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D566C" w14:textId="1615A9DF" w:rsidR="007014DD" w:rsidRDefault="00AC4CD0">
      <w:r w:rsidRPr="000F2746">
        <w:rPr>
          <w:noProof/>
          <w:sz w:val="64"/>
          <w:szCs w:val="64"/>
          <w:lang w:eastAsia="en-GB"/>
        </w:rPr>
        <w:drawing>
          <wp:anchor distT="0" distB="0" distL="114300" distR="114300" simplePos="0" relativeHeight="251659264" behindDoc="1" locked="0" layoutInCell="1" allowOverlap="1" wp14:anchorId="331F75AD" wp14:editId="79C74207">
            <wp:simplePos x="0" y="0"/>
            <wp:positionH relativeFrom="margin">
              <wp:posOffset>47625</wp:posOffset>
            </wp:positionH>
            <wp:positionV relativeFrom="margin">
              <wp:posOffset>200025</wp:posOffset>
            </wp:positionV>
            <wp:extent cx="5734050" cy="2154555"/>
            <wp:effectExtent l="0" t="0" r="0" b="0"/>
            <wp:wrapTight wrapText="bothSides">
              <wp:wrapPolygon edited="0">
                <wp:start x="0" y="0"/>
                <wp:lineTo x="0" y="21390"/>
                <wp:lineTo x="21528" y="21390"/>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21545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A9C178" w14:textId="13754CF2" w:rsidR="007014DD" w:rsidRDefault="007014DD"/>
    <w:p w14:paraId="795B167E" w14:textId="3A8CAF40" w:rsidR="007014DD" w:rsidRDefault="007014DD" w:rsidP="00AC4CD0">
      <w:pPr>
        <w:pStyle w:val="Heading2"/>
      </w:pPr>
    </w:p>
    <w:p w14:paraId="1DF165C3" w14:textId="5873B212" w:rsidR="00AC4CD0" w:rsidRPr="00AC4CD0" w:rsidRDefault="00AC4CD0" w:rsidP="00AC4CD0">
      <w:pPr>
        <w:pStyle w:val="IntenseQuote"/>
        <w:rPr>
          <w:rStyle w:val="SubtleEmphasis"/>
          <w:rFonts w:cstheme="minorHAnsi"/>
          <w:i/>
          <w:iCs/>
          <w:sz w:val="36"/>
          <w:szCs w:val="36"/>
        </w:rPr>
      </w:pPr>
      <w:r w:rsidRPr="00AC4CD0">
        <w:rPr>
          <w:rStyle w:val="SubtleEmphasis"/>
          <w:rFonts w:cstheme="minorHAnsi"/>
          <w:i/>
          <w:iCs/>
          <w:sz w:val="36"/>
          <w:szCs w:val="36"/>
        </w:rPr>
        <w:t xml:space="preserve">Response Policing, Mental </w:t>
      </w:r>
      <w:proofErr w:type="gramStart"/>
      <w:r w:rsidRPr="00AC4CD0">
        <w:rPr>
          <w:rStyle w:val="SubtleEmphasis"/>
          <w:rFonts w:cstheme="minorHAnsi"/>
          <w:i/>
          <w:iCs/>
          <w:sz w:val="36"/>
          <w:szCs w:val="36"/>
        </w:rPr>
        <w:t>Health</w:t>
      </w:r>
      <w:proofErr w:type="gramEnd"/>
      <w:r w:rsidRPr="00AC4CD0">
        <w:rPr>
          <w:rStyle w:val="SubtleEmphasis"/>
          <w:rFonts w:cstheme="minorHAnsi"/>
          <w:i/>
          <w:iCs/>
          <w:sz w:val="36"/>
          <w:szCs w:val="36"/>
        </w:rPr>
        <w:t xml:space="preserve"> and Canteen Culture: An Investigation into Overcoming Barriers to Support in the 21st Century.</w:t>
      </w:r>
    </w:p>
    <w:p w14:paraId="0DEC7C3C" w14:textId="604C0810" w:rsidR="007014DD" w:rsidRPr="00AC4CD0" w:rsidRDefault="007014DD" w:rsidP="00AC4CD0">
      <w:pPr>
        <w:jc w:val="center"/>
      </w:pPr>
    </w:p>
    <w:p w14:paraId="00A514AF" w14:textId="77777777" w:rsidR="00BB4200" w:rsidRDefault="00BB4200" w:rsidP="00AC4CD0">
      <w:pPr>
        <w:jc w:val="center"/>
      </w:pPr>
    </w:p>
    <w:p w14:paraId="0C8813FC" w14:textId="075D71AB" w:rsidR="00BB4200" w:rsidRDefault="00AC4CD0" w:rsidP="00AC4CD0">
      <w:pPr>
        <w:jc w:val="center"/>
        <w:rPr>
          <w:sz w:val="32"/>
          <w:szCs w:val="32"/>
        </w:rPr>
      </w:pPr>
      <w:r w:rsidRPr="00AC4CD0">
        <w:rPr>
          <w:sz w:val="32"/>
          <w:szCs w:val="32"/>
        </w:rPr>
        <w:t>Cameron Thomas Allcock</w:t>
      </w:r>
    </w:p>
    <w:p w14:paraId="63857382" w14:textId="1FAEFE88" w:rsidR="00AC4CD0" w:rsidRDefault="00AC4CD0" w:rsidP="00AC4CD0">
      <w:pPr>
        <w:jc w:val="center"/>
        <w:rPr>
          <w:sz w:val="32"/>
          <w:szCs w:val="32"/>
        </w:rPr>
      </w:pPr>
      <w:r>
        <w:rPr>
          <w:sz w:val="32"/>
          <w:szCs w:val="32"/>
        </w:rPr>
        <w:t>2023909</w:t>
      </w:r>
    </w:p>
    <w:p w14:paraId="73F0D7F1" w14:textId="40FDA33D" w:rsidR="00AC4CD0" w:rsidRPr="00AC4CD0" w:rsidRDefault="00AC4CD0" w:rsidP="00AC4CD0">
      <w:pPr>
        <w:jc w:val="center"/>
        <w:rPr>
          <w:sz w:val="32"/>
          <w:szCs w:val="32"/>
        </w:rPr>
      </w:pPr>
      <w:r>
        <w:rPr>
          <w:sz w:val="32"/>
          <w:szCs w:val="32"/>
        </w:rPr>
        <w:t>BSC (Hons) Professional Policing Practice</w:t>
      </w:r>
    </w:p>
    <w:p w14:paraId="3A3B55A1" w14:textId="77777777" w:rsidR="00AC4CD0" w:rsidRDefault="00AC4CD0"/>
    <w:p w14:paraId="0BB771CF" w14:textId="77777777" w:rsidR="00EB450A" w:rsidRDefault="00EB450A"/>
    <w:p w14:paraId="79A37FB1" w14:textId="77777777" w:rsidR="00CE6DB9" w:rsidRDefault="00CE6DB9"/>
    <w:p w14:paraId="1D84784B" w14:textId="77777777" w:rsidR="00AC4CD0" w:rsidRDefault="00AC4CD0"/>
    <w:p w14:paraId="02822DF8" w14:textId="77777777" w:rsidR="00AC4CD0" w:rsidRDefault="00AC4CD0"/>
    <w:p w14:paraId="08F256ED" w14:textId="77777777" w:rsidR="00AC4CD0" w:rsidRDefault="00AC4CD0"/>
    <w:p w14:paraId="3C1BCB04" w14:textId="77777777" w:rsidR="00AC4CD0" w:rsidRDefault="00AC4CD0"/>
    <w:p w14:paraId="1A1754E9" w14:textId="77777777" w:rsidR="00AC4CD0" w:rsidRDefault="00AC4CD0"/>
    <w:p w14:paraId="6F5B8202" w14:textId="77777777" w:rsidR="00AC4CD0" w:rsidRDefault="00AC4CD0" w:rsidP="003E6CEA">
      <w:pPr>
        <w:rPr>
          <w:u w:val="single"/>
        </w:rPr>
      </w:pPr>
    </w:p>
    <w:p w14:paraId="0121ACE7" w14:textId="286FB118" w:rsidR="003E6CEA" w:rsidRPr="00CE4749" w:rsidRDefault="003E6CEA" w:rsidP="00CE4749">
      <w:pPr>
        <w:jc w:val="center"/>
        <w:rPr>
          <w:b/>
          <w:bCs/>
          <w:sz w:val="28"/>
          <w:szCs w:val="28"/>
        </w:rPr>
      </w:pPr>
      <w:r w:rsidRPr="00CE4749">
        <w:rPr>
          <w:b/>
          <w:bCs/>
          <w:sz w:val="28"/>
          <w:szCs w:val="28"/>
        </w:rPr>
        <w:lastRenderedPageBreak/>
        <w:t>Declaration</w:t>
      </w:r>
    </w:p>
    <w:p w14:paraId="03F2DB56" w14:textId="77777777" w:rsidR="003E6CEA" w:rsidRDefault="003E6CEA" w:rsidP="003E6CEA">
      <w:pPr>
        <w:spacing w:after="0"/>
      </w:pPr>
      <w:r w:rsidRPr="003E6CEA">
        <w:t>This work has not previously been accepted in substance for any degree and is not being concurrently submitted in candidature for any degree.</w:t>
      </w:r>
    </w:p>
    <w:p w14:paraId="6C4091F2" w14:textId="77777777" w:rsidR="00AC4CD0" w:rsidRPr="003E6CEA" w:rsidRDefault="00AC4CD0" w:rsidP="003E6CEA">
      <w:pPr>
        <w:spacing w:after="0"/>
      </w:pPr>
    </w:p>
    <w:p w14:paraId="16D51550" w14:textId="0559F898" w:rsidR="003E6CEA" w:rsidRDefault="003E6CEA" w:rsidP="003E6CEA">
      <w:pPr>
        <w:spacing w:after="0"/>
      </w:pPr>
      <w:r w:rsidRPr="003E6CEA">
        <w:t xml:space="preserve">Signed: </w:t>
      </w:r>
    </w:p>
    <w:p w14:paraId="6BABEB2C" w14:textId="77777777" w:rsidR="00AC4CD0" w:rsidRPr="003E6CEA" w:rsidRDefault="00AC4CD0" w:rsidP="003E6CEA">
      <w:pPr>
        <w:spacing w:after="0"/>
      </w:pPr>
    </w:p>
    <w:p w14:paraId="079F5D57" w14:textId="67A285CE" w:rsidR="003E6CEA" w:rsidRPr="003E6CEA" w:rsidRDefault="003E6CEA" w:rsidP="003E6CEA">
      <w:pPr>
        <w:spacing w:after="0"/>
      </w:pPr>
      <w:r w:rsidRPr="003E6CEA">
        <w:t xml:space="preserve">Date: </w:t>
      </w:r>
    </w:p>
    <w:p w14:paraId="7689B103" w14:textId="77777777" w:rsidR="003E6CEA" w:rsidRDefault="003E6CEA" w:rsidP="003E6CEA"/>
    <w:p w14:paraId="4A826161" w14:textId="7202F54E" w:rsidR="003E6CEA" w:rsidRDefault="003E6CEA" w:rsidP="003E6CEA">
      <w:pPr>
        <w:spacing w:after="0"/>
      </w:pPr>
      <w:r w:rsidRPr="003E6CEA">
        <w:t xml:space="preserve">STATEMENT 1 </w:t>
      </w:r>
    </w:p>
    <w:p w14:paraId="1FAF189F" w14:textId="77777777" w:rsidR="00AC4CD0" w:rsidRPr="003E6CEA" w:rsidRDefault="00AC4CD0" w:rsidP="003E6CEA">
      <w:pPr>
        <w:spacing w:after="0"/>
      </w:pP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402ACB11" w14:textId="77777777" w:rsidR="00CE4749" w:rsidRDefault="00CE4749" w:rsidP="003E6CEA">
      <w:pPr>
        <w:spacing w:after="0"/>
      </w:pPr>
    </w:p>
    <w:p w14:paraId="25339E8D" w14:textId="0BFE91C4" w:rsidR="003E6CEA" w:rsidRPr="003E6CEA" w:rsidRDefault="003E6CEA" w:rsidP="003E6CEA">
      <w:pPr>
        <w:spacing w:after="0"/>
      </w:pPr>
      <w:r w:rsidRPr="003E6CEA">
        <w:t>Signed:</w:t>
      </w:r>
    </w:p>
    <w:p w14:paraId="298961E0" w14:textId="77777777" w:rsidR="00CE4749" w:rsidRDefault="00CE4749" w:rsidP="003E6CEA"/>
    <w:p w14:paraId="485654C6" w14:textId="44BD343A" w:rsidR="003E6CEA" w:rsidRPr="003E6CEA" w:rsidRDefault="003E6CEA" w:rsidP="003E6CEA">
      <w:r w:rsidRPr="003E6CEA">
        <w:t xml:space="preserve">Date: </w:t>
      </w:r>
    </w:p>
    <w:p w14:paraId="32FF09B2" w14:textId="77777777" w:rsidR="003E6CEA" w:rsidRPr="003E6CEA" w:rsidRDefault="003E6CEA" w:rsidP="003E6CEA"/>
    <w:p w14:paraId="7D23BC5D" w14:textId="77777777" w:rsidR="003E6CEA" w:rsidRDefault="003E6CEA" w:rsidP="003E6CEA">
      <w:pPr>
        <w:spacing w:after="0"/>
      </w:pPr>
      <w:r w:rsidRPr="003E6CEA">
        <w:t>STATEMENT 2</w:t>
      </w:r>
    </w:p>
    <w:p w14:paraId="7179EE9D" w14:textId="77777777" w:rsidR="00AC4CD0" w:rsidRPr="003E6CEA" w:rsidRDefault="00AC4CD0" w:rsidP="003E6CEA">
      <w:pPr>
        <w:spacing w:after="0"/>
      </w:pPr>
    </w:p>
    <w:p w14:paraId="5ADD043E" w14:textId="0FF9DFD0" w:rsidR="003E6CEA" w:rsidRPr="003E6CEA" w:rsidRDefault="003E6CEA" w:rsidP="003E6CEA">
      <w:pPr>
        <w:spacing w:after="0"/>
      </w:pPr>
      <w:r w:rsidRPr="003E6CEA">
        <w:t>This dissertation is the result of my own independent work/investigation, except where otherwise stated.</w:t>
      </w:r>
      <w:r w:rsidR="00AC4CD0">
        <w:t xml:space="preserve"> </w:t>
      </w:r>
      <w:r w:rsidRPr="003E6CEA">
        <w:t>Other sources are acknowledged by footnotes giving explicit references.  A bibliography is appended.</w:t>
      </w:r>
    </w:p>
    <w:p w14:paraId="4299ADD7" w14:textId="77777777" w:rsidR="00CE4749" w:rsidRDefault="00CE4749" w:rsidP="003E6CEA">
      <w:pPr>
        <w:spacing w:after="0"/>
      </w:pPr>
    </w:p>
    <w:p w14:paraId="6BF8B429" w14:textId="167C88D2" w:rsidR="003E6CEA" w:rsidRPr="003E6CEA" w:rsidRDefault="003E6CEA" w:rsidP="003E6CEA">
      <w:pPr>
        <w:spacing w:after="0"/>
      </w:pPr>
      <w:r w:rsidRPr="003E6CEA">
        <w:t xml:space="preserve">Signed: </w:t>
      </w:r>
    </w:p>
    <w:p w14:paraId="7D7537B6" w14:textId="77777777" w:rsidR="00CE4749" w:rsidRDefault="00CE4749" w:rsidP="003E6CEA">
      <w:pPr>
        <w:spacing w:after="0"/>
      </w:pPr>
    </w:p>
    <w:p w14:paraId="3F24697A" w14:textId="1CAEEADF" w:rsidR="003E6CEA" w:rsidRDefault="003E6CEA" w:rsidP="003E6CEA">
      <w:pPr>
        <w:spacing w:after="0"/>
      </w:pPr>
      <w:r w:rsidRPr="003E6CEA">
        <w:t xml:space="preserve">Date: </w:t>
      </w:r>
    </w:p>
    <w:p w14:paraId="6327B7AB" w14:textId="77777777" w:rsidR="00CE4749" w:rsidRDefault="00CE4749" w:rsidP="003E6CEA">
      <w:pPr>
        <w:spacing w:after="0"/>
      </w:pPr>
    </w:p>
    <w:p w14:paraId="28E821D0" w14:textId="77777777" w:rsidR="003E6CEA" w:rsidRPr="003E6CEA" w:rsidRDefault="003E6CEA" w:rsidP="003E6CEA">
      <w:pPr>
        <w:spacing w:after="0"/>
      </w:pPr>
    </w:p>
    <w:p w14:paraId="6152F883" w14:textId="77777777" w:rsidR="003E6CEA" w:rsidRDefault="003E6CEA" w:rsidP="003E6CEA">
      <w:pPr>
        <w:spacing w:after="0"/>
      </w:pPr>
      <w:r w:rsidRPr="003E6CEA">
        <w:t>STATEMENT 3</w:t>
      </w:r>
    </w:p>
    <w:p w14:paraId="651ED1F4" w14:textId="77777777" w:rsidR="00AC4CD0" w:rsidRPr="003E6CEA" w:rsidRDefault="00AC4CD0" w:rsidP="003E6CEA">
      <w:pPr>
        <w:spacing w:after="0"/>
      </w:pP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074E9221" w14:textId="77777777" w:rsidR="00CE4749" w:rsidRDefault="00CE4749" w:rsidP="003E6CEA">
      <w:pPr>
        <w:spacing w:after="0"/>
      </w:pPr>
    </w:p>
    <w:p w14:paraId="7E1A9597" w14:textId="14E744FE" w:rsidR="003E6CEA" w:rsidRPr="003E6CEA" w:rsidRDefault="003E6CEA" w:rsidP="003E6CEA">
      <w:pPr>
        <w:spacing w:after="0"/>
      </w:pPr>
      <w:r w:rsidRPr="003E6CEA">
        <w:t>Signed</w:t>
      </w:r>
    </w:p>
    <w:p w14:paraId="39EAEC23" w14:textId="77777777" w:rsidR="00CE4749" w:rsidRDefault="00CE4749" w:rsidP="003E6CEA">
      <w:pPr>
        <w:spacing w:after="0"/>
      </w:pPr>
    </w:p>
    <w:p w14:paraId="357FD791" w14:textId="6C48A4E6" w:rsidR="003E6CEA" w:rsidRDefault="003E6CEA" w:rsidP="003E6CEA">
      <w:pPr>
        <w:spacing w:after="0"/>
      </w:pPr>
      <w:r w:rsidRPr="003E6CEA">
        <w:t>Date:</w:t>
      </w:r>
    </w:p>
    <w:p w14:paraId="689B574A" w14:textId="77777777" w:rsidR="00CE4749" w:rsidRDefault="00CE4749" w:rsidP="003E6CEA">
      <w:pPr>
        <w:spacing w:after="0"/>
      </w:pP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1EBD5435" w14:textId="77777777" w:rsidR="00CE4749" w:rsidRDefault="00CE4749" w:rsidP="00EB450A">
      <w:pPr>
        <w:spacing w:after="0"/>
      </w:pPr>
    </w:p>
    <w:p w14:paraId="2E45ECA9" w14:textId="0471D9CE" w:rsidR="00EB450A" w:rsidRPr="00EB450A" w:rsidRDefault="00EB450A" w:rsidP="00EB450A">
      <w:pPr>
        <w:spacing w:after="0"/>
      </w:pPr>
      <w:r w:rsidRPr="00EB450A">
        <w:t xml:space="preserve">Signed: </w:t>
      </w:r>
    </w:p>
    <w:p w14:paraId="1A5D4092" w14:textId="77777777" w:rsidR="00CE4749" w:rsidRDefault="00CE4749" w:rsidP="00EB450A">
      <w:pPr>
        <w:spacing w:after="0"/>
      </w:pPr>
    </w:p>
    <w:p w14:paraId="23AD4BA2" w14:textId="60543AB6" w:rsidR="00EB450A" w:rsidRDefault="00EB450A" w:rsidP="00EB450A">
      <w:pPr>
        <w:spacing w:after="0"/>
      </w:pPr>
      <w:r w:rsidRPr="00EB450A">
        <w:t>Date:</w:t>
      </w:r>
    </w:p>
    <w:p w14:paraId="5EAE2AB1" w14:textId="77777777" w:rsidR="00EB450A" w:rsidRDefault="00EB450A" w:rsidP="003E6CEA">
      <w:pPr>
        <w:spacing w:after="0"/>
      </w:pPr>
    </w:p>
    <w:p w14:paraId="31390880" w14:textId="5F7F0F02" w:rsidR="00AC4CD0" w:rsidRPr="00CE4749" w:rsidRDefault="00CE4749" w:rsidP="00CE4749">
      <w:pPr>
        <w:spacing w:after="0"/>
        <w:jc w:val="center"/>
        <w:rPr>
          <w:b/>
          <w:bCs/>
          <w:sz w:val="32"/>
          <w:szCs w:val="32"/>
        </w:rPr>
      </w:pPr>
      <w:r w:rsidRPr="00CE4749">
        <w:rPr>
          <w:b/>
          <w:bCs/>
          <w:sz w:val="32"/>
          <w:szCs w:val="32"/>
        </w:rPr>
        <w:lastRenderedPageBreak/>
        <w:t>Abstract</w:t>
      </w:r>
    </w:p>
    <w:p w14:paraId="65504FEA" w14:textId="77777777" w:rsidR="00CE4749" w:rsidRDefault="00CE4749" w:rsidP="003E6CEA">
      <w:pPr>
        <w:spacing w:after="0"/>
      </w:pPr>
    </w:p>
    <w:p w14:paraId="0E7903E3" w14:textId="27C55AE9" w:rsidR="00BB4200" w:rsidRDefault="00CE6DB9" w:rsidP="00BB4200">
      <w:r>
        <w:t xml:space="preserve">Next </w:t>
      </w:r>
      <w:proofErr w:type="gramStart"/>
      <w:r w:rsidR="00BB4200">
        <w:t>Page</w:t>
      </w:r>
      <w:r w:rsidR="00EB450A">
        <w:t xml:space="preserve"> </w:t>
      </w:r>
      <w:r w:rsidR="00BB4200">
        <w:t xml:space="preserve"> -</w:t>
      </w:r>
      <w:proofErr w:type="gramEnd"/>
      <w:r w:rsidR="00BB4200">
        <w:t xml:space="preserve"> </w:t>
      </w:r>
    </w:p>
    <w:p w14:paraId="101B864F" w14:textId="4188BB9D" w:rsidR="00BB4200" w:rsidRDefault="00BB4200" w:rsidP="00BB4200">
      <w:r>
        <w:t xml:space="preserve">Abstract is a simple synopsis of the students work. It is the first piece of work that readers will encounter. This summary of </w:t>
      </w:r>
      <w:r w:rsidR="003E6CEA">
        <w:t>student's</w:t>
      </w:r>
      <w:r>
        <w:t xml:space="preserve"> work should capture the core of your research in a brief manner. </w:t>
      </w:r>
    </w:p>
    <w:p w14:paraId="2F69D32E" w14:textId="0E39B78C" w:rsidR="00BB4200" w:rsidRDefault="00BB4200" w:rsidP="00BB4200">
      <w:r>
        <w:t xml:space="preserve">There is no set work count for the </w:t>
      </w:r>
      <w:r w:rsidR="003E6CEA">
        <w:t>abstract,</w:t>
      </w:r>
      <w:r>
        <w:t xml:space="preserve"> but a good abstract should be around 100 to 200 words.</w:t>
      </w:r>
    </w:p>
    <w:p w14:paraId="113F9D8F" w14:textId="77777777" w:rsidR="00EA04F9" w:rsidRDefault="00EA04F9" w:rsidP="00BB4200"/>
    <w:p w14:paraId="4F43A971" w14:textId="77777777" w:rsidR="00EA04F9" w:rsidRPr="00EA04F9" w:rsidRDefault="00EA04F9" w:rsidP="00EA04F9">
      <w:pPr>
        <w:spacing w:line="257" w:lineRule="auto"/>
      </w:pPr>
      <w:r w:rsidRPr="00EA04F9">
        <w:t xml:space="preserve">In recent years response police officers are experiencing a mental health epidemic due to stigma and canteen culture. Generational differences in the attitudes and approaches to mental health may aid in resolving the stigma in mental health. </w:t>
      </w:r>
    </w:p>
    <w:p w14:paraId="7CC07F96" w14:textId="5D9243E6" w:rsidR="00EA04F9" w:rsidRPr="00EA04F9" w:rsidRDefault="00EA04F9" w:rsidP="00EA04F9">
      <w:pPr>
        <w:spacing w:line="257" w:lineRule="auto"/>
        <w:rPr>
          <w:kern w:val="0"/>
          <w14:ligatures w14:val="none"/>
        </w:rPr>
      </w:pPr>
      <w:r w:rsidRPr="00EA04F9">
        <w:t>There is a lack of research addressing the generational differences in the mental health and attitudes of response officers. A survey relating to stigma, canteen culture and mental health was disseminated to response officers within South Wales Police. Results shown a clear pattern of mental health issues across generations. Contrastingly, the research notes a decline in canteen culture amongst new recruits and an ability for female response officers to promote a culture of discussion surrounding mental health. Further research should be conducted to understand the barriers to support within the mental health of response officers with consideration of demographics including age, gender, length of service and the police force in which the participants derive from.</w:t>
      </w:r>
    </w:p>
    <w:p w14:paraId="2D3B9E26" w14:textId="14D87D50" w:rsidR="00EA04F9" w:rsidRDefault="00EA04F9" w:rsidP="00BB4200"/>
    <w:p w14:paraId="6AAC903C" w14:textId="7EAC3492" w:rsidR="00BB4200" w:rsidRDefault="00BB4200" w:rsidP="00BB4200">
      <w:r>
        <w:t xml:space="preserve"> </w:t>
      </w:r>
    </w:p>
    <w:p w14:paraId="3CBDF215" w14:textId="77777777" w:rsidR="00CE4749" w:rsidRDefault="00CE4749" w:rsidP="00BB4200"/>
    <w:p w14:paraId="4BDD2386" w14:textId="77777777" w:rsidR="00CE4749" w:rsidRDefault="00CE4749" w:rsidP="00BB4200"/>
    <w:p w14:paraId="4867420F" w14:textId="77777777" w:rsidR="00CE4749" w:rsidRDefault="00CE4749" w:rsidP="00BB4200"/>
    <w:p w14:paraId="0113C42E" w14:textId="77777777" w:rsidR="00CE4749" w:rsidRDefault="00CE4749" w:rsidP="00BB4200"/>
    <w:p w14:paraId="034EFDE5" w14:textId="77777777" w:rsidR="00CE4749" w:rsidRDefault="00CE4749" w:rsidP="00BB4200"/>
    <w:p w14:paraId="21CBD45E" w14:textId="77777777" w:rsidR="00CE4749" w:rsidRDefault="00CE4749" w:rsidP="00BB4200"/>
    <w:p w14:paraId="21596543" w14:textId="77777777" w:rsidR="00CE4749" w:rsidRDefault="00CE4749" w:rsidP="00BB4200"/>
    <w:p w14:paraId="5C25AAB2" w14:textId="77777777" w:rsidR="00CE4749" w:rsidRDefault="00CE4749" w:rsidP="00BB4200"/>
    <w:p w14:paraId="56C473E5" w14:textId="77777777" w:rsidR="00CE4749" w:rsidRDefault="00CE4749" w:rsidP="00BB4200"/>
    <w:p w14:paraId="70E8F7E3" w14:textId="77777777" w:rsidR="00CE4749" w:rsidRDefault="00CE4749" w:rsidP="00BB4200"/>
    <w:p w14:paraId="627FA73B" w14:textId="77777777" w:rsidR="00CE4749" w:rsidRDefault="00CE4749" w:rsidP="00BB4200"/>
    <w:p w14:paraId="5A337F09" w14:textId="77777777" w:rsidR="00CE4749" w:rsidRDefault="00CE4749" w:rsidP="00BB4200"/>
    <w:p w14:paraId="531A56B1" w14:textId="77777777" w:rsidR="0091686C" w:rsidRDefault="0091686C" w:rsidP="00BD25E9"/>
    <w:p w14:paraId="2D584AE8" w14:textId="77777777" w:rsidR="0091686C" w:rsidRDefault="0091686C" w:rsidP="00BD25E9"/>
    <w:p w14:paraId="24610E64" w14:textId="038C5827" w:rsidR="00CE4749" w:rsidRDefault="00CE4749" w:rsidP="00BD25E9">
      <w:pPr>
        <w:jc w:val="center"/>
        <w:rPr>
          <w:b/>
          <w:bCs/>
          <w:sz w:val="32"/>
          <w:szCs w:val="32"/>
        </w:rPr>
      </w:pPr>
      <w:r>
        <w:rPr>
          <w:b/>
          <w:bCs/>
          <w:sz w:val="32"/>
          <w:szCs w:val="32"/>
        </w:rPr>
        <w:lastRenderedPageBreak/>
        <w:t>Contents</w:t>
      </w:r>
    </w:p>
    <w:p w14:paraId="3BEC9F8B" w14:textId="3AD5AC43" w:rsidR="00CE4749" w:rsidRPr="0091686C" w:rsidRDefault="00CE4749" w:rsidP="00CE4749">
      <w:pPr>
        <w:rPr>
          <w:b/>
          <w:bCs/>
          <w:sz w:val="28"/>
          <w:szCs w:val="28"/>
        </w:rPr>
      </w:pPr>
      <w:r w:rsidRPr="0091686C">
        <w:rPr>
          <w:b/>
          <w:bCs/>
          <w:sz w:val="28"/>
          <w:szCs w:val="28"/>
        </w:rPr>
        <w:t xml:space="preserve">Chapter 1: </w:t>
      </w:r>
      <w:r w:rsidR="00EA04F9" w:rsidRPr="0091686C">
        <w:rPr>
          <w:b/>
          <w:bCs/>
          <w:sz w:val="28"/>
          <w:szCs w:val="28"/>
        </w:rPr>
        <w:t>Research Proposal</w:t>
      </w:r>
      <w:r w:rsidRPr="0091686C">
        <w:rPr>
          <w:b/>
          <w:bCs/>
          <w:sz w:val="28"/>
          <w:szCs w:val="28"/>
        </w:rPr>
        <w:t xml:space="preserve"> </w:t>
      </w:r>
    </w:p>
    <w:p w14:paraId="553EC2F3" w14:textId="24D87AE5" w:rsidR="00CE4749" w:rsidRPr="00933922" w:rsidRDefault="00CE4749" w:rsidP="00CE4749">
      <w:pPr>
        <w:pStyle w:val="ListParagraph"/>
        <w:numPr>
          <w:ilvl w:val="1"/>
          <w:numId w:val="3"/>
        </w:numPr>
        <w:rPr>
          <w:sz w:val="28"/>
          <w:szCs w:val="28"/>
        </w:rPr>
      </w:pPr>
      <w:r w:rsidRPr="00933922">
        <w:rPr>
          <w:sz w:val="28"/>
          <w:szCs w:val="28"/>
        </w:rPr>
        <w:t>Background ………………………………………………………………………</w:t>
      </w:r>
      <w:r w:rsidR="0091686C">
        <w:rPr>
          <w:sz w:val="28"/>
          <w:szCs w:val="28"/>
        </w:rPr>
        <w:t>…………………. 5</w:t>
      </w:r>
    </w:p>
    <w:p w14:paraId="506D325A" w14:textId="12F96CDF" w:rsidR="00CE4749" w:rsidRDefault="00CE4749" w:rsidP="00CE4749">
      <w:pPr>
        <w:pStyle w:val="ListParagraph"/>
        <w:numPr>
          <w:ilvl w:val="1"/>
          <w:numId w:val="3"/>
        </w:numPr>
        <w:rPr>
          <w:sz w:val="28"/>
          <w:szCs w:val="28"/>
        </w:rPr>
      </w:pPr>
      <w:r w:rsidRPr="00933922">
        <w:rPr>
          <w:sz w:val="28"/>
          <w:szCs w:val="28"/>
        </w:rPr>
        <w:t>Aims and Objectives ………………………………………………………...</w:t>
      </w:r>
      <w:r w:rsidR="0091686C">
        <w:rPr>
          <w:sz w:val="28"/>
          <w:szCs w:val="28"/>
        </w:rPr>
        <w:t>.................... 5</w:t>
      </w:r>
    </w:p>
    <w:p w14:paraId="42AAD991" w14:textId="1ED1BF0F" w:rsidR="00EA04F9" w:rsidRPr="00933922" w:rsidRDefault="00EA04F9" w:rsidP="00CE4749">
      <w:pPr>
        <w:pStyle w:val="ListParagraph"/>
        <w:numPr>
          <w:ilvl w:val="1"/>
          <w:numId w:val="3"/>
        </w:numPr>
        <w:rPr>
          <w:sz w:val="28"/>
          <w:szCs w:val="28"/>
        </w:rPr>
      </w:pPr>
      <w:r>
        <w:rPr>
          <w:sz w:val="28"/>
          <w:szCs w:val="28"/>
        </w:rPr>
        <w:t>Summary…………………………………………………………………………</w:t>
      </w:r>
      <w:r w:rsidR="0091686C">
        <w:rPr>
          <w:sz w:val="28"/>
          <w:szCs w:val="28"/>
        </w:rPr>
        <w:t>…………………... 6</w:t>
      </w:r>
    </w:p>
    <w:p w14:paraId="3E222EF1" w14:textId="77777777" w:rsidR="00CE4749" w:rsidRPr="00CE4749" w:rsidRDefault="00CE4749">
      <w:pPr>
        <w:rPr>
          <w:b/>
          <w:bCs/>
          <w:sz w:val="32"/>
          <w:szCs w:val="32"/>
        </w:rPr>
      </w:pPr>
    </w:p>
    <w:p w14:paraId="1D4A16D1" w14:textId="1F27E1A0" w:rsidR="00A437DF" w:rsidRPr="0091686C" w:rsidRDefault="00CE4749">
      <w:pPr>
        <w:rPr>
          <w:b/>
          <w:bCs/>
          <w:sz w:val="28"/>
          <w:szCs w:val="28"/>
        </w:rPr>
      </w:pPr>
      <w:r w:rsidRPr="0091686C">
        <w:rPr>
          <w:b/>
          <w:bCs/>
          <w:sz w:val="28"/>
          <w:szCs w:val="28"/>
        </w:rPr>
        <w:t xml:space="preserve">Chapter 2: Literature Review </w:t>
      </w:r>
    </w:p>
    <w:p w14:paraId="363B8A66" w14:textId="6914C970" w:rsidR="004B2609" w:rsidRPr="004B2609" w:rsidRDefault="00DF1886" w:rsidP="00DF1886">
      <w:pPr>
        <w:pStyle w:val="ListParagraph"/>
        <w:numPr>
          <w:ilvl w:val="1"/>
          <w:numId w:val="6"/>
        </w:numPr>
        <w:rPr>
          <w:sz w:val="28"/>
          <w:szCs w:val="28"/>
        </w:rPr>
      </w:pPr>
      <w:r>
        <w:rPr>
          <w:sz w:val="28"/>
          <w:szCs w:val="28"/>
        </w:rPr>
        <w:t xml:space="preserve"> Introduction</w:t>
      </w:r>
      <w:r w:rsidR="004B2609">
        <w:rPr>
          <w:sz w:val="28"/>
          <w:szCs w:val="28"/>
        </w:rPr>
        <w:t xml:space="preserve"> </w:t>
      </w:r>
      <w:r w:rsidR="004B2609" w:rsidRPr="00B944DA">
        <w:rPr>
          <w:sz w:val="28"/>
          <w:szCs w:val="28"/>
        </w:rPr>
        <w:t>………………………………………………………...</w:t>
      </w:r>
      <w:r>
        <w:rPr>
          <w:sz w:val="28"/>
          <w:szCs w:val="28"/>
        </w:rPr>
        <w:t>.................................</w:t>
      </w:r>
      <w:r w:rsidR="0091686C">
        <w:rPr>
          <w:sz w:val="28"/>
          <w:szCs w:val="28"/>
        </w:rPr>
        <w:t>.... 7</w:t>
      </w:r>
    </w:p>
    <w:p w14:paraId="3A53CE70" w14:textId="26068098" w:rsidR="004B2609" w:rsidRPr="00DF1886" w:rsidRDefault="004B2609" w:rsidP="00DF1886">
      <w:pPr>
        <w:pStyle w:val="ListParagraph"/>
        <w:numPr>
          <w:ilvl w:val="1"/>
          <w:numId w:val="6"/>
        </w:numPr>
        <w:rPr>
          <w:sz w:val="28"/>
          <w:szCs w:val="28"/>
        </w:rPr>
      </w:pPr>
      <w:r w:rsidRPr="004B2609">
        <w:rPr>
          <w:sz w:val="28"/>
          <w:szCs w:val="28"/>
        </w:rPr>
        <w:t xml:space="preserve"> </w:t>
      </w:r>
      <w:r w:rsidR="00DF1886">
        <w:rPr>
          <w:sz w:val="28"/>
          <w:szCs w:val="28"/>
        </w:rPr>
        <w:t xml:space="preserve">Mental Health Patterns in Policing </w:t>
      </w:r>
      <w:r w:rsidRPr="004B2609">
        <w:rPr>
          <w:sz w:val="28"/>
          <w:szCs w:val="28"/>
        </w:rPr>
        <w:t>………………………………………………</w:t>
      </w:r>
      <w:r w:rsidR="00DF1886">
        <w:rPr>
          <w:sz w:val="28"/>
          <w:szCs w:val="28"/>
        </w:rPr>
        <w:t>………</w:t>
      </w:r>
      <w:r w:rsidR="0091686C">
        <w:rPr>
          <w:sz w:val="28"/>
          <w:szCs w:val="28"/>
        </w:rPr>
        <w:t>…… 7</w:t>
      </w:r>
    </w:p>
    <w:p w14:paraId="0E6B2F14" w14:textId="62F2C98B" w:rsidR="004B2609" w:rsidRDefault="004B2609" w:rsidP="00B944DA">
      <w:pPr>
        <w:pStyle w:val="ListParagraph"/>
        <w:numPr>
          <w:ilvl w:val="1"/>
          <w:numId w:val="6"/>
        </w:numPr>
        <w:rPr>
          <w:sz w:val="28"/>
          <w:szCs w:val="28"/>
        </w:rPr>
      </w:pPr>
      <w:r>
        <w:rPr>
          <w:sz w:val="28"/>
          <w:szCs w:val="28"/>
        </w:rPr>
        <w:t xml:space="preserve"> Stigma in Response Policing …………………………………………………………………</w:t>
      </w:r>
      <w:proofErr w:type="gramStart"/>
      <w:r w:rsidR="0091686C">
        <w:rPr>
          <w:sz w:val="28"/>
          <w:szCs w:val="28"/>
        </w:rPr>
        <w:t>…..</w:t>
      </w:r>
      <w:proofErr w:type="gramEnd"/>
      <w:r w:rsidR="0091686C">
        <w:rPr>
          <w:sz w:val="28"/>
          <w:szCs w:val="28"/>
        </w:rPr>
        <w:t xml:space="preserve"> 8</w:t>
      </w:r>
    </w:p>
    <w:p w14:paraId="6FD1F3A7" w14:textId="301331D1" w:rsidR="004B2609" w:rsidRDefault="004B2609" w:rsidP="00B944DA">
      <w:pPr>
        <w:pStyle w:val="ListParagraph"/>
        <w:numPr>
          <w:ilvl w:val="1"/>
          <w:numId w:val="6"/>
        </w:numPr>
        <w:rPr>
          <w:sz w:val="28"/>
          <w:szCs w:val="28"/>
        </w:rPr>
      </w:pPr>
      <w:r>
        <w:rPr>
          <w:sz w:val="28"/>
          <w:szCs w:val="28"/>
        </w:rPr>
        <w:t xml:space="preserve"> Generational Differences in Mental Health …………………………………………</w:t>
      </w:r>
      <w:r w:rsidR="0091686C">
        <w:rPr>
          <w:sz w:val="28"/>
          <w:szCs w:val="28"/>
        </w:rPr>
        <w:t xml:space="preserve">…. 10 </w:t>
      </w:r>
    </w:p>
    <w:p w14:paraId="34DD9375" w14:textId="592C8920" w:rsidR="004B2609" w:rsidRPr="00B944DA" w:rsidRDefault="004B2609" w:rsidP="00B944DA">
      <w:pPr>
        <w:pStyle w:val="ListParagraph"/>
        <w:numPr>
          <w:ilvl w:val="1"/>
          <w:numId w:val="6"/>
        </w:numPr>
        <w:rPr>
          <w:sz w:val="28"/>
          <w:szCs w:val="28"/>
        </w:rPr>
      </w:pPr>
      <w:r>
        <w:rPr>
          <w:sz w:val="28"/>
          <w:szCs w:val="28"/>
        </w:rPr>
        <w:t xml:space="preserve"> Conclusion </w:t>
      </w:r>
      <w:r w:rsidR="00DF1886">
        <w:rPr>
          <w:sz w:val="28"/>
          <w:szCs w:val="28"/>
        </w:rPr>
        <w:t>……………………………………………………………………</w:t>
      </w:r>
      <w:r w:rsidR="0091686C">
        <w:rPr>
          <w:sz w:val="28"/>
          <w:szCs w:val="28"/>
        </w:rPr>
        <w:t>…</w:t>
      </w:r>
      <w:r w:rsidR="00DF1886">
        <w:rPr>
          <w:sz w:val="28"/>
          <w:szCs w:val="28"/>
        </w:rPr>
        <w:t>…………………</w:t>
      </w:r>
      <w:proofErr w:type="gramStart"/>
      <w:r w:rsidR="0091686C">
        <w:rPr>
          <w:sz w:val="28"/>
          <w:szCs w:val="28"/>
        </w:rPr>
        <w:t>.....</w:t>
      </w:r>
      <w:proofErr w:type="gramEnd"/>
      <w:r w:rsidR="0091686C">
        <w:rPr>
          <w:sz w:val="28"/>
          <w:szCs w:val="28"/>
        </w:rPr>
        <w:t xml:space="preserve"> 11</w:t>
      </w:r>
    </w:p>
    <w:p w14:paraId="20EA9971" w14:textId="77777777" w:rsidR="00A437DF" w:rsidRDefault="00A437DF">
      <w:pPr>
        <w:rPr>
          <w:b/>
          <w:bCs/>
          <w:sz w:val="32"/>
          <w:szCs w:val="32"/>
        </w:rPr>
      </w:pPr>
    </w:p>
    <w:p w14:paraId="64FA59A1" w14:textId="6D365441" w:rsidR="00CE4749" w:rsidRPr="0091686C" w:rsidRDefault="00CE4749">
      <w:pPr>
        <w:rPr>
          <w:b/>
          <w:bCs/>
          <w:sz w:val="28"/>
          <w:szCs w:val="28"/>
        </w:rPr>
      </w:pPr>
      <w:r w:rsidRPr="0091686C">
        <w:rPr>
          <w:b/>
          <w:bCs/>
          <w:sz w:val="28"/>
          <w:szCs w:val="28"/>
        </w:rPr>
        <w:t>Chapter 3: Methodology</w:t>
      </w:r>
    </w:p>
    <w:p w14:paraId="4BB451E4" w14:textId="16B4BC68" w:rsidR="00100616" w:rsidRDefault="00100616" w:rsidP="00100616">
      <w:pPr>
        <w:pStyle w:val="ListParagraph"/>
        <w:numPr>
          <w:ilvl w:val="1"/>
          <w:numId w:val="4"/>
        </w:numPr>
        <w:rPr>
          <w:sz w:val="28"/>
          <w:szCs w:val="28"/>
        </w:rPr>
      </w:pPr>
      <w:r>
        <w:rPr>
          <w:sz w:val="28"/>
          <w:szCs w:val="28"/>
        </w:rPr>
        <w:t xml:space="preserve"> </w:t>
      </w:r>
      <w:r w:rsidRPr="00100616">
        <w:rPr>
          <w:sz w:val="28"/>
          <w:szCs w:val="28"/>
        </w:rPr>
        <w:t>Research Strategy ………………………………………………………</w:t>
      </w:r>
      <w:r>
        <w:rPr>
          <w:sz w:val="28"/>
          <w:szCs w:val="28"/>
        </w:rPr>
        <w:t>………..</w:t>
      </w:r>
      <w:r w:rsidRPr="00100616">
        <w:rPr>
          <w:sz w:val="28"/>
          <w:szCs w:val="28"/>
        </w:rPr>
        <w:t>.</w:t>
      </w:r>
      <w:r w:rsidR="0091686C">
        <w:rPr>
          <w:sz w:val="28"/>
          <w:szCs w:val="28"/>
        </w:rPr>
        <w:t>................. 12</w:t>
      </w:r>
    </w:p>
    <w:p w14:paraId="4ABCB7DB" w14:textId="28A9442D" w:rsidR="00100616" w:rsidRDefault="00100616" w:rsidP="00100616">
      <w:pPr>
        <w:pStyle w:val="ListParagraph"/>
        <w:numPr>
          <w:ilvl w:val="1"/>
          <w:numId w:val="4"/>
        </w:numPr>
        <w:rPr>
          <w:sz w:val="28"/>
          <w:szCs w:val="28"/>
        </w:rPr>
      </w:pPr>
      <w:r>
        <w:rPr>
          <w:sz w:val="28"/>
          <w:szCs w:val="28"/>
        </w:rPr>
        <w:t xml:space="preserve"> Data Collection and Analysis</w:t>
      </w:r>
      <w:r w:rsidRPr="00100616">
        <w:rPr>
          <w:sz w:val="28"/>
          <w:szCs w:val="28"/>
        </w:rPr>
        <w:t xml:space="preserve"> …………………………………………………</w:t>
      </w:r>
      <w:r w:rsidR="0091686C">
        <w:rPr>
          <w:sz w:val="28"/>
          <w:szCs w:val="28"/>
        </w:rPr>
        <w:t>………………. 12</w:t>
      </w:r>
    </w:p>
    <w:p w14:paraId="48A87E1B" w14:textId="72586A77" w:rsidR="00100616" w:rsidRPr="00100616" w:rsidRDefault="00100616" w:rsidP="00100616">
      <w:pPr>
        <w:pStyle w:val="ListParagraph"/>
        <w:numPr>
          <w:ilvl w:val="1"/>
          <w:numId w:val="4"/>
        </w:numPr>
        <w:rPr>
          <w:sz w:val="28"/>
          <w:szCs w:val="28"/>
        </w:rPr>
      </w:pPr>
      <w:r>
        <w:rPr>
          <w:sz w:val="28"/>
          <w:szCs w:val="28"/>
        </w:rPr>
        <w:t xml:space="preserve"> Limitations ……………………………………………………………………………</w:t>
      </w:r>
      <w:r w:rsidR="0091686C">
        <w:rPr>
          <w:sz w:val="28"/>
          <w:szCs w:val="28"/>
        </w:rPr>
        <w:t>………………. 13</w:t>
      </w:r>
    </w:p>
    <w:p w14:paraId="58C170E9" w14:textId="77777777" w:rsidR="00100616" w:rsidRDefault="00100616">
      <w:pPr>
        <w:rPr>
          <w:b/>
          <w:bCs/>
          <w:sz w:val="32"/>
          <w:szCs w:val="32"/>
        </w:rPr>
      </w:pPr>
    </w:p>
    <w:p w14:paraId="0A665FFA" w14:textId="444E60E9" w:rsidR="00551DE0" w:rsidRPr="0091686C" w:rsidRDefault="00CE4749" w:rsidP="00E60350">
      <w:pPr>
        <w:rPr>
          <w:b/>
          <w:bCs/>
          <w:sz w:val="28"/>
          <w:szCs w:val="28"/>
        </w:rPr>
      </w:pPr>
      <w:bookmarkStart w:id="0" w:name="_Hlk147604981"/>
      <w:r w:rsidRPr="0091686C">
        <w:rPr>
          <w:b/>
          <w:bCs/>
          <w:sz w:val="28"/>
          <w:szCs w:val="28"/>
        </w:rPr>
        <w:t>Chapter 4: Analysis of Results</w:t>
      </w:r>
    </w:p>
    <w:p w14:paraId="147CB70A" w14:textId="58465E3E" w:rsidR="00551DE0" w:rsidRPr="00551DE0" w:rsidRDefault="00551DE0" w:rsidP="00551DE0">
      <w:pPr>
        <w:pStyle w:val="ListParagraph"/>
        <w:numPr>
          <w:ilvl w:val="1"/>
          <w:numId w:val="8"/>
        </w:numPr>
        <w:rPr>
          <w:sz w:val="28"/>
          <w:szCs w:val="28"/>
        </w:rPr>
      </w:pPr>
      <w:r w:rsidRPr="00551DE0">
        <w:rPr>
          <w:sz w:val="28"/>
          <w:szCs w:val="28"/>
        </w:rPr>
        <w:t xml:space="preserve"> </w:t>
      </w:r>
      <w:r>
        <w:rPr>
          <w:sz w:val="28"/>
          <w:szCs w:val="28"/>
        </w:rPr>
        <w:t>Res</w:t>
      </w:r>
      <w:r w:rsidR="00E60350">
        <w:rPr>
          <w:sz w:val="28"/>
          <w:szCs w:val="28"/>
        </w:rPr>
        <w:t>pondents and Demographic</w:t>
      </w:r>
      <w:r w:rsidRPr="00551DE0">
        <w:rPr>
          <w:sz w:val="28"/>
          <w:szCs w:val="28"/>
        </w:rPr>
        <w:t xml:space="preserve"> …………………………………………………</w:t>
      </w:r>
      <w:r w:rsidR="0091686C">
        <w:rPr>
          <w:sz w:val="28"/>
          <w:szCs w:val="28"/>
        </w:rPr>
        <w:t>............. 15</w:t>
      </w:r>
    </w:p>
    <w:p w14:paraId="4E7183F3" w14:textId="71FB18F6" w:rsidR="00100616" w:rsidRDefault="00551DE0" w:rsidP="00100616">
      <w:pPr>
        <w:pStyle w:val="ListParagraph"/>
        <w:numPr>
          <w:ilvl w:val="1"/>
          <w:numId w:val="8"/>
        </w:numPr>
        <w:rPr>
          <w:sz w:val="28"/>
          <w:szCs w:val="28"/>
        </w:rPr>
      </w:pPr>
      <w:r>
        <w:rPr>
          <w:sz w:val="28"/>
          <w:szCs w:val="28"/>
        </w:rPr>
        <w:t xml:space="preserve"> </w:t>
      </w:r>
      <w:r w:rsidR="00E60350">
        <w:rPr>
          <w:sz w:val="28"/>
          <w:szCs w:val="28"/>
        </w:rPr>
        <w:t>Responses to Statements</w:t>
      </w:r>
      <w:r>
        <w:rPr>
          <w:sz w:val="28"/>
          <w:szCs w:val="28"/>
        </w:rPr>
        <w:t xml:space="preserve"> ……………………………………………………………</w:t>
      </w:r>
      <w:r w:rsidR="0091686C">
        <w:rPr>
          <w:sz w:val="28"/>
          <w:szCs w:val="28"/>
        </w:rPr>
        <w:t>............ 15</w:t>
      </w:r>
    </w:p>
    <w:p w14:paraId="278DFAB6" w14:textId="77777777" w:rsidR="00DD74D3" w:rsidRPr="00DD74D3" w:rsidRDefault="00DD74D3" w:rsidP="00DD74D3">
      <w:pPr>
        <w:pStyle w:val="ListParagraph"/>
        <w:ind w:left="360"/>
        <w:rPr>
          <w:sz w:val="28"/>
          <w:szCs w:val="28"/>
        </w:rPr>
      </w:pPr>
    </w:p>
    <w:p w14:paraId="40F3B4EA" w14:textId="7D1F0959" w:rsidR="00CE4749" w:rsidRPr="0091686C" w:rsidRDefault="00CE4749">
      <w:pPr>
        <w:rPr>
          <w:b/>
          <w:bCs/>
          <w:sz w:val="28"/>
          <w:szCs w:val="28"/>
        </w:rPr>
      </w:pPr>
      <w:r w:rsidRPr="0091686C">
        <w:rPr>
          <w:b/>
          <w:bCs/>
          <w:sz w:val="28"/>
          <w:szCs w:val="28"/>
        </w:rPr>
        <w:t xml:space="preserve">Chapter 5: Conclusions and Recommendations </w:t>
      </w:r>
    </w:p>
    <w:p w14:paraId="54C49C77" w14:textId="1752604A" w:rsidR="00950083" w:rsidRPr="00950083" w:rsidRDefault="00950083" w:rsidP="00950083">
      <w:pPr>
        <w:pStyle w:val="ListParagraph"/>
        <w:numPr>
          <w:ilvl w:val="1"/>
          <w:numId w:val="7"/>
        </w:numPr>
        <w:rPr>
          <w:sz w:val="28"/>
          <w:szCs w:val="28"/>
        </w:rPr>
      </w:pPr>
      <w:r>
        <w:rPr>
          <w:sz w:val="28"/>
          <w:szCs w:val="28"/>
        </w:rPr>
        <w:t xml:space="preserve"> Generational Differences and Mental Health</w:t>
      </w:r>
      <w:r w:rsidRPr="00950083">
        <w:rPr>
          <w:sz w:val="28"/>
          <w:szCs w:val="28"/>
        </w:rPr>
        <w:t xml:space="preserve"> ……………………………………</w:t>
      </w:r>
      <w:r w:rsidR="0091686C">
        <w:rPr>
          <w:sz w:val="28"/>
          <w:szCs w:val="28"/>
        </w:rPr>
        <w:t>......</w:t>
      </w:r>
      <w:r w:rsidR="00E179D4">
        <w:rPr>
          <w:sz w:val="28"/>
          <w:szCs w:val="28"/>
        </w:rPr>
        <w:t xml:space="preserve"> 18</w:t>
      </w:r>
    </w:p>
    <w:p w14:paraId="15B36F27" w14:textId="3E2E50E8" w:rsidR="00950083" w:rsidRDefault="00950083" w:rsidP="00950083">
      <w:pPr>
        <w:pStyle w:val="ListParagraph"/>
        <w:numPr>
          <w:ilvl w:val="1"/>
          <w:numId w:val="7"/>
        </w:numPr>
        <w:rPr>
          <w:sz w:val="28"/>
          <w:szCs w:val="28"/>
        </w:rPr>
      </w:pPr>
      <w:r>
        <w:rPr>
          <w:sz w:val="28"/>
          <w:szCs w:val="28"/>
        </w:rPr>
        <w:t xml:space="preserve"> </w:t>
      </w:r>
      <w:r w:rsidR="00551DE0">
        <w:rPr>
          <w:sz w:val="28"/>
          <w:szCs w:val="28"/>
        </w:rPr>
        <w:t>Mental Health and Gender</w:t>
      </w:r>
      <w:r>
        <w:rPr>
          <w:sz w:val="28"/>
          <w:szCs w:val="28"/>
        </w:rPr>
        <w:t xml:space="preserve"> ……………………………………</w:t>
      </w:r>
      <w:r w:rsidR="00551DE0">
        <w:rPr>
          <w:sz w:val="28"/>
          <w:szCs w:val="28"/>
        </w:rPr>
        <w:t>….</w:t>
      </w:r>
      <w:r>
        <w:rPr>
          <w:sz w:val="28"/>
          <w:szCs w:val="28"/>
        </w:rPr>
        <w:t>………………………</w:t>
      </w:r>
      <w:r w:rsidR="00E179D4">
        <w:rPr>
          <w:sz w:val="28"/>
          <w:szCs w:val="28"/>
        </w:rPr>
        <w:t>...... 19</w:t>
      </w:r>
    </w:p>
    <w:p w14:paraId="5F66D64F" w14:textId="1E0588B6" w:rsidR="00551DE0" w:rsidRDefault="00551DE0" w:rsidP="00950083">
      <w:pPr>
        <w:pStyle w:val="ListParagraph"/>
        <w:numPr>
          <w:ilvl w:val="1"/>
          <w:numId w:val="7"/>
        </w:numPr>
        <w:rPr>
          <w:sz w:val="28"/>
          <w:szCs w:val="28"/>
        </w:rPr>
      </w:pPr>
      <w:r>
        <w:rPr>
          <w:sz w:val="28"/>
          <w:szCs w:val="28"/>
        </w:rPr>
        <w:t xml:space="preserve"> Influence of Home Force …………………………………………………………………..</w:t>
      </w:r>
      <w:r w:rsidR="00E179D4">
        <w:rPr>
          <w:sz w:val="28"/>
          <w:szCs w:val="28"/>
        </w:rPr>
        <w:t>..... 19</w:t>
      </w:r>
    </w:p>
    <w:p w14:paraId="70B96F05" w14:textId="66C323AB" w:rsidR="00551DE0" w:rsidRPr="00100616" w:rsidRDefault="00551DE0" w:rsidP="00950083">
      <w:pPr>
        <w:pStyle w:val="ListParagraph"/>
        <w:numPr>
          <w:ilvl w:val="1"/>
          <w:numId w:val="7"/>
        </w:numPr>
        <w:rPr>
          <w:sz w:val="28"/>
          <w:szCs w:val="28"/>
        </w:rPr>
      </w:pPr>
      <w:r>
        <w:rPr>
          <w:sz w:val="28"/>
          <w:szCs w:val="28"/>
        </w:rPr>
        <w:t xml:space="preserve"> Recommendations ………………………………………………………………………</w:t>
      </w:r>
      <w:r w:rsidR="00E179D4">
        <w:rPr>
          <w:sz w:val="28"/>
          <w:szCs w:val="28"/>
        </w:rPr>
        <w:t>........... 20</w:t>
      </w:r>
    </w:p>
    <w:p w14:paraId="55249BF5" w14:textId="77777777" w:rsidR="00DD74D3" w:rsidRPr="0091686C" w:rsidRDefault="00DD74D3">
      <w:pPr>
        <w:rPr>
          <w:b/>
          <w:bCs/>
          <w:sz w:val="28"/>
          <w:szCs w:val="28"/>
        </w:rPr>
      </w:pPr>
    </w:p>
    <w:p w14:paraId="3993B2DD" w14:textId="4973C20A" w:rsidR="00CE4749" w:rsidRPr="00E179D4" w:rsidRDefault="00CE4749">
      <w:pPr>
        <w:rPr>
          <w:sz w:val="28"/>
          <w:szCs w:val="28"/>
        </w:rPr>
      </w:pPr>
      <w:r w:rsidRPr="0091686C">
        <w:rPr>
          <w:b/>
          <w:bCs/>
          <w:sz w:val="28"/>
          <w:szCs w:val="28"/>
        </w:rPr>
        <w:t xml:space="preserve">Chapter 6: Bibliography </w:t>
      </w:r>
      <w:r w:rsidR="00E179D4" w:rsidRPr="00E179D4">
        <w:rPr>
          <w:sz w:val="28"/>
          <w:szCs w:val="28"/>
        </w:rPr>
        <w:t>.....................................................</w:t>
      </w:r>
      <w:r w:rsidR="00E179D4">
        <w:rPr>
          <w:sz w:val="28"/>
          <w:szCs w:val="28"/>
        </w:rPr>
        <w:t>..............................</w:t>
      </w:r>
      <w:r w:rsidR="00E179D4" w:rsidRPr="00E179D4">
        <w:rPr>
          <w:sz w:val="28"/>
          <w:szCs w:val="28"/>
        </w:rPr>
        <w:t xml:space="preserve"> 22</w:t>
      </w:r>
    </w:p>
    <w:p w14:paraId="02CC807D" w14:textId="1A3BCA21" w:rsidR="0091686C" w:rsidRPr="00E179D4" w:rsidRDefault="00CE4749" w:rsidP="003674E8">
      <w:pPr>
        <w:rPr>
          <w:sz w:val="28"/>
          <w:szCs w:val="28"/>
        </w:rPr>
      </w:pPr>
      <w:r w:rsidRPr="0091686C">
        <w:rPr>
          <w:b/>
          <w:bCs/>
          <w:sz w:val="28"/>
          <w:szCs w:val="28"/>
        </w:rPr>
        <w:t>Chapter 7: Appendix</w:t>
      </w:r>
      <w:bookmarkEnd w:id="0"/>
      <w:r w:rsidR="00E179D4">
        <w:rPr>
          <w:b/>
          <w:bCs/>
          <w:sz w:val="28"/>
          <w:szCs w:val="28"/>
        </w:rPr>
        <w:t xml:space="preserve"> </w:t>
      </w:r>
      <w:r w:rsidR="00E179D4" w:rsidRPr="00E179D4">
        <w:rPr>
          <w:sz w:val="28"/>
          <w:szCs w:val="28"/>
        </w:rPr>
        <w:t>............................................................</w:t>
      </w:r>
      <w:r w:rsidR="00E179D4">
        <w:rPr>
          <w:sz w:val="28"/>
          <w:szCs w:val="28"/>
        </w:rPr>
        <w:t>............................</w:t>
      </w:r>
      <w:r w:rsidR="00E179D4" w:rsidRPr="00E179D4">
        <w:rPr>
          <w:sz w:val="28"/>
          <w:szCs w:val="28"/>
        </w:rPr>
        <w:t xml:space="preserve"> 24</w:t>
      </w:r>
    </w:p>
    <w:p w14:paraId="0DA3F8B8" w14:textId="3A58FC1C" w:rsidR="00933922" w:rsidRPr="0091686C" w:rsidRDefault="00407715" w:rsidP="003674E8">
      <w:pPr>
        <w:rPr>
          <w:b/>
          <w:bCs/>
          <w:sz w:val="28"/>
          <w:szCs w:val="28"/>
        </w:rPr>
      </w:pPr>
      <w:r w:rsidRPr="00BD25E9">
        <w:rPr>
          <w:rFonts w:cstheme="minorHAnsi"/>
          <w:b/>
          <w:bCs/>
          <w:sz w:val="32"/>
          <w:szCs w:val="32"/>
        </w:rPr>
        <w:lastRenderedPageBreak/>
        <w:t xml:space="preserve">Chapter </w:t>
      </w:r>
      <w:r w:rsidR="003674E8" w:rsidRPr="00BD25E9">
        <w:rPr>
          <w:rFonts w:cstheme="minorHAnsi"/>
          <w:b/>
          <w:bCs/>
          <w:sz w:val="32"/>
          <w:szCs w:val="32"/>
        </w:rPr>
        <w:t>1</w:t>
      </w:r>
      <w:r w:rsidR="00933922" w:rsidRPr="00BD25E9">
        <w:rPr>
          <w:rFonts w:cstheme="minorHAnsi"/>
          <w:b/>
          <w:bCs/>
          <w:sz w:val="32"/>
          <w:szCs w:val="32"/>
        </w:rPr>
        <w:t>:</w:t>
      </w:r>
      <w:r w:rsidR="003674E8" w:rsidRPr="00BD25E9">
        <w:rPr>
          <w:rFonts w:cstheme="minorHAnsi"/>
          <w:b/>
          <w:bCs/>
          <w:sz w:val="32"/>
          <w:szCs w:val="32"/>
        </w:rPr>
        <w:t xml:space="preserve"> Introduction </w:t>
      </w:r>
    </w:p>
    <w:p w14:paraId="52C1DF8D" w14:textId="66895E8B" w:rsidR="003674E8" w:rsidRDefault="003674E8" w:rsidP="003674E8">
      <w:pPr>
        <w:rPr>
          <w:rFonts w:cstheme="minorHAnsi"/>
          <w:sz w:val="24"/>
          <w:szCs w:val="24"/>
        </w:rPr>
      </w:pPr>
      <w:r w:rsidRPr="00BD25E9">
        <w:rPr>
          <w:rFonts w:cstheme="minorHAnsi"/>
          <w:sz w:val="24"/>
          <w:szCs w:val="24"/>
        </w:rPr>
        <w:t>The role of a police officer brings challenges to mental wellbeing (</w:t>
      </w:r>
      <w:proofErr w:type="spellStart"/>
      <w:r w:rsidRPr="00BD25E9">
        <w:rPr>
          <w:rFonts w:cstheme="minorHAnsi"/>
          <w:sz w:val="24"/>
          <w:szCs w:val="24"/>
        </w:rPr>
        <w:t>Garabino</w:t>
      </w:r>
      <w:proofErr w:type="spellEnd"/>
      <w:r w:rsidRPr="00BD25E9">
        <w:rPr>
          <w:rFonts w:cstheme="minorHAnsi"/>
          <w:sz w:val="24"/>
          <w:szCs w:val="24"/>
        </w:rPr>
        <w:t xml:space="preserve"> et al., 2013). It is a key area of research as a healthy workforce is vital to ensure officer welfare and a high level of productivity and performance (</w:t>
      </w:r>
      <w:proofErr w:type="spellStart"/>
      <w:r w:rsidRPr="00BD25E9">
        <w:rPr>
          <w:rFonts w:cstheme="minorHAnsi"/>
          <w:sz w:val="24"/>
          <w:szCs w:val="24"/>
        </w:rPr>
        <w:t>Demou</w:t>
      </w:r>
      <w:proofErr w:type="spellEnd"/>
      <w:r w:rsidRPr="00BD25E9">
        <w:rPr>
          <w:rFonts w:cstheme="minorHAnsi"/>
          <w:sz w:val="24"/>
          <w:szCs w:val="24"/>
        </w:rPr>
        <w:t xml:space="preserve">, Hale and Hunt, 2019). </w:t>
      </w:r>
    </w:p>
    <w:p w14:paraId="72A9FF1C" w14:textId="77777777" w:rsidR="003674E8" w:rsidRDefault="003674E8" w:rsidP="003674E8">
      <w:pPr>
        <w:rPr>
          <w:rFonts w:cstheme="minorHAnsi"/>
          <w:b/>
          <w:bCs/>
          <w:kern w:val="0"/>
          <w:sz w:val="24"/>
          <w:szCs w:val="24"/>
          <w14:ligatures w14:val="none"/>
        </w:rPr>
      </w:pPr>
    </w:p>
    <w:p w14:paraId="347B75E0" w14:textId="0E0B5C89" w:rsidR="00A449A3" w:rsidRPr="00BD25E9" w:rsidRDefault="00A449A3" w:rsidP="003674E8">
      <w:pPr>
        <w:rPr>
          <w:rFonts w:cstheme="minorHAnsi"/>
          <w:sz w:val="24"/>
          <w:szCs w:val="24"/>
        </w:rPr>
      </w:pPr>
      <w:r>
        <w:rPr>
          <w:rFonts w:cstheme="minorHAnsi"/>
          <w:sz w:val="28"/>
          <w:szCs w:val="28"/>
        </w:rPr>
        <w:t>1</w:t>
      </w:r>
      <w:r w:rsidRPr="009E4EDA">
        <w:rPr>
          <w:rFonts w:cstheme="minorHAnsi"/>
          <w:sz w:val="28"/>
          <w:szCs w:val="28"/>
        </w:rPr>
        <w:t xml:space="preserve">.1 </w:t>
      </w:r>
      <w:r>
        <w:rPr>
          <w:rFonts w:cstheme="minorHAnsi"/>
          <w:sz w:val="28"/>
          <w:szCs w:val="28"/>
        </w:rPr>
        <w:t>Background</w:t>
      </w:r>
    </w:p>
    <w:p w14:paraId="7EACD2AC" w14:textId="129DE4C6" w:rsidR="003674E8" w:rsidRPr="00BD25E9" w:rsidRDefault="003674E8" w:rsidP="003674E8">
      <w:pPr>
        <w:rPr>
          <w:rFonts w:cstheme="minorHAnsi"/>
          <w:sz w:val="24"/>
          <w:szCs w:val="24"/>
        </w:rPr>
      </w:pPr>
      <w:r w:rsidRPr="00BD25E9">
        <w:rPr>
          <w:rFonts w:cstheme="minorHAnsi"/>
          <w:sz w:val="24"/>
          <w:szCs w:val="24"/>
        </w:rPr>
        <w:t xml:space="preserve">Velazquez and Hernandez (2019) highlight the impact of traumatic events on the mental health of police officers. Further, the authors note that due to cultural stigma and the unique environmental factors within the police service, officers are less likely to seek mental health support. Edwards and Kotera (2021) echo these findings by stating that police culture and stigma surrounding mental health reduce the likelihood of officers within the UK seeking support. Stuart (2017) suggests that a key component of police culture is the ‘police-to-police’ stigma i.e., the stigma of mental health communicated between colleagues within the police force. The author further notes that 62% of officers felt that they would be subject to discrimination if they revealed they had a mental health issue. </w:t>
      </w:r>
      <w:r w:rsidR="00CF7220">
        <w:rPr>
          <w:rFonts w:cstheme="minorHAnsi"/>
          <w:sz w:val="24"/>
          <w:szCs w:val="24"/>
        </w:rPr>
        <w:t>This is a key area of concern as response officers are often required to show resilience within their behaviour and attitude</w:t>
      </w:r>
      <w:r w:rsidR="00E740E5">
        <w:rPr>
          <w:rFonts w:cstheme="minorHAnsi"/>
          <w:sz w:val="24"/>
          <w:szCs w:val="24"/>
        </w:rPr>
        <w:t xml:space="preserve"> but do not seek the appropriate support to encourage this resilience. </w:t>
      </w:r>
      <w:r w:rsidRPr="00BD25E9">
        <w:rPr>
          <w:rFonts w:cstheme="minorHAnsi"/>
          <w:sz w:val="24"/>
          <w:szCs w:val="24"/>
        </w:rPr>
        <w:t>This is supported by Karaffa (2015) who discovered that self-stigma among police officers was negatively correlated with a willingness to seek mental health support.</w:t>
      </w:r>
      <w:r w:rsidR="00E740E5">
        <w:rPr>
          <w:rFonts w:cstheme="minorHAnsi"/>
          <w:sz w:val="24"/>
          <w:szCs w:val="24"/>
        </w:rPr>
        <w:t xml:space="preserve"> Therefore, </w:t>
      </w:r>
      <w:proofErr w:type="gramStart"/>
      <w:r w:rsidR="00E740E5">
        <w:rPr>
          <w:rFonts w:cstheme="minorHAnsi"/>
          <w:sz w:val="24"/>
          <w:szCs w:val="24"/>
        </w:rPr>
        <w:t>it is clear that there</w:t>
      </w:r>
      <w:proofErr w:type="gramEnd"/>
      <w:r w:rsidR="00E740E5">
        <w:rPr>
          <w:rFonts w:cstheme="minorHAnsi"/>
          <w:sz w:val="24"/>
          <w:szCs w:val="24"/>
        </w:rPr>
        <w:t xml:space="preserve"> are issues in modern-day policing as response officers are reluctant to seek the mental health support necessary to ensure they remain healthy and fit for service.</w:t>
      </w:r>
    </w:p>
    <w:p w14:paraId="471B1A47" w14:textId="77777777" w:rsidR="003674E8" w:rsidRPr="00BD25E9" w:rsidRDefault="003674E8" w:rsidP="003674E8">
      <w:pPr>
        <w:rPr>
          <w:rFonts w:cstheme="minorHAnsi"/>
          <w:sz w:val="24"/>
          <w:szCs w:val="24"/>
        </w:rPr>
      </w:pPr>
    </w:p>
    <w:p w14:paraId="75CBF121" w14:textId="77777777" w:rsidR="003674E8" w:rsidRPr="00BD25E9" w:rsidRDefault="003674E8" w:rsidP="003674E8">
      <w:pPr>
        <w:rPr>
          <w:rFonts w:cstheme="minorHAnsi"/>
          <w:sz w:val="24"/>
          <w:szCs w:val="24"/>
        </w:rPr>
      </w:pPr>
      <w:r w:rsidRPr="00BD25E9">
        <w:rPr>
          <w:rFonts w:cstheme="minorHAnsi"/>
          <w:sz w:val="24"/>
          <w:szCs w:val="24"/>
        </w:rPr>
        <w:t>Velazquez and Hernandez (2019) focused their study on cohorts belonging to police forces within the USA. Further, Edwards and Kotera (2021) used an interview technique involving 5 participants which may be difficult to generalise their findings to a wider population. Lastly, little intra-police comparisons are made based on personal characteristics. For example, no comparisons are drawn between the age differences and values of police officers. This is especially important when considering that certain generations, such as Millennials and Generation ‘Z’, are reportedly more open to discussing mental health and breaking down the barriers of mental health stigma (Luttrell and McGrath, 2021). Therefore, whilst it has clearly been established in several studies that police officers are more susceptible to mental health stigma, it is unclear whether this pattern persists among the newer generation of officers.</w:t>
      </w:r>
    </w:p>
    <w:p w14:paraId="2BEE68F0" w14:textId="77777777" w:rsidR="003674E8" w:rsidRDefault="003674E8" w:rsidP="003674E8">
      <w:pPr>
        <w:rPr>
          <w:rFonts w:cstheme="minorHAnsi"/>
          <w:sz w:val="24"/>
          <w:szCs w:val="24"/>
        </w:rPr>
      </w:pPr>
    </w:p>
    <w:p w14:paraId="73600671" w14:textId="0A304014" w:rsidR="00A449A3" w:rsidRPr="00BD25E9" w:rsidRDefault="00A449A3" w:rsidP="003674E8">
      <w:pPr>
        <w:rPr>
          <w:rFonts w:cstheme="minorHAnsi"/>
          <w:sz w:val="24"/>
          <w:szCs w:val="24"/>
        </w:rPr>
      </w:pPr>
      <w:r>
        <w:rPr>
          <w:rFonts w:cstheme="minorHAnsi"/>
          <w:sz w:val="28"/>
          <w:szCs w:val="28"/>
        </w:rPr>
        <w:t>1</w:t>
      </w:r>
      <w:r w:rsidRPr="009E4EDA">
        <w:rPr>
          <w:rFonts w:cstheme="minorHAnsi"/>
          <w:sz w:val="28"/>
          <w:szCs w:val="28"/>
        </w:rPr>
        <w:t>.</w:t>
      </w:r>
      <w:r>
        <w:rPr>
          <w:rFonts w:cstheme="minorHAnsi"/>
          <w:sz w:val="28"/>
          <w:szCs w:val="28"/>
        </w:rPr>
        <w:t>2</w:t>
      </w:r>
      <w:r w:rsidRPr="009E4EDA">
        <w:rPr>
          <w:rFonts w:cstheme="minorHAnsi"/>
          <w:sz w:val="28"/>
          <w:szCs w:val="28"/>
        </w:rPr>
        <w:t xml:space="preserve"> </w:t>
      </w:r>
      <w:r>
        <w:rPr>
          <w:rFonts w:cstheme="minorHAnsi"/>
          <w:sz w:val="28"/>
          <w:szCs w:val="28"/>
        </w:rPr>
        <w:t>Aims and Objectives</w:t>
      </w:r>
    </w:p>
    <w:p w14:paraId="7DC3FE33" w14:textId="77777777" w:rsidR="0081080E" w:rsidRDefault="003674E8" w:rsidP="00CE6DB9">
      <w:pPr>
        <w:rPr>
          <w:rFonts w:cstheme="minorHAnsi"/>
          <w:sz w:val="24"/>
          <w:szCs w:val="24"/>
        </w:rPr>
      </w:pPr>
      <w:r w:rsidRPr="00BD25E9">
        <w:rPr>
          <w:rFonts w:cstheme="minorHAnsi"/>
          <w:sz w:val="24"/>
          <w:szCs w:val="24"/>
        </w:rPr>
        <w:t xml:space="preserve">I propose to conduct a study which explores the relationship between mental health stigmas and response officers within South Wales Police. </w:t>
      </w:r>
      <w:r w:rsidR="006C740C">
        <w:rPr>
          <w:rFonts w:cstheme="minorHAnsi"/>
          <w:sz w:val="24"/>
          <w:szCs w:val="24"/>
        </w:rPr>
        <w:t xml:space="preserve">I will consider the impact that canteen culture has upon </w:t>
      </w:r>
      <w:r w:rsidR="0058094F">
        <w:rPr>
          <w:rFonts w:cstheme="minorHAnsi"/>
          <w:sz w:val="24"/>
          <w:szCs w:val="24"/>
        </w:rPr>
        <w:t xml:space="preserve">these mental health stigmas and consider whether these stigmas act as barriers for officers to seek mental health support in modern-day response policing. </w:t>
      </w:r>
      <w:r w:rsidRPr="00BD25E9">
        <w:rPr>
          <w:rFonts w:cstheme="minorHAnsi"/>
          <w:sz w:val="24"/>
          <w:szCs w:val="24"/>
        </w:rPr>
        <w:t xml:space="preserve">I aim to have a moderately sized participant pool in the hope that my results will be more </w:t>
      </w:r>
      <w:r w:rsidRPr="00BD25E9">
        <w:rPr>
          <w:rFonts w:cstheme="minorHAnsi"/>
          <w:sz w:val="24"/>
          <w:szCs w:val="24"/>
        </w:rPr>
        <w:lastRenderedPageBreak/>
        <w:t>generalisable. Additionally, I aim to draw comparisons on the differences in mental health stigma between differing generations of response officers</w:t>
      </w:r>
      <w:r w:rsidR="004C5E5A">
        <w:rPr>
          <w:rFonts w:cstheme="minorHAnsi"/>
          <w:sz w:val="24"/>
          <w:szCs w:val="24"/>
        </w:rPr>
        <w:t xml:space="preserve"> with considerations to be made for their level of service</w:t>
      </w:r>
      <w:r w:rsidR="006C740C">
        <w:rPr>
          <w:rFonts w:cstheme="minorHAnsi"/>
          <w:sz w:val="24"/>
          <w:szCs w:val="24"/>
        </w:rPr>
        <w:t>.</w:t>
      </w:r>
    </w:p>
    <w:p w14:paraId="1B3C5612" w14:textId="77777777" w:rsidR="00EA04F9" w:rsidRDefault="00EA04F9" w:rsidP="00CE6DB9">
      <w:pPr>
        <w:rPr>
          <w:rFonts w:cstheme="minorHAnsi"/>
          <w:sz w:val="24"/>
          <w:szCs w:val="24"/>
        </w:rPr>
      </w:pPr>
    </w:p>
    <w:p w14:paraId="27374CC0" w14:textId="5F13F5E9" w:rsidR="00EA04F9" w:rsidRPr="0091686C" w:rsidRDefault="0091686C" w:rsidP="0091686C">
      <w:pPr>
        <w:pStyle w:val="ListParagraph"/>
        <w:numPr>
          <w:ilvl w:val="1"/>
          <w:numId w:val="9"/>
        </w:numPr>
        <w:rPr>
          <w:rFonts w:cstheme="minorHAnsi"/>
          <w:sz w:val="28"/>
          <w:szCs w:val="28"/>
        </w:rPr>
      </w:pPr>
      <w:r>
        <w:rPr>
          <w:rFonts w:cstheme="minorHAnsi"/>
          <w:sz w:val="28"/>
          <w:szCs w:val="28"/>
        </w:rPr>
        <w:t xml:space="preserve"> </w:t>
      </w:r>
      <w:r w:rsidR="00EA04F9" w:rsidRPr="0091686C">
        <w:rPr>
          <w:rFonts w:cstheme="minorHAnsi"/>
          <w:sz w:val="28"/>
          <w:szCs w:val="28"/>
        </w:rPr>
        <w:t>Summary</w:t>
      </w:r>
    </w:p>
    <w:p w14:paraId="546B2F15" w14:textId="77777777" w:rsidR="00EA04F9" w:rsidRPr="00EA04F9" w:rsidRDefault="00EA04F9" w:rsidP="00EA04F9">
      <w:pPr>
        <w:jc w:val="both"/>
        <w:rPr>
          <w:rFonts w:cs="Arial"/>
          <w:sz w:val="24"/>
          <w:szCs w:val="24"/>
        </w:rPr>
      </w:pPr>
      <w:r w:rsidRPr="00EA04F9">
        <w:rPr>
          <w:rFonts w:cs="Arial"/>
          <w:sz w:val="24"/>
          <w:szCs w:val="24"/>
        </w:rPr>
        <w:t>My proposed research will focus on the mental health state of current response officers. Previous research suggests that as response officers have a front-line role, they are more susceptible to mental health issues. Therefore, this will be my target audience as they are more likely to benefit from research into the strategies to improve mental health services and the uptake of these services.</w:t>
      </w:r>
    </w:p>
    <w:p w14:paraId="526A4AD2" w14:textId="14554B52" w:rsidR="00EA04F9" w:rsidRPr="00EA04F9" w:rsidRDefault="00EA04F9" w:rsidP="00EA04F9">
      <w:pPr>
        <w:rPr>
          <w:rFonts w:cstheme="minorHAnsi"/>
          <w:sz w:val="24"/>
          <w:szCs w:val="24"/>
        </w:rPr>
      </w:pPr>
      <w:r w:rsidRPr="00EA04F9">
        <w:rPr>
          <w:rFonts w:cstheme="minorHAnsi"/>
          <w:sz w:val="24"/>
          <w:szCs w:val="24"/>
        </w:rPr>
        <w:t xml:space="preserve"> </w:t>
      </w:r>
    </w:p>
    <w:p w14:paraId="22A1FDC0" w14:textId="77777777" w:rsidR="00A449A3" w:rsidRDefault="00A449A3" w:rsidP="00CE6DB9">
      <w:pPr>
        <w:rPr>
          <w:rFonts w:cstheme="minorHAnsi"/>
          <w:sz w:val="24"/>
          <w:szCs w:val="24"/>
        </w:rPr>
      </w:pPr>
    </w:p>
    <w:p w14:paraId="30007B1E" w14:textId="77777777" w:rsidR="00A449A3" w:rsidRDefault="00A449A3" w:rsidP="00CE6DB9">
      <w:pPr>
        <w:rPr>
          <w:rFonts w:cstheme="minorHAnsi"/>
          <w:sz w:val="24"/>
          <w:szCs w:val="24"/>
        </w:rPr>
      </w:pPr>
    </w:p>
    <w:p w14:paraId="540BEB74" w14:textId="77777777" w:rsidR="00A449A3" w:rsidRDefault="00A449A3" w:rsidP="00CE6DB9">
      <w:pPr>
        <w:rPr>
          <w:rFonts w:cstheme="minorHAnsi"/>
          <w:sz w:val="24"/>
          <w:szCs w:val="24"/>
        </w:rPr>
      </w:pPr>
    </w:p>
    <w:p w14:paraId="0F717061" w14:textId="77777777" w:rsidR="00A449A3" w:rsidRDefault="00A449A3" w:rsidP="00CE6DB9">
      <w:pPr>
        <w:rPr>
          <w:rFonts w:cstheme="minorHAnsi"/>
          <w:sz w:val="24"/>
          <w:szCs w:val="24"/>
        </w:rPr>
      </w:pPr>
    </w:p>
    <w:p w14:paraId="6E03C22B" w14:textId="77777777" w:rsidR="00A449A3" w:rsidRDefault="00A449A3" w:rsidP="00CE6DB9">
      <w:pPr>
        <w:rPr>
          <w:rFonts w:cstheme="minorHAnsi"/>
          <w:sz w:val="24"/>
          <w:szCs w:val="24"/>
        </w:rPr>
      </w:pPr>
    </w:p>
    <w:p w14:paraId="372A66AE" w14:textId="77777777" w:rsidR="00A449A3" w:rsidRDefault="00A449A3" w:rsidP="00CE6DB9">
      <w:pPr>
        <w:rPr>
          <w:rFonts w:cstheme="minorHAnsi"/>
          <w:sz w:val="24"/>
          <w:szCs w:val="24"/>
        </w:rPr>
      </w:pPr>
    </w:p>
    <w:p w14:paraId="7421B41C" w14:textId="77777777" w:rsidR="00A449A3" w:rsidRDefault="00A449A3" w:rsidP="00CE6DB9">
      <w:pPr>
        <w:rPr>
          <w:rFonts w:cstheme="minorHAnsi"/>
          <w:sz w:val="24"/>
          <w:szCs w:val="24"/>
        </w:rPr>
      </w:pPr>
    </w:p>
    <w:p w14:paraId="5B17E780" w14:textId="77777777" w:rsidR="00A449A3" w:rsidRDefault="00A449A3" w:rsidP="00CE6DB9">
      <w:pPr>
        <w:rPr>
          <w:rFonts w:cstheme="minorHAnsi"/>
          <w:sz w:val="24"/>
          <w:szCs w:val="24"/>
        </w:rPr>
      </w:pPr>
    </w:p>
    <w:p w14:paraId="3AD786CE" w14:textId="77777777" w:rsidR="00A449A3" w:rsidRDefault="00A449A3" w:rsidP="00CE6DB9">
      <w:pPr>
        <w:rPr>
          <w:rFonts w:cstheme="minorHAnsi"/>
          <w:sz w:val="24"/>
          <w:szCs w:val="24"/>
        </w:rPr>
      </w:pPr>
    </w:p>
    <w:p w14:paraId="410BFD34" w14:textId="77777777" w:rsidR="00A449A3" w:rsidRDefault="00A449A3" w:rsidP="00CE6DB9">
      <w:pPr>
        <w:rPr>
          <w:rFonts w:cstheme="minorHAnsi"/>
          <w:sz w:val="24"/>
          <w:szCs w:val="24"/>
        </w:rPr>
      </w:pPr>
    </w:p>
    <w:p w14:paraId="3052DAB2" w14:textId="77777777" w:rsidR="00A449A3" w:rsidRDefault="00A449A3" w:rsidP="00CE6DB9">
      <w:pPr>
        <w:rPr>
          <w:rFonts w:cstheme="minorHAnsi"/>
          <w:sz w:val="24"/>
          <w:szCs w:val="24"/>
        </w:rPr>
      </w:pPr>
    </w:p>
    <w:p w14:paraId="14BBA871" w14:textId="77777777" w:rsidR="00A449A3" w:rsidRDefault="00A449A3" w:rsidP="00CE6DB9">
      <w:pPr>
        <w:rPr>
          <w:rFonts w:cstheme="minorHAnsi"/>
          <w:sz w:val="24"/>
          <w:szCs w:val="24"/>
        </w:rPr>
      </w:pPr>
    </w:p>
    <w:p w14:paraId="0424DC2B" w14:textId="77777777" w:rsidR="00A449A3" w:rsidRDefault="00A449A3" w:rsidP="00CE6DB9">
      <w:pPr>
        <w:rPr>
          <w:rFonts w:cstheme="minorHAnsi"/>
          <w:sz w:val="24"/>
          <w:szCs w:val="24"/>
        </w:rPr>
      </w:pPr>
    </w:p>
    <w:p w14:paraId="64D132E3" w14:textId="77777777" w:rsidR="00A449A3" w:rsidRDefault="00A449A3" w:rsidP="00CE6DB9">
      <w:pPr>
        <w:rPr>
          <w:rFonts w:cstheme="minorHAnsi"/>
          <w:sz w:val="24"/>
          <w:szCs w:val="24"/>
        </w:rPr>
      </w:pPr>
    </w:p>
    <w:p w14:paraId="5DC96A1F" w14:textId="77777777" w:rsidR="00A449A3" w:rsidRDefault="00A449A3" w:rsidP="00CE6DB9">
      <w:pPr>
        <w:rPr>
          <w:rFonts w:cstheme="minorHAnsi"/>
          <w:sz w:val="24"/>
          <w:szCs w:val="24"/>
        </w:rPr>
      </w:pPr>
    </w:p>
    <w:p w14:paraId="7539194A" w14:textId="77777777" w:rsidR="00A449A3" w:rsidRDefault="00A449A3" w:rsidP="00CE6DB9">
      <w:pPr>
        <w:rPr>
          <w:rFonts w:cstheme="minorHAnsi"/>
          <w:sz w:val="24"/>
          <w:szCs w:val="24"/>
        </w:rPr>
      </w:pPr>
    </w:p>
    <w:p w14:paraId="5A680912" w14:textId="77777777" w:rsidR="00A449A3" w:rsidRDefault="00A449A3" w:rsidP="00CE6DB9">
      <w:pPr>
        <w:rPr>
          <w:rFonts w:cstheme="minorHAnsi"/>
          <w:sz w:val="24"/>
          <w:szCs w:val="24"/>
        </w:rPr>
      </w:pPr>
    </w:p>
    <w:p w14:paraId="42A907B5" w14:textId="77777777" w:rsidR="00A449A3" w:rsidRDefault="00A449A3" w:rsidP="00CE6DB9">
      <w:pPr>
        <w:rPr>
          <w:rFonts w:cstheme="minorHAnsi"/>
          <w:sz w:val="24"/>
          <w:szCs w:val="24"/>
        </w:rPr>
      </w:pPr>
    </w:p>
    <w:p w14:paraId="42E21CFC" w14:textId="77777777" w:rsidR="00A449A3" w:rsidRDefault="00A449A3" w:rsidP="00CE6DB9">
      <w:pPr>
        <w:rPr>
          <w:rFonts w:cstheme="minorHAnsi"/>
          <w:sz w:val="24"/>
          <w:szCs w:val="24"/>
        </w:rPr>
      </w:pPr>
    </w:p>
    <w:p w14:paraId="3FBC3C1E" w14:textId="77777777" w:rsidR="0091686C" w:rsidRDefault="0091686C" w:rsidP="00CE6DB9">
      <w:pPr>
        <w:rPr>
          <w:rFonts w:cstheme="minorHAnsi"/>
          <w:sz w:val="24"/>
          <w:szCs w:val="24"/>
        </w:rPr>
      </w:pPr>
    </w:p>
    <w:p w14:paraId="728B3097" w14:textId="1BCDC2F0" w:rsidR="003674E8" w:rsidRDefault="00933922" w:rsidP="00CE6DB9">
      <w:pPr>
        <w:rPr>
          <w:rFonts w:cstheme="minorHAnsi"/>
          <w:b/>
          <w:bCs/>
          <w:sz w:val="32"/>
          <w:szCs w:val="32"/>
        </w:rPr>
      </w:pPr>
      <w:r w:rsidRPr="00BD25E9">
        <w:rPr>
          <w:rFonts w:cstheme="minorHAnsi"/>
          <w:b/>
          <w:bCs/>
          <w:sz w:val="32"/>
          <w:szCs w:val="32"/>
        </w:rPr>
        <w:lastRenderedPageBreak/>
        <w:t>Chapter 2: Literature Review</w:t>
      </w:r>
    </w:p>
    <w:p w14:paraId="55AD06F8" w14:textId="358F4922" w:rsidR="000E74AF" w:rsidRPr="009E4EDA" w:rsidRDefault="000E74AF" w:rsidP="000E74AF">
      <w:pPr>
        <w:rPr>
          <w:rFonts w:cstheme="minorHAnsi"/>
          <w:sz w:val="28"/>
          <w:szCs w:val="28"/>
        </w:rPr>
      </w:pPr>
      <w:r>
        <w:rPr>
          <w:rFonts w:cstheme="minorHAnsi"/>
          <w:sz w:val="28"/>
          <w:szCs w:val="28"/>
        </w:rPr>
        <w:t>2</w:t>
      </w:r>
      <w:r w:rsidRPr="009E4EDA">
        <w:rPr>
          <w:rFonts w:cstheme="minorHAnsi"/>
          <w:sz w:val="28"/>
          <w:szCs w:val="28"/>
        </w:rPr>
        <w:t xml:space="preserve">.1 </w:t>
      </w:r>
      <w:r>
        <w:rPr>
          <w:rFonts w:cstheme="minorHAnsi"/>
          <w:sz w:val="28"/>
          <w:szCs w:val="28"/>
        </w:rPr>
        <w:t>Introduction</w:t>
      </w:r>
    </w:p>
    <w:p w14:paraId="1F90960D" w14:textId="77777777" w:rsidR="00933922" w:rsidRDefault="00933922" w:rsidP="00933922">
      <w:pPr>
        <w:rPr>
          <w:rFonts w:cstheme="minorHAnsi"/>
          <w:sz w:val="24"/>
          <w:szCs w:val="24"/>
          <w:lang w:val="en-US"/>
        </w:rPr>
      </w:pPr>
      <w:r w:rsidRPr="00BD25E9">
        <w:rPr>
          <w:rFonts w:cstheme="minorHAnsi"/>
          <w:sz w:val="24"/>
          <w:szCs w:val="24"/>
          <w:lang w:val="en-US"/>
        </w:rPr>
        <w:t>This section will provide a continuation of the introduction outlined in the proposal of this project, whilst also expanding further on the topics mentioned by researching more articles around the subject.</w:t>
      </w:r>
    </w:p>
    <w:p w14:paraId="66CE8931" w14:textId="77777777" w:rsidR="000E74AF" w:rsidRPr="00BD25E9" w:rsidRDefault="000E74AF" w:rsidP="00933922">
      <w:pPr>
        <w:rPr>
          <w:rFonts w:cstheme="minorHAnsi"/>
          <w:sz w:val="24"/>
          <w:szCs w:val="24"/>
          <w:lang w:val="en-US"/>
        </w:rPr>
      </w:pPr>
    </w:p>
    <w:p w14:paraId="10D80177" w14:textId="11C46B54" w:rsidR="00933922" w:rsidRDefault="00933922" w:rsidP="00933922">
      <w:pPr>
        <w:rPr>
          <w:rFonts w:cstheme="minorHAnsi"/>
          <w:sz w:val="24"/>
          <w:szCs w:val="24"/>
          <w:lang w:val="en-US"/>
        </w:rPr>
      </w:pPr>
      <w:r w:rsidRPr="00BD25E9">
        <w:rPr>
          <w:rFonts w:cstheme="minorHAnsi"/>
          <w:sz w:val="24"/>
          <w:szCs w:val="24"/>
          <w:lang w:val="en-US"/>
        </w:rPr>
        <w:t xml:space="preserve">The work of Velazquez and Hernandez (2019) has been previously mentioned whereby, they focused on their study on the impact of traumatic events on the mental health of officers and how officers may be more reluctant to seek the mental health support available due to stigma they receive. Furthermore, this literature review will expand on the work previously mentioned by Stuart (2017) whereby the author has noted that officers would receive discrimination if they were to seek support, as this is an integral issue </w:t>
      </w:r>
      <w:proofErr w:type="gramStart"/>
      <w:r w:rsidRPr="00BD25E9">
        <w:rPr>
          <w:rFonts w:cstheme="minorHAnsi"/>
          <w:sz w:val="24"/>
          <w:szCs w:val="24"/>
          <w:lang w:val="en-US"/>
        </w:rPr>
        <w:t>for the reason that</w:t>
      </w:r>
      <w:proofErr w:type="gramEnd"/>
      <w:r w:rsidRPr="00BD25E9">
        <w:rPr>
          <w:rFonts w:cstheme="minorHAnsi"/>
          <w:sz w:val="24"/>
          <w:szCs w:val="24"/>
          <w:lang w:val="en-US"/>
        </w:rPr>
        <w:t xml:space="preserve"> we are seeing a mental health decline in the service. </w:t>
      </w:r>
    </w:p>
    <w:p w14:paraId="799ECB59" w14:textId="77777777" w:rsidR="009E4EDA" w:rsidRPr="00BD25E9" w:rsidRDefault="009E4EDA" w:rsidP="00933922">
      <w:pPr>
        <w:rPr>
          <w:rFonts w:cstheme="minorHAnsi"/>
          <w:sz w:val="24"/>
          <w:szCs w:val="24"/>
          <w:lang w:val="en-US"/>
        </w:rPr>
      </w:pPr>
    </w:p>
    <w:p w14:paraId="49BCEB7A" w14:textId="77777777" w:rsidR="00933922" w:rsidRDefault="00933922" w:rsidP="00933922">
      <w:pPr>
        <w:rPr>
          <w:rFonts w:cstheme="minorHAnsi"/>
          <w:sz w:val="24"/>
          <w:szCs w:val="24"/>
          <w:lang w:val="en-US"/>
        </w:rPr>
      </w:pPr>
      <w:proofErr w:type="gramStart"/>
      <w:r w:rsidRPr="00BD25E9">
        <w:rPr>
          <w:rFonts w:cstheme="minorHAnsi"/>
          <w:sz w:val="24"/>
          <w:szCs w:val="24"/>
          <w:lang w:val="en-US"/>
        </w:rPr>
        <w:t>For the purpose of</w:t>
      </w:r>
      <w:proofErr w:type="gramEnd"/>
      <w:r w:rsidRPr="00BD25E9">
        <w:rPr>
          <w:rFonts w:cstheme="minorHAnsi"/>
          <w:sz w:val="24"/>
          <w:szCs w:val="24"/>
          <w:lang w:val="en-US"/>
        </w:rPr>
        <w:t xml:space="preserve"> this study and acknowledging the title and area of study, the literature search began with using the search terms ‘response policing challenges’, ‘response policing and mental health’, ‘response policing support’, ‘canteen culture’ and ‘response policing and canteen culture’.</w:t>
      </w:r>
    </w:p>
    <w:p w14:paraId="0B02FA85" w14:textId="77777777" w:rsidR="009E4EDA" w:rsidRPr="00BD25E9" w:rsidRDefault="009E4EDA" w:rsidP="00933922">
      <w:pPr>
        <w:rPr>
          <w:rFonts w:cstheme="minorHAnsi"/>
          <w:sz w:val="24"/>
          <w:szCs w:val="24"/>
          <w:lang w:val="en-US"/>
        </w:rPr>
      </w:pPr>
    </w:p>
    <w:p w14:paraId="6FA27877" w14:textId="5167A2F6" w:rsidR="00933922" w:rsidRDefault="00933922" w:rsidP="00933922">
      <w:pPr>
        <w:rPr>
          <w:rFonts w:cstheme="minorHAnsi"/>
          <w:sz w:val="24"/>
          <w:szCs w:val="24"/>
          <w:lang w:val="en-US"/>
        </w:rPr>
      </w:pPr>
      <w:r w:rsidRPr="00BD25E9">
        <w:rPr>
          <w:rFonts w:cstheme="minorHAnsi"/>
          <w:sz w:val="24"/>
          <w:szCs w:val="24"/>
          <w:lang w:val="en-US"/>
        </w:rPr>
        <w:t xml:space="preserve">The reasons behind the title and the area to be studied were outlined in the introduction and project proposal documents but the search terms relate to evaluating the literature around the topic being investigated. These search terms did not provide the required literature to explore the topic being investigated so further narrower searches were performed. The university library search engine was </w:t>
      </w:r>
      <w:proofErr w:type="spellStart"/>
      <w:r w:rsidRPr="00BD25E9">
        <w:rPr>
          <w:rFonts w:cstheme="minorHAnsi"/>
          <w:sz w:val="24"/>
          <w:szCs w:val="24"/>
          <w:lang w:val="en-US"/>
        </w:rPr>
        <w:t>utilised</w:t>
      </w:r>
      <w:proofErr w:type="spellEnd"/>
      <w:r w:rsidRPr="00BD25E9">
        <w:rPr>
          <w:rFonts w:cstheme="minorHAnsi"/>
          <w:sz w:val="24"/>
          <w:szCs w:val="24"/>
          <w:lang w:val="en-US"/>
        </w:rPr>
        <w:t xml:space="preserve"> and Google Scholar. Once the search had been narrowed slightly, a study by Lord (1996) was found, which explored how </w:t>
      </w:r>
      <w:r w:rsidR="00D070CA" w:rsidRPr="00BD25E9">
        <w:rPr>
          <w:rFonts w:cstheme="minorHAnsi"/>
          <w:sz w:val="24"/>
          <w:szCs w:val="24"/>
          <w:lang w:val="en-US"/>
        </w:rPr>
        <w:t>community-based</w:t>
      </w:r>
      <w:r w:rsidRPr="00BD25E9">
        <w:rPr>
          <w:rFonts w:cstheme="minorHAnsi"/>
          <w:sz w:val="24"/>
          <w:szCs w:val="24"/>
          <w:lang w:val="en-US"/>
        </w:rPr>
        <w:t xml:space="preserve"> policing can require a radically different philosophical and </w:t>
      </w:r>
      <w:proofErr w:type="spellStart"/>
      <w:r w:rsidRPr="00BD25E9">
        <w:rPr>
          <w:rFonts w:cstheme="minorHAnsi"/>
          <w:sz w:val="24"/>
          <w:szCs w:val="24"/>
          <w:lang w:val="en-US"/>
        </w:rPr>
        <w:t>organisational</w:t>
      </w:r>
      <w:proofErr w:type="spellEnd"/>
      <w:r w:rsidRPr="00BD25E9">
        <w:rPr>
          <w:rFonts w:cstheme="minorHAnsi"/>
          <w:sz w:val="24"/>
          <w:szCs w:val="24"/>
          <w:lang w:val="en-US"/>
        </w:rPr>
        <w:t xml:space="preserve"> approach from the more traditional approaches of policing. This </w:t>
      </w:r>
      <w:proofErr w:type="gramStart"/>
      <w:r w:rsidRPr="00BD25E9">
        <w:rPr>
          <w:rFonts w:cstheme="minorHAnsi"/>
          <w:sz w:val="24"/>
          <w:szCs w:val="24"/>
          <w:lang w:val="en-US"/>
        </w:rPr>
        <w:t>particular study</w:t>
      </w:r>
      <w:proofErr w:type="gramEnd"/>
      <w:r w:rsidRPr="00BD25E9">
        <w:rPr>
          <w:rFonts w:cstheme="minorHAnsi"/>
          <w:sz w:val="24"/>
          <w:szCs w:val="24"/>
          <w:lang w:val="en-US"/>
        </w:rPr>
        <w:t xml:space="preserve"> did not look at response policing per se but looked at community policing duties in general which did include response policing and this study mentioned that some of the respondents did not feel that there were adequate levels of work social support to help deal with levels of stress experienced.</w:t>
      </w:r>
    </w:p>
    <w:p w14:paraId="2CCE192B" w14:textId="77777777" w:rsidR="009E4EDA" w:rsidRDefault="009E4EDA" w:rsidP="00933922">
      <w:pPr>
        <w:rPr>
          <w:rFonts w:cstheme="minorHAnsi"/>
          <w:sz w:val="24"/>
          <w:szCs w:val="24"/>
          <w:lang w:val="en-US"/>
        </w:rPr>
      </w:pPr>
    </w:p>
    <w:p w14:paraId="144456FB" w14:textId="3363F632" w:rsidR="000E74AF" w:rsidRPr="00BD25E9" w:rsidRDefault="000E74AF" w:rsidP="00933922">
      <w:pPr>
        <w:rPr>
          <w:rFonts w:cstheme="minorHAnsi"/>
          <w:sz w:val="24"/>
          <w:szCs w:val="24"/>
          <w:lang w:val="en-US"/>
        </w:rPr>
      </w:pPr>
      <w:r>
        <w:rPr>
          <w:rFonts w:cstheme="minorHAnsi"/>
          <w:sz w:val="28"/>
          <w:szCs w:val="28"/>
        </w:rPr>
        <w:t>2.2</w:t>
      </w:r>
      <w:r w:rsidRPr="009E4EDA">
        <w:rPr>
          <w:rFonts w:cstheme="minorHAnsi"/>
          <w:sz w:val="28"/>
          <w:szCs w:val="28"/>
        </w:rPr>
        <w:t xml:space="preserve"> </w:t>
      </w:r>
      <w:r>
        <w:rPr>
          <w:rFonts w:cstheme="minorHAnsi"/>
          <w:sz w:val="28"/>
          <w:szCs w:val="28"/>
        </w:rPr>
        <w:t>Mental Health Patterns</w:t>
      </w:r>
      <w:r w:rsidR="008E1D8F">
        <w:rPr>
          <w:rFonts w:cstheme="minorHAnsi"/>
          <w:sz w:val="28"/>
          <w:szCs w:val="28"/>
        </w:rPr>
        <w:t xml:space="preserve"> in Policing</w:t>
      </w:r>
    </w:p>
    <w:p w14:paraId="497B5835" w14:textId="1BF3B59C" w:rsidR="009E4EDA" w:rsidRPr="00BD25E9" w:rsidRDefault="00933922" w:rsidP="00933922">
      <w:pPr>
        <w:rPr>
          <w:rFonts w:cstheme="minorHAnsi"/>
          <w:sz w:val="24"/>
          <w:szCs w:val="24"/>
          <w:lang w:val="en-US"/>
        </w:rPr>
      </w:pPr>
      <w:r w:rsidRPr="00BD25E9">
        <w:rPr>
          <w:rFonts w:cstheme="minorHAnsi"/>
          <w:sz w:val="24"/>
          <w:szCs w:val="24"/>
          <w:lang w:val="en-US"/>
        </w:rPr>
        <w:t xml:space="preserve">A study by James et al (2018) examined the impact of work shifts and associated fatigue and looked at </w:t>
      </w:r>
      <w:proofErr w:type="gramStart"/>
      <w:r w:rsidRPr="00BD25E9">
        <w:rPr>
          <w:rFonts w:cstheme="minorHAnsi"/>
          <w:sz w:val="24"/>
          <w:szCs w:val="24"/>
          <w:lang w:val="en-US"/>
        </w:rPr>
        <w:t>a number of</w:t>
      </w:r>
      <w:proofErr w:type="gramEnd"/>
      <w:r w:rsidRPr="00BD25E9">
        <w:rPr>
          <w:rFonts w:cstheme="minorHAnsi"/>
          <w:sz w:val="24"/>
          <w:szCs w:val="24"/>
          <w:lang w:val="en-US"/>
        </w:rPr>
        <w:t xml:space="preserve"> tasks performed by officers working day shifts and officers working night shifts. The officers working day shifts performed better in tasks which required a level of reasoning and concentration with the author drawing links between cognitive and </w:t>
      </w:r>
      <w:r w:rsidRPr="00BD25E9">
        <w:rPr>
          <w:rFonts w:cstheme="minorHAnsi"/>
          <w:sz w:val="24"/>
          <w:szCs w:val="24"/>
          <w:lang w:val="en-US"/>
        </w:rPr>
        <w:lastRenderedPageBreak/>
        <w:t>concentration levels enabling better communication with the public and colleagues alike which could have impact on job satisfaction and mental health.</w:t>
      </w:r>
    </w:p>
    <w:p w14:paraId="5B7E319F" w14:textId="10EDDE52" w:rsidR="00933922" w:rsidRDefault="00933922" w:rsidP="00933922">
      <w:pPr>
        <w:rPr>
          <w:rFonts w:cstheme="minorHAnsi"/>
          <w:sz w:val="24"/>
          <w:szCs w:val="24"/>
          <w:lang w:val="en-US"/>
        </w:rPr>
      </w:pPr>
      <w:r w:rsidRPr="00BD25E9">
        <w:rPr>
          <w:rFonts w:cstheme="minorHAnsi"/>
          <w:sz w:val="24"/>
          <w:szCs w:val="24"/>
          <w:lang w:val="en-US"/>
        </w:rPr>
        <w:t xml:space="preserve">A study by Milliard </w:t>
      </w:r>
      <w:r w:rsidR="00D070CA">
        <w:rPr>
          <w:rFonts w:cstheme="minorHAnsi"/>
          <w:sz w:val="24"/>
          <w:szCs w:val="24"/>
          <w:lang w:val="en-US"/>
        </w:rPr>
        <w:t>(2020)</w:t>
      </w:r>
      <w:r w:rsidRPr="00BD25E9">
        <w:rPr>
          <w:rFonts w:cstheme="minorHAnsi"/>
          <w:sz w:val="24"/>
          <w:szCs w:val="24"/>
          <w:lang w:val="en-US"/>
        </w:rPr>
        <w:t xml:space="preserve"> looked at the impact of peer support </w:t>
      </w:r>
      <w:r w:rsidR="00717AF3" w:rsidRPr="00BD25E9">
        <w:rPr>
          <w:rFonts w:cstheme="minorHAnsi"/>
          <w:sz w:val="24"/>
          <w:szCs w:val="24"/>
          <w:lang w:val="en-US"/>
        </w:rPr>
        <w:t>programs</w:t>
      </w:r>
      <w:r w:rsidRPr="00BD25E9">
        <w:rPr>
          <w:rFonts w:cstheme="minorHAnsi"/>
          <w:sz w:val="24"/>
          <w:szCs w:val="24"/>
          <w:lang w:val="en-US"/>
        </w:rPr>
        <w:t xml:space="preserve"> on police officers</w:t>
      </w:r>
      <w:r w:rsidR="00CD4A7D">
        <w:rPr>
          <w:rFonts w:cstheme="minorHAnsi"/>
          <w:sz w:val="24"/>
          <w:szCs w:val="24"/>
          <w:lang w:val="en-US"/>
        </w:rPr>
        <w:t xml:space="preserve">’ </w:t>
      </w:r>
      <w:r w:rsidRPr="00BD25E9">
        <w:rPr>
          <w:rFonts w:cstheme="minorHAnsi"/>
          <w:sz w:val="24"/>
          <w:szCs w:val="24"/>
          <w:lang w:val="en-US"/>
        </w:rPr>
        <w:t xml:space="preserve">mental health after noticing a trend for police officer suicides in the target study population. The results of this study flagged that peer support was more than ‘a conversation’ and had significant impact on the officers’ mental health literacy. The study also recommended that the support process should be embedded in the </w:t>
      </w:r>
      <w:proofErr w:type="spellStart"/>
      <w:r w:rsidRPr="00BD25E9">
        <w:rPr>
          <w:rFonts w:cstheme="minorHAnsi"/>
          <w:sz w:val="24"/>
          <w:szCs w:val="24"/>
          <w:lang w:val="en-US"/>
        </w:rPr>
        <w:t>organisation</w:t>
      </w:r>
      <w:proofErr w:type="spellEnd"/>
      <w:r w:rsidRPr="00BD25E9">
        <w:rPr>
          <w:rFonts w:cstheme="minorHAnsi"/>
          <w:sz w:val="24"/>
          <w:szCs w:val="24"/>
          <w:lang w:val="en-US"/>
        </w:rPr>
        <w:t xml:space="preserve"> and be part of the standards of practice in looking after employee well-being while still highlighting that some of the stresses experienced by the subjects could be linked to the process of policing itself in the study area.</w:t>
      </w:r>
      <w:r w:rsidR="00CD4A7D">
        <w:rPr>
          <w:rFonts w:cstheme="minorHAnsi"/>
          <w:sz w:val="24"/>
          <w:szCs w:val="24"/>
          <w:lang w:val="en-US"/>
        </w:rPr>
        <w:t xml:space="preserve"> </w:t>
      </w:r>
      <w:r w:rsidRPr="00BD25E9">
        <w:rPr>
          <w:rFonts w:cstheme="minorHAnsi"/>
          <w:sz w:val="24"/>
          <w:szCs w:val="24"/>
          <w:lang w:val="en-US"/>
        </w:rPr>
        <w:t xml:space="preserve">The Milliard (2020) study was centered around a police service in Ontario, Canada but it is still possible to explore the themes that it highlighted with this proposed study due to the links made around peer support which despite potential </w:t>
      </w:r>
      <w:proofErr w:type="spellStart"/>
      <w:r w:rsidRPr="00BD25E9">
        <w:rPr>
          <w:rFonts w:cstheme="minorHAnsi"/>
          <w:sz w:val="24"/>
          <w:szCs w:val="24"/>
          <w:lang w:val="en-US"/>
        </w:rPr>
        <w:t>organisational</w:t>
      </w:r>
      <w:proofErr w:type="spellEnd"/>
      <w:r w:rsidRPr="00BD25E9">
        <w:rPr>
          <w:rFonts w:cstheme="minorHAnsi"/>
          <w:sz w:val="24"/>
          <w:szCs w:val="24"/>
          <w:lang w:val="en-US"/>
        </w:rPr>
        <w:t xml:space="preserve"> differences between UK police services and Canadian ones.</w:t>
      </w:r>
    </w:p>
    <w:p w14:paraId="259861AD" w14:textId="77777777" w:rsidR="008E1D8F" w:rsidRDefault="008E1D8F" w:rsidP="00933922">
      <w:pPr>
        <w:rPr>
          <w:rFonts w:cstheme="minorHAnsi"/>
          <w:sz w:val="24"/>
          <w:szCs w:val="24"/>
          <w:lang w:val="en-US"/>
        </w:rPr>
      </w:pPr>
    </w:p>
    <w:p w14:paraId="0BC0AEBF" w14:textId="43B1DB84" w:rsidR="009E4EDA" w:rsidRPr="00BD25E9" w:rsidRDefault="008E1D8F" w:rsidP="00933922">
      <w:pPr>
        <w:rPr>
          <w:rFonts w:cstheme="minorHAnsi"/>
          <w:sz w:val="24"/>
          <w:szCs w:val="24"/>
          <w:lang w:val="en-US"/>
        </w:rPr>
      </w:pPr>
      <w:r>
        <w:rPr>
          <w:rFonts w:cstheme="minorHAnsi"/>
          <w:sz w:val="28"/>
          <w:szCs w:val="28"/>
        </w:rPr>
        <w:t>2.3</w:t>
      </w:r>
      <w:r w:rsidRPr="009E4EDA">
        <w:rPr>
          <w:rFonts w:cstheme="minorHAnsi"/>
          <w:sz w:val="28"/>
          <w:szCs w:val="28"/>
        </w:rPr>
        <w:t xml:space="preserve"> </w:t>
      </w:r>
      <w:r>
        <w:rPr>
          <w:rFonts w:cstheme="minorHAnsi"/>
          <w:sz w:val="28"/>
          <w:szCs w:val="28"/>
        </w:rPr>
        <w:t>Stigma in Response Policing</w:t>
      </w:r>
    </w:p>
    <w:p w14:paraId="13427D27" w14:textId="77777777" w:rsidR="00933922" w:rsidRDefault="00933922" w:rsidP="00933922">
      <w:pPr>
        <w:rPr>
          <w:rFonts w:cstheme="minorHAnsi"/>
          <w:sz w:val="24"/>
          <w:szCs w:val="24"/>
          <w:lang w:val="en-US"/>
        </w:rPr>
      </w:pPr>
      <w:r w:rsidRPr="00BD25E9">
        <w:rPr>
          <w:rFonts w:cstheme="minorHAnsi"/>
          <w:sz w:val="24"/>
          <w:szCs w:val="24"/>
          <w:lang w:val="en-US"/>
        </w:rPr>
        <w:t xml:space="preserve">Bell and Yarin (2016) conducted a review of the current literature around the stigma of having a mental health problem in the police service and mentioned that the literature suggested that there was a culture that it was better to have a broken leg than a mental health problem. Their article then goes onto explore how this could provide a barrier to seeking help for this problem. They also highlighted that there were reasons for the challenging findings and that austerity had become impactful to services being able to provide adequate training for teams so that the culture could be </w:t>
      </w:r>
      <w:proofErr w:type="gramStart"/>
      <w:r w:rsidRPr="00BD25E9">
        <w:rPr>
          <w:rFonts w:cstheme="minorHAnsi"/>
          <w:sz w:val="24"/>
          <w:szCs w:val="24"/>
          <w:lang w:val="en-US"/>
        </w:rPr>
        <w:t>changed</w:t>
      </w:r>
      <w:proofErr w:type="gramEnd"/>
      <w:r w:rsidRPr="00BD25E9">
        <w:rPr>
          <w:rFonts w:cstheme="minorHAnsi"/>
          <w:sz w:val="24"/>
          <w:szCs w:val="24"/>
          <w:lang w:val="en-US"/>
        </w:rPr>
        <w:t xml:space="preserve"> and more understanding could be developed. While they did not use the terminology ‘canteen culture’ their findings implied that officers who had developed mental health difficulties because of their role may have great difficulty in firstly admitting they had a problem and secondly seeking help because of the machismo culture surrounding their work environment.</w:t>
      </w:r>
    </w:p>
    <w:p w14:paraId="1167258F" w14:textId="77777777" w:rsidR="009E4EDA" w:rsidRPr="00BD25E9" w:rsidRDefault="009E4EDA" w:rsidP="00933922">
      <w:pPr>
        <w:rPr>
          <w:rFonts w:cstheme="minorHAnsi"/>
          <w:sz w:val="24"/>
          <w:szCs w:val="24"/>
          <w:lang w:val="en-US"/>
        </w:rPr>
      </w:pPr>
    </w:p>
    <w:p w14:paraId="78C7F338" w14:textId="56D96F00" w:rsidR="00933922" w:rsidRDefault="00933922" w:rsidP="00933922">
      <w:pPr>
        <w:rPr>
          <w:rFonts w:cstheme="minorHAnsi"/>
          <w:sz w:val="24"/>
          <w:szCs w:val="24"/>
          <w:lang w:val="en-US"/>
        </w:rPr>
      </w:pPr>
      <w:r w:rsidRPr="00BD25E9">
        <w:rPr>
          <w:rFonts w:cstheme="minorHAnsi"/>
          <w:sz w:val="24"/>
          <w:szCs w:val="24"/>
          <w:lang w:val="en-US"/>
        </w:rPr>
        <w:t>Soomro and Yanis (2018) discussed in their article around predictors of mental health stigma in police officers and the risk of PTSD (post-traumatic stress disorder</w:t>
      </w:r>
      <w:r w:rsidR="00717AF3" w:rsidRPr="00BD25E9">
        <w:rPr>
          <w:rFonts w:cstheme="minorHAnsi"/>
          <w:sz w:val="24"/>
          <w:szCs w:val="24"/>
          <w:lang w:val="en-US"/>
        </w:rPr>
        <w:t xml:space="preserve"> </w:t>
      </w:r>
      <w:r w:rsidRPr="00BD25E9">
        <w:rPr>
          <w:rFonts w:cstheme="minorHAnsi"/>
          <w:sz w:val="24"/>
          <w:szCs w:val="24"/>
          <w:lang w:val="en-US"/>
        </w:rPr>
        <w:t>that officers were at a high risk of experiencing trauma and subsequent mental health problems. Interestingly, they also highlighted that the officers surveyed, also displayed more negative stereotyping of people who had a mental illness than the general population. They raised an interesting point after surveying the subjects involved about self-identification of mental health problems in that the officers appeared to lack awareness of the fact that they were displaying symptoms of a mental health disorder which may produce a level of ambivalence about their individual mental health status. The authors highlighted that it was an area that they had not considered and that it needed further study. They wondered whether the ambivalence and the associated culture was unique to policing and what was it about being a police officer or police culture that contributed to this finding.</w:t>
      </w:r>
    </w:p>
    <w:p w14:paraId="759BE6E7" w14:textId="77777777" w:rsidR="009E4EDA" w:rsidRPr="00BD25E9" w:rsidRDefault="009E4EDA" w:rsidP="00933922">
      <w:pPr>
        <w:rPr>
          <w:rFonts w:cstheme="minorHAnsi"/>
          <w:sz w:val="24"/>
          <w:szCs w:val="24"/>
          <w:lang w:val="en-US"/>
        </w:rPr>
      </w:pPr>
    </w:p>
    <w:p w14:paraId="29CA9212" w14:textId="77777777" w:rsidR="00933922" w:rsidRDefault="00933922" w:rsidP="00933922">
      <w:pPr>
        <w:rPr>
          <w:rFonts w:cstheme="minorHAnsi"/>
          <w:sz w:val="24"/>
          <w:szCs w:val="24"/>
          <w:lang w:val="en-US"/>
        </w:rPr>
      </w:pPr>
      <w:r w:rsidRPr="00BD25E9">
        <w:rPr>
          <w:rFonts w:cstheme="minorHAnsi"/>
          <w:sz w:val="24"/>
          <w:szCs w:val="24"/>
          <w:lang w:val="en-US"/>
        </w:rPr>
        <w:lastRenderedPageBreak/>
        <w:t>This was useful in terms of looking at what previous researchers had looked at and that the design of this study may be able to contribute to the body of research activity in this area.</w:t>
      </w:r>
    </w:p>
    <w:p w14:paraId="173E10A1" w14:textId="77777777" w:rsidR="009E4EDA" w:rsidRPr="00BD25E9" w:rsidRDefault="009E4EDA" w:rsidP="00933922">
      <w:pPr>
        <w:rPr>
          <w:rFonts w:cstheme="minorHAnsi"/>
          <w:sz w:val="24"/>
          <w:szCs w:val="24"/>
          <w:lang w:val="en-US"/>
        </w:rPr>
      </w:pPr>
    </w:p>
    <w:p w14:paraId="5B529793" w14:textId="77777777" w:rsidR="00933922" w:rsidRDefault="00933922" w:rsidP="00933922">
      <w:pPr>
        <w:rPr>
          <w:rFonts w:cstheme="minorHAnsi"/>
          <w:sz w:val="24"/>
          <w:szCs w:val="24"/>
          <w:lang w:val="en-US"/>
        </w:rPr>
      </w:pPr>
      <w:r w:rsidRPr="00BD25E9">
        <w:rPr>
          <w:rFonts w:cstheme="minorHAnsi"/>
          <w:sz w:val="24"/>
          <w:szCs w:val="24"/>
          <w:lang w:val="en-US"/>
        </w:rPr>
        <w:t xml:space="preserve">The work of Bullock and Garland (2018) would appear to support the work of Soomro and Yanis (2018) in that they also explored the theme of </w:t>
      </w:r>
      <w:proofErr w:type="spellStart"/>
      <w:r w:rsidRPr="00BD25E9">
        <w:rPr>
          <w:rFonts w:cstheme="minorHAnsi"/>
          <w:sz w:val="24"/>
          <w:szCs w:val="24"/>
          <w:lang w:val="en-US"/>
        </w:rPr>
        <w:t>stigmatisation</w:t>
      </w:r>
      <w:proofErr w:type="spellEnd"/>
      <w:r w:rsidRPr="00BD25E9">
        <w:rPr>
          <w:rFonts w:cstheme="minorHAnsi"/>
          <w:sz w:val="24"/>
          <w:szCs w:val="24"/>
          <w:lang w:val="en-US"/>
        </w:rPr>
        <w:t xml:space="preserve"> of mental health issues. They also mentioned that day to day policing (response policing) was part of the issue due to the unpredictability of the situations that the individual officer might face. They cited that the reason again for officers not seeking support for mental health challenges was the </w:t>
      </w:r>
      <w:proofErr w:type="spellStart"/>
      <w:r w:rsidRPr="00BD25E9">
        <w:rPr>
          <w:rFonts w:cstheme="minorHAnsi"/>
          <w:sz w:val="24"/>
          <w:szCs w:val="24"/>
          <w:lang w:val="en-US"/>
        </w:rPr>
        <w:t>stigmatisation</w:t>
      </w:r>
      <w:proofErr w:type="spellEnd"/>
      <w:r w:rsidRPr="00BD25E9">
        <w:rPr>
          <w:rFonts w:cstheme="minorHAnsi"/>
          <w:sz w:val="24"/>
          <w:szCs w:val="24"/>
          <w:lang w:val="en-US"/>
        </w:rPr>
        <w:t xml:space="preserve"> of mental illness and that it may affect their careers if they were to admit to experiencing mental ill-health. They expressed it as the officers’ essentially possessing a ‘spoiled identity’ and that they perceived admitting to struggling with mental ill-health as potentially having an </w:t>
      </w:r>
      <w:proofErr w:type="spellStart"/>
      <w:r w:rsidRPr="00BD25E9">
        <w:rPr>
          <w:rFonts w:cstheme="minorHAnsi"/>
          <w:sz w:val="24"/>
          <w:szCs w:val="24"/>
          <w:lang w:val="en-US"/>
        </w:rPr>
        <w:t>affect</w:t>
      </w:r>
      <w:proofErr w:type="spellEnd"/>
      <w:r w:rsidRPr="00BD25E9">
        <w:rPr>
          <w:rFonts w:cstheme="minorHAnsi"/>
          <w:sz w:val="24"/>
          <w:szCs w:val="24"/>
          <w:lang w:val="en-US"/>
        </w:rPr>
        <w:t xml:space="preserve"> on their status in the </w:t>
      </w:r>
      <w:proofErr w:type="gramStart"/>
      <w:r w:rsidRPr="00BD25E9">
        <w:rPr>
          <w:rFonts w:cstheme="minorHAnsi"/>
          <w:sz w:val="24"/>
          <w:szCs w:val="24"/>
          <w:lang w:val="en-US"/>
        </w:rPr>
        <w:t>work place</w:t>
      </w:r>
      <w:proofErr w:type="gramEnd"/>
      <w:r w:rsidRPr="00BD25E9">
        <w:rPr>
          <w:rFonts w:cstheme="minorHAnsi"/>
          <w:sz w:val="24"/>
          <w:szCs w:val="24"/>
          <w:lang w:val="en-US"/>
        </w:rPr>
        <w:t xml:space="preserve">. Bullock and Garland also pointed out that the stigma is likely to be a form of self-stigma due to the officer’s perceiving that the reaction by colleagues to admitting that they have a mental illness would be a negative one. </w:t>
      </w:r>
    </w:p>
    <w:p w14:paraId="6951C9FD" w14:textId="77777777" w:rsidR="009E4EDA" w:rsidRPr="00BD25E9" w:rsidRDefault="009E4EDA" w:rsidP="00933922">
      <w:pPr>
        <w:rPr>
          <w:rFonts w:cstheme="minorHAnsi"/>
          <w:sz w:val="24"/>
          <w:szCs w:val="24"/>
          <w:lang w:val="en-US"/>
        </w:rPr>
      </w:pPr>
    </w:p>
    <w:p w14:paraId="0A8DD6D8" w14:textId="77777777" w:rsidR="00933922" w:rsidRDefault="00933922" w:rsidP="00933922">
      <w:pPr>
        <w:rPr>
          <w:rFonts w:cstheme="minorHAnsi"/>
          <w:sz w:val="24"/>
          <w:szCs w:val="24"/>
          <w:lang w:val="en-US"/>
        </w:rPr>
      </w:pPr>
      <w:r w:rsidRPr="00BD25E9">
        <w:rPr>
          <w:rFonts w:cstheme="minorHAnsi"/>
          <w:sz w:val="24"/>
          <w:szCs w:val="24"/>
          <w:lang w:val="en-US"/>
        </w:rPr>
        <w:t xml:space="preserve">This study highlighted examples of officers who would go to great lengths to hide the fact that they were experiencing problems and would be driven to using support methods such as alcohol to cope with the mental health challenges. Worryingly, Bullock and Garland (2018) stated that in their study, they had examples of negative approaches by management or people in senior ranks to officers who may have mental health issues citing a strong undercurrent of resistance and cynicism. The recommendations in the conclusion of this particular study </w:t>
      </w:r>
      <w:proofErr w:type="gramStart"/>
      <w:r w:rsidRPr="00BD25E9">
        <w:rPr>
          <w:rFonts w:cstheme="minorHAnsi"/>
          <w:sz w:val="24"/>
          <w:szCs w:val="24"/>
          <w:lang w:val="en-US"/>
        </w:rPr>
        <w:t>was</w:t>
      </w:r>
      <w:proofErr w:type="gramEnd"/>
      <w:r w:rsidRPr="00BD25E9">
        <w:rPr>
          <w:rFonts w:cstheme="minorHAnsi"/>
          <w:sz w:val="24"/>
          <w:szCs w:val="24"/>
          <w:lang w:val="en-US"/>
        </w:rPr>
        <w:t xml:space="preserve"> that police governance officers should begin to work with academics so that they could jointly unpick some of the problems and devise a robust system to provide support to officers and a psychological safety system.</w:t>
      </w:r>
    </w:p>
    <w:p w14:paraId="723AF7B5" w14:textId="77777777" w:rsidR="009E4EDA" w:rsidRPr="00BD25E9" w:rsidRDefault="009E4EDA" w:rsidP="00933922">
      <w:pPr>
        <w:rPr>
          <w:rFonts w:cstheme="minorHAnsi"/>
          <w:sz w:val="24"/>
          <w:szCs w:val="24"/>
          <w:lang w:val="en-US"/>
        </w:rPr>
      </w:pPr>
    </w:p>
    <w:p w14:paraId="7E77DA48" w14:textId="77777777" w:rsidR="00933922" w:rsidRDefault="00933922" w:rsidP="00933922">
      <w:pPr>
        <w:rPr>
          <w:rFonts w:cstheme="minorHAnsi"/>
          <w:sz w:val="24"/>
          <w:szCs w:val="24"/>
          <w:lang w:val="en-US"/>
        </w:rPr>
      </w:pPr>
      <w:r w:rsidRPr="00BD25E9">
        <w:rPr>
          <w:rFonts w:cstheme="minorHAnsi"/>
          <w:sz w:val="24"/>
          <w:szCs w:val="24"/>
          <w:lang w:val="en-US"/>
        </w:rPr>
        <w:t>An earlier study by van der Velden et al (2010) examined how multiple experiences of confronting aggression had the potential to exacerbate pre-existing mental health problems. Their recommendations were that police management should build into their infrastructure, systems which aim to provide continual support to officers to help them deal with the challenges of daily work and not just provide support when the officers’ experience significantly traumatic events. It seems that as the later studies were still highlighting challenges in this area that work towards a supportive system do still have somewhere to go but perhaps hampered by the fact that few of the studies highlighted a methodology by which services could improve in this area.</w:t>
      </w:r>
    </w:p>
    <w:p w14:paraId="6DE087F0" w14:textId="77777777" w:rsidR="009E4EDA" w:rsidRPr="00BD25E9" w:rsidRDefault="009E4EDA" w:rsidP="00933922">
      <w:pPr>
        <w:rPr>
          <w:rFonts w:cstheme="minorHAnsi"/>
          <w:sz w:val="24"/>
          <w:szCs w:val="24"/>
          <w:lang w:val="en-US"/>
        </w:rPr>
      </w:pPr>
    </w:p>
    <w:p w14:paraId="56FDF6BD" w14:textId="77777777" w:rsidR="00933922" w:rsidRDefault="00933922" w:rsidP="00933922">
      <w:pPr>
        <w:rPr>
          <w:rFonts w:cstheme="minorHAnsi"/>
          <w:sz w:val="24"/>
          <w:szCs w:val="24"/>
          <w:lang w:val="en-US"/>
        </w:rPr>
      </w:pPr>
      <w:proofErr w:type="gramStart"/>
      <w:r w:rsidRPr="00BD25E9">
        <w:rPr>
          <w:rFonts w:cstheme="minorHAnsi"/>
          <w:sz w:val="24"/>
          <w:szCs w:val="24"/>
          <w:lang w:val="en-US"/>
        </w:rPr>
        <w:t>For the purpose of</w:t>
      </w:r>
      <w:proofErr w:type="gramEnd"/>
      <w:r w:rsidRPr="00BD25E9">
        <w:rPr>
          <w:rFonts w:cstheme="minorHAnsi"/>
          <w:sz w:val="24"/>
          <w:szCs w:val="24"/>
          <w:lang w:val="en-US"/>
        </w:rPr>
        <w:t xml:space="preserve"> researching this subject matter and as a result of the use of the search term ‘mental health’ a study by Kuehl et al (2022) was reviewed and it provided an interesting alternative viewpoint. They looked at the impact of having to deal with service users who themselves were having a mental health crisis. They stated that responders often </w:t>
      </w:r>
      <w:r w:rsidRPr="00BD25E9">
        <w:rPr>
          <w:rFonts w:cstheme="minorHAnsi"/>
          <w:sz w:val="24"/>
          <w:szCs w:val="24"/>
          <w:lang w:val="en-US"/>
        </w:rPr>
        <w:lastRenderedPageBreak/>
        <w:t xml:space="preserve">felt out of their depth when attempting to help people who were having a mental health crisis as they had not had proper training. This would also add to </w:t>
      </w:r>
      <w:proofErr w:type="gramStart"/>
      <w:r w:rsidRPr="00BD25E9">
        <w:rPr>
          <w:rFonts w:cstheme="minorHAnsi"/>
          <w:sz w:val="24"/>
          <w:szCs w:val="24"/>
          <w:lang w:val="en-US"/>
        </w:rPr>
        <w:t>work place</w:t>
      </w:r>
      <w:proofErr w:type="gramEnd"/>
      <w:r w:rsidRPr="00BD25E9">
        <w:rPr>
          <w:rFonts w:cstheme="minorHAnsi"/>
          <w:sz w:val="24"/>
          <w:szCs w:val="24"/>
          <w:lang w:val="en-US"/>
        </w:rPr>
        <w:t xml:space="preserve"> stress which may in turn cause the responding officers to experience impact on their own mental health.</w:t>
      </w:r>
    </w:p>
    <w:p w14:paraId="271C7181" w14:textId="77777777" w:rsidR="009E4EDA" w:rsidRPr="00BD25E9" w:rsidRDefault="009E4EDA" w:rsidP="00933922">
      <w:pPr>
        <w:rPr>
          <w:rFonts w:cstheme="minorHAnsi"/>
          <w:sz w:val="24"/>
          <w:szCs w:val="24"/>
          <w:lang w:val="en-US"/>
        </w:rPr>
      </w:pPr>
    </w:p>
    <w:p w14:paraId="67EF90CB" w14:textId="77777777" w:rsidR="00933922" w:rsidRDefault="00933922" w:rsidP="00933922">
      <w:pPr>
        <w:rPr>
          <w:rFonts w:cstheme="minorHAnsi"/>
          <w:sz w:val="24"/>
          <w:szCs w:val="24"/>
          <w:lang w:val="en-US"/>
        </w:rPr>
      </w:pPr>
      <w:proofErr w:type="spellStart"/>
      <w:r w:rsidRPr="00BD25E9">
        <w:rPr>
          <w:rFonts w:cstheme="minorHAnsi"/>
          <w:sz w:val="24"/>
          <w:szCs w:val="24"/>
          <w:lang w:val="en-US"/>
        </w:rPr>
        <w:t>Bikos</w:t>
      </w:r>
      <w:proofErr w:type="spellEnd"/>
      <w:r w:rsidRPr="00BD25E9">
        <w:rPr>
          <w:rFonts w:cstheme="minorHAnsi"/>
          <w:sz w:val="24"/>
          <w:szCs w:val="24"/>
          <w:lang w:val="en-US"/>
        </w:rPr>
        <w:t xml:space="preserve"> (2021) looked again at the culture of police officers serving in Canada and again explored the culture that existed in the infrastructure of the service. The study stated that first-responder mental health problems were rife in Canada. </w:t>
      </w:r>
      <w:proofErr w:type="spellStart"/>
      <w:r w:rsidRPr="00BD25E9">
        <w:rPr>
          <w:rFonts w:cstheme="minorHAnsi"/>
          <w:sz w:val="24"/>
          <w:szCs w:val="24"/>
          <w:lang w:val="en-US"/>
        </w:rPr>
        <w:t>Bikos</w:t>
      </w:r>
      <w:proofErr w:type="spellEnd"/>
      <w:r w:rsidRPr="00BD25E9">
        <w:rPr>
          <w:rFonts w:cstheme="minorHAnsi"/>
          <w:sz w:val="24"/>
          <w:szCs w:val="24"/>
          <w:lang w:val="en-US"/>
        </w:rPr>
        <w:t xml:space="preserve"> also referred to earlier studies which showed that the service was male dominated and that within that there were varying levels of traditionally </w:t>
      </w:r>
      <w:proofErr w:type="gramStart"/>
      <w:r w:rsidRPr="00BD25E9">
        <w:rPr>
          <w:rFonts w:cstheme="minorHAnsi"/>
          <w:sz w:val="24"/>
          <w:szCs w:val="24"/>
          <w:lang w:val="en-US"/>
        </w:rPr>
        <w:t>masculine  features</w:t>
      </w:r>
      <w:proofErr w:type="gramEnd"/>
      <w:r w:rsidRPr="00BD25E9">
        <w:rPr>
          <w:rFonts w:cstheme="minorHAnsi"/>
          <w:sz w:val="24"/>
          <w:szCs w:val="24"/>
          <w:lang w:val="en-US"/>
        </w:rPr>
        <w:t xml:space="preserve"> within the </w:t>
      </w:r>
      <w:proofErr w:type="spellStart"/>
      <w:r w:rsidRPr="00BD25E9">
        <w:rPr>
          <w:rFonts w:cstheme="minorHAnsi"/>
          <w:sz w:val="24"/>
          <w:szCs w:val="24"/>
          <w:lang w:val="en-US"/>
        </w:rPr>
        <w:t>organisational</w:t>
      </w:r>
      <w:proofErr w:type="spellEnd"/>
      <w:r w:rsidRPr="00BD25E9">
        <w:rPr>
          <w:rFonts w:cstheme="minorHAnsi"/>
          <w:sz w:val="24"/>
          <w:szCs w:val="24"/>
          <w:lang w:val="en-US"/>
        </w:rPr>
        <w:t xml:space="preserve"> culture. The respondents in the 2021 study did indicate that stigma relating to mental health had improved in their workplace </w:t>
      </w:r>
      <w:proofErr w:type="gramStart"/>
      <w:r w:rsidRPr="00BD25E9">
        <w:rPr>
          <w:rFonts w:cstheme="minorHAnsi"/>
          <w:sz w:val="24"/>
          <w:szCs w:val="24"/>
          <w:lang w:val="en-US"/>
        </w:rPr>
        <w:t>culture</w:t>
      </w:r>
      <w:proofErr w:type="gramEnd"/>
      <w:r w:rsidRPr="00BD25E9">
        <w:rPr>
          <w:rFonts w:cstheme="minorHAnsi"/>
          <w:sz w:val="24"/>
          <w:szCs w:val="24"/>
          <w:lang w:val="en-US"/>
        </w:rPr>
        <w:t xml:space="preserve"> but this did not necessarily reflect significant change. This study again indicated that further study was needed along with education </w:t>
      </w:r>
      <w:proofErr w:type="spellStart"/>
      <w:r w:rsidRPr="00BD25E9">
        <w:rPr>
          <w:rFonts w:cstheme="minorHAnsi"/>
          <w:sz w:val="24"/>
          <w:szCs w:val="24"/>
          <w:lang w:val="en-US"/>
        </w:rPr>
        <w:t>programmes</w:t>
      </w:r>
      <w:proofErr w:type="spellEnd"/>
      <w:r w:rsidRPr="00BD25E9">
        <w:rPr>
          <w:rFonts w:cstheme="minorHAnsi"/>
          <w:sz w:val="24"/>
          <w:szCs w:val="24"/>
          <w:lang w:val="en-US"/>
        </w:rPr>
        <w:t xml:space="preserve"> to address the toxic culture.</w:t>
      </w:r>
    </w:p>
    <w:p w14:paraId="3E9C8F03" w14:textId="77777777" w:rsidR="009E4EDA" w:rsidRPr="00BD25E9" w:rsidRDefault="009E4EDA" w:rsidP="00933922">
      <w:pPr>
        <w:rPr>
          <w:rFonts w:cstheme="minorHAnsi"/>
          <w:sz w:val="24"/>
          <w:szCs w:val="24"/>
          <w:lang w:val="en-US"/>
        </w:rPr>
      </w:pPr>
    </w:p>
    <w:p w14:paraId="6C92974E" w14:textId="1D4E5420" w:rsidR="00933922" w:rsidRDefault="00933922" w:rsidP="00933922">
      <w:pPr>
        <w:rPr>
          <w:rFonts w:cstheme="minorHAnsi"/>
          <w:sz w:val="24"/>
          <w:szCs w:val="24"/>
          <w:lang w:val="en-US"/>
        </w:rPr>
      </w:pPr>
      <w:r w:rsidRPr="00BD25E9">
        <w:rPr>
          <w:rFonts w:cstheme="minorHAnsi"/>
          <w:sz w:val="24"/>
          <w:szCs w:val="24"/>
          <w:lang w:val="en-US"/>
        </w:rPr>
        <w:t xml:space="preserve">The literature presented in this section would support conducting a study to evaluate aspects of culture and available support for responding officers. A study by </w:t>
      </w:r>
      <w:proofErr w:type="spellStart"/>
      <w:r w:rsidRPr="00BD25E9">
        <w:rPr>
          <w:rFonts w:cstheme="minorHAnsi"/>
          <w:sz w:val="24"/>
          <w:szCs w:val="24"/>
          <w:lang w:val="en-US"/>
        </w:rPr>
        <w:t>Jetelina</w:t>
      </w:r>
      <w:proofErr w:type="spellEnd"/>
      <w:r w:rsidRPr="00BD25E9">
        <w:rPr>
          <w:rFonts w:cstheme="minorHAnsi"/>
          <w:sz w:val="24"/>
          <w:szCs w:val="24"/>
          <w:lang w:val="en-US"/>
        </w:rPr>
        <w:t xml:space="preserve"> et al</w:t>
      </w:r>
      <w:r w:rsidR="0046368E">
        <w:rPr>
          <w:rFonts w:cstheme="minorHAnsi"/>
          <w:sz w:val="24"/>
          <w:szCs w:val="24"/>
          <w:lang w:val="en-US"/>
        </w:rPr>
        <w:t>.,</w:t>
      </w:r>
      <w:r w:rsidRPr="00BD25E9">
        <w:rPr>
          <w:rFonts w:cstheme="minorHAnsi"/>
          <w:sz w:val="24"/>
          <w:szCs w:val="24"/>
          <w:lang w:val="en-US"/>
        </w:rPr>
        <w:t xml:space="preserve"> (2020) also suggested that this was an issue for officers in a response role</w:t>
      </w:r>
      <w:r w:rsidR="0046368E">
        <w:rPr>
          <w:rFonts w:cstheme="minorHAnsi"/>
          <w:sz w:val="24"/>
          <w:szCs w:val="24"/>
          <w:lang w:val="en-US"/>
        </w:rPr>
        <w:t xml:space="preserve">. However, </w:t>
      </w:r>
      <w:r w:rsidRPr="00BD25E9">
        <w:rPr>
          <w:rFonts w:cstheme="minorHAnsi"/>
          <w:sz w:val="24"/>
          <w:szCs w:val="24"/>
          <w:lang w:val="en-US"/>
        </w:rPr>
        <w:t>they found that officers were interested is seeking help and that the systems would need putting in place to ensure that the service was well placed to do this. Again, culture was mentioned as being a barrier to developing support options as was ensuring that confidentiality was maintained if officers were to seek support.</w:t>
      </w:r>
    </w:p>
    <w:p w14:paraId="35BDB2B5" w14:textId="77777777" w:rsidR="00CD4A7D" w:rsidRDefault="00CD4A7D" w:rsidP="00933922">
      <w:pPr>
        <w:rPr>
          <w:rFonts w:cstheme="minorHAnsi"/>
          <w:sz w:val="24"/>
          <w:szCs w:val="24"/>
          <w:lang w:val="en-US"/>
        </w:rPr>
      </w:pPr>
    </w:p>
    <w:p w14:paraId="28B59F1F" w14:textId="789A9A57" w:rsidR="008E1D8F" w:rsidRPr="008E1D8F" w:rsidRDefault="008E1D8F" w:rsidP="00933922">
      <w:pPr>
        <w:rPr>
          <w:rFonts w:cstheme="minorHAnsi"/>
          <w:sz w:val="28"/>
          <w:szCs w:val="28"/>
        </w:rPr>
      </w:pPr>
      <w:r>
        <w:rPr>
          <w:rFonts w:cstheme="minorHAnsi"/>
          <w:sz w:val="28"/>
          <w:szCs w:val="28"/>
        </w:rPr>
        <w:t>2.4</w:t>
      </w:r>
      <w:r w:rsidRPr="009E4EDA">
        <w:rPr>
          <w:rFonts w:cstheme="minorHAnsi"/>
          <w:sz w:val="28"/>
          <w:szCs w:val="28"/>
        </w:rPr>
        <w:t xml:space="preserve"> </w:t>
      </w:r>
      <w:r>
        <w:rPr>
          <w:rFonts w:cstheme="minorHAnsi"/>
          <w:sz w:val="28"/>
          <w:szCs w:val="28"/>
        </w:rPr>
        <w:t xml:space="preserve">Generational Differences in Mental Health </w:t>
      </w:r>
    </w:p>
    <w:p w14:paraId="6685B623" w14:textId="59874E3E" w:rsidR="00555B12" w:rsidRDefault="00CD4A7D" w:rsidP="00933922">
      <w:pPr>
        <w:rPr>
          <w:rFonts w:cstheme="minorHAnsi"/>
          <w:sz w:val="24"/>
          <w:szCs w:val="24"/>
          <w:lang w:val="en-US"/>
        </w:rPr>
      </w:pPr>
      <w:r>
        <w:rPr>
          <w:rFonts w:cstheme="minorHAnsi"/>
          <w:sz w:val="24"/>
          <w:szCs w:val="24"/>
          <w:lang w:val="en-US"/>
        </w:rPr>
        <w:t xml:space="preserve">It is evident that response officers are reluctant to seek support for mental health issues due to the strong stigma surrounding the topic. </w:t>
      </w:r>
      <w:r w:rsidR="008338F8">
        <w:rPr>
          <w:rFonts w:cstheme="minorHAnsi"/>
          <w:sz w:val="24"/>
          <w:szCs w:val="24"/>
          <w:lang w:val="en-US"/>
        </w:rPr>
        <w:t xml:space="preserve">Pescosolido, Perry and Krendl (2020) established a pilot program inspired by </w:t>
      </w:r>
      <w:r w:rsidR="00F472FF">
        <w:rPr>
          <w:rFonts w:cstheme="minorHAnsi"/>
          <w:sz w:val="24"/>
          <w:szCs w:val="24"/>
          <w:lang w:val="en-US"/>
        </w:rPr>
        <w:t xml:space="preserve">stigma change research. The researchers’ aims were to develop stigma-free zones in which university students could openly discuss their mental health issues and seek support in a judgmental-free zone. The study </w:t>
      </w:r>
      <w:r w:rsidR="00B0562E">
        <w:rPr>
          <w:rFonts w:cstheme="minorHAnsi"/>
          <w:sz w:val="24"/>
          <w:szCs w:val="24"/>
          <w:lang w:val="en-US"/>
        </w:rPr>
        <w:t xml:space="preserve">found that community-based support encouraged the students to improve the support available and reduced societal levels of stigma. Whilst this study was not conducted in a police-based setting, it is evident that </w:t>
      </w:r>
      <w:r w:rsidR="00CA3173">
        <w:rPr>
          <w:rFonts w:cstheme="minorHAnsi"/>
          <w:sz w:val="24"/>
          <w:szCs w:val="24"/>
          <w:lang w:val="en-US"/>
        </w:rPr>
        <w:t>the reduction of stigma improved mental health support</w:t>
      </w:r>
      <w:r w:rsidR="00DE4336">
        <w:rPr>
          <w:rFonts w:cstheme="minorHAnsi"/>
          <w:sz w:val="24"/>
          <w:szCs w:val="24"/>
          <w:lang w:val="en-US"/>
        </w:rPr>
        <w:t xml:space="preserve">. Furthermore, this study could be applied. However, it is unclear whether the demographic of the students impacted upon the success of the study i.e., their age and socioeconomic background. For example, </w:t>
      </w:r>
      <w:r w:rsidR="008A4962">
        <w:rPr>
          <w:rFonts w:cstheme="minorHAnsi"/>
          <w:sz w:val="24"/>
          <w:szCs w:val="24"/>
          <w:lang w:val="en-US"/>
        </w:rPr>
        <w:t xml:space="preserve">the National Center for Mental Health (2023) </w:t>
      </w:r>
      <w:r w:rsidR="004121D2">
        <w:rPr>
          <w:rFonts w:cstheme="minorHAnsi"/>
          <w:sz w:val="24"/>
          <w:szCs w:val="24"/>
          <w:lang w:val="en-US"/>
        </w:rPr>
        <w:t>highlight that</w:t>
      </w:r>
      <w:r w:rsidR="009F7196">
        <w:rPr>
          <w:rFonts w:cstheme="minorHAnsi"/>
          <w:sz w:val="24"/>
          <w:szCs w:val="24"/>
          <w:lang w:val="en-US"/>
        </w:rPr>
        <w:t xml:space="preserve"> those from</w:t>
      </w:r>
      <w:r w:rsidR="004121D2">
        <w:rPr>
          <w:rFonts w:cstheme="minorHAnsi"/>
          <w:sz w:val="24"/>
          <w:szCs w:val="24"/>
          <w:lang w:val="en-US"/>
        </w:rPr>
        <w:t xml:space="preserve"> Generation-Z are more open to discussing </w:t>
      </w:r>
      <w:r w:rsidR="009F7196">
        <w:rPr>
          <w:rFonts w:cstheme="minorHAnsi"/>
          <w:sz w:val="24"/>
          <w:szCs w:val="24"/>
          <w:lang w:val="en-US"/>
        </w:rPr>
        <w:t xml:space="preserve">mental health issues and are more likely to seek support. </w:t>
      </w:r>
      <w:r w:rsidR="0046368E">
        <w:rPr>
          <w:rFonts w:cstheme="minorHAnsi"/>
          <w:sz w:val="24"/>
          <w:szCs w:val="24"/>
          <w:lang w:val="en-US"/>
        </w:rPr>
        <w:t xml:space="preserve">Therefore, it may be suggested that </w:t>
      </w:r>
      <w:r w:rsidR="00D179F4">
        <w:rPr>
          <w:rFonts w:cstheme="minorHAnsi"/>
          <w:sz w:val="24"/>
          <w:szCs w:val="24"/>
          <w:lang w:val="en-US"/>
        </w:rPr>
        <w:t xml:space="preserve">younger generations would be more open to seeking support and </w:t>
      </w:r>
      <w:r w:rsidR="00057091">
        <w:rPr>
          <w:rFonts w:cstheme="minorHAnsi"/>
          <w:sz w:val="24"/>
          <w:szCs w:val="24"/>
          <w:lang w:val="en-US"/>
        </w:rPr>
        <w:t xml:space="preserve">have less stigmatized views towards mental health issues. This is supported by </w:t>
      </w:r>
      <w:r w:rsidR="009C2581">
        <w:rPr>
          <w:rFonts w:cstheme="minorHAnsi"/>
          <w:sz w:val="24"/>
          <w:szCs w:val="24"/>
          <w:lang w:val="en-US"/>
        </w:rPr>
        <w:t xml:space="preserve">Bradbury (2020) who notes that generally, attitudes towards mental health have improved in recent years. </w:t>
      </w:r>
      <w:r w:rsidR="00886B07">
        <w:rPr>
          <w:rFonts w:cstheme="minorHAnsi"/>
          <w:sz w:val="24"/>
          <w:szCs w:val="24"/>
          <w:lang w:val="en-US"/>
        </w:rPr>
        <w:t>The researcher noted that</w:t>
      </w:r>
      <w:r w:rsidR="00555B12">
        <w:rPr>
          <w:rFonts w:cstheme="minorHAnsi"/>
          <w:sz w:val="24"/>
          <w:szCs w:val="24"/>
          <w:lang w:val="en-US"/>
        </w:rPr>
        <w:t xml:space="preserve"> age influenced perceptions of mental health issues, with age being positively correlated to the negative views on mental health. However, the </w:t>
      </w:r>
      <w:r w:rsidR="00555B12">
        <w:rPr>
          <w:rFonts w:cstheme="minorHAnsi"/>
          <w:sz w:val="24"/>
          <w:szCs w:val="24"/>
          <w:lang w:val="en-US"/>
        </w:rPr>
        <w:lastRenderedPageBreak/>
        <w:t xml:space="preserve">researcher also noted that </w:t>
      </w:r>
      <w:r w:rsidR="000C5C14">
        <w:rPr>
          <w:rFonts w:cstheme="minorHAnsi"/>
          <w:sz w:val="24"/>
          <w:szCs w:val="24"/>
          <w:lang w:val="en-US"/>
        </w:rPr>
        <w:t xml:space="preserve">these findings may be </w:t>
      </w:r>
      <w:r w:rsidR="001E2EA5">
        <w:rPr>
          <w:rFonts w:cstheme="minorHAnsi"/>
          <w:sz w:val="24"/>
          <w:szCs w:val="24"/>
          <w:lang w:val="en-US"/>
        </w:rPr>
        <w:t>disorder-</w:t>
      </w:r>
      <w:proofErr w:type="gramStart"/>
      <w:r w:rsidR="001E2EA5">
        <w:rPr>
          <w:rFonts w:cstheme="minorHAnsi"/>
          <w:sz w:val="24"/>
          <w:szCs w:val="24"/>
          <w:lang w:val="en-US"/>
        </w:rPr>
        <w:t>specific</w:t>
      </w:r>
      <w:proofErr w:type="gramEnd"/>
      <w:r w:rsidR="001E2EA5">
        <w:rPr>
          <w:rFonts w:cstheme="minorHAnsi"/>
          <w:sz w:val="24"/>
          <w:szCs w:val="24"/>
          <w:lang w:val="en-US"/>
        </w:rPr>
        <w:t xml:space="preserve"> and some mental illnesses may be viewed as less stigmatized regardless of demographic factors. </w:t>
      </w:r>
    </w:p>
    <w:p w14:paraId="08CC9E12" w14:textId="77777777" w:rsidR="00DE4336" w:rsidRDefault="00DE4336" w:rsidP="00933922">
      <w:pPr>
        <w:rPr>
          <w:rFonts w:cstheme="minorHAnsi"/>
          <w:sz w:val="24"/>
          <w:szCs w:val="24"/>
          <w:lang w:val="en-US"/>
        </w:rPr>
      </w:pPr>
    </w:p>
    <w:p w14:paraId="1445850F" w14:textId="01942412" w:rsidR="00DE4336" w:rsidRDefault="00DE4336" w:rsidP="00933922">
      <w:pPr>
        <w:rPr>
          <w:rFonts w:cstheme="minorHAnsi"/>
          <w:sz w:val="24"/>
          <w:szCs w:val="24"/>
          <w:lang w:val="en-US"/>
        </w:rPr>
      </w:pPr>
      <w:r>
        <w:rPr>
          <w:rFonts w:cstheme="minorHAnsi"/>
          <w:sz w:val="24"/>
          <w:szCs w:val="24"/>
          <w:lang w:val="en-US"/>
        </w:rPr>
        <w:t xml:space="preserve">There is a lack of research surrounding the generational differences in the mental health of response officers. A pattern of poor mental health, high rates of stigma and a reluctance to seek support has clearly been established within policing. However, the research largely focuses on response officers or police forces as a whole and does not differentiate between the individual characteristics of response officers. </w:t>
      </w:r>
      <w:r w:rsidR="00F22A9B">
        <w:rPr>
          <w:rFonts w:cstheme="minorHAnsi"/>
          <w:sz w:val="24"/>
          <w:szCs w:val="24"/>
          <w:lang w:val="en-US"/>
        </w:rPr>
        <w:t xml:space="preserve">This is important </w:t>
      </w:r>
      <w:r w:rsidR="003670C1">
        <w:rPr>
          <w:rFonts w:cstheme="minorHAnsi"/>
          <w:sz w:val="24"/>
          <w:szCs w:val="24"/>
          <w:lang w:val="en-US"/>
        </w:rPr>
        <w:t xml:space="preserve">when considering that the police uplift </w:t>
      </w:r>
      <w:proofErr w:type="spellStart"/>
      <w:r w:rsidR="003670C1">
        <w:rPr>
          <w:rFonts w:cstheme="minorHAnsi"/>
          <w:sz w:val="24"/>
          <w:szCs w:val="24"/>
          <w:lang w:val="en-US"/>
        </w:rPr>
        <w:t>programme</w:t>
      </w:r>
      <w:proofErr w:type="spellEnd"/>
      <w:r w:rsidR="003670C1">
        <w:rPr>
          <w:rFonts w:cstheme="minorHAnsi"/>
          <w:sz w:val="24"/>
          <w:szCs w:val="24"/>
          <w:lang w:val="en-US"/>
        </w:rPr>
        <w:t xml:space="preserve"> implemented by the Home Office (2022) which sought to hire an additional 20,000 new police officers. D</w:t>
      </w:r>
      <w:r>
        <w:rPr>
          <w:rFonts w:cstheme="minorHAnsi"/>
          <w:sz w:val="24"/>
          <w:szCs w:val="24"/>
          <w:lang w:val="en-US"/>
        </w:rPr>
        <w:t>ue to the uptake in mental health support by younger generations</w:t>
      </w:r>
      <w:r w:rsidR="00466755">
        <w:rPr>
          <w:rFonts w:cstheme="minorHAnsi"/>
          <w:sz w:val="24"/>
          <w:szCs w:val="24"/>
          <w:lang w:val="en-US"/>
        </w:rPr>
        <w:t xml:space="preserve"> and the uptake of a younger generation of new recruits</w:t>
      </w:r>
      <w:r>
        <w:rPr>
          <w:rFonts w:cstheme="minorHAnsi"/>
          <w:sz w:val="24"/>
          <w:szCs w:val="24"/>
          <w:lang w:val="en-US"/>
        </w:rPr>
        <w:t xml:space="preserve">, it is hypothesized that </w:t>
      </w:r>
      <w:r w:rsidR="00B57D90">
        <w:rPr>
          <w:rFonts w:cstheme="minorHAnsi"/>
          <w:sz w:val="24"/>
          <w:szCs w:val="24"/>
          <w:lang w:val="en-US"/>
        </w:rPr>
        <w:t xml:space="preserve">there will be a shift in the views of stigma and mental health within police forces. Moreover, it is hypothesized that due to the openness of younger generations to discuss and seek mental health support, the levels of mental health issues within policing will </w:t>
      </w:r>
      <w:r w:rsidR="008A4962">
        <w:rPr>
          <w:rFonts w:cstheme="minorHAnsi"/>
          <w:sz w:val="24"/>
          <w:szCs w:val="24"/>
          <w:lang w:val="en-US"/>
        </w:rPr>
        <w:t>reduce from previous statistics.</w:t>
      </w:r>
    </w:p>
    <w:p w14:paraId="5CD836F0" w14:textId="77777777" w:rsidR="003B39D9" w:rsidRDefault="003B39D9" w:rsidP="00933922">
      <w:pPr>
        <w:rPr>
          <w:rFonts w:cstheme="minorHAnsi"/>
          <w:sz w:val="24"/>
          <w:szCs w:val="24"/>
          <w:lang w:val="en-US"/>
        </w:rPr>
      </w:pPr>
    </w:p>
    <w:p w14:paraId="5A0B4544" w14:textId="458F417E" w:rsidR="009E4EDA" w:rsidRPr="00BD25E9" w:rsidRDefault="003B39D9" w:rsidP="00933922">
      <w:pPr>
        <w:rPr>
          <w:rFonts w:cstheme="minorHAnsi"/>
          <w:sz w:val="24"/>
          <w:szCs w:val="24"/>
          <w:lang w:val="en-US"/>
        </w:rPr>
      </w:pPr>
      <w:r>
        <w:rPr>
          <w:rFonts w:cstheme="minorHAnsi"/>
          <w:sz w:val="28"/>
          <w:szCs w:val="28"/>
        </w:rPr>
        <w:t>2.</w:t>
      </w:r>
      <w:r w:rsidR="00CF1A74">
        <w:rPr>
          <w:rFonts w:cstheme="minorHAnsi"/>
          <w:sz w:val="28"/>
          <w:szCs w:val="28"/>
        </w:rPr>
        <w:t>5 C</w:t>
      </w:r>
      <w:r>
        <w:rPr>
          <w:rFonts w:cstheme="minorHAnsi"/>
          <w:sz w:val="28"/>
          <w:szCs w:val="28"/>
        </w:rPr>
        <w:t xml:space="preserve">onclusion </w:t>
      </w:r>
    </w:p>
    <w:p w14:paraId="4EC38A30" w14:textId="2E49EB20" w:rsidR="00933922" w:rsidRPr="00BD25E9" w:rsidRDefault="00933922" w:rsidP="00933922">
      <w:pPr>
        <w:rPr>
          <w:rFonts w:cstheme="minorHAnsi"/>
          <w:sz w:val="24"/>
          <w:szCs w:val="24"/>
          <w:lang w:val="en-US"/>
        </w:rPr>
      </w:pPr>
      <w:r w:rsidRPr="00BD25E9">
        <w:rPr>
          <w:rFonts w:cstheme="minorHAnsi"/>
          <w:sz w:val="24"/>
          <w:szCs w:val="24"/>
          <w:lang w:val="en-US"/>
        </w:rPr>
        <w:t>The study will aim to look at the themes of culture barriers and support options for responding officers and explore the possibility that the ‘canteen culture’ is a barrier to accessing support if officers were experiencing problems relating to their response duties.</w:t>
      </w:r>
      <w:r w:rsidR="00CA3173">
        <w:rPr>
          <w:rFonts w:cstheme="minorHAnsi"/>
          <w:sz w:val="24"/>
          <w:szCs w:val="24"/>
          <w:lang w:val="en-US"/>
        </w:rPr>
        <w:t xml:space="preserve"> Moreover, demographic factors will be considered including, age, </w:t>
      </w:r>
      <w:proofErr w:type="gramStart"/>
      <w:r w:rsidR="00CA3173">
        <w:rPr>
          <w:rFonts w:cstheme="minorHAnsi"/>
          <w:sz w:val="24"/>
          <w:szCs w:val="24"/>
          <w:lang w:val="en-US"/>
        </w:rPr>
        <w:t>gender</w:t>
      </w:r>
      <w:proofErr w:type="gramEnd"/>
      <w:r w:rsidR="00CA3173">
        <w:rPr>
          <w:rFonts w:cstheme="minorHAnsi"/>
          <w:sz w:val="24"/>
          <w:szCs w:val="24"/>
          <w:lang w:val="en-US"/>
        </w:rPr>
        <w:t xml:space="preserve"> and level of service.</w:t>
      </w:r>
    </w:p>
    <w:p w14:paraId="5563F1E6" w14:textId="77777777" w:rsidR="00933922" w:rsidRPr="00BD25E9" w:rsidRDefault="00933922" w:rsidP="00CE6DB9">
      <w:pPr>
        <w:rPr>
          <w:rFonts w:cstheme="minorHAnsi"/>
          <w:b/>
          <w:bCs/>
          <w:sz w:val="24"/>
          <w:szCs w:val="24"/>
        </w:rPr>
      </w:pPr>
    </w:p>
    <w:p w14:paraId="0D5A793B" w14:textId="77777777" w:rsidR="00933922" w:rsidRPr="00BD25E9" w:rsidRDefault="00933922" w:rsidP="00CE6DB9">
      <w:pPr>
        <w:rPr>
          <w:rFonts w:cstheme="minorHAnsi"/>
          <w:b/>
          <w:bCs/>
          <w:sz w:val="24"/>
          <w:szCs w:val="24"/>
        </w:rPr>
      </w:pPr>
    </w:p>
    <w:p w14:paraId="537F3EE7" w14:textId="77777777" w:rsidR="00933922" w:rsidRPr="00BD25E9" w:rsidRDefault="00933922" w:rsidP="00CE6DB9">
      <w:pPr>
        <w:rPr>
          <w:rFonts w:cstheme="minorHAnsi"/>
          <w:b/>
          <w:bCs/>
          <w:sz w:val="24"/>
          <w:szCs w:val="24"/>
        </w:rPr>
      </w:pPr>
    </w:p>
    <w:p w14:paraId="47CB7824" w14:textId="77777777" w:rsidR="00933922" w:rsidRPr="00BD25E9" w:rsidRDefault="00933922" w:rsidP="00CE6DB9">
      <w:pPr>
        <w:rPr>
          <w:rFonts w:cstheme="minorHAnsi"/>
          <w:b/>
          <w:bCs/>
          <w:sz w:val="24"/>
          <w:szCs w:val="24"/>
        </w:rPr>
      </w:pPr>
    </w:p>
    <w:p w14:paraId="450D1F27" w14:textId="77777777" w:rsidR="00933922" w:rsidRPr="00BD25E9" w:rsidRDefault="00933922" w:rsidP="00CE6DB9">
      <w:pPr>
        <w:rPr>
          <w:rFonts w:cstheme="minorHAnsi"/>
          <w:b/>
          <w:bCs/>
          <w:sz w:val="24"/>
          <w:szCs w:val="24"/>
        </w:rPr>
      </w:pPr>
    </w:p>
    <w:p w14:paraId="41F5228F" w14:textId="77777777" w:rsidR="00933922" w:rsidRPr="00BD25E9" w:rsidRDefault="00933922" w:rsidP="00CE6DB9">
      <w:pPr>
        <w:rPr>
          <w:rFonts w:cstheme="minorHAnsi"/>
          <w:b/>
          <w:bCs/>
          <w:sz w:val="24"/>
          <w:szCs w:val="24"/>
        </w:rPr>
      </w:pPr>
    </w:p>
    <w:p w14:paraId="2EEB71DC" w14:textId="77777777" w:rsidR="00933922" w:rsidRPr="00BD25E9" w:rsidRDefault="00933922" w:rsidP="00CE6DB9">
      <w:pPr>
        <w:rPr>
          <w:rFonts w:cstheme="minorHAnsi"/>
          <w:b/>
          <w:bCs/>
          <w:sz w:val="24"/>
          <w:szCs w:val="24"/>
        </w:rPr>
      </w:pPr>
    </w:p>
    <w:p w14:paraId="13E2C139" w14:textId="77777777" w:rsidR="00BD25E9" w:rsidRDefault="00BD25E9" w:rsidP="00CE6DB9">
      <w:pPr>
        <w:rPr>
          <w:rFonts w:cstheme="minorHAnsi"/>
          <w:b/>
          <w:bCs/>
          <w:sz w:val="24"/>
          <w:szCs w:val="24"/>
        </w:rPr>
      </w:pPr>
    </w:p>
    <w:p w14:paraId="2176DE5B" w14:textId="77777777" w:rsidR="00BD25E9" w:rsidRDefault="00BD25E9" w:rsidP="00CE6DB9">
      <w:pPr>
        <w:rPr>
          <w:rFonts w:cstheme="minorHAnsi"/>
          <w:b/>
          <w:bCs/>
          <w:sz w:val="24"/>
          <w:szCs w:val="24"/>
        </w:rPr>
      </w:pPr>
    </w:p>
    <w:p w14:paraId="60AC13CD" w14:textId="77777777" w:rsidR="009E4EDA" w:rsidRDefault="009E4EDA" w:rsidP="00CE6DB9">
      <w:pPr>
        <w:rPr>
          <w:rFonts w:cstheme="minorHAnsi"/>
          <w:b/>
          <w:bCs/>
          <w:sz w:val="24"/>
          <w:szCs w:val="24"/>
        </w:rPr>
      </w:pPr>
    </w:p>
    <w:p w14:paraId="10CF18FE" w14:textId="77777777" w:rsidR="00EE5058" w:rsidRDefault="00EE5058" w:rsidP="00CE6DB9">
      <w:pPr>
        <w:rPr>
          <w:rFonts w:cstheme="minorHAnsi"/>
          <w:b/>
          <w:bCs/>
          <w:sz w:val="24"/>
          <w:szCs w:val="24"/>
        </w:rPr>
      </w:pPr>
    </w:p>
    <w:p w14:paraId="33662BEA" w14:textId="77777777" w:rsidR="00780466" w:rsidRDefault="00780466" w:rsidP="00CE6DB9">
      <w:pPr>
        <w:rPr>
          <w:rFonts w:cstheme="minorHAnsi"/>
          <w:b/>
          <w:bCs/>
          <w:sz w:val="24"/>
          <w:szCs w:val="24"/>
        </w:rPr>
      </w:pPr>
    </w:p>
    <w:p w14:paraId="753427EB" w14:textId="77777777" w:rsidR="00780466" w:rsidRDefault="00780466" w:rsidP="00CE6DB9">
      <w:pPr>
        <w:rPr>
          <w:rFonts w:cstheme="minorHAnsi"/>
          <w:b/>
          <w:bCs/>
          <w:sz w:val="24"/>
          <w:szCs w:val="24"/>
        </w:rPr>
      </w:pPr>
    </w:p>
    <w:p w14:paraId="3B4F67DD" w14:textId="7D6D2EDF" w:rsidR="00933922" w:rsidRPr="00BD25E9" w:rsidRDefault="00933922" w:rsidP="00CE6DB9">
      <w:pPr>
        <w:rPr>
          <w:rFonts w:cstheme="minorHAnsi"/>
          <w:b/>
          <w:bCs/>
          <w:sz w:val="32"/>
          <w:szCs w:val="32"/>
        </w:rPr>
      </w:pPr>
      <w:r w:rsidRPr="00BD25E9">
        <w:rPr>
          <w:rFonts w:cstheme="minorHAnsi"/>
          <w:b/>
          <w:bCs/>
          <w:sz w:val="32"/>
          <w:szCs w:val="32"/>
        </w:rPr>
        <w:lastRenderedPageBreak/>
        <w:t>Chapter 3: Methodology</w:t>
      </w:r>
    </w:p>
    <w:p w14:paraId="536845B9" w14:textId="0A75482B" w:rsidR="00933922" w:rsidRPr="00BD25E9" w:rsidRDefault="00187192" w:rsidP="00CE6DB9">
      <w:pPr>
        <w:rPr>
          <w:rFonts w:cstheme="minorHAnsi"/>
          <w:sz w:val="24"/>
          <w:szCs w:val="24"/>
        </w:rPr>
      </w:pPr>
      <w:r w:rsidRPr="00BD25E9">
        <w:rPr>
          <w:rFonts w:cstheme="minorHAnsi"/>
          <w:sz w:val="24"/>
          <w:szCs w:val="24"/>
        </w:rPr>
        <w:t xml:space="preserve">This chapter will detail the research methodology utilised to consider the mental health trends within modern day response policing with consideration for canteen culture and generational differences. </w:t>
      </w:r>
    </w:p>
    <w:p w14:paraId="64AEE58A" w14:textId="77777777" w:rsidR="00933922" w:rsidRPr="00BD25E9" w:rsidRDefault="00933922" w:rsidP="00CE6DB9">
      <w:pPr>
        <w:rPr>
          <w:rFonts w:cstheme="minorHAnsi"/>
          <w:b/>
          <w:bCs/>
          <w:sz w:val="24"/>
          <w:szCs w:val="24"/>
        </w:rPr>
      </w:pPr>
    </w:p>
    <w:p w14:paraId="67AD62B2" w14:textId="7C82B5CB" w:rsidR="00187192" w:rsidRPr="009E4EDA" w:rsidRDefault="00753806" w:rsidP="00CE6DB9">
      <w:pPr>
        <w:rPr>
          <w:rFonts w:cstheme="minorHAnsi"/>
          <w:sz w:val="28"/>
          <w:szCs w:val="28"/>
        </w:rPr>
      </w:pPr>
      <w:r w:rsidRPr="009E4EDA">
        <w:rPr>
          <w:rFonts w:cstheme="minorHAnsi"/>
          <w:sz w:val="28"/>
          <w:szCs w:val="28"/>
        </w:rPr>
        <w:t xml:space="preserve">3.1 </w:t>
      </w:r>
      <w:r w:rsidR="00187192" w:rsidRPr="009E4EDA">
        <w:rPr>
          <w:rFonts w:cstheme="minorHAnsi"/>
          <w:sz w:val="28"/>
          <w:szCs w:val="28"/>
        </w:rPr>
        <w:t>Research Strategy</w:t>
      </w:r>
    </w:p>
    <w:p w14:paraId="73F1E4E9" w14:textId="6F4671E9" w:rsidR="009F280C" w:rsidRDefault="009F280C" w:rsidP="00CE6DB9">
      <w:pPr>
        <w:rPr>
          <w:rFonts w:cstheme="minorHAnsi"/>
          <w:sz w:val="24"/>
          <w:szCs w:val="24"/>
        </w:rPr>
      </w:pPr>
      <w:r w:rsidRPr="00BD25E9">
        <w:rPr>
          <w:rFonts w:cstheme="minorHAnsi"/>
          <w:sz w:val="24"/>
          <w:szCs w:val="24"/>
        </w:rPr>
        <w:t xml:space="preserve">The research strategy I decided upon was to utilise a survey to disseminate amongst response officers within South Wales Police. </w:t>
      </w:r>
      <w:r w:rsidR="00C968BC" w:rsidRPr="00BD25E9">
        <w:rPr>
          <w:rFonts w:cstheme="minorHAnsi"/>
          <w:sz w:val="24"/>
          <w:szCs w:val="24"/>
        </w:rPr>
        <w:t xml:space="preserve">I considered the strategy of interviewing current serving response officers. However, after some consideration I felt that a survey would be best to consider the research title. </w:t>
      </w:r>
      <w:r w:rsidRPr="00BD25E9">
        <w:rPr>
          <w:rFonts w:cstheme="minorHAnsi"/>
          <w:sz w:val="24"/>
          <w:szCs w:val="24"/>
        </w:rPr>
        <w:t>This tool was the most useful as it allowed</w:t>
      </w:r>
      <w:r w:rsidR="00C968BC" w:rsidRPr="00BD25E9">
        <w:rPr>
          <w:rFonts w:cstheme="minorHAnsi"/>
          <w:sz w:val="24"/>
          <w:szCs w:val="24"/>
        </w:rPr>
        <w:t xml:space="preserve"> for the survey to reach a wide pool of participants and was not a time-consuming task for the participants</w:t>
      </w:r>
      <w:r w:rsidR="00753806" w:rsidRPr="00BD25E9">
        <w:rPr>
          <w:rFonts w:cstheme="minorHAnsi"/>
          <w:sz w:val="24"/>
          <w:szCs w:val="24"/>
        </w:rPr>
        <w:t xml:space="preserve">. </w:t>
      </w:r>
      <w:r w:rsidRPr="00BD25E9">
        <w:rPr>
          <w:rFonts w:cstheme="minorHAnsi"/>
          <w:sz w:val="24"/>
          <w:szCs w:val="24"/>
        </w:rPr>
        <w:t>This is especially important given the</w:t>
      </w:r>
      <w:r w:rsidR="00C968BC" w:rsidRPr="00BD25E9">
        <w:rPr>
          <w:rFonts w:cstheme="minorHAnsi"/>
          <w:sz w:val="24"/>
          <w:szCs w:val="24"/>
        </w:rPr>
        <w:t xml:space="preserve"> lack of free time afforded to the participant pool due to their demanding roles. </w:t>
      </w:r>
    </w:p>
    <w:p w14:paraId="4B5B565B" w14:textId="77777777" w:rsidR="00687C53" w:rsidRPr="00BD25E9" w:rsidRDefault="00687C53" w:rsidP="00CE6DB9">
      <w:pPr>
        <w:rPr>
          <w:rFonts w:cstheme="minorHAnsi"/>
          <w:sz w:val="24"/>
          <w:szCs w:val="24"/>
        </w:rPr>
      </w:pPr>
    </w:p>
    <w:p w14:paraId="79E4676D" w14:textId="7E60C541" w:rsidR="00187192" w:rsidRPr="00BD25E9" w:rsidRDefault="00187192" w:rsidP="00CE6DB9">
      <w:pPr>
        <w:rPr>
          <w:rFonts w:cstheme="minorHAnsi"/>
          <w:sz w:val="24"/>
          <w:szCs w:val="24"/>
        </w:rPr>
      </w:pPr>
      <w:r w:rsidRPr="00BD25E9">
        <w:rPr>
          <w:rFonts w:cstheme="minorHAnsi"/>
          <w:sz w:val="24"/>
          <w:szCs w:val="24"/>
        </w:rPr>
        <w:t>The discussion surrounding mental health is a sensitive topic</w:t>
      </w:r>
      <w:r w:rsidR="009F280C" w:rsidRPr="00BD25E9">
        <w:rPr>
          <w:rFonts w:cstheme="minorHAnsi"/>
          <w:sz w:val="24"/>
          <w:szCs w:val="24"/>
        </w:rPr>
        <w:t>. It is clear from the research that due to the sensitivity of the topic; participants may be reluctant to provide honest and considered answers due to the fear of stigmatisation. To overcome this barrier, I ensured that the participants would be afforded anonymity. In the introduction of the research</w:t>
      </w:r>
      <w:r w:rsidR="00B73B46" w:rsidRPr="00BD25E9">
        <w:rPr>
          <w:rFonts w:cstheme="minorHAnsi"/>
          <w:sz w:val="24"/>
          <w:szCs w:val="24"/>
        </w:rPr>
        <w:t xml:space="preserve"> when disseminated</w:t>
      </w:r>
      <w:r w:rsidR="009F280C" w:rsidRPr="00BD25E9">
        <w:rPr>
          <w:rFonts w:cstheme="minorHAnsi"/>
          <w:sz w:val="24"/>
          <w:szCs w:val="24"/>
        </w:rPr>
        <w:t xml:space="preserve">, I ensured that </w:t>
      </w:r>
      <w:r w:rsidR="00B73B46" w:rsidRPr="00BD25E9">
        <w:rPr>
          <w:rFonts w:cstheme="minorHAnsi"/>
          <w:sz w:val="24"/>
          <w:szCs w:val="24"/>
        </w:rPr>
        <w:t xml:space="preserve">it was </w:t>
      </w:r>
      <w:r w:rsidR="009F280C" w:rsidRPr="00BD25E9">
        <w:rPr>
          <w:rFonts w:cstheme="minorHAnsi"/>
          <w:sz w:val="24"/>
          <w:szCs w:val="24"/>
        </w:rPr>
        <w:t xml:space="preserve">clearly stated that all answers will remain anonymous. </w:t>
      </w:r>
      <w:r w:rsidR="00C968BC" w:rsidRPr="00BD25E9">
        <w:rPr>
          <w:rFonts w:cstheme="minorHAnsi"/>
          <w:sz w:val="24"/>
          <w:szCs w:val="24"/>
        </w:rPr>
        <w:t xml:space="preserve">Further, the use of a survey meant that answers could be provided by participants when </w:t>
      </w:r>
      <w:r w:rsidR="002976C7" w:rsidRPr="00BD25E9">
        <w:rPr>
          <w:rFonts w:cstheme="minorHAnsi"/>
          <w:sz w:val="24"/>
          <w:szCs w:val="24"/>
        </w:rPr>
        <w:t>in a comfortable environment of their choosing.</w:t>
      </w:r>
      <w:r w:rsidR="00753806" w:rsidRPr="00BD25E9">
        <w:rPr>
          <w:rFonts w:cstheme="minorHAnsi"/>
          <w:sz w:val="24"/>
          <w:szCs w:val="24"/>
        </w:rPr>
        <w:t xml:space="preserve"> Again, I felt that participants would respond more candidly to an anonymous survey as opposed to an interview with a researcher due to the sensitivity of the discussion.</w:t>
      </w:r>
    </w:p>
    <w:p w14:paraId="7945FF59" w14:textId="77777777" w:rsidR="00187192" w:rsidRPr="009E4EDA" w:rsidRDefault="00187192" w:rsidP="00CE6DB9">
      <w:pPr>
        <w:rPr>
          <w:rFonts w:cstheme="minorHAnsi"/>
          <w:sz w:val="28"/>
          <w:szCs w:val="28"/>
        </w:rPr>
      </w:pPr>
    </w:p>
    <w:p w14:paraId="02F0EB9F" w14:textId="0B56003B" w:rsidR="00187192" w:rsidRPr="009E4EDA" w:rsidRDefault="00753806" w:rsidP="00CE6DB9">
      <w:pPr>
        <w:rPr>
          <w:rFonts w:cstheme="minorHAnsi"/>
          <w:sz w:val="28"/>
          <w:szCs w:val="28"/>
        </w:rPr>
      </w:pPr>
      <w:r w:rsidRPr="009E4EDA">
        <w:rPr>
          <w:rFonts w:cstheme="minorHAnsi"/>
          <w:sz w:val="28"/>
          <w:szCs w:val="28"/>
        </w:rPr>
        <w:t xml:space="preserve">3.2 </w:t>
      </w:r>
      <w:r w:rsidR="00187192" w:rsidRPr="009E4EDA">
        <w:rPr>
          <w:rFonts w:cstheme="minorHAnsi"/>
          <w:sz w:val="28"/>
          <w:szCs w:val="28"/>
        </w:rPr>
        <w:t xml:space="preserve">Data Collection and Analysis </w:t>
      </w:r>
    </w:p>
    <w:p w14:paraId="7FBD8737" w14:textId="77777777" w:rsidR="00753806" w:rsidRPr="00BD25E9" w:rsidRDefault="00753806" w:rsidP="00753806">
      <w:pPr>
        <w:rPr>
          <w:rFonts w:cstheme="minorHAnsi"/>
          <w:sz w:val="24"/>
          <w:szCs w:val="24"/>
        </w:rPr>
      </w:pPr>
      <w:r w:rsidRPr="00BD25E9">
        <w:rPr>
          <w:rFonts w:cstheme="minorHAnsi"/>
          <w:sz w:val="24"/>
          <w:szCs w:val="24"/>
        </w:rPr>
        <w:t>I used the online survey creator Survey Monkey. This online application allows for respondents to access the survey by clicking the link provided and submitting their answers anonymously using their smart phone or computer device.</w:t>
      </w:r>
    </w:p>
    <w:p w14:paraId="0043DA69" w14:textId="44BA5A5C" w:rsidR="00187192" w:rsidRPr="00BD25E9" w:rsidRDefault="00187192" w:rsidP="00CE6DB9">
      <w:pPr>
        <w:rPr>
          <w:rFonts w:cstheme="minorHAnsi"/>
          <w:sz w:val="24"/>
          <w:szCs w:val="24"/>
        </w:rPr>
      </w:pPr>
    </w:p>
    <w:p w14:paraId="2F496FDE" w14:textId="1BD086B0" w:rsidR="00687C53" w:rsidRDefault="00753806" w:rsidP="00753806">
      <w:pPr>
        <w:rPr>
          <w:rFonts w:cstheme="minorHAnsi"/>
          <w:sz w:val="24"/>
          <w:szCs w:val="24"/>
        </w:rPr>
      </w:pPr>
      <w:r w:rsidRPr="00BD25E9">
        <w:rPr>
          <w:rFonts w:cstheme="minorHAnsi"/>
          <w:sz w:val="24"/>
          <w:szCs w:val="24"/>
        </w:rPr>
        <w:t xml:space="preserve">I structured the survey to collect information regarding gender, </w:t>
      </w:r>
      <w:proofErr w:type="gramStart"/>
      <w:r w:rsidRPr="00BD25E9">
        <w:rPr>
          <w:rFonts w:cstheme="minorHAnsi"/>
          <w:sz w:val="24"/>
          <w:szCs w:val="24"/>
        </w:rPr>
        <w:t>age</w:t>
      </w:r>
      <w:proofErr w:type="gramEnd"/>
      <w:r w:rsidRPr="00BD25E9">
        <w:rPr>
          <w:rFonts w:cstheme="minorHAnsi"/>
          <w:sz w:val="24"/>
          <w:szCs w:val="24"/>
        </w:rPr>
        <w:t xml:space="preserve"> and the length of their service</w:t>
      </w:r>
      <w:r w:rsidR="00B73B46" w:rsidRPr="00BD25E9">
        <w:rPr>
          <w:rFonts w:cstheme="minorHAnsi"/>
          <w:sz w:val="24"/>
          <w:szCs w:val="24"/>
        </w:rPr>
        <w:t xml:space="preserve"> specifically on response</w:t>
      </w:r>
      <w:r w:rsidRPr="00BD25E9">
        <w:rPr>
          <w:rFonts w:cstheme="minorHAnsi"/>
          <w:sz w:val="24"/>
          <w:szCs w:val="24"/>
        </w:rPr>
        <w:t xml:space="preserve">. </w:t>
      </w:r>
      <w:r w:rsidR="00B73B46" w:rsidRPr="00BD25E9">
        <w:rPr>
          <w:rFonts w:cstheme="minorHAnsi"/>
          <w:sz w:val="24"/>
          <w:szCs w:val="24"/>
        </w:rPr>
        <w:t>I categorised each demographic to allow for ease of analysis.</w:t>
      </w:r>
      <w:r w:rsidR="004C3382" w:rsidRPr="00BD25E9">
        <w:rPr>
          <w:rFonts w:cstheme="minorHAnsi"/>
          <w:sz w:val="24"/>
          <w:szCs w:val="24"/>
        </w:rPr>
        <w:t xml:space="preserve"> </w:t>
      </w:r>
      <w:r w:rsidR="00687C53">
        <w:rPr>
          <w:rFonts w:cstheme="minorHAnsi"/>
          <w:sz w:val="24"/>
          <w:szCs w:val="24"/>
        </w:rPr>
        <w:t xml:space="preserve">I provided 3 options for the gender categories </w:t>
      </w:r>
      <w:r w:rsidR="00977499">
        <w:rPr>
          <w:rFonts w:cstheme="minorHAnsi"/>
          <w:sz w:val="24"/>
          <w:szCs w:val="24"/>
        </w:rPr>
        <w:t xml:space="preserve">including male, female and prefer not to say. </w:t>
      </w:r>
      <w:r w:rsidR="00687C53">
        <w:rPr>
          <w:rFonts w:cstheme="minorHAnsi"/>
          <w:sz w:val="24"/>
          <w:szCs w:val="24"/>
        </w:rPr>
        <w:t>I categorised ages by 5 different categories and allowed the participants to choose from 18-24, 25-34, 35,44, 45-54</w:t>
      </w:r>
      <w:r w:rsidR="00977499">
        <w:rPr>
          <w:rFonts w:cstheme="minorHAnsi"/>
          <w:sz w:val="24"/>
          <w:szCs w:val="24"/>
        </w:rPr>
        <w:t xml:space="preserve"> and 55 and over. I then categorised the length of service by 5 different categories including 0-3 years, 4-8 years, 9-13 years, 14-19 years and 20 plus years. The reason I created a 0-3 </w:t>
      </w:r>
      <w:proofErr w:type="gramStart"/>
      <w:r w:rsidR="00977499">
        <w:rPr>
          <w:rFonts w:cstheme="minorHAnsi"/>
          <w:sz w:val="24"/>
          <w:szCs w:val="24"/>
        </w:rPr>
        <w:t>years</w:t>
      </w:r>
      <w:proofErr w:type="gramEnd"/>
      <w:r w:rsidR="00977499">
        <w:rPr>
          <w:rFonts w:cstheme="minorHAnsi"/>
          <w:sz w:val="24"/>
          <w:szCs w:val="24"/>
        </w:rPr>
        <w:t xml:space="preserve"> category is that typically for response officers within South Wales Police, 3 years marks the point at which their probationary period is completed. </w:t>
      </w:r>
    </w:p>
    <w:p w14:paraId="4975D213" w14:textId="77777777" w:rsidR="00687C53" w:rsidRDefault="00687C53" w:rsidP="00753806">
      <w:pPr>
        <w:rPr>
          <w:rFonts w:cstheme="minorHAnsi"/>
          <w:sz w:val="24"/>
          <w:szCs w:val="24"/>
        </w:rPr>
      </w:pPr>
    </w:p>
    <w:p w14:paraId="71542F71" w14:textId="07AE6C1A" w:rsidR="00753806" w:rsidRPr="00BD25E9" w:rsidRDefault="00753806" w:rsidP="00753806">
      <w:pPr>
        <w:rPr>
          <w:rFonts w:cstheme="minorHAnsi"/>
          <w:sz w:val="24"/>
          <w:szCs w:val="24"/>
        </w:rPr>
      </w:pPr>
      <w:r w:rsidRPr="00BD25E9">
        <w:rPr>
          <w:rFonts w:cstheme="minorHAnsi"/>
          <w:sz w:val="24"/>
          <w:szCs w:val="24"/>
        </w:rPr>
        <w:t>I then proceeded to utilise both qualitative and quantitative answers regarding mental health within policing and canteen culture. The reason I decided upon this strategy was that it allowed for the participants to discuss their thoughts and opinions on the topic to gain a wider depth of understanding of the issues within mental health and policing. Contrastingly, it allowed for the survey answers to be quantified to allow for analysis of the data to establish possible patterns.</w:t>
      </w:r>
    </w:p>
    <w:p w14:paraId="690C8A73" w14:textId="77777777" w:rsidR="00B73B46" w:rsidRPr="00BD25E9" w:rsidRDefault="00B73B46" w:rsidP="00753806">
      <w:pPr>
        <w:rPr>
          <w:rFonts w:cstheme="minorHAnsi"/>
          <w:sz w:val="24"/>
          <w:szCs w:val="24"/>
        </w:rPr>
      </w:pPr>
    </w:p>
    <w:p w14:paraId="710E7691" w14:textId="22272A29" w:rsidR="00933922" w:rsidRPr="00BD25E9" w:rsidRDefault="00753806" w:rsidP="00CE6DB9">
      <w:pPr>
        <w:rPr>
          <w:rFonts w:cstheme="minorHAnsi"/>
          <w:sz w:val="24"/>
          <w:szCs w:val="24"/>
        </w:rPr>
      </w:pPr>
      <w:r w:rsidRPr="00BD25E9">
        <w:rPr>
          <w:rFonts w:cstheme="minorHAnsi"/>
          <w:sz w:val="24"/>
          <w:szCs w:val="24"/>
        </w:rPr>
        <w:t>I decided to disseminate my survey by utilising my work email, targeting those possible respondents who are currently within a response policing role. I felt that this was the most efficient and effective way to reach my target audience of response officers within South Wales Police.</w:t>
      </w:r>
    </w:p>
    <w:p w14:paraId="2425FDCE" w14:textId="77777777" w:rsidR="00B73B46" w:rsidRPr="00BD25E9" w:rsidRDefault="00B73B46" w:rsidP="00CE6DB9">
      <w:pPr>
        <w:rPr>
          <w:rFonts w:cstheme="minorHAnsi"/>
          <w:sz w:val="24"/>
          <w:szCs w:val="24"/>
        </w:rPr>
      </w:pPr>
    </w:p>
    <w:p w14:paraId="50C21DC8" w14:textId="106D1F41" w:rsidR="00753806" w:rsidRPr="00BD25E9" w:rsidRDefault="00753806" w:rsidP="00CE6DB9">
      <w:pPr>
        <w:rPr>
          <w:rFonts w:cstheme="minorHAnsi"/>
          <w:sz w:val="24"/>
          <w:szCs w:val="24"/>
        </w:rPr>
      </w:pPr>
      <w:r w:rsidRPr="00BD25E9">
        <w:rPr>
          <w:rFonts w:cstheme="minorHAnsi"/>
          <w:sz w:val="24"/>
          <w:szCs w:val="24"/>
        </w:rPr>
        <w:t xml:space="preserve">I was mindful of the length of the survey as the participants would likely complete the survey in a work environment where they would be limited for time. I therefore decided to utilise a total of 9 questions. The initial questions focused on demographics including age, </w:t>
      </w:r>
      <w:proofErr w:type="gramStart"/>
      <w:r w:rsidRPr="00BD25E9">
        <w:rPr>
          <w:rFonts w:cstheme="minorHAnsi"/>
          <w:sz w:val="24"/>
          <w:szCs w:val="24"/>
        </w:rPr>
        <w:t>gender</w:t>
      </w:r>
      <w:proofErr w:type="gramEnd"/>
      <w:r w:rsidRPr="00BD25E9">
        <w:rPr>
          <w:rFonts w:cstheme="minorHAnsi"/>
          <w:sz w:val="24"/>
          <w:szCs w:val="24"/>
        </w:rPr>
        <w:t xml:space="preserve"> and length of service on response. This was important as from the research it was clear there was</w:t>
      </w:r>
      <w:r w:rsidR="00455386" w:rsidRPr="00BD25E9">
        <w:rPr>
          <w:rFonts w:cstheme="minorHAnsi"/>
          <w:sz w:val="24"/>
          <w:szCs w:val="24"/>
        </w:rPr>
        <w:t xml:space="preserve"> a lack of information informing the generational differences in mental health views. </w:t>
      </w:r>
    </w:p>
    <w:p w14:paraId="278DC02D" w14:textId="77777777" w:rsidR="00B73B46" w:rsidRPr="00BD25E9" w:rsidRDefault="00B73B46" w:rsidP="00CE6DB9">
      <w:pPr>
        <w:rPr>
          <w:rFonts w:cstheme="minorHAnsi"/>
          <w:sz w:val="24"/>
          <w:szCs w:val="24"/>
        </w:rPr>
      </w:pPr>
    </w:p>
    <w:p w14:paraId="608D257F" w14:textId="0D27185D" w:rsidR="00455386" w:rsidRPr="00BD25E9" w:rsidRDefault="00B73B46" w:rsidP="00CE6DB9">
      <w:pPr>
        <w:rPr>
          <w:rFonts w:cstheme="minorHAnsi"/>
          <w:sz w:val="24"/>
          <w:szCs w:val="24"/>
        </w:rPr>
      </w:pPr>
      <w:r w:rsidRPr="00BD25E9">
        <w:rPr>
          <w:rFonts w:cstheme="minorHAnsi"/>
          <w:sz w:val="24"/>
          <w:szCs w:val="24"/>
        </w:rPr>
        <w:t xml:space="preserve">I then proceeded to utilise 5 </w:t>
      </w:r>
      <w:r w:rsidR="007E3B37" w:rsidRPr="00BD25E9">
        <w:rPr>
          <w:rFonts w:cstheme="minorHAnsi"/>
          <w:sz w:val="24"/>
          <w:szCs w:val="24"/>
        </w:rPr>
        <w:t>statements</w:t>
      </w:r>
      <w:r w:rsidRPr="00BD25E9">
        <w:rPr>
          <w:rFonts w:cstheme="minorHAnsi"/>
          <w:sz w:val="24"/>
          <w:szCs w:val="24"/>
        </w:rPr>
        <w:t xml:space="preserve"> using a </w:t>
      </w:r>
      <w:r w:rsidR="007E3B37" w:rsidRPr="00BD25E9">
        <w:rPr>
          <w:rFonts w:cstheme="minorHAnsi"/>
          <w:sz w:val="24"/>
          <w:szCs w:val="24"/>
        </w:rPr>
        <w:t xml:space="preserve">qualitative </w:t>
      </w:r>
      <w:r w:rsidRPr="00BD25E9">
        <w:rPr>
          <w:rFonts w:cstheme="minorHAnsi"/>
          <w:sz w:val="24"/>
          <w:szCs w:val="24"/>
        </w:rPr>
        <w:t xml:space="preserve">scale of agreeance. It allowed for the respondents to either strongly agree, agree, neither agree nor disagree, </w:t>
      </w:r>
      <w:proofErr w:type="gramStart"/>
      <w:r w:rsidRPr="00BD25E9">
        <w:rPr>
          <w:rFonts w:cstheme="minorHAnsi"/>
          <w:sz w:val="24"/>
          <w:szCs w:val="24"/>
        </w:rPr>
        <w:t>disagree</w:t>
      </w:r>
      <w:proofErr w:type="gramEnd"/>
      <w:r w:rsidRPr="00BD25E9">
        <w:rPr>
          <w:rFonts w:cstheme="minorHAnsi"/>
          <w:sz w:val="24"/>
          <w:szCs w:val="24"/>
        </w:rPr>
        <w:t xml:space="preserve"> or strongly disagree </w:t>
      </w:r>
      <w:r w:rsidR="007E3B37" w:rsidRPr="00BD25E9">
        <w:rPr>
          <w:rFonts w:cstheme="minorHAnsi"/>
          <w:sz w:val="24"/>
          <w:szCs w:val="24"/>
        </w:rPr>
        <w:t>with the proposed</w:t>
      </w:r>
      <w:r w:rsidRPr="00BD25E9">
        <w:rPr>
          <w:rFonts w:cstheme="minorHAnsi"/>
          <w:sz w:val="24"/>
          <w:szCs w:val="24"/>
        </w:rPr>
        <w:t xml:space="preserve"> statement</w:t>
      </w:r>
      <w:r w:rsidR="007E3B37" w:rsidRPr="00BD25E9">
        <w:rPr>
          <w:rFonts w:cstheme="minorHAnsi"/>
          <w:sz w:val="24"/>
          <w:szCs w:val="24"/>
        </w:rPr>
        <w:t>s</w:t>
      </w:r>
      <w:r w:rsidRPr="00BD25E9">
        <w:rPr>
          <w:rFonts w:cstheme="minorHAnsi"/>
          <w:sz w:val="24"/>
          <w:szCs w:val="24"/>
        </w:rPr>
        <w:t xml:space="preserve">. The first statement to consider was ‘I believe that there is a mental health epidemic amongst response police officers.’ I then continued with ‘There is a stigma around receiving support for mental health in the police,’ and ‘Canteen culture is evidence within response policing.’ I finished the statements portion of the survey with the statement ‘There needs to be more mental health support for response officers.’ Once the questions of the survey were completed, I allowed a qualitative section where the respondents could add ‘any further comments’ that they may have. </w:t>
      </w:r>
    </w:p>
    <w:p w14:paraId="20E77A12" w14:textId="77777777" w:rsidR="00BD25E9" w:rsidRPr="009E4EDA" w:rsidRDefault="00BD25E9" w:rsidP="00CE6DB9">
      <w:pPr>
        <w:rPr>
          <w:rFonts w:cstheme="minorHAnsi"/>
          <w:b/>
          <w:bCs/>
          <w:sz w:val="28"/>
          <w:szCs w:val="28"/>
        </w:rPr>
      </w:pPr>
    </w:p>
    <w:p w14:paraId="0394792D" w14:textId="4062947E" w:rsidR="004C3382" w:rsidRPr="009E4EDA" w:rsidRDefault="00455386" w:rsidP="00CE6DB9">
      <w:pPr>
        <w:rPr>
          <w:rFonts w:cstheme="minorHAnsi"/>
          <w:sz w:val="28"/>
          <w:szCs w:val="28"/>
        </w:rPr>
      </w:pPr>
      <w:r w:rsidRPr="009E4EDA">
        <w:rPr>
          <w:rFonts w:cstheme="minorHAnsi"/>
          <w:sz w:val="28"/>
          <w:szCs w:val="28"/>
        </w:rPr>
        <w:t xml:space="preserve">3.3 Limitations </w:t>
      </w:r>
    </w:p>
    <w:p w14:paraId="2E2347BA" w14:textId="77777777" w:rsidR="004C3382" w:rsidRDefault="00455386" w:rsidP="00CE6DB9">
      <w:pPr>
        <w:rPr>
          <w:rFonts w:cstheme="minorHAnsi"/>
          <w:sz w:val="24"/>
          <w:szCs w:val="24"/>
        </w:rPr>
      </w:pPr>
      <w:r w:rsidRPr="00BD25E9">
        <w:rPr>
          <w:rFonts w:cstheme="minorHAnsi"/>
          <w:sz w:val="24"/>
          <w:szCs w:val="24"/>
        </w:rPr>
        <w:t xml:space="preserve">The research methodology utilised did present limitations. Due to the time constraints typically experienced by the participant pool, the survey was kept relatively short. Whilst I believe this ensured a greater response to the survey, it meant that there was less data to </w:t>
      </w:r>
      <w:r w:rsidR="00426F15" w:rsidRPr="00BD25E9">
        <w:rPr>
          <w:rFonts w:cstheme="minorHAnsi"/>
          <w:sz w:val="24"/>
          <w:szCs w:val="24"/>
        </w:rPr>
        <w:t>analyse,</w:t>
      </w:r>
      <w:r w:rsidRPr="00BD25E9">
        <w:rPr>
          <w:rFonts w:cstheme="minorHAnsi"/>
          <w:sz w:val="24"/>
          <w:szCs w:val="24"/>
        </w:rPr>
        <w:t xml:space="preserve"> and the qualitative aspects of the survey </w:t>
      </w:r>
      <w:r w:rsidR="00426F15" w:rsidRPr="00BD25E9">
        <w:rPr>
          <w:rFonts w:cstheme="minorHAnsi"/>
          <w:sz w:val="24"/>
          <w:szCs w:val="24"/>
        </w:rPr>
        <w:t>may not have been completed to their true potential</w:t>
      </w:r>
      <w:r w:rsidRPr="00BD25E9">
        <w:rPr>
          <w:rFonts w:cstheme="minorHAnsi"/>
          <w:sz w:val="24"/>
          <w:szCs w:val="24"/>
        </w:rPr>
        <w:t xml:space="preserve">. </w:t>
      </w:r>
    </w:p>
    <w:p w14:paraId="70DC6A22" w14:textId="77777777" w:rsidR="007E043F" w:rsidRPr="00BD25E9" w:rsidRDefault="007E043F" w:rsidP="00CE6DB9">
      <w:pPr>
        <w:rPr>
          <w:rFonts w:cstheme="minorHAnsi"/>
          <w:sz w:val="24"/>
          <w:szCs w:val="24"/>
        </w:rPr>
      </w:pPr>
    </w:p>
    <w:p w14:paraId="630DC83C" w14:textId="7F966E60" w:rsidR="00455386" w:rsidRDefault="004C3382" w:rsidP="00CE6DB9">
      <w:pPr>
        <w:rPr>
          <w:rFonts w:cstheme="minorHAnsi"/>
          <w:sz w:val="24"/>
          <w:szCs w:val="24"/>
        </w:rPr>
      </w:pPr>
      <w:r w:rsidRPr="00BD25E9">
        <w:rPr>
          <w:rFonts w:cstheme="minorHAnsi"/>
          <w:sz w:val="24"/>
          <w:szCs w:val="24"/>
        </w:rPr>
        <w:lastRenderedPageBreak/>
        <w:t>A further limitation is that t</w:t>
      </w:r>
      <w:r w:rsidR="00455386" w:rsidRPr="00BD25E9">
        <w:rPr>
          <w:rFonts w:cstheme="minorHAnsi"/>
          <w:sz w:val="24"/>
          <w:szCs w:val="24"/>
        </w:rPr>
        <w:t>hose who responded to the survey were response officers currently in work with access to their emails</w:t>
      </w:r>
      <w:r w:rsidRPr="00BD25E9">
        <w:rPr>
          <w:rFonts w:cstheme="minorHAnsi"/>
          <w:sz w:val="24"/>
          <w:szCs w:val="24"/>
        </w:rPr>
        <w:t xml:space="preserve"> within South Wales Police</w:t>
      </w:r>
      <w:r w:rsidR="00455386" w:rsidRPr="00BD25E9">
        <w:rPr>
          <w:rFonts w:cstheme="minorHAnsi"/>
          <w:sz w:val="24"/>
          <w:szCs w:val="24"/>
        </w:rPr>
        <w:t xml:space="preserve">. It did not afford those officers who may be absent due to mental health issues the opportunity to complete the survey. </w:t>
      </w:r>
      <w:r w:rsidR="00426F15" w:rsidRPr="00BD25E9">
        <w:rPr>
          <w:rFonts w:cstheme="minorHAnsi"/>
          <w:sz w:val="24"/>
          <w:szCs w:val="24"/>
        </w:rPr>
        <w:t xml:space="preserve">This is important as those who are absent may be experiencing greater levels of </w:t>
      </w:r>
      <w:proofErr w:type="gramStart"/>
      <w:r w:rsidR="00426F15" w:rsidRPr="00BD25E9">
        <w:rPr>
          <w:rFonts w:cstheme="minorHAnsi"/>
          <w:sz w:val="24"/>
          <w:szCs w:val="24"/>
        </w:rPr>
        <w:t>mental  health</w:t>
      </w:r>
      <w:proofErr w:type="gramEnd"/>
      <w:r w:rsidR="00426F15" w:rsidRPr="00BD25E9">
        <w:rPr>
          <w:rFonts w:cstheme="minorHAnsi"/>
          <w:sz w:val="24"/>
          <w:szCs w:val="24"/>
        </w:rPr>
        <w:t xml:space="preserve"> issues and may view mental health and response policing differently from their present counter-parts. </w:t>
      </w:r>
      <w:r w:rsidRPr="00BD25E9">
        <w:rPr>
          <w:rFonts w:cstheme="minorHAnsi"/>
          <w:sz w:val="24"/>
          <w:szCs w:val="24"/>
        </w:rPr>
        <w:t xml:space="preserve">Moreover, the participant pool was constrained to those within South Wales Police. </w:t>
      </w:r>
      <w:proofErr w:type="gramStart"/>
      <w:r w:rsidRPr="00BD25E9">
        <w:rPr>
          <w:rFonts w:cstheme="minorHAnsi"/>
          <w:sz w:val="24"/>
          <w:szCs w:val="24"/>
        </w:rPr>
        <w:t>In light of</w:t>
      </w:r>
      <w:proofErr w:type="gramEnd"/>
      <w:r w:rsidRPr="00BD25E9">
        <w:rPr>
          <w:rFonts w:cstheme="minorHAnsi"/>
          <w:sz w:val="24"/>
          <w:szCs w:val="24"/>
        </w:rPr>
        <w:t xml:space="preserve"> canteen culture issues within the Metropolitan Police Service, I believe it is important that this issue is explored across police forces.</w:t>
      </w:r>
    </w:p>
    <w:p w14:paraId="09CA770C" w14:textId="77777777" w:rsidR="007E043F" w:rsidRPr="00BD25E9" w:rsidRDefault="007E043F" w:rsidP="00CE6DB9">
      <w:pPr>
        <w:rPr>
          <w:rFonts w:cstheme="minorHAnsi"/>
          <w:sz w:val="24"/>
          <w:szCs w:val="24"/>
        </w:rPr>
      </w:pPr>
    </w:p>
    <w:p w14:paraId="2BEB66E8" w14:textId="26CB6BD4" w:rsidR="004A2117" w:rsidRPr="00BD25E9" w:rsidRDefault="00455386" w:rsidP="00933922">
      <w:pPr>
        <w:rPr>
          <w:rFonts w:cstheme="minorHAnsi"/>
          <w:sz w:val="24"/>
          <w:szCs w:val="24"/>
        </w:rPr>
      </w:pPr>
      <w:r w:rsidRPr="00BD25E9">
        <w:rPr>
          <w:rFonts w:cstheme="minorHAnsi"/>
          <w:sz w:val="24"/>
          <w:szCs w:val="24"/>
        </w:rPr>
        <w:t>The terminology ‘canteen culture’ is a relatively new term which has been introduced throughout the training of new police recruits within South Wales Police. However, I did not assess the participants understanding of the term</w:t>
      </w:r>
      <w:r w:rsidR="004C3382" w:rsidRPr="00BD25E9">
        <w:rPr>
          <w:rFonts w:cstheme="minorHAnsi"/>
          <w:sz w:val="24"/>
          <w:szCs w:val="24"/>
        </w:rPr>
        <w:t xml:space="preserve"> prior to obtaining their opinion on whether there is canteen culture within policing</w:t>
      </w:r>
      <w:r w:rsidRPr="00BD25E9">
        <w:rPr>
          <w:rFonts w:cstheme="minorHAnsi"/>
          <w:sz w:val="24"/>
          <w:szCs w:val="24"/>
        </w:rPr>
        <w:t>. This is especially important as those with a greater length of service of in a higher age bracket may not be aware of the term</w:t>
      </w:r>
      <w:r w:rsidR="004A2117" w:rsidRPr="00BD25E9">
        <w:rPr>
          <w:rFonts w:cstheme="minorHAnsi"/>
          <w:sz w:val="24"/>
          <w:szCs w:val="24"/>
        </w:rPr>
        <w:t>.</w:t>
      </w:r>
    </w:p>
    <w:p w14:paraId="6A43F1D7" w14:textId="77777777" w:rsidR="004A2117" w:rsidRPr="00BD25E9" w:rsidRDefault="004A2117" w:rsidP="00933922">
      <w:pPr>
        <w:rPr>
          <w:rFonts w:cstheme="minorHAnsi"/>
          <w:sz w:val="24"/>
          <w:szCs w:val="24"/>
        </w:rPr>
      </w:pPr>
    </w:p>
    <w:p w14:paraId="1629FB36" w14:textId="77777777" w:rsidR="004A2117" w:rsidRPr="00BD25E9" w:rsidRDefault="004A2117" w:rsidP="00933922">
      <w:pPr>
        <w:rPr>
          <w:rFonts w:cstheme="minorHAnsi"/>
          <w:sz w:val="24"/>
          <w:szCs w:val="24"/>
        </w:rPr>
      </w:pPr>
    </w:p>
    <w:p w14:paraId="341BE456" w14:textId="77777777" w:rsidR="004A2117" w:rsidRPr="00BD25E9" w:rsidRDefault="004A2117" w:rsidP="00933922">
      <w:pPr>
        <w:rPr>
          <w:rFonts w:cstheme="minorHAnsi"/>
          <w:sz w:val="24"/>
          <w:szCs w:val="24"/>
        </w:rPr>
      </w:pPr>
    </w:p>
    <w:p w14:paraId="62BD23C8" w14:textId="77777777" w:rsidR="004A2117" w:rsidRPr="00BD25E9" w:rsidRDefault="004A2117" w:rsidP="00933922">
      <w:pPr>
        <w:rPr>
          <w:rFonts w:cstheme="minorHAnsi"/>
          <w:sz w:val="24"/>
          <w:szCs w:val="24"/>
        </w:rPr>
      </w:pPr>
    </w:p>
    <w:p w14:paraId="1E67B9D3" w14:textId="77777777" w:rsidR="004A2117" w:rsidRPr="00BD25E9" w:rsidRDefault="004A2117" w:rsidP="00933922">
      <w:pPr>
        <w:rPr>
          <w:rFonts w:cstheme="minorHAnsi"/>
          <w:sz w:val="24"/>
          <w:szCs w:val="24"/>
        </w:rPr>
      </w:pPr>
    </w:p>
    <w:p w14:paraId="09E3BD13" w14:textId="77777777" w:rsidR="004A2117" w:rsidRPr="00BD25E9" w:rsidRDefault="004A2117" w:rsidP="00933922">
      <w:pPr>
        <w:rPr>
          <w:rFonts w:cstheme="minorHAnsi"/>
          <w:sz w:val="24"/>
          <w:szCs w:val="24"/>
        </w:rPr>
      </w:pPr>
    </w:p>
    <w:p w14:paraId="2A0F42D3" w14:textId="77777777" w:rsidR="004A2117" w:rsidRPr="00BD25E9" w:rsidRDefault="004A2117" w:rsidP="00933922">
      <w:pPr>
        <w:rPr>
          <w:rFonts w:cstheme="minorHAnsi"/>
          <w:sz w:val="24"/>
          <w:szCs w:val="24"/>
        </w:rPr>
      </w:pPr>
    </w:p>
    <w:p w14:paraId="16E6E156" w14:textId="77777777" w:rsidR="004A2117" w:rsidRPr="00BD25E9" w:rsidRDefault="004A2117" w:rsidP="00933922">
      <w:pPr>
        <w:rPr>
          <w:rFonts w:cstheme="minorHAnsi"/>
          <w:sz w:val="24"/>
          <w:szCs w:val="24"/>
        </w:rPr>
      </w:pPr>
    </w:p>
    <w:p w14:paraId="0F4ACDE0" w14:textId="77777777" w:rsidR="004A2117" w:rsidRPr="00BD25E9" w:rsidRDefault="004A2117" w:rsidP="00933922">
      <w:pPr>
        <w:rPr>
          <w:rFonts w:cstheme="minorHAnsi"/>
          <w:sz w:val="24"/>
          <w:szCs w:val="24"/>
        </w:rPr>
      </w:pPr>
    </w:p>
    <w:p w14:paraId="080CAB97" w14:textId="77777777" w:rsidR="004A2117" w:rsidRPr="00BD25E9" w:rsidRDefault="004A2117" w:rsidP="00933922">
      <w:pPr>
        <w:rPr>
          <w:rFonts w:cstheme="minorHAnsi"/>
          <w:sz w:val="24"/>
          <w:szCs w:val="24"/>
        </w:rPr>
      </w:pPr>
    </w:p>
    <w:p w14:paraId="764AB90A" w14:textId="77777777" w:rsidR="004A2117" w:rsidRPr="00BD25E9" w:rsidRDefault="004A2117" w:rsidP="00933922">
      <w:pPr>
        <w:rPr>
          <w:rFonts w:cstheme="minorHAnsi"/>
          <w:sz w:val="24"/>
          <w:szCs w:val="24"/>
        </w:rPr>
      </w:pPr>
    </w:p>
    <w:p w14:paraId="27E76EF0" w14:textId="77777777" w:rsidR="004A2117" w:rsidRPr="00BD25E9" w:rsidRDefault="004A2117" w:rsidP="00933922">
      <w:pPr>
        <w:rPr>
          <w:rFonts w:cstheme="minorHAnsi"/>
          <w:sz w:val="24"/>
          <w:szCs w:val="24"/>
        </w:rPr>
      </w:pPr>
    </w:p>
    <w:p w14:paraId="7AB5EC00" w14:textId="77777777" w:rsidR="004A2117" w:rsidRPr="00BD25E9" w:rsidRDefault="004A2117" w:rsidP="00933922">
      <w:pPr>
        <w:rPr>
          <w:rFonts w:cstheme="minorHAnsi"/>
          <w:sz w:val="24"/>
          <w:szCs w:val="24"/>
        </w:rPr>
      </w:pPr>
    </w:p>
    <w:p w14:paraId="18393024" w14:textId="77777777" w:rsidR="004A2117" w:rsidRPr="00BD25E9" w:rsidRDefault="004A2117" w:rsidP="00933922">
      <w:pPr>
        <w:rPr>
          <w:rFonts w:cstheme="minorHAnsi"/>
          <w:sz w:val="24"/>
          <w:szCs w:val="24"/>
        </w:rPr>
      </w:pPr>
    </w:p>
    <w:p w14:paraId="2FE8C6BF" w14:textId="77777777" w:rsidR="004A2117" w:rsidRPr="00BD25E9" w:rsidRDefault="004A2117" w:rsidP="00933922">
      <w:pPr>
        <w:rPr>
          <w:rFonts w:cstheme="minorHAnsi"/>
          <w:sz w:val="24"/>
          <w:szCs w:val="24"/>
        </w:rPr>
      </w:pPr>
    </w:p>
    <w:p w14:paraId="52DD0FF1" w14:textId="77777777" w:rsidR="004A2117" w:rsidRPr="00BD25E9" w:rsidRDefault="004A2117" w:rsidP="00933922">
      <w:pPr>
        <w:rPr>
          <w:rFonts w:cstheme="minorHAnsi"/>
          <w:sz w:val="24"/>
          <w:szCs w:val="24"/>
        </w:rPr>
      </w:pPr>
    </w:p>
    <w:p w14:paraId="34223C49" w14:textId="77777777" w:rsidR="004A2117" w:rsidRPr="00BD25E9" w:rsidRDefault="004A2117" w:rsidP="00933922">
      <w:pPr>
        <w:rPr>
          <w:rFonts w:cstheme="minorHAnsi"/>
          <w:sz w:val="24"/>
          <w:szCs w:val="24"/>
        </w:rPr>
      </w:pPr>
    </w:p>
    <w:p w14:paraId="325D036A" w14:textId="77777777" w:rsidR="002E0D8C" w:rsidRDefault="002E0D8C" w:rsidP="00933922">
      <w:pPr>
        <w:rPr>
          <w:rFonts w:cstheme="minorHAnsi"/>
          <w:sz w:val="24"/>
          <w:szCs w:val="24"/>
        </w:rPr>
      </w:pPr>
    </w:p>
    <w:p w14:paraId="2299F90B" w14:textId="77777777" w:rsidR="00EE5058" w:rsidRDefault="00EE5058" w:rsidP="00933922">
      <w:pPr>
        <w:rPr>
          <w:rFonts w:cstheme="minorHAnsi"/>
          <w:sz w:val="24"/>
          <w:szCs w:val="24"/>
        </w:rPr>
      </w:pPr>
    </w:p>
    <w:p w14:paraId="19C6CECF" w14:textId="6F9B72B2" w:rsidR="00E04F07" w:rsidRPr="0091686C" w:rsidRDefault="00E04F07" w:rsidP="00E04F07">
      <w:pPr>
        <w:rPr>
          <w:rFonts w:cstheme="minorHAnsi"/>
          <w:b/>
          <w:bCs/>
          <w:sz w:val="32"/>
          <w:szCs w:val="32"/>
        </w:rPr>
      </w:pPr>
      <w:r w:rsidRPr="009E4EDA">
        <w:rPr>
          <w:rFonts w:cstheme="minorHAnsi"/>
          <w:b/>
          <w:bCs/>
          <w:sz w:val="32"/>
          <w:szCs w:val="32"/>
        </w:rPr>
        <w:lastRenderedPageBreak/>
        <w:t>Chapter 4: Analysis of Results</w:t>
      </w:r>
    </w:p>
    <w:p w14:paraId="7AF88EF9" w14:textId="4BACD31F" w:rsidR="00E04F07" w:rsidRPr="009E4EDA" w:rsidRDefault="00E04F07" w:rsidP="00E04F07">
      <w:pPr>
        <w:rPr>
          <w:rFonts w:cstheme="minorHAnsi"/>
          <w:sz w:val="28"/>
          <w:szCs w:val="28"/>
        </w:rPr>
      </w:pPr>
      <w:r w:rsidRPr="009E4EDA">
        <w:rPr>
          <w:rFonts w:cstheme="minorHAnsi"/>
          <w:sz w:val="28"/>
          <w:szCs w:val="28"/>
        </w:rPr>
        <w:t>4.</w:t>
      </w:r>
      <w:r w:rsidR="0091686C">
        <w:rPr>
          <w:rFonts w:cstheme="minorHAnsi"/>
          <w:sz w:val="28"/>
          <w:szCs w:val="28"/>
        </w:rPr>
        <w:t>1</w:t>
      </w:r>
      <w:r w:rsidRPr="009E4EDA">
        <w:rPr>
          <w:rFonts w:cstheme="minorHAnsi"/>
          <w:sz w:val="28"/>
          <w:szCs w:val="28"/>
        </w:rPr>
        <w:t xml:space="preserve"> Respondents and Demographic </w:t>
      </w:r>
    </w:p>
    <w:p w14:paraId="2C91D401" w14:textId="77777777" w:rsidR="00E04F07" w:rsidRPr="00BD25E9" w:rsidRDefault="00E04F07" w:rsidP="00E04F07">
      <w:pPr>
        <w:rPr>
          <w:rFonts w:cstheme="minorHAnsi"/>
          <w:sz w:val="24"/>
          <w:szCs w:val="24"/>
        </w:rPr>
      </w:pPr>
      <w:r w:rsidRPr="00BD25E9">
        <w:rPr>
          <w:rFonts w:cstheme="minorHAnsi"/>
          <w:sz w:val="24"/>
          <w:szCs w:val="24"/>
        </w:rPr>
        <w:t xml:space="preserve">The survey was disseminated via email and there was a total of 9 respondents. 11.11% of the respondents were I the 18-24 category, with the majority of the 77.78% of the participants being from the 25-34 age bracket. The remainder 11.11% of the respondents were from the 45-54 age bracket. There were no respondents from the 25-34 and 55 and over age brackets. </w:t>
      </w:r>
    </w:p>
    <w:p w14:paraId="717EF36A" w14:textId="77777777" w:rsidR="00E04F07" w:rsidRPr="00BD25E9" w:rsidRDefault="00E04F07" w:rsidP="00E04F07">
      <w:pPr>
        <w:rPr>
          <w:rFonts w:cstheme="minorHAnsi"/>
          <w:sz w:val="24"/>
          <w:szCs w:val="24"/>
        </w:rPr>
      </w:pPr>
    </w:p>
    <w:p w14:paraId="2E4D2D88" w14:textId="77777777" w:rsidR="00E04F07" w:rsidRPr="00BD25E9" w:rsidRDefault="00E04F07" w:rsidP="00E04F07">
      <w:pPr>
        <w:rPr>
          <w:rFonts w:cstheme="minorHAnsi"/>
          <w:sz w:val="24"/>
          <w:szCs w:val="24"/>
        </w:rPr>
      </w:pPr>
      <w:r w:rsidRPr="00BD25E9">
        <w:rPr>
          <w:rFonts w:cstheme="minorHAnsi"/>
          <w:sz w:val="24"/>
          <w:szCs w:val="24"/>
        </w:rPr>
        <w:t xml:space="preserve">There were more female than male participants with double the number of the participants being female. The respondents were asked how many years </w:t>
      </w:r>
      <w:proofErr w:type="gramStart"/>
      <w:r w:rsidRPr="00BD25E9">
        <w:rPr>
          <w:rFonts w:cstheme="minorHAnsi"/>
          <w:sz w:val="24"/>
          <w:szCs w:val="24"/>
        </w:rPr>
        <w:t>had they</w:t>
      </w:r>
      <w:proofErr w:type="gramEnd"/>
      <w:r w:rsidRPr="00BD25E9">
        <w:rPr>
          <w:rFonts w:cstheme="minorHAnsi"/>
          <w:sz w:val="24"/>
          <w:szCs w:val="24"/>
        </w:rPr>
        <w:t xml:space="preserve"> been working as a response officer. </w:t>
      </w:r>
      <w:proofErr w:type="gramStart"/>
      <w:r w:rsidRPr="00BD25E9">
        <w:rPr>
          <w:rFonts w:cstheme="minorHAnsi"/>
          <w:sz w:val="24"/>
          <w:szCs w:val="24"/>
        </w:rPr>
        <w:t>The majority of</w:t>
      </w:r>
      <w:proofErr w:type="gramEnd"/>
      <w:r w:rsidRPr="00BD25E9">
        <w:rPr>
          <w:rFonts w:cstheme="minorHAnsi"/>
          <w:sz w:val="24"/>
          <w:szCs w:val="24"/>
        </w:rPr>
        <w:t xml:space="preserve"> the respondents, 77.78% replied that they had been a response officer between 0-3 years. One respondent had answered 4-8 years and one further respondent answered 9-13 years. There were no respondents from the 14-19 and 20 plus group.</w:t>
      </w:r>
    </w:p>
    <w:p w14:paraId="61D89657" w14:textId="77777777" w:rsidR="00E04F07" w:rsidRPr="00BD25E9" w:rsidRDefault="00E04F07" w:rsidP="00E04F07">
      <w:pPr>
        <w:rPr>
          <w:rFonts w:cstheme="minorHAnsi"/>
          <w:sz w:val="24"/>
          <w:szCs w:val="24"/>
        </w:rPr>
      </w:pPr>
    </w:p>
    <w:p w14:paraId="4D0C82F0" w14:textId="77A7B1A9" w:rsidR="00E04F07" w:rsidRPr="009E4EDA" w:rsidRDefault="00E04F07" w:rsidP="00E04F07">
      <w:pPr>
        <w:rPr>
          <w:rFonts w:cstheme="minorHAnsi"/>
          <w:sz w:val="28"/>
          <w:szCs w:val="28"/>
        </w:rPr>
      </w:pPr>
      <w:r w:rsidRPr="009E4EDA">
        <w:rPr>
          <w:rFonts w:cstheme="minorHAnsi"/>
          <w:sz w:val="28"/>
          <w:szCs w:val="28"/>
        </w:rPr>
        <w:t>4.</w:t>
      </w:r>
      <w:r w:rsidR="0091686C">
        <w:rPr>
          <w:rFonts w:cstheme="minorHAnsi"/>
          <w:sz w:val="28"/>
          <w:szCs w:val="28"/>
        </w:rPr>
        <w:t>2</w:t>
      </w:r>
      <w:r w:rsidRPr="009E4EDA">
        <w:rPr>
          <w:rFonts w:cstheme="minorHAnsi"/>
          <w:sz w:val="28"/>
          <w:szCs w:val="28"/>
        </w:rPr>
        <w:t xml:space="preserve"> Reponses to Statements</w:t>
      </w:r>
    </w:p>
    <w:p w14:paraId="74080A46" w14:textId="77777777" w:rsidR="00E04F07" w:rsidRPr="00BD25E9" w:rsidRDefault="00E04F07" w:rsidP="00E04F07">
      <w:pPr>
        <w:rPr>
          <w:rFonts w:cstheme="minorHAnsi"/>
          <w:sz w:val="24"/>
          <w:szCs w:val="24"/>
        </w:rPr>
      </w:pPr>
      <w:r w:rsidRPr="00BD25E9">
        <w:rPr>
          <w:rFonts w:cstheme="minorHAnsi"/>
          <w:sz w:val="24"/>
          <w:szCs w:val="24"/>
        </w:rPr>
        <w:t xml:space="preserve">In response to the statement “I believe there is a ‘mental health’ epidemic amongst response police officers,” the 4 respondents strongly agreed with a further 4 agreeing. One participant felt that they neither agree nor disagreed. No participants disagreed or strongly disagreed with the statement. </w:t>
      </w:r>
      <w:r>
        <w:rPr>
          <w:rFonts w:cstheme="minorHAnsi"/>
          <w:sz w:val="24"/>
          <w:szCs w:val="24"/>
        </w:rPr>
        <w:t xml:space="preserve">When analysing generational differences in this statement, there was 1 respondent from the 18-24 category who agreed with the statement, of the 7 respondents from the 25-34 category, 4 strongly agreed, 2 agreed and 1 neither agreed nor disagreed with the statement. Lastly the 1 respondent from the 45-54 age bracket, agreed with the statement. Gender differences were also analysed, with 6 respondents identifying themselves as female and 3 respondents identified as male. Of the 6 female respondents, 3 strongly agreed, 2 agreed and 1 neither agreed nor disagreed with the statement. Of the 3 male respondents, 1 strongly agreed and 2 agreed. </w:t>
      </w:r>
    </w:p>
    <w:p w14:paraId="737F1E81" w14:textId="77777777" w:rsidR="00E04F07" w:rsidRPr="00BD25E9" w:rsidRDefault="00E04F07" w:rsidP="00E04F07">
      <w:pPr>
        <w:rPr>
          <w:rFonts w:cstheme="minorHAnsi"/>
          <w:sz w:val="24"/>
          <w:szCs w:val="24"/>
        </w:rPr>
      </w:pPr>
    </w:p>
    <w:p w14:paraId="6EC23D76" w14:textId="77777777" w:rsidR="00E04F07" w:rsidRDefault="00E04F07" w:rsidP="00E04F07">
      <w:pPr>
        <w:rPr>
          <w:rFonts w:cstheme="minorHAnsi"/>
          <w:sz w:val="24"/>
          <w:szCs w:val="24"/>
        </w:rPr>
      </w:pPr>
      <w:r>
        <w:rPr>
          <w:rFonts w:cstheme="minorHAnsi"/>
          <w:sz w:val="24"/>
          <w:szCs w:val="24"/>
        </w:rPr>
        <w:t xml:space="preserve">In response to the statement “The mental health of response police officers is deteriorating” 44.44% of the participants strongly agreed with this, with a further 33.33% agreeing with this statement. Contrastingly, 11.11% neither agreed nor disagreed, with a further 11.11% disagreeing with this statement. </w:t>
      </w:r>
    </w:p>
    <w:p w14:paraId="2CBCC8C9" w14:textId="77777777" w:rsidR="00E04F07" w:rsidRDefault="00E04F07" w:rsidP="00E04F07">
      <w:pPr>
        <w:rPr>
          <w:rFonts w:cstheme="minorHAnsi"/>
          <w:sz w:val="24"/>
          <w:szCs w:val="24"/>
        </w:rPr>
      </w:pPr>
    </w:p>
    <w:p w14:paraId="616F96AB" w14:textId="77777777" w:rsidR="00E04F07" w:rsidRDefault="00E04F07" w:rsidP="00E04F07">
      <w:pPr>
        <w:rPr>
          <w:rFonts w:cstheme="minorHAnsi"/>
          <w:sz w:val="24"/>
          <w:szCs w:val="24"/>
        </w:rPr>
      </w:pPr>
      <w:r w:rsidRPr="00BD25E9">
        <w:rPr>
          <w:rFonts w:cstheme="minorHAnsi"/>
          <w:sz w:val="24"/>
          <w:szCs w:val="24"/>
        </w:rPr>
        <w:t xml:space="preserve">In response to the statement “There is a stigma associated with seeking support for mental health issues in the police service in 2023,” 55.56% of the participants agreed with this. Further, 33.33% of the participants strongly agreed with this statement with the remaining 11.11% neither agreeing nor disagreeing. This is demonstrated in </w:t>
      </w:r>
      <w:r w:rsidRPr="00BD25E9">
        <w:rPr>
          <w:rFonts w:cstheme="minorHAnsi"/>
          <w:i/>
          <w:iCs/>
          <w:sz w:val="24"/>
          <w:szCs w:val="24"/>
        </w:rPr>
        <w:t>figure 1</w:t>
      </w:r>
      <w:r w:rsidRPr="00BD25E9">
        <w:rPr>
          <w:rFonts w:cstheme="minorHAnsi"/>
          <w:sz w:val="24"/>
          <w:szCs w:val="24"/>
        </w:rPr>
        <w:t xml:space="preserve"> shown below.</w:t>
      </w:r>
    </w:p>
    <w:p w14:paraId="10F3FB2F" w14:textId="77777777" w:rsidR="00E04F07" w:rsidRPr="00BD25E9" w:rsidRDefault="00E04F07" w:rsidP="00E04F07">
      <w:pPr>
        <w:rPr>
          <w:rFonts w:cstheme="minorHAnsi"/>
          <w:sz w:val="24"/>
          <w:szCs w:val="24"/>
        </w:rPr>
      </w:pPr>
      <w:r>
        <w:rPr>
          <w:rFonts w:cstheme="minorHAnsi"/>
          <w:sz w:val="24"/>
          <w:szCs w:val="24"/>
        </w:rPr>
        <w:lastRenderedPageBreak/>
        <w:t xml:space="preserve">When analysing the age category data for the statement the 1 respondent from the 18-24 category strongly agreed with the statement, of the 7 participants from the 25-34 bracket, 2 strongly agreed, 4 agreed and 1 neither agreed nor disagreed. When analysing the 6 female respondent’s data, 2 strongly agreed, 3 agreed and 1 neither agreed nor disagreed. With the 3 male respondents, 1 strongly agreed and 2 agreed with the statement. </w:t>
      </w:r>
    </w:p>
    <w:p w14:paraId="7AF8047A" w14:textId="77777777" w:rsidR="00E04F07" w:rsidRPr="00BD25E9" w:rsidRDefault="00E04F07" w:rsidP="00E04F07">
      <w:pPr>
        <w:rPr>
          <w:rFonts w:cstheme="minorHAnsi"/>
          <w:b/>
          <w:bCs/>
          <w:sz w:val="24"/>
          <w:szCs w:val="24"/>
        </w:rPr>
      </w:pPr>
    </w:p>
    <w:p w14:paraId="17D0A453" w14:textId="77777777" w:rsidR="00E04F07" w:rsidRPr="00BD25E9" w:rsidRDefault="00E04F07" w:rsidP="00E04F07">
      <w:pPr>
        <w:rPr>
          <w:rFonts w:cstheme="minorHAnsi"/>
          <w:b/>
          <w:bCs/>
          <w:sz w:val="24"/>
          <w:szCs w:val="24"/>
        </w:rPr>
      </w:pPr>
    </w:p>
    <w:p w14:paraId="18D95D44" w14:textId="77777777" w:rsidR="0092243E" w:rsidRDefault="00E04F07" w:rsidP="00E04F07">
      <w:pPr>
        <w:rPr>
          <w:rFonts w:cstheme="minorHAnsi"/>
          <w:b/>
          <w:bCs/>
          <w:sz w:val="24"/>
          <w:szCs w:val="24"/>
        </w:rPr>
      </w:pPr>
      <w:r w:rsidRPr="00BD25E9">
        <w:rPr>
          <w:rFonts w:cstheme="minorHAnsi"/>
          <w:b/>
          <w:bCs/>
          <w:noProof/>
          <w:sz w:val="24"/>
          <w:szCs w:val="24"/>
          <w14:ligatures w14:val="none"/>
        </w:rPr>
        <mc:AlternateContent>
          <mc:Choice Requires="wps">
            <w:drawing>
              <wp:anchor distT="0" distB="0" distL="114300" distR="114300" simplePos="0" relativeHeight="251662336" behindDoc="0" locked="0" layoutInCell="1" allowOverlap="1" wp14:anchorId="0EC27401" wp14:editId="54E8F48C">
                <wp:simplePos x="0" y="0"/>
                <wp:positionH relativeFrom="column">
                  <wp:posOffset>152400</wp:posOffset>
                </wp:positionH>
                <wp:positionV relativeFrom="paragraph">
                  <wp:posOffset>4800600</wp:posOffset>
                </wp:positionV>
                <wp:extent cx="5410200" cy="447675"/>
                <wp:effectExtent l="0" t="0" r="0" b="9525"/>
                <wp:wrapNone/>
                <wp:docPr id="620036579" name="Text Box 1"/>
                <wp:cNvGraphicFramePr/>
                <a:graphic xmlns:a="http://schemas.openxmlformats.org/drawingml/2006/main">
                  <a:graphicData uri="http://schemas.microsoft.com/office/word/2010/wordprocessingShape">
                    <wps:wsp>
                      <wps:cNvSpPr txBox="1"/>
                      <wps:spPr>
                        <a:xfrm>
                          <a:off x="0" y="0"/>
                          <a:ext cx="5410200" cy="447675"/>
                        </a:xfrm>
                        <a:prstGeom prst="rect">
                          <a:avLst/>
                        </a:prstGeom>
                        <a:solidFill>
                          <a:schemeClr val="lt1"/>
                        </a:solidFill>
                        <a:ln w="6350">
                          <a:noFill/>
                        </a:ln>
                      </wps:spPr>
                      <wps:txbx>
                        <w:txbxContent>
                          <w:p w14:paraId="6BD49D48" w14:textId="77777777" w:rsidR="00E04F07" w:rsidRDefault="00E04F07" w:rsidP="00E04F07">
                            <w:r w:rsidRPr="002B4821">
                              <w:rPr>
                                <w:i/>
                                <w:iCs/>
                              </w:rPr>
                              <w:t>Figure 1</w:t>
                            </w:r>
                            <w:r>
                              <w:t>. Responses to the statement “There is as stigma associated with seeking support for mental health issues in the police service in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EC27401" id="_x0000_t202" coordsize="21600,21600" o:spt="202" path="m,l,21600r21600,l21600,xe">
                <v:stroke joinstyle="miter"/>
                <v:path gradientshapeok="t" o:connecttype="rect"/>
              </v:shapetype>
              <v:shape id="Text Box 1" o:spid="_x0000_s1026" type="#_x0000_t202" style="position:absolute;margin-left:12pt;margin-top:378pt;width:426pt;height:35.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" fillcolor="white [3201]" stroked="f" strokeweight=".5pt">
                <v:textbox>
                  <w:txbxContent>
                    <w:p w14:paraId="6BD49D48" w14:textId="77777777" w:rsidR="00E04F07" w:rsidRDefault="00E04F07" w:rsidP="00E04F07">
                      <w:r w:rsidRPr="002B4821">
                        <w:rPr>
                          <w:i/>
                          <w:iCs/>
                        </w:rPr>
                        <w:t>Figure 1</w:t>
                      </w:r>
                      <w:r>
                        <w:t>. Responses to the statement “There is as stigma associated with seeking support for mental health issues in the police service in 2023.”</w:t>
                      </w:r>
                    </w:p>
                  </w:txbxContent>
                </v:textbox>
              </v:shape>
            </w:pict>
          </mc:Fallback>
        </mc:AlternateContent>
      </w:r>
      <w:r w:rsidRPr="00BD25E9">
        <w:rPr>
          <w:rFonts w:cstheme="minorHAnsi"/>
          <w:b/>
          <w:bCs/>
          <w:noProof/>
          <w:sz w:val="24"/>
          <w:szCs w:val="24"/>
        </w:rPr>
        <w:drawing>
          <wp:anchor distT="0" distB="0" distL="114300" distR="114300" simplePos="0" relativeHeight="251661312" behindDoc="0" locked="0" layoutInCell="1" allowOverlap="1" wp14:anchorId="07FA82D1" wp14:editId="30794B3E">
            <wp:simplePos x="0" y="0"/>
            <wp:positionH relativeFrom="margin">
              <wp:align>right</wp:align>
            </wp:positionH>
            <wp:positionV relativeFrom="paragraph">
              <wp:posOffset>0</wp:posOffset>
            </wp:positionV>
            <wp:extent cx="5731510" cy="4697730"/>
            <wp:effectExtent l="0" t="0" r="2540" b="7620"/>
            <wp:wrapSquare wrapText="bothSides"/>
            <wp:docPr id="79739721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397212" name="Picture 1" descr="A screenshot of a graph&#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697730"/>
                    </a:xfrm>
                    <a:prstGeom prst="rect">
                      <a:avLst/>
                    </a:prstGeom>
                  </pic:spPr>
                </pic:pic>
              </a:graphicData>
            </a:graphic>
          </wp:anchor>
        </w:drawing>
      </w:r>
    </w:p>
    <w:p w14:paraId="146865EA" w14:textId="73AB9754" w:rsidR="00E04F07" w:rsidRPr="0092243E" w:rsidRDefault="00E04F07" w:rsidP="00E04F07">
      <w:pPr>
        <w:rPr>
          <w:rFonts w:cstheme="minorHAnsi"/>
          <w:b/>
          <w:bCs/>
          <w:sz w:val="24"/>
          <w:szCs w:val="24"/>
        </w:rPr>
      </w:pPr>
      <w:r w:rsidRPr="00BD25E9">
        <w:rPr>
          <w:rFonts w:cstheme="minorHAnsi"/>
          <w:sz w:val="24"/>
          <w:szCs w:val="24"/>
        </w:rPr>
        <w:t xml:space="preserve">The respondents were asked to respond to the statement “Canteen Culture is evident within response policing.” </w:t>
      </w:r>
      <w:proofErr w:type="gramStart"/>
      <w:r w:rsidRPr="00BD25E9">
        <w:rPr>
          <w:rFonts w:cstheme="minorHAnsi"/>
          <w:sz w:val="24"/>
          <w:szCs w:val="24"/>
        </w:rPr>
        <w:t>The majority of</w:t>
      </w:r>
      <w:proofErr w:type="gramEnd"/>
      <w:r w:rsidRPr="00BD25E9">
        <w:rPr>
          <w:rFonts w:cstheme="minorHAnsi"/>
          <w:sz w:val="24"/>
          <w:szCs w:val="24"/>
        </w:rPr>
        <w:t xml:space="preserve"> the respondents, 66.67% neither agreed nor disagreed with this statement. The remainder 33.33% of the participants agreed with this statement.</w:t>
      </w:r>
      <w:r>
        <w:rPr>
          <w:rFonts w:cstheme="minorHAnsi"/>
          <w:sz w:val="24"/>
          <w:szCs w:val="24"/>
        </w:rPr>
        <w:t xml:space="preserve"> The 1 respondent from the 18-24 age category agreed with the statement, of the 7 respondents from the 25-34 category, 1 agreed and 6 neither agreed nor disagreed with the statement, with the 1 respondent from the 45-54 category agreeing with the statement. Of the 6 female respondents, 3 agreed and 3 neither agreed nor disagreed. </w:t>
      </w:r>
      <w:proofErr w:type="gramStart"/>
      <w:r>
        <w:rPr>
          <w:rFonts w:cstheme="minorHAnsi"/>
          <w:sz w:val="24"/>
          <w:szCs w:val="24"/>
        </w:rPr>
        <w:t>Whereas,</w:t>
      </w:r>
      <w:proofErr w:type="gramEnd"/>
      <w:r>
        <w:rPr>
          <w:rFonts w:cstheme="minorHAnsi"/>
          <w:sz w:val="24"/>
          <w:szCs w:val="24"/>
        </w:rPr>
        <w:t xml:space="preserve"> the 3 male respondents have all neither agreed nor disagreed with the statement.</w:t>
      </w:r>
    </w:p>
    <w:p w14:paraId="041A7A48" w14:textId="77777777" w:rsidR="00E04F07" w:rsidRPr="00BD25E9" w:rsidRDefault="00E04F07" w:rsidP="00E04F07">
      <w:pPr>
        <w:rPr>
          <w:rFonts w:cstheme="minorHAnsi"/>
          <w:sz w:val="24"/>
          <w:szCs w:val="24"/>
        </w:rPr>
      </w:pPr>
    </w:p>
    <w:p w14:paraId="06D1DF72" w14:textId="77777777" w:rsidR="00E04F07" w:rsidRDefault="00E04F07" w:rsidP="00E04F07">
      <w:pPr>
        <w:rPr>
          <w:rFonts w:cstheme="minorHAnsi"/>
          <w:sz w:val="24"/>
          <w:szCs w:val="24"/>
        </w:rPr>
      </w:pPr>
      <w:r w:rsidRPr="00BD25E9">
        <w:rPr>
          <w:rFonts w:cstheme="minorHAnsi"/>
          <w:sz w:val="24"/>
          <w:szCs w:val="24"/>
        </w:rPr>
        <w:lastRenderedPageBreak/>
        <w:t xml:space="preserve">The final qualitative answer within the survey asked the participants to respond to the statement “There needs to be more mental health support for response officers.” As shown below in figure 2, 55.56% strongly agreed with this statement. The remainder of the participants either agreed with the statement or neither agreed nor disagreed. </w:t>
      </w:r>
      <w:r>
        <w:rPr>
          <w:rFonts w:cstheme="minorHAnsi"/>
          <w:sz w:val="24"/>
          <w:szCs w:val="24"/>
        </w:rPr>
        <w:t xml:space="preserve">The 1 respondent from the 18-24 category agreed with the statement. Of the 7 respondents from the 25-34 age category, 5 strongly agreed, 1 agreed and 1 neither agreed nor disagreed with the statement. The 1 respondent from the 45-54 category, agreed with the statement. Of the 6 females who took the survey, 3 strongly agreed, 2 agreed and 1 neither agreed nor disagreed. Analysing the 3 </w:t>
      </w:r>
      <w:proofErr w:type="gramStart"/>
      <w:r>
        <w:rPr>
          <w:rFonts w:cstheme="minorHAnsi"/>
          <w:sz w:val="24"/>
          <w:szCs w:val="24"/>
        </w:rPr>
        <w:t>males</w:t>
      </w:r>
      <w:proofErr w:type="gramEnd"/>
      <w:r>
        <w:rPr>
          <w:rFonts w:cstheme="minorHAnsi"/>
          <w:sz w:val="24"/>
          <w:szCs w:val="24"/>
        </w:rPr>
        <w:t xml:space="preserve"> responses, 2 strongly agreed and 1 agreed with the statement. </w:t>
      </w:r>
    </w:p>
    <w:p w14:paraId="70C65D38" w14:textId="77777777" w:rsidR="00E04F07" w:rsidRDefault="00E04F07" w:rsidP="00E04F07">
      <w:pPr>
        <w:rPr>
          <w:rFonts w:cstheme="minorHAnsi"/>
          <w:sz w:val="24"/>
          <w:szCs w:val="24"/>
        </w:rPr>
      </w:pPr>
    </w:p>
    <w:p w14:paraId="7BE8967D" w14:textId="77777777" w:rsidR="00E04F07" w:rsidRDefault="00E04F07" w:rsidP="00E04F07">
      <w:pPr>
        <w:rPr>
          <w:rFonts w:cstheme="minorHAnsi"/>
          <w:sz w:val="24"/>
          <w:szCs w:val="24"/>
        </w:rPr>
      </w:pPr>
    </w:p>
    <w:p w14:paraId="147E7C95" w14:textId="77777777" w:rsidR="00E04F07" w:rsidRDefault="00E04F07" w:rsidP="00E04F07">
      <w:pPr>
        <w:rPr>
          <w:rFonts w:cstheme="minorHAnsi"/>
          <w:sz w:val="24"/>
          <w:szCs w:val="24"/>
        </w:rPr>
      </w:pPr>
    </w:p>
    <w:p w14:paraId="28B9FC5A" w14:textId="77777777" w:rsidR="00E04F07" w:rsidRDefault="00E04F07" w:rsidP="00E04F07">
      <w:pPr>
        <w:rPr>
          <w:rFonts w:cstheme="minorHAnsi"/>
          <w:sz w:val="24"/>
          <w:szCs w:val="24"/>
        </w:rPr>
      </w:pPr>
    </w:p>
    <w:p w14:paraId="24E0891D" w14:textId="77777777" w:rsidR="00E04F07" w:rsidRDefault="00E04F07" w:rsidP="00E04F07">
      <w:pPr>
        <w:rPr>
          <w:rFonts w:cstheme="minorHAnsi"/>
          <w:sz w:val="24"/>
          <w:szCs w:val="24"/>
        </w:rPr>
      </w:pPr>
    </w:p>
    <w:p w14:paraId="6BBBC321" w14:textId="77777777" w:rsidR="00E04F07" w:rsidRDefault="00E04F07" w:rsidP="00E04F07">
      <w:pPr>
        <w:rPr>
          <w:rFonts w:cstheme="minorHAnsi"/>
          <w:sz w:val="24"/>
          <w:szCs w:val="24"/>
        </w:rPr>
      </w:pPr>
    </w:p>
    <w:p w14:paraId="49FCD02C" w14:textId="77777777" w:rsidR="00E04F07" w:rsidRDefault="00E04F07" w:rsidP="00E04F07">
      <w:pPr>
        <w:rPr>
          <w:rFonts w:cstheme="minorHAnsi"/>
          <w:sz w:val="24"/>
          <w:szCs w:val="24"/>
        </w:rPr>
      </w:pPr>
    </w:p>
    <w:p w14:paraId="41A466BB" w14:textId="77777777" w:rsidR="00E04F07" w:rsidRDefault="00E04F07" w:rsidP="00E04F07">
      <w:pPr>
        <w:rPr>
          <w:rFonts w:cstheme="minorHAnsi"/>
          <w:sz w:val="24"/>
          <w:szCs w:val="24"/>
        </w:rPr>
      </w:pPr>
    </w:p>
    <w:p w14:paraId="0AAE2E12" w14:textId="77777777" w:rsidR="00E04F07" w:rsidRDefault="00E04F07" w:rsidP="00E04F07">
      <w:pPr>
        <w:rPr>
          <w:rFonts w:cstheme="minorHAnsi"/>
          <w:sz w:val="24"/>
          <w:szCs w:val="24"/>
        </w:rPr>
      </w:pPr>
    </w:p>
    <w:p w14:paraId="03DDEA03" w14:textId="77777777" w:rsidR="00E04F07" w:rsidRDefault="00E04F07" w:rsidP="00E04F07">
      <w:pPr>
        <w:rPr>
          <w:rFonts w:cstheme="minorHAnsi"/>
          <w:sz w:val="24"/>
          <w:szCs w:val="24"/>
        </w:rPr>
      </w:pPr>
    </w:p>
    <w:p w14:paraId="55A92A13" w14:textId="77777777" w:rsidR="00E04F07" w:rsidRDefault="00E04F07" w:rsidP="00E04F07">
      <w:pPr>
        <w:rPr>
          <w:rFonts w:cstheme="minorHAnsi"/>
          <w:sz w:val="24"/>
          <w:szCs w:val="24"/>
        </w:rPr>
      </w:pPr>
    </w:p>
    <w:p w14:paraId="40566C1C" w14:textId="77777777" w:rsidR="00E04F07" w:rsidRDefault="00E04F07" w:rsidP="00E04F07">
      <w:pPr>
        <w:rPr>
          <w:rFonts w:cstheme="minorHAnsi"/>
          <w:sz w:val="24"/>
          <w:szCs w:val="24"/>
        </w:rPr>
      </w:pPr>
    </w:p>
    <w:p w14:paraId="496F6587" w14:textId="77777777" w:rsidR="00E04F07" w:rsidRDefault="00E04F07" w:rsidP="00E04F07">
      <w:pPr>
        <w:rPr>
          <w:rFonts w:cstheme="minorHAnsi"/>
          <w:sz w:val="24"/>
          <w:szCs w:val="24"/>
        </w:rPr>
      </w:pPr>
    </w:p>
    <w:p w14:paraId="4C239E87" w14:textId="77777777" w:rsidR="00E04F07" w:rsidRDefault="00E04F07" w:rsidP="00933922">
      <w:pPr>
        <w:rPr>
          <w:rFonts w:cstheme="minorHAnsi"/>
          <w:sz w:val="24"/>
          <w:szCs w:val="24"/>
        </w:rPr>
      </w:pPr>
    </w:p>
    <w:p w14:paraId="38BA81EF" w14:textId="77777777" w:rsidR="0092243E" w:rsidRDefault="0092243E" w:rsidP="00933922">
      <w:pPr>
        <w:rPr>
          <w:rFonts w:cstheme="minorHAnsi"/>
          <w:sz w:val="24"/>
          <w:szCs w:val="24"/>
        </w:rPr>
      </w:pPr>
    </w:p>
    <w:p w14:paraId="280EA941" w14:textId="77777777" w:rsidR="0091686C" w:rsidRDefault="0091686C" w:rsidP="00933922">
      <w:pPr>
        <w:rPr>
          <w:rFonts w:cstheme="minorHAnsi"/>
          <w:sz w:val="24"/>
          <w:szCs w:val="24"/>
        </w:rPr>
      </w:pPr>
    </w:p>
    <w:p w14:paraId="2A079FAF" w14:textId="77777777" w:rsidR="0091686C" w:rsidRDefault="0091686C" w:rsidP="00933922">
      <w:pPr>
        <w:rPr>
          <w:rFonts w:cstheme="minorHAnsi"/>
          <w:sz w:val="24"/>
          <w:szCs w:val="24"/>
        </w:rPr>
      </w:pPr>
    </w:p>
    <w:p w14:paraId="05D01A13" w14:textId="77777777" w:rsidR="0091686C" w:rsidRDefault="0091686C" w:rsidP="00933922">
      <w:pPr>
        <w:rPr>
          <w:rFonts w:cstheme="minorHAnsi"/>
          <w:sz w:val="24"/>
          <w:szCs w:val="24"/>
        </w:rPr>
      </w:pPr>
    </w:p>
    <w:p w14:paraId="557C2ACC" w14:textId="77777777" w:rsidR="0091686C" w:rsidRDefault="0091686C" w:rsidP="00933922">
      <w:pPr>
        <w:rPr>
          <w:rFonts w:cstheme="minorHAnsi"/>
          <w:sz w:val="24"/>
          <w:szCs w:val="24"/>
        </w:rPr>
      </w:pPr>
    </w:p>
    <w:p w14:paraId="0DBAE96F" w14:textId="77777777" w:rsidR="0091686C" w:rsidRDefault="0091686C" w:rsidP="00933922">
      <w:pPr>
        <w:rPr>
          <w:rFonts w:cstheme="minorHAnsi"/>
          <w:sz w:val="24"/>
          <w:szCs w:val="24"/>
        </w:rPr>
      </w:pPr>
    </w:p>
    <w:p w14:paraId="6C9ED77D" w14:textId="77777777" w:rsidR="0091686C" w:rsidRDefault="0091686C" w:rsidP="00933922">
      <w:pPr>
        <w:rPr>
          <w:rFonts w:cstheme="minorHAnsi"/>
          <w:sz w:val="24"/>
          <w:szCs w:val="24"/>
        </w:rPr>
      </w:pPr>
    </w:p>
    <w:p w14:paraId="2EAE2296" w14:textId="77777777" w:rsidR="0092243E" w:rsidRDefault="0092243E" w:rsidP="00933922">
      <w:pPr>
        <w:rPr>
          <w:rFonts w:cstheme="minorHAnsi"/>
          <w:sz w:val="24"/>
          <w:szCs w:val="24"/>
        </w:rPr>
      </w:pPr>
    </w:p>
    <w:p w14:paraId="183621B6" w14:textId="73CE4B17" w:rsidR="00933922" w:rsidRPr="009E4EDA" w:rsidRDefault="00933922" w:rsidP="00933922">
      <w:pPr>
        <w:rPr>
          <w:rFonts w:cstheme="minorHAnsi"/>
          <w:b/>
          <w:bCs/>
          <w:sz w:val="32"/>
          <w:szCs w:val="32"/>
        </w:rPr>
      </w:pPr>
      <w:r w:rsidRPr="009E4EDA">
        <w:rPr>
          <w:rFonts w:cstheme="minorHAnsi"/>
          <w:b/>
          <w:bCs/>
          <w:sz w:val="32"/>
          <w:szCs w:val="32"/>
        </w:rPr>
        <w:lastRenderedPageBreak/>
        <w:t xml:space="preserve">Chapter 5: Conclusions and Recommendations </w:t>
      </w:r>
    </w:p>
    <w:p w14:paraId="122C57D8" w14:textId="3BBFE22C" w:rsidR="00717AF3" w:rsidRPr="009E4EDA" w:rsidRDefault="00100616" w:rsidP="00933922">
      <w:pPr>
        <w:rPr>
          <w:rFonts w:cstheme="minorHAnsi"/>
          <w:sz w:val="28"/>
          <w:szCs w:val="28"/>
        </w:rPr>
      </w:pPr>
      <w:r w:rsidRPr="009E4EDA">
        <w:rPr>
          <w:rFonts w:cstheme="minorHAnsi"/>
          <w:sz w:val="28"/>
          <w:szCs w:val="28"/>
        </w:rPr>
        <w:t xml:space="preserve">5.1 </w:t>
      </w:r>
      <w:r w:rsidR="00717AF3" w:rsidRPr="009E4EDA">
        <w:rPr>
          <w:rFonts w:cstheme="minorHAnsi"/>
          <w:sz w:val="28"/>
          <w:szCs w:val="28"/>
        </w:rPr>
        <w:t xml:space="preserve">Generational Differences and Mental Health </w:t>
      </w:r>
    </w:p>
    <w:p w14:paraId="6305325A" w14:textId="77777777" w:rsidR="000E6607" w:rsidRPr="00BD25E9" w:rsidRDefault="00717AF3" w:rsidP="00933922">
      <w:pPr>
        <w:rPr>
          <w:rFonts w:cstheme="minorHAnsi"/>
          <w:sz w:val="24"/>
          <w:szCs w:val="24"/>
        </w:rPr>
      </w:pPr>
      <w:r w:rsidRPr="00BD25E9">
        <w:rPr>
          <w:rFonts w:cstheme="minorHAnsi"/>
          <w:sz w:val="24"/>
          <w:szCs w:val="24"/>
        </w:rPr>
        <w:t xml:space="preserve">The research hypothesised that in relation to the subject of the mental health of response officers, generational differences would be evident. </w:t>
      </w:r>
      <w:r w:rsidR="000E6607" w:rsidRPr="00BD25E9">
        <w:rPr>
          <w:rFonts w:cstheme="minorHAnsi"/>
          <w:sz w:val="24"/>
          <w:szCs w:val="24"/>
        </w:rPr>
        <w:t xml:space="preserve">The responses to whether canteen culture is evident within policing presented interesting results regarding generations. </w:t>
      </w:r>
      <w:proofErr w:type="gramStart"/>
      <w:r w:rsidR="000E6607" w:rsidRPr="00BD25E9">
        <w:rPr>
          <w:rFonts w:cstheme="minorHAnsi"/>
          <w:sz w:val="24"/>
          <w:szCs w:val="24"/>
        </w:rPr>
        <w:t>The majority of</w:t>
      </w:r>
      <w:proofErr w:type="gramEnd"/>
      <w:r w:rsidR="000E6607" w:rsidRPr="00BD25E9">
        <w:rPr>
          <w:rFonts w:cstheme="minorHAnsi"/>
          <w:sz w:val="24"/>
          <w:szCs w:val="24"/>
        </w:rPr>
        <w:t xml:space="preserve"> participants in the lower age brackets and lower level of service on response neither agreed nor disagreed. Contrastingly, their higher age bracket and older in-service colleagues agreed with the statement. This suggests that there may be generational differences within policing and views on mental health and stigma may be attributed to factors such as age. </w:t>
      </w:r>
    </w:p>
    <w:p w14:paraId="02B717D3" w14:textId="77777777" w:rsidR="00040E62" w:rsidRPr="00BD25E9" w:rsidRDefault="00040E62" w:rsidP="00933922">
      <w:pPr>
        <w:rPr>
          <w:rFonts w:cstheme="minorHAnsi"/>
          <w:sz w:val="24"/>
          <w:szCs w:val="24"/>
        </w:rPr>
      </w:pPr>
    </w:p>
    <w:p w14:paraId="59D44D2A" w14:textId="36E9E538" w:rsidR="00040E62" w:rsidRPr="00BD25E9" w:rsidRDefault="00040E62" w:rsidP="00040E62">
      <w:pPr>
        <w:rPr>
          <w:rFonts w:cstheme="minorHAnsi"/>
          <w:sz w:val="24"/>
          <w:szCs w:val="24"/>
        </w:rPr>
      </w:pPr>
      <w:r w:rsidRPr="00BD25E9">
        <w:rPr>
          <w:rFonts w:cstheme="minorHAnsi"/>
          <w:sz w:val="24"/>
          <w:szCs w:val="24"/>
        </w:rPr>
        <w:t xml:space="preserve">It is interesting to note that those in the higher age brackets were more likely to acknowledge the concept of canteen culture despite it being a new concept which has been reinforced more within the newer generation of officers. </w:t>
      </w:r>
      <w:r w:rsidR="000E6607" w:rsidRPr="00BD25E9">
        <w:rPr>
          <w:rFonts w:cstheme="minorHAnsi"/>
          <w:sz w:val="24"/>
          <w:szCs w:val="24"/>
        </w:rPr>
        <w:t>Stuart (2017) suggested that stigma within policing relates to the ‘police-to-police’ stigma. This is the negative discussion around mental health which is perpetuated by officers themselves. As the research discovered that the younger generation of officers did not feel this stigma to the same extent as their older generation colleagues, it could be suggested that</w:t>
      </w:r>
      <w:r w:rsidR="00BC2FF8" w:rsidRPr="00BD25E9">
        <w:rPr>
          <w:rFonts w:cstheme="minorHAnsi"/>
          <w:sz w:val="24"/>
          <w:szCs w:val="24"/>
        </w:rPr>
        <w:t xml:space="preserve"> the younger generation do not perpetuate the notion that mental health should be stigmatised and are more open to discussions around mental health (</w:t>
      </w:r>
      <w:r w:rsidR="006E702F">
        <w:rPr>
          <w:rFonts w:cstheme="minorHAnsi"/>
          <w:sz w:val="24"/>
          <w:szCs w:val="24"/>
        </w:rPr>
        <w:t xml:space="preserve">Dominey &amp; Hill, </w:t>
      </w:r>
      <w:r w:rsidR="00F16920">
        <w:rPr>
          <w:rFonts w:cstheme="minorHAnsi"/>
          <w:sz w:val="24"/>
          <w:szCs w:val="24"/>
        </w:rPr>
        <w:t>2023</w:t>
      </w:r>
      <w:r w:rsidR="00BC2FF8" w:rsidRPr="00BD25E9">
        <w:rPr>
          <w:rFonts w:cstheme="minorHAnsi"/>
          <w:sz w:val="24"/>
          <w:szCs w:val="24"/>
        </w:rPr>
        <w:t xml:space="preserve">). </w:t>
      </w:r>
      <w:r w:rsidRPr="00BD25E9">
        <w:rPr>
          <w:rFonts w:cstheme="minorHAnsi"/>
          <w:sz w:val="24"/>
          <w:szCs w:val="24"/>
        </w:rPr>
        <w:t xml:space="preserve">It was proposed by a participant within the 25-34 age group that more support needs to be given by line managers when disclosing struggles as this is often seen as the new recruits ‘being soft.’ This suggests there may be generational differences in mental health stigma as it suggests that the older in service may view the newer recruits as weaker if they disclose mental health issues. </w:t>
      </w:r>
      <w:r w:rsidR="00F16920">
        <w:rPr>
          <w:rFonts w:cstheme="minorHAnsi"/>
          <w:sz w:val="24"/>
          <w:szCs w:val="24"/>
        </w:rPr>
        <w:t xml:space="preserve">Dominey and Hill (2023) note that the introduction of higher education within police forces </w:t>
      </w:r>
      <w:r w:rsidR="00E20C74">
        <w:rPr>
          <w:rFonts w:cstheme="minorHAnsi"/>
          <w:sz w:val="24"/>
          <w:szCs w:val="24"/>
        </w:rPr>
        <w:t>may influence organisational culture change. This is especially important within South Wales Police (2023) due to the recent introduction of higher education courses for new recruits.</w:t>
      </w:r>
    </w:p>
    <w:p w14:paraId="07B17587" w14:textId="77777777" w:rsidR="00040E62" w:rsidRPr="00BD25E9" w:rsidRDefault="00040E62" w:rsidP="00040E62">
      <w:pPr>
        <w:rPr>
          <w:rFonts w:cstheme="minorHAnsi"/>
          <w:sz w:val="24"/>
          <w:szCs w:val="24"/>
        </w:rPr>
      </w:pPr>
    </w:p>
    <w:p w14:paraId="4B6D4FEE" w14:textId="44044316" w:rsidR="00BC2FF8" w:rsidRPr="00BD25E9" w:rsidRDefault="00BC2FF8" w:rsidP="00933922">
      <w:pPr>
        <w:rPr>
          <w:rFonts w:cstheme="minorHAnsi"/>
          <w:sz w:val="24"/>
          <w:szCs w:val="24"/>
        </w:rPr>
      </w:pPr>
      <w:r w:rsidRPr="00BD25E9">
        <w:rPr>
          <w:rFonts w:cstheme="minorHAnsi"/>
          <w:sz w:val="24"/>
          <w:szCs w:val="24"/>
        </w:rPr>
        <w:t>In contrast to the above, i</w:t>
      </w:r>
      <w:r w:rsidR="000E6607" w:rsidRPr="00BD25E9">
        <w:rPr>
          <w:rFonts w:cstheme="minorHAnsi"/>
          <w:sz w:val="24"/>
          <w:szCs w:val="24"/>
        </w:rPr>
        <w:t>t is also important to consider that another key factor which differentiates the cohorts is the lengths of service. It should not be discounted that the nature of policing itself and the impact of the role may influence these views and opinions</w:t>
      </w:r>
      <w:r w:rsidR="00040E62" w:rsidRPr="00BD25E9">
        <w:rPr>
          <w:rFonts w:cstheme="minorHAnsi"/>
          <w:sz w:val="24"/>
          <w:szCs w:val="24"/>
        </w:rPr>
        <w:t xml:space="preserve"> i.e., it is possible that it the influence that grows with the length within the role is more influential than their generation. </w:t>
      </w:r>
      <w:r w:rsidRPr="00BD25E9">
        <w:rPr>
          <w:rFonts w:cstheme="minorHAnsi"/>
          <w:sz w:val="24"/>
          <w:szCs w:val="24"/>
        </w:rPr>
        <w:t xml:space="preserve">However, this is difficult to establish as </w:t>
      </w:r>
      <w:r w:rsidR="00040E62" w:rsidRPr="00BD25E9">
        <w:rPr>
          <w:rFonts w:cstheme="minorHAnsi"/>
          <w:sz w:val="24"/>
          <w:szCs w:val="24"/>
        </w:rPr>
        <w:t>age</w:t>
      </w:r>
      <w:r w:rsidRPr="00BD25E9">
        <w:rPr>
          <w:rFonts w:cstheme="minorHAnsi"/>
          <w:sz w:val="24"/>
          <w:szCs w:val="24"/>
        </w:rPr>
        <w:t xml:space="preserve"> and length are services are typically correlated as it was within this study. </w:t>
      </w:r>
      <w:r w:rsidR="00040E62" w:rsidRPr="00BD25E9">
        <w:rPr>
          <w:rFonts w:cstheme="minorHAnsi"/>
          <w:sz w:val="24"/>
          <w:szCs w:val="24"/>
        </w:rPr>
        <w:t xml:space="preserve">Therefore, this suggests the need to research participants who are within younger generations but a higher level of service and vice versa, those in older generations who are younger in service. </w:t>
      </w:r>
      <w:r w:rsidR="0015368C">
        <w:rPr>
          <w:rFonts w:cstheme="minorHAnsi"/>
          <w:sz w:val="24"/>
          <w:szCs w:val="24"/>
        </w:rPr>
        <w:t>In addition, there was difficulty in representing response officers who had a greater length of service on response. Typically, within South Wales Police, due to the government uptake of new recruits, response officers are younger in service. Moreover, those with a greater level of service tend to explore career progression opportunities away from the response policing role. Therefore, it may be considered that other role within policing should be studied to assess wh</w:t>
      </w:r>
      <w:r w:rsidR="00174E49">
        <w:rPr>
          <w:rFonts w:cstheme="minorHAnsi"/>
          <w:sz w:val="24"/>
          <w:szCs w:val="24"/>
        </w:rPr>
        <w:t xml:space="preserve">at impact </w:t>
      </w:r>
      <w:r w:rsidR="00174E49">
        <w:rPr>
          <w:rFonts w:cstheme="minorHAnsi"/>
          <w:sz w:val="24"/>
          <w:szCs w:val="24"/>
        </w:rPr>
        <w:lastRenderedPageBreak/>
        <w:t xml:space="preserve">if any their length of service has on their mental health and view of canteen culture. Moreover, studies should focus on what impact their current role within policing has on these factors and whether certain roles outside of the response policing remit influence on mental health factors. </w:t>
      </w:r>
    </w:p>
    <w:p w14:paraId="125AB773" w14:textId="77777777" w:rsidR="009E4EDA" w:rsidRDefault="009E4EDA" w:rsidP="00933922">
      <w:pPr>
        <w:rPr>
          <w:rFonts w:cstheme="minorHAnsi"/>
          <w:sz w:val="24"/>
          <w:szCs w:val="24"/>
        </w:rPr>
      </w:pPr>
    </w:p>
    <w:p w14:paraId="6B0341C7" w14:textId="77777777" w:rsidR="00E04F07" w:rsidRDefault="00174E49" w:rsidP="00933922">
      <w:pPr>
        <w:rPr>
          <w:rFonts w:cstheme="minorHAnsi"/>
          <w:sz w:val="24"/>
          <w:szCs w:val="24"/>
        </w:rPr>
      </w:pPr>
      <w:r>
        <w:rPr>
          <w:rFonts w:cstheme="minorHAnsi"/>
          <w:sz w:val="24"/>
          <w:szCs w:val="24"/>
        </w:rPr>
        <w:t xml:space="preserve">A key takeaway from the study is that, irrespective of demographic, there was a consensus amongst participants that more mental health support should be provided to response officers. Moreover, there was a clear consensus that the stigma surrounding mental health hinders the ability of response officers to seek support. This suggests that, whilst there may not be a consensus that stigma and canteen culture persist within the police force, it is clear there is still a mental health epidemic surrounding response officers and more support needs to be provided. The barriers to support need to be addressed and it should be established what factors outside of canteen culture promotes the stigma surrounding support. This is essential </w:t>
      </w:r>
      <w:proofErr w:type="gramStart"/>
      <w:r>
        <w:rPr>
          <w:rFonts w:cstheme="minorHAnsi"/>
          <w:sz w:val="24"/>
          <w:szCs w:val="24"/>
        </w:rPr>
        <w:t>in order to</w:t>
      </w:r>
      <w:proofErr w:type="gramEnd"/>
      <w:r>
        <w:rPr>
          <w:rFonts w:cstheme="minorHAnsi"/>
          <w:sz w:val="24"/>
          <w:szCs w:val="24"/>
        </w:rPr>
        <w:t xml:space="preserve"> effectively address the mental health needs and concerns of response policing officers</w:t>
      </w:r>
      <w:r w:rsidR="00392962">
        <w:rPr>
          <w:rFonts w:cstheme="minorHAnsi"/>
          <w:sz w:val="24"/>
          <w:szCs w:val="24"/>
        </w:rPr>
        <w:t xml:space="preserve"> (Syed et al., 202</w:t>
      </w:r>
      <w:r w:rsidR="00AD23E6">
        <w:rPr>
          <w:rFonts w:cstheme="minorHAnsi"/>
          <w:sz w:val="24"/>
          <w:szCs w:val="24"/>
        </w:rPr>
        <w:t>0).</w:t>
      </w:r>
    </w:p>
    <w:p w14:paraId="4028CFAD" w14:textId="77777777" w:rsidR="00E04F07" w:rsidRDefault="00E04F07" w:rsidP="00933922">
      <w:pPr>
        <w:rPr>
          <w:rFonts w:cstheme="minorHAnsi"/>
          <w:sz w:val="24"/>
          <w:szCs w:val="24"/>
        </w:rPr>
      </w:pPr>
    </w:p>
    <w:p w14:paraId="640C3905" w14:textId="76FF6DEB" w:rsidR="00040E62" w:rsidRPr="00E04F07" w:rsidRDefault="00BC2FF8" w:rsidP="00933922">
      <w:pPr>
        <w:rPr>
          <w:rFonts w:cstheme="minorHAnsi"/>
          <w:sz w:val="24"/>
          <w:szCs w:val="24"/>
        </w:rPr>
      </w:pPr>
      <w:r w:rsidRPr="009E4EDA">
        <w:rPr>
          <w:rFonts w:cstheme="minorHAnsi"/>
          <w:sz w:val="28"/>
          <w:szCs w:val="28"/>
        </w:rPr>
        <w:t xml:space="preserve">5.2 Mental Health and Gender </w:t>
      </w:r>
    </w:p>
    <w:p w14:paraId="2DA0478A" w14:textId="6F98B9C8" w:rsidR="00040E62" w:rsidRPr="00BD25E9" w:rsidRDefault="00040E62" w:rsidP="00933922">
      <w:pPr>
        <w:rPr>
          <w:rFonts w:cstheme="minorHAnsi"/>
          <w:sz w:val="24"/>
          <w:szCs w:val="24"/>
        </w:rPr>
      </w:pPr>
      <w:r w:rsidRPr="00BD25E9">
        <w:rPr>
          <w:rFonts w:cstheme="minorHAnsi"/>
          <w:sz w:val="24"/>
          <w:szCs w:val="24"/>
        </w:rPr>
        <w:t xml:space="preserve">It was clear within the research that female participants were more open to the discussion surrounding mental health compared to their male </w:t>
      </w:r>
      <w:r w:rsidR="00EA6806" w:rsidRPr="00BD25E9">
        <w:rPr>
          <w:rFonts w:cstheme="minorHAnsi"/>
          <w:sz w:val="24"/>
          <w:szCs w:val="24"/>
        </w:rPr>
        <w:t>counterparts</w:t>
      </w:r>
      <w:r w:rsidR="00227F79">
        <w:rPr>
          <w:rFonts w:cstheme="minorHAnsi"/>
          <w:sz w:val="24"/>
          <w:szCs w:val="24"/>
        </w:rPr>
        <w:t xml:space="preserve"> (M</w:t>
      </w:r>
      <w:r w:rsidR="00E53C56">
        <w:rPr>
          <w:rFonts w:cstheme="minorHAnsi"/>
          <w:sz w:val="24"/>
          <w:szCs w:val="24"/>
        </w:rPr>
        <w:t>ental Health Foundation, 2023</w:t>
      </w:r>
      <w:r w:rsidR="00EA6806" w:rsidRPr="00BD25E9">
        <w:rPr>
          <w:rFonts w:cstheme="minorHAnsi"/>
          <w:sz w:val="24"/>
          <w:szCs w:val="24"/>
        </w:rPr>
        <w:t>)</w:t>
      </w:r>
      <w:r w:rsidR="00E53C56">
        <w:rPr>
          <w:rFonts w:cstheme="minorHAnsi"/>
          <w:sz w:val="24"/>
          <w:szCs w:val="24"/>
        </w:rPr>
        <w:t xml:space="preserve">. The authors </w:t>
      </w:r>
      <w:r w:rsidR="00EA6806" w:rsidRPr="00BD25E9">
        <w:rPr>
          <w:rFonts w:cstheme="minorHAnsi"/>
          <w:sz w:val="24"/>
          <w:szCs w:val="24"/>
        </w:rPr>
        <w:t>suggests that females are more open when it comes to disclosing mental health struggles</w:t>
      </w:r>
      <w:r w:rsidR="00E53C56">
        <w:rPr>
          <w:rFonts w:cstheme="minorHAnsi"/>
          <w:sz w:val="24"/>
          <w:szCs w:val="24"/>
        </w:rPr>
        <w:t xml:space="preserve"> and have better support networks. This suggests that introducing a representative workforce of females may encourage </w:t>
      </w:r>
      <w:r w:rsidR="007F3D2E">
        <w:rPr>
          <w:rFonts w:cstheme="minorHAnsi"/>
          <w:sz w:val="24"/>
          <w:szCs w:val="24"/>
        </w:rPr>
        <w:t>a healthier support network within the workplace and allow for better discussion surrounding mental health.</w:t>
      </w:r>
    </w:p>
    <w:p w14:paraId="582DEC79" w14:textId="77777777" w:rsidR="00040E62" w:rsidRPr="00BD25E9" w:rsidRDefault="00040E62" w:rsidP="00933922">
      <w:pPr>
        <w:rPr>
          <w:rFonts w:cstheme="minorHAnsi"/>
          <w:sz w:val="24"/>
          <w:szCs w:val="24"/>
        </w:rPr>
      </w:pPr>
    </w:p>
    <w:p w14:paraId="150AE53F" w14:textId="1355BE10" w:rsidR="00040E62" w:rsidRPr="00BD25E9" w:rsidRDefault="00040E62" w:rsidP="00933922">
      <w:pPr>
        <w:rPr>
          <w:rFonts w:cstheme="minorHAnsi"/>
          <w:sz w:val="24"/>
          <w:szCs w:val="24"/>
        </w:rPr>
      </w:pPr>
      <w:r w:rsidRPr="00BD25E9">
        <w:rPr>
          <w:rFonts w:cstheme="minorHAnsi"/>
          <w:sz w:val="24"/>
          <w:szCs w:val="24"/>
        </w:rPr>
        <w:t>Contrastingly, it is important to highlight that these females were also within the lower age bracket.</w:t>
      </w:r>
      <w:r w:rsidR="00EA6806" w:rsidRPr="00BD25E9">
        <w:rPr>
          <w:rFonts w:cstheme="minorHAnsi"/>
          <w:sz w:val="24"/>
          <w:szCs w:val="24"/>
        </w:rPr>
        <w:t xml:space="preserve"> </w:t>
      </w:r>
      <w:r w:rsidRPr="00BD25E9">
        <w:rPr>
          <w:rFonts w:cstheme="minorHAnsi"/>
          <w:sz w:val="24"/>
          <w:szCs w:val="24"/>
        </w:rPr>
        <w:t xml:space="preserve">This suggests that whilst gender may have an influence on the stigma of mental health, </w:t>
      </w:r>
      <w:r w:rsidR="00EA6806" w:rsidRPr="00BD25E9">
        <w:rPr>
          <w:rFonts w:cstheme="minorHAnsi"/>
          <w:sz w:val="24"/>
          <w:szCs w:val="24"/>
        </w:rPr>
        <w:t xml:space="preserve">age may also influence this. Further research should be conducted to establish whether the demographics of the participants have a cumulative effect on the stigma surrounding mental health e.g., it could be hypothesised that younger generational females would experience less stigma around mental health that older generational males. </w:t>
      </w:r>
    </w:p>
    <w:p w14:paraId="34D66347" w14:textId="77777777" w:rsidR="009E4EDA" w:rsidRPr="00E04F07" w:rsidRDefault="009E4EDA" w:rsidP="00933922">
      <w:pPr>
        <w:rPr>
          <w:rFonts w:cstheme="minorHAnsi"/>
          <w:sz w:val="24"/>
          <w:szCs w:val="24"/>
        </w:rPr>
      </w:pPr>
    </w:p>
    <w:p w14:paraId="5F28C5E0" w14:textId="55F50BE6" w:rsidR="00040E62" w:rsidRPr="00E04F07" w:rsidRDefault="00040E62" w:rsidP="00933922">
      <w:pPr>
        <w:rPr>
          <w:rFonts w:cstheme="minorHAnsi"/>
          <w:sz w:val="28"/>
          <w:szCs w:val="28"/>
        </w:rPr>
      </w:pPr>
      <w:r w:rsidRPr="00E04F07">
        <w:rPr>
          <w:rFonts w:cstheme="minorHAnsi"/>
          <w:sz w:val="28"/>
          <w:szCs w:val="28"/>
        </w:rPr>
        <w:t>5.3 Influence of Home Force</w:t>
      </w:r>
    </w:p>
    <w:p w14:paraId="5DF8A39F" w14:textId="77777777" w:rsidR="00524563" w:rsidRPr="00BD25E9" w:rsidRDefault="00D310DF" w:rsidP="00933922">
      <w:pPr>
        <w:rPr>
          <w:rFonts w:cstheme="minorHAnsi"/>
          <w:sz w:val="24"/>
          <w:szCs w:val="24"/>
        </w:rPr>
      </w:pPr>
      <w:r w:rsidRPr="00BD25E9">
        <w:rPr>
          <w:rFonts w:cstheme="minorHAnsi"/>
          <w:sz w:val="24"/>
          <w:szCs w:val="24"/>
        </w:rPr>
        <w:t xml:space="preserve">Due to logistical constraints, the survey was disseminated solely to participants who are currently employed as a response officer within South Wales Police. The study did not differentiate between the experiences of those within different police forces. This is important as recently there has been reports suggesting the structure and values of police forces may influence the stress levels and mental health experiences of officers. </w:t>
      </w:r>
    </w:p>
    <w:p w14:paraId="5E96FAE9" w14:textId="77777777" w:rsidR="00524563" w:rsidRPr="00BD25E9" w:rsidRDefault="00524563" w:rsidP="00933922">
      <w:pPr>
        <w:rPr>
          <w:rFonts w:cstheme="minorHAnsi"/>
          <w:sz w:val="24"/>
          <w:szCs w:val="24"/>
        </w:rPr>
      </w:pPr>
    </w:p>
    <w:p w14:paraId="1806CDFE" w14:textId="70972818" w:rsidR="00D310DF" w:rsidRPr="00BD25E9" w:rsidRDefault="00D310DF" w:rsidP="00933922">
      <w:pPr>
        <w:rPr>
          <w:rFonts w:cstheme="minorHAnsi"/>
          <w:sz w:val="24"/>
          <w:szCs w:val="24"/>
        </w:rPr>
      </w:pPr>
      <w:r w:rsidRPr="00BD25E9">
        <w:rPr>
          <w:rFonts w:cstheme="minorHAnsi"/>
          <w:sz w:val="24"/>
          <w:szCs w:val="24"/>
        </w:rPr>
        <w:lastRenderedPageBreak/>
        <w:t>The Baroness Casey Review (</w:t>
      </w:r>
      <w:r w:rsidR="00BF3D99">
        <w:rPr>
          <w:rFonts w:cstheme="minorHAnsi"/>
          <w:sz w:val="24"/>
          <w:szCs w:val="24"/>
        </w:rPr>
        <w:t>2023</w:t>
      </w:r>
      <w:r w:rsidRPr="00BD25E9">
        <w:rPr>
          <w:rFonts w:cstheme="minorHAnsi"/>
          <w:sz w:val="24"/>
          <w:szCs w:val="24"/>
        </w:rPr>
        <w:t xml:space="preserve">) suggests that there are systemic and fundamental issues in how the Metropolitan Police Service is operated. A factor which the author notes influence this is the size of the force itself due to the sheer number of officers and the lack of appropriate mental health support to front line officers. Moreover, this suggests that front line officers may be more susceptible to mental health suffering compared to their non-frontline counterparts. </w:t>
      </w:r>
      <w:r w:rsidR="00A8758C" w:rsidRPr="00BD25E9">
        <w:rPr>
          <w:rFonts w:cstheme="minorHAnsi"/>
          <w:sz w:val="24"/>
          <w:szCs w:val="24"/>
        </w:rPr>
        <w:t>T</w:t>
      </w:r>
      <w:r w:rsidR="00524563" w:rsidRPr="00BD25E9">
        <w:rPr>
          <w:rFonts w:cstheme="minorHAnsi"/>
          <w:sz w:val="24"/>
          <w:szCs w:val="24"/>
        </w:rPr>
        <w:t>he report highlights issues in “banter” culture which excludes and marginalises those within minority groups including females and ethnic minorities.</w:t>
      </w:r>
      <w:r w:rsidR="00A8758C" w:rsidRPr="00BD25E9">
        <w:rPr>
          <w:rFonts w:cstheme="minorHAnsi"/>
          <w:sz w:val="24"/>
          <w:szCs w:val="24"/>
        </w:rPr>
        <w:t xml:space="preserve"> The study suggests this is due to the lack of representation within the forces of those minority groups as the Metropolitan Police Service is comprised largely of white males. </w:t>
      </w:r>
      <w:r w:rsidRPr="00BD25E9">
        <w:rPr>
          <w:rFonts w:cstheme="minorHAnsi"/>
          <w:sz w:val="24"/>
          <w:szCs w:val="24"/>
        </w:rPr>
        <w:t>Therefore, the core values and principles of a police force, along with its operational structure</w:t>
      </w:r>
      <w:r w:rsidR="00524563" w:rsidRPr="00BD25E9">
        <w:rPr>
          <w:rFonts w:cstheme="minorHAnsi"/>
          <w:sz w:val="24"/>
          <w:szCs w:val="24"/>
        </w:rPr>
        <w:t xml:space="preserve"> and the nature of the role may also influence mental health stigma.</w:t>
      </w:r>
    </w:p>
    <w:p w14:paraId="724E60A5" w14:textId="77777777" w:rsidR="00100616" w:rsidRPr="00BD25E9" w:rsidRDefault="00100616" w:rsidP="00933922">
      <w:pPr>
        <w:rPr>
          <w:rFonts w:cstheme="minorHAnsi"/>
          <w:b/>
          <w:bCs/>
          <w:sz w:val="24"/>
          <w:szCs w:val="24"/>
        </w:rPr>
      </w:pPr>
    </w:p>
    <w:p w14:paraId="49EF7BAD" w14:textId="2D9FF1FC" w:rsidR="00100616" w:rsidRPr="009E4EDA" w:rsidRDefault="00100616" w:rsidP="00933922">
      <w:pPr>
        <w:rPr>
          <w:rFonts w:cstheme="minorHAnsi"/>
          <w:sz w:val="28"/>
          <w:szCs w:val="28"/>
        </w:rPr>
      </w:pPr>
      <w:r w:rsidRPr="009E4EDA">
        <w:rPr>
          <w:rFonts w:cstheme="minorHAnsi"/>
          <w:sz w:val="28"/>
          <w:szCs w:val="28"/>
        </w:rPr>
        <w:t>5.</w:t>
      </w:r>
      <w:r w:rsidR="00EA6806" w:rsidRPr="009E4EDA">
        <w:rPr>
          <w:rFonts w:cstheme="minorHAnsi"/>
          <w:sz w:val="28"/>
          <w:szCs w:val="28"/>
        </w:rPr>
        <w:t xml:space="preserve">4 </w:t>
      </w:r>
      <w:r w:rsidRPr="009E4EDA">
        <w:rPr>
          <w:rFonts w:cstheme="minorHAnsi"/>
          <w:sz w:val="28"/>
          <w:szCs w:val="28"/>
        </w:rPr>
        <w:t xml:space="preserve">Recommendations </w:t>
      </w:r>
    </w:p>
    <w:p w14:paraId="517E2539" w14:textId="14C32B02" w:rsidR="00524563" w:rsidRPr="00BD25E9" w:rsidRDefault="00524563" w:rsidP="00933922">
      <w:pPr>
        <w:rPr>
          <w:rFonts w:cstheme="minorHAnsi"/>
          <w:sz w:val="24"/>
          <w:szCs w:val="24"/>
        </w:rPr>
      </w:pPr>
      <w:r w:rsidRPr="00BD25E9">
        <w:rPr>
          <w:rFonts w:cstheme="minorHAnsi"/>
          <w:sz w:val="24"/>
          <w:szCs w:val="24"/>
        </w:rPr>
        <w:t>It is evident from the findings that further research needs to be conducted which adopts a holistic view of response officers and mental health stigma.</w:t>
      </w:r>
    </w:p>
    <w:p w14:paraId="47038293" w14:textId="452C7344" w:rsidR="00524563" w:rsidRPr="00BD25E9" w:rsidRDefault="00524563" w:rsidP="00933922">
      <w:pPr>
        <w:rPr>
          <w:rFonts w:cstheme="minorHAnsi"/>
          <w:sz w:val="24"/>
          <w:szCs w:val="24"/>
        </w:rPr>
      </w:pPr>
      <w:r w:rsidRPr="00BD25E9">
        <w:rPr>
          <w:rFonts w:cstheme="minorHAnsi"/>
          <w:sz w:val="24"/>
          <w:szCs w:val="24"/>
        </w:rPr>
        <w:br/>
        <w:t xml:space="preserve">Firstly, whilst generational differences were observed within the study, it could not be certain whether the causation of mental health stigma was due to age, length of service or an intertwining relationship between both factors. Studies should be conducted observing the influence of the length of service within a police force and age in relation to mental health views. Participants who are join police forces later in life should be recruited along with those older in service who are within a younger age bracket. Moreover, control groups should be established from members of the </w:t>
      </w:r>
      <w:proofErr w:type="gramStart"/>
      <w:r w:rsidRPr="00BD25E9">
        <w:rPr>
          <w:rFonts w:cstheme="minorHAnsi"/>
          <w:sz w:val="24"/>
          <w:szCs w:val="24"/>
        </w:rPr>
        <w:t>general public</w:t>
      </w:r>
      <w:proofErr w:type="gramEnd"/>
      <w:r w:rsidRPr="00BD25E9">
        <w:rPr>
          <w:rFonts w:cstheme="minorHAnsi"/>
          <w:sz w:val="24"/>
          <w:szCs w:val="24"/>
        </w:rPr>
        <w:t xml:space="preserve"> to ensure the validity of the study. Secondly, when conducting a further study, the cumulative effect of the influence of age, length of service and gender should be considered. </w:t>
      </w:r>
    </w:p>
    <w:p w14:paraId="0A19F3BF" w14:textId="77777777" w:rsidR="00A8758C" w:rsidRPr="00BD25E9" w:rsidRDefault="00A8758C" w:rsidP="00933922">
      <w:pPr>
        <w:rPr>
          <w:rFonts w:cstheme="minorHAnsi"/>
          <w:sz w:val="24"/>
          <w:szCs w:val="24"/>
        </w:rPr>
      </w:pPr>
    </w:p>
    <w:p w14:paraId="7D859794" w14:textId="4B192904" w:rsidR="00A8758C" w:rsidRPr="00BD25E9" w:rsidRDefault="00A8758C" w:rsidP="00933922">
      <w:pPr>
        <w:rPr>
          <w:rFonts w:cstheme="minorHAnsi"/>
          <w:sz w:val="24"/>
          <w:szCs w:val="24"/>
        </w:rPr>
      </w:pPr>
      <w:r w:rsidRPr="00BD25E9">
        <w:rPr>
          <w:rFonts w:cstheme="minorHAnsi"/>
          <w:sz w:val="24"/>
          <w:szCs w:val="24"/>
        </w:rPr>
        <w:t xml:space="preserve">The cohort in this study was relatively small in comparison to the </w:t>
      </w:r>
      <w:r w:rsidR="00BD25E9" w:rsidRPr="00BD25E9">
        <w:rPr>
          <w:rFonts w:cstheme="minorHAnsi"/>
          <w:sz w:val="24"/>
          <w:szCs w:val="24"/>
        </w:rPr>
        <w:t xml:space="preserve">number of officers recruited by South Wales Police which impacts upon the ability to generalise these results to the wider force and the wider population. Therefore, any further studies should aim to improve upon the cohort numbers to allow for greater validity and a better representation of modern-day police forces. </w:t>
      </w:r>
    </w:p>
    <w:p w14:paraId="26E8F2AA" w14:textId="77777777" w:rsidR="00A8758C" w:rsidRPr="00BD25E9" w:rsidRDefault="00A8758C" w:rsidP="00933922">
      <w:pPr>
        <w:rPr>
          <w:rFonts w:cstheme="minorHAnsi"/>
          <w:sz w:val="24"/>
          <w:szCs w:val="24"/>
        </w:rPr>
      </w:pPr>
    </w:p>
    <w:p w14:paraId="0DC7CE15" w14:textId="77777777" w:rsidR="00E04F07" w:rsidRDefault="00A8758C" w:rsidP="00933922">
      <w:pPr>
        <w:rPr>
          <w:rFonts w:cstheme="minorHAnsi"/>
          <w:sz w:val="24"/>
          <w:szCs w:val="24"/>
        </w:rPr>
      </w:pPr>
      <w:r w:rsidRPr="00BD25E9">
        <w:rPr>
          <w:rFonts w:cstheme="minorHAnsi"/>
          <w:sz w:val="24"/>
          <w:szCs w:val="24"/>
        </w:rPr>
        <w:t>Due to the Baroness Casey Review, it may be considered whether the structure of a specific police force itself influences views on mental health.</w:t>
      </w:r>
      <w:r w:rsidR="00BD25E9" w:rsidRPr="00BD25E9">
        <w:rPr>
          <w:rFonts w:cstheme="minorHAnsi"/>
          <w:sz w:val="24"/>
          <w:szCs w:val="24"/>
        </w:rPr>
        <w:t xml:space="preserve"> This study focused solely on participants within South Wales Police.</w:t>
      </w:r>
      <w:r w:rsidRPr="00BD25E9">
        <w:rPr>
          <w:rFonts w:cstheme="minorHAnsi"/>
          <w:sz w:val="24"/>
          <w:szCs w:val="24"/>
        </w:rPr>
        <w:t xml:space="preserve"> The results comparing the length of service and impact upon mental health stigma should be considered across forces. This highlights the need for an intra-force study to be conducted on a wider scale across forces within the UK to achieve a true representation of mental health issues. Furthermore, this would allow for the researcher to highlight forces which may be better equipped to deal with mental health of response officers and these strategies may be implemented to other forces. </w:t>
      </w:r>
    </w:p>
    <w:p w14:paraId="71EFD25E" w14:textId="293FC07A" w:rsidR="00A8758C" w:rsidRPr="00BD25E9" w:rsidRDefault="00A8758C" w:rsidP="00933922">
      <w:pPr>
        <w:rPr>
          <w:rFonts w:cstheme="minorHAnsi"/>
          <w:sz w:val="24"/>
          <w:szCs w:val="24"/>
        </w:rPr>
      </w:pPr>
      <w:r w:rsidRPr="00BD25E9">
        <w:rPr>
          <w:rFonts w:cstheme="minorHAnsi"/>
          <w:sz w:val="24"/>
          <w:szCs w:val="24"/>
        </w:rPr>
        <w:lastRenderedPageBreak/>
        <w:t xml:space="preserve">It may be considered that the structure of the force and the structure of individual response teams may impact upon the stigma surrounding mental health. Further studies should focus on the impact of the team dynamic. Within this study, females felt more open to discuss mental health issues and younger generation officers were less likely to feel that there was stigma within policing. This study did not consider the impacts that ethnicity may have upon mental health stigma. It should be considered whether response teams with a greater level of representation have more positive views towards mental health and feel better supported. This should be considered from an age, </w:t>
      </w:r>
      <w:proofErr w:type="gramStart"/>
      <w:r w:rsidRPr="00BD25E9">
        <w:rPr>
          <w:rFonts w:cstheme="minorHAnsi"/>
          <w:sz w:val="24"/>
          <w:szCs w:val="24"/>
        </w:rPr>
        <w:t>gender</w:t>
      </w:r>
      <w:proofErr w:type="gramEnd"/>
      <w:r w:rsidRPr="00BD25E9">
        <w:rPr>
          <w:rFonts w:cstheme="minorHAnsi"/>
          <w:sz w:val="24"/>
          <w:szCs w:val="24"/>
        </w:rPr>
        <w:t xml:space="preserve"> and ethnicity viewpoint.</w:t>
      </w:r>
    </w:p>
    <w:p w14:paraId="66B70836" w14:textId="77777777" w:rsidR="00BD25E9" w:rsidRPr="00BD25E9" w:rsidRDefault="00BD25E9" w:rsidP="00933922">
      <w:pPr>
        <w:rPr>
          <w:rFonts w:cstheme="minorHAnsi"/>
          <w:sz w:val="24"/>
          <w:szCs w:val="24"/>
        </w:rPr>
      </w:pPr>
    </w:p>
    <w:p w14:paraId="0B89A8AC" w14:textId="5FDB6455" w:rsidR="009E4EDA" w:rsidRDefault="00BD25E9" w:rsidP="00933922">
      <w:pPr>
        <w:rPr>
          <w:rFonts w:cstheme="minorHAnsi"/>
          <w:sz w:val="24"/>
          <w:szCs w:val="24"/>
        </w:rPr>
      </w:pPr>
      <w:r w:rsidRPr="00BD25E9">
        <w:rPr>
          <w:rFonts w:cstheme="minorHAnsi"/>
          <w:sz w:val="24"/>
          <w:szCs w:val="24"/>
        </w:rPr>
        <w:t xml:space="preserve">To conclude, the research allows for inferences to be drawn between the influence of age, length of service and gender on the mental health issues and stigma of response officers. </w:t>
      </w:r>
      <w:proofErr w:type="gramStart"/>
      <w:r w:rsidR="00174E49">
        <w:rPr>
          <w:rFonts w:cstheme="minorHAnsi"/>
          <w:sz w:val="24"/>
          <w:szCs w:val="24"/>
        </w:rPr>
        <w:t>It is clear that irrespective</w:t>
      </w:r>
      <w:proofErr w:type="gramEnd"/>
      <w:r w:rsidR="00174E49">
        <w:rPr>
          <w:rFonts w:cstheme="minorHAnsi"/>
          <w:sz w:val="24"/>
          <w:szCs w:val="24"/>
        </w:rPr>
        <w:t xml:space="preserve"> of these demographic factors there is a consensus that more mental health support needs to be provided to response officers. </w:t>
      </w:r>
      <w:r w:rsidRPr="00BD25E9">
        <w:rPr>
          <w:rFonts w:cstheme="minorHAnsi"/>
          <w:sz w:val="24"/>
          <w:szCs w:val="24"/>
        </w:rPr>
        <w:t xml:space="preserve">However, it is clear that </w:t>
      </w:r>
      <w:proofErr w:type="gramStart"/>
      <w:r w:rsidRPr="00BD25E9">
        <w:rPr>
          <w:rFonts w:cstheme="minorHAnsi"/>
          <w:sz w:val="24"/>
          <w:szCs w:val="24"/>
        </w:rPr>
        <w:t>in order to</w:t>
      </w:r>
      <w:proofErr w:type="gramEnd"/>
      <w:r w:rsidRPr="00BD25E9">
        <w:rPr>
          <w:rFonts w:cstheme="minorHAnsi"/>
          <w:sz w:val="24"/>
          <w:szCs w:val="24"/>
        </w:rPr>
        <w:t xml:space="preserve"> establish the correct support systems and in order to correctly address the mental health needs of response officers, further research needs to be conducted on a greater scale with consideration for additional demographic factors.</w:t>
      </w:r>
      <w:r w:rsidR="00174E49">
        <w:rPr>
          <w:rFonts w:cstheme="minorHAnsi"/>
          <w:sz w:val="24"/>
          <w:szCs w:val="24"/>
        </w:rPr>
        <w:t xml:space="preserve"> </w:t>
      </w:r>
      <w:r w:rsidRPr="00BD25E9">
        <w:rPr>
          <w:rFonts w:cstheme="minorHAnsi"/>
          <w:sz w:val="24"/>
          <w:szCs w:val="24"/>
        </w:rPr>
        <w:t xml:space="preserve">The nature of mental health stigma within policing presents complexities and not one sole factor can be attributed to its causation. </w:t>
      </w:r>
      <w:r w:rsidR="00174E49">
        <w:rPr>
          <w:rFonts w:cstheme="minorHAnsi"/>
          <w:sz w:val="24"/>
          <w:szCs w:val="24"/>
        </w:rPr>
        <w:t xml:space="preserve">The causation of mental health stigma should be studied alongside studies which review the most efficient mental health support from a response policing viewpoint. </w:t>
      </w:r>
      <w:r w:rsidRPr="00BD25E9">
        <w:rPr>
          <w:rFonts w:cstheme="minorHAnsi"/>
          <w:sz w:val="24"/>
          <w:szCs w:val="24"/>
        </w:rPr>
        <w:t xml:space="preserve">Further studies should focus on the compound relationship of police forces, age, gender, </w:t>
      </w:r>
      <w:proofErr w:type="gramStart"/>
      <w:r w:rsidRPr="00BD25E9">
        <w:rPr>
          <w:rFonts w:cstheme="minorHAnsi"/>
          <w:sz w:val="24"/>
          <w:szCs w:val="24"/>
        </w:rPr>
        <w:t>ethnicity</w:t>
      </w:r>
      <w:proofErr w:type="gramEnd"/>
      <w:r w:rsidRPr="00BD25E9">
        <w:rPr>
          <w:rFonts w:cstheme="minorHAnsi"/>
          <w:sz w:val="24"/>
          <w:szCs w:val="24"/>
        </w:rPr>
        <w:t xml:space="preserve"> and length of service to gain a wider understanding of mental health stigma in modern-day police forces.</w:t>
      </w:r>
    </w:p>
    <w:p w14:paraId="45C11267" w14:textId="77777777" w:rsidR="00A437DF" w:rsidRDefault="00A437DF" w:rsidP="00933922">
      <w:pPr>
        <w:rPr>
          <w:rFonts w:cstheme="minorHAnsi"/>
          <w:sz w:val="24"/>
          <w:szCs w:val="24"/>
        </w:rPr>
      </w:pPr>
    </w:p>
    <w:p w14:paraId="657E8C5A" w14:textId="77777777" w:rsidR="00A437DF" w:rsidRDefault="00A437DF" w:rsidP="00933922">
      <w:pPr>
        <w:rPr>
          <w:rFonts w:cstheme="minorHAnsi"/>
          <w:sz w:val="24"/>
          <w:szCs w:val="24"/>
        </w:rPr>
      </w:pPr>
    </w:p>
    <w:p w14:paraId="70C9656F" w14:textId="77777777" w:rsidR="00A437DF" w:rsidRDefault="00A437DF" w:rsidP="00933922">
      <w:pPr>
        <w:rPr>
          <w:rFonts w:cstheme="minorHAnsi"/>
          <w:sz w:val="24"/>
          <w:szCs w:val="24"/>
        </w:rPr>
      </w:pPr>
    </w:p>
    <w:p w14:paraId="7403EF64" w14:textId="77777777" w:rsidR="00A437DF" w:rsidRDefault="00A437DF" w:rsidP="00933922">
      <w:pPr>
        <w:rPr>
          <w:rFonts w:cstheme="minorHAnsi"/>
          <w:sz w:val="24"/>
          <w:szCs w:val="24"/>
        </w:rPr>
      </w:pPr>
    </w:p>
    <w:p w14:paraId="687A45F7" w14:textId="77777777" w:rsidR="00A437DF" w:rsidRDefault="00A437DF" w:rsidP="00933922">
      <w:pPr>
        <w:rPr>
          <w:rFonts w:cstheme="minorHAnsi"/>
          <w:sz w:val="24"/>
          <w:szCs w:val="24"/>
        </w:rPr>
      </w:pPr>
    </w:p>
    <w:p w14:paraId="2E6BE145" w14:textId="77777777" w:rsidR="00A437DF" w:rsidRDefault="00A437DF" w:rsidP="00933922">
      <w:pPr>
        <w:rPr>
          <w:rFonts w:cstheme="minorHAnsi"/>
          <w:sz w:val="24"/>
          <w:szCs w:val="24"/>
        </w:rPr>
      </w:pPr>
    </w:p>
    <w:p w14:paraId="5617824B" w14:textId="77777777" w:rsidR="00A437DF" w:rsidRDefault="00A437DF" w:rsidP="00933922">
      <w:pPr>
        <w:rPr>
          <w:rFonts w:cstheme="minorHAnsi"/>
          <w:sz w:val="24"/>
          <w:szCs w:val="24"/>
        </w:rPr>
      </w:pPr>
    </w:p>
    <w:p w14:paraId="7B52A080" w14:textId="77777777" w:rsidR="00A437DF" w:rsidRDefault="00A437DF" w:rsidP="00933922">
      <w:pPr>
        <w:rPr>
          <w:rFonts w:cstheme="minorHAnsi"/>
          <w:sz w:val="24"/>
          <w:szCs w:val="24"/>
        </w:rPr>
      </w:pPr>
    </w:p>
    <w:p w14:paraId="707E2334" w14:textId="77777777" w:rsidR="00A437DF" w:rsidRDefault="00A437DF" w:rsidP="00933922">
      <w:pPr>
        <w:rPr>
          <w:rFonts w:cstheme="minorHAnsi"/>
          <w:sz w:val="24"/>
          <w:szCs w:val="24"/>
        </w:rPr>
      </w:pPr>
    </w:p>
    <w:p w14:paraId="16FCCBEA" w14:textId="77777777" w:rsidR="00A437DF" w:rsidRDefault="00A437DF" w:rsidP="00933922">
      <w:pPr>
        <w:rPr>
          <w:rFonts w:cstheme="minorHAnsi"/>
          <w:sz w:val="24"/>
          <w:szCs w:val="24"/>
        </w:rPr>
      </w:pPr>
    </w:p>
    <w:p w14:paraId="38A67E4B" w14:textId="77777777" w:rsidR="00A437DF" w:rsidRDefault="00A437DF" w:rsidP="00933922">
      <w:pPr>
        <w:rPr>
          <w:rFonts w:cstheme="minorHAnsi"/>
          <w:sz w:val="24"/>
          <w:szCs w:val="24"/>
        </w:rPr>
      </w:pPr>
    </w:p>
    <w:p w14:paraId="519D895E" w14:textId="77777777" w:rsidR="00E04F07" w:rsidRDefault="00E04F07" w:rsidP="00933922">
      <w:pPr>
        <w:rPr>
          <w:rFonts w:cstheme="minorHAnsi"/>
          <w:sz w:val="24"/>
          <w:szCs w:val="24"/>
        </w:rPr>
      </w:pPr>
    </w:p>
    <w:p w14:paraId="364F0BD7" w14:textId="77777777" w:rsidR="00A437DF" w:rsidRDefault="00A437DF" w:rsidP="00933922">
      <w:pPr>
        <w:rPr>
          <w:rFonts w:cstheme="minorHAnsi"/>
          <w:sz w:val="24"/>
          <w:szCs w:val="24"/>
        </w:rPr>
      </w:pPr>
    </w:p>
    <w:p w14:paraId="2114833D" w14:textId="77777777" w:rsidR="00A437DF" w:rsidRDefault="00A437DF" w:rsidP="00933922">
      <w:pPr>
        <w:rPr>
          <w:rFonts w:cstheme="minorHAnsi"/>
          <w:sz w:val="24"/>
          <w:szCs w:val="24"/>
        </w:rPr>
      </w:pPr>
    </w:p>
    <w:p w14:paraId="3DB312D8" w14:textId="50FF94C0" w:rsidR="00BF3D99" w:rsidRPr="00171C17" w:rsidRDefault="00933922" w:rsidP="00933922">
      <w:pPr>
        <w:rPr>
          <w:rFonts w:cstheme="minorHAnsi"/>
          <w:b/>
          <w:bCs/>
          <w:sz w:val="32"/>
          <w:szCs w:val="32"/>
        </w:rPr>
      </w:pPr>
      <w:r w:rsidRPr="009E4EDA">
        <w:rPr>
          <w:rFonts w:cstheme="minorHAnsi"/>
          <w:b/>
          <w:bCs/>
          <w:sz w:val="32"/>
          <w:szCs w:val="32"/>
        </w:rPr>
        <w:lastRenderedPageBreak/>
        <w:t xml:space="preserve">Chapter 6: Bibliography </w:t>
      </w:r>
    </w:p>
    <w:p w14:paraId="2B5CD66F" w14:textId="77777777" w:rsidR="00171C17" w:rsidRPr="00F476CD" w:rsidRDefault="00171C17" w:rsidP="00F476CD">
      <w:pPr>
        <w:spacing w:before="240" w:line="276" w:lineRule="auto"/>
        <w:ind w:left="284" w:hanging="284"/>
        <w:rPr>
          <w:rStyle w:val="Hyperlink"/>
          <w:rFonts w:cstheme="minorHAnsi"/>
          <w:color w:val="000000" w:themeColor="text1"/>
          <w:u w:val="none"/>
          <w:shd w:val="clear" w:color="auto" w:fill="FFFFFF"/>
          <w:lang w:val="fr-FR"/>
        </w:rPr>
      </w:pPr>
      <w:r>
        <w:rPr>
          <w:rFonts w:cstheme="minorHAnsi"/>
          <w:color w:val="000000" w:themeColor="text1"/>
          <w:shd w:val="clear" w:color="auto" w:fill="FFFFFF"/>
        </w:rPr>
        <w:t>Baroness Casey (2023) A</w:t>
      </w:r>
      <w:r>
        <w:t xml:space="preserve">n independent review into the standards of behaviour and internal culture of the Metropolitan Police Service. Available at: </w:t>
      </w:r>
      <w:r w:rsidRPr="00171C17">
        <w:t>https://www.met.police.uk/SysSiteAssets</w:t>
      </w:r>
      <w:r>
        <w:br/>
      </w:r>
      <w:r w:rsidRPr="00BF3D99">
        <w:t>/media/downloads/met/about-us/baroness-casey-review/update-march-2023/baroness-casey-review-march-2023a.pdf</w:t>
      </w:r>
    </w:p>
    <w:p w14:paraId="239B1826" w14:textId="77777777" w:rsidR="00171C17" w:rsidRDefault="00171C17" w:rsidP="00F476CD">
      <w:pPr>
        <w:spacing w:before="240" w:line="276" w:lineRule="auto"/>
        <w:ind w:left="284" w:hanging="284"/>
        <w:rPr>
          <w:rFonts w:cstheme="minorHAnsi"/>
          <w:color w:val="000000" w:themeColor="text1"/>
          <w:shd w:val="clear" w:color="auto" w:fill="FFFFFF"/>
        </w:rPr>
      </w:pPr>
      <w:proofErr w:type="spellStart"/>
      <w:r w:rsidRPr="00F476CD">
        <w:rPr>
          <w:rFonts w:cstheme="minorHAnsi"/>
          <w:color w:val="000000" w:themeColor="text1"/>
          <w:shd w:val="clear" w:color="auto" w:fill="FFFFFF"/>
        </w:rPr>
        <w:t>Bikos</w:t>
      </w:r>
      <w:proofErr w:type="spellEnd"/>
      <w:r w:rsidRPr="00F476CD">
        <w:rPr>
          <w:rFonts w:cstheme="minorHAnsi"/>
          <w:color w:val="000000" w:themeColor="text1"/>
          <w:shd w:val="clear" w:color="auto" w:fill="FFFFFF"/>
        </w:rPr>
        <w:t>, L.J. (2021) ‘“</w:t>
      </w:r>
      <w:proofErr w:type="spellStart"/>
      <w:proofErr w:type="gramStart"/>
      <w:r w:rsidRPr="00F476CD">
        <w:rPr>
          <w:rFonts w:cstheme="minorHAnsi"/>
          <w:color w:val="000000" w:themeColor="text1"/>
          <w:shd w:val="clear" w:color="auto" w:fill="FFFFFF"/>
        </w:rPr>
        <w:t>It”s</w:t>
      </w:r>
      <w:proofErr w:type="spellEnd"/>
      <w:proofErr w:type="gramEnd"/>
      <w:r w:rsidRPr="00F476CD">
        <w:rPr>
          <w:rFonts w:cstheme="minorHAnsi"/>
          <w:color w:val="000000" w:themeColor="text1"/>
          <w:shd w:val="clear" w:color="auto" w:fill="FFFFFF"/>
        </w:rPr>
        <w:t xml:space="preserve"> all window dressing:’ Canadian police officers’ perceptions of mental health stigma in their workplace’, </w:t>
      </w:r>
      <w:r w:rsidRPr="00F476CD">
        <w:rPr>
          <w:rFonts w:cstheme="minorHAnsi"/>
          <w:i/>
          <w:iCs/>
          <w:color w:val="000000" w:themeColor="text1"/>
          <w:shd w:val="clear" w:color="auto" w:fill="FFFFFF"/>
        </w:rPr>
        <w:t>Policing : an international journal of police strategies &amp; management</w:t>
      </w:r>
      <w:r w:rsidRPr="00F476CD">
        <w:rPr>
          <w:rFonts w:cstheme="minorHAnsi"/>
          <w:color w:val="000000" w:themeColor="text1"/>
          <w:shd w:val="clear" w:color="auto" w:fill="FFFFFF"/>
        </w:rPr>
        <w:t xml:space="preserve">, 44(1), pp. 63–76. </w:t>
      </w:r>
    </w:p>
    <w:p w14:paraId="0FFA29A6" w14:textId="77777777" w:rsidR="00171C17" w:rsidRPr="00F476CD" w:rsidRDefault="00171C17" w:rsidP="00F476CD">
      <w:pPr>
        <w:spacing w:before="240" w:line="276" w:lineRule="auto"/>
        <w:ind w:left="284" w:hanging="284"/>
        <w:rPr>
          <w:rStyle w:val="Hyperlink"/>
          <w:rFonts w:cstheme="minorHAnsi"/>
          <w:color w:val="000000" w:themeColor="text1"/>
          <w:u w:val="none"/>
          <w:shd w:val="clear" w:color="auto" w:fill="FFFFFF"/>
          <w:lang w:val="fr-FR"/>
        </w:rPr>
      </w:pPr>
      <w:r w:rsidRPr="00F476CD">
        <w:rPr>
          <w:rStyle w:val="Hyperlink"/>
          <w:rFonts w:cstheme="minorHAnsi"/>
          <w:color w:val="000000" w:themeColor="text1"/>
          <w:u w:val="none"/>
          <w:shd w:val="clear" w:color="auto" w:fill="FFFFFF"/>
          <w:lang w:val="fr-FR"/>
        </w:rPr>
        <w:t xml:space="preserve">Bradbury, A. (2020). Mental </w:t>
      </w:r>
      <w:proofErr w:type="spellStart"/>
      <w:r w:rsidRPr="00F476CD">
        <w:rPr>
          <w:rStyle w:val="Hyperlink"/>
          <w:rFonts w:cstheme="minorHAnsi"/>
          <w:color w:val="000000" w:themeColor="text1"/>
          <w:u w:val="none"/>
          <w:shd w:val="clear" w:color="auto" w:fill="FFFFFF"/>
          <w:lang w:val="fr-FR"/>
        </w:rPr>
        <w:t>Health</w:t>
      </w:r>
      <w:proofErr w:type="spellEnd"/>
      <w:r w:rsidRPr="00F476CD">
        <w:rPr>
          <w:rStyle w:val="Hyperlink"/>
          <w:rFonts w:cstheme="minorHAnsi"/>
          <w:color w:val="000000" w:themeColor="text1"/>
          <w:u w:val="none"/>
          <w:shd w:val="clear" w:color="auto" w:fill="FFFFFF"/>
          <w:lang w:val="fr-FR"/>
        </w:rPr>
        <w:t xml:space="preserve"> Stigma : The Impact of Age and </w:t>
      </w:r>
      <w:proofErr w:type="spellStart"/>
      <w:r w:rsidRPr="00F476CD">
        <w:rPr>
          <w:rStyle w:val="Hyperlink"/>
          <w:rFonts w:cstheme="minorHAnsi"/>
          <w:color w:val="000000" w:themeColor="text1"/>
          <w:u w:val="none"/>
          <w:shd w:val="clear" w:color="auto" w:fill="FFFFFF"/>
          <w:lang w:val="fr-FR"/>
        </w:rPr>
        <w:t>Gender</w:t>
      </w:r>
      <w:proofErr w:type="spellEnd"/>
      <w:r w:rsidRPr="00F476CD">
        <w:rPr>
          <w:rStyle w:val="Hyperlink"/>
          <w:rFonts w:cstheme="minorHAnsi"/>
          <w:color w:val="000000" w:themeColor="text1"/>
          <w:u w:val="none"/>
          <w:shd w:val="clear" w:color="auto" w:fill="FFFFFF"/>
          <w:lang w:val="fr-FR"/>
        </w:rPr>
        <w:t xml:space="preserve"> on Attitudes. Community Mental </w:t>
      </w:r>
      <w:proofErr w:type="spellStart"/>
      <w:r w:rsidRPr="00F476CD">
        <w:rPr>
          <w:rStyle w:val="Hyperlink"/>
          <w:rFonts w:cstheme="minorHAnsi"/>
          <w:color w:val="000000" w:themeColor="text1"/>
          <w:u w:val="none"/>
          <w:shd w:val="clear" w:color="auto" w:fill="FFFFFF"/>
          <w:lang w:val="fr-FR"/>
        </w:rPr>
        <w:t>Health</w:t>
      </w:r>
      <w:proofErr w:type="spellEnd"/>
      <w:r w:rsidRPr="00F476CD">
        <w:rPr>
          <w:rStyle w:val="Hyperlink"/>
          <w:rFonts w:cstheme="minorHAnsi"/>
          <w:color w:val="000000" w:themeColor="text1"/>
          <w:u w:val="none"/>
          <w:shd w:val="clear" w:color="auto" w:fill="FFFFFF"/>
          <w:lang w:val="fr-FR"/>
        </w:rPr>
        <w:t xml:space="preserve"> Journal, 56(1), pp. 933-938.</w:t>
      </w:r>
    </w:p>
    <w:p w14:paraId="0B1C6F7E" w14:textId="77777777" w:rsidR="00171C17" w:rsidRPr="00F476CD" w:rsidRDefault="00171C17" w:rsidP="00F476CD">
      <w:pPr>
        <w:spacing w:before="240" w:line="276" w:lineRule="auto"/>
        <w:ind w:left="284" w:hanging="284"/>
        <w:rPr>
          <w:rStyle w:val="Hyperlink"/>
          <w:rFonts w:cstheme="minorHAnsi"/>
          <w:color w:val="000000" w:themeColor="text1"/>
          <w:u w:val="none"/>
          <w:shd w:val="clear" w:color="auto" w:fill="FFFFFF"/>
          <w:lang w:val="nl-NL"/>
        </w:rPr>
      </w:pPr>
      <w:r w:rsidRPr="00F476CD">
        <w:rPr>
          <w:rFonts w:cstheme="minorHAnsi"/>
          <w:color w:val="000000" w:themeColor="text1"/>
          <w:shd w:val="clear" w:color="auto" w:fill="FFFFFF"/>
        </w:rPr>
        <w:t>Bullock, K. and Garland, J. (2018) ‘Police officers, mental (ill-)health and spoiled identity’, </w:t>
      </w:r>
      <w:r w:rsidRPr="00F476CD">
        <w:rPr>
          <w:rFonts w:cstheme="minorHAnsi"/>
          <w:i/>
          <w:iCs/>
          <w:color w:val="000000" w:themeColor="text1"/>
          <w:shd w:val="clear" w:color="auto" w:fill="FFFFFF"/>
        </w:rPr>
        <w:t>Criminology &amp; criminal justice</w:t>
      </w:r>
      <w:r w:rsidRPr="00F476CD">
        <w:rPr>
          <w:rFonts w:cstheme="minorHAnsi"/>
          <w:color w:val="000000" w:themeColor="text1"/>
          <w:shd w:val="clear" w:color="auto" w:fill="FFFFFF"/>
        </w:rPr>
        <w:t xml:space="preserve">, 18(2), pp. 173–189. </w:t>
      </w:r>
    </w:p>
    <w:p w14:paraId="5CEDF25D" w14:textId="77777777" w:rsidR="00171C17" w:rsidRDefault="00171C17" w:rsidP="00F476CD">
      <w:pPr>
        <w:spacing w:before="240" w:line="276" w:lineRule="auto"/>
        <w:ind w:left="284" w:hanging="284"/>
        <w:rPr>
          <w:color w:val="000000" w:themeColor="text1"/>
        </w:rPr>
      </w:pPr>
      <w:proofErr w:type="spellStart"/>
      <w:r w:rsidRPr="00F476CD">
        <w:rPr>
          <w:color w:val="000000" w:themeColor="text1"/>
        </w:rPr>
        <w:t>Demou</w:t>
      </w:r>
      <w:proofErr w:type="spellEnd"/>
      <w:r w:rsidRPr="00F476CD">
        <w:rPr>
          <w:color w:val="000000" w:themeColor="text1"/>
        </w:rPr>
        <w:t xml:space="preserve">, E., Hale, H., and Hunt, K. (2019). Understanding the mental health and wellbeing needs of police officers and staff in Scotland. </w:t>
      </w:r>
      <w:r w:rsidRPr="00F476CD">
        <w:rPr>
          <w:i/>
          <w:iCs/>
          <w:color w:val="000000" w:themeColor="text1"/>
        </w:rPr>
        <w:t>Police Practice and Research</w:t>
      </w:r>
      <w:r w:rsidRPr="00F476CD">
        <w:rPr>
          <w:color w:val="000000" w:themeColor="text1"/>
        </w:rPr>
        <w:t>, 21(6), pp. 702-716.</w:t>
      </w:r>
    </w:p>
    <w:p w14:paraId="2F77BF77" w14:textId="77777777" w:rsidR="00171C17" w:rsidRPr="00F476CD" w:rsidRDefault="00171C17" w:rsidP="00F476CD">
      <w:pPr>
        <w:spacing w:before="240" w:line="276" w:lineRule="auto"/>
        <w:ind w:left="284" w:hanging="284"/>
        <w:rPr>
          <w:color w:val="000000" w:themeColor="text1"/>
        </w:rPr>
      </w:pPr>
      <w:r>
        <w:rPr>
          <w:color w:val="000000" w:themeColor="text1"/>
        </w:rPr>
        <w:t>Dominey, J., and Hill, A. (2023). The Higher Education Contribution to Police and Probation Training: Essential, Desirable or an Indulgence? British Journal of Community Justice, 8(2), pp. 5-16.</w:t>
      </w:r>
    </w:p>
    <w:p w14:paraId="1FF8FE5E" w14:textId="77777777" w:rsidR="00171C17" w:rsidRPr="00F476CD" w:rsidRDefault="00171C17" w:rsidP="00F476CD">
      <w:pPr>
        <w:spacing w:before="240" w:line="276" w:lineRule="auto"/>
        <w:ind w:left="284" w:hanging="284"/>
        <w:rPr>
          <w:color w:val="000000" w:themeColor="text1"/>
        </w:rPr>
      </w:pPr>
      <w:r w:rsidRPr="00F476CD">
        <w:rPr>
          <w:color w:val="000000" w:themeColor="text1"/>
        </w:rPr>
        <w:t xml:space="preserve">Edwards, AM., Kotera, Y. Mental Health in the UK Police Force: </w:t>
      </w:r>
      <w:proofErr w:type="gramStart"/>
      <w:r w:rsidRPr="00F476CD">
        <w:rPr>
          <w:color w:val="000000" w:themeColor="text1"/>
        </w:rPr>
        <w:t>a</w:t>
      </w:r>
      <w:proofErr w:type="gramEnd"/>
      <w:r w:rsidRPr="00F476CD">
        <w:rPr>
          <w:color w:val="000000" w:themeColor="text1"/>
        </w:rPr>
        <w:t xml:space="preserve"> Qualitative Investigation into the Stigma with Mental Illness. </w:t>
      </w:r>
      <w:r w:rsidRPr="00F476CD">
        <w:rPr>
          <w:i/>
          <w:iCs/>
          <w:color w:val="000000" w:themeColor="text1"/>
        </w:rPr>
        <w:t>International Journal of Mental Health Addiction</w:t>
      </w:r>
      <w:r w:rsidRPr="00F476CD">
        <w:rPr>
          <w:color w:val="000000" w:themeColor="text1"/>
        </w:rPr>
        <w:t>, 19(1), pp. 1116–1134.</w:t>
      </w:r>
    </w:p>
    <w:p w14:paraId="2E43103A" w14:textId="77777777" w:rsidR="00171C17" w:rsidRPr="00F476CD" w:rsidRDefault="00171C17" w:rsidP="00F476CD">
      <w:pPr>
        <w:spacing w:before="240" w:line="276" w:lineRule="auto"/>
        <w:ind w:left="284" w:hanging="284"/>
        <w:rPr>
          <w:color w:val="000000" w:themeColor="text1"/>
        </w:rPr>
      </w:pPr>
      <w:r w:rsidRPr="00F476CD">
        <w:rPr>
          <w:color w:val="000000" w:themeColor="text1"/>
        </w:rPr>
        <w:t xml:space="preserve">Garbarino, S., Cuomo, G., </w:t>
      </w:r>
      <w:proofErr w:type="spellStart"/>
      <w:r w:rsidRPr="00F476CD">
        <w:rPr>
          <w:color w:val="000000" w:themeColor="text1"/>
        </w:rPr>
        <w:t>Chiorri.C</w:t>
      </w:r>
      <w:proofErr w:type="spellEnd"/>
      <w:r w:rsidRPr="00F476CD">
        <w:rPr>
          <w:color w:val="000000" w:themeColor="text1"/>
        </w:rPr>
        <w:t xml:space="preserve">., </w:t>
      </w:r>
      <w:proofErr w:type="spellStart"/>
      <w:r w:rsidRPr="00F476CD">
        <w:rPr>
          <w:color w:val="000000" w:themeColor="text1"/>
        </w:rPr>
        <w:t>Magnavita</w:t>
      </w:r>
      <w:proofErr w:type="spellEnd"/>
      <w:r w:rsidRPr="00F476CD">
        <w:rPr>
          <w:color w:val="000000" w:themeColor="text1"/>
        </w:rPr>
        <w:t xml:space="preserve">, N. (2013). Association of work-related stress with mental health problems in a special police force unit. </w:t>
      </w:r>
      <w:r w:rsidRPr="00F476CD">
        <w:rPr>
          <w:i/>
          <w:iCs/>
          <w:color w:val="000000" w:themeColor="text1"/>
        </w:rPr>
        <w:t>BMJ Open</w:t>
      </w:r>
      <w:r w:rsidRPr="00F476CD">
        <w:rPr>
          <w:color w:val="000000" w:themeColor="text1"/>
        </w:rPr>
        <w:t>, 3(7), pp. 34-78</w:t>
      </w:r>
    </w:p>
    <w:p w14:paraId="5DD23DC3" w14:textId="77777777" w:rsidR="00171C17" w:rsidRPr="00F476CD" w:rsidRDefault="00171C17" w:rsidP="00F476CD">
      <w:pPr>
        <w:spacing w:before="240" w:line="276" w:lineRule="auto"/>
        <w:ind w:left="284" w:hanging="284"/>
        <w:rPr>
          <w:color w:val="000000" w:themeColor="text1"/>
        </w:rPr>
      </w:pPr>
      <w:r w:rsidRPr="00F476CD">
        <w:rPr>
          <w:color w:val="000000" w:themeColor="text1"/>
        </w:rPr>
        <w:t>Home Office (2022). The Police Uplift Programme. Available at: https://www.nao.org.uk/wp-content/uploads/2022/01/The-Police-uplift-programme-Summary.pdf#:~:text=In%20July%202019%2C%20the%20government%20announced%20plans%20to,recruit%20approximately%2050%2C000%20oficers%20over%20the%20three%20years.</w:t>
      </w:r>
    </w:p>
    <w:p w14:paraId="6598409F" w14:textId="77777777" w:rsidR="00171C17" w:rsidRPr="00F476CD" w:rsidRDefault="00171C17" w:rsidP="00F476CD">
      <w:pPr>
        <w:spacing w:before="240" w:line="276" w:lineRule="auto"/>
        <w:ind w:left="284" w:hanging="284"/>
        <w:rPr>
          <w:rStyle w:val="Hyperlink"/>
          <w:rFonts w:cstheme="minorHAnsi"/>
          <w:color w:val="000000" w:themeColor="text1"/>
          <w:u w:val="none"/>
          <w:shd w:val="clear" w:color="auto" w:fill="FCFCFC"/>
        </w:rPr>
      </w:pPr>
      <w:r w:rsidRPr="00F476CD">
        <w:rPr>
          <w:rFonts w:cstheme="minorHAnsi"/>
          <w:color w:val="000000" w:themeColor="text1"/>
          <w:shd w:val="clear" w:color="auto" w:fill="FCFCFC"/>
        </w:rPr>
        <w:t>James, L., James, S. &amp; Vila, B. The impact of work shift and fatigue on police officer response in simulated interactions with citizens. </w:t>
      </w:r>
      <w:r w:rsidRPr="00F476CD">
        <w:rPr>
          <w:rFonts w:cstheme="minorHAnsi"/>
          <w:i/>
          <w:iCs/>
          <w:color w:val="000000" w:themeColor="text1"/>
          <w:shd w:val="clear" w:color="auto" w:fill="FCFCFC"/>
        </w:rPr>
        <w:t xml:space="preserve">J Exp </w:t>
      </w:r>
      <w:proofErr w:type="spellStart"/>
      <w:r w:rsidRPr="00F476CD">
        <w:rPr>
          <w:rFonts w:cstheme="minorHAnsi"/>
          <w:i/>
          <w:iCs/>
          <w:color w:val="000000" w:themeColor="text1"/>
          <w:shd w:val="clear" w:color="auto" w:fill="FCFCFC"/>
        </w:rPr>
        <w:t>Criminol</w:t>
      </w:r>
      <w:proofErr w:type="spellEnd"/>
      <w:r w:rsidRPr="00F476CD">
        <w:rPr>
          <w:rFonts w:cstheme="minorHAnsi"/>
          <w:color w:val="000000" w:themeColor="text1"/>
          <w:shd w:val="clear" w:color="auto" w:fill="FCFCFC"/>
        </w:rPr>
        <w:t> 14(1), pp. 111–120.</w:t>
      </w:r>
    </w:p>
    <w:p w14:paraId="1CF40B5A" w14:textId="77777777" w:rsidR="00171C17" w:rsidRPr="00F476CD" w:rsidRDefault="00171C17" w:rsidP="00F476CD">
      <w:pPr>
        <w:spacing w:before="240" w:line="276" w:lineRule="auto"/>
        <w:ind w:left="284" w:hanging="284"/>
        <w:rPr>
          <w:rFonts w:cstheme="minorHAnsi"/>
          <w:color w:val="000000" w:themeColor="text1"/>
          <w:shd w:val="clear" w:color="auto" w:fill="FFFFFF"/>
        </w:rPr>
      </w:pPr>
      <w:proofErr w:type="spellStart"/>
      <w:r w:rsidRPr="00F476CD">
        <w:rPr>
          <w:rFonts w:cstheme="minorHAnsi"/>
          <w:color w:val="000000" w:themeColor="text1"/>
          <w:shd w:val="clear" w:color="auto" w:fill="FFFFFF"/>
          <w:lang w:val="fr-FR"/>
        </w:rPr>
        <w:t>Jetelina</w:t>
      </w:r>
      <w:proofErr w:type="spellEnd"/>
      <w:r w:rsidRPr="00F476CD">
        <w:rPr>
          <w:rFonts w:cstheme="minorHAnsi"/>
          <w:color w:val="000000" w:themeColor="text1"/>
          <w:shd w:val="clear" w:color="auto" w:fill="FFFFFF"/>
          <w:lang w:val="fr-FR"/>
        </w:rPr>
        <w:t>, K.K. </w:t>
      </w:r>
      <w:r w:rsidRPr="00F476CD">
        <w:rPr>
          <w:rFonts w:cstheme="minorHAnsi"/>
          <w:i/>
          <w:iCs/>
          <w:color w:val="000000" w:themeColor="text1"/>
          <w:shd w:val="clear" w:color="auto" w:fill="FFFFFF"/>
          <w:lang w:val="fr-FR"/>
        </w:rPr>
        <w:t>et al.</w:t>
      </w:r>
      <w:r w:rsidRPr="00F476CD">
        <w:rPr>
          <w:rFonts w:cstheme="minorHAnsi"/>
          <w:color w:val="000000" w:themeColor="text1"/>
          <w:shd w:val="clear" w:color="auto" w:fill="FFFFFF"/>
          <w:lang w:val="fr-FR"/>
        </w:rPr>
        <w:t> </w:t>
      </w:r>
      <w:r w:rsidRPr="00F476CD">
        <w:rPr>
          <w:rFonts w:cstheme="minorHAnsi"/>
          <w:color w:val="000000" w:themeColor="text1"/>
          <w:shd w:val="clear" w:color="auto" w:fill="FFFFFF"/>
        </w:rPr>
        <w:t>(2020) ‘Prevalence of Mental Illness and Mental Health Care Use Among Police Officers.’ </w:t>
      </w:r>
      <w:r w:rsidRPr="00F476CD">
        <w:rPr>
          <w:rFonts w:cstheme="minorHAnsi"/>
          <w:i/>
          <w:iCs/>
          <w:color w:val="000000" w:themeColor="text1"/>
          <w:shd w:val="clear" w:color="auto" w:fill="FFFFFF"/>
        </w:rPr>
        <w:t>JAMA Network Open,</w:t>
      </w:r>
      <w:r w:rsidRPr="00F476CD">
        <w:rPr>
          <w:rFonts w:cstheme="minorHAnsi"/>
          <w:color w:val="000000" w:themeColor="text1"/>
          <w:shd w:val="clear" w:color="auto" w:fill="FFFFFF"/>
        </w:rPr>
        <w:t xml:space="preserve"> 3(10), pp. 45-58.</w:t>
      </w:r>
    </w:p>
    <w:p w14:paraId="59642B46" w14:textId="77777777" w:rsidR="00171C17" w:rsidRPr="00F476CD" w:rsidRDefault="00171C17" w:rsidP="00F476CD">
      <w:pPr>
        <w:spacing w:before="240" w:line="276" w:lineRule="auto"/>
        <w:ind w:left="284" w:hanging="284"/>
        <w:rPr>
          <w:color w:val="000000" w:themeColor="text1"/>
        </w:rPr>
      </w:pPr>
      <w:r w:rsidRPr="00F476CD">
        <w:rPr>
          <w:color w:val="000000" w:themeColor="text1"/>
        </w:rPr>
        <w:t xml:space="preserve">Karaffa, K. M. (2015). </w:t>
      </w:r>
      <w:proofErr w:type="spellStart"/>
      <w:r w:rsidRPr="00F476CD">
        <w:rPr>
          <w:color w:val="000000" w:themeColor="text1"/>
        </w:rPr>
        <w:t>Stimga</w:t>
      </w:r>
      <w:proofErr w:type="spellEnd"/>
      <w:r w:rsidRPr="00F476CD">
        <w:rPr>
          <w:color w:val="000000" w:themeColor="text1"/>
        </w:rPr>
        <w:t xml:space="preserve">, </w:t>
      </w:r>
      <w:proofErr w:type="spellStart"/>
      <w:r w:rsidRPr="00F476CD">
        <w:rPr>
          <w:color w:val="000000" w:themeColor="text1"/>
        </w:rPr>
        <w:t>Pluaristic</w:t>
      </w:r>
      <w:proofErr w:type="spellEnd"/>
      <w:r w:rsidRPr="00F476CD">
        <w:rPr>
          <w:color w:val="000000" w:themeColor="text1"/>
        </w:rPr>
        <w:t xml:space="preserve"> Ignorance, and Attitudes Towards Seeking Mental Health Services Among Police Officers. </w:t>
      </w:r>
      <w:r w:rsidRPr="00F476CD">
        <w:rPr>
          <w:i/>
          <w:iCs/>
          <w:color w:val="000000" w:themeColor="text1"/>
        </w:rPr>
        <w:t>Criminal Justice and Behaviour</w:t>
      </w:r>
      <w:r w:rsidRPr="00F476CD">
        <w:rPr>
          <w:color w:val="000000" w:themeColor="text1"/>
        </w:rPr>
        <w:t>, 43(6), pp. 134-153.</w:t>
      </w:r>
    </w:p>
    <w:p w14:paraId="72DD0361" w14:textId="77777777" w:rsidR="00171C17" w:rsidRPr="00F476CD" w:rsidRDefault="00171C17" w:rsidP="00F476CD">
      <w:pPr>
        <w:spacing w:before="240" w:line="276" w:lineRule="auto"/>
        <w:ind w:left="284" w:hanging="284"/>
        <w:rPr>
          <w:rFonts w:cstheme="minorHAnsi"/>
          <w:color w:val="000000" w:themeColor="text1"/>
          <w:shd w:val="clear" w:color="auto" w:fill="FFFFFF"/>
        </w:rPr>
      </w:pPr>
      <w:r w:rsidRPr="00F476CD">
        <w:rPr>
          <w:rFonts w:cstheme="minorHAnsi"/>
          <w:color w:val="000000" w:themeColor="text1"/>
          <w:shd w:val="clear" w:color="auto" w:fill="FFFFFF"/>
        </w:rPr>
        <w:t xml:space="preserve">Kuehl, S., Kim, A.H.M. and Every-Palmer, S. (2023) ‘“An accident waiting to happen” - experiences of police officers, paramedics, and mental health clinicians involved in 911-mental health crises: a </w:t>
      </w:r>
      <w:r w:rsidRPr="00F476CD">
        <w:rPr>
          <w:rFonts w:cstheme="minorHAnsi"/>
          <w:color w:val="000000" w:themeColor="text1"/>
          <w:shd w:val="clear" w:color="auto" w:fill="FFFFFF"/>
        </w:rPr>
        <w:lastRenderedPageBreak/>
        <w:t>cross-sectional survey’, </w:t>
      </w:r>
      <w:r w:rsidRPr="00F476CD">
        <w:rPr>
          <w:rFonts w:cstheme="minorHAnsi"/>
          <w:i/>
          <w:iCs/>
          <w:color w:val="000000" w:themeColor="text1"/>
          <w:shd w:val="clear" w:color="auto" w:fill="FFFFFF"/>
        </w:rPr>
        <w:t>Journal of psychiatric and mental health nursing</w:t>
      </w:r>
      <w:r w:rsidRPr="00F476CD">
        <w:rPr>
          <w:rFonts w:cstheme="minorHAnsi"/>
          <w:color w:val="000000" w:themeColor="text1"/>
          <w:shd w:val="clear" w:color="auto" w:fill="FFFFFF"/>
        </w:rPr>
        <w:t xml:space="preserve"> [Preprint]. Available at: </w:t>
      </w:r>
      <w:hyperlink r:id="rId13" w:history="1">
        <w:r w:rsidRPr="00F476CD">
          <w:rPr>
            <w:rStyle w:val="Hyperlink"/>
            <w:rFonts w:cstheme="minorHAnsi"/>
            <w:color w:val="000000" w:themeColor="text1"/>
            <w:u w:val="none"/>
            <w:shd w:val="clear" w:color="auto" w:fill="FFFFFF"/>
          </w:rPr>
          <w:t>https://doi.org/10.1111/jpm.12916</w:t>
        </w:r>
      </w:hyperlink>
    </w:p>
    <w:p w14:paraId="23D7901C" w14:textId="77777777" w:rsidR="00171C17" w:rsidRPr="00F476CD" w:rsidRDefault="00171C17" w:rsidP="00F476CD">
      <w:pPr>
        <w:spacing w:before="240" w:line="276" w:lineRule="auto"/>
        <w:ind w:left="284" w:hanging="284"/>
        <w:rPr>
          <w:rFonts w:cstheme="minorHAnsi"/>
          <w:color w:val="000000" w:themeColor="text1"/>
          <w:lang w:val="en-US"/>
        </w:rPr>
      </w:pPr>
      <w:r w:rsidRPr="00F476CD">
        <w:rPr>
          <w:rFonts w:cstheme="minorHAnsi"/>
          <w:color w:val="000000" w:themeColor="text1"/>
          <w:lang w:val="en-US"/>
        </w:rPr>
        <w:t xml:space="preserve">Lord VB (1996) An impact of community policing: Reported stressors, social support, and strain among police officers in a changing police department. </w:t>
      </w:r>
      <w:r w:rsidRPr="00F476CD">
        <w:rPr>
          <w:rFonts w:cstheme="minorHAnsi"/>
          <w:i/>
          <w:iCs/>
          <w:color w:val="000000" w:themeColor="text1"/>
          <w:lang w:val="en-US"/>
        </w:rPr>
        <w:t>Journal of Criminal Justice</w:t>
      </w:r>
      <w:r w:rsidRPr="00F476CD">
        <w:rPr>
          <w:rFonts w:cstheme="minorHAnsi"/>
          <w:color w:val="000000" w:themeColor="text1"/>
          <w:lang w:val="en-US"/>
        </w:rPr>
        <w:t>, 24(6), pp. 503-522.</w:t>
      </w:r>
    </w:p>
    <w:p w14:paraId="1FC03CFE" w14:textId="77777777" w:rsidR="00171C17" w:rsidRDefault="00171C17" w:rsidP="00F476CD">
      <w:pPr>
        <w:spacing w:before="240" w:line="276" w:lineRule="auto"/>
        <w:ind w:left="284" w:hanging="284"/>
        <w:rPr>
          <w:color w:val="000000" w:themeColor="text1"/>
        </w:rPr>
      </w:pPr>
      <w:r w:rsidRPr="00F476CD">
        <w:rPr>
          <w:color w:val="000000" w:themeColor="text1"/>
        </w:rPr>
        <w:t xml:space="preserve">Luttrell, R., and McGrath, K. (2021). </w:t>
      </w:r>
      <w:r w:rsidRPr="00F476CD">
        <w:rPr>
          <w:i/>
          <w:iCs/>
          <w:color w:val="000000" w:themeColor="text1"/>
        </w:rPr>
        <w:t>Gen Z: The Superhero Generation</w:t>
      </w:r>
      <w:r w:rsidRPr="00F476CD">
        <w:rPr>
          <w:color w:val="000000" w:themeColor="text1"/>
        </w:rPr>
        <w:t>. London: Rowman &amp; Littlefield Publishers</w:t>
      </w:r>
    </w:p>
    <w:p w14:paraId="2CF0A64E" w14:textId="77777777" w:rsidR="00171C17" w:rsidRPr="00F476CD" w:rsidRDefault="00171C17" w:rsidP="007F3D2E">
      <w:pPr>
        <w:spacing w:before="240" w:line="276" w:lineRule="auto"/>
        <w:ind w:left="284" w:hanging="284"/>
        <w:rPr>
          <w:color w:val="000000" w:themeColor="text1"/>
        </w:rPr>
      </w:pPr>
      <w:r>
        <w:rPr>
          <w:color w:val="000000" w:themeColor="text1"/>
        </w:rPr>
        <w:t xml:space="preserve">Mental Health Foundation (2023). Women and Mental Health. Available at: </w:t>
      </w:r>
      <w:r w:rsidRPr="007F3D2E">
        <w:rPr>
          <w:color w:val="000000" w:themeColor="text1"/>
        </w:rPr>
        <w:t>https://www.mental</w:t>
      </w:r>
      <w:r>
        <w:rPr>
          <w:color w:val="000000" w:themeColor="text1"/>
        </w:rPr>
        <w:br/>
      </w:r>
      <w:r w:rsidRPr="007F3D2E">
        <w:rPr>
          <w:color w:val="000000" w:themeColor="text1"/>
        </w:rPr>
        <w:t>health.org.uk/explore-mental-health/a-z-topics/women-and-mental-</w:t>
      </w:r>
      <w:proofErr w:type="gramStart"/>
      <w:r w:rsidRPr="007F3D2E">
        <w:rPr>
          <w:color w:val="000000" w:themeColor="text1"/>
        </w:rPr>
        <w:t>health</w:t>
      </w:r>
      <w:proofErr w:type="gramEnd"/>
    </w:p>
    <w:p w14:paraId="2728C37F" w14:textId="77777777" w:rsidR="00171C17" w:rsidRPr="00F476CD" w:rsidRDefault="00171C17" w:rsidP="00F476CD">
      <w:pPr>
        <w:spacing w:before="240" w:line="276" w:lineRule="auto"/>
        <w:ind w:left="284" w:hanging="284"/>
        <w:rPr>
          <w:rFonts w:cstheme="minorHAnsi"/>
          <w:color w:val="000000" w:themeColor="text1"/>
          <w:shd w:val="clear" w:color="auto" w:fill="FFFFFF"/>
        </w:rPr>
      </w:pPr>
      <w:r w:rsidRPr="00F476CD">
        <w:rPr>
          <w:rFonts w:cstheme="minorHAnsi"/>
          <w:color w:val="000000" w:themeColor="text1"/>
          <w:shd w:val="clear" w:color="auto" w:fill="FFFFFF"/>
        </w:rPr>
        <w:t>Milliard, B. (2020) ‘Utilization and Impact of Peer-Support Programs on Police Officers’ Mental Health’, </w:t>
      </w:r>
      <w:r w:rsidRPr="00F476CD">
        <w:rPr>
          <w:rFonts w:cstheme="minorHAnsi"/>
          <w:i/>
          <w:iCs/>
          <w:color w:val="000000" w:themeColor="text1"/>
          <w:shd w:val="clear" w:color="auto" w:fill="FFFFFF"/>
        </w:rPr>
        <w:t>Frontiers in psychology</w:t>
      </w:r>
      <w:r w:rsidRPr="00F476CD">
        <w:rPr>
          <w:rFonts w:cstheme="minorHAnsi"/>
          <w:color w:val="000000" w:themeColor="text1"/>
          <w:shd w:val="clear" w:color="auto" w:fill="FFFFFF"/>
        </w:rPr>
        <w:t xml:space="preserve">, 11, pp. 1686–1686. </w:t>
      </w:r>
    </w:p>
    <w:p w14:paraId="61E0ABB6" w14:textId="77777777" w:rsidR="00171C17" w:rsidRPr="00F476CD" w:rsidRDefault="00171C17" w:rsidP="00F476CD">
      <w:pPr>
        <w:spacing w:before="240" w:line="276" w:lineRule="auto"/>
        <w:ind w:left="284" w:hanging="284"/>
        <w:rPr>
          <w:rFonts w:cstheme="minorHAnsi"/>
          <w:color w:val="000000" w:themeColor="text1"/>
          <w:shd w:val="clear" w:color="auto" w:fill="FFFFFF"/>
        </w:rPr>
      </w:pPr>
      <w:r w:rsidRPr="00F476CD">
        <w:rPr>
          <w:rFonts w:cstheme="minorHAnsi"/>
          <w:color w:val="000000" w:themeColor="text1"/>
          <w:shd w:val="clear" w:color="auto" w:fill="FFFFFF"/>
        </w:rPr>
        <w:t xml:space="preserve">National Centre for Mental Health (2020). Generational Differences in Perceptions of Mental Health. Available at: https://www.ncmh.info/2020/02/12/generational-differences-in-perceptions-of-mental-health/ </w:t>
      </w:r>
    </w:p>
    <w:p w14:paraId="03285763" w14:textId="77777777" w:rsidR="00171C17" w:rsidRPr="00F476CD" w:rsidRDefault="00171C17" w:rsidP="00F476CD">
      <w:pPr>
        <w:spacing w:before="240" w:line="276" w:lineRule="auto"/>
        <w:ind w:left="284" w:hanging="284"/>
        <w:rPr>
          <w:rStyle w:val="Hyperlink"/>
          <w:rFonts w:cstheme="minorHAnsi"/>
          <w:color w:val="000000" w:themeColor="text1"/>
          <w:u w:val="none"/>
          <w:shd w:val="clear" w:color="auto" w:fill="FFFFFF"/>
        </w:rPr>
      </w:pPr>
      <w:r w:rsidRPr="00F476CD">
        <w:rPr>
          <w:rFonts w:cstheme="minorHAnsi"/>
          <w:color w:val="000000" w:themeColor="text1"/>
          <w:shd w:val="clear" w:color="auto" w:fill="FFFFFF"/>
        </w:rPr>
        <w:t xml:space="preserve">Pescosolido, B. A., Perry, B. L., and Krendl, A. C. (2019). Empowering the Next Generation to End Stigma by Starting the Conversation: Bring Change to Mind and the College Toolbox Project. </w:t>
      </w:r>
      <w:r w:rsidRPr="00F476CD">
        <w:rPr>
          <w:rFonts w:cstheme="minorHAnsi"/>
          <w:i/>
          <w:iCs/>
          <w:color w:val="000000" w:themeColor="text1"/>
          <w:shd w:val="clear" w:color="auto" w:fill="FFFFFF"/>
        </w:rPr>
        <w:t>Journal of the American Academy of Child &amp; Adolescent Psychiatry</w:t>
      </w:r>
      <w:r w:rsidRPr="00F476CD">
        <w:rPr>
          <w:rFonts w:cstheme="minorHAnsi"/>
          <w:color w:val="000000" w:themeColor="text1"/>
          <w:shd w:val="clear" w:color="auto" w:fill="FFFFFF"/>
        </w:rPr>
        <w:t>, 59(4), pp. 506-507.</w:t>
      </w:r>
    </w:p>
    <w:p w14:paraId="3DAD2484" w14:textId="77777777" w:rsidR="00171C17" w:rsidRPr="00F476CD" w:rsidRDefault="00171C17" w:rsidP="00F476CD">
      <w:pPr>
        <w:spacing w:before="240" w:line="276" w:lineRule="auto"/>
        <w:ind w:left="284" w:hanging="284"/>
        <w:rPr>
          <w:rFonts w:cstheme="minorHAnsi"/>
          <w:color w:val="000000" w:themeColor="text1"/>
          <w:bdr w:val="none" w:sz="0" w:space="0" w:color="auto" w:frame="1"/>
          <w:shd w:val="clear" w:color="auto" w:fill="FFFFFF"/>
        </w:rPr>
      </w:pPr>
      <w:r w:rsidRPr="00F476CD">
        <w:rPr>
          <w:rFonts w:cstheme="minorHAnsi"/>
          <w:color w:val="000000" w:themeColor="text1"/>
          <w:shd w:val="clear" w:color="auto" w:fill="FFFFFF"/>
        </w:rPr>
        <w:t>Sean Bell, Yarin Eski, ‘Break a Leg—It’s all in the mind’: Police Officers’ Attitudes towards Colleagues with Mental Health Issues, </w:t>
      </w:r>
      <w:r w:rsidRPr="00F476CD">
        <w:rPr>
          <w:rFonts w:cstheme="minorHAnsi"/>
          <w:i/>
          <w:iCs/>
          <w:color w:val="000000" w:themeColor="text1"/>
          <w:bdr w:val="none" w:sz="0" w:space="0" w:color="auto" w:frame="1"/>
          <w:shd w:val="clear" w:color="auto" w:fill="FFFFFF"/>
        </w:rPr>
        <w:t>Policing: A Journal of Policy and Practice</w:t>
      </w:r>
      <w:r w:rsidRPr="00F476CD">
        <w:rPr>
          <w:rFonts w:cstheme="minorHAnsi"/>
          <w:color w:val="000000" w:themeColor="text1"/>
          <w:shd w:val="clear" w:color="auto" w:fill="FFFFFF"/>
        </w:rPr>
        <w:t>, 10(2), pp. 95–101.</w:t>
      </w:r>
    </w:p>
    <w:p w14:paraId="365EB499" w14:textId="77777777" w:rsidR="00171C17" w:rsidRDefault="00171C17" w:rsidP="00F476CD">
      <w:pPr>
        <w:spacing w:before="240" w:line="276" w:lineRule="auto"/>
        <w:ind w:left="284" w:hanging="284"/>
        <w:rPr>
          <w:rFonts w:cstheme="minorHAnsi"/>
          <w:color w:val="000000" w:themeColor="text1"/>
          <w:shd w:val="clear" w:color="auto" w:fill="FFFFFF"/>
        </w:rPr>
      </w:pPr>
      <w:r w:rsidRPr="00F476CD">
        <w:rPr>
          <w:rFonts w:cstheme="minorHAnsi"/>
          <w:color w:val="000000" w:themeColor="text1"/>
          <w:shd w:val="clear" w:color="auto" w:fill="FFFFFF"/>
        </w:rPr>
        <w:t>Soomro, S. and Yanos, P.T. (2019) ‘Predictors of Mental Health Stigma among Police Officers: The Role of Trauma and PTSD’, </w:t>
      </w:r>
      <w:r w:rsidRPr="00F476CD">
        <w:rPr>
          <w:rFonts w:cstheme="minorHAnsi"/>
          <w:i/>
          <w:iCs/>
          <w:color w:val="000000" w:themeColor="text1"/>
          <w:shd w:val="clear" w:color="auto" w:fill="FFFFFF"/>
        </w:rPr>
        <w:t>Journal of police and criminal psychology</w:t>
      </w:r>
      <w:r w:rsidRPr="00F476CD">
        <w:rPr>
          <w:rFonts w:cstheme="minorHAnsi"/>
          <w:color w:val="000000" w:themeColor="text1"/>
          <w:shd w:val="clear" w:color="auto" w:fill="FFFFFF"/>
        </w:rPr>
        <w:t xml:space="preserve">, 34(2), pp. 175–183. </w:t>
      </w:r>
    </w:p>
    <w:p w14:paraId="6A43177D" w14:textId="77777777" w:rsidR="00171C17" w:rsidRPr="00F476CD" w:rsidRDefault="00171C17" w:rsidP="00E7525B">
      <w:pPr>
        <w:spacing w:before="240" w:line="276" w:lineRule="auto"/>
        <w:ind w:left="284" w:hanging="284"/>
        <w:rPr>
          <w:rStyle w:val="Hyperlink"/>
          <w:rFonts w:cstheme="minorHAnsi"/>
          <w:color w:val="000000" w:themeColor="text1"/>
          <w:u w:val="none"/>
          <w:shd w:val="clear" w:color="auto" w:fill="FFFFFF"/>
        </w:rPr>
      </w:pPr>
      <w:r>
        <w:rPr>
          <w:rFonts w:cstheme="minorHAnsi"/>
          <w:color w:val="000000" w:themeColor="text1"/>
          <w:shd w:val="clear" w:color="auto" w:fill="FFFFFF"/>
        </w:rPr>
        <w:t xml:space="preserve">South Wales Police (2023). Police Constable Degree Apprenticeship (PCDA). Available at: </w:t>
      </w:r>
      <w:r w:rsidRPr="00E7525B">
        <w:rPr>
          <w:rFonts w:cstheme="minorHAnsi"/>
          <w:color w:val="000000" w:themeColor="text1"/>
          <w:shd w:val="clear" w:color="auto" w:fill="FFFFFF"/>
        </w:rPr>
        <w:t>https://www.south-wales.police.uk/police-forces/south-wales-police/areas/careers/careers/u</w:t>
      </w:r>
      <w:r>
        <w:rPr>
          <w:rFonts w:cstheme="minorHAnsi"/>
          <w:color w:val="000000" w:themeColor="text1"/>
          <w:shd w:val="clear" w:color="auto" w:fill="FFFFFF"/>
        </w:rPr>
        <w:br/>
      </w:r>
      <w:r w:rsidRPr="00E7525B">
        <w:rPr>
          <w:rFonts w:cstheme="minorHAnsi"/>
          <w:color w:val="000000" w:themeColor="text1"/>
          <w:shd w:val="clear" w:color="auto" w:fill="FFFFFF"/>
        </w:rPr>
        <w:t>niformed/police-officer-role/police-constable-degree-apprenticeship-pcda/</w:t>
      </w:r>
    </w:p>
    <w:p w14:paraId="2AE9024F" w14:textId="77777777" w:rsidR="00171C17" w:rsidRDefault="00171C17" w:rsidP="00F476CD">
      <w:pPr>
        <w:spacing w:before="240" w:line="276" w:lineRule="auto"/>
        <w:ind w:left="284" w:hanging="284"/>
        <w:rPr>
          <w:color w:val="000000" w:themeColor="text1"/>
        </w:rPr>
      </w:pPr>
      <w:r w:rsidRPr="00F476CD">
        <w:rPr>
          <w:color w:val="000000" w:themeColor="text1"/>
        </w:rPr>
        <w:t xml:space="preserve">Stuart, H. (2021). Mental Illness Stigma Expressed by Police to Police. </w:t>
      </w:r>
      <w:r w:rsidRPr="00F476CD">
        <w:rPr>
          <w:i/>
          <w:iCs/>
          <w:color w:val="000000" w:themeColor="text1"/>
        </w:rPr>
        <w:t xml:space="preserve">Israel Journal of Psychiatry, </w:t>
      </w:r>
      <w:r w:rsidRPr="00F476CD">
        <w:rPr>
          <w:color w:val="000000" w:themeColor="text1"/>
        </w:rPr>
        <w:t>54(1), pp. 18-23.</w:t>
      </w:r>
    </w:p>
    <w:p w14:paraId="480A59C1" w14:textId="77777777" w:rsidR="00171C17" w:rsidRPr="00F476CD" w:rsidRDefault="00171C17" w:rsidP="00F476CD">
      <w:pPr>
        <w:spacing w:before="240" w:line="276" w:lineRule="auto"/>
        <w:ind w:left="284" w:hanging="284"/>
        <w:rPr>
          <w:color w:val="000000" w:themeColor="text1"/>
        </w:rPr>
      </w:pPr>
      <w:r>
        <w:rPr>
          <w:color w:val="000000" w:themeColor="text1"/>
        </w:rPr>
        <w:t xml:space="preserve">Syed, S., </w:t>
      </w:r>
      <w:proofErr w:type="spellStart"/>
      <w:r>
        <w:rPr>
          <w:color w:val="000000" w:themeColor="text1"/>
        </w:rPr>
        <w:t>Ashwick</w:t>
      </w:r>
      <w:proofErr w:type="spellEnd"/>
      <w:r>
        <w:rPr>
          <w:color w:val="000000" w:themeColor="text1"/>
        </w:rPr>
        <w:t>, R., Schlosser, M., Jones, R., Rowe, S. and Billings, J. (2020). Global prevalence and risk factors for mental health problems in police personnel: a systemic review and meta-analysis. Occupational &amp; Environmental Medicine, 77(1), pp. 737-747.</w:t>
      </w:r>
    </w:p>
    <w:p w14:paraId="50221EC6" w14:textId="77777777" w:rsidR="00171C17" w:rsidRPr="00F476CD" w:rsidRDefault="00171C17" w:rsidP="00E7525B">
      <w:pPr>
        <w:spacing w:before="240" w:line="276" w:lineRule="auto"/>
        <w:rPr>
          <w:rFonts w:cstheme="minorHAnsi"/>
          <w:color w:val="000000" w:themeColor="text1"/>
          <w:shd w:val="clear" w:color="auto" w:fill="FFFFFF"/>
        </w:rPr>
      </w:pPr>
      <w:r w:rsidRPr="00F476CD">
        <w:rPr>
          <w:rFonts w:cstheme="minorHAnsi"/>
          <w:color w:val="000000" w:themeColor="text1"/>
          <w:shd w:val="clear" w:color="auto" w:fill="FFFFFF"/>
          <w:lang w:val="nl-NL"/>
        </w:rPr>
        <w:t>Van der Velden, P.G. </w:t>
      </w:r>
      <w:r w:rsidRPr="00F476CD">
        <w:rPr>
          <w:rFonts w:cstheme="minorHAnsi"/>
          <w:i/>
          <w:iCs/>
          <w:color w:val="000000" w:themeColor="text1"/>
          <w:shd w:val="clear" w:color="auto" w:fill="FFFFFF"/>
          <w:lang w:val="nl-NL"/>
        </w:rPr>
        <w:t>et al.</w:t>
      </w:r>
      <w:r w:rsidRPr="00F476CD">
        <w:rPr>
          <w:rFonts w:cstheme="minorHAnsi"/>
          <w:color w:val="000000" w:themeColor="text1"/>
          <w:shd w:val="clear" w:color="auto" w:fill="FFFFFF"/>
          <w:lang w:val="nl-NL"/>
        </w:rPr>
        <w:t> </w:t>
      </w:r>
      <w:r w:rsidRPr="00F476CD">
        <w:rPr>
          <w:rFonts w:cstheme="minorHAnsi"/>
          <w:color w:val="000000" w:themeColor="text1"/>
          <w:shd w:val="clear" w:color="auto" w:fill="FFFFFF"/>
        </w:rPr>
        <w:t xml:space="preserve">(2010) ‘Confrontations </w:t>
      </w:r>
      <w:proofErr w:type="gramStart"/>
      <w:r w:rsidRPr="00F476CD">
        <w:rPr>
          <w:rFonts w:cstheme="minorHAnsi"/>
          <w:color w:val="000000" w:themeColor="text1"/>
          <w:shd w:val="clear" w:color="auto" w:fill="FFFFFF"/>
        </w:rPr>
        <w:t>With</w:t>
      </w:r>
      <w:proofErr w:type="gramEnd"/>
      <w:r w:rsidRPr="00F476CD">
        <w:rPr>
          <w:rFonts w:cstheme="minorHAnsi"/>
          <w:color w:val="000000" w:themeColor="text1"/>
          <w:shd w:val="clear" w:color="auto" w:fill="FFFFFF"/>
        </w:rPr>
        <w:t xml:space="preserve"> Aggression and Mental Health Problems in Police Officers: The Role of Organizational Stressors, Life-Events and Previous Mental Health Problems’, </w:t>
      </w:r>
      <w:r w:rsidRPr="00F476CD">
        <w:rPr>
          <w:rFonts w:cstheme="minorHAnsi"/>
          <w:i/>
          <w:iCs/>
          <w:color w:val="000000" w:themeColor="text1"/>
          <w:shd w:val="clear" w:color="auto" w:fill="FFFFFF"/>
        </w:rPr>
        <w:t>Psychological trauma</w:t>
      </w:r>
      <w:r w:rsidRPr="00F476CD">
        <w:rPr>
          <w:rFonts w:cstheme="minorHAnsi"/>
          <w:color w:val="000000" w:themeColor="text1"/>
          <w:shd w:val="clear" w:color="auto" w:fill="FFFFFF"/>
        </w:rPr>
        <w:t xml:space="preserve">, 2(2), pp. 135–144. </w:t>
      </w:r>
    </w:p>
    <w:p w14:paraId="58E15AD6" w14:textId="77777777" w:rsidR="00E179D4" w:rsidRDefault="00171C17" w:rsidP="00E179D4">
      <w:pPr>
        <w:spacing w:before="240" w:line="276" w:lineRule="auto"/>
        <w:ind w:left="284" w:hanging="284"/>
        <w:rPr>
          <w:color w:val="000000" w:themeColor="text1"/>
        </w:rPr>
      </w:pPr>
      <w:r w:rsidRPr="00F476CD">
        <w:rPr>
          <w:color w:val="000000" w:themeColor="text1"/>
        </w:rPr>
        <w:t xml:space="preserve">Velazquez, E. and Hernandez, M. (2019), "Effects of police officer exposure to traumatic experiences and recognizing the stigma associated with police officer mental health: A state-of-the-art review", </w:t>
      </w:r>
      <w:r w:rsidRPr="00F476CD">
        <w:rPr>
          <w:i/>
          <w:iCs/>
          <w:color w:val="000000" w:themeColor="text1"/>
        </w:rPr>
        <w:t>Policing: An International Journal</w:t>
      </w:r>
      <w:r w:rsidRPr="00F476CD">
        <w:rPr>
          <w:color w:val="000000" w:themeColor="text1"/>
        </w:rPr>
        <w:t>, 42(4), pp. 711-724</w:t>
      </w:r>
    </w:p>
    <w:p w14:paraId="00C68806" w14:textId="0C20942E" w:rsidR="00933922" w:rsidRPr="00E179D4" w:rsidRDefault="00933922" w:rsidP="00E179D4">
      <w:pPr>
        <w:spacing w:before="240" w:line="276" w:lineRule="auto"/>
        <w:ind w:left="284" w:hanging="284"/>
        <w:rPr>
          <w:color w:val="000000" w:themeColor="text1"/>
        </w:rPr>
      </w:pPr>
      <w:r w:rsidRPr="009E4EDA">
        <w:rPr>
          <w:rFonts w:cstheme="minorHAnsi"/>
          <w:b/>
          <w:bCs/>
          <w:sz w:val="32"/>
          <w:szCs w:val="32"/>
        </w:rPr>
        <w:lastRenderedPageBreak/>
        <w:t xml:space="preserve">Chapter 7: Appendix </w:t>
      </w:r>
    </w:p>
    <w:p w14:paraId="78A10582" w14:textId="5C20377F" w:rsidR="00933922" w:rsidRDefault="00B13736" w:rsidP="00CE6DB9">
      <w:pPr>
        <w:rPr>
          <w:rFonts w:cstheme="minorHAnsi"/>
          <w:b/>
          <w:bCs/>
          <w:sz w:val="24"/>
          <w:szCs w:val="24"/>
        </w:rPr>
      </w:pPr>
      <w:r>
        <w:rPr>
          <w:rFonts w:cstheme="minorHAnsi"/>
          <w:b/>
          <w:bCs/>
          <w:sz w:val="24"/>
          <w:szCs w:val="24"/>
        </w:rPr>
        <w:t xml:space="preserve">Appendix A: Response Officer Mental Health Survey </w:t>
      </w:r>
    </w:p>
    <w:p w14:paraId="71483F88" w14:textId="77777777" w:rsidR="00B13736" w:rsidRDefault="00B13736" w:rsidP="00CE6DB9">
      <w:pPr>
        <w:rPr>
          <w:rFonts w:cstheme="minorHAnsi"/>
          <w:b/>
          <w:bCs/>
          <w:sz w:val="24"/>
          <w:szCs w:val="24"/>
        </w:rPr>
      </w:pPr>
    </w:p>
    <w:p w14:paraId="597E9375" w14:textId="77777777" w:rsidR="00B13736" w:rsidRDefault="00B13736" w:rsidP="00B13736">
      <w:pPr>
        <w:shd w:val="clear" w:color="auto" w:fill="FFFFFF"/>
        <w:spacing w:after="0" w:line="240" w:lineRule="auto"/>
        <w:outlineLvl w:val="3"/>
        <w:rPr>
          <w:rFonts w:ascii="National2" w:eastAsia="Times New Roman" w:hAnsi="National2" w:cs="Arial"/>
          <w:color w:val="404040"/>
          <w:kern w:val="0"/>
          <w:sz w:val="30"/>
          <w:szCs w:val="30"/>
          <w:bdr w:val="none" w:sz="0" w:space="0" w:color="auto" w:frame="1"/>
          <w:lang w:eastAsia="en-GB"/>
          <w14:ligatures w14:val="none"/>
        </w:rPr>
      </w:pPr>
      <w:r>
        <w:rPr>
          <w:rFonts w:ascii="National2" w:eastAsia="Times New Roman" w:hAnsi="National2" w:cs="Arial"/>
          <w:color w:val="404040"/>
          <w:kern w:val="0"/>
          <w:sz w:val="30"/>
          <w:szCs w:val="30"/>
          <w:bdr w:val="none" w:sz="0" w:space="0" w:color="auto" w:frame="1"/>
          <w:lang w:eastAsia="en-GB"/>
          <w14:ligatures w14:val="none"/>
        </w:rPr>
        <w:t xml:space="preserve">RESPONSE OFFICER MENTAL HEALTH SURVEY </w:t>
      </w:r>
    </w:p>
    <w:p w14:paraId="67EBD5C7" w14:textId="77777777" w:rsidR="00B13736" w:rsidRDefault="00B13736" w:rsidP="00B13736">
      <w:pPr>
        <w:shd w:val="clear" w:color="auto" w:fill="FFFFFF"/>
        <w:spacing w:after="0" w:line="240" w:lineRule="auto"/>
        <w:outlineLvl w:val="3"/>
        <w:rPr>
          <w:rFonts w:ascii="National2" w:eastAsia="Times New Roman" w:hAnsi="National2" w:cs="Arial"/>
          <w:color w:val="404040"/>
          <w:kern w:val="0"/>
          <w:sz w:val="30"/>
          <w:szCs w:val="30"/>
          <w:bdr w:val="none" w:sz="0" w:space="0" w:color="auto" w:frame="1"/>
          <w:lang w:eastAsia="en-GB"/>
          <w14:ligatures w14:val="none"/>
        </w:rPr>
      </w:pPr>
    </w:p>
    <w:p w14:paraId="5D75312C" w14:textId="77777777" w:rsidR="00B13736" w:rsidRPr="00303C40" w:rsidRDefault="00B13736" w:rsidP="00B13736">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303C40">
        <w:rPr>
          <w:rFonts w:ascii="National2" w:eastAsia="Times New Roman" w:hAnsi="National2" w:cs="Arial"/>
          <w:color w:val="404040"/>
          <w:kern w:val="0"/>
          <w:sz w:val="30"/>
          <w:szCs w:val="30"/>
          <w:bdr w:val="none" w:sz="0" w:space="0" w:color="auto" w:frame="1"/>
          <w:lang w:eastAsia="en-GB"/>
          <w14:ligatures w14:val="none"/>
        </w:rPr>
        <w:t>1. What is your age group?</w:t>
      </w:r>
    </w:p>
    <w:p w14:paraId="73EC44D1" w14:textId="6ABB165F"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5231E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2" type="#_x0000_t75" style="width:17.8pt;height:16.4pt" o:ole="">
            <v:imagedata r:id="rId14" o:title=""/>
          </v:shape>
          <w:control r:id="rId15" w:name="DefaultOcxName" w:shapeid="_x0000_i1122"/>
        </w:object>
      </w:r>
      <w:r w:rsidRPr="00303C40">
        <w:rPr>
          <w:rFonts w:ascii="National2" w:eastAsia="Times New Roman" w:hAnsi="National2" w:cs="Arial"/>
          <w:color w:val="404040"/>
          <w:kern w:val="0"/>
          <w:sz w:val="27"/>
          <w:szCs w:val="27"/>
          <w:bdr w:val="none" w:sz="0" w:space="0" w:color="auto" w:frame="1"/>
          <w:lang w:eastAsia="en-GB"/>
          <w14:ligatures w14:val="none"/>
        </w:rPr>
        <w:t>18-24</w:t>
      </w:r>
    </w:p>
    <w:p w14:paraId="4A18EBFA" w14:textId="7D67DFB0"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5F5A0833">
          <v:shape id="_x0000_i1125" type="#_x0000_t75" style="width:17.8pt;height:16.4pt" o:ole="">
            <v:imagedata r:id="rId14" o:title=""/>
          </v:shape>
          <w:control r:id="rId16" w:name="DefaultOcxName1" w:shapeid="_x0000_i1125"/>
        </w:object>
      </w:r>
      <w:r w:rsidRPr="00303C40">
        <w:rPr>
          <w:rFonts w:ascii="National2" w:eastAsia="Times New Roman" w:hAnsi="National2" w:cs="Arial"/>
          <w:color w:val="404040"/>
          <w:kern w:val="0"/>
          <w:sz w:val="27"/>
          <w:szCs w:val="27"/>
          <w:bdr w:val="none" w:sz="0" w:space="0" w:color="auto" w:frame="1"/>
          <w:lang w:eastAsia="en-GB"/>
          <w14:ligatures w14:val="none"/>
        </w:rPr>
        <w:t>25-34</w:t>
      </w:r>
    </w:p>
    <w:p w14:paraId="3921BEF2" w14:textId="3B3587A9"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1BF97129">
          <v:shape id="_x0000_i1128" type="#_x0000_t75" style="width:17.8pt;height:16.4pt" o:ole="">
            <v:imagedata r:id="rId14" o:title=""/>
          </v:shape>
          <w:control r:id="rId17" w:name="DefaultOcxName2" w:shapeid="_x0000_i1128"/>
        </w:object>
      </w:r>
      <w:r w:rsidRPr="00303C40">
        <w:rPr>
          <w:rFonts w:ascii="National2" w:eastAsia="Times New Roman" w:hAnsi="National2" w:cs="Arial"/>
          <w:color w:val="404040"/>
          <w:kern w:val="0"/>
          <w:sz w:val="27"/>
          <w:szCs w:val="27"/>
          <w:bdr w:val="none" w:sz="0" w:space="0" w:color="auto" w:frame="1"/>
          <w:lang w:eastAsia="en-GB"/>
          <w14:ligatures w14:val="none"/>
        </w:rPr>
        <w:t>35-44</w:t>
      </w:r>
    </w:p>
    <w:p w14:paraId="5EA71DAF" w14:textId="54051E6A"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4B76E332">
          <v:shape id="_x0000_i1131" type="#_x0000_t75" style="width:17.8pt;height:16.4pt" o:ole="">
            <v:imagedata r:id="rId14" o:title=""/>
          </v:shape>
          <w:control r:id="rId18" w:name="DefaultOcxName3" w:shapeid="_x0000_i1131"/>
        </w:object>
      </w:r>
      <w:r w:rsidRPr="00303C40">
        <w:rPr>
          <w:rFonts w:ascii="National2" w:eastAsia="Times New Roman" w:hAnsi="National2" w:cs="Arial"/>
          <w:color w:val="404040"/>
          <w:kern w:val="0"/>
          <w:sz w:val="27"/>
          <w:szCs w:val="27"/>
          <w:bdr w:val="none" w:sz="0" w:space="0" w:color="auto" w:frame="1"/>
          <w:lang w:eastAsia="en-GB"/>
          <w14:ligatures w14:val="none"/>
        </w:rPr>
        <w:t>45-54</w:t>
      </w:r>
    </w:p>
    <w:p w14:paraId="4C2A9F43" w14:textId="77FFBEE8" w:rsidR="00B13736" w:rsidRPr="00303C40" w:rsidRDefault="00B13736" w:rsidP="00B13736">
      <w:pPr>
        <w:shd w:val="clear" w:color="auto" w:fill="FFFFFF"/>
        <w:spacing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2AF6E2F0">
          <v:shape id="_x0000_i1134" type="#_x0000_t75" style="width:17.8pt;height:16.4pt" o:ole="">
            <v:imagedata r:id="rId14" o:title=""/>
          </v:shape>
          <w:control r:id="rId19" w:name="DefaultOcxName4" w:shapeid="_x0000_i1134"/>
        </w:object>
      </w:r>
      <w:r w:rsidRPr="00303C40">
        <w:rPr>
          <w:rFonts w:ascii="National2" w:eastAsia="Times New Roman" w:hAnsi="National2" w:cs="Arial"/>
          <w:color w:val="404040"/>
          <w:kern w:val="0"/>
          <w:sz w:val="27"/>
          <w:szCs w:val="27"/>
          <w:bdr w:val="none" w:sz="0" w:space="0" w:color="auto" w:frame="1"/>
          <w:lang w:eastAsia="en-GB"/>
          <w14:ligatures w14:val="none"/>
        </w:rPr>
        <w:t>55 and over</w:t>
      </w:r>
    </w:p>
    <w:p w14:paraId="1A2C9B45" w14:textId="77777777" w:rsidR="00B13736" w:rsidRPr="00303C40" w:rsidRDefault="00B13736" w:rsidP="00B13736">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p>
    <w:p w14:paraId="3C4D55F2" w14:textId="77777777" w:rsidR="00B13736" w:rsidRPr="00303C40" w:rsidRDefault="00B13736" w:rsidP="00B13736">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303C40">
        <w:rPr>
          <w:rFonts w:ascii="National2" w:eastAsia="Times New Roman" w:hAnsi="National2" w:cs="Arial"/>
          <w:color w:val="404040"/>
          <w:kern w:val="0"/>
          <w:sz w:val="30"/>
          <w:szCs w:val="30"/>
          <w:bdr w:val="none" w:sz="0" w:space="0" w:color="auto" w:frame="1"/>
          <w:lang w:eastAsia="en-GB"/>
          <w14:ligatures w14:val="none"/>
        </w:rPr>
        <w:t>2. What is your gender?</w:t>
      </w:r>
    </w:p>
    <w:p w14:paraId="7DE7015F" w14:textId="5C60E304"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5C6CC8A2">
          <v:shape id="_x0000_i1137" type="#_x0000_t75" style="width:17.8pt;height:16.4pt" o:ole="">
            <v:imagedata r:id="rId14" o:title=""/>
          </v:shape>
          <w:control r:id="rId20" w:name="DefaultOcxName5" w:shapeid="_x0000_i1137"/>
        </w:object>
      </w:r>
      <w:r w:rsidRPr="00303C40">
        <w:rPr>
          <w:rFonts w:ascii="National2" w:eastAsia="Times New Roman" w:hAnsi="National2" w:cs="Arial"/>
          <w:color w:val="404040"/>
          <w:kern w:val="0"/>
          <w:sz w:val="27"/>
          <w:szCs w:val="27"/>
          <w:bdr w:val="none" w:sz="0" w:space="0" w:color="auto" w:frame="1"/>
          <w:lang w:eastAsia="en-GB"/>
          <w14:ligatures w14:val="none"/>
        </w:rPr>
        <w:t>Male</w:t>
      </w:r>
    </w:p>
    <w:p w14:paraId="222C9F43" w14:textId="28F93AD2"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5459D893">
          <v:shape id="_x0000_i1140" type="#_x0000_t75" style="width:17.8pt;height:16.4pt" o:ole="">
            <v:imagedata r:id="rId14" o:title=""/>
          </v:shape>
          <w:control r:id="rId21" w:name="DefaultOcxName6" w:shapeid="_x0000_i1140"/>
        </w:object>
      </w:r>
      <w:r w:rsidRPr="00303C40">
        <w:rPr>
          <w:rFonts w:ascii="National2" w:eastAsia="Times New Roman" w:hAnsi="National2" w:cs="Arial"/>
          <w:color w:val="404040"/>
          <w:kern w:val="0"/>
          <w:sz w:val="27"/>
          <w:szCs w:val="27"/>
          <w:bdr w:val="none" w:sz="0" w:space="0" w:color="auto" w:frame="1"/>
          <w:lang w:eastAsia="en-GB"/>
          <w14:ligatures w14:val="none"/>
        </w:rPr>
        <w:t>Female</w:t>
      </w:r>
    </w:p>
    <w:p w14:paraId="24E689A9" w14:textId="5B89DAAC" w:rsidR="00B13736" w:rsidRPr="00303C40" w:rsidRDefault="00B13736" w:rsidP="00B13736">
      <w:pPr>
        <w:shd w:val="clear" w:color="auto" w:fill="FFFFFF"/>
        <w:spacing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15D6648F">
          <v:shape id="_x0000_i1143" type="#_x0000_t75" style="width:17.8pt;height:16.4pt" o:ole="">
            <v:imagedata r:id="rId14" o:title=""/>
          </v:shape>
          <w:control r:id="rId22" w:name="DefaultOcxName7" w:shapeid="_x0000_i1143"/>
        </w:object>
      </w:r>
      <w:r w:rsidRPr="00303C40">
        <w:rPr>
          <w:rFonts w:ascii="National2" w:eastAsia="Times New Roman" w:hAnsi="National2" w:cs="Arial"/>
          <w:color w:val="404040"/>
          <w:kern w:val="0"/>
          <w:sz w:val="27"/>
          <w:szCs w:val="27"/>
          <w:bdr w:val="none" w:sz="0" w:space="0" w:color="auto" w:frame="1"/>
          <w:lang w:eastAsia="en-GB"/>
          <w14:ligatures w14:val="none"/>
        </w:rPr>
        <w:t xml:space="preserve">Prefer not to </w:t>
      </w:r>
      <w:proofErr w:type="gramStart"/>
      <w:r w:rsidRPr="00303C40">
        <w:rPr>
          <w:rFonts w:ascii="National2" w:eastAsia="Times New Roman" w:hAnsi="National2" w:cs="Arial"/>
          <w:color w:val="404040"/>
          <w:kern w:val="0"/>
          <w:sz w:val="27"/>
          <w:szCs w:val="27"/>
          <w:bdr w:val="none" w:sz="0" w:space="0" w:color="auto" w:frame="1"/>
          <w:lang w:eastAsia="en-GB"/>
          <w14:ligatures w14:val="none"/>
        </w:rPr>
        <w:t>say</w:t>
      </w:r>
      <w:proofErr w:type="gramEnd"/>
    </w:p>
    <w:p w14:paraId="3B3BD456" w14:textId="77777777" w:rsidR="00B13736" w:rsidRPr="00303C40" w:rsidRDefault="00B13736" w:rsidP="00B13736">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p>
    <w:p w14:paraId="014DCD13" w14:textId="77777777" w:rsidR="00B13736" w:rsidRPr="00303C40" w:rsidRDefault="00B13736" w:rsidP="00B13736">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303C40">
        <w:rPr>
          <w:rFonts w:ascii="National2" w:eastAsia="Times New Roman" w:hAnsi="National2" w:cs="Arial"/>
          <w:color w:val="404040"/>
          <w:kern w:val="0"/>
          <w:sz w:val="30"/>
          <w:szCs w:val="30"/>
          <w:bdr w:val="none" w:sz="0" w:space="0" w:color="auto" w:frame="1"/>
          <w:lang w:eastAsia="en-GB"/>
          <w14:ligatures w14:val="none"/>
        </w:rPr>
        <w:t>3. How many years have you been working as a response officer</w:t>
      </w:r>
    </w:p>
    <w:p w14:paraId="20C0FF9C" w14:textId="3943D41F"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5CDC7DAA">
          <v:shape id="_x0000_i1146" type="#_x0000_t75" style="width:17.8pt;height:16.4pt" o:ole="">
            <v:imagedata r:id="rId14" o:title=""/>
          </v:shape>
          <w:control r:id="rId23" w:name="DefaultOcxName8" w:shapeid="_x0000_i1146"/>
        </w:object>
      </w:r>
      <w:r w:rsidRPr="00303C40">
        <w:rPr>
          <w:rFonts w:ascii="National2" w:eastAsia="Times New Roman" w:hAnsi="National2" w:cs="Arial"/>
          <w:color w:val="404040"/>
          <w:kern w:val="0"/>
          <w:sz w:val="27"/>
          <w:szCs w:val="27"/>
          <w:bdr w:val="none" w:sz="0" w:space="0" w:color="auto" w:frame="1"/>
          <w:lang w:eastAsia="en-GB"/>
          <w14:ligatures w14:val="none"/>
        </w:rPr>
        <w:t>0-3</w:t>
      </w:r>
    </w:p>
    <w:p w14:paraId="271AD5DF" w14:textId="6CFA2F63"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11CDDA0C">
          <v:shape id="_x0000_i1149" type="#_x0000_t75" style="width:17.8pt;height:16.4pt" o:ole="">
            <v:imagedata r:id="rId14" o:title=""/>
          </v:shape>
          <w:control r:id="rId24" w:name="DefaultOcxName9" w:shapeid="_x0000_i1149"/>
        </w:object>
      </w:r>
      <w:r w:rsidRPr="00303C40">
        <w:rPr>
          <w:rFonts w:ascii="National2" w:eastAsia="Times New Roman" w:hAnsi="National2" w:cs="Arial"/>
          <w:color w:val="404040"/>
          <w:kern w:val="0"/>
          <w:sz w:val="27"/>
          <w:szCs w:val="27"/>
          <w:bdr w:val="none" w:sz="0" w:space="0" w:color="auto" w:frame="1"/>
          <w:lang w:eastAsia="en-GB"/>
          <w14:ligatures w14:val="none"/>
        </w:rPr>
        <w:t>4-8</w:t>
      </w:r>
    </w:p>
    <w:p w14:paraId="4B8B94F4" w14:textId="42342A6E"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2132B86E">
          <v:shape id="_x0000_i1152" type="#_x0000_t75" style="width:17.8pt;height:16.4pt" o:ole="">
            <v:imagedata r:id="rId14" o:title=""/>
          </v:shape>
          <w:control r:id="rId25" w:name="DefaultOcxName10" w:shapeid="_x0000_i1152"/>
        </w:object>
      </w:r>
      <w:r w:rsidRPr="00303C40">
        <w:rPr>
          <w:rFonts w:ascii="National2" w:eastAsia="Times New Roman" w:hAnsi="National2" w:cs="Arial"/>
          <w:color w:val="404040"/>
          <w:kern w:val="0"/>
          <w:sz w:val="27"/>
          <w:szCs w:val="27"/>
          <w:bdr w:val="none" w:sz="0" w:space="0" w:color="auto" w:frame="1"/>
          <w:lang w:eastAsia="en-GB"/>
          <w14:ligatures w14:val="none"/>
        </w:rPr>
        <w:t>9-13</w:t>
      </w:r>
    </w:p>
    <w:p w14:paraId="44DE3B08" w14:textId="7BC95601"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31DA2509">
          <v:shape id="_x0000_i1155" type="#_x0000_t75" style="width:17.8pt;height:16.4pt" o:ole="">
            <v:imagedata r:id="rId14" o:title=""/>
          </v:shape>
          <w:control r:id="rId26" w:name="DefaultOcxName11" w:shapeid="_x0000_i1155"/>
        </w:object>
      </w:r>
      <w:r w:rsidRPr="00303C40">
        <w:rPr>
          <w:rFonts w:ascii="National2" w:eastAsia="Times New Roman" w:hAnsi="National2" w:cs="Arial"/>
          <w:color w:val="404040"/>
          <w:kern w:val="0"/>
          <w:sz w:val="27"/>
          <w:szCs w:val="27"/>
          <w:bdr w:val="none" w:sz="0" w:space="0" w:color="auto" w:frame="1"/>
          <w:lang w:eastAsia="en-GB"/>
          <w14:ligatures w14:val="none"/>
        </w:rPr>
        <w:t>14-19</w:t>
      </w:r>
    </w:p>
    <w:p w14:paraId="1C8B70BC" w14:textId="21FFDE42" w:rsidR="00B13736" w:rsidRPr="00303C40" w:rsidRDefault="00B13736" w:rsidP="00B13736">
      <w:pPr>
        <w:shd w:val="clear" w:color="auto" w:fill="FFFFFF"/>
        <w:spacing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18CB9247">
          <v:shape id="_x0000_i1158" type="#_x0000_t75" style="width:17.8pt;height:16.4pt" o:ole="">
            <v:imagedata r:id="rId14" o:title=""/>
          </v:shape>
          <w:control r:id="rId27" w:name="DefaultOcxName12" w:shapeid="_x0000_i1158"/>
        </w:object>
      </w:r>
      <w:r w:rsidRPr="00303C40">
        <w:rPr>
          <w:rFonts w:ascii="National2" w:eastAsia="Times New Roman" w:hAnsi="National2" w:cs="Arial"/>
          <w:color w:val="404040"/>
          <w:kern w:val="0"/>
          <w:sz w:val="27"/>
          <w:szCs w:val="27"/>
          <w:bdr w:val="none" w:sz="0" w:space="0" w:color="auto" w:frame="1"/>
          <w:lang w:eastAsia="en-GB"/>
          <w14:ligatures w14:val="none"/>
        </w:rPr>
        <w:t>20 plus</w:t>
      </w:r>
    </w:p>
    <w:p w14:paraId="2C709312" w14:textId="77777777" w:rsidR="00B13736" w:rsidRPr="00303C40" w:rsidRDefault="00B13736" w:rsidP="00B13736">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p>
    <w:p w14:paraId="75C6EAE9" w14:textId="77777777" w:rsidR="00B13736" w:rsidRPr="00303C40" w:rsidRDefault="00B13736" w:rsidP="00B13736">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303C40">
        <w:rPr>
          <w:rFonts w:ascii="National2" w:eastAsia="Times New Roman" w:hAnsi="National2" w:cs="Arial"/>
          <w:color w:val="404040"/>
          <w:kern w:val="0"/>
          <w:sz w:val="30"/>
          <w:szCs w:val="30"/>
          <w:bdr w:val="none" w:sz="0" w:space="0" w:color="auto" w:frame="1"/>
          <w:lang w:eastAsia="en-GB"/>
          <w14:ligatures w14:val="none"/>
        </w:rPr>
        <w:t>4. I believe that there is a ‘mental health’ epidemic amongst response police officers.</w:t>
      </w:r>
    </w:p>
    <w:p w14:paraId="6B2ED086" w14:textId="13C085D8"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54B7769F">
          <v:shape id="_x0000_i1161" type="#_x0000_t75" style="width:17.8pt;height:16.4pt" o:ole="">
            <v:imagedata r:id="rId14" o:title=""/>
          </v:shape>
          <w:control r:id="rId28" w:name="DefaultOcxName13" w:shapeid="_x0000_i1161"/>
        </w:object>
      </w:r>
      <w:r w:rsidRPr="00303C40">
        <w:rPr>
          <w:rFonts w:ascii="National2" w:eastAsia="Times New Roman" w:hAnsi="National2" w:cs="Arial"/>
          <w:color w:val="404040"/>
          <w:kern w:val="0"/>
          <w:sz w:val="27"/>
          <w:szCs w:val="27"/>
          <w:bdr w:val="none" w:sz="0" w:space="0" w:color="auto" w:frame="1"/>
          <w:lang w:eastAsia="en-GB"/>
          <w14:ligatures w14:val="none"/>
        </w:rPr>
        <w:t xml:space="preserve">Strongly </w:t>
      </w:r>
      <w:proofErr w:type="gramStart"/>
      <w:r w:rsidRPr="00303C40">
        <w:rPr>
          <w:rFonts w:ascii="National2" w:eastAsia="Times New Roman" w:hAnsi="National2" w:cs="Arial"/>
          <w:color w:val="404040"/>
          <w:kern w:val="0"/>
          <w:sz w:val="27"/>
          <w:szCs w:val="27"/>
          <w:bdr w:val="none" w:sz="0" w:space="0" w:color="auto" w:frame="1"/>
          <w:lang w:eastAsia="en-GB"/>
          <w14:ligatures w14:val="none"/>
        </w:rPr>
        <w:t>disagree</w:t>
      </w:r>
      <w:proofErr w:type="gramEnd"/>
    </w:p>
    <w:p w14:paraId="7E028376" w14:textId="5267818E"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1D4EA0E2">
          <v:shape id="_x0000_i1164" type="#_x0000_t75" style="width:17.8pt;height:16.4pt" o:ole="">
            <v:imagedata r:id="rId14" o:title=""/>
          </v:shape>
          <w:control r:id="rId29" w:name="DefaultOcxName14" w:shapeid="_x0000_i1164"/>
        </w:object>
      </w:r>
      <w:r w:rsidRPr="00303C40">
        <w:rPr>
          <w:rFonts w:ascii="National2" w:eastAsia="Times New Roman" w:hAnsi="National2" w:cs="Arial"/>
          <w:color w:val="404040"/>
          <w:kern w:val="0"/>
          <w:sz w:val="27"/>
          <w:szCs w:val="27"/>
          <w:bdr w:val="none" w:sz="0" w:space="0" w:color="auto" w:frame="1"/>
          <w:lang w:eastAsia="en-GB"/>
          <w14:ligatures w14:val="none"/>
        </w:rPr>
        <w:t>Disagree</w:t>
      </w:r>
    </w:p>
    <w:p w14:paraId="417A3D87" w14:textId="696FA7D4"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6C7EBFE3">
          <v:shape id="_x0000_i1167" type="#_x0000_t75" style="width:17.8pt;height:16.4pt" o:ole="">
            <v:imagedata r:id="rId14" o:title=""/>
          </v:shape>
          <w:control r:id="rId30" w:name="DefaultOcxName15" w:shapeid="_x0000_i1167"/>
        </w:object>
      </w:r>
      <w:r w:rsidRPr="00303C40">
        <w:rPr>
          <w:rFonts w:ascii="National2" w:eastAsia="Times New Roman" w:hAnsi="National2" w:cs="Arial"/>
          <w:color w:val="404040"/>
          <w:kern w:val="0"/>
          <w:sz w:val="27"/>
          <w:szCs w:val="27"/>
          <w:bdr w:val="none" w:sz="0" w:space="0" w:color="auto" w:frame="1"/>
          <w:lang w:eastAsia="en-GB"/>
          <w14:ligatures w14:val="none"/>
        </w:rPr>
        <w:t>Neither agree nor disagree</w:t>
      </w:r>
    </w:p>
    <w:p w14:paraId="09974108" w14:textId="1F6A3708"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559453BC">
          <v:shape id="_x0000_i1170" type="#_x0000_t75" style="width:17.8pt;height:16.4pt" o:ole="">
            <v:imagedata r:id="rId14" o:title=""/>
          </v:shape>
          <w:control r:id="rId31" w:name="DefaultOcxName16" w:shapeid="_x0000_i1170"/>
        </w:object>
      </w:r>
      <w:r w:rsidRPr="00303C40">
        <w:rPr>
          <w:rFonts w:ascii="National2" w:eastAsia="Times New Roman" w:hAnsi="National2" w:cs="Arial"/>
          <w:color w:val="404040"/>
          <w:kern w:val="0"/>
          <w:sz w:val="27"/>
          <w:szCs w:val="27"/>
          <w:bdr w:val="none" w:sz="0" w:space="0" w:color="auto" w:frame="1"/>
          <w:lang w:eastAsia="en-GB"/>
          <w14:ligatures w14:val="none"/>
        </w:rPr>
        <w:t>Agree</w:t>
      </w:r>
    </w:p>
    <w:p w14:paraId="0AA69358" w14:textId="7A40DCEC"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365D3F45">
          <v:shape id="_x0000_i1173" type="#_x0000_t75" style="width:17.8pt;height:16.4pt" o:ole="">
            <v:imagedata r:id="rId14" o:title=""/>
          </v:shape>
          <w:control r:id="rId32" w:name="DefaultOcxName17" w:shapeid="_x0000_i1173"/>
        </w:object>
      </w:r>
      <w:r w:rsidRPr="00303C40">
        <w:rPr>
          <w:rFonts w:ascii="National2" w:eastAsia="Times New Roman" w:hAnsi="National2" w:cs="Arial"/>
          <w:color w:val="404040"/>
          <w:kern w:val="0"/>
          <w:sz w:val="27"/>
          <w:szCs w:val="27"/>
          <w:bdr w:val="none" w:sz="0" w:space="0" w:color="auto" w:frame="1"/>
          <w:lang w:eastAsia="en-GB"/>
          <w14:ligatures w14:val="none"/>
        </w:rPr>
        <w:t xml:space="preserve">Strongly </w:t>
      </w:r>
      <w:proofErr w:type="gramStart"/>
      <w:r w:rsidRPr="00303C40">
        <w:rPr>
          <w:rFonts w:ascii="National2" w:eastAsia="Times New Roman" w:hAnsi="National2" w:cs="Arial"/>
          <w:color w:val="404040"/>
          <w:kern w:val="0"/>
          <w:sz w:val="27"/>
          <w:szCs w:val="27"/>
          <w:bdr w:val="none" w:sz="0" w:space="0" w:color="auto" w:frame="1"/>
          <w:lang w:eastAsia="en-GB"/>
          <w14:ligatures w14:val="none"/>
        </w:rPr>
        <w:t>agree</w:t>
      </w:r>
      <w:proofErr w:type="gramEnd"/>
    </w:p>
    <w:p w14:paraId="336F5CBA" w14:textId="65D43F41"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32510A17">
          <v:shape id="_x0000_i1176" type="#_x0000_t75" style="width:17.8pt;height:16.4pt" o:ole="">
            <v:imagedata r:id="rId14" o:title=""/>
          </v:shape>
          <w:control r:id="rId33" w:name="DefaultOcxName18" w:shapeid="_x0000_i1176"/>
        </w:object>
      </w:r>
      <w:r w:rsidRPr="00303C40">
        <w:rPr>
          <w:rFonts w:ascii="National2" w:eastAsia="Times New Roman" w:hAnsi="National2" w:cs="Arial"/>
          <w:color w:val="404040"/>
          <w:kern w:val="0"/>
          <w:sz w:val="27"/>
          <w:szCs w:val="27"/>
          <w:bdr w:val="none" w:sz="0" w:space="0" w:color="auto" w:frame="1"/>
          <w:lang w:eastAsia="en-GB"/>
          <w14:ligatures w14:val="none"/>
        </w:rPr>
        <w:t>Other (please specify)</w:t>
      </w:r>
    </w:p>
    <w:p w14:paraId="52452988" w14:textId="4198F8A6" w:rsidR="00B13736" w:rsidRPr="00303C40" w:rsidRDefault="00B13736" w:rsidP="00B13736">
      <w:pPr>
        <w:shd w:val="clear" w:color="auto" w:fill="FFFFFF"/>
        <w:spacing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69FCEDE4">
          <v:shape id="_x0000_i1180" type="#_x0000_t75" style="width:221.7pt;height:17.8pt" o:ole="">
            <v:imagedata r:id="rId34" o:title=""/>
          </v:shape>
          <w:control r:id="rId35" w:name="DefaultOcxName19" w:shapeid="_x0000_i1180"/>
        </w:object>
      </w:r>
    </w:p>
    <w:p w14:paraId="425717B4" w14:textId="77777777" w:rsidR="00B13736" w:rsidRPr="00303C40" w:rsidRDefault="00B13736" w:rsidP="00B13736">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p>
    <w:p w14:paraId="2235314E" w14:textId="77777777" w:rsidR="00B13736" w:rsidRPr="00303C40" w:rsidRDefault="00B13736" w:rsidP="00B13736">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303C40">
        <w:rPr>
          <w:rFonts w:ascii="National2" w:eastAsia="Times New Roman" w:hAnsi="National2" w:cs="Arial"/>
          <w:color w:val="404040"/>
          <w:kern w:val="0"/>
          <w:sz w:val="30"/>
          <w:szCs w:val="30"/>
          <w:bdr w:val="none" w:sz="0" w:space="0" w:color="auto" w:frame="1"/>
          <w:lang w:eastAsia="en-GB"/>
          <w14:ligatures w14:val="none"/>
        </w:rPr>
        <w:lastRenderedPageBreak/>
        <w:t>5. The mental health of response police officers is deteriorating.</w:t>
      </w:r>
    </w:p>
    <w:p w14:paraId="6DB139CD" w14:textId="1E09E743"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273F465B">
          <v:shape id="_x0000_i1182" type="#_x0000_t75" style="width:17.8pt;height:16.4pt" o:ole="">
            <v:imagedata r:id="rId14" o:title=""/>
          </v:shape>
          <w:control r:id="rId36" w:name="DefaultOcxName20" w:shapeid="_x0000_i1182"/>
        </w:object>
      </w:r>
      <w:r w:rsidRPr="00303C40">
        <w:rPr>
          <w:rFonts w:ascii="National2" w:eastAsia="Times New Roman" w:hAnsi="National2" w:cs="Arial"/>
          <w:color w:val="404040"/>
          <w:kern w:val="0"/>
          <w:sz w:val="27"/>
          <w:szCs w:val="27"/>
          <w:bdr w:val="none" w:sz="0" w:space="0" w:color="auto" w:frame="1"/>
          <w:lang w:eastAsia="en-GB"/>
          <w14:ligatures w14:val="none"/>
        </w:rPr>
        <w:t xml:space="preserve">Strongly </w:t>
      </w:r>
      <w:proofErr w:type="gramStart"/>
      <w:r w:rsidRPr="00303C40">
        <w:rPr>
          <w:rFonts w:ascii="National2" w:eastAsia="Times New Roman" w:hAnsi="National2" w:cs="Arial"/>
          <w:color w:val="404040"/>
          <w:kern w:val="0"/>
          <w:sz w:val="27"/>
          <w:szCs w:val="27"/>
          <w:bdr w:val="none" w:sz="0" w:space="0" w:color="auto" w:frame="1"/>
          <w:lang w:eastAsia="en-GB"/>
          <w14:ligatures w14:val="none"/>
        </w:rPr>
        <w:t>disagree</w:t>
      </w:r>
      <w:proofErr w:type="gramEnd"/>
    </w:p>
    <w:p w14:paraId="43035DB7" w14:textId="3E5CB2F1"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417AD492">
          <v:shape id="_x0000_i1185" type="#_x0000_t75" style="width:17.8pt;height:16.4pt" o:ole="">
            <v:imagedata r:id="rId14" o:title=""/>
          </v:shape>
          <w:control r:id="rId37" w:name="DefaultOcxName21" w:shapeid="_x0000_i1185"/>
        </w:object>
      </w:r>
      <w:r w:rsidRPr="00303C40">
        <w:rPr>
          <w:rFonts w:ascii="National2" w:eastAsia="Times New Roman" w:hAnsi="National2" w:cs="Arial"/>
          <w:color w:val="404040"/>
          <w:kern w:val="0"/>
          <w:sz w:val="27"/>
          <w:szCs w:val="27"/>
          <w:bdr w:val="none" w:sz="0" w:space="0" w:color="auto" w:frame="1"/>
          <w:lang w:eastAsia="en-GB"/>
          <w14:ligatures w14:val="none"/>
        </w:rPr>
        <w:t>Disagree</w:t>
      </w:r>
    </w:p>
    <w:p w14:paraId="732F1337" w14:textId="49D4CF37"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2039B1C5">
          <v:shape id="_x0000_i1188" type="#_x0000_t75" style="width:17.8pt;height:16.4pt" o:ole="">
            <v:imagedata r:id="rId14" o:title=""/>
          </v:shape>
          <w:control r:id="rId38" w:name="DefaultOcxName22" w:shapeid="_x0000_i1188"/>
        </w:object>
      </w:r>
      <w:r w:rsidRPr="00303C40">
        <w:rPr>
          <w:rFonts w:ascii="National2" w:eastAsia="Times New Roman" w:hAnsi="National2" w:cs="Arial"/>
          <w:color w:val="404040"/>
          <w:kern w:val="0"/>
          <w:sz w:val="27"/>
          <w:szCs w:val="27"/>
          <w:bdr w:val="none" w:sz="0" w:space="0" w:color="auto" w:frame="1"/>
          <w:lang w:eastAsia="en-GB"/>
          <w14:ligatures w14:val="none"/>
        </w:rPr>
        <w:t>Neither agree nor disagree</w:t>
      </w:r>
    </w:p>
    <w:p w14:paraId="700107BC" w14:textId="07654DF2"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6065860A">
          <v:shape id="_x0000_i1191" type="#_x0000_t75" style="width:17.8pt;height:16.4pt" o:ole="">
            <v:imagedata r:id="rId14" o:title=""/>
          </v:shape>
          <w:control r:id="rId39" w:name="DefaultOcxName23" w:shapeid="_x0000_i1191"/>
        </w:object>
      </w:r>
      <w:r w:rsidRPr="00303C40">
        <w:rPr>
          <w:rFonts w:ascii="National2" w:eastAsia="Times New Roman" w:hAnsi="National2" w:cs="Arial"/>
          <w:color w:val="404040"/>
          <w:kern w:val="0"/>
          <w:sz w:val="27"/>
          <w:szCs w:val="27"/>
          <w:bdr w:val="none" w:sz="0" w:space="0" w:color="auto" w:frame="1"/>
          <w:lang w:eastAsia="en-GB"/>
          <w14:ligatures w14:val="none"/>
        </w:rPr>
        <w:t>Agree</w:t>
      </w:r>
    </w:p>
    <w:p w14:paraId="7292A0B8" w14:textId="30F9B28D"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31D425AB">
          <v:shape id="_x0000_i1194" type="#_x0000_t75" style="width:17.8pt;height:16.4pt" o:ole="">
            <v:imagedata r:id="rId14" o:title=""/>
          </v:shape>
          <w:control r:id="rId40" w:name="DefaultOcxName24" w:shapeid="_x0000_i1194"/>
        </w:object>
      </w:r>
      <w:r w:rsidRPr="00303C40">
        <w:rPr>
          <w:rFonts w:ascii="National2" w:eastAsia="Times New Roman" w:hAnsi="National2" w:cs="Arial"/>
          <w:color w:val="404040"/>
          <w:kern w:val="0"/>
          <w:sz w:val="27"/>
          <w:szCs w:val="27"/>
          <w:bdr w:val="none" w:sz="0" w:space="0" w:color="auto" w:frame="1"/>
          <w:lang w:eastAsia="en-GB"/>
          <w14:ligatures w14:val="none"/>
        </w:rPr>
        <w:t xml:space="preserve">Strongly </w:t>
      </w:r>
      <w:proofErr w:type="gramStart"/>
      <w:r w:rsidRPr="00303C40">
        <w:rPr>
          <w:rFonts w:ascii="National2" w:eastAsia="Times New Roman" w:hAnsi="National2" w:cs="Arial"/>
          <w:color w:val="404040"/>
          <w:kern w:val="0"/>
          <w:sz w:val="27"/>
          <w:szCs w:val="27"/>
          <w:bdr w:val="none" w:sz="0" w:space="0" w:color="auto" w:frame="1"/>
          <w:lang w:eastAsia="en-GB"/>
          <w14:ligatures w14:val="none"/>
        </w:rPr>
        <w:t>agree</w:t>
      </w:r>
      <w:proofErr w:type="gramEnd"/>
    </w:p>
    <w:p w14:paraId="7E2CA28F" w14:textId="1FA7A8BF"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32B5EA83">
          <v:shape id="_x0000_i1197" type="#_x0000_t75" style="width:17.8pt;height:16.4pt" o:ole="">
            <v:imagedata r:id="rId14" o:title=""/>
          </v:shape>
          <w:control r:id="rId41" w:name="DefaultOcxName25" w:shapeid="_x0000_i1197"/>
        </w:object>
      </w:r>
      <w:r w:rsidRPr="00303C40">
        <w:rPr>
          <w:rFonts w:ascii="National2" w:eastAsia="Times New Roman" w:hAnsi="National2" w:cs="Arial"/>
          <w:color w:val="404040"/>
          <w:kern w:val="0"/>
          <w:sz w:val="27"/>
          <w:szCs w:val="27"/>
          <w:bdr w:val="none" w:sz="0" w:space="0" w:color="auto" w:frame="1"/>
          <w:lang w:eastAsia="en-GB"/>
          <w14:ligatures w14:val="none"/>
        </w:rPr>
        <w:t>Other (please specify)</w:t>
      </w:r>
    </w:p>
    <w:p w14:paraId="11654190" w14:textId="583273C4" w:rsidR="00B13736" w:rsidRPr="00303C40" w:rsidRDefault="00B13736" w:rsidP="00B13736">
      <w:pPr>
        <w:shd w:val="clear" w:color="auto" w:fill="FFFFFF"/>
        <w:spacing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07F271D2">
          <v:shape id="_x0000_i1201" type="#_x0000_t75" style="width:221.7pt;height:17.8pt" o:ole="">
            <v:imagedata r:id="rId34" o:title=""/>
          </v:shape>
          <w:control r:id="rId42" w:name="DefaultOcxName26" w:shapeid="_x0000_i1201"/>
        </w:object>
      </w:r>
    </w:p>
    <w:p w14:paraId="7490DD4B" w14:textId="77777777" w:rsidR="00B13736" w:rsidRPr="00303C40" w:rsidRDefault="00B13736" w:rsidP="00B13736">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p>
    <w:p w14:paraId="748677FC" w14:textId="77777777" w:rsidR="00B13736" w:rsidRPr="00303C40" w:rsidRDefault="00B13736" w:rsidP="00B13736">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303C40">
        <w:rPr>
          <w:rFonts w:ascii="National2" w:eastAsia="Times New Roman" w:hAnsi="National2" w:cs="Arial"/>
          <w:color w:val="404040"/>
          <w:kern w:val="0"/>
          <w:sz w:val="30"/>
          <w:szCs w:val="30"/>
          <w:bdr w:val="none" w:sz="0" w:space="0" w:color="auto" w:frame="1"/>
          <w:lang w:eastAsia="en-GB"/>
          <w14:ligatures w14:val="none"/>
        </w:rPr>
        <w:t>6. There is a stigma associated with seeking support for mental health issues in the police service in 2023?</w:t>
      </w:r>
    </w:p>
    <w:p w14:paraId="65B5F48F" w14:textId="24905342"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7B052AAD">
          <v:shape id="_x0000_i1203" type="#_x0000_t75" style="width:17.8pt;height:16.4pt" o:ole="">
            <v:imagedata r:id="rId14" o:title=""/>
          </v:shape>
          <w:control r:id="rId43" w:name="DefaultOcxName27" w:shapeid="_x0000_i1203"/>
        </w:object>
      </w:r>
      <w:r w:rsidRPr="00303C40">
        <w:rPr>
          <w:rFonts w:ascii="National2" w:eastAsia="Times New Roman" w:hAnsi="National2" w:cs="Arial"/>
          <w:color w:val="404040"/>
          <w:kern w:val="0"/>
          <w:sz w:val="27"/>
          <w:szCs w:val="27"/>
          <w:bdr w:val="none" w:sz="0" w:space="0" w:color="auto" w:frame="1"/>
          <w:lang w:eastAsia="en-GB"/>
          <w14:ligatures w14:val="none"/>
        </w:rPr>
        <w:t xml:space="preserve">Strongly </w:t>
      </w:r>
      <w:proofErr w:type="gramStart"/>
      <w:r w:rsidRPr="00303C40">
        <w:rPr>
          <w:rFonts w:ascii="National2" w:eastAsia="Times New Roman" w:hAnsi="National2" w:cs="Arial"/>
          <w:color w:val="404040"/>
          <w:kern w:val="0"/>
          <w:sz w:val="27"/>
          <w:szCs w:val="27"/>
          <w:bdr w:val="none" w:sz="0" w:space="0" w:color="auto" w:frame="1"/>
          <w:lang w:eastAsia="en-GB"/>
          <w14:ligatures w14:val="none"/>
        </w:rPr>
        <w:t>disagree</w:t>
      </w:r>
      <w:proofErr w:type="gramEnd"/>
    </w:p>
    <w:p w14:paraId="1073EF17" w14:textId="72B5E444"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10432131">
          <v:shape id="_x0000_i1206" type="#_x0000_t75" style="width:17.8pt;height:16.4pt" o:ole="">
            <v:imagedata r:id="rId14" o:title=""/>
          </v:shape>
          <w:control r:id="rId44" w:name="DefaultOcxName28" w:shapeid="_x0000_i1206"/>
        </w:object>
      </w:r>
      <w:r w:rsidRPr="00303C40">
        <w:rPr>
          <w:rFonts w:ascii="National2" w:eastAsia="Times New Roman" w:hAnsi="National2" w:cs="Arial"/>
          <w:color w:val="404040"/>
          <w:kern w:val="0"/>
          <w:sz w:val="27"/>
          <w:szCs w:val="27"/>
          <w:bdr w:val="none" w:sz="0" w:space="0" w:color="auto" w:frame="1"/>
          <w:lang w:eastAsia="en-GB"/>
          <w14:ligatures w14:val="none"/>
        </w:rPr>
        <w:t>Disagree</w:t>
      </w:r>
    </w:p>
    <w:p w14:paraId="4AA7F05D" w14:textId="15145ED1"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7A5D0F77">
          <v:shape id="_x0000_i1209" type="#_x0000_t75" style="width:17.8pt;height:16.4pt" o:ole="">
            <v:imagedata r:id="rId14" o:title=""/>
          </v:shape>
          <w:control r:id="rId45" w:name="DefaultOcxName29" w:shapeid="_x0000_i1209"/>
        </w:object>
      </w:r>
      <w:r w:rsidRPr="00303C40">
        <w:rPr>
          <w:rFonts w:ascii="National2" w:eastAsia="Times New Roman" w:hAnsi="National2" w:cs="Arial"/>
          <w:color w:val="404040"/>
          <w:kern w:val="0"/>
          <w:sz w:val="27"/>
          <w:szCs w:val="27"/>
          <w:bdr w:val="none" w:sz="0" w:space="0" w:color="auto" w:frame="1"/>
          <w:lang w:eastAsia="en-GB"/>
          <w14:ligatures w14:val="none"/>
        </w:rPr>
        <w:t>Neither agree nor disagree</w:t>
      </w:r>
    </w:p>
    <w:p w14:paraId="27BD03AB" w14:textId="7B5D33AE"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5F27510C">
          <v:shape id="_x0000_i1212" type="#_x0000_t75" style="width:17.8pt;height:16.4pt" o:ole="">
            <v:imagedata r:id="rId14" o:title=""/>
          </v:shape>
          <w:control r:id="rId46" w:name="DefaultOcxName30" w:shapeid="_x0000_i1212"/>
        </w:object>
      </w:r>
      <w:r w:rsidRPr="00303C40">
        <w:rPr>
          <w:rFonts w:ascii="National2" w:eastAsia="Times New Roman" w:hAnsi="National2" w:cs="Arial"/>
          <w:color w:val="404040"/>
          <w:kern w:val="0"/>
          <w:sz w:val="27"/>
          <w:szCs w:val="27"/>
          <w:bdr w:val="none" w:sz="0" w:space="0" w:color="auto" w:frame="1"/>
          <w:lang w:eastAsia="en-GB"/>
          <w14:ligatures w14:val="none"/>
        </w:rPr>
        <w:t>Agree</w:t>
      </w:r>
    </w:p>
    <w:p w14:paraId="19426F78" w14:textId="3F3B23EB"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025D2D47">
          <v:shape id="_x0000_i1215" type="#_x0000_t75" style="width:17.8pt;height:16.4pt" o:ole="">
            <v:imagedata r:id="rId14" o:title=""/>
          </v:shape>
          <w:control r:id="rId47" w:name="DefaultOcxName31" w:shapeid="_x0000_i1215"/>
        </w:object>
      </w:r>
      <w:r w:rsidRPr="00303C40">
        <w:rPr>
          <w:rFonts w:ascii="National2" w:eastAsia="Times New Roman" w:hAnsi="National2" w:cs="Arial"/>
          <w:color w:val="404040"/>
          <w:kern w:val="0"/>
          <w:sz w:val="27"/>
          <w:szCs w:val="27"/>
          <w:bdr w:val="none" w:sz="0" w:space="0" w:color="auto" w:frame="1"/>
          <w:lang w:eastAsia="en-GB"/>
          <w14:ligatures w14:val="none"/>
        </w:rPr>
        <w:t xml:space="preserve">Strongly </w:t>
      </w:r>
      <w:proofErr w:type="gramStart"/>
      <w:r w:rsidRPr="00303C40">
        <w:rPr>
          <w:rFonts w:ascii="National2" w:eastAsia="Times New Roman" w:hAnsi="National2" w:cs="Arial"/>
          <w:color w:val="404040"/>
          <w:kern w:val="0"/>
          <w:sz w:val="27"/>
          <w:szCs w:val="27"/>
          <w:bdr w:val="none" w:sz="0" w:space="0" w:color="auto" w:frame="1"/>
          <w:lang w:eastAsia="en-GB"/>
          <w14:ligatures w14:val="none"/>
        </w:rPr>
        <w:t>agree</w:t>
      </w:r>
      <w:proofErr w:type="gramEnd"/>
    </w:p>
    <w:p w14:paraId="24BB18DA" w14:textId="71E09908"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4B9EB032">
          <v:shape id="_x0000_i1218" type="#_x0000_t75" style="width:17.8pt;height:16.4pt" o:ole="">
            <v:imagedata r:id="rId14" o:title=""/>
          </v:shape>
          <w:control r:id="rId48" w:name="DefaultOcxName32" w:shapeid="_x0000_i1218"/>
        </w:object>
      </w:r>
      <w:r w:rsidRPr="00303C40">
        <w:rPr>
          <w:rFonts w:ascii="National2" w:eastAsia="Times New Roman" w:hAnsi="National2" w:cs="Arial"/>
          <w:color w:val="404040"/>
          <w:kern w:val="0"/>
          <w:sz w:val="27"/>
          <w:szCs w:val="27"/>
          <w:bdr w:val="none" w:sz="0" w:space="0" w:color="auto" w:frame="1"/>
          <w:lang w:eastAsia="en-GB"/>
          <w14:ligatures w14:val="none"/>
        </w:rPr>
        <w:t>Other (please specify)</w:t>
      </w:r>
    </w:p>
    <w:p w14:paraId="38B516E6" w14:textId="6B6F0719" w:rsidR="00B13736" w:rsidRPr="00303C40" w:rsidRDefault="00B13736" w:rsidP="00B13736">
      <w:pPr>
        <w:shd w:val="clear" w:color="auto" w:fill="FFFFFF"/>
        <w:spacing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21DA38DF">
          <v:shape id="_x0000_i1222" type="#_x0000_t75" style="width:221.7pt;height:17.8pt" o:ole="">
            <v:imagedata r:id="rId34" o:title=""/>
          </v:shape>
          <w:control r:id="rId49" w:name="DefaultOcxName33" w:shapeid="_x0000_i1222"/>
        </w:object>
      </w:r>
    </w:p>
    <w:p w14:paraId="163C35C5" w14:textId="77777777" w:rsidR="00B13736" w:rsidRPr="00303C40" w:rsidRDefault="00B13736" w:rsidP="00B13736">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p>
    <w:p w14:paraId="1EE79398" w14:textId="77777777" w:rsidR="00B13736" w:rsidRPr="00303C40" w:rsidRDefault="00B13736" w:rsidP="00B13736">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303C40">
        <w:rPr>
          <w:rFonts w:ascii="National2" w:eastAsia="Times New Roman" w:hAnsi="National2" w:cs="Arial"/>
          <w:color w:val="404040"/>
          <w:kern w:val="0"/>
          <w:sz w:val="30"/>
          <w:szCs w:val="30"/>
          <w:bdr w:val="none" w:sz="0" w:space="0" w:color="auto" w:frame="1"/>
          <w:lang w:eastAsia="en-GB"/>
          <w14:ligatures w14:val="none"/>
        </w:rPr>
        <w:t>7. ‘Canteen Culture’ is evident within response policing.</w:t>
      </w:r>
    </w:p>
    <w:p w14:paraId="3515FD92" w14:textId="7ED5B1BC"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4BC49129">
          <v:shape id="_x0000_i1224" type="#_x0000_t75" style="width:17.8pt;height:16.4pt" o:ole="">
            <v:imagedata r:id="rId14" o:title=""/>
          </v:shape>
          <w:control r:id="rId50" w:name="DefaultOcxName34" w:shapeid="_x0000_i1224"/>
        </w:object>
      </w:r>
      <w:r w:rsidRPr="00303C40">
        <w:rPr>
          <w:rFonts w:ascii="National2" w:eastAsia="Times New Roman" w:hAnsi="National2" w:cs="Arial"/>
          <w:color w:val="404040"/>
          <w:kern w:val="0"/>
          <w:sz w:val="27"/>
          <w:szCs w:val="27"/>
          <w:bdr w:val="none" w:sz="0" w:space="0" w:color="auto" w:frame="1"/>
          <w:lang w:eastAsia="en-GB"/>
          <w14:ligatures w14:val="none"/>
        </w:rPr>
        <w:t xml:space="preserve">Strongly </w:t>
      </w:r>
      <w:proofErr w:type="gramStart"/>
      <w:r w:rsidRPr="00303C40">
        <w:rPr>
          <w:rFonts w:ascii="National2" w:eastAsia="Times New Roman" w:hAnsi="National2" w:cs="Arial"/>
          <w:color w:val="404040"/>
          <w:kern w:val="0"/>
          <w:sz w:val="27"/>
          <w:szCs w:val="27"/>
          <w:bdr w:val="none" w:sz="0" w:space="0" w:color="auto" w:frame="1"/>
          <w:lang w:eastAsia="en-GB"/>
          <w14:ligatures w14:val="none"/>
        </w:rPr>
        <w:t>disagree</w:t>
      </w:r>
      <w:proofErr w:type="gramEnd"/>
    </w:p>
    <w:p w14:paraId="27AD8B3A" w14:textId="1478D6D2"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4F01BD0B">
          <v:shape id="_x0000_i1227" type="#_x0000_t75" style="width:17.8pt;height:16.4pt" o:ole="">
            <v:imagedata r:id="rId14" o:title=""/>
          </v:shape>
          <w:control r:id="rId51" w:name="DefaultOcxName35" w:shapeid="_x0000_i1227"/>
        </w:object>
      </w:r>
      <w:r w:rsidRPr="00303C40">
        <w:rPr>
          <w:rFonts w:ascii="National2" w:eastAsia="Times New Roman" w:hAnsi="National2" w:cs="Arial"/>
          <w:color w:val="404040"/>
          <w:kern w:val="0"/>
          <w:sz w:val="27"/>
          <w:szCs w:val="27"/>
          <w:bdr w:val="none" w:sz="0" w:space="0" w:color="auto" w:frame="1"/>
          <w:lang w:eastAsia="en-GB"/>
          <w14:ligatures w14:val="none"/>
        </w:rPr>
        <w:t>Disagree</w:t>
      </w:r>
    </w:p>
    <w:p w14:paraId="47C30AF5" w14:textId="48FDF858"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10BE1F19">
          <v:shape id="_x0000_i1230" type="#_x0000_t75" style="width:17.8pt;height:16.4pt" o:ole="">
            <v:imagedata r:id="rId14" o:title=""/>
          </v:shape>
          <w:control r:id="rId52" w:name="DefaultOcxName36" w:shapeid="_x0000_i1230"/>
        </w:object>
      </w:r>
      <w:r w:rsidRPr="00303C40">
        <w:rPr>
          <w:rFonts w:ascii="National2" w:eastAsia="Times New Roman" w:hAnsi="National2" w:cs="Arial"/>
          <w:color w:val="404040"/>
          <w:kern w:val="0"/>
          <w:sz w:val="27"/>
          <w:szCs w:val="27"/>
          <w:bdr w:val="none" w:sz="0" w:space="0" w:color="auto" w:frame="1"/>
          <w:lang w:eastAsia="en-GB"/>
          <w14:ligatures w14:val="none"/>
        </w:rPr>
        <w:t>Neither agree nor disagree</w:t>
      </w:r>
    </w:p>
    <w:p w14:paraId="20883F82" w14:textId="49F333EE"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68BBBC39">
          <v:shape id="_x0000_i1233" type="#_x0000_t75" style="width:17.8pt;height:16.4pt" o:ole="">
            <v:imagedata r:id="rId14" o:title=""/>
          </v:shape>
          <w:control r:id="rId53" w:name="DefaultOcxName37" w:shapeid="_x0000_i1233"/>
        </w:object>
      </w:r>
      <w:r w:rsidRPr="00303C40">
        <w:rPr>
          <w:rFonts w:ascii="National2" w:eastAsia="Times New Roman" w:hAnsi="National2" w:cs="Arial"/>
          <w:color w:val="404040"/>
          <w:kern w:val="0"/>
          <w:sz w:val="27"/>
          <w:szCs w:val="27"/>
          <w:bdr w:val="none" w:sz="0" w:space="0" w:color="auto" w:frame="1"/>
          <w:lang w:eastAsia="en-GB"/>
          <w14:ligatures w14:val="none"/>
        </w:rPr>
        <w:t>Agree</w:t>
      </w:r>
    </w:p>
    <w:p w14:paraId="25F92449" w14:textId="4E2FFB04"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0530D51D">
          <v:shape id="_x0000_i1236" type="#_x0000_t75" style="width:17.8pt;height:16.4pt" o:ole="">
            <v:imagedata r:id="rId14" o:title=""/>
          </v:shape>
          <w:control r:id="rId54" w:name="DefaultOcxName38" w:shapeid="_x0000_i1236"/>
        </w:object>
      </w:r>
      <w:r w:rsidRPr="00303C40">
        <w:rPr>
          <w:rFonts w:ascii="National2" w:eastAsia="Times New Roman" w:hAnsi="National2" w:cs="Arial"/>
          <w:color w:val="404040"/>
          <w:kern w:val="0"/>
          <w:sz w:val="27"/>
          <w:szCs w:val="27"/>
          <w:bdr w:val="none" w:sz="0" w:space="0" w:color="auto" w:frame="1"/>
          <w:lang w:eastAsia="en-GB"/>
          <w14:ligatures w14:val="none"/>
        </w:rPr>
        <w:t xml:space="preserve">Strongly </w:t>
      </w:r>
      <w:proofErr w:type="gramStart"/>
      <w:r w:rsidRPr="00303C40">
        <w:rPr>
          <w:rFonts w:ascii="National2" w:eastAsia="Times New Roman" w:hAnsi="National2" w:cs="Arial"/>
          <w:color w:val="404040"/>
          <w:kern w:val="0"/>
          <w:sz w:val="27"/>
          <w:szCs w:val="27"/>
          <w:bdr w:val="none" w:sz="0" w:space="0" w:color="auto" w:frame="1"/>
          <w:lang w:eastAsia="en-GB"/>
          <w14:ligatures w14:val="none"/>
        </w:rPr>
        <w:t>agree</w:t>
      </w:r>
      <w:proofErr w:type="gramEnd"/>
    </w:p>
    <w:p w14:paraId="61F1D7FD" w14:textId="38486E59"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3D6C7D6C">
          <v:shape id="_x0000_i1239" type="#_x0000_t75" style="width:17.8pt;height:16.4pt" o:ole="">
            <v:imagedata r:id="rId14" o:title=""/>
          </v:shape>
          <w:control r:id="rId55" w:name="DefaultOcxName39" w:shapeid="_x0000_i1239"/>
        </w:object>
      </w:r>
      <w:r w:rsidRPr="00303C40">
        <w:rPr>
          <w:rFonts w:ascii="National2" w:eastAsia="Times New Roman" w:hAnsi="National2" w:cs="Arial"/>
          <w:color w:val="404040"/>
          <w:kern w:val="0"/>
          <w:sz w:val="27"/>
          <w:szCs w:val="27"/>
          <w:bdr w:val="none" w:sz="0" w:space="0" w:color="auto" w:frame="1"/>
          <w:lang w:eastAsia="en-GB"/>
          <w14:ligatures w14:val="none"/>
        </w:rPr>
        <w:t>Other (please specify)</w:t>
      </w:r>
    </w:p>
    <w:p w14:paraId="15F7EC17" w14:textId="7B5DE7ED" w:rsidR="00B13736" w:rsidRPr="00303C40" w:rsidRDefault="00B13736" w:rsidP="00B13736">
      <w:pPr>
        <w:shd w:val="clear" w:color="auto" w:fill="FFFFFF"/>
        <w:spacing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06146171">
          <v:shape id="_x0000_i1243" type="#_x0000_t75" style="width:221.7pt;height:17.8pt" o:ole="">
            <v:imagedata r:id="rId34" o:title=""/>
          </v:shape>
          <w:control r:id="rId56" w:name="DefaultOcxName40" w:shapeid="_x0000_i1243"/>
        </w:object>
      </w:r>
    </w:p>
    <w:p w14:paraId="6328E666" w14:textId="77777777" w:rsidR="00B13736" w:rsidRDefault="00B13736" w:rsidP="00B13736">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p>
    <w:p w14:paraId="331BD22A" w14:textId="77777777" w:rsidR="00B13736" w:rsidRPr="00303C40" w:rsidRDefault="00B13736" w:rsidP="00B13736">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r w:rsidRPr="00303C40">
        <w:rPr>
          <w:rFonts w:ascii="National2" w:eastAsia="Times New Roman" w:hAnsi="National2" w:cs="Arial"/>
          <w:color w:val="404040"/>
          <w:kern w:val="0"/>
          <w:sz w:val="30"/>
          <w:szCs w:val="30"/>
          <w:bdr w:val="none" w:sz="0" w:space="0" w:color="auto" w:frame="1"/>
          <w:lang w:eastAsia="en-GB"/>
          <w14:ligatures w14:val="none"/>
        </w:rPr>
        <w:t>8. There needs to be more mental health support for response officers.</w:t>
      </w:r>
    </w:p>
    <w:p w14:paraId="4D5A5971" w14:textId="55B5507C"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56EAF149">
          <v:shape id="_x0000_i1245" type="#_x0000_t75" style="width:17.8pt;height:16.4pt" o:ole="">
            <v:imagedata r:id="rId14" o:title=""/>
          </v:shape>
          <w:control r:id="rId57" w:name="DefaultOcxName41" w:shapeid="_x0000_i1245"/>
        </w:object>
      </w:r>
      <w:r w:rsidRPr="00303C40">
        <w:rPr>
          <w:rFonts w:ascii="National2" w:eastAsia="Times New Roman" w:hAnsi="National2" w:cs="Arial"/>
          <w:color w:val="404040"/>
          <w:kern w:val="0"/>
          <w:sz w:val="27"/>
          <w:szCs w:val="27"/>
          <w:bdr w:val="none" w:sz="0" w:space="0" w:color="auto" w:frame="1"/>
          <w:lang w:eastAsia="en-GB"/>
          <w14:ligatures w14:val="none"/>
        </w:rPr>
        <w:t>Strongly Disagree</w:t>
      </w:r>
    </w:p>
    <w:p w14:paraId="1E262922" w14:textId="40B6D230"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0E375111">
          <v:shape id="_x0000_i1248" type="#_x0000_t75" style="width:17.8pt;height:16.4pt" o:ole="">
            <v:imagedata r:id="rId14" o:title=""/>
          </v:shape>
          <w:control r:id="rId58" w:name="DefaultOcxName42" w:shapeid="_x0000_i1248"/>
        </w:object>
      </w:r>
      <w:r w:rsidRPr="00303C40">
        <w:rPr>
          <w:rFonts w:ascii="National2" w:eastAsia="Times New Roman" w:hAnsi="National2" w:cs="Arial"/>
          <w:color w:val="404040"/>
          <w:kern w:val="0"/>
          <w:sz w:val="27"/>
          <w:szCs w:val="27"/>
          <w:bdr w:val="none" w:sz="0" w:space="0" w:color="auto" w:frame="1"/>
          <w:lang w:eastAsia="en-GB"/>
          <w14:ligatures w14:val="none"/>
        </w:rPr>
        <w:t>Disagree</w:t>
      </w:r>
    </w:p>
    <w:p w14:paraId="3904B21A" w14:textId="21CB233C"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7B2DC0F4">
          <v:shape id="_x0000_i1251" type="#_x0000_t75" style="width:17.8pt;height:16.4pt" o:ole="">
            <v:imagedata r:id="rId14" o:title=""/>
          </v:shape>
          <w:control r:id="rId59" w:name="DefaultOcxName43" w:shapeid="_x0000_i1251"/>
        </w:object>
      </w:r>
      <w:r w:rsidRPr="00303C40">
        <w:rPr>
          <w:rFonts w:ascii="National2" w:eastAsia="Times New Roman" w:hAnsi="National2" w:cs="Arial"/>
          <w:color w:val="404040"/>
          <w:kern w:val="0"/>
          <w:sz w:val="27"/>
          <w:szCs w:val="27"/>
          <w:bdr w:val="none" w:sz="0" w:space="0" w:color="auto" w:frame="1"/>
          <w:lang w:eastAsia="en-GB"/>
          <w14:ligatures w14:val="none"/>
        </w:rPr>
        <w:t>Neither agree nor disagree</w:t>
      </w:r>
    </w:p>
    <w:p w14:paraId="0431647E" w14:textId="5A0431CC"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2550514B">
          <v:shape id="_x0000_i1254" type="#_x0000_t75" style="width:17.8pt;height:16.4pt" o:ole="">
            <v:imagedata r:id="rId14" o:title=""/>
          </v:shape>
          <w:control r:id="rId60" w:name="DefaultOcxName44" w:shapeid="_x0000_i1254"/>
        </w:object>
      </w:r>
      <w:r w:rsidRPr="00303C40">
        <w:rPr>
          <w:rFonts w:ascii="National2" w:eastAsia="Times New Roman" w:hAnsi="National2" w:cs="Arial"/>
          <w:color w:val="404040"/>
          <w:kern w:val="0"/>
          <w:sz w:val="27"/>
          <w:szCs w:val="27"/>
          <w:bdr w:val="none" w:sz="0" w:space="0" w:color="auto" w:frame="1"/>
          <w:lang w:eastAsia="en-GB"/>
          <w14:ligatures w14:val="none"/>
        </w:rPr>
        <w:t>Agree</w:t>
      </w:r>
    </w:p>
    <w:p w14:paraId="75E8EF77" w14:textId="518F2ECD"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154B7F71">
          <v:shape id="_x0000_i1257" type="#_x0000_t75" style="width:17.8pt;height:16.4pt" o:ole="">
            <v:imagedata r:id="rId14" o:title=""/>
          </v:shape>
          <w:control r:id="rId61" w:name="DefaultOcxName45" w:shapeid="_x0000_i1257"/>
        </w:object>
      </w:r>
      <w:r w:rsidRPr="00303C40">
        <w:rPr>
          <w:rFonts w:ascii="National2" w:eastAsia="Times New Roman" w:hAnsi="National2" w:cs="Arial"/>
          <w:color w:val="404040"/>
          <w:kern w:val="0"/>
          <w:sz w:val="27"/>
          <w:szCs w:val="27"/>
          <w:bdr w:val="none" w:sz="0" w:space="0" w:color="auto" w:frame="1"/>
          <w:lang w:eastAsia="en-GB"/>
          <w14:ligatures w14:val="none"/>
        </w:rPr>
        <w:t xml:space="preserve">Strongly </w:t>
      </w:r>
      <w:proofErr w:type="gramStart"/>
      <w:r w:rsidRPr="00303C40">
        <w:rPr>
          <w:rFonts w:ascii="National2" w:eastAsia="Times New Roman" w:hAnsi="National2" w:cs="Arial"/>
          <w:color w:val="404040"/>
          <w:kern w:val="0"/>
          <w:sz w:val="27"/>
          <w:szCs w:val="27"/>
          <w:bdr w:val="none" w:sz="0" w:space="0" w:color="auto" w:frame="1"/>
          <w:lang w:eastAsia="en-GB"/>
          <w14:ligatures w14:val="none"/>
        </w:rPr>
        <w:t>agree</w:t>
      </w:r>
      <w:proofErr w:type="gramEnd"/>
    </w:p>
    <w:p w14:paraId="0437A331" w14:textId="7592F6A4" w:rsidR="00B13736" w:rsidRPr="00303C40" w:rsidRDefault="00B13736" w:rsidP="00B13736">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0C64D9B0">
          <v:shape id="_x0000_i1260" type="#_x0000_t75" style="width:17.8pt;height:16.4pt" o:ole="">
            <v:imagedata r:id="rId14" o:title=""/>
          </v:shape>
          <w:control r:id="rId62" w:name="DefaultOcxName46" w:shapeid="_x0000_i1260"/>
        </w:object>
      </w:r>
      <w:r w:rsidRPr="00303C40">
        <w:rPr>
          <w:rFonts w:ascii="National2" w:eastAsia="Times New Roman" w:hAnsi="National2" w:cs="Arial"/>
          <w:color w:val="404040"/>
          <w:kern w:val="0"/>
          <w:sz w:val="27"/>
          <w:szCs w:val="27"/>
          <w:bdr w:val="none" w:sz="0" w:space="0" w:color="auto" w:frame="1"/>
          <w:lang w:eastAsia="en-GB"/>
          <w14:ligatures w14:val="none"/>
        </w:rPr>
        <w:t>Other (please specify)</w:t>
      </w:r>
    </w:p>
    <w:p w14:paraId="657C451F" w14:textId="67903E94" w:rsidR="00B13736" w:rsidRPr="00303C40" w:rsidRDefault="00B13736" w:rsidP="00B13736">
      <w:pPr>
        <w:shd w:val="clear" w:color="auto" w:fill="FFFFFF"/>
        <w:spacing w:line="240" w:lineRule="auto"/>
        <w:rPr>
          <w:rFonts w:ascii="National2" w:eastAsia="Times New Roman" w:hAnsi="National2" w:cs="Arial"/>
          <w:color w:val="404040"/>
          <w:kern w:val="0"/>
          <w:sz w:val="27"/>
          <w:szCs w:val="27"/>
          <w:lang w:eastAsia="en-GB"/>
          <w14:ligatures w14:val="none"/>
        </w:rPr>
      </w:pPr>
      <w:r w:rsidRPr="00303C40">
        <w:rPr>
          <w:rFonts w:ascii="National2" w:eastAsia="Times New Roman" w:hAnsi="National2" w:cs="Arial"/>
          <w:color w:val="404040"/>
          <w:kern w:val="0"/>
          <w:sz w:val="27"/>
          <w:szCs w:val="27"/>
          <w14:ligatures w14:val="none"/>
        </w:rPr>
        <w:object w:dxaOrig="225" w:dyaOrig="225" w14:anchorId="13FFDAEE">
          <v:shape id="_x0000_i1264" type="#_x0000_t75" style="width:221.7pt;height:17.8pt" o:ole="">
            <v:imagedata r:id="rId34" o:title=""/>
          </v:shape>
          <w:control r:id="rId63" w:name="DefaultOcxName47" w:shapeid="_x0000_i1264"/>
        </w:object>
      </w:r>
    </w:p>
    <w:p w14:paraId="6B74AA8C" w14:textId="77777777" w:rsidR="00B13736" w:rsidRPr="00303C40" w:rsidRDefault="00B13736" w:rsidP="00B13736">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p>
    <w:p w14:paraId="75BFB976" w14:textId="77777777" w:rsidR="00B13736" w:rsidRPr="00303C40" w:rsidRDefault="00B13736" w:rsidP="00B13736">
      <w:pPr>
        <w:shd w:val="clear" w:color="auto" w:fill="FFFFFF"/>
        <w:spacing w:line="240" w:lineRule="auto"/>
        <w:outlineLvl w:val="3"/>
        <w:rPr>
          <w:rFonts w:ascii="National2" w:eastAsia="Times New Roman" w:hAnsi="National2" w:cs="Arial"/>
          <w:color w:val="404040"/>
          <w:kern w:val="0"/>
          <w:sz w:val="30"/>
          <w:szCs w:val="30"/>
          <w:lang w:eastAsia="en-GB"/>
          <w14:ligatures w14:val="none"/>
        </w:rPr>
      </w:pPr>
      <w:r w:rsidRPr="00303C40">
        <w:rPr>
          <w:rFonts w:ascii="National2" w:eastAsia="Times New Roman" w:hAnsi="National2" w:cs="Arial"/>
          <w:color w:val="404040"/>
          <w:kern w:val="0"/>
          <w:sz w:val="30"/>
          <w:szCs w:val="30"/>
          <w:bdr w:val="none" w:sz="0" w:space="0" w:color="auto" w:frame="1"/>
          <w:lang w:eastAsia="en-GB"/>
          <w14:ligatures w14:val="none"/>
        </w:rPr>
        <w:t>9. Please add any further comments that you would like to make on this subject that you think might help answer the research question.</w:t>
      </w:r>
    </w:p>
    <w:p w14:paraId="5E46838F" w14:textId="77777777" w:rsidR="00B13736" w:rsidRPr="00BD25E9" w:rsidRDefault="00B13736" w:rsidP="00CE6DB9">
      <w:pPr>
        <w:rPr>
          <w:rFonts w:cstheme="minorHAnsi"/>
          <w:b/>
          <w:bCs/>
          <w:sz w:val="24"/>
          <w:szCs w:val="24"/>
        </w:rPr>
      </w:pPr>
    </w:p>
    <w:sectPr w:rsidR="00B13736" w:rsidRPr="00BD25E9" w:rsidSect="0091686C">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F8C5F" w14:textId="77777777" w:rsidR="003441A8" w:rsidRDefault="003441A8">
      <w:pPr>
        <w:spacing w:after="0" w:line="240" w:lineRule="auto"/>
      </w:pPr>
      <w:r>
        <w:separator/>
      </w:r>
    </w:p>
  </w:endnote>
  <w:endnote w:type="continuationSeparator" w:id="0">
    <w:p w14:paraId="0F3BF1F6" w14:textId="77777777" w:rsidR="003441A8" w:rsidRDefault="00344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ational2">
    <w:altName w:val="Cambria"/>
    <w:panose1 w:val="00000000000000000000"/>
    <w:charset w:val="00"/>
    <w:family w:val="roman"/>
    <w:notTrueType/>
    <w:pitch w:val="default"/>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728399"/>
      <w:docPartObj>
        <w:docPartGallery w:val="Page Numbers (Bottom of Page)"/>
        <w:docPartUnique/>
      </w:docPartObj>
    </w:sdtPr>
    <w:sdtEndPr>
      <w:rPr>
        <w:noProof/>
      </w:rPr>
    </w:sdtEndPr>
    <w:sdtContent>
      <w:p w14:paraId="71FC8022" w14:textId="0D968ACD" w:rsidR="0091686C" w:rsidRDefault="009168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1BFF11" w14:textId="687F2D5F"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8686B" w14:textId="77777777" w:rsidR="003441A8" w:rsidRDefault="003441A8">
      <w:pPr>
        <w:spacing w:after="0" w:line="240" w:lineRule="auto"/>
      </w:pPr>
      <w:r>
        <w:separator/>
      </w:r>
    </w:p>
  </w:footnote>
  <w:footnote w:type="continuationSeparator" w:id="0">
    <w:p w14:paraId="53379BC9" w14:textId="77777777" w:rsidR="003441A8" w:rsidRDefault="003441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30225"/>
    <w:multiLevelType w:val="multilevel"/>
    <w:tmpl w:val="E84AF1B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F020375"/>
    <w:multiLevelType w:val="multilevel"/>
    <w:tmpl w:val="BBCAAE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98418F1"/>
    <w:multiLevelType w:val="multilevel"/>
    <w:tmpl w:val="02966C14"/>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04A3E10"/>
    <w:multiLevelType w:val="multilevel"/>
    <w:tmpl w:val="B4F475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CBB21CC"/>
    <w:multiLevelType w:val="multilevel"/>
    <w:tmpl w:val="7DDCCA7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7B81F44"/>
    <w:multiLevelType w:val="multilevel"/>
    <w:tmpl w:val="6554C0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9A45CDC"/>
    <w:multiLevelType w:val="multilevel"/>
    <w:tmpl w:val="7B00313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2028552734">
    <w:abstractNumId w:val="4"/>
  </w:num>
  <w:num w:numId="2" w16cid:durableId="916132971">
    <w:abstractNumId w:val="3"/>
  </w:num>
  <w:num w:numId="3" w16cid:durableId="1386680508">
    <w:abstractNumId w:val="8"/>
  </w:num>
  <w:num w:numId="4" w16cid:durableId="508176777">
    <w:abstractNumId w:val="0"/>
  </w:num>
  <w:num w:numId="5" w16cid:durableId="1450659395">
    <w:abstractNumId w:val="2"/>
  </w:num>
  <w:num w:numId="6" w16cid:durableId="1945186631">
    <w:abstractNumId w:val="5"/>
  </w:num>
  <w:num w:numId="7" w16cid:durableId="145901795">
    <w:abstractNumId w:val="1"/>
  </w:num>
  <w:num w:numId="8" w16cid:durableId="28645993">
    <w:abstractNumId w:val="7"/>
  </w:num>
  <w:num w:numId="9" w16cid:durableId="8132546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40E62"/>
    <w:rsid w:val="00044627"/>
    <w:rsid w:val="00057091"/>
    <w:rsid w:val="0006184B"/>
    <w:rsid w:val="000767EF"/>
    <w:rsid w:val="000863D3"/>
    <w:rsid w:val="000916B0"/>
    <w:rsid w:val="000C5C14"/>
    <w:rsid w:val="000E6607"/>
    <w:rsid w:val="000E74AF"/>
    <w:rsid w:val="00100616"/>
    <w:rsid w:val="00100F55"/>
    <w:rsid w:val="00103C7B"/>
    <w:rsid w:val="00112652"/>
    <w:rsid w:val="00120A6D"/>
    <w:rsid w:val="00131F54"/>
    <w:rsid w:val="00141925"/>
    <w:rsid w:val="001512A9"/>
    <w:rsid w:val="0015368C"/>
    <w:rsid w:val="00166C52"/>
    <w:rsid w:val="00171C17"/>
    <w:rsid w:val="00172468"/>
    <w:rsid w:val="00174A6F"/>
    <w:rsid w:val="00174E49"/>
    <w:rsid w:val="00176B94"/>
    <w:rsid w:val="00187192"/>
    <w:rsid w:val="001A613A"/>
    <w:rsid w:val="001D0C3B"/>
    <w:rsid w:val="001E1FB4"/>
    <w:rsid w:val="001E2EA5"/>
    <w:rsid w:val="00227F79"/>
    <w:rsid w:val="002671C3"/>
    <w:rsid w:val="002820EE"/>
    <w:rsid w:val="00296D2A"/>
    <w:rsid w:val="002976C7"/>
    <w:rsid w:val="002B4821"/>
    <w:rsid w:val="002B7532"/>
    <w:rsid w:val="002E0D8C"/>
    <w:rsid w:val="002F4B8F"/>
    <w:rsid w:val="0030171E"/>
    <w:rsid w:val="00341FE3"/>
    <w:rsid w:val="003441A8"/>
    <w:rsid w:val="003454C0"/>
    <w:rsid w:val="00350510"/>
    <w:rsid w:val="003670C1"/>
    <w:rsid w:val="003674E8"/>
    <w:rsid w:val="00372BFD"/>
    <w:rsid w:val="00386B0B"/>
    <w:rsid w:val="00392962"/>
    <w:rsid w:val="003932E9"/>
    <w:rsid w:val="003A65EE"/>
    <w:rsid w:val="003B39D9"/>
    <w:rsid w:val="003D6904"/>
    <w:rsid w:val="003E6CEA"/>
    <w:rsid w:val="003F11B7"/>
    <w:rsid w:val="00407715"/>
    <w:rsid w:val="004121D2"/>
    <w:rsid w:val="00426F15"/>
    <w:rsid w:val="00455386"/>
    <w:rsid w:val="004633CC"/>
    <w:rsid w:val="0046368E"/>
    <w:rsid w:val="00466755"/>
    <w:rsid w:val="00471446"/>
    <w:rsid w:val="00475363"/>
    <w:rsid w:val="0047690B"/>
    <w:rsid w:val="00491508"/>
    <w:rsid w:val="00492617"/>
    <w:rsid w:val="0049753F"/>
    <w:rsid w:val="004A2117"/>
    <w:rsid w:val="004B1A6C"/>
    <w:rsid w:val="004B2609"/>
    <w:rsid w:val="004B48E4"/>
    <w:rsid w:val="004C3382"/>
    <w:rsid w:val="004C34F3"/>
    <w:rsid w:val="004C3712"/>
    <w:rsid w:val="004C5E5A"/>
    <w:rsid w:val="00503DBA"/>
    <w:rsid w:val="00507FE5"/>
    <w:rsid w:val="00524563"/>
    <w:rsid w:val="00551DE0"/>
    <w:rsid w:val="00554233"/>
    <w:rsid w:val="00555B12"/>
    <w:rsid w:val="00557D6E"/>
    <w:rsid w:val="005668A1"/>
    <w:rsid w:val="0058094F"/>
    <w:rsid w:val="005C30F7"/>
    <w:rsid w:val="005E7A37"/>
    <w:rsid w:val="006044C0"/>
    <w:rsid w:val="006725E2"/>
    <w:rsid w:val="00676A00"/>
    <w:rsid w:val="00687C53"/>
    <w:rsid w:val="00694CE2"/>
    <w:rsid w:val="006A0AA1"/>
    <w:rsid w:val="006C740C"/>
    <w:rsid w:val="006E702F"/>
    <w:rsid w:val="006F3E49"/>
    <w:rsid w:val="007014DD"/>
    <w:rsid w:val="00703F7B"/>
    <w:rsid w:val="00715316"/>
    <w:rsid w:val="00717AF3"/>
    <w:rsid w:val="00744941"/>
    <w:rsid w:val="00746DC0"/>
    <w:rsid w:val="00753806"/>
    <w:rsid w:val="00780466"/>
    <w:rsid w:val="007861B9"/>
    <w:rsid w:val="0079563B"/>
    <w:rsid w:val="007D1A7D"/>
    <w:rsid w:val="007E043F"/>
    <w:rsid w:val="007E3B37"/>
    <w:rsid w:val="007E5169"/>
    <w:rsid w:val="007F2671"/>
    <w:rsid w:val="007F3D2E"/>
    <w:rsid w:val="0081080E"/>
    <w:rsid w:val="008338F8"/>
    <w:rsid w:val="00842A42"/>
    <w:rsid w:val="0084362C"/>
    <w:rsid w:val="00861F55"/>
    <w:rsid w:val="0087179B"/>
    <w:rsid w:val="00875149"/>
    <w:rsid w:val="00886B07"/>
    <w:rsid w:val="008A4962"/>
    <w:rsid w:val="008B5A3B"/>
    <w:rsid w:val="008D7C8B"/>
    <w:rsid w:val="008E1D8F"/>
    <w:rsid w:val="008E3EC2"/>
    <w:rsid w:val="0090670B"/>
    <w:rsid w:val="009149AC"/>
    <w:rsid w:val="0091686C"/>
    <w:rsid w:val="0092243E"/>
    <w:rsid w:val="00933922"/>
    <w:rsid w:val="00940A91"/>
    <w:rsid w:val="00946E1A"/>
    <w:rsid w:val="00950083"/>
    <w:rsid w:val="00950657"/>
    <w:rsid w:val="00956893"/>
    <w:rsid w:val="00977499"/>
    <w:rsid w:val="00993556"/>
    <w:rsid w:val="00997982"/>
    <w:rsid w:val="009A33DE"/>
    <w:rsid w:val="009C1E86"/>
    <w:rsid w:val="009C2581"/>
    <w:rsid w:val="009D5466"/>
    <w:rsid w:val="009D5AB5"/>
    <w:rsid w:val="009E4EDA"/>
    <w:rsid w:val="009F280C"/>
    <w:rsid w:val="009F32ED"/>
    <w:rsid w:val="009F7196"/>
    <w:rsid w:val="00A405A7"/>
    <w:rsid w:val="00A437DF"/>
    <w:rsid w:val="00A449A3"/>
    <w:rsid w:val="00A44B45"/>
    <w:rsid w:val="00A45640"/>
    <w:rsid w:val="00A547B8"/>
    <w:rsid w:val="00A7555E"/>
    <w:rsid w:val="00A8758C"/>
    <w:rsid w:val="00AB7068"/>
    <w:rsid w:val="00AC4CD0"/>
    <w:rsid w:val="00AD23E6"/>
    <w:rsid w:val="00B0562E"/>
    <w:rsid w:val="00B13736"/>
    <w:rsid w:val="00B23312"/>
    <w:rsid w:val="00B428E4"/>
    <w:rsid w:val="00B50F75"/>
    <w:rsid w:val="00B57D90"/>
    <w:rsid w:val="00B73B46"/>
    <w:rsid w:val="00B944DA"/>
    <w:rsid w:val="00BA182A"/>
    <w:rsid w:val="00BB4200"/>
    <w:rsid w:val="00BB446F"/>
    <w:rsid w:val="00BB5BF8"/>
    <w:rsid w:val="00BC2FF8"/>
    <w:rsid w:val="00BD25E9"/>
    <w:rsid w:val="00BD6EA7"/>
    <w:rsid w:val="00BF3D99"/>
    <w:rsid w:val="00C11374"/>
    <w:rsid w:val="00C12F98"/>
    <w:rsid w:val="00C3310A"/>
    <w:rsid w:val="00C3649D"/>
    <w:rsid w:val="00C73950"/>
    <w:rsid w:val="00C757E1"/>
    <w:rsid w:val="00C86BDB"/>
    <w:rsid w:val="00C95544"/>
    <w:rsid w:val="00C968BC"/>
    <w:rsid w:val="00CA3173"/>
    <w:rsid w:val="00CD4A7D"/>
    <w:rsid w:val="00CE1769"/>
    <w:rsid w:val="00CE4749"/>
    <w:rsid w:val="00CE6DB9"/>
    <w:rsid w:val="00CF1A74"/>
    <w:rsid w:val="00CF7220"/>
    <w:rsid w:val="00CF73FD"/>
    <w:rsid w:val="00D070CA"/>
    <w:rsid w:val="00D15366"/>
    <w:rsid w:val="00D179F4"/>
    <w:rsid w:val="00D310DF"/>
    <w:rsid w:val="00D4446B"/>
    <w:rsid w:val="00D566A2"/>
    <w:rsid w:val="00D65EC6"/>
    <w:rsid w:val="00D75DE8"/>
    <w:rsid w:val="00DA647F"/>
    <w:rsid w:val="00DB4F5B"/>
    <w:rsid w:val="00DD1EA4"/>
    <w:rsid w:val="00DD74D3"/>
    <w:rsid w:val="00DE4336"/>
    <w:rsid w:val="00DE4649"/>
    <w:rsid w:val="00DF1886"/>
    <w:rsid w:val="00E04F07"/>
    <w:rsid w:val="00E145FD"/>
    <w:rsid w:val="00E179D4"/>
    <w:rsid w:val="00E20C74"/>
    <w:rsid w:val="00E22CE7"/>
    <w:rsid w:val="00E272A2"/>
    <w:rsid w:val="00E53C56"/>
    <w:rsid w:val="00E60350"/>
    <w:rsid w:val="00E740E5"/>
    <w:rsid w:val="00E7525B"/>
    <w:rsid w:val="00E75BDA"/>
    <w:rsid w:val="00E91BDB"/>
    <w:rsid w:val="00E97F28"/>
    <w:rsid w:val="00EA04F9"/>
    <w:rsid w:val="00EA6806"/>
    <w:rsid w:val="00EB450A"/>
    <w:rsid w:val="00ED2BF8"/>
    <w:rsid w:val="00ED78CB"/>
    <w:rsid w:val="00EE5058"/>
    <w:rsid w:val="00EF3AAF"/>
    <w:rsid w:val="00F12475"/>
    <w:rsid w:val="00F16920"/>
    <w:rsid w:val="00F22A9B"/>
    <w:rsid w:val="00F25E31"/>
    <w:rsid w:val="00F472FF"/>
    <w:rsid w:val="00F476CD"/>
    <w:rsid w:val="00F6262E"/>
    <w:rsid w:val="00F67589"/>
    <w:rsid w:val="00F772F1"/>
    <w:rsid w:val="00FC1FA1"/>
    <w:rsid w:val="00FD2A2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922"/>
    <w:pPr>
      <w:spacing w:line="256" w:lineRule="auto"/>
    </w:pPr>
    <w:rPr>
      <w:kern w:val="2"/>
      <w14:ligatures w14:val="standardContextual"/>
    </w:rPr>
  </w:style>
  <w:style w:type="paragraph" w:styleId="Heading2">
    <w:name w:val="heading 2"/>
    <w:basedOn w:val="Normal"/>
    <w:next w:val="Normal"/>
    <w:link w:val="Heading2Char"/>
    <w:uiPriority w:val="9"/>
    <w:unhideWhenUsed/>
    <w:qFormat/>
    <w:rsid w:val="00AC4CD0"/>
    <w:pPr>
      <w:keepNext/>
      <w:keepLines/>
      <w:spacing w:before="40" w:after="0" w:line="259" w:lineRule="auto"/>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unhideWhenUsed/>
    <w:qFormat/>
    <w:rsid w:val="00AC4CD0"/>
    <w:pPr>
      <w:keepNext/>
      <w:keepLines/>
      <w:spacing w:before="40" w:after="0" w:line="259" w:lineRule="auto"/>
      <w:outlineLvl w:val="2"/>
    </w:pPr>
    <w:rPr>
      <w:rFonts w:asciiTheme="majorHAnsi" w:eastAsiaTheme="majorEastAsia" w:hAnsiTheme="majorHAnsi" w:cstheme="majorBidi"/>
      <w:color w:val="1F3763" w:themeColor="accent1" w:themeShade="7F"/>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rPr>
      <w:kern w:val="0"/>
      <w14:ligatures w14:val="none"/>
    </w:r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spacing w:line="259" w:lineRule="auto"/>
      <w:ind w:left="720"/>
      <w:contextualSpacing/>
    </w:pPr>
    <w:rPr>
      <w:kern w:val="0"/>
      <w14:ligatures w14:val="none"/>
    </w:rPr>
  </w:style>
  <w:style w:type="character" w:customStyle="1" w:styleId="Heading2Char">
    <w:name w:val="Heading 2 Char"/>
    <w:basedOn w:val="DefaultParagraphFont"/>
    <w:link w:val="Heading2"/>
    <w:uiPriority w:val="9"/>
    <w:rsid w:val="00AC4CD0"/>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AC4CD0"/>
    <w:rPr>
      <w:i/>
      <w:iCs/>
    </w:rPr>
  </w:style>
  <w:style w:type="character" w:styleId="Strong">
    <w:name w:val="Strong"/>
    <w:basedOn w:val="DefaultParagraphFont"/>
    <w:uiPriority w:val="22"/>
    <w:qFormat/>
    <w:rsid w:val="00AC4CD0"/>
    <w:rPr>
      <w:b/>
      <w:bCs/>
    </w:rPr>
  </w:style>
  <w:style w:type="paragraph" w:styleId="IntenseQuote">
    <w:name w:val="Intense Quote"/>
    <w:basedOn w:val="Normal"/>
    <w:next w:val="Normal"/>
    <w:link w:val="IntenseQuoteChar"/>
    <w:uiPriority w:val="30"/>
    <w:qFormat/>
    <w:rsid w:val="00AC4CD0"/>
    <w:pPr>
      <w:pBdr>
        <w:top w:val="single" w:sz="4" w:space="10" w:color="4472C4" w:themeColor="accent1"/>
        <w:bottom w:val="single" w:sz="4" w:space="10" w:color="4472C4" w:themeColor="accent1"/>
      </w:pBdr>
      <w:spacing w:before="360" w:after="360" w:line="259" w:lineRule="auto"/>
      <w:ind w:left="864" w:right="864"/>
      <w:jc w:val="center"/>
    </w:pPr>
    <w:rPr>
      <w:i/>
      <w:iCs/>
      <w:color w:val="4472C4" w:themeColor="accent1"/>
      <w:kern w:val="0"/>
      <w14:ligatures w14:val="none"/>
    </w:rPr>
  </w:style>
  <w:style w:type="character" w:customStyle="1" w:styleId="IntenseQuoteChar">
    <w:name w:val="Intense Quote Char"/>
    <w:basedOn w:val="DefaultParagraphFont"/>
    <w:link w:val="IntenseQuote"/>
    <w:uiPriority w:val="30"/>
    <w:rsid w:val="00AC4CD0"/>
    <w:rPr>
      <w:i/>
      <w:iCs/>
      <w:color w:val="4472C4" w:themeColor="accent1"/>
    </w:rPr>
  </w:style>
  <w:style w:type="character" w:styleId="SubtleReference">
    <w:name w:val="Subtle Reference"/>
    <w:basedOn w:val="DefaultParagraphFont"/>
    <w:uiPriority w:val="31"/>
    <w:qFormat/>
    <w:rsid w:val="00AC4CD0"/>
    <w:rPr>
      <w:smallCaps/>
      <w:color w:val="5A5A5A" w:themeColor="text1" w:themeTint="A5"/>
    </w:rPr>
  </w:style>
  <w:style w:type="character" w:styleId="SubtleEmphasis">
    <w:name w:val="Subtle Emphasis"/>
    <w:basedOn w:val="DefaultParagraphFont"/>
    <w:uiPriority w:val="19"/>
    <w:qFormat/>
    <w:rsid w:val="00AC4CD0"/>
    <w:rPr>
      <w:i/>
      <w:iCs/>
      <w:color w:val="404040" w:themeColor="text1" w:themeTint="BF"/>
    </w:rPr>
  </w:style>
  <w:style w:type="character" w:customStyle="1" w:styleId="Heading3Char">
    <w:name w:val="Heading 3 Char"/>
    <w:basedOn w:val="DefaultParagraphFont"/>
    <w:link w:val="Heading3"/>
    <w:uiPriority w:val="9"/>
    <w:rsid w:val="00AC4CD0"/>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AC4CD0"/>
    <w:pPr>
      <w:spacing w:after="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AC4CD0"/>
    <w:rPr>
      <w:rFonts w:asciiTheme="majorHAnsi" w:eastAsiaTheme="majorEastAsia" w:hAnsiTheme="majorHAnsi" w:cstheme="majorBidi"/>
      <w:spacing w:val="-10"/>
      <w:kern w:val="28"/>
      <w:sz w:val="56"/>
      <w:szCs w:val="56"/>
    </w:rPr>
  </w:style>
  <w:style w:type="paragraph" w:customStyle="1" w:styleId="Style1">
    <w:name w:val="Style1"/>
    <w:basedOn w:val="Normal"/>
    <w:link w:val="Style1Char"/>
    <w:qFormat/>
    <w:rsid w:val="00AC4CD0"/>
    <w:pPr>
      <w:spacing w:line="259" w:lineRule="auto"/>
    </w:pPr>
    <w:rPr>
      <w:kern w:val="0"/>
      <w14:ligatures w14:val="none"/>
    </w:rPr>
  </w:style>
  <w:style w:type="character" w:customStyle="1" w:styleId="Style1Char">
    <w:name w:val="Style1 Char"/>
    <w:basedOn w:val="DefaultParagraphFont"/>
    <w:link w:val="Style1"/>
    <w:rsid w:val="00AC4CD0"/>
  </w:style>
  <w:style w:type="paragraph" w:styleId="Header">
    <w:name w:val="header"/>
    <w:basedOn w:val="Normal"/>
    <w:link w:val="HeaderChar"/>
    <w:uiPriority w:val="99"/>
    <w:unhideWhenUsed/>
    <w:rsid w:val="009168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86C"/>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010330">
      <w:bodyDiv w:val="1"/>
      <w:marLeft w:val="0"/>
      <w:marRight w:val="0"/>
      <w:marTop w:val="0"/>
      <w:marBottom w:val="0"/>
      <w:divBdr>
        <w:top w:val="none" w:sz="0" w:space="0" w:color="auto"/>
        <w:left w:val="none" w:sz="0" w:space="0" w:color="auto"/>
        <w:bottom w:val="none" w:sz="0" w:space="0" w:color="auto"/>
        <w:right w:val="none" w:sz="0" w:space="0" w:color="auto"/>
      </w:divBdr>
    </w:div>
    <w:div w:id="1222668521">
      <w:bodyDiv w:val="1"/>
      <w:marLeft w:val="0"/>
      <w:marRight w:val="0"/>
      <w:marTop w:val="0"/>
      <w:marBottom w:val="0"/>
      <w:divBdr>
        <w:top w:val="none" w:sz="0" w:space="0" w:color="auto"/>
        <w:left w:val="none" w:sz="0" w:space="0" w:color="auto"/>
        <w:bottom w:val="none" w:sz="0" w:space="0" w:color="auto"/>
        <w:right w:val="none" w:sz="0" w:space="0" w:color="auto"/>
      </w:divBdr>
    </w:div>
    <w:div w:id="1666007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2.xml"/><Relationship Id="rId21" Type="http://schemas.openxmlformats.org/officeDocument/2006/relationships/control" Target="activeX/activeX7.xml"/><Relationship Id="rId34" Type="http://schemas.openxmlformats.org/officeDocument/2006/relationships/image" Target="media/image4.wmf"/><Relationship Id="rId42" Type="http://schemas.openxmlformats.org/officeDocument/2006/relationships/control" Target="activeX/activeX27.xml"/><Relationship Id="rId47" Type="http://schemas.openxmlformats.org/officeDocument/2006/relationships/control" Target="activeX/activeX32.xml"/><Relationship Id="rId50" Type="http://schemas.openxmlformats.org/officeDocument/2006/relationships/control" Target="activeX/activeX35.xml"/><Relationship Id="rId55" Type="http://schemas.openxmlformats.org/officeDocument/2006/relationships/control" Target="activeX/activeX40.xml"/><Relationship Id="rId63" Type="http://schemas.openxmlformats.org/officeDocument/2006/relationships/control" Target="activeX/activeX48.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ontrol" Target="activeX/activeX2.xml"/><Relationship Id="rId29" Type="http://schemas.openxmlformats.org/officeDocument/2006/relationships/control" Target="activeX/activeX15.xml"/><Relationship Id="rId11" Type="http://schemas.openxmlformats.org/officeDocument/2006/relationships/image" Target="media/image1.jpeg"/><Relationship Id="rId24" Type="http://schemas.openxmlformats.org/officeDocument/2006/relationships/control" Target="activeX/activeX10.xml"/><Relationship Id="rId32" Type="http://schemas.openxmlformats.org/officeDocument/2006/relationships/control" Target="activeX/activeX18.xml"/><Relationship Id="rId37" Type="http://schemas.openxmlformats.org/officeDocument/2006/relationships/control" Target="activeX/activeX22.xml"/><Relationship Id="rId40" Type="http://schemas.openxmlformats.org/officeDocument/2006/relationships/control" Target="activeX/activeX25.xml"/><Relationship Id="rId45" Type="http://schemas.openxmlformats.org/officeDocument/2006/relationships/control" Target="activeX/activeX30.xml"/><Relationship Id="rId53" Type="http://schemas.openxmlformats.org/officeDocument/2006/relationships/control" Target="activeX/activeX38.xml"/><Relationship Id="rId58" Type="http://schemas.openxmlformats.org/officeDocument/2006/relationships/control" Target="activeX/activeX43.xm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control" Target="activeX/activeX46.xml"/><Relationship Id="rId19" Type="http://schemas.openxmlformats.org/officeDocument/2006/relationships/control" Target="activeX/activeX5.xml"/><Relationship Id="rId14" Type="http://schemas.openxmlformats.org/officeDocument/2006/relationships/image" Target="media/image3.wmf"/><Relationship Id="rId22" Type="http://schemas.openxmlformats.org/officeDocument/2006/relationships/control" Target="activeX/activeX8.xml"/><Relationship Id="rId27" Type="http://schemas.openxmlformats.org/officeDocument/2006/relationships/control" Target="activeX/activeX13.xml"/><Relationship Id="rId30" Type="http://schemas.openxmlformats.org/officeDocument/2006/relationships/control" Target="activeX/activeX16.xml"/><Relationship Id="rId35" Type="http://schemas.openxmlformats.org/officeDocument/2006/relationships/control" Target="activeX/activeX20.xml"/><Relationship Id="rId43" Type="http://schemas.openxmlformats.org/officeDocument/2006/relationships/control" Target="activeX/activeX28.xml"/><Relationship Id="rId48" Type="http://schemas.openxmlformats.org/officeDocument/2006/relationships/control" Target="activeX/activeX33.xml"/><Relationship Id="rId56" Type="http://schemas.openxmlformats.org/officeDocument/2006/relationships/control" Target="activeX/activeX41.xml"/><Relationship Id="rId64"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control" Target="activeX/activeX36.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control" Target="activeX/activeX3.xml"/><Relationship Id="rId25" Type="http://schemas.openxmlformats.org/officeDocument/2006/relationships/control" Target="activeX/activeX11.xml"/><Relationship Id="rId33" Type="http://schemas.openxmlformats.org/officeDocument/2006/relationships/control" Target="activeX/activeX19.xml"/><Relationship Id="rId38" Type="http://schemas.openxmlformats.org/officeDocument/2006/relationships/control" Target="activeX/activeX23.xml"/><Relationship Id="rId46" Type="http://schemas.openxmlformats.org/officeDocument/2006/relationships/control" Target="activeX/activeX31.xml"/><Relationship Id="rId59" Type="http://schemas.openxmlformats.org/officeDocument/2006/relationships/control" Target="activeX/activeX44.xml"/><Relationship Id="rId20" Type="http://schemas.openxmlformats.org/officeDocument/2006/relationships/control" Target="activeX/activeX6.xml"/><Relationship Id="rId41" Type="http://schemas.openxmlformats.org/officeDocument/2006/relationships/control" Target="activeX/activeX26.xml"/><Relationship Id="rId54" Type="http://schemas.openxmlformats.org/officeDocument/2006/relationships/control" Target="activeX/activeX39.xml"/><Relationship Id="rId62" Type="http://schemas.openxmlformats.org/officeDocument/2006/relationships/control" Target="activeX/activeX47.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ontrol" Target="activeX/activeX1.xml"/><Relationship Id="rId23" Type="http://schemas.openxmlformats.org/officeDocument/2006/relationships/control" Target="activeX/activeX9.xml"/><Relationship Id="rId28" Type="http://schemas.openxmlformats.org/officeDocument/2006/relationships/control" Target="activeX/activeX14.xml"/><Relationship Id="rId36" Type="http://schemas.openxmlformats.org/officeDocument/2006/relationships/control" Target="activeX/activeX21.xml"/><Relationship Id="rId49" Type="http://schemas.openxmlformats.org/officeDocument/2006/relationships/control" Target="activeX/activeX34.xml"/><Relationship Id="rId57" Type="http://schemas.openxmlformats.org/officeDocument/2006/relationships/control" Target="activeX/activeX42.xml"/><Relationship Id="rId10" Type="http://schemas.openxmlformats.org/officeDocument/2006/relationships/endnotes" Target="endnotes.xml"/><Relationship Id="rId31" Type="http://schemas.openxmlformats.org/officeDocument/2006/relationships/control" Target="activeX/activeX17.xml"/><Relationship Id="rId44" Type="http://schemas.openxmlformats.org/officeDocument/2006/relationships/control" Target="activeX/activeX29.xml"/><Relationship Id="rId52" Type="http://schemas.openxmlformats.org/officeDocument/2006/relationships/control" Target="activeX/activeX37.xml"/><Relationship Id="rId60" Type="http://schemas.openxmlformats.org/officeDocument/2006/relationships/control" Target="activeX/activeX45.xm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doi.org/10.1111/jpm.12916" TargetMode="External"/><Relationship Id="rId18" Type="http://schemas.openxmlformats.org/officeDocument/2006/relationships/control" Target="activeX/activeX4.xml"/><Relationship Id="rId39" Type="http://schemas.openxmlformats.org/officeDocument/2006/relationships/control" Target="activeX/activeX2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D8701A0F426049B2C2DCA7E468E607" ma:contentTypeVersion="12" ma:contentTypeDescription="Create a new document." ma:contentTypeScope="" ma:versionID="5b0edb82cc1bd176dd599e37f4774b7f">
  <xsd:schema xmlns:xsd="http://www.w3.org/2001/XMLSchema" xmlns:xs="http://www.w3.org/2001/XMLSchema" xmlns:p="http://schemas.microsoft.com/office/2006/metadata/properties" xmlns:ns3="6f9bf92a-62fc-4dc0-8553-fff5dd5bf62f" targetNamespace="http://schemas.microsoft.com/office/2006/metadata/properties" ma:root="true" ma:fieldsID="209176abf2b6c0f60d80f4b351ef4fff" ns3:_="">
    <xsd:import namespace="6f9bf92a-62fc-4dc0-8553-fff5dd5bf6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bf92a-62fc-4dc0-8553-fff5dd5bf6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B3A2D-1274-47F3-9B72-E538EACD88AE}">
  <ds:schemaRefs>
    <ds:schemaRef ds:uri="http://schemas.microsoft.com/sharepoint/v3/contenttype/forms"/>
  </ds:schemaRefs>
</ds:datastoreItem>
</file>

<file path=customXml/itemProps2.xml><?xml version="1.0" encoding="utf-8"?>
<ds:datastoreItem xmlns:ds="http://schemas.openxmlformats.org/officeDocument/2006/customXml" ds:itemID="{A90A6375-44B6-4862-926B-0FDB0E7707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bf92a-62fc-4dc0-8553-fff5dd5bf6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6D36EC-3C61-4BD6-95A2-C730394A5E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D777F46-F4E1-4E83-90D1-C34C1E7B7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7657</Words>
  <Characters>43647</Characters>
  <Application>Microsoft Office Word</Application>
  <DocSecurity>4</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Allcock,Cameron swp6823</cp:lastModifiedBy>
  <cp:revision>2</cp:revision>
  <dcterms:created xsi:type="dcterms:W3CDTF">2023-10-08T23:05:00Z</dcterms:created>
  <dcterms:modified xsi:type="dcterms:W3CDTF">2023-10-08T23:05:00Z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2023-10-07T19:44:04Z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da983463-5dba-420d-976e-807a15548ff3</vt:lpwstr>
  </property>
  <property fmtid="{D5CDD505-2E9C-101B-9397-08002B2CF9AE}" pid="8" name="MSIP_Label_66cf8fe5-b7b7-4df7-b38d-1c61ac2f6639_ContentBits">
    <vt:lpwstr>0</vt:lpwstr>
  </property>
  <property fmtid="{D5CDD505-2E9C-101B-9397-08002B2CF9AE}" pid="9" name="ContentTypeId">
    <vt:lpwstr>0x0101000DD8701A0F426049B2C2DCA7E468E607</vt:lpwstr>
  </property>
</Properties>
</file>