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E0C70" w14:textId="6B375750" w:rsidR="00B87B90" w:rsidRPr="00B87B90" w:rsidRDefault="00B87B90" w:rsidP="00B87B90">
      <w:pPr>
        <w:shd w:val="clear" w:color="auto" w:fill="FFFFFF"/>
        <w:spacing w:after="0" w:line="240" w:lineRule="auto"/>
        <w:rPr>
          <w:rFonts w:ascii="Times New Roman" w:eastAsia="Times New Roman" w:hAnsi="Times New Roman" w:cs="Times New Roman"/>
          <w:kern w:val="0"/>
          <w:sz w:val="24"/>
          <w:szCs w:val="24"/>
          <w14:ligatures w14:val="none"/>
        </w:rPr>
      </w:pPr>
    </w:p>
    <w:p w14:paraId="6475B064" w14:textId="77777777" w:rsidR="00910923" w:rsidRPr="00C81043" w:rsidRDefault="00910923" w:rsidP="00C81043">
      <w:pPr>
        <w:spacing w:line="360" w:lineRule="auto"/>
        <w:jc w:val="both"/>
        <w:rPr>
          <w:rFonts w:ascii="Times New Roman" w:hAnsi="Times New Roman" w:cs="Times New Roman"/>
          <w:color w:val="000000" w:themeColor="text1"/>
          <w:sz w:val="24"/>
          <w:szCs w:val="24"/>
        </w:rPr>
      </w:pPr>
    </w:p>
    <w:p w14:paraId="1620B736" w14:textId="77777777" w:rsidR="00910923" w:rsidRPr="00C81043" w:rsidRDefault="00910923" w:rsidP="00C81043">
      <w:pPr>
        <w:spacing w:line="360" w:lineRule="auto"/>
        <w:jc w:val="both"/>
        <w:rPr>
          <w:rFonts w:ascii="Times New Roman" w:hAnsi="Times New Roman" w:cs="Times New Roman"/>
          <w:color w:val="000000" w:themeColor="text1"/>
          <w:sz w:val="24"/>
          <w:szCs w:val="24"/>
        </w:rPr>
      </w:pPr>
    </w:p>
    <w:p w14:paraId="16C76130" w14:textId="451D75F3" w:rsidR="00910923" w:rsidRPr="00C81043" w:rsidRDefault="00B87B90" w:rsidP="00B87B90">
      <w:pPr>
        <w:spacing w:line="360" w:lineRule="auto"/>
        <w:jc w:val="center"/>
        <w:rPr>
          <w:rFonts w:ascii="Times New Roman" w:hAnsi="Times New Roman" w:cs="Times New Roman"/>
          <w:color w:val="000000" w:themeColor="text1"/>
          <w:sz w:val="24"/>
          <w:szCs w:val="24"/>
        </w:rPr>
      </w:pPr>
      <w:r w:rsidRPr="00B87B90">
        <w:rPr>
          <w:rFonts w:ascii="Times New Roman" w:eastAsia="Times New Roman" w:hAnsi="Times New Roman" w:cs="Times New Roman"/>
          <w:kern w:val="0"/>
          <w:sz w:val="24"/>
          <w:szCs w:val="24"/>
          <w14:ligatures w14:val="none"/>
        </w:rPr>
        <w:fldChar w:fldCharType="begin"/>
      </w:r>
      <w:r w:rsidRPr="00B87B90">
        <w:rPr>
          <w:rFonts w:ascii="Times New Roman" w:eastAsia="Times New Roman" w:hAnsi="Times New Roman" w:cs="Times New Roman"/>
          <w:kern w:val="0"/>
          <w:sz w:val="24"/>
          <w:szCs w:val="24"/>
          <w14:ligatures w14:val="none"/>
        </w:rPr>
        <w:instrText xml:space="preserve"> INCLUDEPICTURE "/Users/macuser/Library/Group Containers/UBF8T346G9.ms/WebArchiveCopyPasteTempFiles/com.microsoft.Word/page1image36278752" \* MERGEFORMATINET </w:instrText>
      </w:r>
      <w:r w:rsidRPr="00B87B90">
        <w:rPr>
          <w:rFonts w:ascii="Times New Roman" w:eastAsia="Times New Roman" w:hAnsi="Times New Roman" w:cs="Times New Roman"/>
          <w:kern w:val="0"/>
          <w:sz w:val="24"/>
          <w:szCs w:val="24"/>
          <w14:ligatures w14:val="none"/>
        </w:rPr>
        <w:fldChar w:fldCharType="separate"/>
      </w:r>
      <w:r w:rsidRPr="00B87B90">
        <w:rPr>
          <w:rFonts w:ascii="Times New Roman" w:eastAsia="Times New Roman" w:hAnsi="Times New Roman" w:cs="Times New Roman"/>
          <w:noProof/>
          <w:kern w:val="0"/>
          <w:sz w:val="24"/>
          <w:szCs w:val="24"/>
          <w14:ligatures w14:val="none"/>
        </w:rPr>
        <w:drawing>
          <wp:inline distT="0" distB="0" distL="0" distR="0" wp14:anchorId="1642B5AF" wp14:editId="1840BC37">
            <wp:extent cx="1802130" cy="726440"/>
            <wp:effectExtent l="0" t="0" r="1270" b="0"/>
            <wp:docPr id="1584338445" name="Picture 1" descr="page1image36278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627875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2130" cy="726440"/>
                    </a:xfrm>
                    <a:prstGeom prst="rect">
                      <a:avLst/>
                    </a:prstGeom>
                    <a:noFill/>
                    <a:ln>
                      <a:noFill/>
                    </a:ln>
                  </pic:spPr>
                </pic:pic>
              </a:graphicData>
            </a:graphic>
          </wp:inline>
        </w:drawing>
      </w:r>
      <w:r w:rsidRPr="00B87B90">
        <w:rPr>
          <w:rFonts w:ascii="Times New Roman" w:eastAsia="Times New Roman" w:hAnsi="Times New Roman" w:cs="Times New Roman"/>
          <w:kern w:val="0"/>
          <w:sz w:val="24"/>
          <w:szCs w:val="24"/>
          <w14:ligatures w14:val="none"/>
        </w:rPr>
        <w:fldChar w:fldCharType="end"/>
      </w:r>
    </w:p>
    <w:p w14:paraId="060B1BF6" w14:textId="77777777" w:rsidR="00910923" w:rsidRPr="00C81043" w:rsidRDefault="00910923" w:rsidP="00C81043">
      <w:pPr>
        <w:spacing w:line="360" w:lineRule="auto"/>
        <w:jc w:val="both"/>
        <w:rPr>
          <w:rFonts w:ascii="Times New Roman" w:hAnsi="Times New Roman" w:cs="Times New Roman"/>
          <w:color w:val="000000" w:themeColor="text1"/>
          <w:sz w:val="24"/>
          <w:szCs w:val="24"/>
        </w:rPr>
      </w:pPr>
    </w:p>
    <w:p w14:paraId="5C70B790" w14:textId="542BE001" w:rsidR="00910923" w:rsidRPr="00C81043" w:rsidRDefault="00910923" w:rsidP="00C81043">
      <w:pPr>
        <w:spacing w:line="360" w:lineRule="auto"/>
        <w:jc w:val="center"/>
        <w:rPr>
          <w:rFonts w:ascii="Times New Roman" w:hAnsi="Times New Roman" w:cs="Times New Roman"/>
          <w:b/>
          <w:bCs/>
          <w:color w:val="000000" w:themeColor="text1"/>
          <w:sz w:val="24"/>
          <w:szCs w:val="24"/>
        </w:rPr>
      </w:pPr>
      <w:r w:rsidRPr="00C81043">
        <w:rPr>
          <w:rFonts w:ascii="Times New Roman" w:hAnsi="Times New Roman" w:cs="Times New Roman"/>
          <w:b/>
          <w:bCs/>
          <w:color w:val="000000" w:themeColor="text1"/>
          <w:sz w:val="24"/>
          <w:szCs w:val="24"/>
        </w:rPr>
        <w:t>Programme: BA Business Management</w:t>
      </w:r>
    </w:p>
    <w:p w14:paraId="1958187B" w14:textId="364C8991" w:rsidR="00910923" w:rsidRPr="00C81043" w:rsidRDefault="00910923" w:rsidP="00C81043">
      <w:pPr>
        <w:spacing w:line="360" w:lineRule="auto"/>
        <w:jc w:val="center"/>
        <w:rPr>
          <w:rFonts w:ascii="Times New Roman" w:hAnsi="Times New Roman" w:cs="Times New Roman"/>
          <w:b/>
          <w:bCs/>
          <w:color w:val="000000" w:themeColor="text1"/>
          <w:sz w:val="24"/>
          <w:szCs w:val="24"/>
        </w:rPr>
      </w:pPr>
      <w:r w:rsidRPr="00C81043">
        <w:rPr>
          <w:rFonts w:ascii="Times New Roman" w:hAnsi="Times New Roman" w:cs="Times New Roman"/>
          <w:b/>
          <w:bCs/>
          <w:color w:val="000000" w:themeColor="text1"/>
          <w:sz w:val="24"/>
          <w:szCs w:val="24"/>
        </w:rPr>
        <w:t>Module: International Business Communications</w:t>
      </w:r>
    </w:p>
    <w:p w14:paraId="16A69330" w14:textId="168F16F0" w:rsidR="00910923" w:rsidRPr="00C81043" w:rsidRDefault="00910923" w:rsidP="00C81043">
      <w:pPr>
        <w:spacing w:line="360" w:lineRule="auto"/>
        <w:jc w:val="center"/>
        <w:rPr>
          <w:rFonts w:ascii="Times New Roman" w:hAnsi="Times New Roman" w:cs="Times New Roman"/>
          <w:b/>
          <w:bCs/>
          <w:color w:val="000000" w:themeColor="text1"/>
          <w:sz w:val="24"/>
          <w:szCs w:val="24"/>
        </w:rPr>
      </w:pPr>
      <w:r w:rsidRPr="00C81043">
        <w:rPr>
          <w:rFonts w:ascii="Times New Roman" w:hAnsi="Times New Roman" w:cs="Times New Roman"/>
          <w:b/>
          <w:bCs/>
          <w:color w:val="000000" w:themeColor="text1"/>
          <w:sz w:val="24"/>
          <w:szCs w:val="24"/>
        </w:rPr>
        <w:t>Module code: LCBB6001</w:t>
      </w:r>
    </w:p>
    <w:p w14:paraId="78A8F0A9" w14:textId="77777777" w:rsidR="00910923" w:rsidRPr="00C81043" w:rsidRDefault="00910923" w:rsidP="00C81043">
      <w:pPr>
        <w:spacing w:line="360" w:lineRule="auto"/>
        <w:jc w:val="center"/>
        <w:rPr>
          <w:rFonts w:ascii="Times New Roman" w:hAnsi="Times New Roman" w:cs="Times New Roman"/>
          <w:b/>
          <w:bCs/>
          <w:color w:val="000000" w:themeColor="text1"/>
          <w:sz w:val="24"/>
          <w:szCs w:val="24"/>
        </w:rPr>
      </w:pPr>
      <w:r w:rsidRPr="00C81043">
        <w:rPr>
          <w:rFonts w:ascii="Times New Roman" w:hAnsi="Times New Roman" w:cs="Times New Roman"/>
          <w:b/>
          <w:bCs/>
          <w:color w:val="000000" w:themeColor="text1"/>
          <w:sz w:val="24"/>
          <w:szCs w:val="24"/>
        </w:rPr>
        <w:t>Assignment Title: Component 1 Coursework: Essay</w:t>
      </w:r>
    </w:p>
    <w:p w14:paraId="5C331B40" w14:textId="530721F0" w:rsidR="00910923" w:rsidRPr="00C81043" w:rsidRDefault="00910923" w:rsidP="00C81043">
      <w:pPr>
        <w:spacing w:line="360" w:lineRule="auto"/>
        <w:jc w:val="center"/>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Student Name:</w:t>
      </w:r>
      <w:r w:rsidR="00B87B90">
        <w:rPr>
          <w:rFonts w:ascii="Times New Roman" w:hAnsi="Times New Roman" w:cs="Times New Roman"/>
          <w:color w:val="000000" w:themeColor="text1"/>
          <w:sz w:val="24"/>
          <w:szCs w:val="24"/>
        </w:rPr>
        <w:t xml:space="preserve"> </w:t>
      </w:r>
      <w:r w:rsidR="00B87B90" w:rsidRPr="00B87B90">
        <w:rPr>
          <w:rFonts w:ascii="Times New Roman" w:hAnsi="Times New Roman" w:cs="Times New Roman"/>
          <w:color w:val="000000" w:themeColor="text1"/>
          <w:sz w:val="24"/>
          <w:szCs w:val="24"/>
        </w:rPr>
        <w:t>Kostadin Dimitrov Kostov</w:t>
      </w:r>
    </w:p>
    <w:p w14:paraId="2D8F8027" w14:textId="447F5E4D" w:rsidR="00910923" w:rsidRPr="00C81043" w:rsidRDefault="00910923" w:rsidP="00C81043">
      <w:pPr>
        <w:spacing w:line="360" w:lineRule="auto"/>
        <w:jc w:val="center"/>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Student ID:</w:t>
      </w:r>
      <w:r w:rsidR="002A3B58">
        <w:rPr>
          <w:rFonts w:ascii="Times New Roman" w:hAnsi="Times New Roman" w:cs="Times New Roman"/>
          <w:color w:val="000000" w:themeColor="text1"/>
          <w:sz w:val="24"/>
          <w:szCs w:val="24"/>
        </w:rPr>
        <w:t xml:space="preserve">   </w:t>
      </w:r>
      <w:r w:rsidR="002A3B58" w:rsidRPr="002A3B58">
        <w:rPr>
          <w:rFonts w:ascii="Times New Roman" w:hAnsi="Times New Roman" w:cs="Times New Roman"/>
          <w:color w:val="000000" w:themeColor="text1"/>
          <w:sz w:val="24"/>
          <w:szCs w:val="24"/>
        </w:rPr>
        <w:t>2115193</w:t>
      </w:r>
      <w:r w:rsidRPr="00C81043">
        <w:rPr>
          <w:rFonts w:ascii="Times New Roman" w:hAnsi="Times New Roman" w:cs="Times New Roman"/>
          <w:color w:val="000000" w:themeColor="text1"/>
          <w:sz w:val="24"/>
          <w:szCs w:val="24"/>
        </w:rPr>
        <w:br w:type="page"/>
      </w:r>
    </w:p>
    <w:sdt>
      <w:sdtPr>
        <w:rPr>
          <w:rFonts w:asciiTheme="minorHAnsi" w:eastAsiaTheme="minorHAnsi" w:hAnsiTheme="minorHAnsi" w:cstheme="minorBidi"/>
          <w:color w:val="auto"/>
          <w:kern w:val="2"/>
          <w:sz w:val="22"/>
          <w:szCs w:val="22"/>
          <w14:ligatures w14:val="standardContextual"/>
        </w:rPr>
        <w:id w:val="679087398"/>
        <w:docPartObj>
          <w:docPartGallery w:val="Table of Contents"/>
          <w:docPartUnique/>
        </w:docPartObj>
      </w:sdtPr>
      <w:sdtEndPr>
        <w:rPr>
          <w:b/>
          <w:bCs/>
          <w:noProof/>
        </w:rPr>
      </w:sdtEndPr>
      <w:sdtContent>
        <w:p w14:paraId="22AA9488" w14:textId="7340B3C2" w:rsidR="00C81043" w:rsidRDefault="00C81043">
          <w:pPr>
            <w:pStyle w:val="TOCHeading"/>
          </w:pPr>
          <w:r>
            <w:t>Table of Contents</w:t>
          </w:r>
        </w:p>
        <w:p w14:paraId="1ECC2B57" w14:textId="71623535" w:rsidR="00C81043" w:rsidRDefault="00C81043">
          <w:pPr>
            <w:pStyle w:val="TOC1"/>
            <w:tabs>
              <w:tab w:val="right" w:leader="dot" w:pos="9350"/>
            </w:tabs>
            <w:rPr>
              <w:noProof/>
            </w:rPr>
          </w:pPr>
          <w:r>
            <w:fldChar w:fldCharType="begin"/>
          </w:r>
          <w:r>
            <w:instrText xml:space="preserve"> TOC \o "1-3" \h \z \u </w:instrText>
          </w:r>
          <w:r>
            <w:fldChar w:fldCharType="separate"/>
          </w:r>
          <w:hyperlink w:anchor="_Toc151447090" w:history="1">
            <w:r w:rsidRPr="000D2259">
              <w:rPr>
                <w:rStyle w:val="Hyperlink"/>
                <w:rFonts w:ascii="Times New Roman" w:hAnsi="Times New Roman" w:cs="Times New Roman"/>
                <w:b/>
                <w:bCs/>
                <w:noProof/>
              </w:rPr>
              <w:t>1. Induction</w:t>
            </w:r>
            <w:r>
              <w:rPr>
                <w:noProof/>
                <w:webHidden/>
              </w:rPr>
              <w:tab/>
            </w:r>
            <w:r>
              <w:rPr>
                <w:noProof/>
                <w:webHidden/>
              </w:rPr>
              <w:fldChar w:fldCharType="begin"/>
            </w:r>
            <w:r>
              <w:rPr>
                <w:noProof/>
                <w:webHidden/>
              </w:rPr>
              <w:instrText xml:space="preserve"> PAGEREF _Toc151447090 \h </w:instrText>
            </w:r>
            <w:r>
              <w:rPr>
                <w:noProof/>
                <w:webHidden/>
              </w:rPr>
            </w:r>
            <w:r>
              <w:rPr>
                <w:noProof/>
                <w:webHidden/>
              </w:rPr>
              <w:fldChar w:fldCharType="separate"/>
            </w:r>
            <w:r>
              <w:rPr>
                <w:noProof/>
                <w:webHidden/>
              </w:rPr>
              <w:t>3</w:t>
            </w:r>
            <w:r>
              <w:rPr>
                <w:noProof/>
                <w:webHidden/>
              </w:rPr>
              <w:fldChar w:fldCharType="end"/>
            </w:r>
          </w:hyperlink>
        </w:p>
        <w:p w14:paraId="19A77735" w14:textId="0B3BD12D" w:rsidR="00C81043" w:rsidRDefault="00005903">
          <w:pPr>
            <w:pStyle w:val="TOC1"/>
            <w:tabs>
              <w:tab w:val="right" w:leader="dot" w:pos="9350"/>
            </w:tabs>
            <w:rPr>
              <w:noProof/>
            </w:rPr>
          </w:pPr>
          <w:hyperlink w:anchor="_Toc151447091" w:history="1">
            <w:r w:rsidR="00C81043" w:rsidRPr="000D2259">
              <w:rPr>
                <w:rStyle w:val="Hyperlink"/>
                <w:rFonts w:ascii="Times New Roman" w:hAnsi="Times New Roman" w:cs="Times New Roman"/>
                <w:b/>
                <w:bCs/>
                <w:noProof/>
              </w:rPr>
              <w:t>2. Introduction to British Petroleum (BP):</w:t>
            </w:r>
            <w:r w:rsidR="00C81043">
              <w:rPr>
                <w:noProof/>
                <w:webHidden/>
              </w:rPr>
              <w:tab/>
            </w:r>
            <w:r w:rsidR="00C81043">
              <w:rPr>
                <w:noProof/>
                <w:webHidden/>
              </w:rPr>
              <w:fldChar w:fldCharType="begin"/>
            </w:r>
            <w:r w:rsidR="00C81043">
              <w:rPr>
                <w:noProof/>
                <w:webHidden/>
              </w:rPr>
              <w:instrText xml:space="preserve"> PAGEREF _Toc151447091 \h </w:instrText>
            </w:r>
            <w:r w:rsidR="00C81043">
              <w:rPr>
                <w:noProof/>
                <w:webHidden/>
              </w:rPr>
            </w:r>
            <w:r w:rsidR="00C81043">
              <w:rPr>
                <w:noProof/>
                <w:webHidden/>
              </w:rPr>
              <w:fldChar w:fldCharType="separate"/>
            </w:r>
            <w:r w:rsidR="00C81043">
              <w:rPr>
                <w:noProof/>
                <w:webHidden/>
              </w:rPr>
              <w:t>3</w:t>
            </w:r>
            <w:r w:rsidR="00C81043">
              <w:rPr>
                <w:noProof/>
                <w:webHidden/>
              </w:rPr>
              <w:fldChar w:fldCharType="end"/>
            </w:r>
          </w:hyperlink>
        </w:p>
        <w:p w14:paraId="4894F47C" w14:textId="0B50EEBB" w:rsidR="00C81043" w:rsidRDefault="00005903">
          <w:pPr>
            <w:pStyle w:val="TOC1"/>
            <w:tabs>
              <w:tab w:val="right" w:leader="dot" w:pos="9350"/>
            </w:tabs>
            <w:rPr>
              <w:noProof/>
            </w:rPr>
          </w:pPr>
          <w:hyperlink w:anchor="_Toc151447092" w:history="1">
            <w:r w:rsidR="00C81043" w:rsidRPr="000D2259">
              <w:rPr>
                <w:rStyle w:val="Hyperlink"/>
                <w:rFonts w:ascii="Times New Roman" w:hAnsi="Times New Roman" w:cs="Times New Roman"/>
                <w:b/>
                <w:bCs/>
                <w:noProof/>
              </w:rPr>
              <w:t>3. Evaluation of EU Countries:</w:t>
            </w:r>
            <w:r w:rsidR="00C81043">
              <w:rPr>
                <w:noProof/>
                <w:webHidden/>
              </w:rPr>
              <w:tab/>
            </w:r>
            <w:r w:rsidR="00C81043">
              <w:rPr>
                <w:noProof/>
                <w:webHidden/>
              </w:rPr>
              <w:fldChar w:fldCharType="begin"/>
            </w:r>
            <w:r w:rsidR="00C81043">
              <w:rPr>
                <w:noProof/>
                <w:webHidden/>
              </w:rPr>
              <w:instrText xml:space="preserve"> PAGEREF _Toc151447092 \h </w:instrText>
            </w:r>
            <w:r w:rsidR="00C81043">
              <w:rPr>
                <w:noProof/>
                <w:webHidden/>
              </w:rPr>
            </w:r>
            <w:r w:rsidR="00C81043">
              <w:rPr>
                <w:noProof/>
                <w:webHidden/>
              </w:rPr>
              <w:fldChar w:fldCharType="separate"/>
            </w:r>
            <w:r w:rsidR="00C81043">
              <w:rPr>
                <w:noProof/>
                <w:webHidden/>
              </w:rPr>
              <w:t>4</w:t>
            </w:r>
            <w:r w:rsidR="00C81043">
              <w:rPr>
                <w:noProof/>
                <w:webHidden/>
              </w:rPr>
              <w:fldChar w:fldCharType="end"/>
            </w:r>
          </w:hyperlink>
        </w:p>
        <w:p w14:paraId="157416C9" w14:textId="43298438" w:rsidR="00C81043" w:rsidRDefault="00005903">
          <w:pPr>
            <w:pStyle w:val="TOC2"/>
            <w:tabs>
              <w:tab w:val="right" w:leader="dot" w:pos="9350"/>
            </w:tabs>
            <w:rPr>
              <w:noProof/>
            </w:rPr>
          </w:pPr>
          <w:hyperlink w:anchor="_Toc151447093" w:history="1">
            <w:r w:rsidR="00C81043" w:rsidRPr="000D2259">
              <w:rPr>
                <w:rStyle w:val="Hyperlink"/>
                <w:rFonts w:ascii="Times New Roman" w:hAnsi="Times New Roman" w:cs="Times New Roman"/>
                <w:b/>
                <w:bCs/>
                <w:noProof/>
              </w:rPr>
              <w:t>3.1 Country 1: Germany</w:t>
            </w:r>
            <w:r w:rsidR="00C81043">
              <w:rPr>
                <w:noProof/>
                <w:webHidden/>
              </w:rPr>
              <w:tab/>
            </w:r>
            <w:r w:rsidR="00C81043">
              <w:rPr>
                <w:noProof/>
                <w:webHidden/>
              </w:rPr>
              <w:fldChar w:fldCharType="begin"/>
            </w:r>
            <w:r w:rsidR="00C81043">
              <w:rPr>
                <w:noProof/>
                <w:webHidden/>
              </w:rPr>
              <w:instrText xml:space="preserve"> PAGEREF _Toc151447093 \h </w:instrText>
            </w:r>
            <w:r w:rsidR="00C81043">
              <w:rPr>
                <w:noProof/>
                <w:webHidden/>
              </w:rPr>
            </w:r>
            <w:r w:rsidR="00C81043">
              <w:rPr>
                <w:noProof/>
                <w:webHidden/>
              </w:rPr>
              <w:fldChar w:fldCharType="separate"/>
            </w:r>
            <w:r w:rsidR="00C81043">
              <w:rPr>
                <w:noProof/>
                <w:webHidden/>
              </w:rPr>
              <w:t>4</w:t>
            </w:r>
            <w:r w:rsidR="00C81043">
              <w:rPr>
                <w:noProof/>
                <w:webHidden/>
              </w:rPr>
              <w:fldChar w:fldCharType="end"/>
            </w:r>
          </w:hyperlink>
        </w:p>
        <w:p w14:paraId="219AD96A" w14:textId="502D921A" w:rsidR="00C81043" w:rsidRDefault="00005903">
          <w:pPr>
            <w:pStyle w:val="TOC3"/>
            <w:tabs>
              <w:tab w:val="right" w:leader="dot" w:pos="9350"/>
            </w:tabs>
            <w:rPr>
              <w:noProof/>
            </w:rPr>
          </w:pPr>
          <w:hyperlink w:anchor="_Toc151447094" w:history="1">
            <w:r w:rsidR="00C81043" w:rsidRPr="000D2259">
              <w:rPr>
                <w:rStyle w:val="Hyperlink"/>
                <w:rFonts w:ascii="Times New Roman" w:hAnsi="Times New Roman" w:cs="Times New Roman"/>
                <w:b/>
                <w:bCs/>
                <w:noProof/>
              </w:rPr>
              <w:t>3.1.1 Cultural Differences:</w:t>
            </w:r>
            <w:r w:rsidR="00C81043">
              <w:rPr>
                <w:noProof/>
                <w:webHidden/>
              </w:rPr>
              <w:tab/>
            </w:r>
            <w:r w:rsidR="00C81043">
              <w:rPr>
                <w:noProof/>
                <w:webHidden/>
              </w:rPr>
              <w:fldChar w:fldCharType="begin"/>
            </w:r>
            <w:r w:rsidR="00C81043">
              <w:rPr>
                <w:noProof/>
                <w:webHidden/>
              </w:rPr>
              <w:instrText xml:space="preserve"> PAGEREF _Toc151447094 \h </w:instrText>
            </w:r>
            <w:r w:rsidR="00C81043">
              <w:rPr>
                <w:noProof/>
                <w:webHidden/>
              </w:rPr>
            </w:r>
            <w:r w:rsidR="00C81043">
              <w:rPr>
                <w:noProof/>
                <w:webHidden/>
              </w:rPr>
              <w:fldChar w:fldCharType="separate"/>
            </w:r>
            <w:r w:rsidR="00C81043">
              <w:rPr>
                <w:noProof/>
                <w:webHidden/>
              </w:rPr>
              <w:t>4</w:t>
            </w:r>
            <w:r w:rsidR="00C81043">
              <w:rPr>
                <w:noProof/>
                <w:webHidden/>
              </w:rPr>
              <w:fldChar w:fldCharType="end"/>
            </w:r>
          </w:hyperlink>
        </w:p>
        <w:p w14:paraId="4C937A6B" w14:textId="61FEF323" w:rsidR="00C81043" w:rsidRDefault="00005903">
          <w:pPr>
            <w:pStyle w:val="TOC3"/>
            <w:tabs>
              <w:tab w:val="right" w:leader="dot" w:pos="9350"/>
            </w:tabs>
            <w:rPr>
              <w:noProof/>
            </w:rPr>
          </w:pPr>
          <w:hyperlink w:anchor="_Toc151447095" w:history="1">
            <w:r w:rsidR="00C81043" w:rsidRPr="000D2259">
              <w:rPr>
                <w:rStyle w:val="Hyperlink"/>
                <w:rFonts w:ascii="Times New Roman" w:hAnsi="Times New Roman" w:cs="Times New Roman"/>
                <w:b/>
                <w:bCs/>
                <w:noProof/>
              </w:rPr>
              <w:t>3.1.2 Language:</w:t>
            </w:r>
            <w:r w:rsidR="00C81043">
              <w:rPr>
                <w:noProof/>
                <w:webHidden/>
              </w:rPr>
              <w:tab/>
            </w:r>
            <w:r w:rsidR="00C81043">
              <w:rPr>
                <w:noProof/>
                <w:webHidden/>
              </w:rPr>
              <w:fldChar w:fldCharType="begin"/>
            </w:r>
            <w:r w:rsidR="00C81043">
              <w:rPr>
                <w:noProof/>
                <w:webHidden/>
              </w:rPr>
              <w:instrText xml:space="preserve"> PAGEREF _Toc151447095 \h </w:instrText>
            </w:r>
            <w:r w:rsidR="00C81043">
              <w:rPr>
                <w:noProof/>
                <w:webHidden/>
              </w:rPr>
            </w:r>
            <w:r w:rsidR="00C81043">
              <w:rPr>
                <w:noProof/>
                <w:webHidden/>
              </w:rPr>
              <w:fldChar w:fldCharType="separate"/>
            </w:r>
            <w:r w:rsidR="00C81043">
              <w:rPr>
                <w:noProof/>
                <w:webHidden/>
              </w:rPr>
              <w:t>4</w:t>
            </w:r>
            <w:r w:rsidR="00C81043">
              <w:rPr>
                <w:noProof/>
                <w:webHidden/>
              </w:rPr>
              <w:fldChar w:fldCharType="end"/>
            </w:r>
          </w:hyperlink>
        </w:p>
        <w:p w14:paraId="50CC3C94" w14:textId="1702EA46" w:rsidR="00C81043" w:rsidRDefault="00005903">
          <w:pPr>
            <w:pStyle w:val="TOC3"/>
            <w:tabs>
              <w:tab w:val="right" w:leader="dot" w:pos="9350"/>
            </w:tabs>
            <w:rPr>
              <w:noProof/>
            </w:rPr>
          </w:pPr>
          <w:hyperlink w:anchor="_Toc151447096" w:history="1">
            <w:r w:rsidR="00C81043" w:rsidRPr="000D2259">
              <w:rPr>
                <w:rStyle w:val="Hyperlink"/>
                <w:rFonts w:ascii="Times New Roman" w:hAnsi="Times New Roman" w:cs="Times New Roman"/>
                <w:b/>
                <w:bCs/>
                <w:noProof/>
              </w:rPr>
              <w:t>3.1.3 Possible Risks:</w:t>
            </w:r>
            <w:r w:rsidR="00C81043">
              <w:rPr>
                <w:noProof/>
                <w:webHidden/>
              </w:rPr>
              <w:tab/>
            </w:r>
            <w:r w:rsidR="00C81043">
              <w:rPr>
                <w:noProof/>
                <w:webHidden/>
              </w:rPr>
              <w:fldChar w:fldCharType="begin"/>
            </w:r>
            <w:r w:rsidR="00C81043">
              <w:rPr>
                <w:noProof/>
                <w:webHidden/>
              </w:rPr>
              <w:instrText xml:space="preserve"> PAGEREF _Toc151447096 \h </w:instrText>
            </w:r>
            <w:r w:rsidR="00C81043">
              <w:rPr>
                <w:noProof/>
                <w:webHidden/>
              </w:rPr>
            </w:r>
            <w:r w:rsidR="00C81043">
              <w:rPr>
                <w:noProof/>
                <w:webHidden/>
              </w:rPr>
              <w:fldChar w:fldCharType="separate"/>
            </w:r>
            <w:r w:rsidR="00C81043">
              <w:rPr>
                <w:noProof/>
                <w:webHidden/>
              </w:rPr>
              <w:t>4</w:t>
            </w:r>
            <w:r w:rsidR="00C81043">
              <w:rPr>
                <w:noProof/>
                <w:webHidden/>
              </w:rPr>
              <w:fldChar w:fldCharType="end"/>
            </w:r>
          </w:hyperlink>
        </w:p>
        <w:p w14:paraId="463CCE36" w14:textId="6C600A79" w:rsidR="00C81043" w:rsidRDefault="00005903">
          <w:pPr>
            <w:pStyle w:val="TOC3"/>
            <w:tabs>
              <w:tab w:val="right" w:leader="dot" w:pos="9350"/>
            </w:tabs>
            <w:rPr>
              <w:noProof/>
            </w:rPr>
          </w:pPr>
          <w:hyperlink w:anchor="_Toc151447097" w:history="1">
            <w:r w:rsidR="00C81043" w:rsidRPr="000D2259">
              <w:rPr>
                <w:rStyle w:val="Hyperlink"/>
                <w:rFonts w:ascii="Times New Roman" w:hAnsi="Times New Roman" w:cs="Times New Roman"/>
                <w:b/>
                <w:bCs/>
                <w:noProof/>
              </w:rPr>
              <w:t>3.1.4 Labour Outlook:</w:t>
            </w:r>
            <w:r w:rsidR="00C81043">
              <w:rPr>
                <w:noProof/>
                <w:webHidden/>
              </w:rPr>
              <w:tab/>
            </w:r>
            <w:r w:rsidR="00C81043">
              <w:rPr>
                <w:noProof/>
                <w:webHidden/>
              </w:rPr>
              <w:fldChar w:fldCharType="begin"/>
            </w:r>
            <w:r w:rsidR="00C81043">
              <w:rPr>
                <w:noProof/>
                <w:webHidden/>
              </w:rPr>
              <w:instrText xml:space="preserve"> PAGEREF _Toc151447097 \h </w:instrText>
            </w:r>
            <w:r w:rsidR="00C81043">
              <w:rPr>
                <w:noProof/>
                <w:webHidden/>
              </w:rPr>
            </w:r>
            <w:r w:rsidR="00C81043">
              <w:rPr>
                <w:noProof/>
                <w:webHidden/>
              </w:rPr>
              <w:fldChar w:fldCharType="separate"/>
            </w:r>
            <w:r w:rsidR="00C81043">
              <w:rPr>
                <w:noProof/>
                <w:webHidden/>
              </w:rPr>
              <w:t>4</w:t>
            </w:r>
            <w:r w:rsidR="00C81043">
              <w:rPr>
                <w:noProof/>
                <w:webHidden/>
              </w:rPr>
              <w:fldChar w:fldCharType="end"/>
            </w:r>
          </w:hyperlink>
        </w:p>
        <w:p w14:paraId="25BFBC4B" w14:textId="517AC7C1" w:rsidR="00C81043" w:rsidRDefault="00005903">
          <w:pPr>
            <w:pStyle w:val="TOC3"/>
            <w:tabs>
              <w:tab w:val="right" w:leader="dot" w:pos="9350"/>
            </w:tabs>
            <w:rPr>
              <w:noProof/>
            </w:rPr>
          </w:pPr>
          <w:hyperlink w:anchor="_Toc151447098" w:history="1">
            <w:r w:rsidR="00C81043" w:rsidRPr="000D2259">
              <w:rPr>
                <w:rStyle w:val="Hyperlink"/>
                <w:rFonts w:ascii="Times New Roman" w:hAnsi="Times New Roman" w:cs="Times New Roman"/>
                <w:b/>
                <w:bCs/>
                <w:noProof/>
              </w:rPr>
              <w:t>3.1.5 Relating to BP:</w:t>
            </w:r>
            <w:r w:rsidR="00C81043">
              <w:rPr>
                <w:noProof/>
                <w:webHidden/>
              </w:rPr>
              <w:tab/>
            </w:r>
            <w:r w:rsidR="00C81043">
              <w:rPr>
                <w:noProof/>
                <w:webHidden/>
              </w:rPr>
              <w:fldChar w:fldCharType="begin"/>
            </w:r>
            <w:r w:rsidR="00C81043">
              <w:rPr>
                <w:noProof/>
                <w:webHidden/>
              </w:rPr>
              <w:instrText xml:space="preserve"> PAGEREF _Toc151447098 \h </w:instrText>
            </w:r>
            <w:r w:rsidR="00C81043">
              <w:rPr>
                <w:noProof/>
                <w:webHidden/>
              </w:rPr>
            </w:r>
            <w:r w:rsidR="00C81043">
              <w:rPr>
                <w:noProof/>
                <w:webHidden/>
              </w:rPr>
              <w:fldChar w:fldCharType="separate"/>
            </w:r>
            <w:r w:rsidR="00C81043">
              <w:rPr>
                <w:noProof/>
                <w:webHidden/>
              </w:rPr>
              <w:t>5</w:t>
            </w:r>
            <w:r w:rsidR="00C81043">
              <w:rPr>
                <w:noProof/>
                <w:webHidden/>
              </w:rPr>
              <w:fldChar w:fldCharType="end"/>
            </w:r>
          </w:hyperlink>
        </w:p>
        <w:p w14:paraId="47A75872" w14:textId="551B04C8" w:rsidR="00C81043" w:rsidRDefault="00005903">
          <w:pPr>
            <w:pStyle w:val="TOC3"/>
            <w:tabs>
              <w:tab w:val="right" w:leader="dot" w:pos="9350"/>
            </w:tabs>
            <w:rPr>
              <w:noProof/>
            </w:rPr>
          </w:pPr>
          <w:hyperlink w:anchor="_Toc151447099" w:history="1">
            <w:r w:rsidR="00C81043" w:rsidRPr="000D2259">
              <w:rPr>
                <w:rStyle w:val="Hyperlink"/>
                <w:rFonts w:ascii="Times New Roman" w:hAnsi="Times New Roman" w:cs="Times New Roman"/>
                <w:b/>
                <w:bCs/>
                <w:noProof/>
              </w:rPr>
              <w:t>3.1.6 Hofstede's Cultural Dimensions</w:t>
            </w:r>
            <w:r w:rsidR="00C81043">
              <w:rPr>
                <w:noProof/>
                <w:webHidden/>
              </w:rPr>
              <w:tab/>
            </w:r>
            <w:r w:rsidR="00C81043">
              <w:rPr>
                <w:noProof/>
                <w:webHidden/>
              </w:rPr>
              <w:fldChar w:fldCharType="begin"/>
            </w:r>
            <w:r w:rsidR="00C81043">
              <w:rPr>
                <w:noProof/>
                <w:webHidden/>
              </w:rPr>
              <w:instrText xml:space="preserve"> PAGEREF _Toc151447099 \h </w:instrText>
            </w:r>
            <w:r w:rsidR="00C81043">
              <w:rPr>
                <w:noProof/>
                <w:webHidden/>
              </w:rPr>
            </w:r>
            <w:r w:rsidR="00C81043">
              <w:rPr>
                <w:noProof/>
                <w:webHidden/>
              </w:rPr>
              <w:fldChar w:fldCharType="separate"/>
            </w:r>
            <w:r w:rsidR="00C81043">
              <w:rPr>
                <w:noProof/>
                <w:webHidden/>
              </w:rPr>
              <w:t>5</w:t>
            </w:r>
            <w:r w:rsidR="00C81043">
              <w:rPr>
                <w:noProof/>
                <w:webHidden/>
              </w:rPr>
              <w:fldChar w:fldCharType="end"/>
            </w:r>
          </w:hyperlink>
        </w:p>
        <w:p w14:paraId="79F8E706" w14:textId="3E0CF61F" w:rsidR="00C81043" w:rsidRDefault="00005903">
          <w:pPr>
            <w:pStyle w:val="TOC2"/>
            <w:tabs>
              <w:tab w:val="right" w:leader="dot" w:pos="9350"/>
            </w:tabs>
            <w:rPr>
              <w:noProof/>
            </w:rPr>
          </w:pPr>
          <w:hyperlink w:anchor="_Toc151447100" w:history="1">
            <w:r w:rsidR="00C81043" w:rsidRPr="000D2259">
              <w:rPr>
                <w:rStyle w:val="Hyperlink"/>
                <w:rFonts w:ascii="Times New Roman" w:hAnsi="Times New Roman" w:cs="Times New Roman"/>
                <w:b/>
                <w:bCs/>
                <w:noProof/>
              </w:rPr>
              <w:t>3.2 Country 1: Netherlands</w:t>
            </w:r>
            <w:r w:rsidR="00C81043">
              <w:rPr>
                <w:noProof/>
                <w:webHidden/>
              </w:rPr>
              <w:tab/>
            </w:r>
            <w:r w:rsidR="00C81043">
              <w:rPr>
                <w:noProof/>
                <w:webHidden/>
              </w:rPr>
              <w:fldChar w:fldCharType="begin"/>
            </w:r>
            <w:r w:rsidR="00C81043">
              <w:rPr>
                <w:noProof/>
                <w:webHidden/>
              </w:rPr>
              <w:instrText xml:space="preserve"> PAGEREF _Toc151447100 \h </w:instrText>
            </w:r>
            <w:r w:rsidR="00C81043">
              <w:rPr>
                <w:noProof/>
                <w:webHidden/>
              </w:rPr>
            </w:r>
            <w:r w:rsidR="00C81043">
              <w:rPr>
                <w:noProof/>
                <w:webHidden/>
              </w:rPr>
              <w:fldChar w:fldCharType="separate"/>
            </w:r>
            <w:r w:rsidR="00C81043">
              <w:rPr>
                <w:noProof/>
                <w:webHidden/>
              </w:rPr>
              <w:t>5</w:t>
            </w:r>
            <w:r w:rsidR="00C81043">
              <w:rPr>
                <w:noProof/>
                <w:webHidden/>
              </w:rPr>
              <w:fldChar w:fldCharType="end"/>
            </w:r>
          </w:hyperlink>
        </w:p>
        <w:p w14:paraId="5CC3DAAC" w14:textId="76DE1E8A" w:rsidR="00C81043" w:rsidRDefault="00005903">
          <w:pPr>
            <w:pStyle w:val="TOC3"/>
            <w:tabs>
              <w:tab w:val="right" w:leader="dot" w:pos="9350"/>
            </w:tabs>
            <w:rPr>
              <w:noProof/>
            </w:rPr>
          </w:pPr>
          <w:hyperlink w:anchor="_Toc151447101" w:history="1">
            <w:r w:rsidR="00C81043" w:rsidRPr="000D2259">
              <w:rPr>
                <w:rStyle w:val="Hyperlink"/>
                <w:rFonts w:ascii="Times New Roman" w:hAnsi="Times New Roman" w:cs="Times New Roman"/>
                <w:b/>
                <w:bCs/>
                <w:noProof/>
              </w:rPr>
              <w:t>3.2.1 Cultural Differences:</w:t>
            </w:r>
            <w:r w:rsidR="00C81043">
              <w:rPr>
                <w:noProof/>
                <w:webHidden/>
              </w:rPr>
              <w:tab/>
            </w:r>
            <w:r w:rsidR="00C81043">
              <w:rPr>
                <w:noProof/>
                <w:webHidden/>
              </w:rPr>
              <w:fldChar w:fldCharType="begin"/>
            </w:r>
            <w:r w:rsidR="00C81043">
              <w:rPr>
                <w:noProof/>
                <w:webHidden/>
              </w:rPr>
              <w:instrText xml:space="preserve"> PAGEREF _Toc151447101 \h </w:instrText>
            </w:r>
            <w:r w:rsidR="00C81043">
              <w:rPr>
                <w:noProof/>
                <w:webHidden/>
              </w:rPr>
            </w:r>
            <w:r w:rsidR="00C81043">
              <w:rPr>
                <w:noProof/>
                <w:webHidden/>
              </w:rPr>
              <w:fldChar w:fldCharType="separate"/>
            </w:r>
            <w:r w:rsidR="00C81043">
              <w:rPr>
                <w:noProof/>
                <w:webHidden/>
              </w:rPr>
              <w:t>5</w:t>
            </w:r>
            <w:r w:rsidR="00C81043">
              <w:rPr>
                <w:noProof/>
                <w:webHidden/>
              </w:rPr>
              <w:fldChar w:fldCharType="end"/>
            </w:r>
          </w:hyperlink>
        </w:p>
        <w:p w14:paraId="60A8DE4F" w14:textId="1AB36F49" w:rsidR="00C81043" w:rsidRDefault="00005903">
          <w:pPr>
            <w:pStyle w:val="TOC3"/>
            <w:tabs>
              <w:tab w:val="right" w:leader="dot" w:pos="9350"/>
            </w:tabs>
            <w:rPr>
              <w:noProof/>
            </w:rPr>
          </w:pPr>
          <w:hyperlink w:anchor="_Toc151447102" w:history="1">
            <w:r w:rsidR="00C81043" w:rsidRPr="000D2259">
              <w:rPr>
                <w:rStyle w:val="Hyperlink"/>
                <w:rFonts w:ascii="Times New Roman" w:hAnsi="Times New Roman" w:cs="Times New Roman"/>
                <w:b/>
                <w:bCs/>
                <w:noProof/>
              </w:rPr>
              <w:t>3.2.2 Language:</w:t>
            </w:r>
            <w:r w:rsidR="00C81043">
              <w:rPr>
                <w:noProof/>
                <w:webHidden/>
              </w:rPr>
              <w:tab/>
            </w:r>
            <w:r w:rsidR="00C81043">
              <w:rPr>
                <w:noProof/>
                <w:webHidden/>
              </w:rPr>
              <w:fldChar w:fldCharType="begin"/>
            </w:r>
            <w:r w:rsidR="00C81043">
              <w:rPr>
                <w:noProof/>
                <w:webHidden/>
              </w:rPr>
              <w:instrText xml:space="preserve"> PAGEREF _Toc151447102 \h </w:instrText>
            </w:r>
            <w:r w:rsidR="00C81043">
              <w:rPr>
                <w:noProof/>
                <w:webHidden/>
              </w:rPr>
            </w:r>
            <w:r w:rsidR="00C81043">
              <w:rPr>
                <w:noProof/>
                <w:webHidden/>
              </w:rPr>
              <w:fldChar w:fldCharType="separate"/>
            </w:r>
            <w:r w:rsidR="00C81043">
              <w:rPr>
                <w:noProof/>
                <w:webHidden/>
              </w:rPr>
              <w:t>6</w:t>
            </w:r>
            <w:r w:rsidR="00C81043">
              <w:rPr>
                <w:noProof/>
                <w:webHidden/>
              </w:rPr>
              <w:fldChar w:fldCharType="end"/>
            </w:r>
          </w:hyperlink>
        </w:p>
        <w:p w14:paraId="49657722" w14:textId="031CCF57" w:rsidR="00C81043" w:rsidRDefault="00005903">
          <w:pPr>
            <w:pStyle w:val="TOC3"/>
            <w:tabs>
              <w:tab w:val="right" w:leader="dot" w:pos="9350"/>
            </w:tabs>
            <w:rPr>
              <w:noProof/>
            </w:rPr>
          </w:pPr>
          <w:hyperlink w:anchor="_Toc151447103" w:history="1">
            <w:r w:rsidR="00C81043" w:rsidRPr="000D2259">
              <w:rPr>
                <w:rStyle w:val="Hyperlink"/>
                <w:rFonts w:ascii="Times New Roman" w:hAnsi="Times New Roman" w:cs="Times New Roman"/>
                <w:b/>
                <w:bCs/>
                <w:noProof/>
              </w:rPr>
              <w:t>3.2.3 Possible Risks:</w:t>
            </w:r>
            <w:r w:rsidR="00C81043">
              <w:rPr>
                <w:noProof/>
                <w:webHidden/>
              </w:rPr>
              <w:tab/>
            </w:r>
            <w:r w:rsidR="00C81043">
              <w:rPr>
                <w:noProof/>
                <w:webHidden/>
              </w:rPr>
              <w:fldChar w:fldCharType="begin"/>
            </w:r>
            <w:r w:rsidR="00C81043">
              <w:rPr>
                <w:noProof/>
                <w:webHidden/>
              </w:rPr>
              <w:instrText xml:space="preserve"> PAGEREF _Toc151447103 \h </w:instrText>
            </w:r>
            <w:r w:rsidR="00C81043">
              <w:rPr>
                <w:noProof/>
                <w:webHidden/>
              </w:rPr>
            </w:r>
            <w:r w:rsidR="00C81043">
              <w:rPr>
                <w:noProof/>
                <w:webHidden/>
              </w:rPr>
              <w:fldChar w:fldCharType="separate"/>
            </w:r>
            <w:r w:rsidR="00C81043">
              <w:rPr>
                <w:noProof/>
                <w:webHidden/>
              </w:rPr>
              <w:t>6</w:t>
            </w:r>
            <w:r w:rsidR="00C81043">
              <w:rPr>
                <w:noProof/>
                <w:webHidden/>
              </w:rPr>
              <w:fldChar w:fldCharType="end"/>
            </w:r>
          </w:hyperlink>
        </w:p>
        <w:p w14:paraId="5498258C" w14:textId="1817E3E5" w:rsidR="00C81043" w:rsidRDefault="00005903">
          <w:pPr>
            <w:pStyle w:val="TOC3"/>
            <w:tabs>
              <w:tab w:val="right" w:leader="dot" w:pos="9350"/>
            </w:tabs>
            <w:rPr>
              <w:noProof/>
            </w:rPr>
          </w:pPr>
          <w:hyperlink w:anchor="_Toc151447104" w:history="1">
            <w:r w:rsidR="00C81043" w:rsidRPr="000D2259">
              <w:rPr>
                <w:rStyle w:val="Hyperlink"/>
                <w:rFonts w:ascii="Times New Roman" w:hAnsi="Times New Roman" w:cs="Times New Roman"/>
                <w:b/>
                <w:bCs/>
                <w:noProof/>
              </w:rPr>
              <w:t>3.2.4 Labour Outlook:</w:t>
            </w:r>
            <w:r w:rsidR="00C81043">
              <w:rPr>
                <w:noProof/>
                <w:webHidden/>
              </w:rPr>
              <w:tab/>
            </w:r>
            <w:r w:rsidR="00C81043">
              <w:rPr>
                <w:noProof/>
                <w:webHidden/>
              </w:rPr>
              <w:fldChar w:fldCharType="begin"/>
            </w:r>
            <w:r w:rsidR="00C81043">
              <w:rPr>
                <w:noProof/>
                <w:webHidden/>
              </w:rPr>
              <w:instrText xml:space="preserve"> PAGEREF _Toc151447104 \h </w:instrText>
            </w:r>
            <w:r w:rsidR="00C81043">
              <w:rPr>
                <w:noProof/>
                <w:webHidden/>
              </w:rPr>
            </w:r>
            <w:r w:rsidR="00C81043">
              <w:rPr>
                <w:noProof/>
                <w:webHidden/>
              </w:rPr>
              <w:fldChar w:fldCharType="separate"/>
            </w:r>
            <w:r w:rsidR="00C81043">
              <w:rPr>
                <w:noProof/>
                <w:webHidden/>
              </w:rPr>
              <w:t>6</w:t>
            </w:r>
            <w:r w:rsidR="00C81043">
              <w:rPr>
                <w:noProof/>
                <w:webHidden/>
              </w:rPr>
              <w:fldChar w:fldCharType="end"/>
            </w:r>
          </w:hyperlink>
        </w:p>
        <w:p w14:paraId="6BE54FA9" w14:textId="6F03182A" w:rsidR="00C81043" w:rsidRDefault="00005903">
          <w:pPr>
            <w:pStyle w:val="TOC3"/>
            <w:tabs>
              <w:tab w:val="right" w:leader="dot" w:pos="9350"/>
            </w:tabs>
            <w:rPr>
              <w:noProof/>
            </w:rPr>
          </w:pPr>
          <w:hyperlink w:anchor="_Toc151447105" w:history="1">
            <w:r w:rsidR="00C81043" w:rsidRPr="000D2259">
              <w:rPr>
                <w:rStyle w:val="Hyperlink"/>
                <w:rFonts w:ascii="Times New Roman" w:hAnsi="Times New Roman" w:cs="Times New Roman"/>
                <w:b/>
                <w:bCs/>
                <w:noProof/>
              </w:rPr>
              <w:t>3.2.5 Relating to BP:</w:t>
            </w:r>
            <w:r w:rsidR="00C81043">
              <w:rPr>
                <w:noProof/>
                <w:webHidden/>
              </w:rPr>
              <w:tab/>
            </w:r>
            <w:r w:rsidR="00C81043">
              <w:rPr>
                <w:noProof/>
                <w:webHidden/>
              </w:rPr>
              <w:fldChar w:fldCharType="begin"/>
            </w:r>
            <w:r w:rsidR="00C81043">
              <w:rPr>
                <w:noProof/>
                <w:webHidden/>
              </w:rPr>
              <w:instrText xml:space="preserve"> PAGEREF _Toc151447105 \h </w:instrText>
            </w:r>
            <w:r w:rsidR="00C81043">
              <w:rPr>
                <w:noProof/>
                <w:webHidden/>
              </w:rPr>
            </w:r>
            <w:r w:rsidR="00C81043">
              <w:rPr>
                <w:noProof/>
                <w:webHidden/>
              </w:rPr>
              <w:fldChar w:fldCharType="separate"/>
            </w:r>
            <w:r w:rsidR="00C81043">
              <w:rPr>
                <w:noProof/>
                <w:webHidden/>
              </w:rPr>
              <w:t>6</w:t>
            </w:r>
            <w:r w:rsidR="00C81043">
              <w:rPr>
                <w:noProof/>
                <w:webHidden/>
              </w:rPr>
              <w:fldChar w:fldCharType="end"/>
            </w:r>
          </w:hyperlink>
        </w:p>
        <w:p w14:paraId="572E047F" w14:textId="2D5E41BC" w:rsidR="00C81043" w:rsidRDefault="00005903">
          <w:pPr>
            <w:pStyle w:val="TOC3"/>
            <w:tabs>
              <w:tab w:val="right" w:leader="dot" w:pos="9350"/>
            </w:tabs>
            <w:rPr>
              <w:noProof/>
            </w:rPr>
          </w:pPr>
          <w:hyperlink w:anchor="_Toc151447106" w:history="1">
            <w:r w:rsidR="00C81043" w:rsidRPr="000D2259">
              <w:rPr>
                <w:rStyle w:val="Hyperlink"/>
                <w:rFonts w:ascii="Times New Roman" w:hAnsi="Times New Roman" w:cs="Times New Roman"/>
                <w:b/>
                <w:bCs/>
                <w:noProof/>
              </w:rPr>
              <w:t>3.2.6 Samovar and Jandt's Framework</w:t>
            </w:r>
            <w:r w:rsidR="00C81043">
              <w:rPr>
                <w:noProof/>
                <w:webHidden/>
              </w:rPr>
              <w:tab/>
            </w:r>
            <w:r w:rsidR="00C81043">
              <w:rPr>
                <w:noProof/>
                <w:webHidden/>
              </w:rPr>
              <w:fldChar w:fldCharType="begin"/>
            </w:r>
            <w:r w:rsidR="00C81043">
              <w:rPr>
                <w:noProof/>
                <w:webHidden/>
              </w:rPr>
              <w:instrText xml:space="preserve"> PAGEREF _Toc151447106 \h </w:instrText>
            </w:r>
            <w:r w:rsidR="00C81043">
              <w:rPr>
                <w:noProof/>
                <w:webHidden/>
              </w:rPr>
            </w:r>
            <w:r w:rsidR="00C81043">
              <w:rPr>
                <w:noProof/>
                <w:webHidden/>
              </w:rPr>
              <w:fldChar w:fldCharType="separate"/>
            </w:r>
            <w:r w:rsidR="00C81043">
              <w:rPr>
                <w:noProof/>
                <w:webHidden/>
              </w:rPr>
              <w:t>6</w:t>
            </w:r>
            <w:r w:rsidR="00C81043">
              <w:rPr>
                <w:noProof/>
                <w:webHidden/>
              </w:rPr>
              <w:fldChar w:fldCharType="end"/>
            </w:r>
          </w:hyperlink>
        </w:p>
        <w:p w14:paraId="1B6F70F4" w14:textId="2A63870F" w:rsidR="00C81043" w:rsidRDefault="00005903">
          <w:pPr>
            <w:pStyle w:val="TOC1"/>
            <w:tabs>
              <w:tab w:val="right" w:leader="dot" w:pos="9350"/>
            </w:tabs>
            <w:rPr>
              <w:noProof/>
            </w:rPr>
          </w:pPr>
          <w:hyperlink w:anchor="_Toc151447107" w:history="1">
            <w:r w:rsidR="00C81043" w:rsidRPr="000D2259">
              <w:rPr>
                <w:rStyle w:val="Hyperlink"/>
                <w:rFonts w:ascii="Times New Roman" w:hAnsi="Times New Roman" w:cs="Times New Roman"/>
                <w:b/>
                <w:bCs/>
                <w:noProof/>
              </w:rPr>
              <w:t>4. Communication Barriers for British Business</w:t>
            </w:r>
            <w:r w:rsidR="00C81043">
              <w:rPr>
                <w:noProof/>
                <w:webHidden/>
              </w:rPr>
              <w:tab/>
            </w:r>
            <w:r w:rsidR="00C81043">
              <w:rPr>
                <w:noProof/>
                <w:webHidden/>
              </w:rPr>
              <w:fldChar w:fldCharType="begin"/>
            </w:r>
            <w:r w:rsidR="00C81043">
              <w:rPr>
                <w:noProof/>
                <w:webHidden/>
              </w:rPr>
              <w:instrText xml:space="preserve"> PAGEREF _Toc151447107 \h </w:instrText>
            </w:r>
            <w:r w:rsidR="00C81043">
              <w:rPr>
                <w:noProof/>
                <w:webHidden/>
              </w:rPr>
            </w:r>
            <w:r w:rsidR="00C81043">
              <w:rPr>
                <w:noProof/>
                <w:webHidden/>
              </w:rPr>
              <w:fldChar w:fldCharType="separate"/>
            </w:r>
            <w:r w:rsidR="00C81043">
              <w:rPr>
                <w:noProof/>
                <w:webHidden/>
              </w:rPr>
              <w:t>7</w:t>
            </w:r>
            <w:r w:rsidR="00C81043">
              <w:rPr>
                <w:noProof/>
                <w:webHidden/>
              </w:rPr>
              <w:fldChar w:fldCharType="end"/>
            </w:r>
          </w:hyperlink>
        </w:p>
        <w:p w14:paraId="1D4CFAF0" w14:textId="49C0F9EA" w:rsidR="00C81043" w:rsidRDefault="00005903">
          <w:pPr>
            <w:pStyle w:val="TOC1"/>
            <w:tabs>
              <w:tab w:val="right" w:leader="dot" w:pos="9350"/>
            </w:tabs>
            <w:rPr>
              <w:noProof/>
            </w:rPr>
          </w:pPr>
          <w:hyperlink w:anchor="_Toc151447108" w:history="1">
            <w:r w:rsidR="00C81043" w:rsidRPr="000D2259">
              <w:rPr>
                <w:rStyle w:val="Hyperlink"/>
                <w:rFonts w:ascii="Times New Roman" w:hAnsi="Times New Roman" w:cs="Times New Roman"/>
                <w:b/>
                <w:bCs/>
                <w:noProof/>
              </w:rPr>
              <w:t>5. Recommendations and Strategies:</w:t>
            </w:r>
            <w:r w:rsidR="00C81043">
              <w:rPr>
                <w:noProof/>
                <w:webHidden/>
              </w:rPr>
              <w:tab/>
            </w:r>
            <w:r w:rsidR="00C81043">
              <w:rPr>
                <w:noProof/>
                <w:webHidden/>
              </w:rPr>
              <w:fldChar w:fldCharType="begin"/>
            </w:r>
            <w:r w:rsidR="00C81043">
              <w:rPr>
                <w:noProof/>
                <w:webHidden/>
              </w:rPr>
              <w:instrText xml:space="preserve"> PAGEREF _Toc151447108 \h </w:instrText>
            </w:r>
            <w:r w:rsidR="00C81043">
              <w:rPr>
                <w:noProof/>
                <w:webHidden/>
              </w:rPr>
            </w:r>
            <w:r w:rsidR="00C81043">
              <w:rPr>
                <w:noProof/>
                <w:webHidden/>
              </w:rPr>
              <w:fldChar w:fldCharType="separate"/>
            </w:r>
            <w:r w:rsidR="00C81043">
              <w:rPr>
                <w:noProof/>
                <w:webHidden/>
              </w:rPr>
              <w:t>9</w:t>
            </w:r>
            <w:r w:rsidR="00C81043">
              <w:rPr>
                <w:noProof/>
                <w:webHidden/>
              </w:rPr>
              <w:fldChar w:fldCharType="end"/>
            </w:r>
          </w:hyperlink>
        </w:p>
        <w:p w14:paraId="2D4388CE" w14:textId="7531470D" w:rsidR="00C81043" w:rsidRDefault="00005903">
          <w:pPr>
            <w:pStyle w:val="TOC2"/>
            <w:tabs>
              <w:tab w:val="right" w:leader="dot" w:pos="9350"/>
            </w:tabs>
            <w:rPr>
              <w:noProof/>
            </w:rPr>
          </w:pPr>
          <w:hyperlink w:anchor="_Toc151447109" w:history="1">
            <w:r w:rsidR="00C81043" w:rsidRPr="000D2259">
              <w:rPr>
                <w:rStyle w:val="Hyperlink"/>
                <w:rFonts w:ascii="Times New Roman" w:hAnsi="Times New Roman" w:cs="Times New Roman"/>
                <w:b/>
                <w:bCs/>
                <w:noProof/>
              </w:rPr>
              <w:t>5.1 Strategies:</w:t>
            </w:r>
            <w:r w:rsidR="00C81043">
              <w:rPr>
                <w:noProof/>
                <w:webHidden/>
              </w:rPr>
              <w:tab/>
            </w:r>
            <w:r w:rsidR="00C81043">
              <w:rPr>
                <w:noProof/>
                <w:webHidden/>
              </w:rPr>
              <w:fldChar w:fldCharType="begin"/>
            </w:r>
            <w:r w:rsidR="00C81043">
              <w:rPr>
                <w:noProof/>
                <w:webHidden/>
              </w:rPr>
              <w:instrText xml:space="preserve"> PAGEREF _Toc151447109 \h </w:instrText>
            </w:r>
            <w:r w:rsidR="00C81043">
              <w:rPr>
                <w:noProof/>
                <w:webHidden/>
              </w:rPr>
            </w:r>
            <w:r w:rsidR="00C81043">
              <w:rPr>
                <w:noProof/>
                <w:webHidden/>
              </w:rPr>
              <w:fldChar w:fldCharType="separate"/>
            </w:r>
            <w:r w:rsidR="00C81043">
              <w:rPr>
                <w:noProof/>
                <w:webHidden/>
              </w:rPr>
              <w:t>9</w:t>
            </w:r>
            <w:r w:rsidR="00C81043">
              <w:rPr>
                <w:noProof/>
                <w:webHidden/>
              </w:rPr>
              <w:fldChar w:fldCharType="end"/>
            </w:r>
          </w:hyperlink>
        </w:p>
        <w:p w14:paraId="12E4027B" w14:textId="6CCF5CC7" w:rsidR="00C81043" w:rsidRDefault="00005903">
          <w:pPr>
            <w:pStyle w:val="TOC3"/>
            <w:tabs>
              <w:tab w:val="right" w:leader="dot" w:pos="9350"/>
            </w:tabs>
            <w:rPr>
              <w:noProof/>
            </w:rPr>
          </w:pPr>
          <w:hyperlink w:anchor="_Toc151447110" w:history="1">
            <w:r w:rsidR="00C81043" w:rsidRPr="000D2259">
              <w:rPr>
                <w:rStyle w:val="Hyperlink"/>
                <w:rFonts w:ascii="Times New Roman" w:hAnsi="Times New Roman" w:cs="Times New Roman"/>
                <w:b/>
                <w:bCs/>
                <w:noProof/>
              </w:rPr>
              <w:t>5.1.1 Cross-Cultural Training Programs:</w:t>
            </w:r>
            <w:r w:rsidR="00C81043">
              <w:rPr>
                <w:noProof/>
                <w:webHidden/>
              </w:rPr>
              <w:tab/>
            </w:r>
            <w:r w:rsidR="00C81043">
              <w:rPr>
                <w:noProof/>
                <w:webHidden/>
              </w:rPr>
              <w:fldChar w:fldCharType="begin"/>
            </w:r>
            <w:r w:rsidR="00C81043">
              <w:rPr>
                <w:noProof/>
                <w:webHidden/>
              </w:rPr>
              <w:instrText xml:space="preserve"> PAGEREF _Toc151447110 \h </w:instrText>
            </w:r>
            <w:r w:rsidR="00C81043">
              <w:rPr>
                <w:noProof/>
                <w:webHidden/>
              </w:rPr>
            </w:r>
            <w:r w:rsidR="00C81043">
              <w:rPr>
                <w:noProof/>
                <w:webHidden/>
              </w:rPr>
              <w:fldChar w:fldCharType="separate"/>
            </w:r>
            <w:r w:rsidR="00C81043">
              <w:rPr>
                <w:noProof/>
                <w:webHidden/>
              </w:rPr>
              <w:t>9</w:t>
            </w:r>
            <w:r w:rsidR="00C81043">
              <w:rPr>
                <w:noProof/>
                <w:webHidden/>
              </w:rPr>
              <w:fldChar w:fldCharType="end"/>
            </w:r>
          </w:hyperlink>
        </w:p>
        <w:p w14:paraId="503FF2A3" w14:textId="171AD7E0" w:rsidR="00C81043" w:rsidRDefault="00005903">
          <w:pPr>
            <w:pStyle w:val="TOC3"/>
            <w:tabs>
              <w:tab w:val="right" w:leader="dot" w:pos="9350"/>
            </w:tabs>
            <w:rPr>
              <w:noProof/>
            </w:rPr>
          </w:pPr>
          <w:hyperlink w:anchor="_Toc151447111" w:history="1">
            <w:r w:rsidR="00C81043" w:rsidRPr="000D2259">
              <w:rPr>
                <w:rStyle w:val="Hyperlink"/>
                <w:rFonts w:ascii="Times New Roman" w:hAnsi="Times New Roman" w:cs="Times New Roman"/>
                <w:b/>
                <w:bCs/>
                <w:noProof/>
              </w:rPr>
              <w:t>5.1.3 Language Support Systems:</w:t>
            </w:r>
            <w:r w:rsidR="00C81043">
              <w:rPr>
                <w:noProof/>
                <w:webHidden/>
              </w:rPr>
              <w:tab/>
            </w:r>
            <w:r w:rsidR="00C81043">
              <w:rPr>
                <w:noProof/>
                <w:webHidden/>
              </w:rPr>
              <w:fldChar w:fldCharType="begin"/>
            </w:r>
            <w:r w:rsidR="00C81043">
              <w:rPr>
                <w:noProof/>
                <w:webHidden/>
              </w:rPr>
              <w:instrText xml:space="preserve"> PAGEREF _Toc151447111 \h </w:instrText>
            </w:r>
            <w:r w:rsidR="00C81043">
              <w:rPr>
                <w:noProof/>
                <w:webHidden/>
              </w:rPr>
            </w:r>
            <w:r w:rsidR="00C81043">
              <w:rPr>
                <w:noProof/>
                <w:webHidden/>
              </w:rPr>
              <w:fldChar w:fldCharType="separate"/>
            </w:r>
            <w:r w:rsidR="00C81043">
              <w:rPr>
                <w:noProof/>
                <w:webHidden/>
              </w:rPr>
              <w:t>9</w:t>
            </w:r>
            <w:r w:rsidR="00C81043">
              <w:rPr>
                <w:noProof/>
                <w:webHidden/>
              </w:rPr>
              <w:fldChar w:fldCharType="end"/>
            </w:r>
          </w:hyperlink>
        </w:p>
        <w:p w14:paraId="404C3BC5" w14:textId="0D498722" w:rsidR="00C81043" w:rsidRDefault="00005903">
          <w:pPr>
            <w:pStyle w:val="TOC3"/>
            <w:tabs>
              <w:tab w:val="right" w:leader="dot" w:pos="9350"/>
            </w:tabs>
            <w:rPr>
              <w:noProof/>
            </w:rPr>
          </w:pPr>
          <w:hyperlink w:anchor="_Toc151447112" w:history="1">
            <w:r w:rsidR="00C81043" w:rsidRPr="000D2259">
              <w:rPr>
                <w:rStyle w:val="Hyperlink"/>
                <w:rFonts w:ascii="Times New Roman" w:hAnsi="Times New Roman" w:cs="Times New Roman"/>
                <w:b/>
                <w:bCs/>
                <w:noProof/>
              </w:rPr>
              <w:t>5.1.4 Cultural Integration Initiatives:</w:t>
            </w:r>
            <w:r w:rsidR="00C81043">
              <w:rPr>
                <w:noProof/>
                <w:webHidden/>
              </w:rPr>
              <w:tab/>
            </w:r>
            <w:r w:rsidR="00C81043">
              <w:rPr>
                <w:noProof/>
                <w:webHidden/>
              </w:rPr>
              <w:fldChar w:fldCharType="begin"/>
            </w:r>
            <w:r w:rsidR="00C81043">
              <w:rPr>
                <w:noProof/>
                <w:webHidden/>
              </w:rPr>
              <w:instrText xml:space="preserve"> PAGEREF _Toc151447112 \h </w:instrText>
            </w:r>
            <w:r w:rsidR="00C81043">
              <w:rPr>
                <w:noProof/>
                <w:webHidden/>
              </w:rPr>
            </w:r>
            <w:r w:rsidR="00C81043">
              <w:rPr>
                <w:noProof/>
                <w:webHidden/>
              </w:rPr>
              <w:fldChar w:fldCharType="separate"/>
            </w:r>
            <w:r w:rsidR="00C81043">
              <w:rPr>
                <w:noProof/>
                <w:webHidden/>
              </w:rPr>
              <w:t>10</w:t>
            </w:r>
            <w:r w:rsidR="00C81043">
              <w:rPr>
                <w:noProof/>
                <w:webHidden/>
              </w:rPr>
              <w:fldChar w:fldCharType="end"/>
            </w:r>
          </w:hyperlink>
        </w:p>
        <w:p w14:paraId="479DC544" w14:textId="20830A7C" w:rsidR="00C81043" w:rsidRDefault="00005903">
          <w:pPr>
            <w:pStyle w:val="TOC1"/>
            <w:tabs>
              <w:tab w:val="right" w:leader="dot" w:pos="9350"/>
            </w:tabs>
            <w:rPr>
              <w:noProof/>
            </w:rPr>
          </w:pPr>
          <w:hyperlink w:anchor="_Toc151447113" w:history="1">
            <w:r w:rsidR="00C81043" w:rsidRPr="000D2259">
              <w:rPr>
                <w:rStyle w:val="Hyperlink"/>
                <w:rFonts w:ascii="Times New Roman" w:hAnsi="Times New Roman" w:cs="Times New Roman"/>
                <w:b/>
                <w:bCs/>
                <w:noProof/>
              </w:rPr>
              <w:t>6. Conclusion</w:t>
            </w:r>
            <w:r w:rsidR="00C81043">
              <w:rPr>
                <w:noProof/>
                <w:webHidden/>
              </w:rPr>
              <w:tab/>
            </w:r>
            <w:r w:rsidR="00C81043">
              <w:rPr>
                <w:noProof/>
                <w:webHidden/>
              </w:rPr>
              <w:fldChar w:fldCharType="begin"/>
            </w:r>
            <w:r w:rsidR="00C81043">
              <w:rPr>
                <w:noProof/>
                <w:webHidden/>
              </w:rPr>
              <w:instrText xml:space="preserve"> PAGEREF _Toc151447113 \h </w:instrText>
            </w:r>
            <w:r w:rsidR="00C81043">
              <w:rPr>
                <w:noProof/>
                <w:webHidden/>
              </w:rPr>
            </w:r>
            <w:r w:rsidR="00C81043">
              <w:rPr>
                <w:noProof/>
                <w:webHidden/>
              </w:rPr>
              <w:fldChar w:fldCharType="separate"/>
            </w:r>
            <w:r w:rsidR="00C81043">
              <w:rPr>
                <w:noProof/>
                <w:webHidden/>
              </w:rPr>
              <w:t>10</w:t>
            </w:r>
            <w:r w:rsidR="00C81043">
              <w:rPr>
                <w:noProof/>
                <w:webHidden/>
              </w:rPr>
              <w:fldChar w:fldCharType="end"/>
            </w:r>
          </w:hyperlink>
        </w:p>
        <w:p w14:paraId="0AA58D3C" w14:textId="2F938906" w:rsidR="00C81043" w:rsidRDefault="00005903">
          <w:pPr>
            <w:pStyle w:val="TOC1"/>
            <w:tabs>
              <w:tab w:val="right" w:leader="dot" w:pos="9350"/>
            </w:tabs>
            <w:rPr>
              <w:noProof/>
            </w:rPr>
          </w:pPr>
          <w:hyperlink w:anchor="_Toc151447114" w:history="1">
            <w:r w:rsidR="00C81043" w:rsidRPr="000D2259">
              <w:rPr>
                <w:rStyle w:val="Hyperlink"/>
                <w:rFonts w:ascii="Times New Roman" w:hAnsi="Times New Roman" w:cs="Times New Roman"/>
                <w:b/>
                <w:bCs/>
                <w:noProof/>
              </w:rPr>
              <w:t>7. References</w:t>
            </w:r>
            <w:r w:rsidR="00C81043">
              <w:rPr>
                <w:noProof/>
                <w:webHidden/>
              </w:rPr>
              <w:tab/>
            </w:r>
            <w:r w:rsidR="00C81043">
              <w:rPr>
                <w:noProof/>
                <w:webHidden/>
              </w:rPr>
              <w:fldChar w:fldCharType="begin"/>
            </w:r>
            <w:r w:rsidR="00C81043">
              <w:rPr>
                <w:noProof/>
                <w:webHidden/>
              </w:rPr>
              <w:instrText xml:space="preserve"> PAGEREF _Toc151447114 \h </w:instrText>
            </w:r>
            <w:r w:rsidR="00C81043">
              <w:rPr>
                <w:noProof/>
                <w:webHidden/>
              </w:rPr>
            </w:r>
            <w:r w:rsidR="00C81043">
              <w:rPr>
                <w:noProof/>
                <w:webHidden/>
              </w:rPr>
              <w:fldChar w:fldCharType="separate"/>
            </w:r>
            <w:r w:rsidR="00C81043">
              <w:rPr>
                <w:noProof/>
                <w:webHidden/>
              </w:rPr>
              <w:t>11</w:t>
            </w:r>
            <w:r w:rsidR="00C81043">
              <w:rPr>
                <w:noProof/>
                <w:webHidden/>
              </w:rPr>
              <w:fldChar w:fldCharType="end"/>
            </w:r>
          </w:hyperlink>
        </w:p>
        <w:p w14:paraId="0510DB5C" w14:textId="49FC6879" w:rsidR="00C81043" w:rsidRDefault="00C81043">
          <w:r>
            <w:rPr>
              <w:b/>
              <w:bCs/>
              <w:noProof/>
            </w:rPr>
            <w:fldChar w:fldCharType="end"/>
          </w:r>
        </w:p>
      </w:sdtContent>
    </w:sdt>
    <w:p w14:paraId="69A6BF7D" w14:textId="77777777" w:rsidR="00910923" w:rsidRPr="00C81043" w:rsidRDefault="00910923" w:rsidP="00C81043">
      <w:pPr>
        <w:spacing w:line="360" w:lineRule="auto"/>
        <w:jc w:val="both"/>
        <w:rPr>
          <w:rFonts w:ascii="Times New Roman" w:hAnsi="Times New Roman" w:cs="Times New Roman"/>
          <w:color w:val="000000" w:themeColor="text1"/>
          <w:sz w:val="24"/>
          <w:szCs w:val="24"/>
        </w:rPr>
      </w:pPr>
    </w:p>
    <w:p w14:paraId="39EC4F43" w14:textId="77777777" w:rsidR="00910923" w:rsidRPr="00C81043" w:rsidRDefault="00910923"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br w:type="page"/>
      </w:r>
    </w:p>
    <w:p w14:paraId="424E2367" w14:textId="086D768F" w:rsidR="000F4E7D" w:rsidRPr="00C81043" w:rsidRDefault="00C81043" w:rsidP="00C81043">
      <w:pPr>
        <w:pStyle w:val="Heading1"/>
        <w:spacing w:line="360" w:lineRule="auto"/>
        <w:rPr>
          <w:rFonts w:ascii="Times New Roman" w:hAnsi="Times New Roman" w:cs="Times New Roman"/>
          <w:b/>
          <w:bCs/>
          <w:color w:val="000000" w:themeColor="text1"/>
          <w:sz w:val="24"/>
          <w:szCs w:val="24"/>
        </w:rPr>
      </w:pPr>
      <w:bookmarkStart w:id="0" w:name="_Toc151447090"/>
      <w:r w:rsidRPr="00C81043">
        <w:rPr>
          <w:rFonts w:ascii="Times New Roman" w:hAnsi="Times New Roman" w:cs="Times New Roman"/>
          <w:b/>
          <w:bCs/>
          <w:color w:val="000000" w:themeColor="text1"/>
          <w:sz w:val="24"/>
          <w:szCs w:val="24"/>
        </w:rPr>
        <w:lastRenderedPageBreak/>
        <w:t xml:space="preserve">1. </w:t>
      </w:r>
      <w:r w:rsidR="000F4E7D" w:rsidRPr="00C81043">
        <w:rPr>
          <w:rFonts w:ascii="Times New Roman" w:hAnsi="Times New Roman" w:cs="Times New Roman"/>
          <w:b/>
          <w:bCs/>
          <w:color w:val="000000" w:themeColor="text1"/>
          <w:sz w:val="24"/>
          <w:szCs w:val="24"/>
        </w:rPr>
        <w:t>Induction</w:t>
      </w:r>
      <w:bookmarkEnd w:id="0"/>
      <w:r w:rsidR="000F4E7D" w:rsidRPr="00C81043">
        <w:rPr>
          <w:rFonts w:ascii="Times New Roman" w:hAnsi="Times New Roman" w:cs="Times New Roman"/>
          <w:b/>
          <w:bCs/>
          <w:color w:val="000000" w:themeColor="text1"/>
          <w:sz w:val="24"/>
          <w:szCs w:val="24"/>
        </w:rPr>
        <w:t xml:space="preserve"> </w:t>
      </w:r>
    </w:p>
    <w:p w14:paraId="4C4210B9" w14:textId="3C8FE65E" w:rsidR="000F4E7D" w:rsidRPr="00C81043" w:rsidRDefault="000F4E7D"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The corporate communications practises in the United Kingdom exemplify a diplomatic approach, characterised by adaptability and extensive expertise gained through years of engagement in the global business arena</w:t>
      </w:r>
      <w:r w:rsidR="00116363" w:rsidRPr="00C81043">
        <w:rPr>
          <w:rFonts w:ascii="Times New Roman" w:hAnsi="Times New Roman" w:cs="Times New Roman"/>
          <w:color w:val="000000" w:themeColor="text1"/>
          <w:sz w:val="24"/>
          <w:szCs w:val="24"/>
        </w:rPr>
        <w:t xml:space="preserve"> (Al-Musalli, 2019)</w:t>
      </w:r>
      <w:r w:rsidRPr="00C81043">
        <w:rPr>
          <w:rFonts w:ascii="Times New Roman" w:hAnsi="Times New Roman" w:cs="Times New Roman"/>
          <w:color w:val="000000" w:themeColor="text1"/>
          <w:sz w:val="24"/>
          <w:szCs w:val="24"/>
        </w:rPr>
        <w:t>. The British business community is recognised for its versatility and readiness to accommodate many cultures. They adeptly negotiate intricate cultural terrains by combining tradition and innovation in a distinctive manner</w:t>
      </w:r>
      <w:r w:rsidR="00116363" w:rsidRPr="00C81043">
        <w:rPr>
          <w:rFonts w:ascii="Times New Roman" w:hAnsi="Times New Roman" w:cs="Times New Roman"/>
          <w:color w:val="000000" w:themeColor="text1"/>
          <w:sz w:val="24"/>
          <w:szCs w:val="24"/>
        </w:rPr>
        <w:t xml:space="preserve"> (Bjorvatn and Wald, 2019)</w:t>
      </w:r>
      <w:r w:rsidRPr="00C81043">
        <w:rPr>
          <w:rFonts w:ascii="Times New Roman" w:hAnsi="Times New Roman" w:cs="Times New Roman"/>
          <w:color w:val="000000" w:themeColor="text1"/>
          <w:sz w:val="24"/>
          <w:szCs w:val="24"/>
        </w:rPr>
        <w:t>. The foundation of effective business communication in the British context lies in the steadfast commitment to fostering positive cross-cultural collaborations and facilitating the alignment of diverse perspectives. British firms have established a longstanding history of engaging in diplomatic interactions, which has consequently instilled a deep appreciation for the principles of honesty, transparency, and professionalism inside their operations</w:t>
      </w:r>
      <w:r w:rsidR="00116363" w:rsidRPr="00C81043">
        <w:rPr>
          <w:rFonts w:ascii="Times New Roman" w:hAnsi="Times New Roman" w:cs="Times New Roman"/>
          <w:color w:val="000000" w:themeColor="text1"/>
          <w:sz w:val="24"/>
          <w:szCs w:val="24"/>
        </w:rPr>
        <w:t xml:space="preserve"> (García-Sánchez </w:t>
      </w:r>
      <w:r w:rsidR="00116363" w:rsidRPr="00C81043">
        <w:rPr>
          <w:rFonts w:ascii="Times New Roman" w:hAnsi="Times New Roman" w:cs="Times New Roman"/>
          <w:i/>
          <w:iCs/>
          <w:color w:val="000000" w:themeColor="text1"/>
          <w:sz w:val="24"/>
          <w:szCs w:val="24"/>
        </w:rPr>
        <w:t>et al.,</w:t>
      </w:r>
      <w:r w:rsidR="00116363" w:rsidRPr="00C81043">
        <w:rPr>
          <w:rFonts w:ascii="Times New Roman" w:hAnsi="Times New Roman" w:cs="Times New Roman"/>
          <w:color w:val="000000" w:themeColor="text1"/>
          <w:sz w:val="24"/>
          <w:szCs w:val="24"/>
        </w:rPr>
        <w:t xml:space="preserve"> 2020)</w:t>
      </w:r>
      <w:r w:rsidRPr="00C81043">
        <w:rPr>
          <w:rFonts w:ascii="Times New Roman" w:hAnsi="Times New Roman" w:cs="Times New Roman"/>
          <w:color w:val="000000" w:themeColor="text1"/>
          <w:sz w:val="24"/>
          <w:szCs w:val="24"/>
        </w:rPr>
        <w:t>. The British mode of communication is distinguished by a propensity for embracing the convergence of historical and contemporary elements, a prioritisation of collaborative efforts, and a dynamic embrace of cultural diversity. The capacity for adaptability enables corporations such as British Petroleum (BP) to effectively accommodate cultural variations, actively participate in emerging markets, and venture into untapped domains throughout their international expansion efforts.</w:t>
      </w:r>
    </w:p>
    <w:p w14:paraId="6A6B1214" w14:textId="5277EC27" w:rsidR="00B325AA" w:rsidRPr="00C81043" w:rsidRDefault="00C81043" w:rsidP="00C81043">
      <w:pPr>
        <w:pStyle w:val="Heading1"/>
        <w:spacing w:line="360" w:lineRule="auto"/>
        <w:rPr>
          <w:rFonts w:ascii="Times New Roman" w:hAnsi="Times New Roman" w:cs="Times New Roman"/>
          <w:b/>
          <w:bCs/>
          <w:color w:val="000000" w:themeColor="text1"/>
          <w:sz w:val="24"/>
          <w:szCs w:val="24"/>
        </w:rPr>
      </w:pPr>
      <w:bookmarkStart w:id="1" w:name="_Toc151447091"/>
      <w:r w:rsidRPr="00C81043">
        <w:rPr>
          <w:rFonts w:ascii="Times New Roman" w:hAnsi="Times New Roman" w:cs="Times New Roman"/>
          <w:b/>
          <w:bCs/>
          <w:color w:val="000000" w:themeColor="text1"/>
          <w:sz w:val="24"/>
          <w:szCs w:val="24"/>
        </w:rPr>
        <w:t xml:space="preserve">2. </w:t>
      </w:r>
      <w:r w:rsidR="00EC5E84" w:rsidRPr="00C81043">
        <w:rPr>
          <w:rFonts w:ascii="Times New Roman" w:hAnsi="Times New Roman" w:cs="Times New Roman"/>
          <w:b/>
          <w:bCs/>
          <w:color w:val="000000" w:themeColor="text1"/>
          <w:sz w:val="24"/>
          <w:szCs w:val="24"/>
        </w:rPr>
        <w:t>Introduction to British Petroleum (BP):</w:t>
      </w:r>
      <w:bookmarkEnd w:id="1"/>
    </w:p>
    <w:p w14:paraId="63E20C26" w14:textId="253DBC0A" w:rsidR="00EC5E84" w:rsidRPr="00C81043" w:rsidRDefault="00EC5E84"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British Petroleum (BP), a multinational energy corporation headquartered in London, holds a prominent and enduring presence in the global energy industry. BP, a multinational corporation, has experienced significant growth since its inception over a century ago. It is currently engaged in a diverse range of activities, including exploration, extraction, refining, and distribution of different energy sources on a global scale. The operation spans around the globe</w:t>
      </w:r>
      <w:r w:rsidR="00910923" w:rsidRPr="00C81043">
        <w:rPr>
          <w:rFonts w:ascii="Times New Roman" w:hAnsi="Times New Roman" w:cs="Times New Roman"/>
          <w:color w:val="000000" w:themeColor="text1"/>
          <w:sz w:val="24"/>
          <w:szCs w:val="24"/>
        </w:rPr>
        <w:t xml:space="preserve"> (Kang, 2020)</w:t>
      </w:r>
      <w:r w:rsidRPr="00C81043">
        <w:rPr>
          <w:rFonts w:ascii="Times New Roman" w:hAnsi="Times New Roman" w:cs="Times New Roman"/>
          <w:color w:val="000000" w:themeColor="text1"/>
          <w:sz w:val="24"/>
          <w:szCs w:val="24"/>
        </w:rPr>
        <w:t>.</w:t>
      </w:r>
    </w:p>
    <w:p w14:paraId="74E6F618" w14:textId="4209727E" w:rsidR="00EC5E84" w:rsidRPr="00C81043" w:rsidRDefault="00EC5E84"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In light of escalating environmental apprehensions and evolving industry requirements, BP has continually demonstrated its unwavering dedication to sustainability, innovation, and ethical business practises by persistent adjustments in its strategic priorities</w:t>
      </w:r>
      <w:r w:rsidR="00150759" w:rsidRPr="00C81043">
        <w:rPr>
          <w:rFonts w:ascii="Times New Roman" w:hAnsi="Times New Roman" w:cs="Times New Roman"/>
          <w:color w:val="000000" w:themeColor="text1"/>
          <w:sz w:val="24"/>
          <w:szCs w:val="24"/>
        </w:rPr>
        <w:t xml:space="preserve"> (Holechek </w:t>
      </w:r>
      <w:r w:rsidR="00150759" w:rsidRPr="00C81043">
        <w:rPr>
          <w:rFonts w:ascii="Times New Roman" w:hAnsi="Times New Roman" w:cs="Times New Roman"/>
          <w:i/>
          <w:iCs/>
          <w:color w:val="000000" w:themeColor="text1"/>
          <w:sz w:val="24"/>
          <w:szCs w:val="24"/>
        </w:rPr>
        <w:t>et al.,</w:t>
      </w:r>
      <w:r w:rsidR="00150759" w:rsidRPr="00C81043">
        <w:rPr>
          <w:rFonts w:ascii="Times New Roman" w:hAnsi="Times New Roman" w:cs="Times New Roman"/>
          <w:color w:val="000000" w:themeColor="text1"/>
          <w:sz w:val="24"/>
          <w:szCs w:val="24"/>
        </w:rPr>
        <w:t xml:space="preserve"> 2022)</w:t>
      </w:r>
      <w:r w:rsidRPr="00C81043">
        <w:rPr>
          <w:rFonts w:ascii="Times New Roman" w:hAnsi="Times New Roman" w:cs="Times New Roman"/>
          <w:color w:val="000000" w:themeColor="text1"/>
          <w:sz w:val="24"/>
          <w:szCs w:val="24"/>
        </w:rPr>
        <w:t>. The company engages in both traditional oil and gas activities and progressive renewable energy endeavours, including solar and wind power, as a demonstration of its dedication to a more sustainable energy landscape.</w:t>
      </w:r>
    </w:p>
    <w:p w14:paraId="1885AAAF" w14:textId="32CEEA17" w:rsidR="00EC5E84" w:rsidRPr="00C81043" w:rsidRDefault="00EC5E84"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 xml:space="preserve">BP has successfully attracted and maintained a diverse and multinational staff due to its wide global operations. BP places a significant emphasis on the significance of diversity due to its </w:t>
      </w:r>
      <w:r w:rsidRPr="00C81043">
        <w:rPr>
          <w:rFonts w:ascii="Times New Roman" w:hAnsi="Times New Roman" w:cs="Times New Roman"/>
          <w:color w:val="000000" w:themeColor="text1"/>
          <w:sz w:val="24"/>
          <w:szCs w:val="24"/>
        </w:rPr>
        <w:lastRenderedPageBreak/>
        <w:t>recognition of the inherent value of each individual's background, experiences, and opinions</w:t>
      </w:r>
      <w:r w:rsidR="00150759" w:rsidRPr="00C81043">
        <w:rPr>
          <w:rFonts w:ascii="Times New Roman" w:hAnsi="Times New Roman" w:cs="Times New Roman"/>
          <w:color w:val="000000" w:themeColor="text1"/>
          <w:sz w:val="24"/>
          <w:szCs w:val="24"/>
        </w:rPr>
        <w:t xml:space="preserve"> (Olayinka and Obere, 2023)</w:t>
      </w:r>
      <w:r w:rsidRPr="00C81043">
        <w:rPr>
          <w:rFonts w:ascii="Times New Roman" w:hAnsi="Times New Roman" w:cs="Times New Roman"/>
          <w:color w:val="000000" w:themeColor="text1"/>
          <w:sz w:val="24"/>
          <w:szCs w:val="24"/>
        </w:rPr>
        <w:t>. It is imperative for the organisation to foster alliances that mutually benefit both sides and establish connections with local communities.</w:t>
      </w:r>
    </w:p>
    <w:p w14:paraId="6567EFC5" w14:textId="33123E9A" w:rsidR="00EC5E84" w:rsidRPr="00C81043" w:rsidRDefault="00EC5E84"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BP is widely recognised as an exemplary entity within the dynamic energy sector due to its notable commitment to innovation, sustainability, and worldwide collaboration. The company's dedication to upholding ethical business practises aligns with its overarching objective of ensuring the affordability, accessibility, and sustainable production of energy in the long run</w:t>
      </w:r>
      <w:r w:rsidR="00910923" w:rsidRPr="00C81043">
        <w:rPr>
          <w:rFonts w:ascii="Times New Roman" w:hAnsi="Times New Roman" w:cs="Times New Roman"/>
          <w:color w:val="000000" w:themeColor="text1"/>
          <w:sz w:val="24"/>
          <w:szCs w:val="24"/>
        </w:rPr>
        <w:t xml:space="preserve"> (Kang, 2020)</w:t>
      </w:r>
      <w:r w:rsidRPr="00C81043">
        <w:rPr>
          <w:rFonts w:ascii="Times New Roman" w:hAnsi="Times New Roman" w:cs="Times New Roman"/>
          <w:color w:val="000000" w:themeColor="text1"/>
          <w:sz w:val="24"/>
          <w:szCs w:val="24"/>
        </w:rPr>
        <w:t>. BP's diversified portfolio enables it to effectively meet the global energy demands, so solidifying its prominent position as a leader within the industry.</w:t>
      </w:r>
    </w:p>
    <w:p w14:paraId="7167DBA2" w14:textId="7F127A2E" w:rsidR="00A102D2" w:rsidRPr="00C81043" w:rsidRDefault="00C81043" w:rsidP="00C81043">
      <w:pPr>
        <w:pStyle w:val="Heading1"/>
        <w:spacing w:line="360" w:lineRule="auto"/>
        <w:rPr>
          <w:rFonts w:ascii="Times New Roman" w:hAnsi="Times New Roman" w:cs="Times New Roman"/>
          <w:b/>
          <w:bCs/>
          <w:color w:val="000000" w:themeColor="text1"/>
          <w:sz w:val="24"/>
          <w:szCs w:val="24"/>
        </w:rPr>
      </w:pPr>
      <w:bookmarkStart w:id="2" w:name="_Toc151447092"/>
      <w:r w:rsidRPr="00C81043">
        <w:rPr>
          <w:rFonts w:ascii="Times New Roman" w:hAnsi="Times New Roman" w:cs="Times New Roman"/>
          <w:b/>
          <w:bCs/>
          <w:color w:val="000000" w:themeColor="text1"/>
          <w:sz w:val="24"/>
          <w:szCs w:val="24"/>
        </w:rPr>
        <w:t xml:space="preserve">3. </w:t>
      </w:r>
      <w:r w:rsidR="00A102D2" w:rsidRPr="00C81043">
        <w:rPr>
          <w:rFonts w:ascii="Times New Roman" w:hAnsi="Times New Roman" w:cs="Times New Roman"/>
          <w:b/>
          <w:bCs/>
          <w:color w:val="000000" w:themeColor="text1"/>
          <w:sz w:val="24"/>
          <w:szCs w:val="24"/>
        </w:rPr>
        <w:t>Evaluation of EU Countries:</w:t>
      </w:r>
      <w:bookmarkEnd w:id="2"/>
    </w:p>
    <w:p w14:paraId="3DC72474" w14:textId="12CC4122" w:rsidR="00A102D2" w:rsidRPr="00C81043" w:rsidRDefault="00C81043" w:rsidP="00C81043">
      <w:pPr>
        <w:pStyle w:val="Heading2"/>
        <w:spacing w:line="360" w:lineRule="auto"/>
        <w:rPr>
          <w:rFonts w:ascii="Times New Roman" w:hAnsi="Times New Roman" w:cs="Times New Roman"/>
          <w:b/>
          <w:bCs/>
          <w:color w:val="000000" w:themeColor="text1"/>
          <w:sz w:val="24"/>
          <w:szCs w:val="24"/>
        </w:rPr>
      </w:pPr>
      <w:bookmarkStart w:id="3" w:name="_Toc151447093"/>
      <w:r w:rsidRPr="00C81043">
        <w:rPr>
          <w:rFonts w:ascii="Times New Roman" w:hAnsi="Times New Roman" w:cs="Times New Roman"/>
          <w:b/>
          <w:bCs/>
          <w:color w:val="000000" w:themeColor="text1"/>
          <w:sz w:val="24"/>
          <w:szCs w:val="24"/>
        </w:rPr>
        <w:t xml:space="preserve">3.1 </w:t>
      </w:r>
      <w:r w:rsidR="00A102D2" w:rsidRPr="00C81043">
        <w:rPr>
          <w:rFonts w:ascii="Times New Roman" w:hAnsi="Times New Roman" w:cs="Times New Roman"/>
          <w:b/>
          <w:bCs/>
          <w:color w:val="000000" w:themeColor="text1"/>
          <w:sz w:val="24"/>
          <w:szCs w:val="24"/>
        </w:rPr>
        <w:t>Country 1: Germany</w:t>
      </w:r>
      <w:bookmarkEnd w:id="3"/>
    </w:p>
    <w:p w14:paraId="075D83E3" w14:textId="77777777" w:rsidR="00A102D2" w:rsidRPr="00C81043" w:rsidRDefault="00A102D2"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Germany is an economic superpower in the EU because of its world-class industry, innovative technology, and storied cultural history. Due to its central location in the European Union, the country is attracting the headquarters of multinational firms such as BP.</w:t>
      </w:r>
    </w:p>
    <w:p w14:paraId="7E0B8245" w14:textId="3388FA26" w:rsidR="00A102D2" w:rsidRPr="00C81043" w:rsidRDefault="00C81043" w:rsidP="00C81043">
      <w:pPr>
        <w:spacing w:line="360" w:lineRule="auto"/>
        <w:jc w:val="both"/>
        <w:rPr>
          <w:rFonts w:ascii="Times New Roman" w:hAnsi="Times New Roman" w:cs="Times New Roman"/>
          <w:color w:val="000000" w:themeColor="text1"/>
          <w:sz w:val="24"/>
          <w:szCs w:val="24"/>
        </w:rPr>
      </w:pPr>
      <w:bookmarkStart w:id="4" w:name="_Toc151447094"/>
      <w:r w:rsidRPr="00C81043">
        <w:rPr>
          <w:rStyle w:val="Heading3Char"/>
          <w:rFonts w:ascii="Times New Roman" w:hAnsi="Times New Roman" w:cs="Times New Roman"/>
          <w:b/>
          <w:bCs/>
          <w:color w:val="000000" w:themeColor="text1"/>
        </w:rPr>
        <w:t xml:space="preserve">3.1.1 </w:t>
      </w:r>
      <w:r w:rsidR="00A102D2" w:rsidRPr="00C81043">
        <w:rPr>
          <w:rStyle w:val="Heading3Char"/>
          <w:rFonts w:ascii="Times New Roman" w:hAnsi="Times New Roman" w:cs="Times New Roman"/>
          <w:b/>
          <w:bCs/>
          <w:color w:val="000000" w:themeColor="text1"/>
        </w:rPr>
        <w:t>Cultural Differences:</w:t>
      </w:r>
      <w:bookmarkEnd w:id="4"/>
      <w:r w:rsidR="00A102D2" w:rsidRPr="00C81043">
        <w:rPr>
          <w:rFonts w:ascii="Times New Roman" w:hAnsi="Times New Roman" w:cs="Times New Roman"/>
          <w:color w:val="000000" w:themeColor="text1"/>
          <w:sz w:val="24"/>
          <w:szCs w:val="24"/>
        </w:rPr>
        <w:t xml:space="preserve"> German society is built on a foundation of strictness, accuracy, and careful preparation. Dependability, workplace organization, and timeliness are highly valued in this nation</w:t>
      </w:r>
      <w:r w:rsidR="00910923" w:rsidRPr="00C81043">
        <w:rPr>
          <w:rFonts w:ascii="Times New Roman" w:hAnsi="Times New Roman" w:cs="Times New Roman"/>
          <w:color w:val="000000" w:themeColor="text1"/>
          <w:sz w:val="24"/>
          <w:szCs w:val="24"/>
        </w:rPr>
        <w:t xml:space="preserve"> (Yuriy, 2020)</w:t>
      </w:r>
      <w:r w:rsidR="00A102D2" w:rsidRPr="00C81043">
        <w:rPr>
          <w:rFonts w:ascii="Times New Roman" w:hAnsi="Times New Roman" w:cs="Times New Roman"/>
          <w:color w:val="000000" w:themeColor="text1"/>
          <w:sz w:val="24"/>
          <w:szCs w:val="24"/>
        </w:rPr>
        <w:t>. Because of their high regard for honesty and transparency in personal interactions, Germans tend to value direct, unfiltered speech.</w:t>
      </w:r>
    </w:p>
    <w:p w14:paraId="52072151" w14:textId="6FF88B93" w:rsidR="00A102D2" w:rsidRPr="00C81043" w:rsidRDefault="00C81043" w:rsidP="00C81043">
      <w:pPr>
        <w:spacing w:line="360" w:lineRule="auto"/>
        <w:jc w:val="both"/>
        <w:rPr>
          <w:rFonts w:ascii="Times New Roman" w:hAnsi="Times New Roman" w:cs="Times New Roman"/>
          <w:color w:val="000000" w:themeColor="text1"/>
          <w:sz w:val="24"/>
          <w:szCs w:val="24"/>
        </w:rPr>
      </w:pPr>
      <w:bookmarkStart w:id="5" w:name="_Toc151447095"/>
      <w:r w:rsidRPr="00C81043">
        <w:rPr>
          <w:rStyle w:val="Heading3Char"/>
          <w:rFonts w:ascii="Times New Roman" w:hAnsi="Times New Roman" w:cs="Times New Roman"/>
          <w:b/>
          <w:bCs/>
          <w:color w:val="000000" w:themeColor="text1"/>
        </w:rPr>
        <w:t xml:space="preserve">3.1.2 </w:t>
      </w:r>
      <w:r w:rsidR="00A102D2" w:rsidRPr="00C81043">
        <w:rPr>
          <w:rStyle w:val="Heading3Char"/>
          <w:rFonts w:ascii="Times New Roman" w:hAnsi="Times New Roman" w:cs="Times New Roman"/>
          <w:b/>
          <w:bCs/>
          <w:color w:val="000000" w:themeColor="text1"/>
        </w:rPr>
        <w:t>Language:</w:t>
      </w:r>
      <w:bookmarkEnd w:id="5"/>
      <w:r w:rsidR="00A102D2" w:rsidRPr="00C81043">
        <w:rPr>
          <w:rFonts w:ascii="Times New Roman" w:hAnsi="Times New Roman" w:cs="Times New Roman"/>
          <w:color w:val="000000" w:themeColor="text1"/>
          <w:sz w:val="24"/>
          <w:szCs w:val="24"/>
        </w:rPr>
        <w:t xml:space="preserve"> The official business language is German, however many residents are also very good in English. Even if doing business in English is the standard, learning German could help you connect with local businessmen more closely</w:t>
      </w:r>
      <w:r w:rsidR="00690009" w:rsidRPr="00C81043">
        <w:rPr>
          <w:rFonts w:ascii="Times New Roman" w:hAnsi="Times New Roman" w:cs="Times New Roman"/>
          <w:color w:val="000000" w:themeColor="text1"/>
          <w:sz w:val="24"/>
          <w:szCs w:val="24"/>
        </w:rPr>
        <w:t xml:space="preserve"> (Yuriy, 2020)</w:t>
      </w:r>
      <w:r w:rsidR="00A102D2" w:rsidRPr="00C81043">
        <w:rPr>
          <w:rFonts w:ascii="Times New Roman" w:hAnsi="Times New Roman" w:cs="Times New Roman"/>
          <w:color w:val="000000" w:themeColor="text1"/>
          <w:sz w:val="24"/>
          <w:szCs w:val="24"/>
        </w:rPr>
        <w:t>.</w:t>
      </w:r>
    </w:p>
    <w:p w14:paraId="3EB18BC0" w14:textId="4503ACAA" w:rsidR="00A102D2" w:rsidRPr="00C81043" w:rsidRDefault="00C81043" w:rsidP="00C81043">
      <w:pPr>
        <w:spacing w:line="360" w:lineRule="auto"/>
        <w:jc w:val="both"/>
        <w:rPr>
          <w:rFonts w:ascii="Times New Roman" w:hAnsi="Times New Roman" w:cs="Times New Roman"/>
          <w:color w:val="000000" w:themeColor="text1"/>
          <w:sz w:val="24"/>
          <w:szCs w:val="24"/>
        </w:rPr>
      </w:pPr>
      <w:bookmarkStart w:id="6" w:name="_Toc151447096"/>
      <w:r w:rsidRPr="00C81043">
        <w:rPr>
          <w:rStyle w:val="Heading3Char"/>
          <w:rFonts w:ascii="Times New Roman" w:hAnsi="Times New Roman" w:cs="Times New Roman"/>
          <w:b/>
          <w:bCs/>
          <w:color w:val="000000" w:themeColor="text1"/>
        </w:rPr>
        <w:t xml:space="preserve">3.1.3 </w:t>
      </w:r>
      <w:r w:rsidR="00A102D2" w:rsidRPr="00C81043">
        <w:rPr>
          <w:rStyle w:val="Heading3Char"/>
          <w:rFonts w:ascii="Times New Roman" w:hAnsi="Times New Roman" w:cs="Times New Roman"/>
          <w:b/>
          <w:bCs/>
          <w:color w:val="000000" w:themeColor="text1"/>
        </w:rPr>
        <w:t>Possible Risks:</w:t>
      </w:r>
      <w:bookmarkEnd w:id="6"/>
      <w:r w:rsidR="00A102D2" w:rsidRPr="00C81043">
        <w:rPr>
          <w:rFonts w:ascii="Times New Roman" w:hAnsi="Times New Roman" w:cs="Times New Roman"/>
          <w:color w:val="000000" w:themeColor="text1"/>
          <w:sz w:val="24"/>
          <w:szCs w:val="24"/>
        </w:rPr>
        <w:t xml:space="preserve"> German regulations and bureaucracy pose a threat to BP's operations. You should probably familiarize yourself with the local norms if you wish to pass administrative procedures unharmed</w:t>
      </w:r>
      <w:r w:rsidR="00690009" w:rsidRPr="00C81043">
        <w:rPr>
          <w:rFonts w:ascii="Times New Roman" w:hAnsi="Times New Roman" w:cs="Times New Roman"/>
          <w:color w:val="000000" w:themeColor="text1"/>
          <w:sz w:val="24"/>
          <w:szCs w:val="24"/>
        </w:rPr>
        <w:t xml:space="preserve"> (Wereley, 2020)</w:t>
      </w:r>
      <w:r w:rsidR="00A102D2" w:rsidRPr="00C81043">
        <w:rPr>
          <w:rFonts w:ascii="Times New Roman" w:hAnsi="Times New Roman" w:cs="Times New Roman"/>
          <w:color w:val="000000" w:themeColor="text1"/>
          <w:sz w:val="24"/>
          <w:szCs w:val="24"/>
        </w:rPr>
        <w:t>.</w:t>
      </w:r>
    </w:p>
    <w:p w14:paraId="1EFEFBDD" w14:textId="18EB15F0" w:rsidR="00A102D2" w:rsidRPr="00C81043" w:rsidRDefault="00C81043" w:rsidP="00C81043">
      <w:pPr>
        <w:spacing w:line="360" w:lineRule="auto"/>
        <w:jc w:val="both"/>
        <w:rPr>
          <w:rFonts w:ascii="Times New Roman" w:hAnsi="Times New Roman" w:cs="Times New Roman"/>
          <w:color w:val="000000" w:themeColor="text1"/>
          <w:sz w:val="24"/>
          <w:szCs w:val="24"/>
        </w:rPr>
      </w:pPr>
      <w:bookmarkStart w:id="7" w:name="_Toc151447097"/>
      <w:r w:rsidRPr="00C81043">
        <w:rPr>
          <w:rStyle w:val="Heading3Char"/>
          <w:rFonts w:ascii="Times New Roman" w:hAnsi="Times New Roman" w:cs="Times New Roman"/>
          <w:b/>
          <w:bCs/>
          <w:color w:val="000000" w:themeColor="text1"/>
        </w:rPr>
        <w:t xml:space="preserve">3.1.4 </w:t>
      </w:r>
      <w:r w:rsidR="00A102D2" w:rsidRPr="00C81043">
        <w:rPr>
          <w:rStyle w:val="Heading3Char"/>
          <w:rFonts w:ascii="Times New Roman" w:hAnsi="Times New Roman" w:cs="Times New Roman"/>
          <w:b/>
          <w:bCs/>
          <w:color w:val="000000" w:themeColor="text1"/>
        </w:rPr>
        <w:t>Labour Outlook:</w:t>
      </w:r>
      <w:bookmarkEnd w:id="7"/>
      <w:r w:rsidR="00A102D2" w:rsidRPr="00C81043">
        <w:rPr>
          <w:rFonts w:ascii="Times New Roman" w:hAnsi="Times New Roman" w:cs="Times New Roman"/>
          <w:color w:val="000000" w:themeColor="text1"/>
          <w:sz w:val="24"/>
          <w:szCs w:val="24"/>
        </w:rPr>
        <w:t xml:space="preserve"> One thing that Germans are proud of is their diversified and talented workforce. Consistent with BP's values of quality and efficiency, it promotes a committed and professional work environment</w:t>
      </w:r>
      <w:r w:rsidR="00910923" w:rsidRPr="00C81043">
        <w:rPr>
          <w:rFonts w:ascii="Times New Roman" w:hAnsi="Times New Roman" w:cs="Times New Roman"/>
          <w:color w:val="000000" w:themeColor="text1"/>
          <w:sz w:val="24"/>
          <w:szCs w:val="24"/>
        </w:rPr>
        <w:t xml:space="preserve"> (Yuriy, 2020)</w:t>
      </w:r>
      <w:r w:rsidR="00A102D2" w:rsidRPr="00C81043">
        <w:rPr>
          <w:rFonts w:ascii="Times New Roman" w:hAnsi="Times New Roman" w:cs="Times New Roman"/>
          <w:color w:val="000000" w:themeColor="text1"/>
          <w:sz w:val="24"/>
          <w:szCs w:val="24"/>
        </w:rPr>
        <w:t>.</w:t>
      </w:r>
    </w:p>
    <w:p w14:paraId="1E550E8A" w14:textId="1F648DF7" w:rsidR="00A102D2" w:rsidRPr="00C81043" w:rsidRDefault="00C81043" w:rsidP="00C81043">
      <w:pPr>
        <w:pStyle w:val="Heading3"/>
        <w:spacing w:line="360" w:lineRule="auto"/>
        <w:rPr>
          <w:rFonts w:ascii="Times New Roman" w:hAnsi="Times New Roman" w:cs="Times New Roman"/>
          <w:b/>
          <w:bCs/>
          <w:color w:val="000000" w:themeColor="text1"/>
        </w:rPr>
      </w:pPr>
      <w:bookmarkStart w:id="8" w:name="_Toc151447098"/>
      <w:r w:rsidRPr="00C81043">
        <w:rPr>
          <w:rFonts w:ascii="Times New Roman" w:hAnsi="Times New Roman" w:cs="Times New Roman"/>
          <w:b/>
          <w:bCs/>
          <w:color w:val="000000" w:themeColor="text1"/>
        </w:rPr>
        <w:lastRenderedPageBreak/>
        <w:t xml:space="preserve">3.1.5 </w:t>
      </w:r>
      <w:r w:rsidR="00A102D2" w:rsidRPr="00C81043">
        <w:rPr>
          <w:rFonts w:ascii="Times New Roman" w:hAnsi="Times New Roman" w:cs="Times New Roman"/>
          <w:b/>
          <w:bCs/>
          <w:color w:val="000000" w:themeColor="text1"/>
        </w:rPr>
        <w:t>Relating to BP:</w:t>
      </w:r>
      <w:bookmarkEnd w:id="8"/>
    </w:p>
    <w:p w14:paraId="52A1F758" w14:textId="2C327D04" w:rsidR="00A102D2" w:rsidRPr="00C81043" w:rsidRDefault="00A102D2"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It is possible that BP's values of efficiency, quality, and precision are mirrored in the German workplace. But BP must proceed with great care in planning for and complying with any rules because bureaucracy is so complicated</w:t>
      </w:r>
      <w:r w:rsidR="00150759" w:rsidRPr="00C81043">
        <w:rPr>
          <w:rFonts w:ascii="Times New Roman" w:hAnsi="Times New Roman" w:cs="Times New Roman"/>
          <w:color w:val="000000" w:themeColor="text1"/>
          <w:sz w:val="24"/>
          <w:szCs w:val="24"/>
        </w:rPr>
        <w:t xml:space="preserve"> (Montiel </w:t>
      </w:r>
      <w:r w:rsidR="00150759" w:rsidRPr="00C81043">
        <w:rPr>
          <w:rFonts w:ascii="Times New Roman" w:hAnsi="Times New Roman" w:cs="Times New Roman"/>
          <w:i/>
          <w:iCs/>
          <w:color w:val="000000" w:themeColor="text1"/>
          <w:sz w:val="24"/>
          <w:szCs w:val="24"/>
        </w:rPr>
        <w:t>et al.,</w:t>
      </w:r>
      <w:r w:rsidR="00150759" w:rsidRPr="00C81043">
        <w:rPr>
          <w:rFonts w:ascii="Times New Roman" w:hAnsi="Times New Roman" w:cs="Times New Roman"/>
          <w:color w:val="000000" w:themeColor="text1"/>
          <w:sz w:val="24"/>
          <w:szCs w:val="24"/>
        </w:rPr>
        <w:t xml:space="preserve"> 2021)</w:t>
      </w:r>
      <w:r w:rsidRPr="00C81043">
        <w:rPr>
          <w:rFonts w:ascii="Times New Roman" w:hAnsi="Times New Roman" w:cs="Times New Roman"/>
          <w:color w:val="000000" w:themeColor="text1"/>
          <w:sz w:val="24"/>
          <w:szCs w:val="24"/>
        </w:rPr>
        <w:t>.</w:t>
      </w:r>
    </w:p>
    <w:p w14:paraId="14DD0988" w14:textId="26F9CA26" w:rsidR="00A102D2" w:rsidRPr="00C81043" w:rsidRDefault="00A102D2"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Germany is an attractive environment for BP's expansion because of its advanced technology, trained personnel, and emphasis on controlled work environments. In order to build an atmosphere that is suitable to its management activities in the country, BP needs to properly investigate the challenges linked to bureaucracy and compliance with legislation.</w:t>
      </w:r>
    </w:p>
    <w:p w14:paraId="57CCE1A7" w14:textId="49266F03" w:rsidR="00A102D2" w:rsidRPr="00C81043" w:rsidRDefault="00C81043" w:rsidP="00C81043">
      <w:pPr>
        <w:pStyle w:val="Heading3"/>
        <w:spacing w:line="360" w:lineRule="auto"/>
        <w:rPr>
          <w:rFonts w:ascii="Times New Roman" w:hAnsi="Times New Roman" w:cs="Times New Roman"/>
          <w:b/>
          <w:bCs/>
          <w:color w:val="000000" w:themeColor="text1"/>
        </w:rPr>
      </w:pPr>
      <w:bookmarkStart w:id="9" w:name="_Toc151447099"/>
      <w:r w:rsidRPr="00C81043">
        <w:rPr>
          <w:rFonts w:ascii="Times New Roman" w:hAnsi="Times New Roman" w:cs="Times New Roman"/>
          <w:b/>
          <w:bCs/>
          <w:color w:val="000000" w:themeColor="text1"/>
        </w:rPr>
        <w:t xml:space="preserve">3.1.6 </w:t>
      </w:r>
      <w:r w:rsidR="00A102D2" w:rsidRPr="00C81043">
        <w:rPr>
          <w:rFonts w:ascii="Times New Roman" w:hAnsi="Times New Roman" w:cs="Times New Roman"/>
          <w:b/>
          <w:bCs/>
          <w:color w:val="000000" w:themeColor="text1"/>
        </w:rPr>
        <w:t>Hofstede's Cultural Dimensions</w:t>
      </w:r>
      <w:bookmarkEnd w:id="9"/>
    </w:p>
    <w:p w14:paraId="66CF0B64" w14:textId="77777777" w:rsidR="00433DB4" w:rsidRPr="00C81043" w:rsidRDefault="00433DB4"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According to Hofstede's cultural features, German firms should be aware of the following traits:</w:t>
      </w:r>
    </w:p>
    <w:p w14:paraId="6FB0B7CC" w14:textId="6EDDF0C3" w:rsidR="00433DB4" w:rsidRPr="00C81043" w:rsidRDefault="00433DB4"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With a moderate power distance, Germany seems to have a balanced approach to organizational structures. Despite a clear chain of command and everyone knows their place, workers are free to voice their opinions and initiate conversations, which is great for company</w:t>
      </w:r>
      <w:r w:rsidR="00116363" w:rsidRPr="00C81043">
        <w:rPr>
          <w:rFonts w:ascii="Times New Roman" w:hAnsi="Times New Roman" w:cs="Times New Roman"/>
          <w:color w:val="000000" w:themeColor="text1"/>
          <w:sz w:val="24"/>
          <w:szCs w:val="24"/>
        </w:rPr>
        <w:t xml:space="preserve"> (Ghauri </w:t>
      </w:r>
      <w:r w:rsidR="00116363" w:rsidRPr="00C81043">
        <w:rPr>
          <w:rFonts w:ascii="Times New Roman" w:hAnsi="Times New Roman" w:cs="Times New Roman"/>
          <w:i/>
          <w:iCs/>
          <w:color w:val="000000" w:themeColor="text1"/>
          <w:sz w:val="24"/>
          <w:szCs w:val="24"/>
        </w:rPr>
        <w:t>et al.,</w:t>
      </w:r>
      <w:r w:rsidR="00116363" w:rsidRPr="00C81043">
        <w:rPr>
          <w:rFonts w:ascii="Times New Roman" w:hAnsi="Times New Roman" w:cs="Times New Roman"/>
          <w:color w:val="000000" w:themeColor="text1"/>
          <w:sz w:val="24"/>
          <w:szCs w:val="24"/>
        </w:rPr>
        <w:t xml:space="preserve"> 2021)</w:t>
      </w:r>
      <w:r w:rsidRPr="00C81043">
        <w:rPr>
          <w:rFonts w:ascii="Times New Roman" w:hAnsi="Times New Roman" w:cs="Times New Roman"/>
          <w:color w:val="000000" w:themeColor="text1"/>
          <w:sz w:val="24"/>
          <w:szCs w:val="24"/>
        </w:rPr>
        <w:t>. There is a good fit between this intermediate power gap and BP's intended strategy, which encourages productive collaboration across different levels of the company.</w:t>
      </w:r>
    </w:p>
    <w:p w14:paraId="4F939FD8" w14:textId="536A5483" w:rsidR="00433DB4" w:rsidRPr="00C81043" w:rsidRDefault="00433DB4"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German individualism is well-known for its emphasis on independence and success at the individual level. Workers are encouraged to take initiative and accept responsibility for their actions as a result of this cultural bias</w:t>
      </w:r>
      <w:r w:rsidR="00116363" w:rsidRPr="00C81043">
        <w:rPr>
          <w:rFonts w:ascii="Times New Roman" w:hAnsi="Times New Roman" w:cs="Times New Roman"/>
          <w:color w:val="000000" w:themeColor="text1"/>
          <w:sz w:val="24"/>
          <w:szCs w:val="24"/>
        </w:rPr>
        <w:t xml:space="preserve"> (Holechek </w:t>
      </w:r>
      <w:r w:rsidR="00116363" w:rsidRPr="00C81043">
        <w:rPr>
          <w:rFonts w:ascii="Times New Roman" w:hAnsi="Times New Roman" w:cs="Times New Roman"/>
          <w:i/>
          <w:iCs/>
          <w:color w:val="000000" w:themeColor="text1"/>
          <w:sz w:val="24"/>
          <w:szCs w:val="24"/>
        </w:rPr>
        <w:t>et al.,</w:t>
      </w:r>
      <w:r w:rsidR="00116363" w:rsidRPr="00C81043">
        <w:rPr>
          <w:rFonts w:ascii="Times New Roman" w:hAnsi="Times New Roman" w:cs="Times New Roman"/>
          <w:color w:val="000000" w:themeColor="text1"/>
          <w:sz w:val="24"/>
          <w:szCs w:val="24"/>
        </w:rPr>
        <w:t xml:space="preserve"> 2022)</w:t>
      </w:r>
      <w:r w:rsidRPr="00C81043">
        <w:rPr>
          <w:rFonts w:ascii="Times New Roman" w:hAnsi="Times New Roman" w:cs="Times New Roman"/>
          <w:color w:val="000000" w:themeColor="text1"/>
          <w:sz w:val="24"/>
          <w:szCs w:val="24"/>
        </w:rPr>
        <w:t>. The emphasis on teamwork and individual achievement by BP could mesh well with this culture, which places a premium on initiative and personal accountability at work.</w:t>
      </w:r>
    </w:p>
    <w:p w14:paraId="620B1931" w14:textId="0F909598" w:rsidR="00433DB4" w:rsidRPr="00C81043" w:rsidRDefault="00433DB4"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The capacity of BP's communicators and managers to adjust their communication and operational methods to local cultural norms will determine the success of the company's integration into the German market.</w:t>
      </w:r>
    </w:p>
    <w:p w14:paraId="38C7AB48" w14:textId="724A4414" w:rsidR="00433DB4" w:rsidRPr="00C81043" w:rsidRDefault="00C81043" w:rsidP="00C81043">
      <w:pPr>
        <w:pStyle w:val="Heading2"/>
        <w:spacing w:line="360" w:lineRule="auto"/>
        <w:rPr>
          <w:rFonts w:ascii="Times New Roman" w:hAnsi="Times New Roman" w:cs="Times New Roman"/>
          <w:b/>
          <w:bCs/>
          <w:color w:val="000000" w:themeColor="text1"/>
          <w:sz w:val="24"/>
          <w:szCs w:val="24"/>
        </w:rPr>
      </w:pPr>
      <w:bookmarkStart w:id="10" w:name="_Toc151447100"/>
      <w:r w:rsidRPr="00C81043">
        <w:rPr>
          <w:rFonts w:ascii="Times New Roman" w:hAnsi="Times New Roman" w:cs="Times New Roman"/>
          <w:b/>
          <w:bCs/>
          <w:color w:val="000000" w:themeColor="text1"/>
          <w:sz w:val="24"/>
          <w:szCs w:val="24"/>
        </w:rPr>
        <w:t xml:space="preserve">3.2 </w:t>
      </w:r>
      <w:r w:rsidR="00433DB4" w:rsidRPr="00C81043">
        <w:rPr>
          <w:rFonts w:ascii="Times New Roman" w:hAnsi="Times New Roman" w:cs="Times New Roman"/>
          <w:b/>
          <w:bCs/>
          <w:color w:val="000000" w:themeColor="text1"/>
          <w:sz w:val="24"/>
          <w:szCs w:val="24"/>
        </w:rPr>
        <w:t>Country 1: Netherlands</w:t>
      </w:r>
      <w:bookmarkEnd w:id="10"/>
    </w:p>
    <w:p w14:paraId="344E4C20" w14:textId="77777777" w:rsidR="00433DB4" w:rsidRPr="00C81043" w:rsidRDefault="00433DB4"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Multinational firms like BP find the Netherlands to be an ideal location for their worldwide expansion efforts due to the country's heterogeneous society, progressive culture, and innovation.</w:t>
      </w:r>
    </w:p>
    <w:p w14:paraId="302FC978" w14:textId="1F190CC6" w:rsidR="00433DB4" w:rsidRPr="00C81043" w:rsidRDefault="00C81043" w:rsidP="00C81043">
      <w:pPr>
        <w:spacing w:line="360" w:lineRule="auto"/>
        <w:jc w:val="both"/>
        <w:rPr>
          <w:rFonts w:ascii="Times New Roman" w:hAnsi="Times New Roman" w:cs="Times New Roman"/>
          <w:color w:val="000000" w:themeColor="text1"/>
          <w:sz w:val="24"/>
          <w:szCs w:val="24"/>
        </w:rPr>
      </w:pPr>
      <w:bookmarkStart w:id="11" w:name="_Toc151447101"/>
      <w:r w:rsidRPr="00C81043">
        <w:rPr>
          <w:rStyle w:val="Heading3Char"/>
          <w:rFonts w:ascii="Times New Roman" w:hAnsi="Times New Roman" w:cs="Times New Roman"/>
          <w:b/>
          <w:bCs/>
          <w:color w:val="000000" w:themeColor="text1"/>
        </w:rPr>
        <w:t xml:space="preserve">3.2.1 </w:t>
      </w:r>
      <w:r w:rsidR="00433DB4" w:rsidRPr="00C81043">
        <w:rPr>
          <w:rStyle w:val="Heading3Char"/>
          <w:rFonts w:ascii="Times New Roman" w:hAnsi="Times New Roman" w:cs="Times New Roman"/>
          <w:b/>
          <w:bCs/>
          <w:color w:val="000000" w:themeColor="text1"/>
        </w:rPr>
        <w:t>Cultural Differences:</w:t>
      </w:r>
      <w:bookmarkEnd w:id="11"/>
      <w:r w:rsidR="00433DB4" w:rsidRPr="00C81043">
        <w:rPr>
          <w:rFonts w:ascii="Times New Roman" w:hAnsi="Times New Roman" w:cs="Times New Roman"/>
          <w:color w:val="000000" w:themeColor="text1"/>
          <w:sz w:val="24"/>
          <w:szCs w:val="24"/>
        </w:rPr>
        <w:t xml:space="preserve"> The Dutch value openness, honesty, and equality in their interpersonal connections. The tendency for direct relationships is reflected in the language, which is straightforward and honest</w:t>
      </w:r>
      <w:r w:rsidR="00150759" w:rsidRPr="00C81043">
        <w:rPr>
          <w:rFonts w:ascii="Times New Roman" w:hAnsi="Times New Roman" w:cs="Times New Roman"/>
          <w:color w:val="000000" w:themeColor="text1"/>
          <w:sz w:val="24"/>
          <w:szCs w:val="24"/>
        </w:rPr>
        <w:t xml:space="preserve"> (Wereley, 2020)</w:t>
      </w:r>
      <w:r w:rsidR="00433DB4" w:rsidRPr="00C81043">
        <w:rPr>
          <w:rFonts w:ascii="Times New Roman" w:hAnsi="Times New Roman" w:cs="Times New Roman"/>
          <w:color w:val="000000" w:themeColor="text1"/>
          <w:sz w:val="24"/>
          <w:szCs w:val="24"/>
        </w:rPr>
        <w:t>. In the Dutch business world, a healthy work-life balance and strong teamwork are highly prized.</w:t>
      </w:r>
    </w:p>
    <w:p w14:paraId="5DEE2956" w14:textId="43D86AC1" w:rsidR="00433DB4" w:rsidRPr="00C81043" w:rsidRDefault="00C81043" w:rsidP="00C81043">
      <w:pPr>
        <w:spacing w:line="360" w:lineRule="auto"/>
        <w:jc w:val="both"/>
        <w:rPr>
          <w:rFonts w:ascii="Times New Roman" w:hAnsi="Times New Roman" w:cs="Times New Roman"/>
          <w:color w:val="000000" w:themeColor="text1"/>
          <w:sz w:val="24"/>
          <w:szCs w:val="24"/>
        </w:rPr>
      </w:pPr>
      <w:bookmarkStart w:id="12" w:name="_Toc151447102"/>
      <w:r w:rsidRPr="00C81043">
        <w:rPr>
          <w:rStyle w:val="Heading3Char"/>
          <w:rFonts w:ascii="Times New Roman" w:hAnsi="Times New Roman" w:cs="Times New Roman"/>
          <w:b/>
          <w:bCs/>
          <w:color w:val="000000" w:themeColor="text1"/>
        </w:rPr>
        <w:lastRenderedPageBreak/>
        <w:t xml:space="preserve">3.2.2 </w:t>
      </w:r>
      <w:r w:rsidR="00433DB4" w:rsidRPr="00C81043">
        <w:rPr>
          <w:rStyle w:val="Heading3Char"/>
          <w:rFonts w:ascii="Times New Roman" w:hAnsi="Times New Roman" w:cs="Times New Roman"/>
          <w:b/>
          <w:bCs/>
          <w:color w:val="000000" w:themeColor="text1"/>
        </w:rPr>
        <w:t>Language:</w:t>
      </w:r>
      <w:bookmarkEnd w:id="12"/>
      <w:r w:rsidR="00433DB4" w:rsidRPr="00C81043">
        <w:rPr>
          <w:rFonts w:ascii="Times New Roman" w:hAnsi="Times New Roman" w:cs="Times New Roman"/>
          <w:color w:val="000000" w:themeColor="text1"/>
          <w:sz w:val="24"/>
          <w:szCs w:val="24"/>
        </w:rPr>
        <w:t xml:space="preserve"> While Dutch is the de jure language of business and government, the Dutch population ranks among the most bilingual in the world</w:t>
      </w:r>
      <w:r w:rsidR="00150759" w:rsidRPr="00C81043">
        <w:rPr>
          <w:rFonts w:ascii="Times New Roman" w:hAnsi="Times New Roman" w:cs="Times New Roman"/>
          <w:color w:val="000000" w:themeColor="text1"/>
          <w:sz w:val="24"/>
          <w:szCs w:val="24"/>
        </w:rPr>
        <w:t xml:space="preserve"> (Kocevska </w:t>
      </w:r>
      <w:r w:rsidR="00150759" w:rsidRPr="00C81043">
        <w:rPr>
          <w:rFonts w:ascii="Times New Roman" w:hAnsi="Times New Roman" w:cs="Times New Roman"/>
          <w:i/>
          <w:iCs/>
          <w:color w:val="000000" w:themeColor="text1"/>
          <w:sz w:val="24"/>
          <w:szCs w:val="24"/>
        </w:rPr>
        <w:t>et al.,</w:t>
      </w:r>
      <w:r w:rsidR="00150759" w:rsidRPr="00C81043">
        <w:rPr>
          <w:rFonts w:ascii="Times New Roman" w:hAnsi="Times New Roman" w:cs="Times New Roman"/>
          <w:color w:val="000000" w:themeColor="text1"/>
          <w:sz w:val="24"/>
          <w:szCs w:val="24"/>
        </w:rPr>
        <w:t xml:space="preserve"> 2020)</w:t>
      </w:r>
      <w:r w:rsidR="00433DB4" w:rsidRPr="00C81043">
        <w:rPr>
          <w:rFonts w:ascii="Times New Roman" w:hAnsi="Times New Roman" w:cs="Times New Roman"/>
          <w:color w:val="000000" w:themeColor="text1"/>
          <w:sz w:val="24"/>
          <w:szCs w:val="24"/>
        </w:rPr>
        <w:t>. The convenience of conducting business in an English-speaking environment is a major factor for BP and other multinational corporations.</w:t>
      </w:r>
    </w:p>
    <w:p w14:paraId="7BA76152" w14:textId="2E196AA9" w:rsidR="00433DB4" w:rsidRPr="00C81043" w:rsidRDefault="00C81043" w:rsidP="00C81043">
      <w:pPr>
        <w:spacing w:line="360" w:lineRule="auto"/>
        <w:jc w:val="both"/>
        <w:rPr>
          <w:rFonts w:ascii="Times New Roman" w:hAnsi="Times New Roman" w:cs="Times New Roman"/>
          <w:color w:val="000000" w:themeColor="text1"/>
          <w:sz w:val="24"/>
          <w:szCs w:val="24"/>
        </w:rPr>
      </w:pPr>
      <w:bookmarkStart w:id="13" w:name="_Toc151447103"/>
      <w:r w:rsidRPr="00C81043">
        <w:rPr>
          <w:rStyle w:val="Heading3Char"/>
          <w:rFonts w:ascii="Times New Roman" w:hAnsi="Times New Roman" w:cs="Times New Roman"/>
          <w:b/>
          <w:bCs/>
          <w:color w:val="000000" w:themeColor="text1"/>
        </w:rPr>
        <w:t xml:space="preserve">3.2.3 </w:t>
      </w:r>
      <w:r w:rsidR="00433DB4" w:rsidRPr="00C81043">
        <w:rPr>
          <w:rStyle w:val="Heading3Char"/>
          <w:rFonts w:ascii="Times New Roman" w:hAnsi="Times New Roman" w:cs="Times New Roman"/>
          <w:b/>
          <w:bCs/>
          <w:color w:val="000000" w:themeColor="text1"/>
        </w:rPr>
        <w:t>Possible Risks:</w:t>
      </w:r>
      <w:bookmarkEnd w:id="13"/>
      <w:r w:rsidR="00433DB4" w:rsidRPr="00C81043">
        <w:rPr>
          <w:rFonts w:ascii="Times New Roman" w:hAnsi="Times New Roman" w:cs="Times New Roman"/>
          <w:color w:val="000000" w:themeColor="text1"/>
          <w:sz w:val="24"/>
          <w:szCs w:val="24"/>
        </w:rPr>
        <w:t xml:space="preserve"> Although the Dutch place a premium on straightforward communication, their tendency to be extremely direct can lead to misunderstandings in commercial settings. Furthermore, it may be difficult to master Dutch business practises while still attending to one's personal and professional obligations</w:t>
      </w:r>
      <w:r w:rsidR="00150759" w:rsidRPr="00C81043">
        <w:rPr>
          <w:rFonts w:ascii="Times New Roman" w:hAnsi="Times New Roman" w:cs="Times New Roman"/>
          <w:color w:val="000000" w:themeColor="text1"/>
          <w:sz w:val="24"/>
          <w:szCs w:val="24"/>
        </w:rPr>
        <w:t xml:space="preserve"> (Kazak and Correia, 2020)</w:t>
      </w:r>
      <w:r w:rsidR="00433DB4" w:rsidRPr="00C81043">
        <w:rPr>
          <w:rFonts w:ascii="Times New Roman" w:hAnsi="Times New Roman" w:cs="Times New Roman"/>
          <w:color w:val="000000" w:themeColor="text1"/>
          <w:sz w:val="24"/>
          <w:szCs w:val="24"/>
        </w:rPr>
        <w:t>.</w:t>
      </w:r>
    </w:p>
    <w:p w14:paraId="0FF2DC2C" w14:textId="4E4BC836" w:rsidR="00433DB4" w:rsidRPr="00C81043" w:rsidRDefault="00C81043" w:rsidP="00C81043">
      <w:pPr>
        <w:spacing w:line="360" w:lineRule="auto"/>
        <w:jc w:val="both"/>
        <w:rPr>
          <w:rFonts w:ascii="Times New Roman" w:hAnsi="Times New Roman" w:cs="Times New Roman"/>
          <w:color w:val="000000" w:themeColor="text1"/>
          <w:sz w:val="24"/>
          <w:szCs w:val="24"/>
        </w:rPr>
      </w:pPr>
      <w:bookmarkStart w:id="14" w:name="_Toc151447104"/>
      <w:r w:rsidRPr="00C81043">
        <w:rPr>
          <w:rStyle w:val="Heading3Char"/>
          <w:rFonts w:ascii="Times New Roman" w:hAnsi="Times New Roman" w:cs="Times New Roman"/>
          <w:b/>
          <w:bCs/>
          <w:color w:val="000000" w:themeColor="text1"/>
        </w:rPr>
        <w:t xml:space="preserve">3.2.4 </w:t>
      </w:r>
      <w:r w:rsidR="00433DB4" w:rsidRPr="00C81043">
        <w:rPr>
          <w:rStyle w:val="Heading3Char"/>
          <w:rFonts w:ascii="Times New Roman" w:hAnsi="Times New Roman" w:cs="Times New Roman"/>
          <w:b/>
          <w:bCs/>
          <w:color w:val="000000" w:themeColor="text1"/>
        </w:rPr>
        <w:t>Labour Outlook:</w:t>
      </w:r>
      <w:bookmarkEnd w:id="14"/>
      <w:r w:rsidR="00433DB4" w:rsidRPr="00C81043">
        <w:rPr>
          <w:rFonts w:ascii="Times New Roman" w:hAnsi="Times New Roman" w:cs="Times New Roman"/>
          <w:color w:val="000000" w:themeColor="text1"/>
          <w:sz w:val="24"/>
          <w:szCs w:val="24"/>
        </w:rPr>
        <w:t xml:space="preserve"> For individuals from all walks of life, working in the Netherlands is a privilege. The nation shows its dedication to embracing talents from all backgrounds by aggressively fostering multiculturalism and diversity</w:t>
      </w:r>
      <w:r w:rsidR="00116363" w:rsidRPr="00C81043">
        <w:rPr>
          <w:rFonts w:ascii="Times New Roman" w:hAnsi="Times New Roman" w:cs="Times New Roman"/>
          <w:color w:val="000000" w:themeColor="text1"/>
          <w:sz w:val="24"/>
          <w:szCs w:val="24"/>
        </w:rPr>
        <w:t xml:space="preserve"> (Hogenbirk and van Dun, 2020)</w:t>
      </w:r>
      <w:r w:rsidR="00433DB4" w:rsidRPr="00C81043">
        <w:rPr>
          <w:rFonts w:ascii="Times New Roman" w:hAnsi="Times New Roman" w:cs="Times New Roman"/>
          <w:color w:val="000000" w:themeColor="text1"/>
          <w:sz w:val="24"/>
          <w:szCs w:val="24"/>
        </w:rPr>
        <w:t>. All employees are encouraged to feel welcome at BP, since this aligns with their policy.</w:t>
      </w:r>
    </w:p>
    <w:p w14:paraId="359E1972" w14:textId="4E2E0BF4" w:rsidR="00433DB4" w:rsidRPr="00C81043" w:rsidRDefault="00C81043" w:rsidP="00C81043">
      <w:pPr>
        <w:pStyle w:val="Heading3"/>
        <w:spacing w:line="360" w:lineRule="auto"/>
        <w:rPr>
          <w:rFonts w:ascii="Times New Roman" w:hAnsi="Times New Roman" w:cs="Times New Roman"/>
          <w:b/>
          <w:bCs/>
          <w:color w:val="000000" w:themeColor="text1"/>
        </w:rPr>
      </w:pPr>
      <w:bookmarkStart w:id="15" w:name="_Toc151447105"/>
      <w:r w:rsidRPr="00C81043">
        <w:rPr>
          <w:rFonts w:ascii="Times New Roman" w:hAnsi="Times New Roman" w:cs="Times New Roman"/>
          <w:b/>
          <w:bCs/>
          <w:color w:val="000000" w:themeColor="text1"/>
        </w:rPr>
        <w:t xml:space="preserve">3.2.5 </w:t>
      </w:r>
      <w:r w:rsidR="00433DB4" w:rsidRPr="00C81043">
        <w:rPr>
          <w:rFonts w:ascii="Times New Roman" w:hAnsi="Times New Roman" w:cs="Times New Roman"/>
          <w:b/>
          <w:bCs/>
          <w:color w:val="000000" w:themeColor="text1"/>
        </w:rPr>
        <w:t>Relating to BP:</w:t>
      </w:r>
      <w:bookmarkEnd w:id="15"/>
    </w:p>
    <w:p w14:paraId="0D430D79" w14:textId="11B934C9" w:rsidR="00433DB4" w:rsidRPr="00C81043" w:rsidRDefault="00433DB4"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There may be a good cultural fit between the Dutch and BP due to the company's values of diversity, sustainability, and cooperation. The Netherlands could be an ideal location for BP's expansion due to its welcoming work climate, high level of English proficiency, and cultural openness</w:t>
      </w:r>
      <w:r w:rsidR="00150759" w:rsidRPr="00C81043">
        <w:rPr>
          <w:rFonts w:ascii="Times New Roman" w:hAnsi="Times New Roman" w:cs="Times New Roman"/>
          <w:color w:val="000000" w:themeColor="text1"/>
          <w:sz w:val="24"/>
          <w:szCs w:val="24"/>
        </w:rPr>
        <w:t xml:space="preserve"> (Kanso </w:t>
      </w:r>
      <w:r w:rsidR="00150759" w:rsidRPr="00C81043">
        <w:rPr>
          <w:rFonts w:ascii="Times New Roman" w:hAnsi="Times New Roman" w:cs="Times New Roman"/>
          <w:i/>
          <w:iCs/>
          <w:color w:val="000000" w:themeColor="text1"/>
          <w:sz w:val="24"/>
          <w:szCs w:val="24"/>
        </w:rPr>
        <w:t>et al.,</w:t>
      </w:r>
      <w:r w:rsidR="00150759" w:rsidRPr="00C81043">
        <w:rPr>
          <w:rFonts w:ascii="Times New Roman" w:hAnsi="Times New Roman" w:cs="Times New Roman"/>
          <w:color w:val="000000" w:themeColor="text1"/>
          <w:sz w:val="24"/>
          <w:szCs w:val="24"/>
        </w:rPr>
        <w:t xml:space="preserve"> 2019).</w:t>
      </w:r>
    </w:p>
    <w:p w14:paraId="5CE6C224" w14:textId="3633A862" w:rsidR="00433DB4" w:rsidRPr="00C81043" w:rsidRDefault="00433DB4"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Dutch values, such as candour and transparency in conversation, can offer BP a solid foundation for their business. In order to create a welcoming environment for BP's management operations in the Netherlands, it is essential to learn about and adapt to the Dutch communication style while keeping BP's diversity and sustainability ideals in mind.</w:t>
      </w:r>
    </w:p>
    <w:p w14:paraId="76CF7A96" w14:textId="1D4223D8" w:rsidR="00433DB4" w:rsidRPr="00C81043" w:rsidRDefault="00C81043" w:rsidP="00C81043">
      <w:pPr>
        <w:pStyle w:val="Heading3"/>
        <w:spacing w:line="360" w:lineRule="auto"/>
        <w:rPr>
          <w:rFonts w:ascii="Times New Roman" w:hAnsi="Times New Roman" w:cs="Times New Roman"/>
          <w:b/>
          <w:bCs/>
          <w:color w:val="000000" w:themeColor="text1"/>
        </w:rPr>
      </w:pPr>
      <w:bookmarkStart w:id="16" w:name="_Toc151447106"/>
      <w:r w:rsidRPr="00C81043">
        <w:rPr>
          <w:rFonts w:ascii="Times New Roman" w:hAnsi="Times New Roman" w:cs="Times New Roman"/>
          <w:b/>
          <w:bCs/>
          <w:color w:val="000000" w:themeColor="text1"/>
        </w:rPr>
        <w:t xml:space="preserve">3.2.6 </w:t>
      </w:r>
      <w:r w:rsidR="00433DB4" w:rsidRPr="00C81043">
        <w:rPr>
          <w:rFonts w:ascii="Times New Roman" w:hAnsi="Times New Roman" w:cs="Times New Roman"/>
          <w:b/>
          <w:bCs/>
          <w:color w:val="000000" w:themeColor="text1"/>
        </w:rPr>
        <w:t>Samovar and Jandt's Framework</w:t>
      </w:r>
      <w:bookmarkEnd w:id="16"/>
    </w:p>
    <w:p w14:paraId="5260FA62" w14:textId="143A46B5" w:rsidR="000F4E7D" w:rsidRPr="00C81043" w:rsidRDefault="000F4E7D"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British Petroleum (BP) can benefit from the frameworks developed by Samovar and Jandt, which shed light on the most effective communication tactics and cultural subtleties, to help them adjust to the Dutch business environment</w:t>
      </w:r>
      <w:r w:rsidR="00150759" w:rsidRPr="00C81043">
        <w:rPr>
          <w:rFonts w:ascii="Times New Roman" w:hAnsi="Times New Roman" w:cs="Times New Roman"/>
          <w:color w:val="000000" w:themeColor="text1"/>
          <w:sz w:val="24"/>
          <w:szCs w:val="24"/>
        </w:rPr>
        <w:t xml:space="preserve"> (van Breeschoten and Evertsson, 2019)</w:t>
      </w:r>
      <w:r w:rsidRPr="00C81043">
        <w:rPr>
          <w:rFonts w:ascii="Times New Roman" w:hAnsi="Times New Roman" w:cs="Times New Roman"/>
          <w:color w:val="000000" w:themeColor="text1"/>
          <w:sz w:val="24"/>
          <w:szCs w:val="24"/>
        </w:rPr>
        <w:t>.</w:t>
      </w:r>
    </w:p>
    <w:p w14:paraId="5AAE873E" w14:textId="36C2EF28" w:rsidR="000F4E7D" w:rsidRPr="00C81043" w:rsidRDefault="000F4E7D"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The Samovar Intercultural Communication Model classifies cultures according to how much they rely on context in their communications. People from the Netherlands tend to gloss over slightly irrelevant things when they talk. Dutch speech is usually straightforward, uncomplicated, and to the point because honesty and openness are highly valued in all of the Dutch relationships. The Dutch corporate culture may benefit from this simple method of communicating</w:t>
      </w:r>
      <w:r w:rsidR="00150759" w:rsidRPr="00C81043">
        <w:rPr>
          <w:rFonts w:ascii="Times New Roman" w:hAnsi="Times New Roman" w:cs="Times New Roman"/>
          <w:color w:val="000000" w:themeColor="text1"/>
          <w:sz w:val="24"/>
          <w:szCs w:val="24"/>
        </w:rPr>
        <w:t xml:space="preserve"> (Montiel </w:t>
      </w:r>
      <w:r w:rsidR="00150759" w:rsidRPr="00C81043">
        <w:rPr>
          <w:rFonts w:ascii="Times New Roman" w:hAnsi="Times New Roman" w:cs="Times New Roman"/>
          <w:i/>
          <w:iCs/>
          <w:color w:val="000000" w:themeColor="text1"/>
          <w:sz w:val="24"/>
          <w:szCs w:val="24"/>
        </w:rPr>
        <w:t>et al.,</w:t>
      </w:r>
      <w:r w:rsidR="00150759" w:rsidRPr="00C81043">
        <w:rPr>
          <w:rFonts w:ascii="Times New Roman" w:hAnsi="Times New Roman" w:cs="Times New Roman"/>
          <w:color w:val="000000" w:themeColor="text1"/>
          <w:sz w:val="24"/>
          <w:szCs w:val="24"/>
        </w:rPr>
        <w:t xml:space="preserve"> </w:t>
      </w:r>
      <w:r w:rsidR="00150759" w:rsidRPr="00C81043">
        <w:rPr>
          <w:rFonts w:ascii="Times New Roman" w:hAnsi="Times New Roman" w:cs="Times New Roman"/>
          <w:color w:val="000000" w:themeColor="text1"/>
          <w:sz w:val="24"/>
          <w:szCs w:val="24"/>
        </w:rPr>
        <w:lastRenderedPageBreak/>
        <w:t>2021)</w:t>
      </w:r>
      <w:r w:rsidRPr="00C81043">
        <w:rPr>
          <w:rFonts w:ascii="Times New Roman" w:hAnsi="Times New Roman" w:cs="Times New Roman"/>
          <w:color w:val="000000" w:themeColor="text1"/>
          <w:sz w:val="24"/>
          <w:szCs w:val="24"/>
        </w:rPr>
        <w:t>. The way BP prioritises clear and uncomplicated communication across its worldwide operations is comparable.</w:t>
      </w:r>
    </w:p>
    <w:p w14:paraId="034D3C26" w14:textId="4085612D" w:rsidR="000F4E7D" w:rsidRPr="00C81043" w:rsidRDefault="000F4E7D"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To better comprehend Dutch culture, we might apply Jandt's intercultural communication paradigm, which centres on the cultural factors impacting communication. The egalitarianism and informality of Dutch speaking are defining features of Dutch culture</w:t>
      </w:r>
      <w:r w:rsidR="00116363" w:rsidRPr="00C81043">
        <w:rPr>
          <w:rFonts w:ascii="Times New Roman" w:hAnsi="Times New Roman" w:cs="Times New Roman"/>
          <w:color w:val="000000" w:themeColor="text1"/>
          <w:sz w:val="24"/>
          <w:szCs w:val="24"/>
        </w:rPr>
        <w:t xml:space="preserve"> (Ghauri </w:t>
      </w:r>
      <w:r w:rsidR="00116363" w:rsidRPr="00C81043">
        <w:rPr>
          <w:rFonts w:ascii="Times New Roman" w:hAnsi="Times New Roman" w:cs="Times New Roman"/>
          <w:i/>
          <w:iCs/>
          <w:color w:val="000000" w:themeColor="text1"/>
          <w:sz w:val="24"/>
          <w:szCs w:val="24"/>
        </w:rPr>
        <w:t>et al.,</w:t>
      </w:r>
      <w:r w:rsidR="00116363" w:rsidRPr="00C81043">
        <w:rPr>
          <w:rFonts w:ascii="Times New Roman" w:hAnsi="Times New Roman" w:cs="Times New Roman"/>
          <w:color w:val="000000" w:themeColor="text1"/>
          <w:sz w:val="24"/>
          <w:szCs w:val="24"/>
        </w:rPr>
        <w:t xml:space="preserve"> 2021).</w:t>
      </w:r>
      <w:r w:rsidRPr="00C81043">
        <w:rPr>
          <w:rFonts w:ascii="Times New Roman" w:hAnsi="Times New Roman" w:cs="Times New Roman"/>
          <w:color w:val="000000" w:themeColor="text1"/>
          <w:sz w:val="24"/>
          <w:szCs w:val="24"/>
        </w:rPr>
        <w:t xml:space="preserve"> In order to modify its communication tactics to foster cooperative relationships, BP must have a firm grasp of this cultural principle of equality and informality. It is possible for BP to create a welcoming workplace where all employees, regardless of rank, feel appreciated, in accordance with the Dutch principle of equality.</w:t>
      </w:r>
    </w:p>
    <w:p w14:paraId="0B897649" w14:textId="1D97F393" w:rsidR="000F4E7D" w:rsidRPr="00C81043" w:rsidRDefault="000F4E7D"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After BP used these models to better understand and accept Dutch communication practises, they saw an increase in productive interactions, stronger relationships, and effective management operations in the Netherlands. By incorporating these strategies into its messaging, BP may better connect with Dutch consumers and cater to their nuanced cultural preferences</w:t>
      </w:r>
      <w:r w:rsidR="00150759" w:rsidRPr="00C81043">
        <w:rPr>
          <w:rFonts w:ascii="Times New Roman" w:hAnsi="Times New Roman" w:cs="Times New Roman"/>
          <w:color w:val="000000" w:themeColor="text1"/>
          <w:sz w:val="24"/>
          <w:szCs w:val="24"/>
        </w:rPr>
        <w:t xml:space="preserve"> (Jonek-Kowalska, 2022)</w:t>
      </w:r>
      <w:r w:rsidRPr="00C81043">
        <w:rPr>
          <w:rFonts w:ascii="Times New Roman" w:hAnsi="Times New Roman" w:cs="Times New Roman"/>
          <w:color w:val="000000" w:themeColor="text1"/>
          <w:sz w:val="24"/>
          <w:szCs w:val="24"/>
        </w:rPr>
        <w:t>.</w:t>
      </w:r>
    </w:p>
    <w:p w14:paraId="08A55538" w14:textId="45C82096" w:rsidR="000F4E7D" w:rsidRPr="00C81043" w:rsidRDefault="000F4E7D"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An example of how BP may put the direct communication approach into action is by encouraging employees to use simple English. To achieve this goal, it is necessary to promote clear lines of communication and remove any room for interpretation from policies and directives</w:t>
      </w:r>
      <w:r w:rsidR="00150759" w:rsidRPr="00C81043">
        <w:rPr>
          <w:rFonts w:ascii="Times New Roman" w:hAnsi="Times New Roman" w:cs="Times New Roman"/>
          <w:color w:val="000000" w:themeColor="text1"/>
          <w:sz w:val="24"/>
          <w:szCs w:val="24"/>
        </w:rPr>
        <w:t xml:space="preserve"> (Kang, 2020)</w:t>
      </w:r>
      <w:r w:rsidRPr="00C81043">
        <w:rPr>
          <w:rFonts w:ascii="Times New Roman" w:hAnsi="Times New Roman" w:cs="Times New Roman"/>
          <w:color w:val="000000" w:themeColor="text1"/>
          <w:sz w:val="24"/>
          <w:szCs w:val="24"/>
        </w:rPr>
        <w:t>. An egalitarian approach in the workplace, where the worth of ideas is acknowledged regardless of rank, can also help cultivate a cooperative culture that is in line with Dutch ideals.</w:t>
      </w:r>
    </w:p>
    <w:p w14:paraId="62E67C4A" w14:textId="262B8875" w:rsidR="0057022B" w:rsidRPr="00C81043" w:rsidRDefault="00C81043" w:rsidP="00C81043">
      <w:pPr>
        <w:pStyle w:val="Heading1"/>
        <w:spacing w:line="360" w:lineRule="auto"/>
        <w:rPr>
          <w:rFonts w:ascii="Times New Roman" w:hAnsi="Times New Roman" w:cs="Times New Roman"/>
          <w:b/>
          <w:bCs/>
          <w:color w:val="000000" w:themeColor="text1"/>
          <w:sz w:val="24"/>
          <w:szCs w:val="24"/>
        </w:rPr>
      </w:pPr>
      <w:bookmarkStart w:id="17" w:name="_Toc151447107"/>
      <w:r w:rsidRPr="00C81043">
        <w:rPr>
          <w:rFonts w:ascii="Times New Roman" w:hAnsi="Times New Roman" w:cs="Times New Roman"/>
          <w:b/>
          <w:bCs/>
          <w:color w:val="000000" w:themeColor="text1"/>
          <w:sz w:val="24"/>
          <w:szCs w:val="24"/>
        </w:rPr>
        <w:t xml:space="preserve">4. </w:t>
      </w:r>
      <w:r w:rsidR="0057022B" w:rsidRPr="00C81043">
        <w:rPr>
          <w:rFonts w:ascii="Times New Roman" w:hAnsi="Times New Roman" w:cs="Times New Roman"/>
          <w:b/>
          <w:bCs/>
          <w:color w:val="000000" w:themeColor="text1"/>
          <w:sz w:val="24"/>
          <w:szCs w:val="24"/>
        </w:rPr>
        <w:t>Communication Barriers for British Business</w:t>
      </w:r>
      <w:bookmarkEnd w:id="17"/>
    </w:p>
    <w:p w14:paraId="7F336EFC" w14:textId="7C00B08B" w:rsidR="0057022B" w:rsidRPr="00C81043" w:rsidRDefault="0057022B"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Companies headquartered in the UK, such as BP, encounter additional communication hurdles as they expand into other EU nations. Disagreement arises when people are trying to communicate, which is a major issue</w:t>
      </w:r>
      <w:r w:rsidR="00116363" w:rsidRPr="00C81043">
        <w:rPr>
          <w:rFonts w:ascii="Times New Roman" w:hAnsi="Times New Roman" w:cs="Times New Roman"/>
          <w:color w:val="000000" w:themeColor="text1"/>
          <w:sz w:val="24"/>
          <w:szCs w:val="24"/>
        </w:rPr>
        <w:t xml:space="preserve"> (Harrison, 2019)</w:t>
      </w:r>
      <w:r w:rsidRPr="00C81043">
        <w:rPr>
          <w:rFonts w:ascii="Times New Roman" w:hAnsi="Times New Roman" w:cs="Times New Roman"/>
          <w:color w:val="000000" w:themeColor="text1"/>
          <w:sz w:val="24"/>
          <w:szCs w:val="24"/>
        </w:rPr>
        <w:t>. In informal situations or when speaking with groups that are not as proficient, there may be slight differences in competence that cause misconceptions, even though English is a widespread language in both the Netherlands and Germany.</w:t>
      </w:r>
    </w:p>
    <w:p w14:paraId="6EE1AF65" w14:textId="027F22D3" w:rsidR="0057022B" w:rsidRPr="00C81043" w:rsidRDefault="0057022B"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Another difficulty is the coexistence of different cultures. Business dealings between British enterprises and Germany may be hindered by the Germans' preference for formal, hierarchical communication. However, if the British are more polite and sophisticated, the Dutch may come out as unpleasant since they are more direct and honest in their communication</w:t>
      </w:r>
      <w:r w:rsidR="00150759" w:rsidRPr="00C81043">
        <w:rPr>
          <w:rFonts w:ascii="Times New Roman" w:hAnsi="Times New Roman" w:cs="Times New Roman"/>
          <w:color w:val="000000" w:themeColor="text1"/>
          <w:sz w:val="24"/>
          <w:szCs w:val="24"/>
        </w:rPr>
        <w:t xml:space="preserve"> (Kanso </w:t>
      </w:r>
      <w:r w:rsidR="00150759" w:rsidRPr="00C81043">
        <w:rPr>
          <w:rFonts w:ascii="Times New Roman" w:hAnsi="Times New Roman" w:cs="Times New Roman"/>
          <w:i/>
          <w:iCs/>
          <w:color w:val="000000" w:themeColor="text1"/>
          <w:sz w:val="24"/>
          <w:szCs w:val="24"/>
        </w:rPr>
        <w:t>et al.,</w:t>
      </w:r>
      <w:r w:rsidR="00150759" w:rsidRPr="00C81043">
        <w:rPr>
          <w:rFonts w:ascii="Times New Roman" w:hAnsi="Times New Roman" w:cs="Times New Roman"/>
          <w:color w:val="000000" w:themeColor="text1"/>
          <w:sz w:val="24"/>
          <w:szCs w:val="24"/>
        </w:rPr>
        <w:t xml:space="preserve"> 2019).</w:t>
      </w:r>
    </w:p>
    <w:p w14:paraId="5CBF87A1" w14:textId="7A38E492" w:rsidR="0057022B" w:rsidRPr="00C81043" w:rsidRDefault="0057022B"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lastRenderedPageBreak/>
        <w:t>Another potential complication could arise from different societal mores and economic practises. Companies from the UK may find it difficult to do business in Germany due to cultural contrasts between the country and the Netherlands, which tend to be more laid-back</w:t>
      </w:r>
      <w:r w:rsidR="00150759" w:rsidRPr="00C81043">
        <w:rPr>
          <w:rFonts w:ascii="Times New Roman" w:hAnsi="Times New Roman" w:cs="Times New Roman"/>
          <w:color w:val="000000" w:themeColor="text1"/>
          <w:sz w:val="24"/>
          <w:szCs w:val="24"/>
        </w:rPr>
        <w:t xml:space="preserve"> (Rai, Rai and Singh, 2021)</w:t>
      </w:r>
      <w:r w:rsidRPr="00C81043">
        <w:rPr>
          <w:rFonts w:ascii="Times New Roman" w:hAnsi="Times New Roman" w:cs="Times New Roman"/>
          <w:color w:val="000000" w:themeColor="text1"/>
          <w:sz w:val="24"/>
          <w:szCs w:val="24"/>
        </w:rPr>
        <w:t>.</w:t>
      </w:r>
    </w:p>
    <w:p w14:paraId="6B64A2FF" w14:textId="6E053E60" w:rsidR="0057022B" w:rsidRPr="00C81043" w:rsidRDefault="0057022B"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 xml:space="preserve">These nations' decision-making procedures may differ significantly from the standard operating procedure (SOP) in British businesses. For a British company accustomed to a quicker method, the consensus-oriented decision-making process in Germany could be </w:t>
      </w:r>
      <w:r w:rsidR="00150759" w:rsidRPr="00C81043">
        <w:rPr>
          <w:rFonts w:ascii="Times New Roman" w:hAnsi="Times New Roman" w:cs="Times New Roman"/>
          <w:color w:val="000000" w:themeColor="text1"/>
          <w:sz w:val="24"/>
          <w:szCs w:val="24"/>
        </w:rPr>
        <w:t xml:space="preserve">tedious (Kocevska </w:t>
      </w:r>
      <w:r w:rsidR="00150759" w:rsidRPr="00C81043">
        <w:rPr>
          <w:rFonts w:ascii="Times New Roman" w:hAnsi="Times New Roman" w:cs="Times New Roman"/>
          <w:i/>
          <w:iCs/>
          <w:color w:val="000000" w:themeColor="text1"/>
          <w:sz w:val="24"/>
          <w:szCs w:val="24"/>
        </w:rPr>
        <w:t>et al.,</w:t>
      </w:r>
      <w:r w:rsidR="00150759" w:rsidRPr="00C81043">
        <w:rPr>
          <w:rFonts w:ascii="Times New Roman" w:hAnsi="Times New Roman" w:cs="Times New Roman"/>
          <w:color w:val="000000" w:themeColor="text1"/>
          <w:sz w:val="24"/>
          <w:szCs w:val="24"/>
        </w:rPr>
        <w:t xml:space="preserve"> 2020)</w:t>
      </w:r>
      <w:r w:rsidRPr="00C81043">
        <w:rPr>
          <w:rFonts w:ascii="Times New Roman" w:hAnsi="Times New Roman" w:cs="Times New Roman"/>
          <w:color w:val="000000" w:themeColor="text1"/>
          <w:sz w:val="24"/>
          <w:szCs w:val="24"/>
        </w:rPr>
        <w:t>. On the flip side, the hierarchical decision-making procedures frequently observed in British firms may face opposition from the egalitarian Dutch.</w:t>
      </w:r>
    </w:p>
    <w:p w14:paraId="12493B34" w14:textId="2F5946A8" w:rsidR="0057022B" w:rsidRPr="00C81043" w:rsidRDefault="0057022B"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Additionally complicating matters is the fact that different EU member states have different regulations and extensive bureaucratic processes. Big problems arise for British companies like BP when they want to do business in Germany or the Netherlands due to the country's very different regulatory structure, tax system, and industry standards. For this, you must have an in-depth familiarity with the language and culture of the area</w:t>
      </w:r>
      <w:r w:rsidR="00150759" w:rsidRPr="00C81043">
        <w:rPr>
          <w:rFonts w:ascii="Times New Roman" w:hAnsi="Times New Roman" w:cs="Times New Roman"/>
          <w:color w:val="000000" w:themeColor="text1"/>
          <w:sz w:val="24"/>
          <w:szCs w:val="24"/>
        </w:rPr>
        <w:t xml:space="preserve"> (Montiel </w:t>
      </w:r>
      <w:r w:rsidR="00150759" w:rsidRPr="00C81043">
        <w:rPr>
          <w:rFonts w:ascii="Times New Roman" w:hAnsi="Times New Roman" w:cs="Times New Roman"/>
          <w:i/>
          <w:iCs/>
          <w:color w:val="000000" w:themeColor="text1"/>
          <w:sz w:val="24"/>
          <w:szCs w:val="24"/>
        </w:rPr>
        <w:t>et al.,</w:t>
      </w:r>
      <w:r w:rsidR="00150759" w:rsidRPr="00C81043">
        <w:rPr>
          <w:rFonts w:ascii="Times New Roman" w:hAnsi="Times New Roman" w:cs="Times New Roman"/>
          <w:color w:val="000000" w:themeColor="text1"/>
          <w:sz w:val="24"/>
          <w:szCs w:val="24"/>
        </w:rPr>
        <w:t xml:space="preserve"> 2021)</w:t>
      </w:r>
      <w:r w:rsidRPr="00C81043">
        <w:rPr>
          <w:rFonts w:ascii="Times New Roman" w:hAnsi="Times New Roman" w:cs="Times New Roman"/>
          <w:color w:val="000000" w:themeColor="text1"/>
          <w:sz w:val="24"/>
          <w:szCs w:val="24"/>
        </w:rPr>
        <w:t>.</w:t>
      </w:r>
    </w:p>
    <w:p w14:paraId="6E491591" w14:textId="78D17E8C" w:rsidR="0057022B" w:rsidRPr="00C81043" w:rsidRDefault="0057022B"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Taking purposeful action is necessary to overcome these communication obstacles. Ways to overcome language barriers include creating a welcoming work atmosphere, providing staff with cross-cultural training, and language services to help workers interact more successfully</w:t>
      </w:r>
      <w:r w:rsidR="00150759" w:rsidRPr="00C81043">
        <w:rPr>
          <w:rFonts w:ascii="Times New Roman" w:hAnsi="Times New Roman" w:cs="Times New Roman"/>
          <w:color w:val="000000" w:themeColor="text1"/>
          <w:sz w:val="24"/>
          <w:szCs w:val="24"/>
        </w:rPr>
        <w:t xml:space="preserve"> (Kang, 2020)</w:t>
      </w:r>
      <w:r w:rsidRPr="00C81043">
        <w:rPr>
          <w:rFonts w:ascii="Times New Roman" w:hAnsi="Times New Roman" w:cs="Times New Roman"/>
          <w:color w:val="000000" w:themeColor="text1"/>
          <w:sz w:val="24"/>
          <w:szCs w:val="24"/>
        </w:rPr>
        <w:t>. To better comprehend cultural differences and arrive at sound judgements, try working in multi-ethnic teams or task forces.</w:t>
      </w:r>
    </w:p>
    <w:p w14:paraId="533C9013" w14:textId="0A977508" w:rsidR="0057022B" w:rsidRPr="00C81043" w:rsidRDefault="0057022B"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Improving communication tactics, being open to differing cultural norms, and drawing on local experience are key to overcome these problems. Recognising and addressing these challenges will give British businesses like BP a greater opportunity of creating an environment where management operations can thrive in the selected EU country.</w:t>
      </w:r>
    </w:p>
    <w:p w14:paraId="6F7168E1" w14:textId="1280A8CC" w:rsidR="0057022B" w:rsidRPr="00C81043" w:rsidRDefault="00C81043" w:rsidP="00C81043">
      <w:pPr>
        <w:pStyle w:val="Heading1"/>
        <w:spacing w:line="360" w:lineRule="auto"/>
        <w:rPr>
          <w:rFonts w:ascii="Times New Roman" w:hAnsi="Times New Roman" w:cs="Times New Roman"/>
          <w:b/>
          <w:bCs/>
          <w:color w:val="000000" w:themeColor="text1"/>
          <w:sz w:val="24"/>
          <w:szCs w:val="24"/>
        </w:rPr>
      </w:pPr>
      <w:bookmarkStart w:id="18" w:name="_Toc151447108"/>
      <w:r w:rsidRPr="00C81043">
        <w:rPr>
          <w:rFonts w:ascii="Times New Roman" w:hAnsi="Times New Roman" w:cs="Times New Roman"/>
          <w:b/>
          <w:bCs/>
          <w:color w:val="000000" w:themeColor="text1"/>
          <w:sz w:val="24"/>
          <w:szCs w:val="24"/>
        </w:rPr>
        <w:t xml:space="preserve">5. </w:t>
      </w:r>
      <w:r w:rsidR="0057022B" w:rsidRPr="00C81043">
        <w:rPr>
          <w:rFonts w:ascii="Times New Roman" w:hAnsi="Times New Roman" w:cs="Times New Roman"/>
          <w:b/>
          <w:bCs/>
          <w:color w:val="000000" w:themeColor="text1"/>
          <w:sz w:val="24"/>
          <w:szCs w:val="24"/>
        </w:rPr>
        <w:t>Recommendations and Strategies:</w:t>
      </w:r>
      <w:bookmarkEnd w:id="18"/>
    </w:p>
    <w:p w14:paraId="31B3ECAD" w14:textId="0E1547EC" w:rsidR="0057022B" w:rsidRPr="00C81043" w:rsidRDefault="0057022B"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British Petroleum (BP) compared the two countries and the difficulties in communicating with their citizens before deciding that the Netherlands offered a better opportunity for expansion. The reason for this is that the Dutch are just like BP in that they emphasise diversity, inclusivity, and being fluent in English</w:t>
      </w:r>
      <w:r w:rsidR="00150759" w:rsidRPr="00C81043">
        <w:rPr>
          <w:rFonts w:ascii="Times New Roman" w:hAnsi="Times New Roman" w:cs="Times New Roman"/>
          <w:color w:val="000000" w:themeColor="text1"/>
          <w:sz w:val="24"/>
          <w:szCs w:val="24"/>
        </w:rPr>
        <w:t xml:space="preserve"> (Lee </w:t>
      </w:r>
      <w:r w:rsidR="00150759" w:rsidRPr="00C81043">
        <w:rPr>
          <w:rFonts w:ascii="Times New Roman" w:hAnsi="Times New Roman" w:cs="Times New Roman"/>
          <w:i/>
          <w:iCs/>
          <w:color w:val="000000" w:themeColor="text1"/>
          <w:sz w:val="24"/>
          <w:szCs w:val="24"/>
        </w:rPr>
        <w:t>et al.,</w:t>
      </w:r>
      <w:r w:rsidR="00150759" w:rsidRPr="00C81043">
        <w:rPr>
          <w:rFonts w:ascii="Times New Roman" w:hAnsi="Times New Roman" w:cs="Times New Roman"/>
          <w:color w:val="000000" w:themeColor="text1"/>
          <w:sz w:val="24"/>
          <w:szCs w:val="24"/>
        </w:rPr>
        <w:t xml:space="preserve"> 2017)</w:t>
      </w:r>
      <w:r w:rsidRPr="00C81043">
        <w:rPr>
          <w:rFonts w:ascii="Times New Roman" w:hAnsi="Times New Roman" w:cs="Times New Roman"/>
          <w:color w:val="000000" w:themeColor="text1"/>
          <w:sz w:val="24"/>
          <w:szCs w:val="24"/>
        </w:rPr>
        <w:t>. In order to resolve communication issues and establish a foundation for success, BP may employ the following strategies:</w:t>
      </w:r>
    </w:p>
    <w:p w14:paraId="1B599106" w14:textId="53E685AF" w:rsidR="0057022B" w:rsidRPr="00C81043" w:rsidRDefault="00C81043" w:rsidP="00C81043">
      <w:pPr>
        <w:pStyle w:val="Heading2"/>
        <w:spacing w:line="360" w:lineRule="auto"/>
        <w:rPr>
          <w:rFonts w:ascii="Times New Roman" w:hAnsi="Times New Roman" w:cs="Times New Roman"/>
          <w:b/>
          <w:bCs/>
          <w:color w:val="000000" w:themeColor="text1"/>
          <w:sz w:val="24"/>
          <w:szCs w:val="24"/>
        </w:rPr>
      </w:pPr>
      <w:bookmarkStart w:id="19" w:name="_Toc151447109"/>
      <w:r w:rsidRPr="00C81043">
        <w:rPr>
          <w:rFonts w:ascii="Times New Roman" w:hAnsi="Times New Roman" w:cs="Times New Roman"/>
          <w:b/>
          <w:bCs/>
          <w:color w:val="000000" w:themeColor="text1"/>
          <w:sz w:val="24"/>
          <w:szCs w:val="24"/>
        </w:rPr>
        <w:lastRenderedPageBreak/>
        <w:t xml:space="preserve">5.1 </w:t>
      </w:r>
      <w:r w:rsidR="0057022B" w:rsidRPr="00C81043">
        <w:rPr>
          <w:rFonts w:ascii="Times New Roman" w:hAnsi="Times New Roman" w:cs="Times New Roman"/>
          <w:b/>
          <w:bCs/>
          <w:color w:val="000000" w:themeColor="text1"/>
          <w:sz w:val="24"/>
          <w:szCs w:val="24"/>
        </w:rPr>
        <w:t>Strategies:</w:t>
      </w:r>
      <w:bookmarkEnd w:id="19"/>
    </w:p>
    <w:p w14:paraId="2BAF48CB" w14:textId="506CB694" w:rsidR="0057022B" w:rsidRPr="00C81043" w:rsidRDefault="00C81043" w:rsidP="00C81043">
      <w:pPr>
        <w:spacing w:line="360" w:lineRule="auto"/>
        <w:jc w:val="both"/>
        <w:rPr>
          <w:rFonts w:ascii="Times New Roman" w:hAnsi="Times New Roman" w:cs="Times New Roman"/>
          <w:color w:val="000000" w:themeColor="text1"/>
          <w:sz w:val="24"/>
          <w:szCs w:val="24"/>
        </w:rPr>
      </w:pPr>
      <w:bookmarkStart w:id="20" w:name="_Toc151447110"/>
      <w:r w:rsidRPr="00C81043">
        <w:rPr>
          <w:rStyle w:val="Heading3Char"/>
          <w:rFonts w:ascii="Times New Roman" w:hAnsi="Times New Roman" w:cs="Times New Roman"/>
          <w:b/>
          <w:bCs/>
          <w:color w:val="000000" w:themeColor="text1"/>
        </w:rPr>
        <w:t xml:space="preserve">5.1.1 </w:t>
      </w:r>
      <w:r w:rsidR="0057022B" w:rsidRPr="00C81043">
        <w:rPr>
          <w:rStyle w:val="Heading3Char"/>
          <w:rFonts w:ascii="Times New Roman" w:hAnsi="Times New Roman" w:cs="Times New Roman"/>
          <w:b/>
          <w:bCs/>
          <w:color w:val="000000" w:themeColor="text1"/>
        </w:rPr>
        <w:t>Cross-Cultural Training Programs:</w:t>
      </w:r>
      <w:bookmarkEnd w:id="20"/>
      <w:r w:rsidR="0057022B" w:rsidRPr="00C81043">
        <w:rPr>
          <w:rFonts w:ascii="Times New Roman" w:hAnsi="Times New Roman" w:cs="Times New Roman"/>
          <w:color w:val="000000" w:themeColor="text1"/>
          <w:sz w:val="24"/>
          <w:szCs w:val="24"/>
        </w:rPr>
        <w:t xml:space="preserve"> Make sure that BP staff are prepared to work together effectively across cultures by creating strong training programmes. Dutch communication styles, cultural nuances, and business etiquette should all be covered in these programmes. Discover the Dutch way of life, which values openness, fairness, and a balance between work and personal life</w:t>
      </w:r>
      <w:r w:rsidR="00150759" w:rsidRPr="00C81043">
        <w:rPr>
          <w:rFonts w:ascii="Times New Roman" w:hAnsi="Times New Roman" w:cs="Times New Roman"/>
          <w:color w:val="000000" w:themeColor="text1"/>
          <w:sz w:val="24"/>
          <w:szCs w:val="24"/>
        </w:rPr>
        <w:t xml:space="preserve"> (Kanso </w:t>
      </w:r>
      <w:r w:rsidR="00150759" w:rsidRPr="00C81043">
        <w:rPr>
          <w:rFonts w:ascii="Times New Roman" w:hAnsi="Times New Roman" w:cs="Times New Roman"/>
          <w:i/>
          <w:iCs/>
          <w:color w:val="000000" w:themeColor="text1"/>
          <w:sz w:val="24"/>
          <w:szCs w:val="24"/>
        </w:rPr>
        <w:t>et al.,</w:t>
      </w:r>
      <w:r w:rsidR="00150759" w:rsidRPr="00C81043">
        <w:rPr>
          <w:rFonts w:ascii="Times New Roman" w:hAnsi="Times New Roman" w:cs="Times New Roman"/>
          <w:color w:val="000000" w:themeColor="text1"/>
          <w:sz w:val="24"/>
          <w:szCs w:val="24"/>
        </w:rPr>
        <w:t xml:space="preserve"> 2019)</w:t>
      </w:r>
      <w:r w:rsidR="0057022B" w:rsidRPr="00C81043">
        <w:rPr>
          <w:rFonts w:ascii="Times New Roman" w:hAnsi="Times New Roman" w:cs="Times New Roman"/>
          <w:color w:val="000000" w:themeColor="text1"/>
          <w:sz w:val="24"/>
          <w:szCs w:val="24"/>
        </w:rPr>
        <w:t>. Staff members at BP will be able to alter their communication styles thanks to this training, which ought to lead to friendlier encounters and fewer miscommunications.</w:t>
      </w:r>
    </w:p>
    <w:p w14:paraId="51E3F08B" w14:textId="0490454E" w:rsidR="0057022B" w:rsidRPr="00C81043" w:rsidRDefault="00C81043"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 xml:space="preserve">5.1.2 </w:t>
      </w:r>
      <w:r w:rsidR="000F4E7D" w:rsidRPr="00C81043">
        <w:rPr>
          <w:rFonts w:ascii="Times New Roman" w:hAnsi="Times New Roman" w:cs="Times New Roman"/>
          <w:color w:val="000000" w:themeColor="text1"/>
          <w:sz w:val="24"/>
          <w:szCs w:val="24"/>
        </w:rPr>
        <w:t xml:space="preserve">Diverse Task Forces and Inclusive Work Culture: </w:t>
      </w:r>
      <w:r w:rsidR="0057022B" w:rsidRPr="00C81043">
        <w:rPr>
          <w:rFonts w:ascii="Times New Roman" w:hAnsi="Times New Roman" w:cs="Times New Roman"/>
          <w:color w:val="000000" w:themeColor="text1"/>
          <w:sz w:val="24"/>
          <w:szCs w:val="24"/>
        </w:rPr>
        <w:t>Form diverse task forces and foster welcoming workplaces by bringing together BP employees from a variety of ethnic backgrounds. Motivate people to set aside their disagreements and collaborate for a common goal. In keeping with the Dutch propensity for openness and teamwork, value different perspectives and acknowledge the efforts of team members. We can make the workplace more welcoming to all employees by using this approach. We may also work on fostering more collaboration and encouraging different viewpoints to be considered when coming up with ideas</w:t>
      </w:r>
      <w:r w:rsidR="00150759" w:rsidRPr="00C81043">
        <w:rPr>
          <w:rFonts w:ascii="Times New Roman" w:hAnsi="Times New Roman" w:cs="Times New Roman"/>
          <w:color w:val="000000" w:themeColor="text1"/>
          <w:sz w:val="24"/>
          <w:szCs w:val="24"/>
        </w:rPr>
        <w:t xml:space="preserve"> (Olayinka and Obere, 2023)</w:t>
      </w:r>
      <w:r w:rsidR="0057022B" w:rsidRPr="00C81043">
        <w:rPr>
          <w:rFonts w:ascii="Times New Roman" w:hAnsi="Times New Roman" w:cs="Times New Roman"/>
          <w:color w:val="000000" w:themeColor="text1"/>
          <w:sz w:val="24"/>
          <w:szCs w:val="24"/>
        </w:rPr>
        <w:t>.</w:t>
      </w:r>
    </w:p>
    <w:p w14:paraId="1CE0BD6E" w14:textId="7EE7E5F7" w:rsidR="0057022B" w:rsidRPr="00C81043" w:rsidRDefault="00C81043" w:rsidP="00C81043">
      <w:pPr>
        <w:spacing w:line="360" w:lineRule="auto"/>
        <w:jc w:val="both"/>
        <w:rPr>
          <w:rFonts w:ascii="Times New Roman" w:hAnsi="Times New Roman" w:cs="Times New Roman"/>
          <w:color w:val="000000" w:themeColor="text1"/>
          <w:sz w:val="24"/>
          <w:szCs w:val="24"/>
        </w:rPr>
      </w:pPr>
      <w:bookmarkStart w:id="21" w:name="_Toc151447111"/>
      <w:r w:rsidRPr="00C81043">
        <w:rPr>
          <w:rStyle w:val="Heading3Char"/>
          <w:rFonts w:ascii="Times New Roman" w:hAnsi="Times New Roman" w:cs="Times New Roman"/>
          <w:b/>
          <w:bCs/>
          <w:color w:val="000000" w:themeColor="text1"/>
        </w:rPr>
        <w:t xml:space="preserve">5.1.3 </w:t>
      </w:r>
      <w:r w:rsidR="000F4E7D" w:rsidRPr="00C81043">
        <w:rPr>
          <w:rStyle w:val="Heading3Char"/>
          <w:rFonts w:ascii="Times New Roman" w:hAnsi="Times New Roman" w:cs="Times New Roman"/>
          <w:b/>
          <w:bCs/>
          <w:color w:val="000000" w:themeColor="text1"/>
        </w:rPr>
        <w:t>Language Support Systems:</w:t>
      </w:r>
      <w:bookmarkEnd w:id="21"/>
      <w:r w:rsidR="000F4E7D" w:rsidRPr="00C81043">
        <w:rPr>
          <w:rFonts w:ascii="Times New Roman" w:hAnsi="Times New Roman" w:cs="Times New Roman"/>
          <w:color w:val="000000" w:themeColor="text1"/>
          <w:sz w:val="24"/>
          <w:szCs w:val="24"/>
        </w:rPr>
        <w:t xml:space="preserve"> </w:t>
      </w:r>
      <w:r w:rsidR="0057022B" w:rsidRPr="00C81043">
        <w:rPr>
          <w:rFonts w:ascii="Times New Roman" w:hAnsi="Times New Roman" w:cs="Times New Roman"/>
          <w:color w:val="000000" w:themeColor="text1"/>
          <w:sz w:val="24"/>
          <w:szCs w:val="24"/>
        </w:rPr>
        <w:t>Use language assistance systems to launch BP's efforts in the Netherlands. Employees who could use some help learning Dutch could be offered language classes or other resources. To further facilitate communication amongst staff members, it may be helpful to provide translation services or publish in both Dutch and English</w:t>
      </w:r>
      <w:r w:rsidR="00150759" w:rsidRPr="00C81043">
        <w:rPr>
          <w:rFonts w:ascii="Times New Roman" w:hAnsi="Times New Roman" w:cs="Times New Roman"/>
          <w:color w:val="000000" w:themeColor="text1"/>
          <w:sz w:val="24"/>
          <w:szCs w:val="24"/>
        </w:rPr>
        <w:t xml:space="preserve"> (Rai </w:t>
      </w:r>
      <w:r w:rsidR="00150759" w:rsidRPr="00C81043">
        <w:rPr>
          <w:rFonts w:ascii="Times New Roman" w:hAnsi="Times New Roman" w:cs="Times New Roman"/>
          <w:i/>
          <w:iCs/>
          <w:color w:val="000000" w:themeColor="text1"/>
          <w:sz w:val="24"/>
          <w:szCs w:val="24"/>
        </w:rPr>
        <w:t>et al.,</w:t>
      </w:r>
      <w:r w:rsidR="00150759" w:rsidRPr="00C81043">
        <w:rPr>
          <w:rFonts w:ascii="Times New Roman" w:hAnsi="Times New Roman" w:cs="Times New Roman"/>
          <w:color w:val="000000" w:themeColor="text1"/>
          <w:sz w:val="24"/>
          <w:szCs w:val="24"/>
        </w:rPr>
        <w:t xml:space="preserve"> 2021)</w:t>
      </w:r>
      <w:r w:rsidR="0057022B" w:rsidRPr="00C81043">
        <w:rPr>
          <w:rFonts w:ascii="Times New Roman" w:hAnsi="Times New Roman" w:cs="Times New Roman"/>
          <w:color w:val="000000" w:themeColor="text1"/>
          <w:sz w:val="24"/>
          <w:szCs w:val="24"/>
        </w:rPr>
        <w:t>. Employees will be able to interact and collaborate more effectively because to this program's goal of removing language barriers.</w:t>
      </w:r>
    </w:p>
    <w:p w14:paraId="67893182" w14:textId="2A73FDD1" w:rsidR="0057022B" w:rsidRPr="00C81043" w:rsidRDefault="00C81043" w:rsidP="00C81043">
      <w:pPr>
        <w:spacing w:line="360" w:lineRule="auto"/>
        <w:jc w:val="both"/>
        <w:rPr>
          <w:rFonts w:ascii="Times New Roman" w:hAnsi="Times New Roman" w:cs="Times New Roman"/>
          <w:color w:val="000000" w:themeColor="text1"/>
          <w:sz w:val="24"/>
          <w:szCs w:val="24"/>
        </w:rPr>
      </w:pPr>
      <w:bookmarkStart w:id="22" w:name="_Toc151447112"/>
      <w:r w:rsidRPr="00C81043">
        <w:rPr>
          <w:rStyle w:val="Heading3Char"/>
          <w:rFonts w:ascii="Times New Roman" w:hAnsi="Times New Roman" w:cs="Times New Roman"/>
          <w:b/>
          <w:bCs/>
          <w:color w:val="000000" w:themeColor="text1"/>
        </w:rPr>
        <w:t xml:space="preserve">5.1.4 </w:t>
      </w:r>
      <w:r w:rsidR="000F4E7D" w:rsidRPr="00C81043">
        <w:rPr>
          <w:rStyle w:val="Heading3Char"/>
          <w:rFonts w:ascii="Times New Roman" w:hAnsi="Times New Roman" w:cs="Times New Roman"/>
          <w:b/>
          <w:bCs/>
          <w:color w:val="000000" w:themeColor="text1"/>
        </w:rPr>
        <w:t>Cultural Integration Initiatives:</w:t>
      </w:r>
      <w:bookmarkEnd w:id="22"/>
      <w:r w:rsidR="000F4E7D" w:rsidRPr="00C81043">
        <w:rPr>
          <w:rFonts w:ascii="Times New Roman" w:hAnsi="Times New Roman" w:cs="Times New Roman"/>
          <w:color w:val="000000" w:themeColor="text1"/>
          <w:sz w:val="24"/>
          <w:szCs w:val="24"/>
        </w:rPr>
        <w:t xml:space="preserve"> </w:t>
      </w:r>
      <w:r w:rsidR="0057022B" w:rsidRPr="00C81043">
        <w:rPr>
          <w:rFonts w:ascii="Times New Roman" w:hAnsi="Times New Roman" w:cs="Times New Roman"/>
          <w:color w:val="000000" w:themeColor="text1"/>
          <w:sz w:val="24"/>
          <w:szCs w:val="24"/>
        </w:rPr>
        <w:t>Get the ball rolling on cultural integration initiatives to promote workplace networking and understanding. Facilitate better collaboration amongst employees from different cultural backgrounds by planning team-building exercises, diversity festivals, or cultural events. The workplace becomes more pleasant and calm when social cohesion is promoted, which fosters sentiments of belonging and shared ideals</w:t>
      </w:r>
      <w:r w:rsidR="00150759" w:rsidRPr="00C81043">
        <w:rPr>
          <w:rFonts w:ascii="Times New Roman" w:hAnsi="Times New Roman" w:cs="Times New Roman"/>
          <w:color w:val="000000" w:themeColor="text1"/>
          <w:sz w:val="24"/>
          <w:szCs w:val="24"/>
        </w:rPr>
        <w:t xml:space="preserve"> (Kang, 2020)</w:t>
      </w:r>
      <w:r w:rsidR="0057022B" w:rsidRPr="00C81043">
        <w:rPr>
          <w:rFonts w:ascii="Times New Roman" w:hAnsi="Times New Roman" w:cs="Times New Roman"/>
          <w:color w:val="000000" w:themeColor="text1"/>
          <w:sz w:val="24"/>
          <w:szCs w:val="24"/>
        </w:rPr>
        <w:t>.</w:t>
      </w:r>
    </w:p>
    <w:p w14:paraId="695B894A" w14:textId="30FA9E5E" w:rsidR="0057022B" w:rsidRPr="00C81043" w:rsidRDefault="0057022B"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Following these steps, BP can create an inclusive workplace that will help it thrive in the Netherlands, even with language obstacles. Helping BP in the selected EU countries will depend on how well we can embrace variety, adapt our communication styles, offer language assistance, and promote cultural integration. This is the kind of environment where everyone can thrive.</w:t>
      </w:r>
    </w:p>
    <w:p w14:paraId="199A3A1E" w14:textId="49E65CBF" w:rsidR="000F4E7D" w:rsidRPr="00C81043" w:rsidRDefault="00C81043" w:rsidP="00C81043">
      <w:pPr>
        <w:pStyle w:val="Heading1"/>
        <w:spacing w:line="360" w:lineRule="auto"/>
        <w:rPr>
          <w:rFonts w:ascii="Times New Roman" w:hAnsi="Times New Roman" w:cs="Times New Roman"/>
          <w:b/>
          <w:bCs/>
          <w:color w:val="000000" w:themeColor="text1"/>
          <w:sz w:val="24"/>
          <w:szCs w:val="24"/>
        </w:rPr>
      </w:pPr>
      <w:bookmarkStart w:id="23" w:name="_Toc151447113"/>
      <w:r w:rsidRPr="00C81043">
        <w:rPr>
          <w:rFonts w:ascii="Times New Roman" w:hAnsi="Times New Roman" w:cs="Times New Roman"/>
          <w:b/>
          <w:bCs/>
          <w:color w:val="000000" w:themeColor="text1"/>
          <w:sz w:val="24"/>
          <w:szCs w:val="24"/>
        </w:rPr>
        <w:lastRenderedPageBreak/>
        <w:t xml:space="preserve">6. </w:t>
      </w:r>
      <w:r w:rsidR="000F4E7D" w:rsidRPr="00C81043">
        <w:rPr>
          <w:rFonts w:ascii="Times New Roman" w:hAnsi="Times New Roman" w:cs="Times New Roman"/>
          <w:b/>
          <w:bCs/>
          <w:color w:val="000000" w:themeColor="text1"/>
          <w:sz w:val="24"/>
          <w:szCs w:val="24"/>
        </w:rPr>
        <w:t>Conclusion</w:t>
      </w:r>
      <w:bookmarkEnd w:id="23"/>
    </w:p>
    <w:p w14:paraId="2B92B396" w14:textId="77777777" w:rsidR="000F4E7D" w:rsidRPr="00C81043" w:rsidRDefault="000F4E7D"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Opportunities and threats await British Petroleum (BP) as it expands into a new European Union (EU) territory. Germany and the Netherlands are both potential sites for BP's development, although the former offers a more favourable economic climate and shares more values with BP.</w:t>
      </w:r>
    </w:p>
    <w:p w14:paraId="4726F8C4" w14:textId="409CA08D" w:rsidR="000F4E7D" w:rsidRPr="00C81043" w:rsidRDefault="000F4E7D"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Achieving success for BP hinges on removing obstacles to communication. Promoting cultural integration, accepting diversity, providing cross-cultural training, creating an inclusive work atmosphere, and assisting with language barriers are all critical steps in resolving these issues</w:t>
      </w:r>
      <w:r w:rsidR="00910923" w:rsidRPr="00C81043">
        <w:rPr>
          <w:rFonts w:ascii="Times New Roman" w:hAnsi="Times New Roman" w:cs="Times New Roman"/>
          <w:color w:val="000000" w:themeColor="text1"/>
          <w:sz w:val="24"/>
          <w:szCs w:val="24"/>
        </w:rPr>
        <w:t xml:space="preserve"> (Kang, 2020)</w:t>
      </w:r>
      <w:r w:rsidRPr="00C81043">
        <w:rPr>
          <w:rFonts w:ascii="Times New Roman" w:hAnsi="Times New Roman" w:cs="Times New Roman"/>
          <w:color w:val="000000" w:themeColor="text1"/>
          <w:sz w:val="24"/>
          <w:szCs w:val="24"/>
        </w:rPr>
        <w:t>.</w:t>
      </w:r>
    </w:p>
    <w:p w14:paraId="68A003C3" w14:textId="77777777" w:rsidR="000F4E7D" w:rsidRPr="00C81043" w:rsidRDefault="000F4E7D"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t>Lastly, the Dutch value variety, creativity, and open communication, which makes BP a perfect cultural match. Creating a friendly and accepting work environment is critical to BP's and its employees' performance. Two approaches that can help achieve this goal include making the most of cultural synergy and actively working to eliminate communication barriers.</w:t>
      </w:r>
    </w:p>
    <w:p w14:paraId="5DBD32BE" w14:textId="77777777" w:rsidR="000F4E7D" w:rsidRPr="00C81043" w:rsidRDefault="000F4E7D" w:rsidP="00C81043">
      <w:pPr>
        <w:spacing w:line="360" w:lineRule="auto"/>
        <w:jc w:val="both"/>
        <w:rPr>
          <w:rFonts w:ascii="Times New Roman" w:hAnsi="Times New Roman" w:cs="Times New Roman"/>
          <w:color w:val="000000" w:themeColor="text1"/>
          <w:sz w:val="24"/>
          <w:szCs w:val="24"/>
        </w:rPr>
      </w:pPr>
    </w:p>
    <w:p w14:paraId="3E509A3C" w14:textId="5898610D" w:rsidR="00910923" w:rsidRPr="00C81043" w:rsidRDefault="00910923" w:rsidP="00C81043">
      <w:pPr>
        <w:spacing w:line="360" w:lineRule="auto"/>
        <w:jc w:val="both"/>
        <w:rPr>
          <w:rFonts w:ascii="Times New Roman" w:hAnsi="Times New Roman" w:cs="Times New Roman"/>
          <w:color w:val="000000" w:themeColor="text1"/>
          <w:sz w:val="24"/>
          <w:szCs w:val="24"/>
        </w:rPr>
      </w:pPr>
    </w:p>
    <w:p w14:paraId="68D01326" w14:textId="77777777" w:rsidR="00910923" w:rsidRPr="00C81043" w:rsidRDefault="00910923" w:rsidP="00C81043">
      <w:pPr>
        <w:spacing w:line="360" w:lineRule="auto"/>
        <w:jc w:val="both"/>
        <w:rPr>
          <w:rFonts w:ascii="Times New Roman" w:hAnsi="Times New Roman" w:cs="Times New Roman"/>
          <w:color w:val="000000" w:themeColor="text1"/>
          <w:sz w:val="24"/>
          <w:szCs w:val="24"/>
        </w:rPr>
      </w:pPr>
      <w:r w:rsidRPr="00C81043">
        <w:rPr>
          <w:rFonts w:ascii="Times New Roman" w:hAnsi="Times New Roman" w:cs="Times New Roman"/>
          <w:color w:val="000000" w:themeColor="text1"/>
          <w:sz w:val="24"/>
          <w:szCs w:val="24"/>
        </w:rPr>
        <w:br w:type="page"/>
      </w:r>
    </w:p>
    <w:p w14:paraId="408C11EC" w14:textId="27570A4A" w:rsidR="000F4E7D" w:rsidRPr="00C81043" w:rsidRDefault="00C81043" w:rsidP="00C81043">
      <w:pPr>
        <w:pStyle w:val="Heading1"/>
        <w:spacing w:line="360" w:lineRule="auto"/>
        <w:rPr>
          <w:rFonts w:ascii="Times New Roman" w:hAnsi="Times New Roman" w:cs="Times New Roman"/>
          <w:b/>
          <w:bCs/>
          <w:color w:val="000000" w:themeColor="text1"/>
          <w:sz w:val="24"/>
          <w:szCs w:val="24"/>
        </w:rPr>
      </w:pPr>
      <w:bookmarkStart w:id="24" w:name="_Toc151447114"/>
      <w:r w:rsidRPr="00C81043">
        <w:rPr>
          <w:rFonts w:ascii="Times New Roman" w:hAnsi="Times New Roman" w:cs="Times New Roman"/>
          <w:b/>
          <w:bCs/>
          <w:color w:val="000000" w:themeColor="text1"/>
          <w:sz w:val="24"/>
          <w:szCs w:val="24"/>
        </w:rPr>
        <w:lastRenderedPageBreak/>
        <w:t xml:space="preserve">7. </w:t>
      </w:r>
      <w:r w:rsidR="00910923" w:rsidRPr="00C81043">
        <w:rPr>
          <w:rFonts w:ascii="Times New Roman" w:hAnsi="Times New Roman" w:cs="Times New Roman"/>
          <w:b/>
          <w:bCs/>
          <w:color w:val="000000" w:themeColor="text1"/>
          <w:sz w:val="24"/>
          <w:szCs w:val="24"/>
        </w:rPr>
        <w:t>References</w:t>
      </w:r>
      <w:bookmarkEnd w:id="24"/>
    </w:p>
    <w:p w14:paraId="1A1CDE4A"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Al-Musalli, A. (2019). Rethinking Business Communication Skills Education: Are Communication Courses Preparing Students for the Workplace?. </w:t>
      </w:r>
      <w:r w:rsidRPr="00C81043">
        <w:rPr>
          <w:i/>
          <w:iCs/>
          <w:color w:val="000000" w:themeColor="text1"/>
        </w:rPr>
        <w:t>College Quarterly</w:t>
      </w:r>
      <w:r w:rsidRPr="00C81043">
        <w:rPr>
          <w:color w:val="000000" w:themeColor="text1"/>
        </w:rPr>
        <w:t>, [online] 22(2). Available at: https://eric.ed.gov/?id=EJ1221461.</w:t>
      </w:r>
    </w:p>
    <w:p w14:paraId="60888E8E"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Bjorvatn, T. and Wald, A. (2019). Complexity as a Driver of Media Choice: A Comparative Study of Domestic and International Teams. </w:t>
      </w:r>
      <w:r w:rsidRPr="00C81043">
        <w:rPr>
          <w:i/>
          <w:iCs/>
          <w:color w:val="000000" w:themeColor="text1"/>
        </w:rPr>
        <w:t>International Journal of Business Communication</w:t>
      </w:r>
      <w:r w:rsidRPr="00C81043">
        <w:rPr>
          <w:color w:val="000000" w:themeColor="text1"/>
        </w:rPr>
        <w:t>, p.232948841987436. doi:https://doi.org/10.1177/2329488419874367.</w:t>
      </w:r>
    </w:p>
    <w:p w14:paraId="71D1B6F9"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García-Sánchez, I.-M., Aibar-Guzmán, B., Aibar-Guzmán, C. and Rodríguez-Ariza, L. (2020). ‘Sell’ recommendations by analysts in response to business communication strategies concerning the Sustainable Development Goals and the SDG compass. </w:t>
      </w:r>
      <w:r w:rsidRPr="00C81043">
        <w:rPr>
          <w:i/>
          <w:iCs/>
          <w:color w:val="000000" w:themeColor="text1"/>
        </w:rPr>
        <w:t>Journal of Cleaner Production</w:t>
      </w:r>
      <w:r w:rsidRPr="00C81043">
        <w:rPr>
          <w:color w:val="000000" w:themeColor="text1"/>
        </w:rPr>
        <w:t>, 255, p.120194. doi:https://doi.org/10.1016/j.jclepro.2020.120194.</w:t>
      </w:r>
    </w:p>
    <w:p w14:paraId="1565630C"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Ghauri, P., Strange, R. and Cooke, F.L. (2021). Research on international business: The new realities. </w:t>
      </w:r>
      <w:r w:rsidRPr="00C81043">
        <w:rPr>
          <w:i/>
          <w:iCs/>
          <w:color w:val="000000" w:themeColor="text1"/>
        </w:rPr>
        <w:t>International Business Review</w:t>
      </w:r>
      <w:r w:rsidRPr="00C81043">
        <w:rPr>
          <w:color w:val="000000" w:themeColor="text1"/>
        </w:rPr>
        <w:t>, [online] 30(2), p.101794. Available at: https://www.sciencedirect.com/science/article/abs/pii/S0969593121000019.</w:t>
      </w:r>
    </w:p>
    <w:p w14:paraId="6D958F1C"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Harrison, J.A. (2019). ‘Down Here We Rely on Fishing and Oil’: Work Identity and Fishers’ Responses to the BP Oil Spill Disaster. </w:t>
      </w:r>
      <w:r w:rsidRPr="00C81043">
        <w:rPr>
          <w:i/>
          <w:iCs/>
          <w:color w:val="000000" w:themeColor="text1"/>
        </w:rPr>
        <w:t>Sociological Perspectives</w:t>
      </w:r>
      <w:r w:rsidRPr="00C81043">
        <w:rPr>
          <w:color w:val="000000" w:themeColor="text1"/>
        </w:rPr>
        <w:t>, p.073112141988114. doi:https://doi.org/10.1177/0731121419881140.</w:t>
      </w:r>
    </w:p>
    <w:p w14:paraId="1DA01784"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Hogenbirk, S. and van Dun, D.H. (2020). Innovative ethics officers as drivers of effective ethics programs: An empirical study in the Netherlands. </w:t>
      </w:r>
      <w:r w:rsidRPr="00C81043">
        <w:rPr>
          <w:i/>
          <w:iCs/>
          <w:color w:val="000000" w:themeColor="text1"/>
        </w:rPr>
        <w:t>Business Ethics: A European Review</w:t>
      </w:r>
      <w:r w:rsidRPr="00C81043">
        <w:rPr>
          <w:color w:val="000000" w:themeColor="text1"/>
        </w:rPr>
        <w:t>, 30(1). doi:https://doi.org/10.1111/beer.12310.</w:t>
      </w:r>
    </w:p>
    <w:p w14:paraId="21B2DDA0"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Holechek, J.L., Geli, H.M.E., Sawalhah, M.N. and Valdez, R. (2022). A Global Assessment: Can Renewable Energy Replace Fossil Fuels by 2050? </w:t>
      </w:r>
      <w:r w:rsidRPr="00C81043">
        <w:rPr>
          <w:i/>
          <w:iCs/>
          <w:color w:val="000000" w:themeColor="text1"/>
        </w:rPr>
        <w:t>Sustainability</w:t>
      </w:r>
      <w:r w:rsidRPr="00C81043">
        <w:rPr>
          <w:color w:val="000000" w:themeColor="text1"/>
        </w:rPr>
        <w:t>, [online] 14(8), p.4792. doi:https://doi.org/10.3390/su14084792.</w:t>
      </w:r>
    </w:p>
    <w:p w14:paraId="65ECFF37"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Jonek-Kowalska, I. (2022). Towards the reduction of CO2 emissions. Paths of pro-ecological transformation of energy mixes in European countries with an above-average share of coal in energy consumption. </w:t>
      </w:r>
      <w:r w:rsidRPr="00C81043">
        <w:rPr>
          <w:i/>
          <w:iCs/>
          <w:color w:val="000000" w:themeColor="text1"/>
        </w:rPr>
        <w:t>Resources Policy</w:t>
      </w:r>
      <w:r w:rsidRPr="00C81043">
        <w:rPr>
          <w:color w:val="000000" w:themeColor="text1"/>
        </w:rPr>
        <w:t>, 77, p.102701. doi:https://doi.org/10.1016/j.resourpol.2022.102701.</w:t>
      </w:r>
    </w:p>
    <w:p w14:paraId="5007D4BE"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Kang, H. (2020). Competitive Advantage Variations between Strategic Group Members: A Comparison of Global Petroleum Producers. [online] 8(3 &amp; 4), pp.2372–496. doi:https://doi.org/10.15640/smq.v8n3-4a2.</w:t>
      </w:r>
    </w:p>
    <w:p w14:paraId="57796F37"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Kanso, A.M., Nelson, R.A. and Kitchen, P.J. (2019). BP and the Deepwater Horizon oil spill: A case study of how company management employed public relations to restore a damaged brand. </w:t>
      </w:r>
      <w:r w:rsidRPr="00C81043">
        <w:rPr>
          <w:i/>
          <w:iCs/>
          <w:color w:val="000000" w:themeColor="text1"/>
        </w:rPr>
        <w:t>Journal of Marketing Communications</w:t>
      </w:r>
      <w:r w:rsidRPr="00C81043">
        <w:rPr>
          <w:color w:val="000000" w:themeColor="text1"/>
        </w:rPr>
        <w:t>, 26(7), pp.1–29. doi:https://doi.org/10.1080/13527266.2018.1559218.</w:t>
      </w:r>
    </w:p>
    <w:p w14:paraId="68AC63ED"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Kazak, H. and Correia, R. (2020). The relevance of online communication for conference attendees motivation. Differences between german and portuguese participants. </w:t>
      </w:r>
      <w:r w:rsidRPr="00C81043">
        <w:rPr>
          <w:i/>
          <w:iCs/>
          <w:color w:val="000000" w:themeColor="text1"/>
        </w:rPr>
        <w:t>36th International Business Information Management Association Conference (IBIMA)</w:t>
      </w:r>
      <w:r w:rsidRPr="00C81043">
        <w:rPr>
          <w:color w:val="000000" w:themeColor="text1"/>
        </w:rPr>
        <w:t>, [online] pp.1706–1717. Available at: https://bibliotecadigital.ipb.pt/handle/10198/24540 [Accessed 21 Nov. 2023].</w:t>
      </w:r>
    </w:p>
    <w:p w14:paraId="388257DC"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Kocevska, D., Lysen, T.S., Dotinga, A., Koopman-Verhoeff, M.E., Luijk, M.P.C.M., Antypa, N., Biermasz, N.R., Blokstra, A., Brug, J., Burk, W.J., Comijs, H.C., Corpeleijn, E., Dashti, H.S., de Bruin, E.J., de Graaf, R., Derks, I.P.M., Dewald-Kaufmann, J.F., Elders, P.J.M., Gemke, R.J.B.J. and Grievink, L. (2020). Sleep characteristics across the lifespan in 1.1 million people from the Netherlands, United Kingdom and United States: a systematic review and meta-analysis. </w:t>
      </w:r>
      <w:r w:rsidRPr="00C81043">
        <w:rPr>
          <w:i/>
          <w:iCs/>
          <w:color w:val="000000" w:themeColor="text1"/>
        </w:rPr>
        <w:t>Nature Human Behaviour</w:t>
      </w:r>
      <w:r w:rsidRPr="00C81043">
        <w:rPr>
          <w:color w:val="000000" w:themeColor="text1"/>
        </w:rPr>
        <w:t>, [online] pp.1–10. doi:https://doi.org/10.1038/s41562-020-00965-x.</w:t>
      </w:r>
    </w:p>
    <w:p w14:paraId="7B7167D0"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Lee, S.Y., Zhang, W. and Abitbol, A. (2017). What makes CSR communication lead to CSR participation? Testing the mediating effects of CSR associations, CSR credibility, and organization–Public relationships. </w:t>
      </w:r>
      <w:r w:rsidRPr="00C81043">
        <w:rPr>
          <w:i/>
          <w:iCs/>
          <w:color w:val="000000" w:themeColor="text1"/>
        </w:rPr>
        <w:t>Journal of Business Ethics</w:t>
      </w:r>
      <w:r w:rsidRPr="00C81043">
        <w:rPr>
          <w:color w:val="000000" w:themeColor="text1"/>
        </w:rPr>
        <w:t>, 157(2). doi:https://doi.org/10.1007/s10551-017-3609-0.</w:t>
      </w:r>
    </w:p>
    <w:p w14:paraId="48A88F0C"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Montiel, I., Cuervo-Cazurra, A., Park, J., Antolín-López, R. and Husted, B.W. (2021). Implementing the United Nations’ Sustainable Development Goals in international business. </w:t>
      </w:r>
      <w:r w:rsidRPr="00C81043">
        <w:rPr>
          <w:i/>
          <w:iCs/>
          <w:color w:val="000000" w:themeColor="text1"/>
        </w:rPr>
        <w:t>Journal of International Business Studies</w:t>
      </w:r>
      <w:r w:rsidRPr="00C81043">
        <w:rPr>
          <w:color w:val="000000" w:themeColor="text1"/>
        </w:rPr>
        <w:t>, [online] 52(5), pp.999–1030. Available at: https://link.springer.com/article/10.1057/s41267-021-00445-y.</w:t>
      </w:r>
    </w:p>
    <w:p w14:paraId="05849C33"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Olayinka, I.A. and Obere, F. (2023). </w:t>
      </w:r>
      <w:r w:rsidRPr="00C81043">
        <w:rPr>
          <w:i/>
          <w:iCs/>
          <w:color w:val="000000" w:themeColor="text1"/>
        </w:rPr>
        <w:t>Petroleum exploration and production in Nigeria: a blessing or a curse?</w:t>
      </w:r>
      <w:r w:rsidRPr="00C81043">
        <w:rPr>
          <w:color w:val="000000" w:themeColor="text1"/>
        </w:rPr>
        <w:t xml:space="preserve"> [online] repository.ui.edu.ng. Available at: http://repository.ui.edu.ng/handle/123456789/8338 [Accessed 21 Nov. 2023].</w:t>
      </w:r>
    </w:p>
    <w:p w14:paraId="4B690607"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Rai, S.S., Rai, S. and Singh, N.K. (2021). Organizational resilience and social-economic sustainability: COVID-19 perspective. </w:t>
      </w:r>
      <w:r w:rsidRPr="00C81043">
        <w:rPr>
          <w:i/>
          <w:iCs/>
          <w:color w:val="000000" w:themeColor="text1"/>
        </w:rPr>
        <w:t>Environment, Development and Sustainability</w:t>
      </w:r>
      <w:r w:rsidRPr="00C81043">
        <w:rPr>
          <w:color w:val="000000" w:themeColor="text1"/>
        </w:rPr>
        <w:t>. doi:https://doi.org/10.1007/s10668-020-01154-6.</w:t>
      </w:r>
    </w:p>
    <w:p w14:paraId="1719088C"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van Breeschoten, L. and Evertsson, M. (2019). When does part-time work relate to less work-life conflict for parents? Moderating influences of workplace support and gender in the Netherlands, Sweden and the United Kingdom. </w:t>
      </w:r>
      <w:r w:rsidRPr="00C81043">
        <w:rPr>
          <w:i/>
          <w:iCs/>
          <w:color w:val="000000" w:themeColor="text1"/>
        </w:rPr>
        <w:t>Community, Work &amp; Family</w:t>
      </w:r>
      <w:r w:rsidRPr="00C81043">
        <w:rPr>
          <w:color w:val="000000" w:themeColor="text1"/>
        </w:rPr>
        <w:t>, 22(5), pp.606–628. doi:https://doi.org/10.1080/13668803.2019.1581138.</w:t>
      </w:r>
    </w:p>
    <w:p w14:paraId="366999B5"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Van der Roest, H.G., Prins, M., van der Velden, C., Steinmetz, S., Stolte, E., van Tilburg, T.G. and de Vries, D.H. (2020). The Impact of COVID-19 Measures on Well-Being of Older Long-Term Care Facility Residents in the Netherlands. </w:t>
      </w:r>
      <w:r w:rsidRPr="00C81043">
        <w:rPr>
          <w:i/>
          <w:iCs/>
          <w:color w:val="000000" w:themeColor="text1"/>
        </w:rPr>
        <w:t>Journal of the American Medical Directors Association</w:t>
      </w:r>
      <w:r w:rsidRPr="00C81043">
        <w:rPr>
          <w:color w:val="000000" w:themeColor="text1"/>
        </w:rPr>
        <w:t>, 21(11), pp.1569–1570. doi:https://doi.org/10.1016/j.jamda.2020.09.007.</w:t>
      </w:r>
    </w:p>
    <w:p w14:paraId="0C3A8D19"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Wereley, I. (2020). Advertising an Empire of Oil: The British Petroleum Company and the Persian Khan Exhibit of 1924–1925. </w:t>
      </w:r>
      <w:r w:rsidRPr="00C81043">
        <w:rPr>
          <w:i/>
          <w:iCs/>
          <w:color w:val="000000" w:themeColor="text1"/>
        </w:rPr>
        <w:t>MediaTropes</w:t>
      </w:r>
      <w:r w:rsidRPr="00C81043">
        <w:rPr>
          <w:color w:val="000000" w:themeColor="text1"/>
        </w:rPr>
        <w:t>, 7(2), pp.19–39. doi:https://doi.org/10.33137/mt.v7i2.33668.</w:t>
      </w:r>
    </w:p>
    <w:p w14:paraId="3D43B17A" w14:textId="77777777" w:rsidR="00910923" w:rsidRPr="00C81043" w:rsidRDefault="00910923" w:rsidP="004A10E4">
      <w:pPr>
        <w:pStyle w:val="NormalWeb"/>
        <w:spacing w:before="0" w:beforeAutospacing="0" w:after="240" w:afterAutospacing="0" w:line="360" w:lineRule="auto"/>
        <w:ind w:left="720" w:hanging="720"/>
        <w:jc w:val="both"/>
        <w:rPr>
          <w:color w:val="000000" w:themeColor="text1"/>
        </w:rPr>
      </w:pPr>
      <w:r w:rsidRPr="00C81043">
        <w:rPr>
          <w:color w:val="000000" w:themeColor="text1"/>
        </w:rPr>
        <w:t xml:space="preserve">Yuriy, T. (2020). The analysis of financial stability and profitability of British Petroleum (bp) for the period 2014-2019. </w:t>
      </w:r>
      <w:r w:rsidRPr="00C81043">
        <w:rPr>
          <w:i/>
          <w:iCs/>
          <w:color w:val="000000" w:themeColor="text1"/>
        </w:rPr>
        <w:t>Review of Business and Economics Studies</w:t>
      </w:r>
      <w:r w:rsidRPr="00C81043">
        <w:rPr>
          <w:color w:val="000000" w:themeColor="text1"/>
        </w:rPr>
        <w:t>, [online] (1), pp.27–33. Available at: https://cyberleninka.ru/article/n/the-analysis-of-financial-stability-and-profitability-of-british-petroleum-bp-for-the-period-2014-2019 [Accessed 12 Jul. 2022].</w:t>
      </w:r>
    </w:p>
    <w:p w14:paraId="72AF356E" w14:textId="77777777" w:rsidR="00910923" w:rsidRPr="00C81043" w:rsidRDefault="00910923" w:rsidP="00C81043">
      <w:pPr>
        <w:spacing w:line="360" w:lineRule="auto"/>
        <w:jc w:val="both"/>
        <w:rPr>
          <w:rFonts w:ascii="Times New Roman" w:hAnsi="Times New Roman" w:cs="Times New Roman"/>
          <w:color w:val="000000" w:themeColor="text1"/>
          <w:sz w:val="24"/>
          <w:szCs w:val="24"/>
        </w:rPr>
      </w:pPr>
    </w:p>
    <w:p w14:paraId="11326525" w14:textId="77777777" w:rsidR="00910923" w:rsidRPr="00C81043" w:rsidRDefault="00910923" w:rsidP="00C81043">
      <w:pPr>
        <w:spacing w:line="360" w:lineRule="auto"/>
        <w:jc w:val="both"/>
        <w:rPr>
          <w:rFonts w:ascii="Times New Roman" w:hAnsi="Times New Roman" w:cs="Times New Roman"/>
          <w:color w:val="000000" w:themeColor="text1"/>
          <w:sz w:val="24"/>
          <w:szCs w:val="24"/>
        </w:rPr>
      </w:pPr>
    </w:p>
    <w:p w14:paraId="3539C943" w14:textId="77777777" w:rsidR="000F4E7D" w:rsidRPr="00C81043" w:rsidRDefault="000F4E7D" w:rsidP="00C81043">
      <w:pPr>
        <w:spacing w:line="360" w:lineRule="auto"/>
        <w:jc w:val="both"/>
        <w:rPr>
          <w:rFonts w:ascii="Times New Roman" w:hAnsi="Times New Roman" w:cs="Times New Roman"/>
          <w:color w:val="000000" w:themeColor="text1"/>
          <w:sz w:val="24"/>
          <w:szCs w:val="24"/>
        </w:rPr>
      </w:pPr>
    </w:p>
    <w:p w14:paraId="14D3D63C" w14:textId="77777777" w:rsidR="000F4E7D" w:rsidRPr="00C81043" w:rsidRDefault="000F4E7D" w:rsidP="00C81043">
      <w:pPr>
        <w:spacing w:line="360" w:lineRule="auto"/>
        <w:jc w:val="both"/>
        <w:rPr>
          <w:rFonts w:ascii="Times New Roman" w:hAnsi="Times New Roman" w:cs="Times New Roman"/>
          <w:color w:val="000000" w:themeColor="text1"/>
          <w:sz w:val="24"/>
          <w:szCs w:val="24"/>
        </w:rPr>
      </w:pPr>
    </w:p>
    <w:p w14:paraId="39E5FC0B" w14:textId="77777777" w:rsidR="0057022B" w:rsidRPr="00C81043" w:rsidRDefault="0057022B" w:rsidP="00C81043">
      <w:pPr>
        <w:spacing w:line="360" w:lineRule="auto"/>
        <w:jc w:val="both"/>
        <w:rPr>
          <w:rFonts w:ascii="Times New Roman" w:hAnsi="Times New Roman" w:cs="Times New Roman"/>
          <w:color w:val="000000" w:themeColor="text1"/>
          <w:sz w:val="24"/>
          <w:szCs w:val="24"/>
        </w:rPr>
      </w:pPr>
    </w:p>
    <w:p w14:paraId="55701B8B" w14:textId="77777777" w:rsidR="0057022B" w:rsidRPr="00C81043" w:rsidRDefault="0057022B" w:rsidP="00C81043">
      <w:pPr>
        <w:spacing w:line="360" w:lineRule="auto"/>
        <w:jc w:val="both"/>
        <w:rPr>
          <w:rFonts w:ascii="Times New Roman" w:hAnsi="Times New Roman" w:cs="Times New Roman"/>
          <w:color w:val="000000" w:themeColor="text1"/>
          <w:sz w:val="24"/>
          <w:szCs w:val="24"/>
        </w:rPr>
      </w:pPr>
    </w:p>
    <w:p w14:paraId="48DD79E3" w14:textId="77777777" w:rsidR="0057022B" w:rsidRPr="00C81043" w:rsidRDefault="0057022B" w:rsidP="00C81043">
      <w:pPr>
        <w:spacing w:line="360" w:lineRule="auto"/>
        <w:jc w:val="both"/>
        <w:rPr>
          <w:rFonts w:ascii="Times New Roman" w:hAnsi="Times New Roman" w:cs="Times New Roman"/>
          <w:color w:val="000000" w:themeColor="text1"/>
          <w:sz w:val="24"/>
          <w:szCs w:val="24"/>
        </w:rPr>
      </w:pPr>
    </w:p>
    <w:p w14:paraId="7399E3DC" w14:textId="77777777" w:rsidR="0057022B" w:rsidRPr="00C81043" w:rsidRDefault="0057022B" w:rsidP="00C81043">
      <w:pPr>
        <w:spacing w:line="360" w:lineRule="auto"/>
        <w:jc w:val="both"/>
        <w:rPr>
          <w:rFonts w:ascii="Times New Roman" w:hAnsi="Times New Roman" w:cs="Times New Roman"/>
          <w:color w:val="000000" w:themeColor="text1"/>
          <w:sz w:val="24"/>
          <w:szCs w:val="24"/>
        </w:rPr>
      </w:pPr>
    </w:p>
    <w:p w14:paraId="71C76C6D" w14:textId="77777777" w:rsidR="0057022B" w:rsidRPr="00C81043" w:rsidRDefault="0057022B" w:rsidP="00C81043">
      <w:pPr>
        <w:spacing w:line="360" w:lineRule="auto"/>
        <w:jc w:val="both"/>
        <w:rPr>
          <w:rFonts w:ascii="Times New Roman" w:hAnsi="Times New Roman" w:cs="Times New Roman"/>
          <w:color w:val="000000" w:themeColor="text1"/>
          <w:sz w:val="24"/>
          <w:szCs w:val="24"/>
        </w:rPr>
      </w:pPr>
    </w:p>
    <w:p w14:paraId="3F33B108" w14:textId="77777777" w:rsidR="0057022B" w:rsidRPr="00C81043" w:rsidRDefault="0057022B" w:rsidP="00C81043">
      <w:pPr>
        <w:spacing w:line="360" w:lineRule="auto"/>
        <w:jc w:val="both"/>
        <w:rPr>
          <w:rFonts w:ascii="Times New Roman" w:hAnsi="Times New Roman" w:cs="Times New Roman"/>
          <w:color w:val="000000" w:themeColor="text1"/>
          <w:sz w:val="24"/>
          <w:szCs w:val="24"/>
        </w:rPr>
      </w:pPr>
    </w:p>
    <w:p w14:paraId="1DE30695" w14:textId="77777777" w:rsidR="00433DB4" w:rsidRPr="00C81043" w:rsidRDefault="00433DB4" w:rsidP="00C81043">
      <w:pPr>
        <w:spacing w:line="360" w:lineRule="auto"/>
        <w:jc w:val="both"/>
        <w:rPr>
          <w:rFonts w:ascii="Times New Roman" w:hAnsi="Times New Roman" w:cs="Times New Roman"/>
          <w:color w:val="000000" w:themeColor="text1"/>
          <w:sz w:val="24"/>
          <w:szCs w:val="24"/>
        </w:rPr>
      </w:pPr>
    </w:p>
    <w:p w14:paraId="29803310" w14:textId="77777777" w:rsidR="00433DB4" w:rsidRPr="00C81043" w:rsidRDefault="00433DB4" w:rsidP="00C81043">
      <w:pPr>
        <w:spacing w:line="360" w:lineRule="auto"/>
        <w:jc w:val="both"/>
        <w:rPr>
          <w:rFonts w:ascii="Times New Roman" w:hAnsi="Times New Roman" w:cs="Times New Roman"/>
          <w:color w:val="000000" w:themeColor="text1"/>
          <w:sz w:val="24"/>
          <w:szCs w:val="24"/>
        </w:rPr>
      </w:pPr>
    </w:p>
    <w:p w14:paraId="7224C1AD" w14:textId="77777777" w:rsidR="00A102D2" w:rsidRPr="00C81043" w:rsidRDefault="00A102D2" w:rsidP="00C81043">
      <w:pPr>
        <w:spacing w:line="360" w:lineRule="auto"/>
        <w:jc w:val="both"/>
        <w:rPr>
          <w:rFonts w:ascii="Times New Roman" w:hAnsi="Times New Roman" w:cs="Times New Roman"/>
          <w:color w:val="000000" w:themeColor="text1"/>
          <w:sz w:val="24"/>
          <w:szCs w:val="24"/>
        </w:rPr>
      </w:pPr>
    </w:p>
    <w:sectPr w:rsidR="00A102D2" w:rsidRPr="00C8104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89308" w14:textId="77777777" w:rsidR="00832414" w:rsidRDefault="00832414" w:rsidP="00C81043">
      <w:pPr>
        <w:spacing w:after="0" w:line="240" w:lineRule="auto"/>
      </w:pPr>
      <w:r>
        <w:separator/>
      </w:r>
    </w:p>
  </w:endnote>
  <w:endnote w:type="continuationSeparator" w:id="0">
    <w:p w14:paraId="0E4D0DB8" w14:textId="77777777" w:rsidR="00832414" w:rsidRDefault="00832414" w:rsidP="00C810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1208772"/>
      <w:docPartObj>
        <w:docPartGallery w:val="Page Numbers (Bottom of Page)"/>
        <w:docPartUnique/>
      </w:docPartObj>
    </w:sdtPr>
    <w:sdtEndPr>
      <w:rPr>
        <w:noProof/>
      </w:rPr>
    </w:sdtEndPr>
    <w:sdtContent>
      <w:p w14:paraId="290E8F36" w14:textId="389B6408" w:rsidR="00C81043" w:rsidRDefault="00C810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F08F34" w14:textId="77777777" w:rsidR="00C81043" w:rsidRDefault="00C810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E3B57" w14:textId="77777777" w:rsidR="00832414" w:rsidRDefault="00832414" w:rsidP="00C81043">
      <w:pPr>
        <w:spacing w:after="0" w:line="240" w:lineRule="auto"/>
      </w:pPr>
      <w:r>
        <w:separator/>
      </w:r>
    </w:p>
  </w:footnote>
  <w:footnote w:type="continuationSeparator" w:id="0">
    <w:p w14:paraId="3FB09410" w14:textId="77777777" w:rsidR="00832414" w:rsidRDefault="00832414" w:rsidP="00C810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C7B"/>
    <w:rsid w:val="000F4E7D"/>
    <w:rsid w:val="00116363"/>
    <w:rsid w:val="00150759"/>
    <w:rsid w:val="001A2B4C"/>
    <w:rsid w:val="002A3B58"/>
    <w:rsid w:val="00433DB4"/>
    <w:rsid w:val="004A10E4"/>
    <w:rsid w:val="0057022B"/>
    <w:rsid w:val="00690009"/>
    <w:rsid w:val="007A5005"/>
    <w:rsid w:val="007D38D4"/>
    <w:rsid w:val="00832414"/>
    <w:rsid w:val="008C5EBB"/>
    <w:rsid w:val="00910923"/>
    <w:rsid w:val="00A102D2"/>
    <w:rsid w:val="00AC17BE"/>
    <w:rsid w:val="00AD5FEA"/>
    <w:rsid w:val="00AE4C7B"/>
    <w:rsid w:val="00B325AA"/>
    <w:rsid w:val="00B472BE"/>
    <w:rsid w:val="00B87B90"/>
    <w:rsid w:val="00C81043"/>
    <w:rsid w:val="00E26C73"/>
    <w:rsid w:val="00EC5E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32153"/>
  <w15:chartTrackingRefBased/>
  <w15:docId w15:val="{99B08E31-AFBC-47CA-B215-1003CB541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10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10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810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1092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C810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1043"/>
  </w:style>
  <w:style w:type="paragraph" w:styleId="Footer">
    <w:name w:val="footer"/>
    <w:basedOn w:val="Normal"/>
    <w:link w:val="FooterChar"/>
    <w:uiPriority w:val="99"/>
    <w:unhideWhenUsed/>
    <w:rsid w:val="00C810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1043"/>
  </w:style>
  <w:style w:type="paragraph" w:styleId="ListParagraph">
    <w:name w:val="List Paragraph"/>
    <w:basedOn w:val="Normal"/>
    <w:uiPriority w:val="34"/>
    <w:qFormat/>
    <w:rsid w:val="00C81043"/>
    <w:pPr>
      <w:ind w:left="720"/>
      <w:contextualSpacing/>
    </w:pPr>
  </w:style>
  <w:style w:type="character" w:customStyle="1" w:styleId="Heading1Char">
    <w:name w:val="Heading 1 Char"/>
    <w:basedOn w:val="DefaultParagraphFont"/>
    <w:link w:val="Heading1"/>
    <w:uiPriority w:val="9"/>
    <w:rsid w:val="00C810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810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8104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81043"/>
    <w:pPr>
      <w:outlineLvl w:val="9"/>
    </w:pPr>
    <w:rPr>
      <w:kern w:val="0"/>
      <w14:ligatures w14:val="none"/>
    </w:rPr>
  </w:style>
  <w:style w:type="paragraph" w:styleId="TOC1">
    <w:name w:val="toc 1"/>
    <w:basedOn w:val="Normal"/>
    <w:next w:val="Normal"/>
    <w:autoRedefine/>
    <w:uiPriority w:val="39"/>
    <w:unhideWhenUsed/>
    <w:rsid w:val="00C81043"/>
    <w:pPr>
      <w:spacing w:after="100"/>
    </w:pPr>
  </w:style>
  <w:style w:type="paragraph" w:styleId="TOC2">
    <w:name w:val="toc 2"/>
    <w:basedOn w:val="Normal"/>
    <w:next w:val="Normal"/>
    <w:autoRedefine/>
    <w:uiPriority w:val="39"/>
    <w:unhideWhenUsed/>
    <w:rsid w:val="00C81043"/>
    <w:pPr>
      <w:spacing w:after="100"/>
      <w:ind w:left="220"/>
    </w:pPr>
  </w:style>
  <w:style w:type="paragraph" w:styleId="TOC3">
    <w:name w:val="toc 3"/>
    <w:basedOn w:val="Normal"/>
    <w:next w:val="Normal"/>
    <w:autoRedefine/>
    <w:uiPriority w:val="39"/>
    <w:unhideWhenUsed/>
    <w:rsid w:val="00C81043"/>
    <w:pPr>
      <w:spacing w:after="100"/>
      <w:ind w:left="440"/>
    </w:pPr>
  </w:style>
  <w:style w:type="character" w:styleId="Hyperlink">
    <w:name w:val="Hyperlink"/>
    <w:basedOn w:val="DefaultParagraphFont"/>
    <w:uiPriority w:val="99"/>
    <w:unhideWhenUsed/>
    <w:rsid w:val="00C810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256736">
      <w:bodyDiv w:val="1"/>
      <w:marLeft w:val="0"/>
      <w:marRight w:val="0"/>
      <w:marTop w:val="0"/>
      <w:marBottom w:val="0"/>
      <w:divBdr>
        <w:top w:val="none" w:sz="0" w:space="0" w:color="auto"/>
        <w:left w:val="none" w:sz="0" w:space="0" w:color="auto"/>
        <w:bottom w:val="none" w:sz="0" w:space="0" w:color="auto"/>
        <w:right w:val="none" w:sz="0" w:space="0" w:color="auto"/>
      </w:divBdr>
      <w:divsChild>
        <w:div w:id="350575049">
          <w:marLeft w:val="0"/>
          <w:marRight w:val="0"/>
          <w:marTop w:val="0"/>
          <w:marBottom w:val="0"/>
          <w:divBdr>
            <w:top w:val="none" w:sz="0" w:space="0" w:color="auto"/>
            <w:left w:val="none" w:sz="0" w:space="0" w:color="auto"/>
            <w:bottom w:val="none" w:sz="0" w:space="0" w:color="auto"/>
            <w:right w:val="none" w:sz="0" w:space="0" w:color="auto"/>
          </w:divBdr>
          <w:divsChild>
            <w:div w:id="144738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830315">
      <w:bodyDiv w:val="1"/>
      <w:marLeft w:val="0"/>
      <w:marRight w:val="0"/>
      <w:marTop w:val="0"/>
      <w:marBottom w:val="0"/>
      <w:divBdr>
        <w:top w:val="none" w:sz="0" w:space="0" w:color="auto"/>
        <w:left w:val="none" w:sz="0" w:space="0" w:color="auto"/>
        <w:bottom w:val="none" w:sz="0" w:space="0" w:color="auto"/>
        <w:right w:val="none" w:sz="0" w:space="0" w:color="auto"/>
      </w:divBdr>
      <w:divsChild>
        <w:div w:id="10991840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40B796-595C-40FC-A656-ED08AEE9B91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3971</Words>
  <Characters>22639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leenaburney28@gmail.com</cp:lastModifiedBy>
  <cp:revision>2</cp:revision>
  <dcterms:created xsi:type="dcterms:W3CDTF">2023-12-21T22:36:00Z</dcterms:created>
  <dcterms:modified xsi:type="dcterms:W3CDTF">2023-12-21T22:36:00Z</dcterms:modified>
</cp:coreProperties>
</file>