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6647" w:rsidRDefault="00A475EC" w:rsidP="005F6647">
      <w:pPr>
        <w:jc w:val="center"/>
        <w:rPr>
          <w:sz w:val="36"/>
          <w:u w:val="single"/>
        </w:rPr>
      </w:pPr>
      <w:r>
        <w:rPr>
          <w:sz w:val="36"/>
          <w:u w:val="single"/>
        </w:rPr>
        <w:t>The impact of The</w:t>
      </w:r>
      <w:r w:rsidR="00C92C2A">
        <w:rPr>
          <w:sz w:val="36"/>
          <w:u w:val="single"/>
        </w:rPr>
        <w:t xml:space="preserve"> De Stijl Movement on Modern Design</w:t>
      </w:r>
      <w:r w:rsidR="005F6647">
        <w:rPr>
          <w:sz w:val="36"/>
          <w:u w:val="single"/>
        </w:rPr>
        <w:t xml:space="preserve"> </w:t>
      </w:r>
    </w:p>
    <w:p w:rsidR="00202E88" w:rsidRDefault="007E6186" w:rsidP="00202E88">
      <w:pPr>
        <w:spacing w:line="240" w:lineRule="auto"/>
        <w:rPr>
          <w:i/>
          <w:sz w:val="24"/>
          <w:szCs w:val="24"/>
        </w:rPr>
      </w:pPr>
      <w:r w:rsidRPr="007E6186">
        <w:rPr>
          <w:i/>
          <w:sz w:val="28"/>
        </w:rPr>
        <w:t xml:space="preserve">             </w:t>
      </w:r>
      <w:r>
        <w:rPr>
          <w:i/>
          <w:sz w:val="28"/>
        </w:rPr>
        <w:t xml:space="preserve"> </w:t>
      </w:r>
      <w:r w:rsidR="005F6647" w:rsidRPr="007E6186">
        <w:rPr>
          <w:i/>
          <w:sz w:val="28"/>
        </w:rPr>
        <w:t>Approx. 2000 wor</w:t>
      </w:r>
      <w:r w:rsidRPr="007E6186">
        <w:rPr>
          <w:i/>
          <w:sz w:val="28"/>
        </w:rPr>
        <w:t xml:space="preserve">d.                         </w:t>
      </w:r>
      <w:r w:rsidR="00A475EC" w:rsidRPr="007E6186">
        <w:rPr>
          <w:i/>
          <w:sz w:val="24"/>
          <w:szCs w:val="24"/>
        </w:rPr>
        <w:t>Tariq Marley Bushara</w:t>
      </w:r>
      <w:r>
        <w:rPr>
          <w:i/>
          <w:sz w:val="24"/>
          <w:szCs w:val="24"/>
        </w:rPr>
        <w:t xml:space="preserve"> </w:t>
      </w:r>
      <w:r w:rsidR="00202E88">
        <w:rPr>
          <w:i/>
          <w:sz w:val="24"/>
          <w:szCs w:val="24"/>
        </w:rPr>
        <w:t>–</w:t>
      </w:r>
      <w:r w:rsidRPr="007E6186">
        <w:rPr>
          <w:i/>
          <w:sz w:val="24"/>
          <w:szCs w:val="24"/>
        </w:rPr>
        <w:t xml:space="preserve"> 170</w:t>
      </w:r>
      <w:r w:rsidR="00202E88">
        <w:rPr>
          <w:i/>
          <w:sz w:val="24"/>
          <w:szCs w:val="24"/>
        </w:rPr>
        <w:t>3307</w:t>
      </w:r>
    </w:p>
    <w:p w:rsidR="00202E88" w:rsidRPr="00202E88" w:rsidRDefault="00202E88" w:rsidP="00202E88">
      <w:pPr>
        <w:spacing w:line="240" w:lineRule="auto"/>
        <w:rPr>
          <w:i/>
          <w:sz w:val="24"/>
          <w:szCs w:val="24"/>
        </w:rPr>
      </w:pPr>
      <w:r>
        <w:rPr>
          <w:i/>
          <w:sz w:val="24"/>
          <w:szCs w:val="24"/>
        </w:rPr>
        <w:t xml:space="preserve">               Photography in the Arts BA                                                  Paul Duerinckx </w:t>
      </w:r>
    </w:p>
    <w:p w:rsidR="00202E88" w:rsidRDefault="00202E88" w:rsidP="00202E88">
      <w:pPr>
        <w:spacing w:line="480" w:lineRule="auto"/>
        <w:ind w:firstLine="720"/>
        <w:rPr>
          <w:b/>
          <w:sz w:val="24"/>
          <w:szCs w:val="24"/>
          <w:u w:val="single"/>
        </w:rPr>
      </w:pPr>
    </w:p>
    <w:p w:rsidR="00A475EC" w:rsidRPr="00D55D64" w:rsidRDefault="00A475EC" w:rsidP="00202E88">
      <w:pPr>
        <w:spacing w:line="480" w:lineRule="auto"/>
        <w:ind w:firstLine="720"/>
        <w:rPr>
          <w:b/>
          <w:sz w:val="24"/>
          <w:szCs w:val="24"/>
          <w:u w:val="single"/>
        </w:rPr>
      </w:pPr>
      <w:r>
        <w:rPr>
          <w:sz w:val="24"/>
          <w:szCs w:val="24"/>
        </w:rPr>
        <w:t>In this essay we will discuss the De Stijl movement of the early 20</w:t>
      </w:r>
      <w:r w:rsidRPr="00A475EC">
        <w:rPr>
          <w:sz w:val="24"/>
          <w:szCs w:val="24"/>
          <w:vertAlign w:val="superscript"/>
        </w:rPr>
        <w:t>th</w:t>
      </w:r>
      <w:r w:rsidR="003847B6">
        <w:rPr>
          <w:sz w:val="24"/>
          <w:szCs w:val="24"/>
        </w:rPr>
        <w:t xml:space="preserve"> century and its impact on </w:t>
      </w:r>
      <w:r>
        <w:rPr>
          <w:sz w:val="24"/>
          <w:szCs w:val="24"/>
        </w:rPr>
        <w:t xml:space="preserve">modern art and design. The first chapter will </w:t>
      </w:r>
      <w:r w:rsidR="0002273A">
        <w:rPr>
          <w:sz w:val="24"/>
          <w:szCs w:val="24"/>
        </w:rPr>
        <w:t xml:space="preserve">assess </w:t>
      </w:r>
      <w:r>
        <w:rPr>
          <w:sz w:val="24"/>
          <w:szCs w:val="24"/>
        </w:rPr>
        <w:t xml:space="preserve">the manifestation of </w:t>
      </w:r>
      <w:r w:rsidR="001641AE">
        <w:rPr>
          <w:sz w:val="24"/>
          <w:szCs w:val="24"/>
        </w:rPr>
        <w:t xml:space="preserve">The </w:t>
      </w:r>
      <w:r>
        <w:rPr>
          <w:sz w:val="24"/>
          <w:szCs w:val="24"/>
        </w:rPr>
        <w:t>De Stijl</w:t>
      </w:r>
      <w:r w:rsidR="001641AE">
        <w:rPr>
          <w:sz w:val="24"/>
          <w:szCs w:val="24"/>
        </w:rPr>
        <w:t xml:space="preserve"> </w:t>
      </w:r>
      <w:r w:rsidR="0002273A">
        <w:rPr>
          <w:sz w:val="24"/>
          <w:szCs w:val="24"/>
        </w:rPr>
        <w:t xml:space="preserve">movement and </w:t>
      </w:r>
      <w:r w:rsidR="001641AE">
        <w:rPr>
          <w:sz w:val="24"/>
          <w:szCs w:val="24"/>
        </w:rPr>
        <w:t xml:space="preserve">the </w:t>
      </w:r>
      <w:r w:rsidR="0002273A">
        <w:rPr>
          <w:sz w:val="24"/>
          <w:szCs w:val="24"/>
        </w:rPr>
        <w:t>magazine</w:t>
      </w:r>
      <w:r w:rsidR="001641AE">
        <w:rPr>
          <w:sz w:val="24"/>
          <w:szCs w:val="24"/>
        </w:rPr>
        <w:t xml:space="preserve"> that </w:t>
      </w:r>
      <w:r w:rsidR="0002273A">
        <w:rPr>
          <w:sz w:val="24"/>
          <w:szCs w:val="24"/>
        </w:rPr>
        <w:t xml:space="preserve">initiated the organisation, as well as reviewing </w:t>
      </w:r>
      <w:r>
        <w:rPr>
          <w:sz w:val="24"/>
          <w:szCs w:val="24"/>
        </w:rPr>
        <w:t>its fou</w:t>
      </w:r>
      <w:r w:rsidR="00604C28">
        <w:rPr>
          <w:sz w:val="24"/>
          <w:szCs w:val="24"/>
        </w:rPr>
        <w:t xml:space="preserve">nding members </w:t>
      </w:r>
      <w:r>
        <w:rPr>
          <w:sz w:val="24"/>
          <w:szCs w:val="24"/>
        </w:rPr>
        <w:t>Theo Van Doesburg</w:t>
      </w:r>
      <w:r w:rsidR="00604C28">
        <w:rPr>
          <w:sz w:val="24"/>
          <w:szCs w:val="24"/>
        </w:rPr>
        <w:t xml:space="preserve"> and Piet Mondrian</w:t>
      </w:r>
      <w:r w:rsidR="006E23FE">
        <w:rPr>
          <w:sz w:val="24"/>
          <w:szCs w:val="24"/>
        </w:rPr>
        <w:t xml:space="preserve">, </w:t>
      </w:r>
      <w:r w:rsidR="0002273A">
        <w:rPr>
          <w:sz w:val="24"/>
          <w:szCs w:val="24"/>
        </w:rPr>
        <w:t>in addition to</w:t>
      </w:r>
      <w:r w:rsidR="006E23FE">
        <w:rPr>
          <w:sz w:val="24"/>
          <w:szCs w:val="24"/>
        </w:rPr>
        <w:t xml:space="preserve"> important </w:t>
      </w:r>
      <w:r w:rsidR="00F81DAE">
        <w:rPr>
          <w:sz w:val="24"/>
          <w:szCs w:val="24"/>
        </w:rPr>
        <w:t>figures associated with</w:t>
      </w:r>
      <w:r>
        <w:rPr>
          <w:sz w:val="24"/>
          <w:szCs w:val="24"/>
        </w:rPr>
        <w:t xml:space="preserve"> the movement </w:t>
      </w:r>
      <w:r w:rsidR="00604C28">
        <w:rPr>
          <w:sz w:val="24"/>
          <w:szCs w:val="24"/>
        </w:rPr>
        <w:t>such as painter</w:t>
      </w:r>
      <w:r w:rsidR="006E23FE">
        <w:rPr>
          <w:sz w:val="24"/>
          <w:szCs w:val="24"/>
        </w:rPr>
        <w:t>s</w:t>
      </w:r>
      <w:r w:rsidR="00604C28">
        <w:rPr>
          <w:sz w:val="24"/>
          <w:szCs w:val="24"/>
        </w:rPr>
        <w:t xml:space="preserve"> </w:t>
      </w:r>
      <w:r w:rsidR="00EE661D">
        <w:rPr>
          <w:sz w:val="24"/>
          <w:szCs w:val="24"/>
        </w:rPr>
        <w:t>Bart Van Der</w:t>
      </w:r>
      <w:r w:rsidR="006E23FE">
        <w:rPr>
          <w:sz w:val="24"/>
          <w:szCs w:val="24"/>
        </w:rPr>
        <w:t xml:space="preserve"> Leck and </w:t>
      </w:r>
      <w:r w:rsidR="006E23FE" w:rsidRPr="006E23FE">
        <w:rPr>
          <w:sz w:val="24"/>
          <w:szCs w:val="24"/>
        </w:rPr>
        <w:t>Vilmos Huszár</w:t>
      </w:r>
      <w:r w:rsidR="006E23FE">
        <w:rPr>
          <w:sz w:val="24"/>
          <w:szCs w:val="24"/>
        </w:rPr>
        <w:t>.</w:t>
      </w:r>
      <w:r w:rsidR="00BF217B">
        <w:rPr>
          <w:sz w:val="24"/>
          <w:szCs w:val="24"/>
        </w:rPr>
        <w:t xml:space="preserve"> </w:t>
      </w:r>
      <w:r w:rsidR="008076BB">
        <w:rPr>
          <w:sz w:val="24"/>
          <w:szCs w:val="24"/>
        </w:rPr>
        <w:t xml:space="preserve">The second chapter will </w:t>
      </w:r>
      <w:r w:rsidR="00F81DAE">
        <w:rPr>
          <w:sz w:val="24"/>
          <w:szCs w:val="24"/>
        </w:rPr>
        <w:t>examine the link between De Stijl philosophies and the Suprematism movement that stemmed out of the 1917 Russian Revolution. T</w:t>
      </w:r>
      <w:r w:rsidR="008076BB">
        <w:rPr>
          <w:sz w:val="24"/>
          <w:szCs w:val="24"/>
        </w:rPr>
        <w:t xml:space="preserve">hird </w:t>
      </w:r>
      <w:r w:rsidR="00F81DAE">
        <w:rPr>
          <w:sz w:val="24"/>
          <w:szCs w:val="24"/>
        </w:rPr>
        <w:t>chapter</w:t>
      </w:r>
      <w:r w:rsidR="008076BB">
        <w:rPr>
          <w:sz w:val="24"/>
          <w:szCs w:val="24"/>
        </w:rPr>
        <w:t xml:space="preserve"> </w:t>
      </w:r>
      <w:r w:rsidR="00BF217B">
        <w:rPr>
          <w:sz w:val="24"/>
          <w:szCs w:val="24"/>
        </w:rPr>
        <w:t>will identify the key components of De Stijl</w:t>
      </w:r>
      <w:r w:rsidR="001641AE">
        <w:rPr>
          <w:sz w:val="24"/>
          <w:szCs w:val="24"/>
        </w:rPr>
        <w:t xml:space="preserve"> (Dutch for ‘The Style’)</w:t>
      </w:r>
      <w:r w:rsidR="00BF217B">
        <w:rPr>
          <w:sz w:val="24"/>
          <w:szCs w:val="24"/>
        </w:rPr>
        <w:t xml:space="preserve"> that significantly impacted mode</w:t>
      </w:r>
      <w:r w:rsidR="001869D4">
        <w:rPr>
          <w:sz w:val="24"/>
          <w:szCs w:val="24"/>
        </w:rPr>
        <w:t xml:space="preserve">rn art and design, including </w:t>
      </w:r>
      <w:r w:rsidR="00F81DAE">
        <w:rPr>
          <w:sz w:val="24"/>
          <w:szCs w:val="24"/>
        </w:rPr>
        <w:t>the new age of web design</w:t>
      </w:r>
      <w:r w:rsidR="00685729">
        <w:rPr>
          <w:sz w:val="24"/>
          <w:szCs w:val="24"/>
        </w:rPr>
        <w:t xml:space="preserve"> and the vital impression De Stijl still has over our current understanding of what modern art means.</w:t>
      </w:r>
      <w:r w:rsidR="00945E77">
        <w:rPr>
          <w:sz w:val="24"/>
          <w:szCs w:val="24"/>
        </w:rPr>
        <w:t xml:space="preserve"> </w:t>
      </w:r>
      <w:r w:rsidR="00F87561">
        <w:rPr>
          <w:sz w:val="24"/>
          <w:szCs w:val="24"/>
        </w:rPr>
        <w:t xml:space="preserve"> </w:t>
      </w:r>
    </w:p>
    <w:p w:rsidR="00B661D3" w:rsidRDefault="00B661D3" w:rsidP="00A475EC">
      <w:pPr>
        <w:spacing w:line="480" w:lineRule="auto"/>
        <w:rPr>
          <w:sz w:val="24"/>
          <w:szCs w:val="24"/>
        </w:rPr>
      </w:pPr>
    </w:p>
    <w:p w:rsidR="008755B9" w:rsidRDefault="008755B9" w:rsidP="00604947">
      <w:pPr>
        <w:spacing w:line="480" w:lineRule="auto"/>
        <w:rPr>
          <w:sz w:val="24"/>
          <w:szCs w:val="24"/>
        </w:rPr>
      </w:pPr>
    </w:p>
    <w:p w:rsidR="008755B9" w:rsidRDefault="008076BB" w:rsidP="00604947">
      <w:pPr>
        <w:spacing w:line="480" w:lineRule="auto"/>
        <w:rPr>
          <w:sz w:val="24"/>
          <w:szCs w:val="24"/>
        </w:rPr>
      </w:pPr>
      <w:r>
        <w:rPr>
          <w:noProof/>
          <w:sz w:val="24"/>
          <w:szCs w:val="24"/>
          <w:lang w:eastAsia="en-GB"/>
        </w:rPr>
        <w:drawing>
          <wp:anchor distT="0" distB="0" distL="114300" distR="114300" simplePos="0" relativeHeight="251670528" behindDoc="0" locked="0" layoutInCell="1" allowOverlap="1">
            <wp:simplePos x="0" y="0"/>
            <wp:positionH relativeFrom="margin">
              <wp:posOffset>467389</wp:posOffset>
            </wp:positionH>
            <wp:positionV relativeFrom="paragraph">
              <wp:posOffset>-814734</wp:posOffset>
            </wp:positionV>
            <wp:extent cx="2733675" cy="278765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50px-De_Stijl,_Vol._1,_no._1,_Delft,_October_1917_(detail).jpg"/>
                    <pic:cNvPicPr/>
                  </pic:nvPicPr>
                  <pic:blipFill>
                    <a:blip r:embed="rId5">
                      <a:extLst>
                        <a:ext uri="{28A0092B-C50C-407E-A947-70E740481C1C}">
                          <a14:useLocalDpi xmlns:a14="http://schemas.microsoft.com/office/drawing/2010/main" val="0"/>
                        </a:ext>
                      </a:extLst>
                    </a:blip>
                    <a:stretch>
                      <a:fillRect/>
                    </a:stretch>
                  </pic:blipFill>
                  <pic:spPr>
                    <a:xfrm>
                      <a:off x="0" y="0"/>
                      <a:ext cx="2733675" cy="2787650"/>
                    </a:xfrm>
                    <a:prstGeom prst="rect">
                      <a:avLst/>
                    </a:prstGeom>
                  </pic:spPr>
                </pic:pic>
              </a:graphicData>
            </a:graphic>
            <wp14:sizeRelH relativeFrom="margin">
              <wp14:pctWidth>0</wp14:pctWidth>
            </wp14:sizeRelH>
            <wp14:sizeRelV relativeFrom="margin">
              <wp14:pctHeight>0</wp14:pctHeight>
            </wp14:sizeRelV>
          </wp:anchor>
        </w:drawing>
      </w:r>
    </w:p>
    <w:p w:rsidR="008755B9" w:rsidRDefault="008755B9" w:rsidP="00C87F4E">
      <w:pPr>
        <w:spacing w:line="480" w:lineRule="auto"/>
        <w:rPr>
          <w:sz w:val="24"/>
          <w:szCs w:val="24"/>
        </w:rPr>
      </w:pPr>
    </w:p>
    <w:p w:rsidR="008755B9" w:rsidRDefault="008076BB" w:rsidP="00C87F4E">
      <w:pPr>
        <w:spacing w:line="480" w:lineRule="auto"/>
        <w:rPr>
          <w:b/>
          <w:sz w:val="24"/>
          <w:szCs w:val="24"/>
          <w:u w:val="single"/>
        </w:rPr>
      </w:pPr>
      <w:r w:rsidRPr="008755B9">
        <w:rPr>
          <w:noProof/>
          <w:sz w:val="24"/>
          <w:szCs w:val="24"/>
          <w:lang w:eastAsia="en-GB"/>
        </w:rPr>
        <mc:AlternateContent>
          <mc:Choice Requires="wps">
            <w:drawing>
              <wp:anchor distT="45720" distB="45720" distL="114300" distR="114300" simplePos="0" relativeHeight="251672576" behindDoc="0" locked="0" layoutInCell="1" allowOverlap="1">
                <wp:simplePos x="0" y="0"/>
                <wp:positionH relativeFrom="column">
                  <wp:posOffset>3423122</wp:posOffset>
                </wp:positionH>
                <wp:positionV relativeFrom="paragraph">
                  <wp:posOffset>396771</wp:posOffset>
                </wp:positionV>
                <wp:extent cx="2360930" cy="626745"/>
                <wp:effectExtent l="0" t="0" r="0" b="19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26745"/>
                        </a:xfrm>
                        <a:prstGeom prst="rect">
                          <a:avLst/>
                        </a:prstGeom>
                        <a:solidFill>
                          <a:srgbClr val="FFFFFF"/>
                        </a:solidFill>
                        <a:ln w="9525">
                          <a:noFill/>
                          <a:miter lim="800000"/>
                          <a:headEnd/>
                          <a:tailEnd/>
                        </a:ln>
                      </wps:spPr>
                      <wps:txbx>
                        <w:txbxContent>
                          <w:p w:rsidR="00945E77" w:rsidRDefault="008755B9">
                            <w:pPr>
                              <w:rPr>
                                <w:sz w:val="24"/>
                              </w:rPr>
                            </w:pPr>
                            <w:r w:rsidRPr="00945E77">
                              <w:rPr>
                                <w:i/>
                                <w:sz w:val="24"/>
                              </w:rPr>
                              <w:t>1</w:t>
                            </w:r>
                            <w:r w:rsidRPr="00945E77">
                              <w:rPr>
                                <w:i/>
                                <w:sz w:val="24"/>
                                <w:vertAlign w:val="superscript"/>
                              </w:rPr>
                              <w:t>st</w:t>
                            </w:r>
                            <w:r w:rsidRPr="00945E77">
                              <w:rPr>
                                <w:i/>
                                <w:sz w:val="24"/>
                              </w:rPr>
                              <w:t xml:space="preserve"> Edition front cover design</w:t>
                            </w:r>
                            <w:r w:rsidRPr="00945E77">
                              <w:rPr>
                                <w:sz w:val="24"/>
                              </w:rPr>
                              <w:t xml:space="preserve"> – </w:t>
                            </w:r>
                          </w:p>
                          <w:p w:rsidR="008755B9" w:rsidRPr="00945E77" w:rsidRDefault="008755B9">
                            <w:pPr>
                              <w:rPr>
                                <w:sz w:val="24"/>
                              </w:rPr>
                            </w:pPr>
                            <w:r w:rsidRPr="00945E77">
                              <w:rPr>
                                <w:sz w:val="24"/>
                              </w:rPr>
                              <w:t>De Stijl Magazin</w:t>
                            </w:r>
                            <w:r w:rsidR="00945E77">
                              <w:rPr>
                                <w:sz w:val="24"/>
                              </w:rPr>
                              <w:t>e, 1917</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9.55pt;margin-top:31.25pt;width:185.9pt;height:49.3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" stroked="f">
                <v:textbox>
                  <w:txbxContent>
                    <w:p w:rsidR="00945E77" w:rsidRDefault="008755B9">
                      <w:pPr>
                        <w:rPr>
                          <w:sz w:val="24"/>
                        </w:rPr>
                      </w:pPr>
                      <w:r w:rsidRPr="00945E77">
                        <w:rPr>
                          <w:i/>
                          <w:sz w:val="24"/>
                        </w:rPr>
                        <w:t>1</w:t>
                      </w:r>
                      <w:r w:rsidRPr="00945E77">
                        <w:rPr>
                          <w:i/>
                          <w:sz w:val="24"/>
                          <w:vertAlign w:val="superscript"/>
                        </w:rPr>
                        <w:t>st</w:t>
                      </w:r>
                      <w:r w:rsidRPr="00945E77">
                        <w:rPr>
                          <w:i/>
                          <w:sz w:val="24"/>
                        </w:rPr>
                        <w:t xml:space="preserve"> Edition front cover design</w:t>
                      </w:r>
                      <w:r w:rsidRPr="00945E77">
                        <w:rPr>
                          <w:sz w:val="24"/>
                        </w:rPr>
                        <w:t xml:space="preserve"> – </w:t>
                      </w:r>
                    </w:p>
                    <w:p w:rsidR="008755B9" w:rsidRPr="00945E77" w:rsidRDefault="008755B9">
                      <w:pPr>
                        <w:rPr>
                          <w:sz w:val="24"/>
                        </w:rPr>
                      </w:pPr>
                      <w:r w:rsidRPr="00945E77">
                        <w:rPr>
                          <w:sz w:val="24"/>
                        </w:rPr>
                        <w:t>De Stijl Magazin</w:t>
                      </w:r>
                      <w:r w:rsidR="00945E77">
                        <w:rPr>
                          <w:sz w:val="24"/>
                        </w:rPr>
                        <w:t>e, 1917</w:t>
                      </w:r>
                    </w:p>
                  </w:txbxContent>
                </v:textbox>
                <w10:wrap type="square"/>
              </v:shape>
            </w:pict>
          </mc:Fallback>
        </mc:AlternateContent>
      </w:r>
    </w:p>
    <w:p w:rsidR="008076BB" w:rsidRDefault="008076BB" w:rsidP="00C87F4E">
      <w:pPr>
        <w:spacing w:line="480" w:lineRule="auto"/>
        <w:rPr>
          <w:b/>
          <w:sz w:val="24"/>
          <w:szCs w:val="24"/>
          <w:u w:val="single"/>
        </w:rPr>
      </w:pPr>
    </w:p>
    <w:p w:rsidR="008076BB" w:rsidRDefault="008076BB" w:rsidP="00C87F4E">
      <w:pPr>
        <w:spacing w:line="480" w:lineRule="auto"/>
        <w:rPr>
          <w:b/>
          <w:sz w:val="24"/>
          <w:szCs w:val="24"/>
          <w:u w:val="single"/>
        </w:rPr>
      </w:pPr>
    </w:p>
    <w:p w:rsidR="00202E88" w:rsidRDefault="00202E88" w:rsidP="00C87F4E">
      <w:pPr>
        <w:spacing w:line="480" w:lineRule="auto"/>
        <w:rPr>
          <w:b/>
          <w:sz w:val="24"/>
          <w:szCs w:val="24"/>
          <w:u w:val="single"/>
        </w:rPr>
      </w:pPr>
    </w:p>
    <w:p w:rsidR="008755B9" w:rsidRPr="008755B9" w:rsidRDefault="009056DA" w:rsidP="00C87F4E">
      <w:pPr>
        <w:spacing w:line="480" w:lineRule="auto"/>
        <w:rPr>
          <w:sz w:val="24"/>
          <w:szCs w:val="24"/>
        </w:rPr>
      </w:pPr>
      <w:bookmarkStart w:id="0" w:name="_GoBack"/>
      <w:bookmarkEnd w:id="0"/>
      <w:r w:rsidRPr="009056DA">
        <w:rPr>
          <w:b/>
          <w:sz w:val="24"/>
          <w:szCs w:val="24"/>
          <w:u w:val="single"/>
        </w:rPr>
        <w:lastRenderedPageBreak/>
        <w:t>Chapter one</w:t>
      </w:r>
      <w:r w:rsidR="008755B9">
        <w:rPr>
          <w:b/>
          <w:sz w:val="24"/>
          <w:szCs w:val="24"/>
          <w:u w:val="single"/>
        </w:rPr>
        <w:t xml:space="preserve"> </w:t>
      </w:r>
    </w:p>
    <w:p w:rsidR="008076BB" w:rsidRDefault="00604947" w:rsidP="009B67FD">
      <w:pPr>
        <w:spacing w:line="480" w:lineRule="auto"/>
        <w:ind w:firstLine="720"/>
        <w:rPr>
          <w:sz w:val="24"/>
          <w:szCs w:val="24"/>
        </w:rPr>
      </w:pPr>
      <w:r w:rsidRPr="007C0BB7">
        <w:rPr>
          <w:i/>
          <w:sz w:val="24"/>
          <w:szCs w:val="24"/>
        </w:rPr>
        <w:t>“</w:t>
      </w:r>
      <w:r w:rsidR="00C85F2C" w:rsidRPr="007C0BB7">
        <w:rPr>
          <w:i/>
          <w:sz w:val="24"/>
          <w:szCs w:val="24"/>
        </w:rPr>
        <w:t>The</w:t>
      </w:r>
      <w:r w:rsidRPr="007C0BB7">
        <w:rPr>
          <w:i/>
          <w:sz w:val="24"/>
          <w:szCs w:val="24"/>
        </w:rPr>
        <w:t xml:space="preserve"> movement that set the style for what the world came to see as ‘modern’”</w:t>
      </w:r>
      <w:r w:rsidR="002F1DA1" w:rsidRPr="007C0BB7">
        <w:rPr>
          <w:i/>
          <w:sz w:val="24"/>
          <w:szCs w:val="24"/>
        </w:rPr>
        <w:t xml:space="preserve"> </w:t>
      </w:r>
      <w:r w:rsidR="002F1DA1">
        <w:rPr>
          <w:sz w:val="24"/>
          <w:szCs w:val="24"/>
        </w:rPr>
        <w:t>(</w:t>
      </w:r>
      <w:r w:rsidR="00E74DD3">
        <w:rPr>
          <w:sz w:val="24"/>
          <w:szCs w:val="24"/>
        </w:rPr>
        <w:t>Bolt</w:t>
      </w:r>
      <w:r>
        <w:rPr>
          <w:sz w:val="24"/>
          <w:szCs w:val="24"/>
        </w:rPr>
        <w:t>, 2017</w:t>
      </w:r>
      <w:r w:rsidR="002F1DA1">
        <w:rPr>
          <w:sz w:val="24"/>
          <w:szCs w:val="24"/>
        </w:rPr>
        <w:t>).</w:t>
      </w:r>
      <w:r w:rsidR="00C85F2C">
        <w:rPr>
          <w:sz w:val="24"/>
          <w:szCs w:val="24"/>
        </w:rPr>
        <w:t xml:space="preserve"> </w:t>
      </w:r>
      <w:r w:rsidR="007C0BB7">
        <w:rPr>
          <w:sz w:val="24"/>
          <w:szCs w:val="24"/>
        </w:rPr>
        <w:t>In 1917, a</w:t>
      </w:r>
      <w:r w:rsidR="00C85F2C">
        <w:rPr>
          <w:sz w:val="24"/>
          <w:szCs w:val="24"/>
        </w:rPr>
        <w:t xml:space="preserve">mongst the </w:t>
      </w:r>
      <w:r w:rsidR="00CF6C27">
        <w:rPr>
          <w:sz w:val="24"/>
          <w:szCs w:val="24"/>
        </w:rPr>
        <w:t>chaos</w:t>
      </w:r>
      <w:r w:rsidR="00C85F2C">
        <w:rPr>
          <w:sz w:val="24"/>
          <w:szCs w:val="24"/>
        </w:rPr>
        <w:t xml:space="preserve"> of world war one, and the necessity for a more idealistic and simplistic representational art form, Theo Van Doesburg</w:t>
      </w:r>
      <w:r w:rsidR="00F4118B">
        <w:rPr>
          <w:sz w:val="24"/>
          <w:szCs w:val="24"/>
        </w:rPr>
        <w:t xml:space="preserve"> and Piet Mondrian</w:t>
      </w:r>
      <w:r w:rsidR="00CD7040">
        <w:rPr>
          <w:sz w:val="24"/>
          <w:szCs w:val="24"/>
        </w:rPr>
        <w:t xml:space="preserve"> issued the first edition of</w:t>
      </w:r>
      <w:r w:rsidR="00C85F2C">
        <w:rPr>
          <w:sz w:val="24"/>
          <w:szCs w:val="24"/>
        </w:rPr>
        <w:t xml:space="preserve"> </w:t>
      </w:r>
      <w:r w:rsidR="00C85F2C" w:rsidRPr="00C85F2C">
        <w:rPr>
          <w:i/>
          <w:sz w:val="24"/>
          <w:szCs w:val="24"/>
        </w:rPr>
        <w:t xml:space="preserve">The De Stijl </w:t>
      </w:r>
      <w:r w:rsidR="00CD7040" w:rsidRPr="00C85F2C">
        <w:rPr>
          <w:i/>
          <w:sz w:val="24"/>
          <w:szCs w:val="24"/>
        </w:rPr>
        <w:t>Magazine</w:t>
      </w:r>
      <w:r w:rsidR="00C85F2C">
        <w:rPr>
          <w:sz w:val="24"/>
          <w:szCs w:val="24"/>
        </w:rPr>
        <w:t xml:space="preserve">. </w:t>
      </w:r>
      <w:r w:rsidR="00CD7040">
        <w:rPr>
          <w:sz w:val="24"/>
          <w:szCs w:val="24"/>
        </w:rPr>
        <w:t xml:space="preserve">The </w:t>
      </w:r>
      <w:r w:rsidR="00CD7040" w:rsidRPr="00CD7040">
        <w:rPr>
          <w:sz w:val="24"/>
          <w:szCs w:val="24"/>
        </w:rPr>
        <w:t>publication</w:t>
      </w:r>
      <w:r w:rsidR="00CD7040">
        <w:rPr>
          <w:sz w:val="24"/>
          <w:szCs w:val="24"/>
        </w:rPr>
        <w:t xml:space="preserve"> included </w:t>
      </w:r>
      <w:r w:rsidR="00CD7040" w:rsidRPr="00CD7040">
        <w:rPr>
          <w:sz w:val="24"/>
          <w:szCs w:val="24"/>
        </w:rPr>
        <w:t>work from seve</w:t>
      </w:r>
      <w:r w:rsidR="00C87F4E">
        <w:rPr>
          <w:sz w:val="24"/>
          <w:szCs w:val="24"/>
        </w:rPr>
        <w:t xml:space="preserve">ral international artists </w:t>
      </w:r>
      <w:r w:rsidR="00CD7040">
        <w:rPr>
          <w:sz w:val="24"/>
          <w:szCs w:val="24"/>
        </w:rPr>
        <w:t>V</w:t>
      </w:r>
      <w:r w:rsidR="00CD7040" w:rsidRPr="00CD7040">
        <w:rPr>
          <w:sz w:val="24"/>
          <w:szCs w:val="24"/>
        </w:rPr>
        <w:t xml:space="preserve">an Doesburg </w:t>
      </w:r>
      <w:r w:rsidR="0002273A">
        <w:rPr>
          <w:sz w:val="24"/>
          <w:szCs w:val="24"/>
        </w:rPr>
        <w:t xml:space="preserve">had befriended after World War One, in an effort to unify </w:t>
      </w:r>
      <w:r w:rsidR="00C87F4E">
        <w:rPr>
          <w:sz w:val="24"/>
          <w:szCs w:val="24"/>
        </w:rPr>
        <w:t>various</w:t>
      </w:r>
      <w:r w:rsidR="0002273A">
        <w:rPr>
          <w:sz w:val="24"/>
          <w:szCs w:val="24"/>
        </w:rPr>
        <w:t xml:space="preserve"> art forms under one organised theoretical </w:t>
      </w:r>
      <w:r w:rsidR="008076BB">
        <w:rPr>
          <w:sz w:val="24"/>
          <w:szCs w:val="24"/>
        </w:rPr>
        <w:t xml:space="preserve">mind-set. </w:t>
      </w:r>
      <w:r w:rsidR="00C87F4E">
        <w:rPr>
          <w:sz w:val="24"/>
          <w:szCs w:val="24"/>
        </w:rPr>
        <w:t xml:space="preserve">The artists used the journal as a platform to express a redefinition of art, </w:t>
      </w:r>
      <w:r w:rsidR="00C87F4E" w:rsidRPr="00C87F4E">
        <w:rPr>
          <w:sz w:val="24"/>
          <w:szCs w:val="24"/>
        </w:rPr>
        <w:t>to strip it back and offer</w:t>
      </w:r>
      <w:r w:rsidR="00C87F4E">
        <w:rPr>
          <w:sz w:val="24"/>
          <w:szCs w:val="24"/>
        </w:rPr>
        <w:t xml:space="preserve"> </w:t>
      </w:r>
      <w:r w:rsidR="00C87F4E" w:rsidRPr="00C87F4E">
        <w:rPr>
          <w:sz w:val="24"/>
          <w:szCs w:val="24"/>
        </w:rPr>
        <w:t xml:space="preserve">a new set of </w:t>
      </w:r>
      <w:r w:rsidR="00C87F4E">
        <w:rPr>
          <w:sz w:val="24"/>
          <w:szCs w:val="24"/>
        </w:rPr>
        <w:t xml:space="preserve">rules, a dismissal of the </w:t>
      </w:r>
      <w:r w:rsidR="00C87F4E" w:rsidRPr="00C87F4E">
        <w:rPr>
          <w:sz w:val="24"/>
          <w:szCs w:val="24"/>
        </w:rPr>
        <w:t>decorative excessiveness of</w:t>
      </w:r>
      <w:r w:rsidR="00C87F4E">
        <w:rPr>
          <w:sz w:val="24"/>
          <w:szCs w:val="24"/>
        </w:rPr>
        <w:t xml:space="preserve"> </w:t>
      </w:r>
      <w:r w:rsidR="00C87F4E" w:rsidRPr="00C87F4E">
        <w:rPr>
          <w:sz w:val="24"/>
          <w:szCs w:val="24"/>
        </w:rPr>
        <w:t>Art Nouveau</w:t>
      </w:r>
      <w:r w:rsidR="00C87F4E">
        <w:rPr>
          <w:sz w:val="24"/>
          <w:szCs w:val="24"/>
        </w:rPr>
        <w:t xml:space="preserve">. </w:t>
      </w:r>
      <w:r w:rsidR="00C87F4E" w:rsidRPr="00C87F4E">
        <w:rPr>
          <w:sz w:val="24"/>
          <w:szCs w:val="24"/>
        </w:rPr>
        <w:t>The key values of the movement concentrated on</w:t>
      </w:r>
      <w:r w:rsidR="00C87F4E">
        <w:rPr>
          <w:sz w:val="24"/>
          <w:szCs w:val="24"/>
        </w:rPr>
        <w:t xml:space="preserve"> </w:t>
      </w:r>
      <w:r w:rsidR="00C87F4E" w:rsidRPr="00C87F4E">
        <w:rPr>
          <w:sz w:val="24"/>
          <w:szCs w:val="24"/>
        </w:rPr>
        <w:t xml:space="preserve">using </w:t>
      </w:r>
      <w:r w:rsidR="00C87F4E">
        <w:rPr>
          <w:sz w:val="24"/>
          <w:szCs w:val="24"/>
        </w:rPr>
        <w:t xml:space="preserve">the most basic visual elements - </w:t>
      </w:r>
      <w:r w:rsidR="000C4179">
        <w:rPr>
          <w:sz w:val="24"/>
          <w:szCs w:val="24"/>
        </w:rPr>
        <w:t>geometrical forms, exclusively orthogonal elements, and the primary colours Red, Yellow and Blue</w:t>
      </w:r>
      <w:r w:rsidR="00C87F4E" w:rsidRPr="00C87F4E">
        <w:rPr>
          <w:sz w:val="24"/>
          <w:szCs w:val="24"/>
        </w:rPr>
        <w:t xml:space="preserve"> </w:t>
      </w:r>
      <w:r w:rsidR="00C87F4E">
        <w:rPr>
          <w:sz w:val="24"/>
          <w:szCs w:val="24"/>
        </w:rPr>
        <w:t>–</w:t>
      </w:r>
      <w:r w:rsidR="00C87F4E" w:rsidRPr="00C87F4E">
        <w:t xml:space="preserve"> </w:t>
      </w:r>
      <w:r w:rsidR="000C4179">
        <w:t>to</w:t>
      </w:r>
      <w:r w:rsidR="00C87F4E">
        <w:t xml:space="preserve"> </w:t>
      </w:r>
      <w:r w:rsidR="00C87F4E" w:rsidRPr="00C87F4E">
        <w:rPr>
          <w:sz w:val="24"/>
          <w:szCs w:val="24"/>
        </w:rPr>
        <w:t>re-</w:t>
      </w:r>
      <w:r w:rsidR="000C4179">
        <w:rPr>
          <w:sz w:val="24"/>
          <w:szCs w:val="24"/>
        </w:rPr>
        <w:t>configure the understanding of</w:t>
      </w:r>
      <w:r w:rsidR="00C87F4E">
        <w:rPr>
          <w:sz w:val="24"/>
          <w:szCs w:val="24"/>
        </w:rPr>
        <w:t xml:space="preserve"> art</w:t>
      </w:r>
      <w:r w:rsidR="00C87F4E" w:rsidRPr="00C87F4E">
        <w:rPr>
          <w:sz w:val="24"/>
          <w:szCs w:val="24"/>
        </w:rPr>
        <w:t xml:space="preserve">. </w:t>
      </w:r>
      <w:r w:rsidR="00C87F4E">
        <w:rPr>
          <w:sz w:val="24"/>
          <w:szCs w:val="24"/>
        </w:rPr>
        <w:t>Yet the De Stijl</w:t>
      </w:r>
      <w:r w:rsidR="00C87F4E" w:rsidRPr="00C87F4E">
        <w:rPr>
          <w:sz w:val="24"/>
          <w:szCs w:val="24"/>
        </w:rPr>
        <w:t xml:space="preserve"> philosophy</w:t>
      </w:r>
      <w:r w:rsidR="00C87F4E">
        <w:rPr>
          <w:sz w:val="24"/>
          <w:szCs w:val="24"/>
        </w:rPr>
        <w:t xml:space="preserve"> extends beyond humble aesthetics, </w:t>
      </w:r>
      <w:r w:rsidR="00C87F4E" w:rsidRPr="00C87F4E">
        <w:rPr>
          <w:sz w:val="24"/>
          <w:szCs w:val="24"/>
        </w:rPr>
        <w:t xml:space="preserve">it has a deeper social </w:t>
      </w:r>
      <w:r w:rsidR="00C87F4E">
        <w:rPr>
          <w:sz w:val="24"/>
          <w:szCs w:val="24"/>
        </w:rPr>
        <w:t>message</w:t>
      </w:r>
      <w:r w:rsidR="00C87F4E" w:rsidRPr="00C87F4E">
        <w:rPr>
          <w:sz w:val="24"/>
          <w:szCs w:val="24"/>
        </w:rPr>
        <w:t xml:space="preserve">, </w:t>
      </w:r>
      <w:r w:rsidR="007513BC">
        <w:rPr>
          <w:sz w:val="24"/>
          <w:szCs w:val="24"/>
        </w:rPr>
        <w:t xml:space="preserve">where </w:t>
      </w:r>
      <w:r w:rsidR="00C87F4E" w:rsidRPr="00C87F4E">
        <w:rPr>
          <w:sz w:val="24"/>
          <w:szCs w:val="24"/>
        </w:rPr>
        <w:t xml:space="preserve">by removing the personality of the artist in favour of </w:t>
      </w:r>
      <w:r w:rsidR="00C87F4E">
        <w:rPr>
          <w:sz w:val="24"/>
          <w:szCs w:val="24"/>
        </w:rPr>
        <w:t xml:space="preserve">a </w:t>
      </w:r>
      <w:r w:rsidR="00C87F4E" w:rsidRPr="00C87F4E">
        <w:rPr>
          <w:sz w:val="24"/>
          <w:szCs w:val="24"/>
        </w:rPr>
        <w:t>clear</w:t>
      </w:r>
      <w:r w:rsidR="00C87F4E">
        <w:rPr>
          <w:sz w:val="24"/>
          <w:szCs w:val="24"/>
        </w:rPr>
        <w:t xml:space="preserve"> universality,</w:t>
      </w:r>
      <w:r w:rsidR="00C87F4E" w:rsidRPr="00C87F4E">
        <w:rPr>
          <w:sz w:val="24"/>
          <w:szCs w:val="24"/>
        </w:rPr>
        <w:t xml:space="preserve"> embracing the ide</w:t>
      </w:r>
      <w:r w:rsidR="00C87F4E">
        <w:rPr>
          <w:sz w:val="24"/>
          <w:szCs w:val="24"/>
        </w:rPr>
        <w:t xml:space="preserve">a of a modern </w:t>
      </w:r>
      <w:r w:rsidR="009B67FD">
        <w:rPr>
          <w:sz w:val="24"/>
          <w:szCs w:val="24"/>
        </w:rPr>
        <w:t>utopia. T</w:t>
      </w:r>
      <w:r w:rsidR="00426FD4">
        <w:rPr>
          <w:sz w:val="24"/>
          <w:szCs w:val="24"/>
        </w:rPr>
        <w:t xml:space="preserve">his </w:t>
      </w:r>
      <w:r w:rsidR="009B67FD">
        <w:rPr>
          <w:sz w:val="24"/>
          <w:szCs w:val="24"/>
        </w:rPr>
        <w:t xml:space="preserve">theoretical </w:t>
      </w:r>
      <w:r w:rsidR="00C87F4E">
        <w:rPr>
          <w:sz w:val="24"/>
          <w:szCs w:val="24"/>
        </w:rPr>
        <w:t xml:space="preserve">approach </w:t>
      </w:r>
      <w:r w:rsidR="00C87F4E" w:rsidRPr="00C87F4E">
        <w:rPr>
          <w:sz w:val="24"/>
          <w:szCs w:val="24"/>
        </w:rPr>
        <w:t>aimed to remove false divisions</w:t>
      </w:r>
      <w:r w:rsidR="00C87F4E">
        <w:rPr>
          <w:sz w:val="24"/>
          <w:szCs w:val="24"/>
        </w:rPr>
        <w:t xml:space="preserve"> between so-called high art and applied art. </w:t>
      </w:r>
    </w:p>
    <w:p w:rsidR="0002273A" w:rsidRPr="008076BB" w:rsidRDefault="000C4179" w:rsidP="00733438">
      <w:pPr>
        <w:spacing w:line="480" w:lineRule="auto"/>
        <w:ind w:firstLine="720"/>
        <w:rPr>
          <w:sz w:val="24"/>
          <w:szCs w:val="24"/>
        </w:rPr>
      </w:pPr>
      <w:r>
        <w:rPr>
          <w:sz w:val="24"/>
          <w:szCs w:val="24"/>
        </w:rPr>
        <w:t xml:space="preserve">One of the core functions of the magazine was to circulate ‘key’ works that represented the stylistic approach of De Stijl in order to substantiate the collaboration between the contributing artists, as well as </w:t>
      </w:r>
      <w:r w:rsidR="00F87BAC">
        <w:rPr>
          <w:sz w:val="24"/>
          <w:szCs w:val="24"/>
        </w:rPr>
        <w:t>a platform to assess each other’s</w:t>
      </w:r>
      <w:r>
        <w:rPr>
          <w:sz w:val="24"/>
          <w:szCs w:val="24"/>
        </w:rPr>
        <w:t xml:space="preserve"> work. </w:t>
      </w:r>
      <w:r w:rsidR="00467B33">
        <w:rPr>
          <w:sz w:val="24"/>
          <w:szCs w:val="24"/>
        </w:rPr>
        <w:t>Though the magazine never sold mo</w:t>
      </w:r>
      <w:r w:rsidR="001125AF">
        <w:rPr>
          <w:sz w:val="24"/>
          <w:szCs w:val="24"/>
        </w:rPr>
        <w:t xml:space="preserve">re than 300 prints, </w:t>
      </w:r>
      <w:r w:rsidR="006C7A8A">
        <w:rPr>
          <w:sz w:val="24"/>
          <w:szCs w:val="24"/>
        </w:rPr>
        <w:t xml:space="preserve">it manifested </w:t>
      </w:r>
      <w:r w:rsidR="001125AF" w:rsidRPr="001125AF">
        <w:rPr>
          <w:sz w:val="24"/>
          <w:szCs w:val="24"/>
        </w:rPr>
        <w:t>a strong influence on ar</w:t>
      </w:r>
      <w:r w:rsidR="001125AF">
        <w:rPr>
          <w:sz w:val="24"/>
          <w:szCs w:val="24"/>
        </w:rPr>
        <w:t>t in the Netherlands and abroad, predominately</w:t>
      </w:r>
      <w:r w:rsidR="008076BB">
        <w:rPr>
          <w:sz w:val="24"/>
          <w:szCs w:val="24"/>
        </w:rPr>
        <w:t xml:space="preserve"> represented in the </w:t>
      </w:r>
      <w:r w:rsidR="008076BB" w:rsidRPr="008076BB">
        <w:rPr>
          <w:sz w:val="24"/>
          <w:szCs w:val="24"/>
        </w:rPr>
        <w:t>Stedelijk Museum</w:t>
      </w:r>
      <w:r w:rsidR="008076BB">
        <w:rPr>
          <w:sz w:val="24"/>
          <w:szCs w:val="24"/>
        </w:rPr>
        <w:t xml:space="preserve">, Amsterdam. The museum </w:t>
      </w:r>
      <w:r w:rsidR="006C7A8A">
        <w:rPr>
          <w:sz w:val="24"/>
          <w:szCs w:val="24"/>
        </w:rPr>
        <w:t>boasts</w:t>
      </w:r>
      <w:r w:rsidR="008076BB">
        <w:rPr>
          <w:sz w:val="24"/>
          <w:szCs w:val="24"/>
        </w:rPr>
        <w:t xml:space="preserve"> a wide variety of De Stijl works, ranging from Mondrian paintings to </w:t>
      </w:r>
      <w:r w:rsidR="008076BB" w:rsidRPr="008076BB">
        <w:rPr>
          <w:sz w:val="24"/>
          <w:szCs w:val="24"/>
        </w:rPr>
        <w:t>Rietveld chairs</w:t>
      </w:r>
      <w:r w:rsidR="006C7A8A">
        <w:rPr>
          <w:sz w:val="24"/>
          <w:szCs w:val="24"/>
        </w:rPr>
        <w:t xml:space="preserve">, as well as de Stijl inspired works from various international artists.  </w:t>
      </w:r>
    </w:p>
    <w:p w:rsidR="0002273A" w:rsidRDefault="006C7A8A" w:rsidP="00604947">
      <w:pPr>
        <w:spacing w:line="480" w:lineRule="auto"/>
        <w:rPr>
          <w:sz w:val="24"/>
          <w:szCs w:val="24"/>
        </w:rPr>
      </w:pPr>
      <w:r>
        <w:rPr>
          <w:noProof/>
          <w:sz w:val="24"/>
          <w:szCs w:val="24"/>
          <w:lang w:eastAsia="en-GB"/>
        </w:rPr>
        <w:lastRenderedPageBreak/>
        <w:drawing>
          <wp:anchor distT="0" distB="0" distL="114300" distR="114300" simplePos="0" relativeHeight="251658240" behindDoc="0" locked="0" layoutInCell="1" allowOverlap="1">
            <wp:simplePos x="0" y="0"/>
            <wp:positionH relativeFrom="margin">
              <wp:posOffset>468010</wp:posOffset>
            </wp:positionH>
            <wp:positionV relativeFrom="paragraph">
              <wp:posOffset>0</wp:posOffset>
            </wp:positionV>
            <wp:extent cx="2371725" cy="23717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unter composition V - theo van doesburg.jpg"/>
                    <pic:cNvPicPr/>
                  </pic:nvPicPr>
                  <pic:blipFill>
                    <a:blip r:embed="rId6">
                      <a:extLst>
                        <a:ext uri="{28A0092B-C50C-407E-A947-70E740481C1C}">
                          <a14:useLocalDpi xmlns:a14="http://schemas.microsoft.com/office/drawing/2010/main" val="0"/>
                        </a:ext>
                      </a:extLst>
                    </a:blip>
                    <a:stretch>
                      <a:fillRect/>
                    </a:stretch>
                  </pic:blipFill>
                  <pic:spPr>
                    <a:xfrm>
                      <a:off x="0" y="0"/>
                      <a:ext cx="2371725" cy="2371725"/>
                    </a:xfrm>
                    <a:prstGeom prst="rect">
                      <a:avLst/>
                    </a:prstGeom>
                  </pic:spPr>
                </pic:pic>
              </a:graphicData>
            </a:graphic>
            <wp14:sizeRelH relativeFrom="margin">
              <wp14:pctWidth>0</wp14:pctWidth>
            </wp14:sizeRelH>
            <wp14:sizeRelV relativeFrom="margin">
              <wp14:pctHeight>0</wp14:pctHeight>
            </wp14:sizeRelV>
          </wp:anchor>
        </w:drawing>
      </w:r>
    </w:p>
    <w:p w:rsidR="00467B33" w:rsidRDefault="00467B33" w:rsidP="00604947">
      <w:pPr>
        <w:spacing w:line="480" w:lineRule="auto"/>
        <w:rPr>
          <w:sz w:val="24"/>
          <w:szCs w:val="24"/>
        </w:rPr>
      </w:pPr>
    </w:p>
    <w:p w:rsidR="00467B33" w:rsidRDefault="00467B33" w:rsidP="00604947">
      <w:pPr>
        <w:spacing w:line="480" w:lineRule="auto"/>
        <w:rPr>
          <w:sz w:val="24"/>
          <w:szCs w:val="24"/>
        </w:rPr>
      </w:pPr>
    </w:p>
    <w:p w:rsidR="00467B33" w:rsidRDefault="006C7A8A" w:rsidP="00604947">
      <w:pPr>
        <w:spacing w:line="480" w:lineRule="auto"/>
        <w:rPr>
          <w:sz w:val="24"/>
          <w:szCs w:val="24"/>
        </w:rPr>
      </w:pPr>
      <w:r w:rsidRPr="00946123">
        <w:rPr>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margin">
                  <wp:posOffset>2934157</wp:posOffset>
                </wp:positionH>
                <wp:positionV relativeFrom="paragraph">
                  <wp:posOffset>216019</wp:posOffset>
                </wp:positionV>
                <wp:extent cx="2360930" cy="7651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65175"/>
                        </a:xfrm>
                        <a:prstGeom prst="rect">
                          <a:avLst/>
                        </a:prstGeom>
                        <a:solidFill>
                          <a:srgbClr val="FFFFFF"/>
                        </a:solidFill>
                        <a:ln w="9525">
                          <a:noFill/>
                          <a:miter lim="800000"/>
                          <a:headEnd/>
                          <a:tailEnd/>
                        </a:ln>
                      </wps:spPr>
                      <wps:txbx>
                        <w:txbxContent>
                          <w:p w:rsidR="00D67B11" w:rsidRPr="00D67B11" w:rsidRDefault="00946123">
                            <w:pPr>
                              <w:rPr>
                                <w:i/>
                              </w:rPr>
                            </w:pPr>
                            <w:r w:rsidRPr="00D67B11">
                              <w:rPr>
                                <w:i/>
                              </w:rPr>
                              <w:t xml:space="preserve">Counter Composition V </w:t>
                            </w:r>
                            <w:r w:rsidR="00D67B11" w:rsidRPr="00D67B11">
                              <w:rPr>
                                <w:i/>
                              </w:rPr>
                              <w:t xml:space="preserve">- </w:t>
                            </w:r>
                          </w:p>
                          <w:p w:rsidR="00946123" w:rsidRDefault="00946123">
                            <w:r>
                              <w:t>Theo Van Doesburg</w:t>
                            </w:r>
                            <w:r w:rsidR="00E95E86">
                              <w:t>,</w:t>
                            </w:r>
                            <w:r>
                              <w:t xml:space="preserve"> 1924, Oil on canvas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231.05pt;margin-top:17pt;width:185.9pt;height:60.25pt;z-index:251660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" stroked="f">
                <v:textbox>
                  <w:txbxContent>
                    <w:p w:rsidR="00D67B11" w:rsidRPr="00D67B11" w:rsidRDefault="00946123">
                      <w:pPr>
                        <w:rPr>
                          <w:i/>
                        </w:rPr>
                      </w:pPr>
                      <w:r w:rsidRPr="00D67B11">
                        <w:rPr>
                          <w:i/>
                        </w:rPr>
                        <w:t xml:space="preserve">Counter Composition V </w:t>
                      </w:r>
                      <w:r w:rsidR="00D67B11" w:rsidRPr="00D67B11">
                        <w:rPr>
                          <w:i/>
                        </w:rPr>
                        <w:t xml:space="preserve">- </w:t>
                      </w:r>
                    </w:p>
                    <w:p w:rsidR="00946123" w:rsidRDefault="00946123">
                      <w:r>
                        <w:t>Theo Van Doesburg</w:t>
                      </w:r>
                      <w:r w:rsidR="00E95E86">
                        <w:t>,</w:t>
                      </w:r>
                      <w:r>
                        <w:t xml:space="preserve"> 1924, Oil on canvas </w:t>
                      </w:r>
                    </w:p>
                  </w:txbxContent>
                </v:textbox>
                <w10:wrap type="square" anchorx="margin"/>
              </v:shape>
            </w:pict>
          </mc:Fallback>
        </mc:AlternateContent>
      </w:r>
    </w:p>
    <w:p w:rsidR="008755B9" w:rsidRDefault="008755B9" w:rsidP="00604947">
      <w:pPr>
        <w:spacing w:line="480" w:lineRule="auto"/>
        <w:rPr>
          <w:sz w:val="24"/>
          <w:szCs w:val="24"/>
        </w:rPr>
      </w:pPr>
    </w:p>
    <w:p w:rsidR="006C7A8A" w:rsidRDefault="006C7A8A" w:rsidP="00604947">
      <w:pPr>
        <w:spacing w:line="480" w:lineRule="auto"/>
        <w:rPr>
          <w:sz w:val="24"/>
          <w:szCs w:val="24"/>
        </w:rPr>
      </w:pPr>
    </w:p>
    <w:p w:rsidR="006C7A8A" w:rsidRDefault="006C7A8A" w:rsidP="00733438">
      <w:pPr>
        <w:spacing w:line="480" w:lineRule="auto"/>
        <w:ind w:firstLine="720"/>
        <w:rPr>
          <w:sz w:val="24"/>
          <w:szCs w:val="24"/>
        </w:rPr>
      </w:pPr>
      <w:r>
        <w:rPr>
          <w:sz w:val="24"/>
          <w:szCs w:val="24"/>
        </w:rPr>
        <w:t>O</w:t>
      </w:r>
      <w:r w:rsidR="00FE0F8E">
        <w:rPr>
          <w:sz w:val="24"/>
          <w:szCs w:val="24"/>
        </w:rPr>
        <w:t>riginally a landscape and portrait artist often associated to early Du</w:t>
      </w:r>
      <w:r>
        <w:rPr>
          <w:sz w:val="24"/>
          <w:szCs w:val="24"/>
        </w:rPr>
        <w:t xml:space="preserve">tch impressionism, </w:t>
      </w:r>
      <w:r w:rsidRPr="006C7A8A">
        <w:rPr>
          <w:sz w:val="24"/>
          <w:szCs w:val="24"/>
        </w:rPr>
        <w:t xml:space="preserve">Theo Van Doesburg </w:t>
      </w:r>
      <w:r w:rsidR="007C0BB7">
        <w:rPr>
          <w:sz w:val="24"/>
          <w:szCs w:val="24"/>
        </w:rPr>
        <w:t>restructured</w:t>
      </w:r>
      <w:r w:rsidR="00FE0F8E">
        <w:rPr>
          <w:sz w:val="24"/>
          <w:szCs w:val="24"/>
        </w:rPr>
        <w:t xml:space="preserve"> his practice after reading Wassily Kandinsky’s </w:t>
      </w:r>
      <w:r w:rsidR="00FE0F8E" w:rsidRPr="00FE0F8E">
        <w:rPr>
          <w:sz w:val="24"/>
          <w:szCs w:val="24"/>
        </w:rPr>
        <w:t>Rückblicke (“Retrospect”)</w:t>
      </w:r>
      <w:r w:rsidR="00FE0F8E">
        <w:rPr>
          <w:sz w:val="24"/>
          <w:szCs w:val="24"/>
        </w:rPr>
        <w:t xml:space="preserve">, an autobiographical book </w:t>
      </w:r>
      <w:r w:rsidR="00DE7BAF">
        <w:rPr>
          <w:sz w:val="24"/>
          <w:szCs w:val="24"/>
        </w:rPr>
        <w:t>based upon Kandinsky’s life as an artist and his thoughtful reflections on art. Van Doesburg comprehended the spirituality of painting as a deeper connection within the mind rather than mere depiction of the physical. To support himself as an artist</w:t>
      </w:r>
      <w:r w:rsidR="004D3AEC">
        <w:rPr>
          <w:sz w:val="24"/>
          <w:szCs w:val="24"/>
        </w:rPr>
        <w:t>,</w:t>
      </w:r>
      <w:r w:rsidR="00DE7BAF">
        <w:rPr>
          <w:sz w:val="24"/>
          <w:szCs w:val="24"/>
        </w:rPr>
        <w:t xml:space="preserve"> Van Doesburg wrote articles in art magazines and journals, one particular a</w:t>
      </w:r>
      <w:r w:rsidR="004D3AEC">
        <w:rPr>
          <w:sz w:val="24"/>
          <w:szCs w:val="24"/>
        </w:rPr>
        <w:t>rticle states</w:t>
      </w:r>
      <w:r w:rsidR="00DE7BAF">
        <w:rPr>
          <w:sz w:val="24"/>
          <w:szCs w:val="24"/>
        </w:rPr>
        <w:t xml:space="preserve"> </w:t>
      </w:r>
      <w:r w:rsidR="00DE7BAF" w:rsidRPr="006F4FC6">
        <w:rPr>
          <w:i/>
          <w:sz w:val="24"/>
          <w:szCs w:val="24"/>
        </w:rPr>
        <w:t>“Piet Mondrian realizes the importance of line. The line has almost become a work of art in itself; one cannot play with it when the representation of objects perceived was all-important. The white canvas is almost solemn. Each superfluous line, each wrongly placed line, any color placed without veneration or care, can spoil everything – that is, the spiritual.”</w:t>
      </w:r>
      <w:r w:rsidR="00DE7BAF">
        <w:rPr>
          <w:sz w:val="24"/>
          <w:szCs w:val="24"/>
        </w:rPr>
        <w:t xml:space="preserve"> </w:t>
      </w:r>
      <w:r w:rsidR="004D3AEC">
        <w:rPr>
          <w:sz w:val="24"/>
          <w:szCs w:val="24"/>
        </w:rPr>
        <w:t xml:space="preserve">(Van Doesburg, </w:t>
      </w:r>
      <w:r w:rsidR="00E74DD3">
        <w:rPr>
          <w:sz w:val="24"/>
          <w:szCs w:val="24"/>
        </w:rPr>
        <w:t>1912, p. 127</w:t>
      </w:r>
      <w:r w:rsidR="004D3AEC">
        <w:rPr>
          <w:sz w:val="24"/>
          <w:szCs w:val="24"/>
        </w:rPr>
        <w:t>)</w:t>
      </w:r>
    </w:p>
    <w:p w:rsidR="006C7A8A" w:rsidRDefault="00FD283E" w:rsidP="00733438">
      <w:pPr>
        <w:spacing w:line="480" w:lineRule="auto"/>
        <w:ind w:firstLine="720"/>
        <w:rPr>
          <w:sz w:val="24"/>
          <w:szCs w:val="24"/>
        </w:rPr>
      </w:pPr>
      <w:r>
        <w:rPr>
          <w:sz w:val="24"/>
          <w:szCs w:val="24"/>
        </w:rPr>
        <w:t xml:space="preserve">Piet Mondrian was a Dutch abstract painter, famously known as the </w:t>
      </w:r>
      <w:r w:rsidR="00A75D6D">
        <w:rPr>
          <w:sz w:val="24"/>
          <w:szCs w:val="24"/>
        </w:rPr>
        <w:t>originator</w:t>
      </w:r>
      <w:r>
        <w:rPr>
          <w:sz w:val="24"/>
          <w:szCs w:val="24"/>
        </w:rPr>
        <w:t xml:space="preserve"> of ‘neo-plasticism’, an art form similar to the ideology of De Stijl, where by Mondrian used exclusively </w:t>
      </w:r>
      <w:r w:rsidRPr="00FD283E">
        <w:rPr>
          <w:sz w:val="24"/>
          <w:szCs w:val="24"/>
        </w:rPr>
        <w:t xml:space="preserve">three </w:t>
      </w:r>
      <w:r w:rsidR="00CF6C27" w:rsidRPr="00FD283E">
        <w:rPr>
          <w:sz w:val="24"/>
          <w:szCs w:val="24"/>
        </w:rPr>
        <w:t>principal</w:t>
      </w:r>
      <w:r w:rsidRPr="00FD283E">
        <w:rPr>
          <w:sz w:val="24"/>
          <w:szCs w:val="24"/>
        </w:rPr>
        <w:t xml:space="preserve"> colours</w:t>
      </w:r>
      <w:r>
        <w:rPr>
          <w:sz w:val="24"/>
          <w:szCs w:val="24"/>
        </w:rPr>
        <w:t xml:space="preserve"> </w:t>
      </w:r>
      <w:r w:rsidR="00036ABC">
        <w:rPr>
          <w:sz w:val="24"/>
          <w:szCs w:val="24"/>
        </w:rPr>
        <w:t xml:space="preserve">(red, blue and yellow) </w:t>
      </w:r>
      <w:r>
        <w:rPr>
          <w:sz w:val="24"/>
          <w:szCs w:val="24"/>
        </w:rPr>
        <w:t>and primary forms of shape</w:t>
      </w:r>
      <w:r w:rsidR="006C7A8A">
        <w:rPr>
          <w:sz w:val="24"/>
          <w:szCs w:val="24"/>
        </w:rPr>
        <w:t xml:space="preserve"> (though not to be confused with the precise use of orthogonal shapes of De Stijl)</w:t>
      </w:r>
      <w:r>
        <w:rPr>
          <w:sz w:val="24"/>
          <w:szCs w:val="24"/>
        </w:rPr>
        <w:t xml:space="preserve"> as pure representation of the human mind. </w:t>
      </w:r>
    </w:p>
    <w:p w:rsidR="006C7A8A" w:rsidRDefault="006C7A8A" w:rsidP="006C7A8A">
      <w:pPr>
        <w:spacing w:line="480" w:lineRule="auto"/>
        <w:rPr>
          <w:sz w:val="24"/>
          <w:szCs w:val="24"/>
        </w:rPr>
      </w:pPr>
      <w:r>
        <w:rPr>
          <w:noProof/>
          <w:sz w:val="24"/>
          <w:szCs w:val="24"/>
          <w:lang w:eastAsia="en-GB"/>
        </w:rPr>
        <w:lastRenderedPageBreak/>
        <w:drawing>
          <wp:anchor distT="0" distB="0" distL="114300" distR="114300" simplePos="0" relativeHeight="251661312" behindDoc="0" locked="0" layoutInCell="1" allowOverlap="1">
            <wp:simplePos x="0" y="0"/>
            <wp:positionH relativeFrom="margin">
              <wp:posOffset>630230</wp:posOffset>
            </wp:positionH>
            <wp:positionV relativeFrom="paragraph">
              <wp:posOffset>443</wp:posOffset>
            </wp:positionV>
            <wp:extent cx="2090626" cy="2090626"/>
            <wp:effectExtent l="0" t="0" r="508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t mondrian - composition a.jpg"/>
                    <pic:cNvPicPr/>
                  </pic:nvPicPr>
                  <pic:blipFill>
                    <a:blip r:embed="rId7">
                      <a:extLst>
                        <a:ext uri="{28A0092B-C50C-407E-A947-70E740481C1C}">
                          <a14:useLocalDpi xmlns:a14="http://schemas.microsoft.com/office/drawing/2010/main" val="0"/>
                        </a:ext>
                      </a:extLst>
                    </a:blip>
                    <a:stretch>
                      <a:fillRect/>
                    </a:stretch>
                  </pic:blipFill>
                  <pic:spPr>
                    <a:xfrm>
                      <a:off x="0" y="0"/>
                      <a:ext cx="2090626" cy="2090626"/>
                    </a:xfrm>
                    <a:prstGeom prst="rect">
                      <a:avLst/>
                    </a:prstGeom>
                  </pic:spPr>
                </pic:pic>
              </a:graphicData>
            </a:graphic>
            <wp14:sizeRelH relativeFrom="margin">
              <wp14:pctWidth>0</wp14:pctWidth>
            </wp14:sizeRelH>
            <wp14:sizeRelV relativeFrom="margin">
              <wp14:pctHeight>0</wp14:pctHeight>
            </wp14:sizeRelV>
          </wp:anchor>
        </w:drawing>
      </w:r>
    </w:p>
    <w:p w:rsidR="006C7A8A" w:rsidRDefault="006C7A8A" w:rsidP="006C7A8A">
      <w:pPr>
        <w:spacing w:line="480" w:lineRule="auto"/>
        <w:rPr>
          <w:sz w:val="24"/>
          <w:szCs w:val="24"/>
        </w:rPr>
      </w:pPr>
    </w:p>
    <w:p w:rsidR="006C7A8A" w:rsidRDefault="006C7A8A" w:rsidP="006C7A8A">
      <w:pPr>
        <w:spacing w:line="480" w:lineRule="auto"/>
        <w:rPr>
          <w:sz w:val="24"/>
          <w:szCs w:val="24"/>
        </w:rPr>
      </w:pPr>
    </w:p>
    <w:p w:rsidR="006C7A8A" w:rsidRDefault="006C7A8A" w:rsidP="006C7A8A">
      <w:pPr>
        <w:spacing w:line="480" w:lineRule="auto"/>
        <w:rPr>
          <w:sz w:val="24"/>
          <w:szCs w:val="24"/>
        </w:rPr>
      </w:pPr>
      <w:r w:rsidRPr="00593A0D">
        <w:rPr>
          <w:noProof/>
          <w:sz w:val="24"/>
          <w:szCs w:val="24"/>
          <w:lang w:eastAsia="en-GB"/>
        </w:rPr>
        <mc:AlternateContent>
          <mc:Choice Requires="wps">
            <w:drawing>
              <wp:anchor distT="45720" distB="45720" distL="114300" distR="114300" simplePos="0" relativeHeight="251663360" behindDoc="0" locked="0" layoutInCell="1" allowOverlap="1">
                <wp:simplePos x="0" y="0"/>
                <wp:positionH relativeFrom="column">
                  <wp:posOffset>2782541</wp:posOffset>
                </wp:positionH>
                <wp:positionV relativeFrom="paragraph">
                  <wp:posOffset>112262</wp:posOffset>
                </wp:positionV>
                <wp:extent cx="2360930" cy="5867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6740"/>
                        </a:xfrm>
                        <a:prstGeom prst="rect">
                          <a:avLst/>
                        </a:prstGeom>
                        <a:solidFill>
                          <a:srgbClr val="FFFFFF"/>
                        </a:solidFill>
                        <a:ln w="9525">
                          <a:noFill/>
                          <a:miter lim="800000"/>
                          <a:headEnd/>
                          <a:tailEnd/>
                        </a:ln>
                      </wps:spPr>
                      <wps:txbx>
                        <w:txbxContent>
                          <w:p w:rsidR="00D67B11" w:rsidRDefault="00D67B11">
                            <w:r>
                              <w:rPr>
                                <w:i/>
                              </w:rPr>
                              <w:t xml:space="preserve"> </w:t>
                            </w:r>
                            <w:r w:rsidR="00593A0D" w:rsidRPr="00593A0D">
                              <w:rPr>
                                <w:i/>
                              </w:rPr>
                              <w:t>Composition A</w:t>
                            </w:r>
                            <w:r w:rsidR="00593A0D">
                              <w:t xml:space="preserve"> </w:t>
                            </w:r>
                            <w:r>
                              <w:t>-</w:t>
                            </w:r>
                          </w:p>
                          <w:p w:rsidR="00593A0D" w:rsidRDefault="00593A0D">
                            <w:r>
                              <w:t xml:space="preserve"> Piet Mondrian, 1923, Oil on canvas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219.1pt;margin-top:8.85pt;width:185.9pt;height:46.2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" stroked="f">
                <v:textbox>
                  <w:txbxContent>
                    <w:p w:rsidR="00D67B11" w:rsidRDefault="00D67B11">
                      <w:r>
                        <w:rPr>
                          <w:i/>
                        </w:rPr>
                        <w:t xml:space="preserve"> </w:t>
                      </w:r>
                      <w:r w:rsidR="00593A0D" w:rsidRPr="00593A0D">
                        <w:rPr>
                          <w:i/>
                        </w:rPr>
                        <w:t>Composition A</w:t>
                      </w:r>
                      <w:r w:rsidR="00593A0D">
                        <w:t xml:space="preserve"> </w:t>
                      </w:r>
                      <w:r>
                        <w:t>-</w:t>
                      </w:r>
                    </w:p>
                    <w:p w:rsidR="00593A0D" w:rsidRDefault="00593A0D">
                      <w:r>
                        <w:t xml:space="preserve"> Piet Mondrian, 1923, Oil on canvas </w:t>
                      </w:r>
                    </w:p>
                  </w:txbxContent>
                </v:textbox>
                <w10:wrap type="square"/>
              </v:shape>
            </w:pict>
          </mc:Fallback>
        </mc:AlternateContent>
      </w:r>
    </w:p>
    <w:p w:rsidR="006C7A8A" w:rsidRDefault="006C7A8A" w:rsidP="006C7A8A">
      <w:pPr>
        <w:spacing w:line="480" w:lineRule="auto"/>
        <w:rPr>
          <w:sz w:val="24"/>
          <w:szCs w:val="24"/>
        </w:rPr>
      </w:pPr>
    </w:p>
    <w:p w:rsidR="00160799" w:rsidRDefault="00036ABC" w:rsidP="003F4E35">
      <w:pPr>
        <w:spacing w:line="480" w:lineRule="auto"/>
        <w:ind w:firstLine="720"/>
        <w:rPr>
          <w:sz w:val="24"/>
          <w:szCs w:val="24"/>
        </w:rPr>
      </w:pPr>
      <w:r>
        <w:rPr>
          <w:sz w:val="24"/>
          <w:szCs w:val="24"/>
        </w:rPr>
        <w:t xml:space="preserve">Van Doesburg met </w:t>
      </w:r>
      <w:r w:rsidR="00ED353A">
        <w:rPr>
          <w:sz w:val="24"/>
          <w:szCs w:val="24"/>
        </w:rPr>
        <w:t xml:space="preserve">with </w:t>
      </w:r>
      <w:r>
        <w:rPr>
          <w:sz w:val="24"/>
          <w:szCs w:val="24"/>
        </w:rPr>
        <w:t>Mondrian in 1915 after Doesburg came in</w:t>
      </w:r>
      <w:r w:rsidR="00A75D6D">
        <w:rPr>
          <w:sz w:val="24"/>
          <w:szCs w:val="24"/>
        </w:rPr>
        <w:t>to</w:t>
      </w:r>
      <w:r>
        <w:rPr>
          <w:sz w:val="24"/>
          <w:szCs w:val="24"/>
        </w:rPr>
        <w:t xml:space="preserve"> contact with some of Mondrian’s work and saw the </w:t>
      </w:r>
      <w:r w:rsidR="00F87BAC">
        <w:rPr>
          <w:sz w:val="24"/>
          <w:szCs w:val="24"/>
        </w:rPr>
        <w:t>similar</w:t>
      </w:r>
      <w:r>
        <w:rPr>
          <w:sz w:val="24"/>
          <w:szCs w:val="24"/>
        </w:rPr>
        <w:t xml:space="preserve"> abstraction of </w:t>
      </w:r>
      <w:r w:rsidR="00CF6C27">
        <w:rPr>
          <w:sz w:val="24"/>
          <w:szCs w:val="24"/>
        </w:rPr>
        <w:t>reality</w:t>
      </w:r>
      <w:r>
        <w:rPr>
          <w:sz w:val="24"/>
          <w:szCs w:val="24"/>
        </w:rPr>
        <w:t xml:space="preserve"> </w:t>
      </w:r>
      <w:r w:rsidR="00F4118B">
        <w:rPr>
          <w:sz w:val="24"/>
          <w:szCs w:val="24"/>
        </w:rPr>
        <w:t>he</w:t>
      </w:r>
      <w:r w:rsidR="008755B9">
        <w:rPr>
          <w:sz w:val="24"/>
          <w:szCs w:val="24"/>
        </w:rPr>
        <w:t xml:space="preserve"> </w:t>
      </w:r>
      <w:r w:rsidR="00467B33">
        <w:rPr>
          <w:sz w:val="24"/>
          <w:szCs w:val="24"/>
        </w:rPr>
        <w:t>practiced</w:t>
      </w:r>
      <w:r w:rsidR="00F4118B">
        <w:rPr>
          <w:sz w:val="24"/>
          <w:szCs w:val="24"/>
        </w:rPr>
        <w:t xml:space="preserve">. The pair </w:t>
      </w:r>
      <w:r w:rsidR="006F4FC6">
        <w:rPr>
          <w:sz w:val="24"/>
          <w:szCs w:val="24"/>
        </w:rPr>
        <w:t>swiftly</w:t>
      </w:r>
      <w:r w:rsidR="00F4118B">
        <w:rPr>
          <w:sz w:val="24"/>
          <w:szCs w:val="24"/>
        </w:rPr>
        <w:t xml:space="preserve"> began working together and ultimately founded the magazine and movement, alongside</w:t>
      </w:r>
      <w:r w:rsidR="00BC7F29">
        <w:rPr>
          <w:sz w:val="24"/>
          <w:szCs w:val="24"/>
        </w:rPr>
        <w:t xml:space="preserve"> the support of</w:t>
      </w:r>
      <w:r w:rsidR="00F4118B">
        <w:rPr>
          <w:sz w:val="24"/>
          <w:szCs w:val="24"/>
        </w:rPr>
        <w:t xml:space="preserve"> like-minded artists Bart Van Der Leck, Antony Kok, Vilmos Hu</w:t>
      </w:r>
      <w:r w:rsidR="00FE7DC7">
        <w:rPr>
          <w:sz w:val="24"/>
          <w:szCs w:val="24"/>
        </w:rPr>
        <w:t>szár and Jacobus Oud. Although m</w:t>
      </w:r>
      <w:r w:rsidR="00F4118B">
        <w:rPr>
          <w:sz w:val="24"/>
          <w:szCs w:val="24"/>
        </w:rPr>
        <w:t>any of the artists associated with the m</w:t>
      </w:r>
      <w:r w:rsidR="00FE7DC7">
        <w:rPr>
          <w:sz w:val="24"/>
          <w:szCs w:val="24"/>
        </w:rPr>
        <w:t xml:space="preserve">ovement barely knew each other and rarely, if ever, met in person, they shared stylistic and conceptual </w:t>
      </w:r>
      <w:r w:rsidR="003F4E35">
        <w:rPr>
          <w:sz w:val="24"/>
          <w:szCs w:val="24"/>
        </w:rPr>
        <w:t xml:space="preserve">characteristics. The artists unanimously absorbed an understanding of De Stijl as a simplified and unified art theory. </w:t>
      </w:r>
      <w:r w:rsidR="00A75D6D">
        <w:rPr>
          <w:sz w:val="24"/>
          <w:szCs w:val="24"/>
        </w:rPr>
        <w:t>This</w:t>
      </w:r>
      <w:r w:rsidR="00792A20">
        <w:rPr>
          <w:sz w:val="24"/>
          <w:szCs w:val="24"/>
        </w:rPr>
        <w:t xml:space="preserve"> reformed combination of modest elements into a new configuration </w:t>
      </w:r>
      <w:r w:rsidR="00A75D6D">
        <w:rPr>
          <w:sz w:val="24"/>
          <w:szCs w:val="24"/>
        </w:rPr>
        <w:t>of art was a vital aspect</w:t>
      </w:r>
      <w:r w:rsidR="00792A20">
        <w:rPr>
          <w:sz w:val="24"/>
          <w:szCs w:val="24"/>
        </w:rPr>
        <w:t xml:space="preserve"> of the language</w:t>
      </w:r>
      <w:r w:rsidR="00CF6C27">
        <w:rPr>
          <w:sz w:val="24"/>
          <w:szCs w:val="24"/>
        </w:rPr>
        <w:t xml:space="preserve"> of De Stijl. </w:t>
      </w:r>
    </w:p>
    <w:p w:rsidR="00D67B11" w:rsidRPr="000F271F" w:rsidRDefault="00CF6C27" w:rsidP="009B67FD">
      <w:pPr>
        <w:spacing w:line="480" w:lineRule="auto"/>
        <w:ind w:firstLine="720"/>
        <w:rPr>
          <w:sz w:val="24"/>
          <w:szCs w:val="24"/>
        </w:rPr>
      </w:pPr>
      <w:r>
        <w:rPr>
          <w:sz w:val="24"/>
          <w:szCs w:val="24"/>
        </w:rPr>
        <w:t>One</w:t>
      </w:r>
      <w:r w:rsidR="000F271F">
        <w:rPr>
          <w:sz w:val="24"/>
          <w:szCs w:val="24"/>
        </w:rPr>
        <w:t xml:space="preserve"> significant</w:t>
      </w:r>
      <w:r w:rsidR="00792A20">
        <w:rPr>
          <w:sz w:val="24"/>
          <w:szCs w:val="24"/>
        </w:rPr>
        <w:t xml:space="preserve"> artist whose work elevates these components</w:t>
      </w:r>
      <w:r w:rsidR="000F271F">
        <w:rPr>
          <w:sz w:val="24"/>
          <w:szCs w:val="24"/>
        </w:rPr>
        <w:t xml:space="preserve"> </w:t>
      </w:r>
      <w:r w:rsidR="00792A20">
        <w:rPr>
          <w:sz w:val="24"/>
          <w:szCs w:val="24"/>
        </w:rPr>
        <w:t xml:space="preserve">was Dutch painter </w:t>
      </w:r>
      <w:r w:rsidR="000F271F">
        <w:rPr>
          <w:sz w:val="24"/>
          <w:szCs w:val="24"/>
        </w:rPr>
        <w:t xml:space="preserve">and designer Bart Van Der Leck. </w:t>
      </w:r>
      <w:r>
        <w:rPr>
          <w:sz w:val="24"/>
          <w:szCs w:val="24"/>
        </w:rPr>
        <w:t>Originally</w:t>
      </w:r>
      <w:r w:rsidR="000F271F">
        <w:rPr>
          <w:sz w:val="24"/>
          <w:szCs w:val="24"/>
        </w:rPr>
        <w:t xml:space="preserve"> trained as a stained glass artist, Leck moved to the artist’s </w:t>
      </w:r>
      <w:r w:rsidR="000F271F" w:rsidRPr="000F271F">
        <w:rPr>
          <w:sz w:val="24"/>
          <w:szCs w:val="24"/>
        </w:rPr>
        <w:t>community of Laren in 1916, whe</w:t>
      </w:r>
      <w:r w:rsidR="000F271F">
        <w:rPr>
          <w:sz w:val="24"/>
          <w:szCs w:val="24"/>
        </w:rPr>
        <w:t xml:space="preserve">re he met Piet Mondrian and began to </w:t>
      </w:r>
      <w:r w:rsidR="00A75D6D">
        <w:rPr>
          <w:sz w:val="24"/>
          <w:szCs w:val="24"/>
        </w:rPr>
        <w:t>practice abstract compositions</w:t>
      </w:r>
      <w:r w:rsidR="00C50D47">
        <w:rPr>
          <w:sz w:val="24"/>
          <w:szCs w:val="24"/>
        </w:rPr>
        <w:t xml:space="preserve">. Although </w:t>
      </w:r>
      <w:r w:rsidR="00A75D6D">
        <w:rPr>
          <w:sz w:val="24"/>
          <w:szCs w:val="24"/>
        </w:rPr>
        <w:t xml:space="preserve">Van Der </w:t>
      </w:r>
      <w:r w:rsidR="00C50D47">
        <w:rPr>
          <w:sz w:val="24"/>
          <w:szCs w:val="24"/>
        </w:rPr>
        <w:t xml:space="preserve">Leck was only </w:t>
      </w:r>
      <w:r w:rsidR="000F271F">
        <w:rPr>
          <w:sz w:val="24"/>
          <w:szCs w:val="24"/>
        </w:rPr>
        <w:t xml:space="preserve">affiliated </w:t>
      </w:r>
      <w:r w:rsidR="00C50D47">
        <w:rPr>
          <w:sz w:val="24"/>
          <w:szCs w:val="24"/>
        </w:rPr>
        <w:t>wit</w:t>
      </w:r>
      <w:r w:rsidR="00C96F47">
        <w:rPr>
          <w:sz w:val="24"/>
          <w:szCs w:val="24"/>
        </w:rPr>
        <w:t xml:space="preserve">h the movement for just over two </w:t>
      </w:r>
      <w:r w:rsidR="00C50D47">
        <w:rPr>
          <w:sz w:val="24"/>
          <w:szCs w:val="24"/>
        </w:rPr>
        <w:t>year</w:t>
      </w:r>
      <w:r w:rsidR="00C96F47">
        <w:rPr>
          <w:sz w:val="24"/>
          <w:szCs w:val="24"/>
        </w:rPr>
        <w:t>s</w:t>
      </w:r>
      <w:r w:rsidR="00C50D47">
        <w:rPr>
          <w:sz w:val="24"/>
          <w:szCs w:val="24"/>
        </w:rPr>
        <w:t>, his</w:t>
      </w:r>
      <w:r w:rsidR="008755B9">
        <w:rPr>
          <w:sz w:val="24"/>
          <w:szCs w:val="24"/>
        </w:rPr>
        <w:t xml:space="preserve"> </w:t>
      </w:r>
      <w:r w:rsidR="00C50D47">
        <w:rPr>
          <w:sz w:val="24"/>
          <w:szCs w:val="24"/>
        </w:rPr>
        <w:t xml:space="preserve">paintings remained a strong demonstration of De Stijl ideologies throughout his developing career. </w:t>
      </w:r>
    </w:p>
    <w:p w:rsidR="00B661D3" w:rsidRDefault="00B661D3" w:rsidP="00A475EC">
      <w:pPr>
        <w:spacing w:line="480" w:lineRule="auto"/>
        <w:rPr>
          <w:sz w:val="24"/>
          <w:szCs w:val="24"/>
        </w:rPr>
      </w:pPr>
    </w:p>
    <w:p w:rsidR="009056DA" w:rsidRDefault="00160799" w:rsidP="00A475EC">
      <w:pPr>
        <w:spacing w:line="480" w:lineRule="auto"/>
        <w:rPr>
          <w:sz w:val="24"/>
          <w:szCs w:val="24"/>
        </w:rPr>
      </w:pPr>
      <w:r>
        <w:rPr>
          <w:noProof/>
          <w:sz w:val="24"/>
          <w:szCs w:val="24"/>
          <w:lang w:eastAsia="en-GB"/>
        </w:rPr>
        <w:lastRenderedPageBreak/>
        <w:drawing>
          <wp:anchor distT="0" distB="0" distL="114300" distR="114300" simplePos="0" relativeHeight="251664384" behindDoc="0" locked="0" layoutInCell="1" allowOverlap="1">
            <wp:simplePos x="0" y="0"/>
            <wp:positionH relativeFrom="margin">
              <wp:posOffset>797560</wp:posOffset>
            </wp:positionH>
            <wp:positionV relativeFrom="paragraph">
              <wp:posOffset>0</wp:posOffset>
            </wp:positionV>
            <wp:extent cx="2668905" cy="199834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till-life-bowl-with-apples-1921 - bart van der lec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68905" cy="1998345"/>
                    </a:xfrm>
                    <a:prstGeom prst="rect">
                      <a:avLst/>
                    </a:prstGeom>
                  </pic:spPr>
                </pic:pic>
              </a:graphicData>
            </a:graphic>
            <wp14:sizeRelH relativeFrom="margin">
              <wp14:pctWidth>0</wp14:pctWidth>
            </wp14:sizeRelH>
            <wp14:sizeRelV relativeFrom="margin">
              <wp14:pctHeight>0</wp14:pctHeight>
            </wp14:sizeRelV>
          </wp:anchor>
        </w:drawing>
      </w:r>
    </w:p>
    <w:p w:rsidR="0002273A" w:rsidRDefault="0002273A" w:rsidP="00A475EC">
      <w:pPr>
        <w:spacing w:line="480" w:lineRule="auto"/>
        <w:rPr>
          <w:sz w:val="24"/>
          <w:szCs w:val="24"/>
        </w:rPr>
      </w:pPr>
    </w:p>
    <w:p w:rsidR="0002273A" w:rsidRDefault="00160799" w:rsidP="00A475EC">
      <w:pPr>
        <w:spacing w:line="480" w:lineRule="auto"/>
        <w:rPr>
          <w:sz w:val="24"/>
          <w:szCs w:val="24"/>
        </w:rPr>
      </w:pPr>
      <w:r w:rsidRPr="00D67B11">
        <w:rPr>
          <w:noProof/>
          <w:sz w:val="24"/>
          <w:szCs w:val="24"/>
          <w:lang w:eastAsia="en-GB"/>
        </w:rPr>
        <mc:AlternateContent>
          <mc:Choice Requires="wps">
            <w:drawing>
              <wp:anchor distT="45720" distB="45720" distL="114300" distR="114300" simplePos="0" relativeHeight="251666432" behindDoc="0" locked="0" layoutInCell="1" allowOverlap="1">
                <wp:simplePos x="0" y="0"/>
                <wp:positionH relativeFrom="margin">
                  <wp:posOffset>3571240</wp:posOffset>
                </wp:positionH>
                <wp:positionV relativeFrom="paragraph">
                  <wp:posOffset>193040</wp:posOffset>
                </wp:positionV>
                <wp:extent cx="2360930" cy="7061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06120"/>
                        </a:xfrm>
                        <a:prstGeom prst="rect">
                          <a:avLst/>
                        </a:prstGeom>
                        <a:solidFill>
                          <a:srgbClr val="FFFFFF"/>
                        </a:solidFill>
                        <a:ln w="9525">
                          <a:noFill/>
                          <a:miter lim="800000"/>
                          <a:headEnd/>
                          <a:tailEnd/>
                        </a:ln>
                      </wps:spPr>
                      <wps:txbx>
                        <w:txbxContent>
                          <w:p w:rsidR="00D67B11" w:rsidRDefault="00D67B11">
                            <w:pPr>
                              <w:rPr>
                                <w:i/>
                              </w:rPr>
                            </w:pPr>
                            <w:r w:rsidRPr="00D67B11">
                              <w:rPr>
                                <w:i/>
                              </w:rPr>
                              <w:t>Still life (Bowl with apples)</w:t>
                            </w:r>
                            <w:r>
                              <w:rPr>
                                <w:i/>
                              </w:rPr>
                              <w:t xml:space="preserve"> -  </w:t>
                            </w:r>
                          </w:p>
                          <w:p w:rsidR="00D67B11" w:rsidRPr="00D67B11" w:rsidRDefault="00D67B11">
                            <w:pPr>
                              <w:rPr>
                                <w:i/>
                              </w:rPr>
                            </w:pPr>
                            <w:r>
                              <w:rPr>
                                <w:i/>
                              </w:rPr>
                              <w:t xml:space="preserve">Bart Van Der Leck, 1921, Oil on canvas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281.2pt;margin-top:15.2pt;width:185.9pt;height:55.6pt;z-index:25166643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" stroked="f">
                <v:textbox>
                  <w:txbxContent>
                    <w:p w:rsidR="00D67B11" w:rsidRDefault="00D67B11">
                      <w:pPr>
                        <w:rPr>
                          <w:i/>
                        </w:rPr>
                      </w:pPr>
                      <w:r w:rsidRPr="00D67B11">
                        <w:rPr>
                          <w:i/>
                        </w:rPr>
                        <w:t>Still life (Bowl with apples)</w:t>
                      </w:r>
                      <w:r>
                        <w:rPr>
                          <w:i/>
                        </w:rPr>
                        <w:t xml:space="preserve"> -  </w:t>
                      </w:r>
                    </w:p>
                    <w:p w:rsidR="00D67B11" w:rsidRPr="00D67B11" w:rsidRDefault="00D67B11">
                      <w:pPr>
                        <w:rPr>
                          <w:i/>
                        </w:rPr>
                      </w:pPr>
                      <w:r>
                        <w:rPr>
                          <w:i/>
                        </w:rPr>
                        <w:t xml:space="preserve">Bart Van Der Leck, 1921, Oil on canvas </w:t>
                      </w:r>
                    </w:p>
                  </w:txbxContent>
                </v:textbox>
                <w10:wrap type="square" anchorx="margin"/>
              </v:shape>
            </w:pict>
          </mc:Fallback>
        </mc:AlternateContent>
      </w:r>
    </w:p>
    <w:p w:rsidR="0002273A" w:rsidRDefault="0002273A" w:rsidP="00A475EC">
      <w:pPr>
        <w:spacing w:line="480" w:lineRule="auto"/>
        <w:rPr>
          <w:sz w:val="24"/>
          <w:szCs w:val="24"/>
        </w:rPr>
      </w:pPr>
    </w:p>
    <w:p w:rsidR="00160799" w:rsidRDefault="00160799" w:rsidP="00A475EC">
      <w:pPr>
        <w:spacing w:line="480" w:lineRule="auto"/>
        <w:rPr>
          <w:sz w:val="24"/>
          <w:szCs w:val="24"/>
        </w:rPr>
      </w:pPr>
    </w:p>
    <w:p w:rsidR="00B661D3" w:rsidRPr="00A75D6D" w:rsidRDefault="008422DC" w:rsidP="002406AD">
      <w:pPr>
        <w:spacing w:line="480" w:lineRule="auto"/>
        <w:ind w:firstLine="720"/>
        <w:rPr>
          <w:sz w:val="24"/>
          <w:szCs w:val="24"/>
        </w:rPr>
      </w:pPr>
      <w:r>
        <w:rPr>
          <w:sz w:val="24"/>
          <w:szCs w:val="24"/>
        </w:rPr>
        <w:t xml:space="preserve">All of the artists associated with De Stijl shared the belief that art and design have the power to re-shape the future, re-form balance between </w:t>
      </w:r>
      <w:r w:rsidR="006F4FC6">
        <w:rPr>
          <w:sz w:val="24"/>
          <w:szCs w:val="24"/>
        </w:rPr>
        <w:t xml:space="preserve">the </w:t>
      </w:r>
      <w:r w:rsidR="00D6020E">
        <w:rPr>
          <w:sz w:val="24"/>
          <w:szCs w:val="24"/>
        </w:rPr>
        <w:t xml:space="preserve">individual </w:t>
      </w:r>
      <w:r>
        <w:rPr>
          <w:sz w:val="24"/>
          <w:szCs w:val="24"/>
        </w:rPr>
        <w:t xml:space="preserve">and </w:t>
      </w:r>
      <w:r w:rsidR="006F4FC6">
        <w:rPr>
          <w:sz w:val="24"/>
          <w:szCs w:val="24"/>
        </w:rPr>
        <w:t xml:space="preserve">the collective and re-imagine </w:t>
      </w:r>
      <w:r w:rsidRPr="008422DC">
        <w:rPr>
          <w:sz w:val="24"/>
          <w:szCs w:val="24"/>
        </w:rPr>
        <w:t>naturalistic representation</w:t>
      </w:r>
      <w:r w:rsidR="00DB524B">
        <w:rPr>
          <w:sz w:val="24"/>
          <w:szCs w:val="24"/>
        </w:rPr>
        <w:t>.</w:t>
      </w:r>
      <w:r w:rsidR="002406AD">
        <w:rPr>
          <w:sz w:val="24"/>
          <w:szCs w:val="24"/>
        </w:rPr>
        <w:t xml:space="preserve"> </w:t>
      </w:r>
      <w:r w:rsidR="00DB524B" w:rsidRPr="00A75D6D">
        <w:rPr>
          <w:sz w:val="24"/>
          <w:szCs w:val="24"/>
        </w:rPr>
        <w:t>Following such principles</w:t>
      </w:r>
      <w:r w:rsidRPr="00A75D6D">
        <w:rPr>
          <w:sz w:val="24"/>
          <w:szCs w:val="24"/>
        </w:rPr>
        <w:t xml:space="preserve">, </w:t>
      </w:r>
      <w:r w:rsidR="00DB524B" w:rsidRPr="00A75D6D">
        <w:rPr>
          <w:sz w:val="24"/>
          <w:szCs w:val="24"/>
        </w:rPr>
        <w:t>renowned Hungarian</w:t>
      </w:r>
      <w:r w:rsidR="00A75D6D">
        <w:rPr>
          <w:sz w:val="24"/>
          <w:szCs w:val="24"/>
        </w:rPr>
        <w:t xml:space="preserve"> p</w:t>
      </w:r>
      <w:r w:rsidR="00A75D6D" w:rsidRPr="00A75D6D">
        <w:rPr>
          <w:sz w:val="24"/>
          <w:szCs w:val="24"/>
        </w:rPr>
        <w:t>ainter</w:t>
      </w:r>
      <w:r w:rsidR="00DB524B" w:rsidRPr="00A75D6D">
        <w:rPr>
          <w:sz w:val="24"/>
          <w:szCs w:val="24"/>
        </w:rPr>
        <w:t xml:space="preserve"> and interior designer</w:t>
      </w:r>
      <w:r w:rsidR="00141307">
        <w:rPr>
          <w:sz w:val="24"/>
          <w:szCs w:val="24"/>
        </w:rPr>
        <w:t>,</w:t>
      </w:r>
      <w:r w:rsidR="00DB524B" w:rsidRPr="00A75D6D">
        <w:rPr>
          <w:sz w:val="24"/>
          <w:szCs w:val="24"/>
        </w:rPr>
        <w:t xml:space="preserve"> </w:t>
      </w:r>
      <w:r w:rsidRPr="00A75D6D">
        <w:rPr>
          <w:sz w:val="24"/>
          <w:szCs w:val="24"/>
        </w:rPr>
        <w:t>Vilmos Huszár</w:t>
      </w:r>
      <w:r w:rsidR="006F4FC6" w:rsidRPr="00A75D6D">
        <w:rPr>
          <w:sz w:val="24"/>
          <w:szCs w:val="24"/>
        </w:rPr>
        <w:t>, who</w:t>
      </w:r>
      <w:r w:rsidR="00DB524B" w:rsidRPr="00A75D6D">
        <w:rPr>
          <w:sz w:val="24"/>
          <w:szCs w:val="24"/>
        </w:rPr>
        <w:t xml:space="preserve"> spent much of his life in the Netherlands where he was exposed to d</w:t>
      </w:r>
      <w:r w:rsidR="006F4FC6" w:rsidRPr="00A75D6D">
        <w:rPr>
          <w:sz w:val="24"/>
          <w:szCs w:val="24"/>
        </w:rPr>
        <w:t xml:space="preserve">ifferent avant-garde groups, </w:t>
      </w:r>
      <w:r w:rsidR="00DB524B" w:rsidRPr="00A75D6D">
        <w:rPr>
          <w:sz w:val="24"/>
          <w:szCs w:val="24"/>
        </w:rPr>
        <w:t>quickly espoused the aesthetic approach</w:t>
      </w:r>
      <w:r w:rsidR="006F4FC6" w:rsidRPr="00A75D6D">
        <w:rPr>
          <w:sz w:val="24"/>
          <w:szCs w:val="24"/>
        </w:rPr>
        <w:t xml:space="preserve"> of </w:t>
      </w:r>
      <w:r w:rsidR="00DB524B" w:rsidRPr="00A75D6D">
        <w:rPr>
          <w:sz w:val="24"/>
          <w:szCs w:val="24"/>
        </w:rPr>
        <w:t>De Stijl. In</w:t>
      </w:r>
      <w:r w:rsidR="00141307">
        <w:rPr>
          <w:sz w:val="24"/>
          <w:szCs w:val="24"/>
        </w:rPr>
        <w:t xml:space="preserve"> 1916, </w:t>
      </w:r>
      <w:r w:rsidR="00DB524B" w:rsidRPr="00A75D6D">
        <w:rPr>
          <w:sz w:val="24"/>
          <w:szCs w:val="24"/>
        </w:rPr>
        <w:t>Huszár met Theo van Doesburg and assisted in the firs</w:t>
      </w:r>
      <w:r w:rsidR="006F4FC6" w:rsidRPr="00A75D6D">
        <w:rPr>
          <w:sz w:val="24"/>
          <w:szCs w:val="24"/>
        </w:rPr>
        <w:t xml:space="preserve">t review of </w:t>
      </w:r>
      <w:r w:rsidR="00A75D6D">
        <w:rPr>
          <w:sz w:val="24"/>
          <w:szCs w:val="24"/>
        </w:rPr>
        <w:t xml:space="preserve">The </w:t>
      </w:r>
      <w:r w:rsidR="006F4FC6" w:rsidRPr="00A75D6D">
        <w:rPr>
          <w:sz w:val="24"/>
          <w:szCs w:val="24"/>
        </w:rPr>
        <w:t xml:space="preserve">De Stijl Magazine. </w:t>
      </w:r>
      <w:r w:rsidR="00DB524B" w:rsidRPr="00A75D6D">
        <w:rPr>
          <w:sz w:val="24"/>
          <w:szCs w:val="24"/>
        </w:rPr>
        <w:t xml:space="preserve">Huszár was the artist tasked with designing the cover for the first official </w:t>
      </w:r>
      <w:r w:rsidR="00AE7F30" w:rsidRPr="00A75D6D">
        <w:rPr>
          <w:sz w:val="24"/>
          <w:szCs w:val="24"/>
        </w:rPr>
        <w:t>print, and became one of the most important contributors</w:t>
      </w:r>
      <w:r w:rsidR="00DB524B" w:rsidRPr="00A75D6D">
        <w:rPr>
          <w:sz w:val="24"/>
          <w:szCs w:val="24"/>
        </w:rPr>
        <w:t xml:space="preserve"> to defining Neo-Plasticism</w:t>
      </w:r>
      <w:r w:rsidR="00AE7F30" w:rsidRPr="00A75D6D">
        <w:rPr>
          <w:sz w:val="24"/>
          <w:szCs w:val="24"/>
        </w:rPr>
        <w:t xml:space="preserve"> in his many published articles for the magazine in the following years. </w:t>
      </w:r>
    </w:p>
    <w:p w:rsidR="00A01D6F" w:rsidRDefault="00160799" w:rsidP="00A475EC">
      <w:pPr>
        <w:spacing w:line="480" w:lineRule="auto"/>
        <w:rPr>
          <w:b/>
          <w:sz w:val="24"/>
          <w:szCs w:val="24"/>
          <w:u w:val="single"/>
        </w:rPr>
      </w:pPr>
      <w:r>
        <w:rPr>
          <w:b/>
          <w:noProof/>
          <w:sz w:val="24"/>
          <w:szCs w:val="24"/>
          <w:u w:val="single"/>
          <w:lang w:eastAsia="en-GB"/>
        </w:rPr>
        <w:drawing>
          <wp:anchor distT="0" distB="0" distL="114300" distR="114300" simplePos="0" relativeHeight="251667456" behindDoc="0" locked="0" layoutInCell="1" allowOverlap="1">
            <wp:simplePos x="0" y="0"/>
            <wp:positionH relativeFrom="margin">
              <wp:posOffset>323318</wp:posOffset>
            </wp:positionH>
            <wp:positionV relativeFrom="paragraph">
              <wp:posOffset>65567</wp:posOffset>
            </wp:positionV>
            <wp:extent cx="2843530" cy="24237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lmos_huszar_composition_abstrait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3530" cy="2423795"/>
                    </a:xfrm>
                    <a:prstGeom prst="rect">
                      <a:avLst/>
                    </a:prstGeom>
                  </pic:spPr>
                </pic:pic>
              </a:graphicData>
            </a:graphic>
            <wp14:sizeRelH relativeFrom="margin">
              <wp14:pctWidth>0</wp14:pctWidth>
            </wp14:sizeRelH>
            <wp14:sizeRelV relativeFrom="margin">
              <wp14:pctHeight>0</wp14:pctHeight>
            </wp14:sizeRelV>
          </wp:anchor>
        </w:drawing>
      </w:r>
    </w:p>
    <w:p w:rsidR="00F81DAE" w:rsidRDefault="00F81DAE" w:rsidP="00A475EC">
      <w:pPr>
        <w:spacing w:line="480" w:lineRule="auto"/>
        <w:rPr>
          <w:b/>
          <w:sz w:val="24"/>
          <w:szCs w:val="24"/>
          <w:u w:val="single"/>
        </w:rPr>
      </w:pPr>
    </w:p>
    <w:p w:rsidR="00160799" w:rsidRDefault="00160799" w:rsidP="00A475EC">
      <w:pPr>
        <w:spacing w:line="480" w:lineRule="auto"/>
        <w:rPr>
          <w:b/>
          <w:sz w:val="24"/>
          <w:szCs w:val="24"/>
          <w:u w:val="single"/>
        </w:rPr>
      </w:pPr>
      <w:r w:rsidRPr="009056DA">
        <w:rPr>
          <w:b/>
          <w:noProof/>
          <w:sz w:val="24"/>
          <w:szCs w:val="24"/>
          <w:u w:val="single"/>
          <w:lang w:eastAsia="en-GB"/>
        </w:rPr>
        <mc:AlternateContent>
          <mc:Choice Requires="wps">
            <w:drawing>
              <wp:anchor distT="45720" distB="45720" distL="114300" distR="114300" simplePos="0" relativeHeight="251669504" behindDoc="0" locked="0" layoutInCell="1" allowOverlap="1">
                <wp:simplePos x="0" y="0"/>
                <wp:positionH relativeFrom="margin">
                  <wp:posOffset>3369148</wp:posOffset>
                </wp:positionH>
                <wp:positionV relativeFrom="paragraph">
                  <wp:posOffset>630747</wp:posOffset>
                </wp:positionV>
                <wp:extent cx="2360930" cy="849630"/>
                <wp:effectExtent l="0" t="0" r="0" b="762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49630"/>
                        </a:xfrm>
                        <a:prstGeom prst="rect">
                          <a:avLst/>
                        </a:prstGeom>
                        <a:solidFill>
                          <a:srgbClr val="FFFFFF"/>
                        </a:solidFill>
                        <a:ln w="9525">
                          <a:noFill/>
                          <a:miter lim="800000"/>
                          <a:headEnd/>
                          <a:tailEnd/>
                        </a:ln>
                      </wps:spPr>
                      <wps:txbx>
                        <w:txbxContent>
                          <w:p w:rsidR="009056DA" w:rsidRPr="009056DA" w:rsidRDefault="009056DA" w:rsidP="009056DA">
                            <w:pPr>
                              <w:rPr>
                                <w:i/>
                              </w:rPr>
                            </w:pPr>
                            <w:r w:rsidRPr="009056DA">
                              <w:rPr>
                                <w:i/>
                              </w:rPr>
                              <w:t>Composition abstraite</w:t>
                            </w:r>
                            <w:r>
                              <w:rPr>
                                <w:i/>
                              </w:rPr>
                              <w:t xml:space="preserve"> - </w:t>
                            </w:r>
                          </w:p>
                          <w:p w:rsidR="009056DA" w:rsidRDefault="009056DA" w:rsidP="009056DA">
                            <w:pPr>
                              <w:spacing w:line="240" w:lineRule="auto"/>
                            </w:pPr>
                            <w:r>
                              <w:t xml:space="preserve">Vilmos Huszár, 1918 </w:t>
                            </w:r>
                          </w:p>
                          <w:p w:rsidR="009056DA" w:rsidRDefault="009056DA" w:rsidP="009056DA">
                            <w:pPr>
                              <w:spacing w:line="240" w:lineRule="auto"/>
                            </w:pPr>
                            <w:r>
                              <w:t xml:space="preserve">Oil on canvas </w:t>
                            </w:r>
                          </w:p>
                          <w:p w:rsidR="009056DA" w:rsidRDefault="009056DA" w:rsidP="009056D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265.3pt;margin-top:49.65pt;width:185.9pt;height:66.9pt;z-index:25166950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" stroked="f">
                <v:textbox>
                  <w:txbxContent>
                    <w:p w:rsidR="009056DA" w:rsidRPr="009056DA" w:rsidRDefault="009056DA" w:rsidP="009056DA">
                      <w:pPr>
                        <w:rPr>
                          <w:i/>
                        </w:rPr>
                      </w:pPr>
                      <w:r w:rsidRPr="009056DA">
                        <w:rPr>
                          <w:i/>
                        </w:rPr>
                        <w:t>Composition abstraite</w:t>
                      </w:r>
                      <w:r>
                        <w:rPr>
                          <w:i/>
                        </w:rPr>
                        <w:t xml:space="preserve"> - </w:t>
                      </w:r>
                    </w:p>
                    <w:p w:rsidR="009056DA" w:rsidRDefault="009056DA" w:rsidP="009056DA">
                      <w:pPr>
                        <w:spacing w:line="240" w:lineRule="auto"/>
                      </w:pPr>
                      <w:r>
                        <w:t xml:space="preserve">Vilmos Huszár, 1918 </w:t>
                      </w:r>
                    </w:p>
                    <w:p w:rsidR="009056DA" w:rsidRDefault="009056DA" w:rsidP="009056DA">
                      <w:pPr>
                        <w:spacing w:line="240" w:lineRule="auto"/>
                      </w:pPr>
                      <w:r>
                        <w:t xml:space="preserve">Oil on canvas </w:t>
                      </w:r>
                    </w:p>
                    <w:p w:rsidR="009056DA" w:rsidRDefault="009056DA" w:rsidP="009056DA"/>
                  </w:txbxContent>
                </v:textbox>
                <w10:wrap type="square" anchorx="margin"/>
              </v:shape>
            </w:pict>
          </mc:Fallback>
        </mc:AlternateContent>
      </w:r>
    </w:p>
    <w:p w:rsidR="007E6186" w:rsidRDefault="007E6186" w:rsidP="00A475EC">
      <w:pPr>
        <w:spacing w:line="480" w:lineRule="auto"/>
        <w:rPr>
          <w:b/>
          <w:sz w:val="24"/>
          <w:szCs w:val="24"/>
          <w:u w:val="single"/>
        </w:rPr>
      </w:pPr>
    </w:p>
    <w:p w:rsidR="00F81DAE" w:rsidRDefault="00F81DAE" w:rsidP="00A475EC">
      <w:pPr>
        <w:spacing w:line="480" w:lineRule="auto"/>
        <w:rPr>
          <w:b/>
          <w:sz w:val="24"/>
          <w:szCs w:val="24"/>
          <w:u w:val="single"/>
        </w:rPr>
      </w:pPr>
      <w:r>
        <w:rPr>
          <w:b/>
          <w:sz w:val="24"/>
          <w:szCs w:val="24"/>
          <w:u w:val="single"/>
        </w:rPr>
        <w:lastRenderedPageBreak/>
        <w:t>Chapter 2</w:t>
      </w:r>
    </w:p>
    <w:p w:rsidR="002B2966" w:rsidRDefault="008D6217" w:rsidP="00B0484C">
      <w:pPr>
        <w:spacing w:line="480" w:lineRule="auto"/>
        <w:ind w:firstLine="720"/>
        <w:rPr>
          <w:sz w:val="24"/>
          <w:szCs w:val="24"/>
        </w:rPr>
      </w:pPr>
      <w:r>
        <w:rPr>
          <w:sz w:val="24"/>
          <w:szCs w:val="24"/>
        </w:rPr>
        <w:t xml:space="preserve">1917 was a year of mass civil uprising in Russia, following the </w:t>
      </w:r>
      <w:r w:rsidRPr="008D6217">
        <w:rPr>
          <w:sz w:val="24"/>
          <w:szCs w:val="24"/>
        </w:rPr>
        <w:t>outbreak of World War I</w:t>
      </w:r>
      <w:r>
        <w:rPr>
          <w:sz w:val="24"/>
          <w:szCs w:val="24"/>
        </w:rPr>
        <w:t xml:space="preserve"> and the general turmoil directed at the last emperor of Russia, </w:t>
      </w:r>
      <w:r w:rsidRPr="008D6217">
        <w:rPr>
          <w:sz w:val="24"/>
          <w:szCs w:val="24"/>
        </w:rPr>
        <w:t>Tsar Nicholas II</w:t>
      </w:r>
      <w:r>
        <w:rPr>
          <w:sz w:val="24"/>
          <w:szCs w:val="24"/>
        </w:rPr>
        <w:t>. Whilst t</w:t>
      </w:r>
      <w:r w:rsidR="003F4E35">
        <w:rPr>
          <w:sz w:val="24"/>
          <w:szCs w:val="24"/>
        </w:rPr>
        <w:t xml:space="preserve">he nation was </w:t>
      </w:r>
      <w:r w:rsidRPr="008D6217">
        <w:rPr>
          <w:sz w:val="24"/>
          <w:szCs w:val="24"/>
        </w:rPr>
        <w:t xml:space="preserve">engaged in a movement of nationalism, increasing numbers of defeats and deprived </w:t>
      </w:r>
      <w:r w:rsidR="00FC5A6C">
        <w:rPr>
          <w:sz w:val="24"/>
          <w:szCs w:val="24"/>
        </w:rPr>
        <w:t xml:space="preserve">domestic </w:t>
      </w:r>
      <w:r w:rsidR="00FC5A6C" w:rsidRPr="008D6217">
        <w:rPr>
          <w:sz w:val="24"/>
          <w:szCs w:val="24"/>
        </w:rPr>
        <w:t>environments</w:t>
      </w:r>
      <w:r w:rsidRPr="008D6217">
        <w:rPr>
          <w:sz w:val="24"/>
          <w:szCs w:val="24"/>
        </w:rPr>
        <w:t xml:space="preserve"> shortly overturned the nation's opinion</w:t>
      </w:r>
      <w:r w:rsidR="00FC5A6C">
        <w:rPr>
          <w:sz w:val="24"/>
          <w:szCs w:val="24"/>
        </w:rPr>
        <w:t xml:space="preserve"> of</w:t>
      </w:r>
      <w:r>
        <w:rPr>
          <w:sz w:val="24"/>
          <w:szCs w:val="24"/>
        </w:rPr>
        <w:t xml:space="preserve"> the ruling class and declared an act of change. Nicholas II attempted to relieve the situation by taking personal command of</w:t>
      </w:r>
      <w:r w:rsidR="00FC5A6C">
        <w:rPr>
          <w:sz w:val="24"/>
          <w:szCs w:val="24"/>
        </w:rPr>
        <w:t xml:space="preserve"> the </w:t>
      </w:r>
      <w:r>
        <w:rPr>
          <w:sz w:val="24"/>
          <w:szCs w:val="24"/>
        </w:rPr>
        <w:t xml:space="preserve">army </w:t>
      </w:r>
      <w:r w:rsidR="00FC5A6C">
        <w:rPr>
          <w:sz w:val="24"/>
          <w:szCs w:val="24"/>
        </w:rPr>
        <w:t>two years prior, but he failed to avail his plans and was held accountable for the continuing defeats Russia suffered. During the war, poor conditions in the country led to a downfall in morale within the Russian Army and the general public. This was particularly noticeable within the cities, where by the disruption to agriculture led to a shortage of food</w:t>
      </w:r>
      <w:r w:rsidR="00B0484C">
        <w:rPr>
          <w:sz w:val="24"/>
          <w:szCs w:val="24"/>
        </w:rPr>
        <w:t>,</w:t>
      </w:r>
      <w:r w:rsidR="00FC5A6C">
        <w:rPr>
          <w:sz w:val="24"/>
          <w:szCs w:val="24"/>
        </w:rPr>
        <w:t xml:space="preserve"> which in turn led to a rise in prices. In a desperate act of revolution, thousands of Russian inhabitants held mass rio</w:t>
      </w:r>
      <w:r w:rsidR="00A772DD">
        <w:rPr>
          <w:sz w:val="24"/>
          <w:szCs w:val="24"/>
        </w:rPr>
        <w:t xml:space="preserve">ts and strikes in St Petersburg, </w:t>
      </w:r>
      <w:r w:rsidR="00FC5A6C">
        <w:rPr>
          <w:sz w:val="24"/>
          <w:szCs w:val="24"/>
        </w:rPr>
        <w:t xml:space="preserve">in an effort to abolish </w:t>
      </w:r>
      <w:r w:rsidR="00FC5A6C" w:rsidRPr="00FC5A6C">
        <w:rPr>
          <w:sz w:val="24"/>
          <w:szCs w:val="24"/>
        </w:rPr>
        <w:t>the czarist regime</w:t>
      </w:r>
      <w:r w:rsidR="00FC5A6C">
        <w:rPr>
          <w:sz w:val="24"/>
          <w:szCs w:val="24"/>
        </w:rPr>
        <w:t xml:space="preserve"> and end the scarcity of food and unrest within the country.</w:t>
      </w:r>
    </w:p>
    <w:p w:rsidR="00550B41" w:rsidRDefault="00A772DD" w:rsidP="00550B41">
      <w:pPr>
        <w:spacing w:line="480" w:lineRule="auto"/>
        <w:ind w:firstLine="720"/>
        <w:rPr>
          <w:sz w:val="24"/>
          <w:szCs w:val="24"/>
        </w:rPr>
      </w:pPr>
      <w:r>
        <w:rPr>
          <w:sz w:val="24"/>
          <w:szCs w:val="24"/>
        </w:rPr>
        <w:t>A</w:t>
      </w:r>
      <w:r w:rsidR="002B2966">
        <w:rPr>
          <w:sz w:val="24"/>
          <w:szCs w:val="24"/>
        </w:rPr>
        <w:t>rt has continuously played a vital role in documenting and portraying wa</w:t>
      </w:r>
      <w:r>
        <w:rPr>
          <w:sz w:val="24"/>
          <w:szCs w:val="24"/>
        </w:rPr>
        <w:t>r over past centuries,</w:t>
      </w:r>
      <w:r w:rsidR="00B0484C">
        <w:rPr>
          <w:sz w:val="24"/>
          <w:szCs w:val="24"/>
        </w:rPr>
        <w:t xml:space="preserve"> predominately through detailed </w:t>
      </w:r>
      <w:r w:rsidR="00C876C7">
        <w:rPr>
          <w:sz w:val="24"/>
          <w:szCs w:val="24"/>
        </w:rPr>
        <w:t>visual narrative</w:t>
      </w:r>
      <w:r w:rsidR="002B2966">
        <w:rPr>
          <w:sz w:val="24"/>
          <w:szCs w:val="24"/>
        </w:rPr>
        <w:t>. Yet as a result of the anarchy produced via world war one, artists such as Kazimir Malevich declared a reform of art through simplified non-figurative representation and a</w:t>
      </w:r>
      <w:r w:rsidR="002B2966" w:rsidRPr="002B2966">
        <w:rPr>
          <w:sz w:val="24"/>
          <w:szCs w:val="24"/>
        </w:rPr>
        <w:t>bstract geometric clarity</w:t>
      </w:r>
      <w:r w:rsidR="002B2966">
        <w:rPr>
          <w:sz w:val="24"/>
          <w:szCs w:val="24"/>
        </w:rPr>
        <w:t xml:space="preserve">. </w:t>
      </w:r>
      <w:r w:rsidR="005811FC">
        <w:rPr>
          <w:sz w:val="24"/>
          <w:szCs w:val="24"/>
        </w:rPr>
        <w:t xml:space="preserve">Generated from the turmoil of World War One and the Russian Revolution, Kazimir Malevich established </w:t>
      </w:r>
      <w:r w:rsidR="00176EBB">
        <w:rPr>
          <w:sz w:val="24"/>
          <w:szCs w:val="24"/>
        </w:rPr>
        <w:t>The Suprematism movement. Essentially an abstract art form developed by Malevich in around 1913-1914</w:t>
      </w:r>
      <w:r w:rsidR="00141307">
        <w:rPr>
          <w:sz w:val="24"/>
          <w:szCs w:val="24"/>
        </w:rPr>
        <w:t>,</w:t>
      </w:r>
      <w:r w:rsidR="00D91CC5">
        <w:rPr>
          <w:sz w:val="24"/>
          <w:szCs w:val="24"/>
        </w:rPr>
        <w:t xml:space="preserve"> in an eager effort to free art from the </w:t>
      </w:r>
      <w:r w:rsidR="005811FC">
        <w:rPr>
          <w:sz w:val="24"/>
          <w:szCs w:val="24"/>
        </w:rPr>
        <w:t>rigidness of reality</w:t>
      </w:r>
      <w:r w:rsidR="00D91CC5">
        <w:rPr>
          <w:sz w:val="24"/>
          <w:szCs w:val="24"/>
        </w:rPr>
        <w:t xml:space="preserve">, Suprematism concentrated on the simplicity of shape and colour. </w:t>
      </w:r>
      <w:r w:rsidR="00B3619A" w:rsidRPr="00B3619A">
        <w:rPr>
          <w:sz w:val="24"/>
          <w:szCs w:val="24"/>
        </w:rPr>
        <w:t>Malevich established</w:t>
      </w:r>
      <w:r w:rsidR="00B3619A">
        <w:rPr>
          <w:sz w:val="24"/>
          <w:szCs w:val="24"/>
        </w:rPr>
        <w:t xml:space="preserve"> an exclusive use of </w:t>
      </w:r>
      <w:r w:rsidR="00B3619A" w:rsidRPr="00B3619A">
        <w:rPr>
          <w:sz w:val="24"/>
          <w:szCs w:val="24"/>
        </w:rPr>
        <w:t>forms</w:t>
      </w:r>
      <w:r w:rsidR="00141307">
        <w:rPr>
          <w:sz w:val="24"/>
          <w:szCs w:val="24"/>
        </w:rPr>
        <w:t>,</w:t>
      </w:r>
      <w:r w:rsidR="00B3619A" w:rsidRPr="00B3619A">
        <w:rPr>
          <w:sz w:val="24"/>
          <w:szCs w:val="24"/>
        </w:rPr>
        <w:t xml:space="preserve"> including rectangl</w:t>
      </w:r>
      <w:r w:rsidR="00B3619A">
        <w:rPr>
          <w:sz w:val="24"/>
          <w:szCs w:val="24"/>
        </w:rPr>
        <w:t xml:space="preserve">es, squares and circles </w:t>
      </w:r>
      <w:r w:rsidR="00550B41">
        <w:rPr>
          <w:sz w:val="24"/>
          <w:szCs w:val="24"/>
        </w:rPr>
        <w:t>alongside passionate</w:t>
      </w:r>
      <w:r w:rsidR="00B3619A">
        <w:rPr>
          <w:sz w:val="24"/>
          <w:szCs w:val="24"/>
        </w:rPr>
        <w:t xml:space="preserve"> and bold </w:t>
      </w:r>
      <w:r w:rsidR="00E73134">
        <w:rPr>
          <w:sz w:val="24"/>
          <w:szCs w:val="24"/>
        </w:rPr>
        <w:t xml:space="preserve">colours. </w:t>
      </w:r>
    </w:p>
    <w:p w:rsidR="007E116B" w:rsidRDefault="008200C5" w:rsidP="007E116B">
      <w:pPr>
        <w:spacing w:line="480" w:lineRule="auto"/>
        <w:rPr>
          <w:sz w:val="24"/>
          <w:szCs w:val="24"/>
        </w:rPr>
      </w:pPr>
      <w:r>
        <w:rPr>
          <w:noProof/>
          <w:sz w:val="24"/>
          <w:szCs w:val="24"/>
          <w:lang w:eastAsia="en-GB"/>
        </w:rPr>
        <w:lastRenderedPageBreak/>
        <w:drawing>
          <wp:anchor distT="0" distB="0" distL="114300" distR="114300" simplePos="0" relativeHeight="251676672" behindDoc="0" locked="0" layoutInCell="1" allowOverlap="1">
            <wp:simplePos x="0" y="0"/>
            <wp:positionH relativeFrom="margin">
              <wp:posOffset>852628</wp:posOffset>
            </wp:positionH>
            <wp:positionV relativeFrom="paragraph">
              <wp:posOffset>547</wp:posOffset>
            </wp:positionV>
            <wp:extent cx="2358016" cy="2946341"/>
            <wp:effectExtent l="0" t="0" r="4445"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uprematist_Composition_-_Kazimir_Malevich.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58016" cy="2946341"/>
                    </a:xfrm>
                    <a:prstGeom prst="rect">
                      <a:avLst/>
                    </a:prstGeom>
                  </pic:spPr>
                </pic:pic>
              </a:graphicData>
            </a:graphic>
            <wp14:sizeRelH relativeFrom="margin">
              <wp14:pctWidth>0</wp14:pctWidth>
            </wp14:sizeRelH>
            <wp14:sizeRelV relativeFrom="margin">
              <wp14:pctHeight>0</wp14:pctHeight>
            </wp14:sizeRelV>
          </wp:anchor>
        </w:drawing>
      </w:r>
    </w:p>
    <w:p w:rsidR="007E116B" w:rsidRDefault="007E116B" w:rsidP="007E116B">
      <w:pPr>
        <w:spacing w:line="480" w:lineRule="auto"/>
        <w:rPr>
          <w:sz w:val="24"/>
          <w:szCs w:val="24"/>
        </w:rPr>
      </w:pPr>
    </w:p>
    <w:p w:rsidR="007E116B" w:rsidRDefault="007E116B" w:rsidP="007E116B">
      <w:pPr>
        <w:spacing w:line="480" w:lineRule="auto"/>
        <w:rPr>
          <w:sz w:val="24"/>
          <w:szCs w:val="24"/>
        </w:rPr>
      </w:pPr>
    </w:p>
    <w:p w:rsidR="007E116B" w:rsidRDefault="007E116B" w:rsidP="007E116B">
      <w:pPr>
        <w:spacing w:line="480" w:lineRule="auto"/>
        <w:rPr>
          <w:sz w:val="24"/>
          <w:szCs w:val="24"/>
        </w:rPr>
      </w:pPr>
    </w:p>
    <w:p w:rsidR="007E116B" w:rsidRDefault="008200C5" w:rsidP="007E116B">
      <w:pPr>
        <w:spacing w:line="480" w:lineRule="auto"/>
        <w:rPr>
          <w:sz w:val="24"/>
          <w:szCs w:val="24"/>
        </w:rPr>
      </w:pPr>
      <w:r w:rsidRPr="007E116B">
        <w:rPr>
          <w:noProof/>
          <w:sz w:val="24"/>
          <w:szCs w:val="24"/>
          <w:lang w:eastAsia="en-GB"/>
        </w:rPr>
        <mc:AlternateContent>
          <mc:Choice Requires="wps">
            <w:drawing>
              <wp:anchor distT="45720" distB="45720" distL="114300" distR="114300" simplePos="0" relativeHeight="251675648" behindDoc="0" locked="0" layoutInCell="1" allowOverlap="1">
                <wp:simplePos x="0" y="0"/>
                <wp:positionH relativeFrom="column">
                  <wp:posOffset>3274075</wp:posOffset>
                </wp:positionH>
                <wp:positionV relativeFrom="paragraph">
                  <wp:posOffset>327527</wp:posOffset>
                </wp:positionV>
                <wp:extent cx="2019935" cy="722630"/>
                <wp:effectExtent l="0" t="0" r="0" b="12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935" cy="722630"/>
                        </a:xfrm>
                        <a:prstGeom prst="rect">
                          <a:avLst/>
                        </a:prstGeom>
                        <a:solidFill>
                          <a:srgbClr val="FFFFFF"/>
                        </a:solidFill>
                        <a:ln w="9525">
                          <a:noFill/>
                          <a:miter lim="800000"/>
                          <a:headEnd/>
                          <a:tailEnd/>
                        </a:ln>
                      </wps:spPr>
                      <wps:txbx>
                        <w:txbxContent>
                          <w:p w:rsidR="007E116B" w:rsidRDefault="008200C5" w:rsidP="007E116B">
                            <w:pPr>
                              <w:rPr>
                                <w:i/>
                              </w:rPr>
                            </w:pPr>
                            <w:r>
                              <w:rPr>
                                <w:i/>
                              </w:rPr>
                              <w:t>Suprematist composition –</w:t>
                            </w:r>
                            <w:r w:rsidR="007E116B">
                              <w:rPr>
                                <w:i/>
                              </w:rPr>
                              <w:t xml:space="preserve"> </w:t>
                            </w:r>
                          </w:p>
                          <w:p w:rsidR="007E116B" w:rsidRPr="007E116B" w:rsidRDefault="007E116B" w:rsidP="007E116B">
                            <w:pPr>
                              <w:spacing w:line="240" w:lineRule="auto"/>
                            </w:pPr>
                            <w:r w:rsidRPr="007E116B">
                              <w:t>Kazimir Malevich, 1915</w:t>
                            </w:r>
                            <w:r>
                              <w:t xml:space="preserve">              </w:t>
                            </w:r>
                            <w:r w:rsidRPr="007E116B">
                              <w:t>Oil on canvas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257.8pt;margin-top:25.8pt;width:159.05pt;height:56.9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" stroked="f">
                <v:textbox>
                  <w:txbxContent>
                    <w:p w:rsidR="007E116B" w:rsidRDefault="008200C5" w:rsidP="007E116B">
                      <w:pPr>
                        <w:rPr>
                          <w:i/>
                        </w:rPr>
                      </w:pPr>
                      <w:r>
                        <w:rPr>
                          <w:i/>
                        </w:rPr>
                        <w:t>Suprematist composition –</w:t>
                      </w:r>
                      <w:r w:rsidR="007E116B">
                        <w:rPr>
                          <w:i/>
                        </w:rPr>
                        <w:t xml:space="preserve"> </w:t>
                      </w:r>
                    </w:p>
                    <w:p w:rsidR="007E116B" w:rsidRPr="007E116B" w:rsidRDefault="007E116B" w:rsidP="007E116B">
                      <w:pPr>
                        <w:spacing w:line="240" w:lineRule="auto"/>
                      </w:pPr>
                      <w:r w:rsidRPr="007E116B">
                        <w:t>Kazimir Malevich, 1915</w:t>
                      </w:r>
                      <w:r>
                        <w:t xml:space="preserve">              </w:t>
                      </w:r>
                      <w:r w:rsidRPr="007E116B">
                        <w:t>Oil on canvas</w:t>
                      </w:r>
                    </w:p>
                  </w:txbxContent>
                </v:textbox>
                <w10:wrap type="square"/>
              </v:shape>
            </w:pict>
          </mc:Fallback>
        </mc:AlternateContent>
      </w:r>
    </w:p>
    <w:p w:rsidR="007E116B" w:rsidRDefault="007E116B" w:rsidP="007E116B">
      <w:pPr>
        <w:spacing w:line="480" w:lineRule="auto"/>
        <w:rPr>
          <w:sz w:val="24"/>
          <w:szCs w:val="24"/>
        </w:rPr>
      </w:pPr>
    </w:p>
    <w:p w:rsidR="008200C5" w:rsidRDefault="008200C5" w:rsidP="007E116B">
      <w:pPr>
        <w:spacing w:line="480" w:lineRule="auto"/>
        <w:rPr>
          <w:sz w:val="24"/>
          <w:szCs w:val="24"/>
        </w:rPr>
      </w:pPr>
    </w:p>
    <w:p w:rsidR="008200C5" w:rsidRDefault="008200C5" w:rsidP="007E116B">
      <w:pPr>
        <w:spacing w:line="480" w:lineRule="auto"/>
        <w:rPr>
          <w:sz w:val="24"/>
          <w:szCs w:val="24"/>
        </w:rPr>
      </w:pPr>
    </w:p>
    <w:p w:rsidR="007E116B" w:rsidRDefault="00E73134" w:rsidP="001869D4">
      <w:pPr>
        <w:spacing w:line="480" w:lineRule="auto"/>
        <w:ind w:firstLine="720"/>
        <w:rPr>
          <w:sz w:val="24"/>
          <w:szCs w:val="24"/>
        </w:rPr>
      </w:pPr>
      <w:r>
        <w:rPr>
          <w:sz w:val="24"/>
          <w:szCs w:val="24"/>
        </w:rPr>
        <w:t>T</w:t>
      </w:r>
      <w:r w:rsidR="00B3619A" w:rsidRPr="00B3619A">
        <w:rPr>
          <w:sz w:val="24"/>
          <w:szCs w:val="24"/>
        </w:rPr>
        <w:t xml:space="preserve">he </w:t>
      </w:r>
      <w:r w:rsidRPr="00B3619A">
        <w:rPr>
          <w:sz w:val="24"/>
          <w:szCs w:val="24"/>
        </w:rPr>
        <w:t>impression</w:t>
      </w:r>
      <w:r>
        <w:rPr>
          <w:sz w:val="24"/>
          <w:szCs w:val="24"/>
        </w:rPr>
        <w:t xml:space="preserve"> of colour and </w:t>
      </w:r>
      <w:r w:rsidR="00B3619A" w:rsidRPr="00B3619A">
        <w:rPr>
          <w:sz w:val="24"/>
          <w:szCs w:val="24"/>
        </w:rPr>
        <w:t xml:space="preserve">space </w:t>
      </w:r>
      <w:r>
        <w:rPr>
          <w:sz w:val="24"/>
          <w:szCs w:val="24"/>
        </w:rPr>
        <w:t>with</w:t>
      </w:r>
      <w:r w:rsidR="00ED353A">
        <w:rPr>
          <w:sz w:val="24"/>
          <w:szCs w:val="24"/>
        </w:rPr>
        <w:t xml:space="preserve">in Suprematism paintings </w:t>
      </w:r>
      <w:r>
        <w:rPr>
          <w:sz w:val="24"/>
          <w:szCs w:val="24"/>
        </w:rPr>
        <w:t>played a crucial role in the theoret</w:t>
      </w:r>
      <w:r w:rsidR="00ED353A">
        <w:rPr>
          <w:sz w:val="24"/>
          <w:szCs w:val="24"/>
        </w:rPr>
        <w:t xml:space="preserve">ical ideologies of the movement, significantly resembling the ideologies of De Stijl. Both movements pursued a </w:t>
      </w:r>
      <w:r w:rsidR="00ED353A" w:rsidRPr="00ED353A">
        <w:rPr>
          <w:sz w:val="24"/>
          <w:szCs w:val="24"/>
        </w:rPr>
        <w:t>comprehensive re-evaluation of art</w:t>
      </w:r>
      <w:r w:rsidR="00ED353A">
        <w:rPr>
          <w:sz w:val="24"/>
          <w:szCs w:val="24"/>
        </w:rPr>
        <w:t xml:space="preserve"> through </w:t>
      </w:r>
      <w:r w:rsidR="00ED353A" w:rsidRPr="00ED353A">
        <w:rPr>
          <w:sz w:val="24"/>
          <w:szCs w:val="24"/>
        </w:rPr>
        <w:t>distinct characteristics commonly represented in the</w:t>
      </w:r>
      <w:r w:rsidR="00ED353A">
        <w:rPr>
          <w:sz w:val="24"/>
          <w:szCs w:val="24"/>
        </w:rPr>
        <w:t xml:space="preserve">ir respected works. </w:t>
      </w:r>
      <w:r w:rsidR="007E116B">
        <w:rPr>
          <w:sz w:val="24"/>
          <w:szCs w:val="24"/>
        </w:rPr>
        <w:t xml:space="preserve">Both </w:t>
      </w:r>
      <w:r w:rsidR="00550B41">
        <w:rPr>
          <w:sz w:val="24"/>
          <w:szCs w:val="24"/>
        </w:rPr>
        <w:t xml:space="preserve">Suprematism and De Stijl essentially aimed to </w:t>
      </w:r>
      <w:r w:rsidR="00550B41" w:rsidRPr="00550B41">
        <w:rPr>
          <w:sz w:val="24"/>
          <w:szCs w:val="24"/>
        </w:rPr>
        <w:t>restructure</w:t>
      </w:r>
      <w:r w:rsidR="007E116B">
        <w:rPr>
          <w:sz w:val="24"/>
          <w:szCs w:val="24"/>
        </w:rPr>
        <w:t xml:space="preserve"> </w:t>
      </w:r>
      <w:r w:rsidR="00550B41" w:rsidRPr="00550B41">
        <w:rPr>
          <w:sz w:val="24"/>
          <w:szCs w:val="24"/>
        </w:rPr>
        <w:t>traditional forms of painting and design into a simplistic methodology</w:t>
      </w:r>
      <w:r w:rsidR="00BB416A">
        <w:rPr>
          <w:sz w:val="24"/>
          <w:szCs w:val="24"/>
        </w:rPr>
        <w:t>. Pl</w:t>
      </w:r>
      <w:r w:rsidR="00550B41">
        <w:rPr>
          <w:sz w:val="24"/>
          <w:szCs w:val="24"/>
        </w:rPr>
        <w:t xml:space="preserve">acing </w:t>
      </w:r>
      <w:r w:rsidR="00550B41" w:rsidRPr="00550B41">
        <w:rPr>
          <w:sz w:val="24"/>
          <w:szCs w:val="24"/>
        </w:rPr>
        <w:t>p</w:t>
      </w:r>
      <w:r w:rsidR="00550B41">
        <w:rPr>
          <w:sz w:val="24"/>
          <w:szCs w:val="24"/>
        </w:rPr>
        <w:t>rominence on the evolution of t</w:t>
      </w:r>
      <w:r w:rsidR="00BB416A">
        <w:rPr>
          <w:sz w:val="24"/>
          <w:szCs w:val="24"/>
        </w:rPr>
        <w:t xml:space="preserve">heir collective standards, both movements </w:t>
      </w:r>
      <w:r w:rsidR="00550B41">
        <w:rPr>
          <w:sz w:val="24"/>
          <w:szCs w:val="24"/>
        </w:rPr>
        <w:t xml:space="preserve">based </w:t>
      </w:r>
      <w:r w:rsidR="00550B41" w:rsidRPr="00550B41">
        <w:rPr>
          <w:sz w:val="24"/>
          <w:szCs w:val="24"/>
        </w:rPr>
        <w:t>profound theoretical ideals an</w:t>
      </w:r>
      <w:r w:rsidR="007E116B">
        <w:rPr>
          <w:sz w:val="24"/>
          <w:szCs w:val="24"/>
        </w:rPr>
        <w:t xml:space="preserve">d beliefs </w:t>
      </w:r>
      <w:r w:rsidR="00550B41" w:rsidRPr="00550B41">
        <w:rPr>
          <w:sz w:val="24"/>
          <w:szCs w:val="24"/>
        </w:rPr>
        <w:t xml:space="preserve">as of </w:t>
      </w:r>
      <w:r w:rsidR="00BB416A" w:rsidRPr="00550B41">
        <w:rPr>
          <w:sz w:val="24"/>
          <w:szCs w:val="24"/>
        </w:rPr>
        <w:t>equal</w:t>
      </w:r>
      <w:r w:rsidR="00550B41" w:rsidRPr="00550B41">
        <w:rPr>
          <w:sz w:val="24"/>
          <w:szCs w:val="24"/>
        </w:rPr>
        <w:t xml:space="preserve"> importance to the creation of works and designs.</w:t>
      </w:r>
      <w:r w:rsidR="007E116B">
        <w:rPr>
          <w:sz w:val="24"/>
          <w:szCs w:val="24"/>
        </w:rPr>
        <w:t xml:space="preserve"> Such philosophies were vital to the ever-developing knowledge of art. </w:t>
      </w:r>
    </w:p>
    <w:p w:rsidR="007E6186" w:rsidRDefault="007E116B" w:rsidP="007E6186">
      <w:pPr>
        <w:spacing w:line="480" w:lineRule="auto"/>
        <w:ind w:firstLine="720"/>
        <w:rPr>
          <w:sz w:val="24"/>
          <w:szCs w:val="24"/>
        </w:rPr>
      </w:pPr>
      <w:r w:rsidRPr="007E116B">
        <w:rPr>
          <w:sz w:val="24"/>
          <w:szCs w:val="24"/>
        </w:rPr>
        <w:t>German philosopher and sociologist, Herbert Marcuse, argued “When art is faithful to its own aesthetic form, it breaks open a dimension inaccessible to other experience, a dimension in which human beings, nature and things no longer stand under the law of the established reality principle.” (Marcuse, 1969).</w:t>
      </w:r>
      <w:r>
        <w:rPr>
          <w:sz w:val="24"/>
          <w:szCs w:val="24"/>
        </w:rPr>
        <w:t xml:space="preserve">   </w:t>
      </w:r>
    </w:p>
    <w:p w:rsidR="00B0484C" w:rsidRPr="007E6186" w:rsidRDefault="00160799" w:rsidP="007E6186">
      <w:pPr>
        <w:spacing w:line="480" w:lineRule="auto"/>
        <w:ind w:firstLine="720"/>
        <w:rPr>
          <w:sz w:val="24"/>
          <w:szCs w:val="24"/>
        </w:rPr>
      </w:pPr>
      <w:r>
        <w:rPr>
          <w:b/>
          <w:sz w:val="24"/>
          <w:szCs w:val="24"/>
          <w:u w:val="single"/>
        </w:rPr>
        <w:lastRenderedPageBreak/>
        <w:t xml:space="preserve">Chapter </w:t>
      </w:r>
      <w:r w:rsidR="008200C5">
        <w:rPr>
          <w:b/>
          <w:sz w:val="24"/>
          <w:szCs w:val="24"/>
          <w:u w:val="single"/>
        </w:rPr>
        <w:t>3</w:t>
      </w:r>
    </w:p>
    <w:p w:rsidR="008200C5" w:rsidRPr="009B39CE" w:rsidRDefault="00D609C3" w:rsidP="009B39CE">
      <w:pPr>
        <w:spacing w:line="480" w:lineRule="auto"/>
        <w:ind w:firstLine="720"/>
        <w:rPr>
          <w:sz w:val="24"/>
          <w:szCs w:val="24"/>
        </w:rPr>
      </w:pPr>
      <w:r>
        <w:rPr>
          <w:sz w:val="24"/>
          <w:szCs w:val="24"/>
        </w:rPr>
        <w:t>De Stijl artists ultimately designed art for the future, they theorised a collective understanding of what modern art should adhere to, and implemented their beliefs within their designs and magazine arti</w:t>
      </w:r>
      <w:r w:rsidR="009B39CE">
        <w:rPr>
          <w:sz w:val="24"/>
          <w:szCs w:val="24"/>
        </w:rPr>
        <w:t>cles in an effort to sway the comprehensive world of art. T</w:t>
      </w:r>
      <w:r w:rsidR="009B39CE" w:rsidRPr="009B39CE">
        <w:rPr>
          <w:sz w:val="24"/>
          <w:szCs w:val="24"/>
        </w:rPr>
        <w:t xml:space="preserve">he </w:t>
      </w:r>
      <w:r w:rsidR="009B39CE">
        <w:rPr>
          <w:sz w:val="24"/>
          <w:szCs w:val="24"/>
        </w:rPr>
        <w:t xml:space="preserve">creative </w:t>
      </w:r>
      <w:r w:rsidR="009B39CE" w:rsidRPr="009B39CE">
        <w:rPr>
          <w:sz w:val="24"/>
          <w:szCs w:val="24"/>
        </w:rPr>
        <w:t>impact of De Stijl is particularly apparent in contempor</w:t>
      </w:r>
      <w:r w:rsidR="009B39CE">
        <w:rPr>
          <w:sz w:val="24"/>
          <w:szCs w:val="24"/>
        </w:rPr>
        <w:t xml:space="preserve">ary </w:t>
      </w:r>
      <w:r w:rsidR="00BB416A">
        <w:rPr>
          <w:sz w:val="24"/>
          <w:szCs w:val="24"/>
        </w:rPr>
        <w:t>vision</w:t>
      </w:r>
      <w:r w:rsidR="009B39CE">
        <w:rPr>
          <w:sz w:val="24"/>
          <w:szCs w:val="24"/>
        </w:rPr>
        <w:t xml:space="preserve"> such as graphic and website design. </w:t>
      </w:r>
      <w:r w:rsidR="00EF071D">
        <w:rPr>
          <w:sz w:val="24"/>
          <w:szCs w:val="24"/>
        </w:rPr>
        <w:t xml:space="preserve">A significant example of such influence is the considerably recognizable </w:t>
      </w:r>
      <w:r w:rsidR="009041A4">
        <w:rPr>
          <w:sz w:val="24"/>
          <w:szCs w:val="24"/>
        </w:rPr>
        <w:t xml:space="preserve">logo for </w:t>
      </w:r>
      <w:r w:rsidR="00EF071D">
        <w:rPr>
          <w:sz w:val="24"/>
          <w:szCs w:val="24"/>
        </w:rPr>
        <w:t xml:space="preserve">Microsoft Windows. The tech giant’s first </w:t>
      </w:r>
      <w:r w:rsidR="009041A4">
        <w:rPr>
          <w:sz w:val="24"/>
          <w:szCs w:val="24"/>
        </w:rPr>
        <w:t>emblem</w:t>
      </w:r>
      <w:r w:rsidR="00EF071D">
        <w:rPr>
          <w:sz w:val="24"/>
          <w:szCs w:val="24"/>
        </w:rPr>
        <w:t xml:space="preserve"> was </w:t>
      </w:r>
      <w:r w:rsidR="00A772DD">
        <w:rPr>
          <w:sz w:val="24"/>
          <w:szCs w:val="24"/>
        </w:rPr>
        <w:t xml:space="preserve">a minimal, four panel </w:t>
      </w:r>
      <w:r w:rsidR="009041A4">
        <w:rPr>
          <w:sz w:val="24"/>
          <w:szCs w:val="24"/>
        </w:rPr>
        <w:t>concept</w:t>
      </w:r>
      <w:r w:rsidR="002D5E44">
        <w:rPr>
          <w:sz w:val="24"/>
          <w:szCs w:val="24"/>
        </w:rPr>
        <w:t xml:space="preserve"> </w:t>
      </w:r>
      <w:r w:rsidR="009041A4">
        <w:rPr>
          <w:sz w:val="24"/>
          <w:szCs w:val="24"/>
        </w:rPr>
        <w:t xml:space="preserve">with a single colour scheme, adhering to modern standards of simplicity. </w:t>
      </w:r>
      <w:r w:rsidR="002D5E44" w:rsidRPr="002D5E44">
        <w:rPr>
          <w:sz w:val="24"/>
          <w:szCs w:val="24"/>
        </w:rPr>
        <w:t>With four rectangle</w:t>
      </w:r>
      <w:r w:rsidR="002D5E44">
        <w:rPr>
          <w:sz w:val="24"/>
          <w:szCs w:val="24"/>
        </w:rPr>
        <w:t xml:space="preserve"> forms</w:t>
      </w:r>
      <w:r w:rsidR="002D5E44" w:rsidRPr="002D5E44">
        <w:rPr>
          <w:sz w:val="24"/>
          <w:szCs w:val="24"/>
        </w:rPr>
        <w:t xml:space="preserve"> in </w:t>
      </w:r>
      <w:r w:rsidR="002D5E44">
        <w:rPr>
          <w:sz w:val="24"/>
          <w:szCs w:val="24"/>
        </w:rPr>
        <w:t>various sizes, unifying into one rectangle, the</w:t>
      </w:r>
      <w:r w:rsidR="002D5E44" w:rsidRPr="002D5E44">
        <w:rPr>
          <w:sz w:val="24"/>
          <w:szCs w:val="24"/>
        </w:rPr>
        <w:t xml:space="preserve"> design shows a sense of unity and </w:t>
      </w:r>
      <w:r w:rsidR="002D5E44">
        <w:rPr>
          <w:sz w:val="24"/>
          <w:szCs w:val="24"/>
        </w:rPr>
        <w:t xml:space="preserve">geometric </w:t>
      </w:r>
      <w:r w:rsidR="002D5E44" w:rsidRPr="002D5E44">
        <w:rPr>
          <w:sz w:val="24"/>
          <w:szCs w:val="24"/>
        </w:rPr>
        <w:t>synchronization, which</w:t>
      </w:r>
      <w:r w:rsidR="002D5E44">
        <w:rPr>
          <w:sz w:val="24"/>
          <w:szCs w:val="24"/>
        </w:rPr>
        <w:t xml:space="preserve"> is the main idea of De Stijl philosophy. </w:t>
      </w:r>
    </w:p>
    <w:p w:rsidR="00053F41" w:rsidRPr="008200C5" w:rsidRDefault="002D5E44" w:rsidP="00A475EC">
      <w:pPr>
        <w:spacing w:line="480" w:lineRule="auto"/>
        <w:rPr>
          <w:sz w:val="24"/>
          <w:szCs w:val="24"/>
        </w:rPr>
      </w:pPr>
      <w:r>
        <w:rPr>
          <w:noProof/>
          <w:sz w:val="24"/>
          <w:szCs w:val="24"/>
          <w:lang w:eastAsia="en-GB"/>
        </w:rPr>
        <w:drawing>
          <wp:anchor distT="0" distB="0" distL="114300" distR="114300" simplePos="0" relativeHeight="251677696" behindDoc="0" locked="0" layoutInCell="1" allowOverlap="1">
            <wp:simplePos x="0" y="0"/>
            <wp:positionH relativeFrom="column">
              <wp:posOffset>837565</wp:posOffset>
            </wp:positionH>
            <wp:positionV relativeFrom="paragraph">
              <wp:posOffset>124460</wp:posOffset>
            </wp:positionV>
            <wp:extent cx="2143125" cy="1405890"/>
            <wp:effectExtent l="114300" t="114300" r="104775" b="13716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icrosoft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43125" cy="1405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rsidR="008200C5" w:rsidRPr="008200C5" w:rsidRDefault="008200C5" w:rsidP="00A475EC">
      <w:pPr>
        <w:spacing w:line="480" w:lineRule="auto"/>
        <w:rPr>
          <w:b/>
          <w:sz w:val="24"/>
          <w:szCs w:val="24"/>
          <w:u w:val="single"/>
        </w:rPr>
      </w:pPr>
    </w:p>
    <w:p w:rsidR="00B0484C" w:rsidRDefault="009041A4" w:rsidP="00A475EC">
      <w:pPr>
        <w:spacing w:line="480" w:lineRule="auto"/>
        <w:rPr>
          <w:sz w:val="24"/>
          <w:szCs w:val="24"/>
        </w:rPr>
      </w:pPr>
      <w:r w:rsidRPr="009041A4">
        <w:rPr>
          <w:b/>
          <w:noProof/>
          <w:sz w:val="24"/>
          <w:szCs w:val="24"/>
          <w:u w:val="single"/>
          <w:lang w:eastAsia="en-GB"/>
        </w:rPr>
        <mc:AlternateContent>
          <mc:Choice Requires="wps">
            <w:drawing>
              <wp:anchor distT="45720" distB="45720" distL="114300" distR="114300" simplePos="0" relativeHeight="251679744" behindDoc="0" locked="0" layoutInCell="1" allowOverlap="1">
                <wp:simplePos x="0" y="0"/>
                <wp:positionH relativeFrom="column">
                  <wp:posOffset>3143250</wp:posOffset>
                </wp:positionH>
                <wp:positionV relativeFrom="paragraph">
                  <wp:posOffset>6350</wp:posOffset>
                </wp:positionV>
                <wp:extent cx="2360930" cy="42862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8625"/>
                        </a:xfrm>
                        <a:prstGeom prst="rect">
                          <a:avLst/>
                        </a:prstGeom>
                        <a:solidFill>
                          <a:srgbClr val="FFFFFF"/>
                        </a:solidFill>
                        <a:ln w="9525">
                          <a:noFill/>
                          <a:miter lim="800000"/>
                          <a:headEnd/>
                          <a:tailEnd/>
                        </a:ln>
                      </wps:spPr>
                      <wps:txbx>
                        <w:txbxContent>
                          <w:p w:rsidR="009041A4" w:rsidRPr="009041A4" w:rsidRDefault="009041A4" w:rsidP="009041A4">
                            <w:pPr>
                              <w:spacing w:line="240" w:lineRule="auto"/>
                              <w:rPr>
                                <w:i/>
                              </w:rPr>
                            </w:pPr>
                            <w:r w:rsidRPr="009041A4">
                              <w:rPr>
                                <w:i/>
                              </w:rPr>
                              <w:t>Microsoft Windows Logo</w:t>
                            </w:r>
                            <w:r>
                              <w:rPr>
                                <w:i/>
                              </w:rPr>
                              <w:t xml:space="preserve"> –           1985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2" type="#_x0000_t202" style="position:absolute;margin-left:247.5pt;margin-top:.5pt;width:185.9pt;height:33.75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" stroked="f">
                <v:textbox>
                  <w:txbxContent>
                    <w:p w:rsidR="009041A4" w:rsidRPr="009041A4" w:rsidRDefault="009041A4" w:rsidP="009041A4">
                      <w:pPr>
                        <w:spacing w:line="240" w:lineRule="auto"/>
                        <w:rPr>
                          <w:i/>
                        </w:rPr>
                      </w:pPr>
                      <w:r w:rsidRPr="009041A4">
                        <w:rPr>
                          <w:i/>
                        </w:rPr>
                        <w:t>Microsoft Windows Logo</w:t>
                      </w:r>
                      <w:r>
                        <w:rPr>
                          <w:i/>
                        </w:rPr>
                        <w:t xml:space="preserve"> –           1985</w:t>
                      </w:r>
                    </w:p>
                  </w:txbxContent>
                </v:textbox>
                <w10:wrap type="square"/>
              </v:shape>
            </w:pict>
          </mc:Fallback>
        </mc:AlternateContent>
      </w:r>
    </w:p>
    <w:p w:rsidR="00B0484C" w:rsidRDefault="00B0484C" w:rsidP="00A475EC">
      <w:pPr>
        <w:spacing w:line="480" w:lineRule="auto"/>
        <w:rPr>
          <w:sz w:val="24"/>
          <w:szCs w:val="24"/>
        </w:rPr>
      </w:pPr>
    </w:p>
    <w:p w:rsidR="00B867EE" w:rsidRDefault="000319BF" w:rsidP="00B867EE">
      <w:pPr>
        <w:spacing w:line="480" w:lineRule="auto"/>
        <w:ind w:firstLine="720"/>
        <w:rPr>
          <w:sz w:val="24"/>
          <w:szCs w:val="24"/>
        </w:rPr>
      </w:pPr>
      <w:r>
        <w:rPr>
          <w:sz w:val="24"/>
          <w:szCs w:val="24"/>
        </w:rPr>
        <w:t>T</w:t>
      </w:r>
      <w:r w:rsidR="00782950" w:rsidRPr="00782950">
        <w:rPr>
          <w:sz w:val="24"/>
          <w:szCs w:val="24"/>
        </w:rPr>
        <w:t xml:space="preserve">he artists of De Stijl promoted a design </w:t>
      </w:r>
      <w:r w:rsidRPr="00782950">
        <w:rPr>
          <w:sz w:val="24"/>
          <w:szCs w:val="24"/>
        </w:rPr>
        <w:t>resonant</w:t>
      </w:r>
      <w:r w:rsidR="00B867EE">
        <w:rPr>
          <w:sz w:val="24"/>
          <w:szCs w:val="24"/>
        </w:rPr>
        <w:t xml:space="preserve"> of contemporary art,</w:t>
      </w:r>
      <w:r>
        <w:rPr>
          <w:sz w:val="24"/>
          <w:szCs w:val="24"/>
        </w:rPr>
        <w:t xml:space="preserve"> with strong</w:t>
      </w:r>
      <w:r w:rsidR="00782950" w:rsidRPr="00782950">
        <w:rPr>
          <w:sz w:val="24"/>
          <w:szCs w:val="24"/>
        </w:rPr>
        <w:t xml:space="preserve"> lines, solid </w:t>
      </w:r>
      <w:r w:rsidRPr="00782950">
        <w:rPr>
          <w:sz w:val="24"/>
          <w:szCs w:val="24"/>
        </w:rPr>
        <w:t>colours</w:t>
      </w:r>
      <w:r w:rsidR="00B867EE">
        <w:rPr>
          <w:sz w:val="24"/>
          <w:szCs w:val="24"/>
        </w:rPr>
        <w:t xml:space="preserve"> </w:t>
      </w:r>
      <w:r>
        <w:rPr>
          <w:sz w:val="24"/>
          <w:szCs w:val="24"/>
        </w:rPr>
        <w:t>and simplistic compositions. The basic principles of De Stijl remain a concrete position within modern art and design</w:t>
      </w:r>
      <w:r w:rsidR="00B867EE">
        <w:rPr>
          <w:sz w:val="24"/>
          <w:szCs w:val="24"/>
        </w:rPr>
        <w:t>,</w:t>
      </w:r>
      <w:r>
        <w:rPr>
          <w:sz w:val="24"/>
          <w:szCs w:val="24"/>
        </w:rPr>
        <w:t xml:space="preserve"> as their simplistic approach to colour and form is the fundamental standard of moder</w:t>
      </w:r>
      <w:r w:rsidR="007A3201">
        <w:rPr>
          <w:sz w:val="24"/>
          <w:szCs w:val="24"/>
        </w:rPr>
        <w:t>n aesthetics. Reyner Banham contended “they (The De Stijl collective) seem to have the best right to be considered the true founders of that enlightened machine aesthetic that inspired the best works of the twenties”</w:t>
      </w:r>
      <w:r w:rsidR="007A3201" w:rsidRPr="007A3201">
        <w:t xml:space="preserve"> </w:t>
      </w:r>
      <w:r w:rsidR="007A3201" w:rsidRPr="007A3201">
        <w:rPr>
          <w:sz w:val="24"/>
          <w:szCs w:val="24"/>
        </w:rPr>
        <w:t>(Banham, 1960)</w:t>
      </w:r>
      <w:r w:rsidR="007A3201">
        <w:rPr>
          <w:sz w:val="24"/>
          <w:szCs w:val="24"/>
        </w:rPr>
        <w:t xml:space="preserve">. </w:t>
      </w:r>
      <w:r w:rsidR="001869D4" w:rsidRPr="001869D4">
        <w:rPr>
          <w:sz w:val="24"/>
          <w:szCs w:val="24"/>
        </w:rPr>
        <w:t xml:space="preserve">De Stijl was intended to be universally understood regardless of </w:t>
      </w:r>
      <w:r w:rsidR="001869D4">
        <w:rPr>
          <w:sz w:val="24"/>
          <w:szCs w:val="24"/>
        </w:rPr>
        <w:t>status or wealth. Today, many</w:t>
      </w:r>
      <w:r w:rsidR="001869D4" w:rsidRPr="001869D4">
        <w:rPr>
          <w:sz w:val="24"/>
          <w:szCs w:val="24"/>
        </w:rPr>
        <w:t xml:space="preserve"> graphic designers aim to produce universally recognizable logos and designs</w:t>
      </w:r>
      <w:r w:rsidR="001869D4">
        <w:rPr>
          <w:sz w:val="24"/>
          <w:szCs w:val="24"/>
        </w:rPr>
        <w:t xml:space="preserve">, </w:t>
      </w:r>
      <w:r w:rsidR="001869D4">
        <w:rPr>
          <w:sz w:val="24"/>
          <w:szCs w:val="24"/>
        </w:rPr>
        <w:lastRenderedPageBreak/>
        <w:t xml:space="preserve">reviving the general aesthetic </w:t>
      </w:r>
      <w:r w:rsidR="00C92C2A">
        <w:rPr>
          <w:sz w:val="24"/>
          <w:szCs w:val="24"/>
        </w:rPr>
        <w:t xml:space="preserve">of De Stijl and fundamentally creating a standard of beauty that can </w:t>
      </w:r>
      <w:r w:rsidR="00C92C2A" w:rsidRPr="00C92C2A">
        <w:rPr>
          <w:sz w:val="24"/>
          <w:szCs w:val="24"/>
        </w:rPr>
        <w:t>be understood by everyone in every part of the world</w:t>
      </w:r>
      <w:r w:rsidR="00C92C2A">
        <w:rPr>
          <w:sz w:val="24"/>
          <w:szCs w:val="24"/>
        </w:rPr>
        <w:t xml:space="preserve">, regardless of language or social circumstances. </w:t>
      </w:r>
      <w:r w:rsidR="00C92C2A" w:rsidRPr="00C92C2A">
        <w:rPr>
          <w:sz w:val="24"/>
          <w:szCs w:val="24"/>
        </w:rPr>
        <w:t>De Stijl, in a way, predicted a lot</w:t>
      </w:r>
      <w:r w:rsidR="00C92C2A">
        <w:rPr>
          <w:sz w:val="24"/>
          <w:szCs w:val="24"/>
        </w:rPr>
        <w:t xml:space="preserve"> of today’s web and logo design, manifesting a state of imagination that held pure compositional aspects </w:t>
      </w:r>
      <w:r w:rsidR="00B867EE">
        <w:rPr>
          <w:sz w:val="24"/>
          <w:szCs w:val="24"/>
        </w:rPr>
        <w:t xml:space="preserve">as </w:t>
      </w:r>
      <w:r w:rsidR="00C92C2A">
        <w:rPr>
          <w:sz w:val="24"/>
          <w:szCs w:val="24"/>
        </w:rPr>
        <w:t xml:space="preserve">authority of creativity. </w:t>
      </w:r>
    </w:p>
    <w:p w:rsidR="007E6186" w:rsidRDefault="007E6186" w:rsidP="00B867EE">
      <w:pPr>
        <w:spacing w:line="480" w:lineRule="auto"/>
        <w:ind w:firstLine="720"/>
        <w:rPr>
          <w:sz w:val="24"/>
          <w:szCs w:val="24"/>
        </w:rPr>
      </w:pPr>
    </w:p>
    <w:p w:rsidR="002406AD" w:rsidRPr="002406AD" w:rsidRDefault="006848A7" w:rsidP="00B867EE">
      <w:pPr>
        <w:spacing w:line="480" w:lineRule="auto"/>
        <w:ind w:firstLine="720"/>
        <w:rPr>
          <w:sz w:val="24"/>
          <w:szCs w:val="24"/>
        </w:rPr>
      </w:pPr>
      <w:r>
        <w:rPr>
          <w:sz w:val="24"/>
          <w:szCs w:val="24"/>
        </w:rPr>
        <w:t xml:space="preserve">The De Stijl Magazine was aptly named so because the founding members contended to demonstrate a modern style, applicable to all manner of two and three-dimensional design. </w:t>
      </w:r>
      <w:r w:rsidR="002406AD">
        <w:rPr>
          <w:sz w:val="24"/>
          <w:szCs w:val="24"/>
        </w:rPr>
        <w:t>The key values of De Stijl will form the way for designing an increasingly digital world,</w:t>
      </w:r>
      <w:r>
        <w:rPr>
          <w:sz w:val="24"/>
          <w:szCs w:val="24"/>
        </w:rPr>
        <w:t xml:space="preserve"> driving the creative engines of painters, architects and graphic designers alike. </w:t>
      </w:r>
      <w:r w:rsidR="00E03E2B">
        <w:rPr>
          <w:sz w:val="24"/>
          <w:szCs w:val="24"/>
        </w:rPr>
        <w:t xml:space="preserve">The movements articles and creative works define modern aspects of depersonalisation within art and design, intently concentrating on the purest form of artistic language, the composition of shape and colour. </w:t>
      </w:r>
    </w:p>
    <w:p w:rsidR="002406AD" w:rsidRPr="002406AD" w:rsidRDefault="002406AD" w:rsidP="007A3201">
      <w:pPr>
        <w:spacing w:line="480" w:lineRule="auto"/>
        <w:rPr>
          <w:sz w:val="24"/>
          <w:szCs w:val="24"/>
        </w:rPr>
      </w:pPr>
    </w:p>
    <w:p w:rsidR="00C92C2A" w:rsidRDefault="00C92C2A" w:rsidP="007A3201">
      <w:pPr>
        <w:spacing w:line="480" w:lineRule="auto"/>
        <w:rPr>
          <w:b/>
          <w:sz w:val="24"/>
          <w:szCs w:val="24"/>
          <w:u w:val="single"/>
        </w:rPr>
      </w:pPr>
    </w:p>
    <w:p w:rsidR="007A3201" w:rsidRPr="007A3201" w:rsidRDefault="007A3201" w:rsidP="007A3201">
      <w:pPr>
        <w:spacing w:line="480" w:lineRule="auto"/>
        <w:rPr>
          <w:b/>
          <w:sz w:val="24"/>
          <w:szCs w:val="24"/>
          <w:u w:val="single"/>
        </w:rPr>
      </w:pPr>
    </w:p>
    <w:p w:rsidR="007A3201" w:rsidRDefault="007A3201" w:rsidP="00A475EC">
      <w:pPr>
        <w:spacing w:line="480" w:lineRule="auto"/>
        <w:rPr>
          <w:sz w:val="24"/>
          <w:szCs w:val="24"/>
        </w:rPr>
      </w:pPr>
      <w:r>
        <w:rPr>
          <w:sz w:val="24"/>
          <w:szCs w:val="24"/>
        </w:rPr>
        <w:t xml:space="preserve"> </w:t>
      </w:r>
    </w:p>
    <w:p w:rsidR="007A3201" w:rsidRDefault="007A3201" w:rsidP="00A475EC">
      <w:pPr>
        <w:spacing w:line="480" w:lineRule="auto"/>
        <w:rPr>
          <w:sz w:val="24"/>
          <w:szCs w:val="24"/>
        </w:rPr>
      </w:pPr>
    </w:p>
    <w:p w:rsidR="00E03E2B" w:rsidRDefault="00E03E2B" w:rsidP="00E03E2B">
      <w:pPr>
        <w:spacing w:line="480" w:lineRule="auto"/>
        <w:rPr>
          <w:sz w:val="24"/>
          <w:szCs w:val="24"/>
        </w:rPr>
      </w:pPr>
    </w:p>
    <w:p w:rsidR="00935D2A" w:rsidRDefault="00935D2A" w:rsidP="00E03E2B">
      <w:pPr>
        <w:spacing w:line="480" w:lineRule="auto"/>
        <w:ind w:left="2880" w:firstLine="720"/>
        <w:rPr>
          <w:sz w:val="32"/>
          <w:szCs w:val="24"/>
          <w:u w:val="single"/>
        </w:rPr>
      </w:pPr>
    </w:p>
    <w:p w:rsidR="00207E30" w:rsidRDefault="00207E30" w:rsidP="00207E30">
      <w:pPr>
        <w:spacing w:line="480" w:lineRule="auto"/>
        <w:rPr>
          <w:sz w:val="32"/>
          <w:szCs w:val="24"/>
          <w:u w:val="single"/>
        </w:rPr>
      </w:pPr>
    </w:p>
    <w:p w:rsidR="00B661D3" w:rsidRPr="00FE3021" w:rsidRDefault="00FE3021" w:rsidP="00C970F2">
      <w:pPr>
        <w:spacing w:line="480" w:lineRule="auto"/>
        <w:ind w:left="1440" w:firstLine="1440"/>
        <w:rPr>
          <w:sz w:val="32"/>
          <w:szCs w:val="24"/>
          <w:u w:val="single"/>
        </w:rPr>
      </w:pPr>
      <w:r w:rsidRPr="00FE3021">
        <w:rPr>
          <w:sz w:val="32"/>
          <w:szCs w:val="24"/>
          <w:u w:val="single"/>
        </w:rPr>
        <w:lastRenderedPageBreak/>
        <w:t>Reference list</w:t>
      </w:r>
      <w:r w:rsidR="00207E30">
        <w:rPr>
          <w:sz w:val="32"/>
          <w:szCs w:val="24"/>
          <w:u w:val="single"/>
        </w:rPr>
        <w:t>/Bibliography</w:t>
      </w:r>
    </w:p>
    <w:p w:rsidR="00FE3021" w:rsidRPr="001869D4" w:rsidRDefault="00FE3021" w:rsidP="00A475EC">
      <w:pPr>
        <w:spacing w:line="480" w:lineRule="auto"/>
        <w:rPr>
          <w:b/>
          <w:sz w:val="20"/>
          <w:szCs w:val="24"/>
          <w:u w:val="single"/>
        </w:rPr>
      </w:pPr>
      <w:r w:rsidRPr="001869D4">
        <w:rPr>
          <w:b/>
          <w:sz w:val="20"/>
          <w:szCs w:val="24"/>
          <w:u w:val="single"/>
        </w:rPr>
        <w:t>In text citations:</w:t>
      </w:r>
    </w:p>
    <w:p w:rsidR="007A3201" w:rsidRPr="001869D4" w:rsidRDefault="007A3201" w:rsidP="007A3201">
      <w:pPr>
        <w:pStyle w:val="ListParagraph"/>
        <w:numPr>
          <w:ilvl w:val="0"/>
          <w:numId w:val="4"/>
        </w:numPr>
        <w:spacing w:line="480" w:lineRule="auto"/>
        <w:rPr>
          <w:sz w:val="20"/>
          <w:szCs w:val="24"/>
        </w:rPr>
      </w:pPr>
      <w:r w:rsidRPr="001869D4">
        <w:rPr>
          <w:sz w:val="20"/>
          <w:szCs w:val="24"/>
        </w:rPr>
        <w:t>Banham, R. (1960). Theory and design in the first machine age. Oxford: Butterworth Architecture, p.153.</w:t>
      </w:r>
    </w:p>
    <w:p w:rsidR="00E74DD3" w:rsidRPr="001869D4" w:rsidRDefault="00E74DD3" w:rsidP="00E74DD3">
      <w:pPr>
        <w:pStyle w:val="ListParagraph"/>
        <w:numPr>
          <w:ilvl w:val="0"/>
          <w:numId w:val="4"/>
        </w:numPr>
        <w:spacing w:line="480" w:lineRule="auto"/>
        <w:rPr>
          <w:sz w:val="20"/>
          <w:szCs w:val="24"/>
        </w:rPr>
      </w:pPr>
      <w:r w:rsidRPr="001869D4">
        <w:rPr>
          <w:sz w:val="20"/>
          <w:szCs w:val="24"/>
        </w:rPr>
        <w:t>Bolt, R. (2017) ‘The most important art movement you've never heard of’, The Telegraph, 9</w:t>
      </w:r>
      <w:r w:rsidRPr="001869D4">
        <w:rPr>
          <w:sz w:val="20"/>
          <w:szCs w:val="24"/>
          <w:vertAlign w:val="superscript"/>
        </w:rPr>
        <w:t>th</w:t>
      </w:r>
      <w:r w:rsidRPr="001869D4">
        <w:rPr>
          <w:sz w:val="20"/>
          <w:szCs w:val="24"/>
        </w:rPr>
        <w:t xml:space="preserve"> January. Available at:</w:t>
      </w:r>
      <w:r w:rsidR="001869D4">
        <w:rPr>
          <w:sz w:val="20"/>
          <w:szCs w:val="24"/>
        </w:rPr>
        <w:t xml:space="preserve"> </w:t>
      </w:r>
      <w:hyperlink r:id="rId12" w:history="1">
        <w:r w:rsidRPr="001869D4">
          <w:rPr>
            <w:rStyle w:val="Hyperlink"/>
            <w:sz w:val="20"/>
            <w:szCs w:val="24"/>
          </w:rPr>
          <w:t>https://www.telegraph.co.uk/travel/destinations/europe/netherlands/articles/de-stijl-the-most-important-art-movement-you-have-not-heard-of/</w:t>
        </w:r>
      </w:hyperlink>
      <w:r w:rsidRPr="001869D4">
        <w:rPr>
          <w:sz w:val="20"/>
          <w:szCs w:val="24"/>
        </w:rPr>
        <w:t xml:space="preserve"> </w:t>
      </w:r>
      <w:r w:rsidR="001869D4">
        <w:rPr>
          <w:sz w:val="20"/>
          <w:szCs w:val="24"/>
        </w:rPr>
        <w:t xml:space="preserve"> </w:t>
      </w:r>
      <w:r w:rsidRPr="001869D4">
        <w:rPr>
          <w:sz w:val="20"/>
          <w:szCs w:val="24"/>
        </w:rPr>
        <w:t>(Accessed on 24</w:t>
      </w:r>
      <w:r w:rsidRPr="001869D4">
        <w:rPr>
          <w:sz w:val="20"/>
          <w:szCs w:val="24"/>
          <w:vertAlign w:val="superscript"/>
        </w:rPr>
        <w:t>th</w:t>
      </w:r>
      <w:r w:rsidRPr="001869D4">
        <w:rPr>
          <w:sz w:val="20"/>
          <w:szCs w:val="24"/>
        </w:rPr>
        <w:t xml:space="preserve"> Nov 2018)</w:t>
      </w:r>
    </w:p>
    <w:p w:rsidR="00AB318D" w:rsidRPr="001869D4" w:rsidRDefault="00AB318D" w:rsidP="00AB318D">
      <w:pPr>
        <w:pStyle w:val="ListParagraph"/>
        <w:numPr>
          <w:ilvl w:val="0"/>
          <w:numId w:val="4"/>
        </w:numPr>
        <w:spacing w:line="480" w:lineRule="auto"/>
        <w:rPr>
          <w:sz w:val="20"/>
          <w:szCs w:val="24"/>
        </w:rPr>
      </w:pPr>
      <w:r w:rsidRPr="001869D4">
        <w:rPr>
          <w:sz w:val="20"/>
          <w:szCs w:val="24"/>
        </w:rPr>
        <w:t xml:space="preserve">Marcuse, H. (1969). An Essay on Liberation. </w:t>
      </w:r>
    </w:p>
    <w:p w:rsidR="00BC7F29" w:rsidRPr="001869D4" w:rsidRDefault="00AB318D" w:rsidP="00AB318D">
      <w:pPr>
        <w:pStyle w:val="ListParagraph"/>
        <w:spacing w:line="480" w:lineRule="auto"/>
        <w:rPr>
          <w:sz w:val="20"/>
          <w:szCs w:val="24"/>
        </w:rPr>
      </w:pPr>
      <w:r w:rsidRPr="001869D4">
        <w:rPr>
          <w:sz w:val="20"/>
          <w:szCs w:val="24"/>
        </w:rPr>
        <w:t>Van Doesburg, T. (1912) Eenheid Issue No. 127, 9</w:t>
      </w:r>
      <w:r w:rsidRPr="001869D4">
        <w:rPr>
          <w:sz w:val="20"/>
          <w:szCs w:val="24"/>
          <w:vertAlign w:val="superscript"/>
        </w:rPr>
        <w:t>th</w:t>
      </w:r>
      <w:r w:rsidRPr="001869D4">
        <w:rPr>
          <w:sz w:val="20"/>
          <w:szCs w:val="24"/>
        </w:rPr>
        <w:t xml:space="preserve"> November</w:t>
      </w:r>
      <w:r>
        <w:rPr>
          <w:sz w:val="20"/>
          <w:szCs w:val="24"/>
        </w:rPr>
        <w:t xml:space="preserve">. </w:t>
      </w:r>
    </w:p>
    <w:p w:rsidR="00B661D3" w:rsidRPr="001869D4" w:rsidRDefault="00FE3021" w:rsidP="00A475EC">
      <w:pPr>
        <w:spacing w:line="480" w:lineRule="auto"/>
        <w:rPr>
          <w:b/>
          <w:sz w:val="20"/>
          <w:szCs w:val="24"/>
          <w:u w:val="single"/>
        </w:rPr>
      </w:pPr>
      <w:r w:rsidRPr="001869D4">
        <w:rPr>
          <w:b/>
          <w:sz w:val="20"/>
          <w:szCs w:val="24"/>
          <w:u w:val="single"/>
        </w:rPr>
        <w:t xml:space="preserve">Websites: </w:t>
      </w:r>
    </w:p>
    <w:p w:rsidR="00FA74C3" w:rsidRPr="001869D4" w:rsidRDefault="00202E88" w:rsidP="00E74DD3">
      <w:pPr>
        <w:pStyle w:val="ListParagraph"/>
        <w:numPr>
          <w:ilvl w:val="0"/>
          <w:numId w:val="2"/>
        </w:numPr>
        <w:spacing w:line="480" w:lineRule="auto"/>
        <w:rPr>
          <w:rStyle w:val="Hyperlink"/>
          <w:color w:val="4472C4" w:themeColor="accent1"/>
          <w:sz w:val="20"/>
          <w:szCs w:val="24"/>
        </w:rPr>
      </w:pPr>
      <w:hyperlink r:id="rId13" w:history="1">
        <w:r w:rsidR="00FA74C3" w:rsidRPr="001869D4">
          <w:rPr>
            <w:rStyle w:val="Hyperlink"/>
            <w:color w:val="4472C4" w:themeColor="accent1"/>
            <w:sz w:val="20"/>
            <w:szCs w:val="24"/>
          </w:rPr>
          <w:t>https://www.telegraph.co.uk/travel/destinations/europe/netherlands/articles/de-stijl-the-most-important-art-movement-you-have-not-heard-of/</w:t>
        </w:r>
      </w:hyperlink>
    </w:p>
    <w:p w:rsidR="004D3AEC" w:rsidRPr="001869D4" w:rsidRDefault="00202E88" w:rsidP="00E74DD3">
      <w:pPr>
        <w:pStyle w:val="ListParagraph"/>
        <w:numPr>
          <w:ilvl w:val="0"/>
          <w:numId w:val="2"/>
        </w:numPr>
        <w:spacing w:line="480" w:lineRule="auto"/>
        <w:rPr>
          <w:color w:val="4472C4" w:themeColor="accent1"/>
          <w:sz w:val="20"/>
          <w:szCs w:val="24"/>
        </w:rPr>
      </w:pPr>
      <w:hyperlink r:id="rId14" w:history="1">
        <w:r w:rsidR="004D3AEC" w:rsidRPr="001869D4">
          <w:rPr>
            <w:rStyle w:val="Hyperlink"/>
            <w:color w:val="4472C4" w:themeColor="accent1"/>
            <w:sz w:val="20"/>
            <w:szCs w:val="24"/>
          </w:rPr>
          <w:t>https://en.wikipedia.org/wiki/Theo_van_Doesburg</w:t>
        </w:r>
      </w:hyperlink>
    </w:p>
    <w:p w:rsidR="00E74DD3" w:rsidRPr="001869D4" w:rsidRDefault="00202E88" w:rsidP="00036ABC">
      <w:pPr>
        <w:pStyle w:val="ListParagraph"/>
        <w:numPr>
          <w:ilvl w:val="0"/>
          <w:numId w:val="2"/>
        </w:numPr>
        <w:spacing w:line="480" w:lineRule="auto"/>
        <w:rPr>
          <w:sz w:val="20"/>
          <w:szCs w:val="24"/>
        </w:rPr>
      </w:pPr>
      <w:hyperlink r:id="rId15" w:history="1">
        <w:r w:rsidR="00036ABC" w:rsidRPr="001869D4">
          <w:rPr>
            <w:rStyle w:val="Hyperlink"/>
            <w:sz w:val="20"/>
            <w:szCs w:val="24"/>
          </w:rPr>
          <w:t>https://www.tate.org.uk/art/art-terms/n/neo-plasticism</w:t>
        </w:r>
      </w:hyperlink>
    </w:p>
    <w:p w:rsidR="00036ABC" w:rsidRPr="001869D4" w:rsidRDefault="00202E88" w:rsidP="00FE7DC7">
      <w:pPr>
        <w:pStyle w:val="ListParagraph"/>
        <w:numPr>
          <w:ilvl w:val="0"/>
          <w:numId w:val="2"/>
        </w:numPr>
        <w:spacing w:line="480" w:lineRule="auto"/>
        <w:rPr>
          <w:sz w:val="20"/>
          <w:szCs w:val="24"/>
        </w:rPr>
      </w:pPr>
      <w:hyperlink r:id="rId16" w:history="1">
        <w:r w:rsidR="00FE7DC7" w:rsidRPr="001869D4">
          <w:rPr>
            <w:rStyle w:val="Hyperlink"/>
            <w:sz w:val="20"/>
            <w:szCs w:val="24"/>
          </w:rPr>
          <w:t>https://humphries346.wordpress.com/category/mondrian-and-van-doesburg/</w:t>
        </w:r>
      </w:hyperlink>
    </w:p>
    <w:p w:rsidR="00C50D47" w:rsidRPr="001869D4" w:rsidRDefault="00202E88" w:rsidP="00C17DFE">
      <w:pPr>
        <w:pStyle w:val="ListParagraph"/>
        <w:numPr>
          <w:ilvl w:val="0"/>
          <w:numId w:val="2"/>
        </w:numPr>
        <w:spacing w:line="480" w:lineRule="auto"/>
        <w:rPr>
          <w:rStyle w:val="Hyperlink"/>
          <w:color w:val="auto"/>
          <w:sz w:val="20"/>
          <w:szCs w:val="24"/>
          <w:u w:val="none"/>
        </w:rPr>
      </w:pPr>
      <w:hyperlink r:id="rId17" w:history="1">
        <w:r w:rsidR="00C50D47" w:rsidRPr="001869D4">
          <w:rPr>
            <w:rStyle w:val="Hyperlink"/>
            <w:sz w:val="20"/>
            <w:szCs w:val="24"/>
          </w:rPr>
          <w:t>https://www.holland.com/global/tourism/holland-stories/mondrian-de-stijl/bart-van-der-leck-4.htm</w:t>
        </w:r>
      </w:hyperlink>
    </w:p>
    <w:p w:rsidR="002D5E44" w:rsidRPr="001869D4" w:rsidRDefault="00202E88" w:rsidP="002D5E44">
      <w:pPr>
        <w:pStyle w:val="ListParagraph"/>
        <w:numPr>
          <w:ilvl w:val="0"/>
          <w:numId w:val="2"/>
        </w:numPr>
        <w:spacing w:line="480" w:lineRule="auto"/>
        <w:rPr>
          <w:sz w:val="20"/>
          <w:szCs w:val="24"/>
        </w:rPr>
      </w:pPr>
      <w:hyperlink r:id="rId18" w:history="1">
        <w:r w:rsidR="002D5E44" w:rsidRPr="001869D4">
          <w:rPr>
            <w:rStyle w:val="Hyperlink"/>
            <w:sz w:val="20"/>
            <w:szCs w:val="24"/>
          </w:rPr>
          <w:t>https://www.britannica.com/event/Russian-Revolution-of-1917</w:t>
        </w:r>
      </w:hyperlink>
    </w:p>
    <w:p w:rsidR="002D5E44" w:rsidRPr="001869D4" w:rsidRDefault="00202E88" w:rsidP="002D5E44">
      <w:pPr>
        <w:pStyle w:val="ListParagraph"/>
        <w:numPr>
          <w:ilvl w:val="0"/>
          <w:numId w:val="2"/>
        </w:numPr>
        <w:spacing w:line="480" w:lineRule="auto"/>
        <w:rPr>
          <w:sz w:val="20"/>
          <w:szCs w:val="24"/>
        </w:rPr>
      </w:pPr>
      <w:hyperlink r:id="rId19" w:history="1">
        <w:r w:rsidR="002D5E44" w:rsidRPr="001869D4">
          <w:rPr>
            <w:rStyle w:val="Hyperlink"/>
            <w:sz w:val="20"/>
            <w:szCs w:val="24"/>
          </w:rPr>
          <w:t>https://www.stedelijk.nl/en/digdeeper/suprematism-and-neoplasticism</w:t>
        </w:r>
      </w:hyperlink>
    </w:p>
    <w:p w:rsidR="00FE3021" w:rsidRPr="001869D4" w:rsidRDefault="00FE3021" w:rsidP="00FE3021">
      <w:pPr>
        <w:spacing w:line="480" w:lineRule="auto"/>
        <w:rPr>
          <w:b/>
          <w:sz w:val="20"/>
          <w:szCs w:val="24"/>
          <w:u w:val="single"/>
        </w:rPr>
      </w:pPr>
      <w:r w:rsidRPr="001869D4">
        <w:rPr>
          <w:b/>
          <w:sz w:val="20"/>
          <w:szCs w:val="24"/>
          <w:u w:val="single"/>
        </w:rPr>
        <w:t>Books:</w:t>
      </w:r>
    </w:p>
    <w:p w:rsidR="00FE3021" w:rsidRPr="001869D4" w:rsidRDefault="00FE3021" w:rsidP="001869D4">
      <w:pPr>
        <w:pStyle w:val="ListParagraph"/>
        <w:numPr>
          <w:ilvl w:val="0"/>
          <w:numId w:val="5"/>
        </w:numPr>
        <w:spacing w:line="480" w:lineRule="auto"/>
        <w:rPr>
          <w:sz w:val="20"/>
          <w:szCs w:val="24"/>
        </w:rPr>
      </w:pPr>
      <w:r w:rsidRPr="001869D4">
        <w:rPr>
          <w:i/>
          <w:szCs w:val="24"/>
        </w:rPr>
        <w:t>De Stijl</w:t>
      </w:r>
      <w:r w:rsidRPr="001869D4">
        <w:rPr>
          <w:szCs w:val="24"/>
        </w:rPr>
        <w:t xml:space="preserve"> </w:t>
      </w:r>
      <w:r w:rsidRPr="001869D4">
        <w:rPr>
          <w:sz w:val="20"/>
          <w:szCs w:val="24"/>
        </w:rPr>
        <w:t>- Paul Overy 1969.</w:t>
      </w:r>
    </w:p>
    <w:p w:rsidR="00FE3021" w:rsidRPr="001869D4" w:rsidRDefault="00FE3021" w:rsidP="001869D4">
      <w:pPr>
        <w:pStyle w:val="ListParagraph"/>
        <w:numPr>
          <w:ilvl w:val="0"/>
          <w:numId w:val="5"/>
        </w:numPr>
        <w:spacing w:line="480" w:lineRule="auto"/>
        <w:rPr>
          <w:sz w:val="20"/>
          <w:szCs w:val="24"/>
        </w:rPr>
      </w:pPr>
      <w:r w:rsidRPr="001869D4">
        <w:rPr>
          <w:i/>
          <w:szCs w:val="24"/>
        </w:rPr>
        <w:t>Permanent Red</w:t>
      </w:r>
      <w:r w:rsidRPr="001869D4">
        <w:rPr>
          <w:szCs w:val="24"/>
        </w:rPr>
        <w:t xml:space="preserve"> </w:t>
      </w:r>
      <w:r w:rsidR="001869D4" w:rsidRPr="001869D4">
        <w:rPr>
          <w:sz w:val="20"/>
          <w:szCs w:val="24"/>
        </w:rPr>
        <w:t xml:space="preserve">- </w:t>
      </w:r>
      <w:r w:rsidRPr="001869D4">
        <w:rPr>
          <w:sz w:val="20"/>
          <w:szCs w:val="24"/>
        </w:rPr>
        <w:t xml:space="preserve">John </w:t>
      </w:r>
      <w:r w:rsidR="001869D4" w:rsidRPr="001869D4">
        <w:rPr>
          <w:sz w:val="20"/>
          <w:szCs w:val="24"/>
        </w:rPr>
        <w:t>Berger, 1960.</w:t>
      </w:r>
    </w:p>
    <w:p w:rsidR="001869D4" w:rsidRPr="001869D4" w:rsidRDefault="001869D4" w:rsidP="001869D4">
      <w:pPr>
        <w:pStyle w:val="ListParagraph"/>
        <w:numPr>
          <w:ilvl w:val="0"/>
          <w:numId w:val="5"/>
        </w:numPr>
        <w:spacing w:line="480" w:lineRule="auto"/>
        <w:rPr>
          <w:sz w:val="20"/>
          <w:szCs w:val="24"/>
        </w:rPr>
      </w:pPr>
      <w:r w:rsidRPr="001869D4">
        <w:rPr>
          <w:i/>
          <w:szCs w:val="24"/>
        </w:rPr>
        <w:t>Aesthetics after Modernism</w:t>
      </w:r>
      <w:r w:rsidRPr="001869D4">
        <w:rPr>
          <w:szCs w:val="24"/>
        </w:rPr>
        <w:t xml:space="preserve"> </w:t>
      </w:r>
      <w:r w:rsidRPr="001869D4">
        <w:rPr>
          <w:sz w:val="20"/>
          <w:szCs w:val="24"/>
        </w:rPr>
        <w:t>- Peter Fuller, 1983.</w:t>
      </w:r>
    </w:p>
    <w:p w:rsidR="00B867EE" w:rsidRDefault="001869D4" w:rsidP="00B867EE">
      <w:pPr>
        <w:pStyle w:val="ListParagraph"/>
        <w:numPr>
          <w:ilvl w:val="0"/>
          <w:numId w:val="5"/>
        </w:numPr>
        <w:spacing w:line="480" w:lineRule="auto"/>
        <w:rPr>
          <w:sz w:val="20"/>
          <w:szCs w:val="24"/>
        </w:rPr>
      </w:pPr>
      <w:r w:rsidRPr="001869D4">
        <w:rPr>
          <w:i/>
          <w:szCs w:val="24"/>
        </w:rPr>
        <w:t>De Stijl and Dutch Modernism</w:t>
      </w:r>
      <w:r w:rsidRPr="001869D4">
        <w:rPr>
          <w:szCs w:val="24"/>
        </w:rPr>
        <w:t xml:space="preserve"> </w:t>
      </w:r>
      <w:r w:rsidRPr="001869D4">
        <w:rPr>
          <w:sz w:val="20"/>
          <w:szCs w:val="24"/>
        </w:rPr>
        <w:t>- Michael White, 2003.</w:t>
      </w:r>
    </w:p>
    <w:p w:rsidR="00B867EE" w:rsidRPr="00B867EE" w:rsidRDefault="00B867EE" w:rsidP="00B867EE">
      <w:pPr>
        <w:pStyle w:val="ListParagraph"/>
        <w:numPr>
          <w:ilvl w:val="0"/>
          <w:numId w:val="5"/>
        </w:numPr>
        <w:spacing w:line="480" w:lineRule="auto"/>
        <w:rPr>
          <w:sz w:val="20"/>
          <w:szCs w:val="24"/>
        </w:rPr>
      </w:pPr>
      <w:r w:rsidRPr="00B867EE">
        <w:rPr>
          <w:i/>
          <w:szCs w:val="24"/>
        </w:rPr>
        <w:t>Theory and design in the first machine age</w:t>
      </w:r>
      <w:r w:rsidRPr="00B867EE">
        <w:rPr>
          <w:i/>
          <w:sz w:val="28"/>
          <w:szCs w:val="24"/>
        </w:rPr>
        <w:t xml:space="preserve"> </w:t>
      </w:r>
      <w:r>
        <w:rPr>
          <w:i/>
          <w:szCs w:val="24"/>
        </w:rPr>
        <w:t xml:space="preserve">- </w:t>
      </w:r>
      <w:r w:rsidRPr="00BE581B">
        <w:rPr>
          <w:i/>
          <w:sz w:val="20"/>
          <w:szCs w:val="24"/>
        </w:rPr>
        <w:t>Reyner Banham</w:t>
      </w:r>
      <w:r w:rsidR="00BE581B" w:rsidRPr="00BE581B">
        <w:rPr>
          <w:i/>
          <w:sz w:val="20"/>
          <w:szCs w:val="24"/>
        </w:rPr>
        <w:t>, 1960</w:t>
      </w:r>
      <w:r w:rsidR="00BE581B">
        <w:rPr>
          <w:i/>
          <w:szCs w:val="24"/>
        </w:rPr>
        <w:t xml:space="preserve">. </w:t>
      </w:r>
    </w:p>
    <w:sectPr w:rsidR="00B867EE" w:rsidRPr="00B867EE" w:rsidSect="00386AF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8C6632"/>
    <w:multiLevelType w:val="hybridMultilevel"/>
    <w:tmpl w:val="BC4C3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D6175"/>
    <w:multiLevelType w:val="hybridMultilevel"/>
    <w:tmpl w:val="3EE8C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A15FD6"/>
    <w:multiLevelType w:val="hybridMultilevel"/>
    <w:tmpl w:val="77266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AD4793"/>
    <w:multiLevelType w:val="hybridMultilevel"/>
    <w:tmpl w:val="501C9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8125AD"/>
    <w:multiLevelType w:val="hybridMultilevel"/>
    <w:tmpl w:val="AF24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5EC"/>
    <w:rsid w:val="0002273A"/>
    <w:rsid w:val="000319BF"/>
    <w:rsid w:val="00036ABC"/>
    <w:rsid w:val="00053F41"/>
    <w:rsid w:val="000C4179"/>
    <w:rsid w:val="000F271F"/>
    <w:rsid w:val="001125AF"/>
    <w:rsid w:val="00141307"/>
    <w:rsid w:val="00160799"/>
    <w:rsid w:val="001641AE"/>
    <w:rsid w:val="00176EBB"/>
    <w:rsid w:val="001869D4"/>
    <w:rsid w:val="001B4499"/>
    <w:rsid w:val="00202E88"/>
    <w:rsid w:val="00207E30"/>
    <w:rsid w:val="002406AD"/>
    <w:rsid w:val="002B2966"/>
    <w:rsid w:val="002C3D73"/>
    <w:rsid w:val="002D5E44"/>
    <w:rsid w:val="002E31FE"/>
    <w:rsid w:val="002F1DA1"/>
    <w:rsid w:val="002F68A0"/>
    <w:rsid w:val="00370AFF"/>
    <w:rsid w:val="003847B6"/>
    <w:rsid w:val="00386AF2"/>
    <w:rsid w:val="003F0F05"/>
    <w:rsid w:val="003F4E35"/>
    <w:rsid w:val="00426FD4"/>
    <w:rsid w:val="0043106C"/>
    <w:rsid w:val="00467B33"/>
    <w:rsid w:val="004D3AEC"/>
    <w:rsid w:val="00550B41"/>
    <w:rsid w:val="005811FC"/>
    <w:rsid w:val="00593A0D"/>
    <w:rsid w:val="005C1A79"/>
    <w:rsid w:val="005F6647"/>
    <w:rsid w:val="00604947"/>
    <w:rsid w:val="00604C28"/>
    <w:rsid w:val="006779A4"/>
    <w:rsid w:val="006848A7"/>
    <w:rsid w:val="00685729"/>
    <w:rsid w:val="006C7A8A"/>
    <w:rsid w:val="006E1DC8"/>
    <w:rsid w:val="006E23FE"/>
    <w:rsid w:val="006E5132"/>
    <w:rsid w:val="006F4FC6"/>
    <w:rsid w:val="00732F7F"/>
    <w:rsid w:val="00733438"/>
    <w:rsid w:val="007513BC"/>
    <w:rsid w:val="00782950"/>
    <w:rsid w:val="00792A20"/>
    <w:rsid w:val="007A3201"/>
    <w:rsid w:val="007C0BB7"/>
    <w:rsid w:val="007E116B"/>
    <w:rsid w:val="007E6186"/>
    <w:rsid w:val="008076BB"/>
    <w:rsid w:val="008200C5"/>
    <w:rsid w:val="008422DC"/>
    <w:rsid w:val="0085485A"/>
    <w:rsid w:val="008755B9"/>
    <w:rsid w:val="008D6217"/>
    <w:rsid w:val="008F16D6"/>
    <w:rsid w:val="009041A4"/>
    <w:rsid w:val="009056DA"/>
    <w:rsid w:val="00935D2A"/>
    <w:rsid w:val="00945E77"/>
    <w:rsid w:val="00946123"/>
    <w:rsid w:val="009B39CE"/>
    <w:rsid w:val="009B67FD"/>
    <w:rsid w:val="00A01D6F"/>
    <w:rsid w:val="00A475EC"/>
    <w:rsid w:val="00A75D6D"/>
    <w:rsid w:val="00A772DD"/>
    <w:rsid w:val="00AA2A55"/>
    <w:rsid w:val="00AB318D"/>
    <w:rsid w:val="00AE7F30"/>
    <w:rsid w:val="00B0484C"/>
    <w:rsid w:val="00B3619A"/>
    <w:rsid w:val="00B661D3"/>
    <w:rsid w:val="00B867EE"/>
    <w:rsid w:val="00BB416A"/>
    <w:rsid w:val="00BC7F29"/>
    <w:rsid w:val="00BE581B"/>
    <w:rsid w:val="00BF217B"/>
    <w:rsid w:val="00C17DFE"/>
    <w:rsid w:val="00C50D47"/>
    <w:rsid w:val="00C85F2C"/>
    <w:rsid w:val="00C876C7"/>
    <w:rsid w:val="00C87F4E"/>
    <w:rsid w:val="00C92C2A"/>
    <w:rsid w:val="00C96F3A"/>
    <w:rsid w:val="00C96F47"/>
    <w:rsid w:val="00C970F2"/>
    <w:rsid w:val="00CC6C2D"/>
    <w:rsid w:val="00CD7040"/>
    <w:rsid w:val="00CF6C27"/>
    <w:rsid w:val="00D55D64"/>
    <w:rsid w:val="00D6020E"/>
    <w:rsid w:val="00D609C3"/>
    <w:rsid w:val="00D67B11"/>
    <w:rsid w:val="00D91CC5"/>
    <w:rsid w:val="00DB524B"/>
    <w:rsid w:val="00DE59FE"/>
    <w:rsid w:val="00DE7BAF"/>
    <w:rsid w:val="00E03E2B"/>
    <w:rsid w:val="00E73134"/>
    <w:rsid w:val="00E74DD3"/>
    <w:rsid w:val="00E80FBB"/>
    <w:rsid w:val="00E95E86"/>
    <w:rsid w:val="00EA6A3B"/>
    <w:rsid w:val="00ED353A"/>
    <w:rsid w:val="00EE661D"/>
    <w:rsid w:val="00EF071D"/>
    <w:rsid w:val="00F0085D"/>
    <w:rsid w:val="00F4118B"/>
    <w:rsid w:val="00F81DAE"/>
    <w:rsid w:val="00F87561"/>
    <w:rsid w:val="00F87BAC"/>
    <w:rsid w:val="00FA74C3"/>
    <w:rsid w:val="00FC5A6C"/>
    <w:rsid w:val="00FD283E"/>
    <w:rsid w:val="00FE0F8E"/>
    <w:rsid w:val="00FE3021"/>
    <w:rsid w:val="00FE7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CB9A6"/>
  <w15:chartTrackingRefBased/>
  <w15:docId w15:val="{5C6E2097-6E77-E444-BE48-290B73EF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75EC"/>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74C3"/>
    <w:rPr>
      <w:color w:val="0563C1" w:themeColor="hyperlink"/>
      <w:u w:val="single"/>
    </w:rPr>
  </w:style>
  <w:style w:type="character" w:customStyle="1" w:styleId="UnresolvedMention1">
    <w:name w:val="Unresolved Mention1"/>
    <w:basedOn w:val="DefaultParagraphFont"/>
    <w:uiPriority w:val="99"/>
    <w:semiHidden/>
    <w:unhideWhenUsed/>
    <w:rsid w:val="00FA74C3"/>
    <w:rPr>
      <w:color w:val="808080"/>
      <w:shd w:val="clear" w:color="auto" w:fill="E6E6E6"/>
    </w:rPr>
  </w:style>
  <w:style w:type="paragraph" w:styleId="ListParagraph">
    <w:name w:val="List Paragraph"/>
    <w:basedOn w:val="Normal"/>
    <w:uiPriority w:val="34"/>
    <w:qFormat/>
    <w:rsid w:val="00E74DD3"/>
    <w:pPr>
      <w:ind w:left="720"/>
      <w:contextualSpacing/>
    </w:pPr>
  </w:style>
  <w:style w:type="character" w:styleId="Emphasis">
    <w:name w:val="Emphasis"/>
    <w:basedOn w:val="DefaultParagraphFont"/>
    <w:uiPriority w:val="20"/>
    <w:qFormat/>
    <w:rsid w:val="002406AD"/>
    <w:rPr>
      <w:i/>
      <w:iCs/>
    </w:rPr>
  </w:style>
  <w:style w:type="character" w:styleId="FollowedHyperlink">
    <w:name w:val="FollowedHyperlink"/>
    <w:basedOn w:val="DefaultParagraphFont"/>
    <w:uiPriority w:val="99"/>
    <w:semiHidden/>
    <w:unhideWhenUsed/>
    <w:rsid w:val="001B4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484547">
      <w:bodyDiv w:val="1"/>
      <w:marLeft w:val="0"/>
      <w:marRight w:val="0"/>
      <w:marTop w:val="0"/>
      <w:marBottom w:val="0"/>
      <w:divBdr>
        <w:top w:val="none" w:sz="0" w:space="0" w:color="auto"/>
        <w:left w:val="none" w:sz="0" w:space="0" w:color="auto"/>
        <w:bottom w:val="none" w:sz="0" w:space="0" w:color="auto"/>
        <w:right w:val="none" w:sz="0" w:space="0" w:color="auto"/>
      </w:divBdr>
    </w:div>
    <w:div w:id="1441415393">
      <w:bodyDiv w:val="1"/>
      <w:marLeft w:val="0"/>
      <w:marRight w:val="0"/>
      <w:marTop w:val="0"/>
      <w:marBottom w:val="0"/>
      <w:divBdr>
        <w:top w:val="none" w:sz="0" w:space="0" w:color="auto"/>
        <w:left w:val="none" w:sz="0" w:space="0" w:color="auto"/>
        <w:bottom w:val="none" w:sz="0" w:space="0" w:color="auto"/>
        <w:right w:val="none" w:sz="0" w:space="0" w:color="auto"/>
      </w:divBdr>
    </w:div>
    <w:div w:id="171569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telegraph.co.uk/travel/destinations/europe/netherlands/articles/de-stijl-the-most-important-art-movement-you-have-not-heard-of/" TargetMode="External"/><Relationship Id="rId18" Type="http://schemas.openxmlformats.org/officeDocument/2006/relationships/hyperlink" Target="https://www.britannica.com/event/Russian-Revolution-of-191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g"/><Relationship Id="rId12" Type="http://schemas.openxmlformats.org/officeDocument/2006/relationships/hyperlink" Target="https://www.telegraph.co.uk/travel/destinations/europe/netherlands/articles/de-stijl-the-most-important-art-movement-you-have-not-heard-of/" TargetMode="External"/><Relationship Id="rId17" Type="http://schemas.openxmlformats.org/officeDocument/2006/relationships/hyperlink" Target="https://www.holland.com/global/tourism/holland-stories/mondrian-de-stijl/bart-van-der-leck-4.htm" TargetMode="External"/><Relationship Id="rId2" Type="http://schemas.openxmlformats.org/officeDocument/2006/relationships/styles" Target="styles.xml"/><Relationship Id="rId16" Type="http://schemas.openxmlformats.org/officeDocument/2006/relationships/hyperlink" Target="https://humphries346.wordpress.com/category/mondrian-and-van-doesbu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hyperlink" Target="https://www.tate.org.uk/art/art-terms/n/neo-plasticism" TargetMode="External"/><Relationship Id="rId10" Type="http://schemas.openxmlformats.org/officeDocument/2006/relationships/image" Target="media/image6.jpeg"/><Relationship Id="rId19" Type="http://schemas.openxmlformats.org/officeDocument/2006/relationships/hyperlink" Target="https://www.stedelijk.nl/en/digdeeper/suprematism-and-neoplasticism"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en.wikipedia.org/wiki/Theo_van_Doesbu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937</TotalTime>
  <Pages>10</Pages>
  <Words>2076</Words>
  <Characters>11836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Aphra</dc:creator>
  <cp:keywords/>
  <dc:description/>
  <cp:lastModifiedBy>Morgan Aphra</cp:lastModifiedBy>
  <cp:revision>38</cp:revision>
  <dcterms:created xsi:type="dcterms:W3CDTF">2018-11-26T13:18:00Z</dcterms:created>
  <dcterms:modified xsi:type="dcterms:W3CDTF">2018-12-13T09:27:00Z</dcterms:modified>
</cp:coreProperties>
</file>