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BA747" w14:textId="0131976C"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A3931FB" wp14:editId="42DDB6C9">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08E6E8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33310F5"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A3931FB" id="Rectangle 35" o:spid="_x0000_s1026"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" filled="f" stroked="f">
                <v:textbox inset="0,0,0,0">
                  <w:txbxContent>
                    <w:p w14:paraId="508E6E8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33310F5"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85D24F5" w14:textId="619DD97D"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66EB46" wp14:editId="7FAD721D">
                <wp:simplePos x="0" y="0"/>
                <wp:positionH relativeFrom="page">
                  <wp:align>right</wp:align>
                </wp:positionH>
                <wp:positionV relativeFrom="page">
                  <wp:posOffset>1833245</wp:posOffset>
                </wp:positionV>
                <wp:extent cx="5791200" cy="3095625"/>
                <wp:effectExtent l="0" t="0" r="0" b="9525"/>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74D67376" w14:textId="77777777" w:rsidR="00530E16" w:rsidRDefault="004468F8" w:rsidP="009B407F">
                            <w:pPr>
                              <w:spacing w:after="0" w:line="240" w:lineRule="auto"/>
                              <w:textDirection w:val="btLr"/>
                            </w:pPr>
                            <w:r>
                              <w:rPr>
                                <w:rFonts w:ascii="Play" w:eastAsia="Play" w:hAnsi="Play" w:cs="Play"/>
                                <w:color w:val="262626"/>
                                <w:sz w:val="72"/>
                              </w:rPr>
                              <w:t>Individual Report</w:t>
                            </w:r>
                          </w:p>
                          <w:p w14:paraId="62187971" w14:textId="77777777" w:rsidR="00530E16" w:rsidRDefault="004468F8" w:rsidP="009B407F">
                            <w:pPr>
                              <w:spacing w:before="120" w:line="277" w:lineRule="auto"/>
                              <w:textDirection w:val="btLr"/>
                            </w:pPr>
                            <w:r>
                              <w:rPr>
                                <w:color w:val="404040"/>
                                <w:sz w:val="36"/>
                              </w:rPr>
                              <w:t>Module Name: Digital Skills and Research Methods</w:t>
                            </w:r>
                          </w:p>
                          <w:p w14:paraId="5FF7BC64" w14:textId="77777777" w:rsidR="00530E16" w:rsidRDefault="004468F8" w:rsidP="009B407F">
                            <w:pPr>
                              <w:spacing w:before="120" w:line="277" w:lineRule="auto"/>
                              <w:textDirection w:val="btLr"/>
                            </w:pPr>
                            <w:r>
                              <w:rPr>
                                <w:color w:val="404040"/>
                                <w:sz w:val="36"/>
                              </w:rPr>
                              <w:t>Module Code: LCHS 4007</w:t>
                            </w:r>
                          </w:p>
                          <w:p w14:paraId="3E032816" w14:textId="2411441E" w:rsidR="00530E16" w:rsidRDefault="004468F8" w:rsidP="009B407F">
                            <w:pPr>
                              <w:spacing w:before="120" w:line="277" w:lineRule="auto"/>
                              <w:textDirection w:val="btLr"/>
                            </w:pPr>
                            <w:r>
                              <w:rPr>
                                <w:color w:val="404040"/>
                                <w:sz w:val="36"/>
                              </w:rPr>
                              <w:t xml:space="preserve">Student name: </w:t>
                            </w:r>
                            <w:r w:rsidR="008A2F33">
                              <w:rPr>
                                <w:color w:val="404040"/>
                                <w:sz w:val="36"/>
                              </w:rPr>
                              <w:t>Isabel Portulez</w:t>
                            </w:r>
                          </w:p>
                          <w:p w14:paraId="1A25B314" w14:textId="25FF1212" w:rsidR="00530E16" w:rsidRDefault="004468F8" w:rsidP="009B407F">
                            <w:pPr>
                              <w:spacing w:before="120" w:line="277" w:lineRule="auto"/>
                              <w:textDirection w:val="btLr"/>
                            </w:pPr>
                            <w:r>
                              <w:rPr>
                                <w:color w:val="404040"/>
                                <w:sz w:val="36"/>
                              </w:rPr>
                              <w:t>Student ID:</w:t>
                            </w:r>
                            <w:r w:rsidR="008A2F33">
                              <w:rPr>
                                <w:color w:val="404040"/>
                                <w:sz w:val="36"/>
                              </w:rPr>
                              <w:t>2510869</w:t>
                            </w:r>
                          </w:p>
                          <w:p w14:paraId="3353CD00" w14:textId="70D8BEBD" w:rsidR="00530E16" w:rsidRDefault="004468F8" w:rsidP="009B407F">
                            <w:pPr>
                              <w:spacing w:before="120" w:line="277" w:lineRule="auto"/>
                              <w:textDirection w:val="btLr"/>
                            </w:pPr>
                            <w:r>
                              <w:rPr>
                                <w:color w:val="404040"/>
                                <w:sz w:val="36"/>
                              </w:rPr>
                              <w:t>Lecturer’s Name:</w:t>
                            </w:r>
                            <w:r w:rsidR="00BF0D46">
                              <w:rPr>
                                <w:color w:val="404040"/>
                                <w:sz w:val="36"/>
                              </w:rPr>
                              <w:t xml:space="preserve"> </w:t>
                            </w:r>
                            <w:proofErr w:type="spellStart"/>
                            <w:r w:rsidR="00BF0D46">
                              <w:rPr>
                                <w:color w:val="404040"/>
                                <w:sz w:val="36"/>
                              </w:rPr>
                              <w:t>Amitave</w:t>
                            </w:r>
                            <w:proofErr w:type="spellEnd"/>
                            <w:r w:rsidR="00BF0D46">
                              <w:rPr>
                                <w:color w:val="404040"/>
                                <w:sz w:val="36"/>
                              </w:rPr>
                              <w:t xml:space="preserve"> Banik</w:t>
                            </w:r>
                          </w:p>
                        </w:txbxContent>
                      </wps:txbx>
                      <wps:bodyPr spcFirstLastPara="1" wrap="square" lIns="0" tIns="0" rIns="0" bIns="0" anchor="t" anchorCtr="0">
                        <a:noAutofit/>
                      </wps:bodyPr>
                    </wps:wsp>
                  </a:graphicData>
                </a:graphic>
              </wp:anchor>
            </w:drawing>
          </mc:Choice>
          <mc:Fallback>
            <w:pict>
              <v:rect w14:anchorId="7666EB46" id="Rectangle 33" o:spid="_x0000_s1027" style="position:absolute;margin-left:404.8pt;margin-top:144.35pt;width:456pt;height:243.75pt;z-index:251660288;visibility:visible;mso-wrap-style:square;mso-wrap-distance-left:9pt;mso-wrap-distance-top:0;mso-wrap-distance-right:9pt;mso-wrap-distance-bottom:0;mso-position-horizontal:right;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" filled="f" stroked="f">
                <v:textbox inset="0,0,0,0">
                  <w:txbxContent>
                    <w:p w14:paraId="74D67376" w14:textId="77777777" w:rsidR="00530E16" w:rsidRDefault="004468F8" w:rsidP="009B407F">
                      <w:pPr>
                        <w:spacing w:after="0" w:line="240" w:lineRule="auto"/>
                        <w:textDirection w:val="btLr"/>
                      </w:pPr>
                      <w:r>
                        <w:rPr>
                          <w:rFonts w:ascii="Play" w:eastAsia="Play" w:hAnsi="Play" w:cs="Play"/>
                          <w:color w:val="262626"/>
                          <w:sz w:val="72"/>
                        </w:rPr>
                        <w:t>Individual Report</w:t>
                      </w:r>
                    </w:p>
                    <w:p w14:paraId="62187971" w14:textId="77777777" w:rsidR="00530E16" w:rsidRDefault="004468F8" w:rsidP="009B407F">
                      <w:pPr>
                        <w:spacing w:before="120" w:line="277" w:lineRule="auto"/>
                        <w:textDirection w:val="btLr"/>
                      </w:pPr>
                      <w:r>
                        <w:rPr>
                          <w:color w:val="404040"/>
                          <w:sz w:val="36"/>
                        </w:rPr>
                        <w:t>Module Name: Digital Skills and Research Methods</w:t>
                      </w:r>
                    </w:p>
                    <w:p w14:paraId="5FF7BC64" w14:textId="77777777" w:rsidR="00530E16" w:rsidRDefault="004468F8" w:rsidP="009B407F">
                      <w:pPr>
                        <w:spacing w:before="120" w:line="277" w:lineRule="auto"/>
                        <w:textDirection w:val="btLr"/>
                      </w:pPr>
                      <w:r>
                        <w:rPr>
                          <w:color w:val="404040"/>
                          <w:sz w:val="36"/>
                        </w:rPr>
                        <w:t>Module Code: LCHS 4007</w:t>
                      </w:r>
                    </w:p>
                    <w:p w14:paraId="3E032816" w14:textId="2411441E" w:rsidR="00530E16" w:rsidRDefault="004468F8" w:rsidP="009B407F">
                      <w:pPr>
                        <w:spacing w:before="120" w:line="277" w:lineRule="auto"/>
                        <w:textDirection w:val="btLr"/>
                      </w:pPr>
                      <w:r>
                        <w:rPr>
                          <w:color w:val="404040"/>
                          <w:sz w:val="36"/>
                        </w:rPr>
                        <w:t xml:space="preserve">Student name: </w:t>
                      </w:r>
                      <w:r w:rsidR="008A2F33">
                        <w:rPr>
                          <w:color w:val="404040"/>
                          <w:sz w:val="36"/>
                        </w:rPr>
                        <w:t>Isabel Portulez</w:t>
                      </w:r>
                    </w:p>
                    <w:p w14:paraId="1A25B314" w14:textId="25FF1212" w:rsidR="00530E16" w:rsidRDefault="004468F8" w:rsidP="009B407F">
                      <w:pPr>
                        <w:spacing w:before="120" w:line="277" w:lineRule="auto"/>
                        <w:textDirection w:val="btLr"/>
                      </w:pPr>
                      <w:r>
                        <w:rPr>
                          <w:color w:val="404040"/>
                          <w:sz w:val="36"/>
                        </w:rPr>
                        <w:t>Student ID:</w:t>
                      </w:r>
                      <w:r w:rsidR="008A2F33">
                        <w:rPr>
                          <w:color w:val="404040"/>
                          <w:sz w:val="36"/>
                        </w:rPr>
                        <w:t>2510869</w:t>
                      </w:r>
                    </w:p>
                    <w:p w14:paraId="3353CD00" w14:textId="70D8BEBD" w:rsidR="00530E16" w:rsidRDefault="004468F8" w:rsidP="009B407F">
                      <w:pPr>
                        <w:spacing w:before="120" w:line="277" w:lineRule="auto"/>
                        <w:textDirection w:val="btLr"/>
                      </w:pPr>
                      <w:r>
                        <w:rPr>
                          <w:color w:val="404040"/>
                          <w:sz w:val="36"/>
                        </w:rPr>
                        <w:t>Lecturer’s Name:</w:t>
                      </w:r>
                      <w:r w:rsidR="00BF0D46">
                        <w:rPr>
                          <w:color w:val="404040"/>
                          <w:sz w:val="36"/>
                        </w:rPr>
                        <w:t xml:space="preserve"> </w:t>
                      </w:r>
                      <w:proofErr w:type="spellStart"/>
                      <w:r w:rsidR="00BF0D46">
                        <w:rPr>
                          <w:color w:val="404040"/>
                          <w:sz w:val="36"/>
                        </w:rPr>
                        <w:t>Amitave</w:t>
                      </w:r>
                      <w:proofErr w:type="spellEnd"/>
                      <w:r w:rsidR="00BF0D46">
                        <w:rPr>
                          <w:color w:val="404040"/>
                          <w:sz w:val="36"/>
                        </w:rPr>
                        <w:t xml:space="preserve"> Banik</w:t>
                      </w:r>
                    </w:p>
                  </w:txbxContent>
                </v:textbox>
                <w10:wrap anchorx="page" anchory="page"/>
              </v:rect>
            </w:pict>
          </mc:Fallback>
        </mc:AlternateContent>
      </w:r>
      <w:r>
        <w:br w:type="page"/>
      </w:r>
      <w:r w:rsidR="007D15BA">
        <w:lastRenderedPageBreak/>
        <w:t xml:space="preserve">  </w:t>
      </w:r>
      <w:r w:rsidR="00EB4D05">
        <w:t xml:space="preserve">    </w:t>
      </w:r>
    </w:p>
    <w:p w14:paraId="285FC6DD" w14:textId="77777777" w:rsidR="00530E16" w:rsidRDefault="00530E16">
      <w:pPr>
        <w:rPr>
          <w:rFonts w:ascii="Arial" w:eastAsia="Arial" w:hAnsi="Arial" w:cs="Arial"/>
        </w:rPr>
      </w:pPr>
    </w:p>
    <w:p w14:paraId="7D5CC980" w14:textId="77777777" w:rsidR="00530E16" w:rsidRPr="00740182" w:rsidRDefault="004468F8" w:rsidP="00402919">
      <w:pPr>
        <w:keepNext/>
        <w:keepLines/>
        <w:pBdr>
          <w:top w:val="nil"/>
          <w:left w:val="nil"/>
          <w:bottom w:val="nil"/>
          <w:right w:val="nil"/>
          <w:between w:val="nil"/>
        </w:pBdr>
        <w:spacing w:before="240" w:after="0" w:line="259" w:lineRule="auto"/>
        <w:jc w:val="center"/>
        <w:rPr>
          <w:rFonts w:ascii="Play" w:eastAsia="Play" w:hAnsi="Play" w:cs="Play"/>
          <w:b/>
          <w:bCs/>
          <w:color w:val="000000" w:themeColor="text1"/>
          <w:sz w:val="32"/>
          <w:szCs w:val="32"/>
        </w:rPr>
      </w:pPr>
      <w:r w:rsidRPr="00740182">
        <w:rPr>
          <w:rFonts w:ascii="Play" w:eastAsia="Play" w:hAnsi="Play" w:cs="Play"/>
          <w:b/>
          <w:bCs/>
          <w:color w:val="000000" w:themeColor="text1"/>
          <w:sz w:val="32"/>
          <w:szCs w:val="32"/>
        </w:rPr>
        <w:t>Table of Contents</w:t>
      </w:r>
    </w:p>
    <w:sdt>
      <w:sdtPr>
        <w:id w:val="-2066176513"/>
        <w:docPartObj>
          <w:docPartGallery w:val="Table of Contents"/>
          <w:docPartUnique/>
        </w:docPartObj>
      </w:sdtPr>
      <w:sdtContent>
        <w:p w14:paraId="6BAB1CB2" w14:textId="1A600DD7"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EB4D05">
              <w:rPr>
                <w:rStyle w:val="Hyperlink"/>
                <w:noProof/>
              </w:rPr>
              <w:t>The Ris</w:t>
            </w:r>
            <w:r w:rsidR="00F2266E">
              <w:rPr>
                <w:rStyle w:val="Hyperlink"/>
                <w:noProof/>
              </w:rPr>
              <w:t>ing</w:t>
            </w:r>
            <w:r w:rsidR="00EB4D05">
              <w:rPr>
                <w:rStyle w:val="Hyperlink"/>
                <w:noProof/>
              </w:rPr>
              <w:t xml:space="preserve"> </w:t>
            </w:r>
            <w:r w:rsidR="00402919">
              <w:rPr>
                <w:rStyle w:val="Hyperlink"/>
                <w:noProof/>
              </w:rPr>
              <w:t xml:space="preserve"> deman</w:t>
            </w:r>
            <w:r w:rsidR="00F2266E">
              <w:rPr>
                <w:rStyle w:val="Hyperlink"/>
                <w:noProof/>
              </w:rPr>
              <w:t>d</w:t>
            </w:r>
            <w:r w:rsidR="00402919">
              <w:rPr>
                <w:rStyle w:val="Hyperlink"/>
                <w:noProof/>
              </w:rPr>
              <w:t xml:space="preserve"> </w:t>
            </w:r>
            <w:r w:rsidR="00BC4E42">
              <w:rPr>
                <w:rStyle w:val="Hyperlink"/>
                <w:noProof/>
              </w:rPr>
              <w:t>in Health Care</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1E78D9C5"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1D470CD9" w14:textId="760FDAEB" w:rsidR="00DB181C" w:rsidRDefault="00402919">
          <w:pPr>
            <w:pStyle w:val="TOC2"/>
            <w:tabs>
              <w:tab w:val="right" w:leader="dot" w:pos="9016"/>
            </w:tabs>
            <w:rPr>
              <w:rFonts w:asciiTheme="minorHAnsi" w:eastAsiaTheme="minorEastAsia" w:hAnsiTheme="minorHAnsi" w:cstheme="minorBidi"/>
              <w:noProof/>
              <w:sz w:val="22"/>
              <w:szCs w:val="22"/>
            </w:rPr>
          </w:pPr>
          <w:r>
            <w:t xml:space="preserve">The </w:t>
          </w:r>
          <w:hyperlink w:anchor="_Toc213674532" w:history="1">
            <w:r w:rsidR="00DB181C" w:rsidRPr="005D132F">
              <w:rPr>
                <w:rStyle w:val="Hyperlink"/>
                <w:noProof/>
              </w:rPr>
              <w:t>Problem Statement</w:t>
            </w:r>
            <w:r w:rsidR="00DB181C">
              <w:rPr>
                <w:noProof/>
                <w:webHidden/>
              </w:rPr>
              <w:tab/>
            </w:r>
            <w:r w:rsidR="00DB181C">
              <w:rPr>
                <w:noProof/>
                <w:webHidden/>
              </w:rPr>
              <w:fldChar w:fldCharType="begin"/>
            </w:r>
            <w:r w:rsidR="00DB181C">
              <w:rPr>
                <w:noProof/>
                <w:webHidden/>
              </w:rPr>
              <w:instrText xml:space="preserve"> PAGEREF _Toc213674532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49C48FBD" w14:textId="3F183255" w:rsidR="00DB181C" w:rsidRDefault="00402919">
          <w:pPr>
            <w:pStyle w:val="TOC2"/>
            <w:tabs>
              <w:tab w:val="right" w:leader="dot" w:pos="9016"/>
            </w:tabs>
            <w:rPr>
              <w:rFonts w:asciiTheme="minorHAnsi" w:eastAsiaTheme="minorEastAsia" w:hAnsiTheme="minorHAnsi" w:cstheme="minorBidi"/>
              <w:noProof/>
              <w:sz w:val="22"/>
              <w:szCs w:val="22"/>
            </w:rPr>
          </w:pPr>
          <w:r>
            <w:t xml:space="preserve">The </w:t>
          </w:r>
          <w:hyperlink w:anchor="_Toc213674533" w:history="1">
            <w:r w:rsidR="00DB181C" w:rsidRPr="005D132F">
              <w:rPr>
                <w:rStyle w:val="Hyperlink"/>
                <w:noProof/>
              </w:rPr>
              <w:t>Justification</w:t>
            </w:r>
            <w:r w:rsidR="00DB181C">
              <w:rPr>
                <w:noProof/>
                <w:webHidden/>
              </w:rPr>
              <w:tab/>
            </w:r>
            <w:r w:rsidR="00DB181C">
              <w:rPr>
                <w:noProof/>
                <w:webHidden/>
              </w:rPr>
              <w:fldChar w:fldCharType="begin"/>
            </w:r>
            <w:r w:rsidR="00DB181C">
              <w:rPr>
                <w:noProof/>
                <w:webHidden/>
              </w:rPr>
              <w:instrText xml:space="preserve"> PAGEREF _Toc213674533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14CB1443" w14:textId="1BBC2FEB" w:rsidR="00DB181C" w:rsidRDefault="00402919">
          <w:pPr>
            <w:pStyle w:val="TOC2"/>
            <w:tabs>
              <w:tab w:val="right" w:leader="dot" w:pos="9016"/>
            </w:tabs>
            <w:rPr>
              <w:rFonts w:asciiTheme="minorHAnsi" w:eastAsiaTheme="minorEastAsia" w:hAnsiTheme="minorHAnsi" w:cstheme="minorBidi"/>
              <w:noProof/>
              <w:sz w:val="22"/>
              <w:szCs w:val="22"/>
            </w:rPr>
          </w:pPr>
          <w:r>
            <w:t xml:space="preserve">The </w:t>
          </w:r>
          <w:hyperlink w:anchor="_Toc213674534" w:history="1">
            <w:r w:rsidR="00DB181C" w:rsidRPr="005D132F">
              <w:rPr>
                <w:rStyle w:val="Hyperlink"/>
                <w:noProof/>
              </w:rPr>
              <w:t>Information Sources and Justification</w:t>
            </w:r>
            <w:r w:rsidR="00DB181C">
              <w:rPr>
                <w:noProof/>
                <w:webHidden/>
              </w:rPr>
              <w:tab/>
            </w:r>
            <w:r w:rsidR="00BF0D46">
              <w:rPr>
                <w:noProof/>
                <w:webHidden/>
              </w:rPr>
              <w:t>3</w:t>
            </w:r>
          </w:hyperlink>
        </w:p>
        <w:p w14:paraId="4DD51692" w14:textId="74382CC6"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sidR="00371E28">
              <w:rPr>
                <w:noProof/>
                <w:webHidden/>
              </w:rPr>
              <w:t>4</w:t>
            </w:r>
          </w:hyperlink>
        </w:p>
        <w:p w14:paraId="02CFBCC7" w14:textId="23115D54" w:rsidR="00DB181C" w:rsidRDefault="006541F8">
          <w:pPr>
            <w:pStyle w:val="TOC2"/>
            <w:tabs>
              <w:tab w:val="right" w:leader="dot" w:pos="9016"/>
            </w:tabs>
            <w:rPr>
              <w:rFonts w:asciiTheme="minorHAnsi" w:eastAsiaTheme="minorEastAsia" w:hAnsiTheme="minorHAnsi" w:cstheme="minorBidi"/>
              <w:noProof/>
              <w:sz w:val="22"/>
              <w:szCs w:val="22"/>
            </w:rPr>
          </w:pPr>
          <w:hyperlink w:anchor="_Toc213674536" w:history="1">
            <w:r>
              <w:rPr>
                <w:rStyle w:val="Hyperlink"/>
                <w:rFonts w:cs="Arial"/>
                <w:noProof/>
                <w:kern w:val="2"/>
                <w:lang w:eastAsia="en-US"/>
                <w14:ligatures w14:val="standardContextual"/>
              </w:rPr>
              <w:t>O</w:t>
            </w:r>
            <w:r w:rsidR="00DB181C" w:rsidRPr="005D132F">
              <w:rPr>
                <w:rStyle w:val="Hyperlink"/>
                <w:rFonts w:cs="Arial"/>
                <w:noProof/>
                <w:kern w:val="2"/>
                <w:lang w:eastAsia="en-US"/>
                <w14:ligatures w14:val="standardContextual"/>
              </w:rPr>
              <w:t>verview of quantitative and qualitative research.</w:t>
            </w:r>
            <w:r w:rsidR="00DB181C">
              <w:rPr>
                <w:noProof/>
                <w:webHidden/>
              </w:rPr>
              <w:tab/>
            </w:r>
            <w:r w:rsidR="00371E28">
              <w:rPr>
                <w:noProof/>
                <w:webHidden/>
              </w:rPr>
              <w:t>4</w:t>
            </w:r>
          </w:hyperlink>
        </w:p>
        <w:p w14:paraId="7689DAAF" w14:textId="0211469F"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 xml:space="preserve">What type of research methodology will </w:t>
            </w:r>
            <w:r w:rsidR="00402919">
              <w:rPr>
                <w:rStyle w:val="Hyperlink"/>
                <w:noProof/>
                <w:lang w:eastAsia="en-US"/>
              </w:rPr>
              <w:t>i</w:t>
            </w:r>
            <w:r w:rsidRPr="005D132F">
              <w:rPr>
                <w:rStyle w:val="Hyperlink"/>
                <w:noProof/>
                <w:lang w:eastAsia="en-US"/>
              </w:rPr>
              <w:t xml:space="preserve"> use for </w:t>
            </w:r>
            <w:r w:rsidR="00402919">
              <w:rPr>
                <w:rStyle w:val="Hyperlink"/>
                <w:noProof/>
                <w:lang w:eastAsia="en-US"/>
              </w:rPr>
              <w:t>my</w:t>
            </w:r>
            <w:r w:rsidRPr="005D132F">
              <w:rPr>
                <w:rStyle w:val="Hyperlink"/>
                <w:noProof/>
                <w:lang w:eastAsia="en-US"/>
              </w:rPr>
              <w:t xml:space="preserve"> research and why?</w:t>
            </w:r>
            <w:r>
              <w:rPr>
                <w:noProof/>
                <w:webHidden/>
              </w:rPr>
              <w:tab/>
            </w:r>
            <w:r w:rsidR="00F4315F">
              <w:rPr>
                <w:noProof/>
                <w:webHidden/>
              </w:rPr>
              <w:t>5</w:t>
            </w:r>
          </w:hyperlink>
        </w:p>
        <w:p w14:paraId="219754DA" w14:textId="5C955D40"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sidR="00371E28">
              <w:rPr>
                <w:noProof/>
                <w:webHidden/>
              </w:rPr>
              <w:t>5</w:t>
            </w:r>
          </w:hyperlink>
        </w:p>
        <w:p w14:paraId="459F018B" w14:textId="6DD5AA58" w:rsidR="00DB181C" w:rsidRDefault="00402919">
          <w:pPr>
            <w:pStyle w:val="TOC2"/>
            <w:tabs>
              <w:tab w:val="right" w:leader="dot" w:pos="9016"/>
            </w:tabs>
            <w:rPr>
              <w:rFonts w:asciiTheme="minorHAnsi" w:eastAsiaTheme="minorEastAsia" w:hAnsiTheme="minorHAnsi" w:cstheme="minorBidi"/>
              <w:noProof/>
              <w:sz w:val="22"/>
              <w:szCs w:val="22"/>
            </w:rPr>
          </w:pPr>
          <w:r>
            <w:t xml:space="preserve"> </w:t>
          </w:r>
          <w:hyperlink w:anchor="_Toc213674539" w:history="1">
            <w:r w:rsidR="00371E28">
              <w:rPr>
                <w:rStyle w:val="Hyperlink"/>
                <w:noProof/>
                <w:lang w:eastAsia="en-US"/>
              </w:rPr>
              <w:t>O</w:t>
            </w:r>
            <w:r w:rsidR="00DB181C" w:rsidRPr="005D132F">
              <w:rPr>
                <w:rStyle w:val="Hyperlink"/>
                <w:noProof/>
                <w:lang w:eastAsia="en-US"/>
              </w:rPr>
              <w:t>verview of primary and secondary data collection</w:t>
            </w:r>
            <w:r w:rsidR="00DB181C">
              <w:rPr>
                <w:noProof/>
                <w:webHidden/>
              </w:rPr>
              <w:tab/>
            </w:r>
            <w:r w:rsidR="00371E28">
              <w:rPr>
                <w:noProof/>
                <w:webHidden/>
              </w:rPr>
              <w:t>5</w:t>
            </w:r>
          </w:hyperlink>
        </w:p>
        <w:p w14:paraId="000AFCE1" w14:textId="379793D8"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 xml:space="preserve">What form of data will </w:t>
            </w:r>
            <w:r w:rsidR="00402919">
              <w:rPr>
                <w:rStyle w:val="Hyperlink"/>
                <w:noProof/>
                <w:lang w:eastAsia="en-US"/>
              </w:rPr>
              <w:t>i</w:t>
            </w:r>
            <w:r w:rsidRPr="005D132F">
              <w:rPr>
                <w:rStyle w:val="Hyperlink"/>
                <w:noProof/>
                <w:lang w:eastAsia="en-US"/>
              </w:rPr>
              <w:t xml:space="preserve"> use to address </w:t>
            </w:r>
            <w:r w:rsidR="00402919">
              <w:rPr>
                <w:rStyle w:val="Hyperlink"/>
                <w:noProof/>
                <w:lang w:eastAsia="en-US"/>
              </w:rPr>
              <w:t>my</w:t>
            </w:r>
            <w:r w:rsidRPr="005D132F">
              <w:rPr>
                <w:rStyle w:val="Hyperlink"/>
                <w:noProof/>
                <w:lang w:eastAsia="en-US"/>
              </w:rPr>
              <w:t xml:space="preserve"> research problem, and why?</w:t>
            </w:r>
            <w:r>
              <w:rPr>
                <w:noProof/>
                <w:webHidden/>
              </w:rPr>
              <w:tab/>
            </w:r>
            <w:r w:rsidR="00371E28">
              <w:rPr>
                <w:noProof/>
                <w:webHidden/>
              </w:rPr>
              <w:t>5</w:t>
            </w:r>
          </w:hyperlink>
        </w:p>
        <w:p w14:paraId="4093ECE0" w14:textId="533C47E1"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sidR="00371E28">
              <w:rPr>
                <w:noProof/>
                <w:webHidden/>
              </w:rPr>
              <w:t>6</w:t>
            </w:r>
          </w:hyperlink>
        </w:p>
        <w:p w14:paraId="05F31C81" w14:textId="7832292B"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sidR="00371E28">
              <w:rPr>
                <w:noProof/>
                <w:webHidden/>
              </w:rPr>
              <w:t>6</w:t>
            </w:r>
          </w:hyperlink>
        </w:p>
        <w:p w14:paraId="5A993AC8" w14:textId="77777777" w:rsidR="00530E16" w:rsidRPr="00CF650B" w:rsidRDefault="004468F8">
          <w:r>
            <w:fldChar w:fldCharType="end"/>
          </w:r>
        </w:p>
      </w:sdtContent>
    </w:sdt>
    <w:p w14:paraId="4370F428" w14:textId="77777777" w:rsidR="00530E16" w:rsidRDefault="00530E16">
      <w:pPr>
        <w:rPr>
          <w:rFonts w:ascii="Arial" w:eastAsia="Arial" w:hAnsi="Arial" w:cs="Arial"/>
        </w:rPr>
      </w:pPr>
    </w:p>
    <w:p w14:paraId="5F5372C7" w14:textId="77777777" w:rsidR="00530E16" w:rsidRDefault="00530E16">
      <w:pPr>
        <w:rPr>
          <w:rFonts w:ascii="Arial" w:eastAsia="Arial" w:hAnsi="Arial" w:cs="Arial"/>
        </w:rPr>
      </w:pPr>
    </w:p>
    <w:p w14:paraId="1F672ABD" w14:textId="77777777" w:rsidR="00530E16" w:rsidRDefault="00530E16">
      <w:pPr>
        <w:rPr>
          <w:rFonts w:ascii="Arial" w:eastAsia="Arial" w:hAnsi="Arial" w:cs="Arial"/>
        </w:rPr>
      </w:pPr>
    </w:p>
    <w:p w14:paraId="53DF6475" w14:textId="77777777" w:rsidR="00530E16" w:rsidRDefault="00530E16">
      <w:pPr>
        <w:rPr>
          <w:rFonts w:ascii="Arial" w:eastAsia="Arial" w:hAnsi="Arial" w:cs="Arial"/>
        </w:rPr>
      </w:pPr>
    </w:p>
    <w:p w14:paraId="3C1DC781" w14:textId="77777777" w:rsidR="00530E16" w:rsidRDefault="00530E16">
      <w:pPr>
        <w:rPr>
          <w:rFonts w:ascii="Arial" w:eastAsia="Arial" w:hAnsi="Arial" w:cs="Arial"/>
        </w:rPr>
      </w:pPr>
    </w:p>
    <w:p w14:paraId="5D7B6206" w14:textId="77777777" w:rsidR="00530E16" w:rsidRDefault="00530E16">
      <w:pPr>
        <w:rPr>
          <w:rFonts w:ascii="Arial" w:eastAsia="Arial" w:hAnsi="Arial" w:cs="Arial"/>
        </w:rPr>
      </w:pPr>
    </w:p>
    <w:p w14:paraId="616C68ED" w14:textId="77777777" w:rsidR="00530E16" w:rsidRDefault="00530E16">
      <w:pPr>
        <w:rPr>
          <w:rFonts w:ascii="Arial" w:eastAsia="Arial" w:hAnsi="Arial" w:cs="Arial"/>
        </w:rPr>
      </w:pPr>
    </w:p>
    <w:p w14:paraId="170249C1" w14:textId="77777777" w:rsidR="00530E16" w:rsidRDefault="00530E16">
      <w:pPr>
        <w:rPr>
          <w:rFonts w:ascii="Arial" w:eastAsia="Arial" w:hAnsi="Arial" w:cs="Arial"/>
        </w:rPr>
      </w:pPr>
    </w:p>
    <w:p w14:paraId="4DD43C0B" w14:textId="77777777" w:rsidR="00530E16" w:rsidRDefault="00530E16">
      <w:pPr>
        <w:rPr>
          <w:rFonts w:ascii="Arial" w:eastAsia="Arial" w:hAnsi="Arial" w:cs="Arial"/>
        </w:rPr>
      </w:pPr>
    </w:p>
    <w:p w14:paraId="62103E0C" w14:textId="77777777" w:rsidR="00530E16" w:rsidRDefault="00530E16">
      <w:pPr>
        <w:rPr>
          <w:rFonts w:ascii="Arial" w:eastAsia="Arial" w:hAnsi="Arial" w:cs="Arial"/>
        </w:rPr>
      </w:pPr>
    </w:p>
    <w:p w14:paraId="24293A36" w14:textId="77777777" w:rsidR="00530E16" w:rsidRDefault="00530E16">
      <w:pPr>
        <w:rPr>
          <w:rFonts w:ascii="Arial" w:eastAsia="Arial" w:hAnsi="Arial" w:cs="Arial"/>
        </w:rPr>
      </w:pPr>
    </w:p>
    <w:p w14:paraId="5CAAFA04" w14:textId="77777777" w:rsidR="00530E16" w:rsidRDefault="00530E16">
      <w:pPr>
        <w:rPr>
          <w:rFonts w:ascii="Arial" w:eastAsia="Arial" w:hAnsi="Arial" w:cs="Arial"/>
        </w:rPr>
      </w:pPr>
    </w:p>
    <w:p w14:paraId="26464179" w14:textId="77777777" w:rsidR="00530E16" w:rsidRDefault="00530E16">
      <w:pPr>
        <w:rPr>
          <w:rFonts w:ascii="Arial" w:eastAsia="Arial" w:hAnsi="Arial" w:cs="Arial"/>
        </w:rPr>
      </w:pPr>
    </w:p>
    <w:p w14:paraId="704A8683" w14:textId="77777777" w:rsidR="00530E16" w:rsidRDefault="00530E16">
      <w:pPr>
        <w:rPr>
          <w:rFonts w:ascii="Arial" w:eastAsia="Arial" w:hAnsi="Arial" w:cs="Arial"/>
        </w:rPr>
      </w:pPr>
    </w:p>
    <w:p w14:paraId="76173B55" w14:textId="77777777" w:rsidR="002A1842" w:rsidRDefault="002A1842">
      <w:pPr>
        <w:rPr>
          <w:rFonts w:ascii="Arial" w:eastAsia="Arial" w:hAnsi="Arial" w:cs="Arial"/>
        </w:rPr>
        <w:sectPr w:rsidR="002A1842" w:rsidSect="00642F51">
          <w:footerReference w:type="default" r:id="rId12"/>
          <w:pgSz w:w="11906" w:h="16838"/>
          <w:pgMar w:top="1440" w:right="1440" w:bottom="1440" w:left="1440" w:header="708" w:footer="708" w:gutter="0"/>
          <w:pgNumType w:start="0"/>
          <w:cols w:space="720"/>
          <w:titlePg/>
          <w:docGrid w:linePitch="326"/>
        </w:sectPr>
      </w:pPr>
    </w:p>
    <w:p w14:paraId="3147AD04" w14:textId="0F1BE627" w:rsidR="00BC4E42" w:rsidRPr="00BC4E42" w:rsidRDefault="00BC4E42" w:rsidP="00F4315F">
      <w:pPr>
        <w:spacing w:line="360" w:lineRule="auto"/>
        <w:rPr>
          <w:b/>
          <w:bCs/>
          <w:color w:val="000000" w:themeColor="text1"/>
        </w:rPr>
      </w:pPr>
      <w:bookmarkStart w:id="0" w:name="_Hlk216375098"/>
      <w:r w:rsidRPr="00BC4E42">
        <w:rPr>
          <w:rFonts w:asciiTheme="majorHAnsi" w:hAnsiTheme="majorHAnsi"/>
          <w:b/>
          <w:bCs/>
          <w:color w:val="000000" w:themeColor="text1"/>
          <w:sz w:val="32"/>
          <w:szCs w:val="32"/>
        </w:rPr>
        <w:t>Introduction</w:t>
      </w:r>
      <w:r w:rsidR="000802A1" w:rsidRPr="000802A1">
        <w:rPr>
          <w:rFonts w:cs="Times New Roman"/>
        </w:rPr>
        <w:t xml:space="preserve"> </w:t>
      </w:r>
    </w:p>
    <w:bookmarkEnd w:id="0"/>
    <w:p w14:paraId="1F251C6C" w14:textId="28F3FD9C" w:rsidR="00AE1C6D" w:rsidRPr="00AE1C6D" w:rsidRDefault="00F45878" w:rsidP="00F4315F">
      <w:pPr>
        <w:spacing w:line="360" w:lineRule="auto"/>
        <w:rPr>
          <w:rFonts w:ascii="Arial" w:hAnsi="Arial" w:cs="Arial"/>
          <w:color w:val="000000" w:themeColor="text1"/>
          <w:sz w:val="22"/>
          <w:szCs w:val="22"/>
        </w:rPr>
      </w:pPr>
      <w:r w:rsidRPr="00F45878">
        <w:rPr>
          <w:rFonts w:ascii="Arial" w:hAnsi="Arial" w:cs="Arial"/>
          <w:color w:val="000000" w:themeColor="text1"/>
          <w:sz w:val="22"/>
          <w:szCs w:val="22"/>
        </w:rPr>
        <w:t xml:space="preserve">This paper </w:t>
      </w:r>
      <w:r w:rsidR="00F2266E" w:rsidRPr="00F45878">
        <w:rPr>
          <w:rFonts w:ascii="Arial" w:hAnsi="Arial" w:cs="Arial"/>
          <w:color w:val="000000" w:themeColor="text1"/>
          <w:sz w:val="22"/>
          <w:szCs w:val="22"/>
        </w:rPr>
        <w:t>analyses</w:t>
      </w:r>
      <w:r w:rsidRPr="00F45878">
        <w:rPr>
          <w:rFonts w:ascii="Arial" w:hAnsi="Arial" w:cs="Arial"/>
          <w:color w:val="000000" w:themeColor="text1"/>
          <w:sz w:val="22"/>
          <w:szCs w:val="22"/>
        </w:rPr>
        <w:t xml:space="preserve"> the current trends in the increasing demand of health and social care services in the UK </w:t>
      </w:r>
      <w:proofErr w:type="gramStart"/>
      <w:r w:rsidRPr="00F45878">
        <w:rPr>
          <w:rFonts w:ascii="Arial" w:hAnsi="Arial" w:cs="Arial"/>
          <w:color w:val="000000" w:themeColor="text1"/>
          <w:sz w:val="22"/>
          <w:szCs w:val="22"/>
        </w:rPr>
        <w:t>as a</w:t>
      </w:r>
      <w:r w:rsidR="006D2237">
        <w:rPr>
          <w:rFonts w:ascii="Arial" w:hAnsi="Arial" w:cs="Arial"/>
          <w:color w:val="000000" w:themeColor="text1"/>
          <w:sz w:val="22"/>
          <w:szCs w:val="22"/>
        </w:rPr>
        <w:t xml:space="preserve"> </w:t>
      </w:r>
      <w:r w:rsidRPr="00F45878">
        <w:rPr>
          <w:rFonts w:ascii="Arial" w:hAnsi="Arial" w:cs="Arial"/>
          <w:color w:val="000000" w:themeColor="text1"/>
          <w:sz w:val="22"/>
          <w:szCs w:val="22"/>
        </w:rPr>
        <w:t>result of</w:t>
      </w:r>
      <w:proofErr w:type="gramEnd"/>
      <w:r w:rsidRPr="00F45878">
        <w:rPr>
          <w:rFonts w:ascii="Arial" w:hAnsi="Arial" w:cs="Arial"/>
          <w:color w:val="000000" w:themeColor="text1"/>
          <w:sz w:val="22"/>
          <w:szCs w:val="22"/>
        </w:rPr>
        <w:t xml:space="preserve"> growing population of individuals with long</w:t>
      </w:r>
      <w:r w:rsidR="00680DD4">
        <w:rPr>
          <w:rFonts w:ascii="Arial" w:hAnsi="Arial" w:cs="Arial"/>
          <w:color w:val="000000" w:themeColor="text1"/>
          <w:sz w:val="22"/>
          <w:szCs w:val="22"/>
        </w:rPr>
        <w:t xml:space="preserve"> </w:t>
      </w:r>
      <w:r w:rsidRPr="00F45878">
        <w:rPr>
          <w:rFonts w:ascii="Arial" w:hAnsi="Arial" w:cs="Arial"/>
          <w:color w:val="000000" w:themeColor="text1"/>
          <w:sz w:val="22"/>
          <w:szCs w:val="22"/>
        </w:rPr>
        <w:t>term conditions. With the increasing population, there are people who require</w:t>
      </w:r>
      <w:r w:rsidR="00680DD4">
        <w:rPr>
          <w:rFonts w:ascii="Arial" w:hAnsi="Arial" w:cs="Arial"/>
          <w:color w:val="000000" w:themeColor="text1"/>
          <w:sz w:val="22"/>
          <w:szCs w:val="22"/>
        </w:rPr>
        <w:t>d</w:t>
      </w:r>
      <w:r w:rsidRPr="00F45878">
        <w:rPr>
          <w:rFonts w:ascii="Arial" w:hAnsi="Arial" w:cs="Arial"/>
          <w:color w:val="000000" w:themeColor="text1"/>
          <w:sz w:val="22"/>
          <w:szCs w:val="22"/>
        </w:rPr>
        <w:t xml:space="preserve"> </w:t>
      </w:r>
      <w:r w:rsidR="00F2266E" w:rsidRPr="00F45878">
        <w:rPr>
          <w:rFonts w:ascii="Arial" w:hAnsi="Arial" w:cs="Arial"/>
          <w:color w:val="000000" w:themeColor="text1"/>
          <w:sz w:val="22"/>
          <w:szCs w:val="22"/>
        </w:rPr>
        <w:t>support,</w:t>
      </w:r>
      <w:r w:rsidRPr="00F45878">
        <w:rPr>
          <w:rFonts w:ascii="Arial" w:hAnsi="Arial" w:cs="Arial"/>
          <w:color w:val="000000" w:themeColor="text1"/>
          <w:sz w:val="22"/>
          <w:szCs w:val="22"/>
        </w:rPr>
        <w:t xml:space="preserve"> and this has burdened the healthcare systems. This </w:t>
      </w:r>
      <w:r w:rsidR="00F2266E" w:rsidRPr="00F45878">
        <w:rPr>
          <w:rFonts w:ascii="Arial" w:hAnsi="Arial" w:cs="Arial"/>
          <w:color w:val="000000" w:themeColor="text1"/>
          <w:sz w:val="22"/>
          <w:szCs w:val="22"/>
        </w:rPr>
        <w:t>study aimed</w:t>
      </w:r>
      <w:r w:rsidRPr="00F45878">
        <w:rPr>
          <w:rFonts w:ascii="Arial" w:hAnsi="Arial" w:cs="Arial"/>
          <w:color w:val="000000" w:themeColor="text1"/>
          <w:sz w:val="22"/>
          <w:szCs w:val="22"/>
        </w:rPr>
        <w:t xml:space="preserve"> at investigating the magnitude of this problem and comprehending the force behind the demand. The study is based on evidence of national reports, policy documents and clinical research citing issues in the systems and the necessity to plan and provide capacity better in health and social care in the UK.</w:t>
      </w:r>
    </w:p>
    <w:p w14:paraId="53CA037E" w14:textId="3009749F" w:rsidR="00AE1C6D" w:rsidRPr="00D70FA2" w:rsidRDefault="000802A1" w:rsidP="00F4315F">
      <w:pPr>
        <w:spacing w:before="240" w:line="360" w:lineRule="auto"/>
        <w:rPr>
          <w:rFonts w:ascii="Arial" w:hAnsi="Arial" w:cs="Arial"/>
          <w:b/>
          <w:bCs/>
          <w:sz w:val="22"/>
          <w:szCs w:val="22"/>
        </w:rPr>
      </w:pPr>
      <w:r>
        <w:rPr>
          <w:rFonts w:ascii="Arial" w:hAnsi="Arial" w:cs="Arial"/>
          <w:color w:val="000000" w:themeColor="text1"/>
          <w:sz w:val="22"/>
          <w:szCs w:val="22"/>
        </w:rPr>
        <w:br/>
      </w:r>
      <w:bookmarkStart w:id="1" w:name="_Toc213674532"/>
      <w:r w:rsidRPr="000802A1">
        <w:rPr>
          <w:rFonts w:asciiTheme="majorHAnsi" w:hAnsiTheme="majorHAnsi"/>
          <w:b/>
          <w:bCs/>
          <w:color w:val="000000" w:themeColor="text1"/>
          <w:sz w:val="32"/>
          <w:szCs w:val="32"/>
        </w:rPr>
        <w:t>Problem Statement</w:t>
      </w:r>
      <w:bookmarkEnd w:id="1"/>
      <w:r>
        <w:rPr>
          <w:rFonts w:asciiTheme="majorHAnsi" w:hAnsiTheme="majorHAnsi"/>
          <w:b/>
          <w:bCs/>
          <w:color w:val="000000" w:themeColor="text1"/>
          <w:sz w:val="32"/>
          <w:szCs w:val="32"/>
        </w:rPr>
        <w:t xml:space="preserve"> </w:t>
      </w:r>
      <w:r w:rsidR="00D345E7">
        <w:rPr>
          <w:rFonts w:ascii="Arial" w:hAnsi="Arial" w:cs="Arial"/>
          <w:color w:val="000000" w:themeColor="text1"/>
          <w:sz w:val="22"/>
          <w:szCs w:val="22"/>
        </w:rPr>
        <w:br/>
        <w:t xml:space="preserve"> In the </w:t>
      </w:r>
      <w:proofErr w:type="gramStart"/>
      <w:r w:rsidR="00D345E7">
        <w:rPr>
          <w:rFonts w:ascii="Arial" w:hAnsi="Arial" w:cs="Arial"/>
          <w:color w:val="000000" w:themeColor="text1"/>
          <w:sz w:val="22"/>
          <w:szCs w:val="22"/>
        </w:rPr>
        <w:t>UK ,</w:t>
      </w:r>
      <w:proofErr w:type="gramEnd"/>
      <w:r w:rsidR="00D345E7">
        <w:rPr>
          <w:rFonts w:ascii="Arial" w:hAnsi="Arial" w:cs="Arial"/>
          <w:color w:val="000000" w:themeColor="text1"/>
          <w:sz w:val="22"/>
          <w:szCs w:val="22"/>
        </w:rPr>
        <w:t xml:space="preserve"> </w:t>
      </w:r>
      <w:r w:rsidR="00E92722">
        <w:rPr>
          <w:rFonts w:ascii="Arial" w:hAnsi="Arial" w:cs="Arial"/>
          <w:color w:val="000000" w:themeColor="text1"/>
          <w:sz w:val="22"/>
          <w:szCs w:val="22"/>
        </w:rPr>
        <w:t xml:space="preserve"> Health and social care services is facing a severe capacity pressure due to the rising </w:t>
      </w:r>
      <w:r w:rsidR="006A5846">
        <w:rPr>
          <w:rFonts w:ascii="Arial" w:hAnsi="Arial" w:cs="Arial"/>
          <w:color w:val="000000" w:themeColor="text1"/>
          <w:sz w:val="22"/>
          <w:szCs w:val="22"/>
        </w:rPr>
        <w:t xml:space="preserve">demand, an ageing </w:t>
      </w:r>
      <w:proofErr w:type="gramStart"/>
      <w:r w:rsidR="006A5846">
        <w:rPr>
          <w:rFonts w:ascii="Arial" w:hAnsi="Arial" w:cs="Arial"/>
          <w:color w:val="000000" w:themeColor="text1"/>
          <w:sz w:val="22"/>
          <w:szCs w:val="22"/>
        </w:rPr>
        <w:t>population ,</w:t>
      </w:r>
      <w:proofErr w:type="gramEnd"/>
      <w:r w:rsidR="006A5846">
        <w:rPr>
          <w:rFonts w:ascii="Arial" w:hAnsi="Arial" w:cs="Arial"/>
          <w:color w:val="000000" w:themeColor="text1"/>
          <w:sz w:val="22"/>
          <w:szCs w:val="22"/>
        </w:rPr>
        <w:t xml:space="preserve"> a </w:t>
      </w:r>
      <w:proofErr w:type="gramStart"/>
      <w:r w:rsidR="006A5846">
        <w:rPr>
          <w:rFonts w:ascii="Arial" w:hAnsi="Arial" w:cs="Arial"/>
          <w:color w:val="000000" w:themeColor="text1"/>
          <w:sz w:val="22"/>
          <w:szCs w:val="22"/>
        </w:rPr>
        <w:t>workforce  shortages</w:t>
      </w:r>
      <w:proofErr w:type="gramEnd"/>
      <w:r w:rsidR="006A5846">
        <w:rPr>
          <w:rFonts w:ascii="Arial" w:hAnsi="Arial" w:cs="Arial"/>
          <w:color w:val="000000" w:themeColor="text1"/>
          <w:sz w:val="22"/>
          <w:szCs w:val="22"/>
        </w:rPr>
        <w:t xml:space="preserve"> </w:t>
      </w:r>
      <w:r w:rsidR="0000047C">
        <w:rPr>
          <w:rFonts w:ascii="Arial" w:hAnsi="Arial" w:cs="Arial"/>
          <w:color w:val="000000" w:themeColor="text1"/>
          <w:sz w:val="22"/>
          <w:szCs w:val="22"/>
        </w:rPr>
        <w:t xml:space="preserve">and </w:t>
      </w:r>
      <w:proofErr w:type="gramStart"/>
      <w:r w:rsidR="0000047C">
        <w:rPr>
          <w:rFonts w:ascii="Arial" w:hAnsi="Arial" w:cs="Arial"/>
          <w:color w:val="000000" w:themeColor="text1"/>
          <w:sz w:val="22"/>
          <w:szCs w:val="22"/>
        </w:rPr>
        <w:t>financial  constraints</w:t>
      </w:r>
      <w:proofErr w:type="gramEnd"/>
      <w:r w:rsidR="0000047C">
        <w:rPr>
          <w:rFonts w:ascii="Arial" w:hAnsi="Arial" w:cs="Arial"/>
          <w:color w:val="000000" w:themeColor="text1"/>
          <w:sz w:val="22"/>
          <w:szCs w:val="22"/>
        </w:rPr>
        <w:t xml:space="preserve">. The </w:t>
      </w:r>
      <w:proofErr w:type="gramStart"/>
      <w:r w:rsidR="0000047C">
        <w:rPr>
          <w:rFonts w:ascii="Arial" w:hAnsi="Arial" w:cs="Arial"/>
          <w:color w:val="000000" w:themeColor="text1"/>
          <w:sz w:val="22"/>
          <w:szCs w:val="22"/>
        </w:rPr>
        <w:t>NHS  waiting</w:t>
      </w:r>
      <w:proofErr w:type="gramEnd"/>
      <w:r w:rsidR="0000047C">
        <w:rPr>
          <w:rFonts w:ascii="Arial" w:hAnsi="Arial" w:cs="Arial"/>
          <w:color w:val="000000" w:themeColor="text1"/>
          <w:sz w:val="22"/>
          <w:szCs w:val="22"/>
        </w:rPr>
        <w:t xml:space="preserve"> lists have reached</w:t>
      </w:r>
      <w:r w:rsidR="00E256A1">
        <w:rPr>
          <w:rFonts w:ascii="Arial" w:hAnsi="Arial" w:cs="Arial"/>
          <w:color w:val="000000" w:themeColor="text1"/>
          <w:sz w:val="22"/>
          <w:szCs w:val="22"/>
        </w:rPr>
        <w:t xml:space="preserve"> record </w:t>
      </w:r>
      <w:proofErr w:type="gramStart"/>
      <w:r w:rsidR="00E256A1">
        <w:rPr>
          <w:rFonts w:ascii="Arial" w:hAnsi="Arial" w:cs="Arial"/>
          <w:color w:val="000000" w:themeColor="text1"/>
          <w:sz w:val="22"/>
          <w:szCs w:val="22"/>
        </w:rPr>
        <w:t>levels ,</w:t>
      </w:r>
      <w:proofErr w:type="gramEnd"/>
      <w:r w:rsidR="00E256A1">
        <w:rPr>
          <w:rFonts w:ascii="Arial" w:hAnsi="Arial" w:cs="Arial"/>
          <w:color w:val="000000" w:themeColor="text1"/>
          <w:sz w:val="22"/>
          <w:szCs w:val="22"/>
        </w:rPr>
        <w:t xml:space="preserve"> bed occupancy which remains </w:t>
      </w:r>
      <w:proofErr w:type="gramStart"/>
      <w:r w:rsidR="00E256A1">
        <w:rPr>
          <w:rFonts w:ascii="Arial" w:hAnsi="Arial" w:cs="Arial"/>
          <w:color w:val="000000" w:themeColor="text1"/>
          <w:sz w:val="22"/>
          <w:szCs w:val="22"/>
        </w:rPr>
        <w:t>high  and</w:t>
      </w:r>
      <w:proofErr w:type="gramEnd"/>
      <w:r w:rsidR="00E256A1">
        <w:rPr>
          <w:rFonts w:ascii="Arial" w:hAnsi="Arial" w:cs="Arial"/>
          <w:color w:val="000000" w:themeColor="text1"/>
          <w:sz w:val="22"/>
          <w:szCs w:val="22"/>
        </w:rPr>
        <w:t xml:space="preserve"> also</w:t>
      </w:r>
      <w:r w:rsidR="007A1A6D">
        <w:rPr>
          <w:rFonts w:ascii="Arial" w:hAnsi="Arial" w:cs="Arial"/>
          <w:color w:val="000000" w:themeColor="text1"/>
          <w:sz w:val="22"/>
          <w:szCs w:val="22"/>
        </w:rPr>
        <w:t xml:space="preserve"> a delayed discharges linked to </w:t>
      </w:r>
      <w:proofErr w:type="gramStart"/>
      <w:r w:rsidR="007A1A6D">
        <w:rPr>
          <w:rFonts w:ascii="Arial" w:hAnsi="Arial" w:cs="Arial"/>
          <w:color w:val="000000" w:themeColor="text1"/>
          <w:sz w:val="22"/>
          <w:szCs w:val="22"/>
        </w:rPr>
        <w:t>social  care</w:t>
      </w:r>
      <w:proofErr w:type="gramEnd"/>
      <w:r w:rsidR="007A1A6D">
        <w:rPr>
          <w:rFonts w:ascii="Arial" w:hAnsi="Arial" w:cs="Arial"/>
          <w:color w:val="000000" w:themeColor="text1"/>
          <w:sz w:val="22"/>
          <w:szCs w:val="22"/>
        </w:rPr>
        <w:t xml:space="preserve"> shortages limit sy</w:t>
      </w:r>
      <w:r w:rsidR="00993F56">
        <w:rPr>
          <w:rFonts w:ascii="Arial" w:hAnsi="Arial" w:cs="Arial"/>
          <w:color w:val="000000" w:themeColor="text1"/>
          <w:sz w:val="22"/>
          <w:szCs w:val="22"/>
        </w:rPr>
        <w:t xml:space="preserve">stem flow.  </w:t>
      </w:r>
      <w:r w:rsidR="00954919" w:rsidRPr="00954919">
        <w:rPr>
          <w:rFonts w:ascii="Arial" w:hAnsi="Arial" w:cs="Arial"/>
          <w:color w:val="000000" w:themeColor="text1"/>
          <w:sz w:val="22"/>
          <w:szCs w:val="22"/>
        </w:rPr>
        <w:t>Such pressures lessen the access to hospital, primary, mental health and social care within a time they need.</w:t>
      </w:r>
      <w:r w:rsidR="00954919" w:rsidRPr="00954919">
        <w:rPr>
          <w:rFonts w:ascii="Arial" w:hAnsi="Arial" w:cs="Arial"/>
          <w:b/>
          <w:bCs/>
          <w:color w:val="000000" w:themeColor="text1"/>
          <w:sz w:val="22"/>
          <w:szCs w:val="22"/>
        </w:rPr>
        <w:t xml:space="preserve"> </w:t>
      </w:r>
      <w:r w:rsidR="00D70FA2" w:rsidRPr="00D70FA2">
        <w:rPr>
          <w:rFonts w:ascii="Arial" w:hAnsi="Arial" w:cs="Arial"/>
          <w:b/>
          <w:bCs/>
          <w:color w:val="000000" w:themeColor="text1"/>
          <w:sz w:val="22"/>
          <w:szCs w:val="22"/>
        </w:rPr>
        <w:t>(</w:t>
      </w:r>
      <w:proofErr w:type="spellStart"/>
      <w:proofErr w:type="gramStart"/>
      <w:r w:rsidR="00D70FA2" w:rsidRPr="00D70FA2">
        <w:rPr>
          <w:rFonts w:ascii="Arial" w:hAnsi="Arial" w:cs="Arial"/>
          <w:b/>
          <w:bCs/>
          <w:sz w:val="22"/>
          <w:szCs w:val="22"/>
        </w:rPr>
        <w:t>Tom,P</w:t>
      </w:r>
      <w:proofErr w:type="spellEnd"/>
      <w:proofErr w:type="gramEnd"/>
      <w:r w:rsidR="00D70FA2">
        <w:rPr>
          <w:rFonts w:ascii="Arial" w:hAnsi="Arial" w:cs="Arial"/>
          <w:b/>
          <w:bCs/>
          <w:sz w:val="22"/>
          <w:szCs w:val="22"/>
        </w:rPr>
        <w:t xml:space="preserve"> ,</w:t>
      </w:r>
      <w:r w:rsidR="00D70FA2" w:rsidRPr="00D70FA2">
        <w:rPr>
          <w:rFonts w:ascii="Arial" w:hAnsi="Arial" w:cs="Arial"/>
          <w:b/>
          <w:bCs/>
          <w:sz w:val="22"/>
          <w:szCs w:val="22"/>
        </w:rPr>
        <w:t xml:space="preserve"> </w:t>
      </w:r>
      <w:proofErr w:type="spellStart"/>
      <w:proofErr w:type="gramStart"/>
      <w:r w:rsidR="00D70FA2" w:rsidRPr="00D70FA2">
        <w:rPr>
          <w:rFonts w:ascii="Arial" w:hAnsi="Arial" w:cs="Arial"/>
          <w:b/>
          <w:bCs/>
          <w:sz w:val="22"/>
          <w:szCs w:val="22"/>
        </w:rPr>
        <w:t>Carl.B</w:t>
      </w:r>
      <w:proofErr w:type="spellEnd"/>
      <w:r w:rsidR="00D70FA2" w:rsidRPr="00D70FA2">
        <w:rPr>
          <w:rFonts w:ascii="Arial" w:hAnsi="Arial" w:cs="Arial"/>
          <w:b/>
          <w:bCs/>
          <w:sz w:val="22"/>
          <w:szCs w:val="22"/>
        </w:rPr>
        <w:t xml:space="preserve"> ,</w:t>
      </w:r>
      <w:proofErr w:type="gramEnd"/>
      <w:r w:rsidR="00D70FA2" w:rsidRPr="00D70FA2">
        <w:rPr>
          <w:rFonts w:ascii="Arial" w:hAnsi="Arial" w:cs="Arial"/>
          <w:b/>
          <w:bCs/>
          <w:sz w:val="22"/>
          <w:szCs w:val="22"/>
        </w:rPr>
        <w:t xml:space="preserve"> and </w:t>
      </w:r>
      <w:proofErr w:type="gramStart"/>
      <w:r w:rsidR="00D70FA2" w:rsidRPr="00D70FA2">
        <w:rPr>
          <w:rFonts w:ascii="Arial" w:hAnsi="Arial" w:cs="Arial"/>
          <w:b/>
          <w:bCs/>
          <w:sz w:val="22"/>
          <w:szCs w:val="22"/>
        </w:rPr>
        <w:t>David .F</w:t>
      </w:r>
      <w:proofErr w:type="gramEnd"/>
      <w:r w:rsidR="00D70FA2" w:rsidRPr="00D70FA2">
        <w:rPr>
          <w:rFonts w:ascii="Arial" w:hAnsi="Arial" w:cs="Arial"/>
          <w:b/>
          <w:bCs/>
          <w:sz w:val="22"/>
          <w:szCs w:val="22"/>
        </w:rPr>
        <w:t xml:space="preserve"> 2024</w:t>
      </w:r>
      <w:proofErr w:type="gramStart"/>
      <w:r w:rsidR="00D70FA2" w:rsidRPr="00D70FA2">
        <w:rPr>
          <w:rFonts w:ascii="Arial" w:hAnsi="Arial" w:cs="Arial"/>
          <w:b/>
          <w:bCs/>
          <w:sz w:val="22"/>
          <w:szCs w:val="22"/>
        </w:rPr>
        <w:t>)</w:t>
      </w:r>
      <w:r w:rsidR="00CC1356">
        <w:rPr>
          <w:rFonts w:ascii="Arial" w:hAnsi="Arial" w:cs="Arial"/>
          <w:b/>
          <w:bCs/>
          <w:sz w:val="22"/>
          <w:szCs w:val="22"/>
        </w:rPr>
        <w:t xml:space="preserve"> .</w:t>
      </w:r>
      <w:proofErr w:type="gramEnd"/>
      <w:r w:rsidR="00ED3BF2">
        <w:rPr>
          <w:rFonts w:asciiTheme="majorHAnsi" w:hAnsiTheme="majorHAnsi"/>
          <w:b/>
          <w:bCs/>
          <w:color w:val="000000" w:themeColor="text1"/>
          <w:sz w:val="32"/>
          <w:szCs w:val="32"/>
        </w:rPr>
        <w:br/>
      </w:r>
      <w:r w:rsidR="00F12ECB" w:rsidRPr="00ED3BF2">
        <w:rPr>
          <w:rFonts w:asciiTheme="majorHAnsi" w:hAnsiTheme="majorHAnsi"/>
          <w:b/>
          <w:bCs/>
          <w:color w:val="000000" w:themeColor="text1"/>
          <w:sz w:val="32"/>
          <w:szCs w:val="32"/>
        </w:rPr>
        <w:br/>
      </w:r>
      <w:r w:rsidR="00F12ECB">
        <w:rPr>
          <w:rFonts w:asciiTheme="majorHAnsi" w:hAnsiTheme="majorHAnsi"/>
          <w:b/>
          <w:bCs/>
          <w:color w:val="000000" w:themeColor="text1"/>
          <w:sz w:val="32"/>
          <w:szCs w:val="32"/>
        </w:rPr>
        <w:t>Justification</w:t>
      </w:r>
      <w:r w:rsidR="00AE1C6D" w:rsidRPr="00AE1C6D">
        <w:rPr>
          <w:rFonts w:ascii="Arial" w:hAnsi="Arial" w:cs="Arial"/>
          <w:color w:val="000000" w:themeColor="text1"/>
          <w:sz w:val="22"/>
          <w:szCs w:val="22"/>
        </w:rPr>
        <w:br/>
      </w:r>
      <w:r w:rsidR="00AE1C6D" w:rsidRPr="00C30E3C">
        <w:rPr>
          <w:rFonts w:ascii="Arial" w:hAnsi="Arial" w:cs="Arial"/>
          <w:color w:val="000000" w:themeColor="text1"/>
          <w:sz w:val="22"/>
          <w:szCs w:val="22"/>
        </w:rPr>
        <w:t>The problem touches upon a vast lot of people and organisations within the health and social care sector. Long-term patients are directly impacted since they require frequent, organized, and timely treatment. When patients exceed the capacity, they tend to wait longer, get less continuity of care and delayed treatment which may aggravate their conditions. Care workers too are not exempted since the increased demand poses more pressure to the working force. This involves longer workload hours, stress factors, burnout and inability to achieve high standards of care by the staff. Such organisations as hospitals, GP surgeries, community care services and social care providers encounter operating problems, financial constraints, and the challenges of providing safe levels of staffing. The effect is also felt by local authorities and national health bodies since they will be involved in the planning and finance the services which will need adjustments to the demographic shifts.</w:t>
      </w:r>
      <w:r w:rsidR="00795600">
        <w:rPr>
          <w:rFonts w:ascii="Arial" w:hAnsi="Arial" w:cs="Arial"/>
          <w:color w:val="000000" w:themeColor="text1"/>
          <w:sz w:val="22"/>
          <w:szCs w:val="22"/>
        </w:rPr>
        <w:br/>
      </w:r>
      <w:r w:rsidR="00795600">
        <w:rPr>
          <w:rFonts w:ascii="Arial" w:hAnsi="Arial" w:cs="Arial"/>
          <w:color w:val="000000" w:themeColor="text1"/>
          <w:sz w:val="22"/>
          <w:szCs w:val="22"/>
        </w:rPr>
        <w:br/>
      </w:r>
    </w:p>
    <w:p w14:paraId="07F4E9B2" w14:textId="5BD92661" w:rsidR="00AE1C6D" w:rsidRPr="000802A1" w:rsidRDefault="000802A1" w:rsidP="00F4315F">
      <w:pPr>
        <w:spacing w:line="360" w:lineRule="auto"/>
        <w:rPr>
          <w:rFonts w:asciiTheme="majorHAnsi" w:hAnsiTheme="majorHAnsi" w:cs="Arial"/>
          <w:color w:val="000000" w:themeColor="text1"/>
          <w:sz w:val="32"/>
          <w:szCs w:val="32"/>
        </w:rPr>
      </w:pPr>
      <w:r>
        <w:rPr>
          <w:rFonts w:ascii="Arial" w:hAnsi="Arial" w:cs="Arial"/>
          <w:color w:val="000000" w:themeColor="text1"/>
          <w:sz w:val="22"/>
          <w:szCs w:val="22"/>
        </w:rPr>
        <w:lastRenderedPageBreak/>
        <w:br/>
      </w:r>
      <w:r w:rsidRPr="000802A1">
        <w:rPr>
          <w:rFonts w:asciiTheme="majorHAnsi" w:hAnsiTheme="majorHAnsi"/>
          <w:b/>
          <w:bCs/>
          <w:color w:val="000000" w:themeColor="text1"/>
          <w:sz w:val="32"/>
          <w:szCs w:val="32"/>
        </w:rPr>
        <w:t>Information Sources and Justification</w:t>
      </w:r>
    </w:p>
    <w:p w14:paraId="59B5FAE0" w14:textId="77777777" w:rsidR="00AE1C6D" w:rsidRDefault="00AE1C6D" w:rsidP="00F4315F">
      <w:pPr>
        <w:spacing w:line="360" w:lineRule="auto"/>
        <w:rPr>
          <w:rFonts w:ascii="Arial" w:hAnsi="Arial" w:cs="Arial"/>
          <w:color w:val="000000" w:themeColor="text1"/>
          <w:sz w:val="22"/>
          <w:szCs w:val="22"/>
        </w:rPr>
      </w:pPr>
      <w:r w:rsidRPr="00AE1C6D">
        <w:rPr>
          <w:rFonts w:ascii="Arial" w:hAnsi="Arial" w:cs="Arial"/>
          <w:color w:val="000000" w:themeColor="text1"/>
          <w:sz w:val="22"/>
          <w:szCs w:val="22"/>
        </w:rPr>
        <w:t>The following sources, as from the NHS website: Evolving to Meet a Changing World, the article from NIHR Report on Frailty &amp; Future Care Demand and the case study of the ICU/Critical Care Capacity Studies support this research topic.</w:t>
      </w:r>
    </w:p>
    <w:p w14:paraId="7A63594C" w14:textId="2A1AAC08" w:rsidR="00AE1C6D" w:rsidRPr="002604B6" w:rsidRDefault="00AE1C6D" w:rsidP="00F4315F">
      <w:pPr>
        <w:spacing w:line="360" w:lineRule="auto"/>
        <w:rPr>
          <w:rFonts w:ascii="Arial" w:hAnsi="Arial" w:cs="Arial"/>
          <w:b/>
          <w:bCs/>
          <w:color w:val="000000" w:themeColor="text1"/>
          <w:sz w:val="22"/>
          <w:szCs w:val="22"/>
        </w:rPr>
      </w:pPr>
      <w:r w:rsidRPr="00AE1C6D">
        <w:rPr>
          <w:rFonts w:ascii="Arial" w:hAnsi="Arial" w:cs="Arial"/>
          <w:color w:val="000000" w:themeColor="text1"/>
          <w:sz w:val="22"/>
          <w:szCs w:val="22"/>
        </w:rPr>
        <w:t xml:space="preserve">As Primary </w:t>
      </w:r>
      <w:r w:rsidR="00F2266E" w:rsidRPr="00AE1C6D">
        <w:rPr>
          <w:rFonts w:ascii="Arial" w:hAnsi="Arial" w:cs="Arial"/>
          <w:color w:val="000000" w:themeColor="text1"/>
          <w:sz w:val="22"/>
          <w:szCs w:val="22"/>
        </w:rPr>
        <w:t>source, I</w:t>
      </w:r>
      <w:r w:rsidRPr="00AE1C6D">
        <w:rPr>
          <w:rFonts w:ascii="Arial" w:hAnsi="Arial" w:cs="Arial"/>
          <w:color w:val="000000" w:themeColor="text1"/>
          <w:sz w:val="22"/>
          <w:szCs w:val="22"/>
        </w:rPr>
        <w:t xml:space="preserve"> have used </w:t>
      </w:r>
      <w:proofErr w:type="gramStart"/>
      <w:r w:rsidRPr="00AE1C6D">
        <w:rPr>
          <w:rFonts w:ascii="Arial" w:hAnsi="Arial" w:cs="Arial"/>
          <w:color w:val="000000" w:themeColor="text1"/>
          <w:sz w:val="22"/>
          <w:szCs w:val="22"/>
        </w:rPr>
        <w:t xml:space="preserve">a  </w:t>
      </w:r>
      <w:r w:rsidRPr="000802A1">
        <w:rPr>
          <w:rFonts w:ascii="Arial" w:hAnsi="Arial" w:cs="Arial"/>
          <w:b/>
          <w:bCs/>
          <w:color w:val="000000" w:themeColor="text1"/>
          <w:sz w:val="22"/>
          <w:szCs w:val="22"/>
        </w:rPr>
        <w:t>NIHR</w:t>
      </w:r>
      <w:proofErr w:type="gramEnd"/>
      <w:r w:rsidR="003E7A28">
        <w:rPr>
          <w:rFonts w:ascii="Arial" w:hAnsi="Arial" w:cs="Arial"/>
          <w:b/>
          <w:bCs/>
          <w:color w:val="000000" w:themeColor="text1"/>
          <w:sz w:val="22"/>
          <w:szCs w:val="22"/>
        </w:rPr>
        <w:t>(2024</w:t>
      </w:r>
      <w:proofErr w:type="gramStart"/>
      <w:r w:rsidR="003E7A28" w:rsidRPr="003E7A28">
        <w:rPr>
          <w:rFonts w:ascii="Arial" w:hAnsi="Arial" w:cs="Arial"/>
          <w:color w:val="000000" w:themeColor="text1"/>
          <w:sz w:val="22"/>
          <w:szCs w:val="22"/>
        </w:rPr>
        <w:t>)</w:t>
      </w:r>
      <w:r w:rsidR="00251B46" w:rsidRPr="003E7A28">
        <w:rPr>
          <w:rFonts w:ascii="Arial" w:hAnsi="Arial" w:cs="Arial"/>
          <w:color w:val="000000" w:themeColor="text1"/>
          <w:sz w:val="22"/>
          <w:szCs w:val="22"/>
        </w:rPr>
        <w:t xml:space="preserve"> </w:t>
      </w:r>
      <w:r w:rsidRPr="003E7A28">
        <w:rPr>
          <w:rFonts w:ascii="Arial" w:hAnsi="Arial" w:cs="Arial"/>
          <w:color w:val="000000" w:themeColor="text1"/>
          <w:sz w:val="22"/>
          <w:szCs w:val="22"/>
        </w:rPr>
        <w:t xml:space="preserve"> Report</w:t>
      </w:r>
      <w:proofErr w:type="gramEnd"/>
      <w:r w:rsidRPr="003E7A28">
        <w:rPr>
          <w:rFonts w:ascii="Arial" w:hAnsi="Arial" w:cs="Arial"/>
          <w:color w:val="000000" w:themeColor="text1"/>
          <w:sz w:val="22"/>
          <w:szCs w:val="22"/>
        </w:rPr>
        <w:t xml:space="preserve"> on Frailty &amp; Future Care </w:t>
      </w:r>
      <w:proofErr w:type="spellStart"/>
      <w:r w:rsidRPr="003E7A28">
        <w:rPr>
          <w:rFonts w:ascii="Arial" w:hAnsi="Arial" w:cs="Arial"/>
          <w:color w:val="000000" w:themeColor="text1"/>
          <w:sz w:val="22"/>
          <w:szCs w:val="22"/>
        </w:rPr>
        <w:t>Demand</w:t>
      </w:r>
      <w:r w:rsidR="002604B6">
        <w:rPr>
          <w:rFonts w:ascii="Arial" w:hAnsi="Arial" w:cs="Arial"/>
          <w:b/>
          <w:bCs/>
          <w:color w:val="000000" w:themeColor="text1"/>
          <w:sz w:val="22"/>
          <w:szCs w:val="22"/>
        </w:rPr>
        <w:t>.</w:t>
      </w:r>
      <w:r w:rsidRPr="00AE1C6D">
        <w:rPr>
          <w:rFonts w:ascii="Arial" w:hAnsi="Arial" w:cs="Arial"/>
          <w:color w:val="000000" w:themeColor="text1"/>
          <w:sz w:val="22"/>
          <w:szCs w:val="22"/>
        </w:rPr>
        <w:t>This</w:t>
      </w:r>
      <w:proofErr w:type="spellEnd"/>
      <w:r w:rsidRPr="00AE1C6D">
        <w:rPr>
          <w:rFonts w:ascii="Arial" w:hAnsi="Arial" w:cs="Arial"/>
          <w:color w:val="000000" w:themeColor="text1"/>
          <w:sz w:val="22"/>
          <w:szCs w:val="22"/>
        </w:rPr>
        <w:t xml:space="preserve"> report shows a clear rise in frailty across the population within the country. </w:t>
      </w:r>
      <w:r w:rsidR="002711B1" w:rsidRPr="00527974">
        <w:rPr>
          <w:rFonts w:ascii="Arial" w:hAnsi="Arial" w:cs="Arial"/>
          <w:color w:val="000000" w:themeColor="text1"/>
          <w:sz w:val="22"/>
          <w:szCs w:val="22"/>
        </w:rPr>
        <w:t>The levels of frailty rose in 2006 26.5</w:t>
      </w:r>
      <w:r w:rsidR="00527974">
        <w:rPr>
          <w:rFonts w:ascii="Arial" w:hAnsi="Arial" w:cs="Arial"/>
          <w:color w:val="000000" w:themeColor="text1"/>
          <w:sz w:val="22"/>
          <w:szCs w:val="22"/>
        </w:rPr>
        <w:t>%</w:t>
      </w:r>
      <w:r w:rsidR="002711B1" w:rsidRPr="00527974">
        <w:rPr>
          <w:rFonts w:ascii="Arial" w:hAnsi="Arial" w:cs="Arial"/>
          <w:color w:val="000000" w:themeColor="text1"/>
          <w:sz w:val="22"/>
          <w:szCs w:val="22"/>
        </w:rPr>
        <w:t xml:space="preserve"> through 2017 38.9</w:t>
      </w:r>
      <w:r w:rsidR="00527974">
        <w:rPr>
          <w:rFonts w:ascii="Arial" w:hAnsi="Arial" w:cs="Arial"/>
          <w:color w:val="000000" w:themeColor="text1"/>
          <w:sz w:val="22"/>
          <w:szCs w:val="22"/>
        </w:rPr>
        <w:t>%</w:t>
      </w:r>
      <w:r w:rsidR="002711B1" w:rsidRPr="00527974">
        <w:rPr>
          <w:rFonts w:ascii="Arial" w:hAnsi="Arial" w:cs="Arial"/>
          <w:color w:val="000000" w:themeColor="text1"/>
          <w:sz w:val="22"/>
          <w:szCs w:val="22"/>
        </w:rPr>
        <w:t>, and it is expected to rise to 48.7</w:t>
      </w:r>
      <w:proofErr w:type="gramStart"/>
      <w:r w:rsidR="00527974">
        <w:rPr>
          <w:rFonts w:ascii="Arial" w:hAnsi="Arial" w:cs="Arial"/>
          <w:color w:val="000000" w:themeColor="text1"/>
          <w:sz w:val="22"/>
          <w:szCs w:val="22"/>
        </w:rPr>
        <w:t xml:space="preserve">% </w:t>
      </w:r>
      <w:r w:rsidR="002711B1" w:rsidRPr="00527974">
        <w:rPr>
          <w:rFonts w:ascii="Arial" w:hAnsi="Arial" w:cs="Arial"/>
          <w:color w:val="000000" w:themeColor="text1"/>
          <w:sz w:val="22"/>
          <w:szCs w:val="22"/>
        </w:rPr>
        <w:t xml:space="preserve"> in</w:t>
      </w:r>
      <w:proofErr w:type="gramEnd"/>
      <w:r w:rsidR="002711B1" w:rsidRPr="00527974">
        <w:rPr>
          <w:rFonts w:ascii="Arial" w:hAnsi="Arial" w:cs="Arial"/>
          <w:color w:val="000000" w:themeColor="text1"/>
          <w:sz w:val="22"/>
          <w:szCs w:val="22"/>
        </w:rPr>
        <w:t xml:space="preserve"> 2027.</w:t>
      </w:r>
      <w:r w:rsidRPr="00AE1C6D">
        <w:rPr>
          <w:rFonts w:ascii="Arial" w:hAnsi="Arial" w:cs="Arial"/>
          <w:color w:val="000000" w:themeColor="text1"/>
          <w:sz w:val="22"/>
          <w:szCs w:val="22"/>
        </w:rPr>
        <w:t>The costs associated with frailty are expected to increase by £5.8 billion over 11 years. This evidence directly supports the argument that dem</w:t>
      </w:r>
      <w:r w:rsidR="00F2266E">
        <w:rPr>
          <w:rFonts w:ascii="Arial" w:hAnsi="Arial" w:cs="Arial"/>
          <w:color w:val="000000" w:themeColor="text1"/>
          <w:sz w:val="22"/>
          <w:szCs w:val="22"/>
        </w:rPr>
        <w:t>and</w:t>
      </w:r>
      <w:r w:rsidRPr="00AE1C6D">
        <w:rPr>
          <w:rFonts w:ascii="Arial" w:hAnsi="Arial" w:cs="Arial"/>
          <w:color w:val="000000" w:themeColor="text1"/>
          <w:sz w:val="22"/>
          <w:szCs w:val="22"/>
        </w:rPr>
        <w:t xml:space="preserve"> have and for care services will grow significantly and must </w:t>
      </w:r>
      <w:proofErr w:type="spellStart"/>
      <w:proofErr w:type="gramStart"/>
      <w:r w:rsidRPr="00AE1C6D">
        <w:rPr>
          <w:rFonts w:ascii="Arial" w:hAnsi="Arial" w:cs="Arial"/>
          <w:color w:val="000000" w:themeColor="text1"/>
          <w:sz w:val="22"/>
          <w:szCs w:val="22"/>
        </w:rPr>
        <w:t>addressed.It</w:t>
      </w:r>
      <w:proofErr w:type="spellEnd"/>
      <w:proofErr w:type="gramEnd"/>
      <w:r w:rsidRPr="00AE1C6D">
        <w:rPr>
          <w:rFonts w:ascii="Arial" w:hAnsi="Arial" w:cs="Arial"/>
          <w:color w:val="000000" w:themeColor="text1"/>
          <w:sz w:val="22"/>
          <w:szCs w:val="22"/>
        </w:rPr>
        <w:t xml:space="preserve"> provides strong statistical and predictive evidence. As a peer reviewed national research report, it strengthens the credibility of my research.</w:t>
      </w:r>
    </w:p>
    <w:p w14:paraId="689DFED3" w14:textId="3AF94EC3" w:rsidR="00AE1C6D" w:rsidRPr="002604B6" w:rsidRDefault="00AE1C6D" w:rsidP="00F4315F">
      <w:pPr>
        <w:spacing w:line="360" w:lineRule="auto"/>
        <w:rPr>
          <w:rFonts w:ascii="Arial" w:hAnsi="Arial" w:cs="Arial"/>
          <w:b/>
          <w:bCs/>
          <w:color w:val="000000" w:themeColor="text1"/>
          <w:sz w:val="22"/>
          <w:szCs w:val="22"/>
        </w:rPr>
      </w:pPr>
      <w:r w:rsidRPr="00AE1C6D">
        <w:rPr>
          <w:rFonts w:ascii="Arial" w:hAnsi="Arial" w:cs="Arial"/>
          <w:color w:val="000000" w:themeColor="text1"/>
          <w:sz w:val="22"/>
          <w:szCs w:val="22"/>
        </w:rPr>
        <w:t xml:space="preserve">As second source, I have used this report </w:t>
      </w:r>
      <w:r w:rsidR="006D2237" w:rsidRPr="00AE1C6D">
        <w:rPr>
          <w:rFonts w:ascii="Arial" w:hAnsi="Arial" w:cs="Arial"/>
          <w:color w:val="000000" w:themeColor="text1"/>
          <w:sz w:val="22"/>
          <w:szCs w:val="22"/>
        </w:rPr>
        <w:t xml:space="preserve">on </w:t>
      </w:r>
      <w:proofErr w:type="gramStart"/>
      <w:r w:rsidR="006D2237" w:rsidRPr="000802A1">
        <w:rPr>
          <w:rFonts w:ascii="Arial" w:hAnsi="Arial" w:cs="Arial"/>
          <w:b/>
          <w:bCs/>
          <w:color w:val="000000" w:themeColor="text1"/>
          <w:sz w:val="22"/>
          <w:szCs w:val="22"/>
        </w:rPr>
        <w:t>NHS</w:t>
      </w:r>
      <w:r w:rsidR="003E7A28">
        <w:rPr>
          <w:rFonts w:ascii="Arial" w:hAnsi="Arial" w:cs="Arial"/>
          <w:b/>
          <w:bCs/>
          <w:color w:val="000000" w:themeColor="text1"/>
          <w:sz w:val="22"/>
          <w:szCs w:val="22"/>
        </w:rPr>
        <w:t>(</w:t>
      </w:r>
      <w:proofErr w:type="gramEnd"/>
      <w:r w:rsidR="003E7A28">
        <w:rPr>
          <w:rFonts w:ascii="Arial" w:hAnsi="Arial" w:cs="Arial"/>
          <w:b/>
          <w:bCs/>
          <w:color w:val="000000" w:themeColor="text1"/>
          <w:sz w:val="22"/>
          <w:szCs w:val="22"/>
        </w:rPr>
        <w:t>2024</w:t>
      </w:r>
      <w:proofErr w:type="gramStart"/>
      <w:r w:rsidR="003E7A28">
        <w:rPr>
          <w:rFonts w:ascii="Arial" w:hAnsi="Arial" w:cs="Arial"/>
          <w:b/>
          <w:bCs/>
          <w:color w:val="000000" w:themeColor="text1"/>
          <w:sz w:val="22"/>
          <w:szCs w:val="22"/>
        </w:rPr>
        <w:t>)</w:t>
      </w:r>
      <w:r w:rsidRPr="000802A1">
        <w:rPr>
          <w:rFonts w:ascii="Arial" w:hAnsi="Arial" w:cs="Arial"/>
          <w:b/>
          <w:bCs/>
          <w:color w:val="000000" w:themeColor="text1"/>
          <w:sz w:val="22"/>
          <w:szCs w:val="22"/>
        </w:rPr>
        <w:t xml:space="preserve"> :</w:t>
      </w:r>
      <w:proofErr w:type="gramEnd"/>
      <w:r w:rsidRPr="000802A1">
        <w:rPr>
          <w:rFonts w:ascii="Arial" w:hAnsi="Arial" w:cs="Arial"/>
          <w:b/>
          <w:bCs/>
          <w:color w:val="000000" w:themeColor="text1"/>
          <w:sz w:val="22"/>
          <w:szCs w:val="22"/>
        </w:rPr>
        <w:t xml:space="preserve"> Evolving to Meet a Changing </w:t>
      </w:r>
      <w:proofErr w:type="spellStart"/>
      <w:r w:rsidRPr="000802A1">
        <w:rPr>
          <w:rFonts w:ascii="Arial" w:hAnsi="Arial" w:cs="Arial"/>
          <w:b/>
          <w:bCs/>
          <w:color w:val="000000" w:themeColor="text1"/>
          <w:sz w:val="22"/>
          <w:szCs w:val="22"/>
        </w:rPr>
        <w:t>World</w:t>
      </w:r>
      <w:r w:rsidR="002604B6">
        <w:rPr>
          <w:rFonts w:ascii="Arial" w:hAnsi="Arial" w:cs="Arial"/>
          <w:b/>
          <w:bCs/>
          <w:color w:val="000000" w:themeColor="text1"/>
          <w:sz w:val="22"/>
          <w:szCs w:val="22"/>
        </w:rPr>
        <w:t>.</w:t>
      </w:r>
      <w:r w:rsidRPr="00AE1C6D">
        <w:rPr>
          <w:rFonts w:ascii="Arial" w:hAnsi="Arial" w:cs="Arial"/>
          <w:color w:val="000000" w:themeColor="text1"/>
          <w:sz w:val="22"/>
          <w:szCs w:val="22"/>
        </w:rPr>
        <w:t>This</w:t>
      </w:r>
      <w:proofErr w:type="spellEnd"/>
      <w:r w:rsidRPr="00AE1C6D">
        <w:rPr>
          <w:rFonts w:ascii="Arial" w:hAnsi="Arial" w:cs="Arial"/>
          <w:color w:val="000000" w:themeColor="text1"/>
          <w:sz w:val="22"/>
          <w:szCs w:val="22"/>
        </w:rPr>
        <w:t xml:space="preserve"> document highlights the rising demand for health services due to an aging population, increasing long term conditions, and more complex healthcare needs as workforce supply is not keeping up with rapid rises in demand.</w:t>
      </w:r>
    </w:p>
    <w:p w14:paraId="1045C5EA" w14:textId="5C466B5F" w:rsidR="00AE1C6D" w:rsidRPr="00527974" w:rsidRDefault="001C6415" w:rsidP="00F4315F">
      <w:pPr>
        <w:spacing w:line="360" w:lineRule="auto"/>
        <w:rPr>
          <w:rFonts w:ascii="Arial" w:hAnsi="Arial" w:cs="Arial"/>
          <w:color w:val="000000" w:themeColor="text1"/>
          <w:sz w:val="22"/>
          <w:szCs w:val="22"/>
        </w:rPr>
      </w:pPr>
      <w:r w:rsidRPr="00527974">
        <w:rPr>
          <w:rFonts w:ascii="Arial" w:hAnsi="Arial" w:cs="Arial"/>
          <w:color w:val="000000" w:themeColor="text1"/>
          <w:sz w:val="22"/>
          <w:szCs w:val="22"/>
        </w:rPr>
        <w:t>It is the direct quote of NHS England, which confirms officially and at the policy level that the existing care service capacity is not adequate and that it will have to transform.</w:t>
      </w:r>
    </w:p>
    <w:p w14:paraId="54B96822" w14:textId="3B9163F6" w:rsidR="00AE1C6D" w:rsidRPr="00527974" w:rsidRDefault="00AE1C6D" w:rsidP="00F4315F">
      <w:pPr>
        <w:spacing w:line="360" w:lineRule="auto"/>
        <w:rPr>
          <w:rFonts w:ascii="Arial" w:hAnsi="Arial" w:cs="Arial"/>
          <w:color w:val="000000" w:themeColor="text1"/>
          <w:sz w:val="22"/>
          <w:szCs w:val="22"/>
        </w:rPr>
      </w:pPr>
      <w:r w:rsidRPr="00AE1C6D">
        <w:rPr>
          <w:rFonts w:ascii="Arial" w:hAnsi="Arial" w:cs="Arial"/>
          <w:color w:val="000000" w:themeColor="text1"/>
          <w:sz w:val="22"/>
          <w:szCs w:val="22"/>
        </w:rPr>
        <w:t xml:space="preserve">As third source I have </w:t>
      </w:r>
      <w:r w:rsidRPr="000802A1">
        <w:rPr>
          <w:rFonts w:ascii="Arial" w:hAnsi="Arial" w:cs="Arial"/>
          <w:color w:val="000000" w:themeColor="text1"/>
          <w:sz w:val="22"/>
          <w:szCs w:val="22"/>
        </w:rPr>
        <w:t xml:space="preserve">used </w:t>
      </w:r>
      <w:r w:rsidR="00030F3B" w:rsidRPr="00030F3B">
        <w:rPr>
          <w:rFonts w:ascii="Arial" w:hAnsi="Arial" w:cs="Arial"/>
          <w:b/>
          <w:bCs/>
          <w:sz w:val="22"/>
          <w:szCs w:val="22"/>
        </w:rPr>
        <w:t>FICM</w:t>
      </w:r>
      <w:r w:rsidR="00273950">
        <w:rPr>
          <w:rFonts w:ascii="Arial" w:hAnsi="Arial" w:cs="Arial"/>
          <w:b/>
          <w:bCs/>
          <w:sz w:val="22"/>
          <w:szCs w:val="22"/>
        </w:rPr>
        <w:t xml:space="preserve"> </w:t>
      </w:r>
      <w:r w:rsidR="00243A41">
        <w:rPr>
          <w:rFonts w:ascii="Arial" w:hAnsi="Arial" w:cs="Arial"/>
          <w:b/>
          <w:bCs/>
          <w:sz w:val="22"/>
          <w:szCs w:val="22"/>
        </w:rPr>
        <w:t>(</w:t>
      </w:r>
      <w:r w:rsidR="00030F3B" w:rsidRPr="00243A41">
        <w:rPr>
          <w:rFonts w:ascii="Arial" w:hAnsi="Arial" w:cs="Arial"/>
          <w:b/>
          <w:bCs/>
          <w:sz w:val="22"/>
          <w:szCs w:val="22"/>
        </w:rPr>
        <w:t>2017</w:t>
      </w:r>
      <w:r w:rsidR="00243A41" w:rsidRPr="00243A41">
        <w:rPr>
          <w:rFonts w:ascii="Arial" w:hAnsi="Arial" w:cs="Arial"/>
          <w:b/>
          <w:bCs/>
          <w:sz w:val="22"/>
          <w:szCs w:val="22"/>
        </w:rPr>
        <w:t>)</w:t>
      </w:r>
      <w:r w:rsidR="00243A41">
        <w:rPr>
          <w:rFonts w:ascii="Arial" w:hAnsi="Arial" w:cs="Arial"/>
          <w:sz w:val="22"/>
          <w:szCs w:val="22"/>
        </w:rPr>
        <w:t xml:space="preserve"> </w:t>
      </w:r>
      <w:r w:rsidRPr="00243A41">
        <w:rPr>
          <w:rFonts w:ascii="Arial" w:hAnsi="Arial" w:cs="Arial"/>
          <w:color w:val="000000" w:themeColor="text1"/>
          <w:sz w:val="22"/>
          <w:szCs w:val="22"/>
        </w:rPr>
        <w:t>Critical Care Capacity Studies</w:t>
      </w:r>
      <w:r w:rsidR="002604B6" w:rsidRPr="00527974">
        <w:rPr>
          <w:rFonts w:ascii="Arial" w:hAnsi="Arial" w:cs="Arial"/>
          <w:color w:val="000000" w:themeColor="text1"/>
          <w:sz w:val="22"/>
          <w:szCs w:val="22"/>
        </w:rPr>
        <w:t>.</w:t>
      </w:r>
      <w:r w:rsidR="001715BB" w:rsidRPr="00527974">
        <w:rPr>
          <w:rFonts w:ascii="Arial" w:hAnsi="Arial" w:cs="Arial"/>
          <w:color w:val="000000" w:themeColor="text1"/>
          <w:sz w:val="22"/>
          <w:szCs w:val="22"/>
        </w:rPr>
        <w:t xml:space="preserve"> </w:t>
      </w:r>
      <w:r w:rsidR="001C6415" w:rsidRPr="00527974">
        <w:rPr>
          <w:rFonts w:ascii="Arial" w:hAnsi="Arial" w:cs="Arial"/>
          <w:color w:val="000000" w:themeColor="text1"/>
          <w:sz w:val="22"/>
          <w:szCs w:val="22"/>
        </w:rPr>
        <w:t>These papers present real-life effects of demand increase such as 15 percent increase in ICU occupancy, higher amounts of surgical cancellations, rising overnight discharges,</w:t>
      </w:r>
      <w:r w:rsidR="001C6415" w:rsidRPr="008D7276">
        <w:rPr>
          <w:rFonts w:ascii="Arial" w:hAnsi="Arial" w:cs="Arial"/>
          <w:b/>
          <w:bCs/>
          <w:color w:val="000000" w:themeColor="text1"/>
          <w:sz w:val="22"/>
          <w:szCs w:val="22"/>
        </w:rPr>
        <w:t xml:space="preserve"> </w:t>
      </w:r>
      <w:r w:rsidR="001C6415" w:rsidRPr="00527974">
        <w:rPr>
          <w:rFonts w:ascii="Arial" w:hAnsi="Arial" w:cs="Arial"/>
          <w:color w:val="000000" w:themeColor="text1"/>
          <w:sz w:val="22"/>
          <w:szCs w:val="22"/>
        </w:rPr>
        <w:t>and non-clinical transfers because of bed unavailability</w:t>
      </w:r>
      <w:r w:rsidRPr="008D7276">
        <w:rPr>
          <w:rFonts w:ascii="Arial" w:hAnsi="Arial" w:cs="Arial"/>
          <w:b/>
          <w:bCs/>
          <w:color w:val="000000" w:themeColor="text1"/>
          <w:sz w:val="22"/>
          <w:szCs w:val="22"/>
        </w:rPr>
        <w:t>.</w:t>
      </w:r>
      <w:r w:rsidRPr="00AE1C6D">
        <w:rPr>
          <w:rFonts w:ascii="Arial" w:hAnsi="Arial" w:cs="Arial"/>
          <w:color w:val="000000" w:themeColor="text1"/>
          <w:sz w:val="22"/>
          <w:szCs w:val="22"/>
        </w:rPr>
        <w:t xml:space="preserve"> This demonstrates system strain caused by insufficient care </w:t>
      </w:r>
      <w:r w:rsidR="001715BB" w:rsidRPr="00AE1C6D">
        <w:rPr>
          <w:rFonts w:ascii="Arial" w:hAnsi="Arial" w:cs="Arial"/>
          <w:color w:val="000000" w:themeColor="text1"/>
          <w:sz w:val="22"/>
          <w:szCs w:val="22"/>
        </w:rPr>
        <w:t xml:space="preserve">capacity. </w:t>
      </w:r>
      <w:r w:rsidR="008D7276" w:rsidRPr="00527974">
        <w:rPr>
          <w:rFonts w:ascii="Arial" w:hAnsi="Arial" w:cs="Arial"/>
          <w:color w:val="000000" w:themeColor="text1"/>
          <w:sz w:val="22"/>
          <w:szCs w:val="22"/>
        </w:rPr>
        <w:t>It will give concrete clinical data on the outcomes of unmet care-service demand, confirming the actual needs in patient outcomes and service provision.</w:t>
      </w:r>
    </w:p>
    <w:p w14:paraId="4555AA43" w14:textId="68C7F1F8" w:rsidR="008D0A00" w:rsidRDefault="00AE1C6D" w:rsidP="00F4315F">
      <w:pPr>
        <w:spacing w:line="360" w:lineRule="auto"/>
        <w:rPr>
          <w:rFonts w:ascii="Arial" w:hAnsi="Arial" w:cs="Arial"/>
          <w:color w:val="000000" w:themeColor="text1"/>
          <w:sz w:val="22"/>
          <w:szCs w:val="22"/>
        </w:rPr>
      </w:pPr>
      <w:r w:rsidRPr="00AE1C6D">
        <w:rPr>
          <w:rFonts w:ascii="Arial" w:hAnsi="Arial" w:cs="Arial"/>
          <w:color w:val="000000" w:themeColor="text1"/>
          <w:sz w:val="22"/>
          <w:szCs w:val="22"/>
        </w:rPr>
        <w:t xml:space="preserve">All Together, these sources provide statistical, policy-level, and clinical evidence that rising demand for care services must be urgently addressed </w:t>
      </w:r>
    </w:p>
    <w:p w14:paraId="67DCCF18" w14:textId="2E5722D0" w:rsidR="00AE1C6D" w:rsidRPr="00AE1C6D" w:rsidRDefault="00AE1C6D" w:rsidP="00F4315F">
      <w:pPr>
        <w:spacing w:line="360" w:lineRule="auto"/>
        <w:rPr>
          <w:rFonts w:ascii="Arial" w:hAnsi="Arial" w:cs="Arial"/>
          <w:color w:val="000000" w:themeColor="text1"/>
          <w:sz w:val="22"/>
          <w:szCs w:val="22"/>
        </w:rPr>
      </w:pPr>
      <w:r w:rsidRPr="00AE1C6D">
        <w:rPr>
          <w:rFonts w:ascii="Arial" w:hAnsi="Arial" w:cs="Arial"/>
          <w:color w:val="000000" w:themeColor="text1"/>
          <w:sz w:val="22"/>
          <w:szCs w:val="22"/>
        </w:rPr>
        <w:t>The NIHR report could supply the statistical base of the epidemiological area.</w:t>
      </w:r>
      <w:r w:rsidR="001715BB">
        <w:rPr>
          <w:rFonts w:ascii="Arial" w:hAnsi="Arial" w:cs="Arial"/>
          <w:color w:val="000000" w:themeColor="text1"/>
          <w:sz w:val="22"/>
          <w:szCs w:val="22"/>
        </w:rPr>
        <w:t xml:space="preserve"> </w:t>
      </w:r>
      <w:r w:rsidRPr="00AE1C6D">
        <w:rPr>
          <w:rFonts w:ascii="Arial" w:hAnsi="Arial" w:cs="Arial"/>
          <w:color w:val="000000" w:themeColor="text1"/>
          <w:sz w:val="22"/>
          <w:szCs w:val="22"/>
        </w:rPr>
        <w:t xml:space="preserve">The NHS England document introduces an aspect of </w:t>
      </w:r>
      <w:r w:rsidR="001715BB" w:rsidRPr="00AE1C6D">
        <w:rPr>
          <w:rFonts w:ascii="Arial" w:hAnsi="Arial" w:cs="Arial"/>
          <w:color w:val="000000" w:themeColor="text1"/>
          <w:sz w:val="22"/>
          <w:szCs w:val="22"/>
        </w:rPr>
        <w:t>policy-based</w:t>
      </w:r>
      <w:r w:rsidRPr="00AE1C6D">
        <w:rPr>
          <w:rFonts w:ascii="Arial" w:hAnsi="Arial" w:cs="Arial"/>
          <w:color w:val="000000" w:themeColor="text1"/>
          <w:sz w:val="22"/>
          <w:szCs w:val="22"/>
        </w:rPr>
        <w:t xml:space="preserve"> view and point out how planning at a system wide level </w:t>
      </w:r>
      <w:proofErr w:type="gramStart"/>
      <w:r w:rsidRPr="00AE1C6D">
        <w:rPr>
          <w:rFonts w:ascii="Arial" w:hAnsi="Arial" w:cs="Arial"/>
          <w:color w:val="000000" w:themeColor="text1"/>
          <w:sz w:val="22"/>
          <w:szCs w:val="22"/>
        </w:rPr>
        <w:t>has to</w:t>
      </w:r>
      <w:proofErr w:type="gramEnd"/>
      <w:r w:rsidRPr="00AE1C6D">
        <w:rPr>
          <w:rFonts w:ascii="Arial" w:hAnsi="Arial" w:cs="Arial"/>
          <w:color w:val="000000" w:themeColor="text1"/>
          <w:sz w:val="22"/>
          <w:szCs w:val="22"/>
        </w:rPr>
        <w:t xml:space="preserve"> change. The ICU/Critical Care studies provide clinical and operational perspective through which the pressures are seen to occur at the </w:t>
      </w:r>
      <w:r w:rsidR="001715BB" w:rsidRPr="00AE1C6D">
        <w:rPr>
          <w:rFonts w:ascii="Arial" w:hAnsi="Arial" w:cs="Arial"/>
          <w:color w:val="000000" w:themeColor="text1"/>
          <w:sz w:val="22"/>
          <w:szCs w:val="22"/>
        </w:rPr>
        <w:t>front-line</w:t>
      </w:r>
      <w:r w:rsidRPr="00AE1C6D">
        <w:rPr>
          <w:rFonts w:ascii="Arial" w:hAnsi="Arial" w:cs="Arial"/>
          <w:color w:val="000000" w:themeColor="text1"/>
          <w:sz w:val="22"/>
          <w:szCs w:val="22"/>
        </w:rPr>
        <w:t xml:space="preserve"> clinical care. Collectively, they create an evidence base that is holistic and agrees with the research objectives.</w:t>
      </w:r>
    </w:p>
    <w:p w14:paraId="1D01B765" w14:textId="1E6AF46F" w:rsidR="00AE1C6D" w:rsidRPr="00AE1C6D" w:rsidRDefault="00AE1C6D" w:rsidP="00F4315F">
      <w:pPr>
        <w:spacing w:line="360" w:lineRule="auto"/>
        <w:rPr>
          <w:rFonts w:ascii="Arial" w:hAnsi="Arial" w:cs="Arial"/>
          <w:color w:val="000000" w:themeColor="text1"/>
          <w:sz w:val="22"/>
          <w:szCs w:val="22"/>
        </w:rPr>
      </w:pPr>
      <w:r w:rsidRPr="00C30E3C">
        <w:rPr>
          <w:rFonts w:ascii="Arial" w:hAnsi="Arial" w:cs="Arial"/>
          <w:color w:val="000000" w:themeColor="text1"/>
          <w:sz w:val="22"/>
          <w:szCs w:val="22"/>
        </w:rPr>
        <w:lastRenderedPageBreak/>
        <w:t>The choice of the sources, in addition to their credibility, was based on the three levels necessary to have a complete picture of the increasing demand of care services: population-level evidence, system-level evidence, and clinical-level evidence. The combination of these, makes the research solid and the conclusions corresponding to the complexity of the issue. The adoption of such sources also contributes to the development of adequately grounded recommendations regarding the enhancement of the capacity of service provision, workforce reinforcement, as well as forecasting health and social care prospects in the future.</w:t>
      </w:r>
      <w:r w:rsidR="00AA67F8" w:rsidRPr="00C30E3C">
        <w:rPr>
          <w:rFonts w:ascii="Arial" w:hAnsi="Arial" w:cs="Arial"/>
          <w:color w:val="000000" w:themeColor="text1"/>
          <w:sz w:val="22"/>
          <w:szCs w:val="22"/>
        </w:rPr>
        <w:t xml:space="preserve">  this paper, the mainstream trends related to the increasing demand of health and social care services in the United Kingdom are explored, especially following the pressures of the system.</w:t>
      </w:r>
      <w:r w:rsidR="006F05A2">
        <w:rPr>
          <w:rFonts w:ascii="Arial" w:hAnsi="Arial" w:cs="Arial"/>
          <w:color w:val="000000" w:themeColor="text1"/>
          <w:sz w:val="22"/>
          <w:szCs w:val="22"/>
        </w:rPr>
        <w:t xml:space="preserve"> </w:t>
      </w:r>
    </w:p>
    <w:p w14:paraId="2A940732" w14:textId="77777777" w:rsidR="00F4315F" w:rsidRDefault="00F4315F" w:rsidP="00F4315F">
      <w:pPr>
        <w:spacing w:line="360" w:lineRule="auto"/>
      </w:pPr>
    </w:p>
    <w:p w14:paraId="1FB0C712" w14:textId="599AB2CD" w:rsidR="009675BA" w:rsidRPr="009675BA" w:rsidRDefault="006541F8" w:rsidP="00F4315F">
      <w:pPr>
        <w:spacing w:line="360" w:lineRule="auto"/>
        <w:rPr>
          <w:rFonts w:asciiTheme="majorHAnsi" w:hAnsiTheme="majorHAnsi" w:cs="Arial"/>
          <w:color w:val="000000" w:themeColor="text1"/>
          <w:sz w:val="32"/>
          <w:szCs w:val="32"/>
        </w:rPr>
      </w:pPr>
      <w:r>
        <w:rPr>
          <w:rFonts w:asciiTheme="majorHAnsi" w:hAnsiTheme="majorHAnsi"/>
          <w:b/>
          <w:bCs/>
          <w:color w:val="000000" w:themeColor="text1"/>
          <w:sz w:val="32"/>
          <w:szCs w:val="32"/>
        </w:rPr>
        <w:t>O</w:t>
      </w:r>
      <w:r w:rsidR="000802A1" w:rsidRPr="000802A1">
        <w:rPr>
          <w:rFonts w:asciiTheme="majorHAnsi" w:hAnsiTheme="majorHAnsi"/>
          <w:b/>
          <w:bCs/>
          <w:color w:val="000000" w:themeColor="text1"/>
          <w:sz w:val="32"/>
          <w:szCs w:val="32"/>
        </w:rPr>
        <w:t>verview of quantitative and qualitative research</w:t>
      </w:r>
      <w:r>
        <w:rPr>
          <w:rFonts w:asciiTheme="majorHAnsi" w:hAnsiTheme="majorHAnsi"/>
          <w:b/>
          <w:bCs/>
          <w:color w:val="000000" w:themeColor="text1"/>
          <w:sz w:val="32"/>
          <w:szCs w:val="32"/>
        </w:rPr>
        <w:t xml:space="preserve"> </w:t>
      </w:r>
    </w:p>
    <w:tbl>
      <w:tblPr>
        <w:tblStyle w:val="TableGrid"/>
        <w:tblW w:w="0" w:type="auto"/>
        <w:tblLook w:val="04A0" w:firstRow="1" w:lastRow="0" w:firstColumn="1" w:lastColumn="0" w:noHBand="0" w:noVBand="1"/>
      </w:tblPr>
      <w:tblGrid>
        <w:gridCol w:w="4508"/>
        <w:gridCol w:w="4508"/>
      </w:tblGrid>
      <w:tr w:rsidR="00042FA8" w14:paraId="5F674FC1" w14:textId="77777777" w:rsidTr="00042FA8">
        <w:tc>
          <w:tcPr>
            <w:tcW w:w="4508" w:type="dxa"/>
          </w:tcPr>
          <w:p w14:paraId="66C293C9" w14:textId="6F98B5DC" w:rsidR="00042FA8" w:rsidRPr="007F101B" w:rsidRDefault="00042FA8" w:rsidP="00F4315F">
            <w:pPr>
              <w:spacing w:line="360" w:lineRule="auto"/>
              <w:jc w:val="both"/>
              <w:rPr>
                <w:rFonts w:ascii="Arial" w:hAnsi="Arial" w:cs="Arial"/>
                <w:b/>
                <w:bCs/>
                <w:color w:val="000000" w:themeColor="text1"/>
                <w:sz w:val="22"/>
                <w:szCs w:val="22"/>
              </w:rPr>
            </w:pPr>
            <w:r w:rsidRPr="007F101B">
              <w:rPr>
                <w:rFonts w:ascii="Arial" w:hAnsi="Arial" w:cs="Arial"/>
                <w:b/>
                <w:bCs/>
                <w:color w:val="000000" w:themeColor="text1"/>
                <w:sz w:val="22"/>
                <w:szCs w:val="22"/>
              </w:rPr>
              <w:t>Quantitative Method</w:t>
            </w:r>
          </w:p>
        </w:tc>
        <w:tc>
          <w:tcPr>
            <w:tcW w:w="4508" w:type="dxa"/>
          </w:tcPr>
          <w:p w14:paraId="51AC7091" w14:textId="197D20D0" w:rsidR="00042FA8" w:rsidRPr="007F101B" w:rsidRDefault="00042FA8" w:rsidP="00F4315F">
            <w:pPr>
              <w:spacing w:line="360" w:lineRule="auto"/>
              <w:jc w:val="both"/>
              <w:rPr>
                <w:rFonts w:ascii="Arial" w:hAnsi="Arial" w:cs="Arial"/>
                <w:b/>
                <w:bCs/>
                <w:color w:val="000000" w:themeColor="text1"/>
                <w:sz w:val="22"/>
                <w:szCs w:val="22"/>
              </w:rPr>
            </w:pPr>
            <w:r w:rsidRPr="007F101B">
              <w:rPr>
                <w:rFonts w:ascii="Arial" w:hAnsi="Arial" w:cs="Arial"/>
                <w:b/>
                <w:bCs/>
                <w:color w:val="000000" w:themeColor="text1"/>
                <w:sz w:val="22"/>
                <w:szCs w:val="22"/>
              </w:rPr>
              <w:t xml:space="preserve">Qualitative Method </w:t>
            </w:r>
          </w:p>
        </w:tc>
      </w:tr>
      <w:tr w:rsidR="00042FA8" w:rsidRPr="00767C8D" w14:paraId="783BB097" w14:textId="77777777" w:rsidTr="00042FA8">
        <w:tc>
          <w:tcPr>
            <w:tcW w:w="4508" w:type="dxa"/>
          </w:tcPr>
          <w:p w14:paraId="196B7A3B" w14:textId="36DC20F8" w:rsidR="00042FA8" w:rsidRDefault="00954919" w:rsidP="00F4315F">
            <w:pPr>
              <w:spacing w:line="360" w:lineRule="auto"/>
              <w:rPr>
                <w:rFonts w:ascii="Arial" w:hAnsi="Arial" w:cs="Arial"/>
                <w:color w:val="000000" w:themeColor="text1"/>
                <w:sz w:val="22"/>
                <w:szCs w:val="22"/>
              </w:rPr>
            </w:pPr>
            <w:r w:rsidRPr="00954919">
              <w:rPr>
                <w:rFonts w:ascii="Arial" w:hAnsi="Arial" w:cs="Arial"/>
                <w:color w:val="000000" w:themeColor="text1"/>
                <w:sz w:val="22"/>
                <w:szCs w:val="22"/>
              </w:rPr>
              <w:t>Pay attention to the statistical data and numerical analysis like experiments and surveys.</w:t>
            </w:r>
          </w:p>
        </w:tc>
        <w:tc>
          <w:tcPr>
            <w:tcW w:w="4508" w:type="dxa"/>
          </w:tcPr>
          <w:p w14:paraId="4B3CD81D" w14:textId="0B61871E" w:rsidR="00042FA8" w:rsidRPr="00767C8D" w:rsidRDefault="00954919" w:rsidP="00F4315F">
            <w:pPr>
              <w:spacing w:line="360" w:lineRule="auto"/>
              <w:rPr>
                <w:rFonts w:ascii="Arial" w:hAnsi="Arial" w:cs="Arial"/>
                <w:color w:val="000000" w:themeColor="text1"/>
                <w:sz w:val="22"/>
                <w:szCs w:val="22"/>
              </w:rPr>
            </w:pPr>
            <w:r w:rsidRPr="00954919">
              <w:rPr>
                <w:rFonts w:ascii="Arial" w:hAnsi="Arial" w:cs="Arial"/>
                <w:color w:val="000000" w:themeColor="text1"/>
                <w:sz w:val="22"/>
                <w:szCs w:val="22"/>
              </w:rPr>
              <w:t xml:space="preserve">Pay attention to </w:t>
            </w:r>
            <w:proofErr w:type="spellStart"/>
            <w:r w:rsidRPr="00954919">
              <w:rPr>
                <w:rFonts w:ascii="Arial" w:hAnsi="Arial" w:cs="Arial"/>
                <w:color w:val="000000" w:themeColor="text1"/>
                <w:sz w:val="22"/>
                <w:szCs w:val="22"/>
              </w:rPr>
              <w:t>non numerical</w:t>
            </w:r>
            <w:proofErr w:type="spellEnd"/>
            <w:r w:rsidRPr="00954919">
              <w:rPr>
                <w:rFonts w:ascii="Arial" w:hAnsi="Arial" w:cs="Arial"/>
                <w:color w:val="000000" w:themeColor="text1"/>
                <w:sz w:val="22"/>
                <w:szCs w:val="22"/>
              </w:rPr>
              <w:t xml:space="preserve"> data obtained at the interviews and observations and thematic analysis.</w:t>
            </w:r>
          </w:p>
        </w:tc>
      </w:tr>
      <w:tr w:rsidR="00042FA8" w:rsidRPr="00767C8D" w14:paraId="4B53702D" w14:textId="77777777" w:rsidTr="00042FA8">
        <w:tc>
          <w:tcPr>
            <w:tcW w:w="4508" w:type="dxa"/>
          </w:tcPr>
          <w:p w14:paraId="24F28BD1" w14:textId="561BD37B" w:rsidR="00042FA8" w:rsidRPr="00767C8D" w:rsidRDefault="002132D1" w:rsidP="00F4315F">
            <w:pPr>
              <w:spacing w:line="360" w:lineRule="auto"/>
              <w:rPr>
                <w:rFonts w:ascii="Arial" w:hAnsi="Arial" w:cs="Arial"/>
                <w:color w:val="000000" w:themeColor="text1"/>
                <w:sz w:val="22"/>
                <w:szCs w:val="22"/>
              </w:rPr>
            </w:pPr>
            <w:r>
              <w:rPr>
                <w:rFonts w:ascii="Arial" w:hAnsi="Arial" w:cs="Arial"/>
                <w:color w:val="000000" w:themeColor="text1"/>
                <w:sz w:val="22"/>
                <w:szCs w:val="22"/>
              </w:rPr>
              <w:t>M</w:t>
            </w:r>
            <w:r w:rsidR="00254329">
              <w:rPr>
                <w:rFonts w:ascii="Arial" w:hAnsi="Arial" w:cs="Arial"/>
                <w:color w:val="000000" w:themeColor="text1"/>
                <w:sz w:val="22"/>
                <w:szCs w:val="22"/>
              </w:rPr>
              <w:t xml:space="preserve">easure </w:t>
            </w:r>
            <w:r w:rsidR="009515C5">
              <w:rPr>
                <w:rFonts w:ascii="Arial" w:hAnsi="Arial" w:cs="Arial"/>
                <w:color w:val="000000" w:themeColor="text1"/>
                <w:sz w:val="22"/>
                <w:szCs w:val="22"/>
              </w:rPr>
              <w:t>trends,</w:t>
            </w:r>
            <w:r w:rsidR="00254329">
              <w:rPr>
                <w:rFonts w:ascii="Arial" w:hAnsi="Arial" w:cs="Arial"/>
                <w:color w:val="000000" w:themeColor="text1"/>
                <w:sz w:val="22"/>
                <w:szCs w:val="22"/>
              </w:rPr>
              <w:t xml:space="preserve"> patter</w:t>
            </w:r>
            <w:r w:rsidR="00EC05D0">
              <w:rPr>
                <w:rFonts w:ascii="Arial" w:hAnsi="Arial" w:cs="Arial"/>
                <w:color w:val="000000" w:themeColor="text1"/>
                <w:sz w:val="22"/>
                <w:szCs w:val="22"/>
              </w:rPr>
              <w:t>ns and scale of research problem.</w:t>
            </w:r>
            <w:r w:rsidR="00F066EF">
              <w:rPr>
                <w:rFonts w:ascii="Arial" w:hAnsi="Arial" w:cs="Arial"/>
                <w:color w:val="000000" w:themeColor="text1"/>
                <w:sz w:val="22"/>
                <w:szCs w:val="22"/>
              </w:rPr>
              <w:t xml:space="preserve"> </w:t>
            </w:r>
          </w:p>
        </w:tc>
        <w:tc>
          <w:tcPr>
            <w:tcW w:w="4508" w:type="dxa"/>
          </w:tcPr>
          <w:p w14:paraId="07EA8741" w14:textId="1CC891AC" w:rsidR="00042FA8" w:rsidRPr="00767C8D" w:rsidRDefault="00EC05D0" w:rsidP="00F4315F">
            <w:pPr>
              <w:spacing w:line="360" w:lineRule="auto"/>
              <w:rPr>
                <w:rFonts w:ascii="Arial" w:hAnsi="Arial" w:cs="Arial"/>
                <w:color w:val="000000" w:themeColor="text1"/>
                <w:sz w:val="22"/>
                <w:szCs w:val="22"/>
              </w:rPr>
            </w:pPr>
            <w:r>
              <w:rPr>
                <w:rFonts w:ascii="Arial" w:hAnsi="Arial" w:cs="Arial"/>
                <w:color w:val="000000" w:themeColor="text1"/>
                <w:sz w:val="22"/>
                <w:szCs w:val="22"/>
              </w:rPr>
              <w:t>Explores meanings, experiences, and impacts of a research problem.</w:t>
            </w:r>
            <w:r w:rsidR="00F066EF">
              <w:rPr>
                <w:rFonts w:ascii="Arial" w:hAnsi="Arial" w:cs="Arial"/>
                <w:color w:val="000000" w:themeColor="text1"/>
                <w:sz w:val="22"/>
                <w:szCs w:val="22"/>
              </w:rPr>
              <w:t xml:space="preserve"> </w:t>
            </w:r>
          </w:p>
        </w:tc>
      </w:tr>
      <w:tr w:rsidR="00042FA8" w:rsidRPr="00767C8D" w14:paraId="564FCFCF" w14:textId="77777777" w:rsidTr="00042FA8">
        <w:tc>
          <w:tcPr>
            <w:tcW w:w="4508" w:type="dxa"/>
          </w:tcPr>
          <w:p w14:paraId="5B034497" w14:textId="3231C1D9" w:rsidR="00042FA8" w:rsidRPr="00767C8D" w:rsidRDefault="000A28ED" w:rsidP="00F4315F">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It </w:t>
            </w:r>
            <w:r w:rsidR="009515C5">
              <w:rPr>
                <w:rFonts w:ascii="Arial" w:hAnsi="Arial" w:cs="Arial"/>
                <w:color w:val="000000" w:themeColor="text1"/>
                <w:sz w:val="22"/>
                <w:szCs w:val="22"/>
              </w:rPr>
              <w:t>identifies</w:t>
            </w:r>
            <w:r w:rsidR="00715C7F">
              <w:rPr>
                <w:rFonts w:ascii="Arial" w:hAnsi="Arial" w:cs="Arial"/>
                <w:color w:val="000000" w:themeColor="text1"/>
                <w:sz w:val="22"/>
                <w:szCs w:val="22"/>
              </w:rPr>
              <w:t xml:space="preserve"> measurable increases in population frailty</w:t>
            </w:r>
            <w:r w:rsidR="00EE254E">
              <w:rPr>
                <w:rFonts w:ascii="Arial" w:hAnsi="Arial" w:cs="Arial"/>
                <w:color w:val="000000" w:themeColor="text1"/>
                <w:sz w:val="22"/>
                <w:szCs w:val="22"/>
              </w:rPr>
              <w:t xml:space="preserve">, the workforce shortages </w:t>
            </w:r>
            <w:proofErr w:type="gramStart"/>
            <w:r w:rsidR="00EE254E">
              <w:rPr>
                <w:rFonts w:ascii="Arial" w:hAnsi="Arial" w:cs="Arial"/>
                <w:color w:val="000000" w:themeColor="text1"/>
                <w:sz w:val="22"/>
                <w:szCs w:val="22"/>
              </w:rPr>
              <w:t>and also</w:t>
            </w:r>
            <w:proofErr w:type="gramEnd"/>
            <w:r w:rsidR="00EE254E">
              <w:rPr>
                <w:rFonts w:ascii="Arial" w:hAnsi="Arial" w:cs="Arial"/>
                <w:color w:val="000000" w:themeColor="text1"/>
                <w:sz w:val="22"/>
                <w:szCs w:val="22"/>
              </w:rPr>
              <w:t xml:space="preserve"> projected service demand in the UK</w:t>
            </w:r>
            <w:r w:rsidR="00A102A2">
              <w:rPr>
                <w:rFonts w:ascii="Arial" w:hAnsi="Arial" w:cs="Arial"/>
                <w:color w:val="000000" w:themeColor="text1"/>
                <w:sz w:val="22"/>
                <w:szCs w:val="22"/>
              </w:rPr>
              <w:t>.</w:t>
            </w:r>
          </w:p>
        </w:tc>
        <w:tc>
          <w:tcPr>
            <w:tcW w:w="4508" w:type="dxa"/>
          </w:tcPr>
          <w:p w14:paraId="276B3152" w14:textId="041D2032" w:rsidR="00042FA8" w:rsidRPr="00767C8D" w:rsidRDefault="009C6AD0" w:rsidP="00F4315F">
            <w:pPr>
              <w:spacing w:line="360" w:lineRule="auto"/>
              <w:rPr>
                <w:rFonts w:ascii="Arial" w:hAnsi="Arial" w:cs="Arial"/>
                <w:color w:val="000000" w:themeColor="text1"/>
                <w:sz w:val="22"/>
                <w:szCs w:val="22"/>
              </w:rPr>
            </w:pPr>
            <w:r>
              <w:rPr>
                <w:rFonts w:ascii="Arial" w:hAnsi="Arial" w:cs="Arial"/>
                <w:color w:val="000000" w:themeColor="text1"/>
                <w:sz w:val="22"/>
                <w:szCs w:val="22"/>
              </w:rPr>
              <w:t>It explains how</w:t>
            </w:r>
            <w:r w:rsidR="000A28ED">
              <w:rPr>
                <w:rFonts w:ascii="Arial" w:hAnsi="Arial" w:cs="Arial"/>
                <w:color w:val="000000" w:themeColor="text1"/>
                <w:sz w:val="22"/>
                <w:szCs w:val="22"/>
              </w:rPr>
              <w:t xml:space="preserve"> the rising demand affects patients, carers and healthcare specialist.</w:t>
            </w:r>
          </w:p>
        </w:tc>
      </w:tr>
      <w:tr w:rsidR="00042FA8" w:rsidRPr="00767C8D" w14:paraId="35DC7DEF" w14:textId="77777777" w:rsidTr="00042FA8">
        <w:tc>
          <w:tcPr>
            <w:tcW w:w="4508" w:type="dxa"/>
          </w:tcPr>
          <w:p w14:paraId="4EE41ACE" w14:textId="08A5223F" w:rsidR="00042FA8" w:rsidRPr="00954919" w:rsidRDefault="00954919" w:rsidP="00F4315F">
            <w:pPr>
              <w:spacing w:line="360" w:lineRule="auto"/>
              <w:rPr>
                <w:rFonts w:ascii="Arial" w:hAnsi="Arial" w:cs="Arial"/>
                <w:color w:val="000000" w:themeColor="text1"/>
                <w:sz w:val="22"/>
                <w:szCs w:val="22"/>
              </w:rPr>
            </w:pPr>
            <w:r w:rsidRPr="00954919">
              <w:rPr>
                <w:rFonts w:ascii="Arial" w:hAnsi="Arial" w:cs="Arial"/>
                <w:color w:val="000000" w:themeColor="text1"/>
                <w:sz w:val="22"/>
                <w:szCs w:val="22"/>
              </w:rPr>
              <w:t>According to the statistics provided by NIHR (2024), there is growing pressure on the health and social care services when the population grows older.</w:t>
            </w:r>
          </w:p>
        </w:tc>
        <w:tc>
          <w:tcPr>
            <w:tcW w:w="4508" w:type="dxa"/>
          </w:tcPr>
          <w:p w14:paraId="1FE52C2D" w14:textId="6590FD2C" w:rsidR="00042FA8" w:rsidRPr="00767C8D" w:rsidRDefault="00954919" w:rsidP="00F4315F">
            <w:pPr>
              <w:spacing w:line="360" w:lineRule="auto"/>
              <w:rPr>
                <w:rFonts w:ascii="Arial" w:hAnsi="Arial" w:cs="Arial"/>
                <w:color w:val="000000" w:themeColor="text1"/>
                <w:sz w:val="22"/>
                <w:szCs w:val="22"/>
              </w:rPr>
            </w:pPr>
            <w:r w:rsidRPr="00954919">
              <w:rPr>
                <w:rFonts w:ascii="Arial" w:hAnsi="Arial" w:cs="Arial"/>
                <w:color w:val="000000" w:themeColor="text1"/>
                <w:sz w:val="22"/>
                <w:szCs w:val="22"/>
              </w:rPr>
              <w:t xml:space="preserve">Human factor is emphasized by staff who feel overwhelmed and patients who </w:t>
            </w:r>
            <w:proofErr w:type="gramStart"/>
            <w:r w:rsidRPr="00954919">
              <w:rPr>
                <w:rFonts w:ascii="Arial" w:hAnsi="Arial" w:cs="Arial"/>
                <w:color w:val="000000" w:themeColor="text1"/>
                <w:sz w:val="22"/>
                <w:szCs w:val="22"/>
              </w:rPr>
              <w:t>have to</w:t>
            </w:r>
            <w:proofErr w:type="gramEnd"/>
            <w:r w:rsidRPr="00954919">
              <w:rPr>
                <w:rFonts w:ascii="Arial" w:hAnsi="Arial" w:cs="Arial"/>
                <w:color w:val="000000" w:themeColor="text1"/>
                <w:sz w:val="22"/>
                <w:szCs w:val="22"/>
              </w:rPr>
              <w:t xml:space="preserve"> undergo a delay in treatment.</w:t>
            </w:r>
          </w:p>
        </w:tc>
      </w:tr>
      <w:tr w:rsidR="004A3435" w:rsidRPr="00767C8D" w14:paraId="6D0EDC10" w14:textId="77777777" w:rsidTr="00042FA8">
        <w:tc>
          <w:tcPr>
            <w:tcW w:w="4508" w:type="dxa"/>
          </w:tcPr>
          <w:p w14:paraId="34512C38" w14:textId="4ADFBFFF" w:rsidR="004A3435" w:rsidRDefault="00954919" w:rsidP="00F4315F">
            <w:pPr>
              <w:spacing w:line="360" w:lineRule="auto"/>
              <w:rPr>
                <w:rFonts w:ascii="Arial" w:hAnsi="Arial" w:cs="Arial"/>
                <w:color w:val="000000" w:themeColor="text1"/>
                <w:sz w:val="22"/>
                <w:szCs w:val="22"/>
              </w:rPr>
            </w:pPr>
            <w:r w:rsidRPr="00954919">
              <w:rPr>
                <w:rFonts w:ascii="Arial" w:hAnsi="Arial" w:cs="Arial"/>
                <w:color w:val="000000" w:themeColor="text1"/>
                <w:sz w:val="22"/>
                <w:szCs w:val="22"/>
              </w:rPr>
              <w:t>It shows magnitude, urgency and future pressure to services.</w:t>
            </w:r>
          </w:p>
        </w:tc>
        <w:tc>
          <w:tcPr>
            <w:tcW w:w="4508" w:type="dxa"/>
          </w:tcPr>
          <w:p w14:paraId="291A3278" w14:textId="48DF1D4B" w:rsidR="004A3435" w:rsidRDefault="00954919" w:rsidP="00F4315F">
            <w:pPr>
              <w:spacing w:line="360" w:lineRule="auto"/>
              <w:rPr>
                <w:rFonts w:ascii="Arial" w:hAnsi="Arial" w:cs="Arial"/>
                <w:color w:val="000000" w:themeColor="text1"/>
                <w:sz w:val="22"/>
                <w:szCs w:val="22"/>
              </w:rPr>
            </w:pPr>
            <w:r w:rsidRPr="00954919">
              <w:rPr>
                <w:rFonts w:ascii="Arial" w:hAnsi="Arial" w:cs="Arial"/>
                <w:color w:val="000000" w:themeColor="text1"/>
                <w:sz w:val="22"/>
                <w:szCs w:val="22"/>
              </w:rPr>
              <w:t>It gives a better insight into lived lives behind figures.</w:t>
            </w:r>
          </w:p>
        </w:tc>
      </w:tr>
      <w:tr w:rsidR="00042FA8" w:rsidRPr="00767C8D" w14:paraId="47489451" w14:textId="77777777" w:rsidTr="00042FA8">
        <w:tc>
          <w:tcPr>
            <w:tcW w:w="4508" w:type="dxa"/>
          </w:tcPr>
          <w:p w14:paraId="66D80D84" w14:textId="0830A4D7" w:rsidR="00042FA8" w:rsidRPr="00767C8D" w:rsidRDefault="00954919" w:rsidP="00F4315F">
            <w:pPr>
              <w:spacing w:line="360" w:lineRule="auto"/>
              <w:rPr>
                <w:rFonts w:ascii="Arial" w:hAnsi="Arial" w:cs="Arial"/>
                <w:color w:val="000000" w:themeColor="text1"/>
                <w:sz w:val="22"/>
                <w:szCs w:val="22"/>
              </w:rPr>
            </w:pPr>
            <w:r w:rsidRPr="00954919">
              <w:rPr>
                <w:rFonts w:ascii="Arial" w:hAnsi="Arial" w:cs="Arial"/>
                <w:color w:val="000000" w:themeColor="text1"/>
                <w:sz w:val="22"/>
                <w:szCs w:val="22"/>
              </w:rPr>
              <w:t xml:space="preserve">Relevant to </w:t>
            </w:r>
            <w:proofErr w:type="gramStart"/>
            <w:r w:rsidRPr="00954919">
              <w:rPr>
                <w:rFonts w:ascii="Arial" w:hAnsi="Arial" w:cs="Arial"/>
                <w:color w:val="000000" w:themeColor="text1"/>
                <w:sz w:val="22"/>
                <w:szCs w:val="22"/>
              </w:rPr>
              <w:t>evidence based</w:t>
            </w:r>
            <w:proofErr w:type="gramEnd"/>
            <w:r w:rsidRPr="00954919">
              <w:rPr>
                <w:rFonts w:ascii="Arial" w:hAnsi="Arial" w:cs="Arial"/>
                <w:color w:val="000000" w:themeColor="text1"/>
                <w:sz w:val="22"/>
                <w:szCs w:val="22"/>
              </w:rPr>
              <w:t xml:space="preserve"> planning policy decisions.</w:t>
            </w:r>
          </w:p>
        </w:tc>
        <w:tc>
          <w:tcPr>
            <w:tcW w:w="4508" w:type="dxa"/>
          </w:tcPr>
          <w:p w14:paraId="098B7D0A" w14:textId="38660B63" w:rsidR="00042FA8" w:rsidRPr="00767C8D" w:rsidRDefault="00A84334" w:rsidP="00F4315F">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findings </w:t>
            </w:r>
            <w:r w:rsidR="009515C5">
              <w:rPr>
                <w:rFonts w:ascii="Arial" w:hAnsi="Arial" w:cs="Arial"/>
                <w:color w:val="000000" w:themeColor="text1"/>
                <w:sz w:val="22"/>
                <w:szCs w:val="22"/>
              </w:rPr>
              <w:t xml:space="preserve">may not be </w:t>
            </w:r>
            <w:r w:rsidR="007F101B">
              <w:rPr>
                <w:rFonts w:ascii="Arial" w:hAnsi="Arial" w:cs="Arial"/>
                <w:color w:val="000000" w:themeColor="text1"/>
                <w:sz w:val="22"/>
                <w:szCs w:val="22"/>
              </w:rPr>
              <w:t>generalised.</w:t>
            </w:r>
          </w:p>
        </w:tc>
      </w:tr>
      <w:tr w:rsidR="004A3435" w:rsidRPr="00767C8D" w14:paraId="1C9C8118" w14:textId="77777777" w:rsidTr="00042FA8">
        <w:tc>
          <w:tcPr>
            <w:tcW w:w="4508" w:type="dxa"/>
          </w:tcPr>
          <w:p w14:paraId="56D5D0E1" w14:textId="6614D7F4" w:rsidR="004A3435" w:rsidRPr="00767C8D" w:rsidRDefault="00527974" w:rsidP="00F4315F">
            <w:pPr>
              <w:spacing w:line="360" w:lineRule="auto"/>
              <w:rPr>
                <w:rFonts w:ascii="Arial" w:hAnsi="Arial" w:cs="Arial"/>
                <w:color w:val="000000" w:themeColor="text1"/>
                <w:sz w:val="22"/>
                <w:szCs w:val="22"/>
              </w:rPr>
            </w:pPr>
            <w:r>
              <w:rPr>
                <w:rFonts w:ascii="Arial" w:hAnsi="Arial" w:cs="Arial"/>
                <w:color w:val="000000" w:themeColor="text1"/>
                <w:sz w:val="22"/>
                <w:szCs w:val="22"/>
              </w:rPr>
              <w:t>The i</w:t>
            </w:r>
            <w:r w:rsidR="00511287">
              <w:rPr>
                <w:rFonts w:ascii="Arial" w:hAnsi="Arial" w:cs="Arial"/>
                <w:color w:val="000000" w:themeColor="text1"/>
                <w:sz w:val="22"/>
                <w:szCs w:val="22"/>
              </w:rPr>
              <w:t xml:space="preserve">mportant for </w:t>
            </w:r>
            <w:r>
              <w:rPr>
                <w:rFonts w:ascii="Arial" w:hAnsi="Arial" w:cs="Arial"/>
                <w:color w:val="000000" w:themeColor="text1"/>
                <w:sz w:val="22"/>
                <w:szCs w:val="22"/>
              </w:rPr>
              <w:t xml:space="preserve">evidence </w:t>
            </w:r>
            <w:proofErr w:type="gramStart"/>
            <w:r>
              <w:rPr>
                <w:rFonts w:ascii="Arial" w:hAnsi="Arial" w:cs="Arial"/>
                <w:color w:val="000000" w:themeColor="text1"/>
                <w:sz w:val="22"/>
                <w:szCs w:val="22"/>
              </w:rPr>
              <w:t xml:space="preserve">is </w:t>
            </w:r>
            <w:r w:rsidR="00273950">
              <w:rPr>
                <w:rFonts w:ascii="Arial" w:hAnsi="Arial" w:cs="Arial"/>
                <w:color w:val="000000" w:themeColor="text1"/>
                <w:sz w:val="22"/>
                <w:szCs w:val="22"/>
              </w:rPr>
              <w:t xml:space="preserve"> </w:t>
            </w:r>
            <w:r w:rsidR="00511287">
              <w:rPr>
                <w:rFonts w:ascii="Arial" w:hAnsi="Arial" w:cs="Arial"/>
                <w:color w:val="000000" w:themeColor="text1"/>
                <w:sz w:val="22"/>
                <w:szCs w:val="22"/>
              </w:rPr>
              <w:t>based</w:t>
            </w:r>
            <w:proofErr w:type="gramEnd"/>
            <w:r w:rsidR="00511287">
              <w:rPr>
                <w:rFonts w:ascii="Arial" w:hAnsi="Arial" w:cs="Arial"/>
                <w:color w:val="000000" w:themeColor="text1"/>
                <w:sz w:val="22"/>
                <w:szCs w:val="22"/>
              </w:rPr>
              <w:t xml:space="preserve"> planning and policy decisions.</w:t>
            </w:r>
          </w:p>
        </w:tc>
        <w:tc>
          <w:tcPr>
            <w:tcW w:w="4508" w:type="dxa"/>
          </w:tcPr>
          <w:p w14:paraId="63BB1EE1" w14:textId="2F9E3C14" w:rsidR="004A3435" w:rsidRPr="00767C8D" w:rsidRDefault="00954919" w:rsidP="00F4315F">
            <w:pPr>
              <w:spacing w:line="360" w:lineRule="auto"/>
              <w:rPr>
                <w:rFonts w:ascii="Arial" w:hAnsi="Arial" w:cs="Arial"/>
                <w:color w:val="000000" w:themeColor="text1"/>
                <w:sz w:val="22"/>
                <w:szCs w:val="22"/>
              </w:rPr>
            </w:pPr>
            <w:r w:rsidRPr="00954919">
              <w:rPr>
                <w:rFonts w:ascii="Arial" w:hAnsi="Arial" w:cs="Arial"/>
                <w:color w:val="000000" w:themeColor="text1"/>
                <w:sz w:val="22"/>
                <w:szCs w:val="22"/>
              </w:rPr>
              <w:t>Significant in comprehending reality world impacts of increasing demand.</w:t>
            </w:r>
          </w:p>
        </w:tc>
      </w:tr>
    </w:tbl>
    <w:p w14:paraId="5E31887A" w14:textId="77777777" w:rsidR="00371E28" w:rsidRDefault="00371E28" w:rsidP="00F4315F">
      <w:pPr>
        <w:spacing w:line="360" w:lineRule="auto"/>
        <w:rPr>
          <w:rFonts w:asciiTheme="majorHAnsi" w:hAnsiTheme="majorHAnsi"/>
          <w:b/>
          <w:bCs/>
          <w:color w:val="000000" w:themeColor="text1"/>
          <w:sz w:val="32"/>
          <w:szCs w:val="32"/>
        </w:rPr>
      </w:pPr>
    </w:p>
    <w:p w14:paraId="05F684BA" w14:textId="19D01139" w:rsidR="006541F8" w:rsidRPr="00665886" w:rsidRDefault="006541F8" w:rsidP="00F4315F">
      <w:pPr>
        <w:spacing w:line="360" w:lineRule="auto"/>
        <w:rPr>
          <w:rFonts w:ascii="Arial" w:hAnsi="Arial" w:cs="Arial"/>
          <w:color w:val="000000" w:themeColor="text1"/>
          <w:sz w:val="22"/>
          <w:szCs w:val="22"/>
        </w:rPr>
      </w:pPr>
      <w:r>
        <w:rPr>
          <w:rFonts w:asciiTheme="majorHAnsi" w:hAnsiTheme="majorHAnsi"/>
          <w:b/>
          <w:bCs/>
          <w:color w:val="000000" w:themeColor="text1"/>
          <w:sz w:val="32"/>
          <w:szCs w:val="32"/>
        </w:rPr>
        <w:lastRenderedPageBreak/>
        <w:t>What t</w:t>
      </w:r>
      <w:r w:rsidRPr="006541F8">
        <w:rPr>
          <w:rFonts w:asciiTheme="majorHAnsi" w:hAnsiTheme="majorHAnsi"/>
          <w:b/>
          <w:bCs/>
          <w:color w:val="000000" w:themeColor="text1"/>
          <w:sz w:val="32"/>
          <w:szCs w:val="32"/>
        </w:rPr>
        <w:t xml:space="preserve">ype of research methodology will </w:t>
      </w:r>
      <w:proofErr w:type="spellStart"/>
      <w:r>
        <w:rPr>
          <w:rFonts w:asciiTheme="majorHAnsi" w:hAnsiTheme="majorHAnsi"/>
          <w:b/>
          <w:bCs/>
          <w:color w:val="000000" w:themeColor="text1"/>
          <w:sz w:val="32"/>
          <w:szCs w:val="32"/>
        </w:rPr>
        <w:t>i</w:t>
      </w:r>
      <w:proofErr w:type="spellEnd"/>
      <w:r w:rsidRPr="006541F8">
        <w:rPr>
          <w:rFonts w:asciiTheme="majorHAnsi" w:hAnsiTheme="majorHAnsi"/>
          <w:b/>
          <w:bCs/>
          <w:color w:val="000000" w:themeColor="text1"/>
          <w:sz w:val="32"/>
          <w:szCs w:val="32"/>
        </w:rPr>
        <w:t xml:space="preserve"> use for </w:t>
      </w:r>
      <w:r>
        <w:rPr>
          <w:rFonts w:asciiTheme="majorHAnsi" w:hAnsiTheme="majorHAnsi"/>
          <w:b/>
          <w:bCs/>
          <w:color w:val="000000" w:themeColor="text1"/>
          <w:sz w:val="32"/>
          <w:szCs w:val="32"/>
        </w:rPr>
        <w:t xml:space="preserve">my </w:t>
      </w:r>
      <w:r w:rsidRPr="006541F8">
        <w:rPr>
          <w:rFonts w:asciiTheme="majorHAnsi" w:hAnsiTheme="majorHAnsi"/>
          <w:b/>
          <w:bCs/>
          <w:color w:val="000000" w:themeColor="text1"/>
          <w:sz w:val="32"/>
          <w:szCs w:val="32"/>
        </w:rPr>
        <w:t>research and why?</w:t>
      </w:r>
      <w:r>
        <w:rPr>
          <w:rFonts w:asciiTheme="majorHAnsi" w:hAnsiTheme="majorHAnsi"/>
          <w:b/>
          <w:bCs/>
          <w:color w:val="000000" w:themeColor="text1"/>
          <w:sz w:val="32"/>
          <w:szCs w:val="32"/>
        </w:rPr>
        <w:t xml:space="preserve"> </w:t>
      </w:r>
    </w:p>
    <w:p w14:paraId="74283D86" w14:textId="77777777" w:rsidR="00665886" w:rsidRDefault="006D2237" w:rsidP="00F4315F">
      <w:pPr>
        <w:spacing w:line="360" w:lineRule="auto"/>
        <w:rPr>
          <w:rFonts w:ascii="Arial" w:hAnsi="Arial" w:cs="Arial"/>
          <w:color w:val="000000" w:themeColor="text1"/>
          <w:sz w:val="22"/>
          <w:szCs w:val="22"/>
        </w:rPr>
      </w:pPr>
      <w:r>
        <w:rPr>
          <w:rFonts w:ascii="Arial" w:hAnsi="Arial" w:cs="Arial"/>
          <w:color w:val="000000" w:themeColor="text1"/>
          <w:sz w:val="22"/>
          <w:szCs w:val="22"/>
        </w:rPr>
        <w:t>U</w:t>
      </w:r>
      <w:r w:rsidRPr="009409FE">
        <w:rPr>
          <w:rFonts w:ascii="Arial" w:hAnsi="Arial" w:cs="Arial"/>
          <w:color w:val="000000" w:themeColor="text1"/>
          <w:sz w:val="22"/>
          <w:szCs w:val="22"/>
        </w:rPr>
        <w:t>sing mixed</w:t>
      </w:r>
      <w:r w:rsidR="008A2F33" w:rsidRPr="009409FE">
        <w:rPr>
          <w:rFonts w:ascii="Arial" w:hAnsi="Arial" w:cs="Arial"/>
          <w:color w:val="000000" w:themeColor="text1"/>
          <w:sz w:val="22"/>
          <w:szCs w:val="22"/>
        </w:rPr>
        <w:t xml:space="preserve"> methods, </w:t>
      </w:r>
      <w:r w:rsidR="00D05ED3">
        <w:rPr>
          <w:rFonts w:ascii="Arial" w:hAnsi="Arial" w:cs="Arial"/>
          <w:color w:val="000000" w:themeColor="text1"/>
          <w:sz w:val="22"/>
          <w:szCs w:val="22"/>
        </w:rPr>
        <w:t>will</w:t>
      </w:r>
      <w:r w:rsidR="008A2F33" w:rsidRPr="009409FE">
        <w:rPr>
          <w:rFonts w:ascii="Arial" w:hAnsi="Arial" w:cs="Arial"/>
          <w:color w:val="000000" w:themeColor="text1"/>
          <w:sz w:val="22"/>
          <w:szCs w:val="22"/>
        </w:rPr>
        <w:t xml:space="preserve"> allows the research to combine real world experiences and statistical trends, providing a balanced and </w:t>
      </w:r>
      <w:r w:rsidRPr="009409FE">
        <w:rPr>
          <w:rFonts w:ascii="Arial" w:hAnsi="Arial" w:cs="Arial"/>
          <w:color w:val="000000" w:themeColor="text1"/>
          <w:sz w:val="22"/>
          <w:szCs w:val="22"/>
        </w:rPr>
        <w:t>deeper</w:t>
      </w:r>
      <w:r w:rsidR="008A2F33" w:rsidRPr="009409FE">
        <w:rPr>
          <w:rFonts w:ascii="Arial" w:hAnsi="Arial" w:cs="Arial"/>
          <w:color w:val="000000" w:themeColor="text1"/>
          <w:sz w:val="22"/>
          <w:szCs w:val="22"/>
        </w:rPr>
        <w:t xml:space="preserve"> understanding of the issue and its consequences.</w:t>
      </w:r>
      <w:r w:rsidR="00D05ED3">
        <w:rPr>
          <w:rFonts w:ascii="Arial" w:hAnsi="Arial" w:cs="Arial"/>
          <w:color w:val="000000" w:themeColor="text1"/>
          <w:sz w:val="22"/>
          <w:szCs w:val="22"/>
        </w:rPr>
        <w:t xml:space="preserve">  </w:t>
      </w:r>
      <w:r w:rsidR="00D05ED3" w:rsidRPr="00D05ED3">
        <w:rPr>
          <w:rFonts w:ascii="Arial" w:hAnsi="Arial" w:cs="Arial"/>
          <w:color w:val="000000" w:themeColor="text1"/>
          <w:sz w:val="22"/>
          <w:szCs w:val="22"/>
        </w:rPr>
        <w:t>These findings also emphasise the ability of mixed approaches to strengthen research findings, enhance the interpretative richness of complex health system issues, and enable more postulated decision-making that would guide the future policy-making process and improvement of services throughout the industry.</w:t>
      </w:r>
      <w:bookmarkStart w:id="2" w:name="_Toc213674539"/>
    </w:p>
    <w:p w14:paraId="29310D9B" w14:textId="77777777" w:rsidR="00C30E3C" w:rsidRDefault="00C30E3C" w:rsidP="00F4315F">
      <w:pPr>
        <w:spacing w:line="360" w:lineRule="auto"/>
        <w:rPr>
          <w:rFonts w:ascii="Arial" w:hAnsi="Arial" w:cs="Arial"/>
          <w:color w:val="000000" w:themeColor="text1"/>
          <w:sz w:val="22"/>
          <w:szCs w:val="22"/>
        </w:rPr>
      </w:pPr>
    </w:p>
    <w:p w14:paraId="0ECD5960" w14:textId="46CD3F4E" w:rsidR="00F12ECB" w:rsidRDefault="006541F8" w:rsidP="00F4315F">
      <w:pPr>
        <w:spacing w:line="360" w:lineRule="auto"/>
        <w:rPr>
          <w:b/>
          <w:bCs/>
          <w:color w:val="000000" w:themeColor="text1"/>
        </w:rPr>
      </w:pPr>
      <w:r w:rsidRPr="006541F8">
        <w:rPr>
          <w:rFonts w:asciiTheme="majorHAnsi" w:hAnsiTheme="majorHAnsi"/>
          <w:b/>
          <w:bCs/>
          <w:color w:val="000000" w:themeColor="text1"/>
          <w:sz w:val="32"/>
          <w:szCs w:val="32"/>
        </w:rPr>
        <w:t>Overview of primary and secondary data collection</w:t>
      </w:r>
      <w:bookmarkEnd w:id="2"/>
      <w:r>
        <w:rPr>
          <w:rFonts w:asciiTheme="majorHAnsi" w:hAnsiTheme="majorHAnsi"/>
          <w:b/>
          <w:bCs/>
          <w:color w:val="000000" w:themeColor="text1"/>
          <w:sz w:val="32"/>
          <w:szCs w:val="32"/>
        </w:rPr>
        <w:t xml:space="preserve">  </w:t>
      </w:r>
    </w:p>
    <w:p w14:paraId="127BA567" w14:textId="38F4E3EF" w:rsidR="00C30E3C" w:rsidRDefault="00AB4E2B" w:rsidP="00F4315F">
      <w:pPr>
        <w:spacing w:line="360" w:lineRule="auto"/>
        <w:rPr>
          <w:rFonts w:ascii="Arial" w:hAnsi="Arial" w:cs="Arial"/>
          <w:sz w:val="22"/>
          <w:szCs w:val="22"/>
        </w:rPr>
      </w:pPr>
      <w:r w:rsidRPr="00AB4E2B">
        <w:rPr>
          <w:rFonts w:ascii="Arial" w:hAnsi="Arial" w:cs="Arial"/>
          <w:sz w:val="22"/>
          <w:szCs w:val="22"/>
        </w:rPr>
        <w:t xml:space="preserve">Collection of data is an important part of any research and data is normally collected in primary or secondary form. Primary data is information obtained through original means of use in </w:t>
      </w:r>
      <w:proofErr w:type="gramStart"/>
      <w:r w:rsidRPr="00AB4E2B">
        <w:rPr>
          <w:rFonts w:ascii="Arial" w:hAnsi="Arial" w:cs="Arial"/>
          <w:sz w:val="22"/>
          <w:szCs w:val="22"/>
        </w:rPr>
        <w:t>a particular research</w:t>
      </w:r>
      <w:proofErr w:type="gramEnd"/>
      <w:r w:rsidRPr="00AB4E2B">
        <w:rPr>
          <w:rFonts w:ascii="Arial" w:hAnsi="Arial" w:cs="Arial"/>
          <w:sz w:val="22"/>
          <w:szCs w:val="22"/>
        </w:rPr>
        <w:t xml:space="preserve"> such as surveys, interviews, focus groups, and observations. These methods enable the researcher to gain first-hand, up-to-date, and knowledge directly addressing the research question.</w:t>
      </w:r>
      <w:r w:rsidRPr="00AB4E2B">
        <w:rPr>
          <w:rFonts w:ascii="Arial" w:hAnsi="Arial" w:cs="Arial"/>
          <w:sz w:val="22"/>
          <w:szCs w:val="22"/>
        </w:rPr>
        <w:br/>
        <w:t xml:space="preserve">On the other hand, secondary data is information gathered, analysed and already published by other organisations or researchers, including government reports, academic journals, statistical databases, and publications of health organisations such as the NHS, Public Health England and the Office of National Statistics </w:t>
      </w:r>
      <w:r w:rsidRPr="00AB4E2B">
        <w:rPr>
          <w:rFonts w:ascii="Arial" w:hAnsi="Arial" w:cs="Arial"/>
          <w:b/>
          <w:bCs/>
          <w:sz w:val="22"/>
          <w:szCs w:val="22"/>
        </w:rPr>
        <w:t>(PHE 2023)</w:t>
      </w:r>
      <w:r w:rsidRPr="00AB4E2B">
        <w:rPr>
          <w:rFonts w:ascii="Arial" w:hAnsi="Arial" w:cs="Arial"/>
          <w:sz w:val="22"/>
          <w:szCs w:val="22"/>
        </w:rPr>
        <w:t>. Trends are found in secondary data, and comparison on past trends is provided as well as a perspective of the issue.</w:t>
      </w:r>
    </w:p>
    <w:p w14:paraId="17857611" w14:textId="77777777" w:rsidR="00371E28" w:rsidRPr="00371E28" w:rsidRDefault="00371E28" w:rsidP="00F4315F">
      <w:pPr>
        <w:spacing w:line="360" w:lineRule="auto"/>
        <w:rPr>
          <w:rFonts w:ascii="Arial" w:hAnsi="Arial" w:cs="Arial"/>
          <w:sz w:val="22"/>
          <w:szCs w:val="22"/>
        </w:rPr>
      </w:pPr>
    </w:p>
    <w:p w14:paraId="2DE4556C" w14:textId="2C852341" w:rsidR="00F4315F" w:rsidRPr="001D19ED" w:rsidRDefault="006541F8" w:rsidP="00F4315F">
      <w:pPr>
        <w:spacing w:line="360" w:lineRule="auto"/>
        <w:rPr>
          <w:b/>
          <w:bCs/>
          <w:color w:val="000000" w:themeColor="text1"/>
          <w:sz w:val="32"/>
          <w:szCs w:val="32"/>
        </w:rPr>
      </w:pPr>
      <w:bookmarkStart w:id="3" w:name="_Toc213674540"/>
      <w:r w:rsidRPr="006541F8">
        <w:rPr>
          <w:rFonts w:asciiTheme="majorHAnsi" w:hAnsiTheme="majorHAnsi"/>
          <w:b/>
          <w:bCs/>
          <w:color w:val="000000" w:themeColor="text1"/>
          <w:sz w:val="32"/>
          <w:szCs w:val="32"/>
        </w:rPr>
        <w:t xml:space="preserve">What form of data will </w:t>
      </w:r>
      <w:proofErr w:type="spellStart"/>
      <w:r>
        <w:rPr>
          <w:rFonts w:asciiTheme="majorHAnsi" w:hAnsiTheme="majorHAnsi"/>
          <w:b/>
          <w:bCs/>
          <w:color w:val="000000" w:themeColor="text1"/>
          <w:sz w:val="32"/>
          <w:szCs w:val="32"/>
        </w:rPr>
        <w:t>i</w:t>
      </w:r>
      <w:proofErr w:type="spellEnd"/>
      <w:r w:rsidRPr="006541F8">
        <w:rPr>
          <w:rFonts w:asciiTheme="majorHAnsi" w:hAnsiTheme="majorHAnsi"/>
          <w:b/>
          <w:bCs/>
          <w:color w:val="000000" w:themeColor="text1"/>
          <w:sz w:val="32"/>
          <w:szCs w:val="32"/>
        </w:rPr>
        <w:t xml:space="preserve"> use to address </w:t>
      </w:r>
      <w:r>
        <w:rPr>
          <w:rFonts w:asciiTheme="majorHAnsi" w:hAnsiTheme="majorHAnsi"/>
          <w:b/>
          <w:bCs/>
          <w:color w:val="000000" w:themeColor="text1"/>
          <w:sz w:val="32"/>
          <w:szCs w:val="32"/>
        </w:rPr>
        <w:t>my</w:t>
      </w:r>
      <w:r w:rsidRPr="006541F8">
        <w:rPr>
          <w:rFonts w:asciiTheme="majorHAnsi" w:hAnsiTheme="majorHAnsi"/>
          <w:b/>
          <w:bCs/>
          <w:color w:val="000000" w:themeColor="text1"/>
          <w:sz w:val="32"/>
          <w:szCs w:val="32"/>
        </w:rPr>
        <w:t xml:space="preserve"> research problem, and why?</w:t>
      </w:r>
      <w:bookmarkEnd w:id="3"/>
      <w:r>
        <w:rPr>
          <w:rFonts w:asciiTheme="majorHAnsi" w:hAnsiTheme="majorHAnsi"/>
          <w:b/>
          <w:bCs/>
          <w:color w:val="000000" w:themeColor="text1"/>
          <w:sz w:val="32"/>
          <w:szCs w:val="32"/>
        </w:rPr>
        <w:t xml:space="preserve"> </w:t>
      </w:r>
      <w:r w:rsidR="00AB4E2B" w:rsidRPr="00AB4E2B">
        <w:rPr>
          <w:rFonts w:ascii="Arial" w:hAnsi="Arial" w:cs="Arial"/>
          <w:sz w:val="22"/>
          <w:szCs w:val="22"/>
        </w:rPr>
        <w:br/>
        <w:t xml:space="preserve">In this research, data collection will mainly be through secondary data. The rationale behind this decision is that the topic is concerned with trends in the escalating demand of health and social care services amid individuals with long-term conditions. These trends can be analysed </w:t>
      </w:r>
      <w:proofErr w:type="gramStart"/>
      <w:r w:rsidR="00AB4E2B" w:rsidRPr="00AB4E2B">
        <w:rPr>
          <w:rFonts w:ascii="Arial" w:hAnsi="Arial" w:cs="Arial"/>
          <w:sz w:val="22"/>
          <w:szCs w:val="22"/>
        </w:rPr>
        <w:t>on the basis of</w:t>
      </w:r>
      <w:proofErr w:type="gramEnd"/>
      <w:r w:rsidR="00AB4E2B" w:rsidRPr="00AB4E2B">
        <w:rPr>
          <w:rFonts w:ascii="Arial" w:hAnsi="Arial" w:cs="Arial"/>
          <w:sz w:val="22"/>
          <w:szCs w:val="22"/>
        </w:rPr>
        <w:t xml:space="preserve"> large datasets already accessible in the form of UK health statistics, demographic reports, and policy documents </w:t>
      </w:r>
      <w:r w:rsidR="00AB4E2B" w:rsidRPr="00AB4E2B">
        <w:rPr>
          <w:rFonts w:ascii="Arial" w:hAnsi="Arial" w:cs="Arial"/>
          <w:b/>
          <w:bCs/>
          <w:sz w:val="22"/>
          <w:szCs w:val="22"/>
        </w:rPr>
        <w:t xml:space="preserve">(ONS, 2023). </w:t>
      </w:r>
      <w:r w:rsidR="00AB4E2B" w:rsidRPr="00AB4E2B">
        <w:rPr>
          <w:rFonts w:ascii="Arial" w:hAnsi="Arial" w:cs="Arial"/>
          <w:sz w:val="22"/>
          <w:szCs w:val="22"/>
        </w:rPr>
        <w:t xml:space="preserve">These sources offer information on population growth, long term conditions, service utilisation, and demand projections. </w:t>
      </w:r>
      <w:r w:rsidR="00AB4E2B">
        <w:rPr>
          <w:rFonts w:ascii="Arial" w:hAnsi="Arial" w:cs="Arial"/>
          <w:sz w:val="22"/>
          <w:szCs w:val="22"/>
        </w:rPr>
        <w:t>The a</w:t>
      </w:r>
      <w:r w:rsidR="00AB4E2B" w:rsidRPr="00AB4E2B">
        <w:rPr>
          <w:rFonts w:ascii="Arial" w:hAnsi="Arial" w:cs="Arial"/>
          <w:sz w:val="22"/>
          <w:szCs w:val="22"/>
        </w:rPr>
        <w:t xml:space="preserve">doption of secondary data concurs with the research methodology that includes </w:t>
      </w:r>
      <w:r w:rsidR="00AB4E2B" w:rsidRPr="00AB4E2B">
        <w:rPr>
          <w:rFonts w:ascii="Arial" w:hAnsi="Arial" w:cs="Arial"/>
          <w:sz w:val="22"/>
          <w:szCs w:val="22"/>
        </w:rPr>
        <w:lastRenderedPageBreak/>
        <w:t>examination of current data to determine systemic problems in the UK health and social care sector. Since the issue being examined is, secondary data provides, and relevance to the research objectives.</w:t>
      </w:r>
      <w:r w:rsidR="00F12ECB">
        <w:rPr>
          <w:rFonts w:ascii="Arial" w:hAnsi="Arial" w:cs="Arial"/>
          <w:sz w:val="22"/>
          <w:szCs w:val="22"/>
        </w:rPr>
        <w:t xml:space="preserve"> </w:t>
      </w:r>
      <w:r w:rsidR="008A2F33" w:rsidRPr="009409FE">
        <w:rPr>
          <w:rFonts w:ascii="Arial" w:hAnsi="Arial" w:cs="Arial"/>
          <w:sz w:val="22"/>
          <w:szCs w:val="22"/>
        </w:rPr>
        <w:br/>
      </w:r>
    </w:p>
    <w:p w14:paraId="1AAA5D8E" w14:textId="64196AE0" w:rsidR="00642F51" w:rsidRPr="001D19ED" w:rsidRDefault="00F12ECB" w:rsidP="00F4315F">
      <w:pPr>
        <w:spacing w:line="360" w:lineRule="auto"/>
      </w:pPr>
      <w:bookmarkStart w:id="4" w:name="_Toc213674541"/>
      <w:r w:rsidRPr="006541F8">
        <w:rPr>
          <w:b/>
          <w:bCs/>
          <w:color w:val="000000" w:themeColor="text1"/>
          <w:sz w:val="32"/>
          <w:szCs w:val="32"/>
        </w:rPr>
        <w:t>Conclusion</w:t>
      </w:r>
      <w:bookmarkEnd w:id="4"/>
      <w:r w:rsidR="005952D2" w:rsidRPr="00A065C9">
        <w:rPr>
          <w:b/>
          <w:bCs/>
        </w:rPr>
        <w:br/>
      </w:r>
      <w:r w:rsidR="005952D2" w:rsidRPr="009409FE">
        <w:rPr>
          <w:rFonts w:ascii="Arial" w:hAnsi="Arial" w:cs="Arial"/>
          <w:sz w:val="22"/>
          <w:szCs w:val="22"/>
        </w:rPr>
        <w:t xml:space="preserve">This study has established that the health and social care sector of the UK is under mounting pressure due to the growing numbers of </w:t>
      </w:r>
      <w:proofErr w:type="gramStart"/>
      <w:r w:rsidR="005952D2" w:rsidRPr="009409FE">
        <w:rPr>
          <w:rFonts w:ascii="Arial" w:hAnsi="Arial" w:cs="Arial"/>
          <w:sz w:val="22"/>
          <w:szCs w:val="22"/>
        </w:rPr>
        <w:t>long term</w:t>
      </w:r>
      <w:proofErr w:type="gramEnd"/>
      <w:r w:rsidR="005952D2" w:rsidRPr="009409FE">
        <w:rPr>
          <w:rFonts w:ascii="Arial" w:hAnsi="Arial" w:cs="Arial"/>
          <w:sz w:val="22"/>
          <w:szCs w:val="22"/>
        </w:rPr>
        <w:t xml:space="preserve"> condition living individuals. The NIHR Report on Frailty gives clear indications regarding the increasing demand of care services in terms of the growing number of patients compared to the speed at which the system can provide them as outlined in NHS England documents and research studies conducted in ICUs. These references demonstrate critical matters like ageing population, increasing frailty rates, labour shortage, and the realities of limited care capacity like waiting time and congested services. It also outlines that secondary information and a combination </w:t>
      </w:r>
      <w:proofErr w:type="gramStart"/>
      <w:r w:rsidR="005952D2" w:rsidRPr="009409FE">
        <w:rPr>
          <w:rFonts w:ascii="Arial" w:hAnsi="Arial" w:cs="Arial"/>
          <w:sz w:val="22"/>
          <w:szCs w:val="22"/>
        </w:rPr>
        <w:t>of  quantitative</w:t>
      </w:r>
      <w:proofErr w:type="gramEnd"/>
      <w:r w:rsidR="005952D2" w:rsidRPr="009409FE">
        <w:rPr>
          <w:rFonts w:ascii="Arial" w:hAnsi="Arial" w:cs="Arial"/>
          <w:sz w:val="22"/>
          <w:szCs w:val="22"/>
        </w:rPr>
        <w:t xml:space="preserve"> and qualitative methods is the best approach to use in this study. Results demonstrate that immediate measures are needed to address the issue of capacity, anticipate future demands, and provide people with long-term conditions with efficient care.   </w:t>
      </w:r>
    </w:p>
    <w:p w14:paraId="1E8716E3" w14:textId="77777777" w:rsidR="004468F8" w:rsidRPr="009409FE" w:rsidRDefault="004468F8" w:rsidP="00F4315F">
      <w:pPr>
        <w:spacing w:line="360" w:lineRule="auto"/>
        <w:rPr>
          <w:rFonts w:ascii="Arial" w:hAnsi="Arial" w:cs="Arial"/>
          <w:sz w:val="22"/>
          <w:szCs w:val="22"/>
        </w:rPr>
      </w:pPr>
    </w:p>
    <w:p w14:paraId="0D640210" w14:textId="0AA64F5B" w:rsidR="00583AFC" w:rsidRPr="00C30E3C" w:rsidRDefault="004468F8" w:rsidP="00583AFC">
      <w:pPr>
        <w:rPr>
          <w:rFonts w:asciiTheme="majorHAnsi" w:hAnsiTheme="majorHAnsi"/>
          <w:b/>
          <w:bCs/>
          <w:sz w:val="32"/>
          <w:szCs w:val="32"/>
        </w:rPr>
      </w:pPr>
      <w:bookmarkStart w:id="5" w:name="_Toc213674542"/>
      <w:r w:rsidRPr="00F12ECB">
        <w:rPr>
          <w:rFonts w:asciiTheme="majorHAnsi" w:hAnsiTheme="majorHAnsi"/>
          <w:b/>
          <w:bCs/>
          <w:sz w:val="32"/>
          <w:szCs w:val="32"/>
        </w:rPr>
        <w:t>References</w:t>
      </w:r>
      <w:bookmarkEnd w:id="5"/>
      <w:r w:rsidR="00D835EB" w:rsidRPr="00F12ECB">
        <w:rPr>
          <w:rFonts w:asciiTheme="majorHAnsi" w:hAnsiTheme="majorHAnsi"/>
          <w:b/>
          <w:bCs/>
          <w:sz w:val="32"/>
          <w:szCs w:val="32"/>
        </w:rPr>
        <w:t xml:space="preserve"> </w:t>
      </w:r>
      <w:r w:rsidR="00583AFC">
        <w:rPr>
          <w:rFonts w:asciiTheme="majorHAnsi" w:hAnsiTheme="majorHAnsi"/>
          <w:b/>
          <w:bCs/>
          <w:sz w:val="32"/>
          <w:szCs w:val="32"/>
        </w:rPr>
        <w:br/>
      </w:r>
      <w:r w:rsidR="00475662">
        <w:rPr>
          <w:rFonts w:ascii="Arial" w:hAnsi="Arial" w:cs="Arial"/>
          <w:sz w:val="22"/>
          <w:szCs w:val="22"/>
        </w:rPr>
        <w:t>-</w:t>
      </w:r>
      <w:proofErr w:type="spellStart"/>
      <w:proofErr w:type="gramStart"/>
      <w:r w:rsidR="009B29A7">
        <w:rPr>
          <w:rFonts w:ascii="Arial" w:hAnsi="Arial" w:cs="Arial"/>
          <w:sz w:val="22"/>
          <w:szCs w:val="22"/>
        </w:rPr>
        <w:t>Tom</w:t>
      </w:r>
      <w:r w:rsidR="000F775C">
        <w:rPr>
          <w:rFonts w:ascii="Arial" w:hAnsi="Arial" w:cs="Arial"/>
          <w:sz w:val="22"/>
          <w:szCs w:val="22"/>
        </w:rPr>
        <w:t>,P</w:t>
      </w:r>
      <w:proofErr w:type="spellEnd"/>
      <w:r w:rsidR="000F775C">
        <w:rPr>
          <w:rFonts w:ascii="Arial" w:hAnsi="Arial" w:cs="Arial"/>
          <w:sz w:val="22"/>
          <w:szCs w:val="22"/>
        </w:rPr>
        <w:t>.</w:t>
      </w:r>
      <w:proofErr w:type="gramEnd"/>
      <w:r w:rsidR="000F775C">
        <w:rPr>
          <w:rFonts w:ascii="Arial" w:hAnsi="Arial" w:cs="Arial"/>
          <w:sz w:val="22"/>
          <w:szCs w:val="22"/>
        </w:rPr>
        <w:t xml:space="preserve">  </w:t>
      </w:r>
      <w:proofErr w:type="spellStart"/>
      <w:proofErr w:type="gramStart"/>
      <w:r w:rsidR="000F775C">
        <w:rPr>
          <w:rFonts w:ascii="Arial" w:hAnsi="Arial" w:cs="Arial"/>
          <w:sz w:val="22"/>
          <w:szCs w:val="22"/>
        </w:rPr>
        <w:t>Carl</w:t>
      </w:r>
      <w:r w:rsidR="00D70FA2">
        <w:rPr>
          <w:rFonts w:ascii="Arial" w:hAnsi="Arial" w:cs="Arial"/>
          <w:sz w:val="22"/>
          <w:szCs w:val="22"/>
        </w:rPr>
        <w:t>.</w:t>
      </w:r>
      <w:r w:rsidR="006A3536">
        <w:rPr>
          <w:rFonts w:ascii="Arial" w:hAnsi="Arial" w:cs="Arial"/>
          <w:sz w:val="22"/>
          <w:szCs w:val="22"/>
        </w:rPr>
        <w:t>B</w:t>
      </w:r>
      <w:proofErr w:type="spellEnd"/>
      <w:r w:rsidR="00FD514C">
        <w:rPr>
          <w:rFonts w:ascii="Arial" w:hAnsi="Arial" w:cs="Arial"/>
          <w:sz w:val="22"/>
          <w:szCs w:val="22"/>
        </w:rPr>
        <w:t xml:space="preserve"> </w:t>
      </w:r>
      <w:r w:rsidR="00475662" w:rsidRPr="00583AFC">
        <w:rPr>
          <w:rFonts w:ascii="Arial" w:hAnsi="Arial" w:cs="Arial"/>
          <w:sz w:val="22"/>
          <w:szCs w:val="22"/>
        </w:rPr>
        <w:t>,</w:t>
      </w:r>
      <w:proofErr w:type="gramEnd"/>
      <w:r w:rsidR="006A3536">
        <w:rPr>
          <w:rFonts w:ascii="Arial" w:hAnsi="Arial" w:cs="Arial"/>
          <w:sz w:val="22"/>
          <w:szCs w:val="22"/>
        </w:rPr>
        <w:t xml:space="preserve"> and </w:t>
      </w:r>
      <w:proofErr w:type="gramStart"/>
      <w:r w:rsidR="006A3536">
        <w:rPr>
          <w:rFonts w:ascii="Arial" w:hAnsi="Arial" w:cs="Arial"/>
          <w:sz w:val="22"/>
          <w:szCs w:val="22"/>
        </w:rPr>
        <w:t xml:space="preserve">David </w:t>
      </w:r>
      <w:r w:rsidR="00475662" w:rsidRPr="00583AFC">
        <w:rPr>
          <w:rFonts w:ascii="Arial" w:hAnsi="Arial" w:cs="Arial"/>
          <w:sz w:val="22"/>
          <w:szCs w:val="22"/>
        </w:rPr>
        <w:t>.</w:t>
      </w:r>
      <w:r w:rsidR="00D70FA2">
        <w:rPr>
          <w:rFonts w:ascii="Arial" w:hAnsi="Arial" w:cs="Arial"/>
          <w:sz w:val="22"/>
          <w:szCs w:val="22"/>
        </w:rPr>
        <w:t>F</w:t>
      </w:r>
      <w:proofErr w:type="gramEnd"/>
      <w:r w:rsidR="00475662" w:rsidRPr="00583AFC">
        <w:rPr>
          <w:rFonts w:ascii="Arial" w:hAnsi="Arial" w:cs="Arial"/>
          <w:sz w:val="22"/>
          <w:szCs w:val="22"/>
        </w:rPr>
        <w:t xml:space="preserve"> (2024). </w:t>
      </w:r>
      <w:r w:rsidR="00475662" w:rsidRPr="00583AFC">
        <w:rPr>
          <w:rFonts w:ascii="Arial" w:hAnsi="Arial" w:cs="Arial"/>
          <w:i/>
          <w:iCs/>
          <w:sz w:val="22"/>
          <w:szCs w:val="22"/>
        </w:rPr>
        <w:t>Capacity pressures in health and social care in England</w:t>
      </w:r>
      <w:r w:rsidR="00475662" w:rsidRPr="00583AFC">
        <w:rPr>
          <w:rFonts w:ascii="Arial" w:hAnsi="Arial" w:cs="Arial"/>
          <w:sz w:val="22"/>
          <w:szCs w:val="22"/>
        </w:rPr>
        <w:t>. Available at: https://commonslibrary.parliament.uk/capacity-pressures-in-health-and-social-care-in-england/.</w:t>
      </w:r>
      <w:r w:rsidR="00EF0746">
        <w:rPr>
          <w:rFonts w:ascii="Arial" w:hAnsi="Arial" w:cs="Arial"/>
          <w:sz w:val="22"/>
          <w:szCs w:val="22"/>
        </w:rPr>
        <w:t xml:space="preserve"> (Ac</w:t>
      </w:r>
      <w:r w:rsidR="00B03CB7">
        <w:rPr>
          <w:rFonts w:ascii="Arial" w:hAnsi="Arial" w:cs="Arial"/>
          <w:sz w:val="22"/>
          <w:szCs w:val="22"/>
        </w:rPr>
        <w:t>c</w:t>
      </w:r>
      <w:r w:rsidR="00EF0746">
        <w:rPr>
          <w:rFonts w:ascii="Arial" w:hAnsi="Arial" w:cs="Arial"/>
          <w:sz w:val="22"/>
          <w:szCs w:val="22"/>
        </w:rPr>
        <w:t xml:space="preserve">essed: </w:t>
      </w:r>
      <w:r w:rsidR="005D6EFE">
        <w:rPr>
          <w:rFonts w:ascii="Arial" w:hAnsi="Arial" w:cs="Arial"/>
          <w:sz w:val="22"/>
          <w:szCs w:val="22"/>
        </w:rPr>
        <w:t>1</w:t>
      </w:r>
      <w:r w:rsidR="00B03CB7">
        <w:rPr>
          <w:rFonts w:ascii="Arial" w:hAnsi="Arial" w:cs="Arial"/>
          <w:sz w:val="22"/>
          <w:szCs w:val="22"/>
        </w:rPr>
        <w:t xml:space="preserve">1 </w:t>
      </w:r>
      <w:r w:rsidR="005D6EFE">
        <w:rPr>
          <w:rFonts w:ascii="Arial" w:hAnsi="Arial" w:cs="Arial"/>
          <w:sz w:val="22"/>
          <w:szCs w:val="22"/>
        </w:rPr>
        <w:t>December 2025</w:t>
      </w:r>
      <w:r w:rsidR="00EF0746">
        <w:rPr>
          <w:rFonts w:ascii="Arial" w:hAnsi="Arial" w:cs="Arial"/>
          <w:sz w:val="22"/>
          <w:szCs w:val="22"/>
        </w:rPr>
        <w:t>)</w:t>
      </w:r>
      <w:r w:rsidR="00583AFC">
        <w:rPr>
          <w:rFonts w:asciiTheme="majorHAnsi" w:hAnsiTheme="majorHAnsi"/>
          <w:b/>
          <w:bCs/>
          <w:sz w:val="32"/>
          <w:szCs w:val="32"/>
        </w:rPr>
        <w:br/>
      </w:r>
      <w:r w:rsidR="00995E5D">
        <w:br/>
      </w:r>
      <w:r w:rsidR="00995E5D" w:rsidRPr="00995E5D">
        <w:rPr>
          <w:rFonts w:ascii="Arial" w:hAnsi="Arial" w:cs="Arial"/>
          <w:sz w:val="22"/>
          <w:szCs w:val="22"/>
        </w:rPr>
        <w:t>-</w:t>
      </w:r>
      <w:r w:rsidR="00F27C0F" w:rsidRPr="00F27C0F">
        <w:rPr>
          <w:rFonts w:ascii="Calibri" w:eastAsia="Times New Roman" w:hAnsi="Calibri" w:cs="Calibri"/>
          <w:color w:val="000000"/>
          <w:sz w:val="27"/>
          <w:szCs w:val="27"/>
        </w:rPr>
        <w:t xml:space="preserve"> </w:t>
      </w:r>
      <w:r w:rsidR="00F27C0F" w:rsidRPr="00EC5CD6">
        <w:rPr>
          <w:rFonts w:ascii="Arial" w:eastAsia="Times New Roman" w:hAnsi="Arial" w:cs="Arial"/>
          <w:color w:val="000000"/>
          <w:sz w:val="22"/>
          <w:szCs w:val="22"/>
        </w:rPr>
        <w:t>National Institute for Health and Care</w:t>
      </w:r>
      <w:r w:rsidR="00F27C0F" w:rsidRPr="007B0089">
        <w:rPr>
          <w:rFonts w:ascii="Calibri" w:eastAsia="Times New Roman" w:hAnsi="Calibri" w:cs="Calibri"/>
          <w:color w:val="000000"/>
          <w:sz w:val="27"/>
          <w:szCs w:val="27"/>
        </w:rPr>
        <w:t xml:space="preserve"> </w:t>
      </w:r>
      <w:r w:rsidR="00F27C0F" w:rsidRPr="00EC5CD6">
        <w:rPr>
          <w:rFonts w:ascii="Arial" w:eastAsia="Times New Roman" w:hAnsi="Arial" w:cs="Arial"/>
          <w:color w:val="000000"/>
          <w:sz w:val="22"/>
          <w:szCs w:val="22"/>
        </w:rPr>
        <w:t>Research</w:t>
      </w:r>
      <w:r w:rsidR="00F27C0F" w:rsidRPr="007B0089">
        <w:rPr>
          <w:rFonts w:ascii="Calibri" w:eastAsia="Times New Roman" w:hAnsi="Calibri" w:cs="Calibri"/>
          <w:color w:val="000000"/>
          <w:sz w:val="27"/>
          <w:szCs w:val="27"/>
        </w:rPr>
        <w:t xml:space="preserve"> </w:t>
      </w:r>
      <w:r w:rsidR="00F27C0F">
        <w:rPr>
          <w:rFonts w:ascii="Calibri" w:eastAsia="Times New Roman" w:hAnsi="Calibri" w:cs="Calibri"/>
          <w:color w:val="000000"/>
          <w:sz w:val="27"/>
          <w:szCs w:val="27"/>
        </w:rPr>
        <w:t>[</w:t>
      </w:r>
      <w:r w:rsidR="00F27C0F" w:rsidRPr="00044730">
        <w:rPr>
          <w:rFonts w:ascii="Arial" w:hAnsi="Arial" w:cs="Arial"/>
          <w:sz w:val="22"/>
          <w:szCs w:val="22"/>
        </w:rPr>
        <w:t>NIHR</w:t>
      </w:r>
      <w:proofErr w:type="gramStart"/>
      <w:r w:rsidR="00F27C0F">
        <w:rPr>
          <w:rFonts w:ascii="Arial" w:hAnsi="Arial" w:cs="Arial"/>
          <w:sz w:val="22"/>
          <w:szCs w:val="22"/>
        </w:rPr>
        <w:t>]</w:t>
      </w:r>
      <w:r w:rsidR="0044190D">
        <w:rPr>
          <w:rFonts w:ascii="Arial" w:hAnsi="Arial" w:cs="Arial"/>
          <w:sz w:val="22"/>
          <w:szCs w:val="22"/>
        </w:rPr>
        <w:t>(</w:t>
      </w:r>
      <w:proofErr w:type="gramEnd"/>
      <w:r w:rsidR="0044190D">
        <w:rPr>
          <w:rFonts w:ascii="Arial" w:hAnsi="Arial" w:cs="Arial"/>
          <w:sz w:val="22"/>
          <w:szCs w:val="22"/>
        </w:rPr>
        <w:t>2024)</w:t>
      </w:r>
      <w:r w:rsidR="00995E5D" w:rsidRPr="00995E5D">
        <w:rPr>
          <w:rFonts w:ascii="Arial" w:hAnsi="Arial" w:cs="Arial"/>
          <w:sz w:val="22"/>
          <w:szCs w:val="22"/>
        </w:rPr>
        <w:t>.</w:t>
      </w:r>
      <w:r w:rsidR="00995E5D" w:rsidRPr="009F4ADD">
        <w:rPr>
          <w:rFonts w:ascii="Arial" w:hAnsi="Arial" w:cs="Arial"/>
          <w:i/>
          <w:iCs/>
          <w:sz w:val="22"/>
          <w:szCs w:val="22"/>
        </w:rPr>
        <w:t xml:space="preserve"> Impact of frailty in older people on health care demand: simulation modelling of population dynamics to inform service </w:t>
      </w:r>
      <w:r w:rsidR="00E80C38" w:rsidRPr="009F4ADD">
        <w:rPr>
          <w:rFonts w:ascii="Arial" w:hAnsi="Arial" w:cs="Arial"/>
          <w:i/>
          <w:iCs/>
          <w:sz w:val="22"/>
          <w:szCs w:val="22"/>
        </w:rPr>
        <w:t>planning</w:t>
      </w:r>
      <w:r w:rsidR="00E80C38" w:rsidRPr="00995E5D">
        <w:rPr>
          <w:rFonts w:ascii="Arial" w:hAnsi="Arial" w:cs="Arial"/>
          <w:sz w:val="22"/>
          <w:szCs w:val="22"/>
        </w:rPr>
        <w:t>.</w:t>
      </w:r>
      <w:r w:rsidR="00E80C38">
        <w:rPr>
          <w:rFonts w:ascii="Arial" w:hAnsi="Arial" w:cs="Arial"/>
          <w:sz w:val="22"/>
          <w:szCs w:val="22"/>
        </w:rPr>
        <w:t xml:space="preserve"> Available</w:t>
      </w:r>
      <w:r w:rsidR="0044190D">
        <w:rPr>
          <w:rFonts w:ascii="Arial" w:hAnsi="Arial" w:cs="Arial"/>
          <w:sz w:val="22"/>
          <w:szCs w:val="22"/>
        </w:rPr>
        <w:t xml:space="preserve"> at: </w:t>
      </w:r>
      <w:r w:rsidR="0044190D" w:rsidRPr="0044190D">
        <w:rPr>
          <w:rFonts w:ascii="Arial" w:hAnsi="Arial" w:cs="Arial"/>
          <w:sz w:val="22"/>
          <w:szCs w:val="22"/>
        </w:rPr>
        <w:t>https://njl-admin.nihr.ac.uk/document/download/2046492</w:t>
      </w:r>
      <w:r w:rsidR="00995E5D" w:rsidRPr="00995E5D">
        <w:rPr>
          <w:rFonts w:ascii="Arial" w:hAnsi="Arial" w:cs="Arial"/>
          <w:sz w:val="22"/>
          <w:szCs w:val="22"/>
        </w:rPr>
        <w:t xml:space="preserve"> </w:t>
      </w:r>
      <w:proofErr w:type="gramStart"/>
      <w:r w:rsidR="00583AFC" w:rsidRPr="00583AFC">
        <w:rPr>
          <w:rFonts w:ascii="Arial" w:hAnsi="Arial" w:cs="Arial"/>
          <w:sz w:val="22"/>
          <w:szCs w:val="22"/>
        </w:rPr>
        <w:t>‌</w:t>
      </w:r>
      <w:r w:rsidR="005D6EFE">
        <w:rPr>
          <w:rFonts w:ascii="Arial" w:hAnsi="Arial" w:cs="Arial"/>
          <w:sz w:val="22"/>
          <w:szCs w:val="22"/>
        </w:rPr>
        <w:t>(</w:t>
      </w:r>
      <w:proofErr w:type="gramEnd"/>
      <w:r w:rsidR="005D6EFE">
        <w:rPr>
          <w:rFonts w:ascii="Arial" w:hAnsi="Arial" w:cs="Arial"/>
          <w:sz w:val="22"/>
          <w:szCs w:val="22"/>
        </w:rPr>
        <w:t>Accessed:1</w:t>
      </w:r>
      <w:r w:rsidR="00B03CB7">
        <w:rPr>
          <w:rFonts w:ascii="Arial" w:hAnsi="Arial" w:cs="Arial"/>
          <w:sz w:val="22"/>
          <w:szCs w:val="22"/>
        </w:rPr>
        <w:t>1</w:t>
      </w:r>
      <w:r w:rsidR="005D6EFE">
        <w:rPr>
          <w:rFonts w:ascii="Arial" w:hAnsi="Arial" w:cs="Arial"/>
          <w:sz w:val="22"/>
          <w:szCs w:val="22"/>
        </w:rPr>
        <w:t xml:space="preserve"> December 2025)</w:t>
      </w:r>
    </w:p>
    <w:p w14:paraId="2CA34003" w14:textId="50AFCC78" w:rsidR="000A1782" w:rsidRPr="00995E5D" w:rsidRDefault="000A1782" w:rsidP="00995E5D">
      <w:pPr>
        <w:rPr>
          <w:rFonts w:ascii="Arial" w:hAnsi="Arial" w:cs="Arial"/>
          <w:sz w:val="22"/>
          <w:szCs w:val="22"/>
        </w:rPr>
      </w:pPr>
    </w:p>
    <w:p w14:paraId="7A9DA352" w14:textId="47F8E686" w:rsidR="00995E5D" w:rsidRDefault="00995E5D" w:rsidP="00995E5D">
      <w:pPr>
        <w:rPr>
          <w:rFonts w:ascii="Arial" w:hAnsi="Arial" w:cs="Arial"/>
          <w:sz w:val="22"/>
          <w:szCs w:val="22"/>
        </w:rPr>
      </w:pPr>
      <w:r w:rsidRPr="00995E5D">
        <w:rPr>
          <w:rFonts w:ascii="Arial" w:hAnsi="Arial" w:cs="Arial"/>
          <w:sz w:val="22"/>
          <w:szCs w:val="22"/>
        </w:rPr>
        <w:t>-</w:t>
      </w:r>
      <w:r w:rsidR="00727AEB">
        <w:rPr>
          <w:rFonts w:ascii="Arial" w:hAnsi="Arial" w:cs="Arial"/>
          <w:sz w:val="22"/>
          <w:szCs w:val="22"/>
        </w:rPr>
        <w:t xml:space="preserve"> </w:t>
      </w:r>
      <w:r w:rsidR="00727AEB" w:rsidRPr="00727AEB">
        <w:rPr>
          <w:rFonts w:ascii="Arial" w:hAnsi="Arial" w:cs="Arial"/>
          <w:sz w:val="22"/>
          <w:szCs w:val="22"/>
        </w:rPr>
        <w:t>N</w:t>
      </w:r>
      <w:r w:rsidR="00A43D49">
        <w:rPr>
          <w:rFonts w:ascii="Arial" w:hAnsi="Arial" w:cs="Arial"/>
          <w:sz w:val="22"/>
          <w:szCs w:val="22"/>
        </w:rPr>
        <w:t xml:space="preserve">ational </w:t>
      </w:r>
      <w:r w:rsidR="00727AEB" w:rsidRPr="00727AEB">
        <w:rPr>
          <w:rFonts w:ascii="Arial" w:hAnsi="Arial" w:cs="Arial"/>
          <w:sz w:val="22"/>
          <w:szCs w:val="22"/>
        </w:rPr>
        <w:t>H</w:t>
      </w:r>
      <w:r w:rsidR="00A43D49">
        <w:rPr>
          <w:rFonts w:ascii="Arial" w:hAnsi="Arial" w:cs="Arial"/>
          <w:sz w:val="22"/>
          <w:szCs w:val="22"/>
        </w:rPr>
        <w:t xml:space="preserve">ealth </w:t>
      </w:r>
      <w:r w:rsidR="00727AEB" w:rsidRPr="00727AEB">
        <w:rPr>
          <w:rFonts w:ascii="Arial" w:hAnsi="Arial" w:cs="Arial"/>
          <w:sz w:val="22"/>
          <w:szCs w:val="22"/>
        </w:rPr>
        <w:t>S</w:t>
      </w:r>
      <w:r w:rsidR="00A43D49">
        <w:rPr>
          <w:rFonts w:ascii="Arial" w:hAnsi="Arial" w:cs="Arial"/>
          <w:sz w:val="22"/>
          <w:szCs w:val="22"/>
        </w:rPr>
        <w:t>ervice</w:t>
      </w:r>
      <w:r w:rsidR="00727AEB" w:rsidRPr="00727AEB">
        <w:rPr>
          <w:rFonts w:ascii="Arial" w:hAnsi="Arial" w:cs="Arial"/>
          <w:sz w:val="22"/>
          <w:szCs w:val="22"/>
        </w:rPr>
        <w:t xml:space="preserve"> </w:t>
      </w:r>
      <w:r w:rsidR="00EE5791">
        <w:rPr>
          <w:rFonts w:ascii="Arial" w:hAnsi="Arial" w:cs="Arial"/>
          <w:sz w:val="22"/>
          <w:szCs w:val="22"/>
        </w:rPr>
        <w:t>[NHS]</w:t>
      </w:r>
      <w:r w:rsidR="00727AEB" w:rsidRPr="00727AEB">
        <w:rPr>
          <w:rFonts w:ascii="Arial" w:hAnsi="Arial" w:cs="Arial"/>
          <w:sz w:val="22"/>
          <w:szCs w:val="22"/>
        </w:rPr>
        <w:t xml:space="preserve"> (2024). </w:t>
      </w:r>
      <w:r w:rsidR="00727AEB" w:rsidRPr="00727AEB">
        <w:rPr>
          <w:rFonts w:ascii="Arial" w:hAnsi="Arial" w:cs="Arial"/>
          <w:i/>
          <w:iCs/>
          <w:sz w:val="22"/>
          <w:szCs w:val="22"/>
        </w:rPr>
        <w:t>Evolving to meet a changing world</w:t>
      </w:r>
      <w:r w:rsidR="00727AEB" w:rsidRPr="00727AEB">
        <w:rPr>
          <w:rFonts w:ascii="Arial" w:hAnsi="Arial" w:cs="Arial"/>
          <w:sz w:val="22"/>
          <w:szCs w:val="22"/>
        </w:rPr>
        <w:t>. Available at: https://www.england.nhs.uk/future-of-human-resources-and-organisational-development/the-future-of-nhs-human-resources-and-organisational-development-report/evolving-to-meet-a-changing-world/.</w:t>
      </w:r>
      <w:r w:rsidR="00B03CB7">
        <w:rPr>
          <w:rFonts w:ascii="Arial" w:hAnsi="Arial" w:cs="Arial"/>
          <w:sz w:val="22"/>
          <w:szCs w:val="22"/>
        </w:rPr>
        <w:t xml:space="preserve"> (Accessed: 11 December </w:t>
      </w:r>
      <w:proofErr w:type="gramStart"/>
      <w:r w:rsidR="00C82C26">
        <w:rPr>
          <w:rFonts w:ascii="Arial" w:hAnsi="Arial" w:cs="Arial"/>
          <w:sz w:val="22"/>
          <w:szCs w:val="22"/>
        </w:rPr>
        <w:t>2025</w:t>
      </w:r>
      <w:r w:rsidR="00B03CB7">
        <w:rPr>
          <w:rFonts w:ascii="Arial" w:hAnsi="Arial" w:cs="Arial"/>
          <w:sz w:val="22"/>
          <w:szCs w:val="22"/>
        </w:rPr>
        <w:t xml:space="preserve"> )</w:t>
      </w:r>
      <w:proofErr w:type="gramEnd"/>
    </w:p>
    <w:p w14:paraId="35A71297" w14:textId="77777777" w:rsidR="000A1782" w:rsidRPr="00995E5D" w:rsidRDefault="000A1782" w:rsidP="00995E5D">
      <w:pPr>
        <w:rPr>
          <w:rFonts w:ascii="Arial" w:hAnsi="Arial" w:cs="Arial"/>
          <w:sz w:val="22"/>
          <w:szCs w:val="22"/>
        </w:rPr>
      </w:pPr>
    </w:p>
    <w:p w14:paraId="798DB3D8" w14:textId="11125464" w:rsidR="00995E5D" w:rsidRDefault="00995E5D" w:rsidP="00995E5D">
      <w:pPr>
        <w:rPr>
          <w:rFonts w:ascii="Arial" w:hAnsi="Arial" w:cs="Arial"/>
          <w:sz w:val="22"/>
          <w:szCs w:val="22"/>
        </w:rPr>
      </w:pPr>
      <w:r w:rsidRPr="00995E5D">
        <w:rPr>
          <w:rFonts w:ascii="Arial" w:hAnsi="Arial" w:cs="Arial"/>
          <w:sz w:val="22"/>
          <w:szCs w:val="22"/>
        </w:rPr>
        <w:t>-Faculty of Intensive Care Medicine (FICM), 2017.</w:t>
      </w:r>
      <w:r w:rsidRPr="00A635E4">
        <w:rPr>
          <w:rFonts w:ascii="Arial" w:hAnsi="Arial" w:cs="Arial"/>
          <w:i/>
          <w:iCs/>
          <w:sz w:val="22"/>
          <w:szCs w:val="22"/>
        </w:rPr>
        <w:t xml:space="preserve"> Critical capacity: The state of critical care bed capacity in England</w:t>
      </w:r>
      <w:r w:rsidRPr="00995E5D">
        <w:rPr>
          <w:rFonts w:ascii="Arial" w:hAnsi="Arial" w:cs="Arial"/>
          <w:sz w:val="22"/>
          <w:szCs w:val="22"/>
        </w:rPr>
        <w:t xml:space="preserve">. </w:t>
      </w:r>
      <w:r w:rsidR="00B3283D">
        <w:rPr>
          <w:rFonts w:ascii="Arial" w:hAnsi="Arial" w:cs="Arial"/>
          <w:sz w:val="22"/>
          <w:szCs w:val="22"/>
        </w:rPr>
        <w:t>(Accessed:</w:t>
      </w:r>
      <w:r w:rsidR="00793380">
        <w:rPr>
          <w:rFonts w:ascii="Arial" w:hAnsi="Arial" w:cs="Arial"/>
          <w:sz w:val="22"/>
          <w:szCs w:val="22"/>
        </w:rPr>
        <w:t>11 Dec</w:t>
      </w:r>
      <w:r w:rsidR="00B74ED3">
        <w:rPr>
          <w:rFonts w:ascii="Arial" w:hAnsi="Arial" w:cs="Arial"/>
          <w:sz w:val="22"/>
          <w:szCs w:val="22"/>
        </w:rPr>
        <w:t>ember 2025</w:t>
      </w:r>
      <w:r w:rsidR="00B3283D">
        <w:rPr>
          <w:rFonts w:ascii="Arial" w:hAnsi="Arial" w:cs="Arial"/>
          <w:sz w:val="22"/>
          <w:szCs w:val="22"/>
        </w:rPr>
        <w:t>)</w:t>
      </w:r>
    </w:p>
    <w:p w14:paraId="2F6AC567" w14:textId="77777777" w:rsidR="000A1782" w:rsidRPr="00995E5D" w:rsidRDefault="000A1782" w:rsidP="00995E5D">
      <w:pPr>
        <w:rPr>
          <w:rFonts w:ascii="Arial" w:hAnsi="Arial" w:cs="Arial"/>
          <w:sz w:val="22"/>
          <w:szCs w:val="22"/>
        </w:rPr>
      </w:pPr>
    </w:p>
    <w:p w14:paraId="068B8BAD" w14:textId="5A65C7F8" w:rsidR="00044730" w:rsidRPr="00044730" w:rsidRDefault="00995E5D" w:rsidP="00044730">
      <w:pPr>
        <w:rPr>
          <w:rFonts w:ascii="Arial" w:hAnsi="Arial" w:cs="Arial"/>
          <w:sz w:val="22"/>
          <w:szCs w:val="22"/>
        </w:rPr>
      </w:pPr>
      <w:r w:rsidRPr="00995E5D">
        <w:rPr>
          <w:rFonts w:ascii="Arial" w:hAnsi="Arial" w:cs="Arial"/>
          <w:sz w:val="22"/>
          <w:szCs w:val="22"/>
        </w:rPr>
        <w:lastRenderedPageBreak/>
        <w:t>-</w:t>
      </w:r>
      <w:r w:rsidR="00044730" w:rsidRPr="00044730">
        <w:rPr>
          <w:rFonts w:ascii="Calibri" w:eastAsia="Times New Roman" w:hAnsi="Calibri" w:cs="Calibri"/>
          <w:color w:val="000000"/>
          <w:sz w:val="27"/>
          <w:szCs w:val="27"/>
        </w:rPr>
        <w:t xml:space="preserve"> </w:t>
      </w:r>
      <w:r w:rsidR="007B0089" w:rsidRPr="007B0089">
        <w:rPr>
          <w:rFonts w:ascii="Calibri" w:eastAsia="Times New Roman" w:hAnsi="Calibri" w:cs="Calibri"/>
          <w:color w:val="000000"/>
          <w:sz w:val="27"/>
          <w:szCs w:val="27"/>
        </w:rPr>
        <w:t xml:space="preserve">National Institute for Health and Care Research </w:t>
      </w:r>
      <w:r w:rsidR="007B0089">
        <w:rPr>
          <w:rFonts w:ascii="Calibri" w:eastAsia="Times New Roman" w:hAnsi="Calibri" w:cs="Calibri"/>
          <w:color w:val="000000"/>
          <w:sz w:val="27"/>
          <w:szCs w:val="27"/>
        </w:rPr>
        <w:t>[</w:t>
      </w:r>
      <w:r w:rsidR="00044730" w:rsidRPr="00044730">
        <w:rPr>
          <w:rFonts w:ascii="Arial" w:hAnsi="Arial" w:cs="Arial"/>
          <w:sz w:val="22"/>
          <w:szCs w:val="22"/>
        </w:rPr>
        <w:t>NIHR</w:t>
      </w:r>
      <w:r w:rsidR="007B0089">
        <w:rPr>
          <w:rFonts w:ascii="Arial" w:hAnsi="Arial" w:cs="Arial"/>
          <w:sz w:val="22"/>
          <w:szCs w:val="22"/>
        </w:rPr>
        <w:t>]</w:t>
      </w:r>
      <w:r w:rsidR="00044730" w:rsidRPr="00044730">
        <w:rPr>
          <w:rFonts w:ascii="Arial" w:hAnsi="Arial" w:cs="Arial"/>
          <w:sz w:val="22"/>
          <w:szCs w:val="22"/>
        </w:rPr>
        <w:t xml:space="preserve"> (2024</w:t>
      </w:r>
      <w:r w:rsidR="00044730" w:rsidRPr="00A635E4">
        <w:rPr>
          <w:rFonts w:ascii="Arial" w:hAnsi="Arial" w:cs="Arial"/>
          <w:i/>
          <w:iCs/>
          <w:sz w:val="22"/>
          <w:szCs w:val="22"/>
        </w:rPr>
        <w:t>). Frailty: research shows how to improve care</w:t>
      </w:r>
      <w:r w:rsidR="00044730" w:rsidRPr="00044730">
        <w:rPr>
          <w:rFonts w:ascii="Arial" w:hAnsi="Arial" w:cs="Arial"/>
          <w:sz w:val="22"/>
          <w:szCs w:val="22"/>
        </w:rPr>
        <w:t xml:space="preserve">. </w:t>
      </w:r>
      <w:proofErr w:type="spellStart"/>
      <w:proofErr w:type="gramStart"/>
      <w:r w:rsidR="00044730" w:rsidRPr="00044730">
        <w:rPr>
          <w:rFonts w:ascii="Arial" w:hAnsi="Arial" w:cs="Arial"/>
          <w:sz w:val="22"/>
          <w:szCs w:val="22"/>
        </w:rPr>
        <w:t>doi:https</w:t>
      </w:r>
      <w:proofErr w:type="spellEnd"/>
      <w:r w:rsidR="00044730" w:rsidRPr="00044730">
        <w:rPr>
          <w:rFonts w:ascii="Arial" w:hAnsi="Arial" w:cs="Arial"/>
          <w:sz w:val="22"/>
          <w:szCs w:val="22"/>
        </w:rPr>
        <w:t>://doi.org/10.3310/nihrevidence_64717</w:t>
      </w:r>
      <w:proofErr w:type="gramEnd"/>
    </w:p>
    <w:p w14:paraId="4C397063" w14:textId="4D6FBDBC" w:rsidR="00995E5D" w:rsidRPr="00995E5D" w:rsidRDefault="00995E5D" w:rsidP="00995E5D">
      <w:pPr>
        <w:rPr>
          <w:rFonts w:ascii="Arial" w:hAnsi="Arial" w:cs="Arial"/>
          <w:sz w:val="22"/>
          <w:szCs w:val="22"/>
        </w:rPr>
      </w:pPr>
    </w:p>
    <w:p w14:paraId="5FA44306" w14:textId="252568B7" w:rsidR="00995E5D" w:rsidRPr="00995E5D" w:rsidRDefault="00995E5D" w:rsidP="00995E5D">
      <w:pPr>
        <w:rPr>
          <w:rFonts w:ascii="Arial" w:hAnsi="Arial" w:cs="Arial"/>
          <w:sz w:val="22"/>
          <w:szCs w:val="22"/>
        </w:rPr>
      </w:pPr>
      <w:r w:rsidRPr="00995E5D">
        <w:rPr>
          <w:rFonts w:ascii="Arial" w:hAnsi="Arial" w:cs="Arial"/>
          <w:sz w:val="22"/>
          <w:szCs w:val="22"/>
        </w:rPr>
        <w:t xml:space="preserve"> </w:t>
      </w:r>
    </w:p>
    <w:p w14:paraId="30DFC879" w14:textId="53EA4C3C" w:rsidR="001F4ED4" w:rsidRPr="001F4ED4" w:rsidRDefault="00995E5D" w:rsidP="001F4ED4">
      <w:pPr>
        <w:rPr>
          <w:rFonts w:ascii="Arial" w:hAnsi="Arial" w:cs="Arial"/>
          <w:sz w:val="22"/>
          <w:szCs w:val="22"/>
        </w:rPr>
      </w:pPr>
      <w:r w:rsidRPr="00995E5D">
        <w:rPr>
          <w:rFonts w:ascii="Arial" w:hAnsi="Arial" w:cs="Arial"/>
          <w:sz w:val="22"/>
          <w:szCs w:val="22"/>
        </w:rPr>
        <w:t xml:space="preserve">- </w:t>
      </w:r>
      <w:r w:rsidR="001F4ED4" w:rsidRPr="001F4ED4">
        <w:rPr>
          <w:rFonts w:ascii="Arial" w:hAnsi="Arial" w:cs="Arial"/>
          <w:sz w:val="22"/>
          <w:szCs w:val="22"/>
        </w:rPr>
        <w:t xml:space="preserve">Public Health England </w:t>
      </w:r>
      <w:r w:rsidR="00BD6917">
        <w:rPr>
          <w:rFonts w:ascii="Arial" w:hAnsi="Arial" w:cs="Arial"/>
          <w:sz w:val="22"/>
          <w:szCs w:val="22"/>
        </w:rPr>
        <w:t>[PHE]</w:t>
      </w:r>
      <w:r w:rsidR="00A635E4">
        <w:rPr>
          <w:rFonts w:ascii="Arial" w:hAnsi="Arial" w:cs="Arial"/>
          <w:sz w:val="22"/>
          <w:szCs w:val="22"/>
        </w:rPr>
        <w:t xml:space="preserve"> </w:t>
      </w:r>
      <w:r w:rsidR="001F4ED4" w:rsidRPr="001F4ED4">
        <w:rPr>
          <w:rFonts w:ascii="Arial" w:hAnsi="Arial" w:cs="Arial"/>
          <w:sz w:val="22"/>
          <w:szCs w:val="22"/>
        </w:rPr>
        <w:t>(2017). Available at: https://www.gov.uk/government/publications/health-profile-for-england.</w:t>
      </w:r>
      <w:r w:rsidR="00C82C26">
        <w:rPr>
          <w:rFonts w:ascii="Arial" w:hAnsi="Arial" w:cs="Arial"/>
          <w:sz w:val="22"/>
          <w:szCs w:val="22"/>
        </w:rPr>
        <w:t xml:space="preserve"> (Accessed: 11 December </w:t>
      </w:r>
      <w:proofErr w:type="gramStart"/>
      <w:r w:rsidR="00C82C26">
        <w:rPr>
          <w:rFonts w:ascii="Arial" w:hAnsi="Arial" w:cs="Arial"/>
          <w:sz w:val="22"/>
          <w:szCs w:val="22"/>
        </w:rPr>
        <w:t>2025 )</w:t>
      </w:r>
      <w:proofErr w:type="gramEnd"/>
      <w:r w:rsidR="00BF63E3">
        <w:rPr>
          <w:rFonts w:ascii="Arial" w:hAnsi="Arial" w:cs="Arial"/>
          <w:sz w:val="22"/>
          <w:szCs w:val="22"/>
        </w:rPr>
        <w:t>.</w:t>
      </w:r>
    </w:p>
    <w:p w14:paraId="141AA094" w14:textId="77777777" w:rsidR="001F4ED4" w:rsidRPr="001F4ED4" w:rsidRDefault="001F4ED4" w:rsidP="001F4ED4">
      <w:pPr>
        <w:rPr>
          <w:rFonts w:ascii="Arial" w:hAnsi="Arial" w:cs="Arial"/>
          <w:sz w:val="22"/>
          <w:szCs w:val="22"/>
        </w:rPr>
      </w:pPr>
      <w:r w:rsidRPr="001F4ED4">
        <w:rPr>
          <w:rFonts w:ascii="Arial" w:hAnsi="Arial" w:cs="Arial"/>
          <w:sz w:val="22"/>
          <w:szCs w:val="22"/>
        </w:rPr>
        <w:t>‌</w:t>
      </w:r>
    </w:p>
    <w:p w14:paraId="5A727399" w14:textId="77777777" w:rsidR="00995E5D" w:rsidRPr="00995E5D" w:rsidRDefault="00995E5D" w:rsidP="00995E5D">
      <w:pPr>
        <w:rPr>
          <w:rFonts w:ascii="Arial" w:hAnsi="Arial" w:cs="Arial"/>
          <w:sz w:val="22"/>
          <w:szCs w:val="22"/>
        </w:rPr>
      </w:pPr>
    </w:p>
    <w:p w14:paraId="5C822313" w14:textId="18DC3DDE" w:rsidR="001E75F8" w:rsidRPr="00065345" w:rsidRDefault="00995E5D" w:rsidP="001E75F8">
      <w:pPr>
        <w:rPr>
          <w:rFonts w:ascii="Arial" w:hAnsi="Arial" w:cs="Arial"/>
          <w:i/>
          <w:iCs/>
          <w:sz w:val="22"/>
          <w:szCs w:val="22"/>
        </w:rPr>
      </w:pPr>
      <w:r w:rsidRPr="00995E5D">
        <w:rPr>
          <w:rFonts w:ascii="Arial" w:hAnsi="Arial" w:cs="Arial"/>
          <w:sz w:val="22"/>
          <w:szCs w:val="22"/>
        </w:rPr>
        <w:t xml:space="preserve">- </w:t>
      </w:r>
      <w:r w:rsidR="001E75F8" w:rsidRPr="00404358">
        <w:rPr>
          <w:rFonts w:ascii="Arial" w:hAnsi="Arial" w:cs="Arial"/>
          <w:sz w:val="22"/>
          <w:szCs w:val="22"/>
        </w:rPr>
        <w:t>O</w:t>
      </w:r>
      <w:r w:rsidR="00D939ED" w:rsidRPr="00404358">
        <w:rPr>
          <w:rFonts w:ascii="Arial" w:hAnsi="Arial" w:cs="Arial"/>
          <w:sz w:val="22"/>
          <w:szCs w:val="22"/>
        </w:rPr>
        <w:t xml:space="preserve">ffice </w:t>
      </w:r>
      <w:r w:rsidR="00065345" w:rsidRPr="00404358">
        <w:rPr>
          <w:rFonts w:ascii="Arial" w:hAnsi="Arial" w:cs="Arial"/>
          <w:sz w:val="22"/>
          <w:szCs w:val="22"/>
        </w:rPr>
        <w:t xml:space="preserve">for </w:t>
      </w:r>
      <w:r w:rsidR="001E75F8" w:rsidRPr="00404358">
        <w:rPr>
          <w:rFonts w:ascii="Arial" w:hAnsi="Arial" w:cs="Arial"/>
          <w:sz w:val="22"/>
          <w:szCs w:val="22"/>
        </w:rPr>
        <w:t>N</w:t>
      </w:r>
      <w:r w:rsidR="00065345" w:rsidRPr="00404358">
        <w:rPr>
          <w:rFonts w:ascii="Arial" w:hAnsi="Arial" w:cs="Arial"/>
          <w:sz w:val="22"/>
          <w:szCs w:val="22"/>
        </w:rPr>
        <w:t xml:space="preserve">ational </w:t>
      </w:r>
      <w:r w:rsidR="00A635E4">
        <w:rPr>
          <w:rFonts w:ascii="Arial" w:hAnsi="Arial" w:cs="Arial"/>
          <w:sz w:val="22"/>
          <w:szCs w:val="22"/>
        </w:rPr>
        <w:t>S</w:t>
      </w:r>
      <w:r w:rsidR="00065345" w:rsidRPr="00404358">
        <w:rPr>
          <w:rFonts w:ascii="Arial" w:hAnsi="Arial" w:cs="Arial"/>
          <w:sz w:val="22"/>
          <w:szCs w:val="22"/>
        </w:rPr>
        <w:t>tatistics</w:t>
      </w:r>
      <w:r w:rsidR="001E75F8" w:rsidRPr="00404358">
        <w:rPr>
          <w:rFonts w:ascii="Arial" w:hAnsi="Arial" w:cs="Arial"/>
          <w:sz w:val="22"/>
          <w:szCs w:val="22"/>
        </w:rPr>
        <w:t xml:space="preserve"> </w:t>
      </w:r>
      <w:r w:rsidR="00A635E4">
        <w:rPr>
          <w:rFonts w:ascii="Arial" w:hAnsi="Arial" w:cs="Arial"/>
          <w:sz w:val="22"/>
          <w:szCs w:val="22"/>
        </w:rPr>
        <w:t>[ONS</w:t>
      </w:r>
      <w:proofErr w:type="gramStart"/>
      <w:r w:rsidR="00A635E4">
        <w:rPr>
          <w:rFonts w:ascii="Arial" w:hAnsi="Arial" w:cs="Arial"/>
          <w:sz w:val="22"/>
          <w:szCs w:val="22"/>
        </w:rPr>
        <w:t>]</w:t>
      </w:r>
      <w:r w:rsidR="001E75F8" w:rsidRPr="00404358">
        <w:rPr>
          <w:rFonts w:ascii="Arial" w:hAnsi="Arial" w:cs="Arial"/>
          <w:sz w:val="22"/>
          <w:szCs w:val="22"/>
        </w:rPr>
        <w:t>(</w:t>
      </w:r>
      <w:proofErr w:type="gramEnd"/>
      <w:r w:rsidR="001E75F8" w:rsidRPr="00404358">
        <w:rPr>
          <w:rFonts w:ascii="Arial" w:hAnsi="Arial" w:cs="Arial"/>
          <w:sz w:val="22"/>
          <w:szCs w:val="22"/>
        </w:rPr>
        <w:t>2023</w:t>
      </w:r>
      <w:r w:rsidR="001E75F8" w:rsidRPr="00A635E4">
        <w:rPr>
          <w:rFonts w:ascii="Arial" w:hAnsi="Arial" w:cs="Arial"/>
          <w:i/>
          <w:iCs/>
          <w:sz w:val="22"/>
          <w:szCs w:val="22"/>
        </w:rPr>
        <w:t>). Population estimates - Office for National Statistics</w:t>
      </w:r>
      <w:r w:rsidR="001E75F8" w:rsidRPr="00404358">
        <w:rPr>
          <w:rFonts w:ascii="Arial" w:hAnsi="Arial" w:cs="Arial"/>
          <w:sz w:val="22"/>
          <w:szCs w:val="22"/>
        </w:rPr>
        <w:t>. Available at: https://www.ons.gov.uk/peoplepopulationandcommunity/populationandmigration/populationestimates.</w:t>
      </w:r>
      <w:r w:rsidR="008B2BEA" w:rsidRPr="008B2BEA">
        <w:t xml:space="preserve"> </w:t>
      </w:r>
      <w:r w:rsidR="008B2BEA" w:rsidRPr="008B2BEA">
        <w:rPr>
          <w:rFonts w:ascii="Arial" w:hAnsi="Arial" w:cs="Arial"/>
          <w:sz w:val="22"/>
          <w:szCs w:val="22"/>
        </w:rPr>
        <w:t xml:space="preserve">(Accessed: </w:t>
      </w:r>
      <w:r w:rsidR="008B2BEA">
        <w:rPr>
          <w:rFonts w:ascii="Arial" w:hAnsi="Arial" w:cs="Arial"/>
          <w:sz w:val="22"/>
          <w:szCs w:val="22"/>
        </w:rPr>
        <w:t>1</w:t>
      </w:r>
      <w:r w:rsidR="00B3283D">
        <w:rPr>
          <w:rFonts w:ascii="Arial" w:hAnsi="Arial" w:cs="Arial"/>
          <w:sz w:val="22"/>
          <w:szCs w:val="22"/>
        </w:rPr>
        <w:t>1</w:t>
      </w:r>
      <w:r w:rsidR="008B2BEA" w:rsidRPr="008B2BEA">
        <w:rPr>
          <w:rFonts w:ascii="Arial" w:hAnsi="Arial" w:cs="Arial"/>
          <w:sz w:val="22"/>
          <w:szCs w:val="22"/>
        </w:rPr>
        <w:t xml:space="preserve"> </w:t>
      </w:r>
      <w:proofErr w:type="gramStart"/>
      <w:r w:rsidR="00B3283D">
        <w:rPr>
          <w:rFonts w:ascii="Arial" w:hAnsi="Arial" w:cs="Arial"/>
          <w:sz w:val="22"/>
          <w:szCs w:val="22"/>
        </w:rPr>
        <w:t>D</w:t>
      </w:r>
      <w:r w:rsidR="008B2BEA">
        <w:rPr>
          <w:rFonts w:ascii="Arial" w:hAnsi="Arial" w:cs="Arial"/>
          <w:sz w:val="22"/>
          <w:szCs w:val="22"/>
        </w:rPr>
        <w:t xml:space="preserve">ecember </w:t>
      </w:r>
      <w:r w:rsidR="008B2BEA" w:rsidRPr="008B2BEA">
        <w:rPr>
          <w:rFonts w:ascii="Arial" w:hAnsi="Arial" w:cs="Arial"/>
          <w:sz w:val="22"/>
          <w:szCs w:val="22"/>
        </w:rPr>
        <w:t xml:space="preserve"> 20</w:t>
      </w:r>
      <w:r w:rsidR="00EF0746">
        <w:rPr>
          <w:rFonts w:ascii="Arial" w:hAnsi="Arial" w:cs="Arial"/>
          <w:sz w:val="22"/>
          <w:szCs w:val="22"/>
        </w:rPr>
        <w:t>25</w:t>
      </w:r>
      <w:proofErr w:type="gramEnd"/>
      <w:r w:rsidR="008B2BEA" w:rsidRPr="008B2BEA">
        <w:rPr>
          <w:rFonts w:ascii="Arial" w:hAnsi="Arial" w:cs="Arial"/>
          <w:sz w:val="22"/>
          <w:szCs w:val="22"/>
        </w:rPr>
        <w:t>).</w:t>
      </w:r>
    </w:p>
    <w:p w14:paraId="07888611" w14:textId="77777777" w:rsidR="001E75F8" w:rsidRPr="001E75F8" w:rsidRDefault="001E75F8" w:rsidP="001E75F8">
      <w:pPr>
        <w:rPr>
          <w:rFonts w:ascii="Arial" w:hAnsi="Arial" w:cs="Arial"/>
          <w:sz w:val="22"/>
          <w:szCs w:val="22"/>
        </w:rPr>
      </w:pPr>
      <w:r w:rsidRPr="001E75F8">
        <w:rPr>
          <w:rFonts w:ascii="Arial" w:hAnsi="Arial" w:cs="Arial"/>
          <w:sz w:val="22"/>
          <w:szCs w:val="22"/>
        </w:rPr>
        <w:t>‌</w:t>
      </w:r>
    </w:p>
    <w:p w14:paraId="73C991F1" w14:textId="1B8BFED0" w:rsidR="00995E5D" w:rsidRPr="00995E5D" w:rsidRDefault="00995E5D" w:rsidP="00995E5D">
      <w:pPr>
        <w:rPr>
          <w:rFonts w:ascii="Arial" w:hAnsi="Arial" w:cs="Arial"/>
          <w:sz w:val="22"/>
          <w:szCs w:val="22"/>
        </w:rPr>
      </w:pPr>
    </w:p>
    <w:p w14:paraId="16F0B0D5" w14:textId="632B8D4F" w:rsidR="00995E5D" w:rsidRPr="009409FE" w:rsidRDefault="00995E5D" w:rsidP="00995E5D">
      <w:pPr>
        <w:rPr>
          <w:rFonts w:ascii="Arial" w:hAnsi="Arial" w:cs="Arial"/>
          <w:sz w:val="22"/>
          <w:szCs w:val="22"/>
        </w:rPr>
      </w:pPr>
      <w:r w:rsidRPr="00995E5D">
        <w:rPr>
          <w:rFonts w:ascii="Arial" w:hAnsi="Arial" w:cs="Arial"/>
          <w:sz w:val="22"/>
          <w:szCs w:val="22"/>
        </w:rPr>
        <w:t xml:space="preserve"> </w:t>
      </w:r>
      <w:r w:rsidR="00D22301">
        <w:rPr>
          <w:rFonts w:ascii="Arial" w:hAnsi="Arial" w:cs="Arial"/>
          <w:sz w:val="22"/>
          <w:szCs w:val="22"/>
        </w:rPr>
        <w:t>9</w:t>
      </w:r>
    </w:p>
    <w:p w14:paraId="3F85C7B3" w14:textId="2ABC8C9C" w:rsidR="00530E16" w:rsidRDefault="00530E16" w:rsidP="009409FE">
      <w:pPr>
        <w:pStyle w:val="Heading1"/>
        <w:spacing w:line="360" w:lineRule="auto"/>
      </w:pPr>
    </w:p>
    <w:p w14:paraId="0A4AF193" w14:textId="21937AB2" w:rsidR="00530E16" w:rsidRPr="007637E9" w:rsidRDefault="00530E16">
      <w:pPr>
        <w:rPr>
          <w:rFonts w:ascii="Arial" w:eastAsia="Arial" w:hAnsi="Arial" w:cs="Arial"/>
          <w:color w:val="FF0000"/>
          <w:sz w:val="22"/>
          <w:szCs w:val="22"/>
        </w:rPr>
      </w:pPr>
    </w:p>
    <w:sectPr w:rsidR="00530E16" w:rsidRPr="007637E9" w:rsidSect="00BF0D46">
      <w:footerReference w:type="first" r:id="rId13"/>
      <w:type w:val="continuous"/>
      <w:pgSz w:w="11906" w:h="16838"/>
      <w:pgMar w:top="1440" w:right="1440" w:bottom="1440" w:left="1440" w:header="708" w:footer="708" w:gutter="0"/>
      <w:pgNumType w:start="2"/>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8336F8" w14:textId="77777777" w:rsidR="00A17944" w:rsidRDefault="00A17944" w:rsidP="002A1842">
      <w:pPr>
        <w:spacing w:after="0" w:line="240" w:lineRule="auto"/>
      </w:pPr>
      <w:r>
        <w:separator/>
      </w:r>
    </w:p>
  </w:endnote>
  <w:endnote w:type="continuationSeparator" w:id="0">
    <w:p w14:paraId="249BFB7E" w14:textId="77777777" w:rsidR="00A17944" w:rsidRDefault="00A17944"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2211558"/>
      <w:docPartObj>
        <w:docPartGallery w:val="Page Numbers (Bottom of Page)"/>
        <w:docPartUnique/>
      </w:docPartObj>
    </w:sdtPr>
    <w:sdtEndPr>
      <w:rPr>
        <w:noProof/>
      </w:rPr>
    </w:sdtEndPr>
    <w:sdtContent>
      <w:p w14:paraId="6E24AF38" w14:textId="20839603" w:rsidR="009B1FB1" w:rsidRDefault="009B1F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9BD453" w14:textId="1763780C" w:rsidR="00722EFE" w:rsidRDefault="00642F51" w:rsidP="00642F51">
    <w:pPr>
      <w:pStyle w:val="Footer"/>
      <w:tabs>
        <w:tab w:val="left" w:pos="2910"/>
      </w:tabs>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3B7D8C4" w14:textId="51AECF4D" w:rsidR="00722EFE" w:rsidRDefault="009409FE">
        <w:pPr>
          <w:pStyle w:val="Footer"/>
          <w:jc w:val="center"/>
        </w:pPr>
        <w:r>
          <w:t>2</w:t>
        </w:r>
      </w:p>
    </w:sdtContent>
  </w:sdt>
  <w:p w14:paraId="0F039792"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85F62D" w14:textId="77777777" w:rsidR="00A17944" w:rsidRDefault="00A17944" w:rsidP="002A1842">
      <w:pPr>
        <w:spacing w:after="0" w:line="240" w:lineRule="auto"/>
      </w:pPr>
      <w:r>
        <w:separator/>
      </w:r>
    </w:p>
  </w:footnote>
  <w:footnote w:type="continuationSeparator" w:id="0">
    <w:p w14:paraId="5F036255" w14:textId="77777777" w:rsidR="00A17944" w:rsidRDefault="00A17944"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19086253">
    <w:abstractNumId w:val="5"/>
  </w:num>
  <w:num w:numId="2" w16cid:durableId="2042435592">
    <w:abstractNumId w:val="3"/>
  </w:num>
  <w:num w:numId="3" w16cid:durableId="1139155392">
    <w:abstractNumId w:val="2"/>
  </w:num>
  <w:num w:numId="4" w16cid:durableId="877817119">
    <w:abstractNumId w:val="1"/>
  </w:num>
  <w:num w:numId="5" w16cid:durableId="1521624394">
    <w:abstractNumId w:val="4"/>
  </w:num>
  <w:num w:numId="6" w16cid:durableId="1141657354">
    <w:abstractNumId w:val="0"/>
  </w:num>
  <w:num w:numId="7" w16cid:durableId="536429382">
    <w:abstractNumId w:val="7"/>
  </w:num>
  <w:num w:numId="8" w16cid:durableId="12350419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47C"/>
    <w:rsid w:val="00010246"/>
    <w:rsid w:val="00030F3B"/>
    <w:rsid w:val="00032762"/>
    <w:rsid w:val="00037C4A"/>
    <w:rsid w:val="00042FA8"/>
    <w:rsid w:val="000445CB"/>
    <w:rsid w:val="00044730"/>
    <w:rsid w:val="0006141C"/>
    <w:rsid w:val="00065345"/>
    <w:rsid w:val="000802A1"/>
    <w:rsid w:val="00095474"/>
    <w:rsid w:val="000A1782"/>
    <w:rsid w:val="000A28ED"/>
    <w:rsid w:val="000E00FB"/>
    <w:rsid w:val="000F0E51"/>
    <w:rsid w:val="000F775C"/>
    <w:rsid w:val="00100355"/>
    <w:rsid w:val="001242EE"/>
    <w:rsid w:val="0013632A"/>
    <w:rsid w:val="00142BF3"/>
    <w:rsid w:val="001715BB"/>
    <w:rsid w:val="00172AD1"/>
    <w:rsid w:val="001813E7"/>
    <w:rsid w:val="001C6415"/>
    <w:rsid w:val="001D0FEA"/>
    <w:rsid w:val="001D19ED"/>
    <w:rsid w:val="001E75F8"/>
    <w:rsid w:val="001F4ED4"/>
    <w:rsid w:val="00205693"/>
    <w:rsid w:val="002132D1"/>
    <w:rsid w:val="0021388E"/>
    <w:rsid w:val="00243A41"/>
    <w:rsid w:val="00251B46"/>
    <w:rsid w:val="00254329"/>
    <w:rsid w:val="00254E0B"/>
    <w:rsid w:val="002604B6"/>
    <w:rsid w:val="002711B1"/>
    <w:rsid w:val="00273950"/>
    <w:rsid w:val="002A1842"/>
    <w:rsid w:val="002A6BE2"/>
    <w:rsid w:val="002B26C5"/>
    <w:rsid w:val="002D31C8"/>
    <w:rsid w:val="00305A62"/>
    <w:rsid w:val="00365D13"/>
    <w:rsid w:val="00371E28"/>
    <w:rsid w:val="003818C3"/>
    <w:rsid w:val="003E7A28"/>
    <w:rsid w:val="00402919"/>
    <w:rsid w:val="00404358"/>
    <w:rsid w:val="0044190D"/>
    <w:rsid w:val="004468F8"/>
    <w:rsid w:val="00454273"/>
    <w:rsid w:val="00475662"/>
    <w:rsid w:val="0048175D"/>
    <w:rsid w:val="00482B28"/>
    <w:rsid w:val="004A3435"/>
    <w:rsid w:val="004A4BFE"/>
    <w:rsid w:val="004D31D7"/>
    <w:rsid w:val="004D6726"/>
    <w:rsid w:val="004E3313"/>
    <w:rsid w:val="00501438"/>
    <w:rsid w:val="00511287"/>
    <w:rsid w:val="0051367F"/>
    <w:rsid w:val="00521031"/>
    <w:rsid w:val="00527974"/>
    <w:rsid w:val="00530E16"/>
    <w:rsid w:val="00572738"/>
    <w:rsid w:val="00583AFC"/>
    <w:rsid w:val="005952D2"/>
    <w:rsid w:val="00596F0A"/>
    <w:rsid w:val="005C0FA3"/>
    <w:rsid w:val="005D6EFE"/>
    <w:rsid w:val="005E140A"/>
    <w:rsid w:val="005F5F5F"/>
    <w:rsid w:val="006020E0"/>
    <w:rsid w:val="0060677A"/>
    <w:rsid w:val="00623083"/>
    <w:rsid w:val="00642F51"/>
    <w:rsid w:val="006506AA"/>
    <w:rsid w:val="006541F8"/>
    <w:rsid w:val="00665886"/>
    <w:rsid w:val="00680DD4"/>
    <w:rsid w:val="006943BC"/>
    <w:rsid w:val="006A3536"/>
    <w:rsid w:val="006A423A"/>
    <w:rsid w:val="006A5846"/>
    <w:rsid w:val="006A5F5C"/>
    <w:rsid w:val="006D2237"/>
    <w:rsid w:val="006E4B43"/>
    <w:rsid w:val="006F05A2"/>
    <w:rsid w:val="00715C7F"/>
    <w:rsid w:val="00722EFE"/>
    <w:rsid w:val="00727AEB"/>
    <w:rsid w:val="00740182"/>
    <w:rsid w:val="007637E9"/>
    <w:rsid w:val="00767C8D"/>
    <w:rsid w:val="007743AA"/>
    <w:rsid w:val="00793380"/>
    <w:rsid w:val="00795600"/>
    <w:rsid w:val="007A1A6D"/>
    <w:rsid w:val="007B0089"/>
    <w:rsid w:val="007D15BA"/>
    <w:rsid w:val="007D506A"/>
    <w:rsid w:val="007F101B"/>
    <w:rsid w:val="00866A7C"/>
    <w:rsid w:val="008708F5"/>
    <w:rsid w:val="00874C1E"/>
    <w:rsid w:val="008A2F33"/>
    <w:rsid w:val="008B0291"/>
    <w:rsid w:val="008B2BEA"/>
    <w:rsid w:val="008B4E11"/>
    <w:rsid w:val="008B6FF6"/>
    <w:rsid w:val="008C0549"/>
    <w:rsid w:val="008C3BE0"/>
    <w:rsid w:val="008D0A00"/>
    <w:rsid w:val="008D7276"/>
    <w:rsid w:val="008E7834"/>
    <w:rsid w:val="009113C3"/>
    <w:rsid w:val="009409FE"/>
    <w:rsid w:val="009515C5"/>
    <w:rsid w:val="00954919"/>
    <w:rsid w:val="009675BA"/>
    <w:rsid w:val="00993F56"/>
    <w:rsid w:val="00995E5D"/>
    <w:rsid w:val="009A35E4"/>
    <w:rsid w:val="009A5FFE"/>
    <w:rsid w:val="009B1FB1"/>
    <w:rsid w:val="009B29A7"/>
    <w:rsid w:val="009B407F"/>
    <w:rsid w:val="009C6AD0"/>
    <w:rsid w:val="009F4ADD"/>
    <w:rsid w:val="009F60D1"/>
    <w:rsid w:val="00A102A2"/>
    <w:rsid w:val="00A17944"/>
    <w:rsid w:val="00A43D49"/>
    <w:rsid w:val="00A54665"/>
    <w:rsid w:val="00A574C5"/>
    <w:rsid w:val="00A635E4"/>
    <w:rsid w:val="00A64544"/>
    <w:rsid w:val="00A75B15"/>
    <w:rsid w:val="00A84334"/>
    <w:rsid w:val="00AA67F8"/>
    <w:rsid w:val="00AB4E2B"/>
    <w:rsid w:val="00AD2876"/>
    <w:rsid w:val="00AE06EA"/>
    <w:rsid w:val="00AE1C6D"/>
    <w:rsid w:val="00B03CB7"/>
    <w:rsid w:val="00B3283D"/>
    <w:rsid w:val="00B5510D"/>
    <w:rsid w:val="00B65ED6"/>
    <w:rsid w:val="00B74ED3"/>
    <w:rsid w:val="00BA0043"/>
    <w:rsid w:val="00BB490E"/>
    <w:rsid w:val="00BB56E5"/>
    <w:rsid w:val="00BC4E42"/>
    <w:rsid w:val="00BD1965"/>
    <w:rsid w:val="00BD6917"/>
    <w:rsid w:val="00BF0D46"/>
    <w:rsid w:val="00BF63E3"/>
    <w:rsid w:val="00C30E3C"/>
    <w:rsid w:val="00C33F15"/>
    <w:rsid w:val="00C82C26"/>
    <w:rsid w:val="00C84822"/>
    <w:rsid w:val="00C94405"/>
    <w:rsid w:val="00CC1356"/>
    <w:rsid w:val="00CC4745"/>
    <w:rsid w:val="00CD4060"/>
    <w:rsid w:val="00CE039F"/>
    <w:rsid w:val="00CF650B"/>
    <w:rsid w:val="00D05ED3"/>
    <w:rsid w:val="00D14898"/>
    <w:rsid w:val="00D2069C"/>
    <w:rsid w:val="00D22301"/>
    <w:rsid w:val="00D345E7"/>
    <w:rsid w:val="00D62A9C"/>
    <w:rsid w:val="00D64AAB"/>
    <w:rsid w:val="00D70FA2"/>
    <w:rsid w:val="00D835EB"/>
    <w:rsid w:val="00D939ED"/>
    <w:rsid w:val="00DB181C"/>
    <w:rsid w:val="00E256A1"/>
    <w:rsid w:val="00E25D8C"/>
    <w:rsid w:val="00E36A01"/>
    <w:rsid w:val="00E6796D"/>
    <w:rsid w:val="00E80C38"/>
    <w:rsid w:val="00E92722"/>
    <w:rsid w:val="00EB4D05"/>
    <w:rsid w:val="00EC05D0"/>
    <w:rsid w:val="00EC5CD6"/>
    <w:rsid w:val="00ED0ED9"/>
    <w:rsid w:val="00ED3BF2"/>
    <w:rsid w:val="00EE254E"/>
    <w:rsid w:val="00EE5791"/>
    <w:rsid w:val="00EF0746"/>
    <w:rsid w:val="00F05B54"/>
    <w:rsid w:val="00F066EF"/>
    <w:rsid w:val="00F12ECB"/>
    <w:rsid w:val="00F2266E"/>
    <w:rsid w:val="00F24B35"/>
    <w:rsid w:val="00F27C0F"/>
    <w:rsid w:val="00F4315F"/>
    <w:rsid w:val="00F45878"/>
    <w:rsid w:val="00F46712"/>
    <w:rsid w:val="00F618F2"/>
    <w:rsid w:val="00FD4046"/>
    <w:rsid w:val="00FD5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A29AB9"/>
  <w15:docId w15:val="{A2DAD1A9-C30E-478D-B0E3-0B46DCF3E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727AEB"/>
    <w:rPr>
      <w:rFonts w:ascii="Times New Roman" w:hAnsi="Times New Roman" w:cs="Times New Roman"/>
    </w:rPr>
  </w:style>
  <w:style w:type="table" w:styleId="TableGrid">
    <w:name w:val="Table Grid"/>
    <w:basedOn w:val="TableNormal"/>
    <w:uiPriority w:val="39"/>
    <w:rsid w:val="00042F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A17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85845">
      <w:bodyDiv w:val="1"/>
      <w:marLeft w:val="0"/>
      <w:marRight w:val="0"/>
      <w:marTop w:val="0"/>
      <w:marBottom w:val="0"/>
      <w:divBdr>
        <w:top w:val="none" w:sz="0" w:space="0" w:color="auto"/>
        <w:left w:val="none" w:sz="0" w:space="0" w:color="auto"/>
        <w:bottom w:val="none" w:sz="0" w:space="0" w:color="auto"/>
        <w:right w:val="none" w:sz="0" w:space="0" w:color="auto"/>
      </w:divBdr>
    </w:div>
    <w:div w:id="26148946">
      <w:bodyDiv w:val="1"/>
      <w:marLeft w:val="0"/>
      <w:marRight w:val="0"/>
      <w:marTop w:val="0"/>
      <w:marBottom w:val="0"/>
      <w:divBdr>
        <w:top w:val="none" w:sz="0" w:space="0" w:color="auto"/>
        <w:left w:val="none" w:sz="0" w:space="0" w:color="auto"/>
        <w:bottom w:val="none" w:sz="0" w:space="0" w:color="auto"/>
        <w:right w:val="none" w:sz="0" w:space="0" w:color="auto"/>
      </w:divBdr>
    </w:div>
    <w:div w:id="64962213">
      <w:bodyDiv w:val="1"/>
      <w:marLeft w:val="0"/>
      <w:marRight w:val="0"/>
      <w:marTop w:val="0"/>
      <w:marBottom w:val="0"/>
      <w:divBdr>
        <w:top w:val="none" w:sz="0" w:space="0" w:color="auto"/>
        <w:left w:val="none" w:sz="0" w:space="0" w:color="auto"/>
        <w:bottom w:val="none" w:sz="0" w:space="0" w:color="auto"/>
        <w:right w:val="none" w:sz="0" w:space="0" w:color="auto"/>
      </w:divBdr>
    </w:div>
    <w:div w:id="299766837">
      <w:bodyDiv w:val="1"/>
      <w:marLeft w:val="0"/>
      <w:marRight w:val="0"/>
      <w:marTop w:val="0"/>
      <w:marBottom w:val="0"/>
      <w:divBdr>
        <w:top w:val="none" w:sz="0" w:space="0" w:color="auto"/>
        <w:left w:val="none" w:sz="0" w:space="0" w:color="auto"/>
        <w:bottom w:val="none" w:sz="0" w:space="0" w:color="auto"/>
        <w:right w:val="none" w:sz="0" w:space="0" w:color="auto"/>
      </w:divBdr>
    </w:div>
    <w:div w:id="533082922">
      <w:bodyDiv w:val="1"/>
      <w:marLeft w:val="0"/>
      <w:marRight w:val="0"/>
      <w:marTop w:val="0"/>
      <w:marBottom w:val="0"/>
      <w:divBdr>
        <w:top w:val="none" w:sz="0" w:space="0" w:color="auto"/>
        <w:left w:val="none" w:sz="0" w:space="0" w:color="auto"/>
        <w:bottom w:val="none" w:sz="0" w:space="0" w:color="auto"/>
        <w:right w:val="none" w:sz="0" w:space="0" w:color="auto"/>
      </w:divBdr>
    </w:div>
    <w:div w:id="624778312">
      <w:bodyDiv w:val="1"/>
      <w:marLeft w:val="0"/>
      <w:marRight w:val="0"/>
      <w:marTop w:val="0"/>
      <w:marBottom w:val="0"/>
      <w:divBdr>
        <w:top w:val="none" w:sz="0" w:space="0" w:color="auto"/>
        <w:left w:val="none" w:sz="0" w:space="0" w:color="auto"/>
        <w:bottom w:val="none" w:sz="0" w:space="0" w:color="auto"/>
        <w:right w:val="none" w:sz="0" w:space="0" w:color="auto"/>
      </w:divBdr>
    </w:div>
    <w:div w:id="653294692">
      <w:bodyDiv w:val="1"/>
      <w:marLeft w:val="0"/>
      <w:marRight w:val="0"/>
      <w:marTop w:val="0"/>
      <w:marBottom w:val="0"/>
      <w:divBdr>
        <w:top w:val="none" w:sz="0" w:space="0" w:color="auto"/>
        <w:left w:val="none" w:sz="0" w:space="0" w:color="auto"/>
        <w:bottom w:val="none" w:sz="0" w:space="0" w:color="auto"/>
        <w:right w:val="none" w:sz="0" w:space="0" w:color="auto"/>
      </w:divBdr>
    </w:div>
    <w:div w:id="687875333">
      <w:bodyDiv w:val="1"/>
      <w:marLeft w:val="0"/>
      <w:marRight w:val="0"/>
      <w:marTop w:val="0"/>
      <w:marBottom w:val="0"/>
      <w:divBdr>
        <w:top w:val="none" w:sz="0" w:space="0" w:color="auto"/>
        <w:left w:val="none" w:sz="0" w:space="0" w:color="auto"/>
        <w:bottom w:val="none" w:sz="0" w:space="0" w:color="auto"/>
        <w:right w:val="none" w:sz="0" w:space="0" w:color="auto"/>
      </w:divBdr>
    </w:div>
    <w:div w:id="701705940">
      <w:bodyDiv w:val="1"/>
      <w:marLeft w:val="0"/>
      <w:marRight w:val="0"/>
      <w:marTop w:val="0"/>
      <w:marBottom w:val="0"/>
      <w:divBdr>
        <w:top w:val="none" w:sz="0" w:space="0" w:color="auto"/>
        <w:left w:val="none" w:sz="0" w:space="0" w:color="auto"/>
        <w:bottom w:val="none" w:sz="0" w:space="0" w:color="auto"/>
        <w:right w:val="none" w:sz="0" w:space="0" w:color="auto"/>
      </w:divBdr>
    </w:div>
    <w:div w:id="808059553">
      <w:bodyDiv w:val="1"/>
      <w:marLeft w:val="0"/>
      <w:marRight w:val="0"/>
      <w:marTop w:val="0"/>
      <w:marBottom w:val="0"/>
      <w:divBdr>
        <w:top w:val="none" w:sz="0" w:space="0" w:color="auto"/>
        <w:left w:val="none" w:sz="0" w:space="0" w:color="auto"/>
        <w:bottom w:val="none" w:sz="0" w:space="0" w:color="auto"/>
        <w:right w:val="none" w:sz="0" w:space="0" w:color="auto"/>
      </w:divBdr>
    </w:div>
    <w:div w:id="942692150">
      <w:bodyDiv w:val="1"/>
      <w:marLeft w:val="0"/>
      <w:marRight w:val="0"/>
      <w:marTop w:val="0"/>
      <w:marBottom w:val="0"/>
      <w:divBdr>
        <w:top w:val="none" w:sz="0" w:space="0" w:color="auto"/>
        <w:left w:val="none" w:sz="0" w:space="0" w:color="auto"/>
        <w:bottom w:val="none" w:sz="0" w:space="0" w:color="auto"/>
        <w:right w:val="none" w:sz="0" w:space="0" w:color="auto"/>
      </w:divBdr>
    </w:div>
    <w:div w:id="1610815321">
      <w:bodyDiv w:val="1"/>
      <w:marLeft w:val="0"/>
      <w:marRight w:val="0"/>
      <w:marTop w:val="0"/>
      <w:marBottom w:val="0"/>
      <w:divBdr>
        <w:top w:val="none" w:sz="0" w:space="0" w:color="auto"/>
        <w:left w:val="none" w:sz="0" w:space="0" w:color="auto"/>
        <w:bottom w:val="none" w:sz="0" w:space="0" w:color="auto"/>
        <w:right w:val="none" w:sz="0" w:space="0" w:color="auto"/>
      </w:divBdr>
    </w:div>
    <w:div w:id="1675690234">
      <w:bodyDiv w:val="1"/>
      <w:marLeft w:val="0"/>
      <w:marRight w:val="0"/>
      <w:marTop w:val="0"/>
      <w:marBottom w:val="0"/>
      <w:divBdr>
        <w:top w:val="none" w:sz="0" w:space="0" w:color="auto"/>
        <w:left w:val="none" w:sz="0" w:space="0" w:color="auto"/>
        <w:bottom w:val="none" w:sz="0" w:space="0" w:color="auto"/>
        <w:right w:val="none" w:sz="0" w:space="0" w:color="auto"/>
      </w:divBdr>
    </w:div>
    <w:div w:id="19722446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3.xml><?xml version="1.0" encoding="utf-8"?>
<p:properties xmlns:p="http://schemas.microsoft.com/office/2006/metadata/properties" xmlns:xsi="http://www.w3.org/2001/XMLSchema-instance" xmlns:pc="http://schemas.microsoft.com/office/infopath/2007/PartnerControls">
  <documentManagement>
    <_activity xmlns="a94a6c65-c570-4a73-a0b0-f527f0f80b5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EBFA366852058E4E8D1D630803B0EDC8" ma:contentTypeVersion="13" ma:contentTypeDescription="Create a new document." ma:contentTypeScope="" ma:versionID="621bcbb7bbcde158b9c033f297f88dbd">
  <xsd:schema xmlns:xsd="http://www.w3.org/2001/XMLSchema" xmlns:xs="http://www.w3.org/2001/XMLSchema" xmlns:p="http://schemas.microsoft.com/office/2006/metadata/properties" xmlns:ns3="a94a6c65-c570-4a73-a0b0-f527f0f80b5b" xmlns:ns4="3f0604e6-2bb5-4fbe-8723-54bf381bc27a" targetNamespace="http://schemas.microsoft.com/office/2006/metadata/properties" ma:root="true" ma:fieldsID="9c08eb858a6886592a20556e09857f6f" ns3:_="" ns4:_="">
    <xsd:import namespace="a94a6c65-c570-4a73-a0b0-f527f0f80b5b"/>
    <xsd:import namespace="3f0604e6-2bb5-4fbe-8723-54bf381bc27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94a6c65-c570-4a73-a0b0-f527f0f80b5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0604e6-2bb5-4fbe-8723-54bf381bc27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954DAFB2-DEDD-4D18-B3D4-AAA48F838B8D}">
  <ds:schemaRefs>
    <ds:schemaRef ds:uri="http://schemas.microsoft.com/office/2006/metadata/properties"/>
    <ds:schemaRef ds:uri="http://schemas.microsoft.com/office/infopath/2007/PartnerControls"/>
    <ds:schemaRef ds:uri="a94a6c65-c570-4a73-a0b0-f527f0f80b5b"/>
  </ds:schemaRefs>
</ds:datastoreItem>
</file>

<file path=customXml/itemProps4.xml><?xml version="1.0" encoding="utf-8"?>
<ds:datastoreItem xmlns:ds="http://schemas.openxmlformats.org/officeDocument/2006/customXml" ds:itemID="{0E1BD604-FAF8-4931-890D-8990B907A367}">
  <ds:schemaRefs>
    <ds:schemaRef ds:uri="http://schemas.microsoft.com/sharepoint/v3/contenttype/forms"/>
  </ds:schemaRefs>
</ds:datastoreItem>
</file>

<file path=customXml/itemProps5.xml><?xml version="1.0" encoding="utf-8"?>
<ds:datastoreItem xmlns:ds="http://schemas.openxmlformats.org/officeDocument/2006/customXml" ds:itemID="{E20776E5-85CC-4D40-995B-FE45FD4E04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94a6c65-c570-4a73-a0b0-f527f0f80b5b"/>
    <ds:schemaRef ds:uri="3f0604e6-2bb5-4fbe-8723-54bf381bc2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1917</Words>
  <Characters>10930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Isabel Portulez</cp:lastModifiedBy>
  <cp:revision>2</cp:revision>
  <dcterms:created xsi:type="dcterms:W3CDTF">2025-12-14T22:26:00Z</dcterms:created>
  <dcterms:modified xsi:type="dcterms:W3CDTF">2025-12-14T22:26:00Z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0x010100EBFA366852058E4E8D1D630803B0EDC8</vt:lpwstr>
  </property>
</Properties>
</file>