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rPr>
        <w:id w:val="999368691"/>
        <w:docPartObj>
          <w:docPartGallery w:val="Cover Pages"/>
          <w:docPartUnique/>
        </w:docPartObj>
      </w:sdtPr>
      <w:sdtEndPr>
        <w:rPr>
          <w:rFonts w:asciiTheme="minorHAnsi" w:eastAsiaTheme="minorHAnsi" w:hAnsiTheme="minorHAnsi" w:cstheme="minorBidi"/>
          <w:sz w:val="22"/>
          <w:szCs w:val="22"/>
          <w:lang w:val="en-GB"/>
        </w:rPr>
      </w:sdtEndPr>
      <w:sdtContent>
        <w:p w:rsidR="000F1ADD" w:rsidRDefault="000F1ADD">
          <w:pPr>
            <w:pStyle w:val="NoSpacing"/>
            <w:rPr>
              <w:rFonts w:asciiTheme="majorHAnsi" w:eastAsiaTheme="majorEastAsia" w:hAnsiTheme="majorHAnsi" w:cstheme="majorBidi"/>
              <w:sz w:val="72"/>
              <w:szCs w:val="72"/>
            </w:rPr>
          </w:pPr>
          <w:r w:rsidRPr="00DD26B3">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DD26B3">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DD26B3">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DD26B3">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Theme="majorHAnsi" w:eastAsiaTheme="majorEastAsia" w:hAnsiTheme="majorHAnsi" w:cstheme="majorBidi"/>
              <w:sz w:val="36"/>
              <w:szCs w:val="36"/>
            </w:rPr>
            <w:alias w:val="Subtitle"/>
            <w:id w:val="14700077"/>
            <w:placeholder>
              <w:docPart w:val="1A3D5191A24048C18E8EC509EE95386C"/>
            </w:placeholder>
            <w:dataBinding w:prefixMappings="xmlns:ns0='http://schemas.openxmlformats.org/package/2006/metadata/core-properties' xmlns:ns1='http://purl.org/dc/elements/1.1/'" w:xpath="/ns0:coreProperties[1]/ns1:subject[1]" w:storeItemID="{6C3C8BC8-F283-45AE-878A-BAB7291924A1}"/>
            <w:text/>
          </w:sdtPr>
          <w:sdtContent>
            <w:p w:rsidR="000F1ADD" w:rsidRDefault="000F1ADD">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WORKPLACE CULTURE AND ITS IMPACT ON ORGANISATIONAL EFFICIANCY</w:t>
              </w:r>
            </w:p>
          </w:sdtContent>
        </w:sdt>
        <w:p w:rsidR="000F1ADD" w:rsidRDefault="000F1ADD">
          <w:pPr>
            <w:pStyle w:val="NoSpacing"/>
            <w:rPr>
              <w:rFonts w:asciiTheme="majorHAnsi" w:eastAsiaTheme="majorEastAsia" w:hAnsiTheme="majorHAnsi" w:cstheme="majorBidi"/>
              <w:sz w:val="36"/>
              <w:szCs w:val="36"/>
            </w:rPr>
          </w:pPr>
        </w:p>
        <w:p w:rsidR="000F1ADD" w:rsidRDefault="000F1ADD">
          <w:pPr>
            <w:pStyle w:val="NoSpacing"/>
            <w:rPr>
              <w:rFonts w:asciiTheme="majorHAnsi" w:eastAsiaTheme="majorEastAsia" w:hAnsiTheme="majorHAnsi" w:cstheme="majorBidi"/>
              <w:sz w:val="36"/>
              <w:szCs w:val="36"/>
            </w:rPr>
          </w:pPr>
        </w:p>
        <w:sdt>
          <w:sdtPr>
            <w:alias w:val="Date"/>
            <w:id w:val="14700083"/>
            <w:placeholder>
              <w:docPart w:val="9D5ED03824DF4F4B94B74397FA80FE38"/>
            </w:placeholder>
            <w:dataBinding w:prefixMappings="xmlns:ns0='http://schemas.microsoft.com/office/2006/coverPageProps'" w:xpath="/ns0:CoverPageProperties[1]/ns0:PublishDate[1]" w:storeItemID="{55AF091B-3C7A-41E3-B477-F2FDAA23CFDA}"/>
            <w:date w:fullDate="2022-03-25T00:00:00Z">
              <w:dateFormat w:val="M/d/yyyy"/>
              <w:lid w:val="en-US"/>
              <w:storeMappedDataAs w:val="dateTime"/>
              <w:calendar w:val="gregorian"/>
            </w:date>
          </w:sdtPr>
          <w:sdtContent>
            <w:p w:rsidR="000F1ADD" w:rsidRDefault="00FB1BDA">
              <w:pPr>
                <w:pStyle w:val="NoSpacing"/>
              </w:pPr>
              <w:r>
                <w:t>3/25/2022</w:t>
              </w:r>
            </w:p>
          </w:sdtContent>
        </w:sdt>
        <w:sdt>
          <w:sdtPr>
            <w:alias w:val="Company"/>
            <w:id w:val="14700089"/>
            <w:placeholder>
              <w:docPart w:val="167F2FBFD0B747579B7E05C81A90B263"/>
            </w:placeholder>
            <w:dataBinding w:prefixMappings="xmlns:ns0='http://schemas.openxmlformats.org/officeDocument/2006/extended-properties'" w:xpath="/ns0:Properties[1]/ns0:Company[1]" w:storeItemID="{6668398D-A668-4E3E-A5EB-62B293D839F1}"/>
            <w:text/>
          </w:sdtPr>
          <w:sdtContent>
            <w:p w:rsidR="000F1ADD" w:rsidRDefault="00EB54AE">
              <w:pPr>
                <w:pStyle w:val="NoSpacing"/>
              </w:pPr>
              <w:r>
                <w:rPr>
                  <w:lang w:val="en-GB"/>
                </w:rPr>
                <w:t>BMSW5105 Report by Z T Kharal 1919419</w:t>
              </w:r>
            </w:p>
          </w:sdtContent>
        </w:sdt>
        <w:sdt>
          <w:sdtPr>
            <w:alias w:val="Author"/>
            <w:id w:val="14700094"/>
            <w:placeholder>
              <w:docPart w:val="6B6B3AB5E50F42BB92A5BAB910C34675"/>
            </w:placeholder>
            <w:dataBinding w:prefixMappings="xmlns:ns0='http://schemas.openxmlformats.org/package/2006/metadata/core-properties' xmlns:ns1='http://purl.org/dc/elements/1.1/'" w:xpath="/ns0:coreProperties[1]/ns1:creator[1]" w:storeItemID="{6C3C8BC8-F283-45AE-878A-BAB7291924A1}"/>
            <w:text/>
          </w:sdtPr>
          <w:sdtContent>
            <w:p w:rsidR="000F1ADD" w:rsidRDefault="000F1ADD">
              <w:pPr>
                <w:pStyle w:val="NoSpacing"/>
              </w:pPr>
              <w:r>
                <w:rPr>
                  <w:lang w:val="en-GB"/>
                </w:rPr>
                <w:t>Zujaja</w:t>
              </w:r>
              <w:r w:rsidR="00BA61DC">
                <w:rPr>
                  <w:lang w:val="en-GB"/>
                </w:rPr>
                <w:t xml:space="preserve"> Tabassum Kharal 1919419</w:t>
              </w:r>
            </w:p>
          </w:sdtContent>
        </w:sdt>
        <w:p w:rsidR="000F1ADD" w:rsidRDefault="000F1ADD"/>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0F1ADD" w:rsidRDefault="00535CA4" w:rsidP="00535CA4">
          <w:pPr>
            <w:jc w:val="right"/>
            <w:rPr>
              <w:rFonts w:asciiTheme="majorHAnsi" w:eastAsiaTheme="majorEastAsia" w:hAnsiTheme="majorHAnsi" w:cstheme="majorBidi"/>
              <w:b/>
              <w:bCs/>
              <w:color w:val="365F91" w:themeColor="accent1" w:themeShade="BF"/>
              <w:sz w:val="28"/>
              <w:szCs w:val="28"/>
            </w:rPr>
          </w:pPr>
          <w:r>
            <w:rPr>
              <w:noProof/>
              <w:lang w:eastAsia="en-GB"/>
            </w:rPr>
            <w:drawing>
              <wp:inline distT="0" distB="0" distL="0" distR="0">
                <wp:extent cx="2619375" cy="1743075"/>
                <wp:effectExtent l="19050" t="0" r="9525" b="0"/>
                <wp:docPr id="1" name="Picture 0" descr="download.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fif"/>
                        <pic:cNvPicPr/>
                      </pic:nvPicPr>
                      <pic:blipFill>
                        <a:blip r:embed="rId9" cstate="print"/>
                        <a:stretch>
                          <a:fillRect/>
                        </a:stretch>
                      </pic:blipFill>
                      <pic:spPr>
                        <a:xfrm>
                          <a:off x="0" y="0"/>
                          <a:ext cx="2619375" cy="1743075"/>
                        </a:xfrm>
                        <a:prstGeom prst="rect">
                          <a:avLst/>
                        </a:prstGeom>
                      </pic:spPr>
                    </pic:pic>
                  </a:graphicData>
                </a:graphic>
              </wp:inline>
            </w:drawing>
          </w:r>
          <w:r w:rsidR="000F1ADD">
            <w:br w:type="page"/>
          </w:r>
          <w:r>
            <w:lastRenderedPageBreak/>
            <w:tab/>
          </w:r>
          <w:r>
            <w:tab/>
          </w:r>
        </w:p>
      </w:sdtContent>
    </w:sdt>
    <w:p w:rsidR="000F1ADD" w:rsidRDefault="000F1ADD" w:rsidP="000F1ADD">
      <w:pPr>
        <w:pStyle w:val="Heading1"/>
      </w:pPr>
      <w:bookmarkStart w:id="0" w:name="_Toc99101522"/>
      <w:r>
        <w:t>Intoduction</w:t>
      </w:r>
      <w:bookmarkEnd w:id="0"/>
    </w:p>
    <w:p w:rsidR="003E2A1C" w:rsidRPr="00A224E3" w:rsidRDefault="003E2A1C" w:rsidP="003E2A1C">
      <w:pPr>
        <w:pStyle w:val="paragraph"/>
        <w:spacing w:before="0" w:beforeAutospacing="0" w:after="0" w:afterAutospacing="0"/>
        <w:textAlignment w:val="baseline"/>
        <w:rPr>
          <w:rFonts w:asciiTheme="minorHAnsi" w:hAnsiTheme="minorHAnsi" w:cstheme="minorHAnsi"/>
          <w:b/>
          <w:bCs/>
          <w:color w:val="000000" w:themeColor="text1"/>
        </w:rPr>
      </w:pPr>
    </w:p>
    <w:p w:rsidR="000F0D13" w:rsidRDefault="000F0D13" w:rsidP="000F0D13">
      <w:r>
        <w:t>The various traits of culture have been organized on-premise of standards and mentalities which help in separating one firm from another . (Forehand and von Gilmer, 1964)</w:t>
      </w:r>
    </w:p>
    <w:p w:rsidR="00431B06" w:rsidRDefault="00431B06" w:rsidP="00431B06">
      <w:r>
        <w:t>In the present serious business climate, associations can never again stand to squander the capability of their labour force. There are key variables in the representative's work environment climate that sway incredibly their degree of inspiration and execution. The working environment climate that is set up impacts worker assurance, usefulness and commitment - both decidedly and adversely. It isn't simply an incident that new projects tending to the way of life changes, work/life equilibrium, wellbeing and wellness - already not thought about key advantages - are currently essential contemplations of possible workers and normal practices among the most respected organizations.</w:t>
      </w:r>
    </w:p>
    <w:p w:rsidR="00A224E3" w:rsidRDefault="00431B06" w:rsidP="00431B06">
      <w:pPr>
        <w:rPr>
          <w:rFonts w:asciiTheme="majorHAnsi" w:eastAsiaTheme="majorEastAsia" w:hAnsiTheme="majorHAnsi" w:cstheme="majorBidi"/>
          <w:b/>
          <w:bCs/>
          <w:color w:val="365F91" w:themeColor="accent1" w:themeShade="BF"/>
          <w:sz w:val="28"/>
          <w:szCs w:val="28"/>
        </w:rPr>
      </w:pPr>
      <w:r>
        <w:t xml:space="preserve">With an end goal to propel labourers, firms have carried out various practices, for example, execution based pay, business security arrangements, practices to assist with adjusting work and family, as well as different types of data sharing. </w:t>
      </w:r>
      <w:r w:rsidR="000F0D13">
        <w:t>Notwithstanding</w:t>
      </w:r>
      <w:r>
        <w:t xml:space="preserve"> inspiration, labourers need the abilities and capacity to do</w:t>
      </w:r>
      <w:r w:rsidR="000F0D13">
        <w:t xml:space="preserve"> </w:t>
      </w:r>
      <w:r>
        <w:t xml:space="preserve">their occupation successfully. Also, for some, </w:t>
      </w:r>
      <w:r w:rsidR="000F0D13">
        <w:t>organizations, preparing the labourer have</w:t>
      </w:r>
      <w:r>
        <w:t xml:space="preserve"> turned into a fundamental contribution to the</w:t>
      </w:r>
      <w:r w:rsidR="000F0D13">
        <w:t xml:space="preserve"> </w:t>
      </w:r>
      <w:r>
        <w:t>creation process</w:t>
      </w:r>
    </w:p>
    <w:p w:rsidR="000F0D13" w:rsidRDefault="000F0D13">
      <w:pPr>
        <w:rPr>
          <w:rFonts w:asciiTheme="majorHAnsi" w:eastAsiaTheme="majorEastAsia" w:hAnsiTheme="majorHAnsi" w:cstheme="majorBidi"/>
          <w:b/>
          <w:bCs/>
          <w:color w:val="365F91" w:themeColor="accent1" w:themeShade="BF"/>
          <w:sz w:val="28"/>
          <w:szCs w:val="28"/>
        </w:rPr>
      </w:pPr>
      <w:r>
        <w:br w:type="page"/>
      </w:r>
    </w:p>
    <w:p w:rsidR="009E175F" w:rsidRDefault="009E175F" w:rsidP="000F1ADD">
      <w:pPr>
        <w:pStyle w:val="Heading1"/>
      </w:pPr>
    </w:p>
    <w:p w:rsidR="001A3C46" w:rsidRDefault="000F1ADD" w:rsidP="00865314">
      <w:pPr>
        <w:pStyle w:val="Heading1"/>
      </w:pPr>
      <w:bookmarkStart w:id="1" w:name="_Toc99101523"/>
      <w:r>
        <w:t>Executive Summary</w:t>
      </w:r>
      <w:bookmarkEnd w:id="1"/>
    </w:p>
    <w:p w:rsidR="00304DCA" w:rsidRDefault="00304DCA" w:rsidP="00304DCA"/>
    <w:p w:rsidR="006E0E73" w:rsidRDefault="006E0E73" w:rsidP="006E0E73">
      <w:pPr>
        <w:ind w:left="360"/>
        <w:jc w:val="both"/>
      </w:pPr>
      <w:r>
        <w:t>The report comprises of exhaustive examination of Google's work culture, the impacts of the present efficient and policy-driven issues on Google could be found under findings. Google's qualities and elements are talked about exhaustively to make sense of the association's work culture action and positive effect worldwide.</w:t>
      </w:r>
    </w:p>
    <w:p w:rsidR="00304DCA" w:rsidRDefault="006E0E73" w:rsidP="006E0E73">
      <w:pPr>
        <w:ind w:left="360"/>
        <w:jc w:val="both"/>
        <w:rPr>
          <w:rFonts w:ascii="Arial" w:hAnsi="Arial" w:cs="Arial"/>
        </w:rPr>
      </w:pPr>
      <w:r>
        <w:t>Like any remaining organization, Google is likewise blamed for an exploitative way of behaving which is additionally examined in this report and the suggestions are made to advise Google of its shortcoming as far as bogus data being distributed from its foundation.</w:t>
      </w:r>
    </w:p>
    <w:p w:rsidR="00304DCA" w:rsidRPr="00304DCA" w:rsidRDefault="00304DCA" w:rsidP="00304DCA"/>
    <w:p w:rsidR="00865314" w:rsidRPr="00865314" w:rsidRDefault="00865314" w:rsidP="00865314"/>
    <w:p w:rsidR="001A3C46" w:rsidRPr="001A3C46" w:rsidRDefault="001A3C46" w:rsidP="001A3C46"/>
    <w:p w:rsidR="000F1ADD" w:rsidRDefault="000F1ADD" w:rsidP="000F1ADD">
      <w:pPr>
        <w:rPr>
          <w:rFonts w:asciiTheme="majorHAnsi" w:eastAsiaTheme="majorEastAsia" w:hAnsiTheme="majorHAnsi" w:cstheme="majorBidi"/>
          <w:color w:val="365F91" w:themeColor="accent1" w:themeShade="BF"/>
          <w:sz w:val="28"/>
          <w:szCs w:val="28"/>
        </w:rPr>
      </w:pPr>
      <w:r>
        <w:br w:type="page"/>
      </w:r>
    </w:p>
    <w:p w:rsidR="000F1ADD" w:rsidRDefault="000F1ADD" w:rsidP="000F1ADD">
      <w:pPr>
        <w:pStyle w:val="Heading1"/>
      </w:pPr>
      <w:r>
        <w:lastRenderedPageBreak/>
        <w:t xml:space="preserve"> </w:t>
      </w:r>
    </w:p>
    <w:sdt>
      <w:sdtPr>
        <w:id w:val="999368790"/>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EB54AE" w:rsidRDefault="00EB54AE">
          <w:pPr>
            <w:pStyle w:val="TOCHeading"/>
          </w:pPr>
          <w:r>
            <w:t>Table of Contents</w:t>
          </w:r>
        </w:p>
        <w:p w:rsidR="00496F2B" w:rsidRDefault="00EB54A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101522" w:history="1">
            <w:r w:rsidR="00496F2B" w:rsidRPr="007F58E4">
              <w:rPr>
                <w:rStyle w:val="Hyperlink"/>
                <w:noProof/>
              </w:rPr>
              <w:t>Intoduction</w:t>
            </w:r>
            <w:r w:rsidR="00496F2B">
              <w:rPr>
                <w:noProof/>
                <w:webHidden/>
              </w:rPr>
              <w:tab/>
            </w:r>
            <w:r w:rsidR="00496F2B">
              <w:rPr>
                <w:noProof/>
                <w:webHidden/>
              </w:rPr>
              <w:fldChar w:fldCharType="begin"/>
            </w:r>
            <w:r w:rsidR="00496F2B">
              <w:rPr>
                <w:noProof/>
                <w:webHidden/>
              </w:rPr>
              <w:instrText xml:space="preserve"> PAGEREF _Toc99101522 \h </w:instrText>
            </w:r>
            <w:r w:rsidR="00496F2B">
              <w:rPr>
                <w:noProof/>
                <w:webHidden/>
              </w:rPr>
            </w:r>
            <w:r w:rsidR="00496F2B">
              <w:rPr>
                <w:noProof/>
                <w:webHidden/>
              </w:rPr>
              <w:fldChar w:fldCharType="separate"/>
            </w:r>
            <w:r w:rsidR="00496F2B">
              <w:rPr>
                <w:noProof/>
                <w:webHidden/>
              </w:rPr>
              <w:t>2</w:t>
            </w:r>
            <w:r w:rsidR="00496F2B">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3" w:history="1">
            <w:r w:rsidRPr="007F58E4">
              <w:rPr>
                <w:rStyle w:val="Hyperlink"/>
                <w:noProof/>
              </w:rPr>
              <w:t>Executive Summary</w:t>
            </w:r>
            <w:r>
              <w:rPr>
                <w:noProof/>
                <w:webHidden/>
              </w:rPr>
              <w:tab/>
            </w:r>
            <w:r>
              <w:rPr>
                <w:noProof/>
                <w:webHidden/>
              </w:rPr>
              <w:fldChar w:fldCharType="begin"/>
            </w:r>
            <w:r>
              <w:rPr>
                <w:noProof/>
                <w:webHidden/>
              </w:rPr>
              <w:instrText xml:space="preserve"> PAGEREF _Toc99101523 \h </w:instrText>
            </w:r>
            <w:r>
              <w:rPr>
                <w:noProof/>
                <w:webHidden/>
              </w:rPr>
            </w:r>
            <w:r>
              <w:rPr>
                <w:noProof/>
                <w:webHidden/>
              </w:rPr>
              <w:fldChar w:fldCharType="separate"/>
            </w:r>
            <w:r>
              <w:rPr>
                <w:noProof/>
                <w:webHidden/>
              </w:rPr>
              <w:t>3</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4" w:history="1">
            <w:r w:rsidRPr="007F58E4">
              <w:rPr>
                <w:rStyle w:val="Hyperlink"/>
                <w:noProof/>
              </w:rPr>
              <w:t>Term of Reference</w:t>
            </w:r>
            <w:r>
              <w:rPr>
                <w:noProof/>
                <w:webHidden/>
              </w:rPr>
              <w:tab/>
            </w:r>
            <w:r>
              <w:rPr>
                <w:noProof/>
                <w:webHidden/>
              </w:rPr>
              <w:fldChar w:fldCharType="begin"/>
            </w:r>
            <w:r>
              <w:rPr>
                <w:noProof/>
                <w:webHidden/>
              </w:rPr>
              <w:instrText xml:space="preserve"> PAGEREF _Toc99101524 \h </w:instrText>
            </w:r>
            <w:r>
              <w:rPr>
                <w:noProof/>
                <w:webHidden/>
              </w:rPr>
            </w:r>
            <w:r>
              <w:rPr>
                <w:noProof/>
                <w:webHidden/>
              </w:rPr>
              <w:fldChar w:fldCharType="separate"/>
            </w:r>
            <w:r>
              <w:rPr>
                <w:noProof/>
                <w:webHidden/>
              </w:rPr>
              <w:t>5</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5" w:history="1">
            <w:r w:rsidRPr="007F58E4">
              <w:rPr>
                <w:rStyle w:val="Hyperlink"/>
                <w:noProof/>
              </w:rPr>
              <w:t>Findings</w:t>
            </w:r>
            <w:r>
              <w:rPr>
                <w:noProof/>
                <w:webHidden/>
              </w:rPr>
              <w:tab/>
            </w:r>
            <w:r>
              <w:rPr>
                <w:noProof/>
                <w:webHidden/>
              </w:rPr>
              <w:fldChar w:fldCharType="begin"/>
            </w:r>
            <w:r>
              <w:rPr>
                <w:noProof/>
                <w:webHidden/>
              </w:rPr>
              <w:instrText xml:space="preserve"> PAGEREF _Toc99101525 \h </w:instrText>
            </w:r>
            <w:r>
              <w:rPr>
                <w:noProof/>
                <w:webHidden/>
              </w:rPr>
            </w:r>
            <w:r>
              <w:rPr>
                <w:noProof/>
                <w:webHidden/>
              </w:rPr>
              <w:fldChar w:fldCharType="separate"/>
            </w:r>
            <w:r>
              <w:rPr>
                <w:noProof/>
                <w:webHidden/>
              </w:rPr>
              <w:t>6</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6" w:history="1">
            <w:r>
              <w:rPr>
                <w:noProof/>
                <w:webHidden/>
              </w:rPr>
              <w:tab/>
            </w:r>
            <w:r>
              <w:rPr>
                <w:noProof/>
                <w:webHidden/>
              </w:rPr>
              <w:fldChar w:fldCharType="begin"/>
            </w:r>
            <w:r>
              <w:rPr>
                <w:noProof/>
                <w:webHidden/>
              </w:rPr>
              <w:instrText xml:space="preserve"> PAGEREF _Toc99101526 \h </w:instrText>
            </w:r>
            <w:r>
              <w:rPr>
                <w:noProof/>
                <w:webHidden/>
              </w:rPr>
            </w:r>
            <w:r>
              <w:rPr>
                <w:noProof/>
                <w:webHidden/>
              </w:rPr>
              <w:fldChar w:fldCharType="separate"/>
            </w:r>
            <w:r>
              <w:rPr>
                <w:noProof/>
                <w:webHidden/>
              </w:rPr>
              <w:t>6</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7" w:history="1">
            <w:r w:rsidRPr="007F58E4">
              <w:rPr>
                <w:rStyle w:val="Hyperlink"/>
                <w:noProof/>
              </w:rPr>
              <w:t>Conclusion</w:t>
            </w:r>
            <w:r>
              <w:rPr>
                <w:noProof/>
                <w:webHidden/>
              </w:rPr>
              <w:tab/>
            </w:r>
            <w:r>
              <w:rPr>
                <w:noProof/>
                <w:webHidden/>
              </w:rPr>
              <w:fldChar w:fldCharType="begin"/>
            </w:r>
            <w:r>
              <w:rPr>
                <w:noProof/>
                <w:webHidden/>
              </w:rPr>
              <w:instrText xml:space="preserve"> PAGEREF _Toc99101527 \h </w:instrText>
            </w:r>
            <w:r>
              <w:rPr>
                <w:noProof/>
                <w:webHidden/>
              </w:rPr>
            </w:r>
            <w:r>
              <w:rPr>
                <w:noProof/>
                <w:webHidden/>
              </w:rPr>
              <w:fldChar w:fldCharType="separate"/>
            </w:r>
            <w:r>
              <w:rPr>
                <w:noProof/>
                <w:webHidden/>
              </w:rPr>
              <w:t>13</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8" w:history="1">
            <w:r w:rsidRPr="007F58E4">
              <w:rPr>
                <w:rStyle w:val="Hyperlink"/>
                <w:noProof/>
              </w:rPr>
              <w:t>Recommendations</w:t>
            </w:r>
            <w:r>
              <w:rPr>
                <w:noProof/>
                <w:webHidden/>
              </w:rPr>
              <w:tab/>
            </w:r>
            <w:r>
              <w:rPr>
                <w:noProof/>
                <w:webHidden/>
              </w:rPr>
              <w:fldChar w:fldCharType="begin"/>
            </w:r>
            <w:r>
              <w:rPr>
                <w:noProof/>
                <w:webHidden/>
              </w:rPr>
              <w:instrText xml:space="preserve"> PAGEREF _Toc99101528 \h </w:instrText>
            </w:r>
            <w:r>
              <w:rPr>
                <w:noProof/>
                <w:webHidden/>
              </w:rPr>
            </w:r>
            <w:r>
              <w:rPr>
                <w:noProof/>
                <w:webHidden/>
              </w:rPr>
              <w:fldChar w:fldCharType="separate"/>
            </w:r>
            <w:r>
              <w:rPr>
                <w:noProof/>
                <w:webHidden/>
              </w:rPr>
              <w:t>14</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9" w:history="1">
            <w:r w:rsidRPr="007F58E4">
              <w:rPr>
                <w:rStyle w:val="Hyperlink"/>
                <w:noProof/>
              </w:rPr>
              <w:t>Appendices</w:t>
            </w:r>
            <w:r>
              <w:rPr>
                <w:noProof/>
                <w:webHidden/>
              </w:rPr>
              <w:tab/>
            </w:r>
            <w:r>
              <w:rPr>
                <w:noProof/>
                <w:webHidden/>
              </w:rPr>
              <w:fldChar w:fldCharType="begin"/>
            </w:r>
            <w:r>
              <w:rPr>
                <w:noProof/>
                <w:webHidden/>
              </w:rPr>
              <w:instrText xml:space="preserve"> PAGEREF _Toc99101529 \h </w:instrText>
            </w:r>
            <w:r>
              <w:rPr>
                <w:noProof/>
                <w:webHidden/>
              </w:rPr>
            </w:r>
            <w:r>
              <w:rPr>
                <w:noProof/>
                <w:webHidden/>
              </w:rPr>
              <w:fldChar w:fldCharType="separate"/>
            </w:r>
            <w:r>
              <w:rPr>
                <w:noProof/>
                <w:webHidden/>
              </w:rPr>
              <w:t>15</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30" w:history="1">
            <w:r w:rsidRPr="007F58E4">
              <w:rPr>
                <w:rStyle w:val="Hyperlink"/>
                <w:noProof/>
              </w:rPr>
              <w:t>Acknowledgment</w:t>
            </w:r>
            <w:r>
              <w:rPr>
                <w:noProof/>
                <w:webHidden/>
              </w:rPr>
              <w:tab/>
            </w:r>
            <w:r>
              <w:rPr>
                <w:noProof/>
                <w:webHidden/>
              </w:rPr>
              <w:fldChar w:fldCharType="begin"/>
            </w:r>
            <w:r>
              <w:rPr>
                <w:noProof/>
                <w:webHidden/>
              </w:rPr>
              <w:instrText xml:space="preserve"> PAGEREF _Toc99101530 \h </w:instrText>
            </w:r>
            <w:r>
              <w:rPr>
                <w:noProof/>
                <w:webHidden/>
              </w:rPr>
            </w:r>
            <w:r>
              <w:rPr>
                <w:noProof/>
                <w:webHidden/>
              </w:rPr>
              <w:fldChar w:fldCharType="separate"/>
            </w:r>
            <w:r>
              <w:rPr>
                <w:noProof/>
                <w:webHidden/>
              </w:rPr>
              <w:t>16</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31" w:history="1">
            <w:r w:rsidRPr="007F58E4">
              <w:rPr>
                <w:rStyle w:val="Hyperlink"/>
                <w:noProof/>
              </w:rPr>
              <w:t>Reference/ Bibliography</w:t>
            </w:r>
            <w:r>
              <w:rPr>
                <w:noProof/>
                <w:webHidden/>
              </w:rPr>
              <w:tab/>
            </w:r>
            <w:r>
              <w:rPr>
                <w:noProof/>
                <w:webHidden/>
              </w:rPr>
              <w:fldChar w:fldCharType="begin"/>
            </w:r>
            <w:r>
              <w:rPr>
                <w:noProof/>
                <w:webHidden/>
              </w:rPr>
              <w:instrText xml:space="preserve"> PAGEREF _Toc99101531 \h </w:instrText>
            </w:r>
            <w:r>
              <w:rPr>
                <w:noProof/>
                <w:webHidden/>
              </w:rPr>
            </w:r>
            <w:r>
              <w:rPr>
                <w:noProof/>
                <w:webHidden/>
              </w:rPr>
              <w:fldChar w:fldCharType="separate"/>
            </w:r>
            <w:r>
              <w:rPr>
                <w:noProof/>
                <w:webHidden/>
              </w:rPr>
              <w:t>17</w:t>
            </w:r>
            <w:r>
              <w:rPr>
                <w:noProof/>
                <w:webHidden/>
              </w:rPr>
              <w:fldChar w:fldCharType="end"/>
            </w:r>
          </w:hyperlink>
        </w:p>
        <w:p w:rsidR="00EB54AE" w:rsidRDefault="00EB54AE">
          <w:r>
            <w:fldChar w:fldCharType="end"/>
          </w:r>
        </w:p>
      </w:sdtContent>
    </w:sdt>
    <w:p w:rsidR="00EB54AE" w:rsidRDefault="00EB54AE">
      <w:pPr>
        <w:rPr>
          <w:rFonts w:asciiTheme="majorHAnsi" w:eastAsiaTheme="majorEastAsia" w:hAnsiTheme="majorHAnsi" w:cstheme="majorBidi"/>
          <w:b/>
          <w:bCs/>
          <w:color w:val="365F91" w:themeColor="accent1" w:themeShade="BF"/>
          <w:sz w:val="28"/>
          <w:szCs w:val="28"/>
        </w:rPr>
      </w:pPr>
      <w:r>
        <w:br w:type="page"/>
      </w:r>
    </w:p>
    <w:p w:rsidR="00EB54AE" w:rsidRDefault="00EB54AE" w:rsidP="000F1ADD">
      <w:pPr>
        <w:pStyle w:val="Heading1"/>
      </w:pPr>
    </w:p>
    <w:p w:rsidR="007A0412" w:rsidRDefault="000F1ADD" w:rsidP="000F1ADD">
      <w:pPr>
        <w:pStyle w:val="Heading1"/>
      </w:pPr>
      <w:bookmarkStart w:id="2" w:name="_Toc99101524"/>
      <w:r>
        <w:t>Term of Reference</w:t>
      </w:r>
      <w:bookmarkEnd w:id="2"/>
    </w:p>
    <w:p w:rsidR="007A0412" w:rsidRPr="007A0412" w:rsidRDefault="007A0412" w:rsidP="007A0412"/>
    <w:p w:rsidR="00AB738D" w:rsidRPr="00AB738D" w:rsidRDefault="00AB738D" w:rsidP="00AB738D">
      <w:pPr>
        <w:rPr>
          <w:sz w:val="24"/>
          <w:szCs w:val="24"/>
        </w:rPr>
      </w:pPr>
      <w:r w:rsidRPr="00AB738D">
        <w:rPr>
          <w:sz w:val="24"/>
          <w:szCs w:val="24"/>
        </w:rPr>
        <w:t>The ebb and flow report is delivered after basic examination through books, web articles, diaries and individual experience to show the comprehension of the module and its setting under the illumination of business Culture and Ethics.</w:t>
      </w:r>
    </w:p>
    <w:p w:rsidR="00AB738D" w:rsidRPr="00AB738D" w:rsidRDefault="00AB738D" w:rsidP="00AB738D">
      <w:pPr>
        <w:rPr>
          <w:sz w:val="24"/>
          <w:szCs w:val="24"/>
        </w:rPr>
      </w:pPr>
      <w:r w:rsidRPr="00AB738D">
        <w:rPr>
          <w:sz w:val="24"/>
          <w:szCs w:val="24"/>
        </w:rPr>
        <w:t xml:space="preserve">This report is being composed on the guidance </w:t>
      </w:r>
      <w:r>
        <w:rPr>
          <w:sz w:val="24"/>
          <w:szCs w:val="24"/>
        </w:rPr>
        <w:t>of Mr Brynach Harfman,</w:t>
      </w:r>
      <w:r w:rsidRPr="00AB738D">
        <w:rPr>
          <w:sz w:val="24"/>
          <w:szCs w:val="24"/>
        </w:rPr>
        <w:t xml:space="preserve"> with the end goal of evaluation on a comprehension of the essayist for this module.</w:t>
      </w:r>
    </w:p>
    <w:p w:rsidR="000F1ADD" w:rsidRDefault="00AB738D" w:rsidP="00AB738D">
      <w:pPr>
        <w:rPr>
          <w:rFonts w:asciiTheme="majorHAnsi" w:eastAsiaTheme="majorEastAsia" w:hAnsiTheme="majorHAnsi" w:cstheme="majorBidi"/>
          <w:color w:val="365F91" w:themeColor="accent1" w:themeShade="BF"/>
          <w:sz w:val="28"/>
          <w:szCs w:val="28"/>
        </w:rPr>
      </w:pPr>
      <w:r w:rsidRPr="00AB738D">
        <w:rPr>
          <w:sz w:val="24"/>
          <w:szCs w:val="24"/>
        </w:rPr>
        <w:t>The report is expected to be submitted on 25th March 2022 by Turnit in</w:t>
      </w:r>
      <w:r w:rsidR="000F1ADD">
        <w:br w:type="page"/>
      </w:r>
    </w:p>
    <w:p w:rsidR="000F1ADD" w:rsidRDefault="000F1ADD" w:rsidP="000F1ADD">
      <w:pPr>
        <w:pStyle w:val="Heading1"/>
      </w:pPr>
    </w:p>
    <w:p w:rsidR="000F1ADD" w:rsidRDefault="000F1ADD" w:rsidP="000F1ADD">
      <w:pPr>
        <w:pStyle w:val="Heading1"/>
      </w:pPr>
      <w:bookmarkStart w:id="3" w:name="_Toc99101525"/>
      <w:r>
        <w:t>Findings</w:t>
      </w:r>
      <w:bookmarkEnd w:id="3"/>
    </w:p>
    <w:p w:rsidR="007E13B6" w:rsidRDefault="007E13B6" w:rsidP="007E13B6">
      <w:pPr>
        <w:pStyle w:val="paragraph"/>
        <w:spacing w:before="0" w:beforeAutospacing="0" w:after="0" w:afterAutospacing="0"/>
        <w:jc w:val="center"/>
        <w:textAlignment w:val="baseline"/>
        <w:rPr>
          <w:rFonts w:ascii="Segoe UI" w:hAnsi="Segoe UI" w:cs="Segoe UI"/>
          <w:color w:val="082A75"/>
          <w:sz w:val="18"/>
          <w:szCs w:val="18"/>
        </w:rPr>
      </w:pPr>
      <w:r>
        <w:rPr>
          <w:rStyle w:val="eop"/>
          <w:rFonts w:ascii="Calibri" w:hAnsi="Calibri" w:cs="Calibri"/>
          <w:color w:val="082A75"/>
          <w:sz w:val="36"/>
          <w:szCs w:val="36"/>
        </w:rPr>
        <w:t> </w:t>
      </w:r>
    </w:p>
    <w:p w:rsidR="007E13B6" w:rsidRDefault="007E13B6" w:rsidP="007E13B6">
      <w:pPr>
        <w:pStyle w:val="paragraph"/>
        <w:spacing w:before="0" w:beforeAutospacing="0" w:after="0" w:afterAutospacing="0"/>
        <w:textAlignment w:val="baseline"/>
        <w:rPr>
          <w:rStyle w:val="eop"/>
          <w:rFonts w:asciiTheme="minorHAnsi" w:hAnsiTheme="minorHAnsi" w:cstheme="minorHAnsi"/>
          <w:b/>
          <w:bCs/>
          <w:color w:val="000000" w:themeColor="text1"/>
        </w:rPr>
      </w:pPr>
      <w:r w:rsidRPr="00E549C4">
        <w:rPr>
          <w:rStyle w:val="normaltextrun"/>
          <w:rFonts w:asciiTheme="minorHAnsi" w:hAnsiTheme="minorHAnsi" w:cstheme="minorHAnsi"/>
          <w:color w:val="000000" w:themeColor="text1"/>
          <w:lang w:val="en-US"/>
        </w:rPr>
        <w:t xml:space="preserve">Google, in full Google LLC formerly Google Inc. (1998–2017), American </w:t>
      </w:r>
      <w:hyperlink r:id="rId10" w:tgtFrame="_blank" w:history="1">
        <w:r w:rsidRPr="00E549C4">
          <w:rPr>
            <w:rStyle w:val="normaltextrun"/>
            <w:rFonts w:asciiTheme="minorHAnsi" w:hAnsiTheme="minorHAnsi" w:cstheme="minorHAnsi"/>
            <w:color w:val="000000" w:themeColor="text1"/>
            <w:lang w:val="en-US"/>
          </w:rPr>
          <w:t>search engine</w:t>
        </w:r>
      </w:hyperlink>
      <w:r w:rsidRPr="00E549C4">
        <w:rPr>
          <w:rStyle w:val="normaltextrun"/>
          <w:rFonts w:asciiTheme="minorHAnsi" w:hAnsiTheme="minorHAnsi" w:cstheme="minorHAnsi"/>
          <w:color w:val="000000" w:themeColor="text1"/>
          <w:lang w:val="en-US"/>
        </w:rPr>
        <w:t xml:space="preserve"> company, founded in 1998 by </w:t>
      </w:r>
      <w:hyperlink r:id="rId11" w:tgtFrame="_blank" w:history="1">
        <w:r w:rsidRPr="00E549C4">
          <w:rPr>
            <w:rStyle w:val="normaltextrun"/>
            <w:rFonts w:asciiTheme="minorHAnsi" w:hAnsiTheme="minorHAnsi" w:cstheme="minorHAnsi"/>
            <w:color w:val="000000" w:themeColor="text1"/>
            <w:lang w:val="en-US"/>
          </w:rPr>
          <w:t>Sergey Brin</w:t>
        </w:r>
      </w:hyperlink>
      <w:r w:rsidRPr="00E549C4">
        <w:rPr>
          <w:rStyle w:val="normaltextrun"/>
          <w:rFonts w:asciiTheme="minorHAnsi" w:hAnsiTheme="minorHAnsi" w:cstheme="minorHAnsi"/>
          <w:color w:val="000000" w:themeColor="text1"/>
          <w:lang w:val="en-US"/>
        </w:rPr>
        <w:t xml:space="preserve"> and </w:t>
      </w:r>
      <w:hyperlink r:id="rId12" w:tgtFrame="_blank" w:history="1">
        <w:r w:rsidRPr="00E549C4">
          <w:rPr>
            <w:rStyle w:val="normaltextrun"/>
            <w:rFonts w:asciiTheme="minorHAnsi" w:hAnsiTheme="minorHAnsi" w:cstheme="minorHAnsi"/>
            <w:color w:val="000000" w:themeColor="text1"/>
            <w:lang w:val="en-US"/>
          </w:rPr>
          <w:t>Larry Page</w:t>
        </w:r>
      </w:hyperlink>
      <w:r w:rsidRPr="00E549C4">
        <w:rPr>
          <w:rStyle w:val="normaltextrun"/>
          <w:rFonts w:asciiTheme="minorHAnsi" w:hAnsiTheme="minorHAnsi" w:cstheme="minorHAnsi"/>
          <w:color w:val="000000" w:themeColor="text1"/>
          <w:lang w:val="en-US"/>
        </w:rPr>
        <w:t xml:space="preserve">, that is a subsidiary of the </w:t>
      </w:r>
      <w:hyperlink r:id="rId13" w:tgtFrame="_blank" w:history="1">
        <w:r w:rsidRPr="00E549C4">
          <w:rPr>
            <w:rStyle w:val="normaltextrun"/>
            <w:rFonts w:asciiTheme="minorHAnsi" w:hAnsiTheme="minorHAnsi" w:cstheme="minorHAnsi"/>
            <w:color w:val="000000" w:themeColor="text1"/>
            <w:lang w:val="en-US"/>
          </w:rPr>
          <w:t>holding company</w:t>
        </w:r>
      </w:hyperlink>
      <w:r w:rsidRPr="00E549C4">
        <w:rPr>
          <w:rStyle w:val="normaltextrun"/>
          <w:rFonts w:asciiTheme="minorHAnsi" w:hAnsiTheme="minorHAnsi" w:cstheme="minorHAnsi"/>
          <w:color w:val="000000" w:themeColor="text1"/>
          <w:lang w:val="en-US"/>
        </w:rPr>
        <w:t xml:space="preserve"> Alphabet Inc. More than 70 percent of worldwide online search requests are handled by Google, placing it at the heart of most </w:t>
      </w:r>
      <w:hyperlink r:id="rId14" w:tgtFrame="_blank" w:history="1">
        <w:r w:rsidRPr="00E549C4">
          <w:rPr>
            <w:rStyle w:val="normaltextrun"/>
            <w:rFonts w:asciiTheme="minorHAnsi" w:hAnsiTheme="minorHAnsi" w:cstheme="minorHAnsi"/>
            <w:color w:val="000000" w:themeColor="text1"/>
            <w:lang w:val="en-US"/>
          </w:rPr>
          <w:t>Internet</w:t>
        </w:r>
      </w:hyperlink>
      <w:r w:rsidRPr="00E549C4">
        <w:rPr>
          <w:rStyle w:val="normaltextrun"/>
          <w:rFonts w:asciiTheme="minorHAnsi" w:hAnsiTheme="minorHAnsi" w:cstheme="minorHAnsi"/>
          <w:color w:val="000000" w:themeColor="text1"/>
          <w:lang w:val="en-US"/>
        </w:rPr>
        <w:t xml:space="preserve"> users’ experience. Its headquarters are in </w:t>
      </w:r>
      <w:hyperlink r:id="rId15" w:tgtFrame="_blank" w:history="1">
        <w:r w:rsidRPr="00E549C4">
          <w:rPr>
            <w:rStyle w:val="normaltextrun"/>
            <w:rFonts w:asciiTheme="minorHAnsi" w:hAnsiTheme="minorHAnsi" w:cstheme="minorHAnsi"/>
            <w:color w:val="000000" w:themeColor="text1"/>
            <w:lang w:val="en-US"/>
          </w:rPr>
          <w:t>Mountain View</w:t>
        </w:r>
      </w:hyperlink>
      <w:r w:rsidRPr="00E549C4">
        <w:rPr>
          <w:rStyle w:val="normaltextrun"/>
          <w:rFonts w:asciiTheme="minorHAnsi" w:hAnsiTheme="minorHAnsi" w:cstheme="minorHAnsi"/>
          <w:color w:val="000000" w:themeColor="text1"/>
          <w:lang w:val="en-US"/>
        </w:rPr>
        <w:t xml:space="preserve">, </w:t>
      </w:r>
      <w:hyperlink r:id="rId16" w:tgtFrame="_blank" w:history="1">
        <w:r w:rsidRPr="00E549C4">
          <w:rPr>
            <w:rStyle w:val="normaltextrun"/>
            <w:rFonts w:asciiTheme="minorHAnsi" w:hAnsiTheme="minorHAnsi" w:cstheme="minorHAnsi"/>
            <w:color w:val="000000" w:themeColor="text1"/>
            <w:lang w:val="en-US"/>
          </w:rPr>
          <w:t>California</w:t>
        </w:r>
      </w:hyperlink>
      <w:r w:rsidRPr="00E549C4">
        <w:rPr>
          <w:rStyle w:val="normaltextrun"/>
          <w:rFonts w:asciiTheme="minorHAnsi" w:hAnsiTheme="minorHAnsi" w:cstheme="minorHAnsi"/>
          <w:color w:val="000000" w:themeColor="text1"/>
          <w:lang w:val="en-US"/>
        </w:rPr>
        <w:t>.</w:t>
      </w:r>
      <w:r w:rsidRPr="00E549C4">
        <w:rPr>
          <w:rStyle w:val="eop"/>
          <w:rFonts w:asciiTheme="minorHAnsi" w:hAnsiTheme="minorHAnsi" w:cstheme="minorHAnsi"/>
          <w:b/>
          <w:bCs/>
          <w:color w:val="000000" w:themeColor="text1"/>
        </w:rPr>
        <w:t> </w:t>
      </w:r>
    </w:p>
    <w:p w:rsidR="00654D13" w:rsidRDefault="00654D13" w:rsidP="007E13B6">
      <w:pPr>
        <w:pStyle w:val="paragraph"/>
        <w:spacing w:before="0" w:beforeAutospacing="0" w:after="0" w:afterAutospacing="0"/>
        <w:textAlignment w:val="baseline"/>
        <w:rPr>
          <w:rStyle w:val="eop"/>
          <w:rFonts w:asciiTheme="minorHAnsi" w:hAnsiTheme="minorHAnsi" w:cstheme="minorHAnsi"/>
          <w:b/>
          <w:bCs/>
          <w:color w:val="000000" w:themeColor="text1"/>
        </w:rPr>
      </w:pPr>
    </w:p>
    <w:p w:rsidR="000E6E55" w:rsidRPr="00654D13" w:rsidRDefault="000E6E55" w:rsidP="00654D13">
      <w:pPr>
        <w:pStyle w:val="Heading1"/>
        <w:shd w:val="clear" w:color="auto" w:fill="FFFFFF"/>
        <w:spacing w:before="0" w:line="360" w:lineRule="auto"/>
        <w:ind w:left="720"/>
        <w:jc w:val="center"/>
        <w:rPr>
          <w:rFonts w:ascii="Roboto" w:hAnsi="Roboto"/>
          <w:b w:val="0"/>
          <w:bCs w:val="0"/>
          <w:color w:val="202124"/>
          <w:spacing w:val="-8"/>
          <w:sz w:val="24"/>
          <w:szCs w:val="24"/>
        </w:rPr>
      </w:pPr>
      <w:bookmarkStart w:id="4" w:name="_Toc99101526"/>
      <w:r w:rsidRPr="000E6E55">
        <w:rPr>
          <w:rFonts w:asciiTheme="minorHAnsi" w:hAnsiTheme="minorHAnsi" w:cstheme="minorHAnsi"/>
          <w:color w:val="000000" w:themeColor="text1"/>
          <w:sz w:val="24"/>
          <w:szCs w:val="24"/>
        </w:rPr>
        <w:t>A single mission unites Google's actions, partnerships, and products - to foster sustainability. Using technology, Google organizes information about the planet, making it actionable so that more people can make a positive impact together.</w:t>
      </w:r>
      <w:r>
        <w:rPr>
          <w:rFonts w:asciiTheme="minorHAnsi" w:hAnsiTheme="minorHAnsi" w:cstheme="minorHAnsi"/>
          <w:color w:val="000000" w:themeColor="text1"/>
          <w:sz w:val="24"/>
          <w:szCs w:val="24"/>
        </w:rPr>
        <w:t xml:space="preserve"> </w:t>
      </w:r>
      <w:r w:rsidRPr="00654D13">
        <w:rPr>
          <w:sz w:val="24"/>
          <w:szCs w:val="24"/>
        </w:rPr>
        <w:t>(google)</w:t>
      </w:r>
      <w:bookmarkEnd w:id="4"/>
    </w:p>
    <w:p w:rsidR="000E6E55" w:rsidRPr="00E549C4" w:rsidRDefault="000E6E55" w:rsidP="007E13B6">
      <w:pPr>
        <w:pStyle w:val="paragraph"/>
        <w:spacing w:before="0" w:beforeAutospacing="0" w:after="0" w:afterAutospacing="0"/>
        <w:textAlignment w:val="baseline"/>
        <w:rPr>
          <w:rFonts w:asciiTheme="minorHAnsi" w:hAnsiTheme="minorHAnsi" w:cstheme="minorHAnsi"/>
          <w:b/>
          <w:bCs/>
          <w:color w:val="000000" w:themeColor="text1"/>
        </w:rPr>
      </w:pPr>
    </w:p>
    <w:p w:rsidR="007E13B6" w:rsidRPr="00E549C4" w:rsidRDefault="007E13B6" w:rsidP="007E13B6">
      <w:pPr>
        <w:spacing w:after="0" w:line="240" w:lineRule="auto"/>
        <w:jc w:val="center"/>
        <w:rPr>
          <w:rStyle w:val="eop"/>
          <w:rFonts w:cstheme="minorHAnsi"/>
          <w:b/>
          <w:bCs/>
          <w:color w:val="000000" w:themeColor="text1"/>
          <w:sz w:val="24"/>
          <w:szCs w:val="24"/>
        </w:rPr>
      </w:pPr>
      <w:r w:rsidRPr="00E549C4">
        <w:rPr>
          <w:rStyle w:val="normaltextrun"/>
          <w:rFonts w:cstheme="minorHAnsi"/>
          <w:color w:val="000000" w:themeColor="text1"/>
          <w:sz w:val="24"/>
          <w:szCs w:val="24"/>
          <w:lang w:val="en-US"/>
        </w:rPr>
        <w:t xml:space="preserve">Google began as an online search firm, but it now offers more than 50 Internet services and products, from </w:t>
      </w:r>
      <w:hyperlink r:id="rId17" w:tgtFrame="_blank" w:history="1">
        <w:r w:rsidRPr="00E549C4">
          <w:rPr>
            <w:rStyle w:val="normaltextrun"/>
            <w:rFonts w:cstheme="minorHAnsi"/>
            <w:color w:val="000000" w:themeColor="text1"/>
            <w:sz w:val="24"/>
            <w:szCs w:val="24"/>
            <w:lang w:val="en-US"/>
          </w:rPr>
          <w:t>e-mail</w:t>
        </w:r>
      </w:hyperlink>
      <w:r w:rsidRPr="00E549C4">
        <w:rPr>
          <w:rStyle w:val="normaltextrun"/>
          <w:rFonts w:cstheme="minorHAnsi"/>
          <w:color w:val="000000" w:themeColor="text1"/>
          <w:sz w:val="24"/>
          <w:szCs w:val="24"/>
          <w:lang w:val="en-US"/>
        </w:rPr>
        <w:t xml:space="preserve"> and online document creation to </w:t>
      </w:r>
      <w:hyperlink r:id="rId18" w:tgtFrame="_blank" w:history="1">
        <w:r w:rsidRPr="00E549C4">
          <w:rPr>
            <w:rStyle w:val="normaltextrun"/>
            <w:rFonts w:cstheme="minorHAnsi"/>
            <w:color w:val="000000" w:themeColor="text1"/>
            <w:sz w:val="24"/>
            <w:szCs w:val="24"/>
            <w:lang w:val="en-US"/>
          </w:rPr>
          <w:t>software</w:t>
        </w:r>
      </w:hyperlink>
      <w:r w:rsidRPr="00E549C4">
        <w:rPr>
          <w:rStyle w:val="normaltextrun"/>
          <w:rFonts w:cstheme="minorHAnsi"/>
          <w:color w:val="000000" w:themeColor="text1"/>
          <w:sz w:val="24"/>
          <w:szCs w:val="24"/>
          <w:lang w:val="en-US"/>
        </w:rPr>
        <w:t xml:space="preserve"> for </w:t>
      </w:r>
      <w:hyperlink r:id="rId19" w:tgtFrame="_blank" w:history="1">
        <w:r w:rsidRPr="00E549C4">
          <w:rPr>
            <w:rStyle w:val="normaltextrun"/>
            <w:rFonts w:cstheme="minorHAnsi"/>
            <w:color w:val="000000" w:themeColor="text1"/>
            <w:sz w:val="24"/>
            <w:szCs w:val="24"/>
            <w:lang w:val="en-US"/>
          </w:rPr>
          <w:t>mobile phones</w:t>
        </w:r>
      </w:hyperlink>
      <w:r w:rsidRPr="00E549C4">
        <w:rPr>
          <w:rStyle w:val="normaltextrun"/>
          <w:rFonts w:cstheme="minorHAnsi"/>
          <w:color w:val="000000" w:themeColor="text1"/>
          <w:sz w:val="24"/>
          <w:szCs w:val="24"/>
          <w:lang w:val="en-US"/>
        </w:rPr>
        <w:t xml:space="preserve"> and </w:t>
      </w:r>
      <w:hyperlink r:id="rId20" w:tgtFrame="_blank" w:history="1">
        <w:r w:rsidRPr="00E549C4">
          <w:rPr>
            <w:rStyle w:val="normaltextrun"/>
            <w:rFonts w:cstheme="minorHAnsi"/>
            <w:color w:val="000000" w:themeColor="text1"/>
            <w:sz w:val="24"/>
            <w:szCs w:val="24"/>
            <w:lang w:val="en-US"/>
          </w:rPr>
          <w:t>tablet computers</w:t>
        </w:r>
      </w:hyperlink>
      <w:r w:rsidRPr="00E549C4">
        <w:rPr>
          <w:rStyle w:val="normaltextrun"/>
          <w:rFonts w:cstheme="minorHAnsi"/>
          <w:color w:val="000000" w:themeColor="text1"/>
          <w:sz w:val="24"/>
          <w:szCs w:val="24"/>
          <w:lang w:val="en-US"/>
        </w:rPr>
        <w:t xml:space="preserve">. In addition, its 2012 acquisition of Motorola Mobility put it in the position to sell hardware in the form of mobile phones. Google’s broad product portfolio and size make it one of the top four influential companies in the high-tech marketplace, along with </w:t>
      </w:r>
      <w:hyperlink r:id="rId21" w:tgtFrame="_blank" w:history="1">
        <w:r w:rsidRPr="00E549C4">
          <w:rPr>
            <w:rStyle w:val="normaltextrun"/>
            <w:rFonts w:cstheme="minorHAnsi"/>
            <w:color w:val="000000" w:themeColor="text1"/>
            <w:sz w:val="24"/>
            <w:szCs w:val="24"/>
            <w:lang w:val="en-US"/>
          </w:rPr>
          <w:t>Apple</w:t>
        </w:r>
      </w:hyperlink>
      <w:r w:rsidRPr="00E549C4">
        <w:rPr>
          <w:rStyle w:val="normaltextrun"/>
          <w:rFonts w:cstheme="minorHAnsi"/>
          <w:color w:val="000000" w:themeColor="text1"/>
          <w:sz w:val="24"/>
          <w:szCs w:val="24"/>
          <w:lang w:val="en-US"/>
        </w:rPr>
        <w:t xml:space="preserve">, </w:t>
      </w:r>
      <w:hyperlink r:id="rId22" w:tgtFrame="_blank" w:history="1">
        <w:r w:rsidRPr="00E549C4">
          <w:rPr>
            <w:rStyle w:val="normaltextrun"/>
            <w:rFonts w:cstheme="minorHAnsi"/>
            <w:color w:val="000000" w:themeColor="text1"/>
            <w:sz w:val="24"/>
            <w:szCs w:val="24"/>
            <w:lang w:val="en-US"/>
          </w:rPr>
          <w:t>IBM</w:t>
        </w:r>
      </w:hyperlink>
      <w:r w:rsidRPr="00E549C4">
        <w:rPr>
          <w:rStyle w:val="normaltextrun"/>
          <w:rFonts w:cstheme="minorHAnsi"/>
          <w:color w:val="000000" w:themeColor="text1"/>
          <w:sz w:val="24"/>
          <w:szCs w:val="24"/>
          <w:lang w:val="en-US"/>
        </w:rPr>
        <w:t xml:space="preserve">, and </w:t>
      </w:r>
      <w:hyperlink r:id="rId23" w:tgtFrame="_blank" w:history="1">
        <w:r w:rsidRPr="00E549C4">
          <w:rPr>
            <w:rStyle w:val="normaltextrun"/>
            <w:rFonts w:cstheme="minorHAnsi"/>
            <w:color w:val="000000" w:themeColor="text1"/>
            <w:sz w:val="24"/>
            <w:szCs w:val="24"/>
            <w:lang w:val="en-US"/>
          </w:rPr>
          <w:t>Microsoft</w:t>
        </w:r>
      </w:hyperlink>
      <w:r w:rsidRPr="00E549C4">
        <w:rPr>
          <w:rStyle w:val="normaltextrun"/>
          <w:rFonts w:cstheme="minorHAnsi"/>
          <w:color w:val="000000" w:themeColor="text1"/>
          <w:sz w:val="24"/>
          <w:szCs w:val="24"/>
          <w:lang w:val="en-US"/>
        </w:rPr>
        <w:t xml:space="preserve">. Despite this </w:t>
      </w:r>
      <w:hyperlink r:id="rId24" w:tgtFrame="_blank" w:history="1">
        <w:r w:rsidRPr="00E549C4">
          <w:rPr>
            <w:rStyle w:val="normaltextrun"/>
            <w:rFonts w:cstheme="minorHAnsi"/>
            <w:color w:val="000000" w:themeColor="text1"/>
            <w:sz w:val="24"/>
            <w:szCs w:val="24"/>
            <w:lang w:val="en-US"/>
          </w:rPr>
          <w:t>myriad</w:t>
        </w:r>
      </w:hyperlink>
      <w:r w:rsidRPr="00E549C4">
        <w:rPr>
          <w:rStyle w:val="normaltextrun"/>
          <w:rFonts w:cstheme="minorHAnsi"/>
          <w:color w:val="000000" w:themeColor="text1"/>
          <w:sz w:val="24"/>
          <w:szCs w:val="24"/>
          <w:lang w:val="en-US"/>
        </w:rPr>
        <w:t xml:space="preserve"> of products, its original search tool remains the core of its success. In 2016 Alphabet earned nearly all of its revenue from Google </w:t>
      </w:r>
      <w:hyperlink r:id="rId25" w:tgtFrame="_blank" w:history="1">
        <w:r w:rsidRPr="00E549C4">
          <w:rPr>
            <w:rStyle w:val="normaltextrun"/>
            <w:rFonts w:cstheme="minorHAnsi"/>
            <w:color w:val="000000" w:themeColor="text1"/>
            <w:sz w:val="24"/>
            <w:szCs w:val="24"/>
            <w:lang w:val="en-US"/>
          </w:rPr>
          <w:t>advertising</w:t>
        </w:r>
      </w:hyperlink>
      <w:r w:rsidRPr="00E549C4">
        <w:rPr>
          <w:rStyle w:val="normaltextrun"/>
          <w:rFonts w:cstheme="minorHAnsi"/>
          <w:color w:val="000000" w:themeColor="text1"/>
          <w:sz w:val="24"/>
          <w:szCs w:val="24"/>
          <w:lang w:val="en-US"/>
        </w:rPr>
        <w:t xml:space="preserve"> based on users’ search requests. </w:t>
      </w:r>
      <w:r w:rsidRPr="00E549C4">
        <w:rPr>
          <w:rStyle w:val="normaltextrun"/>
          <w:rFonts w:cstheme="minorHAnsi"/>
          <w:b/>
          <w:bCs/>
          <w:color w:val="000000" w:themeColor="text1"/>
          <w:sz w:val="24"/>
          <w:szCs w:val="24"/>
          <w:lang w:val="en-US"/>
        </w:rPr>
        <w:t>(Hall &amp; Hosch, 2020)</w:t>
      </w:r>
      <w:r w:rsidRPr="00E549C4">
        <w:rPr>
          <w:rStyle w:val="eop"/>
          <w:rFonts w:cstheme="minorHAnsi"/>
          <w:b/>
          <w:bCs/>
          <w:color w:val="000000" w:themeColor="text1"/>
          <w:sz w:val="24"/>
          <w:szCs w:val="24"/>
        </w:rPr>
        <w:t> </w:t>
      </w:r>
    </w:p>
    <w:p w:rsidR="007E13B6" w:rsidRPr="00E549C4" w:rsidRDefault="007E13B6" w:rsidP="007E13B6">
      <w:pPr>
        <w:spacing w:after="0" w:line="240" w:lineRule="auto"/>
        <w:jc w:val="center"/>
        <w:rPr>
          <w:rStyle w:val="eop"/>
          <w:rFonts w:cstheme="minorHAnsi"/>
          <w:b/>
          <w:bCs/>
          <w:color w:val="000000" w:themeColor="text1"/>
          <w:sz w:val="24"/>
          <w:szCs w:val="24"/>
        </w:rPr>
      </w:pPr>
    </w:p>
    <w:p w:rsidR="00A224E3" w:rsidRPr="004765CC" w:rsidRDefault="00A224E3" w:rsidP="007E13B6">
      <w:pPr>
        <w:spacing w:after="0" w:line="240" w:lineRule="auto"/>
        <w:jc w:val="center"/>
        <w:rPr>
          <w:rFonts w:eastAsia="Times New Roman" w:cstheme="minorHAnsi"/>
          <w:b/>
          <w:color w:val="0E101A"/>
          <w:sz w:val="24"/>
          <w:szCs w:val="24"/>
          <w:lang w:eastAsia="en-GB"/>
        </w:rPr>
      </w:pPr>
      <w:r w:rsidRPr="004765CC">
        <w:rPr>
          <w:rFonts w:eastAsia="Times New Roman" w:cstheme="minorHAnsi"/>
          <w:b/>
          <w:color w:val="0E101A"/>
          <w:sz w:val="24"/>
          <w:szCs w:val="24"/>
          <w:lang w:eastAsia="en-GB"/>
        </w:rPr>
        <w:t xml:space="preserve">External factors affecting </w:t>
      </w:r>
      <w:r w:rsidR="00EA5A5B" w:rsidRPr="004765CC">
        <w:rPr>
          <w:rFonts w:eastAsia="Times New Roman" w:cstheme="minorHAnsi"/>
          <w:b/>
          <w:color w:val="0E101A"/>
          <w:sz w:val="24"/>
          <w:szCs w:val="24"/>
          <w:lang w:eastAsia="en-GB"/>
        </w:rPr>
        <w:t>Google</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Organizations work in a consistently evolving world. Outer variables are things outside a business that will affect its prosperity. Their effect can be positive or negative. A business can't handle outer variables. There's nothing left but to respond to them and settle on choices to assist them with staying effective. The abbreviation PESTEC is utilized to assist with recalling the various kinds of outside factors. These are: </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A224E3"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Political</w:t>
      </w:r>
      <w:r w:rsidRPr="004765CC">
        <w:rPr>
          <w:rFonts w:eastAsia="Times New Roman" w:cstheme="minorHAnsi"/>
          <w:color w:val="0E101A"/>
          <w:sz w:val="24"/>
          <w:szCs w:val="24"/>
          <w:lang w:eastAsia="en-GB"/>
        </w:rPr>
        <w:t xml:space="preserve"> - For instance, a new regulation </w:t>
      </w:r>
    </w:p>
    <w:p w:rsidR="00E70C9B" w:rsidRDefault="00E70C9B" w:rsidP="00A224E3">
      <w:pPr>
        <w:spacing w:after="0" w:line="240" w:lineRule="auto"/>
        <w:rPr>
          <w:rFonts w:ascii="Arial" w:hAnsi="Arial" w:cs="Arial"/>
          <w:color w:val="000000"/>
          <w:shd w:val="clear" w:color="auto" w:fill="FFFFFF"/>
        </w:rPr>
      </w:pPr>
    </w:p>
    <w:p w:rsidR="00E70C9B" w:rsidRPr="004765CC" w:rsidRDefault="00E70C9B" w:rsidP="00A224E3">
      <w:pPr>
        <w:spacing w:after="0" w:line="240" w:lineRule="auto"/>
        <w:rPr>
          <w:rFonts w:eastAsia="Times New Roman" w:cstheme="minorHAnsi"/>
          <w:color w:val="0E101A"/>
          <w:sz w:val="24"/>
          <w:szCs w:val="24"/>
          <w:lang w:eastAsia="en-GB"/>
        </w:rPr>
      </w:pPr>
      <w:r>
        <w:rPr>
          <w:rFonts w:ascii="Arial" w:hAnsi="Arial" w:cs="Arial"/>
          <w:color w:val="000000"/>
          <w:shd w:val="clear" w:color="auto" w:fill="FFFFFF"/>
        </w:rPr>
        <w:t>The concept of "Googlelization" is being taken up by tech writers and librarians alike, but now there is a new acronym for the phenomenon (GAFA, which stands for Google, Apple, Facebook, and Amazon).</w:t>
      </w:r>
      <w:r w:rsidR="00E62AE4" w:rsidRPr="00E62AE4">
        <w:t xml:space="preserve"> </w:t>
      </w:r>
      <w:r w:rsidR="00E62AE4">
        <w:t>(Rogers, 2018)</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A224E3"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Economical</w:t>
      </w:r>
      <w:r w:rsidRPr="004765CC">
        <w:rPr>
          <w:rFonts w:eastAsia="Times New Roman" w:cstheme="minorHAnsi"/>
          <w:color w:val="0E101A"/>
          <w:sz w:val="24"/>
          <w:szCs w:val="24"/>
          <w:lang w:eastAsia="en-GB"/>
        </w:rPr>
        <w:t xml:space="preserve"> - For instance, expansion and joblessness </w:t>
      </w:r>
    </w:p>
    <w:p w:rsidR="00AB0001" w:rsidRDefault="00AB0001" w:rsidP="00A224E3">
      <w:pPr>
        <w:spacing w:after="0" w:line="240" w:lineRule="auto"/>
        <w:rPr>
          <w:rFonts w:eastAsia="Times New Roman" w:cstheme="minorHAnsi"/>
          <w:color w:val="0E101A"/>
          <w:sz w:val="24"/>
          <w:szCs w:val="24"/>
          <w:lang w:eastAsia="en-GB"/>
        </w:rPr>
      </w:pPr>
    </w:p>
    <w:p w:rsidR="00AB0001" w:rsidRPr="00AB0001" w:rsidRDefault="00AB0001" w:rsidP="00AB0001">
      <w:pPr>
        <w:numPr>
          <w:ilvl w:val="0"/>
          <w:numId w:val="6"/>
        </w:numPr>
        <w:shd w:val="clear" w:color="auto" w:fill="FFFFFF"/>
        <w:spacing w:before="100" w:beforeAutospacing="1" w:after="100" w:afterAutospacing="1" w:line="240" w:lineRule="auto"/>
        <w:rPr>
          <w:rFonts w:ascii="Open Sans" w:eastAsia="Times New Roman" w:hAnsi="Open Sans" w:cs="Open Sans"/>
          <w:color w:val="2E2E2E"/>
          <w:sz w:val="24"/>
          <w:szCs w:val="24"/>
          <w:lang w:eastAsia="en-GB"/>
        </w:rPr>
      </w:pPr>
      <w:r w:rsidRPr="00AB0001">
        <w:rPr>
          <w:rFonts w:ascii="Open Sans" w:eastAsia="Times New Roman" w:hAnsi="Open Sans" w:cs="Open Sans"/>
          <w:color w:val="2E2E2E"/>
          <w:sz w:val="24"/>
          <w:szCs w:val="24"/>
          <w:lang w:eastAsia="en-GB"/>
        </w:rPr>
        <w:t>Globally, over $20 billion was invested in AI-related mergers and acquisitions in 2017, mostly by tech giants like Google and Baidu.</w:t>
      </w:r>
    </w:p>
    <w:p w:rsidR="00AB0001" w:rsidRPr="00AB0001" w:rsidRDefault="00AB0001" w:rsidP="00AB0001">
      <w:pPr>
        <w:numPr>
          <w:ilvl w:val="0"/>
          <w:numId w:val="6"/>
        </w:numPr>
        <w:shd w:val="clear" w:color="auto" w:fill="FFFFFF"/>
        <w:spacing w:before="100" w:beforeAutospacing="1" w:after="100" w:afterAutospacing="1" w:line="240" w:lineRule="auto"/>
        <w:rPr>
          <w:rFonts w:ascii="Open Sans" w:eastAsia="Times New Roman" w:hAnsi="Open Sans" w:cs="Open Sans"/>
          <w:color w:val="2E2E2E"/>
          <w:sz w:val="24"/>
          <w:szCs w:val="24"/>
          <w:lang w:eastAsia="en-GB"/>
        </w:rPr>
      </w:pPr>
      <w:r w:rsidRPr="00AB0001">
        <w:rPr>
          <w:rFonts w:ascii="Open Sans" w:eastAsia="Times New Roman" w:hAnsi="Open Sans" w:cs="Open Sans"/>
          <w:color w:val="2E2E2E"/>
          <w:sz w:val="24"/>
          <w:szCs w:val="24"/>
          <w:lang w:eastAsia="en-GB"/>
        </w:rPr>
        <w:lastRenderedPageBreak/>
        <w:t>AI systems, such as deep learning, have also seen an increase in research, with the majority of it published in the United States and China.</w:t>
      </w:r>
    </w:p>
    <w:p w:rsidR="00AB0001" w:rsidRPr="00AB0001" w:rsidRDefault="00AB0001" w:rsidP="00AB0001">
      <w:pPr>
        <w:numPr>
          <w:ilvl w:val="0"/>
          <w:numId w:val="6"/>
        </w:numPr>
        <w:shd w:val="clear" w:color="auto" w:fill="FFFFFF"/>
        <w:spacing w:before="100" w:beforeAutospacing="1" w:after="100" w:afterAutospacing="1" w:line="240" w:lineRule="auto"/>
        <w:rPr>
          <w:rFonts w:ascii="Open Sans" w:eastAsia="Times New Roman" w:hAnsi="Open Sans" w:cs="Open Sans"/>
          <w:color w:val="2E2E2E"/>
          <w:sz w:val="24"/>
          <w:szCs w:val="24"/>
          <w:lang w:eastAsia="en-GB"/>
        </w:rPr>
      </w:pPr>
      <w:r w:rsidRPr="00AB0001">
        <w:rPr>
          <w:rFonts w:ascii="Open Sans" w:eastAsia="Times New Roman" w:hAnsi="Open Sans" w:cs="Open Sans"/>
          <w:color w:val="2E2E2E"/>
          <w:sz w:val="24"/>
          <w:szCs w:val="24"/>
          <w:lang w:eastAsia="en-GB"/>
        </w:rPr>
        <w:t>Artificial intelligence's use in high-stakes fields such as hiring and criminal justice has heightened ethical concerns about bias and accountability.</w:t>
      </w:r>
    </w:p>
    <w:p w:rsidR="00AB0001" w:rsidRPr="004765CC" w:rsidRDefault="00AB0001" w:rsidP="00AB0001">
      <w:pPr>
        <w:spacing w:after="0" w:line="240" w:lineRule="auto"/>
        <w:jc w:val="right"/>
        <w:rPr>
          <w:rFonts w:eastAsia="Times New Roman" w:cstheme="minorHAnsi"/>
          <w:color w:val="0E101A"/>
          <w:sz w:val="24"/>
          <w:szCs w:val="24"/>
          <w:lang w:eastAsia="en-GB"/>
        </w:rPr>
      </w:pPr>
      <w:r>
        <w:t>(Publishing &amp; Kim, 2020)</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A224E3"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Social</w:t>
      </w:r>
      <w:r w:rsidRPr="004765CC">
        <w:rPr>
          <w:rFonts w:eastAsia="Times New Roman" w:cstheme="minorHAnsi"/>
          <w:color w:val="0E101A"/>
          <w:sz w:val="24"/>
          <w:szCs w:val="24"/>
          <w:lang w:eastAsia="en-GB"/>
        </w:rPr>
        <w:t xml:space="preserve"> - Changes in taste and style or the increment in spending force of one gathering, for instanc</w:t>
      </w:r>
      <w:r w:rsidR="00C951AA">
        <w:rPr>
          <w:rFonts w:eastAsia="Times New Roman" w:cstheme="minorHAnsi"/>
          <w:color w:val="0E101A"/>
          <w:sz w:val="24"/>
          <w:szCs w:val="24"/>
          <w:lang w:eastAsia="en-GB"/>
        </w:rPr>
        <w:t>e, more established individuals.</w:t>
      </w:r>
    </w:p>
    <w:p w:rsidR="00C0768E" w:rsidRDefault="00C0768E" w:rsidP="00A224E3">
      <w:pPr>
        <w:spacing w:after="0" w:line="240" w:lineRule="auto"/>
        <w:rPr>
          <w:rFonts w:eastAsia="Times New Roman" w:cstheme="minorHAnsi"/>
          <w:color w:val="0E101A"/>
          <w:sz w:val="24"/>
          <w:szCs w:val="24"/>
          <w:lang w:eastAsia="en-GB"/>
        </w:rPr>
      </w:pPr>
    </w:p>
    <w:p w:rsidR="00C0768E" w:rsidRPr="00C0768E" w:rsidRDefault="00C0768E" w:rsidP="00C0768E">
      <w:pPr>
        <w:shd w:val="clear" w:color="auto" w:fill="FFFFFF"/>
        <w:spacing w:after="0" w:line="240" w:lineRule="auto"/>
        <w:rPr>
          <w:rFonts w:eastAsia="Times New Roman" w:cstheme="minorHAnsi"/>
          <w:color w:val="000000" w:themeColor="text1"/>
          <w:sz w:val="24"/>
          <w:szCs w:val="24"/>
          <w:lang w:eastAsia="en-GB"/>
        </w:rPr>
      </w:pPr>
      <w:r w:rsidRPr="00C0768E">
        <w:rPr>
          <w:rFonts w:eastAsia="Times New Roman" w:cstheme="minorHAnsi"/>
          <w:color w:val="000000" w:themeColor="text1"/>
          <w:sz w:val="24"/>
          <w:szCs w:val="24"/>
          <w:lang w:eastAsia="en-GB"/>
        </w:rPr>
        <w:t>Social issues have evolved significantly over time as a result of modernization. As a concept developed originally to describe cultural and societal concerns, "global issues" is now widely and holistically applied to encompass such areas as environmental protection, health and wellness, human rights, gender, and poverty alleviation.</w:t>
      </w:r>
    </w:p>
    <w:p w:rsidR="00C0768E" w:rsidRPr="00C0768E" w:rsidRDefault="00C0768E" w:rsidP="00C0768E">
      <w:pPr>
        <w:shd w:val="clear" w:color="auto" w:fill="FFFFFF"/>
        <w:spacing w:after="0" w:line="240" w:lineRule="auto"/>
        <w:rPr>
          <w:rFonts w:eastAsia="Times New Roman" w:cstheme="minorHAnsi"/>
          <w:color w:val="000000" w:themeColor="text1"/>
          <w:sz w:val="24"/>
          <w:szCs w:val="24"/>
          <w:lang w:eastAsia="en-GB"/>
        </w:rPr>
      </w:pPr>
      <w:r w:rsidRPr="00C0768E">
        <w:rPr>
          <w:rFonts w:eastAsia="Times New Roman" w:cstheme="minorHAnsi"/>
          <w:color w:val="000000" w:themeColor="text1"/>
          <w:sz w:val="24"/>
          <w:szCs w:val="24"/>
          <w:lang w:eastAsia="en-GB"/>
        </w:rPr>
        <w:t> Social responsibility and corporate social responsibility have also gained in importance, and are now considered a primary source of value creation. In today's society, social responsibility encompasses more than just reducing negative aspects of business; it also involves forging forward with international development by tackling societal challenges. </w:t>
      </w:r>
    </w:p>
    <w:p w:rsidR="00C951AA" w:rsidRPr="004765CC" w:rsidRDefault="00C0768E" w:rsidP="00C0768E">
      <w:pPr>
        <w:spacing w:after="0" w:line="240" w:lineRule="auto"/>
        <w:jc w:val="right"/>
        <w:rPr>
          <w:rFonts w:eastAsia="Times New Roman" w:cstheme="minorHAnsi"/>
          <w:color w:val="0E101A"/>
          <w:sz w:val="24"/>
          <w:szCs w:val="24"/>
          <w:lang w:eastAsia="en-GB"/>
        </w:rPr>
      </w:pPr>
      <w:r>
        <w:t>(Schlegelmilch et al., 2020)</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Technological</w:t>
      </w:r>
      <w:r w:rsidRPr="004765CC">
        <w:rPr>
          <w:rFonts w:eastAsia="Times New Roman" w:cstheme="minorHAnsi"/>
          <w:color w:val="0E101A"/>
          <w:sz w:val="24"/>
          <w:szCs w:val="24"/>
          <w:lang w:eastAsia="en-GB"/>
        </w:rPr>
        <w:t xml:space="preserve"> - For instance, having the option to sell products on the web or involving computerization in manufacturing plants </w:t>
      </w:r>
    </w:p>
    <w:p w:rsidR="00A224E3"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8D1BAD" w:rsidRDefault="008D1BAD" w:rsidP="008D1BAD">
      <w:pPr>
        <w:numPr>
          <w:ilvl w:val="0"/>
          <w:numId w:val="7"/>
        </w:numPr>
        <w:shd w:val="clear" w:color="auto" w:fill="FFFFFF"/>
        <w:spacing w:before="100" w:beforeAutospacing="1" w:after="100" w:afterAutospacing="1" w:line="240" w:lineRule="auto"/>
        <w:ind w:left="0"/>
        <w:jc w:val="center"/>
        <w:rPr>
          <w:rFonts w:ascii="Helvetica" w:eastAsia="Times New Roman" w:hAnsi="Helvetica" w:cs="Times New Roman"/>
          <w:color w:val="333333"/>
          <w:sz w:val="24"/>
          <w:szCs w:val="24"/>
          <w:lang w:eastAsia="en-GB"/>
        </w:rPr>
      </w:pPr>
      <w:r w:rsidRPr="008D1BAD">
        <w:rPr>
          <w:rFonts w:ascii="Helvetica" w:eastAsia="Times New Roman" w:hAnsi="Helvetica" w:cs="Times New Roman"/>
          <w:color w:val="333333"/>
          <w:sz w:val="24"/>
          <w:szCs w:val="24"/>
          <w:lang w:eastAsia="en-GB"/>
        </w:rPr>
        <w:t>Access to the Internet is growing in developing countries</w:t>
      </w:r>
    </w:p>
    <w:p w:rsidR="008D1BAD" w:rsidRPr="008D1BAD" w:rsidRDefault="008D1BAD" w:rsidP="008D1BAD">
      <w:pPr>
        <w:numPr>
          <w:ilvl w:val="0"/>
          <w:numId w:val="7"/>
        </w:numPr>
        <w:shd w:val="clear" w:color="auto" w:fill="FFFFFF"/>
        <w:spacing w:before="100" w:beforeAutospacing="1" w:after="100" w:afterAutospacing="1" w:line="240" w:lineRule="auto"/>
        <w:ind w:left="0"/>
        <w:jc w:val="center"/>
        <w:rPr>
          <w:rFonts w:ascii="Helvetica" w:eastAsia="Times New Roman" w:hAnsi="Helvetica" w:cs="Times New Roman"/>
          <w:color w:val="333333"/>
          <w:sz w:val="24"/>
          <w:szCs w:val="24"/>
          <w:lang w:eastAsia="en-GB"/>
        </w:rPr>
      </w:pPr>
      <w:r w:rsidRPr="008D1BAD">
        <w:rPr>
          <w:rFonts w:ascii="Helvetica" w:eastAsia="Times New Roman" w:hAnsi="Helvetica" w:cs="Times New Roman"/>
          <w:color w:val="333333"/>
          <w:sz w:val="24"/>
          <w:szCs w:val="24"/>
          <w:lang w:eastAsia="en-GB"/>
        </w:rPr>
        <w:t>Owing to an increase in mobile device adoption</w:t>
      </w:r>
    </w:p>
    <w:p w:rsidR="008D1BAD" w:rsidRDefault="008D1BAD" w:rsidP="008D1BAD">
      <w:pPr>
        <w:numPr>
          <w:ilvl w:val="0"/>
          <w:numId w:val="7"/>
        </w:numPr>
        <w:shd w:val="clear" w:color="auto" w:fill="FFFFFF"/>
        <w:spacing w:before="100" w:beforeAutospacing="1" w:after="100" w:afterAutospacing="1" w:line="240" w:lineRule="auto"/>
        <w:ind w:left="0"/>
        <w:jc w:val="center"/>
        <w:rPr>
          <w:rFonts w:ascii="Helvetica" w:eastAsia="Times New Roman" w:hAnsi="Helvetica" w:cs="Times New Roman"/>
          <w:color w:val="333333"/>
          <w:sz w:val="24"/>
          <w:szCs w:val="24"/>
          <w:lang w:eastAsia="en-GB"/>
        </w:rPr>
      </w:pPr>
      <w:r w:rsidRPr="008D1BAD">
        <w:rPr>
          <w:rFonts w:ascii="Helvetica" w:eastAsia="Times New Roman" w:hAnsi="Helvetica" w:cs="Times New Roman"/>
          <w:color w:val="333333"/>
          <w:sz w:val="24"/>
          <w:szCs w:val="24"/>
          <w:lang w:eastAsia="en-GB"/>
        </w:rPr>
        <w:t>Along with the popularity of cloud computing in general</w:t>
      </w:r>
    </w:p>
    <w:p w:rsidR="008D1BAD" w:rsidRPr="008D1BAD" w:rsidRDefault="008D1BAD" w:rsidP="008D1BAD">
      <w:pPr>
        <w:shd w:val="clear" w:color="auto" w:fill="FFFFFF"/>
        <w:spacing w:before="100" w:beforeAutospacing="1" w:after="100" w:afterAutospacing="1" w:line="240" w:lineRule="auto"/>
        <w:jc w:val="right"/>
        <w:rPr>
          <w:rFonts w:ascii="Helvetica" w:eastAsia="Times New Roman" w:hAnsi="Helvetica" w:cs="Times New Roman"/>
          <w:color w:val="333333"/>
          <w:sz w:val="24"/>
          <w:szCs w:val="24"/>
          <w:lang w:eastAsia="en-GB"/>
        </w:rPr>
      </w:pPr>
      <w:r>
        <w:t>(Rowland, 2020)</w:t>
      </w:r>
    </w:p>
    <w:p w:rsidR="00D53E34" w:rsidRPr="004765CC" w:rsidRDefault="00D53E34" w:rsidP="00A224E3">
      <w:pPr>
        <w:spacing w:after="0" w:line="240" w:lineRule="auto"/>
        <w:rPr>
          <w:rFonts w:eastAsia="Times New Roman" w:cstheme="minorHAnsi"/>
          <w:color w:val="0E101A"/>
          <w:sz w:val="24"/>
          <w:szCs w:val="24"/>
          <w:lang w:eastAsia="en-GB"/>
        </w:rPr>
      </w:pP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Ecological</w:t>
      </w:r>
      <w:r w:rsidRPr="004765CC">
        <w:rPr>
          <w:rFonts w:eastAsia="Times New Roman" w:cstheme="minorHAnsi"/>
          <w:color w:val="0E101A"/>
          <w:sz w:val="24"/>
          <w:szCs w:val="24"/>
          <w:lang w:eastAsia="en-GB"/>
        </w:rPr>
        <w:t xml:space="preserve"> - For instance, atmospheric conditions influence deals or creation and developing interest in being 'green', for instance by reusing </w:t>
      </w:r>
    </w:p>
    <w:p w:rsidR="00B46040" w:rsidRDefault="00B46040" w:rsidP="00B46040">
      <w:pPr>
        <w:pStyle w:val="NormalWeb"/>
        <w:shd w:val="clear" w:color="auto" w:fill="FFFFFF"/>
        <w:spacing w:before="0" w:beforeAutospacing="0" w:after="240" w:afterAutospacing="0"/>
        <w:textAlignment w:val="baseline"/>
        <w:rPr>
          <w:rFonts w:cstheme="minorHAnsi"/>
          <w:color w:val="0E101A"/>
        </w:rPr>
      </w:pPr>
    </w:p>
    <w:p w:rsidR="00B46040" w:rsidRPr="00B46040" w:rsidRDefault="00A224E3" w:rsidP="00B46040">
      <w:pPr>
        <w:pStyle w:val="NormalWeb"/>
        <w:shd w:val="clear" w:color="auto" w:fill="FFFFFF"/>
        <w:spacing w:before="0" w:beforeAutospacing="0" w:after="240" w:afterAutospacing="0"/>
        <w:textAlignment w:val="baseline"/>
        <w:rPr>
          <w:rFonts w:asciiTheme="minorHAnsi" w:hAnsiTheme="minorHAnsi" w:cstheme="minorHAnsi"/>
          <w:color w:val="000000" w:themeColor="text1"/>
          <w:spacing w:val="4"/>
        </w:rPr>
      </w:pPr>
      <w:r w:rsidRPr="00B46040">
        <w:rPr>
          <w:rFonts w:asciiTheme="minorHAnsi" w:hAnsiTheme="minorHAnsi" w:cstheme="minorHAnsi"/>
          <w:color w:val="000000" w:themeColor="text1"/>
        </w:rPr>
        <w:t> </w:t>
      </w:r>
      <w:r w:rsidR="00B46040" w:rsidRPr="00B46040">
        <w:rPr>
          <w:rFonts w:asciiTheme="minorHAnsi" w:hAnsiTheme="minorHAnsi" w:cstheme="minorHAnsi"/>
          <w:color w:val="000000" w:themeColor="text1"/>
          <w:spacing w:val="4"/>
        </w:rPr>
        <w:t>Data and technology can help speed up the transition to a low-carbon future, thus enabling Google's Environmental Insights Explorer (EIE). For the purpose of making free available activity and emission estimates, EIE uses Google data sources and modelling capabilities. </w:t>
      </w:r>
      <w:r w:rsidR="00B46040">
        <w:t>(Methodology , 2022)</w:t>
      </w:r>
    </w:p>
    <w:p w:rsidR="00A224E3" w:rsidRPr="004765CC" w:rsidRDefault="00A224E3" w:rsidP="00A224E3">
      <w:pPr>
        <w:spacing w:after="0" w:line="240" w:lineRule="auto"/>
        <w:rPr>
          <w:rFonts w:eastAsia="Times New Roman" w:cstheme="minorHAnsi"/>
          <w:color w:val="0E101A"/>
          <w:sz w:val="24"/>
          <w:szCs w:val="24"/>
          <w:lang w:eastAsia="en-GB"/>
        </w:rPr>
      </w:pPr>
    </w:p>
    <w:p w:rsidR="00E1343B" w:rsidRPr="004765CC" w:rsidRDefault="00A224E3" w:rsidP="00E1343B">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Competitive</w:t>
      </w:r>
      <w:r w:rsidRPr="004765CC">
        <w:rPr>
          <w:rFonts w:eastAsia="Times New Roman" w:cstheme="minorHAnsi"/>
          <w:color w:val="0E101A"/>
          <w:sz w:val="24"/>
          <w:szCs w:val="24"/>
          <w:lang w:eastAsia="en-GB"/>
        </w:rPr>
        <w:t xml:space="preserve"> - The effect of an adversary firm that might have a comparative item, or w</w:t>
      </w:r>
      <w:r w:rsidR="00304DCA">
        <w:rPr>
          <w:rFonts w:eastAsia="Times New Roman" w:cstheme="minorHAnsi"/>
          <w:color w:val="0E101A"/>
          <w:sz w:val="24"/>
          <w:szCs w:val="24"/>
          <w:lang w:eastAsia="en-GB"/>
        </w:rPr>
        <w:t xml:space="preserve">hich might bring down its costs. </w:t>
      </w:r>
      <w:r w:rsidR="00E1343B" w:rsidRPr="004765CC">
        <w:rPr>
          <w:rFonts w:eastAsia="Times New Roman" w:cstheme="minorHAnsi"/>
          <w:color w:val="0E101A"/>
          <w:sz w:val="24"/>
          <w:szCs w:val="24"/>
          <w:lang w:eastAsia="en-GB"/>
        </w:rPr>
        <w:t xml:space="preserve">On Wednesday15th September 2021, the top of the Russian Federation Council's sway bonus approached Apple and Google to send delegates to a meeting the following day to examine the application store restriction orders. Presently, Russian telecom organizations supposedly obstructed admittance to Google Documents because Navalny's group distributed a rundown of up-and-comers supported by Smart </w:t>
      </w:r>
      <w:r w:rsidR="00E1343B" w:rsidRPr="004765CC">
        <w:rPr>
          <w:rFonts w:eastAsia="Times New Roman" w:cstheme="minorHAnsi"/>
          <w:color w:val="0E101A"/>
          <w:sz w:val="24"/>
          <w:szCs w:val="24"/>
          <w:lang w:eastAsia="en-GB"/>
        </w:rPr>
        <w:lastRenderedPageBreak/>
        <w:t>Voting on the archive sharing stage. At Thursday's gathering of the sway commission, Apple and Google agents confronted furious addressing from Russian parliamentarians, and sometime thereafter Russia's MFA representative undermined undefined "boundaries" to American organizations in Russia on the off chance that the tech organizations kept on declining to erase the application. On Thursday evening, Navalny's group detailed that the Smart Voting site was being appointed by the conveyed refusal of administration assaults. At last, as the main citizens made a beeline for the surveys on Friday morning, Apple and Google conformed to the public authority's requests and erased the application. (Myles-Primakoff &amp; Sherman, 2021) </w:t>
      </w:r>
    </w:p>
    <w:p w:rsidR="00E1343B" w:rsidRPr="004765CC" w:rsidRDefault="00E1343B" w:rsidP="00E1343B">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E1343B" w:rsidRPr="004765CC" w:rsidRDefault="00E1343B" w:rsidP="00E1343B">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Every one of the outside elements can influence a business decidedly or adversely. Now and again, it might be both. Google's activity reduces to a delay on all advertisements in Russia, including Search, YouTube, and Display promotions, as of now - significant individuals in Russia won't see advertisements from Google (Lomas, 2022). </w:t>
      </w:r>
    </w:p>
    <w:p w:rsidR="00E1343B" w:rsidRPr="004765CC" w:rsidRDefault="00E1343B" w:rsidP="00E1343B">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E1343B" w:rsidRPr="004765CC" w:rsidRDefault="00E1343B" w:rsidP="00E1343B">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Current worldwide relations keep up with more extensive international alliances, which present open doors for Google LLC. For instance, these arrangements work with commodities of the organization's items, for example, Pixel cell phones (ROWLAND, 2020).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critical analysis of the google culture using culture model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304DCA">
      <w:pPr>
        <w:spacing w:after="0" w:line="240" w:lineRule="auto"/>
        <w:jc w:val="right"/>
        <w:rPr>
          <w:rFonts w:eastAsia="Times New Roman" w:cstheme="minorHAnsi"/>
          <w:color w:val="0E101A"/>
          <w:sz w:val="24"/>
          <w:szCs w:val="24"/>
          <w:lang w:eastAsia="en-GB"/>
        </w:rPr>
      </w:pPr>
      <w:r w:rsidRPr="004765CC">
        <w:rPr>
          <w:rFonts w:eastAsia="Times New Roman" w:cstheme="minorHAnsi"/>
          <w:color w:val="0E101A"/>
          <w:sz w:val="24"/>
          <w:szCs w:val="24"/>
          <w:lang w:eastAsia="en-GB"/>
        </w:rPr>
        <w:t>(Nebojsa Janicijevic et al., 2018) </w:t>
      </w:r>
    </w:p>
    <w:p w:rsidR="00304DCA" w:rsidRDefault="00304DCA" w:rsidP="00B55EE0">
      <w:pPr>
        <w:spacing w:after="0" w:line="240" w:lineRule="auto"/>
        <w:rPr>
          <w:rFonts w:eastAsia="Times New Roman" w:cstheme="minorHAnsi"/>
          <w:color w:val="0E101A"/>
          <w:sz w:val="24"/>
          <w:szCs w:val="24"/>
          <w:lang w:eastAsia="en-GB"/>
        </w:rPr>
      </w:pP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Work Cultures are exceptionally administrative with point-by-point rules about how individuals and divisions link, clients, and sellers. Enormous, grounded organizations like Google or Amazon will generally play Part Cultures since they need to.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Big companies like Google need to manage such many individuals in the association for individual connections to grow, so who will simply decide and who is not entirely settled by title. Additionally, approaches and methods are formalized into working manuals with the goal that connections are ritualized. The work process and dynamic methods are reported in worker manuals which don't leave a ton of space for advancement or translation. This implies that the administration should rest assured that jobs are clear cut and that assignments will finish without requiring a ton of thought or development concerning the representatives.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Job Culture organizations will give employees a ton of steadiness, conviction, and coherence. Nevertheless, Role Culture organizations might have trouble adjusting to or creating, change. Each adjustment of the work process must be painstakingly thought of the effects gauged and afterward recorded, and representatives must be prepared for the new techniques.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Assuming workers like obvious positions with express assumptions, a Role Culture association would be best.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xml:space="preserve">Task culture is work or undertaking focused, and it is going with design can be best addressed as a net. A part of the strands of the net are thicker or more grounded than others, and a significant part of the power and impact is situated at the interstices of the </w:t>
      </w:r>
      <w:r w:rsidRPr="004765CC">
        <w:rPr>
          <w:rFonts w:eastAsia="Times New Roman" w:cstheme="minorHAnsi"/>
          <w:color w:val="0E101A"/>
          <w:sz w:val="24"/>
          <w:szCs w:val="24"/>
          <w:lang w:eastAsia="en-GB"/>
        </w:rPr>
        <w:lastRenderedPageBreak/>
        <w:t>net, at the bunches. Task societies are regularly connected with associations that take on framework or venture-based underlying models. </w:t>
      </w:r>
    </w:p>
    <w:p w:rsidR="00304DCA" w:rsidRPr="004765CC" w:rsidRDefault="00304DCA" w:rsidP="00B55EE0">
      <w:pPr>
        <w:spacing w:after="0" w:line="240" w:lineRule="auto"/>
        <w:rPr>
          <w:rFonts w:eastAsia="Times New Roman" w:cstheme="minorHAnsi"/>
          <w:color w:val="0E101A"/>
          <w:sz w:val="24"/>
          <w:szCs w:val="24"/>
          <w:lang w:eastAsia="en-GB"/>
        </w:rPr>
      </w:pP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accentuation is on taking care of business, and the way of life looks to unite the fitting assets and the ideal individuals at the right level to gather the significant assets for the consummation of a specific venture. An assignment culture relies upon the binding together a force of the gathering to further develop effectively and to help the person with relating to the targets of the association. So, it is a group culture, where the result of the cooperation outweighs individual targets, and most status and style contrasts. The impact depends more on master power than on position or individual power, and impact is more generally scattered than in different societies.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Task culture relies upon collaboration to create results. Gatherings, project groups, or teams are framed for a particular reason and can be re-shaped, deserted, or proceeded. The association can answer quickly since each gathering preferably holds all the dynamic powers required. One illustration of an undertaking society is NASA, the US space office, which during the 1960s had the errand of putting a man on the moon before the decade's end and bringing him back securely. People observe that this culture offers a serious level of independence, judgment by results, simple working connections inside gatherings, and shared regard given ability rather than on age or status.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assignment culture is subsequently fitting when adaptability and aversion to the market or climate are significant, where the market is serious, where the existence of an item is short as well as where the speed of response is basic. Against this should be set the trouble of dealing with a huge association as an adaptable gathering, and of delivering economies of scale or extraordinary profundity of aptitude.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Control in these associations can be troublesome. Fundamental control is held by ranking directors, who focus on the designation of activities, individuals and assets, yet they apply little everyday command over strategies for working or techniques, without disregarding the standards of the way of life. This functions admirably in good conditions and when assets are free for the individuals who can legitimize using them. Nonetheless, when assets are not unreservedly free, ranking directors start to want to control strategies as well as results, and group pioneers might start to go after assets, taking advantage of political leverage. Spirit in the work bunches will in general decay and the occupation turns out to be less fulfilling in itself, with the goal that representatives start to uncover their targets. This requires the presentation of rules and methods, the use of position, or the control of assets by supervisors to finish the work. So, the assignment culture tends to change to a job or power culture when assets are restricted or when the entire association is ineffective.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xml:space="preserve">Most administrators, unquestionably at the </w:t>
      </w:r>
      <w:r w:rsidR="00E549C4" w:rsidRPr="004765CC">
        <w:rPr>
          <w:rFonts w:eastAsia="Times New Roman" w:cstheme="minorHAnsi"/>
          <w:color w:val="0E101A"/>
          <w:sz w:val="24"/>
          <w:szCs w:val="24"/>
          <w:lang w:eastAsia="en-GB"/>
        </w:rPr>
        <w:t>centre</w:t>
      </w:r>
      <w:r w:rsidRPr="004765CC">
        <w:rPr>
          <w:rFonts w:eastAsia="Times New Roman" w:cstheme="minorHAnsi"/>
          <w:color w:val="0E101A"/>
          <w:sz w:val="24"/>
          <w:szCs w:val="24"/>
          <w:lang w:eastAsia="en-GB"/>
        </w:rPr>
        <w:t xml:space="preserve"> and junior levels, really like to work in the assignment culture, with its accentuation on gatherings, master power, prizes for results, and a converging of individual and gathering goals. It is most in line with the latest things of progress and variation, individual opportunity, and low-status differentials - however it may not be a fitting society for all conditions.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7D2932" w:rsidRDefault="00B55EE0" w:rsidP="007D2932">
      <w:pPr>
        <w:spacing w:after="0" w:line="240" w:lineRule="auto"/>
        <w:jc w:val="center"/>
        <w:rPr>
          <w:rFonts w:eastAsia="Times New Roman" w:cstheme="minorHAnsi"/>
          <w:b/>
          <w:color w:val="0E101A"/>
          <w:sz w:val="24"/>
          <w:szCs w:val="24"/>
          <w:lang w:eastAsia="en-GB"/>
        </w:rPr>
      </w:pPr>
      <w:r w:rsidRPr="007D2932">
        <w:rPr>
          <w:rFonts w:eastAsia="Times New Roman" w:cstheme="minorHAnsi"/>
          <w:b/>
          <w:color w:val="0E101A"/>
          <w:sz w:val="24"/>
          <w:szCs w:val="24"/>
          <w:lang w:eastAsia="en-GB"/>
        </w:rPr>
        <w:t>Google’s Positive Cultural Elements</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lastRenderedPageBreak/>
        <w:t>Google has an authoritative culture for development. The organization additionally underlines the significance of transparency among workers, as an approach to advancing a creative mentality. The later advancement applies to Google's methodologies in contending in different businesses. For example, the organization improves its mechanical resources and administrations given to clients on the internet promoting industry. The accompanying attributes characterize Google's corporate culture: </w:t>
      </w:r>
    </w:p>
    <w:p w:rsidR="00B55EE0" w:rsidRPr="004765CC" w:rsidRDefault="00B55EE0" w:rsidP="00B55EE0">
      <w:pPr>
        <w:numPr>
          <w:ilvl w:val="0"/>
          <w:numId w:val="1"/>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Receptiveness. This social trademark alludes to the dividing of data between Google's representatives. ... </w:t>
      </w:r>
    </w:p>
    <w:p w:rsidR="00B55EE0" w:rsidRPr="004765CC" w:rsidRDefault="00B55EE0" w:rsidP="00B55EE0">
      <w:pPr>
        <w:numPr>
          <w:ilvl w:val="0"/>
          <w:numId w:val="1"/>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Advancement. Advancement is a basic achievement factor in Google's business. ... </w:t>
      </w:r>
    </w:p>
    <w:p w:rsidR="00B55EE0" w:rsidRPr="004765CC" w:rsidRDefault="00B55EE0" w:rsidP="00B55EE0">
      <w:pPr>
        <w:numPr>
          <w:ilvl w:val="0"/>
          <w:numId w:val="1"/>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Greatness. ... </w:t>
      </w:r>
    </w:p>
    <w:p w:rsidR="00B55EE0" w:rsidRPr="004765CC" w:rsidRDefault="00B55EE0" w:rsidP="00B55EE0">
      <w:pPr>
        <w:numPr>
          <w:ilvl w:val="0"/>
          <w:numId w:val="1"/>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Involved Approach. ... </w:t>
      </w:r>
    </w:p>
    <w:p w:rsidR="00B55EE0" w:rsidRPr="004765CC" w:rsidRDefault="00B55EE0" w:rsidP="00B55EE0">
      <w:pPr>
        <w:numPr>
          <w:ilvl w:val="0"/>
          <w:numId w:val="1"/>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Little Company-Family Rapport. </w:t>
      </w:r>
    </w:p>
    <w:p w:rsidR="00B55EE0" w:rsidRPr="004765CC" w:rsidRDefault="00B55EE0" w:rsidP="00E549C4">
      <w:pPr>
        <w:spacing w:after="0" w:line="240" w:lineRule="auto"/>
        <w:jc w:val="right"/>
        <w:rPr>
          <w:rFonts w:eastAsia="Times New Roman" w:cstheme="minorHAnsi"/>
          <w:color w:val="0E101A"/>
          <w:sz w:val="24"/>
          <w:szCs w:val="24"/>
          <w:lang w:eastAsia="en-GB"/>
        </w:rPr>
      </w:pPr>
      <w:r w:rsidRPr="004765CC">
        <w:rPr>
          <w:rFonts w:eastAsia="Times New Roman" w:cstheme="minorHAnsi"/>
          <w:color w:val="0E101A"/>
          <w:sz w:val="24"/>
          <w:szCs w:val="24"/>
          <w:lang w:eastAsia="en-GB"/>
        </w:rPr>
        <w:t>(SMITHSON, 2018) </w:t>
      </w:r>
    </w:p>
    <w:p w:rsidR="00E549C4" w:rsidRDefault="00E549C4" w:rsidP="00E549C4">
      <w:pPr>
        <w:spacing w:after="0" w:line="240" w:lineRule="auto"/>
        <w:rPr>
          <w:rFonts w:eastAsia="Times New Roman" w:cstheme="minorHAnsi"/>
          <w:color w:val="0E101A"/>
          <w:sz w:val="24"/>
          <w:szCs w:val="24"/>
          <w:lang w:eastAsia="en-GB"/>
        </w:rPr>
      </w:pPr>
    </w:p>
    <w:p w:rsidR="00B55EE0" w:rsidRPr="004765CC" w:rsidRDefault="00B55EE0" w:rsidP="00E549C4">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Google's way of life is the main illustration of a sound workplace. Their representatives get the honor to work in the most recent innovation and are profoundly engaged with tackling the world's gigantic issues with the most ideal use of innovation. </w:t>
      </w:r>
    </w:p>
    <w:p w:rsidR="00E549C4" w:rsidRDefault="00B55EE0" w:rsidP="00E549C4">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xml:space="preserve">Considering input from their representatives, in 2021, Comparably regarded Google with nine honors, including "Best Global Cultural 2021" and "Best Places to work in Los Angeles 2021" grants. Also, 80% of Google representatives call their work business positive. Also, given 18 unique measurements, culture at Google is evaluated as an A+ on comparably. </w:t>
      </w:r>
    </w:p>
    <w:p w:rsidR="00E549C4" w:rsidRDefault="00E549C4" w:rsidP="00E549C4">
      <w:pPr>
        <w:spacing w:after="0" w:line="240" w:lineRule="auto"/>
        <w:rPr>
          <w:rFonts w:eastAsia="Times New Roman" w:cstheme="minorHAnsi"/>
          <w:color w:val="0E101A"/>
          <w:sz w:val="24"/>
          <w:szCs w:val="24"/>
          <w:lang w:eastAsia="en-GB"/>
        </w:rPr>
      </w:pPr>
    </w:p>
    <w:p w:rsidR="00B55EE0" w:rsidRPr="004765CC" w:rsidRDefault="00B55EE0" w:rsidP="00E549C4">
      <w:pPr>
        <w:spacing w:after="0" w:line="240" w:lineRule="auto"/>
        <w:jc w:val="right"/>
        <w:rPr>
          <w:rFonts w:eastAsia="Times New Roman" w:cstheme="minorHAnsi"/>
          <w:color w:val="0E101A"/>
          <w:sz w:val="24"/>
          <w:szCs w:val="24"/>
          <w:lang w:eastAsia="en-GB"/>
        </w:rPr>
      </w:pPr>
      <w:r w:rsidRPr="004765CC">
        <w:rPr>
          <w:rFonts w:eastAsia="Times New Roman" w:cstheme="minorHAnsi"/>
          <w:color w:val="0E101A"/>
          <w:sz w:val="24"/>
          <w:szCs w:val="24"/>
          <w:lang w:eastAsia="en-GB"/>
        </w:rPr>
        <w:t>(Page &amp; Brin, 2021).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Google's authoritative climate is upheld by ideas of morals and ethical quality which advances magnificent work connections and p</w:t>
      </w:r>
      <w:r w:rsidR="00E549C4">
        <w:rPr>
          <w:rFonts w:eastAsia="Times New Roman" w:cstheme="minorHAnsi"/>
          <w:color w:val="0E101A"/>
          <w:sz w:val="24"/>
          <w:szCs w:val="24"/>
          <w:lang w:eastAsia="en-GB"/>
        </w:rPr>
        <w:t>ractical work execution. One of t</w:t>
      </w:r>
      <w:r w:rsidRPr="004765CC">
        <w:rPr>
          <w:rFonts w:eastAsia="Times New Roman" w:cstheme="minorHAnsi"/>
          <w:color w:val="0E101A"/>
          <w:sz w:val="24"/>
          <w:szCs w:val="24"/>
          <w:lang w:eastAsia="en-GB"/>
        </w:rPr>
        <w:t>he </w:t>
      </w:r>
      <w:r w:rsidR="00E549C4">
        <w:rPr>
          <w:rFonts w:eastAsia="Times New Roman" w:cstheme="minorHAnsi"/>
          <w:color w:val="0E101A"/>
          <w:sz w:val="24"/>
          <w:szCs w:val="24"/>
          <w:lang w:eastAsia="en-GB"/>
        </w:rPr>
        <w:t>o</w:t>
      </w:r>
      <w:r w:rsidR="00E549C4" w:rsidRPr="004765CC">
        <w:rPr>
          <w:rFonts w:eastAsia="Times New Roman" w:cstheme="minorHAnsi"/>
          <w:color w:val="0E101A"/>
          <w:sz w:val="24"/>
          <w:szCs w:val="24"/>
          <w:lang w:eastAsia="en-GB"/>
        </w:rPr>
        <w:t>rganization’s</w:t>
      </w:r>
      <w:r w:rsidRPr="004765CC">
        <w:rPr>
          <w:rFonts w:eastAsia="Times New Roman" w:cstheme="minorHAnsi"/>
          <w:color w:val="0E101A"/>
          <w:sz w:val="24"/>
          <w:szCs w:val="24"/>
          <w:lang w:eastAsia="en-GB"/>
        </w:rPr>
        <w:t xml:space="preserve"> moral standards is trust and straightforwardness which improves the great connection between </w:t>
      </w:r>
      <w:r w:rsidR="00E549C4">
        <w:rPr>
          <w:rFonts w:eastAsia="Times New Roman" w:cstheme="minorHAnsi"/>
          <w:color w:val="0E101A"/>
          <w:sz w:val="24"/>
          <w:szCs w:val="24"/>
          <w:lang w:eastAsia="en-GB"/>
        </w:rPr>
        <w:t>t</w:t>
      </w:r>
      <w:r w:rsidR="00E549C4" w:rsidRPr="004765CC">
        <w:rPr>
          <w:rFonts w:eastAsia="Times New Roman" w:cstheme="minorHAnsi"/>
          <w:color w:val="0E101A"/>
          <w:sz w:val="24"/>
          <w:szCs w:val="24"/>
          <w:lang w:eastAsia="en-GB"/>
        </w:rPr>
        <w:t>he</w:t>
      </w:r>
      <w:r w:rsidRPr="004765CC">
        <w:rPr>
          <w:rFonts w:eastAsia="Times New Roman" w:cstheme="minorHAnsi"/>
          <w:color w:val="0E101A"/>
          <w:sz w:val="24"/>
          <w:szCs w:val="24"/>
          <w:lang w:eastAsia="en-GB"/>
        </w:rPr>
        <w:t xml:space="preserve"> organization and its representatives. The organization confides in its representatives, prompting inventiveness. </w:t>
      </w:r>
    </w:p>
    <w:p w:rsidR="00AA7CF2" w:rsidRPr="004765CC" w:rsidRDefault="00AA7CF2" w:rsidP="00B55EE0">
      <w:pPr>
        <w:spacing w:after="0" w:line="240" w:lineRule="auto"/>
        <w:rPr>
          <w:rFonts w:eastAsia="Times New Roman" w:cstheme="minorHAnsi"/>
          <w:color w:val="0E101A"/>
          <w:sz w:val="24"/>
          <w:szCs w:val="24"/>
          <w:lang w:eastAsia="en-GB"/>
        </w:rPr>
      </w:pPr>
    </w:p>
    <w:p w:rsidR="00E549C4"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Straightforwardness is additionally improved through consistent correspondence and revelation of data to </w:t>
      </w:r>
      <w:r w:rsidR="00E549C4">
        <w:rPr>
          <w:rFonts w:eastAsia="Times New Roman" w:cstheme="minorHAnsi"/>
          <w:color w:val="0E101A"/>
          <w:sz w:val="24"/>
          <w:szCs w:val="24"/>
          <w:lang w:eastAsia="en-GB"/>
        </w:rPr>
        <w:t>a</w:t>
      </w:r>
      <w:r w:rsidR="00E549C4" w:rsidRPr="004765CC">
        <w:rPr>
          <w:rFonts w:eastAsia="Times New Roman" w:cstheme="minorHAnsi"/>
          <w:color w:val="0E101A"/>
          <w:sz w:val="24"/>
          <w:szCs w:val="24"/>
          <w:lang w:eastAsia="en-GB"/>
        </w:rPr>
        <w:t>pplicable</w:t>
      </w:r>
      <w:r w:rsidRPr="004765CC">
        <w:rPr>
          <w:rFonts w:eastAsia="Times New Roman" w:cstheme="minorHAnsi"/>
          <w:color w:val="0E101A"/>
          <w:sz w:val="24"/>
          <w:szCs w:val="24"/>
          <w:lang w:eastAsia="en-GB"/>
        </w:rPr>
        <w:t xml:space="preserve"> partners, prompting trust and positive partner connections </w:t>
      </w:r>
    </w:p>
    <w:p w:rsidR="00E549C4" w:rsidRDefault="00E549C4" w:rsidP="00B55EE0">
      <w:pPr>
        <w:spacing w:after="0" w:line="240" w:lineRule="auto"/>
        <w:rPr>
          <w:rFonts w:eastAsia="Times New Roman" w:cstheme="minorHAnsi"/>
          <w:color w:val="0E101A"/>
          <w:sz w:val="24"/>
          <w:szCs w:val="24"/>
          <w:lang w:eastAsia="en-GB"/>
        </w:rPr>
      </w:pPr>
    </w:p>
    <w:p w:rsidR="00E549C4" w:rsidRDefault="00B55EE0" w:rsidP="00E549C4">
      <w:pPr>
        <w:spacing w:after="0" w:line="240" w:lineRule="auto"/>
        <w:jc w:val="right"/>
        <w:rPr>
          <w:rFonts w:eastAsia="Times New Roman" w:cstheme="minorHAnsi"/>
          <w:color w:val="0E101A"/>
          <w:sz w:val="24"/>
          <w:szCs w:val="24"/>
          <w:lang w:eastAsia="en-GB"/>
        </w:rPr>
      </w:pPr>
      <w:r w:rsidRPr="004765CC">
        <w:rPr>
          <w:rFonts w:eastAsia="Times New Roman" w:cstheme="minorHAnsi"/>
          <w:color w:val="0E101A"/>
          <w:sz w:val="24"/>
          <w:szCs w:val="24"/>
          <w:lang w:eastAsia="en-GB"/>
        </w:rPr>
        <w:t>(Kim, 2013).</w:t>
      </w:r>
    </w:p>
    <w:p w:rsidR="00E549C4" w:rsidRDefault="00E549C4" w:rsidP="00B55EE0">
      <w:pPr>
        <w:spacing w:after="0" w:line="240" w:lineRule="auto"/>
        <w:rPr>
          <w:rFonts w:eastAsia="Times New Roman" w:cstheme="minorHAnsi"/>
          <w:color w:val="0E101A"/>
          <w:sz w:val="24"/>
          <w:szCs w:val="24"/>
          <w:lang w:eastAsia="en-GB"/>
        </w:rPr>
      </w:pPr>
    </w:p>
    <w:p w:rsidR="00B55EE0"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xml:space="preserve"> The</w:t>
      </w:r>
      <w:r w:rsidR="00E549C4">
        <w:rPr>
          <w:rFonts w:eastAsia="Times New Roman" w:cstheme="minorHAnsi"/>
          <w:color w:val="0E101A"/>
          <w:sz w:val="24"/>
          <w:szCs w:val="24"/>
          <w:lang w:eastAsia="en-GB"/>
        </w:rPr>
        <w:t xml:space="preserve"> o</w:t>
      </w:r>
      <w:r w:rsidR="00E549C4" w:rsidRPr="004765CC">
        <w:rPr>
          <w:rFonts w:eastAsia="Times New Roman" w:cstheme="minorHAnsi"/>
          <w:color w:val="0E101A"/>
          <w:sz w:val="24"/>
          <w:szCs w:val="24"/>
          <w:lang w:eastAsia="en-GB"/>
        </w:rPr>
        <w:t>rganization’s</w:t>
      </w:r>
      <w:r w:rsidRPr="004765CC">
        <w:rPr>
          <w:rFonts w:eastAsia="Times New Roman" w:cstheme="minorHAnsi"/>
          <w:color w:val="0E101A"/>
          <w:sz w:val="24"/>
          <w:szCs w:val="24"/>
          <w:lang w:eastAsia="en-GB"/>
        </w:rPr>
        <w:t xml:space="preserve"> workplace is additionally portrayed by the successful arrangement of methodologies and activities with workers' requirements and needs. The balance between serious and fun activities, opportunity, and adaptability shows that the organization gets it and focuses on the necessities of its representativ</w:t>
      </w:r>
      <w:r w:rsidR="00E549C4">
        <w:rPr>
          <w:rFonts w:eastAsia="Times New Roman" w:cstheme="minorHAnsi"/>
          <w:color w:val="0E101A"/>
          <w:sz w:val="24"/>
          <w:szCs w:val="24"/>
          <w:lang w:eastAsia="en-GB"/>
        </w:rPr>
        <w:t>es. Gillett (2016).</w:t>
      </w:r>
    </w:p>
    <w:p w:rsidR="00E549C4" w:rsidRPr="004765CC" w:rsidRDefault="00E549C4" w:rsidP="00B55EE0">
      <w:pPr>
        <w:spacing w:after="0" w:line="240" w:lineRule="auto"/>
        <w:rPr>
          <w:rFonts w:eastAsia="Times New Roman" w:cstheme="minorHAnsi"/>
          <w:color w:val="0E101A"/>
          <w:sz w:val="24"/>
          <w:szCs w:val="24"/>
          <w:lang w:eastAsia="en-GB"/>
        </w:rPr>
      </w:pP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xml:space="preserve">Google's CMO Lorraine Twohill the head of advertising shares 5 persevering through examples the pandemic has educated her. she thinks about the previous year of driving Google's showcasing groups through the pandemic and the </w:t>
      </w:r>
      <w:r w:rsidR="00E549C4" w:rsidRPr="004765CC">
        <w:rPr>
          <w:rFonts w:eastAsia="Times New Roman" w:cstheme="minorHAnsi"/>
          <w:color w:val="0E101A"/>
          <w:sz w:val="24"/>
          <w:szCs w:val="24"/>
          <w:lang w:eastAsia="en-GB"/>
        </w:rPr>
        <w:t>learning’s</w:t>
      </w:r>
      <w:r w:rsidRPr="004765CC">
        <w:rPr>
          <w:rFonts w:eastAsia="Times New Roman" w:cstheme="minorHAnsi"/>
          <w:color w:val="0E101A"/>
          <w:sz w:val="24"/>
          <w:szCs w:val="24"/>
          <w:lang w:eastAsia="en-GB"/>
        </w:rPr>
        <w:t xml:space="preserve"> she'll hold close from this troublesome year.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lastRenderedPageBreak/>
        <w:t xml:space="preserve">She notices that it is amazing to recollect where we were a year prior. Short-term we went from our typical, regular daily existences to protecting set up and telecommuting. </w:t>
      </w:r>
      <w:r w:rsidR="00E549C4" w:rsidRPr="004765CC">
        <w:rPr>
          <w:rFonts w:eastAsia="Times New Roman" w:cstheme="minorHAnsi"/>
          <w:color w:val="0E101A"/>
          <w:sz w:val="24"/>
          <w:szCs w:val="24"/>
          <w:lang w:eastAsia="en-GB"/>
        </w:rPr>
        <w:t>Corona virus</w:t>
      </w:r>
      <w:r w:rsidRPr="004765CC">
        <w:rPr>
          <w:rFonts w:eastAsia="Times New Roman" w:cstheme="minorHAnsi"/>
          <w:color w:val="0E101A"/>
          <w:sz w:val="24"/>
          <w:szCs w:val="24"/>
          <w:lang w:eastAsia="en-GB"/>
        </w:rPr>
        <w:t xml:space="preserve"> brought dispatches, missions, and occasions to a stop - meaning our advertising groups wherever needed to turn rapidly and reconsider how to associate with their crowds in the ha</w:t>
      </w:r>
      <w:r w:rsidR="00E549C4">
        <w:rPr>
          <w:rFonts w:eastAsia="Times New Roman" w:cstheme="minorHAnsi"/>
          <w:color w:val="0E101A"/>
          <w:sz w:val="24"/>
          <w:szCs w:val="24"/>
          <w:lang w:eastAsia="en-GB"/>
        </w:rPr>
        <w:t>rdest of times. (Twohill, 2021).</w:t>
      </w:r>
    </w:p>
    <w:p w:rsidR="00E549C4" w:rsidRPr="004765CC" w:rsidRDefault="00E549C4" w:rsidP="00B55EE0">
      <w:pPr>
        <w:spacing w:after="0" w:line="240" w:lineRule="auto"/>
        <w:rPr>
          <w:rFonts w:eastAsia="Times New Roman" w:cstheme="minorHAnsi"/>
          <w:color w:val="0E101A"/>
          <w:sz w:val="24"/>
          <w:szCs w:val="24"/>
          <w:lang w:eastAsia="en-GB"/>
        </w:rPr>
      </w:pPr>
    </w:p>
    <w:p w:rsidR="00B55EE0" w:rsidRPr="004765CC" w:rsidRDefault="00B55EE0" w:rsidP="00E549C4">
      <w:pPr>
        <w:spacing w:after="0" w:line="240" w:lineRule="auto"/>
        <w:jc w:val="center"/>
        <w:rPr>
          <w:rFonts w:eastAsia="Times New Roman" w:cstheme="minorHAnsi"/>
          <w:b/>
          <w:color w:val="0E101A"/>
          <w:sz w:val="24"/>
          <w:szCs w:val="24"/>
          <w:lang w:eastAsia="en-GB"/>
        </w:rPr>
      </w:pPr>
      <w:r w:rsidRPr="004765CC">
        <w:rPr>
          <w:rFonts w:eastAsia="Times New Roman" w:cstheme="minorHAnsi"/>
          <w:b/>
          <w:color w:val="0E101A"/>
          <w:sz w:val="24"/>
          <w:szCs w:val="24"/>
          <w:lang w:eastAsia="en-GB"/>
        </w:rPr>
        <w:t>Googles Ethical or Unethical Behavior</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Ethics of Emerging Media draws in with persevering through moral inquiries while resolving basic inquiries concerning moral limits at the very front of new media advancement. This assortment gives an intriguing open door to ask what arising media mean for the moral decisions in our daily routines and the existences of individuals across the globe (Drushel et al., 2011). </w:t>
      </w:r>
    </w:p>
    <w:p w:rsidR="00E549C4" w:rsidRPr="004765CC" w:rsidRDefault="00E549C4" w:rsidP="00B55EE0">
      <w:pPr>
        <w:spacing w:after="0" w:line="240" w:lineRule="auto"/>
        <w:rPr>
          <w:rFonts w:eastAsia="Times New Roman" w:cstheme="minorHAnsi"/>
          <w:color w:val="0E101A"/>
          <w:sz w:val="24"/>
          <w:szCs w:val="24"/>
          <w:lang w:eastAsia="en-GB"/>
        </w:rPr>
      </w:pP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 tries to stay away from unreasonable effects on individuals, especially those connected with touchy attributes like race, identity, orientation, ethnicity, pay.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 tries to make innovations that tackle significant issues and help individuals in their regular routines. Google is hopeful about the unbelievable potential for AI and other trend-setting innovations to engage individuals, generally benefit current and people in the future, and work for a long-term benefit. (Google AI). </w:t>
      </w:r>
    </w:p>
    <w:p w:rsidR="00E549C4" w:rsidRDefault="00E549C4" w:rsidP="00B55EE0">
      <w:pPr>
        <w:spacing w:after="0" w:line="240" w:lineRule="auto"/>
        <w:rPr>
          <w:rFonts w:eastAsia="Times New Roman" w:cstheme="minorHAnsi"/>
          <w:color w:val="0E101A"/>
          <w:sz w:val="24"/>
          <w:szCs w:val="24"/>
          <w:lang w:eastAsia="en-GB"/>
        </w:rPr>
      </w:pP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But analysis of Google incorporates concern for charge evasion, abuse, and control of query items, its use of others' protected innovation, concern that its assemblage of information might disregard individuals' security, and joint effort with the US military on Google Earth to keep an eye on clients, restriction of indexed lists and content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An examination concerning the work rehearses at Google has been sent off by the United States National Labor Relations Board (NLRB). </w:t>
      </w:r>
    </w:p>
    <w:p w:rsidR="00E549C4" w:rsidRDefault="00E549C4" w:rsidP="00B55EE0">
      <w:pPr>
        <w:spacing w:after="0" w:line="240" w:lineRule="auto"/>
        <w:rPr>
          <w:rFonts w:eastAsia="Times New Roman" w:cstheme="minorHAnsi"/>
          <w:color w:val="0E101A"/>
          <w:sz w:val="24"/>
          <w:szCs w:val="24"/>
          <w:lang w:eastAsia="en-GB"/>
        </w:rPr>
      </w:pP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current examination is based on allegations that Google abused work regulations when it ended four representatives over the Thanksgiving weekend. It will likewise analyze assuming that Google deterred representatives from taking part in association exercises. (Kelly, 2019)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There have been many issues raised by Google workers about the organization's strategic approaches. workers at the organization have protested and fought over reports of lewd behavior, an arrangement to assemble a blue-penciled Chinese internet searcher, the broad use of workers for hire who are not offered similar advantages and honors as representatives, support in a disputable AI drone program for the Pentagon and Google's work with Customs and Border Protection.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Understudy of morals Keith (Shannon, 2019) refers to in her examination the instances of Google acting deceptively or unethically as follows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Copyright infringement.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Charge aversion.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Campaigning spending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Participation with Chinese free discourse impediments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Antitrust practices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Intruding/actual security infringement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lastRenderedPageBreak/>
        <w:t>Contact sniping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Hacking/electronic security infringement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Careless promoting content controls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(Shannon, 2019) </w:t>
      </w:r>
    </w:p>
    <w:p w:rsidR="000F1ADD" w:rsidRDefault="000F1ADD" w:rsidP="000F1ADD">
      <w:pPr>
        <w:rPr>
          <w:rFonts w:asciiTheme="majorHAnsi" w:eastAsiaTheme="majorEastAsia" w:hAnsiTheme="majorHAnsi" w:cstheme="majorBidi"/>
          <w:color w:val="365F91" w:themeColor="accent1" w:themeShade="BF"/>
          <w:sz w:val="28"/>
          <w:szCs w:val="28"/>
        </w:rPr>
      </w:pPr>
    </w:p>
    <w:p w:rsidR="00A224E3" w:rsidRDefault="00A224E3">
      <w:pPr>
        <w:rPr>
          <w:rFonts w:asciiTheme="majorHAnsi" w:eastAsiaTheme="majorEastAsia" w:hAnsiTheme="majorHAnsi" w:cstheme="majorBidi"/>
          <w:b/>
          <w:bCs/>
          <w:color w:val="365F91" w:themeColor="accent1" w:themeShade="BF"/>
          <w:sz w:val="28"/>
          <w:szCs w:val="28"/>
        </w:rPr>
      </w:pPr>
      <w:r>
        <w:br w:type="page"/>
      </w:r>
    </w:p>
    <w:p w:rsidR="000F1ADD" w:rsidRDefault="000F1ADD" w:rsidP="000F1ADD">
      <w:pPr>
        <w:pStyle w:val="Heading1"/>
      </w:pPr>
    </w:p>
    <w:p w:rsidR="000F1ADD" w:rsidRDefault="000F1ADD" w:rsidP="000F1ADD">
      <w:pPr>
        <w:pStyle w:val="Heading1"/>
      </w:pPr>
      <w:bookmarkStart w:id="5" w:name="_Toc99101527"/>
      <w:r>
        <w:t>Conclusion</w:t>
      </w:r>
      <w:bookmarkEnd w:id="5"/>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Indeed, Google is probably the best work environment on the planet because of its anxiety for representatives and imaginative culture. The vast majority of the approaches and practices carried out by the organization centre around working on representatives' confidence, inspiration, and occupation fulfilment. The company's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Workplace and authoritative culture are very one of a kind, offering a cooperative, agreeable, creative, and strong workplace.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organization additionally offers great advantages and valuable open doors for vocation development and improvement, the balance between fun and serious activities and prosperity, and significant commitment to society. Therefore, workers feel a feeling of having a place and vanity, prompting satisfaction and obligation to the organization.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Generally, however, Google endeavours to be moral, basically to the extent that morals are characterized by regulation and custom. It does this because of personal circumstances. It will be more costly for the organization to act unscrupulously over the long haul, and individuals who work there know this. Being obscure isn't economical. Google uses a huge multitude of subcontractors to offer types of aid that they would rather not use full-time staff to do and pays those subcontractors as little as possible and turns the errand of giving advantages and professional stability over to outsiders, so they don't need to be troubled with it. That is a thing that most American partnerships of any size do constantly. </w:t>
      </w:r>
    </w:p>
    <w:p w:rsidR="00B55EE0" w:rsidRPr="00B55EE0" w:rsidRDefault="00B55EE0" w:rsidP="00B55EE0"/>
    <w:p w:rsidR="000F1ADD" w:rsidRDefault="000F1ADD" w:rsidP="000F1ADD">
      <w:pPr>
        <w:rPr>
          <w:rFonts w:asciiTheme="majorHAnsi" w:eastAsiaTheme="majorEastAsia" w:hAnsiTheme="majorHAnsi" w:cstheme="majorBidi"/>
          <w:color w:val="365F91" w:themeColor="accent1" w:themeShade="BF"/>
          <w:sz w:val="28"/>
          <w:szCs w:val="28"/>
        </w:rPr>
      </w:pPr>
      <w:r>
        <w:br w:type="page"/>
      </w:r>
    </w:p>
    <w:p w:rsidR="000F1ADD" w:rsidRDefault="000F1ADD" w:rsidP="000F1ADD">
      <w:pPr>
        <w:pStyle w:val="Heading1"/>
      </w:pPr>
    </w:p>
    <w:p w:rsidR="000F1ADD" w:rsidRDefault="000F1ADD" w:rsidP="000F1ADD">
      <w:pPr>
        <w:pStyle w:val="Heading1"/>
      </w:pPr>
      <w:bookmarkStart w:id="6" w:name="_Toc99101528"/>
      <w:r>
        <w:t>Recommendations</w:t>
      </w:r>
      <w:bookmarkEnd w:id="6"/>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xml:space="preserve">Based on the research above it is recommended that </w:t>
      </w:r>
      <w:r w:rsidR="007D2932">
        <w:rPr>
          <w:rFonts w:eastAsia="Times New Roman" w:cstheme="minorHAnsi"/>
          <w:color w:val="0E101A"/>
          <w:sz w:val="24"/>
          <w:szCs w:val="24"/>
          <w:lang w:eastAsia="en-GB"/>
        </w:rPr>
        <w:t>G</w:t>
      </w:r>
      <w:r w:rsidRPr="004765CC">
        <w:rPr>
          <w:rFonts w:eastAsia="Times New Roman" w:cstheme="minorHAnsi"/>
          <w:color w:val="0E101A"/>
          <w:sz w:val="24"/>
          <w:szCs w:val="24"/>
          <w:lang w:eastAsia="en-GB"/>
        </w:rPr>
        <w:t>oogle shoul</w:t>
      </w:r>
      <w:r w:rsidR="007D2932">
        <w:rPr>
          <w:rFonts w:eastAsia="Times New Roman" w:cstheme="minorHAnsi"/>
          <w:color w:val="0E101A"/>
          <w:sz w:val="24"/>
          <w:szCs w:val="24"/>
          <w:lang w:eastAsia="en-GB"/>
        </w:rPr>
        <w:t xml:space="preserve">d make physical office globally, </w:t>
      </w:r>
      <w:r w:rsidRPr="004765CC">
        <w:rPr>
          <w:rFonts w:eastAsia="Times New Roman" w:cstheme="minorHAnsi"/>
          <w:color w:val="0E101A"/>
          <w:sz w:val="24"/>
          <w:szCs w:val="24"/>
          <w:lang w:eastAsia="en-GB"/>
        </w:rPr>
        <w:t xml:space="preserve">provide job opportunities to local people, exchange employees between countries to get richer on work culture by doing so Google will not only solve ethical issues company is facing but also it will help </w:t>
      </w:r>
      <w:r w:rsidR="007D2932" w:rsidRPr="004765CC">
        <w:rPr>
          <w:rFonts w:eastAsia="Times New Roman" w:cstheme="minorHAnsi"/>
          <w:color w:val="0E101A"/>
          <w:sz w:val="24"/>
          <w:szCs w:val="24"/>
          <w:lang w:eastAsia="en-GB"/>
        </w:rPr>
        <w:t>Google</w:t>
      </w:r>
      <w:r w:rsidRPr="004765CC">
        <w:rPr>
          <w:rFonts w:eastAsia="Times New Roman" w:cstheme="minorHAnsi"/>
          <w:color w:val="0E101A"/>
          <w:sz w:val="24"/>
          <w:szCs w:val="24"/>
          <w:lang w:eastAsia="en-GB"/>
        </w:rPr>
        <w:t xml:space="preserve"> to be more effective in smaller communities and get a root knowledge for example when a question is typed that who is today's leader of Muslims, the answer is not only wrong but also provoking as Muslims around the </w:t>
      </w:r>
      <w:r w:rsidR="007D2932" w:rsidRPr="004765CC">
        <w:rPr>
          <w:rFonts w:eastAsia="Times New Roman" w:cstheme="minorHAnsi"/>
          <w:color w:val="0E101A"/>
          <w:sz w:val="24"/>
          <w:szCs w:val="24"/>
          <w:lang w:eastAsia="en-GB"/>
        </w:rPr>
        <w:t>globe</w:t>
      </w:r>
      <w:r w:rsidRPr="004765CC">
        <w:rPr>
          <w:rFonts w:eastAsia="Times New Roman" w:cstheme="minorHAnsi"/>
          <w:color w:val="0E101A"/>
          <w:sz w:val="24"/>
          <w:szCs w:val="24"/>
          <w:lang w:eastAsia="en-GB"/>
        </w:rPr>
        <w:t xml:space="preserve"> gets offended by false information being spread about current Muslim Khalifa. </w:t>
      </w:r>
      <w:r w:rsidR="009451E8">
        <w:t>(2022)</w:t>
      </w:r>
    </w:p>
    <w:p w:rsidR="00B55EE0" w:rsidRPr="00B55EE0" w:rsidRDefault="00B55EE0" w:rsidP="00B55EE0"/>
    <w:p w:rsidR="000F1ADD" w:rsidRDefault="000F1ADD" w:rsidP="000F1ADD">
      <w:pPr>
        <w:rPr>
          <w:rFonts w:asciiTheme="majorHAnsi" w:eastAsiaTheme="majorEastAsia" w:hAnsiTheme="majorHAnsi" w:cstheme="majorBidi"/>
          <w:color w:val="365F91" w:themeColor="accent1" w:themeShade="BF"/>
          <w:sz w:val="28"/>
          <w:szCs w:val="28"/>
        </w:rPr>
      </w:pPr>
      <w:r>
        <w:br w:type="page"/>
      </w:r>
    </w:p>
    <w:p w:rsidR="000F1ADD" w:rsidRDefault="000F1ADD" w:rsidP="000F1ADD">
      <w:pPr>
        <w:pStyle w:val="Heading1"/>
      </w:pPr>
    </w:p>
    <w:p w:rsidR="000F1ADD" w:rsidRDefault="000F1ADD" w:rsidP="000F1ADD">
      <w:pPr>
        <w:pStyle w:val="Heading1"/>
      </w:pPr>
      <w:bookmarkStart w:id="7" w:name="_Toc99101529"/>
      <w:r>
        <w:t>Appendices</w:t>
      </w:r>
      <w:bookmarkEnd w:id="7"/>
      <w:r>
        <w:t xml:space="preserve">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Important Fun Facts about Google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 Inc. was originally known as Backrub until Sergey Brin and Larry Page rebranded it.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As its name suggests, Google is named after the number googol, which equals the number 1 followed by 100 zeros (1 x 10^100).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 Inc. owns misspelled versions of its website address, including www.google.com, www.googlr.com, and www.google.ca.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Approximately 56 % of Internet users have used Google to search for personal information about themselves, according to a 2013 Pew Research Center survey.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Any part of a Google office that is more than 150 feet from food is not allowed.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Amazing Facts about Google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In 2021, Google is the dominant search engine with a 91.94% market share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 has 2.5 trillion searches per year worldwide.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In 2021, there are 4.1 million search queries, 63,000 search queries done per second, 230 million per hour, and 5.6 billion per day which are more than 2.5 trillion searches per year worldwide.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Google search technology is called PageRank.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On August 16, 2013, Google was not reachable for 5 minutes, in that time the global Internet usage was decreased by 40%.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first tweet from Google was: “I’m feeling lucky” in binary code.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Google homepage is available in 80 languages.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(Poelmans, 2015) </w:t>
      </w:r>
    </w:p>
    <w:p w:rsidR="00B55EE0" w:rsidRPr="00B55EE0" w:rsidRDefault="00B55EE0" w:rsidP="00B55EE0"/>
    <w:p w:rsidR="000F1ADD" w:rsidRDefault="000F1ADD" w:rsidP="000F1ADD">
      <w:pPr>
        <w:rPr>
          <w:rFonts w:asciiTheme="majorHAnsi" w:eastAsiaTheme="majorEastAsia" w:hAnsiTheme="majorHAnsi" w:cstheme="majorBidi"/>
          <w:color w:val="365F91" w:themeColor="accent1" w:themeShade="BF"/>
          <w:sz w:val="28"/>
          <w:szCs w:val="28"/>
        </w:rPr>
      </w:pPr>
      <w:r>
        <w:br w:type="page"/>
      </w:r>
    </w:p>
    <w:p w:rsidR="000F1ADD" w:rsidRDefault="000F1ADD" w:rsidP="000F1ADD">
      <w:pPr>
        <w:pStyle w:val="Heading1"/>
      </w:pPr>
    </w:p>
    <w:p w:rsidR="000F1ADD" w:rsidRDefault="000F1ADD" w:rsidP="000F1ADD">
      <w:pPr>
        <w:pStyle w:val="Heading1"/>
      </w:pPr>
      <w:bookmarkStart w:id="8" w:name="_Toc99101530"/>
      <w:r>
        <w:t>Acknowledgment</w:t>
      </w:r>
      <w:bookmarkEnd w:id="8"/>
    </w:p>
    <w:p w:rsidR="000F1ADD" w:rsidRDefault="000F1ADD" w:rsidP="000F1ADD">
      <w:pPr>
        <w:rPr>
          <w:rFonts w:asciiTheme="majorHAnsi" w:eastAsiaTheme="majorEastAsia" w:hAnsiTheme="majorHAnsi" w:cstheme="majorBidi"/>
          <w:color w:val="365F91" w:themeColor="accent1" w:themeShade="BF"/>
          <w:sz w:val="28"/>
          <w:szCs w:val="28"/>
        </w:rPr>
      </w:pPr>
      <w:r>
        <w:br w:type="page"/>
      </w:r>
    </w:p>
    <w:p w:rsidR="000F1ADD" w:rsidRDefault="000F1ADD" w:rsidP="000F1ADD">
      <w:pPr>
        <w:pStyle w:val="Heading1"/>
      </w:pPr>
    </w:p>
    <w:p w:rsidR="000F1ADD" w:rsidRDefault="000F1ADD" w:rsidP="000F1ADD">
      <w:pPr>
        <w:pStyle w:val="Heading1"/>
      </w:pPr>
      <w:bookmarkStart w:id="9" w:name="_Toc99101531"/>
      <w:r>
        <w:t>Reference/ Bibliography</w:t>
      </w:r>
      <w:bookmarkEnd w:id="9"/>
      <w:r>
        <w:t xml:space="preserve"> </w:t>
      </w:r>
    </w:p>
    <w:p w:rsidR="00BC3419" w:rsidRDefault="00BC3419" w:rsidP="00BC3419">
      <w:pPr>
        <w:pStyle w:val="paragraph"/>
        <w:spacing w:before="0" w:beforeAutospacing="0" w:after="0" w:afterAutospacing="0"/>
        <w:ind w:left="339" w:hanging="339"/>
        <w:textAlignment w:val="baseline"/>
        <w:rPr>
          <w:rStyle w:val="normaltextrun"/>
          <w:rFonts w:ascii="Calibri" w:hAnsi="Calibri" w:cs="Calibri"/>
          <w:color w:val="3A3A3A"/>
          <w:lang w:val="en-US"/>
        </w:rPr>
      </w:pPr>
    </w:p>
    <w:p w:rsidR="00BC3419" w:rsidRDefault="00BC3419" w:rsidP="00BC3419">
      <w:pPr>
        <w:pStyle w:val="NormalWeb"/>
        <w:ind w:left="567" w:hanging="567"/>
      </w:pPr>
      <w:r>
        <w:t xml:space="preserve">Anon, 2022. Mirza Masroor Ahmad. </w:t>
      </w:r>
      <w:r>
        <w:rPr>
          <w:i/>
          <w:iCs/>
        </w:rPr>
        <w:t>Wikipedia</w:t>
      </w:r>
      <w:r>
        <w:t xml:space="preserve">. Available at: https://en.wikipedia.org/wiki/Mirza_Masroor_Ahmad [Accessed March 25, 2022]. </w:t>
      </w:r>
    </w:p>
    <w:p w:rsidR="00BC3419" w:rsidRDefault="00BC3419" w:rsidP="00BC3419">
      <w:pPr>
        <w:pStyle w:val="paragraph"/>
        <w:spacing w:before="0" w:beforeAutospacing="0" w:after="0" w:afterAutospacing="0"/>
        <w:ind w:left="339" w:hanging="339"/>
        <w:textAlignment w:val="baseline"/>
        <w:rPr>
          <w:rStyle w:val="eop"/>
          <w:rFonts w:ascii="Calibri" w:hAnsi="Calibri" w:cs="Calibri"/>
          <w:b/>
          <w:bCs/>
          <w:color w:val="3A3A3A"/>
        </w:rPr>
      </w:pPr>
      <w:r>
        <w:rPr>
          <w:rStyle w:val="normaltextrun"/>
          <w:rFonts w:ascii="Calibri" w:hAnsi="Calibri" w:cs="Calibri"/>
          <w:color w:val="3A3A3A"/>
          <w:lang w:val="en-US"/>
        </w:rPr>
        <w:t xml:space="preserve">Drushel, &amp; German, K. M. (2011). </w:t>
      </w:r>
      <w:r>
        <w:rPr>
          <w:rStyle w:val="normaltextrun"/>
          <w:rFonts w:ascii="Calibri" w:hAnsi="Calibri" w:cs="Calibri"/>
          <w:i/>
          <w:iCs/>
          <w:color w:val="3A3A3A"/>
          <w:lang w:val="en-US"/>
        </w:rPr>
        <w:t>The ethics of emerging media: information, social norms, and new media technology</w:t>
      </w:r>
      <w:r>
        <w:rPr>
          <w:rStyle w:val="normaltextrun"/>
          <w:rFonts w:ascii="Calibri" w:hAnsi="Calibri" w:cs="Calibri"/>
          <w:color w:val="3A3A3A"/>
          <w:lang w:val="en-US"/>
        </w:rPr>
        <w:t xml:space="preserve"> (Drushel &amp; K. M. German, Eds.; 1st ed.). Continuum. https://doi.org/10.5040/9781628928372</w:t>
      </w:r>
      <w:r>
        <w:rPr>
          <w:rStyle w:val="eop"/>
          <w:rFonts w:ascii="Calibri" w:hAnsi="Calibri" w:cs="Calibri"/>
          <w:b/>
          <w:bCs/>
          <w:color w:val="3A3A3A"/>
        </w:rPr>
        <w:t> </w:t>
      </w: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p>
    <w:p w:rsidR="00BC3419" w:rsidRPr="00B55EE0" w:rsidRDefault="00BC3419" w:rsidP="00BC3419">
      <w:r>
        <w:t>Forehand, G. A. and Von Gilmer, (1964). Environmental Variations in Studies of Organizational Behavior. Psychological Bulletin, 62, 361-382.</w:t>
      </w: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Gillett, R. (2016, April 28). 5 reasons Google is the best place to work in America and no other company can touch it. Business Insider, https://www.businessinsider.com/google-is-thebest-company-to-work-for-in-america-2016-4?IR=T.</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Google AI, G.A.I., Our principles. </w:t>
      </w:r>
      <w:hyperlink r:id="rId26" w:tgtFrame="_blank" w:history="1">
        <w:r>
          <w:rPr>
            <w:rStyle w:val="normaltextrun"/>
            <w:rFonts w:ascii="Calibri" w:hAnsi="Calibri" w:cs="Calibri"/>
            <w:i/>
            <w:iCs/>
            <w:color w:val="3592CF"/>
            <w:u w:val="single"/>
            <w:lang w:val="en-US"/>
          </w:rPr>
          <w:t>https://ai.google/principles/</w:t>
        </w:r>
      </w:hyperlink>
      <w:r>
        <w:rPr>
          <w:rStyle w:val="normaltextrun"/>
          <w:rFonts w:ascii="Calibri" w:hAnsi="Calibri" w:cs="Calibri"/>
          <w:color w:val="082A75"/>
          <w:lang w:val="en-US"/>
        </w:rPr>
        <w:t xml:space="preserve">. Available at: </w:t>
      </w:r>
      <w:hyperlink r:id="rId27" w:tgtFrame="_blank" w:history="1">
        <w:r>
          <w:rPr>
            <w:rStyle w:val="normaltextrun"/>
            <w:rFonts w:ascii="Calibri" w:hAnsi="Calibri" w:cs="Calibri"/>
            <w:color w:val="3592CF"/>
            <w:u w:val="single"/>
            <w:lang w:val="en-US"/>
          </w:rPr>
          <w:t>https://ai.google/principles/</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NormalWeb"/>
        <w:ind w:left="567" w:hanging="567"/>
      </w:pPr>
      <w:r>
        <w:t xml:space="preserve">google, google, </w:t>
      </w:r>
      <w:r>
        <w:rPr>
          <w:i/>
          <w:iCs/>
        </w:rPr>
        <w:t>Google Sustainability</w:t>
      </w:r>
      <w:r>
        <w:t xml:space="preserve">. Available at: https://sustainability.google/ [Accessed March 25, 2022]. </w:t>
      </w:r>
    </w:p>
    <w:p w:rsidR="00BC3419" w:rsidRDefault="00BC3419" w:rsidP="00B55EE0">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55EE0" w:rsidRDefault="00B55EE0" w:rsidP="00B55EE0">
      <w:pPr>
        <w:pStyle w:val="paragraph"/>
        <w:spacing w:before="0" w:beforeAutospacing="0" w:after="0" w:afterAutospacing="0"/>
        <w:ind w:left="339" w:hanging="339"/>
        <w:textAlignment w:val="baseline"/>
        <w:rPr>
          <w:rStyle w:val="eop"/>
          <w:rFonts w:ascii="Calibri" w:hAnsi="Calibri" w:cs="Calibri"/>
          <w:b/>
          <w:bCs/>
          <w:color w:val="082A75"/>
        </w:rPr>
      </w:pPr>
      <w:r>
        <w:rPr>
          <w:rStyle w:val="normaltextrun"/>
          <w:rFonts w:ascii="Calibri" w:hAnsi="Calibri" w:cs="Calibri"/>
          <w:color w:val="082A75"/>
          <w:lang w:val="en-US"/>
        </w:rPr>
        <w:t xml:space="preserve">Hall, M. &amp; Hosch, W.L., 2020. Google. </w:t>
      </w:r>
      <w:r>
        <w:rPr>
          <w:rStyle w:val="normaltextrun"/>
          <w:rFonts w:ascii="Calibri" w:hAnsi="Calibri" w:cs="Calibri"/>
          <w:i/>
          <w:iCs/>
          <w:color w:val="082A75"/>
          <w:lang w:val="en-US"/>
        </w:rPr>
        <w:t>Encyclopædia Britannica</w:t>
      </w:r>
      <w:r>
        <w:rPr>
          <w:rStyle w:val="normaltextrun"/>
          <w:rFonts w:ascii="Calibri" w:hAnsi="Calibri" w:cs="Calibri"/>
          <w:color w:val="082A75"/>
          <w:lang w:val="en-US"/>
        </w:rPr>
        <w:t xml:space="preserve">. Available at: </w:t>
      </w:r>
      <w:hyperlink r:id="rId28" w:tgtFrame="_blank" w:history="1">
        <w:r>
          <w:rPr>
            <w:rStyle w:val="normaltextrun"/>
            <w:rFonts w:ascii="Calibri" w:hAnsi="Calibri" w:cs="Calibri"/>
            <w:color w:val="3592CF"/>
            <w:u w:val="single"/>
            <w:lang w:val="en-US"/>
          </w:rPr>
          <w:t>https://www.britannica.com/topic/Google-Inc</w:t>
        </w:r>
      </w:hyperlink>
      <w:r>
        <w:rPr>
          <w:rStyle w:val="normaltextrun"/>
          <w:rFonts w:ascii="Calibri" w:hAnsi="Calibri" w:cs="Calibri"/>
          <w:color w:val="082A75"/>
          <w:lang w:val="en-US"/>
        </w:rPr>
        <w:t xml:space="preserve"> [Accessed March 7, 2022].</w:t>
      </w:r>
      <w:r>
        <w:rPr>
          <w:rStyle w:val="eop"/>
          <w:rFonts w:ascii="Calibri" w:hAnsi="Calibri" w:cs="Calibri"/>
          <w:b/>
          <w:bCs/>
          <w:color w:val="082A75"/>
        </w:rPr>
        <w:t> </w:t>
      </w:r>
    </w:p>
    <w:p w:rsidR="00BC3419" w:rsidRDefault="00BC3419" w:rsidP="00BC3419">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Kelly, J., 2019. Google under investigation for alleged unfair labor practices. </w:t>
      </w:r>
      <w:r>
        <w:rPr>
          <w:rStyle w:val="normaltextrun"/>
          <w:rFonts w:ascii="Calibri" w:hAnsi="Calibri" w:cs="Calibri"/>
          <w:i/>
          <w:iCs/>
          <w:color w:val="082A75"/>
          <w:lang w:val="en-US"/>
        </w:rPr>
        <w:t>Forbes</w:t>
      </w:r>
      <w:r>
        <w:rPr>
          <w:rStyle w:val="normaltextrun"/>
          <w:rFonts w:ascii="Calibri" w:hAnsi="Calibri" w:cs="Calibri"/>
          <w:color w:val="082A75"/>
          <w:lang w:val="en-US"/>
        </w:rPr>
        <w:t xml:space="preserve">. Available at: </w:t>
      </w:r>
      <w:hyperlink r:id="rId29" w:tgtFrame="_blank" w:history="1">
        <w:r>
          <w:rPr>
            <w:rStyle w:val="normaltextrun"/>
            <w:rFonts w:ascii="Calibri" w:hAnsi="Calibri" w:cs="Calibri"/>
            <w:color w:val="3592CF"/>
            <w:u w:val="single"/>
            <w:lang w:val="en-US"/>
          </w:rPr>
          <w:t>https://www.forbes.com/sites/jackkelly/2019/12/11/google-under-investigation-for-alleged-unfair-labor-practices/</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C3419" w:rsidRDefault="00BC3419" w:rsidP="00BC3419">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Kim, J. (2013, September 30). 7 Secrets of Google’s Epic Organizational Culture. Office Vibe, https://www.officevibe.com/blog/7-secrets-of-googles-epic-organizational-culture</w:t>
      </w:r>
      <w:r>
        <w:rPr>
          <w:rStyle w:val="eop"/>
          <w:rFonts w:ascii="Calibri" w:hAnsi="Calibri" w:cs="Calibri"/>
          <w:b/>
          <w:bCs/>
          <w:color w:val="082A75"/>
        </w:rPr>
        <w:t> </w:t>
      </w:r>
    </w:p>
    <w:p w:rsidR="00BC3419" w:rsidRDefault="00BC3419" w:rsidP="00BC3419">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Lomas, N., 2022. Google pauses its ad sales in Russia, Microsoft pauses sales. </w:t>
      </w:r>
      <w:r>
        <w:rPr>
          <w:rStyle w:val="normaltextrun"/>
          <w:rFonts w:ascii="Calibri" w:hAnsi="Calibri" w:cs="Calibri"/>
          <w:i/>
          <w:iCs/>
          <w:color w:val="082A75"/>
          <w:lang w:val="en-US"/>
        </w:rPr>
        <w:t>TechCrunch</w:t>
      </w:r>
      <w:r>
        <w:rPr>
          <w:rStyle w:val="normaltextrun"/>
          <w:rFonts w:ascii="Calibri" w:hAnsi="Calibri" w:cs="Calibri"/>
          <w:color w:val="082A75"/>
          <w:lang w:val="en-US"/>
        </w:rPr>
        <w:t>. Available at: https://techcrunch.com/2022/03/04/google-microsoft-sales-pause-russia/?[Accessed March 7, 2022].</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Fonts w:ascii="Segoe UI" w:hAnsi="Segoe UI" w:cs="Segoe UI"/>
          <w:b/>
          <w:bCs/>
          <w:color w:val="082A75"/>
          <w:sz w:val="11"/>
          <w:szCs w:val="11"/>
        </w:rPr>
      </w:pPr>
    </w:p>
    <w:p w:rsidR="00BC3419" w:rsidRDefault="00BC3419" w:rsidP="00BC3419">
      <w:pPr>
        <w:pStyle w:val="paragraph"/>
        <w:spacing w:before="0" w:beforeAutospacing="0" w:after="0" w:afterAutospacing="0"/>
        <w:ind w:left="339" w:hanging="339"/>
        <w:textAlignment w:val="baseline"/>
        <w:rPr>
          <w:rStyle w:val="eop"/>
          <w:rFonts w:ascii="Calibri" w:hAnsi="Calibri" w:cs="Calibri"/>
          <w:b/>
          <w:bCs/>
          <w:color w:val="082A75"/>
        </w:rPr>
      </w:pPr>
      <w:r>
        <w:rPr>
          <w:rStyle w:val="normaltextrun"/>
          <w:rFonts w:ascii="Calibri" w:hAnsi="Calibri" w:cs="Calibri"/>
          <w:color w:val="082A75"/>
          <w:lang w:val="en-US"/>
        </w:rPr>
        <w:t xml:space="preserve">Myles-Primakoff, D. &amp; Sherman, J., 2021. How Russia made Apple and google complicit in its internet crackdown. </w:t>
      </w:r>
      <w:r>
        <w:rPr>
          <w:rStyle w:val="normaltextrun"/>
          <w:rFonts w:ascii="Calibri" w:hAnsi="Calibri" w:cs="Calibri"/>
          <w:i/>
          <w:iCs/>
          <w:color w:val="082A75"/>
          <w:lang w:val="en-US"/>
        </w:rPr>
        <w:t>Atlantic Council</w:t>
      </w:r>
      <w:r>
        <w:rPr>
          <w:rStyle w:val="normaltextrun"/>
          <w:rFonts w:ascii="Calibri" w:hAnsi="Calibri" w:cs="Calibri"/>
          <w:color w:val="082A75"/>
          <w:lang w:val="en-US"/>
        </w:rPr>
        <w:t xml:space="preserve">. Available at: </w:t>
      </w:r>
      <w:hyperlink r:id="rId30" w:tgtFrame="_blank" w:history="1">
        <w:r>
          <w:rPr>
            <w:rStyle w:val="normaltextrun"/>
            <w:rFonts w:ascii="Calibri" w:hAnsi="Calibri" w:cs="Calibri"/>
            <w:color w:val="3592CF"/>
            <w:u w:val="single"/>
            <w:lang w:val="en-US"/>
          </w:rPr>
          <w:t>https://www.atlanticcouncil.org/blogs/new-atlanticist/how-russia-made-apple-and-google-complicit-in-its-internet-crackdown/</w:t>
        </w:r>
      </w:hyperlink>
      <w:r>
        <w:rPr>
          <w:rStyle w:val="normaltextrun"/>
          <w:rFonts w:ascii="Calibri" w:hAnsi="Calibri" w:cs="Calibri"/>
          <w:color w:val="082A75"/>
          <w:lang w:val="en-US"/>
        </w:rPr>
        <w:t xml:space="preserve"> [Accessed March 8, 2022].</w:t>
      </w:r>
      <w:r>
        <w:rPr>
          <w:rStyle w:val="eop"/>
          <w:rFonts w:ascii="Calibri" w:hAnsi="Calibri" w:cs="Calibri"/>
          <w:b/>
          <w:bCs/>
          <w:color w:val="082A75"/>
        </w:rPr>
        <w:t> </w:t>
      </w:r>
    </w:p>
    <w:p w:rsidR="00BC3419" w:rsidRDefault="00BC3419" w:rsidP="00BC3419">
      <w:pPr>
        <w:pStyle w:val="paragraph"/>
        <w:spacing w:before="0" w:beforeAutospacing="0" w:after="0" w:afterAutospacing="0"/>
        <w:ind w:left="339" w:hanging="339"/>
        <w:textAlignment w:val="baseline"/>
        <w:rPr>
          <w:rStyle w:val="eop"/>
          <w:rFonts w:ascii="Calibri" w:hAnsi="Calibri" w:cs="Calibri"/>
          <w:b/>
          <w:bCs/>
          <w:color w:val="082A75"/>
        </w:rPr>
      </w:pPr>
    </w:p>
    <w:p w:rsidR="00BC3419" w:rsidRDefault="00BC3419" w:rsidP="00BC3419">
      <w:pPr>
        <w:pStyle w:val="NormalWeb"/>
        <w:ind w:left="567" w:hanging="567"/>
      </w:pPr>
      <w:r>
        <w:lastRenderedPageBreak/>
        <w:t xml:space="preserve">Methodology , G., 2022. Environmental insights explorer. </w:t>
      </w:r>
      <w:r>
        <w:rPr>
          <w:i/>
          <w:iCs/>
        </w:rPr>
        <w:t>Google Environmental Insights Explorer - Make Informed Decisions</w:t>
      </w:r>
      <w:r>
        <w:t xml:space="preserve">. Available at: https://insights.sustainability.google/methodology [Accessed March 25, 2022]. </w:t>
      </w:r>
    </w:p>
    <w:p w:rsidR="00BC3419" w:rsidRDefault="00BC3419" w:rsidP="00BC3419">
      <w:pPr>
        <w:pStyle w:val="paragraph"/>
        <w:spacing w:before="0" w:beforeAutospacing="0" w:after="0" w:afterAutospacing="0"/>
        <w:ind w:left="339" w:hanging="339"/>
        <w:textAlignment w:val="baseline"/>
        <w:rPr>
          <w:rStyle w:val="eop"/>
          <w:rFonts w:ascii="Calibri" w:hAnsi="Calibri" w:cs="Calibri"/>
          <w:b/>
          <w:bCs/>
          <w:color w:val="082A75"/>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Nebojsa Janicijevic, N.J., Nikcevic, G. &amp; Vasić, V., 2018. Handy's classification of organizational culture ... </w:t>
      </w:r>
      <w:hyperlink r:id="rId31" w:tgtFrame="_blank" w:history="1">
        <w:r>
          <w:rPr>
            <w:rStyle w:val="normaltextrun"/>
            <w:rFonts w:ascii="Calibri" w:hAnsi="Calibri" w:cs="Calibri"/>
            <w:i/>
            <w:iCs/>
            <w:color w:val="3592CF"/>
            <w:u w:val="single"/>
            <w:lang w:val="en-US"/>
          </w:rPr>
          <w:t>https://www.researchgate.net/figure/Handys-classification-of-organizational-culture_fig1_331734154</w:t>
        </w:r>
      </w:hyperlink>
      <w:r>
        <w:rPr>
          <w:rStyle w:val="normaltextrun"/>
          <w:rFonts w:ascii="Calibri" w:hAnsi="Calibri" w:cs="Calibri"/>
          <w:color w:val="082A75"/>
          <w:lang w:val="en-US"/>
        </w:rPr>
        <w:t xml:space="preserve">. Available at: </w:t>
      </w:r>
      <w:hyperlink r:id="rId32" w:tgtFrame="_blank" w:history="1">
        <w:r>
          <w:rPr>
            <w:rStyle w:val="normaltextrun"/>
            <w:rFonts w:ascii="Calibri" w:hAnsi="Calibri" w:cs="Calibri"/>
            <w:color w:val="3592CF"/>
            <w:u w:val="single"/>
            <w:lang w:val="en-US"/>
          </w:rPr>
          <w:t>https://www.researchgate.net/figure/Handys-classification-of-organizational-culture_fig1_331734154</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Page, L. &amp; Brin, S., 2021. Google - A Tech Titan with the best corporate culture. </w:t>
      </w:r>
      <w:r>
        <w:rPr>
          <w:rStyle w:val="normaltextrun"/>
          <w:rFonts w:ascii="Calibri" w:hAnsi="Calibri" w:cs="Calibri"/>
          <w:i/>
          <w:iCs/>
          <w:color w:val="082A75"/>
          <w:lang w:val="en-US"/>
        </w:rPr>
        <w:t>Resume Review, Mentorship, Mock Interview, etc</w:t>
      </w:r>
      <w:r>
        <w:rPr>
          <w:rStyle w:val="normaltextrun"/>
          <w:rFonts w:ascii="Calibri" w:hAnsi="Calibri" w:cs="Calibri"/>
          <w:color w:val="082A75"/>
          <w:lang w:val="en-US"/>
        </w:rPr>
        <w:t xml:space="preserve">. Available at: </w:t>
      </w:r>
      <w:hyperlink r:id="rId33" w:tgtFrame="_blank" w:history="1">
        <w:r>
          <w:rPr>
            <w:rStyle w:val="normaltextrun"/>
            <w:rFonts w:ascii="Calibri" w:hAnsi="Calibri" w:cs="Calibri"/>
            <w:color w:val="3592CF"/>
            <w:u w:val="single"/>
            <w:lang w:val="en-US"/>
          </w:rPr>
          <w:t>https://faangpath.com/blog/google-a-tech-titan-with-the-best-corporate-culture/</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55EE0" w:rsidRDefault="00B55EE0" w:rsidP="00B55EE0">
      <w:pPr>
        <w:pStyle w:val="paragraph"/>
        <w:spacing w:before="0" w:beforeAutospacing="0" w:after="0" w:afterAutospacing="0"/>
        <w:ind w:left="339" w:hanging="339"/>
        <w:textAlignment w:val="baseline"/>
        <w:rPr>
          <w:rStyle w:val="eop"/>
          <w:rFonts w:ascii="Calibri" w:hAnsi="Calibri" w:cs="Calibri"/>
          <w:b/>
          <w:bCs/>
          <w:color w:val="082A75"/>
        </w:rPr>
      </w:pPr>
      <w:r>
        <w:rPr>
          <w:rStyle w:val="normaltextrun"/>
          <w:rFonts w:ascii="Calibri" w:hAnsi="Calibri" w:cs="Calibri"/>
          <w:color w:val="082A75"/>
          <w:lang w:val="en-US"/>
        </w:rPr>
        <w:t xml:space="preserve">Poelmans, K., 2015. The 10 most interesting and funny facts about google. </w:t>
      </w:r>
      <w:r>
        <w:rPr>
          <w:rStyle w:val="normaltextrun"/>
          <w:rFonts w:ascii="Calibri" w:hAnsi="Calibri" w:cs="Calibri"/>
          <w:i/>
          <w:iCs/>
          <w:color w:val="082A75"/>
          <w:lang w:val="en-US"/>
        </w:rPr>
        <w:t>Textmetrics</w:t>
      </w:r>
      <w:r>
        <w:rPr>
          <w:rStyle w:val="normaltextrun"/>
          <w:rFonts w:ascii="Calibri" w:hAnsi="Calibri" w:cs="Calibri"/>
          <w:color w:val="082A75"/>
          <w:lang w:val="en-US"/>
        </w:rPr>
        <w:t xml:space="preserve">. Available at: </w:t>
      </w:r>
      <w:hyperlink r:id="rId34" w:tgtFrame="_blank" w:history="1">
        <w:r>
          <w:rPr>
            <w:rStyle w:val="normaltextrun"/>
            <w:rFonts w:ascii="Calibri" w:hAnsi="Calibri" w:cs="Calibri"/>
            <w:color w:val="3592CF"/>
            <w:u w:val="single"/>
            <w:lang w:val="en-US"/>
          </w:rPr>
          <w:t>https://www.textmetrics.com/interesting-facts-google</w:t>
        </w:r>
      </w:hyperlink>
      <w:r>
        <w:rPr>
          <w:rStyle w:val="normaltextrun"/>
          <w:rFonts w:ascii="Calibri" w:hAnsi="Calibri" w:cs="Calibri"/>
          <w:color w:val="082A75"/>
          <w:lang w:val="en-US"/>
        </w:rPr>
        <w:t xml:space="preserve"> [Accessed March 7, 2022].</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Style w:val="eop"/>
          <w:rFonts w:ascii="Calibri" w:hAnsi="Calibri" w:cs="Calibri"/>
          <w:b/>
          <w:bCs/>
          <w:color w:val="082A75"/>
        </w:rPr>
      </w:pPr>
    </w:p>
    <w:p w:rsidR="00BC3419" w:rsidRDefault="00BC3419" w:rsidP="00BC3419">
      <w:pPr>
        <w:pStyle w:val="NormalWeb"/>
        <w:ind w:left="567" w:hanging="567"/>
      </w:pPr>
      <w:r>
        <w:t xml:space="preserve">Publishing, S.A.G.E. &amp; Kim, H.H., 2020. Chapter 1: AI and Ethics: Can Machines Learn to Explain their Decisions? In </w:t>
      </w:r>
      <w:r>
        <w:rPr>
          <w:i/>
          <w:iCs/>
        </w:rPr>
        <w:t>Issues in business ethics and Corporate Social Responsibility: Selections from Sage Business Researcher</w:t>
      </w:r>
      <w:r>
        <w:t xml:space="preserve">. SAGE Publications, pp. 1–1. </w:t>
      </w:r>
    </w:p>
    <w:p w:rsidR="00BC3419" w:rsidRDefault="00BC3419" w:rsidP="00B55EE0">
      <w:pPr>
        <w:pStyle w:val="paragraph"/>
        <w:spacing w:before="0" w:beforeAutospacing="0" w:after="0" w:afterAutospacing="0"/>
        <w:ind w:left="339" w:hanging="339"/>
        <w:textAlignment w:val="baseline"/>
        <w:rPr>
          <w:rFonts w:ascii="Segoe UI" w:hAnsi="Segoe UI" w:cs="Segoe UI"/>
          <w:b/>
          <w:bCs/>
          <w:color w:val="082A75"/>
          <w:sz w:val="11"/>
          <w:szCs w:val="11"/>
        </w:rPr>
      </w:pPr>
    </w:p>
    <w:p w:rsidR="00B55EE0" w:rsidRDefault="00B55EE0" w:rsidP="00B55EE0">
      <w:pPr>
        <w:pStyle w:val="paragraph"/>
        <w:spacing w:before="0" w:beforeAutospacing="0" w:after="0" w:afterAutospacing="0"/>
        <w:ind w:left="339" w:hanging="339"/>
        <w:textAlignment w:val="baseline"/>
        <w:rPr>
          <w:rStyle w:val="eop"/>
          <w:rFonts w:ascii="Calibri" w:hAnsi="Calibri" w:cs="Calibri"/>
          <w:b/>
          <w:bCs/>
          <w:color w:val="082A75"/>
        </w:rPr>
      </w:pPr>
      <w:r>
        <w:rPr>
          <w:rStyle w:val="normaltextrun"/>
          <w:rFonts w:ascii="Calibri" w:hAnsi="Calibri" w:cs="Calibri"/>
          <w:color w:val="082A75"/>
          <w:lang w:val="en-US"/>
        </w:rPr>
        <w:t xml:space="preserve">ROWLAND, C.H.R.I.S.T.I.N.E., 2020. Google PESTEL/PESTLE Analysis &amp; Recommendations. Available at: </w:t>
      </w:r>
      <w:hyperlink r:id="rId35" w:tgtFrame="_blank" w:history="1">
        <w:r>
          <w:rPr>
            <w:rStyle w:val="normaltextrun"/>
            <w:rFonts w:ascii="Calibri" w:hAnsi="Calibri" w:cs="Calibri"/>
            <w:color w:val="3592CF"/>
            <w:u w:val="single"/>
            <w:lang w:val="en-US"/>
          </w:rPr>
          <w:t>http://panmore.com/google-pestel-pestle-analysis-recommendations</w:t>
        </w:r>
      </w:hyperlink>
      <w:r>
        <w:rPr>
          <w:rStyle w:val="normaltextrun"/>
          <w:rFonts w:ascii="Calibri" w:hAnsi="Calibri" w:cs="Calibri"/>
          <w:color w:val="082A75"/>
          <w:lang w:val="en-US"/>
        </w:rPr>
        <w:t xml:space="preserve"> [Accessed March 8, 2020].</w:t>
      </w:r>
      <w:r>
        <w:rPr>
          <w:rStyle w:val="eop"/>
          <w:rFonts w:ascii="Calibri" w:hAnsi="Calibri" w:cs="Calibri"/>
          <w:b/>
          <w:bCs/>
          <w:color w:val="082A75"/>
        </w:rPr>
        <w:t> </w:t>
      </w:r>
    </w:p>
    <w:p w:rsidR="00BC3419" w:rsidRDefault="00BC3419" w:rsidP="00BC3419">
      <w:pPr>
        <w:pStyle w:val="NormalWeb"/>
        <w:ind w:left="567" w:hanging="567"/>
      </w:pPr>
      <w:r>
        <w:t xml:space="preserve">Rogers, R., 2018. Aestheticizing google critique: A 20-year retrospective. </w:t>
      </w:r>
      <w:r>
        <w:rPr>
          <w:i/>
          <w:iCs/>
        </w:rPr>
        <w:t>Big Data &amp; Society</w:t>
      </w:r>
      <w:r>
        <w:t xml:space="preserve">, 5(1), pp.11–11. </w:t>
      </w:r>
    </w:p>
    <w:p w:rsidR="00BC3419" w:rsidRDefault="00BC3419" w:rsidP="00BC3419">
      <w:pPr>
        <w:pStyle w:val="NormalWeb"/>
        <w:ind w:left="567" w:hanging="567"/>
      </w:pPr>
      <w:r>
        <w:t xml:space="preserve">Rowland, C., 2020. Google Pestel/Pestle Analysis &amp; Recommendations. </w:t>
      </w:r>
      <w:r>
        <w:rPr>
          <w:i/>
          <w:iCs/>
        </w:rPr>
        <w:t>Panmore Institute</w:t>
      </w:r>
      <w:r>
        <w:t xml:space="preserve">. Available at: http://panmore.com/google-pestel-pestle-analysis-recommendations [Accessed March 25, 2022]. </w:t>
      </w:r>
    </w:p>
    <w:p w:rsidR="00BC3419" w:rsidRDefault="00BC3419" w:rsidP="00B55EE0">
      <w:pPr>
        <w:pStyle w:val="paragraph"/>
        <w:spacing w:before="0" w:beforeAutospacing="0" w:after="0" w:afterAutospacing="0"/>
        <w:ind w:left="339" w:hanging="339"/>
        <w:textAlignment w:val="baseline"/>
        <w:rPr>
          <w:rFonts w:ascii="Segoe UI" w:hAnsi="Segoe UI" w:cs="Segoe UI"/>
          <w:b/>
          <w:bCs/>
          <w:color w:val="082A75"/>
          <w:sz w:val="11"/>
          <w:szCs w:val="11"/>
        </w:rPr>
      </w:pPr>
    </w:p>
    <w:p w:rsidR="00B55EE0" w:rsidRDefault="00B55EE0" w:rsidP="00B55EE0">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SMITHSON, N.A.T.H.A.N.I.E.L., 2018. Google’s Organizational Culture &amp; Its Characteristics (An Analysis). </w:t>
      </w:r>
      <w:r>
        <w:rPr>
          <w:rStyle w:val="normaltextrun"/>
          <w:rFonts w:ascii="Calibri" w:hAnsi="Calibri" w:cs="Calibri"/>
          <w:i/>
          <w:iCs/>
          <w:color w:val="082A75"/>
          <w:lang w:val="en-US"/>
        </w:rPr>
        <w:t>BUSINESS MANAGEMENT</w:t>
      </w:r>
      <w:r>
        <w:rPr>
          <w:rStyle w:val="normaltextrun"/>
          <w:rFonts w:ascii="Calibri" w:hAnsi="Calibri" w:cs="Calibri"/>
          <w:color w:val="082A75"/>
          <w:lang w:val="en-US"/>
        </w:rPr>
        <w:t>.</w:t>
      </w:r>
      <w:r>
        <w:rPr>
          <w:rStyle w:val="eop"/>
          <w:rFonts w:ascii="Calibri" w:hAnsi="Calibri" w:cs="Calibri"/>
          <w:b/>
          <w:bCs/>
          <w:color w:val="082A75"/>
        </w:rPr>
        <w:t> </w:t>
      </w:r>
    </w:p>
    <w:p w:rsidR="00B55EE0" w:rsidRDefault="00B55EE0" w:rsidP="00B55EE0">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eop"/>
          <w:rFonts w:ascii="Calibri" w:hAnsi="Calibri" w:cs="Calibri"/>
          <w:b/>
          <w:bCs/>
          <w:color w:val="082974"/>
        </w:rPr>
        <w:t> </w:t>
      </w:r>
    </w:p>
    <w:p w:rsidR="00B55EE0" w:rsidRDefault="00B55EE0" w:rsidP="00B55EE0">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Shannon, K., 2019. What are examples of Google acting unethically or ... - quora. </w:t>
      </w:r>
      <w:hyperlink r:id="rId36" w:tgtFrame="_blank" w:history="1">
        <w:r>
          <w:rPr>
            <w:rStyle w:val="normaltextrun"/>
            <w:rFonts w:ascii="Calibri" w:hAnsi="Calibri" w:cs="Calibri"/>
            <w:i/>
            <w:iCs/>
            <w:color w:val="3592CF"/>
            <w:u w:val="single"/>
            <w:lang w:val="en-US"/>
          </w:rPr>
          <w:t>https://www.quora.com/What-are-examples-of-Google-acting-unethically-or-illegally</w:t>
        </w:r>
      </w:hyperlink>
      <w:r>
        <w:rPr>
          <w:rStyle w:val="normaltextrun"/>
          <w:rFonts w:ascii="Calibri" w:hAnsi="Calibri" w:cs="Calibri"/>
          <w:color w:val="082A75"/>
          <w:lang w:val="en-US"/>
        </w:rPr>
        <w:t xml:space="preserve">. Available at: </w:t>
      </w:r>
      <w:hyperlink r:id="rId37" w:tgtFrame="_blank" w:history="1">
        <w:r>
          <w:rPr>
            <w:rStyle w:val="normaltextrun"/>
            <w:rFonts w:ascii="Calibri" w:hAnsi="Calibri" w:cs="Calibri"/>
            <w:color w:val="3592CF"/>
            <w:u w:val="single"/>
            <w:lang w:val="en-US"/>
          </w:rPr>
          <w:t>https://www.quora.com/What-are-examples-of-Google-acting-unethically-or-illegally</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55EE0" w:rsidRDefault="00B55EE0" w:rsidP="00B55EE0">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eop"/>
          <w:rFonts w:ascii="Calibri" w:hAnsi="Calibri" w:cs="Calibri"/>
          <w:b/>
          <w:bCs/>
          <w:color w:val="082974"/>
          <w:sz w:val="28"/>
          <w:szCs w:val="28"/>
        </w:rPr>
        <w:t> </w:t>
      </w:r>
    </w:p>
    <w:p w:rsidR="00C0768E" w:rsidRDefault="00C0768E" w:rsidP="00C0768E">
      <w:pPr>
        <w:pStyle w:val="NormalWeb"/>
        <w:ind w:left="567" w:hanging="567"/>
      </w:pPr>
      <w:r>
        <w:lastRenderedPageBreak/>
        <w:t xml:space="preserve">Schlegelmilch, B.B. &amp; Szőcs Ilona, 2020. In </w:t>
      </w:r>
      <w:r>
        <w:rPr>
          <w:i/>
          <w:iCs/>
        </w:rPr>
        <w:t>Rethinking business responsibility in a global context challenges to corporate social responsibility, sustainability and Ethics</w:t>
      </w:r>
      <w:r>
        <w:t xml:space="preserve">. Cham, Switzerland: Springer, pp. 11–11. </w:t>
      </w: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Twohill, L., 2021. Google's CMO shares 5 enduring lessons the pandemic has taught her. </w:t>
      </w:r>
      <w:hyperlink r:id="rId38" w:tgtFrame="_blank" w:history="1">
        <w:r>
          <w:rPr>
            <w:rStyle w:val="normaltextrun"/>
            <w:rFonts w:ascii="Calibri" w:hAnsi="Calibri" w:cs="Calibri"/>
            <w:i/>
            <w:iCs/>
            <w:color w:val="3592CF"/>
            <w:u w:val="single"/>
            <w:lang w:val="en-US"/>
          </w:rPr>
          <w:t>https://www.thinkwithgoogle.com/future-of-marketing/management-and-culture/lorraine-twohill-marketing-foundation-pandemic/</w:t>
        </w:r>
      </w:hyperlink>
      <w:r>
        <w:rPr>
          <w:rStyle w:val="normaltextrun"/>
          <w:rFonts w:ascii="Calibri" w:hAnsi="Calibri" w:cs="Calibri"/>
          <w:color w:val="082A75"/>
          <w:lang w:val="en-US"/>
        </w:rPr>
        <w:t xml:space="preserve">. Available at: </w:t>
      </w:r>
      <w:hyperlink r:id="rId39" w:tgtFrame="_blank" w:history="1">
        <w:r>
          <w:rPr>
            <w:rStyle w:val="normaltextrun"/>
            <w:rFonts w:ascii="Calibri" w:hAnsi="Calibri" w:cs="Calibri"/>
            <w:color w:val="3592CF"/>
            <w:u w:val="single"/>
            <w:lang w:val="en-US"/>
          </w:rPr>
          <w:t>https://www.thinkwithgoogle.com/future-of-marketing/management-and-culture/lorraine-twohill-marketing-foundation-pandemic/</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C3419" w:rsidRDefault="00BC3419" w:rsidP="00BC3419">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sectPr w:rsidR="00BC3419" w:rsidSect="009E175F">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010AA" w:rsidRDefault="00C010AA" w:rsidP="00EB54AE">
      <w:pPr>
        <w:spacing w:after="0" w:line="240" w:lineRule="auto"/>
      </w:pPr>
      <w:r>
        <w:separator/>
      </w:r>
    </w:p>
  </w:endnote>
  <w:endnote w:type="continuationSeparator" w:id="0">
    <w:p w:rsidR="00C010AA" w:rsidRDefault="00C010AA" w:rsidP="00EB54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9368808"/>
      <w:docPartObj>
        <w:docPartGallery w:val="Page Numbers (Bottom of Page)"/>
        <w:docPartUnique/>
      </w:docPartObj>
    </w:sdtPr>
    <w:sdtContent>
      <w:sdt>
        <w:sdtPr>
          <w:id w:val="98381352"/>
          <w:docPartObj>
            <w:docPartGallery w:val="Page Numbers (Top of Page)"/>
            <w:docPartUnique/>
          </w:docPartObj>
        </w:sdtPr>
        <w:sdtContent>
          <w:p w:rsidR="006D6784" w:rsidRDefault="006D6784">
            <w:pPr>
              <w:pStyle w:val="Footer"/>
            </w:pPr>
            <w:r>
              <w:t xml:space="preserve">Page </w:t>
            </w:r>
            <w:r>
              <w:rPr>
                <w:b/>
                <w:sz w:val="24"/>
                <w:szCs w:val="24"/>
              </w:rPr>
              <w:fldChar w:fldCharType="begin"/>
            </w:r>
            <w:r>
              <w:rPr>
                <w:b/>
              </w:rPr>
              <w:instrText xml:space="preserve"> PAGE </w:instrText>
            </w:r>
            <w:r>
              <w:rPr>
                <w:b/>
                <w:sz w:val="24"/>
                <w:szCs w:val="24"/>
              </w:rPr>
              <w:fldChar w:fldCharType="separate"/>
            </w:r>
            <w:r w:rsidR="00BC3419">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C3419">
              <w:rPr>
                <w:b/>
                <w:noProof/>
              </w:rPr>
              <w:t>19</w:t>
            </w:r>
            <w:r>
              <w:rPr>
                <w:b/>
                <w:sz w:val="24"/>
                <w:szCs w:val="24"/>
              </w:rPr>
              <w:fldChar w:fldCharType="end"/>
            </w:r>
          </w:p>
        </w:sdtContent>
      </w:sdt>
    </w:sdtContent>
  </w:sdt>
  <w:p w:rsidR="006D6784" w:rsidRDefault="006D678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010AA" w:rsidRDefault="00C010AA" w:rsidP="00EB54AE">
      <w:pPr>
        <w:spacing w:after="0" w:line="240" w:lineRule="auto"/>
      </w:pPr>
      <w:r>
        <w:separator/>
      </w:r>
    </w:p>
  </w:footnote>
  <w:footnote w:type="continuationSeparator" w:id="0">
    <w:p w:rsidR="00C010AA" w:rsidRDefault="00C010AA" w:rsidP="00EB54A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8090"/>
      <w:gridCol w:w="1152"/>
    </w:tblGrid>
    <w:tr w:rsidR="006D6784">
      <w:tc>
        <w:tcPr>
          <w:tcW w:w="0" w:type="auto"/>
          <w:tcBorders>
            <w:right w:val="single" w:sz="6" w:space="0" w:color="000000" w:themeColor="text1"/>
          </w:tcBorders>
        </w:tcPr>
        <w:sdt>
          <w:sdtPr>
            <w:alias w:val="Company"/>
            <w:id w:val="78735422"/>
            <w:placeholder>
              <w:docPart w:val="134D8A8CD83249798359E12F6FA256C6"/>
            </w:placeholder>
            <w:dataBinding w:prefixMappings="xmlns:ns0='http://schemas.openxmlformats.org/officeDocument/2006/extended-properties'" w:xpath="/ns0:Properties[1]/ns0:Company[1]" w:storeItemID="{6668398D-A668-4E3E-A5EB-62B293D839F1}"/>
            <w:text/>
          </w:sdtPr>
          <w:sdtContent>
            <w:p w:rsidR="006D6784" w:rsidRDefault="006D6784">
              <w:pPr>
                <w:pStyle w:val="Header"/>
                <w:jc w:val="right"/>
              </w:pPr>
              <w:r>
                <w:t>BMSW5105 Report by Z T Kharal 1919419</w:t>
              </w:r>
            </w:p>
          </w:sdtContent>
        </w:sdt>
        <w:sdt>
          <w:sdtPr>
            <w:rPr>
              <w:b/>
              <w:bCs/>
            </w:rPr>
            <w:alias w:val="Title"/>
            <w:id w:val="78735415"/>
            <w:placeholder>
              <w:docPart w:val="CAE751F8F58142C88935F2B9AA6F54CE"/>
            </w:placeholder>
            <w:dataBinding w:prefixMappings="xmlns:ns0='http://schemas.openxmlformats.org/package/2006/metadata/core-properties' xmlns:ns1='http://purl.org/dc/elements/1.1/'" w:xpath="/ns0:coreProperties[1]/ns1:title[1]" w:storeItemID="{6C3C8BC8-F283-45AE-878A-BAB7291924A1}"/>
            <w:text/>
          </w:sdtPr>
          <w:sdtContent>
            <w:p w:rsidR="006D6784" w:rsidRDefault="006D6784">
              <w:pPr>
                <w:pStyle w:val="Header"/>
                <w:jc w:val="right"/>
                <w:rPr>
                  <w:b/>
                  <w:bCs/>
                </w:rPr>
              </w:pPr>
              <w:r>
                <w:rPr>
                  <w:b/>
                  <w:bCs/>
                  <w:lang w:val="en-GB"/>
                </w:rPr>
                <w:t>Workplace Culture and its impact on Organizational Efficiency</w:t>
              </w:r>
            </w:p>
          </w:sdtContent>
        </w:sdt>
      </w:tc>
      <w:tc>
        <w:tcPr>
          <w:tcW w:w="1152" w:type="dxa"/>
          <w:tcBorders>
            <w:left w:val="single" w:sz="6" w:space="0" w:color="000000" w:themeColor="text1"/>
          </w:tcBorders>
        </w:tcPr>
        <w:p w:rsidR="006D6784" w:rsidRDefault="006D6784">
          <w:pPr>
            <w:pStyle w:val="Header"/>
            <w:rPr>
              <w:b/>
            </w:rPr>
          </w:pPr>
          <w:fldSimple w:instr=" PAGE   \* MERGEFORMAT ">
            <w:r w:rsidR="00BC3419">
              <w:rPr>
                <w:noProof/>
              </w:rPr>
              <w:t>19</w:t>
            </w:r>
          </w:fldSimple>
        </w:p>
      </w:tc>
    </w:tr>
  </w:tbl>
  <w:p w:rsidR="006D6784" w:rsidRDefault="006D678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420C70"/>
    <w:multiLevelType w:val="multilevel"/>
    <w:tmpl w:val="C0CCD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CC51AEF"/>
    <w:multiLevelType w:val="hybridMultilevel"/>
    <w:tmpl w:val="5C5CA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80933A1"/>
    <w:multiLevelType w:val="multilevel"/>
    <w:tmpl w:val="BBDA1C5E"/>
    <w:lvl w:ilvl="0">
      <w:start w:val="1"/>
      <w:numFmt w:val="decimal"/>
      <w:lvlText w:val="%1."/>
      <w:lvlJc w:val="left"/>
      <w:pPr>
        <w:tabs>
          <w:tab w:val="num" w:pos="1800"/>
        </w:tabs>
        <w:ind w:left="1800" w:hanging="360"/>
      </w:pPr>
    </w:lvl>
    <w:lvl w:ilvl="1" w:tentative="1">
      <w:start w:val="1"/>
      <w:numFmt w:val="decimal"/>
      <w:lvlText w:val="%2."/>
      <w:lvlJc w:val="left"/>
      <w:pPr>
        <w:tabs>
          <w:tab w:val="num" w:pos="2520"/>
        </w:tabs>
        <w:ind w:left="2520" w:hanging="360"/>
      </w:p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3">
    <w:nsid w:val="5D821FB5"/>
    <w:multiLevelType w:val="multilevel"/>
    <w:tmpl w:val="49967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0EC17EA"/>
    <w:multiLevelType w:val="multilevel"/>
    <w:tmpl w:val="2C1A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AAC27E4"/>
    <w:multiLevelType w:val="multilevel"/>
    <w:tmpl w:val="3CD88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5BE3CC3"/>
    <w:multiLevelType w:val="hybridMultilevel"/>
    <w:tmpl w:val="3C923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C650CA2"/>
    <w:multiLevelType w:val="multilevel"/>
    <w:tmpl w:val="84844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ECA65AE"/>
    <w:multiLevelType w:val="multilevel"/>
    <w:tmpl w:val="091CD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7"/>
  </w:num>
  <w:num w:numId="3">
    <w:abstractNumId w:val="4"/>
  </w:num>
  <w:num w:numId="4">
    <w:abstractNumId w:val="5"/>
  </w:num>
  <w:num w:numId="5">
    <w:abstractNumId w:val="1"/>
  </w:num>
  <w:num w:numId="6">
    <w:abstractNumId w:val="3"/>
  </w:num>
  <w:num w:numId="7">
    <w:abstractNumId w:val="2"/>
  </w:num>
  <w:num w:numId="8">
    <w:abstractNumId w:val="8"/>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0F1ADD"/>
    <w:rsid w:val="000E6E55"/>
    <w:rsid w:val="000F0D13"/>
    <w:rsid w:val="000F1ADD"/>
    <w:rsid w:val="00140936"/>
    <w:rsid w:val="001A3C46"/>
    <w:rsid w:val="001B337E"/>
    <w:rsid w:val="00274CAE"/>
    <w:rsid w:val="002F2258"/>
    <w:rsid w:val="00304DCA"/>
    <w:rsid w:val="003E2A1C"/>
    <w:rsid w:val="003E7785"/>
    <w:rsid w:val="00431B06"/>
    <w:rsid w:val="00496F2B"/>
    <w:rsid w:val="005109D0"/>
    <w:rsid w:val="00535CA4"/>
    <w:rsid w:val="005836C8"/>
    <w:rsid w:val="00654D13"/>
    <w:rsid w:val="006D6784"/>
    <w:rsid w:val="006E0E73"/>
    <w:rsid w:val="007A0412"/>
    <w:rsid w:val="007D2932"/>
    <w:rsid w:val="007E13B6"/>
    <w:rsid w:val="00865314"/>
    <w:rsid w:val="008D1BAD"/>
    <w:rsid w:val="009451E8"/>
    <w:rsid w:val="009E175F"/>
    <w:rsid w:val="00A224E3"/>
    <w:rsid w:val="00AA7CF2"/>
    <w:rsid w:val="00AB0001"/>
    <w:rsid w:val="00AB738D"/>
    <w:rsid w:val="00B46040"/>
    <w:rsid w:val="00B55EE0"/>
    <w:rsid w:val="00B56A5C"/>
    <w:rsid w:val="00BA61DC"/>
    <w:rsid w:val="00BC3419"/>
    <w:rsid w:val="00C010AA"/>
    <w:rsid w:val="00C0768E"/>
    <w:rsid w:val="00C951AA"/>
    <w:rsid w:val="00D53E34"/>
    <w:rsid w:val="00E1343B"/>
    <w:rsid w:val="00E549C4"/>
    <w:rsid w:val="00E62AE4"/>
    <w:rsid w:val="00E70C9B"/>
    <w:rsid w:val="00EA5A5B"/>
    <w:rsid w:val="00EB54AE"/>
    <w:rsid w:val="00F00B20"/>
    <w:rsid w:val="00FB1B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175F"/>
  </w:style>
  <w:style w:type="paragraph" w:styleId="Heading1">
    <w:name w:val="heading 1"/>
    <w:basedOn w:val="Normal"/>
    <w:next w:val="Normal"/>
    <w:link w:val="Heading1Char"/>
    <w:uiPriority w:val="9"/>
    <w:qFormat/>
    <w:rsid w:val="000F1AD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ADD"/>
    <w:rPr>
      <w:rFonts w:asciiTheme="majorHAnsi" w:eastAsiaTheme="majorEastAsia" w:hAnsiTheme="majorHAnsi" w:cstheme="majorBidi"/>
      <w:b/>
      <w:bCs/>
      <w:color w:val="365F91" w:themeColor="accent1" w:themeShade="BF"/>
      <w:sz w:val="28"/>
      <w:szCs w:val="28"/>
    </w:rPr>
  </w:style>
  <w:style w:type="paragraph" w:styleId="DocumentMap">
    <w:name w:val="Document Map"/>
    <w:basedOn w:val="Normal"/>
    <w:link w:val="DocumentMapChar"/>
    <w:uiPriority w:val="99"/>
    <w:semiHidden/>
    <w:unhideWhenUsed/>
    <w:rsid w:val="000F1AD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F1ADD"/>
    <w:rPr>
      <w:rFonts w:ascii="Tahoma" w:hAnsi="Tahoma" w:cs="Tahoma"/>
      <w:sz w:val="16"/>
      <w:szCs w:val="16"/>
    </w:rPr>
  </w:style>
  <w:style w:type="paragraph" w:styleId="TOCHeading">
    <w:name w:val="TOC Heading"/>
    <w:basedOn w:val="Heading1"/>
    <w:next w:val="Normal"/>
    <w:uiPriority w:val="39"/>
    <w:semiHidden/>
    <w:unhideWhenUsed/>
    <w:qFormat/>
    <w:rsid w:val="000F1ADD"/>
    <w:pPr>
      <w:outlineLvl w:val="9"/>
    </w:pPr>
    <w:rPr>
      <w:lang w:val="en-US"/>
    </w:rPr>
  </w:style>
  <w:style w:type="paragraph" w:styleId="TOC1">
    <w:name w:val="toc 1"/>
    <w:basedOn w:val="Normal"/>
    <w:next w:val="Normal"/>
    <w:autoRedefine/>
    <w:uiPriority w:val="39"/>
    <w:unhideWhenUsed/>
    <w:qFormat/>
    <w:rsid w:val="000F1ADD"/>
    <w:pPr>
      <w:spacing w:after="100"/>
    </w:pPr>
  </w:style>
  <w:style w:type="character" w:styleId="Hyperlink">
    <w:name w:val="Hyperlink"/>
    <w:basedOn w:val="DefaultParagraphFont"/>
    <w:uiPriority w:val="99"/>
    <w:unhideWhenUsed/>
    <w:rsid w:val="000F1ADD"/>
    <w:rPr>
      <w:color w:val="0000FF" w:themeColor="hyperlink"/>
      <w:u w:val="single"/>
    </w:rPr>
  </w:style>
  <w:style w:type="paragraph" w:styleId="NoSpacing">
    <w:name w:val="No Spacing"/>
    <w:link w:val="NoSpacingChar"/>
    <w:uiPriority w:val="1"/>
    <w:qFormat/>
    <w:rsid w:val="000F1A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1ADD"/>
    <w:rPr>
      <w:rFonts w:eastAsiaTheme="minorEastAsia"/>
      <w:lang w:val="en-US"/>
    </w:rPr>
  </w:style>
  <w:style w:type="paragraph" w:customStyle="1" w:styleId="paragraph">
    <w:name w:val="paragraph"/>
    <w:basedOn w:val="Normal"/>
    <w:rsid w:val="003E2A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E2A1C"/>
  </w:style>
  <w:style w:type="character" w:customStyle="1" w:styleId="eop">
    <w:name w:val="eop"/>
    <w:basedOn w:val="DefaultParagraphFont"/>
    <w:rsid w:val="003E2A1C"/>
  </w:style>
  <w:style w:type="paragraph" w:styleId="BalloonText">
    <w:name w:val="Balloon Text"/>
    <w:basedOn w:val="Normal"/>
    <w:link w:val="BalloonTextChar"/>
    <w:uiPriority w:val="99"/>
    <w:semiHidden/>
    <w:unhideWhenUsed/>
    <w:rsid w:val="003E2A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2A1C"/>
    <w:rPr>
      <w:rFonts w:ascii="Tahoma" w:hAnsi="Tahoma" w:cs="Tahoma"/>
      <w:sz w:val="16"/>
      <w:szCs w:val="16"/>
    </w:rPr>
  </w:style>
  <w:style w:type="paragraph" w:styleId="Header">
    <w:name w:val="header"/>
    <w:basedOn w:val="Normal"/>
    <w:link w:val="HeaderChar"/>
    <w:uiPriority w:val="99"/>
    <w:unhideWhenUsed/>
    <w:rsid w:val="00EB54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4AE"/>
  </w:style>
  <w:style w:type="paragraph" w:styleId="Footer">
    <w:name w:val="footer"/>
    <w:basedOn w:val="Normal"/>
    <w:link w:val="FooterChar"/>
    <w:uiPriority w:val="99"/>
    <w:unhideWhenUsed/>
    <w:rsid w:val="00EB54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4AE"/>
  </w:style>
  <w:style w:type="paragraph" w:styleId="TOC2">
    <w:name w:val="toc 2"/>
    <w:basedOn w:val="Normal"/>
    <w:next w:val="Normal"/>
    <w:autoRedefine/>
    <w:uiPriority w:val="39"/>
    <w:semiHidden/>
    <w:unhideWhenUsed/>
    <w:qFormat/>
    <w:rsid w:val="00EB54AE"/>
    <w:pPr>
      <w:spacing w:after="100"/>
      <w:ind w:left="220"/>
    </w:pPr>
    <w:rPr>
      <w:rFonts w:eastAsiaTheme="minorEastAsia"/>
      <w:lang w:val="en-US"/>
    </w:rPr>
  </w:style>
  <w:style w:type="paragraph" w:styleId="TOC3">
    <w:name w:val="toc 3"/>
    <w:basedOn w:val="Normal"/>
    <w:next w:val="Normal"/>
    <w:autoRedefine/>
    <w:uiPriority w:val="39"/>
    <w:semiHidden/>
    <w:unhideWhenUsed/>
    <w:qFormat/>
    <w:rsid w:val="00EB54AE"/>
    <w:pPr>
      <w:spacing w:after="100"/>
      <w:ind w:left="440"/>
    </w:pPr>
    <w:rPr>
      <w:rFonts w:eastAsiaTheme="minorEastAsia"/>
      <w:lang w:val="en-US"/>
    </w:rPr>
  </w:style>
  <w:style w:type="table" w:styleId="TableGrid">
    <w:name w:val="Table Grid"/>
    <w:basedOn w:val="TableNormal"/>
    <w:uiPriority w:val="1"/>
    <w:rsid w:val="00EB54AE"/>
    <w:pPr>
      <w:spacing w:after="0" w:line="240" w:lineRule="auto"/>
    </w:pPr>
    <w:rPr>
      <w:rFonts w:eastAsiaTheme="minorEastAsia"/>
      <w:lang w:val="en-US"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5109D0"/>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1B337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3602075">
      <w:bodyDiv w:val="1"/>
      <w:marLeft w:val="0"/>
      <w:marRight w:val="0"/>
      <w:marTop w:val="0"/>
      <w:marBottom w:val="0"/>
      <w:divBdr>
        <w:top w:val="none" w:sz="0" w:space="0" w:color="auto"/>
        <w:left w:val="none" w:sz="0" w:space="0" w:color="auto"/>
        <w:bottom w:val="none" w:sz="0" w:space="0" w:color="auto"/>
        <w:right w:val="none" w:sz="0" w:space="0" w:color="auto"/>
      </w:divBdr>
    </w:div>
    <w:div w:id="170292570">
      <w:bodyDiv w:val="1"/>
      <w:marLeft w:val="0"/>
      <w:marRight w:val="0"/>
      <w:marTop w:val="0"/>
      <w:marBottom w:val="0"/>
      <w:divBdr>
        <w:top w:val="none" w:sz="0" w:space="0" w:color="auto"/>
        <w:left w:val="none" w:sz="0" w:space="0" w:color="auto"/>
        <w:bottom w:val="none" w:sz="0" w:space="0" w:color="auto"/>
        <w:right w:val="none" w:sz="0" w:space="0" w:color="auto"/>
      </w:divBdr>
      <w:divsChild>
        <w:div w:id="1486820385">
          <w:marLeft w:val="0"/>
          <w:marRight w:val="0"/>
          <w:marTop w:val="0"/>
          <w:marBottom w:val="0"/>
          <w:divBdr>
            <w:top w:val="none" w:sz="0" w:space="0" w:color="auto"/>
            <w:left w:val="none" w:sz="0" w:space="0" w:color="auto"/>
            <w:bottom w:val="none" w:sz="0" w:space="0" w:color="auto"/>
            <w:right w:val="none" w:sz="0" w:space="0" w:color="auto"/>
          </w:divBdr>
        </w:div>
        <w:div w:id="1023704771">
          <w:marLeft w:val="0"/>
          <w:marRight w:val="0"/>
          <w:marTop w:val="0"/>
          <w:marBottom w:val="0"/>
          <w:divBdr>
            <w:top w:val="none" w:sz="0" w:space="0" w:color="auto"/>
            <w:left w:val="none" w:sz="0" w:space="0" w:color="auto"/>
            <w:bottom w:val="none" w:sz="0" w:space="0" w:color="auto"/>
            <w:right w:val="none" w:sz="0" w:space="0" w:color="auto"/>
          </w:divBdr>
        </w:div>
        <w:div w:id="639379269">
          <w:marLeft w:val="0"/>
          <w:marRight w:val="0"/>
          <w:marTop w:val="0"/>
          <w:marBottom w:val="0"/>
          <w:divBdr>
            <w:top w:val="none" w:sz="0" w:space="0" w:color="auto"/>
            <w:left w:val="none" w:sz="0" w:space="0" w:color="auto"/>
            <w:bottom w:val="none" w:sz="0" w:space="0" w:color="auto"/>
            <w:right w:val="none" w:sz="0" w:space="0" w:color="auto"/>
          </w:divBdr>
        </w:div>
        <w:div w:id="268314443">
          <w:marLeft w:val="0"/>
          <w:marRight w:val="0"/>
          <w:marTop w:val="0"/>
          <w:marBottom w:val="0"/>
          <w:divBdr>
            <w:top w:val="none" w:sz="0" w:space="0" w:color="auto"/>
            <w:left w:val="none" w:sz="0" w:space="0" w:color="auto"/>
            <w:bottom w:val="none" w:sz="0" w:space="0" w:color="auto"/>
            <w:right w:val="none" w:sz="0" w:space="0" w:color="auto"/>
          </w:divBdr>
        </w:div>
      </w:divsChild>
    </w:div>
    <w:div w:id="302392033">
      <w:bodyDiv w:val="1"/>
      <w:marLeft w:val="0"/>
      <w:marRight w:val="0"/>
      <w:marTop w:val="0"/>
      <w:marBottom w:val="0"/>
      <w:divBdr>
        <w:top w:val="none" w:sz="0" w:space="0" w:color="auto"/>
        <w:left w:val="none" w:sz="0" w:space="0" w:color="auto"/>
        <w:bottom w:val="none" w:sz="0" w:space="0" w:color="auto"/>
        <w:right w:val="none" w:sz="0" w:space="0" w:color="auto"/>
      </w:divBdr>
    </w:div>
    <w:div w:id="307706340">
      <w:bodyDiv w:val="1"/>
      <w:marLeft w:val="0"/>
      <w:marRight w:val="0"/>
      <w:marTop w:val="0"/>
      <w:marBottom w:val="0"/>
      <w:divBdr>
        <w:top w:val="none" w:sz="0" w:space="0" w:color="auto"/>
        <w:left w:val="none" w:sz="0" w:space="0" w:color="auto"/>
        <w:bottom w:val="none" w:sz="0" w:space="0" w:color="auto"/>
        <w:right w:val="none" w:sz="0" w:space="0" w:color="auto"/>
      </w:divBdr>
    </w:div>
    <w:div w:id="345981197">
      <w:bodyDiv w:val="1"/>
      <w:marLeft w:val="0"/>
      <w:marRight w:val="0"/>
      <w:marTop w:val="0"/>
      <w:marBottom w:val="0"/>
      <w:divBdr>
        <w:top w:val="none" w:sz="0" w:space="0" w:color="auto"/>
        <w:left w:val="none" w:sz="0" w:space="0" w:color="auto"/>
        <w:bottom w:val="none" w:sz="0" w:space="0" w:color="auto"/>
        <w:right w:val="none" w:sz="0" w:space="0" w:color="auto"/>
      </w:divBdr>
    </w:div>
    <w:div w:id="374892369">
      <w:bodyDiv w:val="1"/>
      <w:marLeft w:val="0"/>
      <w:marRight w:val="0"/>
      <w:marTop w:val="0"/>
      <w:marBottom w:val="0"/>
      <w:divBdr>
        <w:top w:val="none" w:sz="0" w:space="0" w:color="auto"/>
        <w:left w:val="none" w:sz="0" w:space="0" w:color="auto"/>
        <w:bottom w:val="none" w:sz="0" w:space="0" w:color="auto"/>
        <w:right w:val="none" w:sz="0" w:space="0" w:color="auto"/>
      </w:divBdr>
    </w:div>
    <w:div w:id="377896523">
      <w:bodyDiv w:val="1"/>
      <w:marLeft w:val="0"/>
      <w:marRight w:val="0"/>
      <w:marTop w:val="0"/>
      <w:marBottom w:val="0"/>
      <w:divBdr>
        <w:top w:val="none" w:sz="0" w:space="0" w:color="auto"/>
        <w:left w:val="none" w:sz="0" w:space="0" w:color="auto"/>
        <w:bottom w:val="none" w:sz="0" w:space="0" w:color="auto"/>
        <w:right w:val="none" w:sz="0" w:space="0" w:color="auto"/>
      </w:divBdr>
    </w:div>
    <w:div w:id="412163068">
      <w:bodyDiv w:val="1"/>
      <w:marLeft w:val="0"/>
      <w:marRight w:val="0"/>
      <w:marTop w:val="0"/>
      <w:marBottom w:val="0"/>
      <w:divBdr>
        <w:top w:val="none" w:sz="0" w:space="0" w:color="auto"/>
        <w:left w:val="none" w:sz="0" w:space="0" w:color="auto"/>
        <w:bottom w:val="none" w:sz="0" w:space="0" w:color="auto"/>
        <w:right w:val="none" w:sz="0" w:space="0" w:color="auto"/>
      </w:divBdr>
    </w:div>
    <w:div w:id="712538408">
      <w:bodyDiv w:val="1"/>
      <w:marLeft w:val="0"/>
      <w:marRight w:val="0"/>
      <w:marTop w:val="0"/>
      <w:marBottom w:val="0"/>
      <w:divBdr>
        <w:top w:val="none" w:sz="0" w:space="0" w:color="auto"/>
        <w:left w:val="none" w:sz="0" w:space="0" w:color="auto"/>
        <w:bottom w:val="none" w:sz="0" w:space="0" w:color="auto"/>
        <w:right w:val="none" w:sz="0" w:space="0" w:color="auto"/>
      </w:divBdr>
      <w:divsChild>
        <w:div w:id="459539272">
          <w:marLeft w:val="0"/>
          <w:marRight w:val="0"/>
          <w:marTop w:val="0"/>
          <w:marBottom w:val="0"/>
          <w:divBdr>
            <w:top w:val="none" w:sz="0" w:space="0" w:color="auto"/>
            <w:left w:val="none" w:sz="0" w:space="0" w:color="auto"/>
            <w:bottom w:val="none" w:sz="0" w:space="0" w:color="auto"/>
            <w:right w:val="none" w:sz="0" w:space="0" w:color="auto"/>
          </w:divBdr>
        </w:div>
        <w:div w:id="1559054772">
          <w:marLeft w:val="0"/>
          <w:marRight w:val="0"/>
          <w:marTop w:val="0"/>
          <w:marBottom w:val="0"/>
          <w:divBdr>
            <w:top w:val="none" w:sz="0" w:space="0" w:color="auto"/>
            <w:left w:val="none" w:sz="0" w:space="0" w:color="auto"/>
            <w:bottom w:val="none" w:sz="0" w:space="0" w:color="auto"/>
            <w:right w:val="none" w:sz="0" w:space="0" w:color="auto"/>
          </w:divBdr>
        </w:div>
      </w:divsChild>
    </w:div>
    <w:div w:id="734932675">
      <w:bodyDiv w:val="1"/>
      <w:marLeft w:val="0"/>
      <w:marRight w:val="0"/>
      <w:marTop w:val="0"/>
      <w:marBottom w:val="0"/>
      <w:divBdr>
        <w:top w:val="none" w:sz="0" w:space="0" w:color="auto"/>
        <w:left w:val="none" w:sz="0" w:space="0" w:color="auto"/>
        <w:bottom w:val="none" w:sz="0" w:space="0" w:color="auto"/>
        <w:right w:val="none" w:sz="0" w:space="0" w:color="auto"/>
      </w:divBdr>
    </w:div>
    <w:div w:id="880822443">
      <w:bodyDiv w:val="1"/>
      <w:marLeft w:val="0"/>
      <w:marRight w:val="0"/>
      <w:marTop w:val="0"/>
      <w:marBottom w:val="0"/>
      <w:divBdr>
        <w:top w:val="none" w:sz="0" w:space="0" w:color="auto"/>
        <w:left w:val="none" w:sz="0" w:space="0" w:color="auto"/>
        <w:bottom w:val="none" w:sz="0" w:space="0" w:color="auto"/>
        <w:right w:val="none" w:sz="0" w:space="0" w:color="auto"/>
      </w:divBdr>
    </w:div>
    <w:div w:id="1176699285">
      <w:bodyDiv w:val="1"/>
      <w:marLeft w:val="0"/>
      <w:marRight w:val="0"/>
      <w:marTop w:val="0"/>
      <w:marBottom w:val="0"/>
      <w:divBdr>
        <w:top w:val="none" w:sz="0" w:space="0" w:color="auto"/>
        <w:left w:val="none" w:sz="0" w:space="0" w:color="auto"/>
        <w:bottom w:val="none" w:sz="0" w:space="0" w:color="auto"/>
        <w:right w:val="none" w:sz="0" w:space="0" w:color="auto"/>
      </w:divBdr>
    </w:div>
    <w:div w:id="1458177907">
      <w:bodyDiv w:val="1"/>
      <w:marLeft w:val="0"/>
      <w:marRight w:val="0"/>
      <w:marTop w:val="0"/>
      <w:marBottom w:val="0"/>
      <w:divBdr>
        <w:top w:val="none" w:sz="0" w:space="0" w:color="auto"/>
        <w:left w:val="none" w:sz="0" w:space="0" w:color="auto"/>
        <w:bottom w:val="none" w:sz="0" w:space="0" w:color="auto"/>
        <w:right w:val="none" w:sz="0" w:space="0" w:color="auto"/>
      </w:divBdr>
    </w:div>
    <w:div w:id="1624920627">
      <w:bodyDiv w:val="1"/>
      <w:marLeft w:val="0"/>
      <w:marRight w:val="0"/>
      <w:marTop w:val="0"/>
      <w:marBottom w:val="0"/>
      <w:divBdr>
        <w:top w:val="none" w:sz="0" w:space="0" w:color="auto"/>
        <w:left w:val="none" w:sz="0" w:space="0" w:color="auto"/>
        <w:bottom w:val="none" w:sz="0" w:space="0" w:color="auto"/>
        <w:right w:val="none" w:sz="0" w:space="0" w:color="auto"/>
      </w:divBdr>
      <w:divsChild>
        <w:div w:id="1200246173">
          <w:marLeft w:val="0"/>
          <w:marRight w:val="0"/>
          <w:marTop w:val="0"/>
          <w:marBottom w:val="0"/>
          <w:divBdr>
            <w:top w:val="none" w:sz="0" w:space="0" w:color="auto"/>
            <w:left w:val="none" w:sz="0" w:space="0" w:color="auto"/>
            <w:bottom w:val="none" w:sz="0" w:space="0" w:color="auto"/>
            <w:right w:val="none" w:sz="0" w:space="0" w:color="auto"/>
          </w:divBdr>
        </w:div>
        <w:div w:id="835922054">
          <w:marLeft w:val="0"/>
          <w:marRight w:val="0"/>
          <w:marTop w:val="0"/>
          <w:marBottom w:val="0"/>
          <w:divBdr>
            <w:top w:val="none" w:sz="0" w:space="0" w:color="auto"/>
            <w:left w:val="none" w:sz="0" w:space="0" w:color="auto"/>
            <w:bottom w:val="none" w:sz="0" w:space="0" w:color="auto"/>
            <w:right w:val="none" w:sz="0" w:space="0" w:color="auto"/>
          </w:divBdr>
        </w:div>
        <w:div w:id="981622712">
          <w:marLeft w:val="0"/>
          <w:marRight w:val="0"/>
          <w:marTop w:val="0"/>
          <w:marBottom w:val="0"/>
          <w:divBdr>
            <w:top w:val="none" w:sz="0" w:space="0" w:color="auto"/>
            <w:left w:val="none" w:sz="0" w:space="0" w:color="auto"/>
            <w:bottom w:val="none" w:sz="0" w:space="0" w:color="auto"/>
            <w:right w:val="none" w:sz="0" w:space="0" w:color="auto"/>
          </w:divBdr>
        </w:div>
        <w:div w:id="1261640565">
          <w:marLeft w:val="0"/>
          <w:marRight w:val="0"/>
          <w:marTop w:val="0"/>
          <w:marBottom w:val="0"/>
          <w:divBdr>
            <w:top w:val="none" w:sz="0" w:space="0" w:color="auto"/>
            <w:left w:val="none" w:sz="0" w:space="0" w:color="auto"/>
            <w:bottom w:val="none" w:sz="0" w:space="0" w:color="auto"/>
            <w:right w:val="none" w:sz="0" w:space="0" w:color="auto"/>
          </w:divBdr>
        </w:div>
        <w:div w:id="1896817120">
          <w:marLeft w:val="0"/>
          <w:marRight w:val="0"/>
          <w:marTop w:val="0"/>
          <w:marBottom w:val="0"/>
          <w:divBdr>
            <w:top w:val="none" w:sz="0" w:space="0" w:color="auto"/>
            <w:left w:val="none" w:sz="0" w:space="0" w:color="auto"/>
            <w:bottom w:val="none" w:sz="0" w:space="0" w:color="auto"/>
            <w:right w:val="none" w:sz="0" w:space="0" w:color="auto"/>
          </w:divBdr>
        </w:div>
        <w:div w:id="239871315">
          <w:marLeft w:val="0"/>
          <w:marRight w:val="0"/>
          <w:marTop w:val="0"/>
          <w:marBottom w:val="0"/>
          <w:divBdr>
            <w:top w:val="none" w:sz="0" w:space="0" w:color="auto"/>
            <w:left w:val="none" w:sz="0" w:space="0" w:color="auto"/>
            <w:bottom w:val="none" w:sz="0" w:space="0" w:color="auto"/>
            <w:right w:val="none" w:sz="0" w:space="0" w:color="auto"/>
          </w:divBdr>
        </w:div>
        <w:div w:id="2019769190">
          <w:marLeft w:val="0"/>
          <w:marRight w:val="0"/>
          <w:marTop w:val="0"/>
          <w:marBottom w:val="0"/>
          <w:divBdr>
            <w:top w:val="none" w:sz="0" w:space="0" w:color="auto"/>
            <w:left w:val="none" w:sz="0" w:space="0" w:color="auto"/>
            <w:bottom w:val="none" w:sz="0" w:space="0" w:color="auto"/>
            <w:right w:val="none" w:sz="0" w:space="0" w:color="auto"/>
          </w:divBdr>
        </w:div>
        <w:div w:id="1647471036">
          <w:marLeft w:val="0"/>
          <w:marRight w:val="0"/>
          <w:marTop w:val="0"/>
          <w:marBottom w:val="0"/>
          <w:divBdr>
            <w:top w:val="none" w:sz="0" w:space="0" w:color="auto"/>
            <w:left w:val="none" w:sz="0" w:space="0" w:color="auto"/>
            <w:bottom w:val="none" w:sz="0" w:space="0" w:color="auto"/>
            <w:right w:val="none" w:sz="0" w:space="0" w:color="auto"/>
          </w:divBdr>
        </w:div>
        <w:div w:id="1907841228">
          <w:marLeft w:val="0"/>
          <w:marRight w:val="0"/>
          <w:marTop w:val="0"/>
          <w:marBottom w:val="0"/>
          <w:divBdr>
            <w:top w:val="none" w:sz="0" w:space="0" w:color="auto"/>
            <w:left w:val="none" w:sz="0" w:space="0" w:color="auto"/>
            <w:bottom w:val="none" w:sz="0" w:space="0" w:color="auto"/>
            <w:right w:val="none" w:sz="0" w:space="0" w:color="auto"/>
          </w:divBdr>
        </w:div>
        <w:div w:id="799760936">
          <w:marLeft w:val="0"/>
          <w:marRight w:val="0"/>
          <w:marTop w:val="0"/>
          <w:marBottom w:val="0"/>
          <w:divBdr>
            <w:top w:val="none" w:sz="0" w:space="0" w:color="auto"/>
            <w:left w:val="none" w:sz="0" w:space="0" w:color="auto"/>
            <w:bottom w:val="none" w:sz="0" w:space="0" w:color="auto"/>
            <w:right w:val="none" w:sz="0" w:space="0" w:color="auto"/>
          </w:divBdr>
        </w:div>
        <w:div w:id="727916523">
          <w:marLeft w:val="0"/>
          <w:marRight w:val="0"/>
          <w:marTop w:val="0"/>
          <w:marBottom w:val="0"/>
          <w:divBdr>
            <w:top w:val="none" w:sz="0" w:space="0" w:color="auto"/>
            <w:left w:val="none" w:sz="0" w:space="0" w:color="auto"/>
            <w:bottom w:val="none" w:sz="0" w:space="0" w:color="auto"/>
            <w:right w:val="none" w:sz="0" w:space="0" w:color="auto"/>
          </w:divBdr>
        </w:div>
        <w:div w:id="221409815">
          <w:marLeft w:val="0"/>
          <w:marRight w:val="0"/>
          <w:marTop w:val="0"/>
          <w:marBottom w:val="0"/>
          <w:divBdr>
            <w:top w:val="none" w:sz="0" w:space="0" w:color="auto"/>
            <w:left w:val="none" w:sz="0" w:space="0" w:color="auto"/>
            <w:bottom w:val="none" w:sz="0" w:space="0" w:color="auto"/>
            <w:right w:val="none" w:sz="0" w:space="0" w:color="auto"/>
          </w:divBdr>
        </w:div>
        <w:div w:id="257951118">
          <w:marLeft w:val="0"/>
          <w:marRight w:val="0"/>
          <w:marTop w:val="0"/>
          <w:marBottom w:val="0"/>
          <w:divBdr>
            <w:top w:val="none" w:sz="0" w:space="0" w:color="auto"/>
            <w:left w:val="none" w:sz="0" w:space="0" w:color="auto"/>
            <w:bottom w:val="none" w:sz="0" w:space="0" w:color="auto"/>
            <w:right w:val="none" w:sz="0" w:space="0" w:color="auto"/>
          </w:divBdr>
        </w:div>
        <w:div w:id="369380839">
          <w:marLeft w:val="0"/>
          <w:marRight w:val="0"/>
          <w:marTop w:val="0"/>
          <w:marBottom w:val="0"/>
          <w:divBdr>
            <w:top w:val="none" w:sz="0" w:space="0" w:color="auto"/>
            <w:left w:val="none" w:sz="0" w:space="0" w:color="auto"/>
            <w:bottom w:val="none" w:sz="0" w:space="0" w:color="auto"/>
            <w:right w:val="none" w:sz="0" w:space="0" w:color="auto"/>
          </w:divBdr>
        </w:div>
        <w:div w:id="823935325">
          <w:marLeft w:val="0"/>
          <w:marRight w:val="0"/>
          <w:marTop w:val="0"/>
          <w:marBottom w:val="0"/>
          <w:divBdr>
            <w:top w:val="none" w:sz="0" w:space="0" w:color="auto"/>
            <w:left w:val="none" w:sz="0" w:space="0" w:color="auto"/>
            <w:bottom w:val="none" w:sz="0" w:space="0" w:color="auto"/>
            <w:right w:val="none" w:sz="0" w:space="0" w:color="auto"/>
          </w:divBdr>
        </w:div>
        <w:div w:id="472603586">
          <w:marLeft w:val="0"/>
          <w:marRight w:val="0"/>
          <w:marTop w:val="0"/>
          <w:marBottom w:val="0"/>
          <w:divBdr>
            <w:top w:val="none" w:sz="0" w:space="0" w:color="auto"/>
            <w:left w:val="none" w:sz="0" w:space="0" w:color="auto"/>
            <w:bottom w:val="none" w:sz="0" w:space="0" w:color="auto"/>
            <w:right w:val="none" w:sz="0" w:space="0" w:color="auto"/>
          </w:divBdr>
        </w:div>
        <w:div w:id="1309745420">
          <w:marLeft w:val="0"/>
          <w:marRight w:val="0"/>
          <w:marTop w:val="0"/>
          <w:marBottom w:val="0"/>
          <w:divBdr>
            <w:top w:val="none" w:sz="0" w:space="0" w:color="auto"/>
            <w:left w:val="none" w:sz="0" w:space="0" w:color="auto"/>
            <w:bottom w:val="none" w:sz="0" w:space="0" w:color="auto"/>
            <w:right w:val="none" w:sz="0" w:space="0" w:color="auto"/>
          </w:divBdr>
        </w:div>
      </w:divsChild>
    </w:div>
    <w:div w:id="1677999148">
      <w:bodyDiv w:val="1"/>
      <w:marLeft w:val="0"/>
      <w:marRight w:val="0"/>
      <w:marTop w:val="0"/>
      <w:marBottom w:val="0"/>
      <w:divBdr>
        <w:top w:val="none" w:sz="0" w:space="0" w:color="auto"/>
        <w:left w:val="none" w:sz="0" w:space="0" w:color="auto"/>
        <w:bottom w:val="none" w:sz="0" w:space="0" w:color="auto"/>
        <w:right w:val="none" w:sz="0" w:space="0" w:color="auto"/>
      </w:divBdr>
    </w:div>
    <w:div w:id="1902713588">
      <w:bodyDiv w:val="1"/>
      <w:marLeft w:val="0"/>
      <w:marRight w:val="0"/>
      <w:marTop w:val="0"/>
      <w:marBottom w:val="0"/>
      <w:divBdr>
        <w:top w:val="none" w:sz="0" w:space="0" w:color="auto"/>
        <w:left w:val="none" w:sz="0" w:space="0" w:color="auto"/>
        <w:bottom w:val="none" w:sz="0" w:space="0" w:color="auto"/>
        <w:right w:val="none" w:sz="0" w:space="0" w:color="auto"/>
      </w:divBdr>
    </w:div>
    <w:div w:id="1994554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ritannica.com/topic/holding-company" TargetMode="External"/><Relationship Id="rId18" Type="http://schemas.openxmlformats.org/officeDocument/2006/relationships/hyperlink" Target="https://www.britannica.com/technology/software" TargetMode="External"/><Relationship Id="rId26" Type="http://schemas.openxmlformats.org/officeDocument/2006/relationships/hyperlink" Target="https://ai.google/principles/" TargetMode="External"/><Relationship Id="rId39" Type="http://schemas.openxmlformats.org/officeDocument/2006/relationships/hyperlink" Target="https://www.thinkwithgoogle.com/future-of-marketing/management-and-culture/lorraine-twohill-marketing-foundation-pandemic/" TargetMode="External"/><Relationship Id="rId3" Type="http://schemas.openxmlformats.org/officeDocument/2006/relationships/numbering" Target="numbering.xml"/><Relationship Id="rId21" Type="http://schemas.openxmlformats.org/officeDocument/2006/relationships/hyperlink" Target="https://www.britannica.com/topic/Apple-Inc" TargetMode="External"/><Relationship Id="rId34" Type="http://schemas.openxmlformats.org/officeDocument/2006/relationships/hyperlink" Target="https://www.textmetrics.com/interesting-facts-google"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britannica.com/biography/Larry-Page" TargetMode="External"/><Relationship Id="rId17" Type="http://schemas.openxmlformats.org/officeDocument/2006/relationships/hyperlink" Target="https://www.britannica.com/technology/e-mail" TargetMode="External"/><Relationship Id="rId25" Type="http://schemas.openxmlformats.org/officeDocument/2006/relationships/hyperlink" Target="https://www.britannica.com/topic/advertising" TargetMode="External"/><Relationship Id="rId33" Type="http://schemas.openxmlformats.org/officeDocument/2006/relationships/hyperlink" Target="https://faangpath.com/blog/google-a-tech-titan-with-the-best-corporate-culture/" TargetMode="External"/><Relationship Id="rId38" Type="http://schemas.openxmlformats.org/officeDocument/2006/relationships/hyperlink" Target="https://www.thinkwithgoogle.com/future-of-marketing/management-and-culture/lorraine-twohill-marketing-foundation-pandemic/" TargetMode="External"/><Relationship Id="rId2" Type="http://schemas.openxmlformats.org/officeDocument/2006/relationships/customXml" Target="../customXml/item2.xml"/><Relationship Id="rId16" Type="http://schemas.openxmlformats.org/officeDocument/2006/relationships/hyperlink" Target="https://www.britannica.com/place/California-state" TargetMode="External"/><Relationship Id="rId20" Type="http://schemas.openxmlformats.org/officeDocument/2006/relationships/hyperlink" Target="https://www.britannica.com/technology/tablet-computer" TargetMode="External"/><Relationship Id="rId29" Type="http://schemas.openxmlformats.org/officeDocument/2006/relationships/hyperlink" Target="https://www.forbes.com/sites/jackkelly/2019/12/11/google-under-investigation-for-alleged-unfair-labor-practice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annica.com/biography/Sergey-Brin" TargetMode="External"/><Relationship Id="rId24" Type="http://schemas.openxmlformats.org/officeDocument/2006/relationships/hyperlink" Target="https://www.merriam-webster.com/dictionary/myriad" TargetMode="External"/><Relationship Id="rId32" Type="http://schemas.openxmlformats.org/officeDocument/2006/relationships/hyperlink" Target="https://www.researchgate.net/figure/Handys-classification-of-organizational-culture_fig1_331734154" TargetMode="External"/><Relationship Id="rId37" Type="http://schemas.openxmlformats.org/officeDocument/2006/relationships/hyperlink" Target="https://www.quora.com/What-are-examples-of-Google-acting-unethically-or-illegally"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britannica.com/place/Mountain-View-California" TargetMode="External"/><Relationship Id="rId23" Type="http://schemas.openxmlformats.org/officeDocument/2006/relationships/hyperlink" Target="https://www.britannica.com/topic/Microsoft-Corporation" TargetMode="External"/><Relationship Id="rId28" Type="http://schemas.openxmlformats.org/officeDocument/2006/relationships/hyperlink" Target="https://www.britannica.com/topic/Google-Inc" TargetMode="External"/><Relationship Id="rId36" Type="http://schemas.openxmlformats.org/officeDocument/2006/relationships/hyperlink" Target="https://www.quora.com/What-are-examples-of-Google-acting-unethically-or-illegally" TargetMode="External"/><Relationship Id="rId10" Type="http://schemas.openxmlformats.org/officeDocument/2006/relationships/hyperlink" Target="https://www.britannica.com/technology/search-engine" TargetMode="External"/><Relationship Id="rId19" Type="http://schemas.openxmlformats.org/officeDocument/2006/relationships/hyperlink" Target="https://www.britannica.com/technology/mobile-telephone" TargetMode="External"/><Relationship Id="rId31" Type="http://schemas.openxmlformats.org/officeDocument/2006/relationships/hyperlink" Target="https://www.researchgate.net/figure/Handys-classification-of-organizational-culture_fig1_331734154"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britannica.com/technology/Internet" TargetMode="External"/><Relationship Id="rId22" Type="http://schemas.openxmlformats.org/officeDocument/2006/relationships/hyperlink" Target="https://www.britannica.com/topic/International-Business-Machines-Corporation" TargetMode="External"/><Relationship Id="rId27" Type="http://schemas.openxmlformats.org/officeDocument/2006/relationships/hyperlink" Target="https://ai.google/principles/" TargetMode="External"/><Relationship Id="rId30" Type="http://schemas.openxmlformats.org/officeDocument/2006/relationships/hyperlink" Target="https://www.atlanticcouncil.org/blogs/new-atlanticist/how-russia-made-apple-and-google-complicit-in-its-internet-crackdown/" TargetMode="External"/><Relationship Id="rId35" Type="http://schemas.openxmlformats.org/officeDocument/2006/relationships/hyperlink" Target="http://panmore.com/google-pestel-pestle-analysis-recommendations" TargetMode="External"/><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A3D5191A24048C18E8EC509EE95386C"/>
        <w:category>
          <w:name w:val="General"/>
          <w:gallery w:val="placeholder"/>
        </w:category>
        <w:types>
          <w:type w:val="bbPlcHdr"/>
        </w:types>
        <w:behaviors>
          <w:behavior w:val="content"/>
        </w:behaviors>
        <w:guid w:val="{7A438473-9460-493D-8DE7-3BDE7FAF7399}"/>
      </w:docPartPr>
      <w:docPartBody>
        <w:p w:rsidR="00FF7E4D" w:rsidRDefault="00FF7E4D" w:rsidP="00FF7E4D">
          <w:pPr>
            <w:pStyle w:val="1A3D5191A24048C18E8EC509EE95386C"/>
          </w:pPr>
          <w:r>
            <w:rPr>
              <w:rFonts w:asciiTheme="majorHAnsi" w:eastAsiaTheme="majorEastAsia" w:hAnsiTheme="majorHAnsi" w:cstheme="majorBidi"/>
              <w:sz w:val="36"/>
              <w:szCs w:val="36"/>
            </w:rPr>
            <w:t>[Type the document subtitle]</w:t>
          </w:r>
        </w:p>
      </w:docPartBody>
    </w:docPart>
    <w:docPart>
      <w:docPartPr>
        <w:name w:val="9D5ED03824DF4F4B94B74397FA80FE38"/>
        <w:category>
          <w:name w:val="General"/>
          <w:gallery w:val="placeholder"/>
        </w:category>
        <w:types>
          <w:type w:val="bbPlcHdr"/>
        </w:types>
        <w:behaviors>
          <w:behavior w:val="content"/>
        </w:behaviors>
        <w:guid w:val="{5A750FAF-B900-495A-8582-ACCA91826394}"/>
      </w:docPartPr>
      <w:docPartBody>
        <w:p w:rsidR="00FF7E4D" w:rsidRDefault="00FF7E4D" w:rsidP="00FF7E4D">
          <w:pPr>
            <w:pStyle w:val="9D5ED03824DF4F4B94B74397FA80FE38"/>
          </w:pPr>
          <w:r>
            <w:t>[Pick the date]</w:t>
          </w:r>
        </w:p>
      </w:docPartBody>
    </w:docPart>
    <w:docPart>
      <w:docPartPr>
        <w:name w:val="167F2FBFD0B747579B7E05C81A90B263"/>
        <w:category>
          <w:name w:val="General"/>
          <w:gallery w:val="placeholder"/>
        </w:category>
        <w:types>
          <w:type w:val="bbPlcHdr"/>
        </w:types>
        <w:behaviors>
          <w:behavior w:val="content"/>
        </w:behaviors>
        <w:guid w:val="{E52E5298-7EFA-40F2-A358-3F276972EB2B}"/>
      </w:docPartPr>
      <w:docPartBody>
        <w:p w:rsidR="00FF7E4D" w:rsidRDefault="00FF7E4D" w:rsidP="00FF7E4D">
          <w:pPr>
            <w:pStyle w:val="167F2FBFD0B747579B7E05C81A90B263"/>
          </w:pPr>
          <w:r>
            <w:t>[Type the company name]</w:t>
          </w:r>
        </w:p>
      </w:docPartBody>
    </w:docPart>
    <w:docPart>
      <w:docPartPr>
        <w:name w:val="6B6B3AB5E50F42BB92A5BAB910C34675"/>
        <w:category>
          <w:name w:val="General"/>
          <w:gallery w:val="placeholder"/>
        </w:category>
        <w:types>
          <w:type w:val="bbPlcHdr"/>
        </w:types>
        <w:behaviors>
          <w:behavior w:val="content"/>
        </w:behaviors>
        <w:guid w:val="{149742C5-8AA8-4B84-A590-379F9ED9DE47}"/>
      </w:docPartPr>
      <w:docPartBody>
        <w:p w:rsidR="00FF7E4D" w:rsidRDefault="00FF7E4D" w:rsidP="00FF7E4D">
          <w:pPr>
            <w:pStyle w:val="6B6B3AB5E50F42BB92A5BAB910C34675"/>
          </w:pPr>
          <w:r>
            <w:t>[Type the author name]</w:t>
          </w:r>
        </w:p>
      </w:docPartBody>
    </w:docPart>
    <w:docPart>
      <w:docPartPr>
        <w:name w:val="134D8A8CD83249798359E12F6FA256C6"/>
        <w:category>
          <w:name w:val="General"/>
          <w:gallery w:val="placeholder"/>
        </w:category>
        <w:types>
          <w:type w:val="bbPlcHdr"/>
        </w:types>
        <w:behaviors>
          <w:behavior w:val="content"/>
        </w:behaviors>
        <w:guid w:val="{C716B2CF-305D-4133-B52F-F695A513DDB3}"/>
      </w:docPartPr>
      <w:docPartBody>
        <w:p w:rsidR="00FF7E4D" w:rsidRDefault="00FF7E4D" w:rsidP="00FF7E4D">
          <w:pPr>
            <w:pStyle w:val="134D8A8CD83249798359E12F6FA256C6"/>
          </w:pPr>
          <w:r>
            <w:t>[Type the company name]</w:t>
          </w:r>
        </w:p>
      </w:docPartBody>
    </w:docPart>
    <w:docPart>
      <w:docPartPr>
        <w:name w:val="CAE751F8F58142C88935F2B9AA6F54CE"/>
        <w:category>
          <w:name w:val="General"/>
          <w:gallery w:val="placeholder"/>
        </w:category>
        <w:types>
          <w:type w:val="bbPlcHdr"/>
        </w:types>
        <w:behaviors>
          <w:behavior w:val="content"/>
        </w:behaviors>
        <w:guid w:val="{816C8397-72F2-4CB1-B3BC-7D83CAE775C1}"/>
      </w:docPartPr>
      <w:docPartBody>
        <w:p w:rsidR="00FF7E4D" w:rsidRDefault="00FF7E4D" w:rsidP="00FF7E4D">
          <w:pPr>
            <w:pStyle w:val="CAE751F8F58142C88935F2B9AA6F54CE"/>
          </w:pPr>
          <w:r>
            <w:rPr>
              <w:b/>
              <w:bCs/>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F7E4D"/>
    <w:rsid w:val="00FF7E4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F23B4126D64D8099BE15A54653C9CA">
    <w:name w:val="CBF23B4126D64D8099BE15A54653C9CA"/>
    <w:rsid w:val="00FF7E4D"/>
  </w:style>
  <w:style w:type="paragraph" w:customStyle="1" w:styleId="1A3D5191A24048C18E8EC509EE95386C">
    <w:name w:val="1A3D5191A24048C18E8EC509EE95386C"/>
    <w:rsid w:val="00FF7E4D"/>
  </w:style>
  <w:style w:type="paragraph" w:customStyle="1" w:styleId="9D5ED03824DF4F4B94B74397FA80FE38">
    <w:name w:val="9D5ED03824DF4F4B94B74397FA80FE38"/>
    <w:rsid w:val="00FF7E4D"/>
  </w:style>
  <w:style w:type="paragraph" w:customStyle="1" w:styleId="167F2FBFD0B747579B7E05C81A90B263">
    <w:name w:val="167F2FBFD0B747579B7E05C81A90B263"/>
    <w:rsid w:val="00FF7E4D"/>
  </w:style>
  <w:style w:type="paragraph" w:customStyle="1" w:styleId="6B6B3AB5E50F42BB92A5BAB910C34675">
    <w:name w:val="6B6B3AB5E50F42BB92A5BAB910C34675"/>
    <w:rsid w:val="00FF7E4D"/>
  </w:style>
  <w:style w:type="paragraph" w:customStyle="1" w:styleId="31161865F4FF407A9C5DD5451E55FEAE">
    <w:name w:val="31161865F4FF407A9C5DD5451E55FEAE"/>
    <w:rsid w:val="00FF7E4D"/>
  </w:style>
  <w:style w:type="paragraph" w:customStyle="1" w:styleId="DC4A062B79BD488AB5B7CFC2F0AF3F49">
    <w:name w:val="DC4A062B79BD488AB5B7CFC2F0AF3F49"/>
    <w:rsid w:val="00FF7E4D"/>
  </w:style>
  <w:style w:type="paragraph" w:customStyle="1" w:styleId="B5EA36838BE844B7BF9FC7BADFEA2E31">
    <w:name w:val="B5EA36838BE844B7BF9FC7BADFEA2E31"/>
    <w:rsid w:val="00FF7E4D"/>
  </w:style>
  <w:style w:type="paragraph" w:customStyle="1" w:styleId="1592A33D10B8401F9C98D4E311239E7F">
    <w:name w:val="1592A33D10B8401F9C98D4E311239E7F"/>
    <w:rsid w:val="00FF7E4D"/>
  </w:style>
  <w:style w:type="paragraph" w:customStyle="1" w:styleId="AF561B1FAA55466D93F307D457F20F09">
    <w:name w:val="AF561B1FAA55466D93F307D457F20F09"/>
    <w:rsid w:val="00FF7E4D"/>
  </w:style>
  <w:style w:type="paragraph" w:customStyle="1" w:styleId="F3A778550D164479BA3AF4ABD88C719D">
    <w:name w:val="F3A778550D164479BA3AF4ABD88C719D"/>
    <w:rsid w:val="00FF7E4D"/>
  </w:style>
  <w:style w:type="paragraph" w:customStyle="1" w:styleId="AADF3BBF352647EE82925134058C88F8">
    <w:name w:val="AADF3BBF352647EE82925134058C88F8"/>
    <w:rsid w:val="00FF7E4D"/>
  </w:style>
  <w:style w:type="paragraph" w:customStyle="1" w:styleId="134D8A8CD83249798359E12F6FA256C6">
    <w:name w:val="134D8A8CD83249798359E12F6FA256C6"/>
    <w:rsid w:val="00FF7E4D"/>
  </w:style>
  <w:style w:type="paragraph" w:customStyle="1" w:styleId="CAE751F8F58142C88935F2B9AA6F54CE">
    <w:name w:val="CAE751F8F58142C88935F2B9AA6F54CE"/>
    <w:rsid w:val="00FF7E4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71DB2C-59C7-45EA-88F5-8E9418141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4692</Words>
  <Characters>26751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Workplace Culture and its impact on Organizational Efficiency</vt:lpstr>
    </vt:vector>
  </TitlesOfParts>
  <Company>BMSW5105 Report by Z T Kharal 1919419</Company>
  <LinksUpToDate>false</LinksUpToDate>
  <CharactersWithSpaces>31381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Organizational Efficiency</dc:title>
  <dc:subject>WORKPLACE CULTURE AND ITS IMPACT ON ORGANISATIONAL EFFICIANCY</dc:subject>
  <dc:creator>Zujaja Tabassum Kharal 1919419</dc:creator>
  <cp:lastModifiedBy>Zujaja</cp:lastModifiedBy>
  <cp:revision>2</cp:revision>
  <dcterms:created xsi:type="dcterms:W3CDTF">2022-03-25T13:11:00Z</dcterms:created>
  <dcterms:modified xsi:type="dcterms:W3CDTF">2022-03-25T13:11:00Z</dcterms:modified>
</cp:coreProperties>
</file>