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23899" w14:textId="77777777" w:rsidR="00762EF1" w:rsidRDefault="00762EF1" w:rsidP="00762EF1">
      <w:pPr>
        <w:jc w:val="center"/>
        <w:rPr>
          <w:b/>
          <w:sz w:val="32"/>
        </w:rPr>
      </w:pPr>
    </w:p>
    <w:p w14:paraId="244226C4" w14:textId="74D40009" w:rsidR="00762EF1" w:rsidRDefault="00A735D9" w:rsidP="00762EF1">
      <w:pPr>
        <w:jc w:val="center"/>
        <w:rPr>
          <w:b/>
          <w:sz w:val="32"/>
        </w:rPr>
      </w:pPr>
      <w:r w:rsidRPr="00A735D9">
        <w:rPr>
          <w:b/>
          <w:noProof/>
          <w:sz w:val="32"/>
        </w:rPr>
        <w:drawing>
          <wp:inline distT="0" distB="0" distL="0" distR="0" wp14:anchorId="40A85FF7" wp14:editId="171D9CFB">
            <wp:extent cx="5943600" cy="1531620"/>
            <wp:effectExtent l="0" t="0" r="0" b="0"/>
            <wp:docPr id="2054442298" name="Picture 1" descr="NH Consulting | Pr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 Consulting | Pric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531620"/>
                    </a:xfrm>
                    <a:prstGeom prst="rect">
                      <a:avLst/>
                    </a:prstGeom>
                    <a:noFill/>
                    <a:ln>
                      <a:noFill/>
                    </a:ln>
                  </pic:spPr>
                </pic:pic>
              </a:graphicData>
            </a:graphic>
          </wp:inline>
        </w:drawing>
      </w:r>
    </w:p>
    <w:p w14:paraId="18D5F73C" w14:textId="77777777" w:rsidR="00762EF1" w:rsidRDefault="00762EF1" w:rsidP="00762EF1">
      <w:pPr>
        <w:jc w:val="center"/>
        <w:rPr>
          <w:b/>
          <w:sz w:val="32"/>
        </w:rPr>
      </w:pPr>
    </w:p>
    <w:p w14:paraId="2206DC09" w14:textId="16784483" w:rsidR="006B39E6" w:rsidRDefault="00A735D9" w:rsidP="00762EF1">
      <w:pPr>
        <w:jc w:val="center"/>
        <w:rPr>
          <w:b/>
          <w:sz w:val="32"/>
        </w:rPr>
      </w:pPr>
      <w:r>
        <w:rPr>
          <w:b/>
          <w:sz w:val="32"/>
        </w:rPr>
        <w:t>North Head Consultancy for Premier Inn</w:t>
      </w:r>
      <w:r w:rsidR="00B70656">
        <w:rPr>
          <w:b/>
          <w:sz w:val="32"/>
        </w:rPr>
        <w:t xml:space="preserve"> Southwark</w:t>
      </w:r>
    </w:p>
    <w:p w14:paraId="24354400" w14:textId="0B1B9D9D" w:rsidR="00A735D9" w:rsidRDefault="00083BE0" w:rsidP="00762EF1">
      <w:pPr>
        <w:jc w:val="center"/>
        <w:rPr>
          <w:b/>
          <w:sz w:val="32"/>
        </w:rPr>
      </w:pPr>
      <w:r>
        <w:rPr>
          <w:b/>
          <w:sz w:val="32"/>
        </w:rPr>
        <w:t>Andrada-Madalina Muntean (2118572)</w:t>
      </w:r>
    </w:p>
    <w:p w14:paraId="18629469" w14:textId="0AB57D2D" w:rsidR="00083BE0" w:rsidRDefault="00083BE0" w:rsidP="00762EF1">
      <w:pPr>
        <w:jc w:val="center"/>
        <w:rPr>
          <w:b/>
          <w:sz w:val="32"/>
        </w:rPr>
      </w:pPr>
      <w:r>
        <w:rPr>
          <w:b/>
          <w:sz w:val="32"/>
        </w:rPr>
        <w:t>Organisational Consultanc</w:t>
      </w:r>
      <w:r w:rsidR="00B70656">
        <w:rPr>
          <w:b/>
          <w:sz w:val="32"/>
        </w:rPr>
        <w:t xml:space="preserve">y </w:t>
      </w:r>
      <w:r>
        <w:rPr>
          <w:b/>
          <w:sz w:val="32"/>
        </w:rPr>
        <w:t>(BMIH6005)</w:t>
      </w:r>
    </w:p>
    <w:p w14:paraId="6827697C" w14:textId="337D88C1" w:rsidR="00083BE0" w:rsidRDefault="00083BE0" w:rsidP="00762EF1">
      <w:pPr>
        <w:jc w:val="center"/>
        <w:rPr>
          <w:sz w:val="32"/>
        </w:rPr>
      </w:pPr>
      <w:r>
        <w:rPr>
          <w:b/>
          <w:sz w:val="32"/>
        </w:rPr>
        <w:t>Lecturer: Ja</w:t>
      </w:r>
      <w:r w:rsidR="00271A3F">
        <w:rPr>
          <w:b/>
          <w:sz w:val="32"/>
        </w:rPr>
        <w:t>liya de Silva</w:t>
      </w:r>
    </w:p>
    <w:p w14:paraId="7C33F8E4" w14:textId="77777777" w:rsidR="006B39E6" w:rsidRDefault="006B39E6">
      <w:pPr>
        <w:rPr>
          <w:sz w:val="32"/>
        </w:rPr>
      </w:pPr>
      <w:r>
        <w:rPr>
          <w:sz w:val="32"/>
        </w:rPr>
        <w:br w:type="page"/>
      </w:r>
    </w:p>
    <w:p w14:paraId="70E048CC" w14:textId="77777777" w:rsidR="006B39E6" w:rsidRDefault="006B39E6" w:rsidP="006B39E6">
      <w:pPr>
        <w:jc w:val="center"/>
        <w:rPr>
          <w:b/>
        </w:rPr>
      </w:pPr>
      <w:r>
        <w:rPr>
          <w:b/>
        </w:rPr>
        <w:lastRenderedPageBreak/>
        <w:t>Executive Summary</w:t>
      </w:r>
    </w:p>
    <w:p w14:paraId="6755B19E" w14:textId="77777777" w:rsidR="006B39E6" w:rsidRDefault="006B39E6" w:rsidP="006B39E6">
      <w:r>
        <w:t xml:space="preserve">The report has aimed at the change management of the organisation. It has included and identified the role of management within an organisation. It has included appropriate strategies for an organisation. The report has analysed a structural framework of information that has critically evaluated arguments and assumptions within the company. It has outlined realistic and appropriate conclusions that have made sense and informed judgements to achieve solutions. The report has chosen the </w:t>
      </w:r>
      <w:r>
        <w:rPr>
          <w:color w:val="222222"/>
        </w:rPr>
        <w:t>Premier Inn, a luxurious company</w:t>
      </w:r>
      <w:r>
        <w:t xml:space="preserve">. </w:t>
      </w:r>
    </w:p>
    <w:p w14:paraId="5D8BEFCF" w14:textId="10013C2D" w:rsidR="006B39E6" w:rsidRDefault="006B39E6" w:rsidP="006B39E6">
      <w:pPr>
        <w:rPr>
          <w:color w:val="222222"/>
          <w:highlight w:val="black"/>
        </w:rPr>
      </w:pPr>
      <w:r>
        <w:t xml:space="preserve">The chosen </w:t>
      </w:r>
      <w:r w:rsidR="00401F4E">
        <w:t>hotel</w:t>
      </w:r>
      <w:r>
        <w:t xml:space="preserve"> is the </w:t>
      </w:r>
      <w:r>
        <w:rPr>
          <w:color w:val="222222"/>
          <w:highlight w:val="white"/>
        </w:rPr>
        <w:t>Premier Inn</w:t>
      </w:r>
      <w:r w:rsidR="00401F4E">
        <w:rPr>
          <w:color w:val="222222"/>
          <w:highlight w:val="white"/>
        </w:rPr>
        <w:t xml:space="preserve"> Southwark</w:t>
      </w:r>
      <w:r>
        <w:rPr>
          <w:color w:val="222222"/>
          <w:highlight w:val="white"/>
        </w:rPr>
        <w:t>, London.</w:t>
      </w:r>
      <w:r>
        <w:t xml:space="preserve"> The report has outlined the roles of internal and external consultants within the </w:t>
      </w:r>
      <w:r>
        <w:rPr>
          <w:color w:val="222222"/>
          <w:highlight w:val="white"/>
        </w:rPr>
        <w:t xml:space="preserve">Premier Inn. It has discussed the impacts of the consultant’s intervention on the success of an organisation. The Premier Inn was established in 1987 in England, UK. The Premier Inn serves several countries as the UK, UAE, Ireland, Germany, Qatar and many more countries. The Premier Inn company that operates in the UK. As a hotel chain, it has more than 800 hotels and 72,000 rooms to operate in the UK. </w:t>
      </w:r>
    </w:p>
    <w:p w14:paraId="5C7BCA3D" w14:textId="332DD462" w:rsidR="006B39E6" w:rsidRDefault="006B39E6" w:rsidP="006B39E6">
      <w:r w:rsidRPr="00271A3F">
        <w:rPr>
          <w:b/>
          <w:bCs/>
        </w:rPr>
        <w:t xml:space="preserve">The </w:t>
      </w:r>
      <w:r w:rsidRPr="00271A3F">
        <w:rPr>
          <w:b/>
          <w:bCs/>
          <w:color w:val="222222"/>
          <w:highlight w:val="white"/>
        </w:rPr>
        <w:t>North Head Consultancy</w:t>
      </w:r>
      <w:r>
        <w:rPr>
          <w:color w:val="222222"/>
          <w:highlight w:val="white"/>
        </w:rPr>
        <w:t xml:space="preserve"> is a consultancy company that operates in the UK and also operates in other countries to solve issues of their clients</w:t>
      </w:r>
      <w:r>
        <w:t>. The consultancy company has provided solutions to the Premier Inn to overcome labour shortages and people management issues within the organisation. The report has elaborated on the change management theories that impacted and served as frameworks for implementation and sustainable change within the Premier Inn</w:t>
      </w:r>
      <w:r w:rsidR="00401F4E">
        <w:t xml:space="preserve"> Southwark</w:t>
      </w:r>
      <w:r>
        <w:t xml:space="preserve">. </w:t>
      </w:r>
    </w:p>
    <w:p w14:paraId="140A7189" w14:textId="77777777" w:rsidR="006B39E6" w:rsidRDefault="006B39E6" w:rsidP="006B39E6">
      <w:r>
        <w:t xml:space="preserve">The explanation of the change management process has provided the details to overcome the issues that are essential for the organisation. The report has included the consultancy as a specialism and the potentially positive contribution through such inventions that are made to aid the organisation’s ability. The report has identified the projects by study and extracted the important external or </w:t>
      </w:r>
      <w:r>
        <w:lastRenderedPageBreak/>
        <w:t>internal influences that affected the organisations' ability to serve. It has helped to achieve and sustain competitive advantages through effective change management and embraced innovation.</w:t>
      </w:r>
    </w:p>
    <w:p w14:paraId="6FB25368" w14:textId="727940A5" w:rsidR="006B39E6" w:rsidRDefault="006B39E6" w:rsidP="006B39E6">
      <w:r>
        <w:t xml:space="preserve">The report has extracted information through the analysis of the project. The report has evaluated the issues of the Premier Inn </w:t>
      </w:r>
      <w:r w:rsidR="00401F4E">
        <w:t xml:space="preserve">Southwark </w:t>
      </w:r>
      <w:r>
        <w:t xml:space="preserve">that have been optimised by the North Head Consultancy company. The report has briefly discussed the Premier Inn </w:t>
      </w:r>
      <w:r w:rsidR="00401F4E">
        <w:t>Southwark</w:t>
      </w:r>
      <w:r>
        <w:t xml:space="preserve">, </w:t>
      </w:r>
      <w:r w:rsidR="00401F4E">
        <w:t>part of</w:t>
      </w:r>
      <w:r>
        <w:t xml:space="preserve"> one of the famous hotel chains in the UK. It has elaborated on the issues that the Premier Inn have faced due to the change process. The report has identified the issues of the </w:t>
      </w:r>
      <w:r w:rsidR="00401F4E">
        <w:t>hotel</w:t>
      </w:r>
      <w:r>
        <w:t xml:space="preserve">. </w:t>
      </w:r>
    </w:p>
    <w:p w14:paraId="2736B74A" w14:textId="77777777" w:rsidR="006B39E6" w:rsidRDefault="006B39E6" w:rsidP="006B39E6">
      <w:r>
        <w:t>This topic has included the effective and potential causes such as high staff turnover that affected the economic condition of the organisation. It has been effective for the organisation due to low wages, career limitation bounds and so on. The competitive labour market has been responsible for the increased people management issues. The seasonal demands of workers had a worse impact on managing people and increased the effectiveness of instability within the organisation.</w:t>
      </w:r>
    </w:p>
    <w:p w14:paraId="79226B1F" w14:textId="1BB390F8" w:rsidR="006B39E6" w:rsidRDefault="006B39E6" w:rsidP="006B39E6">
      <w:r>
        <w:t>The report has outlined the issues faced by the organisation and analysed that it has described the impacts of those issues on the organisation. The study has considered the impacts of issues such as disrupted operational procedures, consumer expectations, recruitment procedures and employee engagement. These factors have impacted the Premier Inn due to the people management issues. The report has detailed various models and factors that helped the report extract the exact information to benefit the Premier Inn</w:t>
      </w:r>
      <w:r w:rsidR="00401F4E">
        <w:t xml:space="preserve"> Southwark</w:t>
      </w:r>
      <w:r>
        <w:t>.</w:t>
      </w:r>
    </w:p>
    <w:p w14:paraId="38746AEA" w14:textId="77777777" w:rsidR="006B39E6" w:rsidRDefault="006B39E6" w:rsidP="006B39E6">
      <w:r>
        <w:t xml:space="preserve">The report has introduced several models such as STEEPLED Analysis, SOAR Analysis, and TWOS Matrix to make strong information for the Premier Inn. The report has introduced the STEEPLED Analysis model to analyse several issues that the company has faced. It contains social, technological, economic, environmental, political, legal, ethical and demographic factors to analyse the situation of the organisation. </w:t>
      </w:r>
    </w:p>
    <w:p w14:paraId="65366726" w14:textId="77777777" w:rsidR="006B39E6" w:rsidRDefault="006B39E6" w:rsidP="006B39E6">
      <w:pPr>
        <w:rPr>
          <w:color w:val="222222"/>
          <w:highlight w:val="white"/>
        </w:rPr>
      </w:pPr>
      <w:r>
        <w:lastRenderedPageBreak/>
        <w:t xml:space="preserve">The report has discussed these models to analyse and elaborate on the issues and their impacts on the Premier Inn hotel. The topic has highlighted the solutions that have been provided by the </w:t>
      </w:r>
      <w:r>
        <w:rPr>
          <w:color w:val="222222"/>
          <w:highlight w:val="white"/>
        </w:rPr>
        <w:t xml:space="preserve">North Head Consultancy company. This analysis has helped to extract the organisation’s strengths, weaknesses, opportunities and threats. By extracting these </w:t>
      </w:r>
      <w:proofErr w:type="gramStart"/>
      <w:r>
        <w:rPr>
          <w:color w:val="222222"/>
          <w:highlight w:val="white"/>
        </w:rPr>
        <w:t>factors</w:t>
      </w:r>
      <w:proofErr w:type="gramEnd"/>
      <w:r>
        <w:rPr>
          <w:color w:val="222222"/>
          <w:highlight w:val="white"/>
        </w:rPr>
        <w:t xml:space="preserve"> the consultancy company has a way to provide better and exact solutions.</w:t>
      </w:r>
    </w:p>
    <w:p w14:paraId="73201C54" w14:textId="07F3DA44" w:rsidR="006B39E6" w:rsidRDefault="006B39E6" w:rsidP="006B39E6">
      <w:r>
        <w:t xml:space="preserve">The report has helped the </w:t>
      </w:r>
      <w:r>
        <w:rPr>
          <w:color w:val="222222"/>
          <w:highlight w:val="white"/>
        </w:rPr>
        <w:t xml:space="preserve">North Head Consultancy to </w:t>
      </w:r>
      <w:r>
        <w:t>provide proper solutions and appropriate recommendations for the Premier Inn</w:t>
      </w:r>
      <w:r w:rsidR="00401F4E">
        <w:t xml:space="preserve"> Southwark</w:t>
      </w:r>
      <w:r>
        <w:t xml:space="preserve">. The report has recommended improving their staff morals through the response to the staff feedback. It also has recommended encouraging the management that help the Premier Inn overcome the barriers. The study recommended to focus on employee engagement. Moreover, the consultancy company has suggested to train employees to perform better. </w:t>
      </w:r>
    </w:p>
    <w:p w14:paraId="31EBC890" w14:textId="42321093" w:rsidR="00E43B9B" w:rsidRDefault="006B39E6" w:rsidP="006B39E6">
      <w:pPr>
        <w:rPr>
          <w:color w:val="222222"/>
          <w:highlight w:val="white"/>
        </w:rPr>
      </w:pPr>
      <w:r>
        <w:t xml:space="preserve">The report has recommended the organisation celebrate diverse cultural activities within the organisation. </w:t>
      </w:r>
      <w:r>
        <w:rPr>
          <w:color w:val="222222"/>
          <w:highlight w:val="white"/>
        </w:rPr>
        <w:t>North Head Consultancy has recommended the organisation to ensure the safety and security of employees. This study has suggested that the Premier Inn may focus on employee workloads and understanding to enhance productivity. As the report has given various recommendations, the Premier Inn may have looked at those aspects.</w:t>
      </w:r>
      <w:r w:rsidR="00401F4E">
        <w:rPr>
          <w:color w:val="222222"/>
          <w:highlight w:val="white"/>
        </w:rPr>
        <w:t xml:space="preserve"> </w:t>
      </w:r>
      <w:r>
        <w:rPr>
          <w:color w:val="222222"/>
          <w:highlight w:val="white"/>
        </w:rPr>
        <w:t>They may have taken several initiatives to apply those within the organisation.</w:t>
      </w:r>
    </w:p>
    <w:p w14:paraId="3D7A1481" w14:textId="77777777" w:rsidR="00E43B9B" w:rsidRDefault="00E43B9B">
      <w:pPr>
        <w:rPr>
          <w:color w:val="222222"/>
          <w:highlight w:val="white"/>
        </w:rPr>
      </w:pPr>
      <w:r>
        <w:rPr>
          <w:color w:val="222222"/>
          <w:highlight w:val="white"/>
        </w:rPr>
        <w:br w:type="page"/>
      </w:r>
    </w:p>
    <w:sdt>
      <w:sdtPr>
        <w:rPr>
          <w:rFonts w:ascii="Times New Roman" w:eastAsia="Times New Roman" w:hAnsi="Times New Roman" w:cs="Times New Roman"/>
          <w:color w:val="auto"/>
          <w:sz w:val="24"/>
          <w:szCs w:val="24"/>
          <w:lang w:val="en-GB" w:eastAsia="en-GB"/>
        </w:rPr>
        <w:id w:val="1089268477"/>
        <w:docPartObj>
          <w:docPartGallery w:val="Table of Contents"/>
          <w:docPartUnique/>
        </w:docPartObj>
      </w:sdtPr>
      <w:sdtEndPr>
        <w:rPr>
          <w:b/>
          <w:bCs/>
          <w:noProof/>
        </w:rPr>
      </w:sdtEndPr>
      <w:sdtContent>
        <w:p w14:paraId="0F716AB0" w14:textId="77777777" w:rsidR="00E43B9B" w:rsidRDefault="00E43B9B">
          <w:pPr>
            <w:pStyle w:val="TOCHeading"/>
          </w:pPr>
          <w:r>
            <w:t>Table of Contents</w:t>
          </w:r>
        </w:p>
        <w:p w14:paraId="0D16A2E7" w14:textId="77777777" w:rsidR="00E43B9B" w:rsidRDefault="00E43B9B">
          <w:pPr>
            <w:pStyle w:val="TOC1"/>
            <w:tabs>
              <w:tab w:val="right" w:leader="dot" w:pos="9350"/>
            </w:tabs>
            <w:rPr>
              <w:noProof/>
            </w:rPr>
          </w:pPr>
          <w:r>
            <w:fldChar w:fldCharType="begin"/>
          </w:r>
          <w:r>
            <w:instrText xml:space="preserve"> TOC \o "1-3" \h \z \u </w:instrText>
          </w:r>
          <w:r>
            <w:fldChar w:fldCharType="separate"/>
          </w:r>
          <w:hyperlink w:anchor="_Toc160222949" w:history="1">
            <w:r w:rsidRPr="007E472D">
              <w:rPr>
                <w:rStyle w:val="Hyperlink"/>
                <w:noProof/>
              </w:rPr>
              <w:t>Introduction</w:t>
            </w:r>
            <w:r>
              <w:rPr>
                <w:noProof/>
                <w:webHidden/>
              </w:rPr>
              <w:tab/>
            </w:r>
            <w:r>
              <w:rPr>
                <w:noProof/>
                <w:webHidden/>
              </w:rPr>
              <w:fldChar w:fldCharType="begin"/>
            </w:r>
            <w:r>
              <w:rPr>
                <w:noProof/>
                <w:webHidden/>
              </w:rPr>
              <w:instrText xml:space="preserve"> PAGEREF _Toc160222949 \h </w:instrText>
            </w:r>
            <w:r>
              <w:rPr>
                <w:noProof/>
                <w:webHidden/>
              </w:rPr>
            </w:r>
            <w:r>
              <w:rPr>
                <w:noProof/>
                <w:webHidden/>
              </w:rPr>
              <w:fldChar w:fldCharType="separate"/>
            </w:r>
            <w:r>
              <w:rPr>
                <w:noProof/>
                <w:webHidden/>
              </w:rPr>
              <w:t>6</w:t>
            </w:r>
            <w:r>
              <w:rPr>
                <w:noProof/>
                <w:webHidden/>
              </w:rPr>
              <w:fldChar w:fldCharType="end"/>
            </w:r>
          </w:hyperlink>
        </w:p>
        <w:p w14:paraId="38743DE7" w14:textId="77777777" w:rsidR="00E43B9B" w:rsidRDefault="00B70656">
          <w:pPr>
            <w:pStyle w:val="TOC2"/>
            <w:tabs>
              <w:tab w:val="right" w:leader="dot" w:pos="9350"/>
            </w:tabs>
            <w:rPr>
              <w:noProof/>
            </w:rPr>
          </w:pPr>
          <w:hyperlink w:anchor="_Toc160222950" w:history="1">
            <w:r w:rsidR="00E43B9B" w:rsidRPr="007E472D">
              <w:rPr>
                <w:rStyle w:val="Hyperlink"/>
                <w:noProof/>
              </w:rPr>
              <w:t>Analysis</w:t>
            </w:r>
            <w:r w:rsidR="00E43B9B">
              <w:rPr>
                <w:noProof/>
                <w:webHidden/>
              </w:rPr>
              <w:tab/>
            </w:r>
            <w:r w:rsidR="00E43B9B">
              <w:rPr>
                <w:noProof/>
                <w:webHidden/>
              </w:rPr>
              <w:fldChar w:fldCharType="begin"/>
            </w:r>
            <w:r w:rsidR="00E43B9B">
              <w:rPr>
                <w:noProof/>
                <w:webHidden/>
              </w:rPr>
              <w:instrText xml:space="preserve"> PAGEREF _Toc160222950 \h </w:instrText>
            </w:r>
            <w:r w:rsidR="00E43B9B">
              <w:rPr>
                <w:noProof/>
                <w:webHidden/>
              </w:rPr>
            </w:r>
            <w:r w:rsidR="00E43B9B">
              <w:rPr>
                <w:noProof/>
                <w:webHidden/>
              </w:rPr>
              <w:fldChar w:fldCharType="separate"/>
            </w:r>
            <w:r w:rsidR="00E43B9B">
              <w:rPr>
                <w:noProof/>
                <w:webHidden/>
              </w:rPr>
              <w:t>8</w:t>
            </w:r>
            <w:r w:rsidR="00E43B9B">
              <w:rPr>
                <w:noProof/>
                <w:webHidden/>
              </w:rPr>
              <w:fldChar w:fldCharType="end"/>
            </w:r>
          </w:hyperlink>
        </w:p>
        <w:p w14:paraId="5E77936B" w14:textId="77777777" w:rsidR="00E43B9B" w:rsidRDefault="00B70656">
          <w:pPr>
            <w:pStyle w:val="TOC3"/>
            <w:tabs>
              <w:tab w:val="right" w:leader="dot" w:pos="9350"/>
            </w:tabs>
            <w:rPr>
              <w:noProof/>
            </w:rPr>
          </w:pPr>
          <w:hyperlink w:anchor="_Toc160222951" w:history="1">
            <w:r w:rsidR="00E43B9B" w:rsidRPr="007E472D">
              <w:rPr>
                <w:rStyle w:val="Hyperlink"/>
                <w:noProof/>
              </w:rPr>
              <w:t>Evaluation of the Issue</w:t>
            </w:r>
            <w:r w:rsidR="00E43B9B">
              <w:rPr>
                <w:noProof/>
                <w:webHidden/>
              </w:rPr>
              <w:tab/>
            </w:r>
            <w:r w:rsidR="00E43B9B">
              <w:rPr>
                <w:noProof/>
                <w:webHidden/>
              </w:rPr>
              <w:fldChar w:fldCharType="begin"/>
            </w:r>
            <w:r w:rsidR="00E43B9B">
              <w:rPr>
                <w:noProof/>
                <w:webHidden/>
              </w:rPr>
              <w:instrText xml:space="preserve"> PAGEREF _Toc160222951 \h </w:instrText>
            </w:r>
            <w:r w:rsidR="00E43B9B">
              <w:rPr>
                <w:noProof/>
                <w:webHidden/>
              </w:rPr>
            </w:r>
            <w:r w:rsidR="00E43B9B">
              <w:rPr>
                <w:noProof/>
                <w:webHidden/>
              </w:rPr>
              <w:fldChar w:fldCharType="separate"/>
            </w:r>
            <w:r w:rsidR="00E43B9B">
              <w:rPr>
                <w:noProof/>
                <w:webHidden/>
              </w:rPr>
              <w:t>8</w:t>
            </w:r>
            <w:r w:rsidR="00E43B9B">
              <w:rPr>
                <w:noProof/>
                <w:webHidden/>
              </w:rPr>
              <w:fldChar w:fldCharType="end"/>
            </w:r>
          </w:hyperlink>
        </w:p>
        <w:p w14:paraId="2C5F5B2C" w14:textId="77777777" w:rsidR="00E43B9B" w:rsidRDefault="00B70656">
          <w:pPr>
            <w:pStyle w:val="TOC3"/>
            <w:tabs>
              <w:tab w:val="right" w:leader="dot" w:pos="9350"/>
            </w:tabs>
            <w:rPr>
              <w:noProof/>
            </w:rPr>
          </w:pPr>
          <w:hyperlink w:anchor="_Toc160222952" w:history="1">
            <w:r w:rsidR="00E43B9B" w:rsidRPr="007E472D">
              <w:rPr>
                <w:rStyle w:val="Hyperlink"/>
                <w:noProof/>
              </w:rPr>
              <w:t>STEEPLED Analysis</w:t>
            </w:r>
            <w:r w:rsidR="00E43B9B">
              <w:rPr>
                <w:noProof/>
                <w:webHidden/>
              </w:rPr>
              <w:tab/>
            </w:r>
            <w:r w:rsidR="00E43B9B">
              <w:rPr>
                <w:noProof/>
                <w:webHidden/>
              </w:rPr>
              <w:fldChar w:fldCharType="begin"/>
            </w:r>
            <w:r w:rsidR="00E43B9B">
              <w:rPr>
                <w:noProof/>
                <w:webHidden/>
              </w:rPr>
              <w:instrText xml:space="preserve"> PAGEREF _Toc160222952 \h </w:instrText>
            </w:r>
            <w:r w:rsidR="00E43B9B">
              <w:rPr>
                <w:noProof/>
                <w:webHidden/>
              </w:rPr>
            </w:r>
            <w:r w:rsidR="00E43B9B">
              <w:rPr>
                <w:noProof/>
                <w:webHidden/>
              </w:rPr>
              <w:fldChar w:fldCharType="separate"/>
            </w:r>
            <w:r w:rsidR="00E43B9B">
              <w:rPr>
                <w:noProof/>
                <w:webHidden/>
              </w:rPr>
              <w:t>10</w:t>
            </w:r>
            <w:r w:rsidR="00E43B9B">
              <w:rPr>
                <w:noProof/>
                <w:webHidden/>
              </w:rPr>
              <w:fldChar w:fldCharType="end"/>
            </w:r>
          </w:hyperlink>
        </w:p>
        <w:p w14:paraId="61395EA8" w14:textId="77777777" w:rsidR="00E43B9B" w:rsidRDefault="00B70656">
          <w:pPr>
            <w:pStyle w:val="TOC3"/>
            <w:tabs>
              <w:tab w:val="right" w:leader="dot" w:pos="9350"/>
            </w:tabs>
            <w:rPr>
              <w:noProof/>
            </w:rPr>
          </w:pPr>
          <w:hyperlink w:anchor="_Toc160222953" w:history="1">
            <w:r w:rsidR="00E43B9B" w:rsidRPr="007E472D">
              <w:rPr>
                <w:rStyle w:val="Hyperlink"/>
                <w:noProof/>
              </w:rPr>
              <w:t>SOAR Analysis</w:t>
            </w:r>
            <w:r w:rsidR="00E43B9B">
              <w:rPr>
                <w:noProof/>
                <w:webHidden/>
              </w:rPr>
              <w:tab/>
            </w:r>
            <w:r w:rsidR="00E43B9B">
              <w:rPr>
                <w:noProof/>
                <w:webHidden/>
              </w:rPr>
              <w:fldChar w:fldCharType="begin"/>
            </w:r>
            <w:r w:rsidR="00E43B9B">
              <w:rPr>
                <w:noProof/>
                <w:webHidden/>
              </w:rPr>
              <w:instrText xml:space="preserve"> PAGEREF _Toc160222953 \h </w:instrText>
            </w:r>
            <w:r w:rsidR="00E43B9B">
              <w:rPr>
                <w:noProof/>
                <w:webHidden/>
              </w:rPr>
            </w:r>
            <w:r w:rsidR="00E43B9B">
              <w:rPr>
                <w:noProof/>
                <w:webHidden/>
              </w:rPr>
              <w:fldChar w:fldCharType="separate"/>
            </w:r>
            <w:r w:rsidR="00E43B9B">
              <w:rPr>
                <w:noProof/>
                <w:webHidden/>
              </w:rPr>
              <w:t>12</w:t>
            </w:r>
            <w:r w:rsidR="00E43B9B">
              <w:rPr>
                <w:noProof/>
                <w:webHidden/>
              </w:rPr>
              <w:fldChar w:fldCharType="end"/>
            </w:r>
          </w:hyperlink>
        </w:p>
        <w:p w14:paraId="70F12B4B" w14:textId="77777777" w:rsidR="00E43B9B" w:rsidRDefault="00B70656">
          <w:pPr>
            <w:pStyle w:val="TOC3"/>
            <w:tabs>
              <w:tab w:val="right" w:leader="dot" w:pos="9350"/>
            </w:tabs>
            <w:rPr>
              <w:noProof/>
            </w:rPr>
          </w:pPr>
          <w:hyperlink w:anchor="_Toc160222954" w:history="1">
            <w:r w:rsidR="00E43B9B" w:rsidRPr="007E472D">
              <w:rPr>
                <w:rStyle w:val="Hyperlink"/>
                <w:noProof/>
              </w:rPr>
              <w:t>TWOS Analysis</w:t>
            </w:r>
            <w:r w:rsidR="00E43B9B">
              <w:rPr>
                <w:noProof/>
                <w:webHidden/>
              </w:rPr>
              <w:tab/>
            </w:r>
            <w:r w:rsidR="00E43B9B">
              <w:rPr>
                <w:noProof/>
                <w:webHidden/>
              </w:rPr>
              <w:fldChar w:fldCharType="begin"/>
            </w:r>
            <w:r w:rsidR="00E43B9B">
              <w:rPr>
                <w:noProof/>
                <w:webHidden/>
              </w:rPr>
              <w:instrText xml:space="preserve"> PAGEREF _Toc160222954 \h </w:instrText>
            </w:r>
            <w:r w:rsidR="00E43B9B">
              <w:rPr>
                <w:noProof/>
                <w:webHidden/>
              </w:rPr>
            </w:r>
            <w:r w:rsidR="00E43B9B">
              <w:rPr>
                <w:noProof/>
                <w:webHidden/>
              </w:rPr>
              <w:fldChar w:fldCharType="separate"/>
            </w:r>
            <w:r w:rsidR="00E43B9B">
              <w:rPr>
                <w:noProof/>
                <w:webHidden/>
              </w:rPr>
              <w:t>14</w:t>
            </w:r>
            <w:r w:rsidR="00E43B9B">
              <w:rPr>
                <w:noProof/>
                <w:webHidden/>
              </w:rPr>
              <w:fldChar w:fldCharType="end"/>
            </w:r>
          </w:hyperlink>
        </w:p>
        <w:p w14:paraId="6F16DB66" w14:textId="77777777" w:rsidR="00E43B9B" w:rsidRDefault="00B70656">
          <w:pPr>
            <w:pStyle w:val="TOC2"/>
            <w:tabs>
              <w:tab w:val="right" w:leader="dot" w:pos="9350"/>
            </w:tabs>
            <w:rPr>
              <w:noProof/>
            </w:rPr>
          </w:pPr>
          <w:hyperlink w:anchor="_Toc160222955" w:history="1">
            <w:r w:rsidR="00E43B9B" w:rsidRPr="007E472D">
              <w:rPr>
                <w:rStyle w:val="Hyperlink"/>
                <w:noProof/>
              </w:rPr>
              <w:t>Recommendations</w:t>
            </w:r>
            <w:r w:rsidR="00E43B9B">
              <w:rPr>
                <w:noProof/>
                <w:webHidden/>
              </w:rPr>
              <w:tab/>
            </w:r>
            <w:r w:rsidR="00E43B9B">
              <w:rPr>
                <w:noProof/>
                <w:webHidden/>
              </w:rPr>
              <w:fldChar w:fldCharType="begin"/>
            </w:r>
            <w:r w:rsidR="00E43B9B">
              <w:rPr>
                <w:noProof/>
                <w:webHidden/>
              </w:rPr>
              <w:instrText xml:space="preserve"> PAGEREF _Toc160222955 \h </w:instrText>
            </w:r>
            <w:r w:rsidR="00E43B9B">
              <w:rPr>
                <w:noProof/>
                <w:webHidden/>
              </w:rPr>
            </w:r>
            <w:r w:rsidR="00E43B9B">
              <w:rPr>
                <w:noProof/>
                <w:webHidden/>
              </w:rPr>
              <w:fldChar w:fldCharType="separate"/>
            </w:r>
            <w:r w:rsidR="00E43B9B">
              <w:rPr>
                <w:noProof/>
                <w:webHidden/>
              </w:rPr>
              <w:t>15</w:t>
            </w:r>
            <w:r w:rsidR="00E43B9B">
              <w:rPr>
                <w:noProof/>
                <w:webHidden/>
              </w:rPr>
              <w:fldChar w:fldCharType="end"/>
            </w:r>
          </w:hyperlink>
        </w:p>
        <w:p w14:paraId="5AEBBB55" w14:textId="77777777" w:rsidR="00E43B9B" w:rsidRDefault="00B70656">
          <w:pPr>
            <w:pStyle w:val="TOC1"/>
            <w:tabs>
              <w:tab w:val="right" w:leader="dot" w:pos="9350"/>
            </w:tabs>
            <w:rPr>
              <w:noProof/>
            </w:rPr>
          </w:pPr>
          <w:hyperlink w:anchor="_Toc160222956" w:history="1">
            <w:r w:rsidR="00E43B9B" w:rsidRPr="007E472D">
              <w:rPr>
                <w:rStyle w:val="Hyperlink"/>
                <w:noProof/>
              </w:rPr>
              <w:t>Conclusion</w:t>
            </w:r>
            <w:r w:rsidR="00E43B9B">
              <w:rPr>
                <w:noProof/>
                <w:webHidden/>
              </w:rPr>
              <w:tab/>
            </w:r>
            <w:r w:rsidR="00E43B9B">
              <w:rPr>
                <w:noProof/>
                <w:webHidden/>
              </w:rPr>
              <w:fldChar w:fldCharType="begin"/>
            </w:r>
            <w:r w:rsidR="00E43B9B">
              <w:rPr>
                <w:noProof/>
                <w:webHidden/>
              </w:rPr>
              <w:instrText xml:space="preserve"> PAGEREF _Toc160222956 \h </w:instrText>
            </w:r>
            <w:r w:rsidR="00E43B9B">
              <w:rPr>
                <w:noProof/>
                <w:webHidden/>
              </w:rPr>
            </w:r>
            <w:r w:rsidR="00E43B9B">
              <w:rPr>
                <w:noProof/>
                <w:webHidden/>
              </w:rPr>
              <w:fldChar w:fldCharType="separate"/>
            </w:r>
            <w:r w:rsidR="00E43B9B">
              <w:rPr>
                <w:noProof/>
                <w:webHidden/>
              </w:rPr>
              <w:t>24</w:t>
            </w:r>
            <w:r w:rsidR="00E43B9B">
              <w:rPr>
                <w:noProof/>
                <w:webHidden/>
              </w:rPr>
              <w:fldChar w:fldCharType="end"/>
            </w:r>
          </w:hyperlink>
        </w:p>
        <w:p w14:paraId="207E9FA5" w14:textId="77777777" w:rsidR="00E43B9B" w:rsidRDefault="00B70656">
          <w:pPr>
            <w:pStyle w:val="TOC1"/>
            <w:tabs>
              <w:tab w:val="right" w:leader="dot" w:pos="9350"/>
            </w:tabs>
            <w:rPr>
              <w:noProof/>
            </w:rPr>
          </w:pPr>
          <w:hyperlink w:anchor="_Toc160222957" w:history="1">
            <w:r w:rsidR="00E43B9B" w:rsidRPr="007E472D">
              <w:rPr>
                <w:rStyle w:val="Hyperlink"/>
                <w:noProof/>
              </w:rPr>
              <w:t>References</w:t>
            </w:r>
            <w:r w:rsidR="00E43B9B">
              <w:rPr>
                <w:noProof/>
                <w:webHidden/>
              </w:rPr>
              <w:tab/>
            </w:r>
            <w:r w:rsidR="00E43B9B">
              <w:rPr>
                <w:noProof/>
                <w:webHidden/>
              </w:rPr>
              <w:fldChar w:fldCharType="begin"/>
            </w:r>
            <w:r w:rsidR="00E43B9B">
              <w:rPr>
                <w:noProof/>
                <w:webHidden/>
              </w:rPr>
              <w:instrText xml:space="preserve"> PAGEREF _Toc160222957 \h </w:instrText>
            </w:r>
            <w:r w:rsidR="00E43B9B">
              <w:rPr>
                <w:noProof/>
                <w:webHidden/>
              </w:rPr>
            </w:r>
            <w:r w:rsidR="00E43B9B">
              <w:rPr>
                <w:noProof/>
                <w:webHidden/>
              </w:rPr>
              <w:fldChar w:fldCharType="separate"/>
            </w:r>
            <w:r w:rsidR="00E43B9B">
              <w:rPr>
                <w:noProof/>
                <w:webHidden/>
              </w:rPr>
              <w:t>26</w:t>
            </w:r>
            <w:r w:rsidR="00E43B9B">
              <w:rPr>
                <w:noProof/>
                <w:webHidden/>
              </w:rPr>
              <w:fldChar w:fldCharType="end"/>
            </w:r>
          </w:hyperlink>
        </w:p>
        <w:p w14:paraId="34BF48C5" w14:textId="77777777" w:rsidR="00E43B9B" w:rsidRDefault="00E43B9B">
          <w:r>
            <w:rPr>
              <w:b/>
              <w:bCs/>
              <w:noProof/>
            </w:rPr>
            <w:fldChar w:fldCharType="end"/>
          </w:r>
        </w:p>
      </w:sdtContent>
    </w:sdt>
    <w:p w14:paraId="29578084" w14:textId="77777777" w:rsidR="00A6272B" w:rsidRDefault="00A6272B" w:rsidP="006B39E6">
      <w:pPr>
        <w:rPr>
          <w:color w:val="222222"/>
          <w:highlight w:val="white"/>
        </w:rPr>
      </w:pPr>
    </w:p>
    <w:p w14:paraId="1CE9FE5B" w14:textId="77777777" w:rsidR="00A6272B" w:rsidRDefault="00A6272B">
      <w:pPr>
        <w:rPr>
          <w:color w:val="222222"/>
          <w:highlight w:val="white"/>
        </w:rPr>
      </w:pPr>
      <w:r>
        <w:rPr>
          <w:color w:val="222222"/>
          <w:highlight w:val="white"/>
        </w:rPr>
        <w:br w:type="page"/>
      </w:r>
    </w:p>
    <w:p w14:paraId="57CF9797" w14:textId="77777777" w:rsidR="00857AF1" w:rsidRDefault="00857AF1" w:rsidP="00857AF1">
      <w:pPr>
        <w:pStyle w:val="Heading1"/>
      </w:pPr>
      <w:bookmarkStart w:id="0" w:name="_ic2zn4vyge38" w:colFirst="0" w:colLast="0"/>
      <w:bookmarkStart w:id="1" w:name="_Toc160222949"/>
      <w:bookmarkEnd w:id="0"/>
      <w:r>
        <w:lastRenderedPageBreak/>
        <w:t>Introduction</w:t>
      </w:r>
      <w:bookmarkEnd w:id="1"/>
    </w:p>
    <w:p w14:paraId="51F74DFA" w14:textId="57D661F0" w:rsidR="00857AF1" w:rsidRDefault="00857AF1" w:rsidP="00857AF1">
      <w:pPr>
        <w:pStyle w:val="Normal1"/>
      </w:pPr>
      <w:r>
        <w:t>The report will aim to discuss international hotel management. The various things will be identified related to the topic. The role of the management consultant and the initiator and the carrying of a project through the various strategic processes of a company will be explained in this report. The various undertakings of a systematic analysis of the data will be discussed in his report. th report will refine the various meanings, arguments and arguments. the report will draw a realistic and will also draw an appropriate justification for the future of the study. The hotel that will be chosen for this assignment is Premier Inn</w:t>
      </w:r>
      <w:r w:rsidR="00F650DC">
        <w:t xml:space="preserve"> Southwark</w:t>
      </w:r>
      <w:r>
        <w:t xml:space="preserve">. The company is situated in London. </w:t>
      </w:r>
      <w:r w:rsidR="00F650DC">
        <w:t>Premier Inn</w:t>
      </w:r>
      <w:r>
        <w:t xml:space="preserve"> is a British limited-service hotel chain and can be considered the largest company in the UK. </w:t>
      </w:r>
    </w:p>
    <w:p w14:paraId="17774CA9" w14:textId="77777777" w:rsidR="00857AF1" w:rsidRDefault="00857AF1" w:rsidP="00857AF1">
      <w:pPr>
        <w:pStyle w:val="Normal1"/>
      </w:pPr>
      <w:r>
        <w:t xml:space="preserve">The company operates its sub-hotels in various locations in this world including cities, airports etc. The company was established by Whitbread as Travel Inn in 1987, to compete with their rival company Travelodge. The chain of the company was started in 1887 as Travel Inn and its first-ever site was open next to the Watermill in Basildon. In early 2006, the company purchased 11 holiday hotels in Wales and England. They keep these sites with huge facilities like a gym and swimming pool and many other types of facilities. in 2007 September, the company announced the purchase of Golden Tulip along with the six hotels trading in the country under Tulip Inn and golden tulip inn. </w:t>
      </w:r>
    </w:p>
    <w:p w14:paraId="56C4A4E4" w14:textId="77777777" w:rsidR="00857AF1" w:rsidRDefault="00857AF1" w:rsidP="00857AF1">
      <w:pPr>
        <w:pStyle w:val="Normal1"/>
      </w:pPr>
      <w:r>
        <w:t xml:space="preserve">One of the major problems that the company is facing is labour shortage and people management. This problem of them limited the growth opportunities. Many hospitality companies exhibit rigid job hierarchies that discourage lateral career moves and may sometimes change. Leaving the staff feeling unfulfillment and stagnant is problematic. the lack of advancement opportunities can also contribute greatly to the staff shortages. The labour shortage will also hinder the production level of the company, as businesses struggle to fulfil their employee's requirements. The lack of skilled </w:t>
      </w:r>
      <w:r>
        <w:lastRenderedPageBreak/>
        <w:t xml:space="preserve">workers can result in delays in the lower output and also compromise equity. The name of the consultancy firm is North Head Consulting. the company is situated in the UK with its head office in London. The company has various branches in other countries too. </w:t>
      </w:r>
    </w:p>
    <w:p w14:paraId="50F6B331" w14:textId="77777777" w:rsidR="00857AF1" w:rsidRDefault="00857AF1" w:rsidP="00857AF1">
      <w:pPr>
        <w:pStyle w:val="Normal1"/>
      </w:pPr>
      <w:r>
        <w:t xml:space="preserve">The various theories and frameworks regarding the problem of the Premier Inn will be placed in this report. The various frameworks and theories that will be used in this report for a better understanding of the problem and its solutions are STEEPLED, SOAR and TOWS. The shortage of labour that the company is facing creates logistical hurdles and this will make it difficult for the company to ensure a smooth and memorable experience to its guests. From the simple check-in process to the personalised provided services throughout the guest's stay, the labour shortage impacts every aspect of the guest hotel experience. At the time there was a paucity of experienced and talented staff. The efficiency of the output of the company and profit may suffer, and this further eventually impedes the development and growth of the company. </w:t>
      </w:r>
    </w:p>
    <w:p w14:paraId="23453C03" w14:textId="77777777" w:rsidR="007950CC" w:rsidRDefault="00857AF1" w:rsidP="00857AF1">
      <w:r>
        <w:t xml:space="preserve">This may also increase the workload for the existing staff and also for the new ones. This is one of the most difficult situations for a company to handle. </w:t>
      </w:r>
      <w:proofErr w:type="gramStart"/>
      <w:r>
        <w:t>Thus</w:t>
      </w:r>
      <w:proofErr w:type="gramEnd"/>
      <w:r>
        <w:t xml:space="preserve"> the company may run into loss. Additionally, the report will go through every significant point and a recommendation will also be added to this report to overcome the situation and problem of the company and achieve success.</w:t>
      </w:r>
      <w:r w:rsidR="00461E2A">
        <w:br w:type="page"/>
      </w:r>
    </w:p>
    <w:p w14:paraId="321C176E" w14:textId="77777777" w:rsidR="007950CC" w:rsidRDefault="00461E2A">
      <w:pPr>
        <w:pStyle w:val="Heading2"/>
      </w:pPr>
      <w:bookmarkStart w:id="2" w:name="_2r54injksbsz" w:colFirst="0" w:colLast="0"/>
      <w:bookmarkStart w:id="3" w:name="_Toc160222950"/>
      <w:bookmarkEnd w:id="2"/>
      <w:r>
        <w:lastRenderedPageBreak/>
        <w:t>Analysis</w:t>
      </w:r>
      <w:bookmarkEnd w:id="3"/>
    </w:p>
    <w:p w14:paraId="7ABBB6B7" w14:textId="77777777" w:rsidR="007950CC" w:rsidRDefault="00461E2A">
      <w:pPr>
        <w:pStyle w:val="Heading3"/>
      </w:pPr>
      <w:bookmarkStart w:id="4" w:name="_q3h0irwuxa7" w:colFirst="0" w:colLast="0"/>
      <w:bookmarkStart w:id="5" w:name="_Toc160222951"/>
      <w:bookmarkEnd w:id="4"/>
      <w:r>
        <w:t>Evaluation of the Issue</w:t>
      </w:r>
      <w:bookmarkEnd w:id="5"/>
    </w:p>
    <w:p w14:paraId="0E5D8FEE" w14:textId="77777777" w:rsidR="007950CC" w:rsidRDefault="00461E2A">
      <w:pPr>
        <w:rPr>
          <w:b/>
          <w:u w:val="single"/>
        </w:rPr>
      </w:pPr>
      <w:r>
        <w:rPr>
          <w:b/>
          <w:u w:val="single"/>
        </w:rPr>
        <w:t>Company Overview</w:t>
      </w:r>
    </w:p>
    <w:p w14:paraId="36676445" w14:textId="77777777" w:rsidR="007950CC" w:rsidRDefault="00461E2A">
      <w:r>
        <w:t xml:space="preserve">Premier Inn is one of the leading hotel brands in the UK that offers affordable and comfortable accommodation. It is worth mentioning that the mentioned organisation is part of the Whitbread Group, one of the UK's largest hospitality companies. Premier Inn operates over 800 hotels across the UK. Premier Inn focuses on providing guests with adequate accommodation along with comfortable bedding. </w:t>
      </w:r>
    </w:p>
    <w:p w14:paraId="377E777E" w14:textId="77777777" w:rsidR="007950CC" w:rsidRDefault="00461E2A">
      <w:pPr>
        <w:rPr>
          <w:b/>
          <w:u w:val="single"/>
        </w:rPr>
      </w:pPr>
      <w:r>
        <w:rPr>
          <w:b/>
          <w:u w:val="single"/>
        </w:rPr>
        <w:t>Identified Issue</w:t>
      </w:r>
    </w:p>
    <w:p w14:paraId="09BB011B" w14:textId="77777777" w:rsidR="007950CC" w:rsidRDefault="00461E2A">
      <w:r>
        <w:t xml:space="preserve">The fundamental issues that have been identified within the organisation are the difficulties in people management and labour shortage issues. Focusing on recent times it has been observed that the organisation encounters issues related to a shortage in the </w:t>
      </w:r>
      <w:r w:rsidR="00006AD1">
        <w:t xml:space="preserve">workforce. </w:t>
      </w:r>
      <w:r>
        <w:t xml:space="preserve">Along with that people management has also been a significant issue prevailing within the organisation. </w:t>
      </w:r>
    </w:p>
    <w:p w14:paraId="66262499" w14:textId="77777777" w:rsidR="007950CC" w:rsidRDefault="00461E2A">
      <w:pPr>
        <w:rPr>
          <w:b/>
          <w:u w:val="single"/>
        </w:rPr>
      </w:pPr>
      <w:r>
        <w:rPr>
          <w:b/>
          <w:u w:val="single"/>
        </w:rPr>
        <w:t>Potential Causes Behind the Issue</w:t>
      </w:r>
    </w:p>
    <w:p w14:paraId="6056FFD6" w14:textId="77777777" w:rsidR="007950CC" w:rsidRDefault="00461E2A">
      <w:r>
        <w:t xml:space="preserve">Considering the mentioned issues within the organisation a few reasons behind the occurrence should be mentioned in the course of the discussion. </w:t>
      </w:r>
    </w:p>
    <w:p w14:paraId="04A1910F" w14:textId="77777777" w:rsidR="007950CC" w:rsidRDefault="00461E2A">
      <w:pPr>
        <w:numPr>
          <w:ilvl w:val="0"/>
          <w:numId w:val="3"/>
        </w:numPr>
      </w:pPr>
      <w:r>
        <w:rPr>
          <w:b/>
        </w:rPr>
        <w:t>High Staff Turnover:</w:t>
      </w:r>
      <w:r>
        <w:t xml:space="preserve"> The very first reason that should be taken into consideration is the high rate of staff turnover. The hospitality industry, including hotels like Premier Inn, often experiences high turnover rates. Various factors such as low wages and limited career enhancement opportunities contribute to the occurrence of such an issue</w:t>
      </w:r>
      <w:r w:rsidR="00006AD1">
        <w:t xml:space="preserve"> </w:t>
      </w:r>
      <w:sdt>
        <w:sdtPr>
          <w:id w:val="-1801057742"/>
          <w:citation/>
        </w:sdtPr>
        <w:sdtEndPr/>
        <w:sdtContent>
          <w:r w:rsidR="00006AD1">
            <w:fldChar w:fldCharType="begin"/>
          </w:r>
          <w:r w:rsidR="00006AD1">
            <w:rPr>
              <w:lang w:val="en-US"/>
            </w:rPr>
            <w:instrText xml:space="preserve"> CITATION gov248 \l 1033 </w:instrText>
          </w:r>
          <w:r w:rsidR="00006AD1">
            <w:fldChar w:fldCharType="separate"/>
          </w:r>
          <w:r w:rsidR="00006AD1" w:rsidRPr="00006AD1">
            <w:rPr>
              <w:noProof/>
              <w:lang w:val="en-US"/>
            </w:rPr>
            <w:t>(gov.uk, 2024)</w:t>
          </w:r>
          <w:r w:rsidR="00006AD1">
            <w:fldChar w:fldCharType="end"/>
          </w:r>
        </w:sdtContent>
      </w:sdt>
      <w:r>
        <w:t xml:space="preserve">. </w:t>
      </w:r>
    </w:p>
    <w:p w14:paraId="45469788" w14:textId="77777777" w:rsidR="007950CC" w:rsidRDefault="00461E2A">
      <w:pPr>
        <w:numPr>
          <w:ilvl w:val="0"/>
          <w:numId w:val="3"/>
        </w:numPr>
      </w:pPr>
      <w:r>
        <w:rPr>
          <w:b/>
        </w:rPr>
        <w:t>Competitive Labour Market:</w:t>
      </w:r>
      <w:r>
        <w:t xml:space="preserve"> Another reason that should also be mentioned in this discussion is the high level of competition in the labour market.  Premier Inn encounters competition from other potential hotel organisations in the industry.</w:t>
      </w:r>
    </w:p>
    <w:p w14:paraId="40302741" w14:textId="77777777" w:rsidR="007950CC" w:rsidRDefault="00461E2A" w:rsidP="00643671">
      <w:pPr>
        <w:numPr>
          <w:ilvl w:val="0"/>
          <w:numId w:val="3"/>
        </w:numPr>
      </w:pPr>
      <w:r>
        <w:rPr>
          <w:b/>
        </w:rPr>
        <w:lastRenderedPageBreak/>
        <w:t>Seasonal Demand</w:t>
      </w:r>
      <w:r>
        <w:t xml:space="preserve">: Along with the mentioned reasons, the seasonal demand within the hotel industry can also be taken as a significant reason for the mentioned issue. Instability in the work demand is quite noticeable within the hotel industry. </w:t>
      </w:r>
      <w:proofErr w:type="gramStart"/>
      <w:r>
        <w:t>Thus</w:t>
      </w:r>
      <w:proofErr w:type="gramEnd"/>
      <w:r>
        <w:t xml:space="preserve"> both the workforce and people management aspects within a hotel organisation such as Premier Inn are greatly affected</w:t>
      </w:r>
      <w:r w:rsidR="00643671">
        <w:t xml:space="preserve"> </w:t>
      </w:r>
      <w:r w:rsidR="00643671" w:rsidRPr="00643671">
        <w:t>(Schermerhorn and Bachrach, 2023)</w:t>
      </w:r>
      <w:r>
        <w:t xml:space="preserve">. </w:t>
      </w:r>
    </w:p>
    <w:p w14:paraId="125EC334" w14:textId="77777777" w:rsidR="007950CC" w:rsidRDefault="00461E2A">
      <w:pPr>
        <w:rPr>
          <w:b/>
          <w:u w:val="single"/>
        </w:rPr>
      </w:pPr>
      <w:r>
        <w:rPr>
          <w:b/>
          <w:u w:val="single"/>
        </w:rPr>
        <w:t>Impact of the Issue</w:t>
      </w:r>
    </w:p>
    <w:p w14:paraId="58736C85" w14:textId="77777777" w:rsidR="007950CC" w:rsidRDefault="00461E2A">
      <w:r>
        <w:t>Focusing on the mentioned issue within the organisation a few impacts should also be mentioned in the course of the discussion.</w:t>
      </w:r>
    </w:p>
    <w:p w14:paraId="5F1700DB" w14:textId="77777777" w:rsidR="007950CC" w:rsidRDefault="00461E2A">
      <w:r>
        <w:rPr>
          <w:b/>
        </w:rPr>
        <w:t>Operational Disruption</w:t>
      </w:r>
      <w:r>
        <w:t xml:space="preserve">: The foremost impact of the identified issue that should be mentioned is operational disruption. Labour shortage certainly, can lead to operational disruptions, such as delays in room cleaning. </w:t>
      </w:r>
    </w:p>
    <w:p w14:paraId="1088C9E6" w14:textId="7C27DFF2" w:rsidR="007950CC" w:rsidRDefault="00461E2A">
      <w:r>
        <w:rPr>
          <w:b/>
        </w:rPr>
        <w:t>Customer Expectations:</w:t>
      </w:r>
      <w:r>
        <w:t xml:space="preserve"> Along with the previously mentioned impact, the lack of meeting customer expectations can also be taken as a significant impact of people management and labour shortage.  Labour shortage causes difficulties for Premier Inn</w:t>
      </w:r>
      <w:r w:rsidR="00F650DC">
        <w:t xml:space="preserve"> Southwark</w:t>
      </w:r>
      <w:r>
        <w:t xml:space="preserve"> in terms of maintaining its high service standards. </w:t>
      </w:r>
      <w:proofErr w:type="gramStart"/>
      <w:r>
        <w:t>Thus</w:t>
      </w:r>
      <w:proofErr w:type="gramEnd"/>
      <w:r>
        <w:t xml:space="preserve"> it is quite understandable that customer satisfaction is affected to a significant extent. </w:t>
      </w:r>
    </w:p>
    <w:p w14:paraId="6AB62517" w14:textId="77777777" w:rsidR="007950CC" w:rsidRDefault="00461E2A">
      <w:r>
        <w:rPr>
          <w:b/>
        </w:rPr>
        <w:t xml:space="preserve">Recruitment Aspect: </w:t>
      </w:r>
      <w:r>
        <w:t>The recruitment procedure at the mentioned organisation is affected by inadequate people management. In other words, it can be stated that the entire onboarding procedure is influenced by the mentioned issue</w:t>
      </w:r>
      <w:r w:rsidR="007B0468">
        <w:t xml:space="preserve"> (Nikolaou, </w:t>
      </w:r>
      <w:r w:rsidR="007B0468" w:rsidRPr="007B0468">
        <w:t>2021</w:t>
      </w:r>
      <w:r w:rsidR="007B0468">
        <w:t>)</w:t>
      </w:r>
      <w:r>
        <w:t xml:space="preserve">. </w:t>
      </w:r>
    </w:p>
    <w:p w14:paraId="68B9C775" w14:textId="77777777" w:rsidR="007950CC" w:rsidRDefault="00461E2A">
      <w:r>
        <w:rPr>
          <w:b/>
        </w:rPr>
        <w:t xml:space="preserve">Employee Engagement: </w:t>
      </w:r>
      <w:r>
        <w:t>Effective people management is essential for maintaining high levels of employee engagement. It is worth mentioning that a lack of engagement can lead to decrease in productivity within the organisation</w:t>
      </w:r>
      <w:r w:rsidR="00643671">
        <w:t xml:space="preserve"> </w:t>
      </w:r>
      <w:r w:rsidR="00643671" w:rsidRPr="00643671">
        <w:t>(Poli et al., 2023)</w:t>
      </w:r>
      <w:r>
        <w:t xml:space="preserve">. </w:t>
      </w:r>
    </w:p>
    <w:p w14:paraId="3A25C71E" w14:textId="77777777" w:rsidR="007950CC" w:rsidRDefault="00461E2A">
      <w:pPr>
        <w:pStyle w:val="Heading3"/>
        <w:spacing w:line="276" w:lineRule="auto"/>
        <w:jc w:val="left"/>
      </w:pPr>
      <w:bookmarkStart w:id="6" w:name="_dgckh3vzzt55" w:colFirst="0" w:colLast="0"/>
      <w:bookmarkStart w:id="7" w:name="_Toc160222952"/>
      <w:bookmarkEnd w:id="6"/>
      <w:r>
        <w:lastRenderedPageBreak/>
        <w:t>STEEPLED Analysis</w:t>
      </w:r>
      <w:bookmarkEnd w:id="7"/>
    </w:p>
    <w:p w14:paraId="5654AE27" w14:textId="77777777" w:rsidR="007950CC" w:rsidRDefault="00461E2A">
      <w:r>
        <w:t xml:space="preserve">STEEPLED analysis is one of the significant </w:t>
      </w:r>
      <w:proofErr w:type="gramStart"/>
      <w:r>
        <w:t>framework</w:t>
      </w:r>
      <w:proofErr w:type="gramEnd"/>
      <w:r>
        <w:t xml:space="preserve"> that helps in understanding the impact of various external factors. Here it should be mentioned that eight different factors are included in this particular framework. The term “STEEPLED” denotes social, technology, economic, environmental, political, ethical and demographic factors</w:t>
      </w:r>
      <w:r w:rsidR="00762EF1">
        <w:t xml:space="preserve"> </w:t>
      </w:r>
      <w:r w:rsidR="00762EF1" w:rsidRPr="00762EF1">
        <w:t>(</w:t>
      </w:r>
      <w:proofErr w:type="spellStart"/>
      <w:r w:rsidR="00762EF1" w:rsidRPr="00762EF1">
        <w:t>Rahanu</w:t>
      </w:r>
      <w:proofErr w:type="spellEnd"/>
      <w:r w:rsidR="00762EF1" w:rsidRPr="00762EF1">
        <w:t xml:space="preserve"> and Ross, 2019)</w:t>
      </w:r>
      <w:r>
        <w:t xml:space="preserve">. </w:t>
      </w:r>
    </w:p>
    <w:p w14:paraId="09A9E95C" w14:textId="77777777" w:rsidR="007950CC" w:rsidRDefault="00461E2A">
      <w:r>
        <w:rPr>
          <w:b/>
        </w:rPr>
        <w:t xml:space="preserve">Social Factor: </w:t>
      </w:r>
      <w:r>
        <w:t xml:space="preserve">The very first factor that should be taken into consideration is the social factor that refers to the societal aspects impacting an organisation. The social aspect includes diversity and inclusion factor. Ensuring diversity and inclusion can prove to be beneficial for the mentioned hotel organisation in order to address the diverse customer base. Another aspect of this social factor is the work-life balance. Certainly, the work-life balance is one of the most significant </w:t>
      </w:r>
      <w:proofErr w:type="gramStart"/>
      <w:r>
        <w:t>aspect</w:t>
      </w:r>
      <w:proofErr w:type="gramEnd"/>
      <w:r>
        <w:t xml:space="preserve"> that influence the employee of the organisation to a great extent</w:t>
      </w:r>
      <w:r w:rsidR="00762EF1">
        <w:t xml:space="preserve"> </w:t>
      </w:r>
      <w:r w:rsidR="00762EF1" w:rsidRPr="00762EF1">
        <w:t>(</w:t>
      </w:r>
      <w:proofErr w:type="spellStart"/>
      <w:r w:rsidR="00762EF1" w:rsidRPr="00762EF1">
        <w:t>Mavridopoulou</w:t>
      </w:r>
      <w:proofErr w:type="spellEnd"/>
      <w:r w:rsidR="00762EF1" w:rsidRPr="00762EF1">
        <w:t xml:space="preserve"> and O’Mahoney, 2020)</w:t>
      </w:r>
      <w:r>
        <w:t xml:space="preserve">. </w:t>
      </w:r>
    </w:p>
    <w:p w14:paraId="566A2412" w14:textId="77777777" w:rsidR="00643671" w:rsidRDefault="00461E2A">
      <w:r>
        <w:rPr>
          <w:b/>
        </w:rPr>
        <w:t xml:space="preserve">Technological Factor: </w:t>
      </w:r>
      <w:r>
        <w:t>Another significant factor of this particular framework is the technological factor. Considering the contemporary times it has been observed that technological advances influence the organisations operating in the hospitality industry to a great extent. Various aspects related to the technological factor should be taken into consideration</w:t>
      </w:r>
      <w:r w:rsidR="00762EF1">
        <w:t xml:space="preserve"> </w:t>
      </w:r>
      <w:r w:rsidR="00762EF1" w:rsidRPr="00762EF1">
        <w:t>(Whittington et al., 2020)</w:t>
      </w:r>
      <w:r>
        <w:t>. For instance, the digitalisation in this respect should be mentioned in this discussion. Digitalisation influences organisations in a significant manner</w:t>
      </w:r>
      <w:r w:rsidR="00643671">
        <w:t xml:space="preserve"> </w:t>
      </w:r>
      <w:r w:rsidR="00643671" w:rsidRPr="00643671">
        <w:t>(</w:t>
      </w:r>
      <w:proofErr w:type="spellStart"/>
      <w:r w:rsidR="00643671" w:rsidRPr="00643671">
        <w:t>Psychogios</w:t>
      </w:r>
      <w:proofErr w:type="spellEnd"/>
      <w:r w:rsidR="00643671" w:rsidRPr="00643671">
        <w:t xml:space="preserve"> and </w:t>
      </w:r>
      <w:proofErr w:type="spellStart"/>
      <w:r w:rsidR="00643671" w:rsidRPr="00643671">
        <w:t>Prouska</w:t>
      </w:r>
      <w:proofErr w:type="spellEnd"/>
      <w:r w:rsidR="00643671" w:rsidRPr="00643671">
        <w:t>, 2019)</w:t>
      </w:r>
      <w:r>
        <w:t xml:space="preserve">. </w:t>
      </w:r>
    </w:p>
    <w:p w14:paraId="40F6A27A" w14:textId="77777777" w:rsidR="007950CC" w:rsidRDefault="00461E2A">
      <w:r>
        <w:t xml:space="preserve">Premier Inn can opt for technology in order to enhance the recruitment, training, and performance management. </w:t>
      </w:r>
      <w:proofErr w:type="gramStart"/>
      <w:r>
        <w:t>However</w:t>
      </w:r>
      <w:proofErr w:type="gramEnd"/>
      <w:r>
        <w:t xml:space="preserve"> it should be mentioned that investing in the technological advances can increases the cost in a significant way. </w:t>
      </w:r>
    </w:p>
    <w:p w14:paraId="50C3F74A" w14:textId="0B2797F7" w:rsidR="007950CC" w:rsidRDefault="00461E2A">
      <w:r>
        <w:t>Another technological factor that should also be mentioned is the automation within the hospitality industry. Automation helps in implementing various advances that can prove to impactful in order to enhance the service quality</w:t>
      </w:r>
      <w:r w:rsidR="00762EF1">
        <w:t xml:space="preserve"> </w:t>
      </w:r>
      <w:r w:rsidR="00762EF1" w:rsidRPr="00762EF1">
        <w:t>(Georgiadou et al., 2019)</w:t>
      </w:r>
      <w:r>
        <w:t xml:space="preserve">. For instance, the hotel such as Premier </w:t>
      </w:r>
      <w:r>
        <w:lastRenderedPageBreak/>
        <w:t>Inn</w:t>
      </w:r>
      <w:r w:rsidR="00F650DC">
        <w:t xml:space="preserve"> Southwark</w:t>
      </w:r>
      <w:r>
        <w:t xml:space="preserve"> can establish the automatic check-in in order to improve the customer experience in a significant way. </w:t>
      </w:r>
    </w:p>
    <w:p w14:paraId="08F2AAFA" w14:textId="77777777" w:rsidR="007950CC" w:rsidRDefault="00461E2A">
      <w:r>
        <w:rPr>
          <w:b/>
        </w:rPr>
        <w:t>Economic Factor:</w:t>
      </w:r>
      <w:r>
        <w:t xml:space="preserve"> Economic factor is another potential factor of STEEPLED framework that should also be mentioned in this discussion. The very first aspect related to economic factor is the wage rate in the UK. Wage rate impacts the employees of an organisation to a great extent. In other </w:t>
      </w:r>
      <w:proofErr w:type="gramStart"/>
      <w:r>
        <w:t>words</w:t>
      </w:r>
      <w:proofErr w:type="gramEnd"/>
      <w:r>
        <w:t xml:space="preserve"> it can be stated the wage rate impacts employee engagement and performance. Moreover, the overall economic environment of the operational country also </w:t>
      </w:r>
      <w:proofErr w:type="gramStart"/>
      <w:r>
        <w:t>influence</w:t>
      </w:r>
      <w:proofErr w:type="gramEnd"/>
      <w:r>
        <w:t xml:space="preserve"> a hotel organisation such as Premier Inn through various means. Considering the operational country of Premier Inn that is the UK it can be stated that the economic condition is quite stable in recent times. However, it has been observed that the inflation rate is quite high in the recent times</w:t>
      </w:r>
      <w:r w:rsidR="00006AD1">
        <w:t xml:space="preserve"> </w:t>
      </w:r>
      <w:sdt>
        <w:sdtPr>
          <w:id w:val="-1417393116"/>
          <w:citation/>
        </w:sdtPr>
        <w:sdtEndPr/>
        <w:sdtContent>
          <w:r w:rsidR="00006AD1">
            <w:fldChar w:fldCharType="begin"/>
          </w:r>
          <w:r w:rsidR="00006AD1">
            <w:rPr>
              <w:lang w:val="en-US"/>
            </w:rPr>
            <w:instrText xml:space="preserve"> CITATION gov249 \l 1033 </w:instrText>
          </w:r>
          <w:r w:rsidR="00006AD1">
            <w:fldChar w:fldCharType="separate"/>
          </w:r>
          <w:r w:rsidR="00006AD1" w:rsidRPr="00006AD1">
            <w:rPr>
              <w:noProof/>
              <w:lang w:val="en-US"/>
            </w:rPr>
            <w:t>(gov.uk, 2024)</w:t>
          </w:r>
          <w:r w:rsidR="00006AD1">
            <w:fldChar w:fldCharType="end"/>
          </w:r>
        </w:sdtContent>
      </w:sdt>
      <w:r>
        <w:t xml:space="preserve">. </w:t>
      </w:r>
    </w:p>
    <w:p w14:paraId="6095EB2C" w14:textId="77777777" w:rsidR="007950CC" w:rsidRDefault="00461E2A">
      <w:r>
        <w:rPr>
          <w:b/>
        </w:rPr>
        <w:t xml:space="preserve">Environmental Factor: </w:t>
      </w:r>
      <w:r>
        <w:t xml:space="preserve">Along with the mentioned factors, environmental factors are also worth mentioning. The most significant factor related to the environment is the sustainability aspect. Considering the hospitality </w:t>
      </w:r>
      <w:proofErr w:type="gramStart"/>
      <w:r>
        <w:t>industry</w:t>
      </w:r>
      <w:proofErr w:type="gramEnd"/>
      <w:r>
        <w:t xml:space="preserve"> it is quite understandable that sustainability is quite a relevant factor.  Premier Inn's commitment to sustainability can impact its recruitment and retention strategies in a significant extent. It is quite understandable that the sustainability aspect </w:t>
      </w:r>
      <w:proofErr w:type="gramStart"/>
      <w:r>
        <w:t>influence</w:t>
      </w:r>
      <w:proofErr w:type="gramEnd"/>
      <w:r>
        <w:t xml:space="preserve"> the customer base</w:t>
      </w:r>
      <w:r w:rsidR="00643671">
        <w:t xml:space="preserve"> </w:t>
      </w:r>
      <w:r w:rsidR="00643671" w:rsidRPr="00643671">
        <w:t>(Schiff and Lewin, 2019)</w:t>
      </w:r>
      <w:r>
        <w:t xml:space="preserve">. </w:t>
      </w:r>
    </w:p>
    <w:p w14:paraId="726BD338" w14:textId="77777777" w:rsidR="007950CC" w:rsidRDefault="00461E2A">
      <w:r>
        <w:rPr>
          <w:b/>
        </w:rPr>
        <w:t xml:space="preserve">Political Factor: </w:t>
      </w:r>
      <w:r>
        <w:t xml:space="preserve">Political factor is also a relevant factor within this certain framework. The political condition of the operational country significantly </w:t>
      </w:r>
      <w:proofErr w:type="gramStart"/>
      <w:r>
        <w:t>influence</w:t>
      </w:r>
      <w:proofErr w:type="gramEnd"/>
      <w:r>
        <w:t xml:space="preserve"> the organisational operations of a </w:t>
      </w:r>
      <w:proofErr w:type="spellStart"/>
      <w:r>
        <w:t>hote</w:t>
      </w:r>
      <w:proofErr w:type="spellEnd"/>
      <w:r>
        <w:t xml:space="preserve"> industry. Focusing on the operational country of the mentioned organisation it can be stated that political condition is quite stable in the recent times. However, a sense of </w:t>
      </w:r>
      <w:proofErr w:type="spellStart"/>
      <w:r>
        <w:t>unstability</w:t>
      </w:r>
      <w:proofErr w:type="spellEnd"/>
      <w:r>
        <w:t xml:space="preserve"> within the political forum of the UK was prevailing in previous years. The fundamental reason behind such an aspect is that there were three potential personas for the position of prime minister. </w:t>
      </w:r>
      <w:r>
        <w:lastRenderedPageBreak/>
        <w:t xml:space="preserve">Although the </w:t>
      </w:r>
      <w:proofErr w:type="spellStart"/>
      <w:r>
        <w:t>there</w:t>
      </w:r>
      <w:proofErr w:type="spellEnd"/>
      <w:r w:rsidR="00643671">
        <w:t xml:space="preserve"> were</w:t>
      </w:r>
      <w:r>
        <w:t xml:space="preserve"> quite significant issues were noticeable in the political forum Rishi </w:t>
      </w:r>
      <w:proofErr w:type="spellStart"/>
      <w:r>
        <w:t>Shunak</w:t>
      </w:r>
      <w:proofErr w:type="spellEnd"/>
      <w:r>
        <w:t xml:space="preserve"> played a crucial role in restoring the political stability within the country</w:t>
      </w:r>
      <w:r w:rsidR="00006AD1">
        <w:t xml:space="preserve"> </w:t>
      </w:r>
      <w:sdt>
        <w:sdtPr>
          <w:id w:val="-1488788084"/>
          <w:citation/>
        </w:sdtPr>
        <w:sdtEndPr/>
        <w:sdtContent>
          <w:r w:rsidR="00006AD1">
            <w:fldChar w:fldCharType="begin"/>
          </w:r>
          <w:r w:rsidR="00006AD1">
            <w:rPr>
              <w:lang w:val="en-US"/>
            </w:rPr>
            <w:instrText xml:space="preserve"> CITATION DCl24 \l 1033 </w:instrText>
          </w:r>
          <w:r w:rsidR="00006AD1">
            <w:fldChar w:fldCharType="separate"/>
          </w:r>
          <w:r w:rsidR="00006AD1" w:rsidRPr="00006AD1">
            <w:rPr>
              <w:noProof/>
              <w:lang w:val="en-US"/>
            </w:rPr>
            <w:t>(Clark, 2024)</w:t>
          </w:r>
          <w:r w:rsidR="00006AD1">
            <w:fldChar w:fldCharType="end"/>
          </w:r>
        </w:sdtContent>
      </w:sdt>
      <w:r>
        <w:t xml:space="preserve">. </w:t>
      </w:r>
    </w:p>
    <w:p w14:paraId="2D92FC30" w14:textId="77777777" w:rsidR="007950CC" w:rsidRDefault="00461E2A">
      <w:r>
        <w:rPr>
          <w:b/>
        </w:rPr>
        <w:t xml:space="preserve">Legal Factor: </w:t>
      </w:r>
      <w:r>
        <w:t xml:space="preserve">Similar to the political factor, legal aspects should also be analysed in relation to the mentioned organisation. Various regulation s within the operational country of an organisation certainly </w:t>
      </w:r>
      <w:proofErr w:type="gramStart"/>
      <w:r>
        <w:t>impact</w:t>
      </w:r>
      <w:proofErr w:type="gramEnd"/>
      <w:r>
        <w:t xml:space="preserve"> the hotel to a great extent. For instance, the Employment rule of the mentioned country, the UK should be mentioned in this discussion. The organisation certainly is obliged to maintain the requirements of this certain regulation</w:t>
      </w:r>
      <w:r w:rsidR="00643671">
        <w:t xml:space="preserve"> </w:t>
      </w:r>
      <w:r w:rsidR="00643671" w:rsidRPr="00643671">
        <w:t>(Power, 2021)</w:t>
      </w:r>
      <w:r>
        <w:t xml:space="preserve">. </w:t>
      </w:r>
    </w:p>
    <w:p w14:paraId="7AE18631" w14:textId="77777777" w:rsidR="007950CC" w:rsidRDefault="00461E2A">
      <w:r>
        <w:rPr>
          <w:b/>
        </w:rPr>
        <w:t>Ethical Factor:</w:t>
      </w:r>
      <w:r>
        <w:t xml:space="preserve"> Ethical factor is also a significant aspect within this framework that should be evaluated in the course of the discussion. This particular factor refers to the aspects related to the organisational practices in the ethical context. The very first ethical factor that can impact the mentioned organisation, Premier </w:t>
      </w:r>
      <w:r w:rsidR="00006AD1">
        <w:t>Inn is</w:t>
      </w:r>
      <w:r>
        <w:t xml:space="preserve"> the ethical consideration related to employment. Considerations in the recruitment should be taken into consideration by the mentioned organisation in a significant way. The organisation should maintain transparency in terms of recruiting individuals within the organisation. </w:t>
      </w:r>
    </w:p>
    <w:p w14:paraId="38E5EDF4" w14:textId="77777777" w:rsidR="007950CC" w:rsidRDefault="00461E2A">
      <w:r>
        <w:rPr>
          <w:b/>
        </w:rPr>
        <w:t xml:space="preserve">Demographic Factor: </w:t>
      </w:r>
      <w:r>
        <w:t xml:space="preserve">The last factor that should be mentioned is the demographic factor that impact </w:t>
      </w:r>
      <w:r w:rsidR="00006AD1">
        <w:t>the organisational</w:t>
      </w:r>
      <w:r>
        <w:t xml:space="preserve"> operations to a great extent. The demographic of this particular organisation reflects that the company should focus on individuals in the age group 19 to 50. Such an aspect certainly influences the organisation to a great extent</w:t>
      </w:r>
      <w:r w:rsidR="00EB2BA3">
        <w:t xml:space="preserve"> (Fisman and Sullivan, </w:t>
      </w:r>
      <w:r w:rsidR="00EB2BA3" w:rsidRPr="00EB2BA3">
        <w:t>2014</w:t>
      </w:r>
      <w:r w:rsidR="00EB2BA3">
        <w:t>)</w:t>
      </w:r>
      <w:r>
        <w:t xml:space="preserve">. </w:t>
      </w:r>
    </w:p>
    <w:p w14:paraId="67E66FB2" w14:textId="77777777" w:rsidR="007950CC" w:rsidRDefault="00461E2A">
      <w:pPr>
        <w:pStyle w:val="Heading3"/>
      </w:pPr>
      <w:bookmarkStart w:id="8" w:name="_wme34vu2gqvx" w:colFirst="0" w:colLast="0"/>
      <w:bookmarkStart w:id="9" w:name="_Toc160222953"/>
      <w:bookmarkEnd w:id="8"/>
      <w:r>
        <w:t>SOAR Analysis</w:t>
      </w:r>
      <w:bookmarkEnd w:id="9"/>
    </w:p>
    <w:p w14:paraId="0E57F980" w14:textId="77777777" w:rsidR="007950CC" w:rsidRDefault="00461E2A">
      <w:r>
        <w:t xml:space="preserve">SOAR analysis can be taken as strategic planning tool that focuses on an organisation's strengths, opportunities, aspirations, and results. Through the application of this framework current position and potential future aspects of the organisation can be understand. </w:t>
      </w:r>
    </w:p>
    <w:p w14:paraId="600B6450" w14:textId="77777777" w:rsidR="007950CC" w:rsidRDefault="00461E2A">
      <w:pPr>
        <w:rPr>
          <w:b/>
          <w:u w:val="single"/>
        </w:rPr>
      </w:pPr>
      <w:r>
        <w:rPr>
          <w:b/>
          <w:u w:val="single"/>
        </w:rPr>
        <w:t>Strengths</w:t>
      </w:r>
    </w:p>
    <w:p w14:paraId="30142F79" w14:textId="77777777" w:rsidR="007950CC" w:rsidRDefault="00461E2A" w:rsidP="00643671">
      <w:pPr>
        <w:numPr>
          <w:ilvl w:val="0"/>
          <w:numId w:val="1"/>
        </w:numPr>
      </w:pPr>
      <w:r>
        <w:lastRenderedPageBreak/>
        <w:t xml:space="preserve">Premier Inn is a well-known and trusted brand in the hospitality industry. </w:t>
      </w:r>
      <w:proofErr w:type="gramStart"/>
      <w:r>
        <w:t>Thus</w:t>
      </w:r>
      <w:proofErr w:type="gramEnd"/>
      <w:r>
        <w:t xml:space="preserve"> the established brand reputation can be taken as a significant strength of the mentioned company</w:t>
      </w:r>
      <w:r w:rsidR="00643671">
        <w:t xml:space="preserve"> </w:t>
      </w:r>
      <w:r w:rsidR="00643671" w:rsidRPr="00643671">
        <w:t>(Bas, 2022)</w:t>
      </w:r>
      <w:r>
        <w:t xml:space="preserve">. </w:t>
      </w:r>
    </w:p>
    <w:p w14:paraId="116E09B4" w14:textId="77777777" w:rsidR="007950CC" w:rsidRDefault="00461E2A" w:rsidP="00643671">
      <w:pPr>
        <w:numPr>
          <w:ilvl w:val="0"/>
          <w:numId w:val="1"/>
        </w:numPr>
      </w:pPr>
      <w:r>
        <w:t>Another significant strength of the organisation that should also be mentioned is that the hotel chain has a large and loyal customer base</w:t>
      </w:r>
      <w:r w:rsidR="00643671">
        <w:t xml:space="preserve"> </w:t>
      </w:r>
      <w:r w:rsidR="00643671" w:rsidRPr="00643671">
        <w:t>(Ghandour et al., 2019)</w:t>
      </w:r>
      <w:r>
        <w:t xml:space="preserve">. </w:t>
      </w:r>
    </w:p>
    <w:p w14:paraId="45770293" w14:textId="77777777" w:rsidR="007950CC" w:rsidRDefault="00461E2A">
      <w:pPr>
        <w:numPr>
          <w:ilvl w:val="0"/>
          <w:numId w:val="1"/>
        </w:numPr>
      </w:pPr>
      <w:r>
        <w:t xml:space="preserve">Moreover, various locations within the key markets can also be associated with the strength aspect of the company. </w:t>
      </w:r>
    </w:p>
    <w:p w14:paraId="01AAA67C" w14:textId="77777777" w:rsidR="007950CC" w:rsidRDefault="00461E2A">
      <w:pPr>
        <w:rPr>
          <w:b/>
          <w:u w:val="single"/>
        </w:rPr>
      </w:pPr>
      <w:r>
        <w:rPr>
          <w:b/>
          <w:u w:val="single"/>
        </w:rPr>
        <w:t>Opportunities</w:t>
      </w:r>
    </w:p>
    <w:p w14:paraId="0AC197CD" w14:textId="77777777" w:rsidR="007950CC" w:rsidRDefault="00461E2A" w:rsidP="00643671">
      <w:pPr>
        <w:numPr>
          <w:ilvl w:val="0"/>
          <w:numId w:val="4"/>
        </w:numPr>
      </w:pPr>
      <w:r>
        <w:t>Considering strengths of the mentioned organisation, the very first opportunity is the market expansion</w:t>
      </w:r>
      <w:r w:rsidR="00643671">
        <w:t xml:space="preserve"> </w:t>
      </w:r>
      <w:r w:rsidR="00643671" w:rsidRPr="00643671">
        <w:t>(Cappelli, 2020)</w:t>
      </w:r>
      <w:r>
        <w:t xml:space="preserve">. </w:t>
      </w:r>
    </w:p>
    <w:p w14:paraId="3FE94228" w14:textId="77777777" w:rsidR="007950CC" w:rsidRDefault="00461E2A">
      <w:pPr>
        <w:numPr>
          <w:ilvl w:val="0"/>
          <w:numId w:val="4"/>
        </w:numPr>
      </w:pPr>
      <w:r>
        <w:t xml:space="preserve">Another opportunity that the organisation can obtain is the potential sustainability initiatives. There is a growing trend towards sustainable tourism thus implementing eco-friendly practices can prove to be beneficial for the organisation. </w:t>
      </w:r>
    </w:p>
    <w:p w14:paraId="729BC938" w14:textId="77777777" w:rsidR="007950CC" w:rsidRDefault="00461E2A" w:rsidP="00643671">
      <w:pPr>
        <w:numPr>
          <w:ilvl w:val="0"/>
          <w:numId w:val="4"/>
        </w:numPr>
      </w:pPr>
      <w:r>
        <w:t>Along with the mentioned opportunities the organisation can obtain digital marketing advances. Premier customers on a large scale</w:t>
      </w:r>
      <w:r w:rsidR="00643671">
        <w:t xml:space="preserve"> </w:t>
      </w:r>
      <w:r w:rsidR="00643671" w:rsidRPr="00643671">
        <w:t>(Kurdi et al., 2020)</w:t>
      </w:r>
      <w:r>
        <w:t>.</w:t>
      </w:r>
    </w:p>
    <w:p w14:paraId="5D834BF3" w14:textId="77777777" w:rsidR="007950CC" w:rsidRDefault="00461E2A">
      <w:pPr>
        <w:rPr>
          <w:b/>
          <w:u w:val="single"/>
        </w:rPr>
      </w:pPr>
      <w:r>
        <w:rPr>
          <w:b/>
          <w:u w:val="single"/>
        </w:rPr>
        <w:t>Aspirations</w:t>
      </w:r>
    </w:p>
    <w:p w14:paraId="1105849E" w14:textId="1DE23ACF" w:rsidR="007950CC" w:rsidRDefault="00461E2A">
      <w:pPr>
        <w:numPr>
          <w:ilvl w:val="0"/>
          <w:numId w:val="2"/>
        </w:numPr>
      </w:pPr>
      <w:r>
        <w:t>The very first aspiration that should be mentioned is that Premier Inn</w:t>
      </w:r>
      <w:r w:rsidR="00F650DC">
        <w:t xml:space="preserve"> Southwark</w:t>
      </w:r>
      <w:r>
        <w:t xml:space="preserve"> aspires to maintain high levels of customer satisfaction. </w:t>
      </w:r>
    </w:p>
    <w:p w14:paraId="1BBD64FC" w14:textId="77777777" w:rsidR="007950CC" w:rsidRDefault="00461E2A" w:rsidP="00643671">
      <w:pPr>
        <w:numPr>
          <w:ilvl w:val="0"/>
          <w:numId w:val="2"/>
        </w:numPr>
      </w:pPr>
      <w:r>
        <w:t>Most significantly, the hotel organisation aims to create a positive work environment and enhance engagement of employees</w:t>
      </w:r>
      <w:r w:rsidR="00643671">
        <w:t xml:space="preserve"> </w:t>
      </w:r>
      <w:r w:rsidR="00643671" w:rsidRPr="00643671">
        <w:t>(Feast et al., 2020)</w:t>
      </w:r>
      <w:r>
        <w:t>.</w:t>
      </w:r>
    </w:p>
    <w:p w14:paraId="4BD7EB3E" w14:textId="7B175DCF" w:rsidR="007950CC" w:rsidRDefault="00461E2A">
      <w:pPr>
        <w:numPr>
          <w:ilvl w:val="0"/>
          <w:numId w:val="2"/>
        </w:numPr>
      </w:pPr>
      <w:r>
        <w:t>Premier Inn</w:t>
      </w:r>
      <w:r w:rsidR="00E56130">
        <w:t xml:space="preserve"> Southwark</w:t>
      </w:r>
      <w:r>
        <w:t xml:space="preserve"> also focuses on sustainable growth through its business operations. </w:t>
      </w:r>
    </w:p>
    <w:p w14:paraId="35687F3E" w14:textId="77777777" w:rsidR="007950CC" w:rsidRDefault="00461E2A">
      <w:pPr>
        <w:rPr>
          <w:b/>
          <w:u w:val="single"/>
        </w:rPr>
      </w:pPr>
      <w:r>
        <w:rPr>
          <w:b/>
          <w:u w:val="single"/>
        </w:rPr>
        <w:t>Results</w:t>
      </w:r>
    </w:p>
    <w:p w14:paraId="04E63F93" w14:textId="77777777" w:rsidR="007950CC" w:rsidRDefault="00461E2A" w:rsidP="00643671">
      <w:pPr>
        <w:numPr>
          <w:ilvl w:val="0"/>
          <w:numId w:val="5"/>
        </w:numPr>
      </w:pPr>
      <w:r>
        <w:lastRenderedPageBreak/>
        <w:t xml:space="preserve">The foremost aspect that should be mentioned in the result aspect is </w:t>
      </w:r>
      <w:r w:rsidR="00643671">
        <w:t>that Premier</w:t>
      </w:r>
      <w:r>
        <w:t xml:space="preserve"> Inn aims to achieve revenue growth in a significant extent</w:t>
      </w:r>
      <w:r w:rsidR="00643671">
        <w:t xml:space="preserve"> </w:t>
      </w:r>
      <w:r w:rsidR="00643671" w:rsidRPr="00643671">
        <w:t>(Wilton, 2019)</w:t>
      </w:r>
      <w:r>
        <w:t>.</w:t>
      </w:r>
    </w:p>
    <w:p w14:paraId="102199E9" w14:textId="77777777" w:rsidR="007950CC" w:rsidRDefault="00461E2A">
      <w:pPr>
        <w:numPr>
          <w:ilvl w:val="0"/>
          <w:numId w:val="5"/>
        </w:numPr>
      </w:pPr>
      <w:r>
        <w:t xml:space="preserve">Brand recognition is also included in the result aspect of this framework related to the hotel organisation, Premier Inn. </w:t>
      </w:r>
    </w:p>
    <w:p w14:paraId="741A3943" w14:textId="77777777" w:rsidR="007950CC" w:rsidRDefault="00461E2A">
      <w:pPr>
        <w:pStyle w:val="Heading3"/>
      </w:pPr>
      <w:bookmarkStart w:id="10" w:name="_jai2y852i77h" w:colFirst="0" w:colLast="0"/>
      <w:bookmarkStart w:id="11" w:name="_Toc160222954"/>
      <w:bookmarkEnd w:id="10"/>
      <w:r>
        <w:t>TWOS Analysis</w:t>
      </w:r>
      <w:bookmarkEnd w:id="11"/>
    </w:p>
    <w:p w14:paraId="2D13B355" w14:textId="2D24B9CA" w:rsidR="007950CC" w:rsidRDefault="00461E2A">
      <w:r>
        <w:t xml:space="preserve">TWOS matrix is one of the most potential frameworks that can enable the mentioned organisation to identify the possible future directions. Various aspects that an </w:t>
      </w:r>
      <w:r w:rsidR="003D161C">
        <w:t>hotel</w:t>
      </w:r>
      <w:r>
        <w:t xml:space="preserve"> such as Premier Inn</w:t>
      </w:r>
      <w:r w:rsidR="003D161C">
        <w:t xml:space="preserve"> Southwark</w:t>
      </w:r>
      <w:r>
        <w:t xml:space="preserve"> can implement in order to understand the future factors. </w:t>
      </w:r>
    </w:p>
    <w:p w14:paraId="67D37E3F" w14:textId="77777777" w:rsidR="007950CC" w:rsidRDefault="00461E2A">
      <w:r>
        <w:rPr>
          <w:b/>
        </w:rPr>
        <w:t>Strengths:</w:t>
      </w:r>
      <w:r>
        <w:t xml:space="preserve"> The strong brand reputation should be mentioned as one of the most significant strengths of Premier Inn</w:t>
      </w:r>
      <w:r w:rsidR="00006AD1">
        <w:t xml:space="preserve"> </w:t>
      </w:r>
      <w:sdt>
        <w:sdtPr>
          <w:id w:val="-345091284"/>
          <w:citation/>
        </w:sdtPr>
        <w:sdtEndPr/>
        <w:sdtContent>
          <w:r w:rsidR="00006AD1">
            <w:fldChar w:fldCharType="begin"/>
          </w:r>
          <w:r w:rsidR="00006AD1">
            <w:rPr>
              <w:lang w:val="en-US"/>
            </w:rPr>
            <w:instrText xml:space="preserve"> CITATION sta244 \l 1033 </w:instrText>
          </w:r>
          <w:r w:rsidR="00006AD1">
            <w:fldChar w:fldCharType="separate"/>
          </w:r>
          <w:r w:rsidR="00006AD1" w:rsidRPr="00006AD1">
            <w:rPr>
              <w:noProof/>
              <w:lang w:val="en-US"/>
            </w:rPr>
            <w:t>(statista, 2024)</w:t>
          </w:r>
          <w:r w:rsidR="00006AD1">
            <w:fldChar w:fldCharType="end"/>
          </w:r>
        </w:sdtContent>
      </w:sdt>
      <w:r>
        <w:t xml:space="preserve">. </w:t>
      </w:r>
    </w:p>
    <w:p w14:paraId="379F23D5" w14:textId="77777777" w:rsidR="007950CC" w:rsidRDefault="00461E2A">
      <w:r>
        <w:rPr>
          <w:b/>
        </w:rPr>
        <w:t>Weakness:</w:t>
      </w:r>
      <w:r>
        <w:t xml:space="preserve"> The limited workforce is a significant weakness of the present organisation. </w:t>
      </w:r>
    </w:p>
    <w:p w14:paraId="6F2E8043" w14:textId="77777777" w:rsidR="007950CC" w:rsidRDefault="00461E2A">
      <w:r>
        <w:rPr>
          <w:b/>
        </w:rPr>
        <w:t xml:space="preserve">Opportunities: </w:t>
      </w:r>
      <w:r>
        <w:t xml:space="preserve">New market expansion is a significant opportunity of Premier Inn. Along with that digital marketing is a potential strength of this hotel organisation. </w:t>
      </w:r>
    </w:p>
    <w:p w14:paraId="65FB7B08" w14:textId="77777777" w:rsidR="007950CC" w:rsidRDefault="00461E2A">
      <w:r>
        <w:rPr>
          <w:b/>
        </w:rPr>
        <w:t>Threats:</w:t>
      </w:r>
      <w:r>
        <w:t xml:space="preserve"> Potential competition within the hotel industry is a significant threat for Premier Inn that should be considered</w:t>
      </w:r>
      <w:r w:rsidR="00643671">
        <w:t xml:space="preserve"> </w:t>
      </w:r>
      <w:r w:rsidR="00643671" w:rsidRPr="00643671">
        <w:t>(O’Mahoney, 2021)</w:t>
      </w:r>
      <w:r>
        <w:t>.</w:t>
      </w:r>
      <w:r w:rsidR="00643671">
        <w:t xml:space="preserve"> </w:t>
      </w:r>
      <w:r>
        <w:t xml:space="preserve"> </w:t>
      </w:r>
    </w:p>
    <w:p w14:paraId="7BABC2EF" w14:textId="77777777" w:rsidR="007950CC" w:rsidRDefault="007950CC"/>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950CC" w14:paraId="485005D6" w14:textId="77777777">
        <w:tc>
          <w:tcPr>
            <w:tcW w:w="3120" w:type="dxa"/>
            <w:shd w:val="clear" w:color="auto" w:fill="auto"/>
            <w:tcMar>
              <w:top w:w="100" w:type="dxa"/>
              <w:left w:w="100" w:type="dxa"/>
              <w:bottom w:w="100" w:type="dxa"/>
              <w:right w:w="100" w:type="dxa"/>
            </w:tcMar>
          </w:tcPr>
          <w:p w14:paraId="076253A6" w14:textId="77777777" w:rsidR="007950CC" w:rsidRDefault="00461E2A">
            <w:pPr>
              <w:widowControl w:val="0"/>
              <w:pBdr>
                <w:top w:val="nil"/>
                <w:left w:val="nil"/>
                <w:bottom w:val="nil"/>
                <w:right w:val="nil"/>
                <w:between w:val="nil"/>
              </w:pBdr>
              <w:spacing w:line="240" w:lineRule="auto"/>
              <w:jc w:val="left"/>
              <w:rPr>
                <w:b/>
              </w:rPr>
            </w:pPr>
            <w:r>
              <w:rPr>
                <w:b/>
              </w:rPr>
              <w:t>Factors</w:t>
            </w:r>
          </w:p>
        </w:tc>
        <w:tc>
          <w:tcPr>
            <w:tcW w:w="3120" w:type="dxa"/>
            <w:shd w:val="clear" w:color="auto" w:fill="auto"/>
            <w:tcMar>
              <w:top w:w="100" w:type="dxa"/>
              <w:left w:w="100" w:type="dxa"/>
              <w:bottom w:w="100" w:type="dxa"/>
              <w:right w:w="100" w:type="dxa"/>
            </w:tcMar>
          </w:tcPr>
          <w:p w14:paraId="622FAE7E" w14:textId="77777777" w:rsidR="007950CC" w:rsidRDefault="00461E2A">
            <w:pPr>
              <w:widowControl w:val="0"/>
              <w:pBdr>
                <w:top w:val="nil"/>
                <w:left w:val="nil"/>
                <w:bottom w:val="nil"/>
                <w:right w:val="nil"/>
                <w:between w:val="nil"/>
              </w:pBdr>
              <w:spacing w:line="240" w:lineRule="auto"/>
              <w:jc w:val="center"/>
              <w:rPr>
                <w:b/>
              </w:rPr>
            </w:pPr>
            <w:r>
              <w:rPr>
                <w:b/>
              </w:rPr>
              <w:t xml:space="preserve">Strength </w:t>
            </w:r>
          </w:p>
        </w:tc>
        <w:tc>
          <w:tcPr>
            <w:tcW w:w="3120" w:type="dxa"/>
            <w:shd w:val="clear" w:color="auto" w:fill="auto"/>
            <w:tcMar>
              <w:top w:w="100" w:type="dxa"/>
              <w:left w:w="100" w:type="dxa"/>
              <w:bottom w:w="100" w:type="dxa"/>
              <w:right w:w="100" w:type="dxa"/>
            </w:tcMar>
          </w:tcPr>
          <w:p w14:paraId="5A45F189" w14:textId="77777777" w:rsidR="007950CC" w:rsidRDefault="00461E2A">
            <w:pPr>
              <w:widowControl w:val="0"/>
              <w:pBdr>
                <w:top w:val="nil"/>
                <w:left w:val="nil"/>
                <w:bottom w:val="nil"/>
                <w:right w:val="nil"/>
                <w:between w:val="nil"/>
              </w:pBdr>
              <w:spacing w:line="240" w:lineRule="auto"/>
              <w:jc w:val="center"/>
              <w:rPr>
                <w:b/>
              </w:rPr>
            </w:pPr>
            <w:r>
              <w:rPr>
                <w:b/>
              </w:rPr>
              <w:t>Threat</w:t>
            </w:r>
          </w:p>
        </w:tc>
      </w:tr>
      <w:tr w:rsidR="007950CC" w14:paraId="7873706C" w14:textId="77777777">
        <w:tc>
          <w:tcPr>
            <w:tcW w:w="3120" w:type="dxa"/>
            <w:shd w:val="clear" w:color="auto" w:fill="auto"/>
            <w:tcMar>
              <w:top w:w="100" w:type="dxa"/>
              <w:left w:w="100" w:type="dxa"/>
              <w:bottom w:w="100" w:type="dxa"/>
              <w:right w:w="100" w:type="dxa"/>
            </w:tcMar>
          </w:tcPr>
          <w:p w14:paraId="40FCC041" w14:textId="77777777" w:rsidR="007950CC" w:rsidRDefault="00461E2A">
            <w:pPr>
              <w:widowControl w:val="0"/>
              <w:pBdr>
                <w:top w:val="nil"/>
                <w:left w:val="nil"/>
                <w:bottom w:val="nil"/>
                <w:right w:val="nil"/>
                <w:between w:val="nil"/>
              </w:pBdr>
              <w:spacing w:line="240" w:lineRule="auto"/>
              <w:jc w:val="left"/>
              <w:rPr>
                <w:b/>
              </w:rPr>
            </w:pPr>
            <w:r>
              <w:rPr>
                <w:b/>
              </w:rPr>
              <w:t>Weakness</w:t>
            </w:r>
          </w:p>
        </w:tc>
        <w:tc>
          <w:tcPr>
            <w:tcW w:w="3120" w:type="dxa"/>
            <w:shd w:val="clear" w:color="auto" w:fill="auto"/>
            <w:tcMar>
              <w:top w:w="100" w:type="dxa"/>
              <w:left w:w="100" w:type="dxa"/>
              <w:bottom w:w="100" w:type="dxa"/>
              <w:right w:w="100" w:type="dxa"/>
            </w:tcMar>
          </w:tcPr>
          <w:p w14:paraId="3B684B77" w14:textId="77777777" w:rsidR="007950CC" w:rsidRDefault="00461E2A">
            <w:r>
              <w:t>Utilising strong brand and operational efficiency in order to expand into new markets can prove to be beneficial</w:t>
            </w:r>
            <w:r w:rsidR="00643671">
              <w:t xml:space="preserve"> </w:t>
            </w:r>
            <w:r w:rsidR="00643671" w:rsidRPr="00643671">
              <w:t>(</w:t>
            </w:r>
            <w:proofErr w:type="spellStart"/>
            <w:r w:rsidR="00643671" w:rsidRPr="00643671">
              <w:t>Aribarg</w:t>
            </w:r>
            <w:proofErr w:type="spellEnd"/>
            <w:r w:rsidR="00643671" w:rsidRPr="00643671">
              <w:t xml:space="preserve"> and Schwartz, 2020)</w:t>
            </w:r>
            <w:r>
              <w:t xml:space="preserve">. </w:t>
            </w:r>
          </w:p>
        </w:tc>
        <w:tc>
          <w:tcPr>
            <w:tcW w:w="3120" w:type="dxa"/>
            <w:shd w:val="clear" w:color="auto" w:fill="auto"/>
            <w:tcMar>
              <w:top w:w="100" w:type="dxa"/>
              <w:left w:w="100" w:type="dxa"/>
              <w:bottom w:w="100" w:type="dxa"/>
              <w:right w:w="100" w:type="dxa"/>
            </w:tcMar>
          </w:tcPr>
          <w:p w14:paraId="2B23E382" w14:textId="77777777" w:rsidR="007950CC" w:rsidRDefault="00461E2A">
            <w:r>
              <w:t xml:space="preserve">Enhancing operational efficiency to mitigate rising costs. Along with </w:t>
            </w:r>
            <w:proofErr w:type="gramStart"/>
            <w:r>
              <w:t>that  it</w:t>
            </w:r>
            <w:proofErr w:type="gramEnd"/>
            <w:r>
              <w:t xml:space="preserve"> can also improve competitiveness.</w:t>
            </w:r>
          </w:p>
          <w:p w14:paraId="1ADBAC73" w14:textId="77777777" w:rsidR="007950CC" w:rsidRDefault="007950CC">
            <w:pPr>
              <w:widowControl w:val="0"/>
              <w:pBdr>
                <w:top w:val="nil"/>
                <w:left w:val="nil"/>
                <w:bottom w:val="nil"/>
                <w:right w:val="nil"/>
                <w:between w:val="nil"/>
              </w:pBdr>
              <w:spacing w:line="240" w:lineRule="auto"/>
              <w:jc w:val="left"/>
            </w:pPr>
          </w:p>
        </w:tc>
      </w:tr>
      <w:tr w:rsidR="007950CC" w14:paraId="3EF95BFD" w14:textId="77777777">
        <w:tc>
          <w:tcPr>
            <w:tcW w:w="3120" w:type="dxa"/>
            <w:shd w:val="clear" w:color="auto" w:fill="auto"/>
            <w:tcMar>
              <w:top w:w="100" w:type="dxa"/>
              <w:left w:w="100" w:type="dxa"/>
              <w:bottom w:w="100" w:type="dxa"/>
              <w:right w:w="100" w:type="dxa"/>
            </w:tcMar>
          </w:tcPr>
          <w:p w14:paraId="7FACC55C" w14:textId="77777777" w:rsidR="007950CC" w:rsidRDefault="00461E2A">
            <w:pPr>
              <w:widowControl w:val="0"/>
              <w:spacing w:line="240" w:lineRule="auto"/>
              <w:jc w:val="left"/>
              <w:rPr>
                <w:b/>
              </w:rPr>
            </w:pPr>
            <w:r>
              <w:rPr>
                <w:b/>
              </w:rPr>
              <w:lastRenderedPageBreak/>
              <w:t>Opportunity</w:t>
            </w:r>
          </w:p>
        </w:tc>
        <w:tc>
          <w:tcPr>
            <w:tcW w:w="3120" w:type="dxa"/>
            <w:shd w:val="clear" w:color="auto" w:fill="auto"/>
            <w:tcMar>
              <w:top w:w="100" w:type="dxa"/>
              <w:left w:w="100" w:type="dxa"/>
              <w:bottom w:w="100" w:type="dxa"/>
              <w:right w:w="100" w:type="dxa"/>
            </w:tcMar>
          </w:tcPr>
          <w:p w14:paraId="221C4A71" w14:textId="77777777" w:rsidR="007950CC" w:rsidRDefault="00461E2A">
            <w:r>
              <w:t>Investing in international expansion should be taken into consideration</w:t>
            </w:r>
            <w:r w:rsidR="00643671">
              <w:t xml:space="preserve"> </w:t>
            </w:r>
            <w:r w:rsidR="00643671" w:rsidRPr="00643671">
              <w:t>(Dam and Dam, 2021)</w:t>
            </w:r>
            <w:r>
              <w:t xml:space="preserve">. </w:t>
            </w:r>
          </w:p>
        </w:tc>
        <w:tc>
          <w:tcPr>
            <w:tcW w:w="3120" w:type="dxa"/>
            <w:shd w:val="clear" w:color="auto" w:fill="auto"/>
            <w:tcMar>
              <w:top w:w="100" w:type="dxa"/>
              <w:left w:w="100" w:type="dxa"/>
              <w:bottom w:w="100" w:type="dxa"/>
              <w:right w:w="100" w:type="dxa"/>
            </w:tcMar>
          </w:tcPr>
          <w:p w14:paraId="326099CF" w14:textId="77777777" w:rsidR="007950CC" w:rsidRDefault="00461E2A">
            <w:r>
              <w:t>Developing contingency plans in o</w:t>
            </w:r>
            <w:r w:rsidR="00643671">
              <w:t>r</w:t>
            </w:r>
            <w:r>
              <w:t>der to mitigate risks associated with economic factors and regulatory circumstances</w:t>
            </w:r>
            <w:r w:rsidR="00643671">
              <w:t xml:space="preserve"> </w:t>
            </w:r>
            <w:r w:rsidR="00643671" w:rsidRPr="00643671">
              <w:t>(</w:t>
            </w:r>
            <w:proofErr w:type="spellStart"/>
            <w:r w:rsidR="00643671" w:rsidRPr="00643671">
              <w:t>Blštáková</w:t>
            </w:r>
            <w:proofErr w:type="spellEnd"/>
            <w:r w:rsidR="00643671" w:rsidRPr="00643671">
              <w:t xml:space="preserve"> et al., 2020)</w:t>
            </w:r>
            <w:r>
              <w:t>.</w:t>
            </w:r>
          </w:p>
        </w:tc>
      </w:tr>
    </w:tbl>
    <w:p w14:paraId="7F4ABED1" w14:textId="77777777" w:rsidR="00ED1660" w:rsidRDefault="00ED1660"/>
    <w:p w14:paraId="718743D2" w14:textId="77777777" w:rsidR="00ED1660" w:rsidRDefault="00ED1660" w:rsidP="00ED1660">
      <w:pPr>
        <w:pStyle w:val="Heading2"/>
      </w:pPr>
      <w:bookmarkStart w:id="12" w:name="_Toc160222955"/>
      <w:r>
        <w:t>Recommendations</w:t>
      </w:r>
      <w:bookmarkEnd w:id="12"/>
    </w:p>
    <w:p w14:paraId="6D41BEB4" w14:textId="5C529A51" w:rsidR="00ED1660" w:rsidRDefault="00ED1660" w:rsidP="00ED1660">
      <w:pPr>
        <w:pStyle w:val="NormalWeb"/>
        <w:spacing w:before="240" w:beforeAutospacing="0" w:after="240" w:afterAutospacing="0" w:line="480" w:lineRule="auto"/>
        <w:jc w:val="both"/>
      </w:pPr>
      <w:r>
        <w:t>This is to recommend to the Premier Inn</w:t>
      </w:r>
      <w:r w:rsidR="003D161C">
        <w:t xml:space="preserve"> Southwark</w:t>
      </w:r>
      <w:r>
        <w:t xml:space="preserve"> to improve their staff's morale through promptly responding to the staff feedback. The manager must encourage managers to have daily one-on-one meetings along with the direct reports to provide and receive feedback, the company must celebrate accomplishments, and they must focus on strengthening their relationships the working and ask for feedback. The company must send quarterly employee engagement surveys to find out the ways the company must send quarterly, and also must anonymously focus on the engagement of their employees and find out the ways to engage more team members about the ways they can improve their task experience </w:t>
      </w:r>
      <w:r>
        <w:rPr>
          <w:color w:val="222222"/>
          <w:shd w:val="clear" w:color="auto" w:fill="FFFFFF"/>
        </w:rPr>
        <w:t>(Facchini and Urbinati, et.al, 2019)</w:t>
      </w:r>
      <w:r>
        <w:t xml:space="preserve">. </w:t>
      </w:r>
    </w:p>
    <w:p w14:paraId="0E3E037E" w14:textId="77777777" w:rsidR="00ED1660" w:rsidRDefault="00ED1660" w:rsidP="00ED1660">
      <w:pPr>
        <w:pStyle w:val="Normal1"/>
      </w:pPr>
      <w:r>
        <w:t>They can also ask various questions about the benefits and compensations and also about the culture of the company</w:t>
      </w:r>
      <w:r w:rsidR="000376AA">
        <w:t xml:space="preserve"> (Brierley, </w:t>
      </w:r>
      <w:r w:rsidR="000376AA" w:rsidRPr="000376AA">
        <w:t>2006</w:t>
      </w:r>
      <w:r w:rsidR="000376AA">
        <w:t>)</w:t>
      </w:r>
      <w:r>
        <w:t>. They should try to provide various types of training to maintain the work-life balance, about teamwork and all about all the resources they need to achieve success. The company must implement reskilling and upskilling programs for their staff</w:t>
      </w:r>
      <w:r w:rsidR="001F2517">
        <w:t xml:space="preserve"> (Baron  and Armstrong, </w:t>
      </w:r>
      <w:r w:rsidR="001F2517" w:rsidRPr="001F2517">
        <w:t>2007</w:t>
      </w:r>
      <w:r w:rsidR="001F2517">
        <w:t>)</w:t>
      </w:r>
      <w:r>
        <w:t xml:space="preserve">. They should provide resources that will help them to enable their team </w:t>
      </w:r>
      <w:r>
        <w:lastRenderedPageBreak/>
        <w:t xml:space="preserve">members to acquire the needed items and skills to help the business. They must docs on both processes that are upskilling and reskilling. Reskilling the employees of the company will help them teach their employees the way to complete various types of rules and responsibilities such as switching from an assistant to an upper-level employee </w:t>
      </w:r>
      <w:r>
        <w:rPr>
          <w:shd w:val="clear" w:color="auto" w:fill="FFFFFF"/>
        </w:rPr>
        <w:t>(Craven and Wilson, et.al, 2020)</w:t>
      </w:r>
      <w:r>
        <w:t xml:space="preserve">. </w:t>
      </w:r>
    </w:p>
    <w:p w14:paraId="7C18B53D" w14:textId="77777777" w:rsidR="00ED1660" w:rsidRDefault="00ED1660" w:rsidP="00ED1660">
      <w:pPr>
        <w:pStyle w:val="NormalWeb"/>
        <w:spacing w:before="240" w:beforeAutospacing="0" w:after="240" w:afterAutospacing="0" w:line="480" w:lineRule="auto"/>
        <w:jc w:val="both"/>
      </w:pPr>
      <w:r>
        <w:t xml:space="preserve">Upskilling the employees of a company will help them to improve their employees' ongoing capacity and capabilities and also help them to learn the various types of new skills that will be needed to get a promotion. Professional development is the main part of the company's culture </w:t>
      </w:r>
      <w:r>
        <w:rPr>
          <w:color w:val="222222"/>
          <w:shd w:val="clear" w:color="auto" w:fill="FFFFFF"/>
        </w:rPr>
        <w:t>(Baa, 2022)</w:t>
      </w:r>
      <w:r>
        <w:t xml:space="preserve">. The process of offering onsite training, stipends for the classes, leadership coaching, and conferences, must clear the career advancement plans. Mentorship initiative and they must also hire for the internal programs. The staff and the other candidates of the company must be informed to work following the company's culture which will help to value career advancement. This is likely to help the company to recruit and retain all the efforts </w:t>
      </w:r>
      <w:r>
        <w:rPr>
          <w:color w:val="222222"/>
          <w:shd w:val="clear" w:color="auto" w:fill="FFFFFF"/>
        </w:rPr>
        <w:t>(Chernev, 2020)</w:t>
      </w:r>
      <w:r>
        <w:t xml:space="preserve">. </w:t>
      </w:r>
    </w:p>
    <w:p w14:paraId="5AEDD567" w14:textId="77777777" w:rsidR="00ED1660" w:rsidRDefault="00ED1660" w:rsidP="00ED1660">
      <w:pPr>
        <w:pStyle w:val="Normal1"/>
      </w:pPr>
      <w:r>
        <w:t xml:space="preserve">The company must ensure that employees are not overloaded and stressed, which can further lead to the burnout of employees, one of the main reasons for the increased turnover. The time the company is faced with staff storage, they must consider instituting the company policies that will help them to promote the workforce. The company must focus on flextime which means the team members can set their own working hours instead of the staff's work from 9 am to 5 pm. Remote work means that the company should let their staff communicate with ease and efficiently to make them work smoothly. The company should compress the work that is needed. Providing the staff with the option to work more than eight hours a day a few days a week could help them with more production </w:t>
      </w:r>
      <w:r>
        <w:rPr>
          <w:shd w:val="clear" w:color="auto" w:fill="FFFFFF"/>
        </w:rPr>
        <w:t>(Cosenz and Bivona, 2021)</w:t>
      </w:r>
      <w:r>
        <w:t xml:space="preserve">. </w:t>
      </w:r>
    </w:p>
    <w:p w14:paraId="7120AE27" w14:textId="77777777" w:rsidR="00ED1660" w:rsidRDefault="00ED1660" w:rsidP="00ED1660">
      <w:pPr>
        <w:pStyle w:val="Normal1"/>
      </w:pPr>
      <w:r>
        <w:lastRenderedPageBreak/>
        <w:t xml:space="preserve">Premier Inn must focus on improving their company's culture. This can be considered as one of the best ways to improve the overwork performance of the company. This is also the best way to check their issue of labour shortage and lack of people management. The director of the company uses this strategy to help cure the problem of the labour shortage and lack of people management. Through the process of sharing the desired goals and objectives and creating the core values, all the team members will also share the perfect value of work and will also celebrate individual and departmental accomplishments. The company must also focus on hosting various types of effective programmes and campaigns </w:t>
      </w:r>
      <w:r>
        <w:rPr>
          <w:shd w:val="clear" w:color="auto" w:fill="FFFFFF"/>
        </w:rPr>
        <w:t>(Wood and Kim, et.al, 2020)</w:t>
      </w:r>
      <w:r>
        <w:t xml:space="preserve">. </w:t>
      </w:r>
    </w:p>
    <w:p w14:paraId="0DC5F0ED" w14:textId="2F341FCC" w:rsidR="00ED1660" w:rsidRPr="00855090" w:rsidRDefault="00ED1660" w:rsidP="00ED1660">
      <w:pPr>
        <w:rPr>
          <w:lang w:val="en-US"/>
        </w:rPr>
      </w:pPr>
      <w:r>
        <w:t xml:space="preserve">After the pandemic, the company has been affected hugely </w:t>
      </w:r>
      <w:r>
        <w:rPr>
          <w:shd w:val="clear" w:color="auto" w:fill="FFFFFF"/>
          <w:lang w:val="en-US"/>
        </w:rPr>
        <w:t xml:space="preserve">(Macke and </w:t>
      </w:r>
      <w:proofErr w:type="spellStart"/>
      <w:r>
        <w:rPr>
          <w:shd w:val="clear" w:color="auto" w:fill="FFFFFF"/>
          <w:lang w:val="en-US"/>
        </w:rPr>
        <w:t>Genari</w:t>
      </w:r>
      <w:proofErr w:type="spellEnd"/>
      <w:r>
        <w:rPr>
          <w:shd w:val="clear" w:color="auto" w:fill="FFFFFF"/>
          <w:lang w:val="en-US"/>
        </w:rPr>
        <w:t>, et.al, 2019).</w:t>
      </w:r>
      <w:r>
        <w:t xml:space="preserve"> The company must focus on their inventory and manage their employees in a proper way. This will definitely help them to hire more workers and this will also help them to become more flexible. There are various ways that will help Premier Inn </w:t>
      </w:r>
      <w:r w:rsidR="003D161C">
        <w:t xml:space="preserve">Southwark </w:t>
      </w:r>
      <w:r>
        <w:t xml:space="preserve">to deal with the labour shortage. Train and cross-train existing staff. The mass exodus of the staff of the company is in limbo if those who are leaving are skilled workers. the company must implement various types of training programs that will help them to work across domains that will help them to acquire common skills </w:t>
      </w:r>
      <w:r>
        <w:rPr>
          <w:shd w:val="clear" w:color="auto" w:fill="FFFFFF"/>
        </w:rPr>
        <w:t xml:space="preserve">(Côté and </w:t>
      </w:r>
      <w:proofErr w:type="spellStart"/>
      <w:r>
        <w:rPr>
          <w:shd w:val="clear" w:color="auto" w:fill="FFFFFF"/>
        </w:rPr>
        <w:t>Stinglhamber</w:t>
      </w:r>
      <w:proofErr w:type="spellEnd"/>
      <w:r>
        <w:rPr>
          <w:shd w:val="clear" w:color="auto" w:fill="FFFFFF"/>
        </w:rPr>
        <w:t>, et.al, 2021)</w:t>
      </w:r>
      <w:r>
        <w:t xml:space="preserve">. This can help them to keep the business operations up. Cross-trained employees can help the company more in this situation. The company must focus on improving the ambience of the work to reduce the number of employees leaving the company. The work environment is the main and basic thing that the company must do to progress this problem. They must focus and measure that the employees are positively inductive for all stir staff </w:t>
      </w:r>
      <w:r>
        <w:rPr>
          <w:shd w:val="clear" w:color="auto" w:fill="FFFFFF"/>
        </w:rPr>
        <w:t xml:space="preserve">(Brucker Juricic and </w:t>
      </w:r>
      <w:proofErr w:type="spellStart"/>
      <w:r>
        <w:rPr>
          <w:shd w:val="clear" w:color="auto" w:fill="FFFFFF"/>
        </w:rPr>
        <w:t>Marenjak</w:t>
      </w:r>
      <w:proofErr w:type="spellEnd"/>
      <w:r>
        <w:rPr>
          <w:shd w:val="clear" w:color="auto" w:fill="FFFFFF"/>
        </w:rPr>
        <w:t xml:space="preserve">, </w:t>
      </w:r>
      <w:proofErr w:type="gramStart"/>
      <w:r>
        <w:rPr>
          <w:shd w:val="clear" w:color="auto" w:fill="FFFFFF"/>
        </w:rPr>
        <w:t>et.al,  2021</w:t>
      </w:r>
      <w:proofErr w:type="gramEnd"/>
      <w:r>
        <w:rPr>
          <w:shd w:val="clear" w:color="auto" w:fill="FFFFFF"/>
        </w:rPr>
        <w:t>)</w:t>
      </w:r>
      <w:r>
        <w:t xml:space="preserve">. </w:t>
      </w:r>
    </w:p>
    <w:p w14:paraId="7DB87728" w14:textId="77777777" w:rsidR="00ED1660" w:rsidRDefault="00ED1660" w:rsidP="00ED1660">
      <w:pPr>
        <w:pStyle w:val="Normal1"/>
      </w:pPr>
      <w:r>
        <w:t xml:space="preserve">The company must focus on identifying and rewarding its employees. Acknowledging the staff for their hard work and sincerity and rewarding them based on that will surely help them boost their </w:t>
      </w:r>
      <w:r>
        <w:lastRenderedPageBreak/>
        <w:t xml:space="preserve">morale and keep them engaged in the company. Ensuring the staff's feelings and efforts are always recognised and rewarded </w:t>
      </w:r>
      <w:r>
        <w:rPr>
          <w:shd w:val="clear" w:color="auto" w:fill="FFFFFF"/>
        </w:rPr>
        <w:t>(Tuckey and Mattiske, et.al, 2022)</w:t>
      </w:r>
      <w:r>
        <w:t xml:space="preserve">. The process of offering various types of perks and more incentives will help the company to hold their employees from resigning and this will also help the company to bring more skilled workers in the company </w:t>
      </w:r>
      <w:r>
        <w:rPr>
          <w:shd w:val="clear" w:color="auto" w:fill="FFFFFF"/>
        </w:rPr>
        <w:t>(Innerhofer and Zehrer, et.al, 2022)</w:t>
      </w:r>
      <w:r>
        <w:t>. Making and opening different opportunities for the workers will help the company in its progress of growth and development. This can help the company for the easy route of development. The global pandemic has yet to change everything, meanwhile, the company must not forget their inner culture and values. To overcome the shortage of labour and retain employees they should focus on creating opportunities for their skilled employees</w:t>
      </w:r>
      <w:r w:rsidR="001E435F">
        <w:t xml:space="preserve"> (Whittingtonn and Molloy, </w:t>
      </w:r>
      <w:r w:rsidR="001E435F" w:rsidRPr="001E435F">
        <w:t>2005</w:t>
      </w:r>
      <w:r w:rsidR="001E435F">
        <w:t>)</w:t>
      </w:r>
      <w:r>
        <w:t xml:space="preserve">. This also works as a motivation for the other staff to work hard and support the company more. Just through offering opportunities for growth will help the employees feel capable of doing tasks and will also take the workload </w:t>
      </w:r>
      <w:r>
        <w:rPr>
          <w:shd w:val="clear" w:color="auto" w:fill="FFFFFF"/>
        </w:rPr>
        <w:t>(Johnson, 2020)</w:t>
      </w:r>
      <w:r>
        <w:t xml:space="preserve">. </w:t>
      </w:r>
    </w:p>
    <w:p w14:paraId="28C0292D" w14:textId="77777777" w:rsidR="00ED1660" w:rsidRDefault="00ED1660" w:rsidP="00ED1660">
      <w:pPr>
        <w:pStyle w:val="Normal1"/>
      </w:pPr>
      <w:r>
        <w:t xml:space="preserve">The company's focus is on the various types of strategies to solve the different types of problems inside the company and this will become a support for the company. As long as the company is involved in an effective communication process and follows the process for improving itself, it will continue its journey towards growth </w:t>
      </w:r>
      <w:r>
        <w:rPr>
          <w:shd w:val="clear" w:color="auto" w:fill="FFFFFF"/>
        </w:rPr>
        <w:t>(Gehrels, 2019)</w:t>
      </w:r>
      <w:r>
        <w:t xml:space="preserve">. The company should apply the various types of programs and training for the management team, this can help the company properly manage all the lower-grade staff. Asking for feedback and giving back is a gift. This helps people work more efficiently. This is the job of the manager to create a safe and consistent ambience in the corporate workplace </w:t>
      </w:r>
      <w:r>
        <w:rPr>
          <w:shd w:val="clear" w:color="auto" w:fill="FFFFFF"/>
        </w:rPr>
        <w:t>(Aydin, 2020)</w:t>
      </w:r>
      <w:r>
        <w:t xml:space="preserve">. </w:t>
      </w:r>
    </w:p>
    <w:p w14:paraId="6EF86FB2" w14:textId="77777777" w:rsidR="00ED1660" w:rsidRDefault="00ED1660" w:rsidP="00ED1660">
      <w:pPr>
        <w:pStyle w:val="Normal1"/>
      </w:pPr>
      <w:r>
        <w:t xml:space="preserve">They must focus on creating an environment that is free of stress and ice and grow the feeling of working safely and comfortably. This can help the company with the problem of them that is labour shortage and proper management. Sharing feedback can be nerve-wracking, meanwhile waiting </w:t>
      </w:r>
      <w:r>
        <w:lastRenderedPageBreak/>
        <w:t xml:space="preserve">until a formal performance can review the employee's leave and also grow the feeling of a blindside </w:t>
      </w:r>
      <w:r>
        <w:rPr>
          <w:shd w:val="clear" w:color="auto" w:fill="FFFFFF"/>
        </w:rPr>
        <w:t>(Book and Kim, et.al, 2019)</w:t>
      </w:r>
      <w:r>
        <w:t xml:space="preserve">. </w:t>
      </w:r>
    </w:p>
    <w:p w14:paraId="4BE20363" w14:textId="77777777" w:rsidR="00ED1660" w:rsidRPr="00855090" w:rsidRDefault="00ED1660" w:rsidP="00ED1660">
      <w:pPr>
        <w:rPr>
          <w:lang w:val="en-US"/>
        </w:rPr>
      </w:pPr>
      <w:r>
        <w:t xml:space="preserve">The process of offering various types of perks and more incentives will help the company to hold their employees from resigning and this will also help the company to bring more skilled workers in the company. The company should go for a survey for more information about the problems facing their employees and should find the cure for them </w:t>
      </w:r>
      <w:r>
        <w:rPr>
          <w:shd w:val="clear" w:color="auto" w:fill="FFFFFF"/>
        </w:rPr>
        <w:t>(George and Francis, et.al, 2020)</w:t>
      </w:r>
      <w:r>
        <w:t xml:space="preserve">. Viewing employees' problems as showing the view of a partner is the best and the most effective way to show gratitude to the employees </w:t>
      </w:r>
      <w:r w:rsidRPr="00855090">
        <w:rPr>
          <w:shd w:val="clear" w:color="auto" w:fill="FFFFFF"/>
          <w:lang w:val="en-US"/>
        </w:rPr>
        <w:t>(</w:t>
      </w:r>
      <w:proofErr w:type="spellStart"/>
      <w:r w:rsidRPr="00855090">
        <w:rPr>
          <w:shd w:val="clear" w:color="auto" w:fill="FFFFFF"/>
          <w:lang w:val="en-US"/>
        </w:rPr>
        <w:t>Mochalova</w:t>
      </w:r>
      <w:proofErr w:type="spellEnd"/>
      <w:r w:rsidRPr="00855090">
        <w:rPr>
          <w:shd w:val="clear" w:color="auto" w:fill="FFFFFF"/>
          <w:lang w:val="en-US"/>
        </w:rPr>
        <w:t>, 2019)</w:t>
      </w:r>
      <w:r>
        <w:t xml:space="preserve">. This process helps them for more support from their employees. The company must be transparent about the goal setting. This can be considered the key to keeping the individual staff contributors this will help the company to be aligned and focused. The company must be responsible for its long-term goals </w:t>
      </w:r>
      <w:r>
        <w:rPr>
          <w:shd w:val="clear" w:color="auto" w:fill="FFFFFF"/>
        </w:rPr>
        <w:t>(Book, and Kim, et.al, 2019)</w:t>
      </w:r>
      <w:r>
        <w:t xml:space="preserve">. </w:t>
      </w:r>
    </w:p>
    <w:p w14:paraId="38A8D365" w14:textId="77777777" w:rsidR="00ED1660" w:rsidRDefault="00ED1660" w:rsidP="00ED1660">
      <w:r>
        <w:t xml:space="preserve">The most stressful part is to make sure that they are not coming up with set goals that are too easy. They should encourage their employees to participate more in the company's various activities. This will help to construct a bigger picture of the company. Leaning slightly towards the facilities of the company is the best strategy to support and get emotional support for the employees </w:t>
      </w:r>
      <w:r>
        <w:rPr>
          <w:shd w:val="clear" w:color="auto" w:fill="FFFFFF"/>
          <w:lang w:val="en-US"/>
        </w:rPr>
        <w:t>(</w:t>
      </w:r>
      <w:proofErr w:type="spellStart"/>
      <w:r>
        <w:rPr>
          <w:shd w:val="clear" w:color="auto" w:fill="FFFFFF"/>
          <w:lang w:val="en-US"/>
        </w:rPr>
        <w:t>Dwesini</w:t>
      </w:r>
      <w:proofErr w:type="spellEnd"/>
      <w:r>
        <w:rPr>
          <w:shd w:val="clear" w:color="auto" w:fill="FFFFFF"/>
          <w:lang w:val="en-US"/>
        </w:rPr>
        <w:t>, 2019)</w:t>
      </w:r>
      <w:r>
        <w:t xml:space="preserve">. They should try to take their performance personally. Management involvement in this thing is a tremendous </w:t>
      </w:r>
      <w:proofErr w:type="gramStart"/>
      <w:r>
        <w:t>amount</w:t>
      </w:r>
      <w:proofErr w:type="gramEnd"/>
      <w:r>
        <w:t xml:space="preserve"> of emotional regulations. Taking matters personally may come naturally at the time of feeling so responsible for others meanwhile this would ultimately result in being unhealthy in the long term </w:t>
      </w:r>
      <w:r>
        <w:rPr>
          <w:shd w:val="clear" w:color="auto" w:fill="FFFFFF"/>
          <w:lang w:val="en-US"/>
        </w:rPr>
        <w:t>(</w:t>
      </w:r>
      <w:proofErr w:type="spellStart"/>
      <w:r>
        <w:rPr>
          <w:shd w:val="clear" w:color="auto" w:fill="FFFFFF"/>
          <w:lang w:val="en-US"/>
        </w:rPr>
        <w:t>Olugbade</w:t>
      </w:r>
      <w:proofErr w:type="spellEnd"/>
      <w:r>
        <w:rPr>
          <w:shd w:val="clear" w:color="auto" w:fill="FFFFFF"/>
          <w:lang w:val="en-US"/>
        </w:rPr>
        <w:t xml:space="preserve"> and Karatepe, 2019)</w:t>
      </w:r>
      <w:r>
        <w:t xml:space="preserve">. </w:t>
      </w:r>
    </w:p>
    <w:p w14:paraId="3FC288C8" w14:textId="77777777" w:rsidR="00ED1660" w:rsidRPr="00855090" w:rsidRDefault="00ED1660" w:rsidP="00ED1660">
      <w:pPr>
        <w:rPr>
          <w:lang w:val="en-US"/>
        </w:rPr>
      </w:pPr>
      <w:r>
        <w:t xml:space="preserve">The company should focus on partnering with consulting firms that will help them to explore automation integration in the business process, this will further provide an answer on the way they must solve all their problems related to workforce shortage. They should pay bounties to help </w:t>
      </w:r>
      <w:r>
        <w:lastRenderedPageBreak/>
        <w:t xml:space="preserve">employees bring in new employees. The company must focus on being flexible. This is the main </w:t>
      </w:r>
      <w:proofErr w:type="gramStart"/>
      <w:r>
        <w:t>requirement,</w:t>
      </w:r>
      <w:proofErr w:type="gramEnd"/>
      <w:r>
        <w:t xml:space="preserve"> they can consider this strategy as the most effective technique. This will help them to retain more workers. Employees seek to work in a more positive and flexible working environment </w:t>
      </w:r>
      <w:r>
        <w:rPr>
          <w:shd w:val="clear" w:color="auto" w:fill="FFFFFF"/>
        </w:rPr>
        <w:t>(Goodboy and Bolkan, 2020)</w:t>
      </w:r>
      <w:r>
        <w:t xml:space="preserve">. This will help them to balance their work-life balance and offer their employees a gradual opening of the various types of opportunities that offer the flexibility to work. Through the process of creating more flexible work time, the company can let their workers feel relaxed and free from any type of stress </w:t>
      </w:r>
      <w:r>
        <w:rPr>
          <w:shd w:val="clear" w:color="auto" w:fill="FFFFFF"/>
        </w:rPr>
        <w:t xml:space="preserve">(Hoffman and </w:t>
      </w:r>
      <w:proofErr w:type="spellStart"/>
      <w:r>
        <w:rPr>
          <w:shd w:val="clear" w:color="auto" w:fill="FFFFFF"/>
        </w:rPr>
        <w:t>Tadelis</w:t>
      </w:r>
      <w:proofErr w:type="spellEnd"/>
      <w:r>
        <w:rPr>
          <w:shd w:val="clear" w:color="auto" w:fill="FFFFFF"/>
        </w:rPr>
        <w:t>, 2021)</w:t>
      </w:r>
      <w:r>
        <w:t xml:space="preserve">. </w:t>
      </w:r>
    </w:p>
    <w:p w14:paraId="25063840" w14:textId="77777777" w:rsidR="00ED1660" w:rsidRDefault="00ED1660" w:rsidP="00ED1660">
      <w:pPr>
        <w:pStyle w:val="Normal1"/>
      </w:pPr>
      <w:r>
        <w:t xml:space="preserve">It will help them to prevent their employees from leaving the company and choosing another company. They should focus on using time-tracking tools that provide them and their employees with the perfect compensation for their work and this will also help them to develop trust in employees and managers. Using this will help them to keep track of their employees and this would be suitable for their current problem. This type of tool is also free, offering HR managers to manually manage all the staff and their attendance. The process often is susceptible to human errors </w:t>
      </w:r>
      <w:r>
        <w:rPr>
          <w:shd w:val="clear" w:color="auto" w:fill="FFFFFF"/>
        </w:rPr>
        <w:t>(Oliveira and Poli, et.al, 2020)</w:t>
      </w:r>
      <w:r>
        <w:t xml:space="preserve">. </w:t>
      </w:r>
    </w:p>
    <w:p w14:paraId="7AA8AFAF" w14:textId="77777777" w:rsidR="00ED1660" w:rsidRDefault="00ED1660" w:rsidP="00ED1660">
      <w:pPr>
        <w:rPr>
          <w:shd w:val="clear" w:color="auto" w:fill="FFFFFF"/>
          <w:lang w:val="en-US"/>
        </w:rPr>
      </w:pPr>
      <w:r>
        <w:t xml:space="preserve">This could help the company to automate them directly and benefit their employees. The company must focus on not building too much ego, this can be stated as the most important key to leading high-performing teams. Being low on ego is the best method to show concern towards their employees. This can be considered as the most crucial part in maintaining a healthy environment in the workplace. The company must focus on hiring more skilful employees and should also focus on their retention rate. Talent and upskilling can be stated as the most important steps for the problem of the Premier Inn </w:t>
      </w:r>
      <w:r w:rsidRPr="00855090">
        <w:rPr>
          <w:shd w:val="clear" w:color="auto" w:fill="FFFFFF"/>
          <w:lang w:val="en-US"/>
        </w:rPr>
        <w:t>(Griffin and Gully, et.al, 2020)</w:t>
      </w:r>
      <w:r>
        <w:rPr>
          <w:shd w:val="clear" w:color="auto" w:fill="FFFFFF"/>
          <w:lang w:val="en-US"/>
        </w:rPr>
        <w:t xml:space="preserve">. </w:t>
      </w:r>
    </w:p>
    <w:p w14:paraId="3468D4DF" w14:textId="77777777" w:rsidR="00A6272B" w:rsidRDefault="00ED1660" w:rsidP="00ED1660">
      <w:r>
        <w:t xml:space="preserve">Retaining the existing talent is crucial to reduce the effect of the labour shortages. Creating a positive work environment, offering competitive compensation packages, and providing </w:t>
      </w:r>
      <w:r>
        <w:lastRenderedPageBreak/>
        <w:t xml:space="preserve">opportunities for professional growth and development can enhance the staff's loyalty and satisfaction. Following these steps, the company may better build the teams to achieve successful growth and may also overcome their problem of labour shortage and people management </w:t>
      </w:r>
      <w:r>
        <w:rPr>
          <w:shd w:val="clear" w:color="auto" w:fill="FFFFFF"/>
        </w:rPr>
        <w:t>(Schiff and Lewin, et.al, 2019)</w:t>
      </w:r>
      <w:r>
        <w:t xml:space="preserve">. </w:t>
      </w:r>
      <w:r w:rsidR="00A6272B">
        <w:br w:type="page"/>
      </w:r>
    </w:p>
    <w:p w14:paraId="34BB3213" w14:textId="77777777" w:rsidR="00A6272B" w:rsidRDefault="00A6272B" w:rsidP="0053322F">
      <w:pPr>
        <w:pStyle w:val="Heading2"/>
        <w:jc w:val="center"/>
      </w:pPr>
      <w:r>
        <w:lastRenderedPageBreak/>
        <w:t>ACTION PLAN</w:t>
      </w:r>
    </w:p>
    <w:tbl>
      <w:tblPr>
        <w:tblStyle w:val="a"/>
        <w:tblW w:w="10410" w:type="dxa"/>
        <w:tblInd w:w="-1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2415"/>
        <w:gridCol w:w="2100"/>
        <w:gridCol w:w="1710"/>
        <w:gridCol w:w="1230"/>
        <w:gridCol w:w="690"/>
        <w:gridCol w:w="1470"/>
      </w:tblGrid>
      <w:tr w:rsidR="00A6272B" w14:paraId="68C4A2FC" w14:textId="77777777" w:rsidTr="002973DC">
        <w:trPr>
          <w:trHeight w:val="902"/>
        </w:trPr>
        <w:tc>
          <w:tcPr>
            <w:tcW w:w="795" w:type="dxa"/>
            <w:shd w:val="clear" w:color="auto" w:fill="auto"/>
            <w:tcMar>
              <w:top w:w="100" w:type="dxa"/>
              <w:left w:w="100" w:type="dxa"/>
              <w:bottom w:w="100" w:type="dxa"/>
              <w:right w:w="100" w:type="dxa"/>
            </w:tcMar>
          </w:tcPr>
          <w:p w14:paraId="0C7CCC30" w14:textId="77777777" w:rsidR="00A6272B" w:rsidRDefault="00A6272B" w:rsidP="002973DC">
            <w:pPr>
              <w:widowControl w:val="0"/>
              <w:pBdr>
                <w:top w:val="nil"/>
                <w:left w:val="nil"/>
                <w:bottom w:val="nil"/>
                <w:right w:val="nil"/>
                <w:between w:val="nil"/>
              </w:pBdr>
              <w:spacing w:line="240" w:lineRule="auto"/>
              <w:jc w:val="center"/>
              <w:rPr>
                <w:b/>
              </w:rPr>
            </w:pPr>
            <w:proofErr w:type="spellStart"/>
            <w:r>
              <w:rPr>
                <w:b/>
              </w:rPr>
              <w:t>Sl.No</w:t>
            </w:r>
            <w:proofErr w:type="spellEnd"/>
            <w:r>
              <w:rPr>
                <w:b/>
              </w:rPr>
              <w:t>.</w:t>
            </w:r>
          </w:p>
        </w:tc>
        <w:tc>
          <w:tcPr>
            <w:tcW w:w="2415" w:type="dxa"/>
            <w:shd w:val="clear" w:color="auto" w:fill="auto"/>
            <w:tcMar>
              <w:top w:w="100" w:type="dxa"/>
              <w:left w:w="100" w:type="dxa"/>
              <w:bottom w:w="100" w:type="dxa"/>
              <w:right w:w="100" w:type="dxa"/>
            </w:tcMar>
          </w:tcPr>
          <w:p w14:paraId="2AB1F347" w14:textId="77777777" w:rsidR="00A6272B" w:rsidRDefault="00A6272B" w:rsidP="002973DC">
            <w:pPr>
              <w:widowControl w:val="0"/>
              <w:pBdr>
                <w:top w:val="nil"/>
                <w:left w:val="nil"/>
                <w:bottom w:val="nil"/>
                <w:right w:val="nil"/>
                <w:between w:val="nil"/>
              </w:pBdr>
              <w:spacing w:line="240" w:lineRule="auto"/>
              <w:jc w:val="center"/>
              <w:rPr>
                <w:b/>
              </w:rPr>
            </w:pPr>
            <w:r>
              <w:rPr>
                <w:b/>
              </w:rPr>
              <w:t>Problems</w:t>
            </w:r>
          </w:p>
        </w:tc>
        <w:tc>
          <w:tcPr>
            <w:tcW w:w="2100" w:type="dxa"/>
            <w:shd w:val="clear" w:color="auto" w:fill="auto"/>
            <w:tcMar>
              <w:top w:w="100" w:type="dxa"/>
              <w:left w:w="100" w:type="dxa"/>
              <w:bottom w:w="100" w:type="dxa"/>
              <w:right w:w="100" w:type="dxa"/>
            </w:tcMar>
          </w:tcPr>
          <w:p w14:paraId="07CEBA39" w14:textId="77777777" w:rsidR="00A6272B" w:rsidRDefault="00A6272B" w:rsidP="002973DC">
            <w:pPr>
              <w:widowControl w:val="0"/>
              <w:pBdr>
                <w:top w:val="nil"/>
                <w:left w:val="nil"/>
                <w:bottom w:val="nil"/>
                <w:right w:val="nil"/>
                <w:between w:val="nil"/>
              </w:pBdr>
              <w:spacing w:line="240" w:lineRule="auto"/>
              <w:jc w:val="center"/>
              <w:rPr>
                <w:b/>
              </w:rPr>
            </w:pPr>
            <w:r>
              <w:rPr>
                <w:b/>
              </w:rPr>
              <w:t>Solutions</w:t>
            </w:r>
          </w:p>
        </w:tc>
        <w:tc>
          <w:tcPr>
            <w:tcW w:w="1710" w:type="dxa"/>
            <w:shd w:val="clear" w:color="auto" w:fill="auto"/>
            <w:tcMar>
              <w:top w:w="100" w:type="dxa"/>
              <w:left w:w="100" w:type="dxa"/>
              <w:bottom w:w="100" w:type="dxa"/>
              <w:right w:w="100" w:type="dxa"/>
            </w:tcMar>
          </w:tcPr>
          <w:p w14:paraId="20CABE80" w14:textId="77777777" w:rsidR="00A6272B" w:rsidRDefault="00A6272B" w:rsidP="002973DC">
            <w:pPr>
              <w:widowControl w:val="0"/>
              <w:pBdr>
                <w:top w:val="nil"/>
                <w:left w:val="nil"/>
                <w:bottom w:val="nil"/>
                <w:right w:val="nil"/>
                <w:between w:val="nil"/>
              </w:pBdr>
              <w:spacing w:line="240" w:lineRule="auto"/>
              <w:jc w:val="center"/>
              <w:rPr>
                <w:b/>
              </w:rPr>
            </w:pPr>
            <w:r>
              <w:rPr>
                <w:b/>
              </w:rPr>
              <w:t>Desired Outcome</w:t>
            </w:r>
          </w:p>
        </w:tc>
        <w:tc>
          <w:tcPr>
            <w:tcW w:w="1230" w:type="dxa"/>
            <w:shd w:val="clear" w:color="auto" w:fill="auto"/>
            <w:tcMar>
              <w:top w:w="100" w:type="dxa"/>
              <w:left w:w="100" w:type="dxa"/>
              <w:bottom w:w="100" w:type="dxa"/>
              <w:right w:w="100" w:type="dxa"/>
            </w:tcMar>
          </w:tcPr>
          <w:p w14:paraId="1CFB0B45" w14:textId="77777777" w:rsidR="00A6272B" w:rsidRDefault="00A6272B" w:rsidP="002973DC">
            <w:pPr>
              <w:widowControl w:val="0"/>
              <w:pBdr>
                <w:top w:val="nil"/>
                <w:left w:val="nil"/>
                <w:bottom w:val="nil"/>
                <w:right w:val="nil"/>
                <w:between w:val="nil"/>
              </w:pBdr>
              <w:spacing w:line="240" w:lineRule="auto"/>
              <w:jc w:val="center"/>
              <w:rPr>
                <w:b/>
              </w:rPr>
            </w:pPr>
            <w:r>
              <w:rPr>
                <w:b/>
              </w:rPr>
              <w:t>Time Scale</w:t>
            </w:r>
          </w:p>
        </w:tc>
        <w:tc>
          <w:tcPr>
            <w:tcW w:w="690" w:type="dxa"/>
            <w:shd w:val="clear" w:color="auto" w:fill="auto"/>
            <w:tcMar>
              <w:top w:w="100" w:type="dxa"/>
              <w:left w:w="100" w:type="dxa"/>
              <w:bottom w:w="100" w:type="dxa"/>
              <w:right w:w="100" w:type="dxa"/>
            </w:tcMar>
          </w:tcPr>
          <w:p w14:paraId="65EC1694" w14:textId="77777777" w:rsidR="00A6272B" w:rsidRDefault="00A6272B" w:rsidP="002973DC">
            <w:pPr>
              <w:widowControl w:val="0"/>
              <w:pBdr>
                <w:top w:val="nil"/>
                <w:left w:val="nil"/>
                <w:bottom w:val="nil"/>
                <w:right w:val="nil"/>
                <w:between w:val="nil"/>
              </w:pBdr>
              <w:spacing w:line="240" w:lineRule="auto"/>
              <w:jc w:val="center"/>
              <w:rPr>
                <w:b/>
              </w:rPr>
            </w:pPr>
            <w:r>
              <w:rPr>
                <w:b/>
              </w:rPr>
              <w:t>Date</w:t>
            </w:r>
          </w:p>
        </w:tc>
        <w:tc>
          <w:tcPr>
            <w:tcW w:w="1470" w:type="dxa"/>
            <w:shd w:val="clear" w:color="auto" w:fill="auto"/>
            <w:tcMar>
              <w:top w:w="100" w:type="dxa"/>
              <w:left w:w="100" w:type="dxa"/>
              <w:bottom w:w="100" w:type="dxa"/>
              <w:right w:w="100" w:type="dxa"/>
            </w:tcMar>
          </w:tcPr>
          <w:p w14:paraId="2D2B14AB" w14:textId="77777777" w:rsidR="00A6272B" w:rsidRDefault="00A6272B" w:rsidP="002973DC">
            <w:pPr>
              <w:widowControl w:val="0"/>
              <w:pBdr>
                <w:top w:val="nil"/>
                <w:left w:val="nil"/>
                <w:bottom w:val="nil"/>
                <w:right w:val="nil"/>
                <w:between w:val="nil"/>
              </w:pBdr>
              <w:spacing w:line="240" w:lineRule="auto"/>
              <w:jc w:val="center"/>
              <w:rPr>
                <w:b/>
              </w:rPr>
            </w:pPr>
            <w:r>
              <w:rPr>
                <w:b/>
              </w:rPr>
              <w:t>Planned Budget</w:t>
            </w:r>
          </w:p>
        </w:tc>
      </w:tr>
      <w:tr w:rsidR="00A6272B" w14:paraId="63F0A4EA" w14:textId="77777777" w:rsidTr="002973DC">
        <w:tc>
          <w:tcPr>
            <w:tcW w:w="795" w:type="dxa"/>
            <w:shd w:val="clear" w:color="auto" w:fill="auto"/>
            <w:tcMar>
              <w:top w:w="100" w:type="dxa"/>
              <w:left w:w="100" w:type="dxa"/>
              <w:bottom w:w="100" w:type="dxa"/>
              <w:right w:w="100" w:type="dxa"/>
            </w:tcMar>
          </w:tcPr>
          <w:p w14:paraId="5AAD8698" w14:textId="77777777" w:rsidR="00A6272B" w:rsidRDefault="00A6272B" w:rsidP="002973DC">
            <w:pPr>
              <w:widowControl w:val="0"/>
              <w:pBdr>
                <w:top w:val="nil"/>
                <w:left w:val="nil"/>
                <w:bottom w:val="nil"/>
                <w:right w:val="nil"/>
                <w:between w:val="nil"/>
              </w:pBdr>
              <w:spacing w:line="240" w:lineRule="auto"/>
              <w:jc w:val="center"/>
              <w:rPr>
                <w:b/>
              </w:rPr>
            </w:pPr>
            <w:r>
              <w:rPr>
                <w:b/>
              </w:rPr>
              <w:t>1.</w:t>
            </w:r>
          </w:p>
        </w:tc>
        <w:tc>
          <w:tcPr>
            <w:tcW w:w="2415" w:type="dxa"/>
            <w:shd w:val="clear" w:color="auto" w:fill="auto"/>
            <w:tcMar>
              <w:top w:w="100" w:type="dxa"/>
              <w:left w:w="100" w:type="dxa"/>
              <w:bottom w:w="100" w:type="dxa"/>
              <w:right w:w="100" w:type="dxa"/>
            </w:tcMar>
          </w:tcPr>
          <w:p w14:paraId="4E116862" w14:textId="77777777" w:rsidR="00A6272B" w:rsidRDefault="00A6272B" w:rsidP="002973DC">
            <w:pPr>
              <w:widowControl w:val="0"/>
              <w:pBdr>
                <w:top w:val="nil"/>
                <w:left w:val="nil"/>
                <w:bottom w:val="nil"/>
                <w:right w:val="nil"/>
                <w:between w:val="nil"/>
              </w:pBdr>
              <w:spacing w:line="240" w:lineRule="auto"/>
              <w:jc w:val="center"/>
            </w:pPr>
            <w:r>
              <w:t>Workplace Diversity</w:t>
            </w:r>
          </w:p>
        </w:tc>
        <w:tc>
          <w:tcPr>
            <w:tcW w:w="2100" w:type="dxa"/>
            <w:shd w:val="clear" w:color="auto" w:fill="auto"/>
            <w:tcMar>
              <w:top w:w="100" w:type="dxa"/>
              <w:left w:w="100" w:type="dxa"/>
              <w:bottom w:w="100" w:type="dxa"/>
              <w:right w:w="100" w:type="dxa"/>
            </w:tcMar>
          </w:tcPr>
          <w:p w14:paraId="0CDE586A" w14:textId="77777777" w:rsidR="00A6272B" w:rsidRDefault="00A6272B" w:rsidP="002973DC">
            <w:pPr>
              <w:widowControl w:val="0"/>
              <w:pBdr>
                <w:top w:val="nil"/>
                <w:left w:val="nil"/>
                <w:bottom w:val="nil"/>
                <w:right w:val="nil"/>
                <w:between w:val="nil"/>
              </w:pBdr>
              <w:spacing w:line="240" w:lineRule="auto"/>
              <w:jc w:val="left"/>
            </w:pPr>
            <w:r>
              <w:t>Workplace diversity can be resolved by engaging in mentorship programs, increasing leadership skills, cultural celebrations, and diversity initiatives development</w:t>
            </w:r>
            <w:r w:rsidR="002F7D00">
              <w:t xml:space="preserve"> (Buttrick, 2009)</w:t>
            </w:r>
            <w:r>
              <w:t>.</w:t>
            </w:r>
          </w:p>
        </w:tc>
        <w:tc>
          <w:tcPr>
            <w:tcW w:w="1710" w:type="dxa"/>
            <w:shd w:val="clear" w:color="auto" w:fill="auto"/>
            <w:tcMar>
              <w:top w:w="100" w:type="dxa"/>
              <w:left w:w="100" w:type="dxa"/>
              <w:bottom w:w="100" w:type="dxa"/>
              <w:right w:w="100" w:type="dxa"/>
            </w:tcMar>
          </w:tcPr>
          <w:p w14:paraId="48F281B2" w14:textId="77777777" w:rsidR="00A6272B" w:rsidRDefault="00A6272B" w:rsidP="002973DC">
            <w:pPr>
              <w:widowControl w:val="0"/>
              <w:pBdr>
                <w:top w:val="nil"/>
                <w:left w:val="nil"/>
                <w:bottom w:val="nil"/>
                <w:right w:val="nil"/>
                <w:between w:val="nil"/>
              </w:pBdr>
              <w:spacing w:line="240" w:lineRule="auto"/>
              <w:jc w:val="left"/>
            </w:pPr>
            <w:r>
              <w:t>The Premier Inn may look at the output or result that resolves the problem. The hotel may benefit from reduced workplace diversity that will help the collaborative mentality, friendly workplace ambience, productivity increase, customer satisfaction and many more</w:t>
            </w:r>
            <w:r w:rsidR="00694C4D">
              <w:t xml:space="preserve"> (</w:t>
            </w:r>
            <w:r w:rsidR="00694C4D" w:rsidRPr="00694C4D">
              <w:t>Subramaniam</w:t>
            </w:r>
            <w:r w:rsidR="00694C4D">
              <w:t xml:space="preserve"> et al., 2011)</w:t>
            </w:r>
            <w:r>
              <w:t>.</w:t>
            </w:r>
          </w:p>
        </w:tc>
        <w:tc>
          <w:tcPr>
            <w:tcW w:w="1230" w:type="dxa"/>
            <w:shd w:val="clear" w:color="auto" w:fill="auto"/>
            <w:tcMar>
              <w:top w:w="100" w:type="dxa"/>
              <w:left w:w="100" w:type="dxa"/>
              <w:bottom w:w="100" w:type="dxa"/>
              <w:right w:w="100" w:type="dxa"/>
            </w:tcMar>
          </w:tcPr>
          <w:p w14:paraId="1A66636E" w14:textId="77777777" w:rsidR="00A6272B" w:rsidRDefault="00A6272B" w:rsidP="002973DC">
            <w:pPr>
              <w:widowControl w:val="0"/>
              <w:pBdr>
                <w:top w:val="nil"/>
                <w:left w:val="nil"/>
                <w:bottom w:val="nil"/>
                <w:right w:val="nil"/>
                <w:between w:val="nil"/>
              </w:pBdr>
              <w:spacing w:line="240" w:lineRule="auto"/>
              <w:jc w:val="left"/>
            </w:pPr>
            <w:r>
              <w:t xml:space="preserve">Reducing workplace </w:t>
            </w:r>
            <w:proofErr w:type="gramStart"/>
            <w:r>
              <w:t>diversity</w:t>
            </w:r>
            <w:proofErr w:type="gramEnd"/>
            <w:r>
              <w:t xml:space="preserve"> the Premier Inn may require 6 months of training.</w:t>
            </w:r>
          </w:p>
        </w:tc>
        <w:tc>
          <w:tcPr>
            <w:tcW w:w="690" w:type="dxa"/>
            <w:shd w:val="clear" w:color="auto" w:fill="auto"/>
            <w:tcMar>
              <w:top w:w="100" w:type="dxa"/>
              <w:left w:w="100" w:type="dxa"/>
              <w:bottom w:w="100" w:type="dxa"/>
              <w:right w:w="100" w:type="dxa"/>
            </w:tcMar>
          </w:tcPr>
          <w:p w14:paraId="65013DAA" w14:textId="77777777" w:rsidR="00A6272B" w:rsidRDefault="00A6272B" w:rsidP="002973DC">
            <w:pPr>
              <w:widowControl w:val="0"/>
              <w:pBdr>
                <w:top w:val="nil"/>
                <w:left w:val="nil"/>
                <w:bottom w:val="nil"/>
                <w:right w:val="nil"/>
                <w:between w:val="nil"/>
              </w:pBdr>
              <w:spacing w:line="240" w:lineRule="auto"/>
              <w:jc w:val="center"/>
            </w:pPr>
          </w:p>
        </w:tc>
        <w:tc>
          <w:tcPr>
            <w:tcW w:w="1470" w:type="dxa"/>
            <w:shd w:val="clear" w:color="auto" w:fill="auto"/>
            <w:tcMar>
              <w:top w:w="100" w:type="dxa"/>
              <w:left w:w="100" w:type="dxa"/>
              <w:bottom w:w="100" w:type="dxa"/>
              <w:right w:w="100" w:type="dxa"/>
            </w:tcMar>
          </w:tcPr>
          <w:p w14:paraId="7BA78044" w14:textId="77777777" w:rsidR="00A6272B" w:rsidRDefault="00A6272B" w:rsidP="00B3308B">
            <w:r>
              <w:rPr>
                <w:rFonts w:eastAsia="Gungsuh"/>
              </w:rPr>
              <w:t xml:space="preserve">The Premier Inn may require an amount of </w:t>
            </w:r>
            <w:r>
              <w:rPr>
                <w:rFonts w:eastAsia="Gungsuh"/>
              </w:rPr>
              <w:t>￡</w:t>
            </w:r>
            <w:r>
              <w:rPr>
                <w:rFonts w:eastAsia="Gungsuh"/>
              </w:rPr>
              <w:t xml:space="preserve">500 for leadership training and diversity initiative development and </w:t>
            </w:r>
            <w:r>
              <w:rPr>
                <w:rFonts w:eastAsia="Gungsuh"/>
              </w:rPr>
              <w:t>￡</w:t>
            </w:r>
            <w:r>
              <w:rPr>
                <w:rFonts w:eastAsia="Gungsuh"/>
              </w:rPr>
              <w:t>5000 for cultural celebrations and other activities.</w:t>
            </w:r>
          </w:p>
        </w:tc>
      </w:tr>
      <w:tr w:rsidR="00A6272B" w14:paraId="02A38FB2" w14:textId="77777777" w:rsidTr="002973DC">
        <w:tc>
          <w:tcPr>
            <w:tcW w:w="795" w:type="dxa"/>
            <w:shd w:val="clear" w:color="auto" w:fill="auto"/>
            <w:tcMar>
              <w:top w:w="100" w:type="dxa"/>
              <w:left w:w="100" w:type="dxa"/>
              <w:bottom w:w="100" w:type="dxa"/>
              <w:right w:w="100" w:type="dxa"/>
            </w:tcMar>
          </w:tcPr>
          <w:p w14:paraId="21F39AB9" w14:textId="77777777" w:rsidR="00A6272B" w:rsidRDefault="00A6272B" w:rsidP="002973DC">
            <w:pPr>
              <w:widowControl w:val="0"/>
              <w:pBdr>
                <w:top w:val="nil"/>
                <w:left w:val="nil"/>
                <w:bottom w:val="nil"/>
                <w:right w:val="nil"/>
                <w:between w:val="nil"/>
              </w:pBdr>
              <w:spacing w:line="240" w:lineRule="auto"/>
              <w:jc w:val="center"/>
              <w:rPr>
                <w:b/>
              </w:rPr>
            </w:pPr>
            <w:r>
              <w:rPr>
                <w:b/>
              </w:rPr>
              <w:t>2.</w:t>
            </w:r>
          </w:p>
        </w:tc>
        <w:tc>
          <w:tcPr>
            <w:tcW w:w="2415" w:type="dxa"/>
            <w:shd w:val="clear" w:color="auto" w:fill="auto"/>
            <w:tcMar>
              <w:top w:w="100" w:type="dxa"/>
              <w:left w:w="100" w:type="dxa"/>
              <w:bottom w:w="100" w:type="dxa"/>
              <w:right w:w="100" w:type="dxa"/>
            </w:tcMar>
          </w:tcPr>
          <w:p w14:paraId="19836C66" w14:textId="77777777" w:rsidR="00A6272B" w:rsidRDefault="00A6272B" w:rsidP="002973DC">
            <w:pPr>
              <w:widowControl w:val="0"/>
              <w:pBdr>
                <w:top w:val="nil"/>
                <w:left w:val="nil"/>
                <w:bottom w:val="nil"/>
                <w:right w:val="nil"/>
                <w:between w:val="nil"/>
              </w:pBdr>
              <w:spacing w:line="240" w:lineRule="auto"/>
              <w:jc w:val="center"/>
            </w:pPr>
            <w:r>
              <w:t>Poor Communication</w:t>
            </w:r>
          </w:p>
        </w:tc>
        <w:tc>
          <w:tcPr>
            <w:tcW w:w="2100" w:type="dxa"/>
            <w:shd w:val="clear" w:color="auto" w:fill="auto"/>
            <w:tcMar>
              <w:top w:w="100" w:type="dxa"/>
              <w:left w:w="100" w:type="dxa"/>
              <w:bottom w:w="100" w:type="dxa"/>
              <w:right w:w="100" w:type="dxa"/>
            </w:tcMar>
          </w:tcPr>
          <w:p w14:paraId="61E23994" w14:textId="77777777" w:rsidR="00E26FAA" w:rsidRDefault="00A6272B" w:rsidP="002973DC">
            <w:pPr>
              <w:widowControl w:val="0"/>
              <w:pBdr>
                <w:top w:val="nil"/>
                <w:left w:val="nil"/>
                <w:bottom w:val="nil"/>
                <w:right w:val="nil"/>
                <w:between w:val="nil"/>
              </w:pBdr>
              <w:spacing w:line="240" w:lineRule="auto"/>
              <w:jc w:val="left"/>
              <w:rPr>
                <w:color w:val="222222"/>
                <w:highlight w:val="white"/>
              </w:rPr>
            </w:pPr>
            <w:r>
              <w:t xml:space="preserve">The </w:t>
            </w:r>
            <w:r>
              <w:rPr>
                <w:color w:val="222222"/>
                <w:highlight w:val="white"/>
              </w:rPr>
              <w:t xml:space="preserve">Premier Inn can cure poor communication by building understanding, gripping communication resources, </w:t>
            </w:r>
            <w:r>
              <w:rPr>
                <w:color w:val="222222"/>
                <w:highlight w:val="white"/>
              </w:rPr>
              <w:lastRenderedPageBreak/>
              <w:t>providing communication training, increasing collaboration and many more</w:t>
            </w:r>
          </w:p>
          <w:p w14:paraId="3EC7C945" w14:textId="77777777" w:rsidR="00A6272B" w:rsidRDefault="00E26FAA" w:rsidP="002973DC">
            <w:pPr>
              <w:widowControl w:val="0"/>
              <w:pBdr>
                <w:top w:val="nil"/>
                <w:left w:val="nil"/>
                <w:bottom w:val="nil"/>
                <w:right w:val="nil"/>
                <w:between w:val="nil"/>
              </w:pBdr>
              <w:spacing w:line="240" w:lineRule="auto"/>
              <w:jc w:val="left"/>
            </w:pPr>
            <w:r>
              <w:rPr>
                <w:color w:val="222222"/>
                <w:highlight w:val="white"/>
              </w:rPr>
              <w:t>(</w:t>
            </w:r>
            <w:r>
              <w:rPr>
                <w:color w:val="222222"/>
              </w:rPr>
              <w:t>Burnes, 2014</w:t>
            </w:r>
            <w:r>
              <w:rPr>
                <w:color w:val="222222"/>
                <w:highlight w:val="white"/>
              </w:rPr>
              <w:t>)</w:t>
            </w:r>
            <w:r w:rsidR="00A6272B">
              <w:rPr>
                <w:color w:val="222222"/>
                <w:highlight w:val="white"/>
              </w:rPr>
              <w:t>.</w:t>
            </w:r>
          </w:p>
        </w:tc>
        <w:tc>
          <w:tcPr>
            <w:tcW w:w="1710" w:type="dxa"/>
            <w:shd w:val="clear" w:color="auto" w:fill="auto"/>
            <w:tcMar>
              <w:top w:w="100" w:type="dxa"/>
              <w:left w:w="100" w:type="dxa"/>
              <w:bottom w:w="100" w:type="dxa"/>
              <w:right w:w="100" w:type="dxa"/>
            </w:tcMar>
          </w:tcPr>
          <w:p w14:paraId="11812221" w14:textId="258A80A5" w:rsidR="00A6272B" w:rsidRDefault="00A6272B" w:rsidP="002973DC">
            <w:pPr>
              <w:widowControl w:val="0"/>
              <w:pBdr>
                <w:top w:val="nil"/>
                <w:left w:val="nil"/>
                <w:bottom w:val="nil"/>
                <w:right w:val="nil"/>
                <w:between w:val="nil"/>
              </w:pBdr>
              <w:spacing w:line="240" w:lineRule="auto"/>
              <w:jc w:val="left"/>
            </w:pPr>
            <w:r>
              <w:lastRenderedPageBreak/>
              <w:t xml:space="preserve">Developing good communication will benefit the Premier Inn </w:t>
            </w:r>
            <w:r w:rsidR="00BF451D">
              <w:t xml:space="preserve">Southwark </w:t>
            </w:r>
            <w:r>
              <w:t xml:space="preserve">to interact with customers, </w:t>
            </w:r>
            <w:r>
              <w:lastRenderedPageBreak/>
              <w:t>employees, and others to improve business.</w:t>
            </w:r>
          </w:p>
        </w:tc>
        <w:tc>
          <w:tcPr>
            <w:tcW w:w="1230" w:type="dxa"/>
            <w:shd w:val="clear" w:color="auto" w:fill="auto"/>
            <w:tcMar>
              <w:top w:w="100" w:type="dxa"/>
              <w:left w:w="100" w:type="dxa"/>
              <w:bottom w:w="100" w:type="dxa"/>
              <w:right w:w="100" w:type="dxa"/>
            </w:tcMar>
          </w:tcPr>
          <w:p w14:paraId="2206F919" w14:textId="561D4D29" w:rsidR="00A6272B" w:rsidRDefault="00B3308B" w:rsidP="002973DC">
            <w:pPr>
              <w:widowControl w:val="0"/>
              <w:pBdr>
                <w:top w:val="nil"/>
                <w:left w:val="nil"/>
                <w:bottom w:val="nil"/>
                <w:right w:val="nil"/>
                <w:between w:val="nil"/>
              </w:pBdr>
              <w:spacing w:line="240" w:lineRule="auto"/>
              <w:jc w:val="left"/>
            </w:pPr>
            <w:r>
              <w:lastRenderedPageBreak/>
              <w:t>It will take 6 months</w:t>
            </w:r>
          </w:p>
        </w:tc>
        <w:tc>
          <w:tcPr>
            <w:tcW w:w="690" w:type="dxa"/>
            <w:shd w:val="clear" w:color="auto" w:fill="auto"/>
            <w:tcMar>
              <w:top w:w="100" w:type="dxa"/>
              <w:left w:w="100" w:type="dxa"/>
              <w:bottom w:w="100" w:type="dxa"/>
              <w:right w:w="100" w:type="dxa"/>
            </w:tcMar>
          </w:tcPr>
          <w:p w14:paraId="008EF4E6" w14:textId="77777777" w:rsidR="00A6272B" w:rsidRDefault="00A6272B" w:rsidP="002973DC">
            <w:pPr>
              <w:widowControl w:val="0"/>
              <w:pBdr>
                <w:top w:val="nil"/>
                <w:left w:val="nil"/>
                <w:bottom w:val="nil"/>
                <w:right w:val="nil"/>
                <w:between w:val="nil"/>
              </w:pBdr>
              <w:spacing w:line="240" w:lineRule="auto"/>
              <w:jc w:val="left"/>
            </w:pPr>
          </w:p>
        </w:tc>
        <w:tc>
          <w:tcPr>
            <w:tcW w:w="1470" w:type="dxa"/>
            <w:shd w:val="clear" w:color="auto" w:fill="auto"/>
            <w:tcMar>
              <w:top w:w="100" w:type="dxa"/>
              <w:left w:w="100" w:type="dxa"/>
              <w:bottom w:w="100" w:type="dxa"/>
              <w:right w:w="100" w:type="dxa"/>
            </w:tcMar>
          </w:tcPr>
          <w:p w14:paraId="0755D39B" w14:textId="77777777" w:rsidR="00A6272B" w:rsidRDefault="00A6272B" w:rsidP="002973DC">
            <w:pPr>
              <w:widowControl w:val="0"/>
              <w:pBdr>
                <w:top w:val="nil"/>
                <w:left w:val="nil"/>
                <w:bottom w:val="nil"/>
                <w:right w:val="nil"/>
                <w:between w:val="nil"/>
              </w:pBdr>
              <w:spacing w:line="240" w:lineRule="auto"/>
              <w:jc w:val="left"/>
            </w:pPr>
          </w:p>
        </w:tc>
      </w:tr>
      <w:tr w:rsidR="00A6272B" w14:paraId="284A7F4F" w14:textId="77777777" w:rsidTr="002973DC">
        <w:tc>
          <w:tcPr>
            <w:tcW w:w="795" w:type="dxa"/>
            <w:shd w:val="clear" w:color="auto" w:fill="auto"/>
            <w:tcMar>
              <w:top w:w="100" w:type="dxa"/>
              <w:left w:w="100" w:type="dxa"/>
              <w:bottom w:w="100" w:type="dxa"/>
              <w:right w:w="100" w:type="dxa"/>
            </w:tcMar>
          </w:tcPr>
          <w:p w14:paraId="57CC48FC" w14:textId="77777777" w:rsidR="00A6272B" w:rsidRDefault="00A6272B" w:rsidP="002973DC">
            <w:pPr>
              <w:widowControl w:val="0"/>
              <w:pBdr>
                <w:top w:val="nil"/>
                <w:left w:val="nil"/>
                <w:bottom w:val="nil"/>
                <w:right w:val="nil"/>
                <w:between w:val="nil"/>
              </w:pBdr>
              <w:spacing w:line="240" w:lineRule="auto"/>
              <w:jc w:val="center"/>
              <w:rPr>
                <w:b/>
              </w:rPr>
            </w:pPr>
            <w:r>
              <w:rPr>
                <w:b/>
              </w:rPr>
              <w:t>3.</w:t>
            </w:r>
          </w:p>
        </w:tc>
        <w:tc>
          <w:tcPr>
            <w:tcW w:w="2415" w:type="dxa"/>
            <w:shd w:val="clear" w:color="auto" w:fill="auto"/>
            <w:tcMar>
              <w:top w:w="100" w:type="dxa"/>
              <w:left w:w="100" w:type="dxa"/>
              <w:bottom w:w="100" w:type="dxa"/>
              <w:right w:w="100" w:type="dxa"/>
            </w:tcMar>
          </w:tcPr>
          <w:p w14:paraId="5318DF46" w14:textId="77777777" w:rsidR="00A6272B" w:rsidRDefault="00A6272B" w:rsidP="002973DC">
            <w:pPr>
              <w:widowControl w:val="0"/>
              <w:pBdr>
                <w:top w:val="nil"/>
                <w:left w:val="nil"/>
                <w:bottom w:val="nil"/>
                <w:right w:val="nil"/>
                <w:between w:val="nil"/>
              </w:pBdr>
              <w:spacing w:line="240" w:lineRule="auto"/>
              <w:jc w:val="center"/>
            </w:pPr>
            <w:r>
              <w:t>Weak performance level</w:t>
            </w:r>
          </w:p>
        </w:tc>
        <w:tc>
          <w:tcPr>
            <w:tcW w:w="2100" w:type="dxa"/>
            <w:shd w:val="clear" w:color="auto" w:fill="auto"/>
            <w:tcMar>
              <w:top w:w="100" w:type="dxa"/>
              <w:left w:w="100" w:type="dxa"/>
              <w:bottom w:w="100" w:type="dxa"/>
              <w:right w:w="100" w:type="dxa"/>
            </w:tcMar>
          </w:tcPr>
          <w:p w14:paraId="7C3A72EB" w14:textId="5315A5B1" w:rsidR="00A6272B" w:rsidRDefault="00A6272B" w:rsidP="002973DC">
            <w:pPr>
              <w:widowControl w:val="0"/>
              <w:pBdr>
                <w:top w:val="nil"/>
                <w:left w:val="nil"/>
                <w:bottom w:val="nil"/>
                <w:right w:val="nil"/>
                <w:between w:val="nil"/>
              </w:pBdr>
              <w:spacing w:line="240" w:lineRule="auto"/>
              <w:jc w:val="left"/>
            </w:pPr>
            <w:r>
              <w:t xml:space="preserve">A poor performance level can decrease the productivity and development of the organisation. So that the Premier Inn </w:t>
            </w:r>
            <w:r w:rsidR="00BF451D">
              <w:t xml:space="preserve">Southwark </w:t>
            </w:r>
            <w:r>
              <w:t>can work on effective training to increase the performance level. Motivation employees can give a solution to it</w:t>
            </w:r>
            <w:r w:rsidR="006C79C0">
              <w:t xml:space="preserve"> (</w:t>
            </w:r>
            <w:proofErr w:type="spellStart"/>
            <w:r w:rsidR="006C79C0">
              <w:t>Noordzife</w:t>
            </w:r>
            <w:proofErr w:type="spellEnd"/>
            <w:r w:rsidR="006C79C0">
              <w:t xml:space="preserve">, </w:t>
            </w:r>
            <w:r w:rsidR="006C79C0" w:rsidRPr="006C79C0">
              <w:t>2014</w:t>
            </w:r>
            <w:r w:rsidR="006C79C0">
              <w:t>)</w:t>
            </w:r>
            <w:r>
              <w:t xml:space="preserve">. </w:t>
            </w:r>
          </w:p>
        </w:tc>
        <w:tc>
          <w:tcPr>
            <w:tcW w:w="1710" w:type="dxa"/>
            <w:shd w:val="clear" w:color="auto" w:fill="auto"/>
            <w:tcMar>
              <w:top w:w="100" w:type="dxa"/>
              <w:left w:w="100" w:type="dxa"/>
              <w:bottom w:w="100" w:type="dxa"/>
              <w:right w:w="100" w:type="dxa"/>
            </w:tcMar>
          </w:tcPr>
          <w:p w14:paraId="69579030" w14:textId="77777777" w:rsidR="00A6272B" w:rsidRDefault="00A6272B" w:rsidP="002973DC">
            <w:pPr>
              <w:widowControl w:val="0"/>
              <w:pBdr>
                <w:top w:val="nil"/>
                <w:left w:val="nil"/>
                <w:bottom w:val="nil"/>
                <w:right w:val="nil"/>
                <w:between w:val="nil"/>
              </w:pBdr>
              <w:spacing w:line="240" w:lineRule="auto"/>
              <w:jc w:val="left"/>
            </w:pPr>
            <w:r>
              <w:t>This will increase productivity and profitability simultaneously. Additionally, it will enhance the effectiveness and working quality of employees</w:t>
            </w:r>
            <w:r w:rsidR="00012E05">
              <w:t xml:space="preserve"> (Newton, </w:t>
            </w:r>
            <w:r w:rsidR="00012E05" w:rsidRPr="00012E05">
              <w:t>2010</w:t>
            </w:r>
            <w:r w:rsidR="00012E05">
              <w:t>)</w:t>
            </w:r>
            <w:r>
              <w:t>.</w:t>
            </w:r>
          </w:p>
        </w:tc>
        <w:tc>
          <w:tcPr>
            <w:tcW w:w="1230" w:type="dxa"/>
            <w:shd w:val="clear" w:color="auto" w:fill="auto"/>
            <w:tcMar>
              <w:top w:w="100" w:type="dxa"/>
              <w:left w:w="100" w:type="dxa"/>
              <w:bottom w:w="100" w:type="dxa"/>
              <w:right w:w="100" w:type="dxa"/>
            </w:tcMar>
          </w:tcPr>
          <w:p w14:paraId="5F437427" w14:textId="77777777" w:rsidR="00A6272B" w:rsidRDefault="00A6272B" w:rsidP="002973DC">
            <w:pPr>
              <w:widowControl w:val="0"/>
              <w:pBdr>
                <w:top w:val="nil"/>
                <w:left w:val="nil"/>
                <w:bottom w:val="nil"/>
                <w:right w:val="nil"/>
                <w:between w:val="nil"/>
              </w:pBdr>
              <w:spacing w:line="240" w:lineRule="auto"/>
              <w:jc w:val="left"/>
            </w:pPr>
            <w:r>
              <w:t xml:space="preserve">This process may consume </w:t>
            </w:r>
            <w:proofErr w:type="gramStart"/>
            <w:r>
              <w:t>an  8</w:t>
            </w:r>
            <w:proofErr w:type="gramEnd"/>
            <w:r>
              <w:t>-month time period to resolve the issues.</w:t>
            </w:r>
          </w:p>
        </w:tc>
        <w:tc>
          <w:tcPr>
            <w:tcW w:w="690" w:type="dxa"/>
            <w:shd w:val="clear" w:color="auto" w:fill="auto"/>
            <w:tcMar>
              <w:top w:w="100" w:type="dxa"/>
              <w:left w:w="100" w:type="dxa"/>
              <w:bottom w:w="100" w:type="dxa"/>
              <w:right w:w="100" w:type="dxa"/>
            </w:tcMar>
          </w:tcPr>
          <w:p w14:paraId="39CBD988" w14:textId="77777777" w:rsidR="00A6272B" w:rsidRDefault="00A6272B" w:rsidP="002973DC">
            <w:pPr>
              <w:widowControl w:val="0"/>
              <w:pBdr>
                <w:top w:val="nil"/>
                <w:left w:val="nil"/>
                <w:bottom w:val="nil"/>
                <w:right w:val="nil"/>
                <w:between w:val="nil"/>
              </w:pBdr>
              <w:spacing w:line="240" w:lineRule="auto"/>
              <w:jc w:val="left"/>
            </w:pPr>
          </w:p>
        </w:tc>
        <w:tc>
          <w:tcPr>
            <w:tcW w:w="1470" w:type="dxa"/>
            <w:shd w:val="clear" w:color="auto" w:fill="auto"/>
            <w:tcMar>
              <w:top w:w="100" w:type="dxa"/>
              <w:left w:w="100" w:type="dxa"/>
              <w:bottom w:w="100" w:type="dxa"/>
              <w:right w:w="100" w:type="dxa"/>
            </w:tcMar>
          </w:tcPr>
          <w:p w14:paraId="5C64F652" w14:textId="77777777" w:rsidR="00A6272B" w:rsidRDefault="00A6272B" w:rsidP="00B3308B">
            <w:r>
              <w:rPr>
                <w:rFonts w:eastAsia="Gungsuh"/>
              </w:rPr>
              <w:t xml:space="preserve">The process requires an amount of </w:t>
            </w:r>
            <w:r>
              <w:rPr>
                <w:rFonts w:eastAsia="Gungsuh"/>
              </w:rPr>
              <w:t>￡</w:t>
            </w:r>
            <w:r>
              <w:rPr>
                <w:rFonts w:eastAsia="Gungsuh"/>
              </w:rPr>
              <w:t>500 for training and development purposes.</w:t>
            </w:r>
          </w:p>
        </w:tc>
      </w:tr>
      <w:tr w:rsidR="00A6272B" w14:paraId="45A02651" w14:textId="77777777" w:rsidTr="002973DC">
        <w:tc>
          <w:tcPr>
            <w:tcW w:w="795" w:type="dxa"/>
            <w:shd w:val="clear" w:color="auto" w:fill="auto"/>
            <w:tcMar>
              <w:top w:w="100" w:type="dxa"/>
              <w:left w:w="100" w:type="dxa"/>
              <w:bottom w:w="100" w:type="dxa"/>
              <w:right w:w="100" w:type="dxa"/>
            </w:tcMar>
          </w:tcPr>
          <w:p w14:paraId="4D02B32B" w14:textId="77777777" w:rsidR="00A6272B" w:rsidRDefault="00A6272B" w:rsidP="002973DC">
            <w:pPr>
              <w:widowControl w:val="0"/>
              <w:pBdr>
                <w:top w:val="nil"/>
                <w:left w:val="nil"/>
                <w:bottom w:val="nil"/>
                <w:right w:val="nil"/>
                <w:between w:val="nil"/>
              </w:pBdr>
              <w:spacing w:line="240" w:lineRule="auto"/>
              <w:jc w:val="center"/>
              <w:rPr>
                <w:b/>
              </w:rPr>
            </w:pPr>
            <w:r>
              <w:rPr>
                <w:b/>
              </w:rPr>
              <w:t>4.</w:t>
            </w:r>
          </w:p>
        </w:tc>
        <w:tc>
          <w:tcPr>
            <w:tcW w:w="2415" w:type="dxa"/>
            <w:shd w:val="clear" w:color="auto" w:fill="auto"/>
            <w:tcMar>
              <w:top w:w="100" w:type="dxa"/>
              <w:left w:w="100" w:type="dxa"/>
              <w:bottom w:w="100" w:type="dxa"/>
              <w:right w:w="100" w:type="dxa"/>
            </w:tcMar>
          </w:tcPr>
          <w:p w14:paraId="7BA05EAC" w14:textId="77777777" w:rsidR="00A6272B" w:rsidRDefault="00A6272B" w:rsidP="002973DC">
            <w:pPr>
              <w:widowControl w:val="0"/>
              <w:pBdr>
                <w:top w:val="nil"/>
                <w:left w:val="nil"/>
                <w:bottom w:val="nil"/>
                <w:right w:val="nil"/>
                <w:between w:val="nil"/>
              </w:pBdr>
              <w:spacing w:line="240" w:lineRule="auto"/>
              <w:jc w:val="center"/>
            </w:pPr>
            <w:r>
              <w:t>Labour quality issues</w:t>
            </w:r>
          </w:p>
        </w:tc>
        <w:tc>
          <w:tcPr>
            <w:tcW w:w="2100" w:type="dxa"/>
            <w:shd w:val="clear" w:color="auto" w:fill="auto"/>
            <w:tcMar>
              <w:top w:w="100" w:type="dxa"/>
              <w:left w:w="100" w:type="dxa"/>
              <w:bottom w:w="100" w:type="dxa"/>
              <w:right w:w="100" w:type="dxa"/>
            </w:tcMar>
          </w:tcPr>
          <w:p w14:paraId="525CD575" w14:textId="77777777" w:rsidR="00A6272B" w:rsidRDefault="00A6272B" w:rsidP="002973DC">
            <w:pPr>
              <w:widowControl w:val="0"/>
              <w:pBdr>
                <w:top w:val="nil"/>
                <w:left w:val="nil"/>
                <w:bottom w:val="nil"/>
                <w:right w:val="nil"/>
                <w:between w:val="nil"/>
              </w:pBdr>
              <w:spacing w:line="240" w:lineRule="auto"/>
              <w:jc w:val="left"/>
            </w:pPr>
            <w:r>
              <w:t>The Premier Inn can focus on quality enhancement training of the labourers that improves the condition. This issue can be resolved by recruiting effective skilled and knowledgeable employees.</w:t>
            </w:r>
          </w:p>
        </w:tc>
        <w:tc>
          <w:tcPr>
            <w:tcW w:w="1710" w:type="dxa"/>
            <w:shd w:val="clear" w:color="auto" w:fill="auto"/>
            <w:tcMar>
              <w:top w:w="100" w:type="dxa"/>
              <w:left w:w="100" w:type="dxa"/>
              <w:bottom w:w="100" w:type="dxa"/>
              <w:right w:w="100" w:type="dxa"/>
            </w:tcMar>
          </w:tcPr>
          <w:p w14:paraId="4E75D5C6" w14:textId="77777777" w:rsidR="00A6272B" w:rsidRDefault="00A6272B" w:rsidP="002973DC">
            <w:pPr>
              <w:widowControl w:val="0"/>
              <w:pBdr>
                <w:top w:val="nil"/>
                <w:left w:val="nil"/>
                <w:bottom w:val="nil"/>
                <w:right w:val="nil"/>
                <w:between w:val="nil"/>
              </w:pBdr>
              <w:spacing w:line="240" w:lineRule="auto"/>
              <w:jc w:val="left"/>
            </w:pPr>
            <w:r>
              <w:t>Providing a solution to labour quality issues can benefit an organisation’s workplace effectiveness, customer satisfaction, and profitability</w:t>
            </w:r>
            <w:r w:rsidR="00835EBB">
              <w:t xml:space="preserve"> (Kipping and Clark, </w:t>
            </w:r>
            <w:r w:rsidR="00835EBB" w:rsidRPr="00835EBB">
              <w:t>2012</w:t>
            </w:r>
            <w:r w:rsidR="00835EBB">
              <w:t>)</w:t>
            </w:r>
            <w:r>
              <w:t>.</w:t>
            </w:r>
          </w:p>
        </w:tc>
        <w:tc>
          <w:tcPr>
            <w:tcW w:w="1230" w:type="dxa"/>
            <w:shd w:val="clear" w:color="auto" w:fill="auto"/>
            <w:tcMar>
              <w:top w:w="100" w:type="dxa"/>
              <w:left w:w="100" w:type="dxa"/>
              <w:bottom w:w="100" w:type="dxa"/>
              <w:right w:w="100" w:type="dxa"/>
            </w:tcMar>
          </w:tcPr>
          <w:p w14:paraId="1996F8D4" w14:textId="77777777" w:rsidR="00A6272B" w:rsidRDefault="00A6272B" w:rsidP="002973DC">
            <w:pPr>
              <w:widowControl w:val="0"/>
              <w:pBdr>
                <w:top w:val="nil"/>
                <w:left w:val="nil"/>
                <w:bottom w:val="nil"/>
                <w:right w:val="nil"/>
                <w:between w:val="nil"/>
              </w:pBdr>
              <w:spacing w:line="240" w:lineRule="auto"/>
              <w:jc w:val="left"/>
            </w:pPr>
            <w:r>
              <w:t>This process may require 5 months to overcome these factors.</w:t>
            </w:r>
          </w:p>
        </w:tc>
        <w:tc>
          <w:tcPr>
            <w:tcW w:w="690" w:type="dxa"/>
            <w:shd w:val="clear" w:color="auto" w:fill="auto"/>
            <w:tcMar>
              <w:top w:w="100" w:type="dxa"/>
              <w:left w:w="100" w:type="dxa"/>
              <w:bottom w:w="100" w:type="dxa"/>
              <w:right w:w="100" w:type="dxa"/>
            </w:tcMar>
          </w:tcPr>
          <w:p w14:paraId="4FD4A612" w14:textId="77777777" w:rsidR="00A6272B" w:rsidRDefault="00A6272B" w:rsidP="002973DC">
            <w:pPr>
              <w:widowControl w:val="0"/>
              <w:pBdr>
                <w:top w:val="nil"/>
                <w:left w:val="nil"/>
                <w:bottom w:val="nil"/>
                <w:right w:val="nil"/>
                <w:between w:val="nil"/>
              </w:pBdr>
              <w:spacing w:line="240" w:lineRule="auto"/>
              <w:jc w:val="left"/>
            </w:pPr>
          </w:p>
        </w:tc>
        <w:tc>
          <w:tcPr>
            <w:tcW w:w="1470" w:type="dxa"/>
            <w:shd w:val="clear" w:color="auto" w:fill="auto"/>
            <w:tcMar>
              <w:top w:w="100" w:type="dxa"/>
              <w:left w:w="100" w:type="dxa"/>
              <w:bottom w:w="100" w:type="dxa"/>
              <w:right w:w="100" w:type="dxa"/>
            </w:tcMar>
          </w:tcPr>
          <w:p w14:paraId="2BF3DE33" w14:textId="77777777" w:rsidR="00A6272B" w:rsidRDefault="00A6272B" w:rsidP="00B3308B">
            <w:r>
              <w:rPr>
                <w:rFonts w:eastAsia="Gungsuh"/>
              </w:rPr>
              <w:t xml:space="preserve">It may demand </w:t>
            </w:r>
            <w:r>
              <w:rPr>
                <w:rFonts w:eastAsia="Gungsuh"/>
              </w:rPr>
              <w:t>￡</w:t>
            </w:r>
            <w:r>
              <w:rPr>
                <w:rFonts w:eastAsia="Gungsuh"/>
              </w:rPr>
              <w:t>400 to provide labour training and hire employees.</w:t>
            </w:r>
          </w:p>
        </w:tc>
      </w:tr>
      <w:tr w:rsidR="00A6272B" w14:paraId="568E4A49" w14:textId="77777777" w:rsidTr="002973DC">
        <w:tc>
          <w:tcPr>
            <w:tcW w:w="795" w:type="dxa"/>
            <w:shd w:val="clear" w:color="auto" w:fill="auto"/>
            <w:tcMar>
              <w:top w:w="100" w:type="dxa"/>
              <w:left w:w="100" w:type="dxa"/>
              <w:bottom w:w="100" w:type="dxa"/>
              <w:right w:w="100" w:type="dxa"/>
            </w:tcMar>
          </w:tcPr>
          <w:p w14:paraId="2BEAB876" w14:textId="77777777" w:rsidR="00A6272B" w:rsidRDefault="00A6272B" w:rsidP="002973DC">
            <w:pPr>
              <w:widowControl w:val="0"/>
              <w:pBdr>
                <w:top w:val="nil"/>
                <w:left w:val="nil"/>
                <w:bottom w:val="nil"/>
                <w:right w:val="nil"/>
                <w:between w:val="nil"/>
              </w:pBdr>
              <w:spacing w:line="240" w:lineRule="auto"/>
              <w:jc w:val="center"/>
              <w:rPr>
                <w:b/>
              </w:rPr>
            </w:pPr>
            <w:r>
              <w:rPr>
                <w:b/>
              </w:rPr>
              <w:t>5.</w:t>
            </w:r>
          </w:p>
        </w:tc>
        <w:tc>
          <w:tcPr>
            <w:tcW w:w="2415" w:type="dxa"/>
            <w:shd w:val="clear" w:color="auto" w:fill="auto"/>
            <w:tcMar>
              <w:top w:w="100" w:type="dxa"/>
              <w:left w:w="100" w:type="dxa"/>
              <w:bottom w:w="100" w:type="dxa"/>
              <w:right w:w="100" w:type="dxa"/>
            </w:tcMar>
          </w:tcPr>
          <w:p w14:paraId="66B341D5" w14:textId="77777777" w:rsidR="00A6272B" w:rsidRDefault="00A6272B" w:rsidP="002973DC">
            <w:pPr>
              <w:widowControl w:val="0"/>
              <w:pBdr>
                <w:top w:val="nil"/>
                <w:left w:val="nil"/>
                <w:bottom w:val="nil"/>
                <w:right w:val="nil"/>
                <w:between w:val="nil"/>
              </w:pBdr>
              <w:spacing w:line="240" w:lineRule="auto"/>
              <w:jc w:val="center"/>
            </w:pPr>
            <w:r>
              <w:t>Safety and Security concerns</w:t>
            </w:r>
          </w:p>
        </w:tc>
        <w:tc>
          <w:tcPr>
            <w:tcW w:w="2100" w:type="dxa"/>
            <w:shd w:val="clear" w:color="auto" w:fill="auto"/>
            <w:tcMar>
              <w:top w:w="100" w:type="dxa"/>
              <w:left w:w="100" w:type="dxa"/>
              <w:bottom w:w="100" w:type="dxa"/>
              <w:right w:w="100" w:type="dxa"/>
            </w:tcMar>
          </w:tcPr>
          <w:p w14:paraId="05F186B6" w14:textId="77777777" w:rsidR="00A6272B" w:rsidRDefault="00A6272B" w:rsidP="002973DC">
            <w:pPr>
              <w:widowControl w:val="0"/>
              <w:pBdr>
                <w:top w:val="nil"/>
                <w:left w:val="nil"/>
                <w:bottom w:val="nil"/>
                <w:right w:val="nil"/>
                <w:between w:val="nil"/>
              </w:pBdr>
              <w:spacing w:line="240" w:lineRule="auto"/>
              <w:jc w:val="left"/>
            </w:pPr>
            <w:r>
              <w:t xml:space="preserve">The Premier Inn can focus on the employees' safety and security concerns to ensure their lives. The </w:t>
            </w:r>
            <w:r>
              <w:lastRenderedPageBreak/>
              <w:t>company has introduced rules and guidelines for safety and security.</w:t>
            </w:r>
          </w:p>
        </w:tc>
        <w:tc>
          <w:tcPr>
            <w:tcW w:w="1710" w:type="dxa"/>
            <w:shd w:val="clear" w:color="auto" w:fill="auto"/>
            <w:tcMar>
              <w:top w:w="100" w:type="dxa"/>
              <w:left w:w="100" w:type="dxa"/>
              <w:bottom w:w="100" w:type="dxa"/>
              <w:right w:w="100" w:type="dxa"/>
            </w:tcMar>
          </w:tcPr>
          <w:p w14:paraId="1DC9B109" w14:textId="77777777" w:rsidR="00A6272B" w:rsidRDefault="00A6272B" w:rsidP="002973DC">
            <w:pPr>
              <w:widowControl w:val="0"/>
              <w:pBdr>
                <w:top w:val="nil"/>
                <w:left w:val="nil"/>
                <w:bottom w:val="nil"/>
                <w:right w:val="nil"/>
                <w:between w:val="nil"/>
              </w:pBdr>
              <w:spacing w:line="240" w:lineRule="auto"/>
              <w:jc w:val="left"/>
            </w:pPr>
            <w:r>
              <w:lastRenderedPageBreak/>
              <w:t xml:space="preserve">It will increase the productivity and involvement of the employees </w:t>
            </w:r>
            <w:r>
              <w:lastRenderedPageBreak/>
              <w:t>towards the Premier Inn</w:t>
            </w:r>
            <w:r w:rsidR="00286486">
              <w:t xml:space="preserve"> (Kotter, </w:t>
            </w:r>
            <w:r w:rsidR="00286486" w:rsidRPr="00286486">
              <w:t>2012</w:t>
            </w:r>
            <w:r w:rsidR="00286486">
              <w:t>)</w:t>
            </w:r>
            <w:r>
              <w:t>.</w:t>
            </w:r>
          </w:p>
        </w:tc>
        <w:tc>
          <w:tcPr>
            <w:tcW w:w="1230" w:type="dxa"/>
            <w:shd w:val="clear" w:color="auto" w:fill="auto"/>
            <w:tcMar>
              <w:top w:w="100" w:type="dxa"/>
              <w:left w:w="100" w:type="dxa"/>
              <w:bottom w:w="100" w:type="dxa"/>
              <w:right w:w="100" w:type="dxa"/>
            </w:tcMar>
          </w:tcPr>
          <w:p w14:paraId="5D997398" w14:textId="77777777" w:rsidR="00A6272B" w:rsidRDefault="00A6272B" w:rsidP="002973DC">
            <w:pPr>
              <w:widowControl w:val="0"/>
              <w:pBdr>
                <w:top w:val="nil"/>
                <w:left w:val="nil"/>
                <w:bottom w:val="nil"/>
                <w:right w:val="nil"/>
                <w:between w:val="nil"/>
              </w:pBdr>
              <w:spacing w:line="240" w:lineRule="auto"/>
              <w:jc w:val="left"/>
            </w:pPr>
            <w:r>
              <w:lastRenderedPageBreak/>
              <w:t>It will require 2 months to cover up.</w:t>
            </w:r>
          </w:p>
        </w:tc>
        <w:tc>
          <w:tcPr>
            <w:tcW w:w="690" w:type="dxa"/>
            <w:shd w:val="clear" w:color="auto" w:fill="auto"/>
            <w:tcMar>
              <w:top w:w="100" w:type="dxa"/>
              <w:left w:w="100" w:type="dxa"/>
              <w:bottom w:w="100" w:type="dxa"/>
              <w:right w:w="100" w:type="dxa"/>
            </w:tcMar>
          </w:tcPr>
          <w:p w14:paraId="62F47970" w14:textId="77777777" w:rsidR="00A6272B" w:rsidRDefault="00A6272B" w:rsidP="002973DC">
            <w:pPr>
              <w:widowControl w:val="0"/>
              <w:pBdr>
                <w:top w:val="nil"/>
                <w:left w:val="nil"/>
                <w:bottom w:val="nil"/>
                <w:right w:val="nil"/>
                <w:between w:val="nil"/>
              </w:pBdr>
              <w:spacing w:line="240" w:lineRule="auto"/>
              <w:jc w:val="left"/>
            </w:pPr>
          </w:p>
        </w:tc>
        <w:tc>
          <w:tcPr>
            <w:tcW w:w="1470" w:type="dxa"/>
            <w:shd w:val="clear" w:color="auto" w:fill="auto"/>
            <w:tcMar>
              <w:top w:w="100" w:type="dxa"/>
              <w:left w:w="100" w:type="dxa"/>
              <w:bottom w:w="100" w:type="dxa"/>
              <w:right w:w="100" w:type="dxa"/>
            </w:tcMar>
          </w:tcPr>
          <w:p w14:paraId="57E3BB1E" w14:textId="77777777" w:rsidR="00A6272B" w:rsidRDefault="00A6272B" w:rsidP="00B3308B">
            <w:r>
              <w:rPr>
                <w:rFonts w:eastAsia="Gungsuh"/>
              </w:rPr>
              <w:t xml:space="preserve">The procedure requires </w:t>
            </w:r>
            <w:r>
              <w:rPr>
                <w:rFonts w:eastAsia="Gungsuh"/>
              </w:rPr>
              <w:t>￡</w:t>
            </w:r>
            <w:r>
              <w:rPr>
                <w:rFonts w:eastAsia="Gungsuh"/>
              </w:rPr>
              <w:lastRenderedPageBreak/>
              <w:t>300 to be concerned about employees’ safety and security.</w:t>
            </w:r>
          </w:p>
        </w:tc>
      </w:tr>
    </w:tbl>
    <w:p w14:paraId="2BC4AAF0" w14:textId="77777777" w:rsidR="007950CC" w:rsidRDefault="00461E2A">
      <w:r>
        <w:lastRenderedPageBreak/>
        <w:br w:type="page"/>
      </w:r>
    </w:p>
    <w:p w14:paraId="32DE798D" w14:textId="77777777" w:rsidR="007950CC" w:rsidRDefault="00461E2A">
      <w:pPr>
        <w:pStyle w:val="Heading1"/>
      </w:pPr>
      <w:bookmarkStart w:id="13" w:name="_xy0cqnox0vlg" w:colFirst="0" w:colLast="0"/>
      <w:bookmarkStart w:id="14" w:name="_Toc160222956"/>
      <w:bookmarkEnd w:id="13"/>
      <w:r>
        <w:lastRenderedPageBreak/>
        <w:t>Conclusion</w:t>
      </w:r>
      <w:bookmarkEnd w:id="14"/>
    </w:p>
    <w:p w14:paraId="1BE9F130" w14:textId="6F31FB96" w:rsidR="009F6811" w:rsidRDefault="00461E2A">
      <w:r>
        <w:t>This report has summarised various factors related to the organisational operations of Premier Inn. Here it should be mentioned that it is a consultancy report that has been conducted in a significant manner. The hotel that has been taken into consideration is Premier Inn</w:t>
      </w:r>
      <w:r w:rsidR="00C547B4">
        <w:t xml:space="preserve"> Southwark</w:t>
      </w:r>
      <w:r>
        <w:t xml:space="preserve">. It is worth mentioning </w:t>
      </w:r>
      <w:r w:rsidR="002767E5">
        <w:t xml:space="preserve">that the issues that have been </w:t>
      </w:r>
      <w:r>
        <w:t xml:space="preserve">identified are labour shortage and people management. The very first section of this report has provided an analysis of the mentioned issues prevailing within the organisation. </w:t>
      </w:r>
    </w:p>
    <w:p w14:paraId="78D6858B" w14:textId="77777777" w:rsidR="007950CC" w:rsidRDefault="00461E2A">
      <w:r>
        <w:t xml:space="preserve">This section particularly has evaluated the issues that have been identified by the hotel organisation. An explanation of the mentioned issues </w:t>
      </w:r>
      <w:proofErr w:type="gramStart"/>
      <w:r>
        <w:t>have</w:t>
      </w:r>
      <w:proofErr w:type="gramEnd"/>
      <w:r>
        <w:t xml:space="preserve"> been included in the course of the discussion. The causes behind the occurrence of such issues have also been identified in the analysis section of the report. The high turnover rate has been identified as a significant cause that contributed to the occurrence of issues. The impacts of the identified issues have also been evaluated in the course of the discussion. This section has reflected operational description can be taken as a potential impact of the mentioned issues prevailing within Premier Inn. </w:t>
      </w:r>
    </w:p>
    <w:p w14:paraId="58CE0DCC" w14:textId="5D035186" w:rsidR="009F6811" w:rsidRDefault="00461E2A">
      <w:r>
        <w:t xml:space="preserve">The analysis section has also conducted a STEEPLED analysis of the mentioned </w:t>
      </w:r>
      <w:r w:rsidR="00B70656">
        <w:t>location</w:t>
      </w:r>
      <w:r>
        <w:t>, Premier Inn</w:t>
      </w:r>
      <w:r w:rsidR="00B70656">
        <w:t xml:space="preserve"> Southwark</w:t>
      </w:r>
      <w:r>
        <w:t xml:space="preserve">. Eight different factors related to the external impacts on an organisation have been taken into consideration. These factors such as political stability, economic conditions within the operating country certainly influence a hotel organisation to a great extent. Along with the mentioned factors demographic and ethical considerations have been evaluated in a detailed manner. </w:t>
      </w:r>
    </w:p>
    <w:p w14:paraId="73F41EF4" w14:textId="77777777" w:rsidR="007950CC" w:rsidRDefault="00461E2A">
      <w:r>
        <w:t xml:space="preserve">A SOAR analysis in relation to the mentioned organisation has been conducted in an adequate way. Four different factors such as strength, opportunity, aspirations and result have been analysed in the evaluation of this framework. Brand reputation has been identified as an observable strength </w:t>
      </w:r>
      <w:r>
        <w:lastRenderedPageBreak/>
        <w:t xml:space="preserve">of the organisation. Along with the mentioned frameworks, a TOWS analysis has been conducted in this consultancy report. Strategic aspects in the future context of the organisation have been analysed through this framework. </w:t>
      </w:r>
    </w:p>
    <w:p w14:paraId="77545A4B" w14:textId="21757074" w:rsidR="009F6811" w:rsidRDefault="00461E2A">
      <w:r>
        <w:t>An adequate recommendation related to the identified issues have been included in the course of the discussion. Providing required training to individuals has been identified as a potential recommendation that the mentioned organisation should be taken into consideration. Along with that increasing the organisational flexibility has also been included as another significant recommendation for Premier Inn</w:t>
      </w:r>
      <w:r w:rsidR="00B70656">
        <w:t xml:space="preserve"> Southwark</w:t>
      </w:r>
      <w:r>
        <w:t xml:space="preserve">. Certainly, it is quite understandable that through following these recommendations the organisation can obtain certain benefits in terms of addressing identified challenges. </w:t>
      </w:r>
    </w:p>
    <w:p w14:paraId="7A18DF8F" w14:textId="7464BE4C" w:rsidR="007950CC" w:rsidRDefault="00461E2A">
      <w:r>
        <w:t xml:space="preserve">An action plan has also </w:t>
      </w:r>
      <w:r w:rsidR="007F4712">
        <w:t xml:space="preserve">been </w:t>
      </w:r>
      <w:r>
        <w:t xml:space="preserve">drafted in this report in an adequate manner. This action plan has included various factors such as problem, solution and desired outcome. Time scale </w:t>
      </w:r>
      <w:proofErr w:type="spellStart"/>
      <w:r>
        <w:t>nad</w:t>
      </w:r>
      <w:proofErr w:type="spellEnd"/>
      <w:r>
        <w:t xml:space="preserve"> planned budget have also been included in this certain action plan. For instance, implementation of the diversity aspect within the organisation has been identified as a potential action step. </w:t>
      </w:r>
      <w:r>
        <w:br w:type="page"/>
      </w:r>
    </w:p>
    <w:p w14:paraId="27457BF1" w14:textId="77777777" w:rsidR="007950CC" w:rsidRDefault="00461E2A">
      <w:pPr>
        <w:pStyle w:val="Heading1"/>
      </w:pPr>
      <w:bookmarkStart w:id="15" w:name="_pm9tpp3qeyr7" w:colFirst="0" w:colLast="0"/>
      <w:bookmarkStart w:id="16" w:name="_Toc160222957"/>
      <w:bookmarkEnd w:id="15"/>
      <w:r>
        <w:lastRenderedPageBreak/>
        <w:t>References</w:t>
      </w:r>
      <w:bookmarkEnd w:id="16"/>
    </w:p>
    <w:p w14:paraId="1126FDDC" w14:textId="77777777" w:rsidR="00A872DE" w:rsidRDefault="00A872DE" w:rsidP="00A872DE">
      <w:proofErr w:type="spellStart"/>
      <w:r>
        <w:t>Aribarg</w:t>
      </w:r>
      <w:proofErr w:type="spellEnd"/>
      <w:r>
        <w:t>, A. and Schwartz, E.M., (2020). Native advertising in online news: Trade-offs among clicks, brand recognition, and website trustworthiness. Journal of Marketing Research, 57(1), pp.20-34.</w:t>
      </w:r>
    </w:p>
    <w:p w14:paraId="1FE5A256"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Aydin, G.,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Social media engagement and organic post effectiveness: A roadmap for increasing the effectiveness of social media use in hospitality industry. </w:t>
      </w:r>
      <w:r w:rsidRPr="00E776CC">
        <w:rPr>
          <w:i/>
          <w:iCs/>
          <w:color w:val="000000" w:themeColor="text1"/>
          <w:szCs w:val="20"/>
          <w:shd w:val="clear" w:color="auto" w:fill="FFFFFF"/>
        </w:rPr>
        <w:t>Journal of Hospitality Marketing &amp; Management</w:t>
      </w:r>
      <w:r w:rsidRPr="00E776CC">
        <w:rPr>
          <w:color w:val="000000" w:themeColor="text1"/>
          <w:szCs w:val="20"/>
          <w:shd w:val="clear" w:color="auto" w:fill="FFFFFF"/>
        </w:rPr>
        <w:t>, </w:t>
      </w:r>
      <w:r w:rsidRPr="00E776CC">
        <w:rPr>
          <w:i/>
          <w:iCs/>
          <w:color w:val="000000" w:themeColor="text1"/>
          <w:szCs w:val="20"/>
          <w:shd w:val="clear" w:color="auto" w:fill="FFFFFF"/>
        </w:rPr>
        <w:t>29</w:t>
      </w:r>
      <w:r w:rsidRPr="00E776CC">
        <w:rPr>
          <w:color w:val="000000" w:themeColor="text1"/>
          <w:szCs w:val="20"/>
          <w:shd w:val="clear" w:color="auto" w:fill="FFFFFF"/>
        </w:rPr>
        <w:t>(1), pp.1-21.</w:t>
      </w:r>
    </w:p>
    <w:p w14:paraId="479186AC"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Baa, R., </w:t>
      </w:r>
      <w:r>
        <w:rPr>
          <w:shd w:val="clear" w:color="auto" w:fill="FFFFFF"/>
        </w:rPr>
        <w:t>(</w:t>
      </w:r>
      <w:r w:rsidRPr="00E776CC">
        <w:rPr>
          <w:color w:val="000000" w:themeColor="text1"/>
          <w:szCs w:val="20"/>
          <w:shd w:val="clear" w:color="auto" w:fill="FFFFFF"/>
        </w:rPr>
        <w:t>2022</w:t>
      </w:r>
      <w:r>
        <w:rPr>
          <w:shd w:val="clear" w:color="auto" w:fill="FFFFFF"/>
        </w:rPr>
        <w:t>)</w:t>
      </w:r>
      <w:r w:rsidRPr="00E776CC">
        <w:rPr>
          <w:color w:val="000000" w:themeColor="text1"/>
          <w:szCs w:val="20"/>
          <w:shd w:val="clear" w:color="auto" w:fill="FFFFFF"/>
        </w:rPr>
        <w:t>. A study on the contribution that a business plan makes to the expansion of a small company. </w:t>
      </w:r>
      <w:r w:rsidRPr="00E776CC">
        <w:rPr>
          <w:i/>
          <w:iCs/>
          <w:color w:val="000000" w:themeColor="text1"/>
          <w:szCs w:val="20"/>
          <w:shd w:val="clear" w:color="auto" w:fill="FFFFFF"/>
        </w:rPr>
        <w:t>International Journal of Professional Business Review</w:t>
      </w:r>
      <w:r w:rsidRPr="00E776CC">
        <w:rPr>
          <w:color w:val="000000" w:themeColor="text1"/>
          <w:szCs w:val="20"/>
          <w:shd w:val="clear" w:color="auto" w:fill="FFFFFF"/>
        </w:rPr>
        <w:t>, </w:t>
      </w:r>
      <w:r w:rsidRPr="00E776CC">
        <w:rPr>
          <w:i/>
          <w:iCs/>
          <w:color w:val="000000" w:themeColor="text1"/>
          <w:szCs w:val="20"/>
          <w:shd w:val="clear" w:color="auto" w:fill="FFFFFF"/>
        </w:rPr>
        <w:t>7</w:t>
      </w:r>
      <w:r w:rsidRPr="00E776CC">
        <w:rPr>
          <w:color w:val="000000" w:themeColor="text1"/>
          <w:szCs w:val="20"/>
          <w:shd w:val="clear" w:color="auto" w:fill="FFFFFF"/>
        </w:rPr>
        <w:t xml:space="preserve">(5), </w:t>
      </w:r>
      <w:proofErr w:type="gramStart"/>
      <w:r w:rsidRPr="00E776CC">
        <w:rPr>
          <w:color w:val="000000" w:themeColor="text1"/>
          <w:szCs w:val="20"/>
          <w:shd w:val="clear" w:color="auto" w:fill="FFFFFF"/>
        </w:rPr>
        <w:t>pp.e</w:t>
      </w:r>
      <w:proofErr w:type="gramEnd"/>
      <w:r w:rsidRPr="00E776CC">
        <w:rPr>
          <w:color w:val="000000" w:themeColor="text1"/>
          <w:szCs w:val="20"/>
          <w:shd w:val="clear" w:color="auto" w:fill="FFFFFF"/>
        </w:rPr>
        <w:t>0585-e0585.</w:t>
      </w:r>
    </w:p>
    <w:p w14:paraId="34E84EA0" w14:textId="77777777" w:rsidR="00A872DE" w:rsidRDefault="00A872DE" w:rsidP="00A872DE">
      <w:r>
        <w:t>Baron, A. and Armstrong, M. (2007) Human Capital Management. London: Kogan Page.</w:t>
      </w:r>
    </w:p>
    <w:p w14:paraId="4F1D174E" w14:textId="77777777" w:rsidR="00A872DE" w:rsidRDefault="00A872DE" w:rsidP="00A872DE">
      <w:r>
        <w:t>Bas, T., (2022). An Exploratory Insight into the Impact of COVID-19 on the Travel and Tourism Sector: UK Evidence. In S. Karabulut (Ed.), Economic and Financial Analysis of Global and National Developments, pp.355-369.</w:t>
      </w:r>
    </w:p>
    <w:p w14:paraId="2A13FA9B" w14:textId="77777777" w:rsidR="00A872DE" w:rsidRDefault="00A872DE" w:rsidP="00A872DE">
      <w:proofErr w:type="spellStart"/>
      <w:r>
        <w:t>Blštáková</w:t>
      </w:r>
      <w:proofErr w:type="spellEnd"/>
      <w:r>
        <w:t xml:space="preserve">, J., </w:t>
      </w:r>
      <w:proofErr w:type="spellStart"/>
      <w:r>
        <w:t>Joniaková</w:t>
      </w:r>
      <w:proofErr w:type="spellEnd"/>
      <w:r>
        <w:t xml:space="preserve">, Z., </w:t>
      </w:r>
      <w:proofErr w:type="spellStart"/>
      <w:r>
        <w:t>Jankelová</w:t>
      </w:r>
      <w:proofErr w:type="spellEnd"/>
      <w:r>
        <w:t xml:space="preserve">, N., </w:t>
      </w:r>
      <w:proofErr w:type="spellStart"/>
      <w:r>
        <w:t>Stachová</w:t>
      </w:r>
      <w:proofErr w:type="spellEnd"/>
      <w:r>
        <w:t>, K. and Stacho, Z., (2020). Reflection of digitalization on business values: The results of examining values of people management in a digital age. Sustainability, 12(12), p.5202.</w:t>
      </w:r>
    </w:p>
    <w:p w14:paraId="5B81DC08"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Book, L., Gatling, A. and Kim, J.,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The effects of leadership satisfaction on employee engagement, loyalty, and retention in the hospitality industry. </w:t>
      </w:r>
      <w:r w:rsidRPr="00E776CC">
        <w:rPr>
          <w:i/>
          <w:iCs/>
          <w:color w:val="000000" w:themeColor="text1"/>
          <w:szCs w:val="20"/>
          <w:shd w:val="clear" w:color="auto" w:fill="FFFFFF"/>
        </w:rPr>
        <w:t>Journal of Human Resources in Hospitality &amp; Tourism</w:t>
      </w:r>
      <w:r w:rsidRPr="00E776CC">
        <w:rPr>
          <w:color w:val="000000" w:themeColor="text1"/>
          <w:szCs w:val="20"/>
          <w:shd w:val="clear" w:color="auto" w:fill="FFFFFF"/>
        </w:rPr>
        <w:t>, </w:t>
      </w:r>
      <w:r w:rsidRPr="00E776CC">
        <w:rPr>
          <w:i/>
          <w:iCs/>
          <w:color w:val="000000" w:themeColor="text1"/>
          <w:szCs w:val="20"/>
          <w:shd w:val="clear" w:color="auto" w:fill="FFFFFF"/>
        </w:rPr>
        <w:t>18</w:t>
      </w:r>
      <w:r w:rsidRPr="00E776CC">
        <w:rPr>
          <w:color w:val="000000" w:themeColor="text1"/>
          <w:szCs w:val="20"/>
          <w:shd w:val="clear" w:color="auto" w:fill="FFFFFF"/>
        </w:rPr>
        <w:t>(3), pp.368-393.</w:t>
      </w:r>
    </w:p>
    <w:p w14:paraId="1FE302F0"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Book, L., Gatling, A. and Kim, J.,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The effects of leadership satisfaction on employee engagement, loyalty, and retention in the hospitality industry. </w:t>
      </w:r>
      <w:r w:rsidRPr="00E776CC">
        <w:rPr>
          <w:i/>
          <w:iCs/>
          <w:color w:val="000000" w:themeColor="text1"/>
          <w:szCs w:val="20"/>
          <w:shd w:val="clear" w:color="auto" w:fill="FFFFFF"/>
        </w:rPr>
        <w:t>Journal of Human Resources in Hospitality &amp; Tourism</w:t>
      </w:r>
      <w:r w:rsidRPr="00E776CC">
        <w:rPr>
          <w:color w:val="000000" w:themeColor="text1"/>
          <w:szCs w:val="20"/>
          <w:shd w:val="clear" w:color="auto" w:fill="FFFFFF"/>
        </w:rPr>
        <w:t>, </w:t>
      </w:r>
      <w:r w:rsidRPr="00E776CC">
        <w:rPr>
          <w:i/>
          <w:iCs/>
          <w:color w:val="000000" w:themeColor="text1"/>
          <w:szCs w:val="20"/>
          <w:shd w:val="clear" w:color="auto" w:fill="FFFFFF"/>
        </w:rPr>
        <w:t>18</w:t>
      </w:r>
      <w:r w:rsidRPr="00E776CC">
        <w:rPr>
          <w:color w:val="000000" w:themeColor="text1"/>
          <w:szCs w:val="20"/>
          <w:shd w:val="clear" w:color="auto" w:fill="FFFFFF"/>
        </w:rPr>
        <w:t>(3), pp.368-393.</w:t>
      </w:r>
    </w:p>
    <w:p w14:paraId="62F47778" w14:textId="77777777" w:rsidR="00A872DE" w:rsidRDefault="00A872DE" w:rsidP="00A872DE">
      <w:r>
        <w:lastRenderedPageBreak/>
        <w:t>Brierley, E. (2006) Talent on tap: getting the best from freelancers, interims and consultants. London: Chartered Institute of Personnel and Development.</w:t>
      </w:r>
    </w:p>
    <w:p w14:paraId="57981EF8"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Brucker Juricic, B., Galic, M. and </w:t>
      </w:r>
      <w:proofErr w:type="spellStart"/>
      <w:r w:rsidRPr="00E776CC">
        <w:rPr>
          <w:color w:val="000000" w:themeColor="text1"/>
          <w:szCs w:val="20"/>
          <w:shd w:val="clear" w:color="auto" w:fill="FFFFFF"/>
        </w:rPr>
        <w:t>Marenjak</w:t>
      </w:r>
      <w:proofErr w:type="spellEnd"/>
      <w:r w:rsidRPr="00E776CC">
        <w:rPr>
          <w:color w:val="000000" w:themeColor="text1"/>
          <w:szCs w:val="20"/>
          <w:shd w:val="clear" w:color="auto" w:fill="FFFFFF"/>
        </w:rPr>
        <w:t xml:space="preserve">, S., </w:t>
      </w:r>
      <w:r>
        <w:rPr>
          <w:shd w:val="clear" w:color="auto" w:fill="FFFFFF"/>
        </w:rPr>
        <w:t>(</w:t>
      </w:r>
      <w:r w:rsidRPr="00E776CC">
        <w:rPr>
          <w:color w:val="000000" w:themeColor="text1"/>
          <w:szCs w:val="20"/>
          <w:shd w:val="clear" w:color="auto" w:fill="FFFFFF"/>
        </w:rPr>
        <w:t>2021</w:t>
      </w:r>
      <w:r>
        <w:rPr>
          <w:shd w:val="clear" w:color="auto" w:fill="FFFFFF"/>
        </w:rPr>
        <w:t>)</w:t>
      </w:r>
      <w:r w:rsidRPr="00E776CC">
        <w:rPr>
          <w:color w:val="000000" w:themeColor="text1"/>
          <w:szCs w:val="20"/>
          <w:shd w:val="clear" w:color="auto" w:fill="FFFFFF"/>
        </w:rPr>
        <w:t>. Review of the Construction Labour Demand and Shortages in the EU. </w:t>
      </w:r>
      <w:r w:rsidRPr="00E776CC">
        <w:rPr>
          <w:i/>
          <w:iCs/>
          <w:color w:val="000000" w:themeColor="text1"/>
          <w:szCs w:val="20"/>
          <w:shd w:val="clear" w:color="auto" w:fill="FFFFFF"/>
        </w:rPr>
        <w:t>Buildings</w:t>
      </w:r>
      <w:r w:rsidRPr="00E776CC">
        <w:rPr>
          <w:color w:val="000000" w:themeColor="text1"/>
          <w:szCs w:val="20"/>
          <w:shd w:val="clear" w:color="auto" w:fill="FFFFFF"/>
        </w:rPr>
        <w:t>, </w:t>
      </w:r>
      <w:r w:rsidRPr="00E776CC">
        <w:rPr>
          <w:i/>
          <w:iCs/>
          <w:color w:val="000000" w:themeColor="text1"/>
          <w:szCs w:val="20"/>
          <w:shd w:val="clear" w:color="auto" w:fill="FFFFFF"/>
        </w:rPr>
        <w:t>11</w:t>
      </w:r>
      <w:r w:rsidRPr="00E776CC">
        <w:rPr>
          <w:color w:val="000000" w:themeColor="text1"/>
          <w:szCs w:val="20"/>
          <w:shd w:val="clear" w:color="auto" w:fill="FFFFFF"/>
        </w:rPr>
        <w:t>(1), p.17.</w:t>
      </w:r>
    </w:p>
    <w:p w14:paraId="01E8EAE9" w14:textId="77777777" w:rsidR="00A872DE" w:rsidRDefault="00A872DE" w:rsidP="00A872DE">
      <w:r>
        <w:t>Burnes, B. (2014) 4th Edition, Managing Change, Great Britain, Prentice Hall.</w:t>
      </w:r>
    </w:p>
    <w:p w14:paraId="5F88A5D0" w14:textId="77777777" w:rsidR="00A872DE" w:rsidRDefault="00A872DE" w:rsidP="00A872DE">
      <w:r>
        <w:t xml:space="preserve">Buttrick, R. (2009) The Project Workout, </w:t>
      </w:r>
      <w:proofErr w:type="spellStart"/>
      <w:proofErr w:type="gramStart"/>
      <w:r>
        <w:t>London:Prentice</w:t>
      </w:r>
      <w:proofErr w:type="spellEnd"/>
      <w:proofErr w:type="gramEnd"/>
      <w:r>
        <w:t xml:space="preserve"> Hall</w:t>
      </w:r>
    </w:p>
    <w:p w14:paraId="184E0D1C" w14:textId="77777777" w:rsidR="00A872DE" w:rsidRDefault="00A872DE" w:rsidP="00A872DE">
      <w:r>
        <w:t>Cappelli, P., (2020). Stop overengineering people management. Harvard Business Review, 98(5), pp.56-63.</w:t>
      </w:r>
    </w:p>
    <w:p w14:paraId="0559AEE9"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Chernev, A.,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w:t>
      </w:r>
      <w:r w:rsidRPr="00E776CC">
        <w:rPr>
          <w:i/>
          <w:iCs/>
          <w:color w:val="000000" w:themeColor="text1"/>
          <w:szCs w:val="20"/>
          <w:shd w:val="clear" w:color="auto" w:fill="FFFFFF"/>
        </w:rPr>
        <w:t>The marketing plan handbook</w:t>
      </w:r>
      <w:r w:rsidRPr="00E776CC">
        <w:rPr>
          <w:color w:val="000000" w:themeColor="text1"/>
          <w:szCs w:val="20"/>
          <w:shd w:val="clear" w:color="auto" w:fill="FFFFFF"/>
        </w:rPr>
        <w:t>. Cerebellum Press.</w:t>
      </w:r>
    </w:p>
    <w:p w14:paraId="5C97DBE9" w14:textId="77777777" w:rsidR="00A872DE" w:rsidRDefault="00A872DE" w:rsidP="00A872DE">
      <w:pPr>
        <w:rPr>
          <w:noProof/>
        </w:rPr>
      </w:pPr>
      <w:r>
        <w:rPr>
          <w:noProof/>
        </w:rPr>
        <w:t xml:space="preserve">Clark, D., (2024). </w:t>
      </w:r>
      <w:r>
        <w:rPr>
          <w:i/>
          <w:iCs/>
          <w:noProof/>
        </w:rPr>
        <w:t xml:space="preserve">UK Politics - Statistics &amp; Facts. </w:t>
      </w:r>
      <w:r>
        <w:rPr>
          <w:noProof/>
        </w:rPr>
        <w:t xml:space="preserve">[Online]  Available at: </w:t>
      </w:r>
      <w:hyperlink r:id="rId9" w:anchor="topicOverview" w:history="1">
        <w:r w:rsidRPr="00F731F3">
          <w:rPr>
            <w:rStyle w:val="Hyperlink"/>
            <w:noProof/>
          </w:rPr>
          <w:t>https://www.statista.com/topics/4666/british-politics/#topicOverview</w:t>
        </w:r>
      </w:hyperlink>
      <w:r>
        <w:rPr>
          <w:noProof/>
        </w:rPr>
        <w:t xml:space="preserve"> [Accessed 1 3 2024].</w:t>
      </w:r>
    </w:p>
    <w:p w14:paraId="48DC6D7C" w14:textId="77777777" w:rsidR="00A872DE" w:rsidRPr="00E776CC" w:rsidRDefault="00A872DE" w:rsidP="00A872DE">
      <w:pPr>
        <w:rPr>
          <w:color w:val="000000" w:themeColor="text1"/>
          <w:szCs w:val="20"/>
          <w:shd w:val="clear" w:color="auto" w:fill="FFFFFF"/>
        </w:rPr>
      </w:pPr>
      <w:proofErr w:type="spellStart"/>
      <w:r w:rsidRPr="00E776CC">
        <w:rPr>
          <w:color w:val="000000" w:themeColor="text1"/>
          <w:szCs w:val="20"/>
          <w:shd w:val="clear" w:color="auto" w:fill="FFFFFF"/>
        </w:rPr>
        <w:t>Cosenz</w:t>
      </w:r>
      <w:proofErr w:type="spellEnd"/>
      <w:r w:rsidRPr="00E776CC">
        <w:rPr>
          <w:color w:val="000000" w:themeColor="text1"/>
          <w:szCs w:val="20"/>
          <w:shd w:val="clear" w:color="auto" w:fill="FFFFFF"/>
        </w:rPr>
        <w:t xml:space="preserve">, F. and Bivona, E., </w:t>
      </w:r>
      <w:r>
        <w:rPr>
          <w:shd w:val="clear" w:color="auto" w:fill="FFFFFF"/>
        </w:rPr>
        <w:t>(</w:t>
      </w:r>
      <w:r w:rsidRPr="00E776CC">
        <w:rPr>
          <w:color w:val="000000" w:themeColor="text1"/>
          <w:szCs w:val="20"/>
          <w:shd w:val="clear" w:color="auto" w:fill="FFFFFF"/>
        </w:rPr>
        <w:t>2021</w:t>
      </w:r>
      <w:r>
        <w:rPr>
          <w:shd w:val="clear" w:color="auto" w:fill="FFFFFF"/>
        </w:rPr>
        <w:t>)</w:t>
      </w:r>
      <w:r w:rsidRPr="00E776CC">
        <w:rPr>
          <w:color w:val="000000" w:themeColor="text1"/>
          <w:szCs w:val="20"/>
          <w:shd w:val="clear" w:color="auto" w:fill="FFFFFF"/>
        </w:rPr>
        <w:t>. Fostering growth patterns of SMEs through business model innovation. A tailored dynamic business modelling approach. </w:t>
      </w:r>
      <w:r w:rsidRPr="00E776CC">
        <w:rPr>
          <w:i/>
          <w:iCs/>
          <w:color w:val="000000" w:themeColor="text1"/>
          <w:szCs w:val="20"/>
          <w:shd w:val="clear" w:color="auto" w:fill="FFFFFF"/>
        </w:rPr>
        <w:t>Journal of Business Research</w:t>
      </w:r>
      <w:r w:rsidRPr="00E776CC">
        <w:rPr>
          <w:color w:val="000000" w:themeColor="text1"/>
          <w:szCs w:val="20"/>
          <w:shd w:val="clear" w:color="auto" w:fill="FFFFFF"/>
        </w:rPr>
        <w:t>, </w:t>
      </w:r>
      <w:r w:rsidRPr="00E776CC">
        <w:rPr>
          <w:i/>
          <w:iCs/>
          <w:color w:val="000000" w:themeColor="text1"/>
          <w:szCs w:val="20"/>
          <w:shd w:val="clear" w:color="auto" w:fill="FFFFFF"/>
        </w:rPr>
        <w:t>130</w:t>
      </w:r>
      <w:r w:rsidRPr="00E776CC">
        <w:rPr>
          <w:color w:val="000000" w:themeColor="text1"/>
          <w:szCs w:val="20"/>
          <w:shd w:val="clear" w:color="auto" w:fill="FFFFFF"/>
        </w:rPr>
        <w:t>, pp.658-669.</w:t>
      </w:r>
    </w:p>
    <w:p w14:paraId="4B6100D8" w14:textId="77777777" w:rsidR="00A872DE" w:rsidRPr="00DF38C7" w:rsidRDefault="00A872DE" w:rsidP="00A872DE">
      <w:pPr>
        <w:rPr>
          <w:color w:val="000000" w:themeColor="text1"/>
          <w:sz w:val="32"/>
          <w:szCs w:val="20"/>
          <w:shd w:val="clear" w:color="auto" w:fill="FFFFFF"/>
        </w:rPr>
      </w:pPr>
      <w:r w:rsidRPr="00855090">
        <w:rPr>
          <w:color w:val="000000" w:themeColor="text1"/>
          <w:szCs w:val="20"/>
          <w:shd w:val="clear" w:color="auto" w:fill="FFFFFF"/>
        </w:rPr>
        <w:t xml:space="preserve">Côté, K., Lauzier, M. and </w:t>
      </w:r>
      <w:proofErr w:type="spellStart"/>
      <w:r w:rsidRPr="00855090">
        <w:rPr>
          <w:color w:val="000000" w:themeColor="text1"/>
          <w:szCs w:val="20"/>
          <w:shd w:val="clear" w:color="auto" w:fill="FFFFFF"/>
        </w:rPr>
        <w:t>Stinglhamber</w:t>
      </w:r>
      <w:proofErr w:type="spellEnd"/>
      <w:r w:rsidRPr="00855090">
        <w:rPr>
          <w:color w:val="000000" w:themeColor="text1"/>
          <w:szCs w:val="20"/>
          <w:shd w:val="clear" w:color="auto" w:fill="FFFFFF"/>
        </w:rPr>
        <w:t xml:space="preserve">, F., </w:t>
      </w:r>
      <w:r>
        <w:rPr>
          <w:shd w:val="clear" w:color="auto" w:fill="FFFFFF"/>
        </w:rPr>
        <w:t>(</w:t>
      </w:r>
      <w:r w:rsidRPr="00855090">
        <w:rPr>
          <w:color w:val="000000" w:themeColor="text1"/>
          <w:szCs w:val="20"/>
          <w:shd w:val="clear" w:color="auto" w:fill="FFFFFF"/>
        </w:rPr>
        <w:t>2021</w:t>
      </w:r>
      <w:r>
        <w:rPr>
          <w:shd w:val="clear" w:color="auto" w:fill="FFFFFF"/>
        </w:rPr>
        <w:t>)</w:t>
      </w:r>
      <w:r w:rsidRPr="00855090">
        <w:rPr>
          <w:color w:val="000000" w:themeColor="text1"/>
          <w:szCs w:val="20"/>
          <w:shd w:val="clear" w:color="auto" w:fill="FFFFFF"/>
        </w:rPr>
        <w:t>. The relationship between presenteeism and job satisfaction: A mediated moderation model using work engagement and perceived organizational support. </w:t>
      </w:r>
      <w:r w:rsidRPr="00855090">
        <w:rPr>
          <w:i/>
          <w:iCs/>
          <w:color w:val="000000" w:themeColor="text1"/>
          <w:szCs w:val="20"/>
          <w:shd w:val="clear" w:color="auto" w:fill="FFFFFF"/>
        </w:rPr>
        <w:t>European Management Journal</w:t>
      </w:r>
      <w:r w:rsidRPr="00855090">
        <w:rPr>
          <w:color w:val="000000" w:themeColor="text1"/>
          <w:szCs w:val="20"/>
          <w:shd w:val="clear" w:color="auto" w:fill="FFFFFF"/>
        </w:rPr>
        <w:t>, </w:t>
      </w:r>
      <w:r w:rsidRPr="00855090">
        <w:rPr>
          <w:i/>
          <w:iCs/>
          <w:color w:val="000000" w:themeColor="text1"/>
          <w:szCs w:val="20"/>
          <w:shd w:val="clear" w:color="auto" w:fill="FFFFFF"/>
        </w:rPr>
        <w:t>39</w:t>
      </w:r>
      <w:r w:rsidRPr="00855090">
        <w:rPr>
          <w:color w:val="000000" w:themeColor="text1"/>
          <w:szCs w:val="20"/>
          <w:shd w:val="clear" w:color="auto" w:fill="FFFFFF"/>
        </w:rPr>
        <w:t>(2), pp.270-278.</w:t>
      </w:r>
    </w:p>
    <w:p w14:paraId="636A2D4B"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Craven, M., Liu, L., Mysore, M. and Wilson, M.,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COVID-19: Implications for business. </w:t>
      </w:r>
      <w:r w:rsidRPr="00E776CC">
        <w:rPr>
          <w:i/>
          <w:iCs/>
          <w:color w:val="000000" w:themeColor="text1"/>
          <w:szCs w:val="20"/>
          <w:shd w:val="clear" w:color="auto" w:fill="FFFFFF"/>
        </w:rPr>
        <w:t>McKinsey &amp; Company</w:t>
      </w:r>
      <w:r w:rsidRPr="00E776CC">
        <w:rPr>
          <w:color w:val="000000" w:themeColor="text1"/>
          <w:szCs w:val="20"/>
          <w:shd w:val="clear" w:color="auto" w:fill="FFFFFF"/>
        </w:rPr>
        <w:t>, </w:t>
      </w:r>
      <w:r w:rsidRPr="00E776CC">
        <w:rPr>
          <w:i/>
          <w:iCs/>
          <w:color w:val="000000" w:themeColor="text1"/>
          <w:szCs w:val="20"/>
          <w:shd w:val="clear" w:color="auto" w:fill="FFFFFF"/>
        </w:rPr>
        <w:t>8</w:t>
      </w:r>
      <w:r w:rsidRPr="00E776CC">
        <w:rPr>
          <w:color w:val="000000" w:themeColor="text1"/>
          <w:szCs w:val="20"/>
          <w:shd w:val="clear" w:color="auto" w:fill="FFFFFF"/>
        </w:rPr>
        <w:t>.</w:t>
      </w:r>
    </w:p>
    <w:p w14:paraId="7B587361" w14:textId="77777777" w:rsidR="00A872DE" w:rsidRDefault="00A872DE" w:rsidP="00A872DE">
      <w:r>
        <w:t>Dam, S.M. and Dam, T.C., (2021). Relationships between service quality, brand image, customer satisfaction, and customer loyalty. The Journal of Asian Finance, Economics and Business, 8(3), pp.585-593.</w:t>
      </w:r>
    </w:p>
    <w:p w14:paraId="0B4F47FA" w14:textId="77777777" w:rsidR="00A872DE" w:rsidRPr="00E776CC" w:rsidRDefault="00A872DE" w:rsidP="00A872DE">
      <w:pPr>
        <w:rPr>
          <w:color w:val="000000" w:themeColor="text1"/>
          <w:szCs w:val="20"/>
          <w:shd w:val="clear" w:color="auto" w:fill="FFFFFF"/>
        </w:rPr>
      </w:pPr>
      <w:proofErr w:type="spellStart"/>
      <w:r w:rsidRPr="00E776CC">
        <w:rPr>
          <w:color w:val="000000" w:themeColor="text1"/>
          <w:szCs w:val="20"/>
          <w:shd w:val="clear" w:color="auto" w:fill="FFFFFF"/>
        </w:rPr>
        <w:lastRenderedPageBreak/>
        <w:t>Dwesini</w:t>
      </w:r>
      <w:proofErr w:type="spellEnd"/>
      <w:r w:rsidRPr="00E776CC">
        <w:rPr>
          <w:color w:val="000000" w:themeColor="text1"/>
          <w:szCs w:val="20"/>
          <w:shd w:val="clear" w:color="auto" w:fill="FFFFFF"/>
        </w:rPr>
        <w:t xml:space="preserve">, N.F.,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Causes and prevention of high employee turnover within the hospitality industry: A literature review. </w:t>
      </w:r>
      <w:r w:rsidRPr="00E776CC">
        <w:rPr>
          <w:i/>
          <w:iCs/>
          <w:color w:val="000000" w:themeColor="text1"/>
          <w:szCs w:val="20"/>
          <w:shd w:val="clear" w:color="auto" w:fill="FFFFFF"/>
        </w:rPr>
        <w:t>African Journal of Hospitality, Tourism and Leisure</w:t>
      </w:r>
      <w:r w:rsidRPr="00E776CC">
        <w:rPr>
          <w:color w:val="000000" w:themeColor="text1"/>
          <w:szCs w:val="20"/>
          <w:shd w:val="clear" w:color="auto" w:fill="FFFFFF"/>
        </w:rPr>
        <w:t>, </w:t>
      </w:r>
      <w:r w:rsidRPr="00E776CC">
        <w:rPr>
          <w:i/>
          <w:iCs/>
          <w:color w:val="000000" w:themeColor="text1"/>
          <w:szCs w:val="20"/>
          <w:shd w:val="clear" w:color="auto" w:fill="FFFFFF"/>
        </w:rPr>
        <w:t>8</w:t>
      </w:r>
      <w:r w:rsidRPr="00E776CC">
        <w:rPr>
          <w:color w:val="000000" w:themeColor="text1"/>
          <w:szCs w:val="20"/>
          <w:shd w:val="clear" w:color="auto" w:fill="FFFFFF"/>
        </w:rPr>
        <w:t>(3), pp.1-15.</w:t>
      </w:r>
    </w:p>
    <w:p w14:paraId="7B88FF7C"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Facchini, F., </w:t>
      </w:r>
      <w:proofErr w:type="spellStart"/>
      <w:r w:rsidRPr="00E776CC">
        <w:rPr>
          <w:color w:val="000000" w:themeColor="text1"/>
          <w:szCs w:val="20"/>
          <w:shd w:val="clear" w:color="auto" w:fill="FFFFFF"/>
        </w:rPr>
        <w:t>Oleśków-Szłapka</w:t>
      </w:r>
      <w:proofErr w:type="spellEnd"/>
      <w:r w:rsidRPr="00E776CC">
        <w:rPr>
          <w:color w:val="000000" w:themeColor="text1"/>
          <w:szCs w:val="20"/>
          <w:shd w:val="clear" w:color="auto" w:fill="FFFFFF"/>
        </w:rPr>
        <w:t xml:space="preserve">, J., Ranieri, L. and Urbinati, A.,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A maturity model for logistics 4.0: An empirical analysis and a roadmap for future research. </w:t>
      </w:r>
      <w:r w:rsidRPr="00E776CC">
        <w:rPr>
          <w:i/>
          <w:iCs/>
          <w:color w:val="000000" w:themeColor="text1"/>
          <w:szCs w:val="20"/>
          <w:shd w:val="clear" w:color="auto" w:fill="FFFFFF"/>
        </w:rPr>
        <w:t>Sustainability</w:t>
      </w:r>
      <w:r w:rsidRPr="00E776CC">
        <w:rPr>
          <w:color w:val="000000" w:themeColor="text1"/>
          <w:szCs w:val="20"/>
          <w:shd w:val="clear" w:color="auto" w:fill="FFFFFF"/>
        </w:rPr>
        <w:t>, </w:t>
      </w:r>
      <w:r w:rsidRPr="00E776CC">
        <w:rPr>
          <w:i/>
          <w:iCs/>
          <w:color w:val="000000" w:themeColor="text1"/>
          <w:szCs w:val="20"/>
          <w:shd w:val="clear" w:color="auto" w:fill="FFFFFF"/>
        </w:rPr>
        <w:t>12</w:t>
      </w:r>
      <w:r w:rsidRPr="00E776CC">
        <w:rPr>
          <w:color w:val="000000" w:themeColor="text1"/>
          <w:szCs w:val="20"/>
          <w:shd w:val="clear" w:color="auto" w:fill="FFFFFF"/>
        </w:rPr>
        <w:t>(1), p.86.</w:t>
      </w:r>
    </w:p>
    <w:p w14:paraId="51BE24B1" w14:textId="77777777" w:rsidR="00A872DE" w:rsidRDefault="00A872DE" w:rsidP="00A872DE">
      <w:r>
        <w:t xml:space="preserve">Feast, A.R., White, N., Candy, B., </w:t>
      </w:r>
      <w:proofErr w:type="spellStart"/>
      <w:r>
        <w:t>Kupeli</w:t>
      </w:r>
      <w:proofErr w:type="spellEnd"/>
      <w:r>
        <w:t>, N. and Sampson, E.L., (2020). The effectiveness of interventions to improve the care and management of people with dementia in general hospitals: A systematic review. International Journal of Geriatric Psychiatry, 35(5), pp.463-488.</w:t>
      </w:r>
    </w:p>
    <w:p w14:paraId="069282D4" w14:textId="77777777" w:rsidR="00A872DE" w:rsidRDefault="00A872DE" w:rsidP="00A872DE">
      <w:r>
        <w:t>Fisman, R. &amp; Sullivan, T. (2014) The Org: How the Office Really Works, Murray, London</w:t>
      </w:r>
    </w:p>
    <w:p w14:paraId="3DB1C167" w14:textId="77777777" w:rsidR="00A872DE" w:rsidRPr="00E776CC" w:rsidRDefault="00A872DE" w:rsidP="00A872DE">
      <w:pPr>
        <w:rPr>
          <w:color w:val="000000" w:themeColor="text1"/>
          <w:szCs w:val="20"/>
          <w:shd w:val="clear" w:color="auto" w:fill="FFFFFF"/>
        </w:rPr>
      </w:pPr>
      <w:bookmarkStart w:id="17" w:name="_ptagj3r5dwfl" w:colFirst="0" w:colLast="0"/>
      <w:bookmarkEnd w:id="17"/>
      <w:r w:rsidRPr="00E776CC">
        <w:rPr>
          <w:color w:val="000000" w:themeColor="text1"/>
          <w:szCs w:val="20"/>
          <w:shd w:val="clear" w:color="auto" w:fill="FFFFFF"/>
        </w:rPr>
        <w:t xml:space="preserve">Gehrels, S.,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Introducing Employer Branding: Potential for the Hospitality and Tourism Industry. In </w:t>
      </w:r>
      <w:r w:rsidRPr="00E776CC">
        <w:rPr>
          <w:i/>
          <w:iCs/>
          <w:color w:val="000000" w:themeColor="text1"/>
          <w:szCs w:val="20"/>
          <w:shd w:val="clear" w:color="auto" w:fill="FFFFFF"/>
        </w:rPr>
        <w:t>Employer Branding for the Hospitality and Tourism Industry: Finding and Keeping Talent</w:t>
      </w:r>
      <w:r w:rsidRPr="00E776CC">
        <w:rPr>
          <w:color w:val="000000" w:themeColor="text1"/>
          <w:szCs w:val="20"/>
          <w:shd w:val="clear" w:color="auto" w:fill="FFFFFF"/>
        </w:rPr>
        <w:t> (pp. 1-15). Emerald Publishing Limited.</w:t>
      </w:r>
    </w:p>
    <w:p w14:paraId="675563B5"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George, C., </w:t>
      </w:r>
      <w:proofErr w:type="spellStart"/>
      <w:r w:rsidRPr="00E776CC">
        <w:rPr>
          <w:color w:val="000000" w:themeColor="text1"/>
          <w:szCs w:val="20"/>
          <w:shd w:val="clear" w:color="auto" w:fill="FFFFFF"/>
        </w:rPr>
        <w:t>Omuudu</w:t>
      </w:r>
      <w:proofErr w:type="spellEnd"/>
      <w:r w:rsidRPr="00E776CC">
        <w:rPr>
          <w:color w:val="000000" w:themeColor="text1"/>
          <w:szCs w:val="20"/>
          <w:shd w:val="clear" w:color="auto" w:fill="FFFFFF"/>
        </w:rPr>
        <w:t xml:space="preserve">, O.S. and Francis, K.,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Employee engagement: a mediator between organizational inducements and industry loyalty among workers in the hospitality industry in Uganda. </w:t>
      </w:r>
      <w:r w:rsidRPr="00E776CC">
        <w:rPr>
          <w:i/>
          <w:iCs/>
          <w:color w:val="000000" w:themeColor="text1"/>
          <w:szCs w:val="20"/>
          <w:shd w:val="clear" w:color="auto" w:fill="FFFFFF"/>
        </w:rPr>
        <w:t>Journal of Human Resources in Hospitality &amp; Tourism</w:t>
      </w:r>
      <w:r w:rsidRPr="00E776CC">
        <w:rPr>
          <w:color w:val="000000" w:themeColor="text1"/>
          <w:szCs w:val="20"/>
          <w:shd w:val="clear" w:color="auto" w:fill="FFFFFF"/>
        </w:rPr>
        <w:t>, </w:t>
      </w:r>
      <w:r w:rsidRPr="00E776CC">
        <w:rPr>
          <w:i/>
          <w:iCs/>
          <w:color w:val="000000" w:themeColor="text1"/>
          <w:szCs w:val="20"/>
          <w:shd w:val="clear" w:color="auto" w:fill="FFFFFF"/>
        </w:rPr>
        <w:t>19</w:t>
      </w:r>
      <w:r w:rsidRPr="00E776CC">
        <w:rPr>
          <w:color w:val="000000" w:themeColor="text1"/>
          <w:szCs w:val="20"/>
          <w:shd w:val="clear" w:color="auto" w:fill="FFFFFF"/>
        </w:rPr>
        <w:t>(2), pp.220-251.</w:t>
      </w:r>
    </w:p>
    <w:p w14:paraId="51DF080B" w14:textId="77777777" w:rsidR="00A872DE" w:rsidRDefault="00A872DE" w:rsidP="00A872DE">
      <w:r>
        <w:t xml:space="preserve">Georgiadou, E., </w:t>
      </w:r>
      <w:proofErr w:type="spellStart"/>
      <w:r>
        <w:t>Siakas</w:t>
      </w:r>
      <w:proofErr w:type="spellEnd"/>
      <w:r>
        <w:t xml:space="preserve">, K., Berki, E., </w:t>
      </w:r>
      <w:proofErr w:type="spellStart"/>
      <w:r>
        <w:t>Estdale</w:t>
      </w:r>
      <w:proofErr w:type="spellEnd"/>
      <w:r>
        <w:t xml:space="preserve">, J., </w:t>
      </w:r>
      <w:proofErr w:type="spellStart"/>
      <w:r>
        <w:t>Rahanu</w:t>
      </w:r>
      <w:proofErr w:type="spellEnd"/>
      <w:r>
        <w:t xml:space="preserve">, H. and Ross, M., (2019). A STEEPLED analysis of the SPI manifesto. In Systems, Software and Services Process Improvement: 26th European Conference, </w:t>
      </w:r>
      <w:proofErr w:type="spellStart"/>
      <w:r>
        <w:t>EuroSPI</w:t>
      </w:r>
      <w:proofErr w:type="spellEnd"/>
      <w:r>
        <w:t xml:space="preserve"> 2019, Edinburgh, UK, September 18–20, 2019, Proceedings 26 (pp. 209-221). Springer International Publishing.</w:t>
      </w:r>
    </w:p>
    <w:p w14:paraId="74448069" w14:textId="77777777" w:rsidR="00A872DE" w:rsidRDefault="00A872DE" w:rsidP="00A872DE">
      <w:r>
        <w:t xml:space="preserve">Ghandour, R., Bilal, J. and Mudassar, H., (2019). Relationship between Service Quality, Customer Retention and the role of </w:t>
      </w:r>
      <w:proofErr w:type="gramStart"/>
      <w:r>
        <w:t>Social Media</w:t>
      </w:r>
      <w:proofErr w:type="gramEnd"/>
      <w:r>
        <w:t>-Case study Premier Inn Hotel (UK). Journal of Organizational Studies and Innovation, 2(4), pp.1-12.</w:t>
      </w:r>
    </w:p>
    <w:p w14:paraId="02FF2400"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Goodboy, A.K., Martin, M.M. and Bolkan, S.,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Workplace bullying and work engagement: a self-determination model. </w:t>
      </w:r>
      <w:r w:rsidRPr="00E776CC">
        <w:rPr>
          <w:i/>
          <w:iCs/>
          <w:color w:val="000000" w:themeColor="text1"/>
          <w:szCs w:val="20"/>
          <w:shd w:val="clear" w:color="auto" w:fill="FFFFFF"/>
        </w:rPr>
        <w:t>Journal of interpersonal violence</w:t>
      </w:r>
      <w:r w:rsidRPr="00E776CC">
        <w:rPr>
          <w:color w:val="000000" w:themeColor="text1"/>
          <w:szCs w:val="20"/>
          <w:shd w:val="clear" w:color="auto" w:fill="FFFFFF"/>
        </w:rPr>
        <w:t>, </w:t>
      </w:r>
      <w:r w:rsidRPr="00E776CC">
        <w:rPr>
          <w:i/>
          <w:iCs/>
          <w:color w:val="000000" w:themeColor="text1"/>
          <w:szCs w:val="20"/>
          <w:shd w:val="clear" w:color="auto" w:fill="FFFFFF"/>
        </w:rPr>
        <w:t>35</w:t>
      </w:r>
      <w:r w:rsidRPr="00E776CC">
        <w:rPr>
          <w:color w:val="000000" w:themeColor="text1"/>
          <w:szCs w:val="20"/>
          <w:shd w:val="clear" w:color="auto" w:fill="FFFFFF"/>
        </w:rPr>
        <w:t>(21-22), pp.4686-4708.</w:t>
      </w:r>
    </w:p>
    <w:p w14:paraId="1114BE30" w14:textId="77777777" w:rsidR="00A872DE" w:rsidRDefault="00A872DE" w:rsidP="00A872DE">
      <w:pPr>
        <w:rPr>
          <w:noProof/>
        </w:rPr>
      </w:pPr>
      <w:r>
        <w:rPr>
          <w:noProof/>
        </w:rPr>
        <w:lastRenderedPageBreak/>
        <w:t xml:space="preserve">gov.uk, (2024). </w:t>
      </w:r>
      <w:r>
        <w:rPr>
          <w:i/>
          <w:iCs/>
          <w:noProof/>
        </w:rPr>
        <w:t xml:space="preserve">Inflation and price indices. </w:t>
      </w:r>
      <w:r>
        <w:rPr>
          <w:noProof/>
        </w:rPr>
        <w:t xml:space="preserve">[Online]  Available at: </w:t>
      </w:r>
      <w:hyperlink r:id="rId10" w:history="1">
        <w:r w:rsidRPr="00F731F3">
          <w:rPr>
            <w:rStyle w:val="Hyperlink"/>
            <w:noProof/>
          </w:rPr>
          <w:t>https://www.ons.gov.uk/economy/inflationandpriceindices</w:t>
        </w:r>
      </w:hyperlink>
      <w:r>
        <w:rPr>
          <w:noProof/>
        </w:rPr>
        <w:t xml:space="preserve"> [Accessed 1 3 2024].</w:t>
      </w:r>
    </w:p>
    <w:p w14:paraId="63D0F507" w14:textId="77777777" w:rsidR="00A872DE" w:rsidRDefault="00A872DE" w:rsidP="00A872DE">
      <w:pPr>
        <w:rPr>
          <w:noProof/>
        </w:rPr>
      </w:pPr>
      <w:r>
        <w:rPr>
          <w:noProof/>
        </w:rPr>
        <w:t xml:space="preserve">gov.uk, (2024). </w:t>
      </w:r>
      <w:r>
        <w:rPr>
          <w:i/>
          <w:iCs/>
          <w:noProof/>
        </w:rPr>
        <w:t xml:space="preserve">National Minimum Wage and National Living Wage rates. </w:t>
      </w:r>
      <w:r>
        <w:rPr>
          <w:noProof/>
        </w:rPr>
        <w:t xml:space="preserve">[Online]  Available at: </w:t>
      </w:r>
      <w:hyperlink r:id="rId11" w:history="1">
        <w:r w:rsidRPr="00F731F3">
          <w:rPr>
            <w:rStyle w:val="Hyperlink"/>
            <w:noProof/>
          </w:rPr>
          <w:t>https://www.gov.uk/national-minimum-wage-rates</w:t>
        </w:r>
      </w:hyperlink>
      <w:r>
        <w:rPr>
          <w:noProof/>
        </w:rPr>
        <w:t xml:space="preserve"> [Accessed 1 3 2024].</w:t>
      </w:r>
    </w:p>
    <w:p w14:paraId="62550A39"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Griffin, R.W., Phillips, J.M. and Gully, S.M.,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w:t>
      </w:r>
      <w:r w:rsidRPr="00E776CC">
        <w:rPr>
          <w:i/>
          <w:iCs/>
          <w:color w:val="000000" w:themeColor="text1"/>
          <w:szCs w:val="20"/>
          <w:shd w:val="clear" w:color="auto" w:fill="FFFFFF"/>
        </w:rPr>
        <w:t xml:space="preserve">Organizational </w:t>
      </w:r>
      <w:proofErr w:type="spellStart"/>
      <w:r w:rsidRPr="00E776CC">
        <w:rPr>
          <w:i/>
          <w:iCs/>
          <w:color w:val="000000" w:themeColor="text1"/>
          <w:szCs w:val="20"/>
          <w:shd w:val="clear" w:color="auto" w:fill="FFFFFF"/>
        </w:rPr>
        <w:t>behavior</w:t>
      </w:r>
      <w:proofErr w:type="spellEnd"/>
      <w:r w:rsidRPr="00E776CC">
        <w:rPr>
          <w:i/>
          <w:iCs/>
          <w:color w:val="000000" w:themeColor="text1"/>
          <w:szCs w:val="20"/>
          <w:shd w:val="clear" w:color="auto" w:fill="FFFFFF"/>
        </w:rPr>
        <w:t>: Managing people and organizations</w:t>
      </w:r>
      <w:r w:rsidRPr="00E776CC">
        <w:rPr>
          <w:color w:val="000000" w:themeColor="text1"/>
          <w:szCs w:val="20"/>
          <w:shd w:val="clear" w:color="auto" w:fill="FFFFFF"/>
        </w:rPr>
        <w:t>. CENGAGE learning.</w:t>
      </w:r>
    </w:p>
    <w:p w14:paraId="73761022"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Hoffman, M. and </w:t>
      </w:r>
      <w:proofErr w:type="spellStart"/>
      <w:r w:rsidRPr="00E776CC">
        <w:rPr>
          <w:color w:val="000000" w:themeColor="text1"/>
          <w:szCs w:val="20"/>
          <w:shd w:val="clear" w:color="auto" w:fill="FFFFFF"/>
        </w:rPr>
        <w:t>Tadelis</w:t>
      </w:r>
      <w:proofErr w:type="spellEnd"/>
      <w:r w:rsidRPr="00E776CC">
        <w:rPr>
          <w:color w:val="000000" w:themeColor="text1"/>
          <w:szCs w:val="20"/>
          <w:shd w:val="clear" w:color="auto" w:fill="FFFFFF"/>
        </w:rPr>
        <w:t xml:space="preserve">, S., </w:t>
      </w:r>
      <w:r>
        <w:rPr>
          <w:shd w:val="clear" w:color="auto" w:fill="FFFFFF"/>
        </w:rPr>
        <w:t>(</w:t>
      </w:r>
      <w:r w:rsidRPr="00E776CC">
        <w:rPr>
          <w:color w:val="000000" w:themeColor="text1"/>
          <w:szCs w:val="20"/>
          <w:shd w:val="clear" w:color="auto" w:fill="FFFFFF"/>
        </w:rPr>
        <w:t>2021</w:t>
      </w:r>
      <w:r>
        <w:rPr>
          <w:shd w:val="clear" w:color="auto" w:fill="FFFFFF"/>
        </w:rPr>
        <w:t>)</w:t>
      </w:r>
      <w:r w:rsidRPr="00E776CC">
        <w:rPr>
          <w:color w:val="000000" w:themeColor="text1"/>
          <w:szCs w:val="20"/>
          <w:shd w:val="clear" w:color="auto" w:fill="FFFFFF"/>
        </w:rPr>
        <w:t>. People management skills, employee attrition, and manager rewards: An empirical analysis. </w:t>
      </w:r>
      <w:r w:rsidRPr="00E776CC">
        <w:rPr>
          <w:i/>
          <w:iCs/>
          <w:color w:val="000000" w:themeColor="text1"/>
          <w:szCs w:val="20"/>
          <w:shd w:val="clear" w:color="auto" w:fill="FFFFFF"/>
        </w:rPr>
        <w:t>Journal of Political Economy</w:t>
      </w:r>
      <w:r w:rsidRPr="00E776CC">
        <w:rPr>
          <w:color w:val="000000" w:themeColor="text1"/>
          <w:szCs w:val="20"/>
          <w:shd w:val="clear" w:color="auto" w:fill="FFFFFF"/>
        </w:rPr>
        <w:t>, </w:t>
      </w:r>
      <w:r w:rsidRPr="00E776CC">
        <w:rPr>
          <w:i/>
          <w:iCs/>
          <w:color w:val="000000" w:themeColor="text1"/>
          <w:szCs w:val="20"/>
          <w:shd w:val="clear" w:color="auto" w:fill="FFFFFF"/>
        </w:rPr>
        <w:t>129</w:t>
      </w:r>
      <w:r w:rsidRPr="00E776CC">
        <w:rPr>
          <w:color w:val="000000" w:themeColor="text1"/>
          <w:szCs w:val="20"/>
          <w:shd w:val="clear" w:color="auto" w:fill="FFFFFF"/>
        </w:rPr>
        <w:t>(1), pp.243-285.</w:t>
      </w:r>
    </w:p>
    <w:p w14:paraId="1355E9FB" w14:textId="77777777" w:rsidR="00A872DE" w:rsidRPr="00E776CC" w:rsidRDefault="00A872DE" w:rsidP="00A872DE">
      <w:pPr>
        <w:rPr>
          <w:color w:val="000000" w:themeColor="text1"/>
          <w:szCs w:val="20"/>
          <w:shd w:val="clear" w:color="auto" w:fill="FFFFFF"/>
        </w:rPr>
      </w:pPr>
      <w:proofErr w:type="spellStart"/>
      <w:r w:rsidRPr="00E776CC">
        <w:rPr>
          <w:color w:val="000000" w:themeColor="text1"/>
          <w:szCs w:val="20"/>
          <w:shd w:val="clear" w:color="auto" w:fill="FFFFFF"/>
        </w:rPr>
        <w:t>Innerhofer</w:t>
      </w:r>
      <w:proofErr w:type="spellEnd"/>
      <w:r w:rsidRPr="00E776CC">
        <w:rPr>
          <w:color w:val="000000" w:themeColor="text1"/>
          <w:szCs w:val="20"/>
          <w:shd w:val="clear" w:color="auto" w:fill="FFFFFF"/>
        </w:rPr>
        <w:t xml:space="preserve">, J., Nasta, L. and Zehrer, A., </w:t>
      </w:r>
      <w:r>
        <w:rPr>
          <w:shd w:val="clear" w:color="auto" w:fill="FFFFFF"/>
        </w:rPr>
        <w:t>(</w:t>
      </w:r>
      <w:r w:rsidRPr="00E776CC">
        <w:rPr>
          <w:color w:val="000000" w:themeColor="text1"/>
          <w:szCs w:val="20"/>
          <w:shd w:val="clear" w:color="auto" w:fill="FFFFFF"/>
        </w:rPr>
        <w:t>2022</w:t>
      </w:r>
      <w:r>
        <w:rPr>
          <w:shd w:val="clear" w:color="auto" w:fill="FFFFFF"/>
        </w:rPr>
        <w:t>)</w:t>
      </w:r>
      <w:r w:rsidRPr="00E776CC">
        <w:rPr>
          <w:color w:val="000000" w:themeColor="text1"/>
          <w:szCs w:val="20"/>
          <w:shd w:val="clear" w:color="auto" w:fill="FFFFFF"/>
        </w:rPr>
        <w:t xml:space="preserve">. Antecedents of </w:t>
      </w:r>
      <w:proofErr w:type="spellStart"/>
      <w:r w:rsidRPr="00E776CC">
        <w:rPr>
          <w:color w:val="000000" w:themeColor="text1"/>
          <w:szCs w:val="20"/>
          <w:shd w:val="clear" w:color="auto" w:fill="FFFFFF"/>
        </w:rPr>
        <w:t>labor</w:t>
      </w:r>
      <w:proofErr w:type="spellEnd"/>
      <w:r w:rsidRPr="00E776CC">
        <w:rPr>
          <w:color w:val="000000" w:themeColor="text1"/>
          <w:szCs w:val="20"/>
          <w:shd w:val="clear" w:color="auto" w:fill="FFFFFF"/>
        </w:rPr>
        <w:t xml:space="preserve"> shortage in the rural hospitality industry: a comparative study of employees and employers. </w:t>
      </w:r>
      <w:r w:rsidRPr="00E776CC">
        <w:rPr>
          <w:i/>
          <w:iCs/>
          <w:color w:val="000000" w:themeColor="text1"/>
          <w:szCs w:val="20"/>
          <w:shd w:val="clear" w:color="auto" w:fill="FFFFFF"/>
        </w:rPr>
        <w:t>Journal of Hospitality and Tourism Insights</w:t>
      </w:r>
      <w:r w:rsidRPr="00E776CC">
        <w:rPr>
          <w:color w:val="000000" w:themeColor="text1"/>
          <w:szCs w:val="20"/>
          <w:shd w:val="clear" w:color="auto" w:fill="FFFFFF"/>
        </w:rPr>
        <w:t>.</w:t>
      </w:r>
    </w:p>
    <w:p w14:paraId="61FDFEF3"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Johnson, A.G.,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We are not yet done exploring the hospitality workforce. </w:t>
      </w:r>
      <w:r w:rsidRPr="00E776CC">
        <w:rPr>
          <w:i/>
          <w:iCs/>
          <w:color w:val="000000" w:themeColor="text1"/>
          <w:szCs w:val="20"/>
          <w:shd w:val="clear" w:color="auto" w:fill="FFFFFF"/>
        </w:rPr>
        <w:t>International Journal of hospitality management</w:t>
      </w:r>
      <w:r w:rsidRPr="00E776CC">
        <w:rPr>
          <w:color w:val="000000" w:themeColor="text1"/>
          <w:szCs w:val="20"/>
          <w:shd w:val="clear" w:color="auto" w:fill="FFFFFF"/>
        </w:rPr>
        <w:t>, </w:t>
      </w:r>
      <w:r w:rsidRPr="00E776CC">
        <w:rPr>
          <w:i/>
          <w:iCs/>
          <w:color w:val="000000" w:themeColor="text1"/>
          <w:szCs w:val="20"/>
          <w:shd w:val="clear" w:color="auto" w:fill="FFFFFF"/>
        </w:rPr>
        <w:t>86</w:t>
      </w:r>
      <w:r w:rsidRPr="00E776CC">
        <w:rPr>
          <w:color w:val="000000" w:themeColor="text1"/>
          <w:szCs w:val="20"/>
          <w:shd w:val="clear" w:color="auto" w:fill="FFFFFF"/>
        </w:rPr>
        <w:t>, p.102402.</w:t>
      </w:r>
    </w:p>
    <w:p w14:paraId="682A9607" w14:textId="77777777" w:rsidR="00A872DE" w:rsidRDefault="00A872DE" w:rsidP="00A872DE">
      <w:r>
        <w:t>Kipping, &amp; Clark, T. (2012). The Oxford handbook of management consulting. Oxford University Press</w:t>
      </w:r>
    </w:p>
    <w:p w14:paraId="44CA7E02" w14:textId="77777777" w:rsidR="00A872DE" w:rsidRDefault="00A872DE" w:rsidP="00A872DE">
      <w:r>
        <w:t>Kotter, J (2012). Leading change. Harvard Business Review Press.</w:t>
      </w:r>
    </w:p>
    <w:p w14:paraId="2750E90C" w14:textId="77777777" w:rsidR="00A872DE" w:rsidRDefault="00A872DE" w:rsidP="00A872DE">
      <w:r>
        <w:t xml:space="preserve">Kurdi, B., </w:t>
      </w:r>
      <w:proofErr w:type="spellStart"/>
      <w:r>
        <w:t>Alshurideh</w:t>
      </w:r>
      <w:proofErr w:type="spellEnd"/>
      <w:r>
        <w:t xml:space="preserve">, M. and </w:t>
      </w:r>
      <w:proofErr w:type="spellStart"/>
      <w:r>
        <w:t>Alnaser</w:t>
      </w:r>
      <w:proofErr w:type="spellEnd"/>
      <w:r>
        <w:t>, A., (2020). The impact of employee satisfaction on customer satisfaction: Theoretical and empirical underpinning. Management Science Letters, 10(15), pp.3561-3570.</w:t>
      </w:r>
    </w:p>
    <w:p w14:paraId="66092E6D" w14:textId="77777777" w:rsidR="00A872DE" w:rsidRDefault="00A872DE" w:rsidP="00A872DE">
      <w:pPr>
        <w:rPr>
          <w:color w:val="000000" w:themeColor="text1"/>
          <w:szCs w:val="20"/>
          <w:shd w:val="clear" w:color="auto" w:fill="FFFFFF"/>
        </w:rPr>
      </w:pPr>
      <w:r w:rsidRPr="00E776CC">
        <w:rPr>
          <w:color w:val="000000" w:themeColor="text1"/>
          <w:szCs w:val="20"/>
          <w:shd w:val="clear" w:color="auto" w:fill="FFFFFF"/>
        </w:rPr>
        <w:t xml:space="preserve">Macke, J. and </w:t>
      </w:r>
      <w:proofErr w:type="spellStart"/>
      <w:r w:rsidRPr="00E776CC">
        <w:rPr>
          <w:color w:val="000000" w:themeColor="text1"/>
          <w:szCs w:val="20"/>
          <w:shd w:val="clear" w:color="auto" w:fill="FFFFFF"/>
        </w:rPr>
        <w:t>Genari</w:t>
      </w:r>
      <w:proofErr w:type="spellEnd"/>
      <w:r w:rsidRPr="00E776CC">
        <w:rPr>
          <w:color w:val="000000" w:themeColor="text1"/>
          <w:szCs w:val="20"/>
          <w:shd w:val="clear" w:color="auto" w:fill="FFFFFF"/>
        </w:rPr>
        <w:t xml:space="preserve">, D.,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Systematic literature review on sustainable human resource management. </w:t>
      </w:r>
      <w:r w:rsidRPr="00E776CC">
        <w:rPr>
          <w:i/>
          <w:iCs/>
          <w:color w:val="000000" w:themeColor="text1"/>
          <w:szCs w:val="20"/>
          <w:shd w:val="clear" w:color="auto" w:fill="FFFFFF"/>
        </w:rPr>
        <w:t>Journal of cleaner production</w:t>
      </w:r>
      <w:r w:rsidRPr="00E776CC">
        <w:rPr>
          <w:color w:val="000000" w:themeColor="text1"/>
          <w:szCs w:val="20"/>
          <w:shd w:val="clear" w:color="auto" w:fill="FFFFFF"/>
        </w:rPr>
        <w:t>, </w:t>
      </w:r>
      <w:r w:rsidRPr="00E776CC">
        <w:rPr>
          <w:i/>
          <w:iCs/>
          <w:color w:val="000000" w:themeColor="text1"/>
          <w:szCs w:val="20"/>
          <w:shd w:val="clear" w:color="auto" w:fill="FFFFFF"/>
        </w:rPr>
        <w:t>208</w:t>
      </w:r>
      <w:r w:rsidRPr="00E776CC">
        <w:rPr>
          <w:color w:val="000000" w:themeColor="text1"/>
          <w:szCs w:val="20"/>
          <w:shd w:val="clear" w:color="auto" w:fill="FFFFFF"/>
        </w:rPr>
        <w:t>, pp.806-815.</w:t>
      </w:r>
    </w:p>
    <w:p w14:paraId="0946E6DD" w14:textId="77777777" w:rsidR="00A872DE" w:rsidRDefault="00A872DE" w:rsidP="00A872DE">
      <w:proofErr w:type="spellStart"/>
      <w:r>
        <w:t>Mavridopoulou</w:t>
      </w:r>
      <w:proofErr w:type="spellEnd"/>
      <w:r>
        <w:t>, &amp; O’Mahoney, J. (2020). Elitism in Strategy Consulting: How Institutional Prestige Influences Recruitment. Management Consulting Journal, 3(1), 12–22.</w:t>
      </w:r>
    </w:p>
    <w:p w14:paraId="001368E8" w14:textId="77777777" w:rsidR="00A872DE" w:rsidRPr="00E776CC" w:rsidRDefault="00A872DE" w:rsidP="00A872DE">
      <w:pPr>
        <w:rPr>
          <w:color w:val="000000" w:themeColor="text1"/>
          <w:szCs w:val="20"/>
          <w:shd w:val="clear" w:color="auto" w:fill="FFFFFF"/>
        </w:rPr>
      </w:pPr>
      <w:proofErr w:type="spellStart"/>
      <w:r w:rsidRPr="00E776CC">
        <w:rPr>
          <w:color w:val="000000" w:themeColor="text1"/>
          <w:szCs w:val="20"/>
          <w:shd w:val="clear" w:color="auto" w:fill="FFFFFF"/>
        </w:rPr>
        <w:lastRenderedPageBreak/>
        <w:t>Mochalova</w:t>
      </w:r>
      <w:proofErr w:type="spellEnd"/>
      <w:r w:rsidRPr="00E776CC">
        <w:rPr>
          <w:color w:val="000000" w:themeColor="text1"/>
          <w:szCs w:val="20"/>
          <w:shd w:val="clear" w:color="auto" w:fill="FFFFFF"/>
        </w:rPr>
        <w:t xml:space="preserve">, D.,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Business improvement plan. Case: Company X.</w:t>
      </w:r>
    </w:p>
    <w:p w14:paraId="03AC3DBD" w14:textId="77777777" w:rsidR="00A872DE" w:rsidRDefault="00A872DE" w:rsidP="00A872DE">
      <w:r>
        <w:t xml:space="preserve">Newton, R (2010). The management </w:t>
      </w:r>
      <w:proofErr w:type="gramStart"/>
      <w:r>
        <w:t>consultant :</w:t>
      </w:r>
      <w:proofErr w:type="gramEnd"/>
      <w:r>
        <w:t xml:space="preserve"> mastering the art of consultancy. Financial Times.</w:t>
      </w:r>
    </w:p>
    <w:p w14:paraId="01C92AA5" w14:textId="77777777" w:rsidR="00A872DE" w:rsidRDefault="00A872DE" w:rsidP="00A872DE">
      <w:r>
        <w:t xml:space="preserve">Nikolaou, I., (2021). What is the Role of Technology in Recruitment and </w:t>
      </w:r>
      <w:proofErr w:type="gramStart"/>
      <w:r>
        <w:t>Selection?.</w:t>
      </w:r>
      <w:proofErr w:type="gramEnd"/>
      <w:r>
        <w:t xml:space="preserve"> The Spanish journal of psychology, 24, p.e2.</w:t>
      </w:r>
    </w:p>
    <w:p w14:paraId="1D75B8CE" w14:textId="77777777" w:rsidR="00A872DE" w:rsidRDefault="00A872DE" w:rsidP="00A872DE">
      <w:proofErr w:type="spellStart"/>
      <w:r>
        <w:t>Noordzife</w:t>
      </w:r>
      <w:proofErr w:type="spellEnd"/>
      <w:r>
        <w:t xml:space="preserve">, G. (2014) Project Management of Hotel Opening Processes: Exploring Better Ways to </w:t>
      </w:r>
      <w:proofErr w:type="spellStart"/>
      <w:r>
        <w:t>ManageNew</w:t>
      </w:r>
      <w:proofErr w:type="spellEnd"/>
      <w:r>
        <w:t xml:space="preserve"> Hotel Openings, CreateSpace</w:t>
      </w:r>
    </w:p>
    <w:p w14:paraId="483F7559" w14:textId="77777777" w:rsidR="00A872DE" w:rsidRDefault="00A872DE" w:rsidP="00A872DE">
      <w:r>
        <w:t>O’Mahoney, J. (2021). How Small Consultancies Grow: Challenging Problem-Based Theorising. Management Consulting Journal, 4(1), 5–20</w:t>
      </w:r>
    </w:p>
    <w:p w14:paraId="4585ACAD"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Oliveira, A.F., GOMIDE JÚNIOR, S.I.N.É.S.I.O. and Poli, B.V., </w:t>
      </w:r>
      <w:r>
        <w:rPr>
          <w:shd w:val="clear" w:color="auto" w:fill="FFFFFF"/>
        </w:rPr>
        <w:t>(</w:t>
      </w:r>
      <w:r w:rsidRPr="00E776CC">
        <w:rPr>
          <w:color w:val="000000" w:themeColor="text1"/>
          <w:szCs w:val="20"/>
          <w:shd w:val="clear" w:color="auto" w:fill="FFFFFF"/>
        </w:rPr>
        <w:t>2020</w:t>
      </w:r>
      <w:r>
        <w:rPr>
          <w:shd w:val="clear" w:color="auto" w:fill="FFFFFF"/>
        </w:rPr>
        <w:t>)</w:t>
      </w:r>
      <w:r w:rsidRPr="00E776CC">
        <w:rPr>
          <w:color w:val="000000" w:themeColor="text1"/>
          <w:szCs w:val="20"/>
          <w:shd w:val="clear" w:color="auto" w:fill="FFFFFF"/>
        </w:rPr>
        <w:t>. Antecedents of well-being at work: trust and people management policies. </w:t>
      </w:r>
      <w:r w:rsidRPr="00E776CC">
        <w:rPr>
          <w:i/>
          <w:iCs/>
          <w:color w:val="000000" w:themeColor="text1"/>
          <w:szCs w:val="20"/>
          <w:shd w:val="clear" w:color="auto" w:fill="FFFFFF"/>
        </w:rPr>
        <w:t xml:space="preserve">RAM. </w:t>
      </w:r>
      <w:proofErr w:type="spellStart"/>
      <w:r w:rsidRPr="00E776CC">
        <w:rPr>
          <w:i/>
          <w:iCs/>
          <w:color w:val="000000" w:themeColor="text1"/>
          <w:szCs w:val="20"/>
          <w:shd w:val="clear" w:color="auto" w:fill="FFFFFF"/>
        </w:rPr>
        <w:t>Revista</w:t>
      </w:r>
      <w:proofErr w:type="spellEnd"/>
      <w:r w:rsidRPr="00E776CC">
        <w:rPr>
          <w:i/>
          <w:iCs/>
          <w:color w:val="000000" w:themeColor="text1"/>
          <w:szCs w:val="20"/>
          <w:shd w:val="clear" w:color="auto" w:fill="FFFFFF"/>
        </w:rPr>
        <w:t xml:space="preserve"> de </w:t>
      </w:r>
      <w:proofErr w:type="spellStart"/>
      <w:r w:rsidRPr="00E776CC">
        <w:rPr>
          <w:i/>
          <w:iCs/>
          <w:color w:val="000000" w:themeColor="text1"/>
          <w:szCs w:val="20"/>
          <w:shd w:val="clear" w:color="auto" w:fill="FFFFFF"/>
        </w:rPr>
        <w:t>Administração</w:t>
      </w:r>
      <w:proofErr w:type="spellEnd"/>
      <w:r w:rsidRPr="00E776CC">
        <w:rPr>
          <w:i/>
          <w:iCs/>
          <w:color w:val="000000" w:themeColor="text1"/>
          <w:szCs w:val="20"/>
          <w:shd w:val="clear" w:color="auto" w:fill="FFFFFF"/>
        </w:rPr>
        <w:t xml:space="preserve"> Mackenzie</w:t>
      </w:r>
      <w:r w:rsidRPr="00E776CC">
        <w:rPr>
          <w:color w:val="000000" w:themeColor="text1"/>
          <w:szCs w:val="20"/>
          <w:shd w:val="clear" w:color="auto" w:fill="FFFFFF"/>
        </w:rPr>
        <w:t>, </w:t>
      </w:r>
      <w:r w:rsidRPr="00E776CC">
        <w:rPr>
          <w:i/>
          <w:iCs/>
          <w:color w:val="000000" w:themeColor="text1"/>
          <w:szCs w:val="20"/>
          <w:shd w:val="clear" w:color="auto" w:fill="FFFFFF"/>
        </w:rPr>
        <w:t>21</w:t>
      </w:r>
      <w:r w:rsidRPr="00E776CC">
        <w:rPr>
          <w:color w:val="000000" w:themeColor="text1"/>
          <w:szCs w:val="20"/>
          <w:shd w:val="clear" w:color="auto" w:fill="FFFFFF"/>
        </w:rPr>
        <w:t>.</w:t>
      </w:r>
    </w:p>
    <w:p w14:paraId="343E3E6B" w14:textId="77777777" w:rsidR="00A872DE" w:rsidRPr="00E776CC" w:rsidRDefault="00A872DE" w:rsidP="00A872DE">
      <w:pPr>
        <w:rPr>
          <w:color w:val="000000" w:themeColor="text1"/>
          <w:szCs w:val="20"/>
          <w:shd w:val="clear" w:color="auto" w:fill="FFFFFF"/>
        </w:rPr>
      </w:pPr>
      <w:proofErr w:type="spellStart"/>
      <w:r w:rsidRPr="00E776CC">
        <w:rPr>
          <w:color w:val="000000" w:themeColor="text1"/>
          <w:szCs w:val="20"/>
          <w:shd w:val="clear" w:color="auto" w:fill="FFFFFF"/>
        </w:rPr>
        <w:t>Olugbade</w:t>
      </w:r>
      <w:proofErr w:type="spellEnd"/>
      <w:r w:rsidRPr="00E776CC">
        <w:rPr>
          <w:color w:val="000000" w:themeColor="text1"/>
          <w:szCs w:val="20"/>
          <w:shd w:val="clear" w:color="auto" w:fill="FFFFFF"/>
        </w:rPr>
        <w:t xml:space="preserve">, O.A. and Karatepe, O.M.,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Stressors, work engagement and their effects on hotel employee outcomes. </w:t>
      </w:r>
      <w:r w:rsidRPr="00E776CC">
        <w:rPr>
          <w:i/>
          <w:iCs/>
          <w:color w:val="000000" w:themeColor="text1"/>
          <w:szCs w:val="20"/>
          <w:shd w:val="clear" w:color="auto" w:fill="FFFFFF"/>
        </w:rPr>
        <w:t>The Service Industries Journal</w:t>
      </w:r>
      <w:r w:rsidRPr="00E776CC">
        <w:rPr>
          <w:color w:val="000000" w:themeColor="text1"/>
          <w:szCs w:val="20"/>
          <w:shd w:val="clear" w:color="auto" w:fill="FFFFFF"/>
        </w:rPr>
        <w:t>, </w:t>
      </w:r>
      <w:r w:rsidRPr="00E776CC">
        <w:rPr>
          <w:i/>
          <w:iCs/>
          <w:color w:val="000000" w:themeColor="text1"/>
          <w:szCs w:val="20"/>
          <w:shd w:val="clear" w:color="auto" w:fill="FFFFFF"/>
        </w:rPr>
        <w:t>39</w:t>
      </w:r>
      <w:r w:rsidRPr="00E776CC">
        <w:rPr>
          <w:color w:val="000000" w:themeColor="text1"/>
          <w:szCs w:val="20"/>
          <w:shd w:val="clear" w:color="auto" w:fill="FFFFFF"/>
        </w:rPr>
        <w:t>(3-4), pp.279-298.</w:t>
      </w:r>
    </w:p>
    <w:p w14:paraId="52ED52FB" w14:textId="77777777" w:rsidR="00A872DE" w:rsidRDefault="00A872DE" w:rsidP="00A872DE">
      <w:r>
        <w:t>Poli, S., Kerridge, S., Ajai-Ajagbe, P. and Zornes, D., (2023). Research management as labyrinthine–How and why people become and remain research managers and administrators around the world. The Emerald handbook of research management and administration around the world, pp.141-154.</w:t>
      </w:r>
    </w:p>
    <w:p w14:paraId="7595454A" w14:textId="77777777" w:rsidR="00A872DE" w:rsidRDefault="00A872DE" w:rsidP="00A872DE">
      <w:r>
        <w:t>Power, A., (2021). Property before people: the management of twentieth-century council housing. Routledge.</w:t>
      </w:r>
    </w:p>
    <w:p w14:paraId="7A902D7A" w14:textId="77777777" w:rsidR="00A872DE" w:rsidRDefault="00A872DE" w:rsidP="00A872DE">
      <w:proofErr w:type="spellStart"/>
      <w:r>
        <w:t>Psychogios</w:t>
      </w:r>
      <w:proofErr w:type="spellEnd"/>
      <w:r>
        <w:t xml:space="preserve">, A. and </w:t>
      </w:r>
      <w:proofErr w:type="spellStart"/>
      <w:r>
        <w:t>Prouska</w:t>
      </w:r>
      <w:proofErr w:type="spellEnd"/>
      <w:r>
        <w:t>, R., (2019). Managing people in small and medium enterprises in turbulent contexts. Routledge.</w:t>
      </w:r>
    </w:p>
    <w:p w14:paraId="082D9C6E" w14:textId="77777777" w:rsidR="00A872DE" w:rsidRDefault="00A872DE" w:rsidP="00A872DE">
      <w:proofErr w:type="spellStart"/>
      <w:r>
        <w:lastRenderedPageBreak/>
        <w:t>Rahanu</w:t>
      </w:r>
      <w:proofErr w:type="spellEnd"/>
      <w:r>
        <w:t xml:space="preserve">, H. and Ross, M., (2019), September. A STEEPLED Analysis of the SPI Manifesto. In Systems, Software and Services Process Improvement: 26th European Conference, </w:t>
      </w:r>
      <w:proofErr w:type="spellStart"/>
      <w:r>
        <w:t>EuroSPI</w:t>
      </w:r>
      <w:proofErr w:type="spellEnd"/>
      <w:r>
        <w:t xml:space="preserve"> 2019, Edinburgh, UK, September 18–20, 2019, Proceedings (Vol. 1060, p. 209). Springer Nature.</w:t>
      </w:r>
    </w:p>
    <w:p w14:paraId="58D6EC38" w14:textId="77777777" w:rsidR="00A872DE" w:rsidRDefault="00A872DE" w:rsidP="00A872DE">
      <w:r>
        <w:t>Schermerhorn Jr, J.R. and Bachrach, D.G., (2023). Management. John Wiley &amp; Sons.</w:t>
      </w:r>
    </w:p>
    <w:p w14:paraId="48310C64" w14:textId="77777777" w:rsidR="00A872DE" w:rsidRDefault="00A872DE" w:rsidP="00A872DE">
      <w:r>
        <w:t>Schiff, M. and Lewin, A.Y., (2019). The impact of people on budgets. In Management Control Theory (pp. 209-218). Routledge.</w:t>
      </w:r>
    </w:p>
    <w:p w14:paraId="1CB52F53"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Schiff, M. and Lewin, A.Y., </w:t>
      </w:r>
      <w:r>
        <w:rPr>
          <w:shd w:val="clear" w:color="auto" w:fill="FFFFFF"/>
        </w:rPr>
        <w:t>(</w:t>
      </w:r>
      <w:r w:rsidRPr="00E776CC">
        <w:rPr>
          <w:color w:val="000000" w:themeColor="text1"/>
          <w:szCs w:val="20"/>
          <w:shd w:val="clear" w:color="auto" w:fill="FFFFFF"/>
        </w:rPr>
        <w:t>2019</w:t>
      </w:r>
      <w:r>
        <w:rPr>
          <w:shd w:val="clear" w:color="auto" w:fill="FFFFFF"/>
        </w:rPr>
        <w:t>)</w:t>
      </w:r>
      <w:r w:rsidRPr="00E776CC">
        <w:rPr>
          <w:color w:val="000000" w:themeColor="text1"/>
          <w:szCs w:val="20"/>
          <w:shd w:val="clear" w:color="auto" w:fill="FFFFFF"/>
        </w:rPr>
        <w:t>. The impact of people on budgets. In </w:t>
      </w:r>
      <w:r w:rsidRPr="00E776CC">
        <w:rPr>
          <w:i/>
          <w:iCs/>
          <w:color w:val="000000" w:themeColor="text1"/>
          <w:szCs w:val="20"/>
          <w:shd w:val="clear" w:color="auto" w:fill="FFFFFF"/>
        </w:rPr>
        <w:t>Management Control Theory</w:t>
      </w:r>
      <w:r w:rsidRPr="00E776CC">
        <w:rPr>
          <w:color w:val="000000" w:themeColor="text1"/>
          <w:szCs w:val="20"/>
          <w:shd w:val="clear" w:color="auto" w:fill="FFFFFF"/>
        </w:rPr>
        <w:t> (pp. 209-218). Routledge.</w:t>
      </w:r>
    </w:p>
    <w:p w14:paraId="6DE53234" w14:textId="77777777" w:rsidR="00A872DE" w:rsidRDefault="00A872DE" w:rsidP="00A872DE">
      <w:pPr>
        <w:rPr>
          <w:noProof/>
        </w:rPr>
      </w:pPr>
      <w:r>
        <w:rPr>
          <w:noProof/>
        </w:rPr>
        <w:t xml:space="preserve">statista, (2024). </w:t>
      </w:r>
      <w:r>
        <w:rPr>
          <w:i/>
          <w:iCs/>
          <w:noProof/>
        </w:rPr>
        <w:t xml:space="preserve">Premier Inn brand awareness, usage, popularity, loyalty, and buzz among hotel customers in the UK in 2022. </w:t>
      </w:r>
      <w:r>
        <w:rPr>
          <w:noProof/>
        </w:rPr>
        <w:t xml:space="preserve">[Online]  Available at: </w:t>
      </w:r>
      <w:hyperlink r:id="rId12" w:history="1">
        <w:r w:rsidRPr="00F731F3">
          <w:rPr>
            <w:rStyle w:val="Hyperlink"/>
            <w:noProof/>
          </w:rPr>
          <w:t>https://www.statista.com/forecasts/1335699/premier-inn-hotels-brand-profile-in-the-uk</w:t>
        </w:r>
      </w:hyperlink>
      <w:r>
        <w:rPr>
          <w:noProof/>
        </w:rPr>
        <w:t>, [Accessed 1 3 2024].</w:t>
      </w:r>
    </w:p>
    <w:p w14:paraId="0CC3F7CB" w14:textId="77777777" w:rsidR="00A872DE" w:rsidRDefault="00A872DE" w:rsidP="00A872DE">
      <w:r>
        <w:t>Subramaniam, Collier, P., Phang, M., &amp; Burke, G. (2011). The effects of perceived business uncertainty, external consultants and risk management on organisational outcomes. Journal of Accounting &amp; Organizational Change, 7(2), 132–157.</w:t>
      </w:r>
    </w:p>
    <w:p w14:paraId="5505E6CF" w14:textId="77777777" w:rsidR="00A872DE" w:rsidRPr="00E776CC" w:rsidRDefault="00A872DE" w:rsidP="00A872DE">
      <w:pPr>
        <w:rPr>
          <w:color w:val="000000" w:themeColor="text1"/>
          <w:szCs w:val="20"/>
          <w:shd w:val="clear" w:color="auto" w:fill="FFFFFF"/>
        </w:rPr>
      </w:pPr>
      <w:r w:rsidRPr="00E776CC">
        <w:rPr>
          <w:color w:val="000000" w:themeColor="text1"/>
          <w:szCs w:val="20"/>
          <w:shd w:val="clear" w:color="auto" w:fill="FFFFFF"/>
        </w:rPr>
        <w:t xml:space="preserve">Tuckey, M.R., Li, Y., Neall, A.M., Chen, P.Y., Dollard, M.F., </w:t>
      </w:r>
      <w:proofErr w:type="spellStart"/>
      <w:r w:rsidRPr="00E776CC">
        <w:rPr>
          <w:color w:val="000000" w:themeColor="text1"/>
          <w:szCs w:val="20"/>
          <w:shd w:val="clear" w:color="auto" w:fill="FFFFFF"/>
        </w:rPr>
        <w:t>McLinton</w:t>
      </w:r>
      <w:proofErr w:type="spellEnd"/>
      <w:r w:rsidRPr="00E776CC">
        <w:rPr>
          <w:color w:val="000000" w:themeColor="text1"/>
          <w:szCs w:val="20"/>
          <w:shd w:val="clear" w:color="auto" w:fill="FFFFFF"/>
        </w:rPr>
        <w:t xml:space="preserve">, S.S., Rogers, A. and </w:t>
      </w:r>
      <w:proofErr w:type="spellStart"/>
      <w:r w:rsidRPr="00E776CC">
        <w:rPr>
          <w:color w:val="000000" w:themeColor="text1"/>
          <w:szCs w:val="20"/>
          <w:shd w:val="clear" w:color="auto" w:fill="FFFFFF"/>
        </w:rPr>
        <w:t>Mattiske</w:t>
      </w:r>
      <w:proofErr w:type="spellEnd"/>
      <w:r w:rsidRPr="00E776CC">
        <w:rPr>
          <w:color w:val="000000" w:themeColor="text1"/>
          <w:szCs w:val="20"/>
          <w:shd w:val="clear" w:color="auto" w:fill="FFFFFF"/>
        </w:rPr>
        <w:t xml:space="preserve">, J., </w:t>
      </w:r>
      <w:r>
        <w:rPr>
          <w:shd w:val="clear" w:color="auto" w:fill="FFFFFF"/>
        </w:rPr>
        <w:t>(</w:t>
      </w:r>
      <w:r w:rsidRPr="00E776CC">
        <w:rPr>
          <w:color w:val="000000" w:themeColor="text1"/>
          <w:szCs w:val="20"/>
          <w:shd w:val="clear" w:color="auto" w:fill="FFFFFF"/>
        </w:rPr>
        <w:t>2022</w:t>
      </w:r>
      <w:r>
        <w:rPr>
          <w:shd w:val="clear" w:color="auto" w:fill="FFFFFF"/>
        </w:rPr>
        <w:t>)</w:t>
      </w:r>
      <w:r w:rsidRPr="00E776CC">
        <w:rPr>
          <w:color w:val="000000" w:themeColor="text1"/>
          <w:szCs w:val="20"/>
          <w:shd w:val="clear" w:color="auto" w:fill="FFFFFF"/>
        </w:rPr>
        <w:t>. Workplace bullying as an organizational problem: Spotlight on people management practices. </w:t>
      </w:r>
      <w:r w:rsidRPr="00E776CC">
        <w:rPr>
          <w:i/>
          <w:iCs/>
          <w:color w:val="000000" w:themeColor="text1"/>
          <w:szCs w:val="20"/>
          <w:shd w:val="clear" w:color="auto" w:fill="FFFFFF"/>
        </w:rPr>
        <w:t>Journal of occupational health psychology</w:t>
      </w:r>
      <w:r w:rsidRPr="00E776CC">
        <w:rPr>
          <w:color w:val="000000" w:themeColor="text1"/>
          <w:szCs w:val="20"/>
          <w:shd w:val="clear" w:color="auto" w:fill="FFFFFF"/>
        </w:rPr>
        <w:t>.</w:t>
      </w:r>
    </w:p>
    <w:p w14:paraId="5E7478A7" w14:textId="77777777" w:rsidR="00A872DE" w:rsidRDefault="00A872DE" w:rsidP="00A872DE">
      <w:r>
        <w:t xml:space="preserve">Whittington, R. and Molloy E. (2005) HR’s role in </w:t>
      </w:r>
      <w:proofErr w:type="spellStart"/>
      <w:proofErr w:type="gramStart"/>
      <w:r>
        <w:t>organisation:shaping</w:t>
      </w:r>
      <w:proofErr w:type="spellEnd"/>
      <w:proofErr w:type="gramEnd"/>
      <w:r>
        <w:t xml:space="preserve"> change. Research report. London: Chartered Institute of Personnel and Development.</w:t>
      </w:r>
    </w:p>
    <w:p w14:paraId="35457643" w14:textId="77777777" w:rsidR="00A872DE" w:rsidRDefault="00A872DE" w:rsidP="00A872DE">
      <w:r>
        <w:t>Whittington, R. et al (2020) Exploring Strategy. Harlow:  Pearson Education Limited.</w:t>
      </w:r>
    </w:p>
    <w:p w14:paraId="44D6A8C7" w14:textId="77777777" w:rsidR="00A872DE" w:rsidRDefault="00A872DE" w:rsidP="00A872DE">
      <w:r>
        <w:t>Wilton, N., (2019). An introduction to human resource management. An Introduction to Human Resource Management, pp.1-632.</w:t>
      </w:r>
    </w:p>
    <w:p w14:paraId="7A15BC39" w14:textId="77777777" w:rsidR="00A872DE" w:rsidRPr="00855090" w:rsidRDefault="00A872DE" w:rsidP="00A872DE">
      <w:pPr>
        <w:rPr>
          <w:color w:val="000000" w:themeColor="text1"/>
          <w:szCs w:val="20"/>
          <w:shd w:val="clear" w:color="auto" w:fill="FFFFFF"/>
        </w:rPr>
      </w:pPr>
      <w:r w:rsidRPr="00855090">
        <w:rPr>
          <w:color w:val="000000" w:themeColor="text1"/>
          <w:szCs w:val="20"/>
          <w:shd w:val="clear" w:color="auto" w:fill="FFFFFF"/>
        </w:rPr>
        <w:lastRenderedPageBreak/>
        <w:t xml:space="preserve">Wood, J., Oh, J., Park, J. and Kim, W., </w:t>
      </w:r>
      <w:r>
        <w:rPr>
          <w:shd w:val="clear" w:color="auto" w:fill="FFFFFF"/>
        </w:rPr>
        <w:t>(</w:t>
      </w:r>
      <w:r w:rsidRPr="00855090">
        <w:rPr>
          <w:color w:val="000000" w:themeColor="text1"/>
          <w:szCs w:val="20"/>
          <w:shd w:val="clear" w:color="auto" w:fill="FFFFFF"/>
        </w:rPr>
        <w:t>2020</w:t>
      </w:r>
      <w:r>
        <w:rPr>
          <w:shd w:val="clear" w:color="auto" w:fill="FFFFFF"/>
        </w:rPr>
        <w:t>)</w:t>
      </w:r>
      <w:r w:rsidRPr="00855090">
        <w:rPr>
          <w:color w:val="000000" w:themeColor="text1"/>
          <w:szCs w:val="20"/>
          <w:shd w:val="clear" w:color="auto" w:fill="FFFFFF"/>
        </w:rPr>
        <w:t>. The relationship between work engagement and work–life balance in organizations: A review of the empirical research. </w:t>
      </w:r>
      <w:r w:rsidRPr="00855090">
        <w:rPr>
          <w:i/>
          <w:iCs/>
          <w:color w:val="000000" w:themeColor="text1"/>
          <w:szCs w:val="20"/>
          <w:shd w:val="clear" w:color="auto" w:fill="FFFFFF"/>
        </w:rPr>
        <w:t>Human Resource Development Review</w:t>
      </w:r>
      <w:r w:rsidRPr="00855090">
        <w:rPr>
          <w:color w:val="000000" w:themeColor="text1"/>
          <w:szCs w:val="20"/>
          <w:shd w:val="clear" w:color="auto" w:fill="FFFFFF"/>
        </w:rPr>
        <w:t>, </w:t>
      </w:r>
      <w:r w:rsidRPr="00855090">
        <w:rPr>
          <w:i/>
          <w:iCs/>
          <w:color w:val="000000" w:themeColor="text1"/>
          <w:szCs w:val="20"/>
          <w:shd w:val="clear" w:color="auto" w:fill="FFFFFF"/>
        </w:rPr>
        <w:t>19</w:t>
      </w:r>
      <w:r w:rsidRPr="00855090">
        <w:rPr>
          <w:color w:val="000000" w:themeColor="text1"/>
          <w:szCs w:val="20"/>
          <w:shd w:val="clear" w:color="auto" w:fill="FFFFFF"/>
        </w:rPr>
        <w:t>(3), pp.240-262.</w:t>
      </w:r>
    </w:p>
    <w:sectPr w:rsidR="00A872DE" w:rsidRPr="00855090" w:rsidSect="001D7770">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7BF6E" w14:textId="77777777" w:rsidR="001D7770" w:rsidRDefault="001D7770" w:rsidP="00006AD1">
      <w:pPr>
        <w:spacing w:line="240" w:lineRule="auto"/>
      </w:pPr>
      <w:r>
        <w:separator/>
      </w:r>
    </w:p>
  </w:endnote>
  <w:endnote w:type="continuationSeparator" w:id="0">
    <w:p w14:paraId="1332844A" w14:textId="77777777" w:rsidR="001D7770" w:rsidRDefault="001D7770" w:rsidP="00006A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709925"/>
      <w:docPartObj>
        <w:docPartGallery w:val="Page Numbers (Bottom of Page)"/>
        <w:docPartUnique/>
      </w:docPartObj>
    </w:sdtPr>
    <w:sdtEndPr/>
    <w:sdtContent>
      <w:sdt>
        <w:sdtPr>
          <w:id w:val="-1769616900"/>
          <w:docPartObj>
            <w:docPartGallery w:val="Page Numbers (Top of Page)"/>
            <w:docPartUnique/>
          </w:docPartObj>
        </w:sdtPr>
        <w:sdtEndPr/>
        <w:sdtContent>
          <w:p w14:paraId="75613FAA" w14:textId="77777777" w:rsidR="007A2855" w:rsidRDefault="007A2855">
            <w:pPr>
              <w:pStyle w:val="Footer"/>
              <w:jc w:val="right"/>
            </w:pPr>
            <w:r>
              <w:t xml:space="preserve">Page </w:t>
            </w:r>
            <w:r>
              <w:rPr>
                <w:b/>
                <w:bCs/>
              </w:rPr>
              <w:fldChar w:fldCharType="begin"/>
            </w:r>
            <w:r>
              <w:rPr>
                <w:b/>
                <w:bCs/>
              </w:rPr>
              <w:instrText xml:space="preserve"> PAGE </w:instrText>
            </w:r>
            <w:r>
              <w:rPr>
                <w:b/>
                <w:bCs/>
              </w:rPr>
              <w:fldChar w:fldCharType="separate"/>
            </w:r>
            <w:r w:rsidR="0053322F">
              <w:rPr>
                <w:b/>
                <w:bCs/>
                <w:noProof/>
              </w:rPr>
              <w:t>31</w:t>
            </w:r>
            <w:r>
              <w:rPr>
                <w:b/>
                <w:bCs/>
              </w:rPr>
              <w:fldChar w:fldCharType="end"/>
            </w:r>
            <w:r>
              <w:t xml:space="preserve"> of </w:t>
            </w:r>
            <w:r>
              <w:rPr>
                <w:b/>
                <w:bCs/>
              </w:rPr>
              <w:fldChar w:fldCharType="begin"/>
            </w:r>
            <w:r>
              <w:rPr>
                <w:b/>
                <w:bCs/>
              </w:rPr>
              <w:instrText xml:space="preserve"> NUMPAGES  </w:instrText>
            </w:r>
            <w:r>
              <w:rPr>
                <w:b/>
                <w:bCs/>
              </w:rPr>
              <w:fldChar w:fldCharType="separate"/>
            </w:r>
            <w:r w:rsidR="0053322F">
              <w:rPr>
                <w:b/>
                <w:bCs/>
                <w:noProof/>
              </w:rPr>
              <w:t>32</w:t>
            </w:r>
            <w:r>
              <w:rPr>
                <w:b/>
                <w:bCs/>
              </w:rPr>
              <w:fldChar w:fldCharType="end"/>
            </w:r>
          </w:p>
        </w:sdtContent>
      </w:sdt>
    </w:sdtContent>
  </w:sdt>
  <w:p w14:paraId="2ED4491B" w14:textId="77777777" w:rsidR="007A2855" w:rsidRDefault="007A2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CBBC3" w14:textId="77777777" w:rsidR="001D7770" w:rsidRDefault="001D7770" w:rsidP="00006AD1">
      <w:pPr>
        <w:spacing w:line="240" w:lineRule="auto"/>
      </w:pPr>
      <w:r>
        <w:separator/>
      </w:r>
    </w:p>
  </w:footnote>
  <w:footnote w:type="continuationSeparator" w:id="0">
    <w:p w14:paraId="5C7691C6" w14:textId="77777777" w:rsidR="001D7770" w:rsidRDefault="001D7770" w:rsidP="00006A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ADD25" w14:textId="77777777" w:rsidR="00006AD1" w:rsidRDefault="00006AD1" w:rsidP="00006AD1">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6C33"/>
    <w:multiLevelType w:val="hybridMultilevel"/>
    <w:tmpl w:val="4536B2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94B6B63"/>
    <w:multiLevelType w:val="multilevel"/>
    <w:tmpl w:val="2BBC3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D76FEB"/>
    <w:multiLevelType w:val="multilevel"/>
    <w:tmpl w:val="AD923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541DA8"/>
    <w:multiLevelType w:val="multilevel"/>
    <w:tmpl w:val="DCCAC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E92590"/>
    <w:multiLevelType w:val="multilevel"/>
    <w:tmpl w:val="7DEA1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CE2468"/>
    <w:multiLevelType w:val="multilevel"/>
    <w:tmpl w:val="B9962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7115898">
    <w:abstractNumId w:val="3"/>
  </w:num>
  <w:num w:numId="2" w16cid:durableId="661079168">
    <w:abstractNumId w:val="5"/>
  </w:num>
  <w:num w:numId="3" w16cid:durableId="487207218">
    <w:abstractNumId w:val="2"/>
  </w:num>
  <w:num w:numId="4" w16cid:durableId="587034051">
    <w:abstractNumId w:val="4"/>
  </w:num>
  <w:num w:numId="5" w16cid:durableId="73825983">
    <w:abstractNumId w:val="1"/>
  </w:num>
  <w:num w:numId="6" w16cid:durableId="2111242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0CC"/>
    <w:rsid w:val="00006AD1"/>
    <w:rsid w:val="00012E05"/>
    <w:rsid w:val="000376AA"/>
    <w:rsid w:val="00083BE0"/>
    <w:rsid w:val="001A7C3E"/>
    <w:rsid w:val="001D7770"/>
    <w:rsid w:val="001E435F"/>
    <w:rsid w:val="001F2517"/>
    <w:rsid w:val="00271A3F"/>
    <w:rsid w:val="002767E5"/>
    <w:rsid w:val="002810BA"/>
    <w:rsid w:val="002840BC"/>
    <w:rsid w:val="00286486"/>
    <w:rsid w:val="002F0CEC"/>
    <w:rsid w:val="002F7D00"/>
    <w:rsid w:val="003012DB"/>
    <w:rsid w:val="003A7DFF"/>
    <w:rsid w:val="003D161C"/>
    <w:rsid w:val="003F5846"/>
    <w:rsid w:val="00401F4E"/>
    <w:rsid w:val="00461E2A"/>
    <w:rsid w:val="0053322F"/>
    <w:rsid w:val="005F5BC6"/>
    <w:rsid w:val="0063751E"/>
    <w:rsid w:val="00643671"/>
    <w:rsid w:val="00694C4D"/>
    <w:rsid w:val="006B39E6"/>
    <w:rsid w:val="006C79C0"/>
    <w:rsid w:val="006D7D50"/>
    <w:rsid w:val="006F1845"/>
    <w:rsid w:val="00700B26"/>
    <w:rsid w:val="00762EF1"/>
    <w:rsid w:val="007950CC"/>
    <w:rsid w:val="007A2855"/>
    <w:rsid w:val="007B0468"/>
    <w:rsid w:val="007F4712"/>
    <w:rsid w:val="00835EBB"/>
    <w:rsid w:val="00836233"/>
    <w:rsid w:val="00857AF1"/>
    <w:rsid w:val="008B4DBE"/>
    <w:rsid w:val="008C420A"/>
    <w:rsid w:val="008D1856"/>
    <w:rsid w:val="009A2CCD"/>
    <w:rsid w:val="009F6811"/>
    <w:rsid w:val="00A46F99"/>
    <w:rsid w:val="00A62229"/>
    <w:rsid w:val="00A6272B"/>
    <w:rsid w:val="00A735D9"/>
    <w:rsid w:val="00A872DE"/>
    <w:rsid w:val="00B3308B"/>
    <w:rsid w:val="00B70656"/>
    <w:rsid w:val="00BF451D"/>
    <w:rsid w:val="00C547B4"/>
    <w:rsid w:val="00D72FB1"/>
    <w:rsid w:val="00DA0638"/>
    <w:rsid w:val="00DF38C7"/>
    <w:rsid w:val="00E26FAA"/>
    <w:rsid w:val="00E43B9B"/>
    <w:rsid w:val="00E56130"/>
    <w:rsid w:val="00E56D72"/>
    <w:rsid w:val="00EB2BA3"/>
    <w:rsid w:val="00ED1660"/>
    <w:rsid w:val="00EF6C9D"/>
    <w:rsid w:val="00F24661"/>
    <w:rsid w:val="00F650DC"/>
    <w:rsid w:val="00F82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F4DD28"/>
  <w15:docId w15:val="{97485F38-1163-45E9-AE2A-9F819AAC5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43671"/>
    <w:pPr>
      <w:ind w:left="720"/>
      <w:contextualSpacing/>
    </w:pPr>
  </w:style>
  <w:style w:type="character" w:customStyle="1" w:styleId="Heading1Char">
    <w:name w:val="Heading 1 Char"/>
    <w:basedOn w:val="DefaultParagraphFont"/>
    <w:link w:val="Heading1"/>
    <w:uiPriority w:val="9"/>
    <w:rsid w:val="00006AD1"/>
    <w:rPr>
      <w:b/>
      <w:sz w:val="28"/>
      <w:szCs w:val="28"/>
    </w:rPr>
  </w:style>
  <w:style w:type="paragraph" w:styleId="Bibliography">
    <w:name w:val="Bibliography"/>
    <w:basedOn w:val="Normal"/>
    <w:next w:val="Normal"/>
    <w:uiPriority w:val="37"/>
    <w:unhideWhenUsed/>
    <w:rsid w:val="00006AD1"/>
  </w:style>
  <w:style w:type="character" w:styleId="Hyperlink">
    <w:name w:val="Hyperlink"/>
    <w:basedOn w:val="DefaultParagraphFont"/>
    <w:uiPriority w:val="99"/>
    <w:unhideWhenUsed/>
    <w:rsid w:val="00006AD1"/>
    <w:rPr>
      <w:color w:val="0000FF" w:themeColor="hyperlink"/>
      <w:u w:val="single"/>
    </w:rPr>
  </w:style>
  <w:style w:type="paragraph" w:styleId="Header">
    <w:name w:val="header"/>
    <w:basedOn w:val="Normal"/>
    <w:link w:val="HeaderChar"/>
    <w:uiPriority w:val="99"/>
    <w:unhideWhenUsed/>
    <w:rsid w:val="00006AD1"/>
    <w:pPr>
      <w:tabs>
        <w:tab w:val="center" w:pos="4513"/>
        <w:tab w:val="right" w:pos="9026"/>
      </w:tabs>
      <w:spacing w:line="240" w:lineRule="auto"/>
    </w:pPr>
  </w:style>
  <w:style w:type="character" w:customStyle="1" w:styleId="HeaderChar">
    <w:name w:val="Header Char"/>
    <w:basedOn w:val="DefaultParagraphFont"/>
    <w:link w:val="Header"/>
    <w:uiPriority w:val="99"/>
    <w:rsid w:val="00006AD1"/>
  </w:style>
  <w:style w:type="paragraph" w:styleId="Footer">
    <w:name w:val="footer"/>
    <w:basedOn w:val="Normal"/>
    <w:link w:val="FooterChar"/>
    <w:uiPriority w:val="99"/>
    <w:unhideWhenUsed/>
    <w:rsid w:val="00006AD1"/>
    <w:pPr>
      <w:tabs>
        <w:tab w:val="center" w:pos="4513"/>
        <w:tab w:val="right" w:pos="9026"/>
      </w:tabs>
      <w:spacing w:line="240" w:lineRule="auto"/>
    </w:pPr>
  </w:style>
  <w:style w:type="character" w:customStyle="1" w:styleId="FooterChar">
    <w:name w:val="Footer Char"/>
    <w:basedOn w:val="DefaultParagraphFont"/>
    <w:link w:val="Footer"/>
    <w:uiPriority w:val="99"/>
    <w:rsid w:val="00006AD1"/>
  </w:style>
  <w:style w:type="paragraph" w:customStyle="1" w:styleId="Normal1">
    <w:name w:val="Normal1"/>
    <w:rsid w:val="00857AF1"/>
    <w:pPr>
      <w:spacing w:before="140"/>
    </w:pPr>
    <w:rPr>
      <w:color w:val="222222"/>
      <w:highlight w:val="white"/>
      <w:lang w:val="" w:eastAsia="en-US"/>
    </w:rPr>
  </w:style>
  <w:style w:type="paragraph" w:styleId="NormalWeb">
    <w:name w:val="Normal (Web)"/>
    <w:basedOn w:val="Normal"/>
    <w:uiPriority w:val="99"/>
    <w:unhideWhenUsed/>
    <w:rsid w:val="00ED1660"/>
    <w:pPr>
      <w:spacing w:before="100" w:beforeAutospacing="1" w:after="100" w:afterAutospacing="1" w:line="240" w:lineRule="auto"/>
      <w:jc w:val="left"/>
    </w:pPr>
    <w:rPr>
      <w:lang w:val="en-US" w:eastAsia="en-US"/>
    </w:rPr>
  </w:style>
  <w:style w:type="paragraph" w:styleId="TOCHeading">
    <w:name w:val="TOC Heading"/>
    <w:basedOn w:val="Heading1"/>
    <w:next w:val="Normal"/>
    <w:uiPriority w:val="39"/>
    <w:unhideWhenUsed/>
    <w:qFormat/>
    <w:rsid w:val="00E43B9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43B9B"/>
    <w:pPr>
      <w:spacing w:after="100"/>
    </w:pPr>
  </w:style>
  <w:style w:type="paragraph" w:styleId="TOC2">
    <w:name w:val="toc 2"/>
    <w:basedOn w:val="Normal"/>
    <w:next w:val="Normal"/>
    <w:autoRedefine/>
    <w:uiPriority w:val="39"/>
    <w:unhideWhenUsed/>
    <w:rsid w:val="00E43B9B"/>
    <w:pPr>
      <w:spacing w:after="100"/>
      <w:ind w:left="240"/>
    </w:pPr>
  </w:style>
  <w:style w:type="paragraph" w:styleId="TOC3">
    <w:name w:val="toc 3"/>
    <w:basedOn w:val="Normal"/>
    <w:next w:val="Normal"/>
    <w:autoRedefine/>
    <w:uiPriority w:val="39"/>
    <w:unhideWhenUsed/>
    <w:rsid w:val="00E43B9B"/>
    <w:pPr>
      <w:spacing w:after="100"/>
      <w:ind w:left="480"/>
    </w:pPr>
  </w:style>
  <w:style w:type="paragraph" w:styleId="NoSpacing">
    <w:name w:val="No Spacing"/>
    <w:uiPriority w:val="1"/>
    <w:qFormat/>
    <w:rsid w:val="00B3308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2166">
      <w:bodyDiv w:val="1"/>
      <w:marLeft w:val="0"/>
      <w:marRight w:val="0"/>
      <w:marTop w:val="0"/>
      <w:marBottom w:val="0"/>
      <w:divBdr>
        <w:top w:val="none" w:sz="0" w:space="0" w:color="auto"/>
        <w:left w:val="none" w:sz="0" w:space="0" w:color="auto"/>
        <w:bottom w:val="none" w:sz="0" w:space="0" w:color="auto"/>
        <w:right w:val="none" w:sz="0" w:space="0" w:color="auto"/>
      </w:divBdr>
    </w:div>
    <w:div w:id="749501057">
      <w:bodyDiv w:val="1"/>
      <w:marLeft w:val="0"/>
      <w:marRight w:val="0"/>
      <w:marTop w:val="0"/>
      <w:marBottom w:val="0"/>
      <w:divBdr>
        <w:top w:val="none" w:sz="0" w:space="0" w:color="auto"/>
        <w:left w:val="none" w:sz="0" w:space="0" w:color="auto"/>
        <w:bottom w:val="none" w:sz="0" w:space="0" w:color="auto"/>
        <w:right w:val="none" w:sz="0" w:space="0" w:color="auto"/>
      </w:divBdr>
    </w:div>
    <w:div w:id="783187546">
      <w:bodyDiv w:val="1"/>
      <w:marLeft w:val="0"/>
      <w:marRight w:val="0"/>
      <w:marTop w:val="0"/>
      <w:marBottom w:val="0"/>
      <w:divBdr>
        <w:top w:val="none" w:sz="0" w:space="0" w:color="auto"/>
        <w:left w:val="none" w:sz="0" w:space="0" w:color="auto"/>
        <w:bottom w:val="none" w:sz="0" w:space="0" w:color="auto"/>
        <w:right w:val="none" w:sz="0" w:space="0" w:color="auto"/>
      </w:divBdr>
    </w:div>
    <w:div w:id="997541936">
      <w:bodyDiv w:val="1"/>
      <w:marLeft w:val="0"/>
      <w:marRight w:val="0"/>
      <w:marTop w:val="0"/>
      <w:marBottom w:val="0"/>
      <w:divBdr>
        <w:top w:val="none" w:sz="0" w:space="0" w:color="auto"/>
        <w:left w:val="none" w:sz="0" w:space="0" w:color="auto"/>
        <w:bottom w:val="none" w:sz="0" w:space="0" w:color="auto"/>
        <w:right w:val="none" w:sz="0" w:space="0" w:color="auto"/>
      </w:divBdr>
    </w:div>
    <w:div w:id="11345254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1335699/premier-inn-hotels-brand-profile-in-the-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national-minimum-wage-rat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ns.gov.uk/economy/inflationandpriceindices" TargetMode="External"/><Relationship Id="rId4" Type="http://schemas.openxmlformats.org/officeDocument/2006/relationships/settings" Target="settings.xml"/><Relationship Id="rId9" Type="http://schemas.openxmlformats.org/officeDocument/2006/relationships/hyperlink" Target="https://www.statista.com/topics/4666/british-polit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gov248</b:Tag>
    <b:SourceType>InternetSite</b:SourceType>
    <b:Guid>{FFBE1DCB-A73D-4B84-BC9A-8F9DC5333E0E}</b:Guid>
    <b:Author>
      <b:Author>
        <b:Corporate>gov.uk</b:Corporate>
      </b:Author>
    </b:Author>
    <b:Title>National Minimum Wage and National Living Wage rates</b:Title>
    <b:Year>2024</b:Year>
    <b:YearAccessed>2024</b:YearAccessed>
    <b:MonthAccessed>3</b:MonthAccessed>
    <b:DayAccessed>1</b:DayAccessed>
    <b:URL>https://www.gov.uk/national-minimum-wage-rates</b:URL>
    <b:RefOrder>1</b:RefOrder>
  </b:Source>
  <b:Source>
    <b:Tag>gov249</b:Tag>
    <b:SourceType>InternetSite</b:SourceType>
    <b:Guid>{1106A325-90CE-43A1-94BB-BBBB3321E165}</b:Guid>
    <b:Author>
      <b:Author>
        <b:Corporate>gov.uk</b:Corporate>
      </b:Author>
    </b:Author>
    <b:Title>Inflation and price indices</b:Title>
    <b:Year>2024</b:Year>
    <b:YearAccessed>2024</b:YearAccessed>
    <b:MonthAccessed>3</b:MonthAccessed>
    <b:DayAccessed>1</b:DayAccessed>
    <b:URL>https://www.ons.gov.uk/economy/inflationandpriceindices</b:URL>
    <b:RefOrder>2</b:RefOrder>
  </b:Source>
  <b:Source>
    <b:Tag>sta244</b:Tag>
    <b:SourceType>InternetSite</b:SourceType>
    <b:Guid>{EFC17368-F86E-4119-B7F7-0475BDF44CE0}</b:Guid>
    <b:Author>
      <b:Author>
        <b:Corporate>statista</b:Corporate>
      </b:Author>
    </b:Author>
    <b:Title>Premier Inn brand awareness, usage, popularity, loyalty, and buzz among hotel customers in the UK in 2022</b:Title>
    <b:Year>2024</b:Year>
    <b:YearAccessed>2024</b:YearAccessed>
    <b:MonthAccessed>3</b:MonthAccessed>
    <b:DayAccessed>1</b:DayAccessed>
    <b:URL>https://www.statista.com/forecasts/1335699/premier-inn-hotels-brand-profile-in-the-uk</b:URL>
    <b:RefOrder>4</b:RefOrder>
  </b:Source>
  <b:Source>
    <b:Tag>DCl24</b:Tag>
    <b:SourceType>InternetSite</b:SourceType>
    <b:Guid>{78CDFD1C-8A0A-433A-BB93-9719E5A35888}</b:Guid>
    <b:Author>
      <b:Author>
        <b:NameList>
          <b:Person>
            <b:Last>Clark</b:Last>
            <b:First>D.</b:First>
          </b:Person>
        </b:NameList>
      </b:Author>
    </b:Author>
    <b:Title>UK Politics - Statistics &amp; Facts</b:Title>
    <b:Year>2024</b:Year>
    <b:YearAccessed>2024</b:YearAccessed>
    <b:MonthAccessed>3</b:MonthAccessed>
    <b:DayAccessed>1</b:DayAccessed>
    <b:URL>https://www.statista.com/topics/4666/british-politics/#topicOverview</b:URL>
    <b:RefOrder>3</b:RefOrder>
  </b:Source>
</b:Sources>
</file>

<file path=customXml/itemProps1.xml><?xml version="1.0" encoding="utf-8"?>
<ds:datastoreItem xmlns:ds="http://schemas.openxmlformats.org/officeDocument/2006/customXml" ds:itemID="{C0BA2A35-F31B-4CB8-90C2-BC7E9563A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33</Pages>
  <Words>7437</Words>
  <Characters>43136</Characters>
  <Application>Microsoft Office Word</Application>
  <DocSecurity>0</DocSecurity>
  <Lines>359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Bogdan-Adrian Gisca</cp:lastModifiedBy>
  <cp:revision>12</cp:revision>
  <dcterms:created xsi:type="dcterms:W3CDTF">2024-03-01T10:44:00Z</dcterms:created>
  <dcterms:modified xsi:type="dcterms:W3CDTF">2024-03-04T19:48:00Z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10ba2ecb20e5c9fd2baa2a503dcd8fbe001ec706e29f2192be678f87ceef7795</vt:lpwstr>
  </property>
</Properties>
</file>