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after="240" w:before="240" w:lineRule="auto"/>
        <w:jc w:val="center"/>
        <w:rPr>
          <w:b w:val="1"/>
        </w:rPr>
      </w:pPr>
      <w:bookmarkStart w:colFirst="0" w:colLast="0" w:name="_4ng8g025irqb" w:id="0"/>
      <w:bookmarkEnd w:id="0"/>
      <w:r w:rsidDel="00000000" w:rsidR="00000000" w:rsidRPr="00000000">
        <w:rPr>
          <w:b w:val="1"/>
          <w:rtl w:val="0"/>
        </w:rPr>
        <w:t xml:space="preserve">Assignment 1: E-Portfolio</w:t>
      </w:r>
    </w:p>
    <w:p w:rsidR="00000000" w:rsidDel="00000000" w:rsidP="00000000" w:rsidRDefault="00000000" w:rsidRPr="00000000" w14:paraId="00000002">
      <w:pPr>
        <w:jc w:val="center"/>
        <w:rPr/>
      </w:pPr>
      <w:hyperlink r:id="rId6">
        <w:r w:rsidDel="00000000" w:rsidR="00000000" w:rsidRPr="00000000">
          <w:rPr>
            <w:color w:val="1155cc"/>
            <w:u w:val="single"/>
            <w:rtl w:val="0"/>
          </w:rPr>
          <w:t xml:space="preserve">https://sites.google.com/view/rhys-eportfolio/home</w:t>
        </w:r>
      </w:hyperlink>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pStyle w:val="Heading1"/>
        <w:spacing w:after="240" w:before="240" w:lineRule="auto"/>
        <w:rPr>
          <w:b w:val="1"/>
        </w:rPr>
      </w:pPr>
      <w:bookmarkStart w:colFirst="0" w:colLast="0" w:name="_2xdh0b879pfm" w:id="1"/>
      <w:bookmarkEnd w:id="1"/>
      <w:r w:rsidDel="00000000" w:rsidR="00000000" w:rsidRPr="00000000">
        <w:rPr>
          <w:b w:val="1"/>
          <w:rtl w:val="0"/>
        </w:rPr>
        <w:t xml:space="preserve">Task 1</w:t>
      </w:r>
      <w:r w:rsidDel="00000000" w:rsidR="00000000" w:rsidRPr="00000000">
        <w:drawing>
          <wp:anchor allowOverlap="1" behindDoc="0" distB="114300" distT="114300" distL="114300" distR="114300" hidden="0" layoutInCell="1" locked="0" relativeHeight="0" simplePos="0">
            <wp:simplePos x="0" y="0"/>
            <wp:positionH relativeFrom="column">
              <wp:posOffset>-476249</wp:posOffset>
            </wp:positionH>
            <wp:positionV relativeFrom="paragraph">
              <wp:posOffset>571500</wp:posOffset>
            </wp:positionV>
            <wp:extent cx="6319838" cy="3946565"/>
            <wp:effectExtent b="0" l="0" r="0" t="0"/>
            <wp:wrapSquare wrapText="bothSides" distB="114300" distT="114300" distL="114300" distR="114300"/>
            <wp:docPr id="1" name="image7.png"/>
            <a:graphic>
              <a:graphicData uri="http://schemas.openxmlformats.org/drawingml/2006/picture">
                <pic:pic>
                  <pic:nvPicPr>
                    <pic:cNvPr id="0" name="image7.png"/>
                    <pic:cNvPicPr preferRelativeResize="0"/>
                  </pic:nvPicPr>
                  <pic:blipFill>
                    <a:blip r:embed="rId7"/>
                    <a:srcRect b="0" l="0" r="0" t="0"/>
                    <a:stretch>
                      <a:fillRect/>
                    </a:stretch>
                  </pic:blipFill>
                  <pic:spPr>
                    <a:xfrm>
                      <a:off x="0" y="0"/>
                      <a:ext cx="6319838" cy="3946565"/>
                    </a:xfrm>
                    <a:prstGeom prst="rect"/>
                    <a:ln/>
                  </pic:spPr>
                </pic:pic>
              </a:graphicData>
            </a:graphic>
          </wp:anchor>
        </w:drawing>
      </w:r>
    </w:p>
    <w:p w:rsidR="00000000" w:rsidDel="00000000" w:rsidP="00000000" w:rsidRDefault="00000000" w:rsidRPr="00000000" w14:paraId="00000005">
      <w:pPr>
        <w:pStyle w:val="Heading1"/>
        <w:spacing w:after="240" w:before="240" w:lineRule="auto"/>
        <w:rPr/>
      </w:pPr>
      <w:bookmarkStart w:colFirst="0" w:colLast="0" w:name="_pfn09ul8jgkh" w:id="2"/>
      <w:bookmarkEnd w:id="2"/>
      <w:r w:rsidDel="00000000" w:rsidR="00000000" w:rsidRPr="00000000">
        <w:rPr>
          <w:b w:val="1"/>
          <w:color w:val="000000"/>
          <w:rtl w:val="0"/>
        </w:rPr>
        <w:t xml:space="preserve">References</w:t>
      </w:r>
      <w:r w:rsidDel="00000000" w:rsidR="00000000" w:rsidRPr="00000000">
        <w:rPr>
          <w:rtl w:val="0"/>
        </w:rPr>
        <w:t xml:space="preserve"> </w:t>
      </w:r>
    </w:p>
    <w:p w:rsidR="00000000" w:rsidDel="00000000" w:rsidP="00000000" w:rsidRDefault="00000000" w:rsidRPr="00000000" w14:paraId="00000006">
      <w:pPr>
        <w:spacing w:after="240" w:before="240" w:lineRule="auto"/>
        <w:rPr/>
      </w:pPr>
      <w:r w:rsidDel="00000000" w:rsidR="00000000" w:rsidRPr="00000000">
        <w:rPr>
          <w:b w:val="1"/>
          <w:rtl w:val="0"/>
        </w:rPr>
        <w:t xml:space="preserve">[1]</w:t>
      </w:r>
      <w:r w:rsidDel="00000000" w:rsidR="00000000" w:rsidRPr="00000000">
        <w:rPr>
          <w:rtl w:val="0"/>
        </w:rPr>
        <w:t xml:space="preserve"> K. Dawson, The Industrial Revolution. London: Pan Books, 1972.</w:t>
      </w:r>
    </w:p>
    <w:p w:rsidR="00000000" w:rsidDel="00000000" w:rsidP="00000000" w:rsidRDefault="00000000" w:rsidRPr="00000000" w14:paraId="00000007">
      <w:pPr>
        <w:spacing w:after="240" w:before="240" w:lineRule="auto"/>
        <w:rPr/>
      </w:pPr>
      <w:r w:rsidDel="00000000" w:rsidR="00000000" w:rsidRPr="00000000">
        <w:rPr>
          <w:b w:val="1"/>
          <w:rtl w:val="0"/>
        </w:rPr>
        <w:t xml:space="preserve">[2]</w:t>
      </w:r>
      <w:r w:rsidDel="00000000" w:rsidR="00000000" w:rsidRPr="00000000">
        <w:rPr>
          <w:rtl w:val="0"/>
        </w:rPr>
        <w:t xml:space="preserve"> J. Redström and H. Wiltse, “Changing things : the future of objects in a digital world,” 2019, First edition. doi: 10.5040/9781350004368.</w:t>
      </w:r>
    </w:p>
    <w:p w:rsidR="00000000" w:rsidDel="00000000" w:rsidP="00000000" w:rsidRDefault="00000000" w:rsidRPr="00000000" w14:paraId="00000008">
      <w:pPr>
        <w:spacing w:after="240" w:before="240" w:lineRule="auto"/>
        <w:rPr/>
      </w:pPr>
      <w:r w:rsidDel="00000000" w:rsidR="00000000" w:rsidRPr="00000000">
        <w:rPr>
          <w:b w:val="1"/>
          <w:rtl w:val="0"/>
        </w:rPr>
        <w:t xml:space="preserve">[3]</w:t>
      </w:r>
      <w:r w:rsidDel="00000000" w:rsidR="00000000" w:rsidRPr="00000000">
        <w:rPr>
          <w:rtl w:val="0"/>
        </w:rPr>
        <w:t xml:space="preserve"> S. Suman, M. H. Kuofie, and M. B. A. Khan, Future opportunities for technology management education. Hershey, Pennsylvania: Information Science Reference, 2021.</w:t>
      </w:r>
    </w:p>
    <w:p w:rsidR="00000000" w:rsidDel="00000000" w:rsidP="00000000" w:rsidRDefault="00000000" w:rsidRPr="00000000" w14:paraId="00000009">
      <w:pPr>
        <w:spacing w:after="240" w:before="240" w:lineRule="auto"/>
        <w:rPr/>
      </w:pPr>
      <w:r w:rsidDel="00000000" w:rsidR="00000000" w:rsidRPr="00000000">
        <w:rPr>
          <w:b w:val="1"/>
          <w:rtl w:val="0"/>
        </w:rPr>
        <w:t xml:space="preserve">[4]</w:t>
      </w:r>
      <w:r w:rsidDel="00000000" w:rsidR="00000000" w:rsidRPr="00000000">
        <w:rPr>
          <w:rtl w:val="0"/>
        </w:rPr>
        <w:t xml:space="preserve"> Quantum Computing and Communications. IntechOpen, 2022.</w:t>
      </w:r>
    </w:p>
    <w:p w:rsidR="00000000" w:rsidDel="00000000" w:rsidP="00000000" w:rsidRDefault="00000000" w:rsidRPr="00000000" w14:paraId="0000000A">
      <w:pPr>
        <w:spacing w:after="240" w:before="240" w:lineRule="auto"/>
        <w:rPr/>
      </w:pPr>
      <w:r w:rsidDel="00000000" w:rsidR="00000000" w:rsidRPr="00000000">
        <w:rPr>
          <w:b w:val="1"/>
          <w:rtl w:val="0"/>
        </w:rPr>
        <w:t xml:space="preserve">[5]</w:t>
      </w:r>
      <w:r w:rsidDel="00000000" w:rsidR="00000000" w:rsidRPr="00000000">
        <w:rPr>
          <w:rtl w:val="0"/>
        </w:rPr>
        <w:t xml:space="preserve"> Constance Sommer, "Tech advances that help doctors find and treat disease earlier than ever," 2021. Available: </w:t>
      </w:r>
      <w:r w:rsidDel="00000000" w:rsidR="00000000" w:rsidRPr="00000000">
        <w:rPr>
          <w:rtl w:val="0"/>
        </w:rPr>
        <w:t xml:space="preserve">https://keck.usc.edu/tech-advances-that-help-doctors-find-and-treat-disease-earlier-than-ever/</w:t>
      </w:r>
      <w:r w:rsidDel="00000000" w:rsidR="00000000" w:rsidRPr="00000000">
        <w:rPr>
          <w:rtl w:val="0"/>
        </w:rPr>
        <w:t xml:space="preserve">.</w:t>
      </w:r>
    </w:p>
    <w:p w:rsidR="00000000" w:rsidDel="00000000" w:rsidP="00000000" w:rsidRDefault="00000000" w:rsidRPr="00000000" w14:paraId="0000000B">
      <w:pPr>
        <w:pStyle w:val="Heading1"/>
        <w:spacing w:after="240" w:before="240" w:lineRule="auto"/>
        <w:rPr>
          <w:b w:val="1"/>
        </w:rPr>
      </w:pPr>
      <w:bookmarkStart w:colFirst="0" w:colLast="0" w:name="_9xlk3upy31j1" w:id="3"/>
      <w:bookmarkEnd w:id="3"/>
      <w:r w:rsidDel="00000000" w:rsidR="00000000" w:rsidRPr="00000000">
        <w:rPr>
          <w:b w:val="1"/>
          <w:rtl w:val="0"/>
        </w:rPr>
        <w:t xml:space="preserve">Task 2</w:t>
      </w:r>
    </w:p>
    <w:p w:rsidR="00000000" w:rsidDel="00000000" w:rsidP="00000000" w:rsidRDefault="00000000" w:rsidRPr="00000000" w14:paraId="0000000C">
      <w:pPr>
        <w:pStyle w:val="Heading4"/>
        <w:spacing w:after="240" w:before="240" w:lineRule="auto"/>
        <w:rPr>
          <w:b w:val="1"/>
          <w:i w:val="1"/>
          <w:color w:val="000000"/>
        </w:rPr>
      </w:pPr>
      <w:bookmarkStart w:colFirst="0" w:colLast="0" w:name="_bsmed79w18ux" w:id="4"/>
      <w:bookmarkEnd w:id="4"/>
      <w:r w:rsidDel="00000000" w:rsidR="00000000" w:rsidRPr="00000000">
        <w:rPr>
          <w:b w:val="1"/>
          <w:i w:val="1"/>
          <w:color w:val="000000"/>
          <w:rtl w:val="0"/>
        </w:rPr>
        <w:t xml:space="preserve">Q1: Identify an appropriate research philosophy for your project idea/research area</w:t>
      </w:r>
    </w:p>
    <w:p w:rsidR="00000000" w:rsidDel="00000000" w:rsidP="00000000" w:rsidRDefault="00000000" w:rsidRPr="00000000" w14:paraId="0000000D">
      <w:pPr>
        <w:spacing w:after="240" w:before="240" w:lineRule="auto"/>
        <w:rPr>
          <w:b w:val="1"/>
        </w:rPr>
      </w:pPr>
      <w:r w:rsidDel="00000000" w:rsidR="00000000" w:rsidRPr="00000000">
        <w:rPr>
          <w:rtl w:val="0"/>
        </w:rPr>
        <w:t xml:space="preserve">To properly understand how to research a given subject requires an open mind and a lot of planning, the research that will need to be done for this project is positivist research </w:t>
      </w:r>
      <w:r w:rsidDel="00000000" w:rsidR="00000000" w:rsidRPr="00000000">
        <w:rPr>
          <w:b w:val="1"/>
          <w:rtl w:val="0"/>
        </w:rPr>
        <w:t xml:space="preserve">[1]</w:t>
      </w:r>
      <w:r w:rsidDel="00000000" w:rsidR="00000000" w:rsidRPr="00000000">
        <w:rPr>
          <w:rtl w:val="0"/>
        </w:rPr>
        <w:t xml:space="preserve"> which mainly focuses on explanation and prediction which is mainly focused on verifying theory work. The project consists of collecting data and then using that data to then build a similar network to what the user has set up so making sure the information is clear and accurate will result in a more accurate design and implementation of the network. Therefore I believe this is an appropriate research method for this project. </w:t>
      </w:r>
      <w:r w:rsidDel="00000000" w:rsidR="00000000" w:rsidRPr="00000000">
        <w:rPr>
          <w:b w:val="1"/>
          <w:rtl w:val="0"/>
        </w:rPr>
        <w:t xml:space="preserve">[5]</w:t>
      </w:r>
    </w:p>
    <w:p w:rsidR="00000000" w:rsidDel="00000000" w:rsidP="00000000" w:rsidRDefault="00000000" w:rsidRPr="00000000" w14:paraId="0000000E">
      <w:pPr>
        <w:pStyle w:val="Heading4"/>
        <w:spacing w:after="240" w:lineRule="auto"/>
        <w:rPr>
          <w:b w:val="1"/>
          <w:i w:val="1"/>
          <w:color w:val="000000"/>
        </w:rPr>
      </w:pPr>
      <w:bookmarkStart w:colFirst="0" w:colLast="0" w:name="_arsl5fxnoxr4" w:id="5"/>
      <w:bookmarkEnd w:id="5"/>
      <w:r w:rsidDel="00000000" w:rsidR="00000000" w:rsidRPr="00000000">
        <w:rPr>
          <w:b w:val="1"/>
          <w:i w:val="1"/>
          <w:color w:val="000000"/>
          <w:rtl w:val="0"/>
        </w:rPr>
        <w:t xml:space="preserve">Q2: Select appropriate databases to identify research related to your problem </w:t>
      </w:r>
    </w:p>
    <w:p w:rsidR="00000000" w:rsidDel="00000000" w:rsidP="00000000" w:rsidRDefault="00000000" w:rsidRPr="00000000" w14:paraId="0000000F">
      <w:pPr>
        <w:spacing w:after="240" w:before="240" w:lineRule="auto"/>
        <w:rPr/>
      </w:pPr>
      <w:r w:rsidDel="00000000" w:rsidR="00000000" w:rsidRPr="00000000">
        <w:rPr/>
        <w:drawing>
          <wp:inline distB="114300" distT="114300" distL="114300" distR="114300">
            <wp:extent cx="5195888" cy="2615206"/>
            <wp:effectExtent b="0" l="0" r="0" t="0"/>
            <wp:docPr id="8"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195888" cy="2615206"/>
                    </a:xfrm>
                    <a:prstGeom prst="rect"/>
                    <a:ln/>
                  </pic:spPr>
                </pic:pic>
              </a:graphicData>
            </a:graphic>
          </wp:inline>
        </w:drawing>
      </w:r>
      <w:r w:rsidDel="00000000" w:rsidR="00000000" w:rsidRPr="00000000">
        <w:rPr>
          <w:rtl w:val="0"/>
        </w:rPr>
      </w:r>
    </w:p>
    <w:p w:rsidR="00000000" w:rsidDel="00000000" w:rsidP="00000000" w:rsidRDefault="00000000" w:rsidRPr="00000000" w14:paraId="00000010">
      <w:pPr>
        <w:spacing w:after="240" w:before="240" w:lineRule="auto"/>
        <w:rPr/>
      </w:pPr>
      <w:r w:rsidDel="00000000" w:rsidR="00000000" w:rsidRPr="00000000">
        <w:rPr>
          <w:rtl w:val="0"/>
        </w:rPr>
        <w:t xml:space="preserve">This database I'm using is the official UWTSD library, which contains all the books inside the Y Fforwm library. In the search bar I could use quotation marks over a certain phrase or word to narrow down the results. For example, if I typed in “cyber security” the results will return books with those exact words and not results that contain those words somewhere in the description. </w:t>
      </w:r>
      <w:r w:rsidDel="00000000" w:rsidR="00000000" w:rsidRPr="00000000">
        <w:rPr>
          <w:b w:val="1"/>
          <w:rtl w:val="0"/>
        </w:rPr>
        <w:t xml:space="preserve">[2] </w:t>
      </w:r>
      <w:r w:rsidDel="00000000" w:rsidR="00000000" w:rsidRPr="00000000">
        <w:rPr>
          <w:rtl w:val="0"/>
        </w:rPr>
        <w:t xml:space="preserve">After learning about this it has come in handy because it has made researching for a relevant article/book so much easier.</w:t>
      </w:r>
    </w:p>
    <w:p w:rsidR="00000000" w:rsidDel="00000000" w:rsidP="00000000" w:rsidRDefault="00000000" w:rsidRPr="00000000" w14:paraId="00000011">
      <w:pPr>
        <w:spacing w:after="240" w:before="240" w:lineRule="auto"/>
        <w:rPr/>
      </w:pPr>
      <w:r w:rsidDel="00000000" w:rsidR="00000000" w:rsidRPr="00000000">
        <w:rPr>
          <w:rtl w:val="0"/>
        </w:rPr>
        <w:t xml:space="preserve">It's also best to use key terms when searching as a starting point and then start to add other keywords on top and make sure to add quotation marks on certain words you are looking for. </w:t>
      </w:r>
      <w:r w:rsidDel="00000000" w:rsidR="00000000" w:rsidRPr="00000000">
        <w:rPr>
          <w:b w:val="1"/>
          <w:rtl w:val="0"/>
        </w:rPr>
        <w:t xml:space="preserve">[3]</w:t>
      </w:r>
      <w:r w:rsidDel="00000000" w:rsidR="00000000" w:rsidRPr="00000000">
        <w:rPr>
          <w:rtl w:val="0"/>
        </w:rPr>
        <w:t xml:space="preserve"> There are 3 different types of Boolean search and they are AND, OR and NOT. the AND command searches for all of the search terms in the database, the OR command searches for one word or another depending on which order comes first, the NOT command makes sure the wording you typed in doesn't show up in the results. For my major project I'll be using this site more than the other databases because the UI is a lot cleaner and it's very convenient to find what you want and reference accordingly.</w:t>
      </w:r>
      <w:r w:rsidDel="00000000" w:rsidR="00000000" w:rsidRPr="00000000">
        <w:rPr>
          <w:rtl w:val="0"/>
        </w:rPr>
      </w:r>
    </w:p>
    <w:p w:rsidR="00000000" w:rsidDel="00000000" w:rsidP="00000000" w:rsidRDefault="00000000" w:rsidRPr="00000000" w14:paraId="00000012">
      <w:pPr>
        <w:spacing w:after="240" w:before="240" w:lineRule="auto"/>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-125249</wp:posOffset>
            </wp:positionH>
            <wp:positionV relativeFrom="paragraph">
              <wp:posOffset>114300</wp:posOffset>
            </wp:positionV>
            <wp:extent cx="5982578" cy="3005138"/>
            <wp:effectExtent b="0" l="0" r="0" t="0"/>
            <wp:wrapSquare wrapText="bothSides" distB="114300" distT="114300" distL="114300" distR="114300"/>
            <wp:docPr id="3" name="image8.png"/>
            <a:graphic>
              <a:graphicData uri="http://schemas.openxmlformats.org/drawingml/2006/picture">
                <pic:pic>
                  <pic:nvPicPr>
                    <pic:cNvPr id="0" name="image8.png"/>
                    <pic:cNvPicPr preferRelativeResize="0"/>
                  </pic:nvPicPr>
                  <pic:blipFill>
                    <a:blip r:embed="rId9"/>
                    <a:srcRect b="0" l="0" r="0" t="0"/>
                    <a:stretch>
                      <a:fillRect/>
                    </a:stretch>
                  </pic:blipFill>
                  <pic:spPr>
                    <a:xfrm>
                      <a:off x="0" y="0"/>
                      <a:ext cx="5982578" cy="3005138"/>
                    </a:xfrm>
                    <a:prstGeom prst="rect"/>
                    <a:ln/>
                  </pic:spPr>
                </pic:pic>
              </a:graphicData>
            </a:graphic>
          </wp:anchor>
        </w:drawing>
      </w:r>
    </w:p>
    <w:p w:rsidR="00000000" w:rsidDel="00000000" w:rsidP="00000000" w:rsidRDefault="00000000" w:rsidRPr="00000000" w14:paraId="00000013">
      <w:pPr>
        <w:spacing w:after="240" w:before="240" w:lineRule="auto"/>
        <w:rPr/>
      </w:pPr>
      <w:r w:rsidDel="00000000" w:rsidR="00000000" w:rsidRPr="00000000">
        <w:rPr>
          <w:rtl w:val="0"/>
        </w:rPr>
      </w:r>
    </w:p>
    <w:p w:rsidR="00000000" w:rsidDel="00000000" w:rsidP="00000000" w:rsidRDefault="00000000" w:rsidRPr="00000000" w14:paraId="00000014">
      <w:pPr>
        <w:spacing w:after="240" w:before="240" w:lineRule="auto"/>
        <w:rPr/>
      </w:pPr>
      <w:r w:rsidDel="00000000" w:rsidR="00000000" w:rsidRPr="00000000">
        <w:rPr>
          <w:rtl w:val="0"/>
        </w:rPr>
        <w:t xml:space="preserve">This database is different compared to the UWTSD library, its search function is separated into different sections so if you want to search for a specific author because their resources tend to be more reliable than others then it’s possible to search them. </w:t>
      </w:r>
      <w:r w:rsidDel="00000000" w:rsidR="00000000" w:rsidRPr="00000000">
        <w:rPr>
          <w:b w:val="1"/>
          <w:rtl w:val="0"/>
        </w:rPr>
        <w:t xml:space="preserve">[4] </w:t>
      </w:r>
      <w:r w:rsidDel="00000000" w:rsidR="00000000" w:rsidRPr="00000000">
        <w:rPr>
          <w:rtl w:val="0"/>
        </w:rPr>
        <w:t xml:space="preserve">This website and database is as  advanced as the official UWTSD site because it allows you to filter keywords, topics, article type and creation date which helps to really narrow down the proper results.</w:t>
      </w:r>
    </w:p>
    <w:p w:rsidR="00000000" w:rsidDel="00000000" w:rsidP="00000000" w:rsidRDefault="00000000" w:rsidRPr="00000000" w14:paraId="00000015">
      <w:pPr>
        <w:spacing w:after="240" w:before="240" w:lineRule="auto"/>
        <w:rPr/>
      </w:pPr>
      <w:r w:rsidDel="00000000" w:rsidR="00000000" w:rsidRPr="00000000">
        <w:rPr>
          <w:rtl w:val="0"/>
        </w:rPr>
        <w:t xml:space="preserve">For this website you can also do a Boolean search which can properly narrow down the results that you want. For finding relevant information it's best to filter between 2005 and 2022 but depending on the information might require information from 2005 and earlier so it's best to adjust accordingly. For my major project I'm doing, securing a home network, because this field is always changing. I need to update the publishing date to only show me articles and books published in the last 5 years for the most up to date information otherwise it may be irrelevant and outdated.  </w:t>
      </w:r>
    </w:p>
    <w:p w:rsidR="00000000" w:rsidDel="00000000" w:rsidP="00000000" w:rsidRDefault="00000000" w:rsidRPr="00000000" w14:paraId="00000016">
      <w:pPr>
        <w:spacing w:after="240" w:before="240" w:lineRule="auto"/>
        <w:rPr/>
      </w:pPr>
      <w:r w:rsidDel="00000000" w:rsidR="00000000" w:rsidRPr="00000000">
        <w:rPr>
          <w:rtl w:val="0"/>
        </w:rPr>
      </w:r>
    </w:p>
    <w:p w:rsidR="00000000" w:rsidDel="00000000" w:rsidP="00000000" w:rsidRDefault="00000000" w:rsidRPr="00000000" w14:paraId="00000017">
      <w:pPr>
        <w:spacing w:after="240" w:before="240" w:lineRule="auto"/>
        <w:rPr/>
      </w:pPr>
      <w:r w:rsidDel="00000000" w:rsidR="00000000" w:rsidRPr="00000000">
        <w:rPr>
          <w:rtl w:val="0"/>
        </w:rPr>
      </w:r>
    </w:p>
    <w:p w:rsidR="00000000" w:rsidDel="00000000" w:rsidP="00000000" w:rsidRDefault="00000000" w:rsidRPr="00000000" w14:paraId="00000018">
      <w:pPr>
        <w:spacing w:after="240" w:before="240" w:lineRule="auto"/>
        <w:rPr/>
      </w:pPr>
      <w:r w:rsidDel="00000000" w:rsidR="00000000" w:rsidRPr="00000000">
        <w:rPr>
          <w:rtl w:val="0"/>
        </w:rPr>
      </w:r>
    </w:p>
    <w:p w:rsidR="00000000" w:rsidDel="00000000" w:rsidP="00000000" w:rsidRDefault="00000000" w:rsidRPr="00000000" w14:paraId="00000019">
      <w:pPr>
        <w:spacing w:after="240" w:before="240" w:lineRule="auto"/>
        <w:rPr/>
      </w:pPr>
      <w:r w:rsidDel="00000000" w:rsidR="00000000" w:rsidRPr="00000000">
        <w:rPr>
          <w:rtl w:val="0"/>
        </w:rPr>
      </w:r>
    </w:p>
    <w:p w:rsidR="00000000" w:rsidDel="00000000" w:rsidP="00000000" w:rsidRDefault="00000000" w:rsidRPr="00000000" w14:paraId="0000001A">
      <w:pPr>
        <w:spacing w:after="240" w:before="240" w:lineRule="auto"/>
        <w:rPr/>
      </w:pPr>
      <w:r w:rsidDel="00000000" w:rsidR="00000000" w:rsidRPr="00000000">
        <w:rPr>
          <w:rtl w:val="0"/>
        </w:rPr>
      </w:r>
    </w:p>
    <w:p w:rsidR="00000000" w:rsidDel="00000000" w:rsidP="00000000" w:rsidRDefault="00000000" w:rsidRPr="00000000" w14:paraId="0000001B">
      <w:pPr>
        <w:spacing w:after="240" w:before="240" w:lineRule="auto"/>
        <w:rPr/>
      </w:pPr>
      <w:r w:rsidDel="00000000" w:rsidR="00000000" w:rsidRPr="00000000">
        <w:rPr>
          <w:rtl w:val="0"/>
        </w:rPr>
      </w:r>
    </w:p>
    <w:p w:rsidR="00000000" w:rsidDel="00000000" w:rsidP="00000000" w:rsidRDefault="00000000" w:rsidRPr="00000000" w14:paraId="0000001C">
      <w:pPr>
        <w:spacing w:after="240" w:before="240" w:lineRule="auto"/>
        <w:rPr/>
      </w:pPr>
      <w:r w:rsidDel="00000000" w:rsidR="00000000" w:rsidRPr="00000000">
        <w:rPr>
          <w:rtl w:val="0"/>
        </w:rPr>
      </w:r>
    </w:p>
    <w:p w:rsidR="00000000" w:rsidDel="00000000" w:rsidP="00000000" w:rsidRDefault="00000000" w:rsidRPr="00000000" w14:paraId="0000001D">
      <w:pPr>
        <w:pStyle w:val="Heading4"/>
        <w:spacing w:after="240" w:before="240" w:lineRule="auto"/>
        <w:rPr>
          <w:b w:val="1"/>
          <w:color w:val="000000"/>
        </w:rPr>
      </w:pPr>
      <w:bookmarkStart w:colFirst="0" w:colLast="0" w:name="_twc50uiy0o61" w:id="6"/>
      <w:bookmarkEnd w:id="6"/>
      <w:r w:rsidDel="00000000" w:rsidR="00000000" w:rsidRPr="00000000">
        <w:rPr>
          <w:b w:val="1"/>
          <w:color w:val="000000"/>
          <w:rtl w:val="0"/>
        </w:rPr>
        <w:t xml:space="preserve">Q3. Select a research strategy you would use to collect data for your project</w:t>
      </w:r>
      <w:r w:rsidDel="00000000" w:rsidR="00000000" w:rsidRPr="00000000">
        <w:drawing>
          <wp:anchor allowOverlap="1" behindDoc="0" distB="114300" distT="114300" distL="114300" distR="114300" hidden="0" layoutInCell="1" locked="0" relativeHeight="0" simplePos="0">
            <wp:simplePos x="0" y="0"/>
            <wp:positionH relativeFrom="column">
              <wp:posOffset>2867025</wp:posOffset>
            </wp:positionH>
            <wp:positionV relativeFrom="paragraph">
              <wp:posOffset>342900</wp:posOffset>
            </wp:positionV>
            <wp:extent cx="3281363" cy="3273180"/>
            <wp:effectExtent b="0" l="0" r="0" t="0"/>
            <wp:wrapSquare wrapText="bothSides" distB="114300" distT="114300" distL="114300" distR="114300"/>
            <wp:docPr id="9" name="image4.png"/>
            <a:graphic>
              <a:graphicData uri="http://schemas.openxmlformats.org/drawingml/2006/picture">
                <pic:pic>
                  <pic:nvPicPr>
                    <pic:cNvPr id="0" name="image4.png"/>
                    <pic:cNvPicPr preferRelativeResize="0"/>
                  </pic:nvPicPr>
                  <pic:blipFill>
                    <a:blip r:embed="rId10"/>
                    <a:srcRect b="0" l="0" r="4318" t="0"/>
                    <a:stretch>
                      <a:fillRect/>
                    </a:stretch>
                  </pic:blipFill>
                  <pic:spPr>
                    <a:xfrm>
                      <a:off x="0" y="0"/>
                      <a:ext cx="3281363" cy="3273180"/>
                    </a:xfrm>
                    <a:prstGeom prst="rect"/>
                    <a:ln/>
                  </pic:spPr>
                </pic:pic>
              </a:graphicData>
            </a:graphic>
          </wp:anchor>
        </w:drawing>
      </w:r>
    </w:p>
    <w:p w:rsidR="00000000" w:rsidDel="00000000" w:rsidP="00000000" w:rsidRDefault="00000000" w:rsidRPr="00000000" w14:paraId="0000001E">
      <w:pPr>
        <w:spacing w:after="240" w:before="240" w:lineRule="auto"/>
        <w:rPr/>
      </w:pPr>
      <w:r w:rsidDel="00000000" w:rsidR="00000000" w:rsidRPr="00000000">
        <w:rPr>
          <w:rtl w:val="0"/>
        </w:rPr>
        <w:t xml:space="preserve">For my major project it's going to be about collecting data by having people fill out a form about their network in which I will use that data to then make graphs depicting how secure/unsecure peoples networks really are and then building their network in packet tracer and suggest improvements. </w:t>
      </w:r>
    </w:p>
    <w:p w:rsidR="00000000" w:rsidDel="00000000" w:rsidP="00000000" w:rsidRDefault="00000000" w:rsidRPr="00000000" w14:paraId="0000001F">
      <w:pPr>
        <w:spacing w:after="240" w:before="240" w:lineRule="auto"/>
        <w:rPr/>
      </w:pPr>
      <w:r w:rsidDel="00000000" w:rsidR="00000000" w:rsidRPr="00000000">
        <w:rPr>
          <w:rtl w:val="0"/>
        </w:rPr>
        <w:t xml:space="preserve">The research strategy I would use for my project is Quantitative research because it requires you to collect numerical data which can then be used for creating graphs and pie charts.</w:t>
      </w:r>
    </w:p>
    <w:p w:rsidR="00000000" w:rsidDel="00000000" w:rsidP="00000000" w:rsidRDefault="00000000" w:rsidRPr="00000000" w14:paraId="00000020">
      <w:pPr>
        <w:spacing w:after="240" w:before="240" w:lineRule="auto"/>
        <w:rPr/>
      </w:pPr>
      <w:r w:rsidDel="00000000" w:rsidR="00000000" w:rsidRPr="00000000">
        <w:rPr>
          <w:rtl w:val="0"/>
        </w:rPr>
        <w:t xml:space="preserve">Overall quantitative research is the best research strategy to use for my major project.</w:t>
      </w:r>
    </w:p>
    <w:p w:rsidR="00000000" w:rsidDel="00000000" w:rsidP="00000000" w:rsidRDefault="00000000" w:rsidRPr="00000000" w14:paraId="00000021">
      <w:pPr>
        <w:spacing w:after="240" w:before="240" w:lineRule="auto"/>
        <w:rPr/>
      </w:pPr>
      <w:r w:rsidDel="00000000" w:rsidR="00000000" w:rsidRPr="00000000">
        <w:rPr>
          <w:rtl w:val="0"/>
        </w:rPr>
      </w:r>
    </w:p>
    <w:p w:rsidR="00000000" w:rsidDel="00000000" w:rsidP="00000000" w:rsidRDefault="00000000" w:rsidRPr="00000000" w14:paraId="00000022">
      <w:pPr>
        <w:spacing w:after="240" w:before="240" w:lineRule="auto"/>
        <w:rPr/>
      </w:pPr>
      <w:r w:rsidDel="00000000" w:rsidR="00000000" w:rsidRPr="00000000">
        <w:rPr/>
        <w:drawing>
          <wp:inline distB="114300" distT="114300" distL="114300" distR="114300">
            <wp:extent cx="5731200" cy="1765300"/>
            <wp:effectExtent b="0" l="0" r="0" t="0"/>
            <wp:docPr id="7"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731200" cy="1765300"/>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spacing w:after="240" w:before="240" w:lineRule="auto"/>
        <w:rPr/>
      </w:pPr>
      <w:r w:rsidDel="00000000" w:rsidR="00000000" w:rsidRPr="00000000">
        <w:rPr>
          <w:rtl w:val="0"/>
        </w:rPr>
      </w:r>
    </w:p>
    <w:p w:rsidR="00000000" w:rsidDel="00000000" w:rsidP="00000000" w:rsidRDefault="00000000" w:rsidRPr="00000000" w14:paraId="00000024">
      <w:pPr>
        <w:spacing w:after="240" w:before="240" w:lineRule="auto"/>
        <w:rPr/>
      </w:pPr>
      <w:r w:rsidDel="00000000" w:rsidR="00000000" w:rsidRPr="00000000">
        <w:rPr>
          <w:rtl w:val="0"/>
        </w:rPr>
        <w:t xml:space="preserve">The data from the form tells me that most people I have asked don't keep their network secure and they don't understand how to change their passwords or even test their network for any possible attacks.</w:t>
      </w:r>
    </w:p>
    <w:p w:rsidR="00000000" w:rsidDel="00000000" w:rsidP="00000000" w:rsidRDefault="00000000" w:rsidRPr="00000000" w14:paraId="00000025">
      <w:pPr>
        <w:spacing w:after="240" w:before="240" w:lineRule="auto"/>
        <w:rPr/>
      </w:pPr>
      <w:r w:rsidDel="00000000" w:rsidR="00000000" w:rsidRPr="00000000">
        <w:rPr>
          <w:rtl w:val="0"/>
        </w:rPr>
      </w:r>
    </w:p>
    <w:p w:rsidR="00000000" w:rsidDel="00000000" w:rsidP="00000000" w:rsidRDefault="00000000" w:rsidRPr="00000000" w14:paraId="00000026">
      <w:pPr>
        <w:spacing w:after="240" w:before="240" w:lineRule="auto"/>
        <w:rPr/>
      </w:pPr>
      <w:r w:rsidDel="00000000" w:rsidR="00000000" w:rsidRPr="00000000">
        <w:rPr>
          <w:rtl w:val="0"/>
        </w:rPr>
      </w:r>
    </w:p>
    <w:p w:rsidR="00000000" w:rsidDel="00000000" w:rsidP="00000000" w:rsidRDefault="00000000" w:rsidRPr="00000000" w14:paraId="00000027">
      <w:pPr>
        <w:spacing w:after="240" w:before="240" w:lineRule="auto"/>
        <w:rPr/>
      </w:pPr>
      <w:r w:rsidDel="00000000" w:rsidR="00000000" w:rsidRPr="00000000">
        <w:rPr>
          <w:rtl w:val="0"/>
        </w:rPr>
      </w:r>
    </w:p>
    <w:p w:rsidR="00000000" w:rsidDel="00000000" w:rsidP="00000000" w:rsidRDefault="00000000" w:rsidRPr="00000000" w14:paraId="00000028">
      <w:pPr>
        <w:spacing w:after="240" w:before="240" w:lineRule="auto"/>
        <w:rPr/>
      </w:pPr>
      <w:r w:rsidDel="00000000" w:rsidR="00000000" w:rsidRPr="00000000">
        <w:rPr>
          <w:rtl w:val="0"/>
        </w:rPr>
      </w:r>
    </w:p>
    <w:p w:rsidR="00000000" w:rsidDel="00000000" w:rsidP="00000000" w:rsidRDefault="00000000" w:rsidRPr="00000000" w14:paraId="00000029">
      <w:pPr>
        <w:pStyle w:val="Heading1"/>
        <w:spacing w:after="240" w:before="240" w:lineRule="auto"/>
        <w:rPr/>
      </w:pPr>
      <w:bookmarkStart w:colFirst="0" w:colLast="0" w:name="_9sbj6evlvm8t" w:id="7"/>
      <w:bookmarkEnd w:id="7"/>
      <w:r w:rsidDel="00000000" w:rsidR="00000000" w:rsidRPr="00000000">
        <w:rPr>
          <w:b w:val="1"/>
          <w:rtl w:val="0"/>
        </w:rPr>
        <w:t xml:space="preserve">References</w:t>
      </w:r>
      <w:r w:rsidDel="00000000" w:rsidR="00000000" w:rsidRPr="00000000">
        <w:rPr>
          <w:rtl w:val="0"/>
        </w:rPr>
        <w:t xml:space="preserve"> </w:t>
      </w:r>
    </w:p>
    <w:p w:rsidR="00000000" w:rsidDel="00000000" w:rsidP="00000000" w:rsidRDefault="00000000" w:rsidRPr="00000000" w14:paraId="0000002A">
      <w:pPr>
        <w:shd w:fill="ffffff" w:val="clear"/>
        <w:spacing w:before="240" w:lineRule="auto"/>
        <w:rPr>
          <w:color w:val="3a3a3a"/>
          <w:sz w:val="23"/>
          <w:szCs w:val="23"/>
        </w:rPr>
      </w:pPr>
      <w:r w:rsidDel="00000000" w:rsidR="00000000" w:rsidRPr="00000000">
        <w:rPr>
          <w:b w:val="1"/>
          <w:color w:val="3a3a3a"/>
          <w:sz w:val="23"/>
          <w:szCs w:val="23"/>
          <w:rtl w:val="0"/>
        </w:rPr>
        <w:t xml:space="preserve">[1]</w:t>
      </w:r>
      <w:r w:rsidDel="00000000" w:rsidR="00000000" w:rsidRPr="00000000">
        <w:rPr>
          <w:color w:val="3a3a3a"/>
          <w:sz w:val="23"/>
          <w:szCs w:val="23"/>
          <w:rtl w:val="0"/>
        </w:rPr>
        <w:t xml:space="preserve"> K. Macnish and J. van der Ham, “Ethics in cybersecurity research and practice,” </w:t>
      </w:r>
      <w:r w:rsidDel="00000000" w:rsidR="00000000" w:rsidRPr="00000000">
        <w:rPr>
          <w:i w:val="1"/>
          <w:color w:val="3a3a3a"/>
          <w:sz w:val="23"/>
          <w:szCs w:val="23"/>
          <w:rtl w:val="0"/>
        </w:rPr>
        <w:t xml:space="preserve">Technology in society</w:t>
      </w:r>
      <w:r w:rsidDel="00000000" w:rsidR="00000000" w:rsidRPr="00000000">
        <w:rPr>
          <w:color w:val="3a3a3a"/>
          <w:sz w:val="23"/>
          <w:szCs w:val="23"/>
          <w:rtl w:val="0"/>
        </w:rPr>
        <w:t xml:space="preserve">, vol. 63, p. 101382–, 2020, doi: 10.1016/j.techsoc.2020.101382.</w:t>
      </w:r>
    </w:p>
    <w:p w:rsidR="00000000" w:rsidDel="00000000" w:rsidP="00000000" w:rsidRDefault="00000000" w:rsidRPr="00000000" w14:paraId="0000002B">
      <w:pPr>
        <w:shd w:fill="ffffff" w:val="clear"/>
        <w:spacing w:before="240" w:lineRule="auto"/>
        <w:rPr>
          <w:color w:val="3a3a3a"/>
          <w:sz w:val="23"/>
          <w:szCs w:val="23"/>
        </w:rPr>
      </w:pPr>
      <w:r w:rsidDel="00000000" w:rsidR="00000000" w:rsidRPr="00000000">
        <w:rPr>
          <w:b w:val="1"/>
          <w:color w:val="3a3a3a"/>
          <w:sz w:val="23"/>
          <w:szCs w:val="23"/>
          <w:rtl w:val="0"/>
        </w:rPr>
        <w:t xml:space="preserve">[2]</w:t>
      </w:r>
      <w:r w:rsidDel="00000000" w:rsidR="00000000" w:rsidRPr="00000000">
        <w:rPr>
          <w:color w:val="3a3a3a"/>
          <w:sz w:val="23"/>
          <w:szCs w:val="23"/>
          <w:rtl w:val="0"/>
        </w:rPr>
        <w:t xml:space="preserve"> J. Domingo-Ferrer and A. Blanco-Justicia, “Ethical Value-Centric Cybersecurity: A Methodology Based on a Value Graph,” </w:t>
      </w:r>
      <w:r w:rsidDel="00000000" w:rsidR="00000000" w:rsidRPr="00000000">
        <w:rPr>
          <w:i w:val="1"/>
          <w:color w:val="3a3a3a"/>
          <w:sz w:val="23"/>
          <w:szCs w:val="23"/>
          <w:rtl w:val="0"/>
        </w:rPr>
        <w:t xml:space="preserve">Science and engineering ethics</w:t>
      </w:r>
      <w:r w:rsidDel="00000000" w:rsidR="00000000" w:rsidRPr="00000000">
        <w:rPr>
          <w:color w:val="3a3a3a"/>
          <w:sz w:val="23"/>
          <w:szCs w:val="23"/>
          <w:rtl w:val="0"/>
        </w:rPr>
        <w:t xml:space="preserve">, vol. 26, no. 3, pp. 1267–1285, 2020, doi: 10.1007/s11948-019-00138-8.</w:t>
      </w:r>
    </w:p>
    <w:p w:rsidR="00000000" w:rsidDel="00000000" w:rsidP="00000000" w:rsidRDefault="00000000" w:rsidRPr="00000000" w14:paraId="0000002C">
      <w:pPr>
        <w:shd w:fill="ffffff" w:val="clear"/>
        <w:spacing w:after="240" w:before="240" w:lineRule="auto"/>
        <w:rPr>
          <w:color w:val="3a3a3a"/>
          <w:sz w:val="23"/>
          <w:szCs w:val="23"/>
        </w:rPr>
      </w:pPr>
      <w:r w:rsidDel="00000000" w:rsidR="00000000" w:rsidRPr="00000000">
        <w:rPr>
          <w:b w:val="1"/>
          <w:color w:val="3a3a3a"/>
          <w:sz w:val="23"/>
          <w:szCs w:val="23"/>
          <w:rtl w:val="0"/>
        </w:rPr>
        <w:t xml:space="preserve">[3]</w:t>
      </w:r>
      <w:r w:rsidDel="00000000" w:rsidR="00000000" w:rsidRPr="00000000">
        <w:rPr>
          <w:color w:val="3a3a3a"/>
          <w:sz w:val="23"/>
          <w:szCs w:val="23"/>
          <w:rtl w:val="0"/>
        </w:rPr>
        <w:t xml:space="preserve"> J. Ala and K. Cerabona, “Boolean searches - a life skill,” </w:t>
      </w:r>
      <w:r w:rsidDel="00000000" w:rsidR="00000000" w:rsidRPr="00000000">
        <w:rPr>
          <w:i w:val="1"/>
          <w:color w:val="3a3a3a"/>
          <w:sz w:val="23"/>
          <w:szCs w:val="23"/>
          <w:rtl w:val="0"/>
        </w:rPr>
        <w:t xml:space="preserve">School Library Journal</w:t>
      </w:r>
      <w:r w:rsidDel="00000000" w:rsidR="00000000" w:rsidRPr="00000000">
        <w:rPr>
          <w:color w:val="3a3a3a"/>
          <w:sz w:val="23"/>
          <w:szCs w:val="23"/>
          <w:rtl w:val="0"/>
        </w:rPr>
        <w:t xml:space="preserve">, vol. 38, no. 11, p. 42–, 1992.</w:t>
      </w:r>
    </w:p>
    <w:p w:rsidR="00000000" w:rsidDel="00000000" w:rsidP="00000000" w:rsidRDefault="00000000" w:rsidRPr="00000000" w14:paraId="0000002D">
      <w:pPr>
        <w:spacing w:after="240" w:before="240" w:lineRule="auto"/>
        <w:rPr/>
      </w:pPr>
      <w:r w:rsidDel="00000000" w:rsidR="00000000" w:rsidRPr="00000000">
        <w:rPr>
          <w:b w:val="1"/>
          <w:rtl w:val="0"/>
        </w:rPr>
        <w:t xml:space="preserve">[4]</w:t>
      </w:r>
      <w:r w:rsidDel="00000000" w:rsidR="00000000" w:rsidRPr="00000000">
        <w:rPr>
          <w:rtl w:val="0"/>
        </w:rPr>
        <w:t xml:space="preserve"> J. L. Harrington and J. L. Harrington, Relational database design and implementation : clearly explained, 3rd ed. Amsterdam ;: Morgan Kaufmann/Elsevier, 2009.</w:t>
      </w:r>
    </w:p>
    <w:p w:rsidR="00000000" w:rsidDel="00000000" w:rsidP="00000000" w:rsidRDefault="00000000" w:rsidRPr="00000000" w14:paraId="0000002E">
      <w:pPr>
        <w:spacing w:after="240" w:before="240" w:lineRule="auto"/>
        <w:rPr/>
      </w:pPr>
      <w:r w:rsidDel="00000000" w:rsidR="00000000" w:rsidRPr="00000000">
        <w:rPr>
          <w:b w:val="1"/>
          <w:rtl w:val="0"/>
        </w:rPr>
        <w:t xml:space="preserve">[5]</w:t>
      </w:r>
      <w:r w:rsidDel="00000000" w:rsidR="00000000" w:rsidRPr="00000000">
        <w:rPr>
          <w:rtl w:val="0"/>
        </w:rPr>
        <w:t xml:space="preserve"> R. Pring, Philosophy of educational research, 2nd ed. London: Continuum, 2004.</w:t>
      </w:r>
    </w:p>
    <w:p w:rsidR="00000000" w:rsidDel="00000000" w:rsidP="00000000" w:rsidRDefault="00000000" w:rsidRPr="00000000" w14:paraId="0000002F">
      <w:pPr>
        <w:spacing w:after="240" w:before="240" w:lineRule="auto"/>
        <w:rPr/>
      </w:pPr>
      <w:r w:rsidDel="00000000" w:rsidR="00000000" w:rsidRPr="00000000">
        <w:rPr>
          <w:rtl w:val="0"/>
        </w:rPr>
      </w:r>
    </w:p>
    <w:p w:rsidR="00000000" w:rsidDel="00000000" w:rsidP="00000000" w:rsidRDefault="00000000" w:rsidRPr="00000000" w14:paraId="00000030">
      <w:pPr>
        <w:spacing w:after="240" w:before="240" w:lineRule="auto"/>
        <w:rPr/>
      </w:pPr>
      <w:r w:rsidDel="00000000" w:rsidR="00000000" w:rsidRPr="00000000">
        <w:rPr>
          <w:rtl w:val="0"/>
        </w:rPr>
      </w:r>
    </w:p>
    <w:p w:rsidR="00000000" w:rsidDel="00000000" w:rsidP="00000000" w:rsidRDefault="00000000" w:rsidRPr="00000000" w14:paraId="00000031">
      <w:pPr>
        <w:spacing w:after="240" w:before="240" w:lineRule="auto"/>
        <w:rPr/>
      </w:pPr>
      <w:r w:rsidDel="00000000" w:rsidR="00000000" w:rsidRPr="00000000">
        <w:rPr>
          <w:rtl w:val="0"/>
        </w:rPr>
      </w:r>
    </w:p>
    <w:p w:rsidR="00000000" w:rsidDel="00000000" w:rsidP="00000000" w:rsidRDefault="00000000" w:rsidRPr="00000000" w14:paraId="00000032">
      <w:pPr>
        <w:spacing w:after="240" w:before="240" w:lineRule="auto"/>
        <w:rPr/>
      </w:pPr>
      <w:r w:rsidDel="00000000" w:rsidR="00000000" w:rsidRPr="00000000">
        <w:rPr>
          <w:rtl w:val="0"/>
        </w:rPr>
      </w:r>
    </w:p>
    <w:p w:rsidR="00000000" w:rsidDel="00000000" w:rsidP="00000000" w:rsidRDefault="00000000" w:rsidRPr="00000000" w14:paraId="00000033">
      <w:pPr>
        <w:spacing w:after="240" w:before="240" w:lineRule="auto"/>
        <w:rPr/>
      </w:pPr>
      <w:r w:rsidDel="00000000" w:rsidR="00000000" w:rsidRPr="00000000">
        <w:rPr>
          <w:rtl w:val="0"/>
        </w:rPr>
      </w:r>
    </w:p>
    <w:p w:rsidR="00000000" w:rsidDel="00000000" w:rsidP="00000000" w:rsidRDefault="00000000" w:rsidRPr="00000000" w14:paraId="00000034">
      <w:pPr>
        <w:spacing w:after="240" w:before="240" w:lineRule="auto"/>
        <w:rPr/>
      </w:pPr>
      <w:r w:rsidDel="00000000" w:rsidR="00000000" w:rsidRPr="00000000">
        <w:rPr>
          <w:rtl w:val="0"/>
        </w:rPr>
      </w:r>
    </w:p>
    <w:p w:rsidR="00000000" w:rsidDel="00000000" w:rsidP="00000000" w:rsidRDefault="00000000" w:rsidRPr="00000000" w14:paraId="00000035">
      <w:pPr>
        <w:spacing w:after="240" w:before="240" w:lineRule="auto"/>
        <w:rPr/>
      </w:pPr>
      <w:r w:rsidDel="00000000" w:rsidR="00000000" w:rsidRPr="00000000">
        <w:rPr>
          <w:rtl w:val="0"/>
        </w:rPr>
      </w:r>
    </w:p>
    <w:p w:rsidR="00000000" w:rsidDel="00000000" w:rsidP="00000000" w:rsidRDefault="00000000" w:rsidRPr="00000000" w14:paraId="00000036">
      <w:pPr>
        <w:spacing w:after="240" w:before="240" w:lineRule="auto"/>
        <w:rPr/>
      </w:pPr>
      <w:r w:rsidDel="00000000" w:rsidR="00000000" w:rsidRPr="00000000">
        <w:rPr>
          <w:rtl w:val="0"/>
        </w:rPr>
      </w:r>
    </w:p>
    <w:p w:rsidR="00000000" w:rsidDel="00000000" w:rsidP="00000000" w:rsidRDefault="00000000" w:rsidRPr="00000000" w14:paraId="00000037">
      <w:pPr>
        <w:spacing w:after="240" w:before="240" w:lineRule="auto"/>
        <w:rPr/>
      </w:pPr>
      <w:r w:rsidDel="00000000" w:rsidR="00000000" w:rsidRPr="00000000">
        <w:rPr>
          <w:rtl w:val="0"/>
        </w:rPr>
      </w:r>
    </w:p>
    <w:p w:rsidR="00000000" w:rsidDel="00000000" w:rsidP="00000000" w:rsidRDefault="00000000" w:rsidRPr="00000000" w14:paraId="00000038">
      <w:pPr>
        <w:spacing w:after="240" w:before="240" w:lineRule="auto"/>
        <w:rPr/>
      </w:pPr>
      <w:r w:rsidDel="00000000" w:rsidR="00000000" w:rsidRPr="00000000">
        <w:rPr>
          <w:rtl w:val="0"/>
        </w:rPr>
      </w:r>
    </w:p>
    <w:p w:rsidR="00000000" w:rsidDel="00000000" w:rsidP="00000000" w:rsidRDefault="00000000" w:rsidRPr="00000000" w14:paraId="00000039">
      <w:pPr>
        <w:spacing w:after="240" w:before="240" w:lineRule="auto"/>
        <w:rPr/>
      </w:pPr>
      <w:r w:rsidDel="00000000" w:rsidR="00000000" w:rsidRPr="00000000">
        <w:rPr>
          <w:rtl w:val="0"/>
        </w:rPr>
      </w:r>
    </w:p>
    <w:p w:rsidR="00000000" w:rsidDel="00000000" w:rsidP="00000000" w:rsidRDefault="00000000" w:rsidRPr="00000000" w14:paraId="0000003A">
      <w:pPr>
        <w:spacing w:after="240" w:before="240" w:lineRule="auto"/>
        <w:rPr/>
      </w:pPr>
      <w:r w:rsidDel="00000000" w:rsidR="00000000" w:rsidRPr="00000000">
        <w:rPr>
          <w:rtl w:val="0"/>
        </w:rPr>
      </w:r>
    </w:p>
    <w:p w:rsidR="00000000" w:rsidDel="00000000" w:rsidP="00000000" w:rsidRDefault="00000000" w:rsidRPr="00000000" w14:paraId="0000003B">
      <w:pPr>
        <w:spacing w:after="240" w:before="240" w:lineRule="auto"/>
        <w:rPr/>
      </w:pPr>
      <w:r w:rsidDel="00000000" w:rsidR="00000000" w:rsidRPr="00000000">
        <w:rPr>
          <w:rtl w:val="0"/>
        </w:rPr>
      </w:r>
    </w:p>
    <w:p w:rsidR="00000000" w:rsidDel="00000000" w:rsidP="00000000" w:rsidRDefault="00000000" w:rsidRPr="00000000" w14:paraId="0000003C">
      <w:pPr>
        <w:pStyle w:val="Heading1"/>
        <w:spacing w:after="240" w:before="240" w:lineRule="auto"/>
        <w:rPr>
          <w:b w:val="1"/>
          <w:i w:val="1"/>
          <w:color w:val="000000"/>
        </w:rPr>
      </w:pPr>
      <w:bookmarkStart w:colFirst="0" w:colLast="0" w:name="_vlbvg78fy96t" w:id="8"/>
      <w:bookmarkEnd w:id="8"/>
      <w:r w:rsidDel="00000000" w:rsidR="00000000" w:rsidRPr="00000000">
        <w:rPr>
          <w:b w:val="1"/>
          <w:rtl w:val="0"/>
        </w:rPr>
        <w:t xml:space="preserve">Task 3</w:t>
      </w:r>
      <w:r w:rsidDel="00000000" w:rsidR="00000000" w:rsidRPr="00000000">
        <w:rPr>
          <w:rtl w:val="0"/>
        </w:rPr>
      </w:r>
    </w:p>
    <w:p w:rsidR="00000000" w:rsidDel="00000000" w:rsidP="00000000" w:rsidRDefault="00000000" w:rsidRPr="00000000" w14:paraId="0000003D">
      <w:pPr>
        <w:pStyle w:val="Heading3"/>
        <w:spacing w:after="240" w:before="240" w:lineRule="auto"/>
        <w:rPr>
          <w:b w:val="1"/>
          <w:i w:val="1"/>
          <w:color w:val="000000"/>
        </w:rPr>
      </w:pPr>
      <w:bookmarkStart w:colFirst="0" w:colLast="0" w:name="_gs6mqhh56wbq" w:id="9"/>
      <w:bookmarkEnd w:id="9"/>
      <w:r w:rsidDel="00000000" w:rsidR="00000000" w:rsidRPr="00000000">
        <w:rPr>
          <w:b w:val="1"/>
          <w:i w:val="1"/>
          <w:color w:val="000000"/>
          <w:rtl w:val="0"/>
        </w:rPr>
        <w:t xml:space="preserve">Q1: Quantitative and qualitative research strategies</w:t>
      </w:r>
      <w:r w:rsidDel="00000000" w:rsidR="00000000" w:rsidRPr="00000000">
        <w:rPr>
          <w:rtl w:val="0"/>
        </w:rPr>
      </w:r>
    </w:p>
    <w:p w:rsidR="00000000" w:rsidDel="00000000" w:rsidP="00000000" w:rsidRDefault="00000000" w:rsidRPr="00000000" w14:paraId="0000003E">
      <w:pPr>
        <w:pStyle w:val="Heading4"/>
        <w:rPr>
          <w:b w:val="1"/>
          <w:color w:val="000000"/>
        </w:rPr>
      </w:pPr>
      <w:bookmarkStart w:colFirst="0" w:colLast="0" w:name="_4c4ngv1c1lbc" w:id="10"/>
      <w:bookmarkEnd w:id="10"/>
      <w:r w:rsidDel="00000000" w:rsidR="00000000" w:rsidRPr="00000000">
        <w:rPr>
          <w:b w:val="1"/>
          <w:color w:val="000000"/>
          <w:rtl w:val="0"/>
        </w:rPr>
        <w:t xml:space="preserve">Quantitative research </w:t>
      </w:r>
    </w:p>
    <w:p w:rsidR="00000000" w:rsidDel="00000000" w:rsidP="00000000" w:rsidRDefault="00000000" w:rsidRPr="00000000" w14:paraId="0000003F">
      <w:pPr>
        <w:spacing w:after="240" w:before="240" w:lineRule="auto"/>
        <w:rPr/>
      </w:pPr>
      <w:r w:rsidDel="00000000" w:rsidR="00000000" w:rsidRPr="00000000">
        <w:rPr>
          <w:rtl w:val="0"/>
        </w:rPr>
        <w:t xml:space="preserve">Quantitative research and qualitative research are different but are also similar in many ways, firstly. Quantitative research is the process of collecting numerical data which is a great method for creating graphs and patterns in data. </w:t>
      </w:r>
      <w:r w:rsidDel="00000000" w:rsidR="00000000" w:rsidRPr="00000000">
        <w:rPr>
          <w:b w:val="1"/>
          <w:rtl w:val="0"/>
        </w:rPr>
        <w:t xml:space="preserve">[1]</w:t>
      </w:r>
      <w:r w:rsidDel="00000000" w:rsidR="00000000" w:rsidRPr="00000000">
        <w:rPr>
          <w:rtl w:val="0"/>
        </w:rPr>
        <w:t xml:space="preserve"> This research method is used by scientists to overlook certain changes in the environment or diseases which may end up affecting individuals.</w:t>
      </w:r>
    </w:p>
    <w:p w:rsidR="00000000" w:rsidDel="00000000" w:rsidP="00000000" w:rsidRDefault="00000000" w:rsidRPr="00000000" w14:paraId="00000040">
      <w:pPr>
        <w:pStyle w:val="Heading4"/>
        <w:spacing w:after="240" w:before="240" w:lineRule="auto"/>
        <w:rPr>
          <w:b w:val="1"/>
          <w:color w:val="000000"/>
        </w:rPr>
      </w:pPr>
      <w:bookmarkStart w:colFirst="0" w:colLast="0" w:name="_myot9ubfcjcm" w:id="11"/>
      <w:bookmarkEnd w:id="11"/>
      <w:r w:rsidDel="00000000" w:rsidR="00000000" w:rsidRPr="00000000">
        <w:rPr>
          <w:b w:val="1"/>
          <w:color w:val="000000"/>
          <w:rtl w:val="0"/>
        </w:rPr>
        <w:t xml:space="preserve">Qualitative research</w:t>
      </w:r>
    </w:p>
    <w:p w:rsidR="00000000" w:rsidDel="00000000" w:rsidP="00000000" w:rsidRDefault="00000000" w:rsidRPr="00000000" w14:paraId="00000041">
      <w:pPr>
        <w:rPr/>
      </w:pPr>
      <w:r w:rsidDel="00000000" w:rsidR="00000000" w:rsidRPr="00000000">
        <w:rPr>
          <w:rtl w:val="0"/>
        </w:rPr>
        <w:t xml:space="preserve">Qualitative research or what most people call it “market research”, is a research method that collects data by analysing data for what it is, for example. Why a product didn't sell well? and what made the product bad? You need to give yourself a starter question that you want to know the answer to, you then have to put yourself in the shoes of the consumer and understand what went wrong. </w:t>
      </w:r>
      <w:r w:rsidDel="00000000" w:rsidR="00000000" w:rsidRPr="00000000">
        <w:rPr>
          <w:b w:val="1"/>
          <w:rtl w:val="0"/>
        </w:rPr>
        <w:t xml:space="preserve">[3]</w:t>
      </w:r>
      <w:r w:rsidDel="00000000" w:rsidR="00000000" w:rsidRPr="00000000">
        <w:rPr>
          <w:rtl w:val="0"/>
        </w:rPr>
        <w:t xml:space="preserve"> </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b w:val="1"/>
        </w:rPr>
      </w:pPr>
      <w:r w:rsidDel="00000000" w:rsidR="00000000" w:rsidRPr="00000000">
        <w:rPr>
          <w:rtl w:val="0"/>
        </w:rPr>
        <w:t xml:space="preserve">Changing your perspective is key to progressing forward and this applies for research and for building a major project, although qualitative research is an effective strategy for my major project I will be using quantitative research research because I will be collecting data in terms of numbers and using said numbers to then build a representation of their network.</w:t>
      </w: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pStyle w:val="Heading4"/>
        <w:spacing w:after="240" w:before="240" w:lineRule="auto"/>
        <w:rPr>
          <w:b w:val="1"/>
          <w:color w:val="000000"/>
        </w:rPr>
      </w:pPr>
      <w:bookmarkStart w:colFirst="0" w:colLast="0" w:name="_vu664qow81f" w:id="12"/>
      <w:bookmarkEnd w:id="12"/>
      <w:r w:rsidDel="00000000" w:rsidR="00000000" w:rsidRPr="00000000">
        <w:rPr>
          <w:b w:val="1"/>
          <w:color w:val="000000"/>
          <w:rtl w:val="0"/>
        </w:rPr>
        <w:t xml:space="preserve">What’s the difference?</w:t>
      </w:r>
    </w:p>
    <w:p w:rsidR="00000000" w:rsidDel="00000000" w:rsidP="00000000" w:rsidRDefault="00000000" w:rsidRPr="00000000" w14:paraId="00000046">
      <w:pPr>
        <w:rPr/>
      </w:pPr>
      <w:r w:rsidDel="00000000" w:rsidR="00000000" w:rsidRPr="00000000">
        <w:rPr>
          <w:rtl w:val="0"/>
        </w:rPr>
        <w:t xml:space="preserve">Both quantitative and qualitative research strategies are effective in their own ways but both have their pros and cons. Both quantitative and qualitative require you to analyse data, quantitative usually requires software like Microsoft Excel to spread out the information while qualitative you need to be more thoughtful. Qualitative research requires you to have a hypothesis for your testing which requires you to investigate the data yourself while quantitative research data comes to you in terms of surveys and contact forms or even a questionnaire. </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pStyle w:val="Heading3"/>
        <w:rPr>
          <w:b w:val="1"/>
          <w:color w:val="000000"/>
        </w:rPr>
      </w:pPr>
      <w:bookmarkStart w:colFirst="0" w:colLast="0" w:name="_y6jmtr4ee0p4" w:id="13"/>
      <w:bookmarkEnd w:id="13"/>
      <w:r w:rsidDel="00000000" w:rsidR="00000000" w:rsidRPr="00000000">
        <w:rPr>
          <w:b w:val="1"/>
          <w:color w:val="000000"/>
          <w:rtl w:val="0"/>
        </w:rPr>
        <w:t xml:space="preserve">Q2. Identify strategies to enhance validity, reliability, and generalisability</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pStyle w:val="Heading4"/>
        <w:rPr>
          <w:b w:val="1"/>
          <w:color w:val="000000"/>
        </w:rPr>
      </w:pPr>
      <w:bookmarkStart w:colFirst="0" w:colLast="0" w:name="_czzczna2gihz" w:id="14"/>
      <w:bookmarkEnd w:id="14"/>
      <w:r w:rsidDel="00000000" w:rsidR="00000000" w:rsidRPr="00000000">
        <w:rPr>
          <w:b w:val="1"/>
          <w:color w:val="000000"/>
          <w:rtl w:val="0"/>
        </w:rPr>
        <w:t xml:space="preserve">Validity</w:t>
      </w:r>
    </w:p>
    <w:p w:rsidR="00000000" w:rsidDel="00000000" w:rsidP="00000000" w:rsidRDefault="00000000" w:rsidRPr="00000000" w14:paraId="00000052">
      <w:pPr>
        <w:rPr>
          <w:b w:val="1"/>
        </w:rPr>
      </w:pPr>
      <w:r w:rsidDel="00000000" w:rsidR="00000000" w:rsidRPr="00000000">
        <w:rPr>
          <w:rtl w:val="0"/>
        </w:rPr>
        <w:t xml:space="preserve">Both validity and reliability are very important for any project that requires an extended amount of research involved. One of the ways you can improve validity is to give explanations on what you are talking about and what it is, you could also accompany the explanation by referring to resources that come from trusted sources like the UWTSD library. </w:t>
      </w:r>
      <w:r w:rsidDel="00000000" w:rsidR="00000000" w:rsidRPr="00000000">
        <w:rPr>
          <w:b w:val="1"/>
          <w:rtl w:val="0"/>
        </w:rPr>
        <w:t xml:space="preserve">[4]</w:t>
      </w:r>
      <w:r w:rsidDel="00000000" w:rsidR="00000000" w:rsidRPr="00000000">
        <w:rPr>
          <w:rtl w:val="0"/>
        </w:rPr>
      </w:r>
    </w:p>
    <w:p w:rsidR="00000000" w:rsidDel="00000000" w:rsidP="00000000" w:rsidRDefault="00000000" w:rsidRPr="00000000" w14:paraId="00000053">
      <w:pPr>
        <w:pStyle w:val="Heading4"/>
        <w:rPr>
          <w:b w:val="1"/>
          <w:color w:val="000000"/>
        </w:rPr>
      </w:pPr>
      <w:bookmarkStart w:colFirst="0" w:colLast="0" w:name="_9nm5m67chasp" w:id="15"/>
      <w:bookmarkEnd w:id="15"/>
      <w:r w:rsidDel="00000000" w:rsidR="00000000" w:rsidRPr="00000000">
        <w:rPr>
          <w:b w:val="1"/>
          <w:color w:val="000000"/>
          <w:rtl w:val="0"/>
        </w:rPr>
        <w:t xml:space="preserve">R</w:t>
      </w:r>
      <w:r w:rsidDel="00000000" w:rsidR="00000000" w:rsidRPr="00000000">
        <w:rPr>
          <w:b w:val="1"/>
          <w:color w:val="000000"/>
          <w:rtl w:val="0"/>
        </w:rPr>
        <w:t xml:space="preserve">eliability</w:t>
      </w:r>
    </w:p>
    <w:p w:rsidR="00000000" w:rsidDel="00000000" w:rsidP="00000000" w:rsidRDefault="00000000" w:rsidRPr="00000000" w14:paraId="00000054">
      <w:pPr>
        <w:rPr>
          <w:b w:val="1"/>
        </w:rPr>
      </w:pPr>
      <w:r w:rsidDel="00000000" w:rsidR="00000000" w:rsidRPr="00000000">
        <w:rPr>
          <w:rtl w:val="0"/>
        </w:rPr>
        <w:t xml:space="preserve">Reliability is when the source of the information and the information itself often gives credible sources, this also links itself with validity because for information to be reliable it needs to have levels of validation otherwise the information isn't reliable. </w:t>
      </w:r>
      <w:r w:rsidDel="00000000" w:rsidR="00000000" w:rsidRPr="00000000">
        <w:rPr>
          <w:b w:val="1"/>
          <w:rtl w:val="0"/>
        </w:rPr>
        <w:t xml:space="preserve">[5]</w:t>
      </w:r>
    </w:p>
    <w:p w:rsidR="00000000" w:rsidDel="00000000" w:rsidP="00000000" w:rsidRDefault="00000000" w:rsidRPr="00000000" w14:paraId="00000055">
      <w:pPr>
        <w:rPr>
          <w:b w:val="1"/>
        </w:rPr>
      </w:pPr>
      <w:r w:rsidDel="00000000" w:rsidR="00000000" w:rsidRPr="00000000">
        <w:rPr>
          <w:rtl w:val="0"/>
        </w:rPr>
      </w:r>
    </w:p>
    <w:p w:rsidR="00000000" w:rsidDel="00000000" w:rsidP="00000000" w:rsidRDefault="00000000" w:rsidRPr="00000000" w14:paraId="00000056">
      <w:pPr>
        <w:pStyle w:val="Heading4"/>
        <w:rPr>
          <w:b w:val="1"/>
          <w:color w:val="000000"/>
        </w:rPr>
      </w:pPr>
      <w:bookmarkStart w:colFirst="0" w:colLast="0" w:name="_2xv10ojq32yz" w:id="16"/>
      <w:bookmarkEnd w:id="16"/>
      <w:r w:rsidDel="00000000" w:rsidR="00000000" w:rsidRPr="00000000">
        <w:rPr>
          <w:b w:val="1"/>
          <w:color w:val="000000"/>
          <w:rtl w:val="0"/>
        </w:rPr>
        <w:t xml:space="preserve">generalisability</w:t>
      </w:r>
    </w:p>
    <w:p w:rsidR="00000000" w:rsidDel="00000000" w:rsidP="00000000" w:rsidRDefault="00000000" w:rsidRPr="00000000" w14:paraId="00000057">
      <w:pPr>
        <w:rPr/>
      </w:pPr>
      <w:r w:rsidDel="00000000" w:rsidR="00000000" w:rsidRPr="00000000">
        <w:rPr>
          <w:rtl w:val="0"/>
        </w:rPr>
        <w:t xml:space="preserve">My project is focused on helping someone who wants to secure their own network but has no idea where to start. It will be a step by step guide on what needs to be changed and what could happen if those issues are left unchecked. If someone was to make a project about networking they could refer to my packet tracer layout to get a better understanding of what an average network will look like and what an average network contains (TV’s phones, IOT devices, etc.)</w:t>
      </w:r>
      <w:r w:rsidDel="00000000" w:rsidR="00000000" w:rsidRPr="00000000">
        <w:rPr>
          <w:rtl w:val="0"/>
        </w:rPr>
      </w:r>
    </w:p>
    <w:p w:rsidR="00000000" w:rsidDel="00000000" w:rsidP="00000000" w:rsidRDefault="00000000" w:rsidRPr="00000000" w14:paraId="00000058">
      <w:pPr>
        <w:spacing w:after="240" w:before="240" w:lineRule="auto"/>
        <w:rPr/>
      </w:pPr>
      <w:r w:rsidDel="00000000" w:rsidR="00000000" w:rsidRPr="00000000">
        <w:rPr>
          <w:rtl w:val="0"/>
        </w:rPr>
      </w:r>
    </w:p>
    <w:p w:rsidR="00000000" w:rsidDel="00000000" w:rsidP="00000000" w:rsidRDefault="00000000" w:rsidRPr="00000000" w14:paraId="00000059">
      <w:pPr>
        <w:spacing w:after="240" w:before="240" w:lineRule="auto"/>
        <w:rPr/>
      </w:pPr>
      <w:r w:rsidDel="00000000" w:rsidR="00000000" w:rsidRPr="00000000">
        <w:rPr>
          <w:rtl w:val="0"/>
        </w:rPr>
      </w:r>
    </w:p>
    <w:p w:rsidR="00000000" w:rsidDel="00000000" w:rsidP="00000000" w:rsidRDefault="00000000" w:rsidRPr="00000000" w14:paraId="0000005A">
      <w:pPr>
        <w:spacing w:after="240" w:before="240" w:lineRule="auto"/>
        <w:rPr/>
      </w:pPr>
      <w:r w:rsidDel="00000000" w:rsidR="00000000" w:rsidRPr="00000000">
        <w:rPr>
          <w:rtl w:val="0"/>
        </w:rPr>
      </w:r>
    </w:p>
    <w:p w:rsidR="00000000" w:rsidDel="00000000" w:rsidP="00000000" w:rsidRDefault="00000000" w:rsidRPr="00000000" w14:paraId="0000005B">
      <w:pPr>
        <w:spacing w:after="240" w:before="240" w:lineRule="auto"/>
        <w:rPr/>
      </w:pPr>
      <w:r w:rsidDel="00000000" w:rsidR="00000000" w:rsidRPr="00000000">
        <w:rPr>
          <w:rtl w:val="0"/>
        </w:rPr>
      </w:r>
    </w:p>
    <w:p w:rsidR="00000000" w:rsidDel="00000000" w:rsidP="00000000" w:rsidRDefault="00000000" w:rsidRPr="00000000" w14:paraId="0000005C">
      <w:pPr>
        <w:spacing w:after="240" w:before="240" w:lineRule="auto"/>
        <w:rPr/>
      </w:pPr>
      <w:r w:rsidDel="00000000" w:rsidR="00000000" w:rsidRPr="00000000">
        <w:rPr>
          <w:rtl w:val="0"/>
        </w:rPr>
      </w:r>
    </w:p>
    <w:p w:rsidR="00000000" w:rsidDel="00000000" w:rsidP="00000000" w:rsidRDefault="00000000" w:rsidRPr="00000000" w14:paraId="0000005D">
      <w:pPr>
        <w:spacing w:after="240" w:before="240" w:lineRule="auto"/>
        <w:rPr/>
      </w:pPr>
      <w:r w:rsidDel="00000000" w:rsidR="00000000" w:rsidRPr="00000000">
        <w:rPr>
          <w:rtl w:val="0"/>
        </w:rPr>
      </w:r>
    </w:p>
    <w:p w:rsidR="00000000" w:rsidDel="00000000" w:rsidP="00000000" w:rsidRDefault="00000000" w:rsidRPr="00000000" w14:paraId="0000005E">
      <w:pPr>
        <w:spacing w:after="240" w:before="240" w:lineRule="auto"/>
        <w:rPr/>
      </w:pPr>
      <w:r w:rsidDel="00000000" w:rsidR="00000000" w:rsidRPr="00000000">
        <w:rPr>
          <w:rtl w:val="0"/>
        </w:rPr>
      </w:r>
    </w:p>
    <w:p w:rsidR="00000000" w:rsidDel="00000000" w:rsidP="00000000" w:rsidRDefault="00000000" w:rsidRPr="00000000" w14:paraId="0000005F">
      <w:pPr>
        <w:spacing w:after="240" w:before="240" w:lineRule="auto"/>
        <w:rPr/>
      </w:pPr>
      <w:r w:rsidDel="00000000" w:rsidR="00000000" w:rsidRPr="00000000">
        <w:rPr>
          <w:rtl w:val="0"/>
        </w:rPr>
      </w:r>
    </w:p>
    <w:p w:rsidR="00000000" w:rsidDel="00000000" w:rsidP="00000000" w:rsidRDefault="00000000" w:rsidRPr="00000000" w14:paraId="00000060">
      <w:pPr>
        <w:spacing w:after="240" w:before="240" w:lineRule="auto"/>
        <w:rPr/>
      </w:pPr>
      <w:r w:rsidDel="00000000" w:rsidR="00000000" w:rsidRPr="00000000">
        <w:rPr>
          <w:rtl w:val="0"/>
        </w:rPr>
      </w:r>
    </w:p>
    <w:p w:rsidR="00000000" w:rsidDel="00000000" w:rsidP="00000000" w:rsidRDefault="00000000" w:rsidRPr="00000000" w14:paraId="00000061">
      <w:pPr>
        <w:spacing w:after="240" w:before="240" w:lineRule="auto"/>
        <w:rPr/>
      </w:pPr>
      <w:r w:rsidDel="00000000" w:rsidR="00000000" w:rsidRPr="00000000">
        <w:rPr>
          <w:rtl w:val="0"/>
        </w:rPr>
      </w:r>
    </w:p>
    <w:p w:rsidR="00000000" w:rsidDel="00000000" w:rsidP="00000000" w:rsidRDefault="00000000" w:rsidRPr="00000000" w14:paraId="00000062">
      <w:pPr>
        <w:spacing w:after="240" w:before="240" w:lineRule="auto"/>
        <w:rPr/>
      </w:pPr>
      <w:r w:rsidDel="00000000" w:rsidR="00000000" w:rsidRPr="00000000">
        <w:rPr>
          <w:rtl w:val="0"/>
        </w:rPr>
      </w:r>
    </w:p>
    <w:p w:rsidR="00000000" w:rsidDel="00000000" w:rsidP="00000000" w:rsidRDefault="00000000" w:rsidRPr="00000000" w14:paraId="00000063">
      <w:pPr>
        <w:spacing w:after="240" w:before="240" w:lineRule="auto"/>
        <w:rPr/>
      </w:pPr>
      <w:r w:rsidDel="00000000" w:rsidR="00000000" w:rsidRPr="00000000">
        <w:rPr>
          <w:rtl w:val="0"/>
        </w:rPr>
        <w:t xml:space="preserve">  </w:t>
      </w:r>
    </w:p>
    <w:p w:rsidR="00000000" w:rsidDel="00000000" w:rsidP="00000000" w:rsidRDefault="00000000" w:rsidRPr="00000000" w14:paraId="00000064">
      <w:pPr>
        <w:pStyle w:val="Heading3"/>
        <w:spacing w:after="240" w:before="240" w:lineRule="auto"/>
        <w:rPr>
          <w:b w:val="1"/>
          <w:color w:val="000000"/>
        </w:rPr>
      </w:pPr>
      <w:bookmarkStart w:colFirst="0" w:colLast="0" w:name="_tq6lb696sof8" w:id="17"/>
      <w:bookmarkEnd w:id="17"/>
      <w:r w:rsidDel="00000000" w:rsidR="00000000" w:rsidRPr="00000000">
        <w:rPr>
          <w:b w:val="1"/>
          <w:color w:val="000000"/>
          <w:rtl w:val="0"/>
        </w:rPr>
        <w:t xml:space="preserve">Q3. Design a data collection method appropriate for your project</w:t>
      </w:r>
    </w:p>
    <w:p w:rsidR="00000000" w:rsidDel="00000000" w:rsidP="00000000" w:rsidRDefault="00000000" w:rsidRPr="00000000" w14:paraId="00000065">
      <w:pPr>
        <w:spacing w:after="240" w:before="240" w:lineRule="auto"/>
        <w:rPr/>
      </w:pPr>
      <w:r w:rsidDel="00000000" w:rsidR="00000000" w:rsidRPr="00000000">
        <w:rPr>
          <w:rtl w:val="0"/>
        </w:rPr>
        <w:t xml:space="preserve">My project will be using the Quantitative research strategy so that means I will be needing to collect data using surveys, questionnaires and forms which can then be used to show trends and averages on how secure an average person's network is. Collecting data through surveys and questionnaires is a very quick way to collect a lot of data quickly without having to meet anybody in person. Due to the form/questionnaire being online anyone is able to complete it in their free time or in the comfort of their own bed so they are able to properly communicate their answers to the questions provided.</w:t>
      </w:r>
    </w:p>
    <w:p w:rsidR="00000000" w:rsidDel="00000000" w:rsidP="00000000" w:rsidRDefault="00000000" w:rsidRPr="00000000" w14:paraId="00000066">
      <w:pPr>
        <w:spacing w:after="240" w:before="240" w:lineRule="auto"/>
        <w:rPr/>
      </w:pPr>
      <w:r w:rsidDel="00000000" w:rsidR="00000000" w:rsidRPr="00000000">
        <w:rPr>
          <w:rtl w:val="0"/>
        </w:rPr>
      </w:r>
    </w:p>
    <w:p w:rsidR="00000000" w:rsidDel="00000000" w:rsidP="00000000" w:rsidRDefault="00000000" w:rsidRPr="00000000" w14:paraId="00000067">
      <w:pPr>
        <w:pStyle w:val="Heading1"/>
        <w:spacing w:after="240" w:before="240" w:lineRule="auto"/>
        <w:rPr/>
      </w:pPr>
      <w:bookmarkStart w:colFirst="0" w:colLast="0" w:name="_xap8asiofisr" w:id="18"/>
      <w:bookmarkEnd w:id="18"/>
      <w:r w:rsidDel="00000000" w:rsidR="00000000" w:rsidRPr="00000000">
        <w:rPr>
          <w:b w:val="1"/>
          <w:rtl w:val="0"/>
        </w:rPr>
        <w:t xml:space="preserve">References</w:t>
      </w:r>
      <w:r w:rsidDel="00000000" w:rsidR="00000000" w:rsidRPr="00000000">
        <w:rPr>
          <w:rtl w:val="0"/>
        </w:rPr>
        <w:t xml:space="preserve"> </w:t>
      </w:r>
    </w:p>
    <w:p w:rsidR="00000000" w:rsidDel="00000000" w:rsidP="00000000" w:rsidRDefault="00000000" w:rsidRPr="00000000" w14:paraId="00000068">
      <w:pPr>
        <w:spacing w:after="240" w:before="240" w:lineRule="auto"/>
        <w:rPr/>
      </w:pPr>
      <w:r w:rsidDel="00000000" w:rsidR="00000000" w:rsidRPr="00000000">
        <w:rPr>
          <w:b w:val="1"/>
          <w:rtl w:val="0"/>
        </w:rPr>
        <w:t xml:space="preserve">[1]</w:t>
      </w:r>
      <w:r w:rsidDel="00000000" w:rsidR="00000000" w:rsidRPr="00000000">
        <w:rPr>
          <w:rtl w:val="0"/>
        </w:rPr>
        <w:t xml:space="preserve"> B. Johnson and L. B. Christensen, Educational research : quantitative and qualitative approaches. Boston: Allyn and Bacon, 2000.</w:t>
      </w:r>
    </w:p>
    <w:p w:rsidR="00000000" w:rsidDel="00000000" w:rsidP="00000000" w:rsidRDefault="00000000" w:rsidRPr="00000000" w14:paraId="00000069">
      <w:pPr>
        <w:spacing w:after="240" w:before="240" w:lineRule="auto"/>
        <w:rPr/>
      </w:pPr>
      <w:r w:rsidDel="00000000" w:rsidR="00000000" w:rsidRPr="00000000">
        <w:rPr>
          <w:b w:val="1"/>
          <w:rtl w:val="0"/>
        </w:rPr>
        <w:t xml:space="preserve">[2]</w:t>
      </w:r>
      <w:r w:rsidDel="00000000" w:rsidR="00000000" w:rsidRPr="00000000">
        <w:rPr>
          <w:rtl w:val="0"/>
        </w:rPr>
        <w:t xml:space="preserve"> D. Silverman, Qualitative research, 4th ed. London: Sage, 2016.</w:t>
      </w:r>
    </w:p>
    <w:p w:rsidR="00000000" w:rsidDel="00000000" w:rsidP="00000000" w:rsidRDefault="00000000" w:rsidRPr="00000000" w14:paraId="0000006A">
      <w:pPr>
        <w:spacing w:after="240" w:before="240" w:lineRule="auto"/>
        <w:rPr/>
      </w:pPr>
      <w:r w:rsidDel="00000000" w:rsidR="00000000" w:rsidRPr="00000000">
        <w:rPr>
          <w:b w:val="1"/>
          <w:rtl w:val="0"/>
        </w:rPr>
        <w:t xml:space="preserve">[3]</w:t>
      </w:r>
      <w:r w:rsidDel="00000000" w:rsidR="00000000" w:rsidRPr="00000000">
        <w:rPr>
          <w:rtl w:val="0"/>
        </w:rPr>
        <w:t xml:space="preserve"> D. Silverman, Doing qualitative research, Sixth edition. Los Angeles ;: SAGE, 2022.</w:t>
      </w:r>
    </w:p>
    <w:p w:rsidR="00000000" w:rsidDel="00000000" w:rsidP="00000000" w:rsidRDefault="00000000" w:rsidRPr="00000000" w14:paraId="0000006B">
      <w:pPr>
        <w:spacing w:after="240" w:before="240" w:lineRule="auto"/>
        <w:rPr/>
      </w:pPr>
      <w:r w:rsidDel="00000000" w:rsidR="00000000" w:rsidRPr="00000000">
        <w:rPr>
          <w:b w:val="1"/>
          <w:rtl w:val="0"/>
        </w:rPr>
        <w:t xml:space="preserve">[4]</w:t>
      </w:r>
      <w:r w:rsidDel="00000000" w:rsidR="00000000" w:rsidRPr="00000000">
        <w:rPr>
          <w:rtl w:val="0"/>
        </w:rPr>
        <w:t xml:space="preserve"> C. S. Taylor, Validity and validation. Oxford: Oxford University Press, 2013.</w:t>
      </w:r>
    </w:p>
    <w:p w:rsidR="00000000" w:rsidDel="00000000" w:rsidP="00000000" w:rsidRDefault="00000000" w:rsidRPr="00000000" w14:paraId="0000006C">
      <w:pPr>
        <w:spacing w:after="240" w:before="240" w:lineRule="auto"/>
        <w:rPr/>
      </w:pPr>
      <w:r w:rsidDel="00000000" w:rsidR="00000000" w:rsidRPr="00000000">
        <w:rPr>
          <w:b w:val="1"/>
          <w:rtl w:val="0"/>
        </w:rPr>
        <w:t xml:space="preserve">[5]</w:t>
      </w:r>
      <w:r w:rsidDel="00000000" w:rsidR="00000000" w:rsidRPr="00000000">
        <w:rPr>
          <w:rtl w:val="0"/>
        </w:rPr>
        <w:t xml:space="preserve"> M. P. Stephens, Productivity and Reliability-Based Maintenance Management, Second Edition., 2nd ed. West Lafayette, IN: Purdue University Press, 2022.</w:t>
      </w:r>
    </w:p>
    <w:p w:rsidR="00000000" w:rsidDel="00000000" w:rsidP="00000000" w:rsidRDefault="00000000" w:rsidRPr="00000000" w14:paraId="0000006D">
      <w:pPr>
        <w:spacing w:after="240" w:before="240" w:lineRule="auto"/>
        <w:rPr/>
      </w:pPr>
      <w:r w:rsidDel="00000000" w:rsidR="00000000" w:rsidRPr="00000000">
        <w:rPr>
          <w:rtl w:val="0"/>
        </w:rPr>
        <w:t xml:space="preserve">  </w:t>
      </w:r>
    </w:p>
    <w:p w:rsidR="00000000" w:rsidDel="00000000" w:rsidP="00000000" w:rsidRDefault="00000000" w:rsidRPr="00000000" w14:paraId="0000006E">
      <w:pPr>
        <w:spacing w:after="240" w:before="240" w:lineRule="auto"/>
        <w:rPr/>
      </w:pPr>
      <w:r w:rsidDel="00000000" w:rsidR="00000000" w:rsidRPr="00000000">
        <w:rPr>
          <w:rtl w:val="0"/>
        </w:rPr>
      </w:r>
    </w:p>
    <w:p w:rsidR="00000000" w:rsidDel="00000000" w:rsidP="00000000" w:rsidRDefault="00000000" w:rsidRPr="00000000" w14:paraId="0000006F">
      <w:pPr>
        <w:spacing w:after="240" w:before="240" w:lineRule="auto"/>
        <w:rPr/>
      </w:pPr>
      <w:r w:rsidDel="00000000" w:rsidR="00000000" w:rsidRPr="00000000">
        <w:rPr>
          <w:rtl w:val="0"/>
        </w:rPr>
      </w:r>
    </w:p>
    <w:p w:rsidR="00000000" w:rsidDel="00000000" w:rsidP="00000000" w:rsidRDefault="00000000" w:rsidRPr="00000000" w14:paraId="00000070">
      <w:pPr>
        <w:spacing w:after="240" w:before="240" w:lineRule="auto"/>
        <w:rPr/>
      </w:pPr>
      <w:r w:rsidDel="00000000" w:rsidR="00000000" w:rsidRPr="00000000">
        <w:rPr>
          <w:rtl w:val="0"/>
        </w:rPr>
        <w:t xml:space="preserve">  </w:t>
      </w:r>
    </w:p>
    <w:p w:rsidR="00000000" w:rsidDel="00000000" w:rsidP="00000000" w:rsidRDefault="00000000" w:rsidRPr="00000000" w14:paraId="00000071">
      <w:pPr>
        <w:spacing w:after="240" w:before="240" w:lineRule="auto"/>
        <w:rPr/>
      </w:pPr>
      <w:r w:rsidDel="00000000" w:rsidR="00000000" w:rsidRPr="00000000">
        <w:rPr>
          <w:rtl w:val="0"/>
        </w:rPr>
      </w:r>
    </w:p>
    <w:p w:rsidR="00000000" w:rsidDel="00000000" w:rsidP="00000000" w:rsidRDefault="00000000" w:rsidRPr="00000000" w14:paraId="00000072">
      <w:pPr>
        <w:spacing w:after="240" w:before="240" w:lineRule="auto"/>
        <w:rPr/>
      </w:pPr>
      <w:r w:rsidDel="00000000" w:rsidR="00000000" w:rsidRPr="00000000">
        <w:rPr>
          <w:rtl w:val="0"/>
        </w:rPr>
      </w:r>
    </w:p>
    <w:p w:rsidR="00000000" w:rsidDel="00000000" w:rsidP="00000000" w:rsidRDefault="00000000" w:rsidRPr="00000000" w14:paraId="00000073">
      <w:pPr>
        <w:spacing w:after="240" w:before="240" w:lineRule="auto"/>
        <w:rPr/>
      </w:pPr>
      <w:r w:rsidDel="00000000" w:rsidR="00000000" w:rsidRPr="00000000">
        <w:rPr>
          <w:rtl w:val="0"/>
        </w:rPr>
        <w:t xml:space="preserve">  </w:t>
      </w:r>
    </w:p>
    <w:p w:rsidR="00000000" w:rsidDel="00000000" w:rsidP="00000000" w:rsidRDefault="00000000" w:rsidRPr="00000000" w14:paraId="00000074">
      <w:pPr>
        <w:spacing w:after="240" w:before="240" w:lineRule="auto"/>
        <w:rPr/>
      </w:pPr>
      <w:r w:rsidDel="00000000" w:rsidR="00000000" w:rsidRPr="00000000">
        <w:rPr>
          <w:rtl w:val="0"/>
        </w:rPr>
      </w:r>
    </w:p>
    <w:p w:rsidR="00000000" w:rsidDel="00000000" w:rsidP="00000000" w:rsidRDefault="00000000" w:rsidRPr="00000000" w14:paraId="00000075">
      <w:pPr>
        <w:spacing w:after="240" w:before="240" w:lineRule="auto"/>
        <w:rPr/>
      </w:pPr>
      <w:r w:rsidDel="00000000" w:rsidR="00000000" w:rsidRPr="00000000">
        <w:rPr>
          <w:rtl w:val="0"/>
        </w:rPr>
      </w:r>
    </w:p>
    <w:p w:rsidR="00000000" w:rsidDel="00000000" w:rsidP="00000000" w:rsidRDefault="00000000" w:rsidRPr="00000000" w14:paraId="00000076">
      <w:pPr>
        <w:spacing w:after="240" w:before="240" w:lineRule="auto"/>
        <w:rPr/>
      </w:pPr>
      <w:r w:rsidDel="00000000" w:rsidR="00000000" w:rsidRPr="00000000">
        <w:rPr>
          <w:rtl w:val="0"/>
        </w:rPr>
      </w:r>
    </w:p>
    <w:p w:rsidR="00000000" w:rsidDel="00000000" w:rsidP="00000000" w:rsidRDefault="00000000" w:rsidRPr="00000000" w14:paraId="00000077">
      <w:pPr>
        <w:spacing w:after="240" w:before="240" w:lineRule="auto"/>
        <w:rPr/>
      </w:pPr>
      <w:r w:rsidDel="00000000" w:rsidR="00000000" w:rsidRPr="00000000">
        <w:rPr>
          <w:rtl w:val="0"/>
        </w:rPr>
      </w:r>
    </w:p>
    <w:p w:rsidR="00000000" w:rsidDel="00000000" w:rsidP="00000000" w:rsidRDefault="00000000" w:rsidRPr="00000000" w14:paraId="00000078">
      <w:pPr>
        <w:pStyle w:val="Heading1"/>
        <w:spacing w:after="240" w:before="240" w:lineRule="auto"/>
        <w:rPr>
          <w:b w:val="1"/>
        </w:rPr>
      </w:pPr>
      <w:bookmarkStart w:colFirst="0" w:colLast="0" w:name="_fzm7putk8wrx" w:id="19"/>
      <w:bookmarkEnd w:id="19"/>
      <w:r w:rsidDel="00000000" w:rsidR="00000000" w:rsidRPr="00000000">
        <w:rPr>
          <w:b w:val="1"/>
          <w:rtl w:val="0"/>
        </w:rPr>
        <w:t xml:space="preserve">Screenshots </w:t>
      </w:r>
    </w:p>
    <w:p w:rsidR="00000000" w:rsidDel="00000000" w:rsidP="00000000" w:rsidRDefault="00000000" w:rsidRPr="00000000" w14:paraId="00000079">
      <w:pPr>
        <w:rPr/>
      </w:pPr>
      <w:hyperlink r:id="rId12">
        <w:r w:rsidDel="00000000" w:rsidR="00000000" w:rsidRPr="00000000">
          <w:rPr>
            <w:color w:val="1155cc"/>
            <w:u w:val="single"/>
            <w:rtl w:val="0"/>
          </w:rPr>
          <w:t xml:space="preserve">https://sites.google.com/view/rhys-eportfolio/assignment-1/screenshots</w:t>
        </w:r>
      </w:hyperlink>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drawing>
          <wp:inline distB="114300" distT="114300" distL="114300" distR="114300">
            <wp:extent cx="5376796" cy="2595051"/>
            <wp:effectExtent b="0" l="0" r="0" t="0"/>
            <wp:docPr id="2" name="image6.png"/>
            <a:graphic>
              <a:graphicData uri="http://schemas.openxmlformats.org/drawingml/2006/picture">
                <pic:pic>
                  <pic:nvPicPr>
                    <pic:cNvPr id="0" name="image6.png"/>
                    <pic:cNvPicPr preferRelativeResize="0"/>
                  </pic:nvPicPr>
                  <pic:blipFill>
                    <a:blip r:embed="rId13"/>
                    <a:srcRect b="0" l="0" r="0" t="0"/>
                    <a:stretch>
                      <a:fillRect/>
                    </a:stretch>
                  </pic:blipFill>
                  <pic:spPr>
                    <a:xfrm>
                      <a:off x="0" y="0"/>
                      <a:ext cx="5376796" cy="2595051"/>
                    </a:xfrm>
                    <a:prstGeom prst="rect"/>
                    <a:ln/>
                  </pic:spPr>
                </pic:pic>
              </a:graphicData>
            </a:graphic>
          </wp:inline>
        </w:drawing>
      </w:r>
      <w:r w:rsidDel="00000000" w:rsidR="00000000" w:rsidRPr="00000000">
        <w:rPr/>
        <w:drawing>
          <wp:inline distB="114300" distT="114300" distL="114300" distR="114300">
            <wp:extent cx="5338763" cy="2589566"/>
            <wp:effectExtent b="0" l="0" r="0" t="0"/>
            <wp:docPr id="5" name="image9.png"/>
            <a:graphic>
              <a:graphicData uri="http://schemas.openxmlformats.org/drawingml/2006/picture">
                <pic:pic>
                  <pic:nvPicPr>
                    <pic:cNvPr id="0" name="image9.png"/>
                    <pic:cNvPicPr preferRelativeResize="0"/>
                  </pic:nvPicPr>
                  <pic:blipFill>
                    <a:blip r:embed="rId14"/>
                    <a:srcRect b="0" l="0" r="0" t="0"/>
                    <a:stretch>
                      <a:fillRect/>
                    </a:stretch>
                  </pic:blipFill>
                  <pic:spPr>
                    <a:xfrm>
                      <a:off x="0" y="0"/>
                      <a:ext cx="5338763" cy="2589566"/>
                    </a:xfrm>
                    <a:prstGeom prst="rect"/>
                    <a:ln/>
                  </pic:spPr>
                </pic:pic>
              </a:graphicData>
            </a:graphic>
          </wp:inline>
        </w:drawing>
      </w:r>
      <w:r w:rsidDel="00000000" w:rsidR="00000000" w:rsidRPr="00000000">
        <w:rPr/>
        <w:drawing>
          <wp:inline distB="114300" distT="114300" distL="114300" distR="114300">
            <wp:extent cx="5319713" cy="2553815"/>
            <wp:effectExtent b="0" l="0" r="0" t="0"/>
            <wp:docPr id="6" name="image1.png"/>
            <a:graphic>
              <a:graphicData uri="http://schemas.openxmlformats.org/drawingml/2006/picture">
                <pic:pic>
                  <pic:nvPicPr>
                    <pic:cNvPr id="0" name="image1.png"/>
                    <pic:cNvPicPr preferRelativeResize="0"/>
                  </pic:nvPicPr>
                  <pic:blipFill>
                    <a:blip r:embed="rId15"/>
                    <a:srcRect b="0" l="0" r="0" t="0"/>
                    <a:stretch>
                      <a:fillRect/>
                    </a:stretch>
                  </pic:blipFill>
                  <pic:spPr>
                    <a:xfrm>
                      <a:off x="0" y="0"/>
                      <a:ext cx="5319713" cy="2553815"/>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spacing w:after="240" w:before="240" w:lineRule="auto"/>
        <w:rPr/>
      </w:pPr>
      <w:r w:rsidDel="00000000" w:rsidR="00000000" w:rsidRPr="00000000">
        <w:rPr/>
        <w:drawing>
          <wp:inline distB="114300" distT="114300" distL="114300" distR="114300">
            <wp:extent cx="5731200" cy="2743200"/>
            <wp:effectExtent b="0" l="0" r="0" t="0"/>
            <wp:docPr id="4" name="image2.png"/>
            <a:graphic>
              <a:graphicData uri="http://schemas.openxmlformats.org/drawingml/2006/picture">
                <pic:pic>
                  <pic:nvPicPr>
                    <pic:cNvPr id="0" name="image2.png"/>
                    <pic:cNvPicPr preferRelativeResize="0"/>
                  </pic:nvPicPr>
                  <pic:blipFill>
                    <a:blip r:embed="rId16"/>
                    <a:srcRect b="0" l="0" r="0" t="0"/>
                    <a:stretch>
                      <a:fillRect/>
                    </a:stretch>
                  </pic:blipFill>
                  <pic:spPr>
                    <a:xfrm>
                      <a:off x="0" y="0"/>
                      <a:ext cx="57312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spacing w:after="240" w:before="240" w:lineRule="auto"/>
        <w:rPr/>
      </w:pPr>
      <w:r w:rsidDel="00000000" w:rsidR="00000000" w:rsidRPr="00000000">
        <w:rPr>
          <w:rtl w:val="0"/>
        </w:rPr>
      </w:r>
    </w:p>
    <w:p w:rsidR="00000000" w:rsidDel="00000000" w:rsidP="00000000" w:rsidRDefault="00000000" w:rsidRPr="00000000" w14:paraId="0000007E">
      <w:pPr>
        <w:spacing w:after="240" w:before="240" w:lineRule="auto"/>
        <w:rPr/>
      </w:pPr>
      <w:r w:rsidDel="00000000" w:rsidR="00000000" w:rsidRPr="00000000">
        <w:rPr>
          <w:rtl w:val="0"/>
        </w:rPr>
      </w:r>
    </w:p>
    <w:p w:rsidR="00000000" w:rsidDel="00000000" w:rsidP="00000000" w:rsidRDefault="00000000" w:rsidRPr="00000000" w14:paraId="0000007F">
      <w:pPr>
        <w:spacing w:after="240" w:before="240" w:lineRule="auto"/>
        <w:rPr/>
      </w:pPr>
      <w:r w:rsidDel="00000000" w:rsidR="00000000" w:rsidRPr="00000000">
        <w:rPr>
          <w:rtl w:val="0"/>
        </w:rPr>
      </w:r>
    </w:p>
    <w:p w:rsidR="00000000" w:rsidDel="00000000" w:rsidP="00000000" w:rsidRDefault="00000000" w:rsidRPr="00000000" w14:paraId="00000080">
      <w:pPr>
        <w:spacing w:after="240" w:before="240" w:lineRule="auto"/>
        <w:rPr/>
      </w:pPr>
      <w:r w:rsidDel="00000000" w:rsidR="00000000" w:rsidRPr="00000000">
        <w:rPr>
          <w:rtl w:val="0"/>
        </w:rPr>
        <w:t xml:space="preserve">  </w:t>
      </w:r>
    </w:p>
    <w:p w:rsidR="00000000" w:rsidDel="00000000" w:rsidP="00000000" w:rsidRDefault="00000000" w:rsidRPr="00000000" w14:paraId="00000081">
      <w:pPr>
        <w:spacing w:after="240" w:before="240" w:lineRule="auto"/>
        <w:rPr/>
      </w:pPr>
      <w:r w:rsidDel="00000000" w:rsidR="00000000" w:rsidRPr="00000000">
        <w:rPr>
          <w:rtl w:val="0"/>
        </w:rPr>
      </w:r>
    </w:p>
    <w:p w:rsidR="00000000" w:rsidDel="00000000" w:rsidP="00000000" w:rsidRDefault="00000000" w:rsidRPr="00000000" w14:paraId="00000082">
      <w:pPr>
        <w:spacing w:after="240" w:before="240" w:lineRule="auto"/>
        <w:rPr/>
      </w:pPr>
      <w:r w:rsidDel="00000000" w:rsidR="00000000" w:rsidRPr="00000000">
        <w:rPr>
          <w:rtl w:val="0"/>
        </w:rPr>
      </w:r>
    </w:p>
    <w:p w:rsidR="00000000" w:rsidDel="00000000" w:rsidP="00000000" w:rsidRDefault="00000000" w:rsidRPr="00000000" w14:paraId="00000083">
      <w:pPr>
        <w:spacing w:after="240" w:before="240" w:lineRule="auto"/>
        <w:rPr>
          <w:b w:val="1"/>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0" Type="http://schemas.openxmlformats.org/officeDocument/2006/relationships/image" Target="media/image4.png"/><Relationship Id="rId13" Type="http://schemas.openxmlformats.org/officeDocument/2006/relationships/image" Target="media/image6.png"/><Relationship Id="rId12" Type="http://schemas.openxmlformats.org/officeDocument/2006/relationships/hyperlink" Target="https://sites.google.com/view/rhys-eportfolio/assignment-1/screenshot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15" Type="http://schemas.openxmlformats.org/officeDocument/2006/relationships/image" Target="media/image1.png"/><Relationship Id="rId14" Type="http://schemas.openxmlformats.org/officeDocument/2006/relationships/image" Target="media/image9.png"/><Relationship Id="rId16" Type="http://schemas.openxmlformats.org/officeDocument/2006/relationships/image" Target="media/image2.png"/><Relationship Id="rId5" Type="http://schemas.openxmlformats.org/officeDocument/2006/relationships/styles" Target="styles.xml"/><Relationship Id="rId6" Type="http://schemas.openxmlformats.org/officeDocument/2006/relationships/hyperlink" Target="https://sites.google.com/view/rhys-eportfolio/home" TargetMode="External"/><Relationship Id="rId7" Type="http://schemas.openxmlformats.org/officeDocument/2006/relationships/image" Target="media/image7.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