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DB6605" w14:textId="16A33C8D" w:rsidR="001C2152" w:rsidRPr="001C2152" w:rsidRDefault="001C2152" w:rsidP="001C2152">
      <w:pPr>
        <w:spacing w:after="0" w:line="216" w:lineRule="auto"/>
        <w:rPr>
          <w:rFonts w:ascii="Calibri" w:hAnsi="Calibri" w:cs="Calibri"/>
          <w:b/>
          <w:bCs/>
          <w:kern w:val="24"/>
          <w:sz w:val="28"/>
          <w:szCs w:val="28"/>
        </w:rPr>
      </w:pPr>
      <w:r w:rsidRPr="001C2152">
        <w:rPr>
          <w:rFonts w:ascii="Calibri" w:hAnsi="Calibri" w:cs="Calibri"/>
          <w:b/>
          <w:bCs/>
          <w:kern w:val="24"/>
          <w:sz w:val="28"/>
          <w:szCs w:val="28"/>
        </w:rPr>
        <w:t>Blog #1</w:t>
      </w:r>
    </w:p>
    <w:p w14:paraId="1E86FE08" w14:textId="557558C5" w:rsidR="001C2152" w:rsidRPr="00C75AFC" w:rsidRDefault="001C2152" w:rsidP="001C2152">
      <w:pPr>
        <w:spacing w:after="0" w:line="216" w:lineRule="auto"/>
        <w:rPr>
          <w:rFonts w:ascii="Calibri" w:hAnsi="Calibri" w:cs="Calibri"/>
          <w:b/>
          <w:bCs/>
          <w:kern w:val="24"/>
          <w:sz w:val="36"/>
          <w:szCs w:val="36"/>
          <w14:ligatures w14:val="none"/>
        </w:rPr>
      </w:pPr>
      <w:r w:rsidRPr="00C75AFC">
        <w:rPr>
          <w:rFonts w:ascii="Calibri" w:hAnsi="Calibri" w:cs="Calibri"/>
          <w:b/>
          <w:bCs/>
          <w:kern w:val="24"/>
          <w:sz w:val="36"/>
          <w:szCs w:val="36"/>
          <w14:ligatures w14:val="none"/>
        </w:rPr>
        <w:t xml:space="preserve">Navigating the Digital Age: Examining </w:t>
      </w:r>
      <w:proofErr w:type="spellStart"/>
      <w:r w:rsidRPr="00C75AFC">
        <w:rPr>
          <w:rFonts w:ascii="Calibri" w:hAnsi="Calibri" w:cs="Calibri"/>
          <w:b/>
          <w:bCs/>
          <w:kern w:val="24"/>
          <w:sz w:val="36"/>
          <w:szCs w:val="36"/>
          <w14:ligatures w14:val="none"/>
        </w:rPr>
        <w:t>Wales'</w:t>
      </w:r>
      <w:proofErr w:type="spellEnd"/>
      <w:r w:rsidRPr="00C75AFC">
        <w:rPr>
          <w:rFonts w:ascii="Calibri" w:hAnsi="Calibri" w:cs="Calibri"/>
          <w:b/>
          <w:bCs/>
          <w:kern w:val="24"/>
          <w:sz w:val="36"/>
          <w:szCs w:val="36"/>
          <w14:ligatures w14:val="none"/>
        </w:rPr>
        <w:t xml:space="preserve"> Digital Competence Framework and its role in developing ‘future-ready’ learners.</w:t>
      </w:r>
    </w:p>
    <w:p w14:paraId="4AE00248" w14:textId="77777777" w:rsidR="00C75AFC" w:rsidRDefault="00C75AFC" w:rsidP="001C2152">
      <w:pPr>
        <w:spacing w:after="0" w:line="216" w:lineRule="auto"/>
        <w:rPr>
          <w:rFonts w:ascii="Calibri" w:hAnsi="Calibri" w:cs="Calibri"/>
          <w:b/>
          <w:bCs/>
          <w:kern w:val="24"/>
          <w:sz w:val="28"/>
          <w:szCs w:val="28"/>
          <w14:ligatures w14:val="none"/>
        </w:rPr>
      </w:pPr>
    </w:p>
    <w:p w14:paraId="7922C050" w14:textId="483504E4" w:rsidR="00C75AFC" w:rsidRPr="00D51ED6" w:rsidRDefault="00D51ED6" w:rsidP="001C2152">
      <w:pPr>
        <w:spacing w:after="0" w:line="216" w:lineRule="auto"/>
        <w:rPr>
          <w:rFonts w:ascii="Calibri" w:eastAsia="Times New Roman" w:hAnsi="Calibri" w:cs="Calibri"/>
          <w:b/>
          <w:bCs/>
          <w:color w:val="FF0000"/>
          <w:kern w:val="0"/>
          <w:sz w:val="28"/>
          <w:szCs w:val="28"/>
          <w14:ligatures w14:val="none"/>
        </w:rPr>
      </w:pPr>
      <w:r w:rsidRPr="00D51ED6">
        <w:rPr>
          <w:rFonts w:ascii="Calibri" w:hAnsi="Calibri" w:cs="Calibri"/>
          <w:b/>
          <w:bCs/>
          <w:color w:val="FF0000"/>
          <w:kern w:val="24"/>
          <w:sz w:val="28"/>
          <w:szCs w:val="28"/>
          <w14:ligatures w14:val="none"/>
        </w:rPr>
        <w:t xml:space="preserve">Don’t forget: </w:t>
      </w:r>
      <w:r w:rsidR="00F752AE">
        <w:rPr>
          <w:rFonts w:ascii="Calibri" w:hAnsi="Calibri" w:cs="Calibri"/>
          <w:b/>
          <w:bCs/>
          <w:color w:val="FF0000"/>
          <w:kern w:val="24"/>
          <w:sz w:val="28"/>
          <w:szCs w:val="28"/>
          <w14:ligatures w14:val="none"/>
        </w:rPr>
        <w:t xml:space="preserve">AI acknowledgements, </w:t>
      </w:r>
      <w:r w:rsidR="00C75AFC" w:rsidRPr="00D51ED6">
        <w:rPr>
          <w:rFonts w:ascii="Calibri" w:hAnsi="Calibri" w:cs="Calibri"/>
          <w:b/>
          <w:bCs/>
          <w:color w:val="FF0000"/>
          <w:kern w:val="24"/>
          <w:sz w:val="28"/>
          <w:szCs w:val="28"/>
          <w14:ligatures w14:val="none"/>
        </w:rPr>
        <w:t>Use images, catchy headings and sub-headings, digital links, QR codes, etc to make your blog reader friendly, interesting and engaging.</w:t>
      </w:r>
    </w:p>
    <w:p w14:paraId="20705920" w14:textId="0B37952E" w:rsidR="00C75AFC" w:rsidRDefault="00C75AFC" w:rsidP="001C2152">
      <w:pPr>
        <w:spacing w:before="100" w:beforeAutospacing="1" w:after="100" w:afterAutospacing="1" w:line="300" w:lineRule="atLeast"/>
        <w:outlineLvl w:val="1"/>
        <w:rPr>
          <w:rFonts w:ascii="Calibri" w:eastAsia="Times New Roman" w:hAnsi="Calibri" w:cs="Calibri"/>
          <w:b/>
          <w:bCs/>
          <w:i/>
          <w:iCs/>
          <w:kern w:val="0"/>
          <w14:ligatures w14:val="none"/>
        </w:rPr>
      </w:pPr>
      <w:r w:rsidRPr="00C75AFC">
        <w:rPr>
          <w:rFonts w:ascii="Calibri" w:eastAsia="Times New Roman" w:hAnsi="Calibri" w:cs="Calibri"/>
          <w:b/>
          <w:bCs/>
          <w:i/>
          <w:iCs/>
          <w:kern w:val="0"/>
          <w14:ligatures w14:val="none"/>
        </w:rPr>
        <w:t>Suggested structure</w:t>
      </w:r>
      <w:r w:rsidR="001C2152" w:rsidRPr="00C75AFC">
        <w:rPr>
          <w:rFonts w:ascii="Calibri" w:eastAsia="Times New Roman" w:hAnsi="Calibri" w:cs="Calibri"/>
          <w:b/>
          <w:bCs/>
          <w:i/>
          <w:iCs/>
          <w:kern w:val="0"/>
          <w14:ligatures w14:val="none"/>
        </w:rPr>
        <w:t xml:space="preserve"> </w:t>
      </w:r>
    </w:p>
    <w:p w14:paraId="572DC459" w14:textId="77777777" w:rsidR="00F752AE" w:rsidRPr="00260638" w:rsidRDefault="00F752AE" w:rsidP="00F752AE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I acknowledge the use of [AI Tool] [(AI Tool </w:t>
      </w:r>
      <w:proofErr w:type="spellStart"/>
      <w:r w:rsidRPr="00260638">
        <w:rPr>
          <w:rFonts w:ascii="Calibri" w:hAnsi="Calibri" w:cs="Calibri"/>
          <w:sz w:val="16"/>
          <w:szCs w:val="16"/>
        </w:rPr>
        <w:t>url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)] on [Date] to [Purpose]. </w:t>
      </w:r>
    </w:p>
    <w:p w14:paraId="11D27495" w14:textId="77777777" w:rsidR="00F752AE" w:rsidRPr="00260638" w:rsidRDefault="00F752AE" w:rsidP="00F752AE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I used the prompt(s): </w:t>
      </w:r>
    </w:p>
    <w:p w14:paraId="51CF4155" w14:textId="77777777" w:rsidR="00F752AE" w:rsidRPr="00260638" w:rsidRDefault="00F752AE" w:rsidP="00F752AE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1. [Prompt] </w:t>
      </w:r>
    </w:p>
    <w:p w14:paraId="170A457B" w14:textId="77777777" w:rsidR="00F752AE" w:rsidRPr="00260638" w:rsidRDefault="00F752AE" w:rsidP="00F752AE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2. [Prompt] </w:t>
      </w:r>
    </w:p>
    <w:p w14:paraId="00182CDF" w14:textId="77777777" w:rsidR="00F752AE" w:rsidRPr="00260638" w:rsidRDefault="00F752AE" w:rsidP="00F752AE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 xml:space="preserve">3. [Prompt] </w:t>
      </w:r>
    </w:p>
    <w:p w14:paraId="3A7E086E" w14:textId="77777777" w:rsidR="00F752AE" w:rsidRPr="00260638" w:rsidRDefault="00F752AE" w:rsidP="00F752AE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10163E41" w14:textId="77777777" w:rsidR="00F752AE" w:rsidRPr="00260638" w:rsidRDefault="00F752AE" w:rsidP="00F752AE">
      <w:pPr>
        <w:rPr>
          <w:rFonts w:ascii="Calibri" w:hAnsi="Calibri" w:cs="Calibri"/>
          <w:b/>
          <w:bCs/>
          <w:sz w:val="16"/>
          <w:szCs w:val="16"/>
          <w:u w:val="single"/>
        </w:rPr>
      </w:pPr>
      <w:r w:rsidRPr="00260638">
        <w:rPr>
          <w:rFonts w:ascii="Calibri" w:hAnsi="Calibri" w:cs="Calibri"/>
          <w:b/>
          <w:bCs/>
          <w:sz w:val="16"/>
          <w:szCs w:val="16"/>
          <w:u w:val="single"/>
        </w:rPr>
        <w:t>OR</w:t>
      </w:r>
    </w:p>
    <w:p w14:paraId="405F0001" w14:textId="77777777" w:rsidR="00F752AE" w:rsidRPr="00260638" w:rsidRDefault="00F752AE" w:rsidP="00F752AE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sz w:val="16"/>
          <w:szCs w:val="16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17900FA4" w14:textId="77777777" w:rsidR="00F752AE" w:rsidRPr="00260638" w:rsidRDefault="00F752AE" w:rsidP="00F752AE">
      <w:pPr>
        <w:rPr>
          <w:rFonts w:ascii="Calibri" w:hAnsi="Calibri" w:cs="Calibri"/>
          <w:iCs/>
          <w:sz w:val="16"/>
          <w:szCs w:val="16"/>
        </w:rPr>
      </w:pPr>
    </w:p>
    <w:p w14:paraId="0CB4C1ED" w14:textId="77777777" w:rsidR="00F752AE" w:rsidRPr="00260638" w:rsidRDefault="00F752AE" w:rsidP="00F752AE">
      <w:pPr>
        <w:rPr>
          <w:rFonts w:ascii="Calibri" w:hAnsi="Calibri" w:cs="Calibri"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iCs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cydnabod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o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Offeryn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] (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url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yr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offeryn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)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Dyddiad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Diben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ngwaith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]. </w:t>
      </w:r>
    </w:p>
    <w:p w14:paraId="0D804F2F" w14:textId="77777777" w:rsidR="00F752AE" w:rsidRPr="00260638" w:rsidRDefault="00F752AE" w:rsidP="00F752AE">
      <w:pPr>
        <w:rPr>
          <w:rFonts w:ascii="Calibri" w:hAnsi="Calibri" w:cs="Calibri"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Defnyddiais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yr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(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wyr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): </w:t>
      </w:r>
    </w:p>
    <w:p w14:paraId="0E6A6664" w14:textId="77777777" w:rsidR="00F752AE" w:rsidRPr="00260638" w:rsidRDefault="00F752AE" w:rsidP="00F752AE">
      <w:pPr>
        <w:rPr>
          <w:rFonts w:ascii="Calibri" w:hAnsi="Calibri" w:cs="Calibri"/>
          <w:iCs/>
          <w:sz w:val="16"/>
          <w:szCs w:val="16"/>
        </w:rPr>
      </w:pPr>
      <w:r w:rsidRPr="00260638">
        <w:rPr>
          <w:rFonts w:ascii="Calibri" w:hAnsi="Calibri" w:cs="Calibri"/>
          <w:iCs/>
          <w:sz w:val="16"/>
          <w:szCs w:val="16"/>
        </w:rPr>
        <w:t>1.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 </w:t>
      </w:r>
    </w:p>
    <w:p w14:paraId="22E6B32B" w14:textId="77777777" w:rsidR="00F752AE" w:rsidRPr="00260638" w:rsidRDefault="00F752AE" w:rsidP="00F752AE">
      <w:pPr>
        <w:rPr>
          <w:rFonts w:ascii="Calibri" w:hAnsi="Calibri" w:cs="Calibri"/>
          <w:iCs/>
          <w:sz w:val="16"/>
          <w:szCs w:val="16"/>
        </w:rPr>
      </w:pPr>
      <w:r w:rsidRPr="00260638">
        <w:rPr>
          <w:rFonts w:ascii="Calibri" w:hAnsi="Calibri" w:cs="Calibri"/>
          <w:iCs/>
          <w:sz w:val="16"/>
          <w:szCs w:val="16"/>
        </w:rPr>
        <w:t>2.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]</w:t>
      </w:r>
    </w:p>
    <w:p w14:paraId="07742BE0" w14:textId="77777777" w:rsidR="00F752AE" w:rsidRPr="00260638" w:rsidRDefault="00F752AE" w:rsidP="00F752AE">
      <w:pPr>
        <w:rPr>
          <w:rFonts w:ascii="Calibri" w:hAnsi="Calibri" w:cs="Calibri"/>
          <w:iCs/>
          <w:sz w:val="16"/>
          <w:szCs w:val="16"/>
        </w:rPr>
      </w:pPr>
      <w:r w:rsidRPr="00260638">
        <w:rPr>
          <w:rFonts w:ascii="Calibri" w:hAnsi="Calibri" w:cs="Calibri"/>
          <w:iCs/>
          <w:sz w:val="16"/>
          <w:szCs w:val="16"/>
        </w:rPr>
        <w:t xml:space="preserve"> 3. [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Anogwr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] </w:t>
      </w:r>
    </w:p>
    <w:p w14:paraId="0EC3ED25" w14:textId="77777777" w:rsidR="00F752AE" w:rsidRPr="00260638" w:rsidRDefault="00F752AE" w:rsidP="00F752AE">
      <w:pPr>
        <w:rPr>
          <w:rFonts w:ascii="Calibri" w:hAnsi="Calibri" w:cs="Calibri"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iCs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nad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ydw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wedi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cyflwyno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destun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cynhyrchiol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ngwaith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hun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.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bod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gennyf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gopïau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o’m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drafftiau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,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nodiadau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, ac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adnoddau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eraill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defnyddiais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cyn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ac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ôl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defnyddio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offer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deallusrwydd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artiffisial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y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gellir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gofyn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mi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eu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darparu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iCs/>
          <w:sz w:val="16"/>
          <w:szCs w:val="16"/>
        </w:rPr>
        <w:t>tystiolaeth</w:t>
      </w:r>
      <w:proofErr w:type="spellEnd"/>
      <w:r w:rsidRPr="00260638">
        <w:rPr>
          <w:rFonts w:ascii="Calibri" w:hAnsi="Calibri" w:cs="Calibri"/>
          <w:iCs/>
          <w:sz w:val="16"/>
          <w:szCs w:val="16"/>
        </w:rPr>
        <w:t>.</w:t>
      </w:r>
    </w:p>
    <w:p w14:paraId="0D6D63D6" w14:textId="77777777" w:rsidR="00F752AE" w:rsidRPr="00260638" w:rsidRDefault="00F752AE" w:rsidP="00F752AE">
      <w:pPr>
        <w:rPr>
          <w:rFonts w:ascii="Calibri" w:hAnsi="Calibri" w:cs="Calibri"/>
          <w:sz w:val="16"/>
          <w:szCs w:val="16"/>
        </w:rPr>
      </w:pPr>
      <w:r w:rsidRPr="00260638">
        <w:rPr>
          <w:rFonts w:ascii="Calibri" w:hAnsi="Calibri" w:cs="Calibri"/>
          <w:b/>
          <w:bCs/>
          <w:sz w:val="16"/>
          <w:szCs w:val="16"/>
          <w:u w:val="single"/>
        </w:rPr>
        <w:t>NEU</w:t>
      </w:r>
    </w:p>
    <w:p w14:paraId="45F15A9B" w14:textId="60CFAE93" w:rsidR="00F752AE" w:rsidRPr="00F752AE" w:rsidRDefault="00F752AE" w:rsidP="00F752AE">
      <w:pPr>
        <w:jc w:val="both"/>
        <w:rPr>
          <w:i/>
          <w:iCs/>
          <w:sz w:val="16"/>
          <w:szCs w:val="16"/>
        </w:rPr>
      </w:pPr>
      <w:proofErr w:type="spellStart"/>
      <w:r w:rsidRPr="00260638">
        <w:rPr>
          <w:rFonts w:ascii="Calibri" w:hAnsi="Calibri" w:cs="Calibri"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nad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wyf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wedi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defnyddio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offer AI </w:t>
      </w:r>
      <w:proofErr w:type="spellStart"/>
      <w:r w:rsidRPr="00260638">
        <w:rPr>
          <w:rFonts w:ascii="Calibri" w:hAnsi="Calibri" w:cs="Calibri"/>
          <w:sz w:val="16"/>
          <w:szCs w:val="16"/>
        </w:rPr>
        <w:t>wrth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ymchwilio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 </w:t>
      </w:r>
      <w:proofErr w:type="spellStart"/>
      <w:r w:rsidRPr="00260638">
        <w:rPr>
          <w:rFonts w:ascii="Calibri" w:hAnsi="Calibri" w:cs="Calibri"/>
          <w:sz w:val="16"/>
          <w:szCs w:val="16"/>
        </w:rPr>
        <w:t>chreu’r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aseiniad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hwn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. </w:t>
      </w:r>
      <w:proofErr w:type="spellStart"/>
      <w:r w:rsidRPr="00260638">
        <w:rPr>
          <w:rFonts w:ascii="Calibri" w:hAnsi="Calibri" w:cs="Calibri"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nad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wyf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wedi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cyflwyno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unrhyw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ddeunyddiau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 </w:t>
      </w:r>
      <w:proofErr w:type="spellStart"/>
      <w:r w:rsidRPr="00260638">
        <w:rPr>
          <w:rFonts w:ascii="Calibri" w:hAnsi="Calibri" w:cs="Calibri"/>
          <w:sz w:val="16"/>
          <w:szCs w:val="16"/>
        </w:rPr>
        <w:t>gynhyrchwyd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gan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AI </w:t>
      </w:r>
      <w:proofErr w:type="spellStart"/>
      <w:r w:rsidRPr="00260638">
        <w:rPr>
          <w:rFonts w:ascii="Calibri" w:hAnsi="Calibri" w:cs="Calibri"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ngwaith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hun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. </w:t>
      </w:r>
      <w:proofErr w:type="spellStart"/>
      <w:r w:rsidRPr="00260638">
        <w:rPr>
          <w:rFonts w:ascii="Calibri" w:hAnsi="Calibri" w:cs="Calibri"/>
          <w:sz w:val="16"/>
          <w:szCs w:val="16"/>
        </w:rPr>
        <w:t>Rwy’n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cadarnhau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bod </w:t>
      </w:r>
      <w:proofErr w:type="spellStart"/>
      <w:r w:rsidRPr="00260638">
        <w:rPr>
          <w:rFonts w:ascii="Calibri" w:hAnsi="Calibri" w:cs="Calibri"/>
          <w:sz w:val="16"/>
          <w:szCs w:val="16"/>
        </w:rPr>
        <w:t>gennyf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gopïau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o’m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drafftiau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, </w:t>
      </w:r>
      <w:proofErr w:type="spellStart"/>
      <w:r w:rsidRPr="00260638">
        <w:rPr>
          <w:rFonts w:ascii="Calibri" w:hAnsi="Calibri" w:cs="Calibri"/>
          <w:sz w:val="16"/>
          <w:szCs w:val="16"/>
        </w:rPr>
        <w:t>fy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nodiadau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, ac </w:t>
      </w:r>
      <w:proofErr w:type="spellStart"/>
      <w:r w:rsidRPr="00260638">
        <w:rPr>
          <w:rFonts w:ascii="Calibri" w:hAnsi="Calibri" w:cs="Calibri"/>
          <w:sz w:val="16"/>
          <w:szCs w:val="16"/>
        </w:rPr>
        <w:t>adnoddau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eraill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a </w:t>
      </w:r>
      <w:proofErr w:type="spellStart"/>
      <w:r w:rsidRPr="00260638">
        <w:rPr>
          <w:rFonts w:ascii="Calibri" w:hAnsi="Calibri" w:cs="Calibri"/>
          <w:sz w:val="16"/>
          <w:szCs w:val="16"/>
        </w:rPr>
        <w:t>ddefnyddiais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, y </w:t>
      </w:r>
      <w:proofErr w:type="spellStart"/>
      <w:r w:rsidRPr="00260638">
        <w:rPr>
          <w:rFonts w:ascii="Calibri" w:hAnsi="Calibri" w:cs="Calibri"/>
          <w:sz w:val="16"/>
          <w:szCs w:val="16"/>
        </w:rPr>
        <w:t>gellir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gofyn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i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mi </w:t>
      </w:r>
      <w:proofErr w:type="spellStart"/>
      <w:r w:rsidRPr="00260638">
        <w:rPr>
          <w:rFonts w:ascii="Calibri" w:hAnsi="Calibri" w:cs="Calibri"/>
          <w:sz w:val="16"/>
          <w:szCs w:val="16"/>
        </w:rPr>
        <w:t>eu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darparu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fel</w:t>
      </w:r>
      <w:proofErr w:type="spellEnd"/>
      <w:r w:rsidRPr="00260638">
        <w:rPr>
          <w:rFonts w:ascii="Calibri" w:hAnsi="Calibri" w:cs="Calibri"/>
          <w:sz w:val="16"/>
          <w:szCs w:val="16"/>
        </w:rPr>
        <w:t xml:space="preserve"> </w:t>
      </w:r>
      <w:proofErr w:type="spellStart"/>
      <w:r w:rsidRPr="00260638">
        <w:rPr>
          <w:rFonts w:ascii="Calibri" w:hAnsi="Calibri" w:cs="Calibri"/>
          <w:sz w:val="16"/>
          <w:szCs w:val="16"/>
        </w:rPr>
        <w:t>tystiolaeth</w:t>
      </w:r>
      <w:proofErr w:type="spellEnd"/>
      <w:r w:rsidRPr="00260638">
        <w:rPr>
          <w:sz w:val="16"/>
          <w:szCs w:val="16"/>
        </w:rPr>
        <w:t>.</w:t>
      </w:r>
    </w:p>
    <w:p w14:paraId="3CFA9130" w14:textId="0EC46C03" w:rsidR="001C2152" w:rsidRPr="001C2152" w:rsidRDefault="001C2152" w:rsidP="001C2152">
      <w:pPr>
        <w:spacing w:before="100" w:beforeAutospacing="1" w:after="100" w:afterAutospacing="1" w:line="300" w:lineRule="atLeast"/>
        <w:outlineLvl w:val="1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1C2152">
        <w:rPr>
          <w:rFonts w:ascii="Calibri" w:eastAsia="Times New Roman" w:hAnsi="Calibri" w:cs="Calibri"/>
          <w:b/>
          <w:bCs/>
          <w:kern w:val="0"/>
          <w14:ligatures w14:val="none"/>
        </w:rPr>
        <w:t>Introduction (100 words)</w:t>
      </w:r>
    </w:p>
    <w:p w14:paraId="73A0AFA8" w14:textId="77777777" w:rsidR="001C2152" w:rsidRPr="001C2152" w:rsidRDefault="001C2152" w:rsidP="001C2152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 xml:space="preserve">Briefly introduce the </w:t>
      </w:r>
      <w:r w:rsidRPr="005D4145">
        <w:rPr>
          <w:rFonts w:ascii="Calibri" w:eastAsia="Times New Roman" w:hAnsi="Calibri" w:cs="Calibri"/>
          <w:kern w:val="0"/>
          <w14:ligatures w14:val="none"/>
        </w:rPr>
        <w:t>Digital Competence Framework (DCF).</w:t>
      </w:r>
    </w:p>
    <w:p w14:paraId="767FBC56" w14:textId="77777777" w:rsidR="001C2152" w:rsidRPr="001C2152" w:rsidRDefault="001C2152" w:rsidP="001C2152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Mention that digital competence is one of the three cross-curricular responsibilities within the Curriculum for Wales.</w:t>
      </w:r>
    </w:p>
    <w:p w14:paraId="1D691645" w14:textId="77777777" w:rsidR="001C2152" w:rsidRPr="001C2152" w:rsidRDefault="001C2152" w:rsidP="001C2152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Explain why digital literacy is increasingly important in education and society.</w:t>
      </w:r>
    </w:p>
    <w:p w14:paraId="6388259D" w14:textId="77777777" w:rsidR="001C2152" w:rsidRPr="001C2152" w:rsidRDefault="001C2152" w:rsidP="001C2152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State that the blog will critically evaluate the DCF, exploring both its strengths and limitations.</w:t>
      </w:r>
    </w:p>
    <w:p w14:paraId="235F5E97" w14:textId="03E2ECBA" w:rsidR="001C2152" w:rsidRPr="001C2152" w:rsidRDefault="001C2152" w:rsidP="001C2152">
      <w:pPr>
        <w:spacing w:before="100" w:beforeAutospacing="1" w:after="100" w:afterAutospacing="1" w:line="300" w:lineRule="atLeast"/>
        <w:outlineLvl w:val="1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1C2152">
        <w:rPr>
          <w:rFonts w:ascii="Calibri" w:eastAsia="Times New Roman" w:hAnsi="Calibri" w:cs="Calibri"/>
          <w:b/>
          <w:bCs/>
          <w:kern w:val="0"/>
          <w14:ligatures w14:val="none"/>
        </w:rPr>
        <w:t>What is the Digital Competence Framework? (100-120 words)</w:t>
      </w:r>
    </w:p>
    <w:p w14:paraId="1CBC8D11" w14:textId="77777777" w:rsidR="001C2152" w:rsidRPr="001C2152" w:rsidRDefault="001C2152" w:rsidP="001C2152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Define the DCF and its purpose.</w:t>
      </w:r>
    </w:p>
    <w:p w14:paraId="087C8039" w14:textId="77777777" w:rsidR="001C2152" w:rsidRPr="001C2152" w:rsidRDefault="001C2152" w:rsidP="001C2152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 xml:space="preserve">Briefly outline the four strands: </w:t>
      </w:r>
    </w:p>
    <w:p w14:paraId="2B4FC348" w14:textId="77777777" w:rsidR="001C2152" w:rsidRPr="001C2152" w:rsidRDefault="001C2152" w:rsidP="001C2152">
      <w:pPr>
        <w:numPr>
          <w:ilvl w:val="1"/>
          <w:numId w:val="2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Citizenship</w:t>
      </w:r>
    </w:p>
    <w:p w14:paraId="2E0359F4" w14:textId="77777777" w:rsidR="001C2152" w:rsidRPr="001C2152" w:rsidRDefault="001C2152" w:rsidP="001C2152">
      <w:pPr>
        <w:numPr>
          <w:ilvl w:val="1"/>
          <w:numId w:val="2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Interacting and Collaborating</w:t>
      </w:r>
    </w:p>
    <w:p w14:paraId="519EB357" w14:textId="77777777" w:rsidR="001C2152" w:rsidRPr="001C2152" w:rsidRDefault="001C2152" w:rsidP="001C2152">
      <w:pPr>
        <w:numPr>
          <w:ilvl w:val="1"/>
          <w:numId w:val="2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Producing</w:t>
      </w:r>
    </w:p>
    <w:p w14:paraId="5052F84E" w14:textId="77777777" w:rsidR="001C2152" w:rsidRPr="001C2152" w:rsidRDefault="001C2152" w:rsidP="001C2152">
      <w:pPr>
        <w:numPr>
          <w:ilvl w:val="1"/>
          <w:numId w:val="2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Data and Computational Thinking</w:t>
      </w:r>
    </w:p>
    <w:p w14:paraId="1A0CB12A" w14:textId="77777777" w:rsidR="001C2152" w:rsidRPr="001C2152" w:rsidRDefault="001C2152" w:rsidP="001C2152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Highlight that it is intended to be embedded across all curriculum areas rather than taught as a standalone subject.</w:t>
      </w:r>
    </w:p>
    <w:p w14:paraId="2510D557" w14:textId="5CBE9692" w:rsidR="001C2152" w:rsidRPr="001C2152" w:rsidRDefault="001C2152" w:rsidP="001C2152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Explain its role in supporting progression from primary to secondary education.</w:t>
      </w:r>
    </w:p>
    <w:p w14:paraId="11D5371C" w14:textId="153D7F5F" w:rsidR="001C2152" w:rsidRPr="001C2152" w:rsidRDefault="001C2152" w:rsidP="001C2152">
      <w:pPr>
        <w:spacing w:before="100" w:beforeAutospacing="1" w:after="100" w:afterAutospacing="1" w:line="300" w:lineRule="atLeast"/>
        <w:outlineLvl w:val="1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1C2152">
        <w:rPr>
          <w:rFonts w:ascii="Calibri" w:eastAsia="Times New Roman" w:hAnsi="Calibri" w:cs="Calibri"/>
          <w:b/>
          <w:bCs/>
          <w:kern w:val="0"/>
          <w14:ligatures w14:val="none"/>
        </w:rPr>
        <w:t>Strengths of the DCF (150-200 words)</w:t>
      </w:r>
    </w:p>
    <w:p w14:paraId="3BAFF21B" w14:textId="77777777" w:rsidR="001C2152" w:rsidRPr="001C2152" w:rsidRDefault="001C2152" w:rsidP="001C2152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Encourages digital skills across all subjects.</w:t>
      </w:r>
    </w:p>
    <w:p w14:paraId="67E7D3D7" w14:textId="77777777" w:rsidR="001C2152" w:rsidRPr="001C2152" w:rsidRDefault="001C2152" w:rsidP="001C2152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Supports development of critical thinking and digital citizenship.</w:t>
      </w:r>
    </w:p>
    <w:p w14:paraId="43B6DDBC" w14:textId="77777777" w:rsidR="001C2152" w:rsidRPr="001C2152" w:rsidRDefault="001C2152" w:rsidP="001C2152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Promotes creativity, communication, and problem-solving.</w:t>
      </w:r>
    </w:p>
    <w:p w14:paraId="59654E16" w14:textId="77777777" w:rsidR="001C2152" w:rsidRPr="001C2152" w:rsidRDefault="001C2152" w:rsidP="001C2152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Flexible framework that can be adapted to different settings and learner needs.</w:t>
      </w:r>
    </w:p>
    <w:p w14:paraId="3D7643B8" w14:textId="61B2AD50" w:rsidR="001C2152" w:rsidRPr="001C2152" w:rsidRDefault="00C75AFC" w:rsidP="005D4145">
      <w:p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Include e</w:t>
      </w:r>
      <w:r w:rsidR="001C2152" w:rsidRPr="001C2152">
        <w:rPr>
          <w:rFonts w:ascii="Calibri" w:eastAsia="Times New Roman" w:hAnsi="Calibri" w:cs="Calibri"/>
          <w:b/>
          <w:bCs/>
          <w:kern w:val="0"/>
          <w14:ligatures w14:val="none"/>
        </w:rPr>
        <w:t>xamples</w:t>
      </w:r>
    </w:p>
    <w:p w14:paraId="0450035C" w14:textId="072BC5EA" w:rsidR="001C2152" w:rsidRDefault="001C2152" w:rsidP="005D4145">
      <w:p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b/>
          <w:bCs/>
          <w:kern w:val="0"/>
          <w14:ligatures w14:val="none"/>
        </w:rPr>
        <w:t>Critical point</w:t>
      </w:r>
      <w:r w:rsidR="005D4145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for ‘future-ready’ learners</w:t>
      </w:r>
      <w:r w:rsidRPr="001C2152">
        <w:rPr>
          <w:rFonts w:ascii="Calibri" w:eastAsia="Times New Roman" w:hAnsi="Calibri" w:cs="Calibri"/>
          <w:b/>
          <w:bCs/>
          <w:kern w:val="0"/>
          <w14:ligatures w14:val="none"/>
        </w:rPr>
        <w:t>:</w:t>
      </w:r>
      <w:r w:rsidR="005D4145">
        <w:rPr>
          <w:rFonts w:ascii="Calibri" w:eastAsia="Times New Roman" w:hAnsi="Calibri" w:cs="Calibri"/>
          <w:kern w:val="0"/>
          <w14:ligatures w14:val="none"/>
        </w:rPr>
        <w:t xml:space="preserve"> </w:t>
      </w:r>
      <w:r w:rsidRPr="001C2152">
        <w:rPr>
          <w:rFonts w:ascii="Calibri" w:eastAsia="Times New Roman" w:hAnsi="Calibri" w:cs="Calibri"/>
          <w:kern w:val="0"/>
          <w14:ligatures w14:val="none"/>
        </w:rPr>
        <w:t>Emphasise how these skills mirror those required in employment and everyday life.</w:t>
      </w:r>
    </w:p>
    <w:p w14:paraId="0613D32E" w14:textId="77777777" w:rsidR="005D4145" w:rsidRPr="001C2152" w:rsidRDefault="005D4145" w:rsidP="005D4145">
      <w:pPr>
        <w:spacing w:before="100" w:beforeAutospacing="1" w:after="100" w:afterAutospacing="1" w:line="300" w:lineRule="atLeast"/>
        <w:outlineLvl w:val="1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1C2152">
        <w:rPr>
          <w:rFonts w:ascii="Calibri" w:eastAsia="Times New Roman" w:hAnsi="Calibri" w:cs="Calibri"/>
          <w:b/>
          <w:bCs/>
          <w:kern w:val="0"/>
          <w14:ligatures w14:val="none"/>
        </w:rPr>
        <w:t>Supporting Learner Progression in Digital Literacy (150 words)</w:t>
      </w:r>
    </w:p>
    <w:p w14:paraId="4199482E" w14:textId="77777777" w:rsidR="005D4145" w:rsidRPr="001C2152" w:rsidRDefault="005D4145" w:rsidP="005D4145">
      <w:pPr>
        <w:numPr>
          <w:ilvl w:val="0"/>
          <w:numId w:val="8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Explain how learners gradually develop from basic digital skills to more sophisticated competencies.</w:t>
      </w:r>
    </w:p>
    <w:p w14:paraId="3072D697" w14:textId="77777777" w:rsidR="005D4145" w:rsidRPr="001C2152" w:rsidRDefault="005D4145" w:rsidP="005D4145">
      <w:pPr>
        <w:numPr>
          <w:ilvl w:val="0"/>
          <w:numId w:val="8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 xml:space="preserve">Progression examples: </w:t>
      </w:r>
    </w:p>
    <w:p w14:paraId="409F3C71" w14:textId="77777777" w:rsidR="005D4145" w:rsidRPr="001C2152" w:rsidRDefault="005D4145" w:rsidP="005D4145">
      <w:pPr>
        <w:numPr>
          <w:ilvl w:val="1"/>
          <w:numId w:val="8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Early years: using simple devices safely.</w:t>
      </w:r>
    </w:p>
    <w:p w14:paraId="37DE8FDF" w14:textId="77777777" w:rsidR="005D4145" w:rsidRPr="001C2152" w:rsidRDefault="005D4145" w:rsidP="005D4145">
      <w:pPr>
        <w:numPr>
          <w:ilvl w:val="1"/>
          <w:numId w:val="8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Primary: searching for information and creating digital content.</w:t>
      </w:r>
    </w:p>
    <w:p w14:paraId="7042292A" w14:textId="77777777" w:rsidR="005D4145" w:rsidRPr="001C2152" w:rsidRDefault="005D4145" w:rsidP="005D4145">
      <w:pPr>
        <w:numPr>
          <w:ilvl w:val="1"/>
          <w:numId w:val="8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Secondary: analysing data, coding, evaluating online information, and managing digital identities.</w:t>
      </w:r>
    </w:p>
    <w:p w14:paraId="6E066313" w14:textId="37C41C17" w:rsidR="005D4145" w:rsidRPr="005D4145" w:rsidRDefault="005D4145" w:rsidP="005D4145">
      <w:pPr>
        <w:numPr>
          <w:ilvl w:val="0"/>
          <w:numId w:val="8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Link progression to lifelong learning and employability skills</w:t>
      </w:r>
      <w:r>
        <w:rPr>
          <w:rFonts w:ascii="Calibri" w:eastAsia="Times New Roman" w:hAnsi="Calibri" w:cs="Calibri"/>
          <w:kern w:val="0"/>
          <w14:ligatures w14:val="none"/>
        </w:rPr>
        <w:t xml:space="preserve"> </w:t>
      </w:r>
    </w:p>
    <w:p w14:paraId="0C9DBA28" w14:textId="20FB3375" w:rsidR="005D4145" w:rsidRPr="001C2152" w:rsidRDefault="005D4145" w:rsidP="005D4145">
      <w:pPr>
        <w:spacing w:before="100" w:beforeAutospacing="1" w:after="100" w:afterAutospacing="1" w:line="300" w:lineRule="atLeast"/>
        <w:outlineLvl w:val="1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Link learner progression to d</w:t>
      </w:r>
      <w:r w:rsidRPr="001C2152">
        <w:rPr>
          <w:rFonts w:ascii="Calibri" w:eastAsia="Times New Roman" w:hAnsi="Calibri" w:cs="Calibri"/>
          <w:b/>
          <w:bCs/>
          <w:kern w:val="0"/>
          <w14:ligatures w14:val="none"/>
        </w:rPr>
        <w:t>eveloping ‘future-ready’ learners (100-120 words)</w:t>
      </w:r>
    </w:p>
    <w:p w14:paraId="19FB3E77" w14:textId="77777777" w:rsidR="005D4145" w:rsidRPr="001C2152" w:rsidRDefault="005D4145" w:rsidP="005D4145">
      <w:pPr>
        <w:numPr>
          <w:ilvl w:val="0"/>
          <w:numId w:val="9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 xml:space="preserve">Digital literacy supports: </w:t>
      </w:r>
    </w:p>
    <w:p w14:paraId="56981BF8" w14:textId="77777777" w:rsidR="005D4145" w:rsidRPr="001C2152" w:rsidRDefault="005D4145" w:rsidP="005D4145">
      <w:pPr>
        <w:numPr>
          <w:ilvl w:val="1"/>
          <w:numId w:val="9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Employment and career readiness.</w:t>
      </w:r>
    </w:p>
    <w:p w14:paraId="2475D089" w14:textId="77777777" w:rsidR="005D4145" w:rsidRPr="001C2152" w:rsidRDefault="005D4145" w:rsidP="005D4145">
      <w:pPr>
        <w:numPr>
          <w:ilvl w:val="1"/>
          <w:numId w:val="9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Online communication and collaboration.</w:t>
      </w:r>
    </w:p>
    <w:p w14:paraId="56CDF0A2" w14:textId="77777777" w:rsidR="005D4145" w:rsidRPr="001C2152" w:rsidRDefault="005D4145" w:rsidP="005D4145">
      <w:pPr>
        <w:numPr>
          <w:ilvl w:val="1"/>
          <w:numId w:val="9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Accessing services such as banking, healthcare, and government information.</w:t>
      </w:r>
    </w:p>
    <w:p w14:paraId="35956107" w14:textId="77777777" w:rsidR="005D4145" w:rsidRPr="001C2152" w:rsidRDefault="005D4145" w:rsidP="005D4145">
      <w:pPr>
        <w:numPr>
          <w:ilvl w:val="1"/>
          <w:numId w:val="9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Staying safe online and identifying misinformation.</w:t>
      </w:r>
    </w:p>
    <w:p w14:paraId="2657AD3D" w14:textId="1129F009" w:rsidR="005D4145" w:rsidRPr="005D4145" w:rsidRDefault="005D4145" w:rsidP="005D4145">
      <w:pPr>
        <w:numPr>
          <w:ilvl w:val="0"/>
          <w:numId w:val="9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Explain how the DCF prepares learners to become responsible digital citizens.</w:t>
      </w:r>
    </w:p>
    <w:p w14:paraId="115451DB" w14:textId="5C899CF8" w:rsidR="001C2152" w:rsidRPr="001C2152" w:rsidRDefault="001C2152" w:rsidP="001C2152">
      <w:pPr>
        <w:spacing w:before="100" w:beforeAutospacing="1" w:after="100" w:afterAutospacing="1" w:line="300" w:lineRule="atLeast"/>
        <w:outlineLvl w:val="1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1C2152">
        <w:rPr>
          <w:rFonts w:ascii="Calibri" w:eastAsia="Times New Roman" w:hAnsi="Calibri" w:cs="Calibri"/>
          <w:b/>
          <w:bCs/>
          <w:kern w:val="0"/>
          <w14:ligatures w14:val="none"/>
        </w:rPr>
        <w:t>Challenges and Limitations of the DCF (150-200 word</w:t>
      </w:r>
      <w:r w:rsidR="005D4145">
        <w:rPr>
          <w:rFonts w:ascii="Calibri" w:eastAsia="Times New Roman" w:hAnsi="Calibri" w:cs="Calibri"/>
          <w:b/>
          <w:bCs/>
          <w:kern w:val="0"/>
          <w14:ligatures w14:val="none"/>
        </w:rPr>
        <w:t>s)</w:t>
      </w:r>
    </w:p>
    <w:p w14:paraId="6AD4EEE3" w14:textId="77777777" w:rsidR="001C2152" w:rsidRPr="001C2152" w:rsidRDefault="001C2152" w:rsidP="001C2152">
      <w:pPr>
        <w:numPr>
          <w:ilvl w:val="0"/>
          <w:numId w:val="6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Variations in teacher confidence and digital competence.</w:t>
      </w:r>
    </w:p>
    <w:p w14:paraId="05DD5A60" w14:textId="77777777" w:rsidR="001C2152" w:rsidRPr="001C2152" w:rsidRDefault="001C2152" w:rsidP="001C2152">
      <w:pPr>
        <w:numPr>
          <w:ilvl w:val="0"/>
          <w:numId w:val="6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Differences in access to technology between schools and learners.</w:t>
      </w:r>
    </w:p>
    <w:p w14:paraId="17E0DB89" w14:textId="77777777" w:rsidR="001C2152" w:rsidRPr="001C2152" w:rsidRDefault="001C2152" w:rsidP="001C2152">
      <w:pPr>
        <w:numPr>
          <w:ilvl w:val="0"/>
          <w:numId w:val="6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Risk of inconsistent implementation across Wales.</w:t>
      </w:r>
    </w:p>
    <w:p w14:paraId="2852D543" w14:textId="5CDFA9A0" w:rsidR="001C2152" w:rsidRPr="001C2152" w:rsidRDefault="001C2152" w:rsidP="001C2152">
      <w:pPr>
        <w:numPr>
          <w:ilvl w:val="0"/>
          <w:numId w:val="6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 xml:space="preserve">Potential focus on </w:t>
      </w:r>
      <w:r w:rsidR="00C75AFC">
        <w:rPr>
          <w:rFonts w:ascii="Calibri" w:eastAsia="Times New Roman" w:hAnsi="Calibri" w:cs="Calibri"/>
          <w:kern w:val="0"/>
          <w14:ligatures w14:val="none"/>
        </w:rPr>
        <w:t xml:space="preserve">digital </w:t>
      </w:r>
      <w:r w:rsidRPr="001C2152">
        <w:rPr>
          <w:rFonts w:ascii="Calibri" w:eastAsia="Times New Roman" w:hAnsi="Calibri" w:cs="Calibri"/>
          <w:kern w:val="0"/>
          <w14:ligatures w14:val="none"/>
        </w:rPr>
        <w:t>skills rather than deeper critical understanding.</w:t>
      </w:r>
    </w:p>
    <w:p w14:paraId="0CCC318D" w14:textId="77777777" w:rsidR="001C2152" w:rsidRPr="001C2152" w:rsidRDefault="001C2152" w:rsidP="001C2152">
      <w:p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b/>
          <w:bCs/>
          <w:kern w:val="0"/>
          <w14:ligatures w14:val="none"/>
        </w:rPr>
        <w:t>Critical evaluation:</w:t>
      </w:r>
    </w:p>
    <w:p w14:paraId="1095A945" w14:textId="77777777" w:rsidR="001C2152" w:rsidRPr="001C2152" w:rsidRDefault="001C2152" w:rsidP="001C2152">
      <w:pPr>
        <w:numPr>
          <w:ilvl w:val="0"/>
          <w:numId w:val="7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While the DCF provides clear progression pathways, successful implementation depends heavily on staff training and resources.</w:t>
      </w:r>
    </w:p>
    <w:p w14:paraId="7906705F" w14:textId="66780646" w:rsidR="001C2152" w:rsidRPr="00C75AFC" w:rsidRDefault="001C2152" w:rsidP="00C75AFC">
      <w:pPr>
        <w:numPr>
          <w:ilvl w:val="0"/>
          <w:numId w:val="7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Discuss digital inequality and its potential impact on learner outcomes.</w:t>
      </w:r>
    </w:p>
    <w:p w14:paraId="5EB70898" w14:textId="20AEA96B" w:rsidR="001C2152" w:rsidRPr="001C2152" w:rsidRDefault="001C2152" w:rsidP="001C2152">
      <w:pPr>
        <w:spacing w:before="100" w:beforeAutospacing="1" w:after="100" w:afterAutospacing="1" w:line="300" w:lineRule="atLeast"/>
        <w:outlineLvl w:val="1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1C2152">
        <w:rPr>
          <w:rFonts w:ascii="Calibri" w:eastAsia="Times New Roman" w:hAnsi="Calibri" w:cs="Calibri"/>
          <w:b/>
          <w:bCs/>
          <w:kern w:val="0"/>
          <w14:ligatures w14:val="none"/>
        </w:rPr>
        <w:t>Conclusion (80-100 words)</w:t>
      </w:r>
    </w:p>
    <w:p w14:paraId="2ED19725" w14:textId="77777777" w:rsidR="001C2152" w:rsidRPr="001C2152" w:rsidRDefault="001C2152" w:rsidP="001C2152">
      <w:pPr>
        <w:numPr>
          <w:ilvl w:val="0"/>
          <w:numId w:val="10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Summarise the key strengths of the DCF.</w:t>
      </w:r>
    </w:p>
    <w:p w14:paraId="39A03DCF" w14:textId="77777777" w:rsidR="001C2152" w:rsidRPr="001C2152" w:rsidRDefault="001C2152" w:rsidP="001C2152">
      <w:pPr>
        <w:numPr>
          <w:ilvl w:val="0"/>
          <w:numId w:val="10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Acknowledge challenges such as resource availability and teacher preparedness.</w:t>
      </w:r>
    </w:p>
    <w:p w14:paraId="53700018" w14:textId="77777777" w:rsidR="001C2152" w:rsidRPr="001C2152" w:rsidRDefault="001C2152" w:rsidP="001C2152">
      <w:pPr>
        <w:numPr>
          <w:ilvl w:val="0"/>
          <w:numId w:val="10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Conclude that the DCF is a valuable framework for developing digital literacy across the curriculum and preparing learners for a rapidly evolving digital world.</w:t>
      </w:r>
    </w:p>
    <w:p w14:paraId="0AC08704" w14:textId="708D9952" w:rsidR="001C2152" w:rsidRPr="001C2152" w:rsidRDefault="001C2152" w:rsidP="001C2152">
      <w:pPr>
        <w:numPr>
          <w:ilvl w:val="0"/>
          <w:numId w:val="10"/>
        </w:numPr>
        <w:spacing w:before="100" w:beforeAutospacing="1" w:after="100" w:afterAutospacing="1" w:line="300" w:lineRule="atLeast"/>
        <w:rPr>
          <w:rFonts w:ascii="Calibri" w:eastAsia="Times New Roman" w:hAnsi="Calibri" w:cs="Calibri"/>
          <w:kern w:val="0"/>
          <w14:ligatures w14:val="none"/>
        </w:rPr>
      </w:pPr>
      <w:r w:rsidRPr="001C2152">
        <w:rPr>
          <w:rFonts w:ascii="Calibri" w:eastAsia="Times New Roman" w:hAnsi="Calibri" w:cs="Calibri"/>
          <w:kern w:val="0"/>
          <w14:ligatures w14:val="none"/>
        </w:rPr>
        <w:t>End with a reflective</w:t>
      </w:r>
      <w:r w:rsidR="00C75AFC">
        <w:rPr>
          <w:rFonts w:ascii="Calibri" w:eastAsia="Times New Roman" w:hAnsi="Calibri" w:cs="Calibri"/>
          <w:kern w:val="0"/>
          <w14:ligatures w14:val="none"/>
        </w:rPr>
        <w:t xml:space="preserve"> and memorable ‘take-away’ </w:t>
      </w:r>
      <w:r w:rsidRPr="001C2152">
        <w:rPr>
          <w:rFonts w:ascii="Calibri" w:eastAsia="Times New Roman" w:hAnsi="Calibri" w:cs="Calibri"/>
          <w:kern w:val="0"/>
          <w14:ligatures w14:val="none"/>
        </w:rPr>
        <w:t xml:space="preserve">statement about the importance of digital competence in </w:t>
      </w:r>
      <w:r w:rsidR="005D4145">
        <w:rPr>
          <w:rFonts w:ascii="Calibri" w:eastAsia="Times New Roman" w:hAnsi="Calibri" w:cs="Calibri"/>
          <w:kern w:val="0"/>
          <w14:ligatures w14:val="none"/>
        </w:rPr>
        <w:t xml:space="preserve">developing ‘future-ready’ learners </w:t>
      </w:r>
    </w:p>
    <w:p w14:paraId="75CFDC6A" w14:textId="77777777" w:rsidR="00066C02" w:rsidRDefault="00066C02"/>
    <w:p w14:paraId="17950832" w14:textId="2F596AA8" w:rsidR="00650E6A" w:rsidRPr="00650E6A" w:rsidRDefault="00650E6A">
      <w:pPr>
        <w:rPr>
          <w:b/>
          <w:bCs/>
        </w:rPr>
      </w:pPr>
      <w:r w:rsidRPr="00650E6A">
        <w:rPr>
          <w:b/>
          <w:bCs/>
        </w:rPr>
        <w:t>References</w:t>
      </w:r>
    </w:p>
    <w:sectPr w:rsidR="00650E6A" w:rsidRPr="00650E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2CD3A7" w14:textId="77777777" w:rsidR="00AE0466" w:rsidRDefault="00AE0466" w:rsidP="00F752AE">
      <w:pPr>
        <w:spacing w:after="0" w:line="240" w:lineRule="auto"/>
      </w:pPr>
      <w:r>
        <w:separator/>
      </w:r>
    </w:p>
  </w:endnote>
  <w:endnote w:type="continuationSeparator" w:id="0">
    <w:p w14:paraId="34184C85" w14:textId="77777777" w:rsidR="00AE0466" w:rsidRDefault="00AE0466" w:rsidP="00F752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DB6D19" w14:textId="77777777" w:rsidR="00AE0466" w:rsidRDefault="00AE0466" w:rsidP="00F752AE">
      <w:pPr>
        <w:spacing w:after="0" w:line="240" w:lineRule="auto"/>
      </w:pPr>
      <w:r>
        <w:separator/>
      </w:r>
    </w:p>
  </w:footnote>
  <w:footnote w:type="continuationSeparator" w:id="0">
    <w:p w14:paraId="20AE2F4B" w14:textId="77777777" w:rsidR="00AE0466" w:rsidRDefault="00AE0466" w:rsidP="00F752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DE2E8C"/>
    <w:multiLevelType w:val="multilevel"/>
    <w:tmpl w:val="E47038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DF52E11"/>
    <w:multiLevelType w:val="multilevel"/>
    <w:tmpl w:val="E21865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1404F09"/>
    <w:multiLevelType w:val="multilevel"/>
    <w:tmpl w:val="C4B864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A6A5963"/>
    <w:multiLevelType w:val="multilevel"/>
    <w:tmpl w:val="8CE847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1967E4C"/>
    <w:multiLevelType w:val="multilevel"/>
    <w:tmpl w:val="074E94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CCB6C35"/>
    <w:multiLevelType w:val="multilevel"/>
    <w:tmpl w:val="DBB42D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5B90158"/>
    <w:multiLevelType w:val="multilevel"/>
    <w:tmpl w:val="58AE98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1626943"/>
    <w:multiLevelType w:val="hybridMultilevel"/>
    <w:tmpl w:val="E68AF91A"/>
    <w:lvl w:ilvl="0" w:tplc="F3581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36E39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22E16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7AA65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B20BC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A9AEA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D48B5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EA68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ED612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51783656"/>
    <w:multiLevelType w:val="multilevel"/>
    <w:tmpl w:val="8ECA62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BAB6B08"/>
    <w:multiLevelType w:val="multilevel"/>
    <w:tmpl w:val="CD98C7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680073F"/>
    <w:multiLevelType w:val="multilevel"/>
    <w:tmpl w:val="7CD69B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80E115C"/>
    <w:multiLevelType w:val="multilevel"/>
    <w:tmpl w:val="566281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02793075">
    <w:abstractNumId w:val="3"/>
  </w:num>
  <w:num w:numId="2" w16cid:durableId="1169828363">
    <w:abstractNumId w:val="6"/>
  </w:num>
  <w:num w:numId="3" w16cid:durableId="992180581">
    <w:abstractNumId w:val="2"/>
  </w:num>
  <w:num w:numId="4" w16cid:durableId="2039620961">
    <w:abstractNumId w:val="10"/>
  </w:num>
  <w:num w:numId="5" w16cid:durableId="1639603815">
    <w:abstractNumId w:val="5"/>
  </w:num>
  <w:num w:numId="6" w16cid:durableId="348409391">
    <w:abstractNumId w:val="8"/>
  </w:num>
  <w:num w:numId="7" w16cid:durableId="613369790">
    <w:abstractNumId w:val="4"/>
  </w:num>
  <w:num w:numId="8" w16cid:durableId="1513226383">
    <w:abstractNumId w:val="1"/>
  </w:num>
  <w:num w:numId="9" w16cid:durableId="1083648218">
    <w:abstractNumId w:val="0"/>
  </w:num>
  <w:num w:numId="10" w16cid:durableId="1150098966">
    <w:abstractNumId w:val="11"/>
  </w:num>
  <w:num w:numId="11" w16cid:durableId="1797867329">
    <w:abstractNumId w:val="9"/>
  </w:num>
  <w:num w:numId="12" w16cid:durableId="21982892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2152"/>
    <w:rsid w:val="00066C02"/>
    <w:rsid w:val="000C5F67"/>
    <w:rsid w:val="001C2152"/>
    <w:rsid w:val="003621D6"/>
    <w:rsid w:val="004C492D"/>
    <w:rsid w:val="005D4145"/>
    <w:rsid w:val="00650E6A"/>
    <w:rsid w:val="008A57AF"/>
    <w:rsid w:val="00AE0466"/>
    <w:rsid w:val="00C75AFC"/>
    <w:rsid w:val="00D51ED6"/>
    <w:rsid w:val="00EF3594"/>
    <w:rsid w:val="00F510B9"/>
    <w:rsid w:val="00F514FE"/>
    <w:rsid w:val="00F752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086CEA1"/>
  <w15:chartTrackingRefBased/>
  <w15:docId w15:val="{6BE56802-279C-4D02-ABBE-17B291F67E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21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21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C21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21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21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21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21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21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21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21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C21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C21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C21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C21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C21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C21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C21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C21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21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21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21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C21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21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C21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21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21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21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C21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215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752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52AE"/>
  </w:style>
  <w:style w:type="paragraph" w:styleId="Footer">
    <w:name w:val="footer"/>
    <w:basedOn w:val="Normal"/>
    <w:link w:val="FooterChar"/>
    <w:uiPriority w:val="99"/>
    <w:unhideWhenUsed/>
    <w:rsid w:val="00F752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52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731</Words>
  <Characters>4172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2026-09-08T06:28:00Z</dcterms:created>
  <dcterms:modified xsi:type="dcterms:W3CDTF">2026-09-08T06:28:00Z</dcterms:modified>
</cp:coreProperties>
</file>