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05A74" w14:textId="53838803" w:rsidR="00BD69AB" w:rsidRDefault="00A9559B" w:rsidP="00A9559B">
      <w:pPr>
        <w:jc w:val="center"/>
        <w:rPr>
          <w:rFonts w:ascii="Arial" w:hAnsi="Arial" w:cs="Arial"/>
        </w:rPr>
      </w:pPr>
      <w:r w:rsidRPr="00A9559B">
        <w:rPr>
          <w:rFonts w:ascii="Arial" w:hAnsi="Arial" w:cs="Arial"/>
        </w:rPr>
        <w:t>Foreign Languages and Cultural Awareness</w:t>
      </w:r>
    </w:p>
    <w:p w14:paraId="7805CF3A" w14:textId="77777777" w:rsidR="00A9559B" w:rsidRPr="00A9559B" w:rsidRDefault="00A9559B" w:rsidP="00A9559B">
      <w:pPr>
        <w:jc w:val="center"/>
        <w:rPr>
          <w:rFonts w:ascii="Arial" w:hAnsi="Arial" w:cs="Arial"/>
        </w:rPr>
      </w:pPr>
    </w:p>
    <w:p w14:paraId="2A543198" w14:textId="11EBD2BE" w:rsidR="00A9559B" w:rsidRDefault="00A9559B" w:rsidP="00A9559B">
      <w:pPr>
        <w:jc w:val="center"/>
        <w:rPr>
          <w:rFonts w:ascii="Arial" w:hAnsi="Arial" w:cs="Arial"/>
        </w:rPr>
      </w:pPr>
      <w:r w:rsidRPr="00A9559B">
        <w:rPr>
          <w:rFonts w:ascii="Arial" w:hAnsi="Arial" w:cs="Arial"/>
        </w:rPr>
        <w:t>PROFESSIONAL REFLECTION</w:t>
      </w:r>
    </w:p>
    <w:p w14:paraId="1F008171" w14:textId="1F1FBBEC" w:rsidR="00A9559B" w:rsidRDefault="00A9559B" w:rsidP="00A9559B">
      <w:pPr>
        <w:spacing w:line="360" w:lineRule="auto"/>
        <w:rPr>
          <w:rFonts w:ascii="Arial" w:hAnsi="Arial" w:cs="Arial"/>
        </w:rPr>
      </w:pPr>
    </w:p>
    <w:p w14:paraId="1F790635" w14:textId="00EFDEF2" w:rsidR="00A9559B" w:rsidRDefault="00A9559B" w:rsidP="00A9559B">
      <w:pPr>
        <w:spacing w:line="360" w:lineRule="auto"/>
        <w:rPr>
          <w:rFonts w:ascii="Arial" w:hAnsi="Arial" w:cs="Arial"/>
        </w:rPr>
      </w:pPr>
    </w:p>
    <w:p w14:paraId="0D48AC87" w14:textId="77777777" w:rsidR="00A9559B" w:rsidRPr="00A9559B" w:rsidRDefault="00A9559B" w:rsidP="00A9559B">
      <w:pPr>
        <w:spacing w:line="360" w:lineRule="auto"/>
        <w:rPr>
          <w:rFonts w:ascii="Arial" w:hAnsi="Arial" w:cs="Arial"/>
        </w:rPr>
      </w:pPr>
    </w:p>
    <w:p w14:paraId="5BDCD732" w14:textId="1BECCF8F" w:rsidR="00A9559B" w:rsidRDefault="00A9559B" w:rsidP="00A9559B">
      <w:pPr>
        <w:spacing w:line="360" w:lineRule="auto"/>
        <w:rPr>
          <w:rFonts w:ascii="Arial" w:hAnsi="Arial" w:cs="Arial"/>
        </w:rPr>
      </w:pPr>
      <w:r w:rsidRPr="00A9559B">
        <w:rPr>
          <w:rFonts w:ascii="Arial" w:hAnsi="Arial" w:cs="Arial"/>
        </w:rPr>
        <w:t>Assignment No:</w:t>
      </w:r>
      <w:r w:rsidRPr="00A9559B">
        <w:rPr>
          <w:rFonts w:ascii="Arial" w:hAnsi="Arial" w:cs="Arial"/>
        </w:rPr>
        <w:t>1</w:t>
      </w:r>
    </w:p>
    <w:p w14:paraId="66E3559F" w14:textId="45E15FF8" w:rsidR="00A9559B" w:rsidRDefault="00A9559B" w:rsidP="00A9559B">
      <w:pPr>
        <w:spacing w:line="360" w:lineRule="auto"/>
        <w:rPr>
          <w:rFonts w:ascii="Arial" w:hAnsi="Arial" w:cs="Arial"/>
        </w:rPr>
      </w:pPr>
      <w:r>
        <w:rPr>
          <w:rFonts w:ascii="Arial" w:hAnsi="Arial" w:cs="Arial"/>
        </w:rPr>
        <w:t>Student Number:2211429</w:t>
      </w:r>
    </w:p>
    <w:p w14:paraId="722B8B33" w14:textId="05F99987" w:rsidR="00A9559B" w:rsidRDefault="00A9559B" w:rsidP="00A9559B">
      <w:pPr>
        <w:spacing w:line="360" w:lineRule="auto"/>
        <w:rPr>
          <w:rFonts w:ascii="Arial" w:hAnsi="Arial" w:cs="Arial"/>
        </w:rPr>
      </w:pPr>
      <w:r>
        <w:rPr>
          <w:rFonts w:ascii="Arial" w:hAnsi="Arial" w:cs="Arial"/>
        </w:rPr>
        <w:t>Student Name: Kinga Torok</w:t>
      </w:r>
    </w:p>
    <w:p w14:paraId="121C133E" w14:textId="6BC117EB" w:rsidR="00A9559B" w:rsidRDefault="00A9559B" w:rsidP="00A9559B">
      <w:pPr>
        <w:spacing w:line="360" w:lineRule="auto"/>
      </w:pPr>
      <w:r>
        <w:rPr>
          <w:rFonts w:ascii="Arial" w:hAnsi="Arial" w:cs="Arial"/>
        </w:rPr>
        <w:t>Module Code:</w:t>
      </w:r>
      <w:r w:rsidRPr="00A9559B">
        <w:t xml:space="preserve"> </w:t>
      </w:r>
      <w:r>
        <w:t>BMIH5003</w:t>
      </w:r>
    </w:p>
    <w:p w14:paraId="69BF8250" w14:textId="79B66A53" w:rsidR="00A9559B" w:rsidRDefault="00A9559B" w:rsidP="00A9559B">
      <w:pPr>
        <w:spacing w:line="360" w:lineRule="auto"/>
      </w:pPr>
      <w:r>
        <w:t>Lecturer:</w:t>
      </w:r>
      <w:r w:rsidRPr="00A9559B">
        <w:t xml:space="preserve"> </w:t>
      </w:r>
      <w:r>
        <w:t>Lisa Bassler</w:t>
      </w:r>
    </w:p>
    <w:p w14:paraId="6619F80C" w14:textId="2302E61C" w:rsidR="00A9559B" w:rsidRDefault="00A9559B" w:rsidP="00A9559B">
      <w:pPr>
        <w:spacing w:line="360" w:lineRule="auto"/>
      </w:pPr>
      <w:r>
        <w:t>Word count:</w:t>
      </w:r>
      <w:r w:rsidR="00846F85">
        <w:t xml:space="preserve"> 497</w:t>
      </w:r>
    </w:p>
    <w:p w14:paraId="45368DCE" w14:textId="58EAF3B2" w:rsidR="00A9559B" w:rsidRDefault="00A9559B" w:rsidP="00A9559B">
      <w:pPr>
        <w:spacing w:line="360" w:lineRule="auto"/>
      </w:pPr>
    </w:p>
    <w:p w14:paraId="4893E807" w14:textId="6D3931C0" w:rsidR="00A9559B" w:rsidRDefault="00A9559B" w:rsidP="00A9559B">
      <w:pPr>
        <w:spacing w:line="360" w:lineRule="auto"/>
      </w:pPr>
    </w:p>
    <w:p w14:paraId="46369174" w14:textId="3676EEFA" w:rsidR="00A9559B" w:rsidRDefault="00A9559B" w:rsidP="00A9559B">
      <w:pPr>
        <w:spacing w:line="360" w:lineRule="auto"/>
      </w:pPr>
    </w:p>
    <w:p w14:paraId="0BBAAC83" w14:textId="1378E034" w:rsidR="00A9559B" w:rsidRDefault="00A9559B" w:rsidP="00A9559B">
      <w:pPr>
        <w:spacing w:line="360" w:lineRule="auto"/>
      </w:pPr>
    </w:p>
    <w:p w14:paraId="1F3DF0BA" w14:textId="2648CE23" w:rsidR="00A9559B" w:rsidRDefault="00A9559B" w:rsidP="00A9559B">
      <w:pPr>
        <w:spacing w:line="360" w:lineRule="auto"/>
      </w:pPr>
    </w:p>
    <w:p w14:paraId="5218E1E4" w14:textId="1F9EC51E" w:rsidR="00A9559B" w:rsidRDefault="00A9559B" w:rsidP="00A9559B">
      <w:pPr>
        <w:spacing w:line="360" w:lineRule="auto"/>
      </w:pPr>
    </w:p>
    <w:p w14:paraId="28FCC8D8" w14:textId="04B1E21C" w:rsidR="00A9559B" w:rsidRDefault="00A9559B" w:rsidP="00A9559B">
      <w:pPr>
        <w:spacing w:line="360" w:lineRule="auto"/>
      </w:pPr>
    </w:p>
    <w:p w14:paraId="373C0545" w14:textId="14A2EB48" w:rsidR="00A9559B" w:rsidRDefault="00A9559B" w:rsidP="00A9559B">
      <w:pPr>
        <w:spacing w:line="360" w:lineRule="auto"/>
      </w:pPr>
    </w:p>
    <w:p w14:paraId="4928DA02" w14:textId="3F40690D" w:rsidR="00A9559B" w:rsidRDefault="00A9559B" w:rsidP="00A9559B">
      <w:pPr>
        <w:spacing w:line="360" w:lineRule="auto"/>
      </w:pPr>
    </w:p>
    <w:p w14:paraId="250AE7E6" w14:textId="2E6F23AB" w:rsidR="00A9559B" w:rsidRDefault="00A9559B" w:rsidP="00A9559B">
      <w:pPr>
        <w:spacing w:line="360" w:lineRule="auto"/>
      </w:pPr>
    </w:p>
    <w:p w14:paraId="78B82B0A" w14:textId="4C580941" w:rsidR="00A9559B" w:rsidRDefault="00A9559B" w:rsidP="00A9559B">
      <w:pPr>
        <w:spacing w:line="360" w:lineRule="auto"/>
      </w:pPr>
    </w:p>
    <w:p w14:paraId="6867EEBC" w14:textId="763E8041" w:rsidR="00A9559B" w:rsidRDefault="00A9559B" w:rsidP="00A9559B">
      <w:pPr>
        <w:spacing w:line="360" w:lineRule="auto"/>
      </w:pPr>
    </w:p>
    <w:p w14:paraId="56CB3546" w14:textId="4CC79B6A" w:rsidR="00A9559B" w:rsidRDefault="00A9559B" w:rsidP="00A9559B">
      <w:pPr>
        <w:spacing w:line="360" w:lineRule="auto"/>
      </w:pPr>
    </w:p>
    <w:p w14:paraId="6AA392F4" w14:textId="786BA2F8" w:rsidR="00A9559B" w:rsidRDefault="00A9559B" w:rsidP="00A9559B">
      <w:pPr>
        <w:spacing w:line="360" w:lineRule="auto"/>
      </w:pPr>
    </w:p>
    <w:p w14:paraId="55EFAA88" w14:textId="530C149C" w:rsidR="00AF1EA4" w:rsidRPr="00846F85" w:rsidRDefault="00AF1EA4" w:rsidP="00846F85">
      <w:pPr>
        <w:spacing w:line="360" w:lineRule="auto"/>
        <w:rPr>
          <w:rFonts w:ascii="Arial" w:hAnsi="Arial" w:cs="Arial"/>
        </w:rPr>
      </w:pPr>
      <w:r w:rsidRPr="00846F85">
        <w:rPr>
          <w:rFonts w:ascii="Arial" w:hAnsi="Arial" w:cs="Arial"/>
        </w:rPr>
        <w:lastRenderedPageBreak/>
        <w:t>I</w:t>
      </w:r>
      <w:r w:rsidRPr="00846F85">
        <w:rPr>
          <w:rFonts w:ascii="Arial" w:hAnsi="Arial" w:cs="Arial"/>
        </w:rPr>
        <w:t xml:space="preserve">ntroduction </w:t>
      </w:r>
    </w:p>
    <w:p w14:paraId="666DF9DF" w14:textId="77777777" w:rsidR="00AF1EA4" w:rsidRPr="00846F85" w:rsidRDefault="00AF1EA4" w:rsidP="00846F85">
      <w:pPr>
        <w:spacing w:line="360" w:lineRule="auto"/>
        <w:rPr>
          <w:rFonts w:ascii="Arial" w:hAnsi="Arial" w:cs="Arial"/>
        </w:rPr>
      </w:pPr>
      <w:r w:rsidRPr="00846F85">
        <w:rPr>
          <w:rFonts w:ascii="Arial" w:hAnsi="Arial" w:cs="Arial"/>
        </w:rPr>
        <w:t>As a Front of House employee in a hotel setting, I have experienced firsthand how cultural misunderstandings can occur, particularly when language barriers are involved. In this reflection, I will outline a scenario where I encountered a cultural misunderstanding with a hotel guest and discuss the skills and behavioral changes I need to develop to prevent such misunderstandings in the future. By reflecting on my experiences, I aim to improve my intercultural communication skills and provide a more inclusive and satisfactory experience for all guests.</w:t>
      </w:r>
    </w:p>
    <w:p w14:paraId="2417D161" w14:textId="77777777" w:rsidR="00AF1EA4" w:rsidRPr="00846F85" w:rsidRDefault="00AF1EA4" w:rsidP="00846F85">
      <w:pPr>
        <w:spacing w:line="360" w:lineRule="auto"/>
        <w:rPr>
          <w:rFonts w:ascii="Arial" w:hAnsi="Arial" w:cs="Arial"/>
        </w:rPr>
      </w:pPr>
    </w:p>
    <w:p w14:paraId="40C84942" w14:textId="50F57AF6" w:rsidR="00AF1EA4" w:rsidRPr="00846F85" w:rsidRDefault="00AF1EA4" w:rsidP="00846F85">
      <w:pPr>
        <w:spacing w:line="360" w:lineRule="auto"/>
        <w:rPr>
          <w:rFonts w:ascii="Arial" w:hAnsi="Arial" w:cs="Arial"/>
        </w:rPr>
      </w:pPr>
      <w:r w:rsidRPr="00846F85">
        <w:rPr>
          <w:rFonts w:ascii="Arial" w:hAnsi="Arial" w:cs="Arial"/>
        </w:rPr>
        <w:t xml:space="preserve">Scenario </w:t>
      </w:r>
    </w:p>
    <w:p w14:paraId="5EAF4CB4" w14:textId="77777777" w:rsidR="00AF1EA4" w:rsidRPr="00846F85" w:rsidRDefault="00AF1EA4" w:rsidP="00846F85">
      <w:pPr>
        <w:spacing w:line="360" w:lineRule="auto"/>
        <w:rPr>
          <w:rFonts w:ascii="Arial" w:hAnsi="Arial" w:cs="Arial"/>
        </w:rPr>
      </w:pPr>
      <w:r w:rsidRPr="00846F85">
        <w:rPr>
          <w:rFonts w:ascii="Arial" w:hAnsi="Arial" w:cs="Arial"/>
        </w:rPr>
        <w:t>In a recent encounter, a hotel guest approached me with a request for a specific type of food during breakfast. However, due to a language barrier, I misunderstood the guest's request and provided a different dish. The guest appeared disappointed and frustrated, leading me to realize that I had made a cultural misunderstanding. This incident highlighted the challenges that can arise when communication is hindered by language differences.</w:t>
      </w:r>
    </w:p>
    <w:p w14:paraId="061E8C88" w14:textId="77777777" w:rsidR="00AF1EA4" w:rsidRPr="00846F85" w:rsidRDefault="00AF1EA4" w:rsidP="00846F85">
      <w:pPr>
        <w:spacing w:line="360" w:lineRule="auto"/>
        <w:rPr>
          <w:rFonts w:ascii="Arial" w:hAnsi="Arial" w:cs="Arial"/>
        </w:rPr>
      </w:pPr>
    </w:p>
    <w:p w14:paraId="5D01E98A" w14:textId="77777777" w:rsidR="00AF1EA4" w:rsidRPr="00846F85" w:rsidRDefault="00AF1EA4" w:rsidP="00846F85">
      <w:pPr>
        <w:spacing w:line="360" w:lineRule="auto"/>
        <w:rPr>
          <w:rFonts w:ascii="Arial" w:hAnsi="Arial" w:cs="Arial"/>
        </w:rPr>
      </w:pPr>
      <w:r w:rsidRPr="00846F85">
        <w:rPr>
          <w:rFonts w:ascii="Arial" w:hAnsi="Arial" w:cs="Arial"/>
        </w:rPr>
        <w:t>Cultural misunderstandings can occur when there is a lack of understanding of the guest's cultural background, customs, or expectations. In this case, my limited knowledge of the guest's language prevented me from accurately interpreting their request. The incident emphasized the importance of developing the necessary skills to prevent future misunderstandings and enhance intercultural communication.</w:t>
      </w:r>
    </w:p>
    <w:p w14:paraId="2D692C73" w14:textId="77777777" w:rsidR="00AF1EA4" w:rsidRPr="00846F85" w:rsidRDefault="00AF1EA4" w:rsidP="00846F85">
      <w:pPr>
        <w:spacing w:line="360" w:lineRule="auto"/>
        <w:rPr>
          <w:rFonts w:ascii="Arial" w:hAnsi="Arial" w:cs="Arial"/>
        </w:rPr>
      </w:pPr>
    </w:p>
    <w:p w14:paraId="36DAFF09" w14:textId="747B1FAF" w:rsidR="00AF1EA4" w:rsidRPr="00846F85" w:rsidRDefault="00AF1EA4" w:rsidP="00846F85">
      <w:pPr>
        <w:spacing w:line="360" w:lineRule="auto"/>
        <w:rPr>
          <w:rFonts w:ascii="Arial" w:hAnsi="Arial" w:cs="Arial"/>
        </w:rPr>
      </w:pPr>
      <w:r w:rsidRPr="00846F85">
        <w:rPr>
          <w:rFonts w:ascii="Arial" w:hAnsi="Arial" w:cs="Arial"/>
        </w:rPr>
        <w:t xml:space="preserve">Skills and Behavioral Changes </w:t>
      </w:r>
    </w:p>
    <w:p w14:paraId="0A76CC26" w14:textId="77777777" w:rsidR="00AF1EA4" w:rsidRPr="00846F85" w:rsidRDefault="00AF1EA4" w:rsidP="00846F85">
      <w:pPr>
        <w:spacing w:line="360" w:lineRule="auto"/>
        <w:rPr>
          <w:rFonts w:ascii="Arial" w:hAnsi="Arial" w:cs="Arial"/>
        </w:rPr>
      </w:pPr>
      <w:r w:rsidRPr="00846F85">
        <w:rPr>
          <w:rFonts w:ascii="Arial" w:hAnsi="Arial" w:cs="Arial"/>
        </w:rPr>
        <w:t>To prevent cultural misunderstandings in the future, I recognize the need to develop certain skills. Firstly, improving my language proficiency in commonly spoken languages by guests can enhance communication and minimize misinterpretation. I will invest time in language learning resources and seek opportunities to practice language skills with native speakers or language exchange programs.</w:t>
      </w:r>
    </w:p>
    <w:p w14:paraId="0A82730C" w14:textId="77777777" w:rsidR="00AF1EA4" w:rsidRPr="00846F85" w:rsidRDefault="00AF1EA4" w:rsidP="00846F85">
      <w:pPr>
        <w:spacing w:line="360" w:lineRule="auto"/>
        <w:rPr>
          <w:rFonts w:ascii="Arial" w:hAnsi="Arial" w:cs="Arial"/>
        </w:rPr>
      </w:pPr>
    </w:p>
    <w:p w14:paraId="49845166" w14:textId="77777777" w:rsidR="00AF1EA4" w:rsidRPr="00846F85" w:rsidRDefault="00AF1EA4" w:rsidP="00846F85">
      <w:pPr>
        <w:spacing w:line="360" w:lineRule="auto"/>
        <w:rPr>
          <w:rFonts w:ascii="Arial" w:hAnsi="Arial" w:cs="Arial"/>
        </w:rPr>
      </w:pPr>
      <w:r w:rsidRPr="00846F85">
        <w:rPr>
          <w:rFonts w:ascii="Arial" w:hAnsi="Arial" w:cs="Arial"/>
        </w:rPr>
        <w:t>Active listening is another skill that I need to refine. By attentively listening to guests, using clarifying questions, and seeking feedback, I can better understand their requests or concerns. This will help bridge the language gap and ensure accurate interpretation.</w:t>
      </w:r>
    </w:p>
    <w:p w14:paraId="74339F2D" w14:textId="77777777" w:rsidR="00AF1EA4" w:rsidRPr="00846F85" w:rsidRDefault="00AF1EA4" w:rsidP="00846F85">
      <w:pPr>
        <w:spacing w:line="360" w:lineRule="auto"/>
        <w:rPr>
          <w:rFonts w:ascii="Arial" w:hAnsi="Arial" w:cs="Arial"/>
        </w:rPr>
      </w:pPr>
    </w:p>
    <w:p w14:paraId="7B6E7B7A" w14:textId="77777777" w:rsidR="00AF1EA4" w:rsidRPr="00846F85" w:rsidRDefault="00AF1EA4" w:rsidP="00846F85">
      <w:pPr>
        <w:spacing w:line="360" w:lineRule="auto"/>
        <w:rPr>
          <w:rFonts w:ascii="Arial" w:hAnsi="Arial" w:cs="Arial"/>
        </w:rPr>
      </w:pPr>
      <w:r w:rsidRPr="00846F85">
        <w:rPr>
          <w:rFonts w:ascii="Arial" w:hAnsi="Arial" w:cs="Arial"/>
        </w:rPr>
        <w:t>Cultural sensitivity is crucial in preventing misunderstandings. I intend to educate myself about different cultures, customs, and etiquette to avoid unintentional offense or misunderstanding. By adapting my communication style and approach to meet the needs and expectations of diverse guests, I can foster a more inclusive environment.</w:t>
      </w:r>
    </w:p>
    <w:p w14:paraId="5883FA85" w14:textId="77777777" w:rsidR="00AF1EA4" w:rsidRPr="00846F85" w:rsidRDefault="00AF1EA4" w:rsidP="00846F85">
      <w:pPr>
        <w:spacing w:line="360" w:lineRule="auto"/>
        <w:rPr>
          <w:rFonts w:ascii="Arial" w:hAnsi="Arial" w:cs="Arial"/>
        </w:rPr>
      </w:pPr>
    </w:p>
    <w:p w14:paraId="5A2E9C41" w14:textId="77777777" w:rsidR="00AF1EA4" w:rsidRPr="00846F85" w:rsidRDefault="00AF1EA4" w:rsidP="00846F85">
      <w:pPr>
        <w:spacing w:line="360" w:lineRule="auto"/>
        <w:rPr>
          <w:rFonts w:ascii="Arial" w:hAnsi="Arial" w:cs="Arial"/>
        </w:rPr>
      </w:pPr>
      <w:r w:rsidRPr="00846F85">
        <w:rPr>
          <w:rFonts w:ascii="Arial" w:hAnsi="Arial" w:cs="Arial"/>
        </w:rPr>
        <w:t>Moreover, reflecting on my behavior, I realize the importance of empathy and patience. Acknowledging that language barriers can cause frustration for guests, I need to demonstrate empathy and patience through reassurance, non-verbal communication, and the utilization of visual aids or technology to support understanding.</w:t>
      </w:r>
    </w:p>
    <w:p w14:paraId="492D3E95" w14:textId="77777777" w:rsidR="00AF1EA4" w:rsidRPr="00846F85" w:rsidRDefault="00AF1EA4" w:rsidP="00846F85">
      <w:pPr>
        <w:spacing w:line="360" w:lineRule="auto"/>
        <w:rPr>
          <w:rFonts w:ascii="Arial" w:hAnsi="Arial" w:cs="Arial"/>
        </w:rPr>
      </w:pPr>
    </w:p>
    <w:p w14:paraId="67C6B337" w14:textId="703F90CB" w:rsidR="00AF1EA4" w:rsidRPr="00846F85" w:rsidRDefault="00AF1EA4" w:rsidP="00846F85">
      <w:pPr>
        <w:spacing w:line="360" w:lineRule="auto"/>
        <w:rPr>
          <w:rFonts w:ascii="Arial" w:hAnsi="Arial" w:cs="Arial"/>
        </w:rPr>
      </w:pPr>
      <w:r w:rsidRPr="00846F85">
        <w:rPr>
          <w:rFonts w:ascii="Arial" w:hAnsi="Arial" w:cs="Arial"/>
        </w:rPr>
        <w:t xml:space="preserve">Conclusion </w:t>
      </w:r>
    </w:p>
    <w:p w14:paraId="5457ED38" w14:textId="197D4AA5" w:rsidR="00AF1EA4" w:rsidRPr="00846F85" w:rsidRDefault="00AF1EA4" w:rsidP="00846F85">
      <w:pPr>
        <w:spacing w:line="360" w:lineRule="auto"/>
        <w:rPr>
          <w:rFonts w:ascii="Arial" w:hAnsi="Arial" w:cs="Arial"/>
        </w:rPr>
      </w:pPr>
      <w:r w:rsidRPr="00846F85">
        <w:rPr>
          <w:rFonts w:ascii="Arial" w:hAnsi="Arial" w:cs="Arial"/>
        </w:rPr>
        <w:t>In conclusion, personal reflection on experiences with cultural misunderstandings highlights the need for continuous improvement in intercultural communication skills. By developing language proficiency, practicing active listening, fostering cultural sensitivity, and demonstrating empathy and patience, I can prevent future cultural misunderstandings and provide a more inclusive and satisfactory experience for hotel guests.</w:t>
      </w:r>
      <w:r w:rsidR="00846F85" w:rsidRPr="00846F85">
        <w:rPr>
          <w:rFonts w:ascii="Arial" w:hAnsi="Arial" w:cs="Arial"/>
        </w:rPr>
        <w:t xml:space="preserve"> </w:t>
      </w:r>
      <w:r w:rsidR="00846F85" w:rsidRPr="00846F85">
        <w:rPr>
          <w:rFonts w:ascii="Arial" w:hAnsi="Arial" w:cs="Arial"/>
        </w:rPr>
        <w:t>Furthermore, active listening and clarifying questions are essential in intercultural communication. Instead of making assumptions, I should seek clarification when I am unsure about a guest's request. This will not only help me understand their needs better but also show respect for their culture and individual preferences.</w:t>
      </w:r>
    </w:p>
    <w:p w14:paraId="69989BE3" w14:textId="1EA155FE" w:rsidR="00AF1EA4" w:rsidRDefault="00AF1EA4" w:rsidP="00AF1EA4">
      <w:pPr>
        <w:spacing w:line="360" w:lineRule="auto"/>
      </w:pPr>
    </w:p>
    <w:p w14:paraId="2E6CB4C9" w14:textId="1B604FC0" w:rsidR="00AF1EA4" w:rsidRDefault="00AF1EA4" w:rsidP="00AF1EA4">
      <w:pPr>
        <w:spacing w:line="360" w:lineRule="auto"/>
      </w:pPr>
    </w:p>
    <w:p w14:paraId="58E02C39" w14:textId="2B0D7EBE" w:rsidR="00AF1EA4" w:rsidRDefault="00AF1EA4" w:rsidP="00AF1EA4">
      <w:pPr>
        <w:spacing w:line="360" w:lineRule="auto"/>
      </w:pPr>
    </w:p>
    <w:p w14:paraId="3FC4186A" w14:textId="60E968BB" w:rsidR="00AF1EA4" w:rsidRDefault="00AF1EA4" w:rsidP="00AF1EA4">
      <w:pPr>
        <w:spacing w:line="360" w:lineRule="auto"/>
      </w:pPr>
    </w:p>
    <w:p w14:paraId="7563C00C" w14:textId="0ECB7EB4" w:rsidR="00AF1EA4" w:rsidRDefault="00AF1EA4" w:rsidP="00AF1EA4">
      <w:pPr>
        <w:spacing w:line="360" w:lineRule="auto"/>
      </w:pPr>
    </w:p>
    <w:p w14:paraId="2FC87A10" w14:textId="38FF73E8" w:rsidR="00AF1EA4" w:rsidRDefault="00AF1EA4" w:rsidP="00AF1EA4">
      <w:pPr>
        <w:spacing w:line="360" w:lineRule="auto"/>
      </w:pPr>
    </w:p>
    <w:p w14:paraId="3B0E58AF" w14:textId="306CFD67" w:rsidR="00AF1EA4" w:rsidRDefault="00AF1EA4" w:rsidP="00AF1EA4">
      <w:pPr>
        <w:spacing w:line="360" w:lineRule="auto"/>
      </w:pPr>
    </w:p>
    <w:p w14:paraId="1F86E18C" w14:textId="41429451" w:rsidR="00AF1EA4" w:rsidRDefault="00AF1EA4" w:rsidP="00AF1EA4">
      <w:pPr>
        <w:spacing w:line="360" w:lineRule="auto"/>
      </w:pPr>
    </w:p>
    <w:p w14:paraId="3240C097" w14:textId="77777777" w:rsidR="00846F85" w:rsidRDefault="00846F85" w:rsidP="00AF1EA4">
      <w:pPr>
        <w:spacing w:line="360" w:lineRule="auto"/>
      </w:pPr>
    </w:p>
    <w:p w14:paraId="2C8938C2" w14:textId="11A31EA3" w:rsidR="00AF1EA4" w:rsidRPr="00846F85" w:rsidRDefault="00AF1EA4" w:rsidP="00AF1EA4">
      <w:pPr>
        <w:spacing w:line="360" w:lineRule="auto"/>
        <w:rPr>
          <w:rFonts w:ascii="Arial" w:hAnsi="Arial" w:cs="Arial"/>
        </w:rPr>
      </w:pPr>
      <w:r w:rsidRPr="00846F85">
        <w:rPr>
          <w:rFonts w:ascii="Arial" w:hAnsi="Arial" w:cs="Arial"/>
        </w:rPr>
        <w:lastRenderedPageBreak/>
        <w:t>Reference List:</w:t>
      </w:r>
    </w:p>
    <w:p w14:paraId="32C36C00" w14:textId="77777777" w:rsidR="00AF1EA4" w:rsidRPr="00846F85" w:rsidRDefault="00AF1EA4" w:rsidP="00AF1EA4">
      <w:pPr>
        <w:spacing w:line="360" w:lineRule="auto"/>
        <w:rPr>
          <w:rFonts w:ascii="Arial" w:hAnsi="Arial" w:cs="Arial"/>
        </w:rPr>
      </w:pPr>
    </w:p>
    <w:p w14:paraId="0E131BB0" w14:textId="77777777" w:rsidR="00AF1EA4" w:rsidRPr="00846F85" w:rsidRDefault="00AF1EA4" w:rsidP="00AF1EA4">
      <w:pPr>
        <w:spacing w:line="360" w:lineRule="auto"/>
        <w:rPr>
          <w:rFonts w:ascii="Arial" w:hAnsi="Arial" w:cs="Arial"/>
        </w:rPr>
      </w:pPr>
      <w:r w:rsidRPr="00846F85">
        <w:rPr>
          <w:rFonts w:ascii="Arial" w:hAnsi="Arial" w:cs="Arial"/>
        </w:rPr>
        <w:t>1. Samovar, L.A., Porter, R.E., McDaniel, E.R. and Roy, C.S. (2016). Communication Between Cultures. Cengage Learning.</w:t>
      </w:r>
    </w:p>
    <w:p w14:paraId="0E19E0B1" w14:textId="77777777" w:rsidR="00AF1EA4" w:rsidRPr="00846F85" w:rsidRDefault="00AF1EA4" w:rsidP="00AF1EA4">
      <w:pPr>
        <w:spacing w:line="360" w:lineRule="auto"/>
        <w:rPr>
          <w:rFonts w:ascii="Arial" w:hAnsi="Arial" w:cs="Arial"/>
        </w:rPr>
      </w:pPr>
    </w:p>
    <w:p w14:paraId="11CDB128" w14:textId="77777777" w:rsidR="00AF1EA4" w:rsidRPr="00846F85" w:rsidRDefault="00AF1EA4" w:rsidP="00AF1EA4">
      <w:pPr>
        <w:spacing w:line="360" w:lineRule="auto"/>
        <w:rPr>
          <w:rFonts w:ascii="Arial" w:hAnsi="Arial" w:cs="Arial"/>
        </w:rPr>
      </w:pPr>
      <w:r w:rsidRPr="00846F85">
        <w:rPr>
          <w:rFonts w:ascii="Arial" w:hAnsi="Arial" w:cs="Arial"/>
        </w:rPr>
        <w:t>2. Jandt, F.E. (2019). An Introduction to Intercultural Communication: Identities in a Global Community. SAGE Publications.</w:t>
      </w:r>
    </w:p>
    <w:p w14:paraId="1B12109E" w14:textId="77777777" w:rsidR="00AF1EA4" w:rsidRPr="00846F85" w:rsidRDefault="00AF1EA4" w:rsidP="00AF1EA4">
      <w:pPr>
        <w:spacing w:line="360" w:lineRule="auto"/>
        <w:rPr>
          <w:rFonts w:ascii="Arial" w:hAnsi="Arial" w:cs="Arial"/>
        </w:rPr>
      </w:pPr>
    </w:p>
    <w:p w14:paraId="39DB038B" w14:textId="1F144302" w:rsidR="00AF1EA4" w:rsidRPr="00846F85" w:rsidRDefault="00AF1EA4" w:rsidP="00AF1EA4">
      <w:pPr>
        <w:spacing w:line="360" w:lineRule="auto"/>
        <w:rPr>
          <w:rFonts w:ascii="Arial" w:hAnsi="Arial" w:cs="Arial"/>
        </w:rPr>
      </w:pPr>
      <w:r w:rsidRPr="00846F85">
        <w:rPr>
          <w:rFonts w:ascii="Arial" w:hAnsi="Arial" w:cs="Arial"/>
        </w:rPr>
        <w:t>3. Hynes, G.E. (2016). Communicating Effectively: A Guide to Workplace Communication and its Challenges. Business Expert Press.</w:t>
      </w:r>
    </w:p>
    <w:sectPr w:rsidR="00AF1EA4" w:rsidRPr="00846F85">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Arial">
    <w:panose1 w:val="020B0604020202020204"/>
    <w:charset w:val="EE"/>
    <w:family w:val="swiss"/>
    <w:pitch w:val="variable"/>
    <w:sig w:usb0="E0002A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59B"/>
    <w:rsid w:val="00846F85"/>
    <w:rsid w:val="00A9559B"/>
    <w:rsid w:val="00AF1EA4"/>
    <w:rsid w:val="00BD69AB"/>
    <w:rsid w:val="00C909D1"/>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52587"/>
  <w15:chartTrackingRefBased/>
  <w15:docId w15:val="{C8602FFB-9341-48C5-9017-5CBD506A9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a4d4434e7c877aa47da69613cd49988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3ea7dccd468fce9a63c4130b36d993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6163A23B-8E24-4D21-9542-3B831718ED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07C0BC-39DE-480E-B01B-93FA7C4EBA03}">
  <ds:schemaRefs>
    <ds:schemaRef ds:uri="http://schemas.microsoft.com/sharepoint/v3/contenttype/forms"/>
  </ds:schemaRefs>
</ds:datastoreItem>
</file>

<file path=customXml/itemProps3.xml><?xml version="1.0" encoding="utf-8"?>
<ds:datastoreItem xmlns:ds="http://schemas.openxmlformats.org/officeDocument/2006/customXml" ds:itemID="{3F44FCDB-324A-48DB-9ABB-ED5D52AA3DB5}">
  <ds:schemaRefs>
    <ds:schemaRef ds:uri="http://schemas.microsoft.com/office/infopath/2007/PartnerControls"/>
    <ds:schemaRef ds:uri="0338428b-3fc8-4989-9d03-78e16c931d9f"/>
    <ds:schemaRef ds:uri="http://purl.org/dc/elements/1.1/"/>
    <ds:schemaRef ds:uri="http://schemas.microsoft.com/office/2006/metadata/properties"/>
    <ds:schemaRef ds:uri="http://purl.org/dc/terms/"/>
    <ds:schemaRef ds:uri="4055ddc6-ee7b-4b5b-b8fb-52871646f80e"/>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527</Words>
  <Characters>3638</Characters>
  <Application>Microsoft Office Word</Application>
  <DocSecurity>0</DocSecurity>
  <Lines>30</Lines>
  <Paragraphs>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Kinga Torok</dc:creator>
  <cp:keywords/>
  <dc:description/>
  <cp:lastModifiedBy>Kinga Torok (2211429)</cp:lastModifiedBy>
  <cp:revision>2</cp:revision>
  <dcterms:created xsi:type="dcterms:W3CDTF">2023-10-20T16:12:00Z</dcterms:created>
  <dcterms:modified xsi:type="dcterms:W3CDTF">2023-10-20T16:12:00Z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