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Підзаголовок"/>
        <w:spacing w:line="360" w:lineRule="auto"/>
        <w:jc w:val="center"/>
        <w:rPr>
          <w:b w:val="1"/>
          <w:bCs w:val="1"/>
          <w:sz w:val="24"/>
          <w:szCs w:val="24"/>
        </w:rPr>
      </w:pPr>
      <w:r>
        <w:rPr>
          <w:b w:val="1"/>
          <w:bCs w:val="1"/>
          <w:sz w:val="24"/>
          <w:szCs w:val="24"/>
          <w:rtl w:val="0"/>
          <w:lang w:val="en-US"/>
        </w:rPr>
        <w:t>T</w:t>
      </w:r>
      <w:r>
        <w:rPr>
          <w:b w:val="1"/>
          <w:bCs w:val="1"/>
          <w:sz w:val="24"/>
          <w:szCs w:val="24"/>
          <w:rtl w:val="0"/>
          <w:lang w:val="pt-PT"/>
        </w:rPr>
        <w:t>he International Criminal Tribunal for Rwanda</w:t>
      </w:r>
      <w:r>
        <w:rPr>
          <w:b w:val="1"/>
          <w:bCs w:val="1"/>
          <w:sz w:val="24"/>
          <w:szCs w:val="24"/>
          <w:rtl w:val="0"/>
          <w:lang w:val="en-US"/>
        </w:rPr>
        <w:t xml:space="preserve"> and Victor</w:t>
      </w:r>
      <w:r>
        <w:rPr>
          <w:b w:val="1"/>
          <w:bCs w:val="1"/>
          <w:sz w:val="24"/>
          <w:szCs w:val="24"/>
          <w:rtl w:val="0"/>
          <w:lang w:val="en-US"/>
        </w:rPr>
        <w:t>’</w:t>
      </w:r>
      <w:r>
        <w:rPr>
          <w:b w:val="1"/>
          <w:bCs w:val="1"/>
          <w:sz w:val="24"/>
          <w:szCs w:val="24"/>
          <w:rtl w:val="0"/>
          <w:lang w:val="en-US"/>
        </w:rPr>
        <w:t xml:space="preserve">s Justice </w:t>
      </w:r>
    </w:p>
    <w:p>
      <w:pPr>
        <w:pStyle w:val="Основний текст"/>
        <w:spacing w:line="360" w:lineRule="auto"/>
        <w:rPr>
          <w:b w:val="1"/>
          <w:bCs w:val="1"/>
          <w:sz w:val="24"/>
          <w:szCs w:val="24"/>
        </w:rPr>
      </w:pPr>
    </w:p>
    <w:p>
      <w:pPr>
        <w:pStyle w:val="Основний текст"/>
        <w:spacing w:line="360" w:lineRule="auto"/>
        <w:rPr>
          <w:b w:val="1"/>
          <w:bCs w:val="1"/>
          <w:sz w:val="24"/>
          <w:szCs w:val="24"/>
        </w:rPr>
      </w:pPr>
      <w:r>
        <w:rPr>
          <w:b w:val="1"/>
          <w:bCs w:val="1"/>
          <w:sz w:val="24"/>
          <w:szCs w:val="24"/>
          <w:rtl w:val="0"/>
          <w:lang w:val="en-US"/>
        </w:rPr>
        <w:t>Introduction</w:t>
      </w:r>
    </w:p>
    <w:p>
      <w:pPr>
        <w:pStyle w:val="Основний текст"/>
        <w:spacing w:line="360" w:lineRule="auto"/>
        <w:rPr>
          <w:sz w:val="24"/>
          <w:szCs w:val="24"/>
        </w:rPr>
      </w:pPr>
      <w:r>
        <w:rPr>
          <w:sz w:val="24"/>
          <w:szCs w:val="24"/>
          <w:rtl w:val="0"/>
          <w:lang w:val="en-US"/>
        </w:rPr>
        <w:t>Despite multiple warnings and calls for involvement from the international community, that</w:t>
      </w:r>
      <w:r>
        <w:rPr>
          <w:sz w:val="24"/>
          <w:szCs w:val="24"/>
          <w:rtl w:val="0"/>
        </w:rPr>
        <w:t> </w:t>
      </w:r>
      <w:r>
        <w:rPr>
          <w:sz w:val="24"/>
          <w:szCs w:val="24"/>
          <w:rtl w:val="0"/>
          <w:lang w:val="en-US"/>
        </w:rPr>
        <w:t>failed to deter or halt the violence,</w:t>
      </w:r>
      <w:r>
        <w:rPr>
          <w:sz w:val="24"/>
          <w:szCs w:val="24"/>
          <w:rtl w:val="0"/>
          <w:lang w:val="en-US"/>
        </w:rPr>
        <w:t xml:space="preserve"> Rwandan</w:t>
      </w:r>
      <w:r>
        <w:rPr>
          <w:sz w:val="24"/>
          <w:szCs w:val="24"/>
          <w:rtl w:val="0"/>
          <w:lang w:val="en-US"/>
        </w:rPr>
        <w:t xml:space="preserve"> genocide happened. Following the genocide, the United Nations established the International Criminal Tribunal for Rwanda (ICTR) to punish the </w:t>
      </w:r>
      <w:r>
        <w:rPr>
          <w:sz w:val="24"/>
          <w:szCs w:val="24"/>
          <w:rtl w:val="0"/>
          <w:lang w:val="en-US"/>
        </w:rPr>
        <w:t>organisers</w:t>
      </w:r>
      <w:r>
        <w:rPr>
          <w:sz w:val="24"/>
          <w:szCs w:val="24"/>
          <w:rtl w:val="0"/>
          <w:lang w:val="en-US"/>
        </w:rPr>
        <w:t xml:space="preserve"> of the genocide and to enable victims and their families find justice and healing.</w:t>
      </w:r>
    </w:p>
    <w:p>
      <w:pPr>
        <w:pStyle w:val="Основний текст"/>
        <w:spacing w:line="360" w:lineRule="auto"/>
        <w:rPr>
          <w:sz w:val="24"/>
          <w:szCs w:val="24"/>
        </w:rPr>
      </w:pPr>
      <w:r>
        <w:rPr>
          <w:sz w:val="24"/>
          <w:szCs w:val="24"/>
          <w:rtl w:val="0"/>
          <w:lang w:val="en-US"/>
        </w:rPr>
        <w:t>The tribunal was created to prosecute the planners, organizers, leaders and perpetrators of genocide and to prevent similar crimes in the future</w:t>
      </w:r>
      <w:r>
        <w:rPr>
          <w:sz w:val="24"/>
          <w:szCs w:val="24"/>
          <w:rtl w:val="0"/>
          <w:lang w:val="en-US"/>
        </w:rPr>
        <w:t xml:space="preserve"> </w:t>
      </w:r>
      <w:r>
        <w:rPr>
          <w:sz w:val="24"/>
          <w:szCs w:val="24"/>
          <w:rtl w:val="0"/>
          <w:lang w:val="en-US"/>
        </w:rPr>
        <w:t>(United Nations Security Council, 1994)</w:t>
      </w:r>
      <w:r>
        <w:rPr>
          <w:sz w:val="24"/>
          <w:szCs w:val="24"/>
          <w:rtl w:val="0"/>
          <w:lang w:val="en-US"/>
        </w:rPr>
        <w:t>.</w:t>
      </w:r>
    </w:p>
    <w:p>
      <w:pPr>
        <w:pStyle w:val="Основний текст"/>
        <w:spacing w:line="360" w:lineRule="auto"/>
        <w:rPr>
          <w:sz w:val="24"/>
          <w:szCs w:val="24"/>
        </w:rPr>
      </w:pPr>
      <w:r>
        <w:rPr>
          <w:sz w:val="24"/>
          <w:szCs w:val="24"/>
          <w:rtl w:val="0"/>
          <w:lang w:val="pt-PT"/>
        </w:rPr>
        <w:t>The International Criminal Tribunal for Rwanda</w:t>
      </w:r>
      <w:r>
        <w:rPr>
          <w:sz w:val="24"/>
          <w:szCs w:val="24"/>
          <w:rtl w:val="0"/>
        </w:rPr>
        <w:t> </w:t>
      </w:r>
      <w:r>
        <w:rPr>
          <w:sz w:val="24"/>
          <w:szCs w:val="24"/>
          <w:rtl w:val="0"/>
          <w:lang w:val="en-US"/>
        </w:rPr>
        <w:t>(ICTR) was a pioneering initiative in international</w:t>
      </w:r>
      <w:r>
        <w:rPr>
          <w:sz w:val="24"/>
          <w:szCs w:val="24"/>
          <w:rtl w:val="0"/>
        </w:rPr>
        <w:t> </w:t>
      </w:r>
      <w:r>
        <w:rPr>
          <w:sz w:val="24"/>
          <w:szCs w:val="24"/>
          <w:rtl w:val="0"/>
          <w:lang w:val="en-US"/>
        </w:rPr>
        <w:t>justice, and its creation made up a significant step forward in the battle against impunity for serious crimes under international law. The tribunal gathered</w:t>
      </w:r>
      <w:r>
        <w:rPr>
          <w:sz w:val="24"/>
          <w:szCs w:val="24"/>
          <w:rtl w:val="0"/>
        </w:rPr>
        <w:t> </w:t>
      </w:r>
      <w:r>
        <w:rPr>
          <w:sz w:val="24"/>
          <w:szCs w:val="24"/>
          <w:rtl w:val="0"/>
          <w:lang w:val="en-US"/>
        </w:rPr>
        <w:t xml:space="preserve">judges and legal experts from all over the world, and its work was supported by various governments and international </w:t>
      </w:r>
      <w:r>
        <w:rPr>
          <w:sz w:val="24"/>
          <w:szCs w:val="24"/>
          <w:rtl w:val="0"/>
          <w:lang w:val="en-US"/>
        </w:rPr>
        <w:t>organisations</w:t>
      </w:r>
      <w:r>
        <w:rPr>
          <w:sz w:val="24"/>
          <w:szCs w:val="24"/>
          <w:rtl w:val="0"/>
        </w:rPr>
        <w:t xml:space="preserve">. </w:t>
      </w:r>
    </w:p>
    <w:p>
      <w:pPr>
        <w:pStyle w:val="Основний текст"/>
        <w:spacing w:line="360" w:lineRule="auto"/>
        <w:rPr>
          <w:sz w:val="24"/>
          <w:szCs w:val="24"/>
        </w:rPr>
      </w:pPr>
      <w:r>
        <w:rPr>
          <w:sz w:val="24"/>
          <w:szCs w:val="24"/>
          <w:rtl w:val="0"/>
          <w:lang w:val="en-US"/>
        </w:rPr>
        <w:t xml:space="preserve">As an international tribunal created to punish criminals, it was supposed to establish justice and condemn all those who committed crimes. However, some scholars argue that the tribunal was not impartial. Since those who stopped the genocide were and are in power in Rwanda, namely the RPF and Paul Kagame, i.e. the Tutsi, some claim that only those who </w:t>
      </w:r>
      <w:r>
        <w:rPr>
          <w:sz w:val="24"/>
          <w:szCs w:val="24"/>
          <w:rtl w:val="0"/>
        </w:rPr>
        <w:t>organised</w:t>
      </w:r>
      <w:r>
        <w:rPr>
          <w:sz w:val="24"/>
          <w:szCs w:val="24"/>
          <w:rtl w:val="0"/>
          <w:lang w:val="en-US"/>
        </w:rPr>
        <w:t xml:space="preserve"> the crime were punished, and those who stopped them remained unpunished, despite the crimes committed under the time of genocide.</w:t>
      </w:r>
    </w:p>
    <w:p>
      <w:pPr>
        <w:pStyle w:val="Основний текст"/>
        <w:spacing w:line="360" w:lineRule="auto"/>
        <w:rPr>
          <w:sz w:val="24"/>
          <w:szCs w:val="24"/>
        </w:rPr>
      </w:pPr>
    </w:p>
    <w:p>
      <w:pPr>
        <w:pStyle w:val="Основний текст"/>
        <w:spacing w:line="360" w:lineRule="auto"/>
        <w:rPr>
          <w:b w:val="1"/>
          <w:bCs w:val="1"/>
          <w:sz w:val="24"/>
          <w:szCs w:val="24"/>
        </w:rPr>
      </w:pPr>
      <w:r>
        <w:rPr>
          <w:b w:val="1"/>
          <w:bCs w:val="1"/>
          <w:sz w:val="24"/>
          <w:szCs w:val="24"/>
          <w:rtl w:val="0"/>
          <w:lang w:val="en-US"/>
        </w:rPr>
        <w:t>Context</w:t>
      </w:r>
    </w:p>
    <w:p>
      <w:pPr>
        <w:pStyle w:val="Основний текст"/>
        <w:spacing w:line="360" w:lineRule="auto"/>
        <w:rPr>
          <w:sz w:val="24"/>
          <w:szCs w:val="24"/>
        </w:rPr>
      </w:pPr>
      <w:r>
        <w:rPr>
          <w:sz w:val="24"/>
          <w:szCs w:val="24"/>
          <w:rtl w:val="0"/>
          <w:lang w:val="en-US"/>
        </w:rPr>
        <w:t>The Rwandan Genocide was a violent and cruel conflict</w:t>
      </w:r>
      <w:r>
        <w:rPr>
          <w:sz w:val="24"/>
          <w:szCs w:val="24"/>
          <w:rtl w:val="0"/>
        </w:rPr>
        <w:t> </w:t>
      </w:r>
      <w:r>
        <w:rPr>
          <w:sz w:val="24"/>
          <w:szCs w:val="24"/>
          <w:rtl w:val="0"/>
          <w:lang w:val="en-US"/>
        </w:rPr>
        <w:t>that lasted from April to July 1994 in Rwanda. It was one of the most fatal conflicts of the twentieth century, that killed</w:t>
      </w:r>
      <w:r>
        <w:rPr>
          <w:sz w:val="24"/>
          <w:szCs w:val="24"/>
          <w:rtl w:val="0"/>
        </w:rPr>
        <w:t> </w:t>
      </w:r>
      <w:r>
        <w:rPr>
          <w:sz w:val="24"/>
          <w:szCs w:val="24"/>
          <w:rtl w:val="0"/>
          <w:lang w:val="en-US"/>
        </w:rPr>
        <w:t>an estimated 800,000 people, the majority of whom were Tutsis and moderate Hutus</w:t>
      </w:r>
      <w:r>
        <w:rPr>
          <w:sz w:val="24"/>
          <w:szCs w:val="24"/>
          <w:rtl w:val="0"/>
          <w:lang w:val="en-US"/>
        </w:rPr>
        <w:t xml:space="preserve"> </w:t>
      </w:r>
      <w:r>
        <w:rPr>
          <w:sz w:val="24"/>
          <w:szCs w:val="24"/>
          <w:rtl w:val="0"/>
          <w:lang w:val="en-US"/>
        </w:rPr>
        <w:t>(United Nations Security Council, 1999).</w:t>
      </w:r>
      <w:r>
        <w:rPr>
          <w:sz w:val="24"/>
          <w:szCs w:val="24"/>
          <w:rtl w:val="0"/>
          <w:lang w:val="en-US"/>
        </w:rPr>
        <w:t xml:space="preserve"> </w:t>
      </w:r>
    </w:p>
    <w:p>
      <w:pPr>
        <w:pStyle w:val="Основний текст"/>
        <w:spacing w:line="360" w:lineRule="auto"/>
        <w:rPr>
          <w:sz w:val="24"/>
          <w:szCs w:val="24"/>
        </w:rPr>
      </w:pPr>
      <w:r>
        <w:rPr>
          <w:sz w:val="24"/>
          <w:szCs w:val="24"/>
          <w:rtl w:val="0"/>
          <w:lang w:val="en-US"/>
        </w:rPr>
        <w:t>Conflict between two peoples, Tutsi and Hutu, dates back colonial times. Belgian colonisers implemented identity cards identifying one</w:t>
      </w:r>
      <w:r>
        <w:rPr>
          <w:sz w:val="24"/>
          <w:szCs w:val="24"/>
          <w:rtl w:val="0"/>
          <w:lang w:val="en-US"/>
        </w:rPr>
        <w:t>’</w:t>
      </w:r>
      <w:r>
        <w:rPr>
          <w:sz w:val="24"/>
          <w:szCs w:val="24"/>
          <w:rtl w:val="0"/>
          <w:lang w:val="en-US"/>
        </w:rPr>
        <w:t xml:space="preserve">s ethnicity </w:t>
      </w:r>
      <w:r>
        <w:rPr>
          <w:sz w:val="24"/>
          <w:szCs w:val="24"/>
          <w:rtl w:val="0"/>
        </w:rPr>
        <w:t>(K</w:t>
      </w:r>
      <w:r>
        <w:rPr>
          <w:sz w:val="24"/>
          <w:szCs w:val="24"/>
          <w:rtl w:val="0"/>
          <w:lang w:val="en-US"/>
        </w:rPr>
        <w:t>uperman</w:t>
      </w:r>
      <w:r>
        <w:rPr>
          <w:sz w:val="24"/>
          <w:szCs w:val="24"/>
          <w:rtl w:val="0"/>
        </w:rPr>
        <w:t>, 2004)</w:t>
      </w:r>
      <w:r>
        <w:rPr>
          <w:sz w:val="24"/>
          <w:szCs w:val="24"/>
          <w:rtl w:val="0"/>
          <w:lang w:val="en-US"/>
        </w:rPr>
        <w:t xml:space="preserve">. Moreover, they </w:t>
      </w:r>
      <w:r>
        <w:rPr>
          <w:sz w:val="24"/>
          <w:szCs w:val="24"/>
          <w:rtl w:val="0"/>
          <w:lang w:val="en-US"/>
        </w:rPr>
        <w:t>’’</w:t>
      </w:r>
      <w:r>
        <w:rPr>
          <w:sz w:val="24"/>
          <w:szCs w:val="24"/>
          <w:rtl w:val="0"/>
          <w:lang w:val="en-US"/>
        </w:rPr>
        <w:t>systematically removed Hutu from positions of power and they excluded them from higher education</w:t>
      </w:r>
      <w:r>
        <w:rPr>
          <w:sz w:val="24"/>
          <w:szCs w:val="24"/>
          <w:rtl w:val="0"/>
          <w:lang w:val="en-US"/>
        </w:rPr>
        <w:t xml:space="preserve">’’ </w:t>
      </w:r>
      <w:r>
        <w:rPr>
          <w:sz w:val="24"/>
          <w:szCs w:val="24"/>
          <w:rtl w:val="0"/>
          <w:lang w:val="fr-FR"/>
        </w:rPr>
        <w:t xml:space="preserve">(Des Forges </w:t>
      </w:r>
      <w:r>
        <w:rPr>
          <w:i w:val="1"/>
          <w:iCs w:val="1"/>
          <w:sz w:val="24"/>
          <w:szCs w:val="24"/>
          <w:rtl w:val="0"/>
        </w:rPr>
        <w:t>et al.</w:t>
      </w:r>
      <w:r>
        <w:rPr>
          <w:sz w:val="24"/>
          <w:szCs w:val="24"/>
          <w:rtl w:val="0"/>
        </w:rPr>
        <w:t>, 1999</w:t>
      </w:r>
      <w:r>
        <w:rPr>
          <w:sz w:val="24"/>
          <w:szCs w:val="24"/>
          <w:rtl w:val="0"/>
          <w:lang w:val="en-US"/>
        </w:rPr>
        <w:t>, p. 36</w:t>
      </w:r>
      <w:r>
        <w:rPr>
          <w:sz w:val="24"/>
          <w:szCs w:val="24"/>
          <w:rtl w:val="0"/>
        </w:rPr>
        <w:t>)</w:t>
      </w:r>
      <w:r>
        <w:rPr>
          <w:sz w:val="24"/>
          <w:szCs w:val="24"/>
          <w:rtl w:val="0"/>
          <w:lang w:val="en-US"/>
        </w:rPr>
        <w:t xml:space="preserve">. Thus, </w:t>
      </w:r>
      <w:r>
        <w:rPr>
          <w:sz w:val="24"/>
          <w:szCs w:val="24"/>
          <w:rtl w:val="0"/>
          <w:lang w:val="en-US"/>
        </w:rPr>
        <w:t xml:space="preserve">Tutsis had more privileges and rights, </w:t>
      </w:r>
      <w:r>
        <w:rPr>
          <w:sz w:val="24"/>
          <w:szCs w:val="24"/>
          <w:rtl w:val="0"/>
          <w:lang w:val="en-US"/>
        </w:rPr>
        <w:t xml:space="preserve">better opportunities in education and employment </w:t>
      </w:r>
      <w:r>
        <w:rPr>
          <w:sz w:val="24"/>
          <w:szCs w:val="24"/>
          <w:rtl w:val="0"/>
          <w:lang w:val="en-US"/>
        </w:rPr>
        <w:t xml:space="preserve">which </w:t>
      </w:r>
      <w:r>
        <w:rPr>
          <w:sz w:val="24"/>
          <w:szCs w:val="24"/>
          <w:rtl w:val="0"/>
          <w:lang w:val="en-US"/>
        </w:rPr>
        <w:t>caused</w:t>
      </w:r>
      <w:r>
        <w:rPr>
          <w:sz w:val="24"/>
          <w:szCs w:val="24"/>
          <w:rtl w:val="0"/>
          <w:lang w:val="en-US"/>
        </w:rPr>
        <w:t xml:space="preserve"> a certain hierarchy and division between Rwandans.</w:t>
      </w:r>
      <w:r>
        <w:rPr>
          <w:sz w:val="24"/>
          <w:szCs w:val="24"/>
          <w:rtl w:val="0"/>
          <w:lang w:val="en-US"/>
        </w:rPr>
        <w:t xml:space="preserve"> </w:t>
      </w:r>
    </w:p>
    <w:p>
      <w:pPr>
        <w:pStyle w:val="Основний текст"/>
        <w:spacing w:line="360" w:lineRule="auto"/>
        <w:rPr>
          <w:sz w:val="24"/>
          <w:szCs w:val="24"/>
        </w:rPr>
      </w:pPr>
      <w:r>
        <w:rPr>
          <w:sz w:val="24"/>
          <w:szCs w:val="24"/>
          <w:rtl w:val="0"/>
          <w:lang w:val="en-US"/>
        </w:rPr>
        <w:t xml:space="preserve">Following Rwanda's independence in 1962, Hutus got political power and used it to suppress Tutsis. As a result, a large number of Tutsi refugees fled to </w:t>
      </w:r>
      <w:r>
        <w:rPr>
          <w:sz w:val="24"/>
          <w:szCs w:val="24"/>
          <w:rtl w:val="0"/>
          <w:lang w:val="en-US"/>
        </w:rPr>
        <w:t>neighbouring</w:t>
      </w:r>
      <w:r>
        <w:rPr>
          <w:sz w:val="24"/>
          <w:szCs w:val="24"/>
          <w:rtl w:val="0"/>
        </w:rPr>
        <w:t xml:space="preserve"> </w:t>
      </w:r>
      <w:r>
        <w:rPr>
          <w:sz w:val="24"/>
          <w:szCs w:val="24"/>
          <w:rtl w:val="0"/>
          <w:lang w:val="en-US"/>
        </w:rPr>
        <w:t>countries</w:t>
      </w:r>
      <w:r>
        <w:rPr>
          <w:sz w:val="24"/>
          <w:szCs w:val="24"/>
          <w:rtl w:val="0"/>
          <w:lang w:val="en-US"/>
        </w:rPr>
        <w:t>. The Rwandan Patriotic Front (RPF), a Tutsi rebel group</w:t>
      </w:r>
      <w:r>
        <w:rPr>
          <w:sz w:val="24"/>
          <w:szCs w:val="24"/>
          <w:rtl w:val="0"/>
          <w:lang w:val="en-US"/>
        </w:rPr>
        <w:t xml:space="preserve"> formed in neighbour-states</w:t>
      </w:r>
      <w:r>
        <w:rPr>
          <w:sz w:val="24"/>
          <w:szCs w:val="24"/>
          <w:rtl w:val="0"/>
          <w:lang w:val="en-US"/>
        </w:rPr>
        <w:t xml:space="preserve">, invaded </w:t>
      </w:r>
      <w:r>
        <w:rPr>
          <w:sz w:val="24"/>
          <w:szCs w:val="24"/>
          <w:rtl w:val="0"/>
          <w:lang w:val="en-US"/>
        </w:rPr>
        <w:t>Rwanda from Uganda</w:t>
      </w:r>
      <w:r>
        <w:rPr>
          <w:sz w:val="24"/>
          <w:szCs w:val="24"/>
          <w:rtl w:val="0"/>
          <w:lang w:val="en-US"/>
        </w:rPr>
        <w:t xml:space="preserve"> in 1990. The RPF's goal was to </w:t>
      </w:r>
      <w:r>
        <w:rPr>
          <w:sz w:val="24"/>
          <w:szCs w:val="24"/>
          <w:rtl w:val="0"/>
          <w:lang w:val="en-US"/>
        </w:rPr>
        <w:t>destabilise</w:t>
      </w:r>
      <w:r>
        <w:rPr>
          <w:sz w:val="24"/>
          <w:szCs w:val="24"/>
          <w:rtl w:val="0"/>
          <w:lang w:val="en-US"/>
        </w:rPr>
        <w:t xml:space="preserve"> the Hutu-dominated government and replace it with one that represented all Rwandans</w:t>
      </w:r>
      <w:r>
        <w:rPr>
          <w:sz w:val="24"/>
          <w:szCs w:val="24"/>
          <w:rtl w:val="0"/>
          <w:lang w:val="en-US"/>
        </w:rPr>
        <w:t xml:space="preserve"> </w:t>
      </w:r>
      <w:r>
        <w:rPr>
          <w:sz w:val="24"/>
          <w:szCs w:val="24"/>
          <w:rtl w:val="0"/>
          <w:lang w:val="fr-FR"/>
        </w:rPr>
        <w:t xml:space="preserve">(Des Forges </w:t>
      </w:r>
      <w:r>
        <w:rPr>
          <w:i w:val="1"/>
          <w:iCs w:val="1"/>
          <w:sz w:val="24"/>
          <w:szCs w:val="24"/>
          <w:rtl w:val="0"/>
        </w:rPr>
        <w:t>et al.</w:t>
      </w:r>
      <w:r>
        <w:rPr>
          <w:sz w:val="24"/>
          <w:szCs w:val="24"/>
          <w:rtl w:val="0"/>
        </w:rPr>
        <w:t>, 1999</w:t>
      </w:r>
      <w:r>
        <w:rPr>
          <w:sz w:val="24"/>
          <w:szCs w:val="24"/>
          <w:rtl w:val="0"/>
          <w:lang w:val="en-US"/>
        </w:rPr>
        <w:t>)</w:t>
      </w:r>
      <w:r>
        <w:rPr>
          <w:sz w:val="24"/>
          <w:szCs w:val="24"/>
          <w:rtl w:val="0"/>
        </w:rPr>
        <w:t>.</w:t>
      </w:r>
      <w:r>
        <w:rPr>
          <w:sz w:val="24"/>
          <w:szCs w:val="24"/>
          <w:rtl w:val="0"/>
          <w:lang w:val="en-US"/>
        </w:rPr>
        <w:t xml:space="preserve"> Fighting lasted for 3 years and ended by signing of peace agreement.</w:t>
      </w:r>
    </w:p>
    <w:p>
      <w:pPr>
        <w:pStyle w:val="Основний текст"/>
        <w:spacing w:line="360" w:lineRule="auto"/>
        <w:rPr>
          <w:sz w:val="24"/>
          <w:szCs w:val="24"/>
        </w:rPr>
      </w:pPr>
      <w:r>
        <w:rPr>
          <w:sz w:val="24"/>
          <w:szCs w:val="24"/>
          <w:rtl w:val="0"/>
          <w:lang w:val="en-US"/>
        </w:rPr>
        <w:t>The Hutu government and the RPF signed</w:t>
      </w:r>
      <w:r>
        <w:rPr>
          <w:sz w:val="24"/>
          <w:szCs w:val="24"/>
          <w:rtl w:val="0"/>
          <w:lang w:val="en-US"/>
        </w:rPr>
        <w:t xml:space="preserve"> </w:t>
      </w:r>
      <w:r>
        <w:rPr>
          <w:sz w:val="24"/>
          <w:szCs w:val="24"/>
          <w:rtl w:val="0"/>
          <w:lang w:val="en-US"/>
        </w:rPr>
        <w:t>peace agreement</w:t>
      </w:r>
      <w:r>
        <w:rPr>
          <w:sz w:val="24"/>
          <w:szCs w:val="24"/>
          <w:rtl w:val="0"/>
          <w:lang w:val="en-US"/>
        </w:rPr>
        <w:t>, known as</w:t>
      </w:r>
      <w:r>
        <w:rPr>
          <w:sz w:val="24"/>
          <w:szCs w:val="24"/>
          <w:rtl w:val="0"/>
          <w:lang w:val="en-US"/>
        </w:rPr>
        <w:t xml:space="preserve"> Arusha Accords in 1993, which established power-sharing between the two groups:</w:t>
      </w:r>
    </w:p>
    <w:p>
      <w:pPr>
        <w:pStyle w:val="Основний текст"/>
        <w:spacing w:line="360" w:lineRule="auto"/>
        <w:ind w:left="720"/>
        <w:rPr>
          <w:sz w:val="24"/>
          <w:szCs w:val="24"/>
        </w:rPr>
      </w:pPr>
      <w:r>
        <w:rPr>
          <w:sz w:val="24"/>
          <w:szCs w:val="24"/>
          <w:rtl w:val="0"/>
          <w:lang w:val="en-US"/>
        </w:rPr>
        <w:t>The RPF and the domestic opposition were to be given the majority of seats in the interim cabinet and legislature before elections. Moreover, the rebels were to be granted 50 percent of the officer positions (and 40 percent of the enlisted ranks) in the combined army</w:t>
      </w:r>
      <w:r>
        <w:rPr>
          <w:sz w:val="24"/>
          <w:szCs w:val="24"/>
          <w:rtl w:val="0"/>
          <w:lang w:val="en-US"/>
        </w:rPr>
        <w:t xml:space="preserve"> </w:t>
      </w:r>
      <w:r>
        <w:rPr>
          <w:sz w:val="24"/>
          <w:szCs w:val="24"/>
          <w:rtl w:val="0"/>
        </w:rPr>
        <w:t>(Kuperman, 2004).</w:t>
      </w:r>
    </w:p>
    <w:p>
      <w:pPr>
        <w:pStyle w:val="Основний текст"/>
        <w:spacing w:line="360" w:lineRule="auto"/>
        <w:rPr>
          <w:sz w:val="24"/>
          <w:szCs w:val="24"/>
        </w:rPr>
      </w:pPr>
      <w:r>
        <w:rPr>
          <w:sz w:val="24"/>
          <w:szCs w:val="24"/>
          <w:rtl w:val="0"/>
          <w:lang w:val="en-US"/>
        </w:rPr>
        <w:t>Hard-line Hutu extremists, on the other hand, were opposed to the agreements and began planning a violent response to the perceived Tutsi danger. Rwandan President Juv</w:t>
      </w:r>
      <w:r>
        <w:rPr>
          <w:sz w:val="24"/>
          <w:szCs w:val="24"/>
          <w:rtl w:val="0"/>
          <w:lang w:val="fr-FR"/>
        </w:rPr>
        <w:t>é</w:t>
      </w:r>
      <w:r>
        <w:rPr>
          <w:sz w:val="24"/>
          <w:szCs w:val="24"/>
          <w:rtl w:val="0"/>
          <w:lang w:val="en-US"/>
        </w:rPr>
        <w:t xml:space="preserve">nal Habyarimana, a Hutu, was killed on April 6, 1994, when his airplane was shot down. This event caused the </w:t>
      </w:r>
      <w:r>
        <w:rPr>
          <w:sz w:val="24"/>
          <w:szCs w:val="24"/>
          <w:rtl w:val="0"/>
          <w:lang w:val="en-US"/>
        </w:rPr>
        <w:t xml:space="preserve">beginning of the </w:t>
      </w:r>
      <w:r>
        <w:rPr>
          <w:sz w:val="24"/>
          <w:szCs w:val="24"/>
          <w:rtl w:val="0"/>
          <w:lang w:val="es-ES_tradnl"/>
        </w:rPr>
        <w:t>genocide</w:t>
      </w:r>
      <w:r>
        <w:rPr>
          <w:sz w:val="24"/>
          <w:szCs w:val="24"/>
          <w:rtl w:val="0"/>
          <w:lang w:val="en-US"/>
        </w:rPr>
        <w:t xml:space="preserve"> </w:t>
      </w:r>
      <w:r>
        <w:rPr>
          <w:sz w:val="24"/>
          <w:szCs w:val="24"/>
          <w:rtl w:val="0"/>
          <w:lang w:val="fr-FR"/>
        </w:rPr>
        <w:t xml:space="preserve">(Des Forges </w:t>
      </w:r>
      <w:r>
        <w:rPr>
          <w:i w:val="1"/>
          <w:iCs w:val="1"/>
          <w:sz w:val="24"/>
          <w:szCs w:val="24"/>
          <w:rtl w:val="0"/>
        </w:rPr>
        <w:t>et al.</w:t>
      </w:r>
      <w:r>
        <w:rPr>
          <w:sz w:val="24"/>
          <w:szCs w:val="24"/>
          <w:rtl w:val="0"/>
        </w:rPr>
        <w:t>, 1999</w:t>
      </w:r>
      <w:r>
        <w:rPr>
          <w:sz w:val="24"/>
          <w:szCs w:val="24"/>
          <w:rtl w:val="0"/>
          <w:lang w:val="en-US"/>
        </w:rPr>
        <w:t>).</w:t>
      </w:r>
    </w:p>
    <w:p>
      <w:pPr>
        <w:pStyle w:val="Основний текст"/>
        <w:spacing w:line="360" w:lineRule="auto"/>
        <w:rPr>
          <w:sz w:val="24"/>
          <w:szCs w:val="24"/>
        </w:rPr>
      </w:pPr>
      <w:r>
        <w:rPr>
          <w:sz w:val="24"/>
          <w:szCs w:val="24"/>
          <w:rtl w:val="0"/>
          <w:lang w:val="en-US"/>
        </w:rPr>
        <w:t>Hutu extremists, with the support of the government and the military, initiated a systematic campaign of violence against Tutsis and moderate Hutus. They set up blockades, searched people's homes, and slaughtered them with machetes, and pistols. The executions were carried out by militias as well as ordinary individuals, and the violence swiftly spread throughout the country. The international community, including the United Nations, was unable to properly act, and the genocide proceeded for three months.</w:t>
      </w:r>
    </w:p>
    <w:p>
      <w:pPr>
        <w:pStyle w:val="Основний текст"/>
        <w:spacing w:line="360" w:lineRule="auto"/>
        <w:rPr>
          <w:sz w:val="24"/>
          <w:szCs w:val="24"/>
        </w:rPr>
      </w:pPr>
      <w:r>
        <w:rPr>
          <w:sz w:val="24"/>
          <w:szCs w:val="24"/>
          <w:rtl w:val="0"/>
          <w:lang w:val="en-US"/>
        </w:rPr>
        <w:t>The Rwandan Patriotic Front brought the 1994 genocide to an end by defeating the civilian and military authorities responsible for the slaughter. Except in Kigali, its troops encountered minimal resistance and destroyed government forces in battles that started in early April and finished in July</w:t>
      </w:r>
      <w:r>
        <w:rPr>
          <w:sz w:val="24"/>
          <w:szCs w:val="24"/>
          <w:rtl w:val="0"/>
          <w:lang w:val="en-US"/>
        </w:rPr>
        <w:t xml:space="preserve"> </w:t>
      </w:r>
      <w:r>
        <w:rPr>
          <w:sz w:val="24"/>
          <w:szCs w:val="24"/>
          <w:rtl w:val="0"/>
          <w:lang w:val="fr-FR"/>
        </w:rPr>
        <w:t xml:space="preserve">(Des Forges </w:t>
      </w:r>
      <w:r>
        <w:rPr>
          <w:i w:val="1"/>
          <w:iCs w:val="1"/>
          <w:sz w:val="24"/>
          <w:szCs w:val="24"/>
          <w:rtl w:val="0"/>
        </w:rPr>
        <w:t>et al.</w:t>
      </w:r>
      <w:r>
        <w:rPr>
          <w:sz w:val="24"/>
          <w:szCs w:val="24"/>
          <w:rtl w:val="0"/>
        </w:rPr>
        <w:t>, 1999</w:t>
      </w:r>
      <w:r>
        <w:rPr>
          <w:sz w:val="24"/>
          <w:szCs w:val="24"/>
          <w:rtl w:val="0"/>
          <w:lang w:val="en-US"/>
        </w:rPr>
        <w:t>)</w:t>
      </w:r>
      <w:r>
        <w:rPr>
          <w:sz w:val="24"/>
          <w:szCs w:val="24"/>
          <w:rtl w:val="0"/>
        </w:rPr>
        <w:t xml:space="preserve">. </w:t>
      </w:r>
    </w:p>
    <w:p>
      <w:pPr>
        <w:pStyle w:val="Основний текст"/>
        <w:spacing w:line="360" w:lineRule="auto"/>
        <w:rPr>
          <w:sz w:val="24"/>
          <w:szCs w:val="24"/>
        </w:rPr>
      </w:pPr>
      <w:r>
        <w:rPr>
          <w:sz w:val="24"/>
          <w:szCs w:val="24"/>
          <w:rtl w:val="0"/>
          <w:lang w:val="en-US"/>
        </w:rPr>
        <w:t>Rwanda's recovery after the Rwandan Genocide has been complicated and difficult. The country had to deal with the challenging task of rebuilding an injured society and reconciling a divided citizenry. There were also major difficulties in prosecuting perpetrators and resolving the core causes of the violence.</w:t>
      </w:r>
    </w:p>
    <w:p>
      <w:pPr>
        <w:pStyle w:val="Основний текст"/>
        <w:spacing w:line="360" w:lineRule="auto"/>
        <w:rPr>
          <w:sz w:val="24"/>
          <w:szCs w:val="24"/>
        </w:rPr>
      </w:pPr>
    </w:p>
    <w:p>
      <w:pPr>
        <w:pStyle w:val="Основний текст"/>
        <w:spacing w:line="360" w:lineRule="auto"/>
        <w:rPr>
          <w:b w:val="1"/>
          <w:bCs w:val="1"/>
          <w:sz w:val="24"/>
          <w:szCs w:val="24"/>
        </w:rPr>
      </w:pPr>
      <w:r>
        <w:rPr>
          <w:b w:val="1"/>
          <w:bCs w:val="1"/>
          <w:sz w:val="24"/>
          <w:szCs w:val="24"/>
          <w:rtl w:val="0"/>
          <w:lang w:val="en-US"/>
        </w:rPr>
        <w:t>T</w:t>
      </w:r>
      <w:r>
        <w:rPr>
          <w:b w:val="1"/>
          <w:bCs w:val="1"/>
          <w:sz w:val="24"/>
          <w:szCs w:val="24"/>
          <w:rtl w:val="0"/>
          <w:lang w:val="pt-PT"/>
        </w:rPr>
        <w:t>he International Criminal Tribunal for Rwanda</w:t>
      </w:r>
    </w:p>
    <w:p>
      <w:pPr>
        <w:pStyle w:val="Основний текст"/>
        <w:spacing w:line="360" w:lineRule="auto"/>
        <w:rPr>
          <w:sz w:val="24"/>
          <w:szCs w:val="24"/>
        </w:rPr>
      </w:pPr>
      <w:r>
        <w:rPr>
          <w:sz w:val="24"/>
          <w:szCs w:val="24"/>
          <w:rtl w:val="0"/>
          <w:lang w:val="en-US"/>
        </w:rPr>
        <w:t>Following the genocide, the international world faced the difficult task of bringing the individuals responsible for the crimes to justice. Rwanda's administration, ruled by the Tutsi-dominated Rwandan Patriotic Front (RPF), created national courts for the trial of persons accused of genocide and other crimes. Nevertheless, given the scope of the atrocities and the complexities of the political and legal problems involved, it was made clear</w:t>
      </w:r>
      <w:r>
        <w:rPr>
          <w:sz w:val="24"/>
          <w:szCs w:val="24"/>
          <w:rtl w:val="0"/>
        </w:rPr>
        <w:t> </w:t>
      </w:r>
      <w:r>
        <w:rPr>
          <w:sz w:val="24"/>
          <w:szCs w:val="24"/>
          <w:rtl w:val="0"/>
          <w:lang w:val="en-US"/>
        </w:rPr>
        <w:t>that an international tribunal was necessary to make sure that justice was done and seen to be done (United Nations Security Council, 1994).</w:t>
      </w:r>
    </w:p>
    <w:p>
      <w:pPr>
        <w:pStyle w:val="Основний текст"/>
        <w:spacing w:line="360" w:lineRule="auto"/>
        <w:rPr>
          <w:sz w:val="24"/>
          <w:szCs w:val="24"/>
        </w:rPr>
      </w:pPr>
      <w:r>
        <w:rPr>
          <w:sz w:val="24"/>
          <w:szCs w:val="24"/>
          <w:rtl w:val="0"/>
          <w:lang w:val="en-US"/>
        </w:rPr>
        <w:t>In spite of peace agreement, genocide was precisely organised by particular people. T</w:t>
      </w:r>
      <w:r>
        <w:rPr>
          <w:sz w:val="24"/>
          <w:szCs w:val="24"/>
          <w:rtl w:val="0"/>
          <w:lang w:val="en-US"/>
        </w:rPr>
        <w:t xml:space="preserve">o bring to justice persons responsible for the 1994 Rwandan genocide </w:t>
      </w:r>
      <w:r>
        <w:rPr>
          <w:sz w:val="24"/>
          <w:szCs w:val="24"/>
          <w:rtl w:val="0"/>
          <w:lang w:val="en-US"/>
        </w:rPr>
        <w:t>t</w:t>
      </w:r>
      <w:r>
        <w:rPr>
          <w:sz w:val="24"/>
          <w:szCs w:val="24"/>
          <w:rtl w:val="0"/>
          <w:lang w:val="en-US"/>
        </w:rPr>
        <w:t>he United Nations established International Tribunal for the Prosecution of Persons Responsible for Genocide and Other Serious Violations of International Humanitarian Law Committed in the Territory of Rwanda and Rwandan Citizens Responsible for Genocide and Other Such Violations Committed in the Territory of Neighbouring States, between 1 January 1994 and 31 December 1994</w:t>
      </w:r>
      <w:r>
        <w:rPr>
          <w:sz w:val="24"/>
          <w:szCs w:val="24"/>
          <w:rtl w:val="0"/>
          <w:lang w:val="en-US"/>
        </w:rPr>
        <w:t xml:space="preserve">, or </w:t>
      </w:r>
      <w:r>
        <w:rPr>
          <w:sz w:val="24"/>
          <w:szCs w:val="24"/>
          <w:rtl w:val="0"/>
          <w:lang w:val="en-US"/>
        </w:rPr>
        <w:t>the International Criminal Tribunal for Rwanda (ICTR)</w:t>
      </w:r>
      <w:r>
        <w:rPr>
          <w:sz w:val="24"/>
          <w:szCs w:val="24"/>
          <w:rtl w:val="0"/>
          <w:lang w:val="en-US"/>
        </w:rPr>
        <w:t xml:space="preserve">. </w:t>
      </w:r>
      <w:r>
        <w:rPr>
          <w:sz w:val="24"/>
          <w:szCs w:val="24"/>
          <w:rtl w:val="0"/>
        </w:rPr>
        <w:t xml:space="preserve"> </w:t>
      </w:r>
    </w:p>
    <w:p>
      <w:pPr>
        <w:pStyle w:val="Основний текст"/>
        <w:spacing w:line="360" w:lineRule="auto"/>
        <w:rPr>
          <w:sz w:val="24"/>
          <w:szCs w:val="24"/>
        </w:rPr>
      </w:pPr>
      <w:r>
        <w:rPr>
          <w:sz w:val="24"/>
          <w:szCs w:val="24"/>
          <w:rtl w:val="0"/>
          <w:lang w:val="en-US"/>
        </w:rPr>
        <w:t>The mandate</w:t>
      </w:r>
      <w:r>
        <w:rPr>
          <w:sz w:val="24"/>
          <w:szCs w:val="24"/>
          <w:rtl w:val="0"/>
        </w:rPr>
        <w:t> </w:t>
      </w:r>
      <w:r>
        <w:rPr>
          <w:sz w:val="24"/>
          <w:szCs w:val="24"/>
          <w:rtl w:val="0"/>
          <w:lang w:val="en-US"/>
        </w:rPr>
        <w:t xml:space="preserve">of the International Criminal Tribunal for Rwanda was formed under Chapter VII of the United Nations Charter, which enables the Security Council to take action to protect international peace and security. This authority was used by the Security Council in Resolution 955, which established the ICTR. The resolution said that the genocide in Rwanda posed a threat to international peace and security, and that the tribunal's establishment was essential for reestablishing peace and security in the region (United Nations Security Council, 1994). </w:t>
      </w:r>
    </w:p>
    <w:p>
      <w:pPr>
        <w:pStyle w:val="Основний текст"/>
        <w:spacing w:line="360" w:lineRule="auto"/>
        <w:rPr>
          <w:sz w:val="24"/>
          <w:szCs w:val="24"/>
        </w:rPr>
      </w:pPr>
      <w:r>
        <w:rPr>
          <w:sz w:val="24"/>
          <w:szCs w:val="24"/>
          <w:rtl w:val="0"/>
          <w:lang w:val="en-US"/>
        </w:rPr>
        <w:t>The International Criminal Tribunal for Rwanda (ICTR) was established to prosecute persons responsible for genocide, crimes against humanity, and war crimes committed in Rwanda between January 1 and December 31, 1994. The tribunal was given jurisdiction over these offences, regardless of the accused's nationality or the location of the crimes.</w:t>
      </w:r>
      <w:r>
        <w:rPr>
          <w:sz w:val="24"/>
          <w:szCs w:val="24"/>
          <w:rtl w:val="0"/>
          <w:lang w:val="en-US"/>
        </w:rPr>
        <w:t xml:space="preserve"> </w:t>
      </w:r>
    </w:p>
    <w:p>
      <w:pPr>
        <w:pStyle w:val="Основний текст"/>
        <w:spacing w:line="360" w:lineRule="auto"/>
        <w:rPr>
          <w:sz w:val="24"/>
          <w:szCs w:val="24"/>
        </w:rPr>
      </w:pPr>
      <w:r>
        <w:rPr>
          <w:sz w:val="24"/>
          <w:szCs w:val="24"/>
          <w:rtl w:val="0"/>
          <w:lang w:val="en-US"/>
        </w:rPr>
        <w:t>The primary violation that the ICTR prosecuted was genocide. Genocide, according to the tribunal, is "acts committed with the intent to destroy, in whole or in part, a national, ethnic, racial, or religious group"</w:t>
      </w:r>
      <w:r>
        <w:rPr>
          <w:sz w:val="24"/>
          <w:szCs w:val="24"/>
          <w:rtl w:val="0"/>
          <w:lang w:val="en-US"/>
        </w:rPr>
        <w:t xml:space="preserve">, common to the Genocide Convention </w:t>
      </w:r>
      <w:r>
        <w:rPr>
          <w:sz w:val="24"/>
          <w:szCs w:val="24"/>
          <w:rtl w:val="0"/>
          <w:lang w:val="en-US"/>
        </w:rPr>
        <w:t>(United Nations, 1948)</w:t>
      </w:r>
      <w:r>
        <w:rPr>
          <w:sz w:val="24"/>
          <w:szCs w:val="24"/>
          <w:rtl w:val="0"/>
          <w:lang w:val="en-US"/>
        </w:rPr>
        <w:t>.</w:t>
      </w:r>
      <w:r>
        <w:rPr>
          <w:sz w:val="24"/>
          <w:szCs w:val="24"/>
          <w:rtl w:val="0"/>
          <w:lang w:val="en-US"/>
        </w:rPr>
        <w:t xml:space="preserve"> The ICTR determined that the genocide in Rwanda was directed towards the Tutsi ethnic group, as well as Hutus who resisted the genocide. The International Criminal Tribunal for Rwanda (ICTR) convicted several people of genocide, including former Rwandan Prime Minister Jean Kambanda and Colonel Th</w:t>
      </w:r>
      <w:r>
        <w:rPr>
          <w:sz w:val="24"/>
          <w:szCs w:val="24"/>
          <w:rtl w:val="0"/>
          <w:lang w:val="fr-FR"/>
        </w:rPr>
        <w:t>é</w:t>
      </w:r>
      <w:r>
        <w:rPr>
          <w:sz w:val="24"/>
          <w:szCs w:val="24"/>
          <w:rtl w:val="0"/>
          <w:lang w:val="pt-PT"/>
        </w:rPr>
        <w:t>oneste Bagosora (International Criminal Tribunal for Rwanda (ICTR), 2008</w:t>
      </w:r>
      <w:r>
        <w:rPr>
          <w:sz w:val="24"/>
          <w:szCs w:val="24"/>
          <w:rtl w:val="0"/>
          <w:lang w:val="en-US"/>
        </w:rPr>
        <w:t>, 1998</w:t>
      </w:r>
      <w:r>
        <w:rPr>
          <w:sz w:val="24"/>
          <w:szCs w:val="24"/>
          <w:rtl w:val="0"/>
        </w:rPr>
        <w:t>).</w:t>
      </w:r>
    </w:p>
    <w:p>
      <w:pPr>
        <w:pStyle w:val="Основний текст"/>
        <w:spacing w:line="360" w:lineRule="auto"/>
        <w:rPr>
          <w:sz w:val="24"/>
          <w:szCs w:val="24"/>
        </w:rPr>
      </w:pPr>
      <w:r>
        <w:rPr>
          <w:sz w:val="24"/>
          <w:szCs w:val="24"/>
          <w:rtl w:val="0"/>
          <w:lang w:val="en-US"/>
        </w:rPr>
        <w:t xml:space="preserve">The International Criminal Tribunal for Rwanda also prosecuted crimes against humanity, </w:t>
      </w:r>
      <w:r>
        <w:rPr>
          <w:sz w:val="24"/>
          <w:szCs w:val="24"/>
          <w:rtl w:val="0"/>
          <w:lang w:val="en-US"/>
        </w:rPr>
        <w:t>and defined them as</w:t>
      </w:r>
      <w:r>
        <w:rPr>
          <w:sz w:val="24"/>
          <w:szCs w:val="24"/>
          <w:rtl w:val="0"/>
          <w:lang w:val="en-US"/>
        </w:rPr>
        <w:t xml:space="preserve"> "widespread or systematic attack against any civilian population on national,</w:t>
      </w:r>
      <w:r>
        <w:rPr>
          <w:sz w:val="24"/>
          <w:szCs w:val="24"/>
          <w:rtl w:val="0"/>
          <w:lang w:val="en-US"/>
        </w:rPr>
        <w:t xml:space="preserve"> </w:t>
      </w:r>
      <w:r>
        <w:rPr>
          <w:sz w:val="24"/>
          <w:szCs w:val="24"/>
          <w:rtl w:val="0"/>
          <w:lang w:val="en-US"/>
        </w:rPr>
        <w:t>political, ethnic, racial or religious grounds"</w:t>
      </w:r>
      <w:r>
        <w:rPr>
          <w:sz w:val="24"/>
          <w:szCs w:val="24"/>
          <w:rtl w:val="0"/>
          <w:lang w:val="en-US"/>
        </w:rPr>
        <w:t xml:space="preserve"> </w:t>
      </w:r>
      <w:r>
        <w:rPr>
          <w:sz w:val="24"/>
          <w:szCs w:val="24"/>
          <w:rtl w:val="0"/>
          <w:lang w:val="en-US"/>
        </w:rPr>
        <w:t>(United Nations Security Council, 1994)</w:t>
      </w:r>
      <w:r>
        <w:rPr>
          <w:sz w:val="24"/>
          <w:szCs w:val="24"/>
          <w:rtl w:val="0"/>
          <w:lang w:val="en-US"/>
        </w:rPr>
        <w:t>.</w:t>
      </w:r>
      <w:r>
        <w:rPr>
          <w:sz w:val="24"/>
          <w:szCs w:val="24"/>
          <w:rtl w:val="0"/>
          <w:lang w:val="en-US"/>
        </w:rPr>
        <w:t xml:space="preserve"> The ICTR discovered that the Rwandan government and military had planned and </w:t>
      </w:r>
      <w:r>
        <w:rPr>
          <w:sz w:val="24"/>
          <w:szCs w:val="24"/>
          <w:rtl w:val="0"/>
          <w:lang w:val="en-US"/>
        </w:rPr>
        <w:t>performed</w:t>
      </w:r>
      <w:r>
        <w:rPr>
          <w:sz w:val="24"/>
          <w:szCs w:val="24"/>
          <w:rtl w:val="0"/>
          <w:lang w:val="en-US"/>
        </w:rPr>
        <w:t xml:space="preserve"> extensive operations against civilians, killing hundreds of thousands of people. </w:t>
      </w:r>
      <w:r>
        <w:rPr>
          <w:sz w:val="24"/>
          <w:szCs w:val="24"/>
          <w:rtl w:val="0"/>
          <w:lang w:val="en-US"/>
        </w:rPr>
        <w:t>S</w:t>
      </w:r>
      <w:r>
        <w:rPr>
          <w:sz w:val="24"/>
          <w:szCs w:val="24"/>
          <w:rtl w:val="0"/>
          <w:lang w:val="en-US"/>
        </w:rPr>
        <w:t>everal people</w:t>
      </w:r>
      <w:r>
        <w:rPr>
          <w:sz w:val="24"/>
          <w:szCs w:val="24"/>
          <w:rtl w:val="0"/>
          <w:lang w:val="en-US"/>
        </w:rPr>
        <w:t xml:space="preserve"> were </w:t>
      </w:r>
      <w:r>
        <w:rPr>
          <w:sz w:val="24"/>
          <w:szCs w:val="24"/>
          <w:rtl w:val="0"/>
          <w:lang w:val="en-US"/>
        </w:rPr>
        <w:t xml:space="preserve">convicted </w:t>
      </w:r>
      <w:r>
        <w:rPr>
          <w:sz w:val="24"/>
          <w:szCs w:val="24"/>
          <w:rtl w:val="0"/>
          <w:lang w:val="en-US"/>
        </w:rPr>
        <w:t>in</w:t>
      </w:r>
      <w:r>
        <w:rPr>
          <w:sz w:val="24"/>
          <w:szCs w:val="24"/>
          <w:rtl w:val="0"/>
          <w:lang w:val="en-US"/>
        </w:rPr>
        <w:t xml:space="preserve"> crimes against humanity, </w:t>
      </w:r>
      <w:r>
        <w:rPr>
          <w:sz w:val="24"/>
          <w:szCs w:val="24"/>
          <w:rtl w:val="0"/>
          <w:lang w:val="en-US"/>
        </w:rPr>
        <w:t>one of them</w:t>
      </w:r>
      <w:r>
        <w:rPr>
          <w:sz w:val="24"/>
          <w:szCs w:val="24"/>
          <w:rtl w:val="0"/>
          <w:lang w:val="en-US"/>
        </w:rPr>
        <w:t xml:space="preserve"> former Rwandan Minister of Family and Women's Affairs Pauline Nyiramasuhuko (International Criminal Tribunal for Rwanda (ICTR), 2011).</w:t>
      </w:r>
    </w:p>
    <w:p>
      <w:pPr>
        <w:pStyle w:val="Основний текст"/>
        <w:spacing w:line="360" w:lineRule="auto"/>
        <w:rPr>
          <w:sz w:val="24"/>
          <w:szCs w:val="24"/>
        </w:rPr>
      </w:pPr>
      <w:r>
        <w:rPr>
          <w:sz w:val="24"/>
          <w:szCs w:val="24"/>
          <w:rtl w:val="0"/>
          <w:lang w:val="en-US"/>
        </w:rPr>
        <w:t xml:space="preserve">The ICTR also had jurisdiction over war crimes. War crimes, </w:t>
      </w:r>
      <w:r>
        <w:rPr>
          <w:sz w:val="24"/>
          <w:szCs w:val="24"/>
          <w:rtl w:val="0"/>
          <w:lang w:val="en-US"/>
        </w:rPr>
        <w:t>defined in</w:t>
      </w:r>
      <w:r>
        <w:rPr>
          <w:sz w:val="24"/>
          <w:szCs w:val="24"/>
          <w:rtl w:val="0"/>
          <w:lang w:val="en-US"/>
        </w:rPr>
        <w:t xml:space="preserve"> the tribunal</w:t>
      </w:r>
      <w:r>
        <w:rPr>
          <w:sz w:val="24"/>
          <w:szCs w:val="24"/>
          <w:rtl w:val="0"/>
          <w:lang w:val="en-US"/>
        </w:rPr>
        <w:t>’</w:t>
      </w:r>
      <w:r>
        <w:rPr>
          <w:sz w:val="24"/>
          <w:szCs w:val="24"/>
          <w:rtl w:val="0"/>
          <w:lang w:val="en-US"/>
        </w:rPr>
        <w:t xml:space="preserve">s statute as </w:t>
      </w:r>
      <w:r>
        <w:rPr>
          <w:sz w:val="24"/>
          <w:szCs w:val="24"/>
          <w:rtl w:val="0"/>
          <w:lang w:val="en-US"/>
        </w:rPr>
        <w:t>’’</w:t>
      </w:r>
      <w:r>
        <w:rPr>
          <w:sz w:val="24"/>
          <w:szCs w:val="24"/>
          <w:rtl w:val="0"/>
          <w:lang w:val="en-US"/>
        </w:rPr>
        <w:t>committing or ordering to be committed serious violations of</w:t>
      </w:r>
      <w:r>
        <w:rPr>
          <w:sz w:val="24"/>
          <w:szCs w:val="24"/>
          <w:rtl w:val="0"/>
          <w:lang w:val="en-US"/>
        </w:rPr>
        <w:t xml:space="preserve"> </w:t>
      </w:r>
      <w:r>
        <w:rPr>
          <w:sz w:val="24"/>
          <w:szCs w:val="24"/>
          <w:rtl w:val="0"/>
          <w:lang w:val="en-US"/>
        </w:rPr>
        <w:t>Article 3 common to the Geneva Conventions of 12 August 1949 for the Protection</w:t>
      </w:r>
      <w:r>
        <w:rPr>
          <w:sz w:val="24"/>
          <w:szCs w:val="24"/>
          <w:rtl w:val="0"/>
          <w:lang w:val="en-US"/>
        </w:rPr>
        <w:t xml:space="preserve"> </w:t>
      </w:r>
      <w:r>
        <w:rPr>
          <w:sz w:val="24"/>
          <w:szCs w:val="24"/>
          <w:rtl w:val="0"/>
          <w:lang w:val="en-US"/>
        </w:rPr>
        <w:t>of War Victims, and of Additional Protocol II</w:t>
      </w:r>
      <w:r>
        <w:rPr>
          <w:sz w:val="24"/>
          <w:szCs w:val="24"/>
          <w:rtl w:val="0"/>
          <w:lang w:val="en-US"/>
        </w:rPr>
        <w:t xml:space="preserve"> </w:t>
      </w:r>
      <w:r>
        <w:rPr>
          <w:sz w:val="24"/>
          <w:szCs w:val="24"/>
          <w:rtl w:val="0"/>
          <w:lang w:val="en-US"/>
        </w:rPr>
        <w:t>thereto of 8 June 1977</w:t>
      </w:r>
      <w:r>
        <w:rPr>
          <w:sz w:val="24"/>
          <w:szCs w:val="24"/>
          <w:rtl w:val="0"/>
          <w:lang w:val="en-US"/>
        </w:rPr>
        <w:t xml:space="preserve">’’ </w:t>
      </w:r>
      <w:r>
        <w:rPr>
          <w:sz w:val="24"/>
          <w:szCs w:val="24"/>
          <w:rtl w:val="0"/>
          <w:lang w:val="en-US"/>
        </w:rPr>
        <w:t>(United Nations Security Council, 1994)</w:t>
      </w:r>
      <w:r>
        <w:rPr>
          <w:sz w:val="24"/>
          <w:szCs w:val="24"/>
          <w:rtl w:val="0"/>
          <w:lang w:val="en-US"/>
        </w:rPr>
        <w:t xml:space="preserve">. </w:t>
      </w:r>
      <w:r>
        <w:rPr>
          <w:sz w:val="24"/>
          <w:szCs w:val="24"/>
          <w:rtl w:val="0"/>
          <w:lang w:val="en-US"/>
        </w:rPr>
        <w:t>The International Criminal Tribunal for Rwanda (ICTR) punished people who committed war crimes in the Rwandan conflict, involving the death of UN forces and the capture of civilians (International Criminal Tribunal for Rwanda (ICTR), 2006).</w:t>
      </w:r>
    </w:p>
    <w:p>
      <w:pPr>
        <w:pStyle w:val="Основний текст"/>
        <w:spacing w:line="360" w:lineRule="auto"/>
        <w:rPr>
          <w:sz w:val="24"/>
          <w:szCs w:val="24"/>
        </w:rPr>
      </w:pPr>
      <w:r>
        <w:rPr>
          <w:sz w:val="24"/>
          <w:szCs w:val="24"/>
          <w:rtl w:val="0"/>
          <w:lang w:val="en-US"/>
        </w:rPr>
        <w:t xml:space="preserve">The ICTR contributed significantly to the advancement of international criminal law. The work of the tribunal contributed to the establishment of the principle of individual criminal responsibility for international crimes, which states that individuals can be held responsible for any acts committed in violation of international law. </w:t>
      </w:r>
      <w:r>
        <w:rPr>
          <w:sz w:val="24"/>
          <w:szCs w:val="24"/>
          <w:rtl w:val="0"/>
          <w:lang w:val="en-US"/>
        </w:rPr>
        <w:t xml:space="preserve">Moreover, establishment </w:t>
      </w:r>
      <w:r>
        <w:rPr>
          <w:sz w:val="24"/>
          <w:szCs w:val="24"/>
          <w:rtl w:val="0"/>
          <w:lang w:val="en-US"/>
        </w:rPr>
        <w:t xml:space="preserve">of the </w:t>
      </w:r>
      <w:r>
        <w:rPr>
          <w:sz w:val="24"/>
          <w:szCs w:val="24"/>
          <w:rtl w:val="0"/>
          <w:lang w:val="en-US"/>
        </w:rPr>
        <w:t>tribunal</w:t>
      </w:r>
      <w:r>
        <w:rPr>
          <w:sz w:val="24"/>
          <w:szCs w:val="24"/>
          <w:rtl w:val="0"/>
          <w:lang w:val="en-US"/>
        </w:rPr>
        <w:t xml:space="preserve"> was a catalyst for more academic debate on the African continent. And, of course, improving the understanding of the application of the provisions of international humanitarian law</w:t>
      </w:r>
      <w:r>
        <w:rPr>
          <w:sz w:val="24"/>
          <w:szCs w:val="24"/>
          <w:rtl w:val="0"/>
          <w:lang w:val="en-US"/>
        </w:rPr>
        <w:t xml:space="preserve"> </w:t>
      </w:r>
      <w:r>
        <w:rPr>
          <w:sz w:val="24"/>
          <w:szCs w:val="24"/>
          <w:rtl w:val="0"/>
          <w:lang w:val="fr-FR"/>
        </w:rPr>
        <w:t>(Wembou, 1997).</w:t>
      </w:r>
    </w:p>
    <w:p>
      <w:pPr>
        <w:pStyle w:val="Основний текст"/>
        <w:spacing w:line="360" w:lineRule="auto"/>
        <w:rPr>
          <w:sz w:val="24"/>
          <w:szCs w:val="24"/>
        </w:rPr>
      </w:pPr>
      <w:r>
        <w:rPr>
          <w:sz w:val="24"/>
          <w:szCs w:val="24"/>
          <w:rtl w:val="0"/>
          <w:lang w:val="en-US"/>
        </w:rPr>
        <w:t xml:space="preserve">Along with highlighting the contribution of the tribunal, The International Criminal Tribunal for Rwanda is also </w:t>
      </w:r>
      <w:r>
        <w:rPr>
          <w:sz w:val="24"/>
          <w:szCs w:val="24"/>
          <w:rtl w:val="0"/>
        </w:rPr>
        <w:t>criticised</w:t>
      </w:r>
      <w:r>
        <w:rPr>
          <w:sz w:val="24"/>
          <w:szCs w:val="24"/>
          <w:rtl w:val="0"/>
        </w:rPr>
        <w:t>.</w:t>
      </w:r>
      <w:r>
        <w:rPr>
          <w:sz w:val="24"/>
          <w:szCs w:val="24"/>
          <w:rtl w:val="0"/>
        </w:rPr>
        <w:t xml:space="preserve"> </w:t>
      </w:r>
    </w:p>
    <w:p>
      <w:pPr>
        <w:pStyle w:val="Основний текст"/>
        <w:spacing w:line="360" w:lineRule="auto"/>
        <w:rPr>
          <w:sz w:val="24"/>
          <w:szCs w:val="24"/>
        </w:rPr>
      </w:pPr>
      <w:r>
        <w:rPr>
          <w:sz w:val="24"/>
          <w:szCs w:val="24"/>
          <w:rtl w:val="0"/>
          <w:lang w:val="en-US"/>
        </w:rPr>
        <w:t xml:space="preserve">Common criticism for tribunals is that </w:t>
      </w:r>
      <w:r>
        <w:rPr>
          <w:sz w:val="24"/>
          <w:szCs w:val="24"/>
          <w:rtl w:val="0"/>
          <w:lang w:val="en-US"/>
        </w:rPr>
        <w:t>’’</w:t>
      </w:r>
      <w:r>
        <w:rPr>
          <w:sz w:val="24"/>
          <w:szCs w:val="24"/>
          <w:rtl w:val="0"/>
          <w:lang w:val="en-US"/>
        </w:rPr>
        <w:t>victor in a conflict will subject the vanquished to the victor</w:t>
      </w:r>
      <w:r>
        <w:rPr>
          <w:sz w:val="24"/>
          <w:szCs w:val="24"/>
          <w:rtl w:val="1"/>
        </w:rPr>
        <w:t>’</w:t>
      </w:r>
      <w:r>
        <w:rPr>
          <w:sz w:val="24"/>
          <w:szCs w:val="24"/>
          <w:rtl w:val="0"/>
          <w:lang w:val="en-US"/>
        </w:rPr>
        <w:t>s preferred justice</w:t>
      </w:r>
      <w:r>
        <w:rPr>
          <w:sz w:val="24"/>
          <w:szCs w:val="24"/>
          <w:rtl w:val="0"/>
          <w:lang w:val="en-US"/>
        </w:rPr>
        <w:t xml:space="preserve">’’ </w:t>
      </w:r>
      <w:r>
        <w:rPr>
          <w:sz w:val="24"/>
          <w:szCs w:val="24"/>
          <w:rtl w:val="0"/>
          <w:lang w:val="en-US"/>
        </w:rPr>
        <w:t>(Jalloh and Morgan, 2015)</w:t>
      </w:r>
      <w:r>
        <w:rPr>
          <w:sz w:val="24"/>
          <w:szCs w:val="24"/>
          <w:rtl w:val="0"/>
          <w:lang w:val="en-US"/>
        </w:rPr>
        <w:t>. And as J</w:t>
      </w:r>
      <w:r>
        <w:rPr>
          <w:sz w:val="24"/>
          <w:szCs w:val="24"/>
          <w:rtl w:val="0"/>
          <w:lang w:val="en-US"/>
        </w:rPr>
        <w:t xml:space="preserve">alloh and Morgan </w:t>
      </w:r>
      <w:r>
        <w:rPr>
          <w:sz w:val="24"/>
          <w:szCs w:val="24"/>
          <w:rtl w:val="0"/>
          <w:lang w:val="en-US"/>
        </w:rPr>
        <w:t>(</w:t>
      </w:r>
      <w:r>
        <w:rPr>
          <w:sz w:val="24"/>
          <w:szCs w:val="24"/>
          <w:rtl w:val="0"/>
        </w:rPr>
        <w:t>2015</w:t>
      </w:r>
      <w:r>
        <w:rPr>
          <w:sz w:val="24"/>
          <w:szCs w:val="24"/>
          <w:rtl w:val="0"/>
          <w:lang w:val="en-US"/>
        </w:rPr>
        <w:t>)</w:t>
      </w:r>
      <w:r>
        <w:rPr>
          <w:sz w:val="24"/>
          <w:szCs w:val="24"/>
          <w:rtl w:val="0"/>
        </w:rPr>
        <w:t xml:space="preserve"> </w:t>
      </w:r>
      <w:r>
        <w:rPr>
          <w:sz w:val="24"/>
          <w:szCs w:val="24"/>
          <w:rtl w:val="0"/>
          <w:lang w:val="en-US"/>
        </w:rPr>
        <w:t xml:space="preserve">argue, </w:t>
      </w:r>
      <w:r>
        <w:rPr>
          <w:sz w:val="24"/>
          <w:szCs w:val="24"/>
          <w:rtl w:val="0"/>
          <w:lang w:val="en-US"/>
        </w:rPr>
        <w:t xml:space="preserve">tribunal has mostly prosecuted representatives of the Hutu government and militia </w:t>
      </w:r>
      <w:r>
        <w:rPr>
          <w:sz w:val="24"/>
          <w:szCs w:val="24"/>
          <w:rtl w:val="0"/>
          <w:lang w:val="en-US"/>
        </w:rPr>
        <w:t>organisations</w:t>
      </w:r>
      <w:r>
        <w:rPr>
          <w:sz w:val="24"/>
          <w:szCs w:val="24"/>
          <w:rtl w:val="0"/>
          <w:lang w:val="en-US"/>
        </w:rPr>
        <w:t xml:space="preserve"> for genocide, while disregarding crimes performed by the Tutsi-dominated RPF. Some critics claim that this has led to the RPF's culture of impunity, undermining the tribunal's legitimacy</w:t>
      </w:r>
      <w:r>
        <w:rPr>
          <w:sz w:val="24"/>
          <w:szCs w:val="24"/>
          <w:rtl w:val="0"/>
          <w:lang w:val="en-US"/>
        </w:rPr>
        <w:t xml:space="preserve"> and contradicting it</w:t>
      </w:r>
      <w:r>
        <w:rPr>
          <w:sz w:val="24"/>
          <w:szCs w:val="24"/>
          <w:rtl w:val="0"/>
          <w:lang w:val="en-US"/>
        </w:rPr>
        <w:t>’</w:t>
      </w:r>
      <w:r>
        <w:rPr>
          <w:sz w:val="24"/>
          <w:szCs w:val="24"/>
          <w:rtl w:val="0"/>
          <w:lang w:val="en-US"/>
        </w:rPr>
        <w:t>s statute</w:t>
      </w:r>
      <w:r>
        <w:rPr>
          <w:sz w:val="24"/>
          <w:szCs w:val="24"/>
          <w:rtl w:val="0"/>
        </w:rPr>
        <w:t xml:space="preserve">. </w:t>
      </w:r>
    </w:p>
    <w:p>
      <w:pPr>
        <w:pStyle w:val="Основний текст"/>
        <w:spacing w:line="360" w:lineRule="auto"/>
        <w:rPr>
          <w:sz w:val="24"/>
          <w:szCs w:val="24"/>
        </w:rPr>
      </w:pPr>
      <w:r>
        <w:rPr>
          <w:sz w:val="24"/>
          <w:szCs w:val="24"/>
          <w:rtl w:val="0"/>
          <w:lang w:val="en-US"/>
        </w:rPr>
        <w:t>The ICTR has also been chastised for its high expenses. The budget for the tribunal has been estimated to be approximately $2 billion</w:t>
      </w:r>
      <w:r>
        <w:rPr>
          <w:sz w:val="24"/>
          <w:szCs w:val="24"/>
          <w:rtl w:val="0"/>
          <w:lang w:val="en-US"/>
        </w:rPr>
        <w:t xml:space="preserve"> </w:t>
      </w:r>
      <w:r>
        <w:rPr>
          <w:sz w:val="24"/>
          <w:szCs w:val="24"/>
          <w:rtl w:val="0"/>
          <w:lang w:val="en-US"/>
        </w:rPr>
        <w:t>(Cascais, 2019), thereby becoming one of the most costly international criminal tribunals in history. Some claim that the tribunal's successes do not justify the high expenses, and that the money could have been better spent on food aid, capacity building, economic development or other beneficial endeavours food aid, capacity building, economic development or other beneficial endeavours (Jalloh and Morgan, 2015).</w:t>
      </w:r>
    </w:p>
    <w:p>
      <w:pPr>
        <w:pStyle w:val="Основний текст"/>
        <w:spacing w:line="360" w:lineRule="auto"/>
        <w:rPr>
          <w:sz w:val="24"/>
          <w:szCs w:val="24"/>
        </w:rPr>
      </w:pPr>
    </w:p>
    <w:p>
      <w:pPr>
        <w:pStyle w:val="Основний текст"/>
        <w:spacing w:line="360" w:lineRule="auto"/>
        <w:rPr>
          <w:b w:val="1"/>
          <w:bCs w:val="1"/>
          <w:sz w:val="24"/>
          <w:szCs w:val="24"/>
        </w:rPr>
      </w:pPr>
      <w:r>
        <w:rPr>
          <w:b w:val="1"/>
          <w:bCs w:val="1"/>
          <w:sz w:val="24"/>
          <w:szCs w:val="24"/>
          <w:rtl w:val="0"/>
          <w:lang w:val="en-US"/>
        </w:rPr>
        <w:t>Conclusion</w:t>
      </w:r>
    </w:p>
    <w:p>
      <w:pPr>
        <w:pStyle w:val="Основний текст"/>
        <w:spacing w:line="360" w:lineRule="auto"/>
        <w:rPr>
          <w:sz w:val="24"/>
          <w:szCs w:val="24"/>
        </w:rPr>
      </w:pPr>
      <w:r>
        <w:rPr>
          <w:sz w:val="24"/>
          <w:szCs w:val="24"/>
          <w:rtl w:val="0"/>
          <w:lang w:val="en-US"/>
        </w:rPr>
        <w:t>T</w:t>
      </w:r>
      <w:r>
        <w:rPr>
          <w:sz w:val="24"/>
          <w:szCs w:val="24"/>
          <w:rtl w:val="0"/>
          <w:lang w:val="en-US"/>
        </w:rPr>
        <w:t xml:space="preserve">he creation of the International Criminal Tribunal for Rwanda was a critical step in bringing justice to the victims of the 1994 genocide. The tribunal played an important role in convicting those who committed genocide, crimes against humanity, and war crimes in Rwanda. The International Criminal Tribunal for Rwanda (ICTR) made significant contributions to the development of international criminal law by establishing the notion of individual criminal responsibility for international crimes. It also </w:t>
      </w:r>
      <w:r>
        <w:rPr>
          <w:sz w:val="24"/>
          <w:szCs w:val="24"/>
          <w:rtl w:val="0"/>
          <w:lang w:val="en-US"/>
        </w:rPr>
        <w:t>contributed to the development of African and global academia.</w:t>
      </w:r>
    </w:p>
    <w:p>
      <w:pPr>
        <w:pStyle w:val="Основний текст"/>
        <w:spacing w:line="360" w:lineRule="auto"/>
        <w:rPr>
          <w:sz w:val="24"/>
          <w:szCs w:val="24"/>
        </w:rPr>
      </w:pPr>
      <w:r>
        <w:rPr>
          <w:sz w:val="24"/>
          <w:szCs w:val="24"/>
          <w:rtl w:val="0"/>
          <w:lang w:val="en-US"/>
        </w:rPr>
        <w:t>However, the ICTR has been chastised, particularly for its selective trial of individuals and excessive costs. Some allege that the tribunal has primarily tried Hutu government officials and militia groups for genocide while disregarding crimes perpetrated by the Tutsi-dominated RPF. This has resulted in charges of an RPF culture of impunity, undermining the tribunal's authority and contradicting its purpose.</w:t>
      </w:r>
      <w:r>
        <w:rPr>
          <w:sz w:val="24"/>
          <w:szCs w:val="24"/>
          <w:rtl w:val="0"/>
          <w:lang w:val="en-US"/>
        </w:rPr>
        <w:t xml:space="preserve"> Furthermore, </w:t>
      </w:r>
      <w:r>
        <w:rPr>
          <w:sz w:val="24"/>
          <w:szCs w:val="24"/>
          <w:rtl w:val="0"/>
          <w:lang w:val="en-US"/>
        </w:rPr>
        <w:t>culture of impunity</w:t>
      </w:r>
      <w:r>
        <w:rPr>
          <w:sz w:val="24"/>
          <w:szCs w:val="24"/>
          <w:rtl w:val="0"/>
          <w:lang w:val="en-US"/>
        </w:rPr>
        <w:t xml:space="preserve"> in Rwandan politics threatens social liberties and democracy development in the country. As for 2023, Rwanda is classified as </w:t>
      </w:r>
      <w:r>
        <w:rPr>
          <w:sz w:val="24"/>
          <w:szCs w:val="24"/>
          <w:rtl w:val="0"/>
          <w:lang w:val="en-US"/>
        </w:rPr>
        <w:t>’’</w:t>
      </w:r>
      <w:r>
        <w:rPr>
          <w:sz w:val="24"/>
          <w:szCs w:val="24"/>
          <w:rtl w:val="0"/>
          <w:lang w:val="en-US"/>
        </w:rPr>
        <w:t>Not Free</w:t>
      </w:r>
      <w:r>
        <w:rPr>
          <w:sz w:val="24"/>
          <w:szCs w:val="24"/>
          <w:rtl w:val="0"/>
          <w:lang w:val="en-US"/>
        </w:rPr>
        <w:t>’’</w:t>
      </w:r>
      <w:r>
        <w:rPr>
          <w:sz w:val="24"/>
          <w:szCs w:val="24"/>
          <w:rtl w:val="0"/>
          <w:lang w:val="en-US"/>
        </w:rPr>
        <w:t xml:space="preserve">, having 23 out of 100 scores, according to </w:t>
      </w:r>
      <w:r>
        <w:rPr>
          <w:sz w:val="24"/>
          <w:szCs w:val="24"/>
          <w:rtl w:val="0"/>
          <w:lang w:val="en-US"/>
        </w:rPr>
        <w:t>Freedom House (2023)</w:t>
      </w:r>
      <w:r>
        <w:rPr>
          <w:sz w:val="24"/>
          <w:szCs w:val="24"/>
          <w:rtl w:val="0"/>
          <w:lang w:val="en-US"/>
        </w:rPr>
        <w:t>.</w:t>
      </w:r>
    </w:p>
    <w:p>
      <w:pPr>
        <w:pStyle w:val="Основний текст"/>
        <w:spacing w:line="360" w:lineRule="auto"/>
        <w:rPr>
          <w:sz w:val="24"/>
          <w:szCs w:val="24"/>
        </w:rPr>
      </w:pPr>
      <w:r>
        <w:rPr>
          <w:sz w:val="24"/>
          <w:szCs w:val="24"/>
          <w:rtl w:val="0"/>
          <w:lang w:val="en-US"/>
        </w:rPr>
        <w:t xml:space="preserve">Despite its weaknesses, the formation of the ICTR was an important step toward international justice and accountability for international crimes. The history of the tribunal provides a reminder of the crimes done during the genocide, and its work demonstrates the importance of the rule of law and the necessity to hold individuals responsible for their actions. </w:t>
      </w:r>
    </w:p>
    <w:p>
      <w:pPr>
        <w:pStyle w:val="Основний текст"/>
        <w:spacing w:line="360" w:lineRule="auto"/>
        <w:rPr>
          <w:sz w:val="24"/>
          <w:szCs w:val="24"/>
        </w:rPr>
      </w:pPr>
    </w:p>
    <w:p>
      <w:pPr>
        <w:pStyle w:val="Основний текст"/>
        <w:spacing w:line="360" w:lineRule="auto"/>
        <w:rPr>
          <w:sz w:val="24"/>
          <w:szCs w:val="24"/>
        </w:rPr>
      </w:pPr>
    </w:p>
    <w:p>
      <w:pPr>
        <w:pStyle w:val="Основний текст"/>
        <w:spacing w:line="360" w:lineRule="auto"/>
        <w:rPr>
          <w:sz w:val="24"/>
          <w:szCs w:val="24"/>
        </w:rPr>
      </w:pPr>
    </w:p>
    <w:p>
      <w:pPr>
        <w:pStyle w:val="Основний текст"/>
        <w:spacing w:line="360" w:lineRule="auto"/>
        <w:rPr>
          <w:b w:val="1"/>
          <w:bCs w:val="1"/>
          <w:sz w:val="24"/>
          <w:szCs w:val="24"/>
        </w:rPr>
      </w:pPr>
      <w:r>
        <w:rPr>
          <w:b w:val="1"/>
          <w:bCs w:val="1"/>
          <w:sz w:val="24"/>
          <w:szCs w:val="24"/>
          <w:rtl w:val="0"/>
          <w:lang w:val="en-US"/>
        </w:rPr>
        <w:t>Reference List</w:t>
      </w:r>
    </w:p>
    <w:p>
      <w:pPr>
        <w:pStyle w:val="Основний текст"/>
        <w:spacing w:line="360" w:lineRule="auto"/>
        <w:rPr>
          <w:b w:val="1"/>
          <w:bCs w:val="1"/>
          <w:sz w:val="24"/>
          <w:szCs w:val="24"/>
        </w:rPr>
      </w:pP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pt-PT"/>
        </w:rPr>
        <w:t xml:space="preserve">Cascais, A. (2019) </w:t>
      </w:r>
      <w:r>
        <w:rPr>
          <w:rFonts w:ascii="Helvetica" w:hAnsi="Helvetica"/>
          <w:i w:val="1"/>
          <w:iCs w:val="1"/>
          <w:shd w:val="clear" w:color="auto" w:fill="ffffff"/>
          <w:rtl w:val="0"/>
          <w:lang w:val="en-US"/>
        </w:rPr>
        <w:t>ICTR: A tribunal that failed Rwandan genocide victims and survivors | DW | 08.11.2019</w:t>
      </w:r>
      <w:r>
        <w:rPr>
          <w:rFonts w:ascii="Helvetica" w:hAnsi="Helvetica"/>
          <w:shd w:val="clear" w:color="auto" w:fill="ffffff"/>
          <w:rtl w:val="0"/>
        </w:rPr>
        <w:t xml:space="preserve">, </w:t>
      </w:r>
      <w:r>
        <w:rPr>
          <w:rFonts w:ascii="Helvetica" w:hAnsi="Helvetica"/>
          <w:i w:val="1"/>
          <w:iCs w:val="1"/>
          <w:shd w:val="clear" w:color="auto" w:fill="ffffff"/>
          <w:rtl w:val="0"/>
          <w:lang w:val="it-IT"/>
        </w:rPr>
        <w:t>DW.COM</w:t>
      </w:r>
      <w:r>
        <w:rPr>
          <w:rFonts w:ascii="Helvetica" w:hAnsi="Helvetica"/>
          <w:shd w:val="clear" w:color="auto" w:fill="ffffff"/>
          <w:rtl w:val="0"/>
          <w:lang w:val="en-US"/>
        </w:rPr>
        <w:t>. Deutsche Welle. Available at: https://www.dw.com/en/ictr-a-tribunal-that-failed-rwandan-genocide-victims-and-survivors/a-51156220 (Accessed: 3 May 2023).</w:t>
      </w:r>
    </w:p>
    <w:p>
      <w:pPr>
        <w:pStyle w:val="Типовий"/>
        <w:bidi w:val="0"/>
        <w:spacing w:before="0" w:after="23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Des Forges, A.L., Longman, T.P., Rone, J., Human Rights Watch (Organization) and F</w:t>
      </w:r>
      <w:r>
        <w:rPr>
          <w:rFonts w:ascii="Helvetica" w:hAnsi="Helvetica" w:hint="default"/>
          <w:shd w:val="clear" w:color="auto" w:fill="ffffff"/>
          <w:rtl w:val="0"/>
          <w:lang w:val="fr-FR"/>
        </w:rPr>
        <w:t>é</w:t>
      </w:r>
      <w:r>
        <w:rPr>
          <w:rFonts w:ascii="Helvetica" w:hAnsi="Helvetica"/>
          <w:shd w:val="clear" w:color="auto" w:fill="ffffff"/>
          <w:rtl w:val="0"/>
        </w:rPr>
        <w:t>d</w:t>
      </w:r>
      <w:r>
        <w:rPr>
          <w:rFonts w:ascii="Helvetica" w:hAnsi="Helvetica" w:hint="default"/>
          <w:shd w:val="clear" w:color="auto" w:fill="ffffff"/>
          <w:rtl w:val="0"/>
          <w:lang w:val="fr-FR"/>
        </w:rPr>
        <w:t>é</w:t>
      </w:r>
      <w:r>
        <w:rPr>
          <w:rFonts w:ascii="Helvetica" w:hAnsi="Helvetica"/>
          <w:shd w:val="clear" w:color="auto" w:fill="ffffff"/>
          <w:rtl w:val="0"/>
          <w:lang w:val="en-US"/>
        </w:rPr>
        <w:t>ration internationale des droits de l'homme (1999) "Leave none to tell the story" : genocide in Rwanda New York, Paris: Human Rights Watch ; International Federation of Human Rights.</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rPr>
        <w:t xml:space="preserve">Freedom House (2023) </w:t>
      </w:r>
      <w:r>
        <w:rPr>
          <w:rFonts w:ascii="Helvetica" w:hAnsi="Helvetica"/>
          <w:i w:val="1"/>
          <w:iCs w:val="1"/>
          <w:shd w:val="clear" w:color="auto" w:fill="ffffff"/>
          <w:rtl w:val="0"/>
          <w:lang w:val="en-US"/>
        </w:rPr>
        <w:t>Rwanda: Freedom in the World 2023 Country Report</w:t>
      </w:r>
      <w:r>
        <w:rPr>
          <w:rFonts w:ascii="Helvetica" w:hAnsi="Helvetica"/>
          <w:shd w:val="clear" w:color="auto" w:fill="ffffff"/>
          <w:rtl w:val="0"/>
        </w:rPr>
        <w:t xml:space="preserve">, </w:t>
      </w:r>
      <w:r>
        <w:rPr>
          <w:rFonts w:ascii="Helvetica" w:hAnsi="Helvetica"/>
          <w:i w:val="1"/>
          <w:iCs w:val="1"/>
          <w:shd w:val="clear" w:color="auto" w:fill="ffffff"/>
          <w:rtl w:val="0"/>
          <w:lang w:val="en-US"/>
        </w:rPr>
        <w:t>Freedom House</w:t>
      </w:r>
      <w:r>
        <w:rPr>
          <w:rFonts w:ascii="Helvetica" w:hAnsi="Helvetica"/>
          <w:shd w:val="clear" w:color="auto" w:fill="ffffff"/>
          <w:rtl w:val="0"/>
          <w:lang w:val="en-US"/>
        </w:rPr>
        <w:t>. Available at: https://freedomhouse.org/country/rwanda/freedom-world/2023 (Accessed: 5 May 2023).</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pt-PT"/>
        </w:rPr>
        <w:t xml:space="preserve">International Criminal Tribunal for Rwanda (ICTR) (1998) </w:t>
      </w:r>
      <w:r>
        <w:rPr>
          <w:rFonts w:ascii="Helvetica" w:hAnsi="Helvetica"/>
          <w:i w:val="1"/>
          <w:iCs w:val="1"/>
          <w:shd w:val="clear" w:color="auto" w:fill="ffffff"/>
          <w:rtl w:val="0"/>
          <w:lang w:val="en-US"/>
        </w:rPr>
        <w:t>The Prosecutor v. Jean Kambanda (Judgement and Sentence), ICTR 97-23-S</w:t>
      </w:r>
      <w:r>
        <w:rPr>
          <w:rFonts w:ascii="Helvetica" w:hAnsi="Helvetica"/>
          <w:shd w:val="clear" w:color="auto" w:fill="ffffff"/>
          <w:rtl w:val="0"/>
          <w:lang w:val="en-US"/>
        </w:rPr>
        <w:t>. Available at: https://www.refworld.org/cases,ICTR,3deba9124.html (Accessed: 3 May 2023).</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pt-PT"/>
        </w:rPr>
        <w:t xml:space="preserve">International Criminal Tribunal for Rwanda (ICTR) (2006) </w:t>
      </w:r>
      <w:r>
        <w:rPr>
          <w:rFonts w:ascii="Helvetica" w:hAnsi="Helvetica"/>
          <w:i w:val="1"/>
          <w:iCs w:val="1"/>
          <w:shd w:val="clear" w:color="auto" w:fill="ffffff"/>
          <w:rtl w:val="0"/>
          <w:lang w:val="en-US"/>
        </w:rPr>
        <w:t>The Prosecutor v. Tharcisse Muvunyi (Judgment and Sentence), ICTR-2000-55A-T</w:t>
      </w:r>
      <w:r>
        <w:rPr>
          <w:rFonts w:ascii="Helvetica" w:hAnsi="Helvetica"/>
          <w:shd w:val="clear" w:color="auto" w:fill="ffffff"/>
          <w:rtl w:val="0"/>
          <w:lang w:val="en-US"/>
        </w:rPr>
        <w:t>. Available at: https://www.refworld.org/cases,ICTR,48abd529d.html (Accessed: 4 May 2023).</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pt-PT"/>
        </w:rPr>
        <w:t xml:space="preserve">International Criminal Tribunal for Rwanda (ICTR) (2008) </w:t>
      </w:r>
      <w:r>
        <w:rPr>
          <w:rFonts w:ascii="Helvetica" w:hAnsi="Helvetica"/>
          <w:i w:val="1"/>
          <w:iCs w:val="1"/>
          <w:shd w:val="clear" w:color="auto" w:fill="ffffff"/>
          <w:rtl w:val="0"/>
          <w:lang w:val="it-IT"/>
        </w:rPr>
        <w:t>The Prosecutor v. Bagosora, ICTR-98-41-T</w:t>
      </w:r>
      <w:r>
        <w:rPr>
          <w:rFonts w:ascii="Helvetica" w:hAnsi="Helvetica"/>
          <w:shd w:val="clear" w:color="auto" w:fill="ffffff"/>
          <w:rtl w:val="0"/>
          <w:lang w:val="en-US"/>
        </w:rPr>
        <w:t>. Available at: https://www.refworld.org/cases,ICTR,494fb4ff2.html (Accessed: 3 May 2023).</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pt-PT"/>
        </w:rPr>
        <w:t xml:space="preserve">International Criminal Tribunal for Rwanda (ICTR) (2011) </w:t>
      </w:r>
      <w:r>
        <w:rPr>
          <w:rFonts w:ascii="Helvetica" w:hAnsi="Helvetica"/>
          <w:i w:val="1"/>
          <w:iCs w:val="1"/>
          <w:shd w:val="clear" w:color="auto" w:fill="ffffff"/>
          <w:rtl w:val="0"/>
          <w:lang w:val="en-US"/>
        </w:rPr>
        <w:t>The Prosecutor v. Pauline Nyiramasuhuko et al., ICTR-98-42-T.</w:t>
      </w:r>
      <w:r>
        <w:rPr>
          <w:rFonts w:ascii="Helvetica" w:hAnsi="Helvetica"/>
          <w:shd w:val="clear" w:color="auto" w:fill="ffffff"/>
          <w:rtl w:val="0"/>
          <w:lang w:val="en-US"/>
        </w:rPr>
        <w:t xml:space="preserve"> Available at: https://www.legal-tools.org/doc/e2c881/pdf/ (Accessed: 4 May 2023).</w:t>
      </w:r>
    </w:p>
    <w:p>
      <w:pPr>
        <w:pStyle w:val="Типовий"/>
        <w:bidi w:val="0"/>
        <w:spacing w:before="0" w:after="23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Jalloh, C.C. and Morgan, A. (2015) 'The Case for a Modest Assessment of the International Criminal Justice Processes in Rwanda, Sierra Leone, and Some Lessons for Liberia', Africa development, 40(2), pp. 191-256.</w:t>
      </w:r>
    </w:p>
    <w:p>
      <w:pPr>
        <w:pStyle w:val="Типовий"/>
        <w:bidi w:val="0"/>
        <w:spacing w:before="0" w:after="23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Kuperman, A.J. (2004) 'Roots of the Rwandan Tragedy' Brookings Institution Press, pp. 5.</w:t>
      </w:r>
    </w:p>
    <w:p>
      <w:pPr>
        <w:pStyle w:val="Типовий"/>
        <w:bidi w:val="0"/>
        <w:spacing w:before="0" w:after="23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Melvern, L. (2009) A people betrayed : the role of the west in Rwanda's genocide London ;: Zed Books.</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rPr>
        <w:t xml:space="preserve">Rugumamu, S. and Gbla, O. (2003) </w:t>
      </w:r>
      <w:r>
        <w:rPr>
          <w:rFonts w:ascii="Helvetica" w:hAnsi="Helvetica"/>
          <w:i w:val="1"/>
          <w:iCs w:val="1"/>
          <w:shd w:val="clear" w:color="auto" w:fill="ffffff"/>
          <w:rtl w:val="0"/>
          <w:lang w:val="en-US"/>
        </w:rPr>
        <w:t>RWANDA STUDIES IN RECONSTRUCTION AND CAPACITY BUILDING IN POST-CONFLICT COUNTRIES IN AFRICA</w:t>
      </w:r>
      <w:r>
        <w:rPr>
          <w:rFonts w:ascii="Helvetica" w:hAnsi="Helvetica"/>
          <w:shd w:val="clear" w:color="auto" w:fill="ffffff"/>
          <w:rtl w:val="0"/>
          <w:lang w:val="en-US"/>
        </w:rPr>
        <w:t>. Available at: https://www.africaportal.org/documents/17223/Studies_in_reconstruction_Rwanda.pdf (Accessed: 1 May 2023).</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 xml:space="preserve">United Nations (1948) </w:t>
      </w:r>
      <w:r>
        <w:rPr>
          <w:rFonts w:ascii="Helvetica" w:hAnsi="Helvetica"/>
          <w:i w:val="1"/>
          <w:iCs w:val="1"/>
          <w:shd w:val="clear" w:color="auto" w:fill="ffffff"/>
          <w:rtl w:val="0"/>
          <w:lang w:val="en-US"/>
        </w:rPr>
        <w:t>Convention on the Prevention and Punishment of the Crime of Genocide</w:t>
      </w:r>
      <w:r>
        <w:rPr>
          <w:rFonts w:ascii="Helvetica" w:hAnsi="Helvetica"/>
          <w:shd w:val="clear" w:color="auto" w:fill="ffffff"/>
          <w:rtl w:val="0"/>
          <w:lang w:val="en-US"/>
        </w:rPr>
        <w:t>. United Nations. Available at: https://www.un.org/en/genocideprevention/documents/atrocity-crimes/Doc.1_Convention%20on%20the%20Prevention%20and%20Punishment%20of%20the%20Crime%20of%20Genocide.pdf (Accessed: 3 May 2023).</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 xml:space="preserve">United Nations Security Council (1994) </w:t>
      </w:r>
      <w:r>
        <w:rPr>
          <w:rFonts w:ascii="Helvetica" w:hAnsi="Helvetica" w:hint="default"/>
          <w:shd w:val="clear" w:color="auto" w:fill="ffffff"/>
          <w:rtl w:val="1"/>
        </w:rPr>
        <w:t>‘</w:t>
      </w:r>
      <w:r>
        <w:rPr>
          <w:rFonts w:ascii="Helvetica" w:hAnsi="Helvetica"/>
          <w:shd w:val="clear" w:color="auto" w:fill="ffffff"/>
          <w:rtl w:val="0"/>
          <w:lang w:val="en-US"/>
        </w:rPr>
        <w:t>Resolution 955 (1994)</w:t>
      </w:r>
      <w:r>
        <w:rPr>
          <w:rFonts w:ascii="Helvetica" w:hAnsi="Helvetica" w:hint="default"/>
          <w:shd w:val="clear" w:color="auto" w:fill="ffffff"/>
          <w:rtl w:val="1"/>
        </w:rPr>
        <w:t>’</w:t>
      </w:r>
      <w:r>
        <w:rPr>
          <w:rFonts w:ascii="Helvetica" w:hAnsi="Helvetica"/>
          <w:shd w:val="clear" w:color="auto" w:fill="ffffff"/>
          <w:rtl w:val="0"/>
        </w:rPr>
        <w:t xml:space="preserve">, </w:t>
      </w:r>
      <w:r>
        <w:rPr>
          <w:rFonts w:ascii="Helvetica" w:hAnsi="Helvetica"/>
          <w:i w:val="1"/>
          <w:iCs w:val="1"/>
          <w:shd w:val="clear" w:color="auto" w:fill="ffffff"/>
          <w:rtl w:val="0"/>
          <w:lang w:val="en-US"/>
        </w:rPr>
        <w:t>digitallibrary.un.org</w:t>
      </w:r>
      <w:r>
        <w:rPr>
          <w:rFonts w:ascii="Helvetica" w:hAnsi="Helvetica"/>
          <w:shd w:val="clear" w:color="auto" w:fill="ffffff"/>
          <w:rtl w:val="0"/>
          <w:lang w:val="en-US"/>
        </w:rPr>
        <w:t xml:space="preserve"> [Preprint]. Available at: https://digitallibrary.un.org/record/198038 (Accessed: 2 May 2023).</w:t>
      </w:r>
    </w:p>
    <w:p>
      <w:pPr>
        <w:pStyle w:val="Типовий"/>
        <w:bidi w:val="0"/>
        <w:spacing w:before="0" w:after="32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 xml:space="preserve">United Nations Security Council (1999) </w:t>
      </w:r>
      <w:r>
        <w:rPr>
          <w:rFonts w:ascii="Helvetica" w:hAnsi="Helvetica"/>
          <w:i w:val="1"/>
          <w:iCs w:val="1"/>
          <w:shd w:val="clear" w:color="auto" w:fill="ffffff"/>
          <w:rtl w:val="0"/>
          <w:lang w:val="en-US"/>
        </w:rPr>
        <w:t>REPORT OF THE INDEPENDENT INQUIRY INTO THE ACTIONS OF THE UNITED NATIONS DURING THE 1994 GENOCIDE IN RWANDA [S/1999/1257]</w:t>
      </w:r>
      <w:r>
        <w:rPr>
          <w:rFonts w:ascii="Helvetica" w:hAnsi="Helvetica"/>
          <w:shd w:val="clear" w:color="auto" w:fill="ffffff"/>
          <w:rtl w:val="0"/>
        </w:rPr>
        <w:t xml:space="preserve">, </w:t>
      </w:r>
      <w:r>
        <w:rPr>
          <w:rFonts w:ascii="Helvetica" w:hAnsi="Helvetica"/>
          <w:i w:val="1"/>
          <w:iCs w:val="1"/>
          <w:shd w:val="clear" w:color="auto" w:fill="ffffff"/>
          <w:rtl w:val="0"/>
          <w:lang w:val="en-US"/>
        </w:rPr>
        <w:t>documents-dds-ny.un.org</w:t>
      </w:r>
      <w:r>
        <w:rPr>
          <w:rFonts w:ascii="Helvetica" w:hAnsi="Helvetica"/>
          <w:shd w:val="clear" w:color="auto" w:fill="ffffff"/>
          <w:rtl w:val="0"/>
          <w:lang w:val="en-US"/>
        </w:rPr>
        <w:t>. Available at: https://documents-dds-ny.un.org/doc/UNDOC/GEN/N99/395/47/IMG/N9939547.pdf?OpenElement (Accessed: 1 May 2023).</w:t>
      </w:r>
    </w:p>
    <w:p>
      <w:pPr>
        <w:pStyle w:val="Типовий"/>
        <w:bidi w:val="0"/>
        <w:spacing w:before="0" w:after="230" w:line="36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Wembou, D. (1997) 'The International Criminal Tribunal for Rwanda: Its role in the African context', International Review of the Red Cross (1961 - 1997), 37(321), pp. 685-693. doi: 10.1017/S0020860400077779.</w:t>
      </w:r>
    </w:p>
    <w:p>
      <w:pPr>
        <w:pStyle w:val="Типовий"/>
        <w:bidi w:val="0"/>
        <w:spacing w:before="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1"/>
        </w:rPr>
        <w:t>‌</w:t>
      </w:r>
    </w:p>
    <w:p>
      <w:pPr>
        <w:pStyle w:val="Основний текст"/>
        <w:spacing w:line="360" w:lineRule="auto"/>
        <w:rPr>
          <w:sz w:val="24"/>
          <w:szCs w:val="24"/>
        </w:rPr>
      </w:pPr>
    </w:p>
    <w:p>
      <w:pPr>
        <w:pStyle w:val="Основний текст"/>
        <w:spacing w:line="360" w:lineRule="auto"/>
        <w:rPr>
          <w:sz w:val="24"/>
          <w:szCs w:val="24"/>
        </w:rPr>
      </w:pPr>
    </w:p>
    <w:p>
      <w:pPr>
        <w:pStyle w:val="Основний текст"/>
        <w:spacing w:line="360" w:lineRule="auto"/>
      </w:pPr>
      <w:r>
        <w:rPr>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українська" w:val="‘“(〔[{〈《「『【⦅〘〖«〝︵︷︹︻︽︿﹁﹃﹇﹙﹛﹝｢"/>
  <w:noLineBreaksBefore w:lang="українська"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Підзаголовок">
    <w:name w:val="Підзаголовок"/>
    <w:next w:val="Основний текст"/>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Основний текст">
    <w:name w:val="Основний текст"/>
    <w:next w:val="Основний текст"/>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Типовий">
    <w:name w:val="Типовий"/>
    <w:next w:val="Типовий"/>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pt-PT"/>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