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8FEB11" w14:textId="26FF947F" w:rsidR="003D1C6A" w:rsidRPr="000262B6" w:rsidRDefault="003D1C6A" w:rsidP="000262B6">
      <w:pPr>
        <w:spacing w:line="360" w:lineRule="auto"/>
        <w:jc w:val="center"/>
        <w:rPr>
          <w:rStyle w:val="Strong"/>
          <w:rFonts w:ascii="Times New Roman" w:hAnsi="Times New Roman" w:cs="Times New Roman"/>
          <w:sz w:val="24"/>
          <w:szCs w:val="24"/>
        </w:rPr>
      </w:pPr>
      <w:r w:rsidRPr="000262B6">
        <w:rPr>
          <w:rStyle w:val="Strong"/>
          <w:rFonts w:ascii="Times New Roman" w:hAnsi="Times New Roman" w:cs="Times New Roman"/>
          <w:sz w:val="24"/>
          <w:szCs w:val="24"/>
        </w:rPr>
        <w:t>Planning and Delivering an International Meeting/Event</w:t>
      </w:r>
      <w:r w:rsidRPr="000262B6">
        <w:rPr>
          <w:rFonts w:ascii="Times New Roman" w:hAnsi="Times New Roman" w:cs="Times New Roman"/>
          <w:sz w:val="24"/>
          <w:szCs w:val="24"/>
        </w:rPr>
        <w:br/>
      </w:r>
      <w:r w:rsidRPr="000262B6">
        <w:rPr>
          <w:rStyle w:val="Strong"/>
          <w:rFonts w:ascii="Times New Roman" w:hAnsi="Times New Roman" w:cs="Times New Roman"/>
          <w:sz w:val="24"/>
          <w:szCs w:val="24"/>
        </w:rPr>
        <w:t>Module: International Meetings Management (BMIH6007)</w:t>
      </w:r>
      <w:r w:rsidRPr="000262B6">
        <w:rPr>
          <w:rFonts w:ascii="Times New Roman" w:hAnsi="Times New Roman" w:cs="Times New Roman"/>
          <w:sz w:val="24"/>
          <w:szCs w:val="24"/>
        </w:rPr>
        <w:br/>
      </w:r>
      <w:r w:rsidRPr="000262B6">
        <w:rPr>
          <w:rStyle w:val="Strong"/>
          <w:rFonts w:ascii="Times New Roman" w:hAnsi="Times New Roman" w:cs="Times New Roman"/>
          <w:sz w:val="24"/>
          <w:szCs w:val="24"/>
        </w:rPr>
        <w:t xml:space="preserve">Student Name: </w:t>
      </w:r>
      <w:r w:rsidR="00A314FB">
        <w:rPr>
          <w:rStyle w:val="Strong"/>
          <w:rFonts w:ascii="Times New Roman" w:hAnsi="Times New Roman" w:cs="Times New Roman"/>
          <w:sz w:val="24"/>
          <w:szCs w:val="24"/>
        </w:rPr>
        <w:t>Gheorghita Elena Tudorache</w:t>
      </w:r>
      <w:r w:rsidRPr="000262B6">
        <w:rPr>
          <w:rFonts w:ascii="Times New Roman" w:hAnsi="Times New Roman" w:cs="Times New Roman"/>
          <w:sz w:val="24"/>
          <w:szCs w:val="24"/>
        </w:rPr>
        <w:br/>
      </w:r>
      <w:r w:rsidRPr="000262B6">
        <w:rPr>
          <w:rStyle w:val="Strong"/>
          <w:rFonts w:ascii="Times New Roman" w:hAnsi="Times New Roman" w:cs="Times New Roman"/>
          <w:sz w:val="24"/>
          <w:szCs w:val="24"/>
        </w:rPr>
        <w:t xml:space="preserve">Student ID: </w:t>
      </w:r>
      <w:r w:rsidR="00A314FB">
        <w:rPr>
          <w:rStyle w:val="Strong"/>
          <w:rFonts w:ascii="Times New Roman" w:hAnsi="Times New Roman" w:cs="Times New Roman"/>
          <w:sz w:val="24"/>
          <w:szCs w:val="24"/>
        </w:rPr>
        <w:t>2238425</w:t>
      </w:r>
      <w:r w:rsidRPr="000262B6">
        <w:rPr>
          <w:rFonts w:ascii="Times New Roman" w:hAnsi="Times New Roman" w:cs="Times New Roman"/>
          <w:sz w:val="24"/>
          <w:szCs w:val="24"/>
        </w:rPr>
        <w:br/>
      </w:r>
      <w:r w:rsidRPr="000262B6">
        <w:rPr>
          <w:rStyle w:val="Strong"/>
          <w:rFonts w:ascii="Times New Roman" w:hAnsi="Times New Roman" w:cs="Times New Roman"/>
          <w:sz w:val="24"/>
          <w:szCs w:val="24"/>
        </w:rPr>
        <w:t>Lecturer: Kathryn Flynn</w:t>
      </w:r>
      <w:r w:rsidRPr="000262B6">
        <w:rPr>
          <w:rFonts w:ascii="Times New Roman" w:hAnsi="Times New Roman" w:cs="Times New Roman"/>
          <w:sz w:val="24"/>
          <w:szCs w:val="24"/>
        </w:rPr>
        <w:br/>
      </w:r>
      <w:r w:rsidR="001F5030" w:rsidRPr="000262B6">
        <w:rPr>
          <w:rStyle w:val="Strong"/>
          <w:rFonts w:ascii="Times New Roman" w:hAnsi="Times New Roman" w:cs="Times New Roman"/>
          <w:sz w:val="24"/>
          <w:szCs w:val="24"/>
        </w:rPr>
        <w:t>Word Count: 2,756</w:t>
      </w:r>
    </w:p>
    <w:p w14:paraId="6339B008" w14:textId="77777777" w:rsidR="00FD76AB" w:rsidRPr="000262B6" w:rsidRDefault="00FD76AB" w:rsidP="000262B6">
      <w:pPr>
        <w:spacing w:line="360" w:lineRule="auto"/>
        <w:jc w:val="center"/>
        <w:rPr>
          <w:rStyle w:val="Strong"/>
          <w:rFonts w:ascii="Times New Roman" w:hAnsi="Times New Roman" w:cs="Times New Roman"/>
          <w:sz w:val="24"/>
          <w:szCs w:val="24"/>
        </w:rPr>
      </w:pPr>
      <w:r w:rsidRPr="000262B6">
        <w:rPr>
          <w:rStyle w:val="Strong"/>
          <w:rFonts w:ascii="Times New Roman" w:hAnsi="Times New Roman" w:cs="Times New Roman"/>
          <w:sz w:val="24"/>
          <w:szCs w:val="24"/>
        </w:rPr>
        <w:t>AI Decleration</w:t>
      </w:r>
    </w:p>
    <w:p w14:paraId="37232056" w14:textId="77777777" w:rsidR="006C3480" w:rsidRPr="000262B6" w:rsidRDefault="006C3480" w:rsidP="000262B6">
      <w:pPr>
        <w:spacing w:line="360" w:lineRule="auto"/>
        <w:jc w:val="center"/>
        <w:rPr>
          <w:rStyle w:val="Strong"/>
          <w:rFonts w:ascii="Times New Roman" w:hAnsi="Times New Roman" w:cs="Times New Roman"/>
          <w:sz w:val="24"/>
          <w:szCs w:val="24"/>
        </w:rPr>
      </w:pPr>
      <w:r w:rsidRPr="000262B6">
        <w:rPr>
          <w:rFonts w:ascii="Times New Roman" w:hAnsi="Times New Roman" w:cs="Times New Roman"/>
          <w:b/>
          <w:bCs/>
          <w:noProof/>
          <w:sz w:val="24"/>
          <w:szCs w:val="24"/>
        </w:rPr>
        <w:drawing>
          <wp:inline distT="0" distB="0" distL="0" distR="0" wp14:anchorId="3CDF9900" wp14:editId="68FD737B">
            <wp:extent cx="5943600" cy="13379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I Decleration.jpg"/>
                    <pic:cNvPicPr/>
                  </pic:nvPicPr>
                  <pic:blipFill>
                    <a:blip r:embed="rId6">
                      <a:extLst>
                        <a:ext uri="{28A0092B-C50C-407E-A947-70E740481C1C}">
                          <a14:useLocalDpi xmlns:a14="http://schemas.microsoft.com/office/drawing/2010/main" val="0"/>
                        </a:ext>
                      </a:extLst>
                    </a:blip>
                    <a:stretch>
                      <a:fillRect/>
                    </a:stretch>
                  </pic:blipFill>
                  <pic:spPr>
                    <a:xfrm>
                      <a:off x="0" y="0"/>
                      <a:ext cx="5943600" cy="1337945"/>
                    </a:xfrm>
                    <a:prstGeom prst="rect">
                      <a:avLst/>
                    </a:prstGeom>
                  </pic:spPr>
                </pic:pic>
              </a:graphicData>
            </a:graphic>
          </wp:inline>
        </w:drawing>
      </w:r>
    </w:p>
    <w:p w14:paraId="599C5FA1" w14:textId="77777777" w:rsidR="00120597" w:rsidRPr="000262B6" w:rsidRDefault="00120597" w:rsidP="000262B6">
      <w:pPr>
        <w:spacing w:line="360" w:lineRule="auto"/>
        <w:jc w:val="center"/>
        <w:rPr>
          <w:rStyle w:val="Strong"/>
          <w:rFonts w:ascii="Times New Roman" w:hAnsi="Times New Roman" w:cs="Times New Roman"/>
          <w:sz w:val="24"/>
          <w:szCs w:val="24"/>
        </w:rPr>
      </w:pPr>
    </w:p>
    <w:p w14:paraId="5F0D7BE7" w14:textId="77777777" w:rsidR="00FD76AB" w:rsidRPr="000262B6" w:rsidRDefault="00FD76AB" w:rsidP="000262B6">
      <w:pPr>
        <w:spacing w:line="360" w:lineRule="auto"/>
        <w:jc w:val="both"/>
        <w:rPr>
          <w:rStyle w:val="Strong"/>
          <w:rFonts w:ascii="Times New Roman" w:hAnsi="Times New Roman" w:cs="Times New Roman"/>
          <w:sz w:val="24"/>
          <w:szCs w:val="24"/>
        </w:rPr>
      </w:pPr>
      <w:r w:rsidRPr="000262B6">
        <w:rPr>
          <w:rStyle w:val="Strong"/>
          <w:rFonts w:ascii="Times New Roman" w:hAnsi="Times New Roman" w:cs="Times New Roman"/>
          <w:sz w:val="24"/>
          <w:szCs w:val="24"/>
        </w:rPr>
        <w:br w:type="page"/>
      </w:r>
    </w:p>
    <w:p w14:paraId="235733A6" w14:textId="77777777" w:rsidR="003D1C6A" w:rsidRPr="000262B6" w:rsidRDefault="003D1C6A" w:rsidP="000262B6">
      <w:pPr>
        <w:spacing w:line="360" w:lineRule="auto"/>
        <w:jc w:val="both"/>
        <w:rPr>
          <w:rStyle w:val="Strong"/>
          <w:rFonts w:ascii="Times New Roman" w:hAnsi="Times New Roman" w:cs="Times New Roman"/>
          <w:sz w:val="24"/>
          <w:szCs w:val="24"/>
        </w:rPr>
      </w:pPr>
    </w:p>
    <w:sdt>
      <w:sdtPr>
        <w:rPr>
          <w:rFonts w:ascii="Times New Roman" w:eastAsiaTheme="minorHAnsi" w:hAnsi="Times New Roman" w:cs="Times New Roman"/>
          <w:b/>
          <w:bCs/>
          <w:color w:val="auto"/>
          <w:sz w:val="24"/>
          <w:szCs w:val="24"/>
        </w:rPr>
        <w:id w:val="-1030648079"/>
        <w:docPartObj>
          <w:docPartGallery w:val="Table of Contents"/>
          <w:docPartUnique/>
        </w:docPartObj>
      </w:sdtPr>
      <w:sdtEndPr>
        <w:rPr>
          <w:b w:val="0"/>
          <w:noProof/>
        </w:rPr>
      </w:sdtEndPr>
      <w:sdtContent>
        <w:p w14:paraId="63651BE7" w14:textId="77777777" w:rsidR="00F03E8A" w:rsidRPr="000262B6" w:rsidRDefault="00787ED3" w:rsidP="000262B6">
          <w:pPr>
            <w:pStyle w:val="TOCHeading"/>
            <w:numPr>
              <w:ilvl w:val="0"/>
              <w:numId w:val="0"/>
            </w:numPr>
            <w:spacing w:line="360" w:lineRule="auto"/>
            <w:ind w:left="432" w:hanging="432"/>
            <w:jc w:val="center"/>
            <w:rPr>
              <w:rFonts w:ascii="Times New Roman" w:hAnsi="Times New Roman" w:cs="Times New Roman"/>
              <w:noProof/>
              <w:color w:val="auto"/>
              <w:sz w:val="24"/>
              <w:szCs w:val="24"/>
            </w:rPr>
          </w:pPr>
          <w:r w:rsidRPr="000262B6">
            <w:rPr>
              <w:rFonts w:ascii="Times New Roman" w:hAnsi="Times New Roman" w:cs="Times New Roman"/>
              <w:b/>
              <w:color w:val="auto"/>
              <w:sz w:val="24"/>
              <w:szCs w:val="24"/>
            </w:rPr>
            <w:t>Table of Contents</w:t>
          </w:r>
          <w:r w:rsidRPr="000262B6">
            <w:rPr>
              <w:rFonts w:ascii="Times New Roman" w:hAnsi="Times New Roman" w:cs="Times New Roman"/>
              <w:color w:val="auto"/>
              <w:sz w:val="24"/>
              <w:szCs w:val="24"/>
            </w:rPr>
            <w:fldChar w:fldCharType="begin"/>
          </w:r>
          <w:r w:rsidRPr="000262B6">
            <w:rPr>
              <w:rFonts w:ascii="Times New Roman" w:hAnsi="Times New Roman" w:cs="Times New Roman"/>
              <w:color w:val="auto"/>
              <w:sz w:val="24"/>
              <w:szCs w:val="24"/>
            </w:rPr>
            <w:instrText xml:space="preserve"> TOC \o "1-3" \h \z \u </w:instrText>
          </w:r>
          <w:r w:rsidRPr="000262B6">
            <w:rPr>
              <w:rFonts w:ascii="Times New Roman" w:hAnsi="Times New Roman" w:cs="Times New Roman"/>
              <w:color w:val="auto"/>
              <w:sz w:val="24"/>
              <w:szCs w:val="24"/>
            </w:rPr>
            <w:fldChar w:fldCharType="separate"/>
          </w:r>
        </w:p>
        <w:p w14:paraId="38EC5A64" w14:textId="77777777" w:rsidR="00F03E8A" w:rsidRPr="000262B6" w:rsidRDefault="00F03E8A" w:rsidP="000262B6">
          <w:pPr>
            <w:pStyle w:val="TOC1"/>
            <w:tabs>
              <w:tab w:val="left" w:pos="440"/>
              <w:tab w:val="right" w:leader="dot" w:pos="9350"/>
            </w:tabs>
            <w:spacing w:line="360" w:lineRule="auto"/>
            <w:rPr>
              <w:rFonts w:ascii="Times New Roman" w:eastAsiaTheme="minorEastAsia" w:hAnsi="Times New Roman" w:cs="Times New Roman"/>
              <w:noProof/>
              <w:sz w:val="24"/>
              <w:szCs w:val="24"/>
            </w:rPr>
          </w:pPr>
          <w:hyperlink w:anchor="_Toc199906176" w:history="1">
            <w:r w:rsidRPr="000262B6">
              <w:rPr>
                <w:rStyle w:val="Hyperlink"/>
                <w:rFonts w:ascii="Times New Roman" w:hAnsi="Times New Roman" w:cs="Times New Roman"/>
                <w:noProof/>
                <w:color w:val="auto"/>
                <w:sz w:val="24"/>
                <w:szCs w:val="24"/>
              </w:rPr>
              <w:t>1.</w:t>
            </w:r>
            <w:r w:rsidRPr="000262B6">
              <w:rPr>
                <w:rFonts w:ascii="Times New Roman" w:eastAsiaTheme="minorEastAsia" w:hAnsi="Times New Roman" w:cs="Times New Roman"/>
                <w:noProof/>
                <w:sz w:val="24"/>
                <w:szCs w:val="24"/>
              </w:rPr>
              <w:tab/>
            </w:r>
            <w:r w:rsidRPr="000262B6">
              <w:rPr>
                <w:rStyle w:val="Hyperlink"/>
                <w:rFonts w:ascii="Times New Roman" w:hAnsi="Times New Roman" w:cs="Times New Roman"/>
                <w:noProof/>
                <w:color w:val="auto"/>
                <w:sz w:val="24"/>
                <w:szCs w:val="24"/>
              </w:rPr>
              <w:t>Introduction</w:t>
            </w:r>
            <w:r w:rsidRPr="000262B6">
              <w:rPr>
                <w:rFonts w:ascii="Times New Roman" w:hAnsi="Times New Roman" w:cs="Times New Roman"/>
                <w:noProof/>
                <w:webHidden/>
                <w:sz w:val="24"/>
                <w:szCs w:val="24"/>
              </w:rPr>
              <w:tab/>
            </w:r>
            <w:r w:rsidRPr="000262B6">
              <w:rPr>
                <w:rFonts w:ascii="Times New Roman" w:hAnsi="Times New Roman" w:cs="Times New Roman"/>
                <w:noProof/>
                <w:webHidden/>
                <w:sz w:val="24"/>
                <w:szCs w:val="24"/>
              </w:rPr>
              <w:fldChar w:fldCharType="begin"/>
            </w:r>
            <w:r w:rsidRPr="000262B6">
              <w:rPr>
                <w:rFonts w:ascii="Times New Roman" w:hAnsi="Times New Roman" w:cs="Times New Roman"/>
                <w:noProof/>
                <w:webHidden/>
                <w:sz w:val="24"/>
                <w:szCs w:val="24"/>
              </w:rPr>
              <w:instrText xml:space="preserve"> PAGEREF _Toc199906176 \h </w:instrText>
            </w:r>
            <w:r w:rsidRPr="000262B6">
              <w:rPr>
                <w:rFonts w:ascii="Times New Roman" w:hAnsi="Times New Roman" w:cs="Times New Roman"/>
                <w:noProof/>
                <w:webHidden/>
                <w:sz w:val="24"/>
                <w:szCs w:val="24"/>
              </w:rPr>
            </w:r>
            <w:r w:rsidRPr="000262B6">
              <w:rPr>
                <w:rFonts w:ascii="Times New Roman" w:hAnsi="Times New Roman" w:cs="Times New Roman"/>
                <w:noProof/>
                <w:webHidden/>
                <w:sz w:val="24"/>
                <w:szCs w:val="24"/>
              </w:rPr>
              <w:fldChar w:fldCharType="separate"/>
            </w:r>
            <w:r w:rsidRPr="000262B6">
              <w:rPr>
                <w:rFonts w:ascii="Times New Roman" w:hAnsi="Times New Roman" w:cs="Times New Roman"/>
                <w:noProof/>
                <w:webHidden/>
                <w:sz w:val="24"/>
                <w:szCs w:val="24"/>
              </w:rPr>
              <w:t>3</w:t>
            </w:r>
            <w:r w:rsidRPr="000262B6">
              <w:rPr>
                <w:rFonts w:ascii="Times New Roman" w:hAnsi="Times New Roman" w:cs="Times New Roman"/>
                <w:noProof/>
                <w:webHidden/>
                <w:sz w:val="24"/>
                <w:szCs w:val="24"/>
              </w:rPr>
              <w:fldChar w:fldCharType="end"/>
            </w:r>
          </w:hyperlink>
        </w:p>
        <w:p w14:paraId="5E547043" w14:textId="77777777" w:rsidR="00F03E8A" w:rsidRPr="000262B6" w:rsidRDefault="00F03E8A" w:rsidP="000262B6">
          <w:pPr>
            <w:pStyle w:val="TOC1"/>
            <w:tabs>
              <w:tab w:val="left" w:pos="440"/>
              <w:tab w:val="right" w:leader="dot" w:pos="9350"/>
            </w:tabs>
            <w:spacing w:line="360" w:lineRule="auto"/>
            <w:rPr>
              <w:rFonts w:ascii="Times New Roman" w:eastAsiaTheme="minorEastAsia" w:hAnsi="Times New Roman" w:cs="Times New Roman"/>
              <w:noProof/>
              <w:sz w:val="24"/>
              <w:szCs w:val="24"/>
            </w:rPr>
          </w:pPr>
          <w:hyperlink w:anchor="_Toc199906177" w:history="1">
            <w:r w:rsidRPr="000262B6">
              <w:rPr>
                <w:rStyle w:val="Hyperlink"/>
                <w:rFonts w:ascii="Times New Roman" w:hAnsi="Times New Roman" w:cs="Times New Roman"/>
                <w:noProof/>
                <w:color w:val="auto"/>
                <w:sz w:val="24"/>
                <w:szCs w:val="24"/>
              </w:rPr>
              <w:t>2.</w:t>
            </w:r>
            <w:r w:rsidRPr="000262B6">
              <w:rPr>
                <w:rFonts w:ascii="Times New Roman" w:eastAsiaTheme="minorEastAsia" w:hAnsi="Times New Roman" w:cs="Times New Roman"/>
                <w:noProof/>
                <w:sz w:val="24"/>
                <w:szCs w:val="24"/>
              </w:rPr>
              <w:tab/>
            </w:r>
            <w:r w:rsidRPr="000262B6">
              <w:rPr>
                <w:rStyle w:val="Hyperlink"/>
                <w:rFonts w:ascii="Times New Roman" w:hAnsi="Times New Roman" w:cs="Times New Roman"/>
                <w:noProof/>
                <w:color w:val="auto"/>
                <w:sz w:val="24"/>
                <w:szCs w:val="24"/>
              </w:rPr>
              <w:t>The Event Cycle</w:t>
            </w:r>
            <w:r w:rsidRPr="000262B6">
              <w:rPr>
                <w:rFonts w:ascii="Times New Roman" w:hAnsi="Times New Roman" w:cs="Times New Roman"/>
                <w:noProof/>
                <w:webHidden/>
                <w:sz w:val="24"/>
                <w:szCs w:val="24"/>
              </w:rPr>
              <w:tab/>
            </w:r>
            <w:r w:rsidRPr="000262B6">
              <w:rPr>
                <w:rFonts w:ascii="Times New Roman" w:hAnsi="Times New Roman" w:cs="Times New Roman"/>
                <w:noProof/>
                <w:webHidden/>
                <w:sz w:val="24"/>
                <w:szCs w:val="24"/>
              </w:rPr>
              <w:fldChar w:fldCharType="begin"/>
            </w:r>
            <w:r w:rsidRPr="000262B6">
              <w:rPr>
                <w:rFonts w:ascii="Times New Roman" w:hAnsi="Times New Roman" w:cs="Times New Roman"/>
                <w:noProof/>
                <w:webHidden/>
                <w:sz w:val="24"/>
                <w:szCs w:val="24"/>
              </w:rPr>
              <w:instrText xml:space="preserve"> PAGEREF _Toc199906177 \h </w:instrText>
            </w:r>
            <w:r w:rsidRPr="000262B6">
              <w:rPr>
                <w:rFonts w:ascii="Times New Roman" w:hAnsi="Times New Roman" w:cs="Times New Roman"/>
                <w:noProof/>
                <w:webHidden/>
                <w:sz w:val="24"/>
                <w:szCs w:val="24"/>
              </w:rPr>
            </w:r>
            <w:r w:rsidRPr="000262B6">
              <w:rPr>
                <w:rFonts w:ascii="Times New Roman" w:hAnsi="Times New Roman" w:cs="Times New Roman"/>
                <w:noProof/>
                <w:webHidden/>
                <w:sz w:val="24"/>
                <w:szCs w:val="24"/>
              </w:rPr>
              <w:fldChar w:fldCharType="separate"/>
            </w:r>
            <w:r w:rsidRPr="000262B6">
              <w:rPr>
                <w:rFonts w:ascii="Times New Roman" w:hAnsi="Times New Roman" w:cs="Times New Roman"/>
                <w:noProof/>
                <w:webHidden/>
                <w:sz w:val="24"/>
                <w:szCs w:val="24"/>
              </w:rPr>
              <w:t>4</w:t>
            </w:r>
            <w:r w:rsidRPr="000262B6">
              <w:rPr>
                <w:rFonts w:ascii="Times New Roman" w:hAnsi="Times New Roman" w:cs="Times New Roman"/>
                <w:noProof/>
                <w:webHidden/>
                <w:sz w:val="24"/>
                <w:szCs w:val="24"/>
              </w:rPr>
              <w:fldChar w:fldCharType="end"/>
            </w:r>
          </w:hyperlink>
        </w:p>
        <w:p w14:paraId="6863B48C" w14:textId="77777777" w:rsidR="00F03E8A" w:rsidRPr="000262B6" w:rsidRDefault="00F03E8A" w:rsidP="000262B6">
          <w:pPr>
            <w:pStyle w:val="TOC1"/>
            <w:tabs>
              <w:tab w:val="left" w:pos="440"/>
              <w:tab w:val="right" w:leader="dot" w:pos="9350"/>
            </w:tabs>
            <w:spacing w:line="360" w:lineRule="auto"/>
            <w:rPr>
              <w:rFonts w:ascii="Times New Roman" w:eastAsiaTheme="minorEastAsia" w:hAnsi="Times New Roman" w:cs="Times New Roman"/>
              <w:noProof/>
              <w:sz w:val="24"/>
              <w:szCs w:val="24"/>
            </w:rPr>
          </w:pPr>
          <w:hyperlink w:anchor="_Toc199906178" w:history="1">
            <w:r w:rsidRPr="000262B6">
              <w:rPr>
                <w:rStyle w:val="Hyperlink"/>
                <w:rFonts w:ascii="Times New Roman" w:hAnsi="Times New Roman" w:cs="Times New Roman"/>
                <w:noProof/>
                <w:color w:val="auto"/>
                <w:sz w:val="24"/>
                <w:szCs w:val="24"/>
              </w:rPr>
              <w:t>3.</w:t>
            </w:r>
            <w:r w:rsidRPr="000262B6">
              <w:rPr>
                <w:rFonts w:ascii="Times New Roman" w:eastAsiaTheme="minorEastAsia" w:hAnsi="Times New Roman" w:cs="Times New Roman"/>
                <w:noProof/>
                <w:sz w:val="24"/>
                <w:szCs w:val="24"/>
              </w:rPr>
              <w:tab/>
            </w:r>
            <w:r w:rsidRPr="000262B6">
              <w:rPr>
                <w:rStyle w:val="Hyperlink"/>
                <w:rFonts w:ascii="Times New Roman" w:hAnsi="Times New Roman" w:cs="Times New Roman"/>
                <w:noProof/>
                <w:color w:val="auto"/>
                <w:sz w:val="24"/>
                <w:szCs w:val="24"/>
              </w:rPr>
              <w:t>Event Concept</w:t>
            </w:r>
            <w:r w:rsidRPr="000262B6">
              <w:rPr>
                <w:rFonts w:ascii="Times New Roman" w:hAnsi="Times New Roman" w:cs="Times New Roman"/>
                <w:noProof/>
                <w:webHidden/>
                <w:sz w:val="24"/>
                <w:szCs w:val="24"/>
              </w:rPr>
              <w:tab/>
            </w:r>
            <w:r w:rsidRPr="000262B6">
              <w:rPr>
                <w:rFonts w:ascii="Times New Roman" w:hAnsi="Times New Roman" w:cs="Times New Roman"/>
                <w:noProof/>
                <w:webHidden/>
                <w:sz w:val="24"/>
                <w:szCs w:val="24"/>
              </w:rPr>
              <w:fldChar w:fldCharType="begin"/>
            </w:r>
            <w:r w:rsidRPr="000262B6">
              <w:rPr>
                <w:rFonts w:ascii="Times New Roman" w:hAnsi="Times New Roman" w:cs="Times New Roman"/>
                <w:noProof/>
                <w:webHidden/>
                <w:sz w:val="24"/>
                <w:szCs w:val="24"/>
              </w:rPr>
              <w:instrText xml:space="preserve"> PAGEREF _Toc199906178 \h </w:instrText>
            </w:r>
            <w:r w:rsidRPr="000262B6">
              <w:rPr>
                <w:rFonts w:ascii="Times New Roman" w:hAnsi="Times New Roman" w:cs="Times New Roman"/>
                <w:noProof/>
                <w:webHidden/>
                <w:sz w:val="24"/>
                <w:szCs w:val="24"/>
              </w:rPr>
            </w:r>
            <w:r w:rsidRPr="000262B6">
              <w:rPr>
                <w:rFonts w:ascii="Times New Roman" w:hAnsi="Times New Roman" w:cs="Times New Roman"/>
                <w:noProof/>
                <w:webHidden/>
                <w:sz w:val="24"/>
                <w:szCs w:val="24"/>
              </w:rPr>
              <w:fldChar w:fldCharType="separate"/>
            </w:r>
            <w:r w:rsidRPr="000262B6">
              <w:rPr>
                <w:rFonts w:ascii="Times New Roman" w:hAnsi="Times New Roman" w:cs="Times New Roman"/>
                <w:noProof/>
                <w:webHidden/>
                <w:sz w:val="24"/>
                <w:szCs w:val="24"/>
              </w:rPr>
              <w:t>6</w:t>
            </w:r>
            <w:r w:rsidRPr="000262B6">
              <w:rPr>
                <w:rFonts w:ascii="Times New Roman" w:hAnsi="Times New Roman" w:cs="Times New Roman"/>
                <w:noProof/>
                <w:webHidden/>
                <w:sz w:val="24"/>
                <w:szCs w:val="24"/>
              </w:rPr>
              <w:fldChar w:fldCharType="end"/>
            </w:r>
          </w:hyperlink>
        </w:p>
        <w:p w14:paraId="54124283" w14:textId="77777777" w:rsidR="00F03E8A" w:rsidRPr="000262B6" w:rsidRDefault="00F03E8A" w:rsidP="000262B6">
          <w:pPr>
            <w:pStyle w:val="TOC1"/>
            <w:tabs>
              <w:tab w:val="left" w:pos="440"/>
              <w:tab w:val="right" w:leader="dot" w:pos="9350"/>
            </w:tabs>
            <w:spacing w:line="360" w:lineRule="auto"/>
            <w:rPr>
              <w:rFonts w:ascii="Times New Roman" w:eastAsiaTheme="minorEastAsia" w:hAnsi="Times New Roman" w:cs="Times New Roman"/>
              <w:noProof/>
              <w:sz w:val="24"/>
              <w:szCs w:val="24"/>
            </w:rPr>
          </w:pPr>
          <w:hyperlink w:anchor="_Toc199906179" w:history="1">
            <w:r w:rsidRPr="000262B6">
              <w:rPr>
                <w:rStyle w:val="Hyperlink"/>
                <w:rFonts w:ascii="Times New Roman" w:hAnsi="Times New Roman" w:cs="Times New Roman"/>
                <w:noProof/>
                <w:color w:val="auto"/>
                <w:sz w:val="24"/>
                <w:szCs w:val="24"/>
              </w:rPr>
              <w:t>5.</w:t>
            </w:r>
            <w:r w:rsidRPr="000262B6">
              <w:rPr>
                <w:rFonts w:ascii="Times New Roman" w:eastAsiaTheme="minorEastAsia" w:hAnsi="Times New Roman" w:cs="Times New Roman"/>
                <w:noProof/>
                <w:sz w:val="24"/>
                <w:szCs w:val="24"/>
              </w:rPr>
              <w:tab/>
            </w:r>
            <w:r w:rsidRPr="000262B6">
              <w:rPr>
                <w:rStyle w:val="Hyperlink"/>
                <w:rFonts w:ascii="Times New Roman" w:hAnsi="Times New Roman" w:cs="Times New Roman"/>
                <w:noProof/>
                <w:color w:val="auto"/>
                <w:sz w:val="24"/>
                <w:szCs w:val="24"/>
              </w:rPr>
              <w:t>Event Management</w:t>
            </w:r>
            <w:r w:rsidRPr="000262B6">
              <w:rPr>
                <w:rFonts w:ascii="Times New Roman" w:hAnsi="Times New Roman" w:cs="Times New Roman"/>
                <w:noProof/>
                <w:webHidden/>
                <w:sz w:val="24"/>
                <w:szCs w:val="24"/>
              </w:rPr>
              <w:tab/>
            </w:r>
            <w:r w:rsidRPr="000262B6">
              <w:rPr>
                <w:rFonts w:ascii="Times New Roman" w:hAnsi="Times New Roman" w:cs="Times New Roman"/>
                <w:noProof/>
                <w:webHidden/>
                <w:sz w:val="24"/>
                <w:szCs w:val="24"/>
              </w:rPr>
              <w:fldChar w:fldCharType="begin"/>
            </w:r>
            <w:r w:rsidRPr="000262B6">
              <w:rPr>
                <w:rFonts w:ascii="Times New Roman" w:hAnsi="Times New Roman" w:cs="Times New Roman"/>
                <w:noProof/>
                <w:webHidden/>
                <w:sz w:val="24"/>
                <w:szCs w:val="24"/>
              </w:rPr>
              <w:instrText xml:space="preserve"> PAGEREF _Toc199906179 \h </w:instrText>
            </w:r>
            <w:r w:rsidRPr="000262B6">
              <w:rPr>
                <w:rFonts w:ascii="Times New Roman" w:hAnsi="Times New Roman" w:cs="Times New Roman"/>
                <w:noProof/>
                <w:webHidden/>
                <w:sz w:val="24"/>
                <w:szCs w:val="24"/>
              </w:rPr>
            </w:r>
            <w:r w:rsidRPr="000262B6">
              <w:rPr>
                <w:rFonts w:ascii="Times New Roman" w:hAnsi="Times New Roman" w:cs="Times New Roman"/>
                <w:noProof/>
                <w:webHidden/>
                <w:sz w:val="24"/>
                <w:szCs w:val="24"/>
              </w:rPr>
              <w:fldChar w:fldCharType="separate"/>
            </w:r>
            <w:r w:rsidRPr="000262B6">
              <w:rPr>
                <w:rFonts w:ascii="Times New Roman" w:hAnsi="Times New Roman" w:cs="Times New Roman"/>
                <w:noProof/>
                <w:webHidden/>
                <w:sz w:val="24"/>
                <w:szCs w:val="24"/>
              </w:rPr>
              <w:t>8</w:t>
            </w:r>
            <w:r w:rsidRPr="000262B6">
              <w:rPr>
                <w:rFonts w:ascii="Times New Roman" w:hAnsi="Times New Roman" w:cs="Times New Roman"/>
                <w:noProof/>
                <w:webHidden/>
                <w:sz w:val="24"/>
                <w:szCs w:val="24"/>
              </w:rPr>
              <w:fldChar w:fldCharType="end"/>
            </w:r>
          </w:hyperlink>
        </w:p>
        <w:p w14:paraId="5B8E8BC2" w14:textId="77777777" w:rsidR="00F03E8A" w:rsidRPr="000262B6" w:rsidRDefault="00F03E8A" w:rsidP="000262B6">
          <w:pPr>
            <w:pStyle w:val="TOC2"/>
            <w:tabs>
              <w:tab w:val="left" w:pos="880"/>
              <w:tab w:val="right" w:leader="dot" w:pos="9350"/>
            </w:tabs>
            <w:spacing w:line="360" w:lineRule="auto"/>
            <w:rPr>
              <w:rFonts w:ascii="Times New Roman" w:eastAsiaTheme="minorEastAsia" w:hAnsi="Times New Roman" w:cs="Times New Roman"/>
              <w:noProof/>
              <w:sz w:val="24"/>
              <w:szCs w:val="24"/>
            </w:rPr>
          </w:pPr>
          <w:hyperlink w:anchor="_Toc199906180" w:history="1">
            <w:r w:rsidRPr="000262B6">
              <w:rPr>
                <w:rStyle w:val="Hyperlink"/>
                <w:rFonts w:ascii="Times New Roman" w:hAnsi="Times New Roman" w:cs="Times New Roman"/>
                <w:noProof/>
                <w:color w:val="auto"/>
                <w:sz w:val="24"/>
                <w:szCs w:val="24"/>
              </w:rPr>
              <w:t>5.1</w:t>
            </w:r>
            <w:r w:rsidRPr="000262B6">
              <w:rPr>
                <w:rFonts w:ascii="Times New Roman" w:eastAsiaTheme="minorEastAsia" w:hAnsi="Times New Roman" w:cs="Times New Roman"/>
                <w:noProof/>
                <w:sz w:val="24"/>
                <w:szCs w:val="24"/>
              </w:rPr>
              <w:tab/>
            </w:r>
            <w:r w:rsidRPr="000262B6">
              <w:rPr>
                <w:rStyle w:val="Hyperlink"/>
                <w:rFonts w:ascii="Times New Roman" w:hAnsi="Times New Roman" w:cs="Times New Roman"/>
                <w:noProof/>
                <w:color w:val="auto"/>
                <w:sz w:val="24"/>
                <w:szCs w:val="24"/>
              </w:rPr>
              <w:t>EMBOK Model</w:t>
            </w:r>
            <w:r w:rsidRPr="000262B6">
              <w:rPr>
                <w:rFonts w:ascii="Times New Roman" w:hAnsi="Times New Roman" w:cs="Times New Roman"/>
                <w:noProof/>
                <w:webHidden/>
                <w:sz w:val="24"/>
                <w:szCs w:val="24"/>
              </w:rPr>
              <w:tab/>
            </w:r>
            <w:r w:rsidRPr="000262B6">
              <w:rPr>
                <w:rFonts w:ascii="Times New Roman" w:hAnsi="Times New Roman" w:cs="Times New Roman"/>
                <w:noProof/>
                <w:webHidden/>
                <w:sz w:val="24"/>
                <w:szCs w:val="24"/>
              </w:rPr>
              <w:fldChar w:fldCharType="begin"/>
            </w:r>
            <w:r w:rsidRPr="000262B6">
              <w:rPr>
                <w:rFonts w:ascii="Times New Roman" w:hAnsi="Times New Roman" w:cs="Times New Roman"/>
                <w:noProof/>
                <w:webHidden/>
                <w:sz w:val="24"/>
                <w:szCs w:val="24"/>
              </w:rPr>
              <w:instrText xml:space="preserve"> PAGEREF _Toc199906180 \h </w:instrText>
            </w:r>
            <w:r w:rsidRPr="000262B6">
              <w:rPr>
                <w:rFonts w:ascii="Times New Roman" w:hAnsi="Times New Roman" w:cs="Times New Roman"/>
                <w:noProof/>
                <w:webHidden/>
                <w:sz w:val="24"/>
                <w:szCs w:val="24"/>
              </w:rPr>
            </w:r>
            <w:r w:rsidRPr="000262B6">
              <w:rPr>
                <w:rFonts w:ascii="Times New Roman" w:hAnsi="Times New Roman" w:cs="Times New Roman"/>
                <w:noProof/>
                <w:webHidden/>
                <w:sz w:val="24"/>
                <w:szCs w:val="24"/>
              </w:rPr>
              <w:fldChar w:fldCharType="separate"/>
            </w:r>
            <w:r w:rsidRPr="000262B6">
              <w:rPr>
                <w:rFonts w:ascii="Times New Roman" w:hAnsi="Times New Roman" w:cs="Times New Roman"/>
                <w:noProof/>
                <w:webHidden/>
                <w:sz w:val="24"/>
                <w:szCs w:val="24"/>
              </w:rPr>
              <w:t>8</w:t>
            </w:r>
            <w:r w:rsidRPr="000262B6">
              <w:rPr>
                <w:rFonts w:ascii="Times New Roman" w:hAnsi="Times New Roman" w:cs="Times New Roman"/>
                <w:noProof/>
                <w:webHidden/>
                <w:sz w:val="24"/>
                <w:szCs w:val="24"/>
              </w:rPr>
              <w:fldChar w:fldCharType="end"/>
            </w:r>
          </w:hyperlink>
        </w:p>
        <w:p w14:paraId="06946819" w14:textId="77777777" w:rsidR="00F03E8A" w:rsidRPr="000262B6" w:rsidRDefault="00F03E8A" w:rsidP="000262B6">
          <w:pPr>
            <w:pStyle w:val="TOC1"/>
            <w:tabs>
              <w:tab w:val="left" w:pos="440"/>
              <w:tab w:val="right" w:leader="dot" w:pos="9350"/>
            </w:tabs>
            <w:spacing w:line="360" w:lineRule="auto"/>
            <w:rPr>
              <w:rFonts w:ascii="Times New Roman" w:eastAsiaTheme="minorEastAsia" w:hAnsi="Times New Roman" w:cs="Times New Roman"/>
              <w:noProof/>
              <w:sz w:val="24"/>
              <w:szCs w:val="24"/>
            </w:rPr>
          </w:pPr>
          <w:hyperlink w:anchor="_Toc199906181" w:history="1">
            <w:r w:rsidRPr="000262B6">
              <w:rPr>
                <w:rStyle w:val="Hyperlink"/>
                <w:rFonts w:ascii="Times New Roman" w:hAnsi="Times New Roman" w:cs="Times New Roman"/>
                <w:noProof/>
                <w:color w:val="auto"/>
                <w:sz w:val="24"/>
                <w:szCs w:val="24"/>
              </w:rPr>
              <w:t>6.</w:t>
            </w:r>
            <w:r w:rsidRPr="000262B6">
              <w:rPr>
                <w:rFonts w:ascii="Times New Roman" w:eastAsiaTheme="minorEastAsia" w:hAnsi="Times New Roman" w:cs="Times New Roman"/>
                <w:noProof/>
                <w:sz w:val="24"/>
                <w:szCs w:val="24"/>
              </w:rPr>
              <w:tab/>
            </w:r>
            <w:r w:rsidRPr="000262B6">
              <w:rPr>
                <w:rStyle w:val="Hyperlink"/>
                <w:rFonts w:ascii="Times New Roman" w:hAnsi="Times New Roman" w:cs="Times New Roman"/>
                <w:noProof/>
                <w:color w:val="auto"/>
                <w:sz w:val="24"/>
                <w:szCs w:val="24"/>
              </w:rPr>
              <w:t>Budgeting and Planning the Financial Aspects</w:t>
            </w:r>
            <w:r w:rsidRPr="000262B6">
              <w:rPr>
                <w:rFonts w:ascii="Times New Roman" w:hAnsi="Times New Roman" w:cs="Times New Roman"/>
                <w:noProof/>
                <w:webHidden/>
                <w:sz w:val="24"/>
                <w:szCs w:val="24"/>
              </w:rPr>
              <w:tab/>
            </w:r>
            <w:r w:rsidRPr="000262B6">
              <w:rPr>
                <w:rFonts w:ascii="Times New Roman" w:hAnsi="Times New Roman" w:cs="Times New Roman"/>
                <w:noProof/>
                <w:webHidden/>
                <w:sz w:val="24"/>
                <w:szCs w:val="24"/>
              </w:rPr>
              <w:fldChar w:fldCharType="begin"/>
            </w:r>
            <w:r w:rsidRPr="000262B6">
              <w:rPr>
                <w:rFonts w:ascii="Times New Roman" w:hAnsi="Times New Roman" w:cs="Times New Roman"/>
                <w:noProof/>
                <w:webHidden/>
                <w:sz w:val="24"/>
                <w:szCs w:val="24"/>
              </w:rPr>
              <w:instrText xml:space="preserve"> PAGEREF _Toc199906181 \h </w:instrText>
            </w:r>
            <w:r w:rsidRPr="000262B6">
              <w:rPr>
                <w:rFonts w:ascii="Times New Roman" w:hAnsi="Times New Roman" w:cs="Times New Roman"/>
                <w:noProof/>
                <w:webHidden/>
                <w:sz w:val="24"/>
                <w:szCs w:val="24"/>
              </w:rPr>
            </w:r>
            <w:r w:rsidRPr="000262B6">
              <w:rPr>
                <w:rFonts w:ascii="Times New Roman" w:hAnsi="Times New Roman" w:cs="Times New Roman"/>
                <w:noProof/>
                <w:webHidden/>
                <w:sz w:val="24"/>
                <w:szCs w:val="24"/>
              </w:rPr>
              <w:fldChar w:fldCharType="separate"/>
            </w:r>
            <w:r w:rsidRPr="000262B6">
              <w:rPr>
                <w:rFonts w:ascii="Times New Roman" w:hAnsi="Times New Roman" w:cs="Times New Roman"/>
                <w:noProof/>
                <w:webHidden/>
                <w:sz w:val="24"/>
                <w:szCs w:val="24"/>
              </w:rPr>
              <w:t>10</w:t>
            </w:r>
            <w:r w:rsidRPr="000262B6">
              <w:rPr>
                <w:rFonts w:ascii="Times New Roman" w:hAnsi="Times New Roman" w:cs="Times New Roman"/>
                <w:noProof/>
                <w:webHidden/>
                <w:sz w:val="24"/>
                <w:szCs w:val="24"/>
              </w:rPr>
              <w:fldChar w:fldCharType="end"/>
            </w:r>
          </w:hyperlink>
        </w:p>
        <w:p w14:paraId="066A39AA" w14:textId="77777777" w:rsidR="00F03E8A" w:rsidRPr="000262B6" w:rsidRDefault="00F03E8A" w:rsidP="000262B6">
          <w:pPr>
            <w:pStyle w:val="TOC1"/>
            <w:tabs>
              <w:tab w:val="left" w:pos="440"/>
              <w:tab w:val="right" w:leader="dot" w:pos="9350"/>
            </w:tabs>
            <w:spacing w:line="360" w:lineRule="auto"/>
            <w:rPr>
              <w:rFonts w:ascii="Times New Roman" w:eastAsiaTheme="minorEastAsia" w:hAnsi="Times New Roman" w:cs="Times New Roman"/>
              <w:noProof/>
              <w:sz w:val="24"/>
              <w:szCs w:val="24"/>
            </w:rPr>
          </w:pPr>
          <w:hyperlink w:anchor="_Toc199906182" w:history="1">
            <w:r w:rsidRPr="000262B6">
              <w:rPr>
                <w:rStyle w:val="Hyperlink"/>
                <w:rFonts w:ascii="Times New Roman" w:hAnsi="Times New Roman" w:cs="Times New Roman"/>
                <w:noProof/>
                <w:color w:val="auto"/>
                <w:sz w:val="24"/>
                <w:szCs w:val="24"/>
              </w:rPr>
              <w:t>7.</w:t>
            </w:r>
            <w:r w:rsidRPr="000262B6">
              <w:rPr>
                <w:rFonts w:ascii="Times New Roman" w:eastAsiaTheme="minorEastAsia" w:hAnsi="Times New Roman" w:cs="Times New Roman"/>
                <w:noProof/>
                <w:sz w:val="24"/>
                <w:szCs w:val="24"/>
              </w:rPr>
              <w:tab/>
            </w:r>
            <w:r w:rsidRPr="000262B6">
              <w:rPr>
                <w:rStyle w:val="Hyperlink"/>
                <w:rFonts w:ascii="Times New Roman" w:hAnsi="Times New Roman" w:cs="Times New Roman"/>
                <w:noProof/>
                <w:color w:val="auto"/>
                <w:sz w:val="24"/>
                <w:szCs w:val="24"/>
              </w:rPr>
              <w:t>Industry Trends, Issues, and Impacts</w:t>
            </w:r>
            <w:r w:rsidRPr="000262B6">
              <w:rPr>
                <w:rFonts w:ascii="Times New Roman" w:hAnsi="Times New Roman" w:cs="Times New Roman"/>
                <w:noProof/>
                <w:webHidden/>
                <w:sz w:val="24"/>
                <w:szCs w:val="24"/>
              </w:rPr>
              <w:tab/>
            </w:r>
            <w:r w:rsidRPr="000262B6">
              <w:rPr>
                <w:rFonts w:ascii="Times New Roman" w:hAnsi="Times New Roman" w:cs="Times New Roman"/>
                <w:noProof/>
                <w:webHidden/>
                <w:sz w:val="24"/>
                <w:szCs w:val="24"/>
              </w:rPr>
              <w:fldChar w:fldCharType="begin"/>
            </w:r>
            <w:r w:rsidRPr="000262B6">
              <w:rPr>
                <w:rFonts w:ascii="Times New Roman" w:hAnsi="Times New Roman" w:cs="Times New Roman"/>
                <w:noProof/>
                <w:webHidden/>
                <w:sz w:val="24"/>
                <w:szCs w:val="24"/>
              </w:rPr>
              <w:instrText xml:space="preserve"> PAGEREF _Toc199906182 \h </w:instrText>
            </w:r>
            <w:r w:rsidRPr="000262B6">
              <w:rPr>
                <w:rFonts w:ascii="Times New Roman" w:hAnsi="Times New Roman" w:cs="Times New Roman"/>
                <w:noProof/>
                <w:webHidden/>
                <w:sz w:val="24"/>
                <w:szCs w:val="24"/>
              </w:rPr>
            </w:r>
            <w:r w:rsidRPr="000262B6">
              <w:rPr>
                <w:rFonts w:ascii="Times New Roman" w:hAnsi="Times New Roman" w:cs="Times New Roman"/>
                <w:noProof/>
                <w:webHidden/>
                <w:sz w:val="24"/>
                <w:szCs w:val="24"/>
              </w:rPr>
              <w:fldChar w:fldCharType="separate"/>
            </w:r>
            <w:r w:rsidRPr="000262B6">
              <w:rPr>
                <w:rFonts w:ascii="Times New Roman" w:hAnsi="Times New Roman" w:cs="Times New Roman"/>
                <w:noProof/>
                <w:webHidden/>
                <w:sz w:val="24"/>
                <w:szCs w:val="24"/>
              </w:rPr>
              <w:t>11</w:t>
            </w:r>
            <w:r w:rsidRPr="000262B6">
              <w:rPr>
                <w:rFonts w:ascii="Times New Roman" w:hAnsi="Times New Roman" w:cs="Times New Roman"/>
                <w:noProof/>
                <w:webHidden/>
                <w:sz w:val="24"/>
                <w:szCs w:val="24"/>
              </w:rPr>
              <w:fldChar w:fldCharType="end"/>
            </w:r>
          </w:hyperlink>
        </w:p>
        <w:p w14:paraId="3432D32D" w14:textId="77777777" w:rsidR="00F03E8A" w:rsidRPr="000262B6" w:rsidRDefault="00F03E8A" w:rsidP="000262B6">
          <w:pPr>
            <w:pStyle w:val="TOC1"/>
            <w:tabs>
              <w:tab w:val="left" w:pos="440"/>
              <w:tab w:val="right" w:leader="dot" w:pos="9350"/>
            </w:tabs>
            <w:spacing w:line="360" w:lineRule="auto"/>
            <w:rPr>
              <w:rFonts w:ascii="Times New Roman" w:eastAsiaTheme="minorEastAsia" w:hAnsi="Times New Roman" w:cs="Times New Roman"/>
              <w:noProof/>
              <w:sz w:val="24"/>
              <w:szCs w:val="24"/>
            </w:rPr>
          </w:pPr>
          <w:hyperlink w:anchor="_Toc199906183" w:history="1">
            <w:r w:rsidRPr="000262B6">
              <w:rPr>
                <w:rStyle w:val="Hyperlink"/>
                <w:rFonts w:ascii="Times New Roman" w:hAnsi="Times New Roman" w:cs="Times New Roman"/>
                <w:noProof/>
                <w:color w:val="auto"/>
                <w:sz w:val="24"/>
                <w:szCs w:val="24"/>
              </w:rPr>
              <w:t>8.</w:t>
            </w:r>
            <w:r w:rsidRPr="000262B6">
              <w:rPr>
                <w:rFonts w:ascii="Times New Roman" w:eastAsiaTheme="minorEastAsia" w:hAnsi="Times New Roman" w:cs="Times New Roman"/>
                <w:noProof/>
                <w:sz w:val="24"/>
                <w:szCs w:val="24"/>
              </w:rPr>
              <w:tab/>
            </w:r>
            <w:r w:rsidRPr="000262B6">
              <w:rPr>
                <w:rStyle w:val="Hyperlink"/>
                <w:rFonts w:ascii="Times New Roman" w:hAnsi="Times New Roman" w:cs="Times New Roman"/>
                <w:noProof/>
                <w:color w:val="auto"/>
                <w:sz w:val="24"/>
                <w:szCs w:val="24"/>
              </w:rPr>
              <w:t>Situational and Cultural Considerations</w:t>
            </w:r>
            <w:r w:rsidRPr="000262B6">
              <w:rPr>
                <w:rFonts w:ascii="Times New Roman" w:hAnsi="Times New Roman" w:cs="Times New Roman"/>
                <w:noProof/>
                <w:webHidden/>
                <w:sz w:val="24"/>
                <w:szCs w:val="24"/>
              </w:rPr>
              <w:tab/>
            </w:r>
            <w:r w:rsidRPr="000262B6">
              <w:rPr>
                <w:rFonts w:ascii="Times New Roman" w:hAnsi="Times New Roman" w:cs="Times New Roman"/>
                <w:noProof/>
                <w:webHidden/>
                <w:sz w:val="24"/>
                <w:szCs w:val="24"/>
              </w:rPr>
              <w:fldChar w:fldCharType="begin"/>
            </w:r>
            <w:r w:rsidRPr="000262B6">
              <w:rPr>
                <w:rFonts w:ascii="Times New Roman" w:hAnsi="Times New Roman" w:cs="Times New Roman"/>
                <w:noProof/>
                <w:webHidden/>
                <w:sz w:val="24"/>
                <w:szCs w:val="24"/>
              </w:rPr>
              <w:instrText xml:space="preserve"> PAGEREF _Toc199906183 \h </w:instrText>
            </w:r>
            <w:r w:rsidRPr="000262B6">
              <w:rPr>
                <w:rFonts w:ascii="Times New Roman" w:hAnsi="Times New Roman" w:cs="Times New Roman"/>
                <w:noProof/>
                <w:webHidden/>
                <w:sz w:val="24"/>
                <w:szCs w:val="24"/>
              </w:rPr>
            </w:r>
            <w:r w:rsidRPr="000262B6">
              <w:rPr>
                <w:rFonts w:ascii="Times New Roman" w:hAnsi="Times New Roman" w:cs="Times New Roman"/>
                <w:noProof/>
                <w:webHidden/>
                <w:sz w:val="24"/>
                <w:szCs w:val="24"/>
              </w:rPr>
              <w:fldChar w:fldCharType="separate"/>
            </w:r>
            <w:r w:rsidRPr="000262B6">
              <w:rPr>
                <w:rFonts w:ascii="Times New Roman" w:hAnsi="Times New Roman" w:cs="Times New Roman"/>
                <w:noProof/>
                <w:webHidden/>
                <w:sz w:val="24"/>
                <w:szCs w:val="24"/>
              </w:rPr>
              <w:t>13</w:t>
            </w:r>
            <w:r w:rsidRPr="000262B6">
              <w:rPr>
                <w:rFonts w:ascii="Times New Roman" w:hAnsi="Times New Roman" w:cs="Times New Roman"/>
                <w:noProof/>
                <w:webHidden/>
                <w:sz w:val="24"/>
                <w:szCs w:val="24"/>
              </w:rPr>
              <w:fldChar w:fldCharType="end"/>
            </w:r>
          </w:hyperlink>
        </w:p>
        <w:p w14:paraId="1CDC2377" w14:textId="77777777" w:rsidR="00F03E8A" w:rsidRPr="000262B6" w:rsidRDefault="00F03E8A" w:rsidP="000262B6">
          <w:pPr>
            <w:pStyle w:val="TOC2"/>
            <w:tabs>
              <w:tab w:val="right" w:leader="dot" w:pos="9350"/>
            </w:tabs>
            <w:spacing w:line="360" w:lineRule="auto"/>
            <w:rPr>
              <w:rFonts w:ascii="Times New Roman" w:eastAsiaTheme="minorEastAsia" w:hAnsi="Times New Roman" w:cs="Times New Roman"/>
              <w:noProof/>
              <w:sz w:val="24"/>
              <w:szCs w:val="24"/>
            </w:rPr>
          </w:pPr>
          <w:hyperlink w:anchor="_Toc199906184" w:history="1">
            <w:r w:rsidRPr="000262B6">
              <w:rPr>
                <w:rStyle w:val="Hyperlink"/>
                <w:rFonts w:ascii="Times New Roman" w:hAnsi="Times New Roman" w:cs="Times New Roman"/>
                <w:noProof/>
                <w:color w:val="auto"/>
                <w:sz w:val="24"/>
                <w:szCs w:val="24"/>
              </w:rPr>
              <w:t>8.1 SWOT Analysis</w:t>
            </w:r>
            <w:r w:rsidRPr="000262B6">
              <w:rPr>
                <w:rFonts w:ascii="Times New Roman" w:hAnsi="Times New Roman" w:cs="Times New Roman"/>
                <w:noProof/>
                <w:webHidden/>
                <w:sz w:val="24"/>
                <w:szCs w:val="24"/>
              </w:rPr>
              <w:tab/>
            </w:r>
            <w:r w:rsidRPr="000262B6">
              <w:rPr>
                <w:rFonts w:ascii="Times New Roman" w:hAnsi="Times New Roman" w:cs="Times New Roman"/>
                <w:noProof/>
                <w:webHidden/>
                <w:sz w:val="24"/>
                <w:szCs w:val="24"/>
              </w:rPr>
              <w:fldChar w:fldCharType="begin"/>
            </w:r>
            <w:r w:rsidRPr="000262B6">
              <w:rPr>
                <w:rFonts w:ascii="Times New Roman" w:hAnsi="Times New Roman" w:cs="Times New Roman"/>
                <w:noProof/>
                <w:webHidden/>
                <w:sz w:val="24"/>
                <w:szCs w:val="24"/>
              </w:rPr>
              <w:instrText xml:space="preserve"> PAGEREF _Toc199906184 \h </w:instrText>
            </w:r>
            <w:r w:rsidRPr="000262B6">
              <w:rPr>
                <w:rFonts w:ascii="Times New Roman" w:hAnsi="Times New Roman" w:cs="Times New Roman"/>
                <w:noProof/>
                <w:webHidden/>
                <w:sz w:val="24"/>
                <w:szCs w:val="24"/>
              </w:rPr>
            </w:r>
            <w:r w:rsidRPr="000262B6">
              <w:rPr>
                <w:rFonts w:ascii="Times New Roman" w:hAnsi="Times New Roman" w:cs="Times New Roman"/>
                <w:noProof/>
                <w:webHidden/>
                <w:sz w:val="24"/>
                <w:szCs w:val="24"/>
              </w:rPr>
              <w:fldChar w:fldCharType="separate"/>
            </w:r>
            <w:r w:rsidRPr="000262B6">
              <w:rPr>
                <w:rFonts w:ascii="Times New Roman" w:hAnsi="Times New Roman" w:cs="Times New Roman"/>
                <w:noProof/>
                <w:webHidden/>
                <w:sz w:val="24"/>
                <w:szCs w:val="24"/>
              </w:rPr>
              <w:t>13</w:t>
            </w:r>
            <w:r w:rsidRPr="000262B6">
              <w:rPr>
                <w:rFonts w:ascii="Times New Roman" w:hAnsi="Times New Roman" w:cs="Times New Roman"/>
                <w:noProof/>
                <w:webHidden/>
                <w:sz w:val="24"/>
                <w:szCs w:val="24"/>
              </w:rPr>
              <w:fldChar w:fldCharType="end"/>
            </w:r>
          </w:hyperlink>
        </w:p>
        <w:p w14:paraId="444955F6" w14:textId="77777777" w:rsidR="00F03E8A" w:rsidRPr="000262B6" w:rsidRDefault="00F03E8A" w:rsidP="000262B6">
          <w:pPr>
            <w:pStyle w:val="TOC2"/>
            <w:tabs>
              <w:tab w:val="right" w:leader="dot" w:pos="9350"/>
            </w:tabs>
            <w:spacing w:line="360" w:lineRule="auto"/>
            <w:rPr>
              <w:rFonts w:ascii="Times New Roman" w:eastAsiaTheme="minorEastAsia" w:hAnsi="Times New Roman" w:cs="Times New Roman"/>
              <w:noProof/>
              <w:sz w:val="24"/>
              <w:szCs w:val="24"/>
            </w:rPr>
          </w:pPr>
          <w:hyperlink w:anchor="_Toc199906185" w:history="1">
            <w:r w:rsidRPr="000262B6">
              <w:rPr>
                <w:rStyle w:val="Hyperlink"/>
                <w:rFonts w:ascii="Times New Roman" w:hAnsi="Times New Roman" w:cs="Times New Roman"/>
                <w:noProof/>
                <w:color w:val="auto"/>
                <w:sz w:val="24"/>
                <w:szCs w:val="24"/>
              </w:rPr>
              <w:t>8.2 PESTLE Analysis</w:t>
            </w:r>
            <w:r w:rsidRPr="000262B6">
              <w:rPr>
                <w:rFonts w:ascii="Times New Roman" w:hAnsi="Times New Roman" w:cs="Times New Roman"/>
                <w:noProof/>
                <w:webHidden/>
                <w:sz w:val="24"/>
                <w:szCs w:val="24"/>
              </w:rPr>
              <w:tab/>
            </w:r>
            <w:r w:rsidRPr="000262B6">
              <w:rPr>
                <w:rFonts w:ascii="Times New Roman" w:hAnsi="Times New Roman" w:cs="Times New Roman"/>
                <w:noProof/>
                <w:webHidden/>
                <w:sz w:val="24"/>
                <w:szCs w:val="24"/>
              </w:rPr>
              <w:fldChar w:fldCharType="begin"/>
            </w:r>
            <w:r w:rsidRPr="000262B6">
              <w:rPr>
                <w:rFonts w:ascii="Times New Roman" w:hAnsi="Times New Roman" w:cs="Times New Roman"/>
                <w:noProof/>
                <w:webHidden/>
                <w:sz w:val="24"/>
                <w:szCs w:val="24"/>
              </w:rPr>
              <w:instrText xml:space="preserve"> PAGEREF _Toc199906185 \h </w:instrText>
            </w:r>
            <w:r w:rsidRPr="000262B6">
              <w:rPr>
                <w:rFonts w:ascii="Times New Roman" w:hAnsi="Times New Roman" w:cs="Times New Roman"/>
                <w:noProof/>
                <w:webHidden/>
                <w:sz w:val="24"/>
                <w:szCs w:val="24"/>
              </w:rPr>
            </w:r>
            <w:r w:rsidRPr="000262B6">
              <w:rPr>
                <w:rFonts w:ascii="Times New Roman" w:hAnsi="Times New Roman" w:cs="Times New Roman"/>
                <w:noProof/>
                <w:webHidden/>
                <w:sz w:val="24"/>
                <w:szCs w:val="24"/>
              </w:rPr>
              <w:fldChar w:fldCharType="separate"/>
            </w:r>
            <w:r w:rsidRPr="000262B6">
              <w:rPr>
                <w:rFonts w:ascii="Times New Roman" w:hAnsi="Times New Roman" w:cs="Times New Roman"/>
                <w:noProof/>
                <w:webHidden/>
                <w:sz w:val="24"/>
                <w:szCs w:val="24"/>
              </w:rPr>
              <w:t>15</w:t>
            </w:r>
            <w:r w:rsidRPr="000262B6">
              <w:rPr>
                <w:rFonts w:ascii="Times New Roman" w:hAnsi="Times New Roman" w:cs="Times New Roman"/>
                <w:noProof/>
                <w:webHidden/>
                <w:sz w:val="24"/>
                <w:szCs w:val="24"/>
              </w:rPr>
              <w:fldChar w:fldCharType="end"/>
            </w:r>
          </w:hyperlink>
        </w:p>
        <w:p w14:paraId="4C738E04" w14:textId="77777777" w:rsidR="00F03E8A" w:rsidRPr="000262B6" w:rsidRDefault="00F03E8A" w:rsidP="000262B6">
          <w:pPr>
            <w:pStyle w:val="TOC1"/>
            <w:tabs>
              <w:tab w:val="left" w:pos="440"/>
              <w:tab w:val="right" w:leader="dot" w:pos="9350"/>
            </w:tabs>
            <w:spacing w:line="360" w:lineRule="auto"/>
            <w:rPr>
              <w:rFonts w:ascii="Times New Roman" w:eastAsiaTheme="minorEastAsia" w:hAnsi="Times New Roman" w:cs="Times New Roman"/>
              <w:noProof/>
              <w:sz w:val="24"/>
              <w:szCs w:val="24"/>
            </w:rPr>
          </w:pPr>
          <w:hyperlink w:anchor="_Toc199906186" w:history="1">
            <w:r w:rsidRPr="000262B6">
              <w:rPr>
                <w:rStyle w:val="Hyperlink"/>
                <w:rFonts w:ascii="Times New Roman" w:hAnsi="Times New Roman" w:cs="Times New Roman"/>
                <w:noProof/>
                <w:color w:val="auto"/>
                <w:sz w:val="24"/>
                <w:szCs w:val="24"/>
              </w:rPr>
              <w:t>9.</w:t>
            </w:r>
            <w:r w:rsidRPr="000262B6">
              <w:rPr>
                <w:rFonts w:ascii="Times New Roman" w:eastAsiaTheme="minorEastAsia" w:hAnsi="Times New Roman" w:cs="Times New Roman"/>
                <w:noProof/>
                <w:sz w:val="24"/>
                <w:szCs w:val="24"/>
              </w:rPr>
              <w:tab/>
            </w:r>
            <w:r w:rsidRPr="000262B6">
              <w:rPr>
                <w:rStyle w:val="Hyperlink"/>
                <w:rFonts w:ascii="Times New Roman" w:hAnsi="Times New Roman" w:cs="Times New Roman"/>
                <w:noProof/>
                <w:color w:val="auto"/>
                <w:sz w:val="24"/>
                <w:szCs w:val="24"/>
              </w:rPr>
              <w:t>Conclusion and Recommendations</w:t>
            </w:r>
            <w:r w:rsidRPr="000262B6">
              <w:rPr>
                <w:rFonts w:ascii="Times New Roman" w:hAnsi="Times New Roman" w:cs="Times New Roman"/>
                <w:noProof/>
                <w:webHidden/>
                <w:sz w:val="24"/>
                <w:szCs w:val="24"/>
              </w:rPr>
              <w:tab/>
            </w:r>
            <w:r w:rsidRPr="000262B6">
              <w:rPr>
                <w:rFonts w:ascii="Times New Roman" w:hAnsi="Times New Roman" w:cs="Times New Roman"/>
                <w:noProof/>
                <w:webHidden/>
                <w:sz w:val="24"/>
                <w:szCs w:val="24"/>
              </w:rPr>
              <w:fldChar w:fldCharType="begin"/>
            </w:r>
            <w:r w:rsidRPr="000262B6">
              <w:rPr>
                <w:rFonts w:ascii="Times New Roman" w:hAnsi="Times New Roman" w:cs="Times New Roman"/>
                <w:noProof/>
                <w:webHidden/>
                <w:sz w:val="24"/>
                <w:szCs w:val="24"/>
              </w:rPr>
              <w:instrText xml:space="preserve"> PAGEREF _Toc199906186 \h </w:instrText>
            </w:r>
            <w:r w:rsidRPr="000262B6">
              <w:rPr>
                <w:rFonts w:ascii="Times New Roman" w:hAnsi="Times New Roman" w:cs="Times New Roman"/>
                <w:noProof/>
                <w:webHidden/>
                <w:sz w:val="24"/>
                <w:szCs w:val="24"/>
              </w:rPr>
            </w:r>
            <w:r w:rsidRPr="000262B6">
              <w:rPr>
                <w:rFonts w:ascii="Times New Roman" w:hAnsi="Times New Roman" w:cs="Times New Roman"/>
                <w:noProof/>
                <w:webHidden/>
                <w:sz w:val="24"/>
                <w:szCs w:val="24"/>
              </w:rPr>
              <w:fldChar w:fldCharType="separate"/>
            </w:r>
            <w:r w:rsidRPr="000262B6">
              <w:rPr>
                <w:rFonts w:ascii="Times New Roman" w:hAnsi="Times New Roman" w:cs="Times New Roman"/>
                <w:noProof/>
                <w:webHidden/>
                <w:sz w:val="24"/>
                <w:szCs w:val="24"/>
              </w:rPr>
              <w:t>17</w:t>
            </w:r>
            <w:r w:rsidRPr="000262B6">
              <w:rPr>
                <w:rFonts w:ascii="Times New Roman" w:hAnsi="Times New Roman" w:cs="Times New Roman"/>
                <w:noProof/>
                <w:webHidden/>
                <w:sz w:val="24"/>
                <w:szCs w:val="24"/>
              </w:rPr>
              <w:fldChar w:fldCharType="end"/>
            </w:r>
          </w:hyperlink>
        </w:p>
        <w:p w14:paraId="081C0C85" w14:textId="77777777" w:rsidR="00F03E8A" w:rsidRPr="000262B6" w:rsidRDefault="00F03E8A" w:rsidP="000262B6">
          <w:pPr>
            <w:pStyle w:val="TOC2"/>
            <w:tabs>
              <w:tab w:val="right" w:leader="dot" w:pos="9350"/>
            </w:tabs>
            <w:spacing w:line="360" w:lineRule="auto"/>
            <w:rPr>
              <w:rFonts w:ascii="Times New Roman" w:eastAsiaTheme="minorEastAsia" w:hAnsi="Times New Roman" w:cs="Times New Roman"/>
              <w:noProof/>
              <w:sz w:val="24"/>
              <w:szCs w:val="24"/>
            </w:rPr>
          </w:pPr>
          <w:hyperlink w:anchor="_Toc199906187" w:history="1">
            <w:r w:rsidRPr="000262B6">
              <w:rPr>
                <w:rStyle w:val="Hyperlink"/>
                <w:rFonts w:ascii="Times New Roman" w:hAnsi="Times New Roman" w:cs="Times New Roman"/>
                <w:noProof/>
                <w:color w:val="auto"/>
                <w:sz w:val="24"/>
                <w:szCs w:val="24"/>
              </w:rPr>
              <w:t>9.1 Conclusion</w:t>
            </w:r>
            <w:r w:rsidRPr="000262B6">
              <w:rPr>
                <w:rFonts w:ascii="Times New Roman" w:hAnsi="Times New Roman" w:cs="Times New Roman"/>
                <w:noProof/>
                <w:webHidden/>
                <w:sz w:val="24"/>
                <w:szCs w:val="24"/>
              </w:rPr>
              <w:tab/>
            </w:r>
            <w:r w:rsidRPr="000262B6">
              <w:rPr>
                <w:rFonts w:ascii="Times New Roman" w:hAnsi="Times New Roman" w:cs="Times New Roman"/>
                <w:noProof/>
                <w:webHidden/>
                <w:sz w:val="24"/>
                <w:szCs w:val="24"/>
              </w:rPr>
              <w:fldChar w:fldCharType="begin"/>
            </w:r>
            <w:r w:rsidRPr="000262B6">
              <w:rPr>
                <w:rFonts w:ascii="Times New Roman" w:hAnsi="Times New Roman" w:cs="Times New Roman"/>
                <w:noProof/>
                <w:webHidden/>
                <w:sz w:val="24"/>
                <w:szCs w:val="24"/>
              </w:rPr>
              <w:instrText xml:space="preserve"> PAGEREF _Toc199906187 \h </w:instrText>
            </w:r>
            <w:r w:rsidRPr="000262B6">
              <w:rPr>
                <w:rFonts w:ascii="Times New Roman" w:hAnsi="Times New Roman" w:cs="Times New Roman"/>
                <w:noProof/>
                <w:webHidden/>
                <w:sz w:val="24"/>
                <w:szCs w:val="24"/>
              </w:rPr>
            </w:r>
            <w:r w:rsidRPr="000262B6">
              <w:rPr>
                <w:rFonts w:ascii="Times New Roman" w:hAnsi="Times New Roman" w:cs="Times New Roman"/>
                <w:noProof/>
                <w:webHidden/>
                <w:sz w:val="24"/>
                <w:szCs w:val="24"/>
              </w:rPr>
              <w:fldChar w:fldCharType="separate"/>
            </w:r>
            <w:r w:rsidRPr="000262B6">
              <w:rPr>
                <w:rFonts w:ascii="Times New Roman" w:hAnsi="Times New Roman" w:cs="Times New Roman"/>
                <w:noProof/>
                <w:webHidden/>
                <w:sz w:val="24"/>
                <w:szCs w:val="24"/>
              </w:rPr>
              <w:t>17</w:t>
            </w:r>
            <w:r w:rsidRPr="000262B6">
              <w:rPr>
                <w:rFonts w:ascii="Times New Roman" w:hAnsi="Times New Roman" w:cs="Times New Roman"/>
                <w:noProof/>
                <w:webHidden/>
                <w:sz w:val="24"/>
                <w:szCs w:val="24"/>
              </w:rPr>
              <w:fldChar w:fldCharType="end"/>
            </w:r>
          </w:hyperlink>
        </w:p>
        <w:p w14:paraId="3718EE5C" w14:textId="77777777" w:rsidR="00F03E8A" w:rsidRPr="000262B6" w:rsidRDefault="00F03E8A" w:rsidP="000262B6">
          <w:pPr>
            <w:pStyle w:val="TOC2"/>
            <w:tabs>
              <w:tab w:val="right" w:leader="dot" w:pos="9350"/>
            </w:tabs>
            <w:spacing w:line="360" w:lineRule="auto"/>
            <w:rPr>
              <w:rFonts w:ascii="Times New Roman" w:eastAsiaTheme="minorEastAsia" w:hAnsi="Times New Roman" w:cs="Times New Roman"/>
              <w:noProof/>
              <w:sz w:val="24"/>
              <w:szCs w:val="24"/>
            </w:rPr>
          </w:pPr>
          <w:hyperlink w:anchor="_Toc199906188" w:history="1">
            <w:r w:rsidRPr="000262B6">
              <w:rPr>
                <w:rStyle w:val="Hyperlink"/>
                <w:rFonts w:ascii="Times New Roman" w:hAnsi="Times New Roman" w:cs="Times New Roman"/>
                <w:noProof/>
                <w:color w:val="auto"/>
                <w:sz w:val="24"/>
                <w:szCs w:val="24"/>
              </w:rPr>
              <w:t>9.2 Recommendations</w:t>
            </w:r>
            <w:r w:rsidRPr="000262B6">
              <w:rPr>
                <w:rFonts w:ascii="Times New Roman" w:hAnsi="Times New Roman" w:cs="Times New Roman"/>
                <w:noProof/>
                <w:webHidden/>
                <w:sz w:val="24"/>
                <w:szCs w:val="24"/>
              </w:rPr>
              <w:tab/>
            </w:r>
            <w:r w:rsidRPr="000262B6">
              <w:rPr>
                <w:rFonts w:ascii="Times New Roman" w:hAnsi="Times New Roman" w:cs="Times New Roman"/>
                <w:noProof/>
                <w:webHidden/>
                <w:sz w:val="24"/>
                <w:szCs w:val="24"/>
              </w:rPr>
              <w:fldChar w:fldCharType="begin"/>
            </w:r>
            <w:r w:rsidRPr="000262B6">
              <w:rPr>
                <w:rFonts w:ascii="Times New Roman" w:hAnsi="Times New Roman" w:cs="Times New Roman"/>
                <w:noProof/>
                <w:webHidden/>
                <w:sz w:val="24"/>
                <w:szCs w:val="24"/>
              </w:rPr>
              <w:instrText xml:space="preserve"> PAGEREF _Toc199906188 \h </w:instrText>
            </w:r>
            <w:r w:rsidRPr="000262B6">
              <w:rPr>
                <w:rFonts w:ascii="Times New Roman" w:hAnsi="Times New Roman" w:cs="Times New Roman"/>
                <w:noProof/>
                <w:webHidden/>
                <w:sz w:val="24"/>
                <w:szCs w:val="24"/>
              </w:rPr>
            </w:r>
            <w:r w:rsidRPr="000262B6">
              <w:rPr>
                <w:rFonts w:ascii="Times New Roman" w:hAnsi="Times New Roman" w:cs="Times New Roman"/>
                <w:noProof/>
                <w:webHidden/>
                <w:sz w:val="24"/>
                <w:szCs w:val="24"/>
              </w:rPr>
              <w:fldChar w:fldCharType="separate"/>
            </w:r>
            <w:r w:rsidRPr="000262B6">
              <w:rPr>
                <w:rFonts w:ascii="Times New Roman" w:hAnsi="Times New Roman" w:cs="Times New Roman"/>
                <w:noProof/>
                <w:webHidden/>
                <w:sz w:val="24"/>
                <w:szCs w:val="24"/>
              </w:rPr>
              <w:t>17</w:t>
            </w:r>
            <w:r w:rsidRPr="000262B6">
              <w:rPr>
                <w:rFonts w:ascii="Times New Roman" w:hAnsi="Times New Roman" w:cs="Times New Roman"/>
                <w:noProof/>
                <w:webHidden/>
                <w:sz w:val="24"/>
                <w:szCs w:val="24"/>
              </w:rPr>
              <w:fldChar w:fldCharType="end"/>
            </w:r>
          </w:hyperlink>
        </w:p>
        <w:p w14:paraId="527D010F" w14:textId="77777777" w:rsidR="00F03E8A" w:rsidRPr="000262B6" w:rsidRDefault="00F03E8A" w:rsidP="000262B6">
          <w:pPr>
            <w:pStyle w:val="TOC1"/>
            <w:tabs>
              <w:tab w:val="left" w:pos="660"/>
              <w:tab w:val="right" w:leader="dot" w:pos="9350"/>
            </w:tabs>
            <w:spacing w:line="360" w:lineRule="auto"/>
            <w:rPr>
              <w:rFonts w:ascii="Times New Roman" w:eastAsiaTheme="minorEastAsia" w:hAnsi="Times New Roman" w:cs="Times New Roman"/>
              <w:noProof/>
              <w:sz w:val="24"/>
              <w:szCs w:val="24"/>
            </w:rPr>
          </w:pPr>
          <w:hyperlink w:anchor="_Toc199906189" w:history="1">
            <w:r w:rsidRPr="000262B6">
              <w:rPr>
                <w:rStyle w:val="Hyperlink"/>
                <w:rFonts w:ascii="Times New Roman" w:hAnsi="Times New Roman" w:cs="Times New Roman"/>
                <w:noProof/>
                <w:color w:val="auto"/>
                <w:sz w:val="24"/>
                <w:szCs w:val="24"/>
              </w:rPr>
              <w:t>10.</w:t>
            </w:r>
            <w:r w:rsidRPr="000262B6">
              <w:rPr>
                <w:rFonts w:ascii="Times New Roman" w:eastAsiaTheme="minorEastAsia" w:hAnsi="Times New Roman" w:cs="Times New Roman"/>
                <w:noProof/>
                <w:sz w:val="24"/>
                <w:szCs w:val="24"/>
              </w:rPr>
              <w:tab/>
            </w:r>
            <w:r w:rsidRPr="000262B6">
              <w:rPr>
                <w:rStyle w:val="Hyperlink"/>
                <w:rFonts w:ascii="Times New Roman" w:hAnsi="Times New Roman" w:cs="Times New Roman"/>
                <w:noProof/>
                <w:color w:val="auto"/>
                <w:sz w:val="24"/>
                <w:szCs w:val="24"/>
              </w:rPr>
              <w:t>References</w:t>
            </w:r>
            <w:r w:rsidRPr="000262B6">
              <w:rPr>
                <w:rFonts w:ascii="Times New Roman" w:hAnsi="Times New Roman" w:cs="Times New Roman"/>
                <w:noProof/>
                <w:webHidden/>
                <w:sz w:val="24"/>
                <w:szCs w:val="24"/>
              </w:rPr>
              <w:tab/>
            </w:r>
            <w:r w:rsidRPr="000262B6">
              <w:rPr>
                <w:rFonts w:ascii="Times New Roman" w:hAnsi="Times New Roman" w:cs="Times New Roman"/>
                <w:noProof/>
                <w:webHidden/>
                <w:sz w:val="24"/>
                <w:szCs w:val="24"/>
              </w:rPr>
              <w:fldChar w:fldCharType="begin"/>
            </w:r>
            <w:r w:rsidRPr="000262B6">
              <w:rPr>
                <w:rFonts w:ascii="Times New Roman" w:hAnsi="Times New Roman" w:cs="Times New Roman"/>
                <w:noProof/>
                <w:webHidden/>
                <w:sz w:val="24"/>
                <w:szCs w:val="24"/>
              </w:rPr>
              <w:instrText xml:space="preserve"> PAGEREF _Toc199906189 \h </w:instrText>
            </w:r>
            <w:r w:rsidRPr="000262B6">
              <w:rPr>
                <w:rFonts w:ascii="Times New Roman" w:hAnsi="Times New Roman" w:cs="Times New Roman"/>
                <w:noProof/>
                <w:webHidden/>
                <w:sz w:val="24"/>
                <w:szCs w:val="24"/>
              </w:rPr>
            </w:r>
            <w:r w:rsidRPr="000262B6">
              <w:rPr>
                <w:rFonts w:ascii="Times New Roman" w:hAnsi="Times New Roman" w:cs="Times New Roman"/>
                <w:noProof/>
                <w:webHidden/>
                <w:sz w:val="24"/>
                <w:szCs w:val="24"/>
              </w:rPr>
              <w:fldChar w:fldCharType="separate"/>
            </w:r>
            <w:r w:rsidRPr="000262B6">
              <w:rPr>
                <w:rFonts w:ascii="Times New Roman" w:hAnsi="Times New Roman" w:cs="Times New Roman"/>
                <w:noProof/>
                <w:webHidden/>
                <w:sz w:val="24"/>
                <w:szCs w:val="24"/>
              </w:rPr>
              <w:t>19</w:t>
            </w:r>
            <w:r w:rsidRPr="000262B6">
              <w:rPr>
                <w:rFonts w:ascii="Times New Roman" w:hAnsi="Times New Roman" w:cs="Times New Roman"/>
                <w:noProof/>
                <w:webHidden/>
                <w:sz w:val="24"/>
                <w:szCs w:val="24"/>
              </w:rPr>
              <w:fldChar w:fldCharType="end"/>
            </w:r>
          </w:hyperlink>
        </w:p>
        <w:p w14:paraId="209E7AC9" w14:textId="77777777" w:rsidR="00787ED3" w:rsidRPr="000262B6" w:rsidRDefault="00787ED3" w:rsidP="000262B6">
          <w:pPr>
            <w:pStyle w:val="TOC1"/>
            <w:tabs>
              <w:tab w:val="left" w:pos="440"/>
              <w:tab w:val="right" w:leader="dot" w:pos="9350"/>
            </w:tabs>
            <w:spacing w:line="360" w:lineRule="auto"/>
            <w:rPr>
              <w:rFonts w:ascii="Times New Roman" w:eastAsiaTheme="minorEastAsia" w:hAnsi="Times New Roman" w:cs="Times New Roman"/>
              <w:noProof/>
              <w:sz w:val="24"/>
              <w:szCs w:val="24"/>
            </w:rPr>
          </w:pPr>
          <w:r w:rsidRPr="000262B6">
            <w:rPr>
              <w:rFonts w:ascii="Times New Roman" w:hAnsi="Times New Roman" w:cs="Times New Roman"/>
              <w:bCs/>
              <w:noProof/>
              <w:sz w:val="24"/>
              <w:szCs w:val="24"/>
            </w:rPr>
            <w:fldChar w:fldCharType="end"/>
          </w:r>
        </w:p>
      </w:sdtContent>
    </w:sdt>
    <w:p w14:paraId="7AD93ECB" w14:textId="77777777" w:rsidR="003D1C6A" w:rsidRPr="000262B6" w:rsidRDefault="003D1C6A" w:rsidP="000262B6">
      <w:pPr>
        <w:pStyle w:val="Heading1"/>
        <w:numPr>
          <w:ilvl w:val="0"/>
          <w:numId w:val="0"/>
        </w:numPr>
        <w:spacing w:line="360" w:lineRule="auto"/>
        <w:rPr>
          <w:rFonts w:ascii="Times New Roman" w:hAnsi="Times New Roman" w:cs="Times New Roman"/>
          <w:color w:val="auto"/>
          <w:sz w:val="24"/>
          <w:szCs w:val="24"/>
        </w:rPr>
      </w:pPr>
      <w:bookmarkStart w:id="0" w:name="_Toc199616529"/>
      <w:bookmarkStart w:id="1" w:name="_Toc199616667"/>
      <w:bookmarkEnd w:id="0"/>
      <w:bookmarkEnd w:id="1"/>
    </w:p>
    <w:p w14:paraId="7B4AE069" w14:textId="77777777" w:rsidR="003D1C6A" w:rsidRPr="000262B6" w:rsidRDefault="003D1C6A" w:rsidP="000262B6">
      <w:pPr>
        <w:spacing w:line="360" w:lineRule="auto"/>
        <w:jc w:val="both"/>
        <w:rPr>
          <w:rFonts w:ascii="Times New Roman" w:hAnsi="Times New Roman" w:cs="Times New Roman"/>
          <w:sz w:val="24"/>
          <w:szCs w:val="24"/>
        </w:rPr>
      </w:pPr>
      <w:r w:rsidRPr="000262B6">
        <w:rPr>
          <w:rFonts w:ascii="Times New Roman" w:hAnsi="Times New Roman" w:cs="Times New Roman"/>
          <w:sz w:val="24"/>
          <w:szCs w:val="24"/>
        </w:rPr>
        <w:br w:type="page"/>
      </w:r>
    </w:p>
    <w:p w14:paraId="0290274A" w14:textId="77777777" w:rsidR="00C06874" w:rsidRPr="000262B6" w:rsidRDefault="00120597" w:rsidP="000262B6">
      <w:pPr>
        <w:pStyle w:val="Heading1"/>
        <w:numPr>
          <w:ilvl w:val="0"/>
          <w:numId w:val="17"/>
        </w:numPr>
        <w:spacing w:line="360" w:lineRule="auto"/>
        <w:rPr>
          <w:rFonts w:ascii="Times New Roman" w:hAnsi="Times New Roman" w:cs="Times New Roman"/>
          <w:b/>
          <w:color w:val="auto"/>
          <w:sz w:val="24"/>
          <w:szCs w:val="24"/>
        </w:rPr>
      </w:pPr>
      <w:bookmarkStart w:id="2" w:name="_Toc199906176"/>
      <w:r w:rsidRPr="000262B6">
        <w:rPr>
          <w:rFonts w:ascii="Times New Roman" w:hAnsi="Times New Roman" w:cs="Times New Roman"/>
          <w:b/>
          <w:color w:val="auto"/>
          <w:sz w:val="24"/>
          <w:szCs w:val="24"/>
        </w:rPr>
        <w:lastRenderedPageBreak/>
        <w:t>Introduction</w:t>
      </w:r>
      <w:bookmarkEnd w:id="2"/>
      <w:r w:rsidRPr="000262B6">
        <w:rPr>
          <w:rFonts w:ascii="Times New Roman" w:hAnsi="Times New Roman" w:cs="Times New Roman"/>
          <w:b/>
          <w:color w:val="auto"/>
          <w:sz w:val="24"/>
          <w:szCs w:val="24"/>
        </w:rPr>
        <w:t xml:space="preserve"> </w:t>
      </w:r>
    </w:p>
    <w:p w14:paraId="6F400132" w14:textId="66E9555E" w:rsidR="00FF0F04" w:rsidRDefault="003D1C6A" w:rsidP="00FF0F04">
      <w:pPr>
        <w:spacing w:line="360" w:lineRule="auto"/>
        <w:jc w:val="both"/>
        <w:rPr>
          <w:rFonts w:ascii="Times New Roman" w:hAnsi="Times New Roman" w:cs="Times New Roman"/>
          <w:sz w:val="24"/>
          <w:szCs w:val="24"/>
        </w:rPr>
      </w:pPr>
      <w:r w:rsidRPr="000262B6">
        <w:rPr>
          <w:rFonts w:ascii="Times New Roman" w:hAnsi="Times New Roman" w:cs="Times New Roman"/>
          <w:sz w:val="24"/>
          <w:szCs w:val="24"/>
        </w:rPr>
        <w:t>The Wales’ Culinary Heritage Festival is organized to coincide with the Visit Wales 2025 campaign, focusing on ‘</w:t>
      </w:r>
      <w:proofErr w:type="spellStart"/>
      <w:r w:rsidRPr="000262B6">
        <w:rPr>
          <w:rFonts w:ascii="Times New Roman" w:hAnsi="Times New Roman" w:cs="Times New Roman"/>
          <w:sz w:val="24"/>
          <w:szCs w:val="24"/>
        </w:rPr>
        <w:t>Croeso</w:t>
      </w:r>
      <w:proofErr w:type="spellEnd"/>
      <w:r w:rsidRPr="000262B6">
        <w:rPr>
          <w:rFonts w:ascii="Times New Roman" w:hAnsi="Times New Roman" w:cs="Times New Roman"/>
          <w:sz w:val="24"/>
          <w:szCs w:val="24"/>
        </w:rPr>
        <w:t>’ (the Welsh word for ‘welcome’). Cardiff City Hall will host the main event and local hotels and restaurants will also host smaller events. Wales Garden is created to celebrate the region’s food culture by hosting tastings, cooking workshops, sustainable food demonstrations and cultural shows. The reason for selecting this event is inspired by what is happening in the market and what defines our culture. Culinary tourism is growing as more people look for real and distinctive experie</w:t>
      </w:r>
      <w:r w:rsidR="006D3B54" w:rsidRPr="000262B6">
        <w:rPr>
          <w:rFonts w:ascii="Times New Roman" w:hAnsi="Times New Roman" w:cs="Times New Roman"/>
          <w:sz w:val="24"/>
          <w:szCs w:val="24"/>
        </w:rPr>
        <w:t xml:space="preserve">nces </w:t>
      </w:r>
      <w:r w:rsidR="006D3B54" w:rsidRPr="000262B6">
        <w:rPr>
          <w:rFonts w:ascii="Times New Roman" w:eastAsia="Times New Roman" w:hAnsi="Times New Roman" w:cs="Times New Roman"/>
          <w:sz w:val="24"/>
          <w:szCs w:val="24"/>
        </w:rPr>
        <w:t>(</w:t>
      </w:r>
      <w:proofErr w:type="spellStart"/>
      <w:r w:rsidR="006D3B54" w:rsidRPr="000262B6">
        <w:rPr>
          <w:rFonts w:ascii="Times New Roman" w:eastAsia="Times New Roman" w:hAnsi="Times New Roman" w:cs="Times New Roman"/>
          <w:sz w:val="24"/>
          <w:szCs w:val="24"/>
        </w:rPr>
        <w:t>Kokranikal</w:t>
      </w:r>
      <w:proofErr w:type="spellEnd"/>
      <w:r w:rsidR="00A314FB">
        <w:rPr>
          <w:rFonts w:ascii="Times New Roman" w:eastAsia="Times New Roman" w:hAnsi="Times New Roman" w:cs="Times New Roman"/>
          <w:sz w:val="24"/>
          <w:szCs w:val="24"/>
        </w:rPr>
        <w:t xml:space="preserve"> </w:t>
      </w:r>
      <w:r w:rsidR="006D3B54" w:rsidRPr="000262B6">
        <w:rPr>
          <w:rFonts w:ascii="Times New Roman" w:eastAsia="Times New Roman" w:hAnsi="Times New Roman" w:cs="Times New Roman"/>
          <w:sz w:val="24"/>
          <w:szCs w:val="24"/>
        </w:rPr>
        <w:t xml:space="preserve"> and Carabelli, 2021)</w:t>
      </w:r>
      <w:r w:rsidRPr="000262B6">
        <w:rPr>
          <w:rFonts w:ascii="Times New Roman" w:hAnsi="Times New Roman" w:cs="Times New Roman"/>
          <w:sz w:val="24"/>
          <w:szCs w:val="24"/>
        </w:rPr>
        <w:t xml:space="preserve">. Strong traditions in cooking with local produce fit perfectly with the Welsh national brand. The event highlights culture, community and sustainability which helps it bring together both national and international food fans. The popularity of Cardiff with tourists, </w:t>
      </w:r>
      <w:r w:rsidR="00CC18C4" w:rsidRPr="000262B6">
        <w:rPr>
          <w:rFonts w:ascii="Times New Roman" w:hAnsi="Times New Roman" w:cs="Times New Roman"/>
          <w:sz w:val="24"/>
          <w:szCs w:val="24"/>
        </w:rPr>
        <w:t xml:space="preserve">who visited in great </w:t>
      </w:r>
      <w:r w:rsidR="006C3480" w:rsidRPr="000262B6">
        <w:rPr>
          <w:rFonts w:ascii="Times New Roman" w:hAnsi="Times New Roman" w:cs="Times New Roman"/>
          <w:sz w:val="24"/>
          <w:szCs w:val="24"/>
        </w:rPr>
        <w:t>numbers,</w:t>
      </w:r>
      <w:r w:rsidRPr="000262B6">
        <w:rPr>
          <w:rFonts w:ascii="Times New Roman" w:hAnsi="Times New Roman" w:cs="Times New Roman"/>
          <w:sz w:val="24"/>
          <w:szCs w:val="24"/>
        </w:rPr>
        <w:t xml:space="preserve"> justifies the decision to locate the facility there. The structure at Cardiff City Hall allows for a variety of events such as expos, seated meal settings and interactive cooking spaces. The festival brings attention to what it means to be Welsh and helps build up the hospitality and tourism industries after COVID, fitting with the main economic aims (Davies et al., 2023). In addition, the event follows the EMBOK Model and Bladen’s Three-Stage Event Design Model to handle every aspect of planning, executing and measuring its success effectively</w:t>
      </w:r>
      <w:r w:rsidR="00D460D3" w:rsidRPr="000262B6">
        <w:rPr>
          <w:rFonts w:ascii="Times New Roman" w:hAnsi="Times New Roman" w:cs="Times New Roman"/>
          <w:sz w:val="24"/>
          <w:szCs w:val="24"/>
        </w:rPr>
        <w:t xml:space="preserve"> (Berridge, 2007)</w:t>
      </w:r>
      <w:r w:rsidRPr="000262B6">
        <w:rPr>
          <w:rFonts w:ascii="Times New Roman" w:hAnsi="Times New Roman" w:cs="Times New Roman"/>
          <w:sz w:val="24"/>
          <w:szCs w:val="24"/>
        </w:rPr>
        <w:t>. Besides being a celebration, the festival also brings tourists, helps the economy and expresses the region’s culture. If the Wales’ Culinary Heritage Festival highlights Welsh culture, good food and local activities, it would have the potential to shine like a major international event (</w:t>
      </w:r>
      <w:r w:rsidR="005D628C" w:rsidRPr="000262B6">
        <w:rPr>
          <w:rFonts w:ascii="Times New Roman" w:hAnsi="Times New Roman" w:cs="Times New Roman"/>
          <w:sz w:val="24"/>
          <w:szCs w:val="24"/>
        </w:rPr>
        <w:t>Getz and</w:t>
      </w:r>
      <w:r w:rsidR="00CC18C4" w:rsidRPr="000262B6">
        <w:rPr>
          <w:rFonts w:ascii="Times New Roman" w:hAnsi="Times New Roman" w:cs="Times New Roman"/>
          <w:sz w:val="24"/>
          <w:szCs w:val="24"/>
        </w:rPr>
        <w:t xml:space="preserve"> Page, 2019;</w:t>
      </w:r>
      <w:r w:rsidR="005D628C" w:rsidRPr="000262B6">
        <w:rPr>
          <w:rFonts w:ascii="Times New Roman" w:hAnsi="Times New Roman" w:cs="Times New Roman"/>
          <w:sz w:val="24"/>
          <w:szCs w:val="24"/>
        </w:rPr>
        <w:t xml:space="preserve"> Del Soldato and</w:t>
      </w:r>
      <w:r w:rsidR="00FF0F04">
        <w:rPr>
          <w:rFonts w:ascii="Times New Roman" w:hAnsi="Times New Roman" w:cs="Times New Roman"/>
          <w:sz w:val="24"/>
          <w:szCs w:val="24"/>
        </w:rPr>
        <w:t xml:space="preserve"> Massari, 2024).</w:t>
      </w:r>
    </w:p>
    <w:p w14:paraId="057AC7AB" w14:textId="77777777" w:rsidR="003D1C6A" w:rsidRPr="000262B6" w:rsidRDefault="00124BD0" w:rsidP="000262B6">
      <w:pPr>
        <w:pStyle w:val="Heading1"/>
        <w:numPr>
          <w:ilvl w:val="0"/>
          <w:numId w:val="17"/>
        </w:numPr>
        <w:spacing w:line="360" w:lineRule="auto"/>
        <w:jc w:val="both"/>
        <w:rPr>
          <w:rFonts w:ascii="Times New Roman" w:hAnsi="Times New Roman" w:cs="Times New Roman"/>
          <w:b/>
          <w:color w:val="auto"/>
          <w:sz w:val="24"/>
          <w:szCs w:val="24"/>
        </w:rPr>
      </w:pPr>
      <w:bookmarkStart w:id="3" w:name="_Toc199906177"/>
      <w:r w:rsidRPr="000262B6">
        <w:rPr>
          <w:rFonts w:ascii="Times New Roman" w:hAnsi="Times New Roman" w:cs="Times New Roman"/>
          <w:b/>
          <w:color w:val="auto"/>
          <w:sz w:val="24"/>
          <w:szCs w:val="24"/>
        </w:rPr>
        <w:lastRenderedPageBreak/>
        <w:t>The Event Cycle</w:t>
      </w:r>
      <w:bookmarkEnd w:id="3"/>
      <w:r w:rsidRPr="000262B6">
        <w:rPr>
          <w:rFonts w:ascii="Times New Roman" w:hAnsi="Times New Roman" w:cs="Times New Roman"/>
          <w:b/>
          <w:color w:val="auto"/>
          <w:sz w:val="24"/>
          <w:szCs w:val="24"/>
        </w:rPr>
        <w:t xml:space="preserve"> </w:t>
      </w:r>
    </w:p>
    <w:p w14:paraId="524A8FE9" w14:textId="77777777" w:rsidR="007216FA" w:rsidRPr="000262B6" w:rsidRDefault="007216FA" w:rsidP="000262B6">
      <w:pPr>
        <w:keepNext/>
        <w:spacing w:line="360" w:lineRule="auto"/>
        <w:jc w:val="center"/>
        <w:rPr>
          <w:rFonts w:ascii="Times New Roman" w:hAnsi="Times New Roman" w:cs="Times New Roman"/>
          <w:sz w:val="24"/>
          <w:szCs w:val="24"/>
        </w:rPr>
      </w:pPr>
      <w:r w:rsidRPr="000262B6">
        <w:rPr>
          <w:rFonts w:ascii="Times New Roman" w:hAnsi="Times New Roman" w:cs="Times New Roman"/>
          <w:noProof/>
          <w:sz w:val="24"/>
          <w:szCs w:val="24"/>
        </w:rPr>
        <w:drawing>
          <wp:inline distT="0" distB="0" distL="0" distR="0" wp14:anchorId="5E4437C2" wp14:editId="7A1BF3E6">
            <wp:extent cx="5943600" cy="2413000"/>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2413000"/>
                    </a:xfrm>
                    <a:prstGeom prst="rect">
                      <a:avLst/>
                    </a:prstGeom>
                  </pic:spPr>
                </pic:pic>
              </a:graphicData>
            </a:graphic>
          </wp:inline>
        </w:drawing>
      </w:r>
    </w:p>
    <w:p w14:paraId="117FBE9B" w14:textId="77777777" w:rsidR="007216FA" w:rsidRPr="000262B6" w:rsidRDefault="007216FA" w:rsidP="000262B6">
      <w:pPr>
        <w:pStyle w:val="Caption"/>
        <w:spacing w:line="360" w:lineRule="auto"/>
        <w:jc w:val="center"/>
        <w:rPr>
          <w:rFonts w:ascii="Times New Roman" w:hAnsi="Times New Roman" w:cs="Times New Roman"/>
          <w:b/>
          <w:color w:val="auto"/>
          <w:sz w:val="24"/>
          <w:szCs w:val="24"/>
        </w:rPr>
      </w:pPr>
      <w:r w:rsidRPr="000262B6">
        <w:rPr>
          <w:rFonts w:ascii="Times New Roman" w:hAnsi="Times New Roman" w:cs="Times New Roman"/>
          <w:b/>
          <w:color w:val="auto"/>
          <w:sz w:val="24"/>
          <w:szCs w:val="24"/>
        </w:rPr>
        <w:t>Figure 1: EMBOK Three Stage Model</w:t>
      </w:r>
    </w:p>
    <w:p w14:paraId="6CBFF56E" w14:textId="77777777" w:rsidR="007216FA" w:rsidRPr="000262B6" w:rsidRDefault="007216FA" w:rsidP="000262B6">
      <w:pPr>
        <w:spacing w:line="360" w:lineRule="auto"/>
        <w:jc w:val="center"/>
        <w:rPr>
          <w:rFonts w:ascii="Times New Roman" w:hAnsi="Times New Roman" w:cs="Times New Roman"/>
          <w:b/>
          <w:sz w:val="24"/>
          <w:szCs w:val="24"/>
        </w:rPr>
      </w:pPr>
      <w:r w:rsidRPr="000262B6">
        <w:rPr>
          <w:rFonts w:ascii="Times New Roman" w:hAnsi="Times New Roman" w:cs="Times New Roman"/>
          <w:b/>
          <w:sz w:val="24"/>
          <w:szCs w:val="24"/>
        </w:rPr>
        <w:t>Source: (“EMBOK - Event Management Body of Knowledge - Phases”)</w:t>
      </w:r>
    </w:p>
    <w:p w14:paraId="1B3774D9" w14:textId="77777777" w:rsidR="00AF3823" w:rsidRPr="000262B6" w:rsidRDefault="00AF3823" w:rsidP="000262B6">
      <w:pPr>
        <w:spacing w:line="360" w:lineRule="auto"/>
        <w:jc w:val="both"/>
        <w:rPr>
          <w:rFonts w:ascii="Times New Roman" w:eastAsia="Times New Roman" w:hAnsi="Times New Roman" w:cs="Times New Roman"/>
          <w:sz w:val="24"/>
          <w:szCs w:val="24"/>
        </w:rPr>
      </w:pPr>
      <w:r w:rsidRPr="000262B6">
        <w:rPr>
          <w:rFonts w:ascii="Times New Roman" w:hAnsi="Times New Roman" w:cs="Times New Roman"/>
          <w:sz w:val="24"/>
          <w:szCs w:val="24"/>
        </w:rPr>
        <w:t>The event cycle gives a clear path for organizing and carrying out events</w:t>
      </w:r>
      <w:r w:rsidR="00F07CE1" w:rsidRPr="000262B6">
        <w:rPr>
          <w:rFonts w:ascii="Times New Roman" w:hAnsi="Times New Roman" w:cs="Times New Roman"/>
          <w:sz w:val="24"/>
          <w:szCs w:val="24"/>
        </w:rPr>
        <w:t xml:space="preserve"> </w:t>
      </w:r>
      <w:r w:rsidR="00F07CE1" w:rsidRPr="000262B6">
        <w:rPr>
          <w:rFonts w:ascii="Times New Roman" w:eastAsia="Times New Roman" w:hAnsi="Times New Roman" w:cs="Times New Roman"/>
          <w:sz w:val="24"/>
          <w:szCs w:val="24"/>
        </w:rPr>
        <w:t>(Song et al., 2021)</w:t>
      </w:r>
      <w:r w:rsidRPr="000262B6">
        <w:rPr>
          <w:rFonts w:ascii="Times New Roman" w:hAnsi="Times New Roman" w:cs="Times New Roman"/>
          <w:sz w:val="24"/>
          <w:szCs w:val="24"/>
        </w:rPr>
        <w:t>. To design the festival, the Three-Stage Event Design Model suggested by Bladen (2012) has been picked for its transparency and practical use in real projects. The model splits e</w:t>
      </w:r>
      <w:r w:rsidR="006D3B54" w:rsidRPr="000262B6">
        <w:rPr>
          <w:rFonts w:ascii="Times New Roman" w:hAnsi="Times New Roman" w:cs="Times New Roman"/>
          <w:sz w:val="24"/>
          <w:szCs w:val="24"/>
        </w:rPr>
        <w:t>vent delivery into three stages that includes</w:t>
      </w:r>
      <w:r w:rsidRPr="000262B6">
        <w:rPr>
          <w:rFonts w:ascii="Times New Roman" w:hAnsi="Times New Roman" w:cs="Times New Roman"/>
          <w:sz w:val="24"/>
          <w:szCs w:val="24"/>
        </w:rPr>
        <w:t xml:space="preserve"> initiation, planning and implementation and every phase combines s</w:t>
      </w:r>
      <w:r w:rsidR="00FD76AB" w:rsidRPr="000262B6">
        <w:rPr>
          <w:rFonts w:ascii="Times New Roman" w:hAnsi="Times New Roman" w:cs="Times New Roman"/>
          <w:sz w:val="24"/>
          <w:szCs w:val="24"/>
        </w:rPr>
        <w:t>everal tasks to ensure success.</w:t>
      </w:r>
    </w:p>
    <w:p w14:paraId="398A7449" w14:textId="77777777" w:rsidR="00B45FA7" w:rsidRPr="000262B6" w:rsidRDefault="00B45FA7" w:rsidP="000262B6">
      <w:pPr>
        <w:pStyle w:val="ListParagraph"/>
        <w:numPr>
          <w:ilvl w:val="0"/>
          <w:numId w:val="35"/>
        </w:numPr>
        <w:spacing w:line="360" w:lineRule="auto"/>
        <w:jc w:val="both"/>
        <w:rPr>
          <w:rFonts w:ascii="Times New Roman" w:hAnsi="Times New Roman" w:cs="Times New Roman"/>
          <w:sz w:val="24"/>
          <w:szCs w:val="24"/>
        </w:rPr>
      </w:pPr>
      <w:r w:rsidRPr="000262B6">
        <w:rPr>
          <w:rFonts w:ascii="Times New Roman" w:hAnsi="Times New Roman" w:cs="Times New Roman"/>
          <w:b/>
          <w:sz w:val="24"/>
          <w:szCs w:val="24"/>
        </w:rPr>
        <w:t>Initiation Phase</w:t>
      </w:r>
    </w:p>
    <w:p w14:paraId="0F9BEAFD" w14:textId="77777777" w:rsidR="00AF3823" w:rsidRPr="000262B6" w:rsidRDefault="00AF3823" w:rsidP="000262B6">
      <w:pPr>
        <w:spacing w:line="360" w:lineRule="auto"/>
        <w:jc w:val="both"/>
        <w:rPr>
          <w:rFonts w:ascii="Times New Roman" w:hAnsi="Times New Roman" w:cs="Times New Roman"/>
          <w:sz w:val="24"/>
          <w:szCs w:val="24"/>
        </w:rPr>
      </w:pPr>
      <w:r w:rsidRPr="000262B6">
        <w:rPr>
          <w:rFonts w:ascii="Times New Roman" w:hAnsi="Times New Roman" w:cs="Times New Roman"/>
          <w:sz w:val="24"/>
          <w:szCs w:val="24"/>
        </w:rPr>
        <w:t xml:space="preserve">During </w:t>
      </w:r>
      <w:r w:rsidRPr="000262B6">
        <w:rPr>
          <w:rFonts w:ascii="Times New Roman" w:hAnsi="Times New Roman" w:cs="Times New Roman"/>
          <w:b/>
          <w:sz w:val="24"/>
          <w:szCs w:val="24"/>
        </w:rPr>
        <w:t>initiation phase</w:t>
      </w:r>
      <w:r w:rsidRPr="000262B6">
        <w:rPr>
          <w:rFonts w:ascii="Times New Roman" w:hAnsi="Times New Roman" w:cs="Times New Roman"/>
          <w:sz w:val="24"/>
          <w:szCs w:val="24"/>
        </w:rPr>
        <w:t>, the team did market analysis, considered how feasible the business could be and validated the business concept. It meant looking for the target audience, surveying what the competition is doing and selecting a possible venue and timing. At this step, local councils, tourism boards, culinary schools and hospitality experts were identified as important stakeholders. This is in line with the idea that feasibility studies support the starting point of stra</w:t>
      </w:r>
      <w:r w:rsidR="00FD76AB" w:rsidRPr="000262B6">
        <w:rPr>
          <w:rFonts w:ascii="Times New Roman" w:hAnsi="Times New Roman" w:cs="Times New Roman"/>
          <w:sz w:val="24"/>
          <w:szCs w:val="24"/>
        </w:rPr>
        <w:t>tegic planning (O’Toole, 2011</w:t>
      </w:r>
      <w:r w:rsidR="00D460D3" w:rsidRPr="000262B6">
        <w:rPr>
          <w:rFonts w:ascii="Times New Roman" w:hAnsi="Times New Roman" w:cs="Times New Roman"/>
          <w:sz w:val="24"/>
          <w:szCs w:val="24"/>
        </w:rPr>
        <w:t>; Tum et al., 2006</w:t>
      </w:r>
      <w:r w:rsidR="00FD76AB" w:rsidRPr="000262B6">
        <w:rPr>
          <w:rFonts w:ascii="Times New Roman" w:hAnsi="Times New Roman" w:cs="Times New Roman"/>
          <w:sz w:val="24"/>
          <w:szCs w:val="24"/>
        </w:rPr>
        <w:t>).</w:t>
      </w:r>
    </w:p>
    <w:p w14:paraId="6B92B6E9" w14:textId="77777777" w:rsidR="00B45FA7" w:rsidRPr="000262B6" w:rsidRDefault="00B45FA7" w:rsidP="000262B6">
      <w:pPr>
        <w:pStyle w:val="ListParagraph"/>
        <w:numPr>
          <w:ilvl w:val="0"/>
          <w:numId w:val="35"/>
        </w:numPr>
        <w:spacing w:line="360" w:lineRule="auto"/>
        <w:jc w:val="both"/>
        <w:rPr>
          <w:rFonts w:ascii="Times New Roman" w:hAnsi="Times New Roman" w:cs="Times New Roman"/>
          <w:sz w:val="24"/>
          <w:szCs w:val="24"/>
        </w:rPr>
      </w:pPr>
      <w:r w:rsidRPr="000262B6">
        <w:rPr>
          <w:rFonts w:ascii="Times New Roman" w:hAnsi="Times New Roman" w:cs="Times New Roman"/>
          <w:b/>
          <w:sz w:val="24"/>
          <w:szCs w:val="24"/>
        </w:rPr>
        <w:t>Planning Phase</w:t>
      </w:r>
    </w:p>
    <w:p w14:paraId="76800206" w14:textId="77777777" w:rsidR="00917D95" w:rsidRPr="000262B6" w:rsidRDefault="00AF3823" w:rsidP="000262B6">
      <w:pPr>
        <w:spacing w:line="360" w:lineRule="auto"/>
        <w:jc w:val="both"/>
        <w:rPr>
          <w:rFonts w:ascii="Times New Roman" w:hAnsi="Times New Roman" w:cs="Times New Roman"/>
          <w:sz w:val="24"/>
          <w:szCs w:val="24"/>
        </w:rPr>
      </w:pPr>
      <w:r w:rsidRPr="000262B6">
        <w:rPr>
          <w:rFonts w:ascii="Times New Roman" w:hAnsi="Times New Roman" w:cs="Times New Roman"/>
          <w:sz w:val="24"/>
          <w:szCs w:val="24"/>
        </w:rPr>
        <w:t xml:space="preserve">When the </w:t>
      </w:r>
      <w:r w:rsidR="00B45FA7" w:rsidRPr="000262B6">
        <w:rPr>
          <w:rFonts w:ascii="Times New Roman" w:hAnsi="Times New Roman" w:cs="Times New Roman"/>
          <w:b/>
          <w:sz w:val="24"/>
          <w:szCs w:val="24"/>
        </w:rPr>
        <w:t>planning phase</w:t>
      </w:r>
      <w:r w:rsidR="00B45FA7" w:rsidRPr="000262B6">
        <w:rPr>
          <w:rFonts w:ascii="Times New Roman" w:hAnsi="Times New Roman" w:cs="Times New Roman"/>
          <w:sz w:val="24"/>
          <w:szCs w:val="24"/>
        </w:rPr>
        <w:t xml:space="preserve"> </w:t>
      </w:r>
      <w:r w:rsidRPr="000262B6">
        <w:rPr>
          <w:rFonts w:ascii="Times New Roman" w:hAnsi="Times New Roman" w:cs="Times New Roman"/>
          <w:sz w:val="24"/>
          <w:szCs w:val="24"/>
        </w:rPr>
        <w:t xml:space="preserve">comes, logistics need to be arranged, there is more communication with stakeholders, budgets are set up and marketing campaigns are arranged. At this point, organizing chef bookings, arranging masterclasses, choosing a theme and setting up décor happens. The </w:t>
      </w:r>
      <w:r w:rsidRPr="000262B6">
        <w:rPr>
          <w:rFonts w:ascii="Times New Roman" w:hAnsi="Times New Roman" w:cs="Times New Roman"/>
          <w:sz w:val="24"/>
          <w:szCs w:val="24"/>
        </w:rPr>
        <w:lastRenderedPageBreak/>
        <w:t xml:space="preserve">EMBOK framework’s four domains, namely design, marketing, operations and risk, are very important as well (EMBOK.org, 2023). </w:t>
      </w:r>
    </w:p>
    <w:p w14:paraId="27DAAA46" w14:textId="77777777" w:rsidR="00B45FA7" w:rsidRPr="000262B6" w:rsidRDefault="00B45FA7" w:rsidP="000262B6">
      <w:pPr>
        <w:pStyle w:val="ListParagraph"/>
        <w:numPr>
          <w:ilvl w:val="0"/>
          <w:numId w:val="35"/>
        </w:numPr>
        <w:spacing w:line="360" w:lineRule="auto"/>
        <w:jc w:val="both"/>
        <w:rPr>
          <w:rFonts w:ascii="Times New Roman" w:hAnsi="Times New Roman" w:cs="Times New Roman"/>
          <w:sz w:val="24"/>
          <w:szCs w:val="24"/>
        </w:rPr>
      </w:pPr>
      <w:r w:rsidRPr="000262B6">
        <w:rPr>
          <w:rFonts w:ascii="Times New Roman" w:hAnsi="Times New Roman" w:cs="Times New Roman"/>
          <w:b/>
          <w:sz w:val="24"/>
          <w:szCs w:val="24"/>
        </w:rPr>
        <w:t>Implementation Phase</w:t>
      </w:r>
    </w:p>
    <w:p w14:paraId="0AC31048" w14:textId="77777777" w:rsidR="00AF3823" w:rsidRDefault="00AF3823" w:rsidP="000262B6">
      <w:pPr>
        <w:spacing w:line="360" w:lineRule="auto"/>
        <w:jc w:val="both"/>
        <w:rPr>
          <w:rFonts w:ascii="Times New Roman" w:hAnsi="Times New Roman" w:cs="Times New Roman"/>
          <w:sz w:val="24"/>
          <w:szCs w:val="24"/>
        </w:rPr>
      </w:pPr>
      <w:r w:rsidRPr="000262B6">
        <w:rPr>
          <w:rFonts w:ascii="Times New Roman" w:hAnsi="Times New Roman" w:cs="Times New Roman"/>
          <w:sz w:val="24"/>
          <w:szCs w:val="24"/>
        </w:rPr>
        <w:t xml:space="preserve">At </w:t>
      </w:r>
      <w:r w:rsidR="00B45FA7" w:rsidRPr="000262B6">
        <w:rPr>
          <w:rFonts w:ascii="Times New Roman" w:hAnsi="Times New Roman" w:cs="Times New Roman"/>
          <w:sz w:val="24"/>
          <w:szCs w:val="24"/>
        </w:rPr>
        <w:t xml:space="preserve">the </w:t>
      </w:r>
      <w:r w:rsidR="00B45FA7" w:rsidRPr="000262B6">
        <w:rPr>
          <w:rFonts w:ascii="Times New Roman" w:hAnsi="Times New Roman" w:cs="Times New Roman"/>
          <w:b/>
          <w:sz w:val="24"/>
          <w:szCs w:val="24"/>
        </w:rPr>
        <w:t>implementation phase</w:t>
      </w:r>
      <w:r w:rsidRPr="000262B6">
        <w:rPr>
          <w:rFonts w:ascii="Times New Roman" w:hAnsi="Times New Roman" w:cs="Times New Roman"/>
          <w:sz w:val="24"/>
          <w:szCs w:val="24"/>
        </w:rPr>
        <w:t>, the event is brought to life and teams deal with tasks like running the event, handling problems and updating things on the spot</w:t>
      </w:r>
      <w:r w:rsidR="006D3B54" w:rsidRPr="000262B6">
        <w:rPr>
          <w:rFonts w:ascii="Times New Roman" w:hAnsi="Times New Roman" w:cs="Times New Roman"/>
          <w:sz w:val="24"/>
          <w:szCs w:val="24"/>
        </w:rPr>
        <w:t xml:space="preserve"> </w:t>
      </w:r>
      <w:r w:rsidR="006D3B54" w:rsidRPr="000262B6">
        <w:rPr>
          <w:rFonts w:ascii="Times New Roman" w:eastAsia="Times New Roman" w:hAnsi="Times New Roman" w:cs="Times New Roman"/>
          <w:sz w:val="24"/>
          <w:szCs w:val="24"/>
        </w:rPr>
        <w:t>(</w:t>
      </w:r>
      <w:proofErr w:type="spellStart"/>
      <w:r w:rsidR="006D3B54" w:rsidRPr="000262B6">
        <w:rPr>
          <w:rFonts w:ascii="Times New Roman" w:eastAsia="Times New Roman" w:hAnsi="Times New Roman" w:cs="Times New Roman"/>
          <w:sz w:val="24"/>
          <w:szCs w:val="24"/>
        </w:rPr>
        <w:t>Angafor</w:t>
      </w:r>
      <w:proofErr w:type="spellEnd"/>
      <w:r w:rsidR="006D3B54" w:rsidRPr="000262B6">
        <w:rPr>
          <w:rFonts w:ascii="Times New Roman" w:eastAsia="Times New Roman" w:hAnsi="Times New Roman" w:cs="Times New Roman"/>
          <w:sz w:val="24"/>
          <w:szCs w:val="24"/>
        </w:rPr>
        <w:t xml:space="preserve"> et al., 2020)</w:t>
      </w:r>
      <w:r w:rsidRPr="000262B6">
        <w:rPr>
          <w:rFonts w:ascii="Times New Roman" w:hAnsi="Times New Roman" w:cs="Times New Roman"/>
          <w:sz w:val="24"/>
          <w:szCs w:val="24"/>
        </w:rPr>
        <w:t>. Feedback forms and how guests behave during their visit are also collected at this point. Real-time challenges are tackled and the event is respons</w:t>
      </w:r>
      <w:r w:rsidR="00FD76AB" w:rsidRPr="000262B6">
        <w:rPr>
          <w:rFonts w:ascii="Times New Roman" w:hAnsi="Times New Roman" w:cs="Times New Roman"/>
          <w:sz w:val="24"/>
          <w:szCs w:val="24"/>
        </w:rPr>
        <w:t>ive to the needs of the guests.</w:t>
      </w:r>
    </w:p>
    <w:p w14:paraId="78544D41" w14:textId="77777777" w:rsidR="003D1C6A" w:rsidRPr="000262B6" w:rsidRDefault="00FD76AB" w:rsidP="000262B6">
      <w:pPr>
        <w:pStyle w:val="Heading1"/>
        <w:numPr>
          <w:ilvl w:val="0"/>
          <w:numId w:val="17"/>
        </w:numPr>
        <w:spacing w:line="360" w:lineRule="auto"/>
        <w:jc w:val="both"/>
        <w:rPr>
          <w:rFonts w:ascii="Times New Roman" w:hAnsi="Times New Roman" w:cs="Times New Roman"/>
          <w:b/>
          <w:color w:val="auto"/>
          <w:sz w:val="24"/>
          <w:szCs w:val="24"/>
        </w:rPr>
      </w:pPr>
      <w:bookmarkStart w:id="4" w:name="_Toc199906178"/>
      <w:r w:rsidRPr="000262B6">
        <w:rPr>
          <w:rFonts w:ascii="Times New Roman" w:hAnsi="Times New Roman" w:cs="Times New Roman"/>
          <w:b/>
          <w:color w:val="auto"/>
          <w:sz w:val="24"/>
          <w:szCs w:val="24"/>
        </w:rPr>
        <w:t>Event Concept</w:t>
      </w:r>
      <w:bookmarkEnd w:id="4"/>
      <w:r w:rsidRPr="000262B6">
        <w:rPr>
          <w:rFonts w:ascii="Times New Roman" w:hAnsi="Times New Roman" w:cs="Times New Roman"/>
          <w:b/>
          <w:color w:val="auto"/>
          <w:sz w:val="24"/>
          <w:szCs w:val="24"/>
        </w:rPr>
        <w:t xml:space="preserve"> </w:t>
      </w:r>
    </w:p>
    <w:p w14:paraId="5524B22B" w14:textId="77777777" w:rsidR="00E70ABE" w:rsidRPr="000262B6" w:rsidRDefault="00E70ABE" w:rsidP="000262B6">
      <w:pPr>
        <w:spacing w:line="360" w:lineRule="auto"/>
        <w:jc w:val="both"/>
        <w:rPr>
          <w:rFonts w:ascii="Times New Roman" w:eastAsia="Times New Roman" w:hAnsi="Times New Roman" w:cs="Times New Roman"/>
          <w:sz w:val="24"/>
          <w:szCs w:val="24"/>
        </w:rPr>
      </w:pPr>
      <w:r w:rsidRPr="000262B6">
        <w:rPr>
          <w:rFonts w:ascii="Times New Roman" w:hAnsi="Times New Roman" w:cs="Times New Roman"/>
          <w:sz w:val="24"/>
          <w:szCs w:val="24"/>
        </w:rPr>
        <w:t>Besides featuring delicious food, the Wales’ Culinary Heritage Festival lets people explore Welsh culture and history. Authenticity, sustainability and inclusivity are the three core values used to build the event’s concept</w:t>
      </w:r>
      <w:r w:rsidR="006D3B54" w:rsidRPr="000262B6">
        <w:rPr>
          <w:rFonts w:ascii="Times New Roman" w:hAnsi="Times New Roman" w:cs="Times New Roman"/>
          <w:sz w:val="24"/>
          <w:szCs w:val="24"/>
        </w:rPr>
        <w:t xml:space="preserve"> </w:t>
      </w:r>
      <w:r w:rsidR="006D3B54" w:rsidRPr="000262B6">
        <w:rPr>
          <w:rFonts w:ascii="Times New Roman" w:eastAsia="Times New Roman" w:hAnsi="Times New Roman" w:cs="Times New Roman"/>
          <w:sz w:val="24"/>
          <w:szCs w:val="24"/>
        </w:rPr>
        <w:t>(Orefice and Nyarko, 2020)</w:t>
      </w:r>
      <w:r w:rsidRPr="000262B6">
        <w:rPr>
          <w:rFonts w:ascii="Times New Roman" w:hAnsi="Times New Roman" w:cs="Times New Roman"/>
          <w:sz w:val="24"/>
          <w:szCs w:val="24"/>
        </w:rPr>
        <w:t xml:space="preserve">. People who visit will experience traditional Welsh dining, learn about its culture and understand sustainability, all while surrounded by a theme and visually striking setup. </w:t>
      </w:r>
    </w:p>
    <w:p w14:paraId="7BD409B0" w14:textId="77777777" w:rsidR="00E70ABE" w:rsidRPr="000262B6" w:rsidRDefault="00E70ABE" w:rsidP="000262B6">
      <w:pPr>
        <w:spacing w:line="360" w:lineRule="auto"/>
        <w:jc w:val="both"/>
        <w:rPr>
          <w:rFonts w:ascii="Times New Roman" w:hAnsi="Times New Roman" w:cs="Times New Roman"/>
          <w:sz w:val="24"/>
          <w:szCs w:val="24"/>
        </w:rPr>
      </w:pPr>
      <w:r w:rsidRPr="000262B6">
        <w:rPr>
          <w:rFonts w:ascii="Times New Roman" w:hAnsi="Times New Roman" w:cs="Times New Roman"/>
          <w:sz w:val="24"/>
          <w:szCs w:val="24"/>
        </w:rPr>
        <w:t xml:space="preserve">Arrivals will meet Welsh music and hosts who speak in both languages. Some of Wales’ top chefs will come to the main stage in Cardiff City Hall and prepare dishes such as </w:t>
      </w:r>
      <w:proofErr w:type="spellStart"/>
      <w:r w:rsidRPr="000262B6">
        <w:rPr>
          <w:rFonts w:ascii="Times New Roman" w:hAnsi="Times New Roman" w:cs="Times New Roman"/>
          <w:sz w:val="24"/>
          <w:szCs w:val="24"/>
        </w:rPr>
        <w:t>cawl</w:t>
      </w:r>
      <w:proofErr w:type="spellEnd"/>
      <w:r w:rsidRPr="000262B6">
        <w:rPr>
          <w:rFonts w:ascii="Times New Roman" w:hAnsi="Times New Roman" w:cs="Times New Roman"/>
          <w:sz w:val="24"/>
          <w:szCs w:val="24"/>
        </w:rPr>
        <w:t xml:space="preserve">, lamb with laverbread and bara </w:t>
      </w:r>
      <w:proofErr w:type="spellStart"/>
      <w:r w:rsidRPr="000262B6">
        <w:rPr>
          <w:rFonts w:ascii="Times New Roman" w:hAnsi="Times New Roman" w:cs="Times New Roman"/>
          <w:sz w:val="24"/>
          <w:szCs w:val="24"/>
        </w:rPr>
        <w:t>brith</w:t>
      </w:r>
      <w:proofErr w:type="spellEnd"/>
      <w:r w:rsidRPr="000262B6">
        <w:rPr>
          <w:rFonts w:ascii="Times New Roman" w:hAnsi="Times New Roman" w:cs="Times New Roman"/>
          <w:sz w:val="24"/>
          <w:szCs w:val="24"/>
        </w:rPr>
        <w:t>. At the same time, there will be masterclasses in side rooms to teach people how to cook for themselves or just watch, benefiting all kinds of vi</w:t>
      </w:r>
      <w:r w:rsidR="005D628C" w:rsidRPr="000262B6">
        <w:rPr>
          <w:rFonts w:ascii="Times New Roman" w:hAnsi="Times New Roman" w:cs="Times New Roman"/>
          <w:sz w:val="24"/>
          <w:szCs w:val="24"/>
        </w:rPr>
        <w:t>sitors</w:t>
      </w:r>
      <w:r w:rsidRPr="000262B6">
        <w:rPr>
          <w:rFonts w:ascii="Times New Roman" w:hAnsi="Times New Roman" w:cs="Times New Roman"/>
          <w:sz w:val="24"/>
          <w:szCs w:val="24"/>
        </w:rPr>
        <w:t>.</w:t>
      </w:r>
    </w:p>
    <w:p w14:paraId="10849EA0" w14:textId="77777777" w:rsidR="00E70ABE" w:rsidRPr="000262B6" w:rsidRDefault="00E70ABE" w:rsidP="000262B6">
      <w:pPr>
        <w:spacing w:line="360" w:lineRule="auto"/>
        <w:jc w:val="both"/>
        <w:rPr>
          <w:rFonts w:ascii="Times New Roman" w:hAnsi="Times New Roman" w:cs="Times New Roman"/>
          <w:sz w:val="24"/>
          <w:szCs w:val="24"/>
        </w:rPr>
      </w:pPr>
      <w:r w:rsidRPr="000262B6">
        <w:rPr>
          <w:rFonts w:ascii="Times New Roman" w:hAnsi="Times New Roman" w:cs="Times New Roman"/>
          <w:sz w:val="24"/>
          <w:szCs w:val="24"/>
        </w:rPr>
        <w:t>Participants can go to the tasting area to sample small-batch items produced by local makers. Throughout Cardiff’s food markets and restaurants, different satellite events will allow guests to sample the city’s wide variety of foods. Thanks to these events, many people extend their visits which helps to boost tourism income in the city (Meredith, 2022).</w:t>
      </w:r>
    </w:p>
    <w:p w14:paraId="4AC61300" w14:textId="77777777" w:rsidR="00E70ABE" w:rsidRPr="000262B6" w:rsidRDefault="00E70ABE" w:rsidP="000262B6">
      <w:pPr>
        <w:spacing w:line="360" w:lineRule="auto"/>
        <w:jc w:val="both"/>
        <w:rPr>
          <w:rFonts w:ascii="Times New Roman" w:hAnsi="Times New Roman" w:cs="Times New Roman"/>
          <w:sz w:val="24"/>
          <w:szCs w:val="24"/>
        </w:rPr>
      </w:pPr>
      <w:r w:rsidRPr="000262B6">
        <w:rPr>
          <w:rFonts w:ascii="Times New Roman" w:hAnsi="Times New Roman" w:cs="Times New Roman"/>
          <w:sz w:val="24"/>
          <w:szCs w:val="24"/>
        </w:rPr>
        <w:t>All the decor, signage and the stage will take inspiration from Welsh legends and the countryside. Traditional market carts, hay bales and LED displays of Welsh scenery will add to the experience. Lighting recreating an ambience and sounds of Celtic folk music will be used to connect with and emotionally affect the public (Bladen et al., 2012).</w:t>
      </w:r>
    </w:p>
    <w:p w14:paraId="2BD3CDA7" w14:textId="77777777" w:rsidR="00E70ABE" w:rsidRDefault="00E70ABE" w:rsidP="000262B6">
      <w:pPr>
        <w:spacing w:line="360" w:lineRule="auto"/>
        <w:jc w:val="both"/>
        <w:rPr>
          <w:rFonts w:ascii="Times New Roman" w:eastAsia="Times New Roman" w:hAnsi="Times New Roman" w:cs="Times New Roman"/>
          <w:sz w:val="24"/>
          <w:szCs w:val="24"/>
        </w:rPr>
      </w:pPr>
      <w:r w:rsidRPr="000262B6">
        <w:rPr>
          <w:rFonts w:ascii="Times New Roman" w:hAnsi="Times New Roman" w:cs="Times New Roman"/>
          <w:sz w:val="24"/>
          <w:szCs w:val="24"/>
        </w:rPr>
        <w:t xml:space="preserve">The design’s many layers create a strong impact by mixing cultural history, modern appearance and ways for engagement. This event is not the same as competitor events because it fuses food tourism, education and celebrating culture. Sustainability and the preservation of culture make it </w:t>
      </w:r>
      <w:r w:rsidRPr="000262B6">
        <w:rPr>
          <w:rFonts w:ascii="Times New Roman" w:hAnsi="Times New Roman" w:cs="Times New Roman"/>
          <w:sz w:val="24"/>
          <w:szCs w:val="24"/>
        </w:rPr>
        <w:lastRenderedPageBreak/>
        <w:t>special, so travelers who care about the environment and</w:t>
      </w:r>
      <w:r w:rsidR="006D3B54" w:rsidRPr="000262B6">
        <w:rPr>
          <w:rFonts w:ascii="Times New Roman" w:hAnsi="Times New Roman" w:cs="Times New Roman"/>
          <w:sz w:val="24"/>
          <w:szCs w:val="24"/>
        </w:rPr>
        <w:t xml:space="preserve"> local heritage are drawn to it </w:t>
      </w:r>
      <w:r w:rsidR="006D3B54" w:rsidRPr="000262B6">
        <w:rPr>
          <w:rFonts w:ascii="Times New Roman" w:eastAsia="Times New Roman" w:hAnsi="Times New Roman" w:cs="Times New Roman"/>
          <w:sz w:val="24"/>
          <w:szCs w:val="24"/>
        </w:rPr>
        <w:t>(Mousazadeh et al., 2023</w:t>
      </w:r>
      <w:r w:rsidR="00D460D3" w:rsidRPr="000262B6">
        <w:rPr>
          <w:rFonts w:ascii="Times New Roman" w:eastAsia="Times New Roman" w:hAnsi="Times New Roman" w:cs="Times New Roman"/>
          <w:sz w:val="24"/>
          <w:szCs w:val="24"/>
        </w:rPr>
        <w:t xml:space="preserve">; </w:t>
      </w:r>
      <w:r w:rsidR="00D460D3" w:rsidRPr="000262B6">
        <w:rPr>
          <w:rFonts w:ascii="Times New Roman" w:hAnsi="Times New Roman" w:cs="Times New Roman"/>
          <w:sz w:val="24"/>
          <w:szCs w:val="24"/>
        </w:rPr>
        <w:t>Raj and Musgrave, 2009)</w:t>
      </w:r>
      <w:r w:rsidR="00FF0F04">
        <w:rPr>
          <w:rFonts w:ascii="Times New Roman" w:eastAsia="Times New Roman" w:hAnsi="Times New Roman" w:cs="Times New Roman"/>
          <w:sz w:val="24"/>
          <w:szCs w:val="24"/>
        </w:rPr>
        <w:t>.</w:t>
      </w:r>
    </w:p>
    <w:p w14:paraId="778553A9" w14:textId="77777777" w:rsidR="003D1C6A" w:rsidRPr="000262B6" w:rsidRDefault="003D1C6A" w:rsidP="000262B6">
      <w:pPr>
        <w:pStyle w:val="ListParagraph"/>
        <w:numPr>
          <w:ilvl w:val="0"/>
          <w:numId w:val="17"/>
        </w:numPr>
        <w:spacing w:line="360" w:lineRule="auto"/>
        <w:jc w:val="both"/>
        <w:rPr>
          <w:rFonts w:ascii="Times New Roman" w:hAnsi="Times New Roman" w:cs="Times New Roman"/>
          <w:b/>
          <w:sz w:val="24"/>
          <w:szCs w:val="24"/>
        </w:rPr>
      </w:pPr>
      <w:r w:rsidRPr="000262B6">
        <w:rPr>
          <w:rFonts w:ascii="Times New Roman" w:hAnsi="Times New Roman" w:cs="Times New Roman"/>
          <w:b/>
          <w:sz w:val="24"/>
          <w:szCs w:val="24"/>
        </w:rPr>
        <w:t>Aims and Obje</w:t>
      </w:r>
      <w:r w:rsidR="007A7B97" w:rsidRPr="000262B6">
        <w:rPr>
          <w:rFonts w:ascii="Times New Roman" w:hAnsi="Times New Roman" w:cs="Times New Roman"/>
          <w:b/>
          <w:sz w:val="24"/>
          <w:szCs w:val="24"/>
        </w:rPr>
        <w:t>ctives</w:t>
      </w:r>
    </w:p>
    <w:p w14:paraId="50E76BFC" w14:textId="77777777" w:rsidR="00E70ABE" w:rsidRPr="000262B6" w:rsidRDefault="00085543" w:rsidP="000262B6">
      <w:pPr>
        <w:spacing w:line="360" w:lineRule="auto"/>
        <w:jc w:val="both"/>
        <w:rPr>
          <w:rFonts w:ascii="Times New Roman" w:hAnsi="Times New Roman" w:cs="Times New Roman"/>
          <w:b/>
          <w:sz w:val="24"/>
          <w:szCs w:val="24"/>
        </w:rPr>
      </w:pPr>
      <w:r w:rsidRPr="000262B6">
        <w:rPr>
          <w:rFonts w:ascii="Times New Roman" w:hAnsi="Times New Roman" w:cs="Times New Roman"/>
          <w:b/>
          <w:sz w:val="24"/>
          <w:szCs w:val="24"/>
        </w:rPr>
        <w:t>Aim</w:t>
      </w:r>
    </w:p>
    <w:p w14:paraId="59268A79" w14:textId="77777777" w:rsidR="00E94A5C" w:rsidRPr="000262B6" w:rsidRDefault="00E94A5C" w:rsidP="000262B6">
      <w:pPr>
        <w:spacing w:line="360" w:lineRule="auto"/>
        <w:jc w:val="both"/>
        <w:rPr>
          <w:rFonts w:ascii="Times New Roman" w:hAnsi="Times New Roman" w:cs="Times New Roman"/>
          <w:sz w:val="24"/>
          <w:szCs w:val="24"/>
        </w:rPr>
      </w:pPr>
      <w:r w:rsidRPr="000262B6">
        <w:rPr>
          <w:rFonts w:ascii="Times New Roman" w:hAnsi="Times New Roman" w:cs="Times New Roman"/>
          <w:sz w:val="24"/>
          <w:szCs w:val="24"/>
        </w:rPr>
        <w:t>The festival seeks to market Welsh culinary heritage and appeal to various visitors in and outside the country.</w:t>
      </w:r>
    </w:p>
    <w:p w14:paraId="369B1B53" w14:textId="77777777" w:rsidR="00E70ABE" w:rsidRPr="000262B6" w:rsidRDefault="00085543" w:rsidP="000262B6">
      <w:pPr>
        <w:spacing w:line="360" w:lineRule="auto"/>
        <w:jc w:val="both"/>
        <w:rPr>
          <w:rFonts w:ascii="Times New Roman" w:hAnsi="Times New Roman" w:cs="Times New Roman"/>
          <w:b/>
          <w:sz w:val="24"/>
          <w:szCs w:val="24"/>
        </w:rPr>
      </w:pPr>
      <w:r w:rsidRPr="000262B6">
        <w:rPr>
          <w:rFonts w:ascii="Times New Roman" w:hAnsi="Times New Roman" w:cs="Times New Roman"/>
          <w:b/>
          <w:sz w:val="24"/>
          <w:szCs w:val="24"/>
        </w:rPr>
        <w:t>SMART Objectives</w:t>
      </w:r>
    </w:p>
    <w:p w14:paraId="7774110C" w14:textId="77777777" w:rsidR="00E94A5C" w:rsidRPr="000262B6" w:rsidRDefault="00E94A5C" w:rsidP="000262B6">
      <w:pPr>
        <w:numPr>
          <w:ilvl w:val="0"/>
          <w:numId w:val="38"/>
        </w:numPr>
        <w:spacing w:line="360" w:lineRule="auto"/>
        <w:jc w:val="both"/>
        <w:rPr>
          <w:rFonts w:ascii="Times New Roman" w:hAnsi="Times New Roman" w:cs="Times New Roman"/>
          <w:sz w:val="24"/>
          <w:szCs w:val="24"/>
        </w:rPr>
      </w:pPr>
      <w:r w:rsidRPr="000262B6">
        <w:rPr>
          <w:rFonts w:ascii="Times New Roman" w:hAnsi="Times New Roman" w:cs="Times New Roman"/>
          <w:sz w:val="24"/>
          <w:szCs w:val="24"/>
        </w:rPr>
        <w:t>The goal is to attract 5 000 people and 10 Welsh chefs for master classes.</w:t>
      </w:r>
    </w:p>
    <w:p w14:paraId="3ABEE7A8" w14:textId="77777777" w:rsidR="00E94A5C" w:rsidRPr="000262B6" w:rsidRDefault="00E94A5C" w:rsidP="000262B6">
      <w:pPr>
        <w:numPr>
          <w:ilvl w:val="0"/>
          <w:numId w:val="38"/>
        </w:numPr>
        <w:spacing w:line="360" w:lineRule="auto"/>
        <w:jc w:val="both"/>
        <w:rPr>
          <w:rFonts w:ascii="Times New Roman" w:hAnsi="Times New Roman" w:cs="Times New Roman"/>
          <w:sz w:val="24"/>
          <w:szCs w:val="24"/>
        </w:rPr>
      </w:pPr>
      <w:r w:rsidRPr="000262B6">
        <w:rPr>
          <w:rFonts w:ascii="Times New Roman" w:hAnsi="Times New Roman" w:cs="Times New Roman"/>
          <w:sz w:val="24"/>
          <w:szCs w:val="24"/>
        </w:rPr>
        <w:t xml:space="preserve">There will be 15 partnerships with the local food producers and restaurants that will add </w:t>
      </w:r>
      <w:r w:rsidR="00073A98" w:rsidRPr="000262B6">
        <w:rPr>
          <w:rFonts w:ascii="Times New Roman" w:hAnsi="Times New Roman" w:cs="Times New Roman"/>
          <w:sz w:val="24"/>
          <w:szCs w:val="24"/>
        </w:rPr>
        <w:t>color</w:t>
      </w:r>
      <w:r w:rsidRPr="000262B6">
        <w:rPr>
          <w:rFonts w:ascii="Times New Roman" w:hAnsi="Times New Roman" w:cs="Times New Roman"/>
          <w:sz w:val="24"/>
          <w:szCs w:val="24"/>
        </w:rPr>
        <w:t xml:space="preserve"> to the festival.</w:t>
      </w:r>
    </w:p>
    <w:p w14:paraId="48C9D9E5" w14:textId="77777777" w:rsidR="00FF0F04" w:rsidRDefault="00E94A5C" w:rsidP="000262B6">
      <w:pPr>
        <w:numPr>
          <w:ilvl w:val="0"/>
          <w:numId w:val="38"/>
        </w:numPr>
        <w:spacing w:line="360" w:lineRule="auto"/>
        <w:jc w:val="both"/>
        <w:rPr>
          <w:rFonts w:ascii="Times New Roman" w:hAnsi="Times New Roman" w:cs="Times New Roman"/>
          <w:sz w:val="24"/>
          <w:szCs w:val="24"/>
        </w:rPr>
      </w:pPr>
      <w:r w:rsidRPr="000262B6">
        <w:rPr>
          <w:rFonts w:ascii="Times New Roman" w:hAnsi="Times New Roman" w:cs="Times New Roman"/>
          <w:sz w:val="24"/>
          <w:szCs w:val="24"/>
        </w:rPr>
        <w:t>60% of the UK food festival attendees intend to visit the same type of events again.</w:t>
      </w:r>
    </w:p>
    <w:p w14:paraId="02B8F312" w14:textId="77777777" w:rsidR="00181976" w:rsidRPr="000262B6" w:rsidRDefault="00FD76AB" w:rsidP="000262B6">
      <w:pPr>
        <w:pStyle w:val="Heading1"/>
        <w:numPr>
          <w:ilvl w:val="0"/>
          <w:numId w:val="17"/>
        </w:numPr>
        <w:spacing w:line="360" w:lineRule="auto"/>
        <w:rPr>
          <w:rFonts w:ascii="Times New Roman" w:hAnsi="Times New Roman" w:cs="Times New Roman"/>
          <w:b/>
          <w:color w:val="auto"/>
          <w:sz w:val="24"/>
          <w:szCs w:val="24"/>
        </w:rPr>
      </w:pPr>
      <w:bookmarkStart w:id="5" w:name="_Toc199906179"/>
      <w:r w:rsidRPr="000262B6">
        <w:rPr>
          <w:rFonts w:ascii="Times New Roman" w:hAnsi="Times New Roman" w:cs="Times New Roman"/>
          <w:b/>
          <w:color w:val="auto"/>
          <w:sz w:val="24"/>
          <w:szCs w:val="24"/>
        </w:rPr>
        <w:t>Event Management</w:t>
      </w:r>
      <w:bookmarkEnd w:id="5"/>
      <w:r w:rsidRPr="000262B6">
        <w:rPr>
          <w:rFonts w:ascii="Times New Roman" w:hAnsi="Times New Roman" w:cs="Times New Roman"/>
          <w:b/>
          <w:color w:val="auto"/>
          <w:sz w:val="24"/>
          <w:szCs w:val="24"/>
        </w:rPr>
        <w:t xml:space="preserve"> </w:t>
      </w:r>
    </w:p>
    <w:p w14:paraId="0C51BAF4" w14:textId="77777777" w:rsidR="007216FA" w:rsidRPr="000262B6" w:rsidRDefault="007216FA" w:rsidP="000262B6">
      <w:pPr>
        <w:keepNext/>
        <w:spacing w:line="360" w:lineRule="auto"/>
        <w:jc w:val="center"/>
        <w:rPr>
          <w:rFonts w:ascii="Times New Roman" w:hAnsi="Times New Roman" w:cs="Times New Roman"/>
          <w:sz w:val="24"/>
          <w:szCs w:val="24"/>
        </w:rPr>
      </w:pPr>
      <w:r w:rsidRPr="000262B6">
        <w:rPr>
          <w:rFonts w:ascii="Times New Roman" w:hAnsi="Times New Roman" w:cs="Times New Roman"/>
          <w:noProof/>
          <w:sz w:val="24"/>
          <w:szCs w:val="24"/>
        </w:rPr>
        <w:drawing>
          <wp:inline distT="0" distB="0" distL="0" distR="0" wp14:anchorId="1D68CA60" wp14:editId="58287640">
            <wp:extent cx="4572000" cy="3162300"/>
            <wp:effectExtent l="0" t="0" r="0" b="0"/>
            <wp:docPr id="6" name="Picture 6" descr="EMBOK - Event Management Body of Knowledge - EMBOK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MBOK - Event Management Body of Knowledge - EMBOK Model"/>
                    <pic:cNvPicPr>
                      <a:picLocks noChangeAspect="1" noChangeArrowheads="1"/>
                    </pic:cNvPicPr>
                  </pic:nvPicPr>
                  <pic:blipFill rotWithShape="1">
                    <a:blip r:embed="rId8">
                      <a:extLst>
                        <a:ext uri="{28A0092B-C50C-407E-A947-70E740481C1C}">
                          <a14:useLocalDpi xmlns:a14="http://schemas.microsoft.com/office/drawing/2010/main" val="0"/>
                        </a:ext>
                      </a:extLst>
                    </a:blip>
                    <a:srcRect t="2778" b="5000"/>
                    <a:stretch/>
                  </pic:blipFill>
                  <pic:spPr bwMode="auto">
                    <a:xfrm>
                      <a:off x="0" y="0"/>
                      <a:ext cx="4572000" cy="3162300"/>
                    </a:xfrm>
                    <a:prstGeom prst="rect">
                      <a:avLst/>
                    </a:prstGeom>
                    <a:noFill/>
                    <a:ln>
                      <a:noFill/>
                    </a:ln>
                    <a:extLst>
                      <a:ext uri="{53640926-AAD7-44D8-BBD7-CCE9431645EC}">
                        <a14:shadowObscured xmlns:a14="http://schemas.microsoft.com/office/drawing/2010/main"/>
                      </a:ext>
                    </a:extLst>
                  </pic:spPr>
                </pic:pic>
              </a:graphicData>
            </a:graphic>
          </wp:inline>
        </w:drawing>
      </w:r>
    </w:p>
    <w:p w14:paraId="367DEC13" w14:textId="77777777" w:rsidR="007216FA" w:rsidRPr="000262B6" w:rsidRDefault="007216FA" w:rsidP="000262B6">
      <w:pPr>
        <w:pStyle w:val="Caption"/>
        <w:spacing w:line="360" w:lineRule="auto"/>
        <w:jc w:val="center"/>
        <w:rPr>
          <w:rFonts w:ascii="Times New Roman" w:hAnsi="Times New Roman" w:cs="Times New Roman"/>
          <w:b/>
          <w:noProof/>
          <w:color w:val="auto"/>
          <w:sz w:val="24"/>
          <w:szCs w:val="24"/>
        </w:rPr>
      </w:pPr>
      <w:r w:rsidRPr="000262B6">
        <w:rPr>
          <w:rFonts w:ascii="Times New Roman" w:hAnsi="Times New Roman" w:cs="Times New Roman"/>
          <w:b/>
          <w:color w:val="auto"/>
          <w:sz w:val="24"/>
          <w:szCs w:val="24"/>
        </w:rPr>
        <w:t>Figure</w:t>
      </w:r>
      <w:r w:rsidR="00923B37" w:rsidRPr="000262B6">
        <w:rPr>
          <w:rFonts w:ascii="Times New Roman" w:hAnsi="Times New Roman" w:cs="Times New Roman"/>
          <w:b/>
          <w:color w:val="auto"/>
          <w:sz w:val="24"/>
          <w:szCs w:val="24"/>
        </w:rPr>
        <w:t xml:space="preserve"> 2</w:t>
      </w:r>
      <w:r w:rsidRPr="000262B6">
        <w:rPr>
          <w:rFonts w:ascii="Times New Roman" w:hAnsi="Times New Roman" w:cs="Times New Roman"/>
          <w:b/>
          <w:noProof/>
          <w:color w:val="auto"/>
          <w:sz w:val="24"/>
          <w:szCs w:val="24"/>
        </w:rPr>
        <w:t>: EMBOK Model</w:t>
      </w:r>
    </w:p>
    <w:p w14:paraId="17D65FAD" w14:textId="77777777" w:rsidR="007216FA" w:rsidRPr="000262B6" w:rsidRDefault="007216FA" w:rsidP="000262B6">
      <w:pPr>
        <w:pStyle w:val="Caption"/>
        <w:spacing w:line="360" w:lineRule="auto"/>
        <w:jc w:val="center"/>
        <w:rPr>
          <w:rFonts w:ascii="Times New Roman" w:hAnsi="Times New Roman" w:cs="Times New Roman"/>
          <w:b/>
          <w:color w:val="auto"/>
          <w:sz w:val="24"/>
          <w:szCs w:val="24"/>
        </w:rPr>
      </w:pPr>
      <w:r w:rsidRPr="000262B6">
        <w:rPr>
          <w:rFonts w:ascii="Times New Roman" w:hAnsi="Times New Roman" w:cs="Times New Roman"/>
          <w:b/>
          <w:color w:val="auto"/>
          <w:sz w:val="24"/>
          <w:szCs w:val="24"/>
        </w:rPr>
        <w:t>Source: (EMBOK)</w:t>
      </w:r>
    </w:p>
    <w:p w14:paraId="16211EAE" w14:textId="77777777" w:rsidR="007216FA" w:rsidRPr="000262B6" w:rsidRDefault="007216FA" w:rsidP="000262B6">
      <w:pPr>
        <w:spacing w:line="360" w:lineRule="auto"/>
        <w:rPr>
          <w:rFonts w:ascii="Times New Roman" w:hAnsi="Times New Roman" w:cs="Times New Roman"/>
          <w:sz w:val="24"/>
          <w:szCs w:val="24"/>
        </w:rPr>
      </w:pPr>
    </w:p>
    <w:p w14:paraId="0FA2C0D8" w14:textId="77777777" w:rsidR="00E70ABE" w:rsidRPr="000262B6" w:rsidRDefault="00073A98" w:rsidP="000262B6">
      <w:pPr>
        <w:pStyle w:val="Heading2"/>
        <w:numPr>
          <w:ilvl w:val="1"/>
          <w:numId w:val="44"/>
        </w:numPr>
        <w:spacing w:line="360" w:lineRule="auto"/>
        <w:rPr>
          <w:rFonts w:ascii="Times New Roman" w:hAnsi="Times New Roman" w:cs="Times New Roman"/>
          <w:b/>
          <w:color w:val="auto"/>
          <w:sz w:val="24"/>
          <w:szCs w:val="24"/>
        </w:rPr>
      </w:pPr>
      <w:bookmarkStart w:id="6" w:name="_Toc199906180"/>
      <w:r w:rsidRPr="000262B6">
        <w:rPr>
          <w:rFonts w:ascii="Times New Roman" w:hAnsi="Times New Roman" w:cs="Times New Roman"/>
          <w:b/>
          <w:color w:val="auto"/>
          <w:sz w:val="24"/>
          <w:szCs w:val="24"/>
        </w:rPr>
        <w:t>EMBOK Model</w:t>
      </w:r>
      <w:bookmarkEnd w:id="6"/>
    </w:p>
    <w:p w14:paraId="71CCEAD1" w14:textId="77777777" w:rsidR="002F2D2C" w:rsidRPr="000262B6" w:rsidRDefault="002F2D2C" w:rsidP="000262B6">
      <w:pPr>
        <w:spacing w:line="360" w:lineRule="auto"/>
        <w:jc w:val="both"/>
        <w:rPr>
          <w:rFonts w:ascii="Times New Roman" w:hAnsi="Times New Roman" w:cs="Times New Roman"/>
          <w:sz w:val="24"/>
          <w:szCs w:val="24"/>
        </w:rPr>
      </w:pPr>
      <w:r w:rsidRPr="000262B6">
        <w:rPr>
          <w:rFonts w:ascii="Times New Roman" w:hAnsi="Times New Roman" w:cs="Times New Roman"/>
          <w:sz w:val="24"/>
          <w:szCs w:val="24"/>
        </w:rPr>
        <w:t>The success of the Wales’ Culinary Heritage Festival depends on good event management</w:t>
      </w:r>
      <w:r w:rsidR="00D460D3" w:rsidRPr="000262B6">
        <w:rPr>
          <w:rFonts w:ascii="Times New Roman" w:hAnsi="Times New Roman" w:cs="Times New Roman"/>
          <w:sz w:val="24"/>
          <w:szCs w:val="24"/>
        </w:rPr>
        <w:t xml:space="preserve"> (Berridge, 2007)</w:t>
      </w:r>
      <w:r w:rsidRPr="000262B6">
        <w:rPr>
          <w:rFonts w:ascii="Times New Roman" w:hAnsi="Times New Roman" w:cs="Times New Roman"/>
          <w:sz w:val="24"/>
          <w:szCs w:val="24"/>
        </w:rPr>
        <w:t>. Well-qualified managers depend on the EMBOK model’s framework to unite fundamental areas: administration, design, marketing, operations, risk and evaluation (EMBOK.org, 2023). This makes certain that the festival is planned thoroughly, it has a steady theme and something unexpected like disruptions does not interfere with it.</w:t>
      </w:r>
    </w:p>
    <w:p w14:paraId="5D5957A6" w14:textId="77777777" w:rsidR="00B45FA7" w:rsidRPr="000262B6" w:rsidRDefault="00B45FA7" w:rsidP="000262B6">
      <w:pPr>
        <w:pStyle w:val="ListParagraph"/>
        <w:numPr>
          <w:ilvl w:val="0"/>
          <w:numId w:val="34"/>
        </w:numPr>
        <w:spacing w:line="360" w:lineRule="auto"/>
        <w:jc w:val="both"/>
        <w:rPr>
          <w:rFonts w:ascii="Times New Roman" w:hAnsi="Times New Roman" w:cs="Times New Roman"/>
          <w:b/>
          <w:sz w:val="24"/>
          <w:szCs w:val="24"/>
        </w:rPr>
      </w:pPr>
      <w:r w:rsidRPr="000262B6">
        <w:rPr>
          <w:rFonts w:ascii="Times New Roman" w:hAnsi="Times New Roman" w:cs="Times New Roman"/>
          <w:b/>
          <w:sz w:val="24"/>
          <w:szCs w:val="24"/>
        </w:rPr>
        <w:t>Design</w:t>
      </w:r>
    </w:p>
    <w:p w14:paraId="478461BB" w14:textId="77777777" w:rsidR="002F2D2C" w:rsidRPr="000262B6" w:rsidRDefault="002F2D2C" w:rsidP="000262B6">
      <w:pPr>
        <w:spacing w:line="360" w:lineRule="auto"/>
        <w:jc w:val="both"/>
        <w:rPr>
          <w:rFonts w:ascii="Times New Roman" w:eastAsia="Times New Roman" w:hAnsi="Times New Roman" w:cs="Times New Roman"/>
          <w:sz w:val="24"/>
          <w:szCs w:val="24"/>
        </w:rPr>
      </w:pPr>
      <w:r w:rsidRPr="000262B6">
        <w:rPr>
          <w:rFonts w:ascii="Times New Roman" w:hAnsi="Times New Roman" w:cs="Times New Roman"/>
          <w:b/>
          <w:sz w:val="24"/>
          <w:szCs w:val="24"/>
        </w:rPr>
        <w:t>Design</w:t>
      </w:r>
      <w:r w:rsidRPr="000262B6">
        <w:rPr>
          <w:rFonts w:ascii="Times New Roman" w:hAnsi="Times New Roman" w:cs="Times New Roman"/>
          <w:sz w:val="24"/>
          <w:szCs w:val="24"/>
        </w:rPr>
        <w:t xml:space="preserve"> ensures that the event theme expresses Welsh culture by using bilingual signage, performing and listening to musical traditions, creating a rustic setting and choosing sustainable materials. The operations domain manages resource planning, negotiates with vendors, deals with waste and controls crowd movement</w:t>
      </w:r>
      <w:r w:rsidR="006B452A" w:rsidRPr="000262B6">
        <w:rPr>
          <w:rFonts w:ascii="Times New Roman" w:hAnsi="Times New Roman" w:cs="Times New Roman"/>
          <w:sz w:val="24"/>
          <w:szCs w:val="24"/>
        </w:rPr>
        <w:t xml:space="preserve"> </w:t>
      </w:r>
      <w:r w:rsidR="006B452A" w:rsidRPr="000262B6">
        <w:rPr>
          <w:rFonts w:ascii="Times New Roman" w:eastAsia="Times New Roman" w:hAnsi="Times New Roman" w:cs="Times New Roman"/>
          <w:sz w:val="24"/>
          <w:szCs w:val="24"/>
        </w:rPr>
        <w:t>(</w:t>
      </w:r>
      <w:proofErr w:type="spellStart"/>
      <w:r w:rsidR="006B452A" w:rsidRPr="000262B6">
        <w:rPr>
          <w:rFonts w:ascii="Times New Roman" w:eastAsia="Times New Roman" w:hAnsi="Times New Roman" w:cs="Times New Roman"/>
          <w:sz w:val="24"/>
          <w:szCs w:val="24"/>
        </w:rPr>
        <w:t>Chofreh</w:t>
      </w:r>
      <w:proofErr w:type="spellEnd"/>
      <w:r w:rsidR="006B452A" w:rsidRPr="000262B6">
        <w:rPr>
          <w:rFonts w:ascii="Times New Roman" w:eastAsia="Times New Roman" w:hAnsi="Times New Roman" w:cs="Times New Roman"/>
          <w:sz w:val="24"/>
          <w:szCs w:val="24"/>
        </w:rPr>
        <w:t xml:space="preserve"> et al., 2020)</w:t>
      </w:r>
      <w:r w:rsidRPr="000262B6">
        <w:rPr>
          <w:rFonts w:ascii="Times New Roman" w:hAnsi="Times New Roman" w:cs="Times New Roman"/>
          <w:sz w:val="24"/>
          <w:szCs w:val="24"/>
        </w:rPr>
        <w:t>. The flexible design of Cardiff City Hall let several workshops, tastings and demonstrations happen at the sam</w:t>
      </w:r>
      <w:r w:rsidR="006D3B54" w:rsidRPr="000262B6">
        <w:rPr>
          <w:rFonts w:ascii="Times New Roman" w:hAnsi="Times New Roman" w:cs="Times New Roman"/>
          <w:sz w:val="24"/>
          <w:szCs w:val="24"/>
        </w:rPr>
        <w:t>e time</w:t>
      </w:r>
      <w:r w:rsidRPr="000262B6">
        <w:rPr>
          <w:rFonts w:ascii="Times New Roman" w:hAnsi="Times New Roman" w:cs="Times New Roman"/>
          <w:sz w:val="24"/>
          <w:szCs w:val="24"/>
        </w:rPr>
        <w:t>.</w:t>
      </w:r>
    </w:p>
    <w:p w14:paraId="3CA62863" w14:textId="77777777" w:rsidR="00B45FA7" w:rsidRPr="000262B6" w:rsidRDefault="00B45FA7" w:rsidP="000262B6">
      <w:pPr>
        <w:pStyle w:val="ListParagraph"/>
        <w:numPr>
          <w:ilvl w:val="0"/>
          <w:numId w:val="33"/>
        </w:numPr>
        <w:spacing w:line="360" w:lineRule="auto"/>
        <w:jc w:val="both"/>
        <w:rPr>
          <w:rFonts w:ascii="Times New Roman" w:hAnsi="Times New Roman" w:cs="Times New Roman"/>
          <w:sz w:val="24"/>
          <w:szCs w:val="24"/>
        </w:rPr>
      </w:pPr>
      <w:r w:rsidRPr="000262B6">
        <w:rPr>
          <w:rFonts w:ascii="Times New Roman" w:hAnsi="Times New Roman" w:cs="Times New Roman"/>
          <w:b/>
          <w:sz w:val="24"/>
          <w:szCs w:val="24"/>
        </w:rPr>
        <w:t>Human Resource Management</w:t>
      </w:r>
      <w:r w:rsidRPr="000262B6">
        <w:rPr>
          <w:rFonts w:ascii="Times New Roman" w:hAnsi="Times New Roman" w:cs="Times New Roman"/>
          <w:sz w:val="24"/>
          <w:szCs w:val="24"/>
        </w:rPr>
        <w:t xml:space="preserve"> </w:t>
      </w:r>
    </w:p>
    <w:p w14:paraId="4D68358E" w14:textId="77777777" w:rsidR="002F2D2C" w:rsidRPr="000262B6" w:rsidRDefault="002F2D2C" w:rsidP="000262B6">
      <w:pPr>
        <w:spacing w:line="360" w:lineRule="auto"/>
        <w:jc w:val="both"/>
        <w:rPr>
          <w:rFonts w:ascii="Times New Roman" w:hAnsi="Times New Roman" w:cs="Times New Roman"/>
          <w:sz w:val="24"/>
          <w:szCs w:val="24"/>
        </w:rPr>
      </w:pPr>
      <w:r w:rsidRPr="000262B6">
        <w:rPr>
          <w:rFonts w:ascii="Times New Roman" w:hAnsi="Times New Roman" w:cs="Times New Roman"/>
          <w:sz w:val="24"/>
          <w:szCs w:val="24"/>
        </w:rPr>
        <w:t xml:space="preserve">In </w:t>
      </w:r>
      <w:r w:rsidRPr="000262B6">
        <w:rPr>
          <w:rFonts w:ascii="Times New Roman" w:hAnsi="Times New Roman" w:cs="Times New Roman"/>
          <w:b/>
          <w:sz w:val="24"/>
          <w:szCs w:val="24"/>
        </w:rPr>
        <w:t>human resource management</w:t>
      </w:r>
      <w:r w:rsidRPr="000262B6">
        <w:rPr>
          <w:rFonts w:ascii="Times New Roman" w:hAnsi="Times New Roman" w:cs="Times New Roman"/>
          <w:sz w:val="24"/>
          <w:szCs w:val="24"/>
        </w:rPr>
        <w:t>, it is important to recruit skilled chefs, experts in event management, workers for the hospitality industry and people who are trained as volunteers. A notable fact is that almost all successful food festivals depend on volunteers who are fully committed (Meredith, 2022). Training will take place to guarantee all guests are interacted with regularly and all safety rules are properly followed.</w:t>
      </w:r>
    </w:p>
    <w:p w14:paraId="31DB6F64" w14:textId="77777777" w:rsidR="00B45FA7" w:rsidRPr="000262B6" w:rsidRDefault="00B45FA7" w:rsidP="000262B6">
      <w:pPr>
        <w:pStyle w:val="ListParagraph"/>
        <w:numPr>
          <w:ilvl w:val="0"/>
          <w:numId w:val="32"/>
        </w:numPr>
        <w:spacing w:line="360" w:lineRule="auto"/>
        <w:jc w:val="both"/>
        <w:rPr>
          <w:rFonts w:ascii="Times New Roman" w:hAnsi="Times New Roman" w:cs="Times New Roman"/>
          <w:sz w:val="24"/>
          <w:szCs w:val="24"/>
        </w:rPr>
      </w:pPr>
      <w:r w:rsidRPr="000262B6">
        <w:rPr>
          <w:rFonts w:ascii="Times New Roman" w:hAnsi="Times New Roman" w:cs="Times New Roman"/>
          <w:b/>
          <w:sz w:val="24"/>
          <w:szCs w:val="24"/>
        </w:rPr>
        <w:t>Marketing Approach</w:t>
      </w:r>
      <w:r w:rsidRPr="000262B6">
        <w:rPr>
          <w:rFonts w:ascii="Times New Roman" w:hAnsi="Times New Roman" w:cs="Times New Roman"/>
          <w:sz w:val="24"/>
          <w:szCs w:val="24"/>
        </w:rPr>
        <w:t xml:space="preserve"> </w:t>
      </w:r>
    </w:p>
    <w:p w14:paraId="4A4D0AE5" w14:textId="77777777" w:rsidR="002F2D2C" w:rsidRPr="000262B6" w:rsidRDefault="002F2D2C" w:rsidP="000262B6">
      <w:pPr>
        <w:spacing w:line="360" w:lineRule="auto"/>
        <w:jc w:val="both"/>
        <w:rPr>
          <w:rFonts w:ascii="Times New Roman" w:hAnsi="Times New Roman" w:cs="Times New Roman"/>
          <w:sz w:val="24"/>
          <w:szCs w:val="24"/>
        </w:rPr>
      </w:pPr>
      <w:r w:rsidRPr="000262B6">
        <w:rPr>
          <w:rFonts w:ascii="Times New Roman" w:hAnsi="Times New Roman" w:cs="Times New Roman"/>
          <w:sz w:val="24"/>
          <w:szCs w:val="24"/>
        </w:rPr>
        <w:t xml:space="preserve">The </w:t>
      </w:r>
      <w:r w:rsidRPr="000262B6">
        <w:rPr>
          <w:rFonts w:ascii="Times New Roman" w:hAnsi="Times New Roman" w:cs="Times New Roman"/>
          <w:b/>
          <w:sz w:val="24"/>
          <w:szCs w:val="24"/>
        </w:rPr>
        <w:t>marketing approach</w:t>
      </w:r>
      <w:r w:rsidRPr="000262B6">
        <w:rPr>
          <w:rFonts w:ascii="Times New Roman" w:hAnsi="Times New Roman" w:cs="Times New Roman"/>
          <w:sz w:val="24"/>
          <w:szCs w:val="24"/>
        </w:rPr>
        <w:t xml:space="preserve"> will cover social media campaigns, influential individuals and ads specifically for Europe, the US and Australia. With AI, organizations will find it easier to predict what tickets to sell, target groups of people and answer customer questions through chatbo</w:t>
      </w:r>
      <w:r w:rsidR="006D3B54" w:rsidRPr="000262B6">
        <w:rPr>
          <w:rFonts w:ascii="Times New Roman" w:hAnsi="Times New Roman" w:cs="Times New Roman"/>
          <w:sz w:val="24"/>
          <w:szCs w:val="24"/>
        </w:rPr>
        <w:t>ts</w:t>
      </w:r>
      <w:r w:rsidRPr="000262B6">
        <w:rPr>
          <w:rFonts w:ascii="Times New Roman" w:hAnsi="Times New Roman" w:cs="Times New Roman"/>
          <w:sz w:val="24"/>
          <w:szCs w:val="24"/>
        </w:rPr>
        <w:t>.</w:t>
      </w:r>
    </w:p>
    <w:p w14:paraId="08A7DC8B" w14:textId="77777777" w:rsidR="00B45FA7" w:rsidRPr="000262B6" w:rsidRDefault="00B45FA7" w:rsidP="000262B6">
      <w:pPr>
        <w:pStyle w:val="ListParagraph"/>
        <w:numPr>
          <w:ilvl w:val="0"/>
          <w:numId w:val="31"/>
        </w:numPr>
        <w:spacing w:line="360" w:lineRule="auto"/>
        <w:jc w:val="both"/>
        <w:rPr>
          <w:rFonts w:ascii="Times New Roman" w:hAnsi="Times New Roman" w:cs="Times New Roman"/>
          <w:sz w:val="24"/>
          <w:szCs w:val="24"/>
        </w:rPr>
      </w:pPr>
      <w:r w:rsidRPr="000262B6">
        <w:rPr>
          <w:rFonts w:ascii="Times New Roman" w:hAnsi="Times New Roman" w:cs="Times New Roman"/>
          <w:b/>
          <w:sz w:val="24"/>
          <w:szCs w:val="24"/>
        </w:rPr>
        <w:t>Risk Management</w:t>
      </w:r>
      <w:r w:rsidRPr="000262B6">
        <w:rPr>
          <w:rFonts w:ascii="Times New Roman" w:hAnsi="Times New Roman" w:cs="Times New Roman"/>
          <w:sz w:val="24"/>
          <w:szCs w:val="24"/>
        </w:rPr>
        <w:t xml:space="preserve"> </w:t>
      </w:r>
    </w:p>
    <w:p w14:paraId="2AC482CF" w14:textId="77777777" w:rsidR="007A7B97" w:rsidRPr="000262B6" w:rsidRDefault="002F2D2C" w:rsidP="000262B6">
      <w:pPr>
        <w:spacing w:line="360" w:lineRule="auto"/>
        <w:jc w:val="both"/>
        <w:rPr>
          <w:rFonts w:ascii="Times New Roman" w:hAnsi="Times New Roman" w:cs="Times New Roman"/>
          <w:sz w:val="24"/>
          <w:szCs w:val="24"/>
        </w:rPr>
      </w:pPr>
      <w:r w:rsidRPr="000262B6">
        <w:rPr>
          <w:rFonts w:ascii="Times New Roman" w:hAnsi="Times New Roman" w:cs="Times New Roman"/>
          <w:b/>
          <w:sz w:val="24"/>
          <w:szCs w:val="24"/>
        </w:rPr>
        <w:t>Risk management</w:t>
      </w:r>
      <w:r w:rsidRPr="000262B6">
        <w:rPr>
          <w:rFonts w:ascii="Times New Roman" w:hAnsi="Times New Roman" w:cs="Times New Roman"/>
          <w:sz w:val="24"/>
          <w:szCs w:val="24"/>
        </w:rPr>
        <w:t xml:space="preserve"> involves a weather backup plan (space for activities inside and out), safe food preparation, how to deal with emergencies and having insurance. 10% of the construction budget should be put aside for emergency expenses. </w:t>
      </w:r>
    </w:p>
    <w:tbl>
      <w:tblPr>
        <w:tblStyle w:val="TableGrid"/>
        <w:tblW w:w="10075" w:type="dxa"/>
        <w:tblLook w:val="04A0" w:firstRow="1" w:lastRow="0" w:firstColumn="1" w:lastColumn="0" w:noHBand="0" w:noVBand="1"/>
      </w:tblPr>
      <w:tblGrid>
        <w:gridCol w:w="2283"/>
        <w:gridCol w:w="2032"/>
        <w:gridCol w:w="1620"/>
        <w:gridCol w:w="4140"/>
      </w:tblGrid>
      <w:tr w:rsidR="000262B6" w:rsidRPr="000262B6" w14:paraId="6928D831" w14:textId="77777777" w:rsidTr="00923B37">
        <w:tc>
          <w:tcPr>
            <w:tcW w:w="2283" w:type="dxa"/>
          </w:tcPr>
          <w:p w14:paraId="4FDB0F86" w14:textId="77777777" w:rsidR="00AF187A" w:rsidRPr="000262B6" w:rsidRDefault="00AF187A" w:rsidP="000262B6">
            <w:pPr>
              <w:spacing w:line="360" w:lineRule="auto"/>
              <w:jc w:val="center"/>
              <w:rPr>
                <w:rFonts w:ascii="Times New Roman" w:hAnsi="Times New Roman" w:cs="Times New Roman"/>
                <w:sz w:val="24"/>
                <w:szCs w:val="24"/>
              </w:rPr>
            </w:pPr>
            <w:r w:rsidRPr="000262B6">
              <w:rPr>
                <w:rFonts w:ascii="Times New Roman" w:hAnsi="Times New Roman" w:cs="Times New Roman"/>
                <w:sz w:val="24"/>
                <w:szCs w:val="24"/>
              </w:rPr>
              <w:lastRenderedPageBreak/>
              <w:t>Risk</w:t>
            </w:r>
          </w:p>
        </w:tc>
        <w:tc>
          <w:tcPr>
            <w:tcW w:w="2032" w:type="dxa"/>
          </w:tcPr>
          <w:p w14:paraId="21EF56BB" w14:textId="77777777" w:rsidR="00AF187A" w:rsidRPr="000262B6" w:rsidRDefault="00AF187A" w:rsidP="000262B6">
            <w:pPr>
              <w:spacing w:line="360" w:lineRule="auto"/>
              <w:jc w:val="center"/>
              <w:rPr>
                <w:rFonts w:ascii="Times New Roman" w:eastAsia="Times New Roman" w:hAnsi="Times New Roman" w:cs="Times New Roman"/>
                <w:b/>
                <w:bCs/>
                <w:sz w:val="24"/>
                <w:szCs w:val="24"/>
              </w:rPr>
            </w:pPr>
            <w:r w:rsidRPr="000262B6">
              <w:rPr>
                <w:rFonts w:ascii="Times New Roman" w:eastAsia="Times New Roman" w:hAnsi="Times New Roman" w:cs="Times New Roman"/>
                <w:b/>
                <w:bCs/>
                <w:sz w:val="24"/>
                <w:szCs w:val="24"/>
              </w:rPr>
              <w:t>Likelihood</w:t>
            </w:r>
          </w:p>
          <w:p w14:paraId="75DF0F9C" w14:textId="77777777" w:rsidR="00AF187A" w:rsidRPr="000262B6" w:rsidRDefault="00AF187A" w:rsidP="000262B6">
            <w:pPr>
              <w:spacing w:line="360" w:lineRule="auto"/>
              <w:jc w:val="center"/>
              <w:rPr>
                <w:rFonts w:ascii="Times New Roman" w:hAnsi="Times New Roman" w:cs="Times New Roman"/>
                <w:sz w:val="24"/>
                <w:szCs w:val="24"/>
              </w:rPr>
            </w:pPr>
          </w:p>
        </w:tc>
        <w:tc>
          <w:tcPr>
            <w:tcW w:w="1620" w:type="dxa"/>
          </w:tcPr>
          <w:p w14:paraId="0966BF0C" w14:textId="77777777" w:rsidR="00AF187A" w:rsidRPr="000262B6" w:rsidRDefault="00AF187A" w:rsidP="000262B6">
            <w:pPr>
              <w:spacing w:line="360" w:lineRule="auto"/>
              <w:jc w:val="center"/>
              <w:rPr>
                <w:rFonts w:ascii="Times New Roman" w:hAnsi="Times New Roman" w:cs="Times New Roman"/>
                <w:sz w:val="24"/>
                <w:szCs w:val="24"/>
              </w:rPr>
            </w:pPr>
            <w:r w:rsidRPr="000262B6">
              <w:rPr>
                <w:rFonts w:ascii="Times New Roman" w:eastAsia="Times New Roman" w:hAnsi="Times New Roman" w:cs="Times New Roman"/>
                <w:b/>
                <w:bCs/>
                <w:sz w:val="24"/>
                <w:szCs w:val="24"/>
              </w:rPr>
              <w:t>Impact</w:t>
            </w:r>
          </w:p>
        </w:tc>
        <w:tc>
          <w:tcPr>
            <w:tcW w:w="4140" w:type="dxa"/>
          </w:tcPr>
          <w:tbl>
            <w:tblPr>
              <w:tblW w:w="3045" w:type="dxa"/>
              <w:tblCellSpacing w:w="15" w:type="dxa"/>
              <w:tblCellMar>
                <w:top w:w="15" w:type="dxa"/>
                <w:left w:w="15" w:type="dxa"/>
                <w:bottom w:w="15" w:type="dxa"/>
                <w:right w:w="15" w:type="dxa"/>
              </w:tblCellMar>
              <w:tblLook w:val="04A0" w:firstRow="1" w:lastRow="0" w:firstColumn="1" w:lastColumn="0" w:noHBand="0" w:noVBand="1"/>
            </w:tblPr>
            <w:tblGrid>
              <w:gridCol w:w="3045"/>
            </w:tblGrid>
            <w:tr w:rsidR="000262B6" w:rsidRPr="000262B6" w14:paraId="55A92A04" w14:textId="77777777" w:rsidTr="00AF187A">
              <w:trPr>
                <w:tblHeader/>
                <w:tblCellSpacing w:w="15" w:type="dxa"/>
              </w:trPr>
              <w:tc>
                <w:tcPr>
                  <w:tcW w:w="2985" w:type="dxa"/>
                  <w:vAlign w:val="center"/>
                  <w:hideMark/>
                </w:tcPr>
                <w:p w14:paraId="45BBEE13" w14:textId="77777777" w:rsidR="00AF187A" w:rsidRPr="000262B6" w:rsidRDefault="00AF187A" w:rsidP="000262B6">
                  <w:pPr>
                    <w:spacing w:after="0" w:line="360" w:lineRule="auto"/>
                    <w:jc w:val="center"/>
                    <w:rPr>
                      <w:rFonts w:ascii="Times New Roman" w:eastAsia="Times New Roman" w:hAnsi="Times New Roman" w:cs="Times New Roman"/>
                      <w:b/>
                      <w:bCs/>
                      <w:sz w:val="24"/>
                      <w:szCs w:val="24"/>
                    </w:rPr>
                  </w:pPr>
                  <w:r w:rsidRPr="000262B6">
                    <w:rPr>
                      <w:rFonts w:ascii="Times New Roman" w:eastAsia="Times New Roman" w:hAnsi="Times New Roman" w:cs="Times New Roman"/>
                      <w:b/>
                      <w:bCs/>
                      <w:sz w:val="24"/>
                      <w:szCs w:val="24"/>
                    </w:rPr>
                    <w:t>Strategy</w:t>
                  </w:r>
                </w:p>
              </w:tc>
            </w:tr>
          </w:tbl>
          <w:p w14:paraId="55BDB07F" w14:textId="77777777" w:rsidR="00AF187A" w:rsidRPr="000262B6" w:rsidRDefault="00AF187A" w:rsidP="000262B6">
            <w:pPr>
              <w:spacing w:line="360" w:lineRule="auto"/>
              <w:jc w:val="center"/>
              <w:rPr>
                <w:rFonts w:ascii="Times New Roman" w:hAnsi="Times New Roman" w:cs="Times New Roman"/>
                <w:sz w:val="24"/>
                <w:szCs w:val="24"/>
              </w:rPr>
            </w:pPr>
          </w:p>
        </w:tc>
      </w:tr>
      <w:tr w:rsidR="000262B6" w:rsidRPr="000262B6" w14:paraId="5D6DA2AF" w14:textId="77777777" w:rsidTr="00923B37">
        <w:tc>
          <w:tcPr>
            <w:tcW w:w="2283" w:type="dxa"/>
          </w:tcPr>
          <w:p w14:paraId="5EFACAC2" w14:textId="77777777" w:rsidR="00AF187A" w:rsidRPr="000262B6" w:rsidRDefault="00AF187A" w:rsidP="000262B6">
            <w:pPr>
              <w:spacing w:line="360" w:lineRule="auto"/>
              <w:rPr>
                <w:rFonts w:ascii="Times New Roman" w:hAnsi="Times New Roman" w:cs="Times New Roman"/>
                <w:sz w:val="24"/>
                <w:szCs w:val="24"/>
              </w:rPr>
            </w:pPr>
            <w:r w:rsidRPr="000262B6">
              <w:rPr>
                <w:rFonts w:ascii="Times New Roman" w:hAnsi="Times New Roman" w:cs="Times New Roman"/>
                <w:sz w:val="24"/>
                <w:szCs w:val="24"/>
              </w:rPr>
              <w:t>Weather Disruption Plan</w:t>
            </w:r>
          </w:p>
        </w:tc>
        <w:tc>
          <w:tcPr>
            <w:tcW w:w="2032" w:type="dxa"/>
          </w:tcPr>
          <w:p w14:paraId="56415116" w14:textId="77777777" w:rsidR="00AF187A" w:rsidRPr="000262B6" w:rsidRDefault="00AF187A" w:rsidP="000262B6">
            <w:pPr>
              <w:spacing w:line="360" w:lineRule="auto"/>
              <w:jc w:val="center"/>
              <w:rPr>
                <w:rFonts w:ascii="Times New Roman" w:hAnsi="Times New Roman" w:cs="Times New Roman"/>
                <w:sz w:val="24"/>
                <w:szCs w:val="24"/>
              </w:rPr>
            </w:pPr>
            <w:r w:rsidRPr="000262B6">
              <w:rPr>
                <w:rFonts w:ascii="Times New Roman" w:hAnsi="Times New Roman" w:cs="Times New Roman"/>
                <w:sz w:val="24"/>
                <w:szCs w:val="24"/>
              </w:rPr>
              <w:t>Medium</w:t>
            </w:r>
          </w:p>
        </w:tc>
        <w:tc>
          <w:tcPr>
            <w:tcW w:w="1620" w:type="dxa"/>
          </w:tcPr>
          <w:p w14:paraId="22D0A651" w14:textId="77777777" w:rsidR="00AF187A" w:rsidRPr="000262B6" w:rsidRDefault="00AF187A" w:rsidP="000262B6">
            <w:pPr>
              <w:spacing w:line="360" w:lineRule="auto"/>
              <w:jc w:val="center"/>
              <w:rPr>
                <w:rFonts w:ascii="Times New Roman" w:hAnsi="Times New Roman" w:cs="Times New Roman"/>
                <w:sz w:val="24"/>
                <w:szCs w:val="24"/>
              </w:rPr>
            </w:pPr>
            <w:r w:rsidRPr="000262B6">
              <w:rPr>
                <w:rFonts w:ascii="Times New Roman" w:hAnsi="Times New Roman" w:cs="Times New Roman"/>
                <w:sz w:val="24"/>
                <w:szCs w:val="24"/>
              </w:rPr>
              <w:t>High</w:t>
            </w:r>
          </w:p>
        </w:tc>
        <w:tc>
          <w:tcPr>
            <w:tcW w:w="4140" w:type="dxa"/>
          </w:tcPr>
          <w:p w14:paraId="3989256D" w14:textId="77777777" w:rsidR="00AF187A" w:rsidRPr="000262B6" w:rsidRDefault="000345C3" w:rsidP="000262B6">
            <w:pPr>
              <w:spacing w:line="360" w:lineRule="auto"/>
              <w:jc w:val="both"/>
              <w:rPr>
                <w:rFonts w:ascii="Times New Roman" w:hAnsi="Times New Roman" w:cs="Times New Roman"/>
                <w:sz w:val="24"/>
                <w:szCs w:val="24"/>
              </w:rPr>
            </w:pPr>
            <w:r w:rsidRPr="000262B6">
              <w:rPr>
                <w:rFonts w:ascii="Times New Roman" w:hAnsi="Times New Roman" w:cs="Times New Roman"/>
                <w:sz w:val="24"/>
                <w:szCs w:val="24"/>
              </w:rPr>
              <w:t>Arrange for weather-protected tents outside and have City Hall ready as the indoor alternative.</w:t>
            </w:r>
          </w:p>
        </w:tc>
      </w:tr>
      <w:tr w:rsidR="000262B6" w:rsidRPr="000262B6" w14:paraId="55CD53A0" w14:textId="77777777" w:rsidTr="00923B37">
        <w:tc>
          <w:tcPr>
            <w:tcW w:w="2283" w:type="dxa"/>
          </w:tcPr>
          <w:p w14:paraId="5206F67B" w14:textId="77777777" w:rsidR="00AF187A" w:rsidRPr="000262B6" w:rsidRDefault="00AF187A" w:rsidP="000262B6">
            <w:pPr>
              <w:spacing w:line="360" w:lineRule="auto"/>
              <w:rPr>
                <w:rFonts w:ascii="Times New Roman" w:hAnsi="Times New Roman" w:cs="Times New Roman"/>
                <w:sz w:val="24"/>
                <w:szCs w:val="24"/>
              </w:rPr>
            </w:pPr>
            <w:r w:rsidRPr="000262B6">
              <w:rPr>
                <w:rFonts w:ascii="Times New Roman" w:hAnsi="Times New Roman" w:cs="Times New Roman"/>
                <w:sz w:val="24"/>
                <w:szCs w:val="24"/>
              </w:rPr>
              <w:t>Health and Safety Protocols</w:t>
            </w:r>
          </w:p>
        </w:tc>
        <w:tc>
          <w:tcPr>
            <w:tcW w:w="2032" w:type="dxa"/>
          </w:tcPr>
          <w:p w14:paraId="702A9D87" w14:textId="77777777" w:rsidR="00AF187A" w:rsidRPr="000262B6" w:rsidRDefault="00AF187A" w:rsidP="000262B6">
            <w:pPr>
              <w:spacing w:line="360" w:lineRule="auto"/>
              <w:jc w:val="center"/>
              <w:rPr>
                <w:rFonts w:ascii="Times New Roman" w:hAnsi="Times New Roman" w:cs="Times New Roman"/>
                <w:sz w:val="24"/>
                <w:szCs w:val="24"/>
              </w:rPr>
            </w:pPr>
            <w:r w:rsidRPr="000262B6">
              <w:rPr>
                <w:rFonts w:ascii="Times New Roman" w:hAnsi="Times New Roman" w:cs="Times New Roman"/>
                <w:sz w:val="24"/>
                <w:szCs w:val="24"/>
              </w:rPr>
              <w:t>Low</w:t>
            </w:r>
          </w:p>
        </w:tc>
        <w:tc>
          <w:tcPr>
            <w:tcW w:w="1620" w:type="dxa"/>
          </w:tcPr>
          <w:p w14:paraId="2DEA43DF" w14:textId="77777777" w:rsidR="00AF187A" w:rsidRPr="000262B6" w:rsidRDefault="00AF187A" w:rsidP="000262B6">
            <w:pPr>
              <w:spacing w:line="360" w:lineRule="auto"/>
              <w:jc w:val="center"/>
              <w:rPr>
                <w:rFonts w:ascii="Times New Roman" w:hAnsi="Times New Roman" w:cs="Times New Roman"/>
                <w:sz w:val="24"/>
                <w:szCs w:val="24"/>
              </w:rPr>
            </w:pPr>
            <w:r w:rsidRPr="000262B6">
              <w:rPr>
                <w:rFonts w:ascii="Times New Roman" w:hAnsi="Times New Roman" w:cs="Times New Roman"/>
                <w:sz w:val="24"/>
                <w:szCs w:val="24"/>
              </w:rPr>
              <w:t>High</w:t>
            </w:r>
          </w:p>
        </w:tc>
        <w:tc>
          <w:tcPr>
            <w:tcW w:w="4140" w:type="dxa"/>
          </w:tcPr>
          <w:p w14:paraId="0F3A975C" w14:textId="77777777" w:rsidR="00AF187A" w:rsidRPr="000262B6" w:rsidRDefault="000345C3" w:rsidP="000262B6">
            <w:pPr>
              <w:spacing w:line="360" w:lineRule="auto"/>
              <w:jc w:val="both"/>
              <w:rPr>
                <w:rFonts w:ascii="Times New Roman" w:hAnsi="Times New Roman" w:cs="Times New Roman"/>
                <w:sz w:val="24"/>
                <w:szCs w:val="24"/>
              </w:rPr>
            </w:pPr>
            <w:r w:rsidRPr="000262B6">
              <w:rPr>
                <w:rFonts w:ascii="Times New Roman" w:hAnsi="Times New Roman" w:cs="Times New Roman"/>
                <w:sz w:val="24"/>
                <w:szCs w:val="24"/>
              </w:rPr>
              <w:t>Obey event safety requirements in the UK and create detailed plans in case of emergencies.</w:t>
            </w:r>
          </w:p>
        </w:tc>
      </w:tr>
      <w:tr w:rsidR="000262B6" w:rsidRPr="000262B6" w14:paraId="1E92576B" w14:textId="77777777" w:rsidTr="00923B37">
        <w:tc>
          <w:tcPr>
            <w:tcW w:w="2283" w:type="dxa"/>
          </w:tcPr>
          <w:p w14:paraId="410E0B99" w14:textId="77777777" w:rsidR="00AF187A" w:rsidRPr="000262B6" w:rsidRDefault="00AF187A" w:rsidP="000262B6">
            <w:pPr>
              <w:spacing w:line="360" w:lineRule="auto"/>
              <w:rPr>
                <w:rFonts w:ascii="Times New Roman" w:hAnsi="Times New Roman" w:cs="Times New Roman"/>
                <w:sz w:val="24"/>
                <w:szCs w:val="24"/>
              </w:rPr>
            </w:pPr>
            <w:r w:rsidRPr="000262B6">
              <w:rPr>
                <w:rFonts w:ascii="Times New Roman" w:hAnsi="Times New Roman" w:cs="Times New Roman"/>
                <w:sz w:val="24"/>
                <w:szCs w:val="24"/>
              </w:rPr>
              <w:t>Financial Risk Management</w:t>
            </w:r>
          </w:p>
        </w:tc>
        <w:tc>
          <w:tcPr>
            <w:tcW w:w="2032" w:type="dxa"/>
          </w:tcPr>
          <w:p w14:paraId="52DFCAB1" w14:textId="77777777" w:rsidR="00AF187A" w:rsidRPr="000262B6" w:rsidRDefault="00AF187A" w:rsidP="000262B6">
            <w:pPr>
              <w:spacing w:line="360" w:lineRule="auto"/>
              <w:jc w:val="center"/>
              <w:rPr>
                <w:rFonts w:ascii="Times New Roman" w:hAnsi="Times New Roman" w:cs="Times New Roman"/>
                <w:sz w:val="24"/>
                <w:szCs w:val="24"/>
              </w:rPr>
            </w:pPr>
            <w:r w:rsidRPr="000262B6">
              <w:rPr>
                <w:rFonts w:ascii="Times New Roman" w:hAnsi="Times New Roman" w:cs="Times New Roman"/>
                <w:sz w:val="24"/>
                <w:szCs w:val="24"/>
              </w:rPr>
              <w:t>Medium</w:t>
            </w:r>
          </w:p>
        </w:tc>
        <w:tc>
          <w:tcPr>
            <w:tcW w:w="1620" w:type="dxa"/>
          </w:tcPr>
          <w:p w14:paraId="6E6FC788" w14:textId="77777777" w:rsidR="00AF187A" w:rsidRPr="000262B6" w:rsidRDefault="00AF187A" w:rsidP="000262B6">
            <w:pPr>
              <w:spacing w:line="360" w:lineRule="auto"/>
              <w:jc w:val="center"/>
              <w:rPr>
                <w:rFonts w:ascii="Times New Roman" w:hAnsi="Times New Roman" w:cs="Times New Roman"/>
                <w:sz w:val="24"/>
                <w:szCs w:val="24"/>
              </w:rPr>
            </w:pPr>
            <w:r w:rsidRPr="000262B6">
              <w:rPr>
                <w:rFonts w:ascii="Times New Roman" w:hAnsi="Times New Roman" w:cs="Times New Roman"/>
                <w:sz w:val="24"/>
                <w:szCs w:val="24"/>
              </w:rPr>
              <w:t>Medium</w:t>
            </w:r>
          </w:p>
        </w:tc>
        <w:tc>
          <w:tcPr>
            <w:tcW w:w="4140" w:type="dxa"/>
          </w:tcPr>
          <w:p w14:paraId="5146A770" w14:textId="77777777" w:rsidR="00AF187A" w:rsidRPr="000262B6" w:rsidRDefault="000345C3" w:rsidP="000262B6">
            <w:pPr>
              <w:spacing w:line="360" w:lineRule="auto"/>
              <w:jc w:val="both"/>
              <w:rPr>
                <w:rFonts w:ascii="Times New Roman" w:hAnsi="Times New Roman" w:cs="Times New Roman"/>
                <w:sz w:val="24"/>
                <w:szCs w:val="24"/>
              </w:rPr>
            </w:pPr>
            <w:r w:rsidRPr="000262B6">
              <w:rPr>
                <w:rFonts w:ascii="Times New Roman" w:hAnsi="Times New Roman" w:cs="Times New Roman"/>
                <w:sz w:val="24"/>
                <w:szCs w:val="24"/>
              </w:rPr>
              <w:t>Give 10% extra budget for unexpected costs.</w:t>
            </w:r>
          </w:p>
        </w:tc>
      </w:tr>
      <w:tr w:rsidR="000262B6" w:rsidRPr="000262B6" w14:paraId="577FC886" w14:textId="77777777" w:rsidTr="00923B37">
        <w:tc>
          <w:tcPr>
            <w:tcW w:w="2283" w:type="dxa"/>
          </w:tcPr>
          <w:p w14:paraId="6F3074A4" w14:textId="77777777" w:rsidR="00AF187A" w:rsidRPr="000262B6" w:rsidRDefault="00AF187A" w:rsidP="000262B6">
            <w:pPr>
              <w:spacing w:line="360" w:lineRule="auto"/>
              <w:rPr>
                <w:rFonts w:ascii="Times New Roman" w:hAnsi="Times New Roman" w:cs="Times New Roman"/>
                <w:sz w:val="24"/>
                <w:szCs w:val="24"/>
              </w:rPr>
            </w:pPr>
            <w:r w:rsidRPr="000262B6">
              <w:rPr>
                <w:rFonts w:ascii="Times New Roman" w:hAnsi="Times New Roman" w:cs="Times New Roman"/>
                <w:sz w:val="24"/>
                <w:szCs w:val="24"/>
              </w:rPr>
              <w:t>Low Attendance Response</w:t>
            </w:r>
          </w:p>
        </w:tc>
        <w:tc>
          <w:tcPr>
            <w:tcW w:w="2032" w:type="dxa"/>
          </w:tcPr>
          <w:p w14:paraId="30F7B070" w14:textId="77777777" w:rsidR="00AF187A" w:rsidRPr="000262B6" w:rsidRDefault="00AF187A" w:rsidP="000262B6">
            <w:pPr>
              <w:spacing w:line="360" w:lineRule="auto"/>
              <w:jc w:val="center"/>
              <w:rPr>
                <w:rFonts w:ascii="Times New Roman" w:hAnsi="Times New Roman" w:cs="Times New Roman"/>
                <w:sz w:val="24"/>
                <w:szCs w:val="24"/>
              </w:rPr>
            </w:pPr>
            <w:r w:rsidRPr="000262B6">
              <w:rPr>
                <w:rFonts w:ascii="Times New Roman" w:hAnsi="Times New Roman" w:cs="Times New Roman"/>
                <w:sz w:val="24"/>
                <w:szCs w:val="24"/>
              </w:rPr>
              <w:t>Medium</w:t>
            </w:r>
          </w:p>
        </w:tc>
        <w:tc>
          <w:tcPr>
            <w:tcW w:w="1620" w:type="dxa"/>
          </w:tcPr>
          <w:p w14:paraId="29389214" w14:textId="77777777" w:rsidR="00AF187A" w:rsidRPr="000262B6" w:rsidRDefault="00AF187A" w:rsidP="000262B6">
            <w:pPr>
              <w:spacing w:line="360" w:lineRule="auto"/>
              <w:jc w:val="center"/>
              <w:rPr>
                <w:rFonts w:ascii="Times New Roman" w:hAnsi="Times New Roman" w:cs="Times New Roman"/>
                <w:sz w:val="24"/>
                <w:szCs w:val="24"/>
              </w:rPr>
            </w:pPr>
            <w:r w:rsidRPr="000262B6">
              <w:rPr>
                <w:rFonts w:ascii="Times New Roman" w:hAnsi="Times New Roman" w:cs="Times New Roman"/>
                <w:sz w:val="24"/>
                <w:szCs w:val="24"/>
              </w:rPr>
              <w:t>High</w:t>
            </w:r>
          </w:p>
        </w:tc>
        <w:tc>
          <w:tcPr>
            <w:tcW w:w="4140" w:type="dxa"/>
          </w:tcPr>
          <w:p w14:paraId="7A48D77D" w14:textId="77777777" w:rsidR="00AF187A" w:rsidRPr="000262B6" w:rsidRDefault="000345C3" w:rsidP="00FF0F04">
            <w:pPr>
              <w:spacing w:line="360" w:lineRule="auto"/>
              <w:jc w:val="both"/>
              <w:rPr>
                <w:rFonts w:ascii="Times New Roman" w:hAnsi="Times New Roman" w:cs="Times New Roman"/>
                <w:sz w:val="24"/>
                <w:szCs w:val="24"/>
              </w:rPr>
            </w:pPr>
            <w:r w:rsidRPr="000262B6">
              <w:rPr>
                <w:rFonts w:ascii="Times New Roman" w:hAnsi="Times New Roman" w:cs="Times New Roman"/>
                <w:sz w:val="24"/>
                <w:szCs w:val="24"/>
              </w:rPr>
              <w:t>Organize web promotional activities, work with influencers and offer discounts as a way to increase the number of people in event.</w:t>
            </w:r>
          </w:p>
        </w:tc>
      </w:tr>
    </w:tbl>
    <w:p w14:paraId="5C3CAF18" w14:textId="77777777" w:rsidR="007A7B97" w:rsidRPr="000262B6" w:rsidRDefault="007A7B97" w:rsidP="000262B6">
      <w:pPr>
        <w:pStyle w:val="Heading1"/>
        <w:numPr>
          <w:ilvl w:val="0"/>
          <w:numId w:val="43"/>
        </w:numPr>
        <w:spacing w:line="360" w:lineRule="auto"/>
        <w:rPr>
          <w:rFonts w:ascii="Times New Roman" w:hAnsi="Times New Roman" w:cs="Times New Roman"/>
          <w:b/>
          <w:color w:val="auto"/>
          <w:sz w:val="24"/>
          <w:szCs w:val="24"/>
        </w:rPr>
      </w:pPr>
      <w:bookmarkStart w:id="7" w:name="_Toc199906181"/>
      <w:r w:rsidRPr="000262B6">
        <w:rPr>
          <w:rFonts w:ascii="Times New Roman" w:hAnsi="Times New Roman" w:cs="Times New Roman"/>
          <w:b/>
          <w:color w:val="auto"/>
          <w:sz w:val="24"/>
          <w:szCs w:val="24"/>
        </w:rPr>
        <w:t>Budgeting and Planning the Financial Aspects</w:t>
      </w:r>
      <w:bookmarkEnd w:id="7"/>
    </w:p>
    <w:p w14:paraId="1F161392" w14:textId="77777777" w:rsidR="00C11131" w:rsidRPr="000262B6" w:rsidRDefault="00C11131" w:rsidP="000262B6">
      <w:pPr>
        <w:pStyle w:val="ListParagraph"/>
        <w:numPr>
          <w:ilvl w:val="0"/>
          <w:numId w:val="30"/>
        </w:numPr>
        <w:spacing w:line="360" w:lineRule="auto"/>
        <w:jc w:val="both"/>
        <w:rPr>
          <w:rFonts w:ascii="Times New Roman" w:hAnsi="Times New Roman" w:cs="Times New Roman"/>
          <w:b/>
          <w:sz w:val="24"/>
          <w:szCs w:val="24"/>
        </w:rPr>
      </w:pPr>
      <w:r w:rsidRPr="000262B6">
        <w:rPr>
          <w:rFonts w:ascii="Times New Roman" w:hAnsi="Times New Roman" w:cs="Times New Roman"/>
          <w:b/>
          <w:sz w:val="24"/>
          <w:szCs w:val="24"/>
        </w:rPr>
        <w:t>Overview of Financial Planning</w:t>
      </w:r>
    </w:p>
    <w:p w14:paraId="2CF99870" w14:textId="77777777" w:rsidR="007A7B97" w:rsidRPr="000262B6" w:rsidRDefault="007A7B97" w:rsidP="000262B6">
      <w:pPr>
        <w:spacing w:line="360" w:lineRule="auto"/>
        <w:jc w:val="both"/>
        <w:rPr>
          <w:rFonts w:ascii="Times New Roman" w:hAnsi="Times New Roman" w:cs="Times New Roman"/>
          <w:sz w:val="24"/>
          <w:szCs w:val="24"/>
        </w:rPr>
      </w:pPr>
      <w:r w:rsidRPr="000262B6">
        <w:rPr>
          <w:rFonts w:ascii="Times New Roman" w:hAnsi="Times New Roman" w:cs="Times New Roman"/>
          <w:sz w:val="24"/>
          <w:szCs w:val="24"/>
        </w:rPr>
        <w:t>The success of the Wales’ Culinary Heritage Festival largely depends on having a strong financial plan. By using financial forecasting, the budget is arranged with estimates of money coming in, going out and any leftover which helps ensure openness and fol</w:t>
      </w:r>
      <w:r w:rsidR="006D3B54" w:rsidRPr="000262B6">
        <w:rPr>
          <w:rFonts w:ascii="Times New Roman" w:hAnsi="Times New Roman" w:cs="Times New Roman"/>
          <w:sz w:val="24"/>
          <w:szCs w:val="24"/>
        </w:rPr>
        <w:t>lows the company’s goals.</w:t>
      </w:r>
    </w:p>
    <w:p w14:paraId="7E59D6B4" w14:textId="77777777" w:rsidR="00C11131" w:rsidRPr="000262B6" w:rsidRDefault="00C11131" w:rsidP="000262B6">
      <w:pPr>
        <w:pStyle w:val="ListParagraph"/>
        <w:numPr>
          <w:ilvl w:val="0"/>
          <w:numId w:val="29"/>
        </w:numPr>
        <w:spacing w:line="360" w:lineRule="auto"/>
        <w:jc w:val="both"/>
        <w:rPr>
          <w:rFonts w:ascii="Times New Roman" w:hAnsi="Times New Roman" w:cs="Times New Roman"/>
          <w:b/>
          <w:sz w:val="24"/>
          <w:szCs w:val="24"/>
        </w:rPr>
      </w:pPr>
      <w:r w:rsidRPr="000262B6">
        <w:rPr>
          <w:rFonts w:ascii="Times New Roman" w:hAnsi="Times New Roman" w:cs="Times New Roman"/>
          <w:b/>
          <w:sz w:val="24"/>
          <w:szCs w:val="24"/>
        </w:rPr>
        <w:t>Projected Revenue and Expenses</w:t>
      </w:r>
    </w:p>
    <w:p w14:paraId="578EA54F" w14:textId="77777777" w:rsidR="00E94A5C" w:rsidRPr="000262B6" w:rsidRDefault="00E94A5C" w:rsidP="000262B6">
      <w:pPr>
        <w:spacing w:line="360" w:lineRule="auto"/>
        <w:rPr>
          <w:rFonts w:ascii="Times New Roman" w:hAnsi="Times New Roman" w:cs="Times New Roman"/>
          <w:sz w:val="24"/>
          <w:szCs w:val="24"/>
        </w:rPr>
      </w:pPr>
      <w:r w:rsidRPr="000262B6">
        <w:rPr>
          <w:rStyle w:val="Strong"/>
          <w:rFonts w:ascii="Times New Roman" w:hAnsi="Times New Roman" w:cs="Times New Roman"/>
          <w:bCs w:val="0"/>
          <w:sz w:val="24"/>
          <w:szCs w:val="24"/>
        </w:rPr>
        <w:t>Estimated Expenses Table</w:t>
      </w:r>
    </w:p>
    <w:tbl>
      <w:tblPr>
        <w:tblStyle w:val="TableGrid"/>
        <w:tblW w:w="10165" w:type="dxa"/>
        <w:tblLook w:val="04A0" w:firstRow="1" w:lastRow="0" w:firstColumn="1" w:lastColumn="0" w:noHBand="0" w:noVBand="1"/>
      </w:tblPr>
      <w:tblGrid>
        <w:gridCol w:w="2695"/>
        <w:gridCol w:w="2520"/>
        <w:gridCol w:w="4950"/>
      </w:tblGrid>
      <w:tr w:rsidR="000262B6" w:rsidRPr="000262B6" w14:paraId="38B563F6" w14:textId="77777777" w:rsidTr="00334535">
        <w:tc>
          <w:tcPr>
            <w:tcW w:w="2695" w:type="dxa"/>
          </w:tcPr>
          <w:p w14:paraId="1668B386" w14:textId="77777777" w:rsidR="00E94A5C" w:rsidRPr="000262B6" w:rsidRDefault="00BD4F47" w:rsidP="000262B6">
            <w:pPr>
              <w:spacing w:line="360" w:lineRule="auto"/>
              <w:jc w:val="center"/>
              <w:rPr>
                <w:rFonts w:ascii="Times New Roman" w:hAnsi="Times New Roman" w:cs="Times New Roman"/>
                <w:b/>
                <w:sz w:val="24"/>
                <w:szCs w:val="24"/>
              </w:rPr>
            </w:pPr>
            <w:r w:rsidRPr="000262B6">
              <w:rPr>
                <w:rFonts w:ascii="Times New Roman" w:hAnsi="Times New Roman" w:cs="Times New Roman"/>
                <w:b/>
                <w:sz w:val="24"/>
                <w:szCs w:val="24"/>
              </w:rPr>
              <w:t>Item</w:t>
            </w:r>
          </w:p>
        </w:tc>
        <w:tc>
          <w:tcPr>
            <w:tcW w:w="2520" w:type="dxa"/>
          </w:tcPr>
          <w:p w14:paraId="49BBDDC4" w14:textId="77777777" w:rsidR="00E94A5C" w:rsidRPr="000262B6" w:rsidRDefault="00E94A5C" w:rsidP="000262B6">
            <w:pPr>
              <w:spacing w:line="360" w:lineRule="auto"/>
              <w:jc w:val="center"/>
              <w:rPr>
                <w:rFonts w:ascii="Times New Roman" w:hAnsi="Times New Roman" w:cs="Times New Roman"/>
                <w:b/>
                <w:sz w:val="24"/>
                <w:szCs w:val="24"/>
              </w:rPr>
            </w:pPr>
            <w:r w:rsidRPr="000262B6">
              <w:rPr>
                <w:rFonts w:ascii="Times New Roman" w:eastAsia="Times New Roman" w:hAnsi="Times New Roman" w:cs="Times New Roman"/>
                <w:b/>
                <w:bCs/>
                <w:sz w:val="24"/>
                <w:szCs w:val="24"/>
              </w:rPr>
              <w:t>Estimated Cost (£)</w:t>
            </w:r>
          </w:p>
        </w:tc>
        <w:tc>
          <w:tcPr>
            <w:tcW w:w="4950" w:type="dxa"/>
          </w:tcPr>
          <w:p w14:paraId="473789FC" w14:textId="77777777" w:rsidR="00E94A5C" w:rsidRPr="000262B6" w:rsidRDefault="00E94A5C" w:rsidP="000262B6">
            <w:pPr>
              <w:spacing w:line="360" w:lineRule="auto"/>
              <w:jc w:val="center"/>
              <w:rPr>
                <w:rFonts w:ascii="Times New Roman" w:hAnsi="Times New Roman" w:cs="Times New Roman"/>
                <w:b/>
                <w:sz w:val="24"/>
                <w:szCs w:val="24"/>
              </w:rPr>
            </w:pPr>
            <w:r w:rsidRPr="000262B6">
              <w:rPr>
                <w:rFonts w:ascii="Times New Roman" w:eastAsia="Times New Roman" w:hAnsi="Times New Roman" w:cs="Times New Roman"/>
                <w:b/>
                <w:bCs/>
                <w:sz w:val="24"/>
                <w:szCs w:val="24"/>
              </w:rPr>
              <w:t>Notes</w:t>
            </w:r>
          </w:p>
        </w:tc>
      </w:tr>
      <w:tr w:rsidR="000262B6" w:rsidRPr="000262B6" w14:paraId="38112146" w14:textId="77777777" w:rsidTr="00334535">
        <w:tc>
          <w:tcPr>
            <w:tcW w:w="2695" w:type="dxa"/>
          </w:tcPr>
          <w:p w14:paraId="21C89EEC" w14:textId="77777777" w:rsidR="00E94A5C" w:rsidRPr="000262B6" w:rsidRDefault="00F96B6E" w:rsidP="000262B6">
            <w:pPr>
              <w:spacing w:line="360" w:lineRule="auto"/>
              <w:jc w:val="center"/>
              <w:rPr>
                <w:rFonts w:ascii="Times New Roman" w:hAnsi="Times New Roman" w:cs="Times New Roman"/>
                <w:b/>
                <w:sz w:val="24"/>
                <w:szCs w:val="24"/>
              </w:rPr>
            </w:pPr>
            <w:r w:rsidRPr="000262B6">
              <w:rPr>
                <w:rFonts w:ascii="Times New Roman" w:eastAsia="Times New Roman" w:hAnsi="Times New Roman" w:cs="Times New Roman"/>
                <w:sz w:val="24"/>
                <w:szCs w:val="24"/>
              </w:rPr>
              <w:t>Venue Hire</w:t>
            </w:r>
          </w:p>
        </w:tc>
        <w:tc>
          <w:tcPr>
            <w:tcW w:w="2520" w:type="dxa"/>
          </w:tcPr>
          <w:p w14:paraId="2885934F" w14:textId="77777777" w:rsidR="00E94A5C" w:rsidRPr="000262B6" w:rsidRDefault="00E94A5C" w:rsidP="000262B6">
            <w:pPr>
              <w:spacing w:line="360" w:lineRule="auto"/>
              <w:jc w:val="center"/>
              <w:rPr>
                <w:rFonts w:ascii="Times New Roman" w:hAnsi="Times New Roman" w:cs="Times New Roman"/>
                <w:b/>
                <w:sz w:val="24"/>
                <w:szCs w:val="24"/>
              </w:rPr>
            </w:pPr>
            <w:r w:rsidRPr="000262B6">
              <w:rPr>
                <w:rFonts w:ascii="Times New Roman" w:eastAsia="Times New Roman" w:hAnsi="Times New Roman" w:cs="Times New Roman"/>
                <w:sz w:val="24"/>
                <w:szCs w:val="24"/>
              </w:rPr>
              <w:t>20,000</w:t>
            </w:r>
          </w:p>
        </w:tc>
        <w:tc>
          <w:tcPr>
            <w:tcW w:w="4950" w:type="dxa"/>
          </w:tcPr>
          <w:p w14:paraId="277113CB" w14:textId="77777777" w:rsidR="00E94A5C" w:rsidRPr="000262B6" w:rsidRDefault="00BD4F47" w:rsidP="000262B6">
            <w:pPr>
              <w:spacing w:line="360" w:lineRule="auto"/>
              <w:jc w:val="both"/>
              <w:rPr>
                <w:rFonts w:ascii="Times New Roman" w:hAnsi="Times New Roman" w:cs="Times New Roman"/>
                <w:b/>
                <w:sz w:val="24"/>
                <w:szCs w:val="24"/>
              </w:rPr>
            </w:pPr>
            <w:r w:rsidRPr="000262B6">
              <w:rPr>
                <w:rFonts w:ascii="Times New Roman" w:eastAsia="Times New Roman" w:hAnsi="Times New Roman" w:cs="Times New Roman"/>
                <w:sz w:val="24"/>
                <w:szCs w:val="24"/>
              </w:rPr>
              <w:t>Cardiff City Hall</w:t>
            </w:r>
          </w:p>
        </w:tc>
      </w:tr>
      <w:tr w:rsidR="000262B6" w:rsidRPr="000262B6" w14:paraId="542B0671" w14:textId="77777777" w:rsidTr="00334535">
        <w:trPr>
          <w:trHeight w:val="395"/>
        </w:trPr>
        <w:tc>
          <w:tcPr>
            <w:tcW w:w="2695" w:type="dxa"/>
          </w:tcPr>
          <w:p w14:paraId="04363BB2" w14:textId="77777777" w:rsidR="00E94A5C" w:rsidRPr="000262B6" w:rsidRDefault="00F96B6E" w:rsidP="000262B6">
            <w:pPr>
              <w:spacing w:line="360" w:lineRule="auto"/>
              <w:jc w:val="center"/>
              <w:rPr>
                <w:rFonts w:ascii="Times New Roman" w:hAnsi="Times New Roman" w:cs="Times New Roman"/>
                <w:b/>
                <w:sz w:val="24"/>
                <w:szCs w:val="24"/>
              </w:rPr>
            </w:pPr>
            <w:r w:rsidRPr="000262B6">
              <w:rPr>
                <w:rFonts w:ascii="Times New Roman" w:eastAsia="Times New Roman" w:hAnsi="Times New Roman" w:cs="Times New Roman"/>
                <w:sz w:val="24"/>
                <w:szCs w:val="24"/>
              </w:rPr>
              <w:t>Staff (incl. Chefs)</w:t>
            </w:r>
          </w:p>
        </w:tc>
        <w:tc>
          <w:tcPr>
            <w:tcW w:w="2520" w:type="dxa"/>
          </w:tcPr>
          <w:p w14:paraId="2F9CD729" w14:textId="77777777" w:rsidR="00E94A5C" w:rsidRPr="000262B6" w:rsidRDefault="00E94A5C" w:rsidP="000262B6">
            <w:pPr>
              <w:spacing w:line="360" w:lineRule="auto"/>
              <w:jc w:val="center"/>
              <w:rPr>
                <w:rFonts w:ascii="Times New Roman" w:hAnsi="Times New Roman" w:cs="Times New Roman"/>
                <w:b/>
                <w:sz w:val="24"/>
                <w:szCs w:val="24"/>
              </w:rPr>
            </w:pPr>
            <w:r w:rsidRPr="000262B6">
              <w:rPr>
                <w:rFonts w:ascii="Times New Roman" w:eastAsia="Times New Roman" w:hAnsi="Times New Roman" w:cs="Times New Roman"/>
                <w:sz w:val="24"/>
                <w:szCs w:val="24"/>
              </w:rPr>
              <w:t>40,000</w:t>
            </w:r>
          </w:p>
        </w:tc>
        <w:tc>
          <w:tcPr>
            <w:tcW w:w="4950" w:type="dxa"/>
          </w:tcPr>
          <w:p w14:paraId="2EF6FBEA" w14:textId="77777777" w:rsidR="00E94A5C" w:rsidRPr="000262B6" w:rsidRDefault="00BD4F47" w:rsidP="000262B6">
            <w:pPr>
              <w:spacing w:line="360" w:lineRule="auto"/>
              <w:jc w:val="both"/>
              <w:rPr>
                <w:rFonts w:ascii="Times New Roman" w:hAnsi="Times New Roman" w:cs="Times New Roman"/>
                <w:b/>
                <w:sz w:val="24"/>
                <w:szCs w:val="24"/>
              </w:rPr>
            </w:pPr>
            <w:r w:rsidRPr="000262B6">
              <w:rPr>
                <w:rFonts w:ascii="Times New Roman" w:eastAsia="Times New Roman" w:hAnsi="Times New Roman" w:cs="Times New Roman"/>
                <w:sz w:val="24"/>
                <w:szCs w:val="24"/>
              </w:rPr>
              <w:t>Event staff, chefs, volunteers</w:t>
            </w:r>
          </w:p>
        </w:tc>
      </w:tr>
      <w:tr w:rsidR="000262B6" w:rsidRPr="000262B6" w14:paraId="79D0D349" w14:textId="77777777" w:rsidTr="00334535">
        <w:tc>
          <w:tcPr>
            <w:tcW w:w="2695" w:type="dxa"/>
          </w:tcPr>
          <w:p w14:paraId="11A2ED01" w14:textId="77777777" w:rsidR="00AA2003" w:rsidRPr="000262B6" w:rsidRDefault="00F96B6E" w:rsidP="000262B6">
            <w:pPr>
              <w:spacing w:line="360" w:lineRule="auto"/>
              <w:jc w:val="center"/>
              <w:rPr>
                <w:rFonts w:ascii="Times New Roman" w:eastAsia="Times New Roman" w:hAnsi="Times New Roman" w:cs="Times New Roman"/>
                <w:sz w:val="24"/>
                <w:szCs w:val="24"/>
              </w:rPr>
            </w:pPr>
            <w:r w:rsidRPr="000262B6">
              <w:rPr>
                <w:rFonts w:ascii="Times New Roman" w:eastAsia="Times New Roman" w:hAnsi="Times New Roman" w:cs="Times New Roman"/>
                <w:sz w:val="24"/>
                <w:szCs w:val="24"/>
              </w:rPr>
              <w:t>Catering</w:t>
            </w:r>
          </w:p>
        </w:tc>
        <w:tc>
          <w:tcPr>
            <w:tcW w:w="2520" w:type="dxa"/>
          </w:tcPr>
          <w:p w14:paraId="326AEB92" w14:textId="77777777" w:rsidR="00E94A5C" w:rsidRPr="000262B6" w:rsidRDefault="00E94A5C" w:rsidP="000262B6">
            <w:pPr>
              <w:spacing w:line="360" w:lineRule="auto"/>
              <w:jc w:val="center"/>
              <w:rPr>
                <w:rFonts w:ascii="Times New Roman" w:hAnsi="Times New Roman" w:cs="Times New Roman"/>
                <w:b/>
                <w:sz w:val="24"/>
                <w:szCs w:val="24"/>
              </w:rPr>
            </w:pPr>
            <w:r w:rsidRPr="000262B6">
              <w:rPr>
                <w:rFonts w:ascii="Times New Roman" w:eastAsia="Times New Roman" w:hAnsi="Times New Roman" w:cs="Times New Roman"/>
                <w:sz w:val="24"/>
                <w:szCs w:val="24"/>
              </w:rPr>
              <w:t>25,000</w:t>
            </w:r>
          </w:p>
        </w:tc>
        <w:tc>
          <w:tcPr>
            <w:tcW w:w="4950" w:type="dxa"/>
          </w:tcPr>
          <w:p w14:paraId="4ADC2052" w14:textId="77777777" w:rsidR="00E94A5C" w:rsidRPr="000262B6" w:rsidRDefault="00BD4F47" w:rsidP="000262B6">
            <w:pPr>
              <w:spacing w:line="360" w:lineRule="auto"/>
              <w:jc w:val="both"/>
              <w:rPr>
                <w:rFonts w:ascii="Times New Roman" w:eastAsia="Times New Roman" w:hAnsi="Times New Roman" w:cs="Times New Roman"/>
                <w:sz w:val="24"/>
                <w:szCs w:val="24"/>
              </w:rPr>
            </w:pPr>
            <w:r w:rsidRPr="000262B6">
              <w:rPr>
                <w:rFonts w:ascii="Times New Roman" w:eastAsia="Times New Roman" w:hAnsi="Times New Roman" w:cs="Times New Roman"/>
                <w:sz w:val="24"/>
                <w:szCs w:val="24"/>
              </w:rPr>
              <w:t>Food for guests and participants</w:t>
            </w:r>
          </w:p>
        </w:tc>
      </w:tr>
      <w:tr w:rsidR="000262B6" w:rsidRPr="000262B6" w14:paraId="46B00A26" w14:textId="77777777" w:rsidTr="00334535">
        <w:tc>
          <w:tcPr>
            <w:tcW w:w="2695" w:type="dxa"/>
          </w:tcPr>
          <w:p w14:paraId="5B468E21" w14:textId="77777777" w:rsidR="00E94A5C" w:rsidRPr="000262B6" w:rsidRDefault="00F96B6E" w:rsidP="000262B6">
            <w:pPr>
              <w:spacing w:line="360" w:lineRule="auto"/>
              <w:jc w:val="center"/>
              <w:rPr>
                <w:rFonts w:ascii="Times New Roman" w:hAnsi="Times New Roman" w:cs="Times New Roman"/>
                <w:b/>
                <w:sz w:val="24"/>
                <w:szCs w:val="24"/>
              </w:rPr>
            </w:pPr>
            <w:r w:rsidRPr="000262B6">
              <w:rPr>
                <w:rFonts w:ascii="Times New Roman" w:eastAsia="Times New Roman" w:hAnsi="Times New Roman" w:cs="Times New Roman"/>
                <w:sz w:val="24"/>
                <w:szCs w:val="24"/>
              </w:rPr>
              <w:t>Logistics &amp; A/V Systems</w:t>
            </w:r>
          </w:p>
        </w:tc>
        <w:tc>
          <w:tcPr>
            <w:tcW w:w="2520" w:type="dxa"/>
          </w:tcPr>
          <w:p w14:paraId="3CC77682" w14:textId="77777777" w:rsidR="00E94A5C" w:rsidRPr="000262B6" w:rsidRDefault="00E94A5C" w:rsidP="000262B6">
            <w:pPr>
              <w:spacing w:line="360" w:lineRule="auto"/>
              <w:jc w:val="center"/>
              <w:rPr>
                <w:rFonts w:ascii="Times New Roman" w:hAnsi="Times New Roman" w:cs="Times New Roman"/>
                <w:b/>
                <w:sz w:val="24"/>
                <w:szCs w:val="24"/>
              </w:rPr>
            </w:pPr>
            <w:r w:rsidRPr="000262B6">
              <w:rPr>
                <w:rFonts w:ascii="Times New Roman" w:eastAsia="Times New Roman" w:hAnsi="Times New Roman" w:cs="Times New Roman"/>
                <w:sz w:val="24"/>
                <w:szCs w:val="24"/>
              </w:rPr>
              <w:t>30,000</w:t>
            </w:r>
          </w:p>
        </w:tc>
        <w:tc>
          <w:tcPr>
            <w:tcW w:w="4950" w:type="dxa"/>
          </w:tcPr>
          <w:p w14:paraId="4B1A2FFE" w14:textId="77777777" w:rsidR="00E94A5C" w:rsidRPr="000262B6" w:rsidRDefault="00BD4F47" w:rsidP="000262B6">
            <w:pPr>
              <w:spacing w:line="360" w:lineRule="auto"/>
              <w:jc w:val="both"/>
              <w:rPr>
                <w:rFonts w:ascii="Times New Roman" w:eastAsia="Times New Roman" w:hAnsi="Times New Roman" w:cs="Times New Roman"/>
                <w:sz w:val="24"/>
                <w:szCs w:val="24"/>
              </w:rPr>
            </w:pPr>
            <w:r w:rsidRPr="000262B6">
              <w:rPr>
                <w:rFonts w:ascii="Times New Roman" w:eastAsia="Times New Roman" w:hAnsi="Times New Roman" w:cs="Times New Roman"/>
                <w:sz w:val="24"/>
                <w:szCs w:val="24"/>
              </w:rPr>
              <w:t>Equipment, transportation, permits.</w:t>
            </w:r>
          </w:p>
        </w:tc>
      </w:tr>
      <w:tr w:rsidR="000262B6" w:rsidRPr="000262B6" w14:paraId="28620EA6" w14:textId="77777777" w:rsidTr="00334535">
        <w:trPr>
          <w:trHeight w:val="485"/>
        </w:trPr>
        <w:tc>
          <w:tcPr>
            <w:tcW w:w="2695" w:type="dxa"/>
          </w:tcPr>
          <w:p w14:paraId="6A823CB4" w14:textId="77777777" w:rsidR="00E94A5C" w:rsidRPr="000262B6" w:rsidRDefault="00F96B6E" w:rsidP="000262B6">
            <w:pPr>
              <w:spacing w:line="360" w:lineRule="auto"/>
              <w:jc w:val="center"/>
              <w:rPr>
                <w:rFonts w:ascii="Times New Roman" w:hAnsi="Times New Roman" w:cs="Times New Roman"/>
                <w:b/>
                <w:sz w:val="24"/>
                <w:szCs w:val="24"/>
              </w:rPr>
            </w:pPr>
            <w:r w:rsidRPr="000262B6">
              <w:rPr>
                <w:rFonts w:ascii="Times New Roman" w:eastAsia="Times New Roman" w:hAnsi="Times New Roman" w:cs="Times New Roman"/>
                <w:sz w:val="24"/>
                <w:szCs w:val="24"/>
              </w:rPr>
              <w:t>Marketing</w:t>
            </w:r>
          </w:p>
        </w:tc>
        <w:tc>
          <w:tcPr>
            <w:tcW w:w="2520" w:type="dxa"/>
          </w:tcPr>
          <w:p w14:paraId="215FAA9F" w14:textId="77777777" w:rsidR="00E94A5C" w:rsidRPr="000262B6" w:rsidRDefault="00E94A5C" w:rsidP="000262B6">
            <w:pPr>
              <w:spacing w:line="360" w:lineRule="auto"/>
              <w:jc w:val="center"/>
              <w:rPr>
                <w:rFonts w:ascii="Times New Roman" w:eastAsia="Times New Roman" w:hAnsi="Times New Roman" w:cs="Times New Roman"/>
                <w:sz w:val="24"/>
                <w:szCs w:val="24"/>
              </w:rPr>
            </w:pPr>
            <w:r w:rsidRPr="000262B6">
              <w:rPr>
                <w:rFonts w:ascii="Times New Roman" w:eastAsia="Times New Roman" w:hAnsi="Times New Roman" w:cs="Times New Roman"/>
                <w:sz w:val="24"/>
                <w:szCs w:val="24"/>
              </w:rPr>
              <w:t>25,000</w:t>
            </w:r>
          </w:p>
          <w:p w14:paraId="6E215872" w14:textId="77777777" w:rsidR="00E94A5C" w:rsidRPr="000262B6" w:rsidRDefault="00E94A5C" w:rsidP="000262B6">
            <w:pPr>
              <w:spacing w:line="360" w:lineRule="auto"/>
              <w:jc w:val="center"/>
              <w:rPr>
                <w:rFonts w:ascii="Times New Roman" w:hAnsi="Times New Roman" w:cs="Times New Roman"/>
                <w:b/>
                <w:sz w:val="24"/>
                <w:szCs w:val="24"/>
              </w:rPr>
            </w:pPr>
          </w:p>
        </w:tc>
        <w:tc>
          <w:tcPr>
            <w:tcW w:w="4950" w:type="dxa"/>
          </w:tcPr>
          <w:p w14:paraId="104B0095" w14:textId="77777777" w:rsidR="00334535" w:rsidRPr="000262B6" w:rsidRDefault="00334535" w:rsidP="000262B6">
            <w:pPr>
              <w:spacing w:line="360" w:lineRule="auto"/>
              <w:jc w:val="both"/>
              <w:rPr>
                <w:rFonts w:ascii="Times New Roman" w:eastAsia="Times New Roman" w:hAnsi="Times New Roman" w:cs="Times New Roman"/>
                <w:sz w:val="24"/>
                <w:szCs w:val="24"/>
              </w:rPr>
            </w:pPr>
            <w:r w:rsidRPr="000262B6">
              <w:rPr>
                <w:rFonts w:ascii="Times New Roman" w:eastAsia="Times New Roman" w:hAnsi="Times New Roman" w:cs="Times New Roman"/>
                <w:sz w:val="24"/>
                <w:szCs w:val="24"/>
              </w:rPr>
              <w:t>Social media, advertising, influencer outreach</w:t>
            </w:r>
          </w:p>
        </w:tc>
      </w:tr>
      <w:tr w:rsidR="000262B6" w:rsidRPr="000262B6" w14:paraId="415AF5ED" w14:textId="77777777" w:rsidTr="00334535">
        <w:tc>
          <w:tcPr>
            <w:tcW w:w="2695" w:type="dxa"/>
          </w:tcPr>
          <w:p w14:paraId="54D8CAD3" w14:textId="77777777" w:rsidR="00E94A5C" w:rsidRPr="000262B6" w:rsidRDefault="00F96B6E" w:rsidP="000262B6">
            <w:pPr>
              <w:spacing w:line="360" w:lineRule="auto"/>
              <w:jc w:val="center"/>
              <w:rPr>
                <w:rFonts w:ascii="Times New Roman" w:hAnsi="Times New Roman" w:cs="Times New Roman"/>
                <w:b/>
                <w:sz w:val="24"/>
                <w:szCs w:val="24"/>
              </w:rPr>
            </w:pPr>
            <w:r w:rsidRPr="000262B6">
              <w:rPr>
                <w:rFonts w:ascii="Times New Roman" w:eastAsia="Times New Roman" w:hAnsi="Times New Roman" w:cs="Times New Roman"/>
                <w:sz w:val="24"/>
                <w:szCs w:val="24"/>
              </w:rPr>
              <w:lastRenderedPageBreak/>
              <w:t>Security</w:t>
            </w:r>
          </w:p>
        </w:tc>
        <w:tc>
          <w:tcPr>
            <w:tcW w:w="2520" w:type="dxa"/>
          </w:tcPr>
          <w:p w14:paraId="1BE9D64C" w14:textId="77777777" w:rsidR="00E94A5C" w:rsidRPr="000262B6" w:rsidRDefault="00E94A5C" w:rsidP="000262B6">
            <w:pPr>
              <w:spacing w:line="360" w:lineRule="auto"/>
              <w:jc w:val="center"/>
              <w:rPr>
                <w:rFonts w:ascii="Times New Roman" w:hAnsi="Times New Roman" w:cs="Times New Roman"/>
                <w:b/>
                <w:sz w:val="24"/>
                <w:szCs w:val="24"/>
              </w:rPr>
            </w:pPr>
            <w:r w:rsidRPr="000262B6">
              <w:rPr>
                <w:rFonts w:ascii="Times New Roman" w:eastAsia="Times New Roman" w:hAnsi="Times New Roman" w:cs="Times New Roman"/>
                <w:sz w:val="24"/>
                <w:szCs w:val="24"/>
              </w:rPr>
              <w:t>10,000</w:t>
            </w:r>
          </w:p>
        </w:tc>
        <w:tc>
          <w:tcPr>
            <w:tcW w:w="4950" w:type="dxa"/>
          </w:tcPr>
          <w:p w14:paraId="74CEECAF" w14:textId="77777777" w:rsidR="00E94A5C" w:rsidRPr="000262B6" w:rsidRDefault="00BD4F47" w:rsidP="000262B6">
            <w:pPr>
              <w:spacing w:line="360" w:lineRule="auto"/>
              <w:jc w:val="both"/>
              <w:rPr>
                <w:rFonts w:ascii="Times New Roman" w:hAnsi="Times New Roman" w:cs="Times New Roman"/>
                <w:b/>
                <w:sz w:val="24"/>
                <w:szCs w:val="24"/>
              </w:rPr>
            </w:pPr>
            <w:r w:rsidRPr="000262B6">
              <w:rPr>
                <w:rFonts w:ascii="Times New Roman" w:hAnsi="Times New Roman" w:cs="Times New Roman"/>
                <w:sz w:val="24"/>
                <w:szCs w:val="24"/>
              </w:rPr>
              <w:t>On-site safety and control</w:t>
            </w:r>
          </w:p>
        </w:tc>
      </w:tr>
      <w:tr w:rsidR="000262B6" w:rsidRPr="000262B6" w14:paraId="6968062D" w14:textId="77777777" w:rsidTr="00334535">
        <w:tc>
          <w:tcPr>
            <w:tcW w:w="2695" w:type="dxa"/>
          </w:tcPr>
          <w:p w14:paraId="599964C8" w14:textId="77777777" w:rsidR="00E94A5C" w:rsidRPr="000262B6" w:rsidRDefault="00F96B6E" w:rsidP="000262B6">
            <w:pPr>
              <w:spacing w:line="360" w:lineRule="auto"/>
              <w:jc w:val="center"/>
              <w:rPr>
                <w:rFonts w:ascii="Times New Roman" w:hAnsi="Times New Roman" w:cs="Times New Roman"/>
                <w:b/>
                <w:sz w:val="24"/>
                <w:szCs w:val="24"/>
              </w:rPr>
            </w:pPr>
            <w:r w:rsidRPr="000262B6">
              <w:rPr>
                <w:rFonts w:ascii="Times New Roman" w:eastAsia="Times New Roman" w:hAnsi="Times New Roman" w:cs="Times New Roman"/>
                <w:sz w:val="24"/>
                <w:szCs w:val="24"/>
              </w:rPr>
              <w:t>Contingency Fund</w:t>
            </w:r>
          </w:p>
        </w:tc>
        <w:tc>
          <w:tcPr>
            <w:tcW w:w="2520" w:type="dxa"/>
          </w:tcPr>
          <w:p w14:paraId="6CBC24C5" w14:textId="77777777" w:rsidR="00E94A5C" w:rsidRPr="000262B6" w:rsidRDefault="00E94A5C" w:rsidP="000262B6">
            <w:pPr>
              <w:spacing w:line="360" w:lineRule="auto"/>
              <w:jc w:val="center"/>
              <w:rPr>
                <w:rFonts w:ascii="Times New Roman" w:eastAsia="Times New Roman" w:hAnsi="Times New Roman" w:cs="Times New Roman"/>
                <w:sz w:val="24"/>
                <w:szCs w:val="24"/>
              </w:rPr>
            </w:pPr>
            <w:r w:rsidRPr="000262B6">
              <w:rPr>
                <w:rFonts w:ascii="Times New Roman" w:eastAsia="Times New Roman" w:hAnsi="Times New Roman" w:cs="Times New Roman"/>
                <w:sz w:val="24"/>
                <w:szCs w:val="24"/>
              </w:rPr>
              <w:t>15,000</w:t>
            </w:r>
          </w:p>
        </w:tc>
        <w:tc>
          <w:tcPr>
            <w:tcW w:w="4950" w:type="dxa"/>
          </w:tcPr>
          <w:p w14:paraId="08DB8AC9" w14:textId="77777777" w:rsidR="00E94A5C" w:rsidRPr="000262B6" w:rsidRDefault="00BD4F47" w:rsidP="000262B6">
            <w:pPr>
              <w:spacing w:line="360" w:lineRule="auto"/>
              <w:jc w:val="both"/>
              <w:rPr>
                <w:rFonts w:ascii="Times New Roman" w:hAnsi="Times New Roman" w:cs="Times New Roman"/>
                <w:b/>
                <w:sz w:val="24"/>
                <w:szCs w:val="24"/>
              </w:rPr>
            </w:pPr>
            <w:r w:rsidRPr="000262B6">
              <w:rPr>
                <w:rFonts w:ascii="Times New Roman" w:hAnsi="Times New Roman" w:cs="Times New Roman"/>
                <w:sz w:val="24"/>
                <w:szCs w:val="24"/>
              </w:rPr>
              <w:t>10% reserve for unexpected expenses</w:t>
            </w:r>
          </w:p>
        </w:tc>
      </w:tr>
      <w:tr w:rsidR="00923B37" w:rsidRPr="000262B6" w14:paraId="1F3F29F0" w14:textId="77777777" w:rsidTr="00334535">
        <w:tc>
          <w:tcPr>
            <w:tcW w:w="2695" w:type="dxa"/>
          </w:tcPr>
          <w:p w14:paraId="56C1DF49" w14:textId="77777777" w:rsidR="00BD4F47" w:rsidRPr="000262B6" w:rsidRDefault="00BD4F47" w:rsidP="000262B6">
            <w:pPr>
              <w:spacing w:line="360" w:lineRule="auto"/>
              <w:jc w:val="center"/>
              <w:rPr>
                <w:rFonts w:ascii="Times New Roman" w:hAnsi="Times New Roman" w:cs="Times New Roman"/>
                <w:b/>
                <w:sz w:val="24"/>
                <w:szCs w:val="24"/>
              </w:rPr>
            </w:pPr>
            <w:r w:rsidRPr="000262B6">
              <w:rPr>
                <w:rFonts w:ascii="Times New Roman" w:eastAsia="Times New Roman" w:hAnsi="Times New Roman" w:cs="Times New Roman"/>
                <w:b/>
                <w:bCs/>
                <w:sz w:val="24"/>
                <w:szCs w:val="24"/>
              </w:rPr>
              <w:t>Total Expenses</w:t>
            </w:r>
          </w:p>
        </w:tc>
        <w:tc>
          <w:tcPr>
            <w:tcW w:w="7470" w:type="dxa"/>
            <w:gridSpan w:val="2"/>
          </w:tcPr>
          <w:p w14:paraId="669FE5C8" w14:textId="77777777" w:rsidR="00BD4F47" w:rsidRPr="000262B6" w:rsidRDefault="00BD4F47" w:rsidP="000262B6">
            <w:pPr>
              <w:spacing w:line="360" w:lineRule="auto"/>
              <w:jc w:val="center"/>
              <w:rPr>
                <w:rFonts w:ascii="Times New Roman" w:hAnsi="Times New Roman" w:cs="Times New Roman"/>
                <w:b/>
                <w:sz w:val="24"/>
                <w:szCs w:val="24"/>
              </w:rPr>
            </w:pPr>
            <w:r w:rsidRPr="000262B6">
              <w:rPr>
                <w:rFonts w:ascii="Times New Roman" w:eastAsia="Times New Roman" w:hAnsi="Times New Roman" w:cs="Times New Roman"/>
                <w:b/>
                <w:bCs/>
                <w:sz w:val="24"/>
                <w:szCs w:val="24"/>
              </w:rPr>
              <w:t>£165,000</w:t>
            </w:r>
          </w:p>
        </w:tc>
      </w:tr>
    </w:tbl>
    <w:p w14:paraId="55388E77" w14:textId="77777777" w:rsidR="0016311A" w:rsidRPr="000262B6" w:rsidRDefault="0016311A" w:rsidP="000262B6">
      <w:pPr>
        <w:spacing w:line="360" w:lineRule="auto"/>
        <w:jc w:val="both"/>
        <w:rPr>
          <w:rFonts w:ascii="Times New Roman" w:hAnsi="Times New Roman" w:cs="Times New Roman"/>
          <w:b/>
          <w:sz w:val="24"/>
          <w:szCs w:val="24"/>
        </w:rPr>
      </w:pPr>
    </w:p>
    <w:p w14:paraId="75BE407F" w14:textId="77777777" w:rsidR="00AA2003" w:rsidRPr="000262B6" w:rsidRDefault="00AA2003" w:rsidP="000262B6">
      <w:pPr>
        <w:spacing w:line="360" w:lineRule="auto"/>
        <w:jc w:val="both"/>
        <w:rPr>
          <w:rFonts w:ascii="Times New Roman" w:hAnsi="Times New Roman" w:cs="Times New Roman"/>
          <w:b/>
          <w:sz w:val="24"/>
          <w:szCs w:val="24"/>
        </w:rPr>
      </w:pPr>
      <w:r w:rsidRPr="000262B6">
        <w:rPr>
          <w:rFonts w:ascii="Times New Roman" w:hAnsi="Times New Roman" w:cs="Times New Roman"/>
          <w:b/>
          <w:sz w:val="24"/>
          <w:szCs w:val="24"/>
        </w:rPr>
        <w:t>Projected Income Table</w:t>
      </w:r>
    </w:p>
    <w:tbl>
      <w:tblPr>
        <w:tblStyle w:val="TableGrid"/>
        <w:tblW w:w="10165" w:type="dxa"/>
        <w:tblLook w:val="04A0" w:firstRow="1" w:lastRow="0" w:firstColumn="1" w:lastColumn="0" w:noHBand="0" w:noVBand="1"/>
      </w:tblPr>
      <w:tblGrid>
        <w:gridCol w:w="3960"/>
        <w:gridCol w:w="2742"/>
        <w:gridCol w:w="3463"/>
      </w:tblGrid>
      <w:tr w:rsidR="000262B6" w:rsidRPr="000262B6" w14:paraId="03A808C7" w14:textId="77777777" w:rsidTr="00334535">
        <w:trPr>
          <w:trHeight w:val="395"/>
        </w:trPr>
        <w:tc>
          <w:tcPr>
            <w:tcW w:w="3960" w:type="dxa"/>
          </w:tcPr>
          <w:p w14:paraId="1EBD3D1A" w14:textId="77777777" w:rsidR="00AA2003" w:rsidRPr="000262B6" w:rsidRDefault="00AA2003" w:rsidP="000262B6">
            <w:pPr>
              <w:spacing w:line="360" w:lineRule="auto"/>
              <w:jc w:val="center"/>
              <w:rPr>
                <w:rFonts w:ascii="Times New Roman" w:hAnsi="Times New Roman" w:cs="Times New Roman"/>
                <w:bCs/>
                <w:sz w:val="24"/>
                <w:szCs w:val="24"/>
              </w:rPr>
            </w:pPr>
            <w:r w:rsidRPr="000262B6">
              <w:rPr>
                <w:rStyle w:val="Strong"/>
                <w:rFonts w:ascii="Times New Roman" w:hAnsi="Times New Roman" w:cs="Times New Roman"/>
                <w:sz w:val="24"/>
                <w:szCs w:val="24"/>
              </w:rPr>
              <w:t>Income Source</w:t>
            </w:r>
          </w:p>
        </w:tc>
        <w:tc>
          <w:tcPr>
            <w:tcW w:w="2742" w:type="dxa"/>
          </w:tcPr>
          <w:p w14:paraId="5CDDD6C0" w14:textId="77777777" w:rsidR="00AA2003" w:rsidRPr="000262B6" w:rsidRDefault="00AA2003" w:rsidP="000262B6">
            <w:pPr>
              <w:spacing w:line="360" w:lineRule="auto"/>
              <w:jc w:val="center"/>
              <w:rPr>
                <w:rFonts w:ascii="Times New Roman" w:hAnsi="Times New Roman" w:cs="Times New Roman"/>
                <w:b/>
                <w:sz w:val="24"/>
                <w:szCs w:val="24"/>
              </w:rPr>
            </w:pPr>
            <w:r w:rsidRPr="000262B6">
              <w:rPr>
                <w:rFonts w:ascii="Times New Roman" w:eastAsia="Times New Roman" w:hAnsi="Times New Roman" w:cs="Times New Roman"/>
                <w:b/>
                <w:bCs/>
                <w:sz w:val="24"/>
                <w:szCs w:val="24"/>
              </w:rPr>
              <w:t>Estimated Income (£)</w:t>
            </w:r>
          </w:p>
        </w:tc>
        <w:tc>
          <w:tcPr>
            <w:tcW w:w="3463" w:type="dxa"/>
          </w:tcPr>
          <w:p w14:paraId="45846874" w14:textId="77777777" w:rsidR="00AA2003" w:rsidRPr="000262B6" w:rsidRDefault="00AA2003" w:rsidP="000262B6">
            <w:pPr>
              <w:spacing w:line="360" w:lineRule="auto"/>
              <w:jc w:val="center"/>
              <w:rPr>
                <w:rFonts w:ascii="Times New Roman" w:hAnsi="Times New Roman" w:cs="Times New Roman"/>
                <w:b/>
                <w:sz w:val="24"/>
                <w:szCs w:val="24"/>
              </w:rPr>
            </w:pPr>
            <w:r w:rsidRPr="000262B6">
              <w:rPr>
                <w:rFonts w:ascii="Times New Roman" w:eastAsia="Times New Roman" w:hAnsi="Times New Roman" w:cs="Times New Roman"/>
                <w:b/>
                <w:bCs/>
                <w:sz w:val="24"/>
                <w:szCs w:val="24"/>
              </w:rPr>
              <w:t>Notes</w:t>
            </w:r>
          </w:p>
        </w:tc>
      </w:tr>
      <w:tr w:rsidR="000262B6" w:rsidRPr="000262B6" w14:paraId="632F633B" w14:textId="77777777" w:rsidTr="00334535">
        <w:tc>
          <w:tcPr>
            <w:tcW w:w="3960" w:type="dxa"/>
          </w:tcPr>
          <w:p w14:paraId="60657D94" w14:textId="77777777" w:rsidR="00AA2003" w:rsidRPr="000262B6" w:rsidRDefault="00AA2003" w:rsidP="000262B6">
            <w:pPr>
              <w:spacing w:line="360" w:lineRule="auto"/>
              <w:jc w:val="center"/>
              <w:rPr>
                <w:rFonts w:ascii="Times New Roman" w:hAnsi="Times New Roman" w:cs="Times New Roman"/>
                <w:b/>
                <w:sz w:val="24"/>
                <w:szCs w:val="24"/>
              </w:rPr>
            </w:pPr>
            <w:r w:rsidRPr="000262B6">
              <w:rPr>
                <w:rFonts w:ascii="Times New Roman" w:eastAsia="Times New Roman" w:hAnsi="Times New Roman" w:cs="Times New Roman"/>
                <w:sz w:val="24"/>
                <w:szCs w:val="24"/>
              </w:rPr>
              <w:t>Ticket Sales</w:t>
            </w:r>
          </w:p>
        </w:tc>
        <w:tc>
          <w:tcPr>
            <w:tcW w:w="2742" w:type="dxa"/>
          </w:tcPr>
          <w:p w14:paraId="308F74F4" w14:textId="77777777" w:rsidR="00AA2003" w:rsidRPr="000262B6" w:rsidRDefault="00AA2003" w:rsidP="000262B6">
            <w:pPr>
              <w:spacing w:line="360" w:lineRule="auto"/>
              <w:jc w:val="center"/>
              <w:rPr>
                <w:rFonts w:ascii="Times New Roman" w:eastAsia="Times New Roman" w:hAnsi="Times New Roman" w:cs="Times New Roman"/>
                <w:sz w:val="24"/>
                <w:szCs w:val="24"/>
              </w:rPr>
            </w:pPr>
            <w:r w:rsidRPr="000262B6">
              <w:rPr>
                <w:rFonts w:ascii="Times New Roman" w:eastAsia="Times New Roman" w:hAnsi="Times New Roman" w:cs="Times New Roman"/>
                <w:sz w:val="24"/>
                <w:szCs w:val="24"/>
              </w:rPr>
              <w:t>60,000</w:t>
            </w:r>
          </w:p>
        </w:tc>
        <w:tc>
          <w:tcPr>
            <w:tcW w:w="3463" w:type="dxa"/>
          </w:tcPr>
          <w:p w14:paraId="0A86747C" w14:textId="77777777" w:rsidR="00AA2003" w:rsidRPr="000262B6" w:rsidRDefault="00AA2003" w:rsidP="000262B6">
            <w:pPr>
              <w:spacing w:line="360" w:lineRule="auto"/>
              <w:rPr>
                <w:rFonts w:ascii="Times New Roman" w:hAnsi="Times New Roman" w:cs="Times New Roman"/>
                <w:b/>
                <w:sz w:val="24"/>
                <w:szCs w:val="24"/>
              </w:rPr>
            </w:pPr>
            <w:r w:rsidRPr="000262B6">
              <w:rPr>
                <w:rFonts w:ascii="Times New Roman" w:eastAsia="Times New Roman" w:hAnsi="Times New Roman" w:cs="Times New Roman"/>
                <w:sz w:val="24"/>
                <w:szCs w:val="24"/>
              </w:rPr>
              <w:t>General admission</w:t>
            </w:r>
          </w:p>
        </w:tc>
      </w:tr>
      <w:tr w:rsidR="000262B6" w:rsidRPr="000262B6" w14:paraId="5C8D8057" w14:textId="77777777" w:rsidTr="00334535">
        <w:tc>
          <w:tcPr>
            <w:tcW w:w="3960" w:type="dxa"/>
          </w:tcPr>
          <w:p w14:paraId="2BFEB264" w14:textId="77777777" w:rsidR="00AA2003" w:rsidRPr="000262B6" w:rsidRDefault="00AA2003" w:rsidP="000262B6">
            <w:pPr>
              <w:spacing w:line="360" w:lineRule="auto"/>
              <w:jc w:val="center"/>
              <w:rPr>
                <w:rFonts w:ascii="Times New Roman" w:hAnsi="Times New Roman" w:cs="Times New Roman"/>
                <w:b/>
                <w:sz w:val="24"/>
                <w:szCs w:val="24"/>
              </w:rPr>
            </w:pPr>
            <w:r w:rsidRPr="000262B6">
              <w:rPr>
                <w:rFonts w:ascii="Times New Roman" w:eastAsia="Times New Roman" w:hAnsi="Times New Roman" w:cs="Times New Roman"/>
                <w:sz w:val="24"/>
                <w:szCs w:val="24"/>
              </w:rPr>
              <w:t>Vendor Participation</w:t>
            </w:r>
          </w:p>
        </w:tc>
        <w:tc>
          <w:tcPr>
            <w:tcW w:w="2742" w:type="dxa"/>
          </w:tcPr>
          <w:p w14:paraId="650E65A4" w14:textId="77777777" w:rsidR="00AA2003" w:rsidRPr="000262B6" w:rsidRDefault="00AA2003" w:rsidP="000262B6">
            <w:pPr>
              <w:spacing w:line="360" w:lineRule="auto"/>
              <w:jc w:val="center"/>
              <w:rPr>
                <w:rFonts w:ascii="Times New Roman" w:hAnsi="Times New Roman" w:cs="Times New Roman"/>
                <w:b/>
                <w:sz w:val="24"/>
                <w:szCs w:val="24"/>
              </w:rPr>
            </w:pPr>
            <w:r w:rsidRPr="000262B6">
              <w:rPr>
                <w:rFonts w:ascii="Times New Roman" w:eastAsia="Times New Roman" w:hAnsi="Times New Roman" w:cs="Times New Roman"/>
                <w:sz w:val="24"/>
                <w:szCs w:val="24"/>
              </w:rPr>
              <w:t>30,000</w:t>
            </w:r>
          </w:p>
        </w:tc>
        <w:tc>
          <w:tcPr>
            <w:tcW w:w="3463" w:type="dxa"/>
          </w:tcPr>
          <w:p w14:paraId="745E3112" w14:textId="77777777" w:rsidR="00AA2003" w:rsidRPr="000262B6" w:rsidRDefault="00AA2003" w:rsidP="000262B6">
            <w:pPr>
              <w:spacing w:line="360" w:lineRule="auto"/>
              <w:rPr>
                <w:rFonts w:ascii="Times New Roman" w:hAnsi="Times New Roman" w:cs="Times New Roman"/>
                <w:b/>
                <w:sz w:val="24"/>
                <w:szCs w:val="24"/>
              </w:rPr>
            </w:pPr>
            <w:r w:rsidRPr="000262B6">
              <w:rPr>
                <w:rFonts w:ascii="Times New Roman" w:eastAsia="Times New Roman" w:hAnsi="Times New Roman" w:cs="Times New Roman"/>
                <w:sz w:val="24"/>
                <w:szCs w:val="24"/>
              </w:rPr>
              <w:t>Fees from food and merchandise vendors</w:t>
            </w:r>
          </w:p>
        </w:tc>
      </w:tr>
      <w:tr w:rsidR="000262B6" w:rsidRPr="000262B6" w14:paraId="7D52160B" w14:textId="77777777" w:rsidTr="00334535">
        <w:tc>
          <w:tcPr>
            <w:tcW w:w="3960" w:type="dxa"/>
          </w:tcPr>
          <w:p w14:paraId="3B816CBC" w14:textId="77777777" w:rsidR="00AA2003" w:rsidRPr="000262B6" w:rsidRDefault="00AA2003" w:rsidP="000262B6">
            <w:pPr>
              <w:spacing w:line="360" w:lineRule="auto"/>
              <w:jc w:val="center"/>
              <w:rPr>
                <w:rFonts w:ascii="Times New Roman" w:hAnsi="Times New Roman" w:cs="Times New Roman"/>
                <w:b/>
                <w:sz w:val="24"/>
                <w:szCs w:val="24"/>
              </w:rPr>
            </w:pPr>
            <w:r w:rsidRPr="000262B6">
              <w:rPr>
                <w:rFonts w:ascii="Times New Roman" w:eastAsia="Times New Roman" w:hAnsi="Times New Roman" w:cs="Times New Roman"/>
                <w:sz w:val="24"/>
                <w:szCs w:val="24"/>
              </w:rPr>
              <w:t>Masterclass Sessions</w:t>
            </w:r>
          </w:p>
        </w:tc>
        <w:tc>
          <w:tcPr>
            <w:tcW w:w="2742" w:type="dxa"/>
          </w:tcPr>
          <w:p w14:paraId="6F354E0C" w14:textId="77777777" w:rsidR="00AA2003" w:rsidRPr="000262B6" w:rsidRDefault="00AA2003" w:rsidP="000262B6">
            <w:pPr>
              <w:spacing w:line="360" w:lineRule="auto"/>
              <w:jc w:val="center"/>
              <w:rPr>
                <w:rFonts w:ascii="Times New Roman" w:hAnsi="Times New Roman" w:cs="Times New Roman"/>
                <w:b/>
                <w:sz w:val="24"/>
                <w:szCs w:val="24"/>
              </w:rPr>
            </w:pPr>
            <w:r w:rsidRPr="000262B6">
              <w:rPr>
                <w:rFonts w:ascii="Times New Roman" w:eastAsia="Times New Roman" w:hAnsi="Times New Roman" w:cs="Times New Roman"/>
                <w:sz w:val="24"/>
                <w:szCs w:val="24"/>
              </w:rPr>
              <w:t>20,000</w:t>
            </w:r>
          </w:p>
        </w:tc>
        <w:tc>
          <w:tcPr>
            <w:tcW w:w="3463" w:type="dxa"/>
          </w:tcPr>
          <w:p w14:paraId="6B0015D2" w14:textId="77777777" w:rsidR="00AA2003" w:rsidRPr="000262B6" w:rsidRDefault="00AA2003" w:rsidP="000262B6">
            <w:pPr>
              <w:spacing w:line="360" w:lineRule="auto"/>
              <w:rPr>
                <w:rFonts w:ascii="Times New Roman" w:hAnsi="Times New Roman" w:cs="Times New Roman"/>
                <w:b/>
                <w:sz w:val="24"/>
                <w:szCs w:val="24"/>
              </w:rPr>
            </w:pPr>
            <w:r w:rsidRPr="000262B6">
              <w:rPr>
                <w:rFonts w:ascii="Times New Roman" w:eastAsia="Times New Roman" w:hAnsi="Times New Roman" w:cs="Times New Roman"/>
                <w:sz w:val="24"/>
                <w:szCs w:val="24"/>
              </w:rPr>
              <w:t>Culinary classes with chefs</w:t>
            </w:r>
          </w:p>
        </w:tc>
      </w:tr>
      <w:tr w:rsidR="000262B6" w:rsidRPr="000262B6" w14:paraId="7808D7AF" w14:textId="77777777" w:rsidTr="00334535">
        <w:tc>
          <w:tcPr>
            <w:tcW w:w="3960" w:type="dxa"/>
          </w:tcPr>
          <w:p w14:paraId="51248E78" w14:textId="77777777" w:rsidR="00AA2003" w:rsidRPr="000262B6" w:rsidRDefault="00AA2003" w:rsidP="000262B6">
            <w:pPr>
              <w:spacing w:line="360" w:lineRule="auto"/>
              <w:jc w:val="center"/>
              <w:rPr>
                <w:rFonts w:ascii="Times New Roman" w:eastAsia="Times New Roman" w:hAnsi="Times New Roman" w:cs="Times New Roman"/>
                <w:sz w:val="24"/>
                <w:szCs w:val="24"/>
              </w:rPr>
            </w:pPr>
            <w:r w:rsidRPr="000262B6">
              <w:rPr>
                <w:rFonts w:ascii="Times New Roman" w:eastAsia="Times New Roman" w:hAnsi="Times New Roman" w:cs="Times New Roman"/>
                <w:sz w:val="24"/>
                <w:szCs w:val="24"/>
              </w:rPr>
              <w:t>Sponsorships</w:t>
            </w:r>
          </w:p>
        </w:tc>
        <w:tc>
          <w:tcPr>
            <w:tcW w:w="2742" w:type="dxa"/>
          </w:tcPr>
          <w:p w14:paraId="027A6FC8" w14:textId="77777777" w:rsidR="00AA2003" w:rsidRPr="000262B6" w:rsidRDefault="00AA2003" w:rsidP="000262B6">
            <w:pPr>
              <w:spacing w:line="360" w:lineRule="auto"/>
              <w:jc w:val="center"/>
              <w:rPr>
                <w:rFonts w:ascii="Times New Roman" w:hAnsi="Times New Roman" w:cs="Times New Roman"/>
                <w:b/>
                <w:sz w:val="24"/>
                <w:szCs w:val="24"/>
              </w:rPr>
            </w:pPr>
            <w:r w:rsidRPr="000262B6">
              <w:rPr>
                <w:rFonts w:ascii="Times New Roman" w:eastAsia="Times New Roman" w:hAnsi="Times New Roman" w:cs="Times New Roman"/>
                <w:sz w:val="24"/>
                <w:szCs w:val="24"/>
              </w:rPr>
              <w:t>50,000</w:t>
            </w:r>
          </w:p>
        </w:tc>
        <w:tc>
          <w:tcPr>
            <w:tcW w:w="3463" w:type="dxa"/>
          </w:tcPr>
          <w:p w14:paraId="2E1F0B7F" w14:textId="77777777" w:rsidR="00AA2003" w:rsidRPr="000262B6" w:rsidRDefault="00AA2003" w:rsidP="000262B6">
            <w:pPr>
              <w:spacing w:line="360" w:lineRule="auto"/>
              <w:rPr>
                <w:rFonts w:ascii="Times New Roman" w:hAnsi="Times New Roman" w:cs="Times New Roman"/>
                <w:b/>
                <w:sz w:val="24"/>
                <w:szCs w:val="24"/>
              </w:rPr>
            </w:pPr>
            <w:r w:rsidRPr="000262B6">
              <w:rPr>
                <w:rFonts w:ascii="Times New Roman" w:eastAsia="Times New Roman" w:hAnsi="Times New Roman" w:cs="Times New Roman"/>
                <w:sz w:val="24"/>
                <w:szCs w:val="24"/>
              </w:rPr>
              <w:t>From food brands and tourism bodies</w:t>
            </w:r>
          </w:p>
        </w:tc>
      </w:tr>
      <w:tr w:rsidR="00923B37" w:rsidRPr="000262B6" w14:paraId="69A7F3A4" w14:textId="77777777" w:rsidTr="00334535">
        <w:tc>
          <w:tcPr>
            <w:tcW w:w="3960" w:type="dxa"/>
          </w:tcPr>
          <w:p w14:paraId="06474F89" w14:textId="77777777" w:rsidR="00AA2003" w:rsidRPr="000262B6" w:rsidRDefault="00AA2003" w:rsidP="000262B6">
            <w:pPr>
              <w:spacing w:line="360" w:lineRule="auto"/>
              <w:jc w:val="center"/>
              <w:rPr>
                <w:rFonts w:ascii="Times New Roman" w:hAnsi="Times New Roman" w:cs="Times New Roman"/>
                <w:b/>
                <w:sz w:val="24"/>
                <w:szCs w:val="24"/>
              </w:rPr>
            </w:pPr>
            <w:r w:rsidRPr="000262B6">
              <w:rPr>
                <w:rFonts w:ascii="Times New Roman" w:eastAsia="Times New Roman" w:hAnsi="Times New Roman" w:cs="Times New Roman"/>
                <w:b/>
                <w:bCs/>
                <w:sz w:val="24"/>
                <w:szCs w:val="24"/>
              </w:rPr>
              <w:t>Total Income</w:t>
            </w:r>
          </w:p>
        </w:tc>
        <w:tc>
          <w:tcPr>
            <w:tcW w:w="6205" w:type="dxa"/>
            <w:gridSpan w:val="2"/>
          </w:tcPr>
          <w:p w14:paraId="78C2F117" w14:textId="77777777" w:rsidR="00AA2003" w:rsidRPr="000262B6" w:rsidRDefault="00AA2003" w:rsidP="000262B6">
            <w:pPr>
              <w:spacing w:line="360" w:lineRule="auto"/>
              <w:jc w:val="center"/>
              <w:rPr>
                <w:rFonts w:ascii="Times New Roman" w:hAnsi="Times New Roman" w:cs="Times New Roman"/>
                <w:b/>
                <w:sz w:val="24"/>
                <w:szCs w:val="24"/>
              </w:rPr>
            </w:pPr>
            <w:r w:rsidRPr="000262B6">
              <w:rPr>
                <w:rFonts w:ascii="Times New Roman" w:eastAsia="Times New Roman" w:hAnsi="Times New Roman" w:cs="Times New Roman"/>
                <w:b/>
                <w:bCs/>
                <w:sz w:val="24"/>
                <w:szCs w:val="24"/>
              </w:rPr>
              <w:t>£160,000</w:t>
            </w:r>
          </w:p>
        </w:tc>
      </w:tr>
    </w:tbl>
    <w:p w14:paraId="6B3AD72E" w14:textId="77777777" w:rsidR="00713C95" w:rsidRPr="000262B6" w:rsidRDefault="00713C95" w:rsidP="000262B6">
      <w:pPr>
        <w:spacing w:line="360" w:lineRule="auto"/>
        <w:jc w:val="both"/>
        <w:rPr>
          <w:rFonts w:ascii="Times New Roman" w:hAnsi="Times New Roman" w:cs="Times New Roman"/>
          <w:b/>
          <w:sz w:val="24"/>
          <w:szCs w:val="24"/>
        </w:rPr>
      </w:pPr>
    </w:p>
    <w:p w14:paraId="4B5E0289" w14:textId="77777777" w:rsidR="00713C95" w:rsidRPr="000262B6" w:rsidRDefault="00713C95" w:rsidP="000262B6">
      <w:pPr>
        <w:spacing w:line="360" w:lineRule="auto"/>
        <w:jc w:val="both"/>
        <w:rPr>
          <w:rFonts w:ascii="Times New Roman" w:hAnsi="Times New Roman" w:cs="Times New Roman"/>
          <w:b/>
          <w:sz w:val="24"/>
          <w:szCs w:val="24"/>
        </w:rPr>
      </w:pPr>
    </w:p>
    <w:p w14:paraId="7094214D" w14:textId="77777777" w:rsidR="00713C95" w:rsidRPr="000262B6" w:rsidRDefault="00713C95" w:rsidP="000262B6">
      <w:pPr>
        <w:keepNext/>
        <w:spacing w:line="360" w:lineRule="auto"/>
        <w:jc w:val="center"/>
        <w:rPr>
          <w:rFonts w:ascii="Times New Roman" w:hAnsi="Times New Roman" w:cs="Times New Roman"/>
          <w:sz w:val="24"/>
          <w:szCs w:val="24"/>
        </w:rPr>
      </w:pPr>
      <w:r w:rsidRPr="000262B6">
        <w:rPr>
          <w:rFonts w:ascii="Times New Roman" w:hAnsi="Times New Roman" w:cs="Times New Roman"/>
          <w:noProof/>
          <w:sz w:val="24"/>
          <w:szCs w:val="24"/>
        </w:rPr>
        <w:drawing>
          <wp:inline distT="0" distB="0" distL="0" distR="0" wp14:anchorId="234D69FE" wp14:editId="6BE7E899">
            <wp:extent cx="5943600" cy="1866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1866900"/>
                    </a:xfrm>
                    <a:prstGeom prst="rect">
                      <a:avLst/>
                    </a:prstGeom>
                  </pic:spPr>
                </pic:pic>
              </a:graphicData>
            </a:graphic>
          </wp:inline>
        </w:drawing>
      </w:r>
    </w:p>
    <w:p w14:paraId="7DCE7783" w14:textId="77777777" w:rsidR="00AA2003" w:rsidRPr="000262B6" w:rsidRDefault="00713C95" w:rsidP="000262B6">
      <w:pPr>
        <w:pStyle w:val="Caption"/>
        <w:spacing w:line="360" w:lineRule="auto"/>
        <w:jc w:val="center"/>
        <w:rPr>
          <w:rFonts w:ascii="Times New Roman" w:hAnsi="Times New Roman" w:cs="Times New Roman"/>
          <w:b/>
          <w:color w:val="auto"/>
          <w:sz w:val="24"/>
          <w:szCs w:val="24"/>
        </w:rPr>
      </w:pPr>
      <w:r w:rsidRPr="000262B6">
        <w:rPr>
          <w:rFonts w:ascii="Times New Roman" w:hAnsi="Times New Roman" w:cs="Times New Roman"/>
          <w:b/>
          <w:color w:val="auto"/>
          <w:sz w:val="24"/>
          <w:szCs w:val="24"/>
        </w:rPr>
        <w:t>Figure</w:t>
      </w:r>
      <w:r w:rsidR="00334535" w:rsidRPr="000262B6">
        <w:rPr>
          <w:rFonts w:ascii="Times New Roman" w:hAnsi="Times New Roman" w:cs="Times New Roman"/>
          <w:b/>
          <w:color w:val="auto"/>
          <w:sz w:val="24"/>
          <w:szCs w:val="24"/>
        </w:rPr>
        <w:t xml:space="preserve"> </w:t>
      </w:r>
      <w:r w:rsidR="00923B37" w:rsidRPr="000262B6">
        <w:rPr>
          <w:rFonts w:ascii="Times New Roman" w:hAnsi="Times New Roman" w:cs="Times New Roman"/>
          <w:b/>
          <w:color w:val="auto"/>
          <w:sz w:val="24"/>
          <w:szCs w:val="24"/>
        </w:rPr>
        <w:t>3</w:t>
      </w:r>
      <w:r w:rsidRPr="000262B6">
        <w:rPr>
          <w:rFonts w:ascii="Times New Roman" w:hAnsi="Times New Roman" w:cs="Times New Roman"/>
          <w:b/>
          <w:color w:val="auto"/>
          <w:sz w:val="24"/>
          <w:szCs w:val="24"/>
        </w:rPr>
        <w:t>: Projected Revenue and Expenses</w:t>
      </w:r>
    </w:p>
    <w:p w14:paraId="74CBD632" w14:textId="77777777" w:rsidR="00713C95" w:rsidRPr="000262B6" w:rsidRDefault="00713C95" w:rsidP="000262B6">
      <w:pPr>
        <w:pStyle w:val="Caption"/>
        <w:spacing w:line="360" w:lineRule="auto"/>
        <w:jc w:val="center"/>
        <w:rPr>
          <w:rFonts w:ascii="Times New Roman" w:hAnsi="Times New Roman" w:cs="Times New Roman"/>
          <w:b/>
          <w:color w:val="auto"/>
          <w:sz w:val="24"/>
          <w:szCs w:val="24"/>
        </w:rPr>
      </w:pPr>
      <w:r w:rsidRPr="000262B6">
        <w:rPr>
          <w:rFonts w:ascii="Times New Roman" w:hAnsi="Times New Roman" w:cs="Times New Roman"/>
          <w:b/>
          <w:color w:val="auto"/>
          <w:sz w:val="24"/>
          <w:szCs w:val="24"/>
        </w:rPr>
        <w:t>Source: Author</w:t>
      </w:r>
    </w:p>
    <w:p w14:paraId="4AE534E0" w14:textId="77777777" w:rsidR="00713C95" w:rsidRPr="000262B6" w:rsidRDefault="00713C95" w:rsidP="000262B6">
      <w:pPr>
        <w:spacing w:line="360" w:lineRule="auto"/>
        <w:rPr>
          <w:rFonts w:ascii="Times New Roman" w:hAnsi="Times New Roman" w:cs="Times New Roman"/>
          <w:sz w:val="24"/>
          <w:szCs w:val="24"/>
        </w:rPr>
      </w:pPr>
    </w:p>
    <w:p w14:paraId="562A40D4" w14:textId="77777777" w:rsidR="00C11131" w:rsidRPr="000262B6" w:rsidRDefault="00C11131" w:rsidP="000262B6">
      <w:pPr>
        <w:pStyle w:val="ListParagraph"/>
        <w:numPr>
          <w:ilvl w:val="0"/>
          <w:numId w:val="28"/>
        </w:numPr>
        <w:spacing w:line="360" w:lineRule="auto"/>
        <w:jc w:val="both"/>
        <w:rPr>
          <w:rFonts w:ascii="Times New Roman" w:hAnsi="Times New Roman" w:cs="Times New Roman"/>
          <w:b/>
          <w:sz w:val="24"/>
          <w:szCs w:val="24"/>
        </w:rPr>
      </w:pPr>
      <w:r w:rsidRPr="000262B6">
        <w:rPr>
          <w:rFonts w:ascii="Times New Roman" w:hAnsi="Times New Roman" w:cs="Times New Roman"/>
          <w:b/>
          <w:sz w:val="24"/>
          <w:szCs w:val="24"/>
        </w:rPr>
        <w:t>Revenue Strategy and Sustainability</w:t>
      </w:r>
    </w:p>
    <w:p w14:paraId="2E05DB7C" w14:textId="77777777" w:rsidR="007A7B97" w:rsidRPr="000262B6" w:rsidRDefault="007A7B97" w:rsidP="000262B6">
      <w:pPr>
        <w:spacing w:line="360" w:lineRule="auto"/>
        <w:jc w:val="both"/>
        <w:rPr>
          <w:rFonts w:ascii="Times New Roman" w:eastAsia="Times New Roman" w:hAnsi="Times New Roman" w:cs="Times New Roman"/>
          <w:sz w:val="24"/>
          <w:szCs w:val="24"/>
        </w:rPr>
      </w:pPr>
      <w:r w:rsidRPr="000262B6">
        <w:rPr>
          <w:rFonts w:ascii="Times New Roman" w:hAnsi="Times New Roman" w:cs="Times New Roman"/>
          <w:sz w:val="24"/>
          <w:szCs w:val="24"/>
        </w:rPr>
        <w:lastRenderedPageBreak/>
        <w:t xml:space="preserve">Early sales and the theater’s total revenue will likely boost if tickets are sold in tiers and priced dynamically. Money-saving ideas are using food prepared by students, recyclable materials and agreements with suppliers. These tools will help you stay in control of  spending </w:t>
      </w:r>
      <w:r w:rsidR="00687839" w:rsidRPr="000262B6">
        <w:rPr>
          <w:rFonts w:ascii="Times New Roman" w:eastAsia="Times New Roman" w:hAnsi="Times New Roman" w:cs="Times New Roman"/>
          <w:sz w:val="24"/>
          <w:szCs w:val="24"/>
        </w:rPr>
        <w:t>(</w:t>
      </w:r>
      <w:r w:rsidR="006B452A" w:rsidRPr="000262B6">
        <w:rPr>
          <w:rFonts w:ascii="Times New Roman" w:eastAsia="Times New Roman" w:hAnsi="Times New Roman" w:cs="Times New Roman"/>
          <w:sz w:val="24"/>
          <w:szCs w:val="24"/>
        </w:rPr>
        <w:t xml:space="preserve">Radhika et al., </w:t>
      </w:r>
      <w:r w:rsidR="003D29AD" w:rsidRPr="000262B6">
        <w:rPr>
          <w:rFonts w:ascii="Times New Roman" w:eastAsia="Times New Roman" w:hAnsi="Times New Roman" w:cs="Times New Roman"/>
          <w:sz w:val="24"/>
          <w:szCs w:val="24"/>
        </w:rPr>
        <w:t>2021)</w:t>
      </w:r>
      <w:r w:rsidRPr="000262B6">
        <w:rPr>
          <w:rFonts w:ascii="Times New Roman" w:hAnsi="Times New Roman" w:cs="Times New Roman"/>
          <w:sz w:val="24"/>
          <w:szCs w:val="24"/>
        </w:rPr>
        <w:t>. It allows a company to earn money and show how it cares abo</w:t>
      </w:r>
      <w:r w:rsidR="00C11131" w:rsidRPr="000262B6">
        <w:rPr>
          <w:rFonts w:ascii="Times New Roman" w:hAnsi="Times New Roman" w:cs="Times New Roman"/>
          <w:sz w:val="24"/>
          <w:szCs w:val="24"/>
        </w:rPr>
        <w:t>ut ethics and sustainability.</w:t>
      </w:r>
      <w:r w:rsidR="00B2116F" w:rsidRPr="000262B6">
        <w:rPr>
          <w:rFonts w:ascii="Times New Roman" w:hAnsi="Times New Roman" w:cs="Times New Roman"/>
          <w:sz w:val="24"/>
          <w:szCs w:val="24"/>
        </w:rPr>
        <w:t xml:space="preserve"> </w:t>
      </w:r>
      <w:proofErr w:type="spellStart"/>
      <w:r w:rsidR="00B2116F" w:rsidRPr="000262B6">
        <w:rPr>
          <w:rFonts w:ascii="Times New Roman" w:hAnsi="Times New Roman" w:cs="Times New Roman"/>
          <w:sz w:val="24"/>
          <w:szCs w:val="24"/>
        </w:rPr>
        <w:t>Puangmanee</w:t>
      </w:r>
      <w:proofErr w:type="spellEnd"/>
      <w:r w:rsidR="00B2116F" w:rsidRPr="000262B6">
        <w:rPr>
          <w:rFonts w:ascii="Times New Roman" w:hAnsi="Times New Roman" w:cs="Times New Roman"/>
          <w:sz w:val="24"/>
          <w:szCs w:val="24"/>
        </w:rPr>
        <w:t xml:space="preserve"> and </w:t>
      </w:r>
      <w:proofErr w:type="spellStart"/>
      <w:r w:rsidR="00B2116F" w:rsidRPr="000262B6">
        <w:rPr>
          <w:rFonts w:ascii="Times New Roman" w:hAnsi="Times New Roman" w:cs="Times New Roman"/>
          <w:sz w:val="24"/>
          <w:szCs w:val="24"/>
        </w:rPr>
        <w:t>Saearlee</w:t>
      </w:r>
      <w:proofErr w:type="spellEnd"/>
      <w:r w:rsidR="00B2116F" w:rsidRPr="000262B6">
        <w:rPr>
          <w:rFonts w:ascii="Times New Roman" w:hAnsi="Times New Roman" w:cs="Times New Roman"/>
          <w:sz w:val="24"/>
          <w:szCs w:val="24"/>
        </w:rPr>
        <w:t xml:space="preserve"> (2021) suggest spending up to 10% of the entire budget on checking what wastes were produced and how much energy was used, in the same way as other international festivals.</w:t>
      </w:r>
    </w:p>
    <w:p w14:paraId="31C1EF0D" w14:textId="77777777" w:rsidR="007A7B97" w:rsidRPr="000262B6" w:rsidRDefault="007A7B97" w:rsidP="000262B6">
      <w:pPr>
        <w:pStyle w:val="ListParagraph"/>
        <w:numPr>
          <w:ilvl w:val="0"/>
          <w:numId w:val="27"/>
        </w:numPr>
        <w:spacing w:line="360" w:lineRule="auto"/>
        <w:jc w:val="both"/>
        <w:rPr>
          <w:rFonts w:ascii="Times New Roman" w:hAnsi="Times New Roman" w:cs="Times New Roman"/>
          <w:b/>
          <w:sz w:val="24"/>
          <w:szCs w:val="24"/>
        </w:rPr>
      </w:pPr>
      <w:r w:rsidRPr="000262B6">
        <w:rPr>
          <w:rFonts w:ascii="Times New Roman" w:hAnsi="Times New Roman" w:cs="Times New Roman"/>
          <w:b/>
          <w:sz w:val="24"/>
          <w:szCs w:val="24"/>
        </w:rPr>
        <w:t>Being sustainable and trustworthy</w:t>
      </w:r>
    </w:p>
    <w:p w14:paraId="77FC98BD" w14:textId="77777777" w:rsidR="007A7B97" w:rsidRPr="000262B6" w:rsidRDefault="007A7B97" w:rsidP="000262B6">
      <w:pPr>
        <w:spacing w:line="360" w:lineRule="auto"/>
        <w:jc w:val="both"/>
        <w:rPr>
          <w:rFonts w:ascii="Times New Roman" w:hAnsi="Times New Roman" w:cs="Times New Roman"/>
          <w:sz w:val="24"/>
          <w:szCs w:val="24"/>
        </w:rPr>
      </w:pPr>
      <w:r w:rsidRPr="000262B6">
        <w:rPr>
          <w:rFonts w:ascii="Times New Roman" w:hAnsi="Times New Roman" w:cs="Times New Roman"/>
          <w:sz w:val="24"/>
          <w:szCs w:val="24"/>
        </w:rPr>
        <w:t>A financial plan supports efficient use of funds, responsibility and steady growth. It helps gain trust from sponsors and stakeholders by confirming events are handled in a responsible way according to industry requirements (Meredith, 2022; O’Toole, 2011).</w:t>
      </w:r>
    </w:p>
    <w:p w14:paraId="307C94C1" w14:textId="77777777" w:rsidR="00B3414B" w:rsidRPr="000262B6" w:rsidRDefault="00B3414B" w:rsidP="000262B6">
      <w:pPr>
        <w:pStyle w:val="Heading1"/>
        <w:numPr>
          <w:ilvl w:val="0"/>
          <w:numId w:val="20"/>
        </w:numPr>
        <w:spacing w:line="360" w:lineRule="auto"/>
        <w:jc w:val="both"/>
        <w:rPr>
          <w:rFonts w:ascii="Times New Roman" w:hAnsi="Times New Roman" w:cs="Times New Roman"/>
          <w:b/>
          <w:color w:val="auto"/>
          <w:sz w:val="24"/>
          <w:szCs w:val="24"/>
        </w:rPr>
      </w:pPr>
      <w:bookmarkStart w:id="8" w:name="_Toc199906182"/>
      <w:r w:rsidRPr="000262B6">
        <w:rPr>
          <w:rFonts w:ascii="Times New Roman" w:hAnsi="Times New Roman" w:cs="Times New Roman"/>
          <w:b/>
          <w:color w:val="auto"/>
          <w:sz w:val="24"/>
          <w:szCs w:val="24"/>
        </w:rPr>
        <w:t>Industry Trends,</w:t>
      </w:r>
      <w:r w:rsidR="00FD76AB" w:rsidRPr="000262B6">
        <w:rPr>
          <w:rFonts w:ascii="Times New Roman" w:hAnsi="Times New Roman" w:cs="Times New Roman"/>
          <w:b/>
          <w:color w:val="auto"/>
          <w:sz w:val="24"/>
          <w:szCs w:val="24"/>
        </w:rPr>
        <w:t xml:space="preserve"> Issues, and Impacts</w:t>
      </w:r>
      <w:bookmarkEnd w:id="8"/>
      <w:r w:rsidR="00FD76AB" w:rsidRPr="000262B6">
        <w:rPr>
          <w:rFonts w:ascii="Times New Roman" w:hAnsi="Times New Roman" w:cs="Times New Roman"/>
          <w:b/>
          <w:color w:val="auto"/>
          <w:sz w:val="24"/>
          <w:szCs w:val="24"/>
        </w:rPr>
        <w:t xml:space="preserve"> </w:t>
      </w:r>
    </w:p>
    <w:p w14:paraId="366380F6" w14:textId="77777777" w:rsidR="00774868" w:rsidRPr="000262B6" w:rsidRDefault="00774868" w:rsidP="000262B6">
      <w:pPr>
        <w:spacing w:line="360" w:lineRule="auto"/>
        <w:jc w:val="both"/>
        <w:rPr>
          <w:rFonts w:ascii="Times New Roman" w:hAnsi="Times New Roman" w:cs="Times New Roman"/>
          <w:sz w:val="24"/>
          <w:szCs w:val="24"/>
        </w:rPr>
      </w:pPr>
      <w:r w:rsidRPr="000262B6">
        <w:rPr>
          <w:rFonts w:ascii="Times New Roman" w:hAnsi="Times New Roman" w:cs="Times New Roman"/>
          <w:sz w:val="24"/>
          <w:szCs w:val="24"/>
        </w:rPr>
        <w:t>Social, technological and environmental factors cause the industry for meetings and events to evolve continuously. To meet the wishes of people today, the Wales’ Culinary Heritage Festival is inspired by trends for being hands-on, environmentally friendly and using digital tools.</w:t>
      </w:r>
    </w:p>
    <w:p w14:paraId="225736D5" w14:textId="77777777" w:rsidR="00774868" w:rsidRPr="000262B6" w:rsidRDefault="00C11131" w:rsidP="000262B6">
      <w:pPr>
        <w:pStyle w:val="ListParagraph"/>
        <w:numPr>
          <w:ilvl w:val="0"/>
          <w:numId w:val="24"/>
        </w:numPr>
        <w:spacing w:line="360" w:lineRule="auto"/>
        <w:jc w:val="both"/>
        <w:rPr>
          <w:rFonts w:ascii="Times New Roman" w:hAnsi="Times New Roman" w:cs="Times New Roman"/>
          <w:b/>
          <w:sz w:val="24"/>
          <w:szCs w:val="24"/>
        </w:rPr>
      </w:pPr>
      <w:r w:rsidRPr="000262B6">
        <w:rPr>
          <w:rFonts w:ascii="Times New Roman" w:hAnsi="Times New Roman" w:cs="Times New Roman"/>
          <w:b/>
          <w:sz w:val="24"/>
          <w:szCs w:val="24"/>
        </w:rPr>
        <w:t>I</w:t>
      </w:r>
      <w:r w:rsidR="00774868" w:rsidRPr="000262B6">
        <w:rPr>
          <w:rFonts w:ascii="Times New Roman" w:hAnsi="Times New Roman" w:cs="Times New Roman"/>
          <w:b/>
          <w:sz w:val="24"/>
          <w:szCs w:val="24"/>
        </w:rPr>
        <w:t>mmersive experiences</w:t>
      </w:r>
    </w:p>
    <w:p w14:paraId="06DF5E94" w14:textId="77777777" w:rsidR="00774868" w:rsidRPr="000262B6" w:rsidRDefault="00774868" w:rsidP="000262B6">
      <w:pPr>
        <w:spacing w:line="360" w:lineRule="auto"/>
        <w:jc w:val="both"/>
        <w:rPr>
          <w:rFonts w:ascii="Times New Roman" w:hAnsi="Times New Roman" w:cs="Times New Roman"/>
          <w:sz w:val="24"/>
          <w:szCs w:val="24"/>
        </w:rPr>
      </w:pPr>
      <w:r w:rsidRPr="000262B6">
        <w:rPr>
          <w:rFonts w:ascii="Times New Roman" w:hAnsi="Times New Roman" w:cs="Times New Roman"/>
          <w:sz w:val="24"/>
          <w:szCs w:val="24"/>
        </w:rPr>
        <w:t xml:space="preserve">First of all, </w:t>
      </w:r>
      <w:r w:rsidRPr="000262B6">
        <w:rPr>
          <w:rFonts w:ascii="Times New Roman" w:hAnsi="Times New Roman" w:cs="Times New Roman"/>
          <w:b/>
          <w:sz w:val="24"/>
          <w:szCs w:val="24"/>
        </w:rPr>
        <w:t>experiential tourism</w:t>
      </w:r>
      <w:r w:rsidRPr="000262B6">
        <w:rPr>
          <w:rFonts w:ascii="Times New Roman" w:hAnsi="Times New Roman" w:cs="Times New Roman"/>
          <w:sz w:val="24"/>
          <w:szCs w:val="24"/>
        </w:rPr>
        <w:t xml:space="preserve"> is on the rise, because many travelers now prefer to get involved in local culture and traditions, rather than only watching or listening. Festivals where people sample traditional cuisine are being used to highlight links between culture, taste and memories </w:t>
      </w:r>
      <w:r w:rsidR="003D29AD" w:rsidRPr="000262B6">
        <w:rPr>
          <w:rFonts w:ascii="Times New Roman" w:hAnsi="Times New Roman" w:cs="Times New Roman"/>
          <w:sz w:val="24"/>
          <w:szCs w:val="24"/>
        </w:rPr>
        <w:t xml:space="preserve">(Giner et al., 2023). </w:t>
      </w:r>
      <w:r w:rsidRPr="000262B6">
        <w:rPr>
          <w:rFonts w:ascii="Times New Roman" w:hAnsi="Times New Roman" w:cs="Times New Roman"/>
          <w:sz w:val="24"/>
          <w:szCs w:val="24"/>
        </w:rPr>
        <w:t>Demonstration Chef Match provides for that desire by mixing live cooking, storytelling and hands-on instruction.</w:t>
      </w:r>
      <w:r w:rsidR="00B2116F" w:rsidRPr="000262B6">
        <w:rPr>
          <w:rFonts w:ascii="Times New Roman" w:hAnsi="Times New Roman" w:cs="Times New Roman"/>
          <w:sz w:val="24"/>
          <w:szCs w:val="24"/>
        </w:rPr>
        <w:t xml:space="preserve"> According to Vuksanović et al. (2024), using culinary tourism is important for promoting regional character and strengthening the business community.</w:t>
      </w:r>
    </w:p>
    <w:p w14:paraId="423BF509" w14:textId="77777777" w:rsidR="00774868" w:rsidRPr="000262B6" w:rsidRDefault="00C11131" w:rsidP="000262B6">
      <w:pPr>
        <w:pStyle w:val="ListParagraph"/>
        <w:numPr>
          <w:ilvl w:val="0"/>
          <w:numId w:val="25"/>
        </w:numPr>
        <w:spacing w:line="360" w:lineRule="auto"/>
        <w:jc w:val="both"/>
        <w:rPr>
          <w:rFonts w:ascii="Times New Roman" w:hAnsi="Times New Roman" w:cs="Times New Roman"/>
          <w:b/>
          <w:sz w:val="24"/>
          <w:szCs w:val="24"/>
        </w:rPr>
      </w:pPr>
      <w:r w:rsidRPr="000262B6">
        <w:rPr>
          <w:rFonts w:ascii="Times New Roman" w:hAnsi="Times New Roman" w:cs="Times New Roman"/>
          <w:b/>
          <w:sz w:val="24"/>
          <w:szCs w:val="24"/>
        </w:rPr>
        <w:t>S</w:t>
      </w:r>
      <w:r w:rsidR="00774868" w:rsidRPr="000262B6">
        <w:rPr>
          <w:rFonts w:ascii="Times New Roman" w:hAnsi="Times New Roman" w:cs="Times New Roman"/>
          <w:b/>
          <w:sz w:val="24"/>
          <w:szCs w:val="24"/>
        </w:rPr>
        <w:t>ustainability-driven planning</w:t>
      </w:r>
    </w:p>
    <w:p w14:paraId="113426A0" w14:textId="77777777" w:rsidR="00774868" w:rsidRPr="000262B6" w:rsidRDefault="00774868" w:rsidP="000262B6">
      <w:pPr>
        <w:spacing w:line="360" w:lineRule="auto"/>
        <w:jc w:val="both"/>
        <w:rPr>
          <w:rFonts w:ascii="Times New Roman" w:eastAsia="Times New Roman" w:hAnsi="Times New Roman" w:cs="Times New Roman"/>
          <w:sz w:val="24"/>
          <w:szCs w:val="24"/>
        </w:rPr>
      </w:pPr>
      <w:r w:rsidRPr="000262B6">
        <w:rPr>
          <w:rFonts w:ascii="Times New Roman" w:hAnsi="Times New Roman" w:cs="Times New Roman"/>
          <w:b/>
          <w:sz w:val="24"/>
          <w:szCs w:val="24"/>
        </w:rPr>
        <w:t>Sustainability</w:t>
      </w:r>
      <w:r w:rsidRPr="000262B6">
        <w:rPr>
          <w:rFonts w:ascii="Times New Roman" w:hAnsi="Times New Roman" w:cs="Times New Roman"/>
          <w:sz w:val="24"/>
          <w:szCs w:val="24"/>
        </w:rPr>
        <w:t xml:space="preserve"> is now an essential requirement in event planning, as 72% of UK food festival attendees consider it very important </w:t>
      </w:r>
      <w:r w:rsidR="003D29AD" w:rsidRPr="000262B6">
        <w:rPr>
          <w:rFonts w:ascii="Times New Roman" w:eastAsia="Times New Roman" w:hAnsi="Times New Roman" w:cs="Times New Roman"/>
          <w:sz w:val="24"/>
          <w:szCs w:val="24"/>
        </w:rPr>
        <w:t>(Hassanli et al., 2020)</w:t>
      </w:r>
      <w:r w:rsidRPr="000262B6">
        <w:rPr>
          <w:rFonts w:ascii="Times New Roman" w:hAnsi="Times New Roman" w:cs="Times New Roman"/>
          <w:sz w:val="24"/>
          <w:szCs w:val="24"/>
        </w:rPr>
        <w:t>. Zero-plastic rules, compostable dishes and carbon tracking for all vendors make this event consistent with our expectation. By using these materials, companies can less harm the environment and appeal to those who buy according to their beliefs.</w:t>
      </w:r>
      <w:r w:rsidR="00B2116F" w:rsidRPr="000262B6">
        <w:rPr>
          <w:rFonts w:ascii="Times New Roman" w:hAnsi="Times New Roman" w:cs="Times New Roman"/>
          <w:sz w:val="24"/>
          <w:szCs w:val="24"/>
        </w:rPr>
        <w:t xml:space="preserve"> The Cardiff Partnership (2022) is encouraging more low-waste practices, setting up </w:t>
      </w:r>
      <w:r w:rsidR="00B2116F" w:rsidRPr="000262B6">
        <w:rPr>
          <w:rFonts w:ascii="Times New Roman" w:hAnsi="Times New Roman" w:cs="Times New Roman"/>
          <w:sz w:val="24"/>
          <w:szCs w:val="24"/>
        </w:rPr>
        <w:lastRenderedPageBreak/>
        <w:t>compost stations and organizing events for eco-volunteers to manage and reduce carbon dioxide emissions.</w:t>
      </w:r>
    </w:p>
    <w:p w14:paraId="18BA7F20" w14:textId="77777777" w:rsidR="00774868" w:rsidRPr="000262B6" w:rsidRDefault="00C11131" w:rsidP="000262B6">
      <w:pPr>
        <w:pStyle w:val="ListParagraph"/>
        <w:numPr>
          <w:ilvl w:val="0"/>
          <w:numId w:val="26"/>
        </w:numPr>
        <w:spacing w:line="360" w:lineRule="auto"/>
        <w:jc w:val="both"/>
        <w:rPr>
          <w:rFonts w:ascii="Times New Roman" w:hAnsi="Times New Roman" w:cs="Times New Roman"/>
          <w:b/>
          <w:sz w:val="24"/>
          <w:szCs w:val="24"/>
        </w:rPr>
      </w:pPr>
      <w:r w:rsidRPr="000262B6">
        <w:rPr>
          <w:rFonts w:ascii="Times New Roman" w:hAnsi="Times New Roman" w:cs="Times New Roman"/>
          <w:b/>
          <w:sz w:val="24"/>
          <w:szCs w:val="24"/>
        </w:rPr>
        <w:t>Digital E</w:t>
      </w:r>
      <w:r w:rsidR="00774868" w:rsidRPr="000262B6">
        <w:rPr>
          <w:rFonts w:ascii="Times New Roman" w:hAnsi="Times New Roman" w:cs="Times New Roman"/>
          <w:b/>
          <w:sz w:val="24"/>
          <w:szCs w:val="24"/>
        </w:rPr>
        <w:t>ngagement</w:t>
      </w:r>
    </w:p>
    <w:p w14:paraId="45ABAE8A" w14:textId="77777777" w:rsidR="00085543" w:rsidRPr="000262B6" w:rsidRDefault="00774868" w:rsidP="00FF0F04">
      <w:pPr>
        <w:spacing w:line="360" w:lineRule="auto"/>
        <w:jc w:val="both"/>
        <w:rPr>
          <w:rFonts w:ascii="Times New Roman" w:hAnsi="Times New Roman" w:cs="Times New Roman"/>
          <w:sz w:val="24"/>
          <w:szCs w:val="24"/>
        </w:rPr>
      </w:pPr>
      <w:r w:rsidRPr="000262B6">
        <w:rPr>
          <w:rFonts w:ascii="Times New Roman" w:hAnsi="Times New Roman" w:cs="Times New Roman"/>
          <w:sz w:val="24"/>
          <w:szCs w:val="24"/>
        </w:rPr>
        <w:t xml:space="preserve">Third, </w:t>
      </w:r>
      <w:r w:rsidR="00917D95" w:rsidRPr="000262B6">
        <w:rPr>
          <w:rFonts w:ascii="Times New Roman" w:hAnsi="Times New Roman" w:cs="Times New Roman"/>
          <w:b/>
          <w:sz w:val="24"/>
          <w:szCs w:val="24"/>
        </w:rPr>
        <w:t>digitalization</w:t>
      </w:r>
      <w:r w:rsidRPr="000262B6">
        <w:rPr>
          <w:rFonts w:ascii="Times New Roman" w:hAnsi="Times New Roman" w:cs="Times New Roman"/>
          <w:b/>
          <w:sz w:val="24"/>
          <w:szCs w:val="24"/>
        </w:rPr>
        <w:t xml:space="preserve"> and AI</w:t>
      </w:r>
      <w:r w:rsidRPr="000262B6">
        <w:rPr>
          <w:rFonts w:ascii="Times New Roman" w:hAnsi="Times New Roman" w:cs="Times New Roman"/>
          <w:sz w:val="24"/>
          <w:szCs w:val="24"/>
        </w:rPr>
        <w:t xml:space="preserve"> are changing the methods used to manage and advertise events</w:t>
      </w:r>
      <w:r w:rsidR="003D29AD" w:rsidRPr="000262B6">
        <w:rPr>
          <w:rFonts w:ascii="Times New Roman" w:hAnsi="Times New Roman" w:cs="Times New Roman"/>
          <w:sz w:val="24"/>
          <w:szCs w:val="24"/>
        </w:rPr>
        <w:t xml:space="preserve"> </w:t>
      </w:r>
      <w:r w:rsidR="003D29AD" w:rsidRPr="000262B6">
        <w:rPr>
          <w:rFonts w:ascii="Times New Roman" w:eastAsia="Times New Roman" w:hAnsi="Times New Roman" w:cs="Times New Roman"/>
          <w:sz w:val="24"/>
          <w:szCs w:val="24"/>
        </w:rPr>
        <w:t>(</w:t>
      </w:r>
      <w:proofErr w:type="spellStart"/>
      <w:r w:rsidR="003D29AD" w:rsidRPr="000262B6">
        <w:rPr>
          <w:rFonts w:ascii="Times New Roman" w:eastAsia="Times New Roman" w:hAnsi="Times New Roman" w:cs="Times New Roman"/>
          <w:sz w:val="24"/>
          <w:szCs w:val="24"/>
        </w:rPr>
        <w:t>Neuhofer</w:t>
      </w:r>
      <w:proofErr w:type="spellEnd"/>
      <w:r w:rsidR="003D29AD" w:rsidRPr="000262B6">
        <w:rPr>
          <w:rFonts w:ascii="Times New Roman" w:eastAsia="Times New Roman" w:hAnsi="Times New Roman" w:cs="Times New Roman"/>
          <w:sz w:val="24"/>
          <w:szCs w:val="24"/>
        </w:rPr>
        <w:t xml:space="preserve"> et al., 2020)</w:t>
      </w:r>
      <w:r w:rsidRPr="000262B6">
        <w:rPr>
          <w:rFonts w:ascii="Times New Roman" w:hAnsi="Times New Roman" w:cs="Times New Roman"/>
          <w:sz w:val="24"/>
          <w:szCs w:val="24"/>
        </w:rPr>
        <w:t>. Social media is now responsible for over 40% more ROI on food events than it was in the past (</w:t>
      </w:r>
      <w:proofErr w:type="spellStart"/>
      <w:r w:rsidRPr="000262B6">
        <w:rPr>
          <w:rFonts w:ascii="Times New Roman" w:hAnsi="Times New Roman" w:cs="Times New Roman"/>
          <w:sz w:val="24"/>
          <w:szCs w:val="24"/>
        </w:rPr>
        <w:t>ProfileTree</w:t>
      </w:r>
      <w:proofErr w:type="spellEnd"/>
      <w:r w:rsidRPr="000262B6">
        <w:rPr>
          <w:rFonts w:ascii="Times New Roman" w:hAnsi="Times New Roman" w:cs="Times New Roman"/>
          <w:sz w:val="24"/>
          <w:szCs w:val="24"/>
        </w:rPr>
        <w:t xml:space="preserve">, 2024). The use of AI for ticketing, emails and marketing helps the festival cut expenses and maintain a loyal customer </w:t>
      </w:r>
      <w:r w:rsidR="003D29AD" w:rsidRPr="000262B6">
        <w:rPr>
          <w:rFonts w:ascii="Times New Roman" w:hAnsi="Times New Roman" w:cs="Times New Roman"/>
          <w:sz w:val="24"/>
          <w:szCs w:val="24"/>
        </w:rPr>
        <w:t>base</w:t>
      </w:r>
      <w:r w:rsidRPr="000262B6">
        <w:rPr>
          <w:rFonts w:ascii="Times New Roman" w:hAnsi="Times New Roman" w:cs="Times New Roman"/>
          <w:sz w:val="24"/>
          <w:szCs w:val="24"/>
        </w:rPr>
        <w:t>.</w:t>
      </w:r>
    </w:p>
    <w:p w14:paraId="6653BBA6" w14:textId="77777777" w:rsidR="00774868" w:rsidRPr="000262B6" w:rsidRDefault="00B3414B" w:rsidP="000262B6">
      <w:pPr>
        <w:pStyle w:val="Heading1"/>
        <w:numPr>
          <w:ilvl w:val="0"/>
          <w:numId w:val="20"/>
        </w:numPr>
        <w:spacing w:line="360" w:lineRule="auto"/>
        <w:jc w:val="both"/>
        <w:rPr>
          <w:rFonts w:ascii="Times New Roman" w:hAnsi="Times New Roman" w:cs="Times New Roman"/>
          <w:b/>
          <w:color w:val="auto"/>
          <w:sz w:val="24"/>
          <w:szCs w:val="24"/>
        </w:rPr>
      </w:pPr>
      <w:bookmarkStart w:id="9" w:name="_Toc199906183"/>
      <w:r w:rsidRPr="000262B6">
        <w:rPr>
          <w:rFonts w:ascii="Times New Roman" w:hAnsi="Times New Roman" w:cs="Times New Roman"/>
          <w:b/>
          <w:color w:val="auto"/>
          <w:sz w:val="24"/>
          <w:szCs w:val="24"/>
        </w:rPr>
        <w:t>Situational and Cultural Considerations</w:t>
      </w:r>
      <w:bookmarkEnd w:id="9"/>
      <w:r w:rsidRPr="000262B6">
        <w:rPr>
          <w:rFonts w:ascii="Times New Roman" w:hAnsi="Times New Roman" w:cs="Times New Roman"/>
          <w:b/>
          <w:color w:val="auto"/>
          <w:sz w:val="24"/>
          <w:szCs w:val="24"/>
        </w:rPr>
        <w:t xml:space="preserve"> </w:t>
      </w:r>
    </w:p>
    <w:p w14:paraId="3552AF24" w14:textId="77777777" w:rsidR="00334535" w:rsidRPr="000262B6" w:rsidRDefault="00334535" w:rsidP="000262B6">
      <w:pPr>
        <w:keepNext/>
        <w:spacing w:line="360" w:lineRule="auto"/>
        <w:jc w:val="center"/>
        <w:rPr>
          <w:rFonts w:ascii="Times New Roman" w:hAnsi="Times New Roman" w:cs="Times New Roman"/>
          <w:sz w:val="24"/>
          <w:szCs w:val="24"/>
        </w:rPr>
      </w:pPr>
      <w:r w:rsidRPr="000262B6">
        <w:rPr>
          <w:rFonts w:ascii="Times New Roman" w:hAnsi="Times New Roman" w:cs="Times New Roman"/>
          <w:noProof/>
          <w:sz w:val="24"/>
          <w:szCs w:val="24"/>
        </w:rPr>
        <w:drawing>
          <wp:inline distT="0" distB="0" distL="0" distR="0" wp14:anchorId="3AD31FAE" wp14:editId="507337D8">
            <wp:extent cx="4648200" cy="49053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648200" cy="4905375"/>
                    </a:xfrm>
                    <a:prstGeom prst="rect">
                      <a:avLst/>
                    </a:prstGeom>
                  </pic:spPr>
                </pic:pic>
              </a:graphicData>
            </a:graphic>
          </wp:inline>
        </w:drawing>
      </w:r>
    </w:p>
    <w:p w14:paraId="4015B7C4" w14:textId="77777777" w:rsidR="00334535" w:rsidRPr="000262B6" w:rsidRDefault="00334535" w:rsidP="000262B6">
      <w:pPr>
        <w:pStyle w:val="Caption"/>
        <w:spacing w:line="360" w:lineRule="auto"/>
        <w:jc w:val="center"/>
        <w:rPr>
          <w:rFonts w:ascii="Times New Roman" w:hAnsi="Times New Roman" w:cs="Times New Roman"/>
          <w:b/>
          <w:color w:val="auto"/>
          <w:sz w:val="24"/>
          <w:szCs w:val="24"/>
        </w:rPr>
      </w:pPr>
      <w:r w:rsidRPr="000262B6">
        <w:rPr>
          <w:rFonts w:ascii="Times New Roman" w:hAnsi="Times New Roman" w:cs="Times New Roman"/>
          <w:b/>
          <w:color w:val="auto"/>
          <w:sz w:val="24"/>
          <w:szCs w:val="24"/>
        </w:rPr>
        <w:t>Figure</w:t>
      </w:r>
      <w:r w:rsidR="00115C58">
        <w:rPr>
          <w:rFonts w:ascii="Times New Roman" w:hAnsi="Times New Roman" w:cs="Times New Roman"/>
          <w:b/>
          <w:color w:val="auto"/>
          <w:sz w:val="24"/>
          <w:szCs w:val="24"/>
        </w:rPr>
        <w:t xml:space="preserve"> 4</w:t>
      </w:r>
      <w:r w:rsidRPr="000262B6">
        <w:rPr>
          <w:rFonts w:ascii="Times New Roman" w:hAnsi="Times New Roman" w:cs="Times New Roman"/>
          <w:b/>
          <w:color w:val="auto"/>
          <w:sz w:val="24"/>
          <w:szCs w:val="24"/>
        </w:rPr>
        <w:t>: SWOT Analysis</w:t>
      </w:r>
    </w:p>
    <w:p w14:paraId="1C37C32E" w14:textId="77777777" w:rsidR="00334535" w:rsidRPr="000262B6" w:rsidRDefault="00334535" w:rsidP="000262B6">
      <w:pPr>
        <w:pStyle w:val="Caption"/>
        <w:spacing w:line="360" w:lineRule="auto"/>
        <w:jc w:val="center"/>
        <w:rPr>
          <w:rFonts w:ascii="Times New Roman" w:hAnsi="Times New Roman" w:cs="Times New Roman"/>
          <w:b/>
          <w:color w:val="auto"/>
          <w:sz w:val="24"/>
          <w:szCs w:val="24"/>
        </w:rPr>
      </w:pPr>
      <w:r w:rsidRPr="000262B6">
        <w:rPr>
          <w:rFonts w:ascii="Times New Roman" w:hAnsi="Times New Roman" w:cs="Times New Roman"/>
          <w:b/>
          <w:color w:val="auto"/>
          <w:sz w:val="24"/>
          <w:szCs w:val="24"/>
        </w:rPr>
        <w:t>Source: (Research Optimus)</w:t>
      </w:r>
    </w:p>
    <w:p w14:paraId="2247818C" w14:textId="77777777" w:rsidR="00334535" w:rsidRPr="000262B6" w:rsidRDefault="00334535" w:rsidP="000262B6">
      <w:pPr>
        <w:spacing w:line="360" w:lineRule="auto"/>
        <w:rPr>
          <w:rFonts w:ascii="Times New Roman" w:hAnsi="Times New Roman" w:cs="Times New Roman"/>
          <w:sz w:val="24"/>
          <w:szCs w:val="24"/>
        </w:rPr>
      </w:pPr>
    </w:p>
    <w:p w14:paraId="2C41966D" w14:textId="77777777" w:rsidR="00334535" w:rsidRPr="000262B6" w:rsidRDefault="003617A8" w:rsidP="000262B6">
      <w:pPr>
        <w:pStyle w:val="Heading2"/>
        <w:numPr>
          <w:ilvl w:val="0"/>
          <w:numId w:val="0"/>
        </w:numPr>
        <w:spacing w:line="360" w:lineRule="auto"/>
        <w:ind w:left="576" w:hanging="576"/>
        <w:rPr>
          <w:rFonts w:ascii="Times New Roman" w:hAnsi="Times New Roman" w:cs="Times New Roman"/>
          <w:b/>
          <w:color w:val="auto"/>
          <w:sz w:val="24"/>
          <w:szCs w:val="24"/>
        </w:rPr>
      </w:pPr>
      <w:bookmarkStart w:id="10" w:name="_Toc199906184"/>
      <w:r w:rsidRPr="000262B6">
        <w:rPr>
          <w:rFonts w:ascii="Times New Roman" w:hAnsi="Times New Roman" w:cs="Times New Roman"/>
          <w:b/>
          <w:color w:val="auto"/>
          <w:sz w:val="24"/>
          <w:szCs w:val="24"/>
        </w:rPr>
        <w:t>8</w:t>
      </w:r>
      <w:r w:rsidR="00073A98" w:rsidRPr="000262B6">
        <w:rPr>
          <w:rFonts w:ascii="Times New Roman" w:hAnsi="Times New Roman" w:cs="Times New Roman"/>
          <w:b/>
          <w:color w:val="auto"/>
          <w:sz w:val="24"/>
          <w:szCs w:val="24"/>
        </w:rPr>
        <w:t xml:space="preserve">.1 </w:t>
      </w:r>
      <w:r w:rsidR="00334535" w:rsidRPr="000262B6">
        <w:rPr>
          <w:rFonts w:ascii="Times New Roman" w:hAnsi="Times New Roman" w:cs="Times New Roman"/>
          <w:b/>
          <w:color w:val="auto"/>
          <w:sz w:val="24"/>
          <w:szCs w:val="24"/>
        </w:rPr>
        <w:t>SWOT Analysis</w:t>
      </w:r>
      <w:bookmarkEnd w:id="10"/>
    </w:p>
    <w:p w14:paraId="6B34A0C6" w14:textId="77777777" w:rsidR="00774868" w:rsidRPr="000262B6" w:rsidRDefault="00774868" w:rsidP="000262B6">
      <w:pPr>
        <w:spacing w:line="360" w:lineRule="auto"/>
        <w:jc w:val="both"/>
        <w:rPr>
          <w:rFonts w:ascii="Times New Roman" w:hAnsi="Times New Roman" w:cs="Times New Roman"/>
          <w:sz w:val="24"/>
          <w:szCs w:val="24"/>
        </w:rPr>
      </w:pPr>
      <w:r w:rsidRPr="000262B6">
        <w:rPr>
          <w:rFonts w:ascii="Times New Roman" w:hAnsi="Times New Roman" w:cs="Times New Roman"/>
          <w:sz w:val="24"/>
          <w:szCs w:val="24"/>
        </w:rPr>
        <w:t>It is very important to be aware of the local culture and environment to make an event that is meaningful and polite. Conducting a SWOT analysis allows us to find strengths, weaknesses, opportunities and threats which</w:t>
      </w:r>
      <w:r w:rsidR="00B97770" w:rsidRPr="000262B6">
        <w:rPr>
          <w:rFonts w:ascii="Times New Roman" w:hAnsi="Times New Roman" w:cs="Times New Roman"/>
          <w:sz w:val="24"/>
          <w:szCs w:val="24"/>
        </w:rPr>
        <w:t xml:space="preserve"> helps build a strong strategy.</w:t>
      </w:r>
    </w:p>
    <w:p w14:paraId="5D08A937" w14:textId="77777777" w:rsidR="00774868" w:rsidRPr="000262B6" w:rsidRDefault="00774868" w:rsidP="000262B6">
      <w:pPr>
        <w:spacing w:line="360" w:lineRule="auto"/>
        <w:jc w:val="both"/>
        <w:rPr>
          <w:rFonts w:ascii="Times New Roman" w:hAnsi="Times New Roman" w:cs="Times New Roman"/>
          <w:b/>
          <w:sz w:val="24"/>
          <w:szCs w:val="24"/>
        </w:rPr>
      </w:pPr>
      <w:r w:rsidRPr="000262B6">
        <w:rPr>
          <w:rFonts w:ascii="Times New Roman" w:hAnsi="Times New Roman" w:cs="Times New Roman"/>
          <w:b/>
          <w:sz w:val="24"/>
          <w:szCs w:val="24"/>
        </w:rPr>
        <w:t>Streng</w:t>
      </w:r>
      <w:r w:rsidR="00085543" w:rsidRPr="000262B6">
        <w:rPr>
          <w:rFonts w:ascii="Times New Roman" w:hAnsi="Times New Roman" w:cs="Times New Roman"/>
          <w:b/>
          <w:sz w:val="24"/>
          <w:szCs w:val="24"/>
        </w:rPr>
        <w:t>ths</w:t>
      </w:r>
    </w:p>
    <w:p w14:paraId="3050825E" w14:textId="77777777" w:rsidR="00774868" w:rsidRPr="000262B6" w:rsidRDefault="00774868" w:rsidP="000262B6">
      <w:pPr>
        <w:pStyle w:val="ListParagraph"/>
        <w:numPr>
          <w:ilvl w:val="0"/>
          <w:numId w:val="10"/>
        </w:numPr>
        <w:spacing w:line="360" w:lineRule="auto"/>
        <w:jc w:val="both"/>
        <w:rPr>
          <w:rFonts w:ascii="Times New Roman" w:hAnsi="Times New Roman" w:cs="Times New Roman"/>
          <w:sz w:val="24"/>
          <w:szCs w:val="24"/>
        </w:rPr>
      </w:pPr>
      <w:r w:rsidRPr="000262B6">
        <w:rPr>
          <w:rFonts w:ascii="Times New Roman" w:hAnsi="Times New Roman" w:cs="Times New Roman"/>
          <w:sz w:val="24"/>
          <w:szCs w:val="24"/>
        </w:rPr>
        <w:t>The Cardiff City Hall is centrally located and has strong infrastructure for easy and convenient use.</w:t>
      </w:r>
    </w:p>
    <w:p w14:paraId="1BA60C65" w14:textId="77777777" w:rsidR="00774868" w:rsidRPr="000262B6" w:rsidRDefault="00774868" w:rsidP="000262B6">
      <w:pPr>
        <w:pStyle w:val="ListParagraph"/>
        <w:numPr>
          <w:ilvl w:val="0"/>
          <w:numId w:val="10"/>
        </w:numPr>
        <w:spacing w:line="360" w:lineRule="auto"/>
        <w:jc w:val="both"/>
        <w:rPr>
          <w:rFonts w:ascii="Times New Roman" w:hAnsi="Times New Roman" w:cs="Times New Roman"/>
          <w:sz w:val="24"/>
          <w:szCs w:val="24"/>
        </w:rPr>
      </w:pPr>
      <w:r w:rsidRPr="000262B6">
        <w:rPr>
          <w:rFonts w:ascii="Times New Roman" w:hAnsi="Times New Roman" w:cs="Times New Roman"/>
          <w:sz w:val="24"/>
          <w:szCs w:val="24"/>
        </w:rPr>
        <w:t>The festival uses a special story of food combined with powerful national tourism marketing from Visit Wales.</w:t>
      </w:r>
    </w:p>
    <w:p w14:paraId="4C3633AA" w14:textId="77777777" w:rsidR="00774868" w:rsidRPr="000262B6" w:rsidRDefault="00774868" w:rsidP="000262B6">
      <w:pPr>
        <w:pStyle w:val="ListParagraph"/>
        <w:numPr>
          <w:ilvl w:val="0"/>
          <w:numId w:val="10"/>
        </w:numPr>
        <w:spacing w:line="360" w:lineRule="auto"/>
        <w:jc w:val="both"/>
        <w:rPr>
          <w:rFonts w:ascii="Times New Roman" w:hAnsi="Times New Roman" w:cs="Times New Roman"/>
          <w:sz w:val="24"/>
          <w:szCs w:val="24"/>
        </w:rPr>
      </w:pPr>
      <w:r w:rsidRPr="000262B6">
        <w:rPr>
          <w:rFonts w:ascii="Times New Roman" w:hAnsi="Times New Roman" w:cs="Times New Roman"/>
          <w:sz w:val="24"/>
          <w:szCs w:val="24"/>
        </w:rPr>
        <w:t>Partnership with culinary schools and cultural organizations gives access to valuable resources at a reduced cost.</w:t>
      </w:r>
    </w:p>
    <w:p w14:paraId="5668EAB5" w14:textId="77777777" w:rsidR="00774868" w:rsidRPr="000262B6" w:rsidRDefault="00085543" w:rsidP="000262B6">
      <w:pPr>
        <w:spacing w:line="360" w:lineRule="auto"/>
        <w:jc w:val="both"/>
        <w:rPr>
          <w:rFonts w:ascii="Times New Roman" w:hAnsi="Times New Roman" w:cs="Times New Roman"/>
          <w:b/>
          <w:sz w:val="24"/>
          <w:szCs w:val="24"/>
        </w:rPr>
      </w:pPr>
      <w:r w:rsidRPr="000262B6">
        <w:rPr>
          <w:rFonts w:ascii="Times New Roman" w:hAnsi="Times New Roman" w:cs="Times New Roman"/>
          <w:b/>
          <w:sz w:val="24"/>
          <w:szCs w:val="24"/>
        </w:rPr>
        <w:t>Weaknesses</w:t>
      </w:r>
    </w:p>
    <w:p w14:paraId="1200F574" w14:textId="77777777" w:rsidR="00774868" w:rsidRPr="000262B6" w:rsidRDefault="00774868" w:rsidP="000262B6">
      <w:pPr>
        <w:pStyle w:val="ListParagraph"/>
        <w:numPr>
          <w:ilvl w:val="0"/>
          <w:numId w:val="12"/>
        </w:numPr>
        <w:spacing w:line="360" w:lineRule="auto"/>
        <w:jc w:val="both"/>
        <w:rPr>
          <w:rFonts w:ascii="Times New Roman" w:hAnsi="Times New Roman" w:cs="Times New Roman"/>
          <w:sz w:val="24"/>
          <w:szCs w:val="24"/>
        </w:rPr>
      </w:pPr>
      <w:r w:rsidRPr="000262B6">
        <w:rPr>
          <w:rFonts w:ascii="Times New Roman" w:hAnsi="Times New Roman" w:cs="Times New Roman"/>
          <w:sz w:val="24"/>
          <w:szCs w:val="24"/>
        </w:rPr>
        <w:t>If the brand is not well known at the start, it may be difficult to get people to come.</w:t>
      </w:r>
    </w:p>
    <w:p w14:paraId="49D5127F" w14:textId="77777777" w:rsidR="00774868" w:rsidRPr="000262B6" w:rsidRDefault="00774868" w:rsidP="000262B6">
      <w:pPr>
        <w:pStyle w:val="ListParagraph"/>
        <w:numPr>
          <w:ilvl w:val="0"/>
          <w:numId w:val="12"/>
        </w:numPr>
        <w:spacing w:line="360" w:lineRule="auto"/>
        <w:jc w:val="both"/>
        <w:rPr>
          <w:rFonts w:ascii="Times New Roman" w:hAnsi="Times New Roman" w:cs="Times New Roman"/>
          <w:sz w:val="24"/>
          <w:szCs w:val="24"/>
        </w:rPr>
      </w:pPr>
      <w:r w:rsidRPr="000262B6">
        <w:rPr>
          <w:rFonts w:ascii="Times New Roman" w:hAnsi="Times New Roman" w:cs="Times New Roman"/>
          <w:sz w:val="24"/>
          <w:szCs w:val="24"/>
        </w:rPr>
        <w:t>Outdoor venues could still be disrupted by weather problems, even if they have backups.</w:t>
      </w:r>
    </w:p>
    <w:p w14:paraId="0E336430" w14:textId="77777777" w:rsidR="00774868" w:rsidRPr="000262B6" w:rsidRDefault="00774868" w:rsidP="000262B6">
      <w:pPr>
        <w:pStyle w:val="ListParagraph"/>
        <w:numPr>
          <w:ilvl w:val="0"/>
          <w:numId w:val="12"/>
        </w:numPr>
        <w:spacing w:line="360" w:lineRule="auto"/>
        <w:jc w:val="both"/>
        <w:rPr>
          <w:rFonts w:ascii="Times New Roman" w:hAnsi="Times New Roman" w:cs="Times New Roman"/>
          <w:sz w:val="24"/>
          <w:szCs w:val="24"/>
        </w:rPr>
      </w:pPr>
      <w:r w:rsidRPr="000262B6">
        <w:rPr>
          <w:rFonts w:ascii="Times New Roman" w:hAnsi="Times New Roman" w:cs="Times New Roman"/>
          <w:sz w:val="24"/>
          <w:szCs w:val="24"/>
        </w:rPr>
        <w:t>Sensitive management of language and cultural traditions is needed for inclusion.</w:t>
      </w:r>
    </w:p>
    <w:p w14:paraId="649734F1" w14:textId="77777777" w:rsidR="00774868" w:rsidRPr="000262B6" w:rsidRDefault="00085543" w:rsidP="000262B6">
      <w:pPr>
        <w:spacing w:line="360" w:lineRule="auto"/>
        <w:jc w:val="both"/>
        <w:rPr>
          <w:rFonts w:ascii="Times New Roman" w:hAnsi="Times New Roman" w:cs="Times New Roman"/>
          <w:b/>
          <w:sz w:val="24"/>
          <w:szCs w:val="24"/>
        </w:rPr>
      </w:pPr>
      <w:r w:rsidRPr="000262B6">
        <w:rPr>
          <w:rFonts w:ascii="Times New Roman" w:hAnsi="Times New Roman" w:cs="Times New Roman"/>
          <w:b/>
          <w:sz w:val="24"/>
          <w:szCs w:val="24"/>
        </w:rPr>
        <w:t>Opportunities</w:t>
      </w:r>
    </w:p>
    <w:p w14:paraId="17D6E189" w14:textId="77777777" w:rsidR="00774868" w:rsidRPr="000262B6" w:rsidRDefault="00774868" w:rsidP="000262B6">
      <w:pPr>
        <w:pStyle w:val="ListParagraph"/>
        <w:numPr>
          <w:ilvl w:val="0"/>
          <w:numId w:val="13"/>
        </w:numPr>
        <w:spacing w:line="360" w:lineRule="auto"/>
        <w:jc w:val="both"/>
        <w:rPr>
          <w:rFonts w:ascii="Times New Roman" w:hAnsi="Times New Roman" w:cs="Times New Roman"/>
          <w:sz w:val="24"/>
          <w:szCs w:val="24"/>
        </w:rPr>
      </w:pPr>
      <w:r w:rsidRPr="000262B6">
        <w:rPr>
          <w:rFonts w:ascii="Times New Roman" w:hAnsi="Times New Roman" w:cs="Times New Roman"/>
          <w:sz w:val="24"/>
          <w:szCs w:val="24"/>
        </w:rPr>
        <w:t>An increase in food tourism and exploring other cultures all around the globe is becoming popular.</w:t>
      </w:r>
    </w:p>
    <w:p w14:paraId="29971266" w14:textId="77777777" w:rsidR="00774868" w:rsidRPr="000262B6" w:rsidRDefault="00774868" w:rsidP="000262B6">
      <w:pPr>
        <w:pStyle w:val="ListParagraph"/>
        <w:numPr>
          <w:ilvl w:val="0"/>
          <w:numId w:val="13"/>
        </w:numPr>
        <w:spacing w:line="360" w:lineRule="auto"/>
        <w:jc w:val="both"/>
        <w:rPr>
          <w:rFonts w:ascii="Times New Roman" w:hAnsi="Times New Roman" w:cs="Times New Roman"/>
          <w:sz w:val="24"/>
          <w:szCs w:val="24"/>
        </w:rPr>
      </w:pPr>
      <w:r w:rsidRPr="000262B6">
        <w:rPr>
          <w:rFonts w:ascii="Times New Roman" w:hAnsi="Times New Roman" w:cs="Times New Roman"/>
          <w:sz w:val="24"/>
          <w:szCs w:val="24"/>
        </w:rPr>
        <w:t>The chance to establish local or regional versions of the event each year.</w:t>
      </w:r>
    </w:p>
    <w:p w14:paraId="23A98D6D" w14:textId="77777777" w:rsidR="00774868" w:rsidRPr="000262B6" w:rsidRDefault="00774868" w:rsidP="000262B6">
      <w:pPr>
        <w:pStyle w:val="ListParagraph"/>
        <w:numPr>
          <w:ilvl w:val="0"/>
          <w:numId w:val="13"/>
        </w:numPr>
        <w:spacing w:line="360" w:lineRule="auto"/>
        <w:jc w:val="both"/>
        <w:rPr>
          <w:rFonts w:ascii="Times New Roman" w:hAnsi="Times New Roman" w:cs="Times New Roman"/>
          <w:sz w:val="24"/>
          <w:szCs w:val="24"/>
        </w:rPr>
      </w:pPr>
      <w:r w:rsidRPr="000262B6">
        <w:rPr>
          <w:rFonts w:ascii="Times New Roman" w:hAnsi="Times New Roman" w:cs="Times New Roman"/>
          <w:sz w:val="24"/>
          <w:szCs w:val="24"/>
        </w:rPr>
        <w:t>Among the possibilities is to use VR and AR technology to include remote viewers from other countries.</w:t>
      </w:r>
    </w:p>
    <w:p w14:paraId="3AA3552E" w14:textId="77777777" w:rsidR="00774868" w:rsidRPr="000262B6" w:rsidRDefault="00085543" w:rsidP="000262B6">
      <w:pPr>
        <w:spacing w:line="360" w:lineRule="auto"/>
        <w:jc w:val="both"/>
        <w:rPr>
          <w:rFonts w:ascii="Times New Roman" w:hAnsi="Times New Roman" w:cs="Times New Roman"/>
          <w:b/>
          <w:sz w:val="24"/>
          <w:szCs w:val="24"/>
        </w:rPr>
      </w:pPr>
      <w:r w:rsidRPr="000262B6">
        <w:rPr>
          <w:rFonts w:ascii="Times New Roman" w:hAnsi="Times New Roman" w:cs="Times New Roman"/>
          <w:b/>
          <w:sz w:val="24"/>
          <w:szCs w:val="24"/>
        </w:rPr>
        <w:t>Threats</w:t>
      </w:r>
    </w:p>
    <w:p w14:paraId="2707A399" w14:textId="77777777" w:rsidR="00774868" w:rsidRPr="000262B6" w:rsidRDefault="00774868" w:rsidP="000262B6">
      <w:pPr>
        <w:pStyle w:val="ListParagraph"/>
        <w:numPr>
          <w:ilvl w:val="0"/>
          <w:numId w:val="14"/>
        </w:numPr>
        <w:spacing w:line="360" w:lineRule="auto"/>
        <w:jc w:val="both"/>
        <w:rPr>
          <w:rFonts w:ascii="Times New Roman" w:hAnsi="Times New Roman" w:cs="Times New Roman"/>
          <w:sz w:val="24"/>
          <w:szCs w:val="24"/>
        </w:rPr>
      </w:pPr>
      <w:r w:rsidRPr="000262B6">
        <w:rPr>
          <w:rFonts w:ascii="Times New Roman" w:hAnsi="Times New Roman" w:cs="Times New Roman"/>
          <w:sz w:val="24"/>
          <w:szCs w:val="24"/>
        </w:rPr>
        <w:t>The presence of several other UK and European food festivals.</w:t>
      </w:r>
    </w:p>
    <w:p w14:paraId="6B1BEEE9" w14:textId="77777777" w:rsidR="00774868" w:rsidRPr="000262B6" w:rsidRDefault="00774868" w:rsidP="000262B6">
      <w:pPr>
        <w:pStyle w:val="ListParagraph"/>
        <w:numPr>
          <w:ilvl w:val="0"/>
          <w:numId w:val="14"/>
        </w:numPr>
        <w:spacing w:line="360" w:lineRule="auto"/>
        <w:jc w:val="both"/>
        <w:rPr>
          <w:rFonts w:ascii="Times New Roman" w:hAnsi="Times New Roman" w:cs="Times New Roman"/>
          <w:sz w:val="24"/>
          <w:szCs w:val="24"/>
        </w:rPr>
      </w:pPr>
      <w:r w:rsidRPr="000262B6">
        <w:rPr>
          <w:rFonts w:ascii="Times New Roman" w:hAnsi="Times New Roman" w:cs="Times New Roman"/>
          <w:sz w:val="24"/>
          <w:szCs w:val="24"/>
        </w:rPr>
        <w:t>The threat of inflation and financially unstable economies contributing to prices going higher for fans.</w:t>
      </w:r>
    </w:p>
    <w:p w14:paraId="29A941AE" w14:textId="77777777" w:rsidR="003D29AD" w:rsidRPr="000262B6" w:rsidRDefault="00774868" w:rsidP="000262B6">
      <w:pPr>
        <w:pStyle w:val="ListParagraph"/>
        <w:numPr>
          <w:ilvl w:val="0"/>
          <w:numId w:val="14"/>
        </w:numPr>
        <w:spacing w:line="360" w:lineRule="auto"/>
        <w:jc w:val="both"/>
        <w:rPr>
          <w:rFonts w:ascii="Times New Roman" w:hAnsi="Times New Roman" w:cs="Times New Roman"/>
          <w:sz w:val="24"/>
          <w:szCs w:val="24"/>
        </w:rPr>
      </w:pPr>
      <w:r w:rsidRPr="000262B6">
        <w:rPr>
          <w:rFonts w:ascii="Times New Roman" w:hAnsi="Times New Roman" w:cs="Times New Roman"/>
          <w:sz w:val="24"/>
          <w:szCs w:val="24"/>
        </w:rPr>
        <w:t>The challenge of managing so many people and staying compliant in food safety.</w:t>
      </w:r>
    </w:p>
    <w:p w14:paraId="5D496C60" w14:textId="77777777" w:rsidR="00334535" w:rsidRPr="000262B6" w:rsidRDefault="00334535" w:rsidP="000262B6">
      <w:pPr>
        <w:keepNext/>
        <w:spacing w:line="360" w:lineRule="auto"/>
        <w:ind w:left="360"/>
        <w:jc w:val="center"/>
        <w:rPr>
          <w:rFonts w:ascii="Times New Roman" w:hAnsi="Times New Roman" w:cs="Times New Roman"/>
          <w:sz w:val="24"/>
          <w:szCs w:val="24"/>
        </w:rPr>
      </w:pPr>
      <w:r w:rsidRPr="000262B6">
        <w:rPr>
          <w:rFonts w:ascii="Times New Roman" w:hAnsi="Times New Roman" w:cs="Times New Roman"/>
          <w:noProof/>
          <w:sz w:val="24"/>
          <w:szCs w:val="24"/>
        </w:rPr>
        <w:lastRenderedPageBreak/>
        <w:drawing>
          <wp:inline distT="0" distB="0" distL="0" distR="0" wp14:anchorId="6F3226F1" wp14:editId="720CE4B5">
            <wp:extent cx="4552950" cy="47339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52950" cy="4733925"/>
                    </a:xfrm>
                    <a:prstGeom prst="rect">
                      <a:avLst/>
                    </a:prstGeom>
                  </pic:spPr>
                </pic:pic>
              </a:graphicData>
            </a:graphic>
          </wp:inline>
        </w:drawing>
      </w:r>
    </w:p>
    <w:p w14:paraId="64CF999B" w14:textId="77777777" w:rsidR="00334535" w:rsidRPr="000262B6" w:rsidRDefault="00334535" w:rsidP="000262B6">
      <w:pPr>
        <w:pStyle w:val="Caption"/>
        <w:spacing w:line="360" w:lineRule="auto"/>
        <w:jc w:val="center"/>
        <w:rPr>
          <w:rFonts w:ascii="Times New Roman" w:hAnsi="Times New Roman" w:cs="Times New Roman"/>
          <w:b/>
          <w:color w:val="auto"/>
          <w:sz w:val="24"/>
          <w:szCs w:val="24"/>
        </w:rPr>
      </w:pPr>
      <w:r w:rsidRPr="000262B6">
        <w:rPr>
          <w:rFonts w:ascii="Times New Roman" w:hAnsi="Times New Roman" w:cs="Times New Roman"/>
          <w:b/>
          <w:color w:val="auto"/>
          <w:sz w:val="24"/>
          <w:szCs w:val="24"/>
        </w:rPr>
        <w:t xml:space="preserve">Figure </w:t>
      </w:r>
      <w:r w:rsidRPr="000262B6">
        <w:rPr>
          <w:rFonts w:ascii="Times New Roman" w:hAnsi="Times New Roman" w:cs="Times New Roman"/>
          <w:b/>
          <w:color w:val="auto"/>
          <w:sz w:val="24"/>
          <w:szCs w:val="24"/>
        </w:rPr>
        <w:fldChar w:fldCharType="begin"/>
      </w:r>
      <w:r w:rsidRPr="000262B6">
        <w:rPr>
          <w:rFonts w:ascii="Times New Roman" w:hAnsi="Times New Roman" w:cs="Times New Roman"/>
          <w:b/>
          <w:color w:val="auto"/>
          <w:sz w:val="24"/>
          <w:szCs w:val="24"/>
        </w:rPr>
        <w:instrText xml:space="preserve"> SEQ Figure \* ARABIC </w:instrText>
      </w:r>
      <w:r w:rsidRPr="000262B6">
        <w:rPr>
          <w:rFonts w:ascii="Times New Roman" w:hAnsi="Times New Roman" w:cs="Times New Roman"/>
          <w:b/>
          <w:color w:val="auto"/>
          <w:sz w:val="24"/>
          <w:szCs w:val="24"/>
        </w:rPr>
        <w:fldChar w:fldCharType="separate"/>
      </w:r>
      <w:r w:rsidR="003F40B3" w:rsidRPr="000262B6">
        <w:rPr>
          <w:rFonts w:ascii="Times New Roman" w:hAnsi="Times New Roman" w:cs="Times New Roman"/>
          <w:b/>
          <w:noProof/>
          <w:color w:val="auto"/>
          <w:sz w:val="24"/>
          <w:szCs w:val="24"/>
        </w:rPr>
        <w:t>2</w:t>
      </w:r>
      <w:r w:rsidRPr="000262B6">
        <w:rPr>
          <w:rFonts w:ascii="Times New Roman" w:hAnsi="Times New Roman" w:cs="Times New Roman"/>
          <w:b/>
          <w:color w:val="auto"/>
          <w:sz w:val="24"/>
          <w:szCs w:val="24"/>
        </w:rPr>
        <w:fldChar w:fldCharType="end"/>
      </w:r>
      <w:r w:rsidRPr="000262B6">
        <w:rPr>
          <w:rFonts w:ascii="Times New Roman" w:hAnsi="Times New Roman" w:cs="Times New Roman"/>
          <w:b/>
          <w:color w:val="auto"/>
          <w:sz w:val="24"/>
          <w:szCs w:val="24"/>
        </w:rPr>
        <w:t>: PESTLE Analysis</w:t>
      </w:r>
    </w:p>
    <w:p w14:paraId="0B44BD62" w14:textId="77777777" w:rsidR="00334535" w:rsidRPr="000262B6" w:rsidRDefault="00334535" w:rsidP="000262B6">
      <w:pPr>
        <w:pStyle w:val="Caption"/>
        <w:spacing w:line="360" w:lineRule="auto"/>
        <w:jc w:val="center"/>
        <w:rPr>
          <w:rFonts w:ascii="Times New Roman" w:hAnsi="Times New Roman" w:cs="Times New Roman"/>
          <w:b/>
          <w:color w:val="auto"/>
          <w:sz w:val="24"/>
          <w:szCs w:val="24"/>
        </w:rPr>
      </w:pPr>
      <w:r w:rsidRPr="000262B6">
        <w:rPr>
          <w:rFonts w:ascii="Times New Roman" w:hAnsi="Times New Roman" w:cs="Times New Roman"/>
          <w:b/>
          <w:color w:val="auto"/>
          <w:sz w:val="24"/>
          <w:szCs w:val="24"/>
        </w:rPr>
        <w:t>Source: (Research Optimus)</w:t>
      </w:r>
    </w:p>
    <w:p w14:paraId="6722058E" w14:textId="77777777" w:rsidR="00334535" w:rsidRPr="000262B6" w:rsidRDefault="00334535" w:rsidP="000262B6">
      <w:pPr>
        <w:spacing w:line="360" w:lineRule="auto"/>
        <w:rPr>
          <w:rFonts w:ascii="Times New Roman" w:hAnsi="Times New Roman" w:cs="Times New Roman"/>
          <w:sz w:val="24"/>
          <w:szCs w:val="24"/>
        </w:rPr>
      </w:pPr>
    </w:p>
    <w:p w14:paraId="1F3C1831" w14:textId="77777777" w:rsidR="0016311A" w:rsidRPr="000262B6" w:rsidRDefault="003617A8" w:rsidP="000262B6">
      <w:pPr>
        <w:pStyle w:val="Heading2"/>
        <w:numPr>
          <w:ilvl w:val="0"/>
          <w:numId w:val="0"/>
        </w:numPr>
        <w:spacing w:line="360" w:lineRule="auto"/>
        <w:ind w:left="576" w:hanging="576"/>
        <w:rPr>
          <w:rFonts w:ascii="Times New Roman" w:hAnsi="Times New Roman" w:cs="Times New Roman"/>
          <w:b/>
          <w:color w:val="auto"/>
          <w:sz w:val="24"/>
          <w:szCs w:val="24"/>
        </w:rPr>
      </w:pPr>
      <w:bookmarkStart w:id="11" w:name="_Toc199906185"/>
      <w:r w:rsidRPr="000262B6">
        <w:rPr>
          <w:rFonts w:ascii="Times New Roman" w:hAnsi="Times New Roman" w:cs="Times New Roman"/>
          <w:b/>
          <w:color w:val="auto"/>
          <w:sz w:val="24"/>
          <w:szCs w:val="24"/>
        </w:rPr>
        <w:t>8</w:t>
      </w:r>
      <w:r w:rsidR="00073A98" w:rsidRPr="000262B6">
        <w:rPr>
          <w:rFonts w:ascii="Times New Roman" w:hAnsi="Times New Roman" w:cs="Times New Roman"/>
          <w:b/>
          <w:color w:val="auto"/>
          <w:sz w:val="24"/>
          <w:szCs w:val="24"/>
        </w:rPr>
        <w:t>.2 PESTLE Analysis</w:t>
      </w:r>
      <w:bookmarkEnd w:id="11"/>
    </w:p>
    <w:p w14:paraId="5F78D016" w14:textId="77777777" w:rsidR="0016311A" w:rsidRPr="000262B6" w:rsidRDefault="0016311A" w:rsidP="000262B6">
      <w:pPr>
        <w:spacing w:line="360" w:lineRule="auto"/>
        <w:jc w:val="both"/>
        <w:rPr>
          <w:rFonts w:ascii="Times New Roman" w:hAnsi="Times New Roman" w:cs="Times New Roman"/>
          <w:sz w:val="24"/>
          <w:szCs w:val="24"/>
        </w:rPr>
      </w:pPr>
      <w:r w:rsidRPr="000262B6">
        <w:rPr>
          <w:rFonts w:ascii="Times New Roman" w:hAnsi="Times New Roman" w:cs="Times New Roman"/>
          <w:sz w:val="24"/>
          <w:szCs w:val="24"/>
        </w:rPr>
        <w:t>The PESTLE framework is based on Political, Economic, Social, Technological, Legal and Environmental factors. It is a way to analyze the major factors shaping the event and its industry from the environment. With PESTLE, event planners can see external factors that may change whether the festival is successful and can continue.</w:t>
      </w:r>
    </w:p>
    <w:p w14:paraId="38D3D65A" w14:textId="77777777" w:rsidR="0016311A" w:rsidRPr="000262B6" w:rsidRDefault="0016311A" w:rsidP="000262B6">
      <w:pPr>
        <w:pStyle w:val="ListParagraph"/>
        <w:numPr>
          <w:ilvl w:val="0"/>
          <w:numId w:val="40"/>
        </w:numPr>
        <w:spacing w:line="360" w:lineRule="auto"/>
        <w:jc w:val="both"/>
        <w:rPr>
          <w:rFonts w:ascii="Times New Roman" w:hAnsi="Times New Roman" w:cs="Times New Roman"/>
          <w:b/>
          <w:sz w:val="24"/>
          <w:szCs w:val="24"/>
        </w:rPr>
      </w:pPr>
      <w:r w:rsidRPr="000262B6">
        <w:rPr>
          <w:rFonts w:ascii="Times New Roman" w:hAnsi="Times New Roman" w:cs="Times New Roman"/>
          <w:b/>
          <w:sz w:val="24"/>
          <w:szCs w:val="24"/>
        </w:rPr>
        <w:t>Political</w:t>
      </w:r>
    </w:p>
    <w:p w14:paraId="31D305ED" w14:textId="77777777" w:rsidR="00FC6A48" w:rsidRPr="000262B6" w:rsidRDefault="00FC6A48" w:rsidP="000262B6">
      <w:pPr>
        <w:spacing w:line="360" w:lineRule="auto"/>
        <w:jc w:val="both"/>
        <w:rPr>
          <w:rFonts w:ascii="Times New Roman" w:hAnsi="Times New Roman" w:cs="Times New Roman"/>
          <w:sz w:val="24"/>
          <w:szCs w:val="24"/>
        </w:rPr>
      </w:pPr>
      <w:r w:rsidRPr="000262B6">
        <w:rPr>
          <w:rFonts w:ascii="Times New Roman" w:hAnsi="Times New Roman" w:cs="Times New Roman"/>
          <w:sz w:val="24"/>
          <w:szCs w:val="24"/>
        </w:rPr>
        <w:lastRenderedPageBreak/>
        <w:t>The political aspect consists of travel regulations established by the government, tourism policies and financial help. The organizers of the Wales Culinary Heritage Festival rely on political support, mainly through tourism aid and actions to present their local culture. Cardiff Council (2023) states that Cardiff City Hall cooperates with Visit Wales to highlight cultural events and offers lower rates to community activities held in the venue. Being informed about different policies enables the organization to avoid breaking rules and may lead to receiving aid money.</w:t>
      </w:r>
    </w:p>
    <w:p w14:paraId="079716AA" w14:textId="77777777" w:rsidR="0016311A" w:rsidRPr="000262B6" w:rsidRDefault="0016311A" w:rsidP="000262B6">
      <w:pPr>
        <w:pStyle w:val="ListParagraph"/>
        <w:numPr>
          <w:ilvl w:val="0"/>
          <w:numId w:val="40"/>
        </w:numPr>
        <w:spacing w:line="360" w:lineRule="auto"/>
        <w:jc w:val="both"/>
        <w:rPr>
          <w:rFonts w:ascii="Times New Roman" w:hAnsi="Times New Roman" w:cs="Times New Roman"/>
          <w:b/>
          <w:sz w:val="24"/>
          <w:szCs w:val="24"/>
        </w:rPr>
      </w:pPr>
      <w:r w:rsidRPr="000262B6">
        <w:rPr>
          <w:rFonts w:ascii="Times New Roman" w:hAnsi="Times New Roman" w:cs="Times New Roman"/>
          <w:b/>
          <w:sz w:val="24"/>
          <w:szCs w:val="24"/>
        </w:rPr>
        <w:t>Economic</w:t>
      </w:r>
    </w:p>
    <w:p w14:paraId="4A4D28C3" w14:textId="77777777" w:rsidR="00FC6A48" w:rsidRPr="000262B6" w:rsidRDefault="00FC6A48" w:rsidP="000262B6">
      <w:pPr>
        <w:spacing w:line="360" w:lineRule="auto"/>
        <w:rPr>
          <w:rFonts w:ascii="Times New Roman" w:hAnsi="Times New Roman" w:cs="Times New Roman"/>
          <w:sz w:val="24"/>
          <w:szCs w:val="24"/>
        </w:rPr>
      </w:pPr>
      <w:r w:rsidRPr="000262B6">
        <w:rPr>
          <w:rFonts w:ascii="Times New Roman" w:hAnsi="Times New Roman" w:cs="Times New Roman"/>
          <w:sz w:val="24"/>
          <w:szCs w:val="24"/>
        </w:rPr>
        <w:t>The economic aspect examines inflation, how many funds are in circulation and how much people spend when traveling. It is predicted that the UK culinary tourism industry will experience a major growth rate (6.2%) during the years 2023–2030 (Grand View Research, 2024). Since the festival relies on money from tickets and sponsors, Cardiff and the UK need to be financially stable to help the festival do well.</w:t>
      </w:r>
    </w:p>
    <w:p w14:paraId="0D2192BD" w14:textId="77777777" w:rsidR="0016311A" w:rsidRPr="000262B6" w:rsidRDefault="0016311A" w:rsidP="000262B6">
      <w:pPr>
        <w:pStyle w:val="ListParagraph"/>
        <w:numPr>
          <w:ilvl w:val="0"/>
          <w:numId w:val="40"/>
        </w:numPr>
        <w:spacing w:line="360" w:lineRule="auto"/>
        <w:jc w:val="both"/>
        <w:rPr>
          <w:rFonts w:ascii="Times New Roman" w:hAnsi="Times New Roman" w:cs="Times New Roman"/>
          <w:b/>
          <w:sz w:val="24"/>
          <w:szCs w:val="24"/>
        </w:rPr>
      </w:pPr>
      <w:r w:rsidRPr="000262B6">
        <w:rPr>
          <w:rFonts w:ascii="Times New Roman" w:hAnsi="Times New Roman" w:cs="Times New Roman"/>
          <w:b/>
          <w:sz w:val="24"/>
          <w:szCs w:val="24"/>
        </w:rPr>
        <w:t>Social</w:t>
      </w:r>
    </w:p>
    <w:p w14:paraId="5C072497" w14:textId="77777777" w:rsidR="00FC6A48" w:rsidRPr="000262B6" w:rsidRDefault="00FC6A48" w:rsidP="000262B6">
      <w:pPr>
        <w:spacing w:line="360" w:lineRule="auto"/>
        <w:jc w:val="both"/>
        <w:rPr>
          <w:rFonts w:ascii="Times New Roman" w:hAnsi="Times New Roman" w:cs="Times New Roman"/>
          <w:sz w:val="24"/>
          <w:szCs w:val="24"/>
        </w:rPr>
      </w:pPr>
      <w:r w:rsidRPr="000262B6">
        <w:rPr>
          <w:rFonts w:ascii="Times New Roman" w:hAnsi="Times New Roman" w:cs="Times New Roman"/>
          <w:sz w:val="24"/>
          <w:szCs w:val="24"/>
        </w:rPr>
        <w:t>The way people enjoy festivals and how widespread they are often reflect changes in society, culture and the number of people involved. Many people coming to sample local food and the community’s love for its classical dishes make the event special for locals. Researchers Haven-Tang et al. (2022) established that approximately 83% of people who participated in festivals in Southeast Wales appreciated the local cuisine and cultural stories.</w:t>
      </w:r>
    </w:p>
    <w:p w14:paraId="19139D15" w14:textId="77777777" w:rsidR="00FC6A48" w:rsidRPr="000262B6" w:rsidRDefault="0016311A" w:rsidP="000262B6">
      <w:pPr>
        <w:pStyle w:val="ListParagraph"/>
        <w:numPr>
          <w:ilvl w:val="0"/>
          <w:numId w:val="40"/>
        </w:numPr>
        <w:spacing w:line="360" w:lineRule="auto"/>
        <w:jc w:val="both"/>
        <w:rPr>
          <w:rFonts w:ascii="Times New Roman" w:hAnsi="Times New Roman" w:cs="Times New Roman"/>
          <w:b/>
          <w:sz w:val="24"/>
          <w:szCs w:val="24"/>
        </w:rPr>
      </w:pPr>
      <w:r w:rsidRPr="000262B6">
        <w:rPr>
          <w:rFonts w:ascii="Times New Roman" w:hAnsi="Times New Roman" w:cs="Times New Roman"/>
          <w:b/>
          <w:sz w:val="24"/>
          <w:szCs w:val="24"/>
        </w:rPr>
        <w:t>Technological</w:t>
      </w:r>
    </w:p>
    <w:p w14:paraId="207DFB82" w14:textId="77777777" w:rsidR="00FC6A48" w:rsidRPr="000262B6" w:rsidRDefault="00FC6A48" w:rsidP="000262B6">
      <w:pPr>
        <w:spacing w:line="360" w:lineRule="auto"/>
        <w:jc w:val="both"/>
        <w:rPr>
          <w:rFonts w:ascii="Times New Roman" w:hAnsi="Times New Roman" w:cs="Times New Roman"/>
          <w:b/>
          <w:sz w:val="24"/>
          <w:szCs w:val="24"/>
        </w:rPr>
      </w:pPr>
      <w:r w:rsidRPr="000262B6">
        <w:rPr>
          <w:rFonts w:ascii="Times New Roman" w:hAnsi="Times New Roman" w:cs="Times New Roman"/>
          <w:sz w:val="24"/>
          <w:szCs w:val="24"/>
        </w:rPr>
        <w:t>The growth of social media, selling tickets online and digital attendance has made promotions and outreach much more convenient. Social media brings a better return on investment for UK food events as compared to other forms of advertising (</w:t>
      </w:r>
      <w:proofErr w:type="spellStart"/>
      <w:r w:rsidRPr="000262B6">
        <w:rPr>
          <w:rFonts w:ascii="Times New Roman" w:hAnsi="Times New Roman" w:cs="Times New Roman"/>
          <w:sz w:val="24"/>
          <w:szCs w:val="24"/>
        </w:rPr>
        <w:t>ProfileTree</w:t>
      </w:r>
      <w:proofErr w:type="spellEnd"/>
      <w:r w:rsidRPr="000262B6">
        <w:rPr>
          <w:rFonts w:ascii="Times New Roman" w:hAnsi="Times New Roman" w:cs="Times New Roman"/>
          <w:sz w:val="24"/>
          <w:szCs w:val="24"/>
        </w:rPr>
        <w:t>, 2024). Because of technology, events are handled more effectively and they attract larger audiences. Showing live demos and guides online will improve online participation and help people enjoy tastings no matter where they are.</w:t>
      </w:r>
    </w:p>
    <w:p w14:paraId="1C266BA4" w14:textId="77777777" w:rsidR="0016311A" w:rsidRPr="000262B6" w:rsidRDefault="0016311A" w:rsidP="000262B6">
      <w:pPr>
        <w:pStyle w:val="ListParagraph"/>
        <w:numPr>
          <w:ilvl w:val="0"/>
          <w:numId w:val="40"/>
        </w:numPr>
        <w:spacing w:line="360" w:lineRule="auto"/>
        <w:jc w:val="both"/>
        <w:rPr>
          <w:rFonts w:ascii="Times New Roman" w:hAnsi="Times New Roman" w:cs="Times New Roman"/>
          <w:b/>
          <w:sz w:val="24"/>
          <w:szCs w:val="24"/>
        </w:rPr>
      </w:pPr>
      <w:r w:rsidRPr="000262B6">
        <w:rPr>
          <w:rFonts w:ascii="Times New Roman" w:hAnsi="Times New Roman" w:cs="Times New Roman"/>
          <w:b/>
          <w:sz w:val="24"/>
          <w:szCs w:val="24"/>
        </w:rPr>
        <w:t>Legal</w:t>
      </w:r>
    </w:p>
    <w:p w14:paraId="08FC3C03" w14:textId="77777777" w:rsidR="00FC6A48" w:rsidRPr="000262B6" w:rsidRDefault="00FC6A48" w:rsidP="000262B6">
      <w:pPr>
        <w:spacing w:line="360" w:lineRule="auto"/>
        <w:rPr>
          <w:rFonts w:ascii="Times New Roman" w:hAnsi="Times New Roman" w:cs="Times New Roman"/>
          <w:sz w:val="24"/>
          <w:szCs w:val="24"/>
        </w:rPr>
      </w:pPr>
      <w:r w:rsidRPr="000262B6">
        <w:rPr>
          <w:rFonts w:ascii="Times New Roman" w:hAnsi="Times New Roman" w:cs="Times New Roman"/>
          <w:sz w:val="24"/>
          <w:szCs w:val="24"/>
        </w:rPr>
        <w:t xml:space="preserve">The franchise operator must comply with laws concerning health, safety, licensing and labor. The process of how vendors sell at the festival is guided by food and environmental safety laws. </w:t>
      </w:r>
      <w:r w:rsidRPr="000262B6">
        <w:rPr>
          <w:rFonts w:ascii="Times New Roman" w:hAnsi="Times New Roman" w:cs="Times New Roman"/>
          <w:sz w:val="24"/>
          <w:szCs w:val="24"/>
        </w:rPr>
        <w:lastRenderedPageBreak/>
        <w:t>It is necessary for vendors in the market to purchase Public Liability Insurance (PLI), receive 4/5 hygiene ratings for all their food and follow rules established by the UK Food Standards Agency (Ahmed, 2022).</w:t>
      </w:r>
    </w:p>
    <w:p w14:paraId="4F96F2DD" w14:textId="77777777" w:rsidR="0016311A" w:rsidRPr="000262B6" w:rsidRDefault="0016311A" w:rsidP="000262B6">
      <w:pPr>
        <w:pStyle w:val="ListParagraph"/>
        <w:numPr>
          <w:ilvl w:val="0"/>
          <w:numId w:val="40"/>
        </w:numPr>
        <w:spacing w:line="360" w:lineRule="auto"/>
        <w:jc w:val="both"/>
        <w:rPr>
          <w:rFonts w:ascii="Times New Roman" w:hAnsi="Times New Roman" w:cs="Times New Roman"/>
          <w:b/>
          <w:sz w:val="24"/>
          <w:szCs w:val="24"/>
        </w:rPr>
      </w:pPr>
      <w:r w:rsidRPr="000262B6">
        <w:rPr>
          <w:rFonts w:ascii="Times New Roman" w:hAnsi="Times New Roman" w:cs="Times New Roman"/>
          <w:b/>
          <w:sz w:val="24"/>
          <w:szCs w:val="24"/>
        </w:rPr>
        <w:t xml:space="preserve">Environmental </w:t>
      </w:r>
    </w:p>
    <w:p w14:paraId="6CEFF5D4" w14:textId="77777777" w:rsidR="00FC6A48" w:rsidRPr="000262B6" w:rsidRDefault="00FC6A48" w:rsidP="000262B6">
      <w:pPr>
        <w:spacing w:line="360" w:lineRule="auto"/>
        <w:rPr>
          <w:rFonts w:ascii="Times New Roman" w:hAnsi="Times New Roman" w:cs="Times New Roman"/>
          <w:sz w:val="24"/>
          <w:szCs w:val="24"/>
        </w:rPr>
      </w:pPr>
      <w:r w:rsidRPr="000262B6">
        <w:rPr>
          <w:rFonts w:ascii="Times New Roman" w:hAnsi="Times New Roman" w:cs="Times New Roman"/>
          <w:sz w:val="24"/>
          <w:szCs w:val="24"/>
        </w:rPr>
        <w:t>A focus on the environment drives changes in event planning, including waste disposal and using less energy. As mentioned by the Cardiff Partnership (2022), green event practices encourage everything from trash separation for events, no use of single-use plastics at events and responsibility for carbon dioxide releases at big gatherings. In order to help Wales’ environmental goals and cause less harm to the environment, the festival should place a strong emphasis on sustainability.</w:t>
      </w:r>
    </w:p>
    <w:p w14:paraId="4CB6B549" w14:textId="77777777" w:rsidR="00FC6A48" w:rsidRPr="000262B6" w:rsidRDefault="00FC6A48" w:rsidP="000262B6">
      <w:pPr>
        <w:spacing w:line="360" w:lineRule="auto"/>
        <w:rPr>
          <w:rFonts w:ascii="Times New Roman" w:hAnsi="Times New Roman" w:cs="Times New Roman"/>
          <w:sz w:val="24"/>
          <w:szCs w:val="24"/>
        </w:rPr>
      </w:pPr>
    </w:p>
    <w:p w14:paraId="18558152" w14:textId="77777777" w:rsidR="003F40B3" w:rsidRPr="000262B6" w:rsidRDefault="00FC6A48" w:rsidP="000262B6">
      <w:pPr>
        <w:keepNext/>
        <w:spacing w:line="360" w:lineRule="auto"/>
        <w:rPr>
          <w:rFonts w:ascii="Times New Roman" w:hAnsi="Times New Roman" w:cs="Times New Roman"/>
          <w:sz w:val="24"/>
          <w:szCs w:val="24"/>
        </w:rPr>
      </w:pPr>
      <w:r w:rsidRPr="000262B6">
        <w:rPr>
          <w:rFonts w:ascii="Times New Roman" w:hAnsi="Times New Roman" w:cs="Times New Roman"/>
          <w:noProof/>
          <w:sz w:val="24"/>
          <w:szCs w:val="24"/>
        </w:rPr>
        <w:drawing>
          <wp:inline distT="0" distB="0" distL="0" distR="0" wp14:anchorId="73AEE904" wp14:editId="182E22A3">
            <wp:extent cx="5943600" cy="2962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b="1374"/>
                    <a:stretch/>
                  </pic:blipFill>
                  <pic:spPr bwMode="auto">
                    <a:xfrm>
                      <a:off x="0" y="0"/>
                      <a:ext cx="5943600" cy="2962275"/>
                    </a:xfrm>
                    <a:prstGeom prst="rect">
                      <a:avLst/>
                    </a:prstGeom>
                    <a:ln>
                      <a:noFill/>
                    </a:ln>
                    <a:extLst>
                      <a:ext uri="{53640926-AAD7-44D8-BBD7-CCE9431645EC}">
                        <a14:shadowObscured xmlns:a14="http://schemas.microsoft.com/office/drawing/2010/main"/>
                      </a:ext>
                    </a:extLst>
                  </pic:spPr>
                </pic:pic>
              </a:graphicData>
            </a:graphic>
          </wp:inline>
        </w:drawing>
      </w:r>
    </w:p>
    <w:p w14:paraId="234EEB6D" w14:textId="77777777" w:rsidR="00FC6A48" w:rsidRPr="000262B6" w:rsidRDefault="003F40B3" w:rsidP="000262B6">
      <w:pPr>
        <w:pStyle w:val="Caption"/>
        <w:spacing w:line="360" w:lineRule="auto"/>
        <w:jc w:val="center"/>
        <w:rPr>
          <w:rFonts w:ascii="Times New Roman" w:hAnsi="Times New Roman" w:cs="Times New Roman"/>
          <w:color w:val="auto"/>
          <w:sz w:val="24"/>
          <w:szCs w:val="24"/>
        </w:rPr>
      </w:pPr>
      <w:r w:rsidRPr="000262B6">
        <w:rPr>
          <w:rFonts w:ascii="Times New Roman" w:hAnsi="Times New Roman" w:cs="Times New Roman"/>
          <w:color w:val="auto"/>
          <w:sz w:val="24"/>
          <w:szCs w:val="24"/>
        </w:rPr>
        <w:t xml:space="preserve">Figure </w:t>
      </w:r>
      <w:r w:rsidRPr="000262B6">
        <w:rPr>
          <w:rFonts w:ascii="Times New Roman" w:hAnsi="Times New Roman" w:cs="Times New Roman"/>
          <w:color w:val="auto"/>
          <w:sz w:val="24"/>
          <w:szCs w:val="24"/>
        </w:rPr>
        <w:fldChar w:fldCharType="begin"/>
      </w:r>
      <w:r w:rsidRPr="000262B6">
        <w:rPr>
          <w:rFonts w:ascii="Times New Roman" w:hAnsi="Times New Roman" w:cs="Times New Roman"/>
          <w:color w:val="auto"/>
          <w:sz w:val="24"/>
          <w:szCs w:val="24"/>
        </w:rPr>
        <w:instrText xml:space="preserve"> SEQ Figure \* ARABIC </w:instrText>
      </w:r>
      <w:r w:rsidRPr="000262B6">
        <w:rPr>
          <w:rFonts w:ascii="Times New Roman" w:hAnsi="Times New Roman" w:cs="Times New Roman"/>
          <w:color w:val="auto"/>
          <w:sz w:val="24"/>
          <w:szCs w:val="24"/>
        </w:rPr>
        <w:fldChar w:fldCharType="separate"/>
      </w:r>
      <w:r w:rsidRPr="000262B6">
        <w:rPr>
          <w:rFonts w:ascii="Times New Roman" w:hAnsi="Times New Roman" w:cs="Times New Roman"/>
          <w:noProof/>
          <w:color w:val="auto"/>
          <w:sz w:val="24"/>
          <w:szCs w:val="24"/>
        </w:rPr>
        <w:t>4</w:t>
      </w:r>
      <w:r w:rsidRPr="000262B6">
        <w:rPr>
          <w:rFonts w:ascii="Times New Roman" w:hAnsi="Times New Roman" w:cs="Times New Roman"/>
          <w:color w:val="auto"/>
          <w:sz w:val="24"/>
          <w:szCs w:val="24"/>
        </w:rPr>
        <w:fldChar w:fldCharType="end"/>
      </w:r>
      <w:r w:rsidRPr="000262B6">
        <w:rPr>
          <w:rFonts w:ascii="Times New Roman" w:hAnsi="Times New Roman" w:cs="Times New Roman"/>
          <w:color w:val="auto"/>
          <w:sz w:val="24"/>
          <w:szCs w:val="24"/>
        </w:rPr>
        <w:t>: PESTLE Impact Chart for Wales Culinary Festival</w:t>
      </w:r>
    </w:p>
    <w:p w14:paraId="25AA76C3" w14:textId="77777777" w:rsidR="003F40B3" w:rsidRPr="000262B6" w:rsidRDefault="003F40B3" w:rsidP="000262B6">
      <w:pPr>
        <w:pStyle w:val="Caption"/>
        <w:spacing w:line="360" w:lineRule="auto"/>
        <w:jc w:val="center"/>
        <w:rPr>
          <w:rFonts w:ascii="Times New Roman" w:hAnsi="Times New Roman" w:cs="Times New Roman"/>
          <w:color w:val="auto"/>
          <w:sz w:val="24"/>
          <w:szCs w:val="24"/>
        </w:rPr>
      </w:pPr>
      <w:r w:rsidRPr="000262B6">
        <w:rPr>
          <w:rFonts w:ascii="Times New Roman" w:hAnsi="Times New Roman" w:cs="Times New Roman"/>
          <w:color w:val="auto"/>
          <w:sz w:val="24"/>
          <w:szCs w:val="24"/>
        </w:rPr>
        <w:t>Source: Author</w:t>
      </w:r>
    </w:p>
    <w:p w14:paraId="179AD93B" w14:textId="77777777" w:rsidR="003F40B3" w:rsidRPr="000262B6" w:rsidRDefault="003F40B3" w:rsidP="000262B6">
      <w:pPr>
        <w:spacing w:line="360" w:lineRule="auto"/>
        <w:rPr>
          <w:rFonts w:ascii="Times New Roman" w:hAnsi="Times New Roman" w:cs="Times New Roman"/>
          <w:sz w:val="24"/>
          <w:szCs w:val="24"/>
        </w:rPr>
      </w:pPr>
    </w:p>
    <w:p w14:paraId="2A8C5D5D" w14:textId="77777777" w:rsidR="00B45FA7" w:rsidRPr="000262B6" w:rsidRDefault="00B45FA7" w:rsidP="000262B6">
      <w:pPr>
        <w:spacing w:line="360" w:lineRule="auto"/>
        <w:rPr>
          <w:rFonts w:ascii="Times New Roman" w:hAnsi="Times New Roman" w:cs="Times New Roman"/>
          <w:sz w:val="24"/>
          <w:szCs w:val="24"/>
        </w:rPr>
      </w:pPr>
      <w:r w:rsidRPr="000262B6">
        <w:rPr>
          <w:rFonts w:ascii="Times New Roman" w:hAnsi="Times New Roman" w:cs="Times New Roman"/>
          <w:sz w:val="24"/>
          <w:szCs w:val="24"/>
        </w:rPr>
        <w:br w:type="page"/>
      </w:r>
    </w:p>
    <w:p w14:paraId="65E683B6" w14:textId="77777777" w:rsidR="00B45FA7" w:rsidRPr="000262B6" w:rsidRDefault="00B45FA7" w:rsidP="000262B6">
      <w:pPr>
        <w:spacing w:line="360" w:lineRule="auto"/>
        <w:jc w:val="both"/>
        <w:rPr>
          <w:rFonts w:ascii="Times New Roman" w:hAnsi="Times New Roman" w:cs="Times New Roman"/>
          <w:sz w:val="24"/>
          <w:szCs w:val="24"/>
        </w:rPr>
      </w:pPr>
    </w:p>
    <w:p w14:paraId="5757CF88" w14:textId="77777777" w:rsidR="00B45FA7" w:rsidRPr="000262B6" w:rsidRDefault="00C11131" w:rsidP="000262B6">
      <w:pPr>
        <w:pStyle w:val="Heading1"/>
        <w:numPr>
          <w:ilvl w:val="0"/>
          <w:numId w:val="20"/>
        </w:numPr>
        <w:spacing w:line="360" w:lineRule="auto"/>
        <w:rPr>
          <w:rFonts w:ascii="Times New Roman" w:hAnsi="Times New Roman" w:cs="Times New Roman"/>
          <w:b/>
          <w:color w:val="auto"/>
          <w:sz w:val="24"/>
          <w:szCs w:val="24"/>
        </w:rPr>
      </w:pPr>
      <w:bookmarkStart w:id="12" w:name="_Toc199906186"/>
      <w:r w:rsidRPr="000262B6">
        <w:rPr>
          <w:rFonts w:ascii="Times New Roman" w:hAnsi="Times New Roman" w:cs="Times New Roman"/>
          <w:b/>
          <w:color w:val="auto"/>
          <w:sz w:val="24"/>
          <w:szCs w:val="24"/>
        </w:rPr>
        <w:t xml:space="preserve">Conclusion and </w:t>
      </w:r>
      <w:r w:rsidR="00B3414B" w:rsidRPr="000262B6">
        <w:rPr>
          <w:rFonts w:ascii="Times New Roman" w:hAnsi="Times New Roman" w:cs="Times New Roman"/>
          <w:b/>
          <w:color w:val="auto"/>
          <w:sz w:val="24"/>
          <w:szCs w:val="24"/>
        </w:rPr>
        <w:t>R</w:t>
      </w:r>
      <w:r w:rsidR="00FD76AB" w:rsidRPr="000262B6">
        <w:rPr>
          <w:rFonts w:ascii="Times New Roman" w:hAnsi="Times New Roman" w:cs="Times New Roman"/>
          <w:b/>
          <w:color w:val="auto"/>
          <w:sz w:val="24"/>
          <w:szCs w:val="24"/>
        </w:rPr>
        <w:t>ecommendations</w:t>
      </w:r>
      <w:bookmarkEnd w:id="12"/>
      <w:r w:rsidR="00FD76AB" w:rsidRPr="000262B6">
        <w:rPr>
          <w:rFonts w:ascii="Times New Roman" w:hAnsi="Times New Roman" w:cs="Times New Roman"/>
          <w:b/>
          <w:color w:val="auto"/>
          <w:sz w:val="24"/>
          <w:szCs w:val="24"/>
        </w:rPr>
        <w:t xml:space="preserve"> </w:t>
      </w:r>
    </w:p>
    <w:p w14:paraId="5EC17C41" w14:textId="77777777" w:rsidR="001E5406" w:rsidRPr="000262B6" w:rsidRDefault="003617A8" w:rsidP="000262B6">
      <w:pPr>
        <w:pStyle w:val="Heading2"/>
        <w:numPr>
          <w:ilvl w:val="0"/>
          <w:numId w:val="0"/>
        </w:numPr>
        <w:spacing w:line="360" w:lineRule="auto"/>
        <w:ind w:left="576" w:hanging="576"/>
        <w:rPr>
          <w:rFonts w:ascii="Times New Roman" w:hAnsi="Times New Roman" w:cs="Times New Roman"/>
          <w:b/>
          <w:color w:val="auto"/>
          <w:sz w:val="24"/>
          <w:szCs w:val="24"/>
        </w:rPr>
      </w:pPr>
      <w:bookmarkStart w:id="13" w:name="_Toc199906187"/>
      <w:r w:rsidRPr="000262B6">
        <w:rPr>
          <w:rFonts w:ascii="Times New Roman" w:hAnsi="Times New Roman" w:cs="Times New Roman"/>
          <w:b/>
          <w:color w:val="auto"/>
          <w:sz w:val="24"/>
          <w:szCs w:val="24"/>
        </w:rPr>
        <w:t>9</w:t>
      </w:r>
      <w:r w:rsidR="00B45FA7" w:rsidRPr="000262B6">
        <w:rPr>
          <w:rFonts w:ascii="Times New Roman" w:hAnsi="Times New Roman" w:cs="Times New Roman"/>
          <w:b/>
          <w:color w:val="auto"/>
          <w:sz w:val="24"/>
          <w:szCs w:val="24"/>
        </w:rPr>
        <w:t xml:space="preserve">.1 </w:t>
      </w:r>
      <w:r w:rsidR="00FD76AB" w:rsidRPr="000262B6">
        <w:rPr>
          <w:rFonts w:ascii="Times New Roman" w:hAnsi="Times New Roman" w:cs="Times New Roman"/>
          <w:b/>
          <w:color w:val="auto"/>
          <w:sz w:val="24"/>
          <w:szCs w:val="24"/>
        </w:rPr>
        <w:t>Conclusion</w:t>
      </w:r>
      <w:bookmarkEnd w:id="13"/>
    </w:p>
    <w:p w14:paraId="3FC8C060" w14:textId="77777777" w:rsidR="001E5406" w:rsidRPr="000262B6" w:rsidRDefault="001E5406" w:rsidP="000262B6">
      <w:pPr>
        <w:spacing w:line="360" w:lineRule="auto"/>
        <w:jc w:val="both"/>
        <w:rPr>
          <w:rFonts w:ascii="Times New Roman" w:hAnsi="Times New Roman" w:cs="Times New Roman"/>
          <w:sz w:val="24"/>
          <w:szCs w:val="24"/>
        </w:rPr>
      </w:pPr>
      <w:r w:rsidRPr="000262B6">
        <w:rPr>
          <w:rFonts w:ascii="Times New Roman" w:hAnsi="Times New Roman" w:cs="Times New Roman"/>
          <w:sz w:val="24"/>
          <w:szCs w:val="24"/>
        </w:rPr>
        <w:t xml:space="preserve">The event of the Wales’ Culinary Heritage Festival reflects Welsh heritage, brings economic rewards and is closely connected with “Year of </w:t>
      </w:r>
      <w:proofErr w:type="spellStart"/>
      <w:r w:rsidRPr="000262B6">
        <w:rPr>
          <w:rFonts w:ascii="Times New Roman" w:hAnsi="Times New Roman" w:cs="Times New Roman"/>
          <w:sz w:val="24"/>
          <w:szCs w:val="24"/>
        </w:rPr>
        <w:t>Croeso</w:t>
      </w:r>
      <w:proofErr w:type="spellEnd"/>
      <w:r w:rsidRPr="000262B6">
        <w:rPr>
          <w:rFonts w:ascii="Times New Roman" w:hAnsi="Times New Roman" w:cs="Times New Roman"/>
          <w:sz w:val="24"/>
          <w:szCs w:val="24"/>
        </w:rPr>
        <w:t xml:space="preserve"> 2025” campaign. It combines cultural history, good stewardship and fun activities to create an original tourism opportunity. Led by sound financial planning and theories including EMBOK and Bladen’s Three-Stage Event Design, the event can be realized and is expected to have impact. Effects is successful in the long run by making sure its culture, work and responsiveness to trends are all well balanced. Because of its distinctive style, it could be a key cultural and hospitality event every year in Wales.</w:t>
      </w:r>
    </w:p>
    <w:p w14:paraId="1388F8E5" w14:textId="77777777" w:rsidR="001E5406" w:rsidRPr="000262B6" w:rsidRDefault="003617A8" w:rsidP="000262B6">
      <w:pPr>
        <w:pStyle w:val="Heading2"/>
        <w:numPr>
          <w:ilvl w:val="0"/>
          <w:numId w:val="0"/>
        </w:numPr>
        <w:spacing w:line="360" w:lineRule="auto"/>
        <w:ind w:left="576" w:hanging="576"/>
        <w:rPr>
          <w:rFonts w:ascii="Times New Roman" w:hAnsi="Times New Roman" w:cs="Times New Roman"/>
          <w:b/>
          <w:color w:val="auto"/>
          <w:sz w:val="24"/>
          <w:szCs w:val="24"/>
        </w:rPr>
      </w:pPr>
      <w:bookmarkStart w:id="14" w:name="_Toc199613919"/>
      <w:bookmarkStart w:id="15" w:name="_Toc199906188"/>
      <w:r w:rsidRPr="000262B6">
        <w:rPr>
          <w:rFonts w:ascii="Times New Roman" w:hAnsi="Times New Roman" w:cs="Times New Roman"/>
          <w:b/>
          <w:color w:val="auto"/>
          <w:sz w:val="24"/>
          <w:szCs w:val="24"/>
        </w:rPr>
        <w:t>9</w:t>
      </w:r>
      <w:r w:rsidR="00B45FA7" w:rsidRPr="000262B6">
        <w:rPr>
          <w:rFonts w:ascii="Times New Roman" w:hAnsi="Times New Roman" w:cs="Times New Roman"/>
          <w:b/>
          <w:color w:val="auto"/>
          <w:sz w:val="24"/>
          <w:szCs w:val="24"/>
        </w:rPr>
        <w:t xml:space="preserve">.2 </w:t>
      </w:r>
      <w:r w:rsidR="00FD76AB" w:rsidRPr="000262B6">
        <w:rPr>
          <w:rFonts w:ascii="Times New Roman" w:hAnsi="Times New Roman" w:cs="Times New Roman"/>
          <w:b/>
          <w:color w:val="auto"/>
          <w:sz w:val="24"/>
          <w:szCs w:val="24"/>
        </w:rPr>
        <w:t>Recommendations</w:t>
      </w:r>
      <w:bookmarkEnd w:id="14"/>
      <w:bookmarkEnd w:id="15"/>
      <w:r w:rsidR="00FD76AB" w:rsidRPr="000262B6">
        <w:rPr>
          <w:rFonts w:ascii="Times New Roman" w:hAnsi="Times New Roman" w:cs="Times New Roman"/>
          <w:b/>
          <w:color w:val="auto"/>
          <w:sz w:val="24"/>
          <w:szCs w:val="24"/>
        </w:rPr>
        <w:t xml:space="preserve"> </w:t>
      </w:r>
    </w:p>
    <w:p w14:paraId="08C130C0" w14:textId="77777777" w:rsidR="001E5406" w:rsidRPr="000262B6" w:rsidRDefault="001E5406" w:rsidP="000262B6">
      <w:pPr>
        <w:pStyle w:val="NormalWeb"/>
        <w:numPr>
          <w:ilvl w:val="0"/>
          <w:numId w:val="23"/>
        </w:numPr>
        <w:spacing w:line="360" w:lineRule="auto"/>
        <w:jc w:val="both"/>
      </w:pPr>
      <w:r w:rsidRPr="000262B6">
        <w:rPr>
          <w:rStyle w:val="Strong"/>
        </w:rPr>
        <w:t>Annualisation and Legacy Planning</w:t>
      </w:r>
    </w:p>
    <w:p w14:paraId="7677FB21" w14:textId="77777777" w:rsidR="001E5406" w:rsidRPr="000262B6" w:rsidRDefault="001E5406" w:rsidP="000262B6">
      <w:pPr>
        <w:spacing w:line="360" w:lineRule="auto"/>
        <w:jc w:val="both"/>
        <w:rPr>
          <w:rFonts w:ascii="Times New Roman" w:hAnsi="Times New Roman" w:cs="Times New Roman"/>
          <w:sz w:val="24"/>
          <w:szCs w:val="24"/>
        </w:rPr>
      </w:pPr>
      <w:r w:rsidRPr="000262B6">
        <w:rPr>
          <w:rFonts w:ascii="Times New Roman" w:hAnsi="Times New Roman" w:cs="Times New Roman"/>
          <w:sz w:val="24"/>
          <w:szCs w:val="24"/>
        </w:rPr>
        <w:t>The event should be scheduled yearly to increase its significance going forward. It also means establishing a framework to record what is learned, attract sponsors again in the future and sustain partnerships with cooking schools and the local area. Organizing a culinary trail or pop-up events throughout the year can let the brand continue its</w:t>
      </w:r>
      <w:r w:rsidR="007A7B97" w:rsidRPr="000262B6">
        <w:rPr>
          <w:rFonts w:ascii="Times New Roman" w:hAnsi="Times New Roman" w:cs="Times New Roman"/>
          <w:sz w:val="24"/>
          <w:szCs w:val="24"/>
        </w:rPr>
        <w:t xml:space="preserve"> presence after the event ends.</w:t>
      </w:r>
    </w:p>
    <w:p w14:paraId="73EA28D5" w14:textId="77777777" w:rsidR="001E5406" w:rsidRPr="000262B6" w:rsidRDefault="001E5406" w:rsidP="000262B6">
      <w:pPr>
        <w:pStyle w:val="ListParagraph"/>
        <w:numPr>
          <w:ilvl w:val="0"/>
          <w:numId w:val="23"/>
        </w:numPr>
        <w:spacing w:line="360" w:lineRule="auto"/>
        <w:jc w:val="both"/>
        <w:rPr>
          <w:rFonts w:ascii="Times New Roman" w:hAnsi="Times New Roman" w:cs="Times New Roman"/>
          <w:b/>
          <w:sz w:val="24"/>
          <w:szCs w:val="24"/>
        </w:rPr>
      </w:pPr>
      <w:r w:rsidRPr="000262B6">
        <w:rPr>
          <w:rFonts w:ascii="Times New Roman" w:hAnsi="Times New Roman" w:cs="Times New Roman"/>
          <w:b/>
          <w:sz w:val="24"/>
          <w:szCs w:val="24"/>
        </w:rPr>
        <w:t>Technology Integration</w:t>
      </w:r>
    </w:p>
    <w:p w14:paraId="792D595A" w14:textId="77777777" w:rsidR="001E5406" w:rsidRPr="000262B6" w:rsidRDefault="001E5406" w:rsidP="000262B6">
      <w:pPr>
        <w:spacing w:line="360" w:lineRule="auto"/>
        <w:jc w:val="both"/>
        <w:rPr>
          <w:rFonts w:ascii="Times New Roman" w:hAnsi="Times New Roman" w:cs="Times New Roman"/>
          <w:sz w:val="24"/>
          <w:szCs w:val="24"/>
        </w:rPr>
      </w:pPr>
      <w:r w:rsidRPr="000262B6">
        <w:rPr>
          <w:rFonts w:ascii="Times New Roman" w:hAnsi="Times New Roman" w:cs="Times New Roman"/>
          <w:sz w:val="24"/>
          <w:szCs w:val="24"/>
        </w:rPr>
        <w:t xml:space="preserve">Offering them real-time streaming, event apps they can use on mobile and augmented reality will help their brand get the attention of tech-minded attendees who are not able to attend the event in person. This will allow more fans to access and buy their creations and </w:t>
      </w:r>
      <w:r w:rsidR="00C11131" w:rsidRPr="000262B6">
        <w:rPr>
          <w:rFonts w:ascii="Times New Roman" w:hAnsi="Times New Roman" w:cs="Times New Roman"/>
          <w:sz w:val="24"/>
          <w:szCs w:val="24"/>
        </w:rPr>
        <w:t>generate extra income globally.</w:t>
      </w:r>
    </w:p>
    <w:p w14:paraId="5BC9DA23" w14:textId="77777777" w:rsidR="001E5406" w:rsidRPr="000262B6" w:rsidRDefault="001E5406" w:rsidP="000262B6">
      <w:pPr>
        <w:pStyle w:val="ListParagraph"/>
        <w:numPr>
          <w:ilvl w:val="0"/>
          <w:numId w:val="23"/>
        </w:numPr>
        <w:spacing w:line="360" w:lineRule="auto"/>
        <w:jc w:val="both"/>
        <w:rPr>
          <w:rFonts w:ascii="Times New Roman" w:hAnsi="Times New Roman" w:cs="Times New Roman"/>
          <w:b/>
          <w:sz w:val="24"/>
          <w:szCs w:val="24"/>
        </w:rPr>
      </w:pPr>
      <w:r w:rsidRPr="000262B6">
        <w:rPr>
          <w:rFonts w:ascii="Times New Roman" w:hAnsi="Times New Roman" w:cs="Times New Roman"/>
          <w:b/>
          <w:sz w:val="24"/>
          <w:szCs w:val="24"/>
        </w:rPr>
        <w:t>Inclusive Representation</w:t>
      </w:r>
    </w:p>
    <w:p w14:paraId="69C26813" w14:textId="77777777" w:rsidR="001E5406" w:rsidRPr="000262B6" w:rsidRDefault="001E5406" w:rsidP="000262B6">
      <w:pPr>
        <w:spacing w:line="360" w:lineRule="auto"/>
        <w:jc w:val="both"/>
        <w:rPr>
          <w:rFonts w:ascii="Times New Roman" w:hAnsi="Times New Roman" w:cs="Times New Roman"/>
          <w:sz w:val="24"/>
          <w:szCs w:val="24"/>
        </w:rPr>
      </w:pPr>
      <w:r w:rsidRPr="000262B6">
        <w:rPr>
          <w:rFonts w:ascii="Times New Roman" w:hAnsi="Times New Roman" w:cs="Times New Roman"/>
          <w:sz w:val="24"/>
          <w:szCs w:val="24"/>
        </w:rPr>
        <w:t>Events planned for the future must include representatives from many parts of Wales, including both minority and immigrant communities. It will help attract more people and match Visit Wales’ aim to welcome everyon</w:t>
      </w:r>
      <w:r w:rsidR="007A7B97" w:rsidRPr="000262B6">
        <w:rPr>
          <w:rFonts w:ascii="Times New Roman" w:hAnsi="Times New Roman" w:cs="Times New Roman"/>
          <w:sz w:val="24"/>
          <w:szCs w:val="24"/>
        </w:rPr>
        <w:t>e, so all guests feel included.</w:t>
      </w:r>
    </w:p>
    <w:p w14:paraId="621F884D" w14:textId="77777777" w:rsidR="001E5406" w:rsidRPr="000262B6" w:rsidRDefault="001E5406" w:rsidP="000262B6">
      <w:pPr>
        <w:pStyle w:val="ListParagraph"/>
        <w:numPr>
          <w:ilvl w:val="0"/>
          <w:numId w:val="23"/>
        </w:numPr>
        <w:spacing w:line="360" w:lineRule="auto"/>
        <w:jc w:val="both"/>
        <w:rPr>
          <w:rFonts w:ascii="Times New Roman" w:hAnsi="Times New Roman" w:cs="Times New Roman"/>
          <w:b/>
          <w:sz w:val="24"/>
          <w:szCs w:val="24"/>
        </w:rPr>
      </w:pPr>
      <w:r w:rsidRPr="000262B6">
        <w:rPr>
          <w:rFonts w:ascii="Times New Roman" w:hAnsi="Times New Roman" w:cs="Times New Roman"/>
          <w:b/>
          <w:sz w:val="24"/>
          <w:szCs w:val="24"/>
        </w:rPr>
        <w:t>Strategic Influencer Engagement</w:t>
      </w:r>
    </w:p>
    <w:p w14:paraId="6EBCE549" w14:textId="77777777" w:rsidR="001E5406" w:rsidRPr="000262B6" w:rsidRDefault="001E5406" w:rsidP="000262B6">
      <w:pPr>
        <w:spacing w:line="360" w:lineRule="auto"/>
        <w:jc w:val="both"/>
        <w:rPr>
          <w:rFonts w:ascii="Times New Roman" w:hAnsi="Times New Roman" w:cs="Times New Roman"/>
          <w:sz w:val="24"/>
          <w:szCs w:val="24"/>
        </w:rPr>
      </w:pPr>
      <w:r w:rsidRPr="000262B6">
        <w:rPr>
          <w:rFonts w:ascii="Times New Roman" w:hAnsi="Times New Roman" w:cs="Times New Roman"/>
          <w:sz w:val="24"/>
          <w:szCs w:val="24"/>
        </w:rPr>
        <w:lastRenderedPageBreak/>
        <w:t>Working with known food and travel influencers can greatly increase  following. If an influencer promotes the event, shares previews before the event and streams the event live, the digital reach will improve and tickets can be</w:t>
      </w:r>
      <w:r w:rsidR="00FD76AB" w:rsidRPr="000262B6">
        <w:rPr>
          <w:rFonts w:ascii="Times New Roman" w:hAnsi="Times New Roman" w:cs="Times New Roman"/>
          <w:sz w:val="24"/>
          <w:szCs w:val="24"/>
        </w:rPr>
        <w:t xml:space="preserve"> sold more easily.</w:t>
      </w:r>
    </w:p>
    <w:p w14:paraId="5FB51043" w14:textId="77777777" w:rsidR="001E5406" w:rsidRPr="000262B6" w:rsidRDefault="001E5406" w:rsidP="000262B6">
      <w:pPr>
        <w:pStyle w:val="ListParagraph"/>
        <w:numPr>
          <w:ilvl w:val="0"/>
          <w:numId w:val="23"/>
        </w:numPr>
        <w:spacing w:line="360" w:lineRule="auto"/>
        <w:jc w:val="both"/>
        <w:rPr>
          <w:rFonts w:ascii="Times New Roman" w:hAnsi="Times New Roman" w:cs="Times New Roman"/>
          <w:b/>
          <w:sz w:val="24"/>
          <w:szCs w:val="24"/>
        </w:rPr>
      </w:pPr>
      <w:r w:rsidRPr="000262B6">
        <w:rPr>
          <w:rFonts w:ascii="Times New Roman" w:hAnsi="Times New Roman" w:cs="Times New Roman"/>
          <w:b/>
          <w:sz w:val="24"/>
          <w:szCs w:val="24"/>
        </w:rPr>
        <w:t>Sustainability Certification</w:t>
      </w:r>
    </w:p>
    <w:p w14:paraId="403DC629" w14:textId="77777777" w:rsidR="005D628C" w:rsidRPr="000262B6" w:rsidRDefault="001E5406" w:rsidP="000262B6">
      <w:pPr>
        <w:spacing w:line="360" w:lineRule="auto"/>
        <w:jc w:val="both"/>
        <w:rPr>
          <w:rFonts w:ascii="Times New Roman" w:hAnsi="Times New Roman" w:cs="Times New Roman"/>
          <w:sz w:val="24"/>
          <w:szCs w:val="24"/>
        </w:rPr>
      </w:pPr>
      <w:r w:rsidRPr="000262B6">
        <w:rPr>
          <w:rFonts w:ascii="Times New Roman" w:hAnsi="Times New Roman" w:cs="Times New Roman"/>
          <w:sz w:val="24"/>
          <w:szCs w:val="24"/>
        </w:rPr>
        <w:t>If you gain certificates like Green Tourism or ISO 20121,  event will look more credible. Being open about how you care for the environment will make people more confident and encourage sponsors and attendees who respect sustainability.</w:t>
      </w:r>
      <w:r w:rsidR="005D628C" w:rsidRPr="000262B6">
        <w:rPr>
          <w:rFonts w:ascii="Times New Roman" w:hAnsi="Times New Roman" w:cs="Times New Roman"/>
          <w:sz w:val="24"/>
          <w:szCs w:val="24"/>
        </w:rPr>
        <w:br w:type="page"/>
      </w:r>
    </w:p>
    <w:p w14:paraId="1CE7FB59" w14:textId="77777777" w:rsidR="00923B37" w:rsidRPr="000262B6" w:rsidRDefault="00F179DE" w:rsidP="000262B6">
      <w:pPr>
        <w:pStyle w:val="Heading1"/>
        <w:numPr>
          <w:ilvl w:val="0"/>
          <w:numId w:val="20"/>
        </w:numPr>
        <w:spacing w:line="360" w:lineRule="auto"/>
        <w:rPr>
          <w:rFonts w:ascii="Times New Roman" w:hAnsi="Times New Roman" w:cs="Times New Roman"/>
          <w:b/>
          <w:color w:val="auto"/>
          <w:sz w:val="24"/>
          <w:szCs w:val="24"/>
        </w:rPr>
      </w:pPr>
      <w:bookmarkStart w:id="16" w:name="_Toc199906189"/>
      <w:r w:rsidRPr="000262B6">
        <w:rPr>
          <w:rFonts w:ascii="Times New Roman" w:hAnsi="Times New Roman" w:cs="Times New Roman"/>
          <w:b/>
          <w:color w:val="auto"/>
          <w:sz w:val="24"/>
          <w:szCs w:val="24"/>
        </w:rPr>
        <w:lastRenderedPageBreak/>
        <w:t>References</w:t>
      </w:r>
      <w:bookmarkEnd w:id="16"/>
    </w:p>
    <w:p w14:paraId="0AA240C1" w14:textId="77777777" w:rsidR="00B2116F" w:rsidRPr="00FF0F04" w:rsidRDefault="00B2116F" w:rsidP="000262B6">
      <w:pPr>
        <w:pStyle w:val="NormalWeb"/>
        <w:spacing w:line="360" w:lineRule="auto"/>
        <w:ind w:left="720" w:hanging="720"/>
        <w:jc w:val="both"/>
      </w:pPr>
      <w:r w:rsidRPr="00FF0F04">
        <w:rPr>
          <w:rStyle w:val="Strong"/>
          <w:b w:val="0"/>
        </w:rPr>
        <w:t xml:space="preserve">Ahmed, A. (2022). </w:t>
      </w:r>
      <w:r w:rsidRPr="00FF0F04">
        <w:rPr>
          <w:rStyle w:val="Emphasis"/>
          <w:bCs/>
        </w:rPr>
        <w:t>Planning an International Business Event: Company X.</w:t>
      </w:r>
      <w:r w:rsidRPr="00FF0F04">
        <w:rPr>
          <w:rStyle w:val="Strong"/>
          <w:b w:val="0"/>
        </w:rPr>
        <w:t xml:space="preserve"> [online] Available at:</w:t>
      </w:r>
      <w:hyperlink r:id="rId13" w:tgtFrame="_new" w:history="1">
        <w:r w:rsidRPr="00FF0F04">
          <w:rPr>
            <w:rStyle w:val="Hyperlink"/>
            <w:bCs/>
            <w:color w:val="auto"/>
          </w:rPr>
          <w:t>https://www.theseus.fi/bitstream/handle/10024/786908/Ahmed_Alan.pdf?sequence=2</w:t>
        </w:r>
      </w:hyperlink>
      <w:r w:rsidRPr="00FF0F04">
        <w:rPr>
          <w:rStyle w:val="Strong"/>
          <w:b w:val="0"/>
        </w:rPr>
        <w:t xml:space="preserve"> [Accessed 15 May 2025].</w:t>
      </w:r>
    </w:p>
    <w:p w14:paraId="0D9AE12A" w14:textId="77777777" w:rsidR="00B2116F" w:rsidRPr="00FF0F04" w:rsidRDefault="00B2116F" w:rsidP="000262B6">
      <w:pPr>
        <w:pStyle w:val="NormalWeb"/>
        <w:spacing w:before="0" w:beforeAutospacing="0" w:after="240" w:afterAutospacing="0" w:line="360" w:lineRule="auto"/>
        <w:ind w:left="720" w:hanging="720"/>
        <w:jc w:val="both"/>
      </w:pPr>
      <w:proofErr w:type="spellStart"/>
      <w:r w:rsidRPr="00FF0F04">
        <w:t>Angafor</w:t>
      </w:r>
      <w:proofErr w:type="spellEnd"/>
      <w:r w:rsidRPr="00FF0F04">
        <w:t xml:space="preserve">, G.N., </w:t>
      </w:r>
      <w:proofErr w:type="spellStart"/>
      <w:r w:rsidRPr="00FF0F04">
        <w:t>Yevseyeva</w:t>
      </w:r>
      <w:proofErr w:type="spellEnd"/>
      <w:r w:rsidRPr="00FF0F04">
        <w:t xml:space="preserve">, I. and He, Y. (2020). Game‐based learning: A review of tabletop exercises for cybersecurity incident response training. </w:t>
      </w:r>
      <w:r w:rsidRPr="00FF0F04">
        <w:rPr>
          <w:i/>
          <w:iCs/>
        </w:rPr>
        <w:t>Security and Privacy</w:t>
      </w:r>
      <w:r w:rsidRPr="00FF0F04">
        <w:t>, 3(6). doi:https://doi.org/10.1002/spy2.126.</w:t>
      </w:r>
    </w:p>
    <w:p w14:paraId="09BCD2D1" w14:textId="77777777" w:rsidR="00B2116F" w:rsidRPr="00FF0F04" w:rsidRDefault="00B2116F" w:rsidP="000262B6">
      <w:pPr>
        <w:pStyle w:val="NormalWeb"/>
        <w:spacing w:line="360" w:lineRule="auto"/>
        <w:ind w:left="720" w:hanging="720"/>
        <w:jc w:val="both"/>
      </w:pPr>
      <w:r w:rsidRPr="00FF0F04">
        <w:t xml:space="preserve">Berridge, G. (2007) </w:t>
      </w:r>
      <w:r w:rsidRPr="00FF0F04">
        <w:rPr>
          <w:rStyle w:val="Emphasis"/>
        </w:rPr>
        <w:t>Events Design and Experience</w:t>
      </w:r>
      <w:r w:rsidRPr="00FF0F04">
        <w:t>. Oxford: Elsevier.</w:t>
      </w:r>
    </w:p>
    <w:p w14:paraId="2BF04523" w14:textId="77777777" w:rsidR="00B2116F" w:rsidRPr="00FF0F04" w:rsidRDefault="00B2116F" w:rsidP="000262B6">
      <w:pPr>
        <w:pStyle w:val="NormalWeb"/>
        <w:spacing w:line="360" w:lineRule="auto"/>
        <w:ind w:left="720" w:hanging="720"/>
        <w:jc w:val="both"/>
      </w:pPr>
      <w:r w:rsidRPr="00FF0F04">
        <w:t xml:space="preserve">Bladen, C. et al. (2012). </w:t>
      </w:r>
      <w:r w:rsidRPr="00FF0F04">
        <w:rPr>
          <w:rStyle w:val="Emphasis"/>
        </w:rPr>
        <w:t>Events Management: An Introduction</w:t>
      </w:r>
      <w:r w:rsidRPr="00FF0F04">
        <w:t>. Routledge.</w:t>
      </w:r>
    </w:p>
    <w:p w14:paraId="3B9925CF" w14:textId="77777777" w:rsidR="00B2116F" w:rsidRPr="00FF0F04" w:rsidRDefault="00B2116F" w:rsidP="000262B6">
      <w:pPr>
        <w:pStyle w:val="NormalWeb"/>
        <w:spacing w:line="360" w:lineRule="auto"/>
        <w:ind w:left="720" w:hanging="720"/>
        <w:jc w:val="both"/>
      </w:pPr>
      <w:r w:rsidRPr="00FF0F04">
        <w:rPr>
          <w:rStyle w:val="Strong"/>
          <w:b w:val="0"/>
        </w:rPr>
        <w:t>Bladen, C., Kennell, J., Abson, E., and Wilde, N.</w:t>
      </w:r>
      <w:r w:rsidRPr="00FF0F04">
        <w:t xml:space="preserve"> (2021). </w:t>
      </w:r>
      <w:r w:rsidRPr="00FF0F04">
        <w:rPr>
          <w:rStyle w:val="Emphasis"/>
        </w:rPr>
        <w:t>Events Management: An Introduction</w:t>
      </w:r>
      <w:r w:rsidRPr="00FF0F04">
        <w:t xml:space="preserve"> (3rd ed.). Routledge. https://doi.org/10.4324/9781003102878</w:t>
      </w:r>
    </w:p>
    <w:p w14:paraId="7D4C44B8" w14:textId="77777777" w:rsidR="00B2116F" w:rsidRPr="00FF0F04" w:rsidRDefault="00B2116F" w:rsidP="000262B6">
      <w:pPr>
        <w:pStyle w:val="NormalWeb"/>
        <w:spacing w:line="360" w:lineRule="auto"/>
        <w:ind w:left="720" w:hanging="720"/>
        <w:jc w:val="both"/>
      </w:pPr>
      <w:r w:rsidRPr="00FF0F04">
        <w:rPr>
          <w:rStyle w:val="Strong"/>
          <w:b w:val="0"/>
        </w:rPr>
        <w:t xml:space="preserve">Cardiff Council. (2023). </w:t>
      </w:r>
      <w:r w:rsidRPr="00FF0F04">
        <w:rPr>
          <w:rStyle w:val="Emphasis"/>
          <w:bCs/>
        </w:rPr>
        <w:t>City Hall: Venue Hire Information.</w:t>
      </w:r>
    </w:p>
    <w:p w14:paraId="71F554D5" w14:textId="77777777" w:rsidR="00B2116F" w:rsidRPr="00FF0F04" w:rsidRDefault="00B2116F" w:rsidP="000262B6">
      <w:pPr>
        <w:pStyle w:val="NormalWeb"/>
        <w:spacing w:line="360" w:lineRule="auto"/>
        <w:ind w:left="720" w:hanging="720"/>
        <w:jc w:val="both"/>
      </w:pPr>
      <w:r w:rsidRPr="00FF0F04">
        <w:rPr>
          <w:rStyle w:val="Strong"/>
          <w:b w:val="0"/>
        </w:rPr>
        <w:t xml:space="preserve">Cardiff Partnership. (2022). </w:t>
      </w:r>
      <w:r w:rsidRPr="00FF0F04">
        <w:rPr>
          <w:rStyle w:val="Emphasis"/>
          <w:bCs/>
        </w:rPr>
        <w:t>Cardiff Today Report.</w:t>
      </w:r>
    </w:p>
    <w:p w14:paraId="6BC4514F" w14:textId="77777777" w:rsidR="00B2116F" w:rsidRPr="00FF0F04" w:rsidRDefault="00B2116F" w:rsidP="000262B6">
      <w:pPr>
        <w:pStyle w:val="NormalWeb"/>
        <w:spacing w:before="0" w:beforeAutospacing="0" w:after="240" w:afterAutospacing="0" w:line="360" w:lineRule="auto"/>
        <w:ind w:left="720" w:hanging="720"/>
        <w:jc w:val="both"/>
      </w:pPr>
      <w:proofErr w:type="spellStart"/>
      <w:r w:rsidRPr="00FF0F04">
        <w:t>Chofreh</w:t>
      </w:r>
      <w:proofErr w:type="spellEnd"/>
      <w:r w:rsidRPr="00FF0F04">
        <w:t xml:space="preserve">, A.G., Goni, F.A., </w:t>
      </w:r>
      <w:proofErr w:type="spellStart"/>
      <w:r w:rsidRPr="00FF0F04">
        <w:t>Klemeš</w:t>
      </w:r>
      <w:proofErr w:type="spellEnd"/>
      <w:r w:rsidRPr="00FF0F04">
        <w:t xml:space="preserve">, J.J., Malik, M.N. and Khan, H.H. (2020). Development of guidelines for the implementation of sustainable enterprise resource planning systems. </w:t>
      </w:r>
      <w:r w:rsidRPr="00FF0F04">
        <w:rPr>
          <w:i/>
          <w:iCs/>
        </w:rPr>
        <w:t>Journal of Cleaner Production</w:t>
      </w:r>
      <w:r w:rsidRPr="00FF0F04">
        <w:t>, 244(1), p.118655. doi:https://doi.org/10.1016/j.jclepro.2019.118655.</w:t>
      </w:r>
    </w:p>
    <w:p w14:paraId="65702D1F" w14:textId="77777777" w:rsidR="00B2116F" w:rsidRPr="00FF0F04" w:rsidRDefault="00B2116F" w:rsidP="000262B6">
      <w:pPr>
        <w:pStyle w:val="NormalWeb"/>
        <w:spacing w:before="0" w:beforeAutospacing="0" w:after="0" w:afterAutospacing="0" w:line="360" w:lineRule="auto"/>
        <w:ind w:left="720" w:hanging="720"/>
        <w:jc w:val="both"/>
      </w:pPr>
      <w:r w:rsidRPr="00FF0F04">
        <w:t xml:space="preserve">Davies, Nick, et al. “Investigating the Recovery of Community Events in Scotland, Post-COVID-19.” </w:t>
      </w:r>
      <w:r w:rsidRPr="00FF0F04">
        <w:rPr>
          <w:i/>
          <w:iCs/>
        </w:rPr>
        <w:t>International Journal of Event and Festival Management</w:t>
      </w:r>
      <w:r w:rsidRPr="00FF0F04">
        <w:t xml:space="preserve">, vol. 14, no. 4, 3 Oct. 2023, pp. 537–558, </w:t>
      </w:r>
      <w:hyperlink r:id="rId14" w:history="1">
        <w:r w:rsidRPr="00FF0F04">
          <w:rPr>
            <w:rStyle w:val="Hyperlink"/>
            <w:color w:val="auto"/>
          </w:rPr>
          <w:t>https://doi.org/10.1108/ijefm-03-2023-0024</w:t>
        </w:r>
      </w:hyperlink>
      <w:r w:rsidRPr="00FF0F04">
        <w:t>.</w:t>
      </w:r>
    </w:p>
    <w:p w14:paraId="1B7FEDFB" w14:textId="77777777" w:rsidR="00B2116F" w:rsidRPr="00FF0F04" w:rsidRDefault="00B2116F" w:rsidP="000262B6">
      <w:pPr>
        <w:pStyle w:val="NormalWeb"/>
        <w:spacing w:line="360" w:lineRule="auto"/>
        <w:ind w:left="720" w:hanging="720"/>
        <w:jc w:val="both"/>
      </w:pPr>
      <w:r w:rsidRPr="00FF0F04">
        <w:rPr>
          <w:rStyle w:val="Strong"/>
          <w:b w:val="0"/>
        </w:rPr>
        <w:t>Del Soldato, E., and Massari, S.</w:t>
      </w:r>
      <w:r w:rsidRPr="00FF0F04">
        <w:t xml:space="preserve"> (2024). Creativity and digital strategies to support food cultural heritage in Mediterranean rural areas. </w:t>
      </w:r>
      <w:proofErr w:type="spellStart"/>
      <w:r w:rsidRPr="00FF0F04">
        <w:rPr>
          <w:rStyle w:val="Emphasis"/>
        </w:rPr>
        <w:t>EuroMed</w:t>
      </w:r>
      <w:proofErr w:type="spellEnd"/>
      <w:r w:rsidRPr="00FF0F04">
        <w:rPr>
          <w:rStyle w:val="Emphasis"/>
        </w:rPr>
        <w:t xml:space="preserve"> Journal of Business</w:t>
      </w:r>
      <w:r w:rsidRPr="00FF0F04">
        <w:t xml:space="preserve">, 19(1), 113–137. </w:t>
      </w:r>
      <w:hyperlink r:id="rId15" w:tgtFrame="_new" w:history="1">
        <w:r w:rsidRPr="00FF0F04">
          <w:rPr>
            <w:rStyle w:val="Hyperlink"/>
            <w:color w:val="auto"/>
          </w:rPr>
          <w:t>https://doi.org/10.1108/EMJB-05-2023-0152</w:t>
        </w:r>
      </w:hyperlink>
    </w:p>
    <w:p w14:paraId="15D9895B" w14:textId="77777777" w:rsidR="00B2116F" w:rsidRPr="00FF0F04" w:rsidRDefault="00B2116F" w:rsidP="000262B6">
      <w:pPr>
        <w:pStyle w:val="NormalWeb"/>
        <w:spacing w:before="0" w:beforeAutospacing="0" w:after="0" w:afterAutospacing="0" w:line="360" w:lineRule="auto"/>
        <w:ind w:left="720" w:hanging="720"/>
        <w:jc w:val="both"/>
      </w:pPr>
      <w:r w:rsidRPr="00FF0F04">
        <w:lastRenderedPageBreak/>
        <w:t xml:space="preserve">EMBOK - Event Management Body of Knowledge - Phases.” </w:t>
      </w:r>
      <w:r w:rsidRPr="00FF0F04">
        <w:rPr>
          <w:i/>
          <w:iCs/>
        </w:rPr>
        <w:t>Www.embok.org</w:t>
      </w:r>
      <w:r w:rsidRPr="00FF0F04">
        <w:t>, www.embok.org/index.php/embok-model/phases.</w:t>
      </w:r>
    </w:p>
    <w:p w14:paraId="5577335C" w14:textId="77777777" w:rsidR="00B2116F" w:rsidRPr="00FF0F04" w:rsidRDefault="00B2116F" w:rsidP="000262B6">
      <w:pPr>
        <w:pStyle w:val="NormalWeb"/>
        <w:spacing w:before="0" w:beforeAutospacing="0" w:after="0" w:afterAutospacing="0" w:line="360" w:lineRule="auto"/>
        <w:ind w:left="720" w:hanging="720"/>
        <w:jc w:val="both"/>
      </w:pPr>
      <w:r w:rsidRPr="00FF0F04">
        <w:t xml:space="preserve">EMBOK. “EMBOK - Event Management Body of Knowledge - EMBOK Model.” </w:t>
      </w:r>
      <w:r w:rsidRPr="00FF0F04">
        <w:rPr>
          <w:i/>
          <w:iCs/>
        </w:rPr>
        <w:t>Embok.org</w:t>
      </w:r>
      <w:r w:rsidRPr="00FF0F04">
        <w:t xml:space="preserve">, 2019, </w:t>
      </w:r>
      <w:hyperlink r:id="rId16" w:history="1">
        <w:r w:rsidRPr="00FF0F04">
          <w:rPr>
            <w:rStyle w:val="Hyperlink"/>
            <w:color w:val="auto"/>
          </w:rPr>
          <w:t>www.embok.org/index.php/embok-model</w:t>
        </w:r>
      </w:hyperlink>
      <w:r w:rsidRPr="00FF0F04">
        <w:t>.</w:t>
      </w:r>
    </w:p>
    <w:p w14:paraId="58FA3F51" w14:textId="77777777" w:rsidR="00B2116F" w:rsidRPr="00FF0F04" w:rsidRDefault="00B2116F" w:rsidP="000262B6">
      <w:pPr>
        <w:pStyle w:val="NormalWeb"/>
        <w:spacing w:line="360" w:lineRule="auto"/>
        <w:jc w:val="both"/>
        <w:rPr>
          <w:rStyle w:val="Hyperlink"/>
          <w:color w:val="auto"/>
        </w:rPr>
      </w:pPr>
      <w:r w:rsidRPr="00FF0F04">
        <w:t xml:space="preserve">EMBOK.org. (2023). </w:t>
      </w:r>
      <w:r w:rsidRPr="00FF0F04">
        <w:rPr>
          <w:rStyle w:val="Emphasis"/>
        </w:rPr>
        <w:t>EMBOK Model Domains and Applications</w:t>
      </w:r>
      <w:r w:rsidRPr="00FF0F04">
        <w:t xml:space="preserve">. Available at: </w:t>
      </w:r>
      <w:hyperlink r:id="rId17" w:tgtFrame="_new" w:history="1">
        <w:r w:rsidRPr="00FF0F04">
          <w:rPr>
            <w:rStyle w:val="Hyperlink"/>
            <w:color w:val="auto"/>
          </w:rPr>
          <w:t>www.embok.org</w:t>
        </w:r>
      </w:hyperlink>
    </w:p>
    <w:p w14:paraId="135BD9AD" w14:textId="77777777" w:rsidR="00B2116F" w:rsidRPr="00FF0F04" w:rsidRDefault="00B2116F" w:rsidP="000262B6">
      <w:pPr>
        <w:pStyle w:val="NormalWeb"/>
        <w:spacing w:line="360" w:lineRule="auto"/>
        <w:ind w:left="720" w:hanging="720"/>
        <w:jc w:val="both"/>
      </w:pPr>
      <w:r w:rsidRPr="00FF0F04">
        <w:rPr>
          <w:rStyle w:val="Strong"/>
          <w:b w:val="0"/>
        </w:rPr>
        <w:t xml:space="preserve">Fox, D., Gouthro, M. B., </w:t>
      </w:r>
      <w:proofErr w:type="spellStart"/>
      <w:r w:rsidRPr="00FF0F04">
        <w:rPr>
          <w:rStyle w:val="Strong"/>
          <w:b w:val="0"/>
        </w:rPr>
        <w:t>Morakabati</w:t>
      </w:r>
      <w:proofErr w:type="spellEnd"/>
      <w:r w:rsidRPr="00FF0F04">
        <w:rPr>
          <w:rStyle w:val="Strong"/>
          <w:b w:val="0"/>
        </w:rPr>
        <w:t xml:space="preserve">, Y., and  </w:t>
      </w:r>
      <w:proofErr w:type="spellStart"/>
      <w:r w:rsidRPr="00FF0F04">
        <w:rPr>
          <w:rStyle w:val="Strong"/>
          <w:b w:val="0"/>
        </w:rPr>
        <w:t>Brackstone</w:t>
      </w:r>
      <w:proofErr w:type="spellEnd"/>
      <w:r w:rsidRPr="00FF0F04">
        <w:rPr>
          <w:rStyle w:val="Strong"/>
          <w:b w:val="0"/>
        </w:rPr>
        <w:t>, J.</w:t>
      </w:r>
      <w:r w:rsidRPr="00FF0F04">
        <w:t xml:space="preserve"> (2014). </w:t>
      </w:r>
      <w:r w:rsidRPr="00FF0F04">
        <w:rPr>
          <w:rStyle w:val="Emphasis"/>
        </w:rPr>
        <w:t>Doing Events Research: From Theory to Practice</w:t>
      </w:r>
      <w:r w:rsidRPr="00FF0F04">
        <w:t>. Routledge. https://doi.org/10.4324/9781315815084</w:t>
      </w:r>
    </w:p>
    <w:p w14:paraId="45BA6DC1" w14:textId="77777777" w:rsidR="00B2116F" w:rsidRPr="00FF0F04" w:rsidRDefault="00B2116F" w:rsidP="000262B6">
      <w:pPr>
        <w:pStyle w:val="NormalWeb"/>
        <w:spacing w:line="360" w:lineRule="auto"/>
        <w:ind w:left="720" w:hanging="720"/>
        <w:jc w:val="both"/>
      </w:pPr>
      <w:r w:rsidRPr="00FF0F04">
        <w:rPr>
          <w:rStyle w:val="Strong"/>
          <w:b w:val="0"/>
        </w:rPr>
        <w:t>Getz, D., and Page, S.</w:t>
      </w:r>
      <w:r w:rsidRPr="00FF0F04">
        <w:t xml:space="preserve"> (2019). </w:t>
      </w:r>
      <w:r w:rsidRPr="00FF0F04">
        <w:rPr>
          <w:rStyle w:val="Emphasis"/>
        </w:rPr>
        <w:t>Event Studies: Theory, Research and Policy for Planned Events</w:t>
      </w:r>
      <w:r w:rsidRPr="00FF0F04">
        <w:t xml:space="preserve"> (4th ed.). Routledge. </w:t>
      </w:r>
      <w:hyperlink r:id="rId18" w:history="1">
        <w:r w:rsidRPr="00FF0F04">
          <w:rPr>
            <w:rStyle w:val="Hyperlink"/>
            <w:color w:val="auto"/>
          </w:rPr>
          <w:t>https://doi.org/10.4324/9781315158648</w:t>
        </w:r>
      </w:hyperlink>
    </w:p>
    <w:p w14:paraId="1C116FE3" w14:textId="77777777" w:rsidR="00B2116F" w:rsidRPr="00FF0F04" w:rsidRDefault="00B2116F" w:rsidP="000262B6">
      <w:pPr>
        <w:pStyle w:val="NormalWeb"/>
        <w:spacing w:line="360" w:lineRule="auto"/>
        <w:ind w:left="720" w:hanging="720"/>
        <w:jc w:val="both"/>
      </w:pPr>
      <w:r w:rsidRPr="00FF0F04">
        <w:rPr>
          <w:rStyle w:val="Strong"/>
          <w:b w:val="0"/>
        </w:rPr>
        <w:t xml:space="preserve">Grand View Research. (2024). </w:t>
      </w:r>
      <w:r w:rsidRPr="00FF0F04">
        <w:rPr>
          <w:rStyle w:val="Emphasis"/>
          <w:bCs/>
        </w:rPr>
        <w:t>UK Culinary Tourism Market Size and Outlook, 2023–2030.</w:t>
      </w:r>
    </w:p>
    <w:p w14:paraId="63FE2B15" w14:textId="77777777" w:rsidR="00B2116F" w:rsidRPr="00FF0F04" w:rsidRDefault="00B2116F" w:rsidP="000262B6">
      <w:pPr>
        <w:pStyle w:val="NormalWeb"/>
        <w:spacing w:before="0" w:beforeAutospacing="0" w:after="240" w:afterAutospacing="0" w:line="360" w:lineRule="auto"/>
        <w:ind w:left="720" w:hanging="720"/>
        <w:jc w:val="both"/>
      </w:pPr>
      <w:r w:rsidRPr="00FF0F04">
        <w:t xml:space="preserve">Hassanli, N., Walters, T. and Williamson, J. (2020). ‘You feel you’re not alone’: how multicultural festivals foster social sustainability through multiple psychological sense of community. </w:t>
      </w:r>
      <w:r w:rsidRPr="00FF0F04">
        <w:rPr>
          <w:i/>
          <w:iCs/>
        </w:rPr>
        <w:t>Journal of Sustainable Tourism</w:t>
      </w:r>
      <w:r w:rsidRPr="00FF0F04">
        <w:t>, 29(11-12), pp.1–18. doi:https://doi.org/10.1080/09669582.2020.1797756.</w:t>
      </w:r>
    </w:p>
    <w:p w14:paraId="28C7B9BE" w14:textId="77777777" w:rsidR="00B2116F" w:rsidRPr="00FF0F04" w:rsidRDefault="00B2116F" w:rsidP="000262B6">
      <w:pPr>
        <w:pStyle w:val="NormalWeb"/>
        <w:spacing w:line="360" w:lineRule="auto"/>
        <w:ind w:left="720" w:hanging="720"/>
        <w:jc w:val="both"/>
      </w:pPr>
      <w:r w:rsidRPr="00FF0F04">
        <w:rPr>
          <w:rStyle w:val="Strong"/>
          <w:b w:val="0"/>
        </w:rPr>
        <w:t xml:space="preserve">Haven-Tang, C., Thomas, A., and Fisher, R. (2022). </w:t>
      </w:r>
      <w:r w:rsidRPr="00FF0F04">
        <w:rPr>
          <w:rStyle w:val="Emphasis"/>
          <w:bCs/>
        </w:rPr>
        <w:t>To what extent does the food tourism ‘label’ enhance local food supply chains? Experiences from Southeast Wales.</w:t>
      </w:r>
      <w:r w:rsidRPr="00FF0F04">
        <w:rPr>
          <w:rStyle w:val="Strong"/>
          <w:b w:val="0"/>
        </w:rPr>
        <w:t xml:space="preserve"> Tourism and Hospitality, 3(1), 153–160.</w:t>
      </w:r>
    </w:p>
    <w:p w14:paraId="112D8432" w14:textId="77777777" w:rsidR="00B2116F" w:rsidRPr="00FF0F04" w:rsidRDefault="00B2116F" w:rsidP="000262B6">
      <w:pPr>
        <w:pStyle w:val="NormalWeb"/>
        <w:spacing w:before="0" w:beforeAutospacing="0" w:after="240" w:afterAutospacing="0" w:line="360" w:lineRule="auto"/>
        <w:ind w:left="720" w:hanging="720"/>
        <w:jc w:val="both"/>
      </w:pPr>
      <w:proofErr w:type="spellStart"/>
      <w:r w:rsidRPr="00FF0F04">
        <w:t>Kokkranikal</w:t>
      </w:r>
      <w:proofErr w:type="spellEnd"/>
      <w:r w:rsidRPr="00FF0F04">
        <w:t xml:space="preserve">, J. and Carabelli, E. (2021). Gastronomy tourism experiences: the cooking classes of Cinque Terre. </w:t>
      </w:r>
      <w:r w:rsidRPr="00FF0F04">
        <w:rPr>
          <w:i/>
          <w:iCs/>
        </w:rPr>
        <w:t>Tourism Recreation Research</w:t>
      </w:r>
      <w:r w:rsidRPr="00FF0F04">
        <w:t>, 49(1), pp.1–12. doi:https://doi.org/10.1080/02508281.2021.1975213.</w:t>
      </w:r>
    </w:p>
    <w:p w14:paraId="1A35214C" w14:textId="77777777" w:rsidR="00B2116F" w:rsidRPr="00FF0F04" w:rsidRDefault="00B2116F" w:rsidP="000262B6">
      <w:pPr>
        <w:pStyle w:val="NormalWeb"/>
        <w:spacing w:line="360" w:lineRule="auto"/>
        <w:ind w:left="720" w:hanging="720"/>
        <w:jc w:val="both"/>
      </w:pPr>
      <w:r w:rsidRPr="00FF0F04">
        <w:t xml:space="preserve">Meredith, J. (2022). </w:t>
      </w:r>
      <w:r w:rsidRPr="00FF0F04">
        <w:rPr>
          <w:rStyle w:val="Emphasis"/>
        </w:rPr>
        <w:t>Project Management: A Managerial Approach</w:t>
      </w:r>
      <w:r w:rsidRPr="00FF0F04">
        <w:t>. Wiley.</w:t>
      </w:r>
    </w:p>
    <w:p w14:paraId="034B1DC1" w14:textId="77777777" w:rsidR="00B2116F" w:rsidRPr="00FF0F04" w:rsidRDefault="00B2116F" w:rsidP="000262B6">
      <w:pPr>
        <w:pStyle w:val="NormalWeb"/>
        <w:spacing w:before="0" w:beforeAutospacing="0" w:after="240" w:afterAutospacing="0" w:line="360" w:lineRule="auto"/>
        <w:ind w:left="720" w:hanging="720"/>
        <w:jc w:val="both"/>
      </w:pPr>
      <w:r w:rsidRPr="00FF0F04">
        <w:t xml:space="preserve">Mousazadeh, H., Ghorbani, A., Azadi, H., </w:t>
      </w:r>
      <w:proofErr w:type="spellStart"/>
      <w:r w:rsidRPr="00FF0F04">
        <w:t>Almani</w:t>
      </w:r>
      <w:proofErr w:type="spellEnd"/>
      <w:r w:rsidRPr="00FF0F04">
        <w:t xml:space="preserve">, F.A., </w:t>
      </w:r>
      <w:proofErr w:type="spellStart"/>
      <w:r w:rsidRPr="00FF0F04">
        <w:t>Zangiabadi</w:t>
      </w:r>
      <w:proofErr w:type="spellEnd"/>
      <w:r w:rsidRPr="00FF0F04">
        <w:t xml:space="preserve">, A., Zhu, K. and Dávid, L.D. (2023). Developing Sustainable Behaviors for Underground Heritage Tourism Management: The Case of Persian Qanats, a UNESCO World Heritage Property. </w:t>
      </w:r>
      <w:r w:rsidRPr="00FF0F04">
        <w:rPr>
          <w:i/>
          <w:iCs/>
        </w:rPr>
        <w:t>Land</w:t>
      </w:r>
      <w:r w:rsidRPr="00FF0F04">
        <w:t>, [online] 12(4), p.808. doi:https://doi.org/10.3390/land12040808.</w:t>
      </w:r>
    </w:p>
    <w:p w14:paraId="73C130FA" w14:textId="77777777" w:rsidR="00B2116F" w:rsidRPr="00FF0F04" w:rsidRDefault="00B2116F" w:rsidP="000262B6">
      <w:pPr>
        <w:pStyle w:val="NormalWeb"/>
        <w:spacing w:before="0" w:beforeAutospacing="0" w:after="240" w:afterAutospacing="0" w:line="360" w:lineRule="auto"/>
        <w:ind w:left="720" w:hanging="720"/>
        <w:jc w:val="both"/>
      </w:pPr>
      <w:proofErr w:type="spellStart"/>
      <w:r w:rsidRPr="00FF0F04">
        <w:lastRenderedPageBreak/>
        <w:t>Neuhofer</w:t>
      </w:r>
      <w:proofErr w:type="spellEnd"/>
      <w:r w:rsidRPr="00FF0F04">
        <w:t xml:space="preserve">, B., Magnus, B. and Celuch, K. (2020). The impact of artificial intelligence on event experiences: a scenario technique approach. </w:t>
      </w:r>
      <w:r w:rsidRPr="00FF0F04">
        <w:rPr>
          <w:i/>
          <w:iCs/>
        </w:rPr>
        <w:t>Electronic Markets</w:t>
      </w:r>
      <w:r w:rsidRPr="00FF0F04">
        <w:t>, [online] 31. doi:https://doi.org/10.1007/s12525-020-00433-4.</w:t>
      </w:r>
    </w:p>
    <w:p w14:paraId="5580EC0B" w14:textId="77777777" w:rsidR="00B2116F" w:rsidRPr="00FF0F04" w:rsidRDefault="00B2116F" w:rsidP="000262B6">
      <w:pPr>
        <w:pStyle w:val="NormalWeb"/>
        <w:spacing w:before="0" w:beforeAutospacing="0" w:after="240" w:afterAutospacing="0" w:line="360" w:lineRule="auto"/>
        <w:ind w:left="720" w:hanging="720"/>
        <w:jc w:val="both"/>
      </w:pPr>
      <w:r w:rsidRPr="00FF0F04">
        <w:t xml:space="preserve">Orea-Giner, A., Francesc </w:t>
      </w:r>
      <w:proofErr w:type="spellStart"/>
      <w:r w:rsidRPr="00FF0F04">
        <w:t>Fusté-Forné</w:t>
      </w:r>
      <w:proofErr w:type="spellEnd"/>
      <w:r w:rsidRPr="00FF0F04">
        <w:t xml:space="preserve"> and Todd, L. (2023). The origin story: behind the scenes of food festivals. </w:t>
      </w:r>
      <w:r w:rsidRPr="00FF0F04">
        <w:rPr>
          <w:i/>
          <w:iCs/>
        </w:rPr>
        <w:t>Event Management</w:t>
      </w:r>
      <w:r w:rsidRPr="00FF0F04">
        <w:t>. [online] doi:https://doi.org/10.3727/152599523x16957834460312.</w:t>
      </w:r>
    </w:p>
    <w:p w14:paraId="4DEC5144" w14:textId="77777777" w:rsidR="00B2116F" w:rsidRPr="00FF0F04" w:rsidRDefault="00B2116F" w:rsidP="000262B6">
      <w:pPr>
        <w:pStyle w:val="NormalWeb"/>
        <w:spacing w:before="0" w:beforeAutospacing="0" w:after="240" w:afterAutospacing="0" w:line="360" w:lineRule="auto"/>
        <w:ind w:left="720" w:hanging="720"/>
        <w:jc w:val="both"/>
      </w:pPr>
      <w:r w:rsidRPr="00FF0F04">
        <w:t xml:space="preserve">Orefice, C. and Nyarko, N. (2020). Sustainable value creation in event ecosystems – a business models perspective. </w:t>
      </w:r>
      <w:r w:rsidRPr="00FF0F04">
        <w:rPr>
          <w:i/>
          <w:iCs/>
        </w:rPr>
        <w:t>Journal of Sustainable Tourism</w:t>
      </w:r>
      <w:r w:rsidRPr="00FF0F04">
        <w:t>, pp.1–16. doi:https://doi.org/10.1080/09669582.2020.1843045.</w:t>
      </w:r>
    </w:p>
    <w:p w14:paraId="7DF66D6C" w14:textId="77777777" w:rsidR="00B2116F" w:rsidRPr="00FF0F04" w:rsidRDefault="00B2116F" w:rsidP="000262B6">
      <w:pPr>
        <w:pStyle w:val="NormalWeb"/>
        <w:spacing w:line="360" w:lineRule="auto"/>
        <w:ind w:left="720" w:hanging="720"/>
        <w:jc w:val="both"/>
      </w:pPr>
      <w:r w:rsidRPr="00FF0F04">
        <w:rPr>
          <w:rStyle w:val="Strong"/>
          <w:b w:val="0"/>
        </w:rPr>
        <w:t>O'Toole, W.</w:t>
      </w:r>
      <w:r w:rsidRPr="00FF0F04">
        <w:t xml:space="preserve"> (2021). </w:t>
      </w:r>
      <w:r w:rsidRPr="00FF0F04">
        <w:rPr>
          <w:rStyle w:val="Emphasis"/>
        </w:rPr>
        <w:t>Events Feasibility and Development: From Strategy to Operations</w:t>
      </w:r>
      <w:r w:rsidRPr="00FF0F04">
        <w:t xml:space="preserve"> (2nd ed.). Routledge. https://doi.org/10.4324/9781003172703</w:t>
      </w:r>
    </w:p>
    <w:p w14:paraId="71D0D2A0" w14:textId="77777777" w:rsidR="00B2116F" w:rsidRPr="00FF0F04" w:rsidRDefault="00B2116F" w:rsidP="000262B6">
      <w:pPr>
        <w:pStyle w:val="NormalWeb"/>
        <w:spacing w:line="360" w:lineRule="auto"/>
        <w:ind w:left="720" w:hanging="720"/>
        <w:jc w:val="both"/>
      </w:pPr>
      <w:proofErr w:type="spellStart"/>
      <w:r w:rsidRPr="00FF0F04">
        <w:rPr>
          <w:rStyle w:val="Strong"/>
          <w:b w:val="0"/>
        </w:rPr>
        <w:t>ProfileTree</w:t>
      </w:r>
      <w:proofErr w:type="spellEnd"/>
      <w:r w:rsidRPr="00FF0F04">
        <w:rPr>
          <w:rStyle w:val="Strong"/>
          <w:b w:val="0"/>
        </w:rPr>
        <w:t xml:space="preserve">. (2024). </w:t>
      </w:r>
      <w:r w:rsidRPr="00FF0F04">
        <w:rPr>
          <w:rStyle w:val="Emphasis"/>
          <w:bCs/>
        </w:rPr>
        <w:t>Restaurants Social Media Statistics: A Powerful Tool for Growth.</w:t>
      </w:r>
    </w:p>
    <w:p w14:paraId="732D30D8" w14:textId="77777777" w:rsidR="00B2116F" w:rsidRPr="00FF0F04" w:rsidRDefault="00B2116F" w:rsidP="000262B6">
      <w:pPr>
        <w:pStyle w:val="NormalWeb"/>
        <w:spacing w:line="360" w:lineRule="auto"/>
        <w:ind w:left="720" w:hanging="720"/>
        <w:jc w:val="both"/>
      </w:pPr>
      <w:proofErr w:type="spellStart"/>
      <w:r w:rsidRPr="00FF0F04">
        <w:rPr>
          <w:rStyle w:val="Strong"/>
          <w:b w:val="0"/>
        </w:rPr>
        <w:t>Puangmanee</w:t>
      </w:r>
      <w:proofErr w:type="spellEnd"/>
      <w:r w:rsidRPr="00FF0F04">
        <w:rPr>
          <w:rStyle w:val="Strong"/>
          <w:b w:val="0"/>
        </w:rPr>
        <w:t xml:space="preserve">, S. and </w:t>
      </w:r>
      <w:proofErr w:type="spellStart"/>
      <w:r w:rsidRPr="00FF0F04">
        <w:rPr>
          <w:rStyle w:val="Strong"/>
          <w:b w:val="0"/>
        </w:rPr>
        <w:t>Saearlee</w:t>
      </w:r>
      <w:proofErr w:type="spellEnd"/>
      <w:r w:rsidRPr="00FF0F04">
        <w:rPr>
          <w:rStyle w:val="Strong"/>
          <w:b w:val="0"/>
        </w:rPr>
        <w:t xml:space="preserve">, M. (2021). </w:t>
      </w:r>
      <w:r w:rsidRPr="00FF0F04">
        <w:rPr>
          <w:rStyle w:val="Emphasis"/>
          <w:bCs/>
        </w:rPr>
        <w:t>Management of Solid Waste from Phuket International Marathon Running Event.</w:t>
      </w:r>
      <w:r w:rsidRPr="00FF0F04">
        <w:rPr>
          <w:rStyle w:val="Strong"/>
          <w:b w:val="0"/>
        </w:rPr>
        <w:t xml:space="preserve"> International Journal of Environmental Impacts: Management, Mitigation and Recovery, 4(3), pp.289–301.</w:t>
      </w:r>
    </w:p>
    <w:p w14:paraId="27B7BDE4" w14:textId="77777777" w:rsidR="00B2116F" w:rsidRPr="00FF0F04" w:rsidRDefault="00B2116F" w:rsidP="000262B6">
      <w:pPr>
        <w:pStyle w:val="NormalWeb"/>
        <w:spacing w:before="0" w:beforeAutospacing="0" w:after="240" w:afterAutospacing="0" w:line="360" w:lineRule="auto"/>
        <w:ind w:left="720" w:hanging="720"/>
        <w:jc w:val="both"/>
      </w:pPr>
      <w:r w:rsidRPr="00FF0F04">
        <w:t xml:space="preserve">R. Radhika, Anagha Praveen, G. Gokul Krishna, Anand, A. and T. Anjali (2021). Stay Home and Stay Safe with the Budgeting Tool a One-Stop Finance Tracker. </w:t>
      </w:r>
      <w:r w:rsidRPr="00FF0F04">
        <w:rPr>
          <w:i/>
          <w:iCs/>
        </w:rPr>
        <w:t>Smart innovation, systems and technologies</w:t>
      </w:r>
      <w:r w:rsidRPr="00FF0F04">
        <w:t>, pp.361–372. doi:https://doi.org/10.1007/978-981-16-4177-0_37.</w:t>
      </w:r>
    </w:p>
    <w:p w14:paraId="4EFC8B33" w14:textId="77777777" w:rsidR="00B2116F" w:rsidRPr="00FF0F04" w:rsidRDefault="00B2116F" w:rsidP="000262B6">
      <w:pPr>
        <w:pStyle w:val="NormalWeb"/>
        <w:spacing w:line="360" w:lineRule="auto"/>
        <w:ind w:left="720" w:hanging="720"/>
        <w:jc w:val="both"/>
      </w:pPr>
      <w:r w:rsidRPr="00FF0F04">
        <w:rPr>
          <w:rStyle w:val="Strong"/>
          <w:b w:val="0"/>
        </w:rPr>
        <w:t xml:space="preserve">Raj, R. and Musgrave, J. (2009) </w:t>
      </w:r>
      <w:r w:rsidRPr="00FF0F04">
        <w:rPr>
          <w:rStyle w:val="Emphasis"/>
          <w:bCs/>
        </w:rPr>
        <w:t>Event Management and Sustainability</w:t>
      </w:r>
      <w:r w:rsidRPr="00FF0F04">
        <w:rPr>
          <w:rStyle w:val="Strong"/>
          <w:b w:val="0"/>
        </w:rPr>
        <w:t>. Oxfordshire: CABI.</w:t>
      </w:r>
    </w:p>
    <w:p w14:paraId="49750648" w14:textId="77777777" w:rsidR="00B2116F" w:rsidRPr="00FF0F04" w:rsidRDefault="00B2116F" w:rsidP="000262B6">
      <w:pPr>
        <w:pStyle w:val="NormalWeb"/>
        <w:spacing w:before="0" w:beforeAutospacing="0" w:after="0" w:afterAutospacing="0" w:line="360" w:lineRule="auto"/>
        <w:ind w:left="720" w:hanging="720"/>
        <w:jc w:val="both"/>
      </w:pPr>
      <w:r w:rsidRPr="00FF0F04">
        <w:t xml:space="preserve">Research Optimus. “Using SWOT and PESTLE Analysis Together for Crafting Strategy.” </w:t>
      </w:r>
      <w:r w:rsidRPr="00FF0F04">
        <w:rPr>
          <w:i/>
          <w:iCs/>
        </w:rPr>
        <w:t>Www.researchoptimus.com</w:t>
      </w:r>
      <w:r w:rsidRPr="00FF0F04">
        <w:t>, 2022, www.researchoptimus.com/blog/using-swot-and-pestle-analysis-together-for-crafting-strategy/.</w:t>
      </w:r>
    </w:p>
    <w:p w14:paraId="297EE16F" w14:textId="77777777" w:rsidR="00B2116F" w:rsidRPr="00FF0F04" w:rsidRDefault="00B2116F" w:rsidP="000262B6">
      <w:pPr>
        <w:pStyle w:val="NormalWeb"/>
        <w:spacing w:line="360" w:lineRule="auto"/>
        <w:ind w:left="720" w:hanging="720"/>
        <w:jc w:val="both"/>
      </w:pPr>
      <w:r w:rsidRPr="00FF0F04">
        <w:rPr>
          <w:rStyle w:val="Strong"/>
          <w:b w:val="0"/>
        </w:rPr>
        <w:t xml:space="preserve">Sanderson, A. and Marsden, T. (2020). </w:t>
      </w:r>
      <w:r w:rsidRPr="00FF0F04">
        <w:rPr>
          <w:rStyle w:val="Emphasis"/>
          <w:bCs/>
        </w:rPr>
        <w:t>A Welsh Food System Fit For Future Generations.</w:t>
      </w:r>
      <w:r w:rsidRPr="00FF0F04">
        <w:rPr>
          <w:rStyle w:val="Strong"/>
          <w:b w:val="0"/>
        </w:rPr>
        <w:t xml:space="preserve"> [online] WWF Cymru.</w:t>
      </w:r>
    </w:p>
    <w:p w14:paraId="039B1AAC" w14:textId="77777777" w:rsidR="00B2116F" w:rsidRPr="00FF0F04" w:rsidRDefault="00B2116F" w:rsidP="000262B6">
      <w:pPr>
        <w:pStyle w:val="NormalWeb"/>
        <w:spacing w:before="0" w:beforeAutospacing="0" w:after="240" w:afterAutospacing="0" w:line="360" w:lineRule="auto"/>
        <w:ind w:left="720" w:hanging="720"/>
        <w:jc w:val="both"/>
      </w:pPr>
      <w:r w:rsidRPr="00FF0F04">
        <w:lastRenderedPageBreak/>
        <w:t xml:space="preserve">Song, Y., Chitturi, M.V. and Noyce, D.A. (2021). Automated vehicle crash sequences: Patterns and potential uses in safety testing. </w:t>
      </w:r>
      <w:r w:rsidRPr="00FF0F04">
        <w:rPr>
          <w:i/>
          <w:iCs/>
        </w:rPr>
        <w:t>Accident Analysis &amp; Prevention</w:t>
      </w:r>
      <w:r w:rsidRPr="00FF0F04">
        <w:t>, 153, p.106017. doi:https://doi.org/10.1016/j.aap.2021.106017.</w:t>
      </w:r>
    </w:p>
    <w:p w14:paraId="705AE690" w14:textId="77777777" w:rsidR="00B2116F" w:rsidRPr="00FF0F04" w:rsidRDefault="00B2116F" w:rsidP="000262B6">
      <w:pPr>
        <w:pStyle w:val="NormalWeb"/>
        <w:spacing w:line="360" w:lineRule="auto"/>
        <w:ind w:left="720" w:hanging="720"/>
        <w:jc w:val="both"/>
      </w:pPr>
      <w:r w:rsidRPr="00FF0F04">
        <w:rPr>
          <w:rStyle w:val="Strong"/>
          <w:b w:val="0"/>
        </w:rPr>
        <w:t xml:space="preserve">Tum, J., Norton, P. and Wright, J.N. (2006) </w:t>
      </w:r>
      <w:r w:rsidRPr="00FF0F04">
        <w:rPr>
          <w:rStyle w:val="Emphasis"/>
          <w:bCs/>
        </w:rPr>
        <w:t>Management of Event Operations</w:t>
      </w:r>
      <w:r w:rsidRPr="00FF0F04">
        <w:rPr>
          <w:rStyle w:val="Strong"/>
          <w:b w:val="0"/>
        </w:rPr>
        <w:t>. London: Routledge.</w:t>
      </w:r>
    </w:p>
    <w:p w14:paraId="6A4C1759" w14:textId="77777777" w:rsidR="00B2116F" w:rsidRPr="00FF0F04" w:rsidRDefault="00B2116F" w:rsidP="000262B6">
      <w:pPr>
        <w:pStyle w:val="NormalWeb"/>
        <w:spacing w:line="360" w:lineRule="auto"/>
        <w:ind w:left="720" w:hanging="720"/>
        <w:jc w:val="both"/>
      </w:pPr>
      <w:r w:rsidRPr="00FF0F04">
        <w:t xml:space="preserve">Visit Wales. (2025). </w:t>
      </w:r>
      <w:r w:rsidRPr="00FF0F04">
        <w:rPr>
          <w:rStyle w:val="Emphasis"/>
        </w:rPr>
        <w:t xml:space="preserve">Year of </w:t>
      </w:r>
      <w:proofErr w:type="spellStart"/>
      <w:r w:rsidRPr="00FF0F04">
        <w:rPr>
          <w:rStyle w:val="Emphasis"/>
        </w:rPr>
        <w:t>Croeso</w:t>
      </w:r>
      <w:proofErr w:type="spellEnd"/>
      <w:r w:rsidRPr="00FF0F04">
        <w:rPr>
          <w:rStyle w:val="Emphasis"/>
        </w:rPr>
        <w:t xml:space="preserve"> 2025 – Campaign Brief</w:t>
      </w:r>
      <w:r w:rsidRPr="00FF0F04">
        <w:t>. Internal resource cited in presentation.</w:t>
      </w:r>
    </w:p>
    <w:p w14:paraId="0428A70C" w14:textId="77777777" w:rsidR="00B2116F" w:rsidRPr="00FF0F04" w:rsidRDefault="00B2116F" w:rsidP="000262B6">
      <w:pPr>
        <w:pStyle w:val="NormalWeb"/>
        <w:spacing w:line="360" w:lineRule="auto"/>
        <w:ind w:left="720" w:hanging="720"/>
        <w:jc w:val="both"/>
      </w:pPr>
      <w:r w:rsidRPr="00FF0F04">
        <w:rPr>
          <w:rStyle w:val="Strong"/>
          <w:b w:val="0"/>
        </w:rPr>
        <w:t xml:space="preserve">Vuksanović, N. et al. (2024). </w:t>
      </w:r>
      <w:r w:rsidRPr="00FF0F04">
        <w:rPr>
          <w:rStyle w:val="Emphasis"/>
          <w:bCs/>
        </w:rPr>
        <w:t>The Role of Culinary Tourism in Local Marketplace Business—New Outlook.</w:t>
      </w:r>
      <w:r w:rsidRPr="00FF0F04">
        <w:rPr>
          <w:rStyle w:val="Strong"/>
          <w:b w:val="0"/>
        </w:rPr>
        <w:t xml:space="preserve"> Agriculture, 14(1), p.130.</w:t>
      </w:r>
    </w:p>
    <w:p w14:paraId="269D388D" w14:textId="77777777" w:rsidR="00124BD0" w:rsidRPr="00FF0F04" w:rsidRDefault="00124BD0" w:rsidP="000262B6">
      <w:pPr>
        <w:pStyle w:val="NormalWeb"/>
        <w:spacing w:line="360" w:lineRule="auto"/>
      </w:pPr>
    </w:p>
    <w:p w14:paraId="788F2DBF" w14:textId="77777777" w:rsidR="005D628C" w:rsidRPr="00FF0F04" w:rsidRDefault="005D628C" w:rsidP="000262B6">
      <w:pPr>
        <w:pStyle w:val="NormalWeb"/>
        <w:spacing w:line="360" w:lineRule="auto"/>
      </w:pPr>
    </w:p>
    <w:p w14:paraId="27DADEE4" w14:textId="77777777" w:rsidR="005D628C" w:rsidRPr="00FF0F04" w:rsidRDefault="005D628C" w:rsidP="000262B6">
      <w:pPr>
        <w:spacing w:line="360" w:lineRule="auto"/>
        <w:jc w:val="both"/>
        <w:rPr>
          <w:rFonts w:ascii="Times New Roman" w:hAnsi="Times New Roman" w:cs="Times New Roman"/>
          <w:sz w:val="24"/>
          <w:szCs w:val="24"/>
        </w:rPr>
      </w:pPr>
    </w:p>
    <w:p w14:paraId="12A596E4" w14:textId="77777777" w:rsidR="00E70ABE" w:rsidRPr="00FF0F04" w:rsidRDefault="00E70ABE" w:rsidP="000262B6">
      <w:pPr>
        <w:spacing w:line="360" w:lineRule="auto"/>
        <w:jc w:val="both"/>
        <w:rPr>
          <w:rFonts w:ascii="Times New Roman" w:hAnsi="Times New Roman" w:cs="Times New Roman"/>
          <w:sz w:val="24"/>
          <w:szCs w:val="24"/>
        </w:rPr>
      </w:pPr>
    </w:p>
    <w:p w14:paraId="759A55EF" w14:textId="77777777" w:rsidR="000262B6" w:rsidRPr="000262B6" w:rsidRDefault="000262B6">
      <w:pPr>
        <w:spacing w:line="360" w:lineRule="auto"/>
        <w:jc w:val="both"/>
        <w:rPr>
          <w:rFonts w:ascii="Times New Roman" w:hAnsi="Times New Roman" w:cs="Times New Roman"/>
          <w:sz w:val="24"/>
          <w:szCs w:val="24"/>
        </w:rPr>
      </w:pPr>
    </w:p>
    <w:sectPr w:rsidR="000262B6" w:rsidRPr="000262B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2770A5"/>
    <w:multiLevelType w:val="hybridMultilevel"/>
    <w:tmpl w:val="8090824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A13039"/>
    <w:multiLevelType w:val="hybridMultilevel"/>
    <w:tmpl w:val="7EBC790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190734"/>
    <w:multiLevelType w:val="hybridMultilevel"/>
    <w:tmpl w:val="319EE0A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3A66A58"/>
    <w:multiLevelType w:val="multilevel"/>
    <w:tmpl w:val="0EFE65B2"/>
    <w:lvl w:ilvl="0">
      <w:start w:val="1"/>
      <w:numFmt w:val="decimal"/>
      <w:pStyle w:val="TOCHeading"/>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142A4637"/>
    <w:multiLevelType w:val="hybridMultilevel"/>
    <w:tmpl w:val="DAFC94E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7764511"/>
    <w:multiLevelType w:val="multilevel"/>
    <w:tmpl w:val="C8969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9807DB"/>
    <w:multiLevelType w:val="hybridMultilevel"/>
    <w:tmpl w:val="3CEECC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9F1615B"/>
    <w:multiLevelType w:val="hybridMultilevel"/>
    <w:tmpl w:val="33F009E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AFA1423"/>
    <w:multiLevelType w:val="hybridMultilevel"/>
    <w:tmpl w:val="870070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FCD3026"/>
    <w:multiLevelType w:val="hybridMultilevel"/>
    <w:tmpl w:val="A22E3BA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6D44982"/>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1" w15:restartNumberingAfterBreak="0">
    <w:nsid w:val="2A6B1413"/>
    <w:multiLevelType w:val="hybridMultilevel"/>
    <w:tmpl w:val="782EEA22"/>
    <w:lvl w:ilvl="0" w:tplc="A68613BC">
      <w:start w:val="10"/>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CB972DF"/>
    <w:multiLevelType w:val="hybridMultilevel"/>
    <w:tmpl w:val="69AA32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DEB5180"/>
    <w:multiLevelType w:val="hybridMultilevel"/>
    <w:tmpl w:val="C67CFA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0461C51"/>
    <w:multiLevelType w:val="hybridMultilevel"/>
    <w:tmpl w:val="E0D01EA6"/>
    <w:lvl w:ilvl="0" w:tplc="0409000F">
      <w:start w:val="1"/>
      <w:numFmt w:val="decimal"/>
      <w:lvlText w:val="%1."/>
      <w:lvlJc w:val="left"/>
      <w:pPr>
        <w:ind w:left="720" w:hanging="360"/>
      </w:pPr>
      <w:rPr>
        <w:rFonts w:hint="default"/>
        <w:color w:val="auto"/>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4100BFB"/>
    <w:multiLevelType w:val="multilevel"/>
    <w:tmpl w:val="7A2EA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5803879"/>
    <w:multiLevelType w:val="hybridMultilevel"/>
    <w:tmpl w:val="A97A4C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6C43235"/>
    <w:multiLevelType w:val="hybridMultilevel"/>
    <w:tmpl w:val="5BF2B9BA"/>
    <w:lvl w:ilvl="0" w:tplc="4AAAB410">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386D7D45"/>
    <w:multiLevelType w:val="hybridMultilevel"/>
    <w:tmpl w:val="320A3B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AC27275"/>
    <w:multiLevelType w:val="hybridMultilevel"/>
    <w:tmpl w:val="A582134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03C6DC9"/>
    <w:multiLevelType w:val="hybridMultilevel"/>
    <w:tmpl w:val="EF6EE1AE"/>
    <w:lvl w:ilvl="0" w:tplc="0409000F">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0FC4090"/>
    <w:multiLevelType w:val="hybridMultilevel"/>
    <w:tmpl w:val="4EB4D728"/>
    <w:lvl w:ilvl="0" w:tplc="AC721014">
      <w:start w:val="1"/>
      <w:numFmt w:val="bullet"/>
      <w:lvlText w:val="•"/>
      <w:lvlJc w:val="left"/>
      <w:pPr>
        <w:tabs>
          <w:tab w:val="num" w:pos="720"/>
        </w:tabs>
        <w:ind w:left="720" w:hanging="360"/>
      </w:pPr>
      <w:rPr>
        <w:rFonts w:ascii="Times New Roman" w:hAnsi="Times New Roman" w:hint="default"/>
      </w:rPr>
    </w:lvl>
    <w:lvl w:ilvl="1" w:tplc="5478F236" w:tentative="1">
      <w:start w:val="1"/>
      <w:numFmt w:val="bullet"/>
      <w:lvlText w:val="•"/>
      <w:lvlJc w:val="left"/>
      <w:pPr>
        <w:tabs>
          <w:tab w:val="num" w:pos="1440"/>
        </w:tabs>
        <w:ind w:left="1440" w:hanging="360"/>
      </w:pPr>
      <w:rPr>
        <w:rFonts w:ascii="Times New Roman" w:hAnsi="Times New Roman" w:hint="default"/>
      </w:rPr>
    </w:lvl>
    <w:lvl w:ilvl="2" w:tplc="91C6CAA8" w:tentative="1">
      <w:start w:val="1"/>
      <w:numFmt w:val="bullet"/>
      <w:lvlText w:val="•"/>
      <w:lvlJc w:val="left"/>
      <w:pPr>
        <w:tabs>
          <w:tab w:val="num" w:pos="2160"/>
        </w:tabs>
        <w:ind w:left="2160" w:hanging="360"/>
      </w:pPr>
      <w:rPr>
        <w:rFonts w:ascii="Times New Roman" w:hAnsi="Times New Roman" w:hint="default"/>
      </w:rPr>
    </w:lvl>
    <w:lvl w:ilvl="3" w:tplc="1968012A" w:tentative="1">
      <w:start w:val="1"/>
      <w:numFmt w:val="bullet"/>
      <w:lvlText w:val="•"/>
      <w:lvlJc w:val="left"/>
      <w:pPr>
        <w:tabs>
          <w:tab w:val="num" w:pos="2880"/>
        </w:tabs>
        <w:ind w:left="2880" w:hanging="360"/>
      </w:pPr>
      <w:rPr>
        <w:rFonts w:ascii="Times New Roman" w:hAnsi="Times New Roman" w:hint="default"/>
      </w:rPr>
    </w:lvl>
    <w:lvl w:ilvl="4" w:tplc="14126D3A" w:tentative="1">
      <w:start w:val="1"/>
      <w:numFmt w:val="bullet"/>
      <w:lvlText w:val="•"/>
      <w:lvlJc w:val="left"/>
      <w:pPr>
        <w:tabs>
          <w:tab w:val="num" w:pos="3600"/>
        </w:tabs>
        <w:ind w:left="3600" w:hanging="360"/>
      </w:pPr>
      <w:rPr>
        <w:rFonts w:ascii="Times New Roman" w:hAnsi="Times New Roman" w:hint="default"/>
      </w:rPr>
    </w:lvl>
    <w:lvl w:ilvl="5" w:tplc="BEDA561C" w:tentative="1">
      <w:start w:val="1"/>
      <w:numFmt w:val="bullet"/>
      <w:lvlText w:val="•"/>
      <w:lvlJc w:val="left"/>
      <w:pPr>
        <w:tabs>
          <w:tab w:val="num" w:pos="4320"/>
        </w:tabs>
        <w:ind w:left="4320" w:hanging="360"/>
      </w:pPr>
      <w:rPr>
        <w:rFonts w:ascii="Times New Roman" w:hAnsi="Times New Roman" w:hint="default"/>
      </w:rPr>
    </w:lvl>
    <w:lvl w:ilvl="6" w:tplc="C4BA85E8" w:tentative="1">
      <w:start w:val="1"/>
      <w:numFmt w:val="bullet"/>
      <w:lvlText w:val="•"/>
      <w:lvlJc w:val="left"/>
      <w:pPr>
        <w:tabs>
          <w:tab w:val="num" w:pos="5040"/>
        </w:tabs>
        <w:ind w:left="5040" w:hanging="360"/>
      </w:pPr>
      <w:rPr>
        <w:rFonts w:ascii="Times New Roman" w:hAnsi="Times New Roman" w:hint="default"/>
      </w:rPr>
    </w:lvl>
    <w:lvl w:ilvl="7" w:tplc="8AE86044" w:tentative="1">
      <w:start w:val="1"/>
      <w:numFmt w:val="bullet"/>
      <w:lvlText w:val="•"/>
      <w:lvlJc w:val="left"/>
      <w:pPr>
        <w:tabs>
          <w:tab w:val="num" w:pos="5760"/>
        </w:tabs>
        <w:ind w:left="5760" w:hanging="360"/>
      </w:pPr>
      <w:rPr>
        <w:rFonts w:ascii="Times New Roman" w:hAnsi="Times New Roman" w:hint="default"/>
      </w:rPr>
    </w:lvl>
    <w:lvl w:ilvl="8" w:tplc="A810FA56" w:tentative="1">
      <w:start w:val="1"/>
      <w:numFmt w:val="bullet"/>
      <w:lvlText w:val="•"/>
      <w:lvlJc w:val="left"/>
      <w:pPr>
        <w:tabs>
          <w:tab w:val="num" w:pos="6480"/>
        </w:tabs>
        <w:ind w:left="6480" w:hanging="360"/>
      </w:pPr>
      <w:rPr>
        <w:rFonts w:ascii="Times New Roman" w:hAnsi="Times New Roman" w:hint="default"/>
      </w:rPr>
    </w:lvl>
  </w:abstractNum>
  <w:abstractNum w:abstractNumId="22" w15:restartNumberingAfterBreak="0">
    <w:nsid w:val="416E57C8"/>
    <w:multiLevelType w:val="hybridMultilevel"/>
    <w:tmpl w:val="2F9A764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3640593"/>
    <w:multiLevelType w:val="multilevel"/>
    <w:tmpl w:val="F4920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6D64383"/>
    <w:multiLevelType w:val="hybridMultilevel"/>
    <w:tmpl w:val="64AA4D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7CA48C3"/>
    <w:multiLevelType w:val="multilevel"/>
    <w:tmpl w:val="641841C6"/>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489255EC"/>
    <w:multiLevelType w:val="multilevel"/>
    <w:tmpl w:val="90FA3CE6"/>
    <w:lvl w:ilvl="0">
      <w:start w:val="5"/>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7" w15:restartNumberingAfterBreak="0">
    <w:nsid w:val="4C7914AF"/>
    <w:multiLevelType w:val="multilevel"/>
    <w:tmpl w:val="85FA4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C7D1956"/>
    <w:multiLevelType w:val="hybridMultilevel"/>
    <w:tmpl w:val="804C48D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4D766FED"/>
    <w:multiLevelType w:val="multilevel"/>
    <w:tmpl w:val="37482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F2D3AB2"/>
    <w:multiLevelType w:val="multilevel"/>
    <w:tmpl w:val="F676AB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351119A"/>
    <w:multiLevelType w:val="hybridMultilevel"/>
    <w:tmpl w:val="2DF2FA96"/>
    <w:lvl w:ilvl="0" w:tplc="0409000F">
      <w:start w:val="7"/>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578E2F45"/>
    <w:multiLevelType w:val="hybridMultilevel"/>
    <w:tmpl w:val="18908A20"/>
    <w:lvl w:ilvl="0" w:tplc="0409000F">
      <w:start w:val="7"/>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64932FD2"/>
    <w:multiLevelType w:val="multilevel"/>
    <w:tmpl w:val="8AAC8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A162373"/>
    <w:multiLevelType w:val="hybridMultilevel"/>
    <w:tmpl w:val="67BE45C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C110998"/>
    <w:multiLevelType w:val="hybridMultilevel"/>
    <w:tmpl w:val="77B271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6C5F497E"/>
    <w:multiLevelType w:val="hybridMultilevel"/>
    <w:tmpl w:val="3E9443B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F7778F4"/>
    <w:multiLevelType w:val="multilevel"/>
    <w:tmpl w:val="0C8CA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1AA466E"/>
    <w:multiLevelType w:val="hybridMultilevel"/>
    <w:tmpl w:val="786C64D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7A669DF"/>
    <w:multiLevelType w:val="hybridMultilevel"/>
    <w:tmpl w:val="9934DD2C"/>
    <w:lvl w:ilvl="0" w:tplc="7FDCA474">
      <w:start w:val="1"/>
      <w:numFmt w:val="bullet"/>
      <w:lvlText w:val="•"/>
      <w:lvlJc w:val="left"/>
      <w:pPr>
        <w:tabs>
          <w:tab w:val="num" w:pos="720"/>
        </w:tabs>
        <w:ind w:left="720" w:hanging="360"/>
      </w:pPr>
      <w:rPr>
        <w:rFonts w:ascii="Times New Roman" w:hAnsi="Times New Roman" w:hint="default"/>
      </w:rPr>
    </w:lvl>
    <w:lvl w:ilvl="1" w:tplc="724A0DE8" w:tentative="1">
      <w:start w:val="1"/>
      <w:numFmt w:val="bullet"/>
      <w:lvlText w:val="•"/>
      <w:lvlJc w:val="left"/>
      <w:pPr>
        <w:tabs>
          <w:tab w:val="num" w:pos="1440"/>
        </w:tabs>
        <w:ind w:left="1440" w:hanging="360"/>
      </w:pPr>
      <w:rPr>
        <w:rFonts w:ascii="Times New Roman" w:hAnsi="Times New Roman" w:hint="default"/>
      </w:rPr>
    </w:lvl>
    <w:lvl w:ilvl="2" w:tplc="00C00B16" w:tentative="1">
      <w:start w:val="1"/>
      <w:numFmt w:val="bullet"/>
      <w:lvlText w:val="•"/>
      <w:lvlJc w:val="left"/>
      <w:pPr>
        <w:tabs>
          <w:tab w:val="num" w:pos="2160"/>
        </w:tabs>
        <w:ind w:left="2160" w:hanging="360"/>
      </w:pPr>
      <w:rPr>
        <w:rFonts w:ascii="Times New Roman" w:hAnsi="Times New Roman" w:hint="default"/>
      </w:rPr>
    </w:lvl>
    <w:lvl w:ilvl="3" w:tplc="89CCEB46" w:tentative="1">
      <w:start w:val="1"/>
      <w:numFmt w:val="bullet"/>
      <w:lvlText w:val="•"/>
      <w:lvlJc w:val="left"/>
      <w:pPr>
        <w:tabs>
          <w:tab w:val="num" w:pos="2880"/>
        </w:tabs>
        <w:ind w:left="2880" w:hanging="360"/>
      </w:pPr>
      <w:rPr>
        <w:rFonts w:ascii="Times New Roman" w:hAnsi="Times New Roman" w:hint="default"/>
      </w:rPr>
    </w:lvl>
    <w:lvl w:ilvl="4" w:tplc="590C914C" w:tentative="1">
      <w:start w:val="1"/>
      <w:numFmt w:val="bullet"/>
      <w:lvlText w:val="•"/>
      <w:lvlJc w:val="left"/>
      <w:pPr>
        <w:tabs>
          <w:tab w:val="num" w:pos="3600"/>
        </w:tabs>
        <w:ind w:left="3600" w:hanging="360"/>
      </w:pPr>
      <w:rPr>
        <w:rFonts w:ascii="Times New Roman" w:hAnsi="Times New Roman" w:hint="default"/>
      </w:rPr>
    </w:lvl>
    <w:lvl w:ilvl="5" w:tplc="B81EDB1E" w:tentative="1">
      <w:start w:val="1"/>
      <w:numFmt w:val="bullet"/>
      <w:lvlText w:val="•"/>
      <w:lvlJc w:val="left"/>
      <w:pPr>
        <w:tabs>
          <w:tab w:val="num" w:pos="4320"/>
        </w:tabs>
        <w:ind w:left="4320" w:hanging="360"/>
      </w:pPr>
      <w:rPr>
        <w:rFonts w:ascii="Times New Roman" w:hAnsi="Times New Roman" w:hint="default"/>
      </w:rPr>
    </w:lvl>
    <w:lvl w:ilvl="6" w:tplc="B1E40732" w:tentative="1">
      <w:start w:val="1"/>
      <w:numFmt w:val="bullet"/>
      <w:lvlText w:val="•"/>
      <w:lvlJc w:val="left"/>
      <w:pPr>
        <w:tabs>
          <w:tab w:val="num" w:pos="5040"/>
        </w:tabs>
        <w:ind w:left="5040" w:hanging="360"/>
      </w:pPr>
      <w:rPr>
        <w:rFonts w:ascii="Times New Roman" w:hAnsi="Times New Roman" w:hint="default"/>
      </w:rPr>
    </w:lvl>
    <w:lvl w:ilvl="7" w:tplc="6F908170" w:tentative="1">
      <w:start w:val="1"/>
      <w:numFmt w:val="bullet"/>
      <w:lvlText w:val="•"/>
      <w:lvlJc w:val="left"/>
      <w:pPr>
        <w:tabs>
          <w:tab w:val="num" w:pos="5760"/>
        </w:tabs>
        <w:ind w:left="5760" w:hanging="360"/>
      </w:pPr>
      <w:rPr>
        <w:rFonts w:ascii="Times New Roman" w:hAnsi="Times New Roman" w:hint="default"/>
      </w:rPr>
    </w:lvl>
    <w:lvl w:ilvl="8" w:tplc="1FA8EC8E" w:tentative="1">
      <w:start w:val="1"/>
      <w:numFmt w:val="bullet"/>
      <w:lvlText w:val="•"/>
      <w:lvlJc w:val="left"/>
      <w:pPr>
        <w:tabs>
          <w:tab w:val="num" w:pos="6480"/>
        </w:tabs>
        <w:ind w:left="6480" w:hanging="360"/>
      </w:pPr>
      <w:rPr>
        <w:rFonts w:ascii="Times New Roman" w:hAnsi="Times New Roman" w:hint="default"/>
      </w:rPr>
    </w:lvl>
  </w:abstractNum>
  <w:abstractNum w:abstractNumId="40" w15:restartNumberingAfterBreak="0">
    <w:nsid w:val="787445FF"/>
    <w:multiLevelType w:val="hybridMultilevel"/>
    <w:tmpl w:val="1060964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B0F3890"/>
    <w:multiLevelType w:val="hybridMultilevel"/>
    <w:tmpl w:val="4AAC293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DD763BC"/>
    <w:multiLevelType w:val="hybridMultilevel"/>
    <w:tmpl w:val="CF98A0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3474791">
    <w:abstractNumId w:val="37"/>
  </w:num>
  <w:num w:numId="2" w16cid:durableId="510531877">
    <w:abstractNumId w:val="30"/>
  </w:num>
  <w:num w:numId="3" w16cid:durableId="1510095589">
    <w:abstractNumId w:val="15"/>
  </w:num>
  <w:num w:numId="4" w16cid:durableId="254216498">
    <w:abstractNumId w:val="33"/>
  </w:num>
  <w:num w:numId="5" w16cid:durableId="397948503">
    <w:abstractNumId w:val="23"/>
  </w:num>
  <w:num w:numId="6" w16cid:durableId="671182729">
    <w:abstractNumId w:val="5"/>
  </w:num>
  <w:num w:numId="7" w16cid:durableId="798568247">
    <w:abstractNumId w:val="29"/>
  </w:num>
  <w:num w:numId="8" w16cid:durableId="203952655">
    <w:abstractNumId w:val="27"/>
  </w:num>
  <w:num w:numId="9" w16cid:durableId="1889759540">
    <w:abstractNumId w:val="24"/>
  </w:num>
  <w:num w:numId="10" w16cid:durableId="1791825453">
    <w:abstractNumId w:val="16"/>
  </w:num>
  <w:num w:numId="11" w16cid:durableId="488905663">
    <w:abstractNumId w:val="17"/>
  </w:num>
  <w:num w:numId="12" w16cid:durableId="908460128">
    <w:abstractNumId w:val="18"/>
  </w:num>
  <w:num w:numId="13" w16cid:durableId="1176920389">
    <w:abstractNumId w:val="13"/>
  </w:num>
  <w:num w:numId="14" w16cid:durableId="1584803297">
    <w:abstractNumId w:val="8"/>
  </w:num>
  <w:num w:numId="15" w16cid:durableId="1983346918">
    <w:abstractNumId w:val="12"/>
  </w:num>
  <w:num w:numId="16" w16cid:durableId="1218590108">
    <w:abstractNumId w:val="6"/>
  </w:num>
  <w:num w:numId="17" w16cid:durableId="10842561">
    <w:abstractNumId w:val="14"/>
  </w:num>
  <w:num w:numId="18" w16cid:durableId="666707532">
    <w:abstractNumId w:val="31"/>
  </w:num>
  <w:num w:numId="19" w16cid:durableId="356928520">
    <w:abstractNumId w:val="3"/>
  </w:num>
  <w:num w:numId="20" w16cid:durableId="1663463649">
    <w:abstractNumId w:val="32"/>
  </w:num>
  <w:num w:numId="21" w16cid:durableId="1090085248">
    <w:abstractNumId w:val="3"/>
    <w:lvlOverride w:ilvl="0">
      <w:startOverride w:val="9"/>
    </w:lvlOverride>
    <w:lvlOverride w:ilvl="1">
      <w:startOverride w:val="1"/>
    </w:lvlOverride>
  </w:num>
  <w:num w:numId="22" w16cid:durableId="857550018">
    <w:abstractNumId w:val="3"/>
    <w:lvlOverride w:ilvl="0">
      <w:startOverride w:val="9"/>
    </w:lvlOverride>
    <w:lvlOverride w:ilvl="1">
      <w:startOverride w:val="1"/>
    </w:lvlOverride>
  </w:num>
  <w:num w:numId="23" w16cid:durableId="852962990">
    <w:abstractNumId w:val="22"/>
  </w:num>
  <w:num w:numId="24" w16cid:durableId="499541473">
    <w:abstractNumId w:val="28"/>
  </w:num>
  <w:num w:numId="25" w16cid:durableId="1935353831">
    <w:abstractNumId w:val="4"/>
  </w:num>
  <w:num w:numId="26" w16cid:durableId="134495396">
    <w:abstractNumId w:val="19"/>
  </w:num>
  <w:num w:numId="27" w16cid:durableId="2034383212">
    <w:abstractNumId w:val="34"/>
  </w:num>
  <w:num w:numId="28" w16cid:durableId="1813643682">
    <w:abstractNumId w:val="2"/>
  </w:num>
  <w:num w:numId="29" w16cid:durableId="1685664953">
    <w:abstractNumId w:val="7"/>
  </w:num>
  <w:num w:numId="30" w16cid:durableId="1224412630">
    <w:abstractNumId w:val="1"/>
  </w:num>
  <w:num w:numId="31" w16cid:durableId="1885409835">
    <w:abstractNumId w:val="0"/>
  </w:num>
  <w:num w:numId="32" w16cid:durableId="499198179">
    <w:abstractNumId w:val="41"/>
  </w:num>
  <w:num w:numId="33" w16cid:durableId="945504921">
    <w:abstractNumId w:val="40"/>
  </w:num>
  <w:num w:numId="34" w16cid:durableId="1565027686">
    <w:abstractNumId w:val="9"/>
  </w:num>
  <w:num w:numId="35" w16cid:durableId="166874132">
    <w:abstractNumId w:val="36"/>
  </w:num>
  <w:num w:numId="36" w16cid:durableId="534581646">
    <w:abstractNumId w:val="11"/>
  </w:num>
  <w:num w:numId="37" w16cid:durableId="10035655">
    <w:abstractNumId w:val="21"/>
  </w:num>
  <w:num w:numId="38" w16cid:durableId="2015301693">
    <w:abstractNumId w:val="39"/>
  </w:num>
  <w:num w:numId="39" w16cid:durableId="1053582012">
    <w:abstractNumId w:val="42"/>
  </w:num>
  <w:num w:numId="40" w16cid:durableId="400560779">
    <w:abstractNumId w:val="38"/>
  </w:num>
  <w:num w:numId="41" w16cid:durableId="558593926">
    <w:abstractNumId w:val="10"/>
  </w:num>
  <w:num w:numId="42" w16cid:durableId="1770614941">
    <w:abstractNumId w:val="26"/>
  </w:num>
  <w:num w:numId="43" w16cid:durableId="202402405">
    <w:abstractNumId w:val="20"/>
  </w:num>
  <w:num w:numId="44" w16cid:durableId="288905047">
    <w:abstractNumId w:val="25"/>
  </w:num>
  <w:num w:numId="45" w16cid:durableId="1651249017">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56A4"/>
    <w:rsid w:val="000262B6"/>
    <w:rsid w:val="000345C3"/>
    <w:rsid w:val="000556A4"/>
    <w:rsid w:val="00064723"/>
    <w:rsid w:val="00073A98"/>
    <w:rsid w:val="00085543"/>
    <w:rsid w:val="000D2BA4"/>
    <w:rsid w:val="00115C58"/>
    <w:rsid w:val="00120597"/>
    <w:rsid w:val="00124BD0"/>
    <w:rsid w:val="0016311A"/>
    <w:rsid w:val="00181976"/>
    <w:rsid w:val="001E5406"/>
    <w:rsid w:val="001F5030"/>
    <w:rsid w:val="002F2D2C"/>
    <w:rsid w:val="00334535"/>
    <w:rsid w:val="003617A8"/>
    <w:rsid w:val="0037452B"/>
    <w:rsid w:val="003D1C6A"/>
    <w:rsid w:val="003D29AD"/>
    <w:rsid w:val="003F40B3"/>
    <w:rsid w:val="004D50BD"/>
    <w:rsid w:val="005222FE"/>
    <w:rsid w:val="005D628C"/>
    <w:rsid w:val="00606E3E"/>
    <w:rsid w:val="00626065"/>
    <w:rsid w:val="00687839"/>
    <w:rsid w:val="006B452A"/>
    <w:rsid w:val="006C3480"/>
    <w:rsid w:val="006D3B54"/>
    <w:rsid w:val="00713C95"/>
    <w:rsid w:val="007216FA"/>
    <w:rsid w:val="00774868"/>
    <w:rsid w:val="00787ED3"/>
    <w:rsid w:val="007A7B97"/>
    <w:rsid w:val="007C13BC"/>
    <w:rsid w:val="008314FF"/>
    <w:rsid w:val="00913EEA"/>
    <w:rsid w:val="00917D95"/>
    <w:rsid w:val="00923B37"/>
    <w:rsid w:val="00942607"/>
    <w:rsid w:val="00A314FB"/>
    <w:rsid w:val="00A93953"/>
    <w:rsid w:val="00AA2003"/>
    <w:rsid w:val="00AF187A"/>
    <w:rsid w:val="00AF3823"/>
    <w:rsid w:val="00B2116F"/>
    <w:rsid w:val="00B30491"/>
    <w:rsid w:val="00B3414B"/>
    <w:rsid w:val="00B45FA7"/>
    <w:rsid w:val="00B97770"/>
    <w:rsid w:val="00BD4F47"/>
    <w:rsid w:val="00BD7340"/>
    <w:rsid w:val="00C06874"/>
    <w:rsid w:val="00C11131"/>
    <w:rsid w:val="00CC18C4"/>
    <w:rsid w:val="00D460D3"/>
    <w:rsid w:val="00DD2E86"/>
    <w:rsid w:val="00E06AEE"/>
    <w:rsid w:val="00E70ABE"/>
    <w:rsid w:val="00E826C0"/>
    <w:rsid w:val="00E94A5C"/>
    <w:rsid w:val="00ED0536"/>
    <w:rsid w:val="00F03E8A"/>
    <w:rsid w:val="00F05123"/>
    <w:rsid w:val="00F07CE1"/>
    <w:rsid w:val="00F179DE"/>
    <w:rsid w:val="00F96B6E"/>
    <w:rsid w:val="00FC6A48"/>
    <w:rsid w:val="00FD76AB"/>
    <w:rsid w:val="00FF0F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8F2F1"/>
  <w15:chartTrackingRefBased/>
  <w15:docId w15:val="{F7237B5B-2B75-4291-831D-C6123440D6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0597"/>
    <w:pPr>
      <w:keepNext/>
      <w:keepLines/>
      <w:numPr>
        <w:numId w:val="41"/>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87ED3"/>
    <w:pPr>
      <w:keepNext/>
      <w:keepLines/>
      <w:numPr>
        <w:ilvl w:val="1"/>
        <w:numId w:val="4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3D1C6A"/>
    <w:pPr>
      <w:numPr>
        <w:ilvl w:val="2"/>
        <w:numId w:val="41"/>
      </w:num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787ED3"/>
    <w:pPr>
      <w:keepNext/>
      <w:keepLines/>
      <w:numPr>
        <w:ilvl w:val="3"/>
        <w:numId w:val="4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787ED3"/>
    <w:pPr>
      <w:keepNext/>
      <w:keepLines/>
      <w:numPr>
        <w:ilvl w:val="4"/>
        <w:numId w:val="4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787ED3"/>
    <w:pPr>
      <w:keepNext/>
      <w:keepLines/>
      <w:numPr>
        <w:ilvl w:val="5"/>
        <w:numId w:val="4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787ED3"/>
    <w:pPr>
      <w:keepNext/>
      <w:keepLines/>
      <w:numPr>
        <w:ilvl w:val="6"/>
        <w:numId w:val="4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787ED3"/>
    <w:pPr>
      <w:keepNext/>
      <w:keepLines/>
      <w:numPr>
        <w:ilvl w:val="7"/>
        <w:numId w:val="4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87ED3"/>
    <w:pPr>
      <w:keepNext/>
      <w:keepLines/>
      <w:numPr>
        <w:ilvl w:val="8"/>
        <w:numId w:val="4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D1C6A"/>
    <w:rPr>
      <w:rFonts w:ascii="Times New Roman" w:eastAsia="Times New Roman" w:hAnsi="Times New Roman" w:cs="Times New Roman"/>
      <w:b/>
      <w:bCs/>
      <w:sz w:val="27"/>
      <w:szCs w:val="27"/>
    </w:rPr>
  </w:style>
  <w:style w:type="paragraph" w:styleId="NormalWeb">
    <w:name w:val="Normal (Web)"/>
    <w:basedOn w:val="Normal"/>
    <w:uiPriority w:val="99"/>
    <w:unhideWhenUsed/>
    <w:rsid w:val="003D1C6A"/>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3D1C6A"/>
    <w:rPr>
      <w:b/>
      <w:bCs/>
    </w:rPr>
  </w:style>
  <w:style w:type="paragraph" w:styleId="ListParagraph">
    <w:name w:val="List Paragraph"/>
    <w:basedOn w:val="Normal"/>
    <w:uiPriority w:val="34"/>
    <w:qFormat/>
    <w:rsid w:val="003D1C6A"/>
    <w:pPr>
      <w:ind w:left="720"/>
      <w:contextualSpacing/>
    </w:pPr>
  </w:style>
  <w:style w:type="character" w:styleId="Emphasis">
    <w:name w:val="Emphasis"/>
    <w:basedOn w:val="DefaultParagraphFont"/>
    <w:uiPriority w:val="20"/>
    <w:qFormat/>
    <w:rsid w:val="005D628C"/>
    <w:rPr>
      <w:i/>
      <w:iCs/>
    </w:rPr>
  </w:style>
  <w:style w:type="character" w:styleId="Hyperlink">
    <w:name w:val="Hyperlink"/>
    <w:basedOn w:val="DefaultParagraphFont"/>
    <w:uiPriority w:val="99"/>
    <w:unhideWhenUsed/>
    <w:rsid w:val="005D628C"/>
    <w:rPr>
      <w:color w:val="0000FF"/>
      <w:u w:val="single"/>
    </w:rPr>
  </w:style>
  <w:style w:type="character" w:customStyle="1" w:styleId="Heading1Char">
    <w:name w:val="Heading 1 Char"/>
    <w:basedOn w:val="DefaultParagraphFont"/>
    <w:link w:val="Heading1"/>
    <w:uiPriority w:val="9"/>
    <w:rsid w:val="0012059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87ED3"/>
    <w:pPr>
      <w:numPr>
        <w:numId w:val="19"/>
      </w:numPr>
      <w:outlineLvl w:val="9"/>
    </w:pPr>
  </w:style>
  <w:style w:type="paragraph" w:styleId="TOC1">
    <w:name w:val="toc 1"/>
    <w:basedOn w:val="Normal"/>
    <w:next w:val="Normal"/>
    <w:autoRedefine/>
    <w:uiPriority w:val="39"/>
    <w:unhideWhenUsed/>
    <w:rsid w:val="00787ED3"/>
    <w:pPr>
      <w:spacing w:after="100"/>
    </w:pPr>
  </w:style>
  <w:style w:type="paragraph" w:styleId="TOC3">
    <w:name w:val="toc 3"/>
    <w:basedOn w:val="Normal"/>
    <w:next w:val="Normal"/>
    <w:autoRedefine/>
    <w:uiPriority w:val="39"/>
    <w:unhideWhenUsed/>
    <w:rsid w:val="00787ED3"/>
    <w:pPr>
      <w:spacing w:after="100"/>
      <w:ind w:left="440"/>
    </w:pPr>
  </w:style>
  <w:style w:type="character" w:customStyle="1" w:styleId="Heading2Char">
    <w:name w:val="Heading 2 Char"/>
    <w:basedOn w:val="DefaultParagraphFont"/>
    <w:link w:val="Heading2"/>
    <w:uiPriority w:val="9"/>
    <w:rsid w:val="00787ED3"/>
    <w:rPr>
      <w:rFonts w:asciiTheme="majorHAnsi" w:eastAsiaTheme="majorEastAsia" w:hAnsiTheme="majorHAnsi" w:cstheme="majorBidi"/>
      <w:color w:val="2E74B5" w:themeColor="accent1" w:themeShade="BF"/>
      <w:sz w:val="26"/>
      <w:szCs w:val="26"/>
    </w:rPr>
  </w:style>
  <w:style w:type="character" w:customStyle="1" w:styleId="Heading4Char">
    <w:name w:val="Heading 4 Char"/>
    <w:basedOn w:val="DefaultParagraphFont"/>
    <w:link w:val="Heading4"/>
    <w:uiPriority w:val="9"/>
    <w:semiHidden/>
    <w:rsid w:val="00787ED3"/>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787ED3"/>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787ED3"/>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787ED3"/>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787ED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87ED3"/>
    <w:rPr>
      <w:rFonts w:asciiTheme="majorHAnsi" w:eastAsiaTheme="majorEastAsia" w:hAnsiTheme="majorHAnsi" w:cstheme="majorBidi"/>
      <w:i/>
      <w:iCs/>
      <w:color w:val="272727" w:themeColor="text1" w:themeTint="D8"/>
      <w:sz w:val="21"/>
      <w:szCs w:val="21"/>
    </w:rPr>
  </w:style>
  <w:style w:type="paragraph" w:styleId="TOC2">
    <w:name w:val="toc 2"/>
    <w:basedOn w:val="Normal"/>
    <w:next w:val="Normal"/>
    <w:autoRedefine/>
    <w:uiPriority w:val="39"/>
    <w:unhideWhenUsed/>
    <w:rsid w:val="00085543"/>
    <w:pPr>
      <w:spacing w:after="100"/>
      <w:ind w:left="220"/>
    </w:pPr>
  </w:style>
  <w:style w:type="table" w:styleId="TableGrid">
    <w:name w:val="Table Grid"/>
    <w:basedOn w:val="TableNormal"/>
    <w:uiPriority w:val="39"/>
    <w:rsid w:val="00AF18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13C95"/>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222571">
      <w:bodyDiv w:val="1"/>
      <w:marLeft w:val="0"/>
      <w:marRight w:val="0"/>
      <w:marTop w:val="0"/>
      <w:marBottom w:val="0"/>
      <w:divBdr>
        <w:top w:val="none" w:sz="0" w:space="0" w:color="auto"/>
        <w:left w:val="none" w:sz="0" w:space="0" w:color="auto"/>
        <w:bottom w:val="none" w:sz="0" w:space="0" w:color="auto"/>
        <w:right w:val="none" w:sz="0" w:space="0" w:color="auto"/>
      </w:divBdr>
    </w:div>
    <w:div w:id="116338541">
      <w:bodyDiv w:val="1"/>
      <w:marLeft w:val="0"/>
      <w:marRight w:val="0"/>
      <w:marTop w:val="0"/>
      <w:marBottom w:val="0"/>
      <w:divBdr>
        <w:top w:val="none" w:sz="0" w:space="0" w:color="auto"/>
        <w:left w:val="none" w:sz="0" w:space="0" w:color="auto"/>
        <w:bottom w:val="none" w:sz="0" w:space="0" w:color="auto"/>
        <w:right w:val="none" w:sz="0" w:space="0" w:color="auto"/>
      </w:divBdr>
    </w:div>
    <w:div w:id="164244083">
      <w:bodyDiv w:val="1"/>
      <w:marLeft w:val="0"/>
      <w:marRight w:val="0"/>
      <w:marTop w:val="0"/>
      <w:marBottom w:val="0"/>
      <w:divBdr>
        <w:top w:val="none" w:sz="0" w:space="0" w:color="auto"/>
        <w:left w:val="none" w:sz="0" w:space="0" w:color="auto"/>
        <w:bottom w:val="none" w:sz="0" w:space="0" w:color="auto"/>
        <w:right w:val="none" w:sz="0" w:space="0" w:color="auto"/>
      </w:divBdr>
    </w:div>
    <w:div w:id="166094963">
      <w:bodyDiv w:val="1"/>
      <w:marLeft w:val="0"/>
      <w:marRight w:val="0"/>
      <w:marTop w:val="0"/>
      <w:marBottom w:val="0"/>
      <w:divBdr>
        <w:top w:val="none" w:sz="0" w:space="0" w:color="auto"/>
        <w:left w:val="none" w:sz="0" w:space="0" w:color="auto"/>
        <w:bottom w:val="none" w:sz="0" w:space="0" w:color="auto"/>
        <w:right w:val="none" w:sz="0" w:space="0" w:color="auto"/>
      </w:divBdr>
    </w:div>
    <w:div w:id="255210977">
      <w:bodyDiv w:val="1"/>
      <w:marLeft w:val="0"/>
      <w:marRight w:val="0"/>
      <w:marTop w:val="0"/>
      <w:marBottom w:val="0"/>
      <w:divBdr>
        <w:top w:val="none" w:sz="0" w:space="0" w:color="auto"/>
        <w:left w:val="none" w:sz="0" w:space="0" w:color="auto"/>
        <w:bottom w:val="none" w:sz="0" w:space="0" w:color="auto"/>
        <w:right w:val="none" w:sz="0" w:space="0" w:color="auto"/>
      </w:divBdr>
    </w:div>
    <w:div w:id="365712864">
      <w:bodyDiv w:val="1"/>
      <w:marLeft w:val="0"/>
      <w:marRight w:val="0"/>
      <w:marTop w:val="0"/>
      <w:marBottom w:val="0"/>
      <w:divBdr>
        <w:top w:val="none" w:sz="0" w:space="0" w:color="auto"/>
        <w:left w:val="none" w:sz="0" w:space="0" w:color="auto"/>
        <w:bottom w:val="none" w:sz="0" w:space="0" w:color="auto"/>
        <w:right w:val="none" w:sz="0" w:space="0" w:color="auto"/>
      </w:divBdr>
      <w:divsChild>
        <w:div w:id="1232472906">
          <w:marLeft w:val="0"/>
          <w:marRight w:val="0"/>
          <w:marTop w:val="0"/>
          <w:marBottom w:val="244"/>
          <w:divBdr>
            <w:top w:val="none" w:sz="0" w:space="0" w:color="auto"/>
            <w:left w:val="none" w:sz="0" w:space="0" w:color="auto"/>
            <w:bottom w:val="none" w:sz="0" w:space="0" w:color="auto"/>
            <w:right w:val="none" w:sz="0" w:space="0" w:color="auto"/>
          </w:divBdr>
        </w:div>
      </w:divsChild>
    </w:div>
    <w:div w:id="788204333">
      <w:bodyDiv w:val="1"/>
      <w:marLeft w:val="0"/>
      <w:marRight w:val="0"/>
      <w:marTop w:val="0"/>
      <w:marBottom w:val="0"/>
      <w:divBdr>
        <w:top w:val="none" w:sz="0" w:space="0" w:color="auto"/>
        <w:left w:val="none" w:sz="0" w:space="0" w:color="auto"/>
        <w:bottom w:val="none" w:sz="0" w:space="0" w:color="auto"/>
        <w:right w:val="none" w:sz="0" w:space="0" w:color="auto"/>
      </w:divBdr>
      <w:divsChild>
        <w:div w:id="1240166175">
          <w:marLeft w:val="-720"/>
          <w:marRight w:val="0"/>
          <w:marTop w:val="0"/>
          <w:marBottom w:val="0"/>
          <w:divBdr>
            <w:top w:val="none" w:sz="0" w:space="0" w:color="auto"/>
            <w:left w:val="none" w:sz="0" w:space="0" w:color="auto"/>
            <w:bottom w:val="none" w:sz="0" w:space="0" w:color="auto"/>
            <w:right w:val="none" w:sz="0" w:space="0" w:color="auto"/>
          </w:divBdr>
        </w:div>
      </w:divsChild>
    </w:div>
    <w:div w:id="799147730">
      <w:bodyDiv w:val="1"/>
      <w:marLeft w:val="0"/>
      <w:marRight w:val="0"/>
      <w:marTop w:val="0"/>
      <w:marBottom w:val="0"/>
      <w:divBdr>
        <w:top w:val="none" w:sz="0" w:space="0" w:color="auto"/>
        <w:left w:val="none" w:sz="0" w:space="0" w:color="auto"/>
        <w:bottom w:val="none" w:sz="0" w:space="0" w:color="auto"/>
        <w:right w:val="none" w:sz="0" w:space="0" w:color="auto"/>
      </w:divBdr>
    </w:div>
    <w:div w:id="809907725">
      <w:bodyDiv w:val="1"/>
      <w:marLeft w:val="0"/>
      <w:marRight w:val="0"/>
      <w:marTop w:val="0"/>
      <w:marBottom w:val="0"/>
      <w:divBdr>
        <w:top w:val="none" w:sz="0" w:space="0" w:color="auto"/>
        <w:left w:val="none" w:sz="0" w:space="0" w:color="auto"/>
        <w:bottom w:val="none" w:sz="0" w:space="0" w:color="auto"/>
        <w:right w:val="none" w:sz="0" w:space="0" w:color="auto"/>
      </w:divBdr>
    </w:div>
    <w:div w:id="830608601">
      <w:bodyDiv w:val="1"/>
      <w:marLeft w:val="0"/>
      <w:marRight w:val="0"/>
      <w:marTop w:val="0"/>
      <w:marBottom w:val="0"/>
      <w:divBdr>
        <w:top w:val="none" w:sz="0" w:space="0" w:color="auto"/>
        <w:left w:val="none" w:sz="0" w:space="0" w:color="auto"/>
        <w:bottom w:val="none" w:sz="0" w:space="0" w:color="auto"/>
        <w:right w:val="none" w:sz="0" w:space="0" w:color="auto"/>
      </w:divBdr>
    </w:div>
    <w:div w:id="863523684">
      <w:bodyDiv w:val="1"/>
      <w:marLeft w:val="0"/>
      <w:marRight w:val="0"/>
      <w:marTop w:val="0"/>
      <w:marBottom w:val="0"/>
      <w:divBdr>
        <w:top w:val="none" w:sz="0" w:space="0" w:color="auto"/>
        <w:left w:val="none" w:sz="0" w:space="0" w:color="auto"/>
        <w:bottom w:val="none" w:sz="0" w:space="0" w:color="auto"/>
        <w:right w:val="none" w:sz="0" w:space="0" w:color="auto"/>
      </w:divBdr>
    </w:div>
    <w:div w:id="963653902">
      <w:bodyDiv w:val="1"/>
      <w:marLeft w:val="0"/>
      <w:marRight w:val="0"/>
      <w:marTop w:val="0"/>
      <w:marBottom w:val="0"/>
      <w:divBdr>
        <w:top w:val="none" w:sz="0" w:space="0" w:color="auto"/>
        <w:left w:val="none" w:sz="0" w:space="0" w:color="auto"/>
        <w:bottom w:val="none" w:sz="0" w:space="0" w:color="auto"/>
        <w:right w:val="none" w:sz="0" w:space="0" w:color="auto"/>
      </w:divBdr>
      <w:divsChild>
        <w:div w:id="2126461860">
          <w:marLeft w:val="0"/>
          <w:marRight w:val="0"/>
          <w:marTop w:val="0"/>
          <w:marBottom w:val="244"/>
          <w:divBdr>
            <w:top w:val="none" w:sz="0" w:space="0" w:color="auto"/>
            <w:left w:val="none" w:sz="0" w:space="0" w:color="auto"/>
            <w:bottom w:val="none" w:sz="0" w:space="0" w:color="auto"/>
            <w:right w:val="none" w:sz="0" w:space="0" w:color="auto"/>
          </w:divBdr>
        </w:div>
        <w:div w:id="175195879">
          <w:marLeft w:val="0"/>
          <w:marRight w:val="0"/>
          <w:marTop w:val="0"/>
          <w:marBottom w:val="244"/>
          <w:divBdr>
            <w:top w:val="none" w:sz="0" w:space="0" w:color="auto"/>
            <w:left w:val="none" w:sz="0" w:space="0" w:color="auto"/>
            <w:bottom w:val="none" w:sz="0" w:space="0" w:color="auto"/>
            <w:right w:val="none" w:sz="0" w:space="0" w:color="auto"/>
          </w:divBdr>
        </w:div>
        <w:div w:id="938835895">
          <w:marLeft w:val="547"/>
          <w:marRight w:val="0"/>
          <w:marTop w:val="0"/>
          <w:marBottom w:val="0"/>
          <w:divBdr>
            <w:top w:val="none" w:sz="0" w:space="0" w:color="auto"/>
            <w:left w:val="none" w:sz="0" w:space="0" w:color="auto"/>
            <w:bottom w:val="none" w:sz="0" w:space="0" w:color="auto"/>
            <w:right w:val="none" w:sz="0" w:space="0" w:color="auto"/>
          </w:divBdr>
        </w:div>
      </w:divsChild>
    </w:div>
    <w:div w:id="1056011099">
      <w:bodyDiv w:val="1"/>
      <w:marLeft w:val="0"/>
      <w:marRight w:val="0"/>
      <w:marTop w:val="0"/>
      <w:marBottom w:val="0"/>
      <w:divBdr>
        <w:top w:val="none" w:sz="0" w:space="0" w:color="auto"/>
        <w:left w:val="none" w:sz="0" w:space="0" w:color="auto"/>
        <w:bottom w:val="none" w:sz="0" w:space="0" w:color="auto"/>
        <w:right w:val="none" w:sz="0" w:space="0" w:color="auto"/>
      </w:divBdr>
      <w:divsChild>
        <w:div w:id="144972747">
          <w:marLeft w:val="-720"/>
          <w:marRight w:val="0"/>
          <w:marTop w:val="0"/>
          <w:marBottom w:val="0"/>
          <w:divBdr>
            <w:top w:val="none" w:sz="0" w:space="0" w:color="auto"/>
            <w:left w:val="none" w:sz="0" w:space="0" w:color="auto"/>
            <w:bottom w:val="none" w:sz="0" w:space="0" w:color="auto"/>
            <w:right w:val="none" w:sz="0" w:space="0" w:color="auto"/>
          </w:divBdr>
        </w:div>
      </w:divsChild>
    </w:div>
    <w:div w:id="1129779465">
      <w:bodyDiv w:val="1"/>
      <w:marLeft w:val="0"/>
      <w:marRight w:val="0"/>
      <w:marTop w:val="0"/>
      <w:marBottom w:val="0"/>
      <w:divBdr>
        <w:top w:val="none" w:sz="0" w:space="0" w:color="auto"/>
        <w:left w:val="none" w:sz="0" w:space="0" w:color="auto"/>
        <w:bottom w:val="none" w:sz="0" w:space="0" w:color="auto"/>
        <w:right w:val="none" w:sz="0" w:space="0" w:color="auto"/>
      </w:divBdr>
    </w:div>
    <w:div w:id="1133210138">
      <w:bodyDiv w:val="1"/>
      <w:marLeft w:val="0"/>
      <w:marRight w:val="0"/>
      <w:marTop w:val="0"/>
      <w:marBottom w:val="0"/>
      <w:divBdr>
        <w:top w:val="none" w:sz="0" w:space="0" w:color="auto"/>
        <w:left w:val="none" w:sz="0" w:space="0" w:color="auto"/>
        <w:bottom w:val="none" w:sz="0" w:space="0" w:color="auto"/>
        <w:right w:val="none" w:sz="0" w:space="0" w:color="auto"/>
      </w:divBdr>
    </w:div>
    <w:div w:id="1243877406">
      <w:bodyDiv w:val="1"/>
      <w:marLeft w:val="0"/>
      <w:marRight w:val="0"/>
      <w:marTop w:val="0"/>
      <w:marBottom w:val="0"/>
      <w:divBdr>
        <w:top w:val="none" w:sz="0" w:space="0" w:color="auto"/>
        <w:left w:val="none" w:sz="0" w:space="0" w:color="auto"/>
        <w:bottom w:val="none" w:sz="0" w:space="0" w:color="auto"/>
        <w:right w:val="none" w:sz="0" w:space="0" w:color="auto"/>
      </w:divBdr>
    </w:div>
    <w:div w:id="1302417217">
      <w:bodyDiv w:val="1"/>
      <w:marLeft w:val="0"/>
      <w:marRight w:val="0"/>
      <w:marTop w:val="0"/>
      <w:marBottom w:val="0"/>
      <w:divBdr>
        <w:top w:val="none" w:sz="0" w:space="0" w:color="auto"/>
        <w:left w:val="none" w:sz="0" w:space="0" w:color="auto"/>
        <w:bottom w:val="none" w:sz="0" w:space="0" w:color="auto"/>
        <w:right w:val="none" w:sz="0" w:space="0" w:color="auto"/>
      </w:divBdr>
    </w:div>
    <w:div w:id="1327788170">
      <w:bodyDiv w:val="1"/>
      <w:marLeft w:val="0"/>
      <w:marRight w:val="0"/>
      <w:marTop w:val="0"/>
      <w:marBottom w:val="0"/>
      <w:divBdr>
        <w:top w:val="none" w:sz="0" w:space="0" w:color="auto"/>
        <w:left w:val="none" w:sz="0" w:space="0" w:color="auto"/>
        <w:bottom w:val="none" w:sz="0" w:space="0" w:color="auto"/>
        <w:right w:val="none" w:sz="0" w:space="0" w:color="auto"/>
      </w:divBdr>
    </w:div>
    <w:div w:id="1341663906">
      <w:bodyDiv w:val="1"/>
      <w:marLeft w:val="0"/>
      <w:marRight w:val="0"/>
      <w:marTop w:val="0"/>
      <w:marBottom w:val="0"/>
      <w:divBdr>
        <w:top w:val="none" w:sz="0" w:space="0" w:color="auto"/>
        <w:left w:val="none" w:sz="0" w:space="0" w:color="auto"/>
        <w:bottom w:val="none" w:sz="0" w:space="0" w:color="auto"/>
        <w:right w:val="none" w:sz="0" w:space="0" w:color="auto"/>
      </w:divBdr>
    </w:div>
    <w:div w:id="1360010452">
      <w:bodyDiv w:val="1"/>
      <w:marLeft w:val="0"/>
      <w:marRight w:val="0"/>
      <w:marTop w:val="0"/>
      <w:marBottom w:val="0"/>
      <w:divBdr>
        <w:top w:val="none" w:sz="0" w:space="0" w:color="auto"/>
        <w:left w:val="none" w:sz="0" w:space="0" w:color="auto"/>
        <w:bottom w:val="none" w:sz="0" w:space="0" w:color="auto"/>
        <w:right w:val="none" w:sz="0" w:space="0" w:color="auto"/>
      </w:divBdr>
    </w:div>
    <w:div w:id="1675914942">
      <w:bodyDiv w:val="1"/>
      <w:marLeft w:val="0"/>
      <w:marRight w:val="0"/>
      <w:marTop w:val="0"/>
      <w:marBottom w:val="0"/>
      <w:divBdr>
        <w:top w:val="none" w:sz="0" w:space="0" w:color="auto"/>
        <w:left w:val="none" w:sz="0" w:space="0" w:color="auto"/>
        <w:bottom w:val="none" w:sz="0" w:space="0" w:color="auto"/>
        <w:right w:val="none" w:sz="0" w:space="0" w:color="auto"/>
      </w:divBdr>
      <w:divsChild>
        <w:div w:id="886599010">
          <w:marLeft w:val="0"/>
          <w:marRight w:val="0"/>
          <w:marTop w:val="0"/>
          <w:marBottom w:val="0"/>
          <w:divBdr>
            <w:top w:val="none" w:sz="0" w:space="0" w:color="auto"/>
            <w:left w:val="none" w:sz="0" w:space="0" w:color="auto"/>
            <w:bottom w:val="none" w:sz="0" w:space="0" w:color="auto"/>
            <w:right w:val="none" w:sz="0" w:space="0" w:color="auto"/>
          </w:divBdr>
        </w:div>
      </w:divsChild>
    </w:div>
    <w:div w:id="1703820850">
      <w:bodyDiv w:val="1"/>
      <w:marLeft w:val="0"/>
      <w:marRight w:val="0"/>
      <w:marTop w:val="0"/>
      <w:marBottom w:val="0"/>
      <w:divBdr>
        <w:top w:val="none" w:sz="0" w:space="0" w:color="auto"/>
        <w:left w:val="none" w:sz="0" w:space="0" w:color="auto"/>
        <w:bottom w:val="none" w:sz="0" w:space="0" w:color="auto"/>
        <w:right w:val="none" w:sz="0" w:space="0" w:color="auto"/>
      </w:divBdr>
    </w:div>
    <w:div w:id="1721785147">
      <w:bodyDiv w:val="1"/>
      <w:marLeft w:val="0"/>
      <w:marRight w:val="0"/>
      <w:marTop w:val="0"/>
      <w:marBottom w:val="0"/>
      <w:divBdr>
        <w:top w:val="none" w:sz="0" w:space="0" w:color="auto"/>
        <w:left w:val="none" w:sz="0" w:space="0" w:color="auto"/>
        <w:bottom w:val="none" w:sz="0" w:space="0" w:color="auto"/>
        <w:right w:val="none" w:sz="0" w:space="0" w:color="auto"/>
      </w:divBdr>
    </w:div>
    <w:div w:id="1853103283">
      <w:bodyDiv w:val="1"/>
      <w:marLeft w:val="0"/>
      <w:marRight w:val="0"/>
      <w:marTop w:val="0"/>
      <w:marBottom w:val="0"/>
      <w:divBdr>
        <w:top w:val="none" w:sz="0" w:space="0" w:color="auto"/>
        <w:left w:val="none" w:sz="0" w:space="0" w:color="auto"/>
        <w:bottom w:val="none" w:sz="0" w:space="0" w:color="auto"/>
        <w:right w:val="none" w:sz="0" w:space="0" w:color="auto"/>
      </w:divBdr>
    </w:div>
    <w:div w:id="1912150972">
      <w:bodyDiv w:val="1"/>
      <w:marLeft w:val="0"/>
      <w:marRight w:val="0"/>
      <w:marTop w:val="0"/>
      <w:marBottom w:val="0"/>
      <w:divBdr>
        <w:top w:val="none" w:sz="0" w:space="0" w:color="auto"/>
        <w:left w:val="none" w:sz="0" w:space="0" w:color="auto"/>
        <w:bottom w:val="none" w:sz="0" w:space="0" w:color="auto"/>
        <w:right w:val="none" w:sz="0" w:space="0" w:color="auto"/>
      </w:divBdr>
    </w:div>
    <w:div w:id="2082948251">
      <w:bodyDiv w:val="1"/>
      <w:marLeft w:val="0"/>
      <w:marRight w:val="0"/>
      <w:marTop w:val="0"/>
      <w:marBottom w:val="0"/>
      <w:divBdr>
        <w:top w:val="none" w:sz="0" w:space="0" w:color="auto"/>
        <w:left w:val="none" w:sz="0" w:space="0" w:color="auto"/>
        <w:bottom w:val="none" w:sz="0" w:space="0" w:color="auto"/>
        <w:right w:val="none" w:sz="0" w:space="0" w:color="auto"/>
      </w:divBdr>
    </w:div>
    <w:div w:id="2121872502">
      <w:bodyDiv w:val="1"/>
      <w:marLeft w:val="0"/>
      <w:marRight w:val="0"/>
      <w:marTop w:val="0"/>
      <w:marBottom w:val="0"/>
      <w:divBdr>
        <w:top w:val="none" w:sz="0" w:space="0" w:color="auto"/>
        <w:left w:val="none" w:sz="0" w:space="0" w:color="auto"/>
        <w:bottom w:val="none" w:sz="0" w:space="0" w:color="auto"/>
        <w:right w:val="none" w:sz="0" w:space="0" w:color="auto"/>
      </w:divBdr>
      <w:divsChild>
        <w:div w:id="1797603479">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theseus.fi/bitstream/handle/10024/786908/Ahmed_Alan.pdf?sequence=2" TargetMode="External"/><Relationship Id="rId18" Type="http://schemas.openxmlformats.org/officeDocument/2006/relationships/hyperlink" Target="https://doi.org/10.4324/9781315158648"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www.embok.org" TargetMode="External"/><Relationship Id="rId2" Type="http://schemas.openxmlformats.org/officeDocument/2006/relationships/numbering" Target="numbering.xml"/><Relationship Id="rId16" Type="http://schemas.openxmlformats.org/officeDocument/2006/relationships/hyperlink" Target="http://www.embok.org/index.php/embok-mode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doi.org/10.1108/EMJB-05-2023-0152" TargetMode="External"/><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doi.org/10.1108/ijefm-03-2023-0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284D63-2D48-46B2-AA69-B00E87AA8B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4098</Words>
  <Characters>23361</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ATR-PC's</dc:creator>
  <cp:keywords/>
  <dc:description/>
  <cp:lastModifiedBy>Elena Tudorache</cp:lastModifiedBy>
  <cp:revision>46</cp:revision>
  <dcterms:created xsi:type="dcterms:W3CDTF">2025-05-31T08:12:00Z</dcterms:created>
  <dcterms:modified xsi:type="dcterms:W3CDTF">2025-06-11T21:41:00Z</dcterms:modified>
</cp:coreProperties>
</file>