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CD33A8" w:rsidR="00D95D20" w:rsidP="78AEA7E4" w:rsidRDefault="00074402" w14:paraId="4BA52CE3" w14:textId="240113BE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05733F3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859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xmlns:r="http://schemas.openxmlformats.org/officeDocument/2006/relationships" r:embed="rId7" r:link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0">
                      <a:off x="0" y="0"/>
                      <a:ext cx="18859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CD33A8" w:rsidR="00074402" w:rsidP="00CD33A8" w:rsidRDefault="00074402" w14:paraId="585F3537" w14:textId="57896CF9">
      <w:pPr>
        <w:spacing w:line="360" w:lineRule="auto"/>
        <w:rPr>
          <w:rFonts w:asciiTheme="minorBidi" w:hAnsiTheme="minorBidi"/>
          <w:sz w:val="22"/>
        </w:rPr>
      </w:pPr>
    </w:p>
    <w:p w:rsidRPr="00CD33A8" w:rsidR="00074402" w:rsidP="00CD33A8" w:rsidRDefault="00074402" w14:paraId="4E267F2C" w14:textId="35E99859">
      <w:pPr>
        <w:spacing w:line="360" w:lineRule="auto"/>
        <w:rPr>
          <w:rFonts w:asciiTheme="minorBidi" w:hAnsiTheme="minorBidi"/>
          <w:sz w:val="22"/>
        </w:rPr>
      </w:pPr>
    </w:p>
    <w:p w:rsidRPr="00CD33A8" w:rsidR="00074402" w:rsidP="00CD33A8" w:rsidRDefault="00074402" w14:paraId="5D864E3F" w14:textId="04749E68">
      <w:pPr>
        <w:spacing w:line="360" w:lineRule="auto"/>
        <w:rPr>
          <w:rFonts w:asciiTheme="minorBidi" w:hAnsiTheme="minorBidi"/>
          <w:sz w:val="22"/>
        </w:rPr>
      </w:pPr>
    </w:p>
    <w:p w:rsidRPr="004C0189" w:rsidR="00074402" w:rsidP="00CD33A8" w:rsidRDefault="00074402" w14:paraId="22F2817A" w14:textId="77777777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:rsidRPr="00F43018" w:rsidR="00CD33A8" w:rsidP="00B66020" w:rsidRDefault="00CD33A8" w14:paraId="7D557BA5" w14:textId="4E44D1F0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  <w:r w:rsidR="001B1B25">
        <w:rPr>
          <w:rFonts w:ascii="Arial" w:hAnsi="Arial" w:cs="Arial"/>
          <w:szCs w:val="24"/>
          <w:lang w:val="nl-NL"/>
        </w:rPr>
        <w:t>INTRODUCTION TO HEALTH AND SOCIAL CARE</w:t>
      </w:r>
    </w:p>
    <w:p w:rsidRPr="00CD33A8" w:rsidR="00CD33A8" w:rsidP="00B66020" w:rsidRDefault="00CD33A8" w14:paraId="537571AF" w14:textId="10EDD5F8">
      <w:pPr>
        <w:tabs>
          <w:tab w:val="left" w:pos="6540"/>
        </w:tabs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>Module code</w:t>
      </w:r>
      <w:r w:rsidRPr="00CD33A8">
        <w:rPr>
          <w:rFonts w:ascii="Arial" w:hAnsi="Arial" w:cs="Arial"/>
          <w:sz w:val="28"/>
          <w:szCs w:val="28"/>
        </w:rPr>
        <w:t>:</w:t>
      </w:r>
      <w:r w:rsidR="00D31695">
        <w:rPr>
          <w:rFonts w:ascii="Arial" w:hAnsi="Arial" w:cs="Arial"/>
          <w:sz w:val="28"/>
          <w:szCs w:val="28"/>
        </w:rPr>
        <w:t xml:space="preserve"> LCHS 4003</w:t>
      </w:r>
    </w:p>
    <w:p w:rsidRPr="00F545BE" w:rsidR="00CD33A8" w:rsidP="00B66020" w:rsidRDefault="00C60226" w14:paraId="529D7354" w14:textId="577ACB16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  <w:lang w:val="nl-NL"/>
        </w:rPr>
      </w:pPr>
      <w:r w:rsidRPr="00F545BE">
        <w:rPr>
          <w:rFonts w:ascii="Arial" w:hAnsi="Arial" w:cs="Arial"/>
          <w:b/>
          <w:bCs/>
          <w:szCs w:val="24"/>
          <w:lang w:val="nl-NL"/>
        </w:rPr>
        <w:t xml:space="preserve">COMPONENT </w:t>
      </w:r>
      <w:r w:rsidRPr="00F545BE" w:rsidR="00F545BE">
        <w:rPr>
          <w:rFonts w:ascii="Arial" w:hAnsi="Arial" w:cs="Arial"/>
          <w:b/>
          <w:bCs/>
          <w:szCs w:val="24"/>
          <w:lang w:val="nl-NL"/>
        </w:rPr>
        <w:t>2</w:t>
      </w:r>
    </w:p>
    <w:p w:rsidRPr="00F545BE" w:rsidR="00F545BE" w:rsidP="00B66020" w:rsidRDefault="00F545BE" w14:paraId="24F84CB6" w14:textId="050D39EB">
      <w:pPr>
        <w:tabs>
          <w:tab w:val="left" w:pos="6540"/>
        </w:tabs>
        <w:spacing w:line="360" w:lineRule="auto"/>
        <w:jc w:val="center"/>
      </w:pPr>
      <w:r w:rsidRPr="78AEA7E4" w:rsidR="00F545BE">
        <w:rPr>
          <w:rFonts w:ascii="Arial" w:hAnsi="Arial" w:cs="Arial"/>
          <w:b w:val="1"/>
          <w:bCs w:val="1"/>
          <w:lang w:val="nl-NL"/>
        </w:rPr>
        <w:t>WRITTEN ASSAIGNMENT</w:t>
      </w:r>
    </w:p>
    <w:p w:rsidR="78AEA7E4" w:rsidP="78AEA7E4" w:rsidRDefault="78AEA7E4" w14:paraId="33E1ED0F" w14:textId="5A735780">
      <w:pPr>
        <w:tabs>
          <w:tab w:val="left" w:leader="none" w:pos="6540"/>
        </w:tabs>
        <w:spacing w:line="360" w:lineRule="auto"/>
        <w:jc w:val="center"/>
        <w:rPr>
          <w:rFonts w:ascii="Arial" w:hAnsi="Arial" w:cs="Arial"/>
          <w:b w:val="1"/>
          <w:bCs w:val="1"/>
          <w:lang w:val="nl-NL"/>
        </w:rPr>
      </w:pPr>
    </w:p>
    <w:p w:rsidR="78AEA7E4" w:rsidP="78AEA7E4" w:rsidRDefault="78AEA7E4" w14:paraId="6908FE8C" w14:textId="539F0E15">
      <w:pPr>
        <w:tabs>
          <w:tab w:val="left" w:leader="none" w:pos="6540"/>
        </w:tabs>
        <w:spacing w:line="360" w:lineRule="auto"/>
        <w:jc w:val="center"/>
        <w:rPr>
          <w:rFonts w:ascii="Arial" w:hAnsi="Arial" w:cs="Arial"/>
          <w:b w:val="1"/>
          <w:bCs w:val="1"/>
          <w:lang w:val="nl-NL"/>
        </w:rPr>
      </w:pPr>
    </w:p>
    <w:p w:rsidRPr="00CD33A8" w:rsidR="00074402" w:rsidP="00B66020" w:rsidRDefault="00074402" w14:paraId="0A48766D" w14:textId="6A6D1C71">
      <w:pPr>
        <w:tabs>
          <w:tab w:val="left" w:pos="6540"/>
        </w:tabs>
        <w:spacing w:line="360" w:lineRule="auto"/>
        <w:jc w:val="center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D31695">
        <w:rPr>
          <w:rFonts w:ascii="Arial" w:hAnsi="Arial" w:cs="Arial"/>
          <w:szCs w:val="24"/>
          <w:lang w:val="nl-NL"/>
        </w:rPr>
        <w:t>:</w:t>
      </w:r>
      <w:r w:rsidRPr="00D31695" w:rsidR="00D31695">
        <w:rPr>
          <w:rFonts w:ascii="Arial" w:hAnsi="Arial" w:cs="Arial"/>
          <w:szCs w:val="24"/>
          <w:lang w:val="nl-NL"/>
        </w:rPr>
        <w:t xml:space="preserve"> MST MARZIA</w:t>
      </w:r>
      <w:r w:rsidR="00D31695">
        <w:rPr>
          <w:rFonts w:ascii="Arial" w:hAnsi="Arial" w:cs="Arial"/>
          <w:sz w:val="28"/>
          <w:szCs w:val="28"/>
          <w:lang w:val="nl-NL"/>
        </w:rPr>
        <w:t xml:space="preserve"> </w:t>
      </w:r>
      <w:r w:rsidRPr="00D31695" w:rsidR="00D31695">
        <w:rPr>
          <w:rFonts w:ascii="Arial" w:hAnsi="Arial" w:cs="Arial"/>
          <w:szCs w:val="24"/>
          <w:lang w:val="nl-NL"/>
        </w:rPr>
        <w:t>UMME MOZID</w:t>
      </w:r>
    </w:p>
    <w:p w:rsidRPr="00CD33A8" w:rsidR="00074402" w:rsidP="00B66020" w:rsidRDefault="00074402" w14:paraId="39AA4413" w14:textId="479EB3F0">
      <w:pPr>
        <w:tabs>
          <w:tab w:val="left" w:pos="6540"/>
        </w:tabs>
        <w:spacing w:line="360" w:lineRule="auto"/>
        <w:jc w:val="center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1A604F">
        <w:rPr>
          <w:rFonts w:ascii="Arial" w:hAnsi="Arial" w:cs="Arial"/>
          <w:sz w:val="28"/>
          <w:szCs w:val="28"/>
          <w:lang w:val="nl-NL"/>
        </w:rPr>
        <w:t>2527557</w:t>
      </w:r>
    </w:p>
    <w:p w:rsidRPr="00CD33A8" w:rsidR="00074402" w:rsidP="00B66020" w:rsidRDefault="008E3943" w14:paraId="1A0B2D2B" w14:textId="293EC88F">
      <w:pPr>
        <w:tabs>
          <w:tab w:val="left" w:pos="6540"/>
        </w:tabs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Pr="00CD33A8" w:rsidR="00074402">
        <w:rPr>
          <w:rFonts w:ascii="Arial" w:hAnsi="Arial" w:cs="Arial"/>
          <w:sz w:val="28"/>
          <w:szCs w:val="28"/>
        </w:rPr>
        <w:t>:</w:t>
      </w:r>
      <w:r w:rsidR="001A604F">
        <w:rPr>
          <w:rFonts w:ascii="Arial" w:hAnsi="Arial" w:cs="Arial"/>
          <w:sz w:val="28"/>
          <w:szCs w:val="28"/>
        </w:rPr>
        <w:t xml:space="preserve"> </w:t>
      </w:r>
      <w:r w:rsidRPr="001A604F" w:rsidR="001A604F">
        <w:rPr>
          <w:rFonts w:ascii="Arial" w:hAnsi="Arial" w:cs="Arial"/>
          <w:szCs w:val="24"/>
        </w:rPr>
        <w:t>SAM PARKER</w:t>
      </w:r>
    </w:p>
    <w:p w:rsidRPr="00CD33A8" w:rsidR="00074402" w:rsidP="00CD33A8" w:rsidRDefault="00074402" w14:paraId="39D08584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074402" w:rsidP="00CD33A8" w:rsidRDefault="00074402" w14:paraId="5B66D125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074402" w:rsidP="00CD33A8" w:rsidRDefault="00074402" w14:paraId="291524A2" w14:textId="2CBFF360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B87E75" w:rsidP="00CD33A8" w:rsidRDefault="00B87E75" w14:paraId="5AE88297" w14:textId="24E6B71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B87E75" w:rsidP="00CD33A8" w:rsidRDefault="00B87E75" w14:paraId="420ADE33" w14:textId="35FB1322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:rsidRPr="00CD33A8" w:rsidR="00B87E75" w:rsidP="78AEA7E4" w:rsidRDefault="00B87E75" w14:paraId="05AB2C84" w14:textId="3C5A41F5">
      <w:pPr>
        <w:pStyle w:val="Heading1"/>
        <w:jc w:val="center"/>
      </w:pPr>
      <w:r w:rsidR="00B87E75">
        <w:rPr/>
        <w:t>Table of contents</w:t>
      </w:r>
    </w:p>
    <w:p w:rsidR="78AEA7E4" w:rsidP="78AEA7E4" w:rsidRDefault="78AEA7E4" w14:paraId="0081F4DF" w14:textId="6BC90C4E">
      <w:pPr>
        <w:pStyle w:val="Normal"/>
      </w:pPr>
    </w:p>
    <w:p w:rsidR="78AEA7E4" w:rsidP="78AEA7E4" w:rsidRDefault="78AEA7E4" w14:paraId="4A90DC91" w14:textId="51F4197D">
      <w:pPr>
        <w:pStyle w:val="Normal"/>
      </w:pPr>
    </w:p>
    <w:p w:rsidR="00721DCF" w:rsidP="00721DCF" w:rsidRDefault="00721DCF" w14:paraId="4F7B1340" w14:textId="3E0B4857">
      <w:pPr>
        <w:pStyle w:val="p1"/>
      </w:pPr>
    </w:p>
    <w:p w:rsidR="00721DCF" w:rsidP="78AEA7E4" w:rsidRDefault="00721DCF" w14:paraId="3F9E6461" w14:textId="7872B31D">
      <w:pPr>
        <w:pStyle w:val="p2"/>
        <w:spacing w:line="480" w:lineRule="auto"/>
        <w:rPr>
          <w:sz w:val="24"/>
          <w:szCs w:val="24"/>
        </w:rPr>
      </w:pPr>
      <w:r w:rsidRPr="78AEA7E4" w:rsidR="00721DCF">
        <w:rPr>
          <w:sz w:val="24"/>
          <w:szCs w:val="24"/>
        </w:rPr>
        <w:t>Introduction...................................................................................................3</w:t>
      </w:r>
    </w:p>
    <w:p w:rsidR="00721DCF" w:rsidP="78AEA7E4" w:rsidRDefault="00721DCF" w14:paraId="3A7DA6D2" w14:textId="7BC706CE">
      <w:pPr>
        <w:pStyle w:val="p2"/>
        <w:spacing w:line="480" w:lineRule="auto"/>
        <w:rPr>
          <w:sz w:val="24"/>
          <w:szCs w:val="24"/>
        </w:rPr>
      </w:pPr>
      <w:r w:rsidRPr="78AEA7E4" w:rsidR="00721DCF">
        <w:rPr>
          <w:i w:val="0"/>
          <w:iCs w:val="0"/>
          <w:sz w:val="24"/>
          <w:szCs w:val="24"/>
        </w:rPr>
        <w:t>Importance of Effective Communication</w:t>
      </w:r>
      <w:r w:rsidRPr="78AEA7E4" w:rsidR="00721DCF">
        <w:rPr>
          <w:sz w:val="24"/>
          <w:szCs w:val="24"/>
        </w:rPr>
        <w:t>..................</w:t>
      </w:r>
      <w:r w:rsidRPr="78AEA7E4" w:rsidR="2FF896C8">
        <w:rPr>
          <w:sz w:val="24"/>
          <w:szCs w:val="24"/>
        </w:rPr>
        <w:t>.................................</w:t>
      </w:r>
      <w:r w:rsidRPr="78AEA7E4" w:rsidR="00721DCF">
        <w:rPr>
          <w:sz w:val="24"/>
          <w:szCs w:val="24"/>
        </w:rPr>
        <w:t>....</w:t>
      </w:r>
      <w:r w:rsidRPr="78AEA7E4" w:rsidR="39407569">
        <w:rPr>
          <w:sz w:val="24"/>
          <w:szCs w:val="24"/>
        </w:rPr>
        <w:t>3</w:t>
      </w:r>
    </w:p>
    <w:p w:rsidR="00721DCF" w:rsidP="78AEA7E4" w:rsidRDefault="00721DCF" w14:paraId="01758801" w14:textId="55A8334C">
      <w:pPr>
        <w:pStyle w:val="p2"/>
        <w:spacing w:line="480" w:lineRule="auto"/>
        <w:ind w:left="0" w:firstLine="720"/>
        <w:rPr>
          <w:sz w:val="24"/>
          <w:szCs w:val="24"/>
        </w:rPr>
      </w:pPr>
      <w:r w:rsidRPr="78AEA7E4" w:rsidR="00721DCF">
        <w:rPr>
          <w:i w:val="1"/>
          <w:iCs w:val="1"/>
          <w:sz w:val="24"/>
          <w:szCs w:val="24"/>
        </w:rPr>
        <w:t>Importance of communication in health and social care</w:t>
      </w:r>
      <w:r w:rsidRPr="78AEA7E4" w:rsidR="00721DCF">
        <w:rPr>
          <w:sz w:val="24"/>
          <w:szCs w:val="24"/>
        </w:rPr>
        <w:t>.....................</w:t>
      </w:r>
      <w:r w:rsidRPr="78AEA7E4" w:rsidR="095A16FC">
        <w:rPr>
          <w:sz w:val="24"/>
          <w:szCs w:val="24"/>
        </w:rPr>
        <w:t>3</w:t>
      </w:r>
    </w:p>
    <w:p w:rsidR="00721DCF" w:rsidP="78AEA7E4" w:rsidRDefault="00721DCF" w14:paraId="14EF4D4E" w14:textId="5651C963">
      <w:pPr>
        <w:pStyle w:val="p2"/>
        <w:spacing w:line="480" w:lineRule="auto"/>
        <w:ind w:firstLine="720"/>
        <w:rPr>
          <w:sz w:val="24"/>
          <w:szCs w:val="24"/>
        </w:rPr>
      </w:pPr>
      <w:r w:rsidRPr="78AEA7E4" w:rsidR="00721DCF">
        <w:rPr>
          <w:i w:val="1"/>
          <w:iCs w:val="1"/>
          <w:sz w:val="24"/>
          <w:szCs w:val="24"/>
        </w:rPr>
        <w:t>Communicating with Mrs Thompson and family members</w:t>
      </w:r>
      <w:r w:rsidRPr="78AEA7E4" w:rsidR="00721DCF">
        <w:rPr>
          <w:sz w:val="24"/>
          <w:szCs w:val="24"/>
        </w:rPr>
        <w:t>.................4</w:t>
      </w:r>
    </w:p>
    <w:p w:rsidR="00721DCF" w:rsidP="78AEA7E4" w:rsidRDefault="00721DCF" w14:paraId="3B7572FE" w14:textId="14C39BC8">
      <w:pPr>
        <w:pStyle w:val="p2"/>
        <w:spacing w:line="480" w:lineRule="auto"/>
        <w:ind w:firstLine="720"/>
        <w:rPr>
          <w:sz w:val="24"/>
          <w:szCs w:val="24"/>
        </w:rPr>
      </w:pPr>
      <w:r w:rsidRPr="78AEA7E4" w:rsidR="00721DCF">
        <w:rPr>
          <w:i w:val="1"/>
          <w:iCs w:val="1"/>
          <w:sz w:val="24"/>
          <w:szCs w:val="24"/>
        </w:rPr>
        <w:t>Communication model application</w:t>
      </w:r>
      <w:r w:rsidRPr="78AEA7E4" w:rsidR="00721DCF">
        <w:rPr>
          <w:sz w:val="24"/>
          <w:szCs w:val="24"/>
        </w:rPr>
        <w:t>......................................................4</w:t>
      </w:r>
    </w:p>
    <w:p w:rsidR="78AEA7E4" w:rsidP="78AEA7E4" w:rsidRDefault="78AEA7E4" w14:paraId="641CB1DC" w14:textId="46D2BBB7">
      <w:pPr>
        <w:pStyle w:val="p2"/>
        <w:spacing w:line="480" w:lineRule="auto"/>
        <w:rPr>
          <w:sz w:val="24"/>
          <w:szCs w:val="24"/>
        </w:rPr>
      </w:pPr>
    </w:p>
    <w:p w:rsidR="00721DCF" w:rsidP="78AEA7E4" w:rsidRDefault="00721DCF" w14:paraId="23C94E75" w14:textId="37E79E85">
      <w:pPr>
        <w:pStyle w:val="p2"/>
        <w:spacing w:line="480" w:lineRule="auto"/>
        <w:rPr>
          <w:sz w:val="24"/>
          <w:szCs w:val="24"/>
        </w:rPr>
      </w:pPr>
      <w:r w:rsidRPr="78AEA7E4" w:rsidR="00721DCF">
        <w:rPr>
          <w:sz w:val="24"/>
          <w:szCs w:val="24"/>
        </w:rPr>
        <w:t xml:space="preserve"> Importance of </w:t>
      </w:r>
      <w:r w:rsidRPr="78AEA7E4" w:rsidR="1209B9B6">
        <w:rPr>
          <w:sz w:val="24"/>
          <w:szCs w:val="24"/>
        </w:rPr>
        <w:t xml:space="preserve">Good </w:t>
      </w:r>
      <w:r w:rsidRPr="78AEA7E4" w:rsidR="00721DCF">
        <w:rPr>
          <w:sz w:val="24"/>
          <w:szCs w:val="24"/>
        </w:rPr>
        <w:t>Administrative Skills.......</w:t>
      </w:r>
      <w:r w:rsidRPr="78AEA7E4" w:rsidR="5DA578A0">
        <w:rPr>
          <w:sz w:val="24"/>
          <w:szCs w:val="24"/>
        </w:rPr>
        <w:t>...........................................</w:t>
      </w:r>
      <w:r w:rsidRPr="78AEA7E4" w:rsidR="00721DCF">
        <w:rPr>
          <w:sz w:val="24"/>
          <w:szCs w:val="24"/>
        </w:rPr>
        <w:t>...5</w:t>
      </w:r>
      <w:r w:rsidRPr="78AEA7E4" w:rsidR="00B06AF4">
        <w:rPr>
          <w:sz w:val="24"/>
          <w:szCs w:val="24"/>
        </w:rPr>
        <w:t xml:space="preserve"> </w:t>
      </w:r>
    </w:p>
    <w:p w:rsidR="00721DCF" w:rsidP="78AEA7E4" w:rsidRDefault="00721DCF" w14:paraId="7CD3A801" w14:textId="38D481E5">
      <w:pPr>
        <w:pStyle w:val="p2"/>
        <w:spacing w:line="480" w:lineRule="auto"/>
        <w:ind w:firstLine="720"/>
        <w:rPr>
          <w:sz w:val="24"/>
          <w:szCs w:val="24"/>
        </w:rPr>
      </w:pPr>
      <w:r w:rsidRPr="78AEA7E4" w:rsidR="00721DCF">
        <w:rPr>
          <w:i w:val="1"/>
          <w:iCs w:val="1"/>
          <w:sz w:val="24"/>
          <w:szCs w:val="24"/>
        </w:rPr>
        <w:t>Importance of administrative skills</w:t>
      </w:r>
      <w:r w:rsidRPr="78AEA7E4" w:rsidR="00721DCF">
        <w:rPr>
          <w:sz w:val="24"/>
          <w:szCs w:val="24"/>
        </w:rPr>
        <w:t>.......................................................5</w:t>
      </w:r>
    </w:p>
    <w:p w:rsidR="00721DCF" w:rsidP="78AEA7E4" w:rsidRDefault="00721DCF" w14:paraId="5EE135D5" w14:textId="5B559DC2">
      <w:pPr>
        <w:pStyle w:val="p2"/>
        <w:spacing w:line="480" w:lineRule="auto"/>
        <w:ind w:firstLine="720"/>
        <w:rPr>
          <w:sz w:val="24"/>
          <w:szCs w:val="24"/>
        </w:rPr>
      </w:pPr>
      <w:r w:rsidRPr="78AEA7E4" w:rsidR="00721DCF">
        <w:rPr>
          <w:i w:val="1"/>
          <w:iCs w:val="1"/>
          <w:sz w:val="24"/>
          <w:szCs w:val="24"/>
        </w:rPr>
        <w:t>Record keeping in health and social care</w:t>
      </w:r>
      <w:r w:rsidRPr="78AEA7E4" w:rsidR="00721DCF">
        <w:rPr>
          <w:sz w:val="24"/>
          <w:szCs w:val="24"/>
        </w:rPr>
        <w:t>............................................5</w:t>
      </w:r>
    </w:p>
    <w:p w:rsidR="00721DCF" w:rsidP="78AEA7E4" w:rsidRDefault="00721DCF" w14:paraId="5D84AC6D" w14:textId="52A64527">
      <w:pPr>
        <w:pStyle w:val="p2"/>
        <w:spacing w:line="480" w:lineRule="auto"/>
        <w:ind w:firstLine="720"/>
      </w:pPr>
      <w:r w:rsidRPr="78AEA7E4" w:rsidR="00721DCF">
        <w:rPr>
          <w:i w:val="1"/>
          <w:iCs w:val="1"/>
          <w:sz w:val="24"/>
          <w:szCs w:val="24"/>
        </w:rPr>
        <w:t>Data Protection Act 2018 and confidentiality</w:t>
      </w:r>
      <w:r w:rsidRPr="78AEA7E4" w:rsidR="00721DCF">
        <w:rPr>
          <w:sz w:val="24"/>
          <w:szCs w:val="24"/>
        </w:rPr>
        <w:t>........................................5</w:t>
      </w:r>
    </w:p>
    <w:p w:rsidR="00721DCF" w:rsidP="78AEA7E4" w:rsidRDefault="00721DCF" w14:paraId="660A60D7" w14:textId="63FD6C1A">
      <w:pPr>
        <w:pStyle w:val="p2"/>
        <w:spacing w:line="480" w:lineRule="auto"/>
        <w:rPr>
          <w:sz w:val="24"/>
          <w:szCs w:val="24"/>
        </w:rPr>
      </w:pPr>
    </w:p>
    <w:p w:rsidR="00721DCF" w:rsidP="78AEA7E4" w:rsidRDefault="00721DCF" w14:paraId="6FE0491D" w14:textId="001A2B87">
      <w:pPr>
        <w:pStyle w:val="p2"/>
        <w:spacing w:line="480" w:lineRule="auto"/>
        <w:rPr>
          <w:sz w:val="24"/>
          <w:szCs w:val="24"/>
        </w:rPr>
      </w:pPr>
      <w:r w:rsidRPr="78AEA7E4" w:rsidR="2A67F586">
        <w:rPr>
          <w:sz w:val="24"/>
          <w:szCs w:val="24"/>
        </w:rPr>
        <w:t>Importance of working collaboratively</w:t>
      </w:r>
      <w:r w:rsidRPr="78AEA7E4" w:rsidR="00721DCF">
        <w:rPr>
          <w:sz w:val="24"/>
          <w:szCs w:val="24"/>
        </w:rPr>
        <w:t>.....................................</w:t>
      </w:r>
      <w:r w:rsidRPr="78AEA7E4" w:rsidR="36D6A34F">
        <w:rPr>
          <w:sz w:val="24"/>
          <w:szCs w:val="24"/>
        </w:rPr>
        <w:t>......</w:t>
      </w:r>
      <w:r w:rsidRPr="78AEA7E4" w:rsidR="00721DCF">
        <w:rPr>
          <w:sz w:val="24"/>
          <w:szCs w:val="24"/>
        </w:rPr>
        <w:t>.........</w:t>
      </w:r>
      <w:r w:rsidRPr="78AEA7E4" w:rsidR="67A438B9">
        <w:rPr>
          <w:sz w:val="24"/>
          <w:szCs w:val="24"/>
        </w:rPr>
        <w:t>..</w:t>
      </w:r>
      <w:r w:rsidRPr="78AEA7E4" w:rsidR="00721DCF">
        <w:rPr>
          <w:sz w:val="24"/>
          <w:szCs w:val="24"/>
        </w:rPr>
        <w:t>.......6</w:t>
      </w:r>
    </w:p>
    <w:p w:rsidR="00721DCF" w:rsidP="78AEA7E4" w:rsidRDefault="00721DCF" w14:paraId="0A61D01B" w14:textId="7AF548A0">
      <w:pPr>
        <w:pStyle w:val="p2"/>
        <w:spacing w:line="480" w:lineRule="auto"/>
        <w:ind w:firstLine="720"/>
        <w:rPr>
          <w:sz w:val="24"/>
          <w:szCs w:val="24"/>
        </w:rPr>
      </w:pPr>
      <w:r w:rsidRPr="78AEA7E4" w:rsidR="00721DCF">
        <w:rPr>
          <w:i w:val="1"/>
          <w:iCs w:val="1"/>
          <w:sz w:val="24"/>
          <w:szCs w:val="24"/>
        </w:rPr>
        <w:t>Importance of multi-agency working</w:t>
      </w:r>
      <w:r w:rsidRPr="78AEA7E4" w:rsidR="00721DCF">
        <w:rPr>
          <w:sz w:val="24"/>
          <w:szCs w:val="24"/>
        </w:rPr>
        <w:t>.....................................................6</w:t>
      </w:r>
    </w:p>
    <w:p w:rsidR="00721DCF" w:rsidP="78AEA7E4" w:rsidRDefault="00721DCF" w14:paraId="65795055" w14:textId="7978D870">
      <w:pPr>
        <w:pStyle w:val="p2"/>
        <w:spacing w:line="480" w:lineRule="auto"/>
        <w:ind w:firstLine="720"/>
        <w:rPr>
          <w:sz w:val="24"/>
          <w:szCs w:val="24"/>
        </w:rPr>
      </w:pPr>
      <w:r w:rsidRPr="78AEA7E4" w:rsidR="00721DCF">
        <w:rPr>
          <w:i w:val="1"/>
          <w:iCs w:val="1"/>
          <w:sz w:val="24"/>
          <w:szCs w:val="24"/>
        </w:rPr>
        <w:t>Approaches that support effective collaboration</w:t>
      </w:r>
      <w:r w:rsidRPr="78AEA7E4" w:rsidR="00721DCF">
        <w:rPr>
          <w:sz w:val="24"/>
          <w:szCs w:val="24"/>
        </w:rPr>
        <w:t>.............................</w:t>
      </w:r>
      <w:r w:rsidRPr="78AEA7E4" w:rsidR="6A9262E3">
        <w:rPr>
          <w:sz w:val="24"/>
          <w:szCs w:val="24"/>
        </w:rPr>
        <w:t>.</w:t>
      </w:r>
      <w:r w:rsidRPr="78AEA7E4" w:rsidR="00721DCF">
        <w:rPr>
          <w:sz w:val="24"/>
          <w:szCs w:val="24"/>
        </w:rPr>
        <w:t>.....6</w:t>
      </w:r>
    </w:p>
    <w:p w:rsidR="00721DCF" w:rsidP="78AEA7E4" w:rsidRDefault="00721DCF" w14:paraId="7A0BB361" w14:textId="781176CA">
      <w:pPr>
        <w:pStyle w:val="p2"/>
        <w:spacing w:line="480" w:lineRule="auto"/>
        <w:ind w:firstLine="720"/>
        <w:rPr>
          <w:sz w:val="24"/>
          <w:szCs w:val="24"/>
        </w:rPr>
      </w:pPr>
      <w:r w:rsidRPr="78AEA7E4" w:rsidR="00721DCF">
        <w:rPr>
          <w:i w:val="1"/>
          <w:iCs w:val="1"/>
          <w:sz w:val="24"/>
          <w:szCs w:val="24"/>
        </w:rPr>
        <w:t>Challenges and solutions</w:t>
      </w:r>
      <w:r w:rsidRPr="78AEA7E4" w:rsidR="00721DCF">
        <w:rPr>
          <w:sz w:val="24"/>
          <w:szCs w:val="24"/>
        </w:rPr>
        <w:t>......................................................................</w:t>
      </w:r>
      <w:r w:rsidRPr="78AEA7E4" w:rsidR="5D4C6DAF">
        <w:rPr>
          <w:sz w:val="24"/>
          <w:szCs w:val="24"/>
        </w:rPr>
        <w:t>7</w:t>
      </w:r>
    </w:p>
    <w:p w:rsidR="78AEA7E4" w:rsidP="78AEA7E4" w:rsidRDefault="78AEA7E4" w14:paraId="179CE492" w14:textId="4E4D7D99">
      <w:pPr>
        <w:pStyle w:val="p2"/>
        <w:spacing w:line="480" w:lineRule="auto"/>
        <w:rPr>
          <w:sz w:val="24"/>
          <w:szCs w:val="24"/>
        </w:rPr>
      </w:pPr>
    </w:p>
    <w:p w:rsidR="00721DCF" w:rsidP="78AEA7E4" w:rsidRDefault="00721DCF" w14:paraId="2DED7CA9" w14:textId="2A76338E">
      <w:pPr>
        <w:pStyle w:val="p2"/>
        <w:spacing w:line="480" w:lineRule="auto"/>
        <w:rPr>
          <w:sz w:val="24"/>
          <w:szCs w:val="24"/>
        </w:rPr>
      </w:pPr>
      <w:r w:rsidRPr="78AEA7E4" w:rsidR="00721DCF">
        <w:rPr>
          <w:sz w:val="24"/>
          <w:szCs w:val="24"/>
        </w:rPr>
        <w:t>Conclusion.......................................................................................................7</w:t>
      </w:r>
    </w:p>
    <w:p w:rsidRPr="00B06AF4" w:rsidR="00721DCF" w:rsidP="78AEA7E4" w:rsidRDefault="00721DCF" w14:paraId="0AD432F1" w14:textId="5C1BD14B">
      <w:pPr>
        <w:pStyle w:val="Normal"/>
        <w:spacing w:line="480" w:lineRule="auto"/>
        <w:rPr>
          <w:rFonts w:ascii="Arial" w:hAnsi="Arial" w:cs="Arial"/>
        </w:rPr>
      </w:pPr>
      <w:r w:rsidRPr="78AEA7E4" w:rsidR="00721DCF">
        <w:rPr>
          <w:rFonts w:ascii="Arial" w:hAnsi="Arial" w:cs="Arial"/>
        </w:rPr>
        <w:t>References.......................................................................................................8</w:t>
      </w:r>
    </w:p>
    <w:p w:rsidRPr="00B06AF4" w:rsidR="00B87E75" w:rsidP="78AEA7E4" w:rsidRDefault="00B87E75" w14:paraId="2E79F7ED" w14:textId="182913C0">
      <w:pPr>
        <w:spacing w:line="480" w:lineRule="auto"/>
        <w:rPr>
          <w:rFonts w:ascii="Arial" w:hAnsi="Arial" w:cs="Arial"/>
        </w:rPr>
      </w:pPr>
    </w:p>
    <w:p w:rsidRPr="00B06AF4" w:rsidR="00B87E75" w:rsidP="78AEA7E4" w:rsidRDefault="00B87E75" w14:paraId="7AE771D5" w14:textId="1C06E45A">
      <w:pPr>
        <w:spacing w:line="480" w:lineRule="auto"/>
        <w:rPr>
          <w:rFonts w:ascii="Arial" w:hAnsi="Arial" w:asciiTheme="minorBidi" w:hAnsiTheme="minorBidi"/>
        </w:rPr>
      </w:pPr>
    </w:p>
    <w:p w:rsidRPr="00CD33A8" w:rsidR="00B87E75" w:rsidP="00CD33A8" w:rsidRDefault="00B87E75" w14:paraId="4F7320CB" w14:textId="000D21B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:rsidRPr="00715A78" w:rsidR="0026393A" w:rsidP="00715A78" w:rsidRDefault="00B87E75" w14:paraId="14BF3272" w14:textId="6793C29D">
      <w:pPr>
        <w:pStyle w:val="Heading1"/>
      </w:pPr>
      <w:r w:rsidRPr="00CD33A8">
        <w:lastRenderedPageBreak/>
        <w:t>1. Introduction</w:t>
      </w:r>
    </w:p>
    <w:p w:rsidRPr="00C022F2" w:rsidR="00CD60B9" w:rsidP="00C022F2" w:rsidRDefault="00CD60B9" w14:paraId="74307C45" w14:textId="77777777">
      <w:pPr>
        <w:spacing w:after="0" w:line="240" w:lineRule="auto"/>
        <w:rPr>
          <w:rFonts w:ascii="Arial" w:hAnsi="Arial" w:eastAsia="Times New Roman" w:cs="Arial"/>
          <w:color w:val="000000"/>
          <w:sz w:val="18"/>
          <w:szCs w:val="18"/>
          <w:lang w:eastAsia="en-GB"/>
        </w:rPr>
      </w:pPr>
    </w:p>
    <w:p w:rsidRPr="00674AB6" w:rsidR="00F80189" w:rsidP="78AEA7E4" w:rsidRDefault="00F80189" w14:paraId="584AECE7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Mrs Thompson, 84 years old, is an example of a patient who has just been discharged from</w:t>
      </w:r>
    </w:p>
    <w:p w:rsidRPr="00674AB6" w:rsidR="00F80189" w:rsidP="78AEA7E4" w:rsidRDefault="00F80189" w14:paraId="4D6F3135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the hospital after suffering from pneumonia and whose care needs are explored. Mrs</w:t>
      </w:r>
    </w:p>
    <w:p w:rsidRPr="00674AB6" w:rsidR="00F80189" w:rsidP="78AEA7E4" w:rsidRDefault="00F80189" w14:paraId="3DBFAF8C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Thompson is living in sheltered housing on her own and is receiving domiciliary care support</w:t>
      </w:r>
    </w:p>
    <w:p w:rsidRPr="00674AB6" w:rsidR="00F80189" w:rsidP="78AEA7E4" w:rsidRDefault="00F80189" w14:paraId="7DBE59E8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twice a day. She has been diagnosed with mild dementia, which has made it hard for her to</w:t>
      </w:r>
    </w:p>
    <w:p w:rsidRPr="00674AB6" w:rsidR="00F80189" w:rsidP="78AEA7E4" w:rsidRDefault="00F80189" w14:paraId="34C17C4F" w14:textId="724FB572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remember her medicines, thus causing her to become more confused when she forgets. There</w:t>
      </w:r>
      <w:r w:rsidRPr="78AEA7E4" w:rsidR="00F26994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have also been some issues with her safety, as she was discovered outside in the cold without</w:t>
      </w:r>
      <w:r w:rsidRPr="78AEA7E4" w:rsidR="00F26994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proper apparel. This report will examine the significance of</w:t>
      </w:r>
      <w:r w:rsidRPr="78AEA7E4" w:rsidR="00F26994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communication,</w:t>
      </w:r>
      <w:r w:rsidRPr="78AEA7E4" w:rsidR="00F26994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administration and</w:t>
      </w:r>
      <w:r w:rsidRPr="78AEA7E4" w:rsidR="00F26994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working collaboratively in the context of Mrs Thompson's care. It will</w:t>
      </w:r>
      <w:r w:rsidRPr="78AEA7E4" w:rsidR="008A6593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reflect upon the</w:t>
      </w:r>
      <w:r w:rsidRPr="78AEA7E4" w:rsidR="008A6593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contribution of these areas to person-centred practice, to promoting safety, to protecting the</w:t>
      </w:r>
      <w:r w:rsidRPr="78AEA7E4" w:rsidR="008A6593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F801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human rights of individuals and to improving the outcomes of health and social care.</w:t>
      </w:r>
    </w:p>
    <w:p w:rsidRPr="00674AB6" w:rsidR="008E3943" w:rsidP="008E3943" w:rsidRDefault="008E3943" w14:paraId="68C53673" w14:textId="77777777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:rsidRPr="00F80189" w:rsidR="0026393A" w:rsidP="00CD33A8" w:rsidRDefault="0026393A" w14:paraId="52010A5E" w14:textId="77777777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:rsidR="008E3943" w:rsidP="008E3943" w:rsidRDefault="0026393A" w14:paraId="73B07562" w14:textId="0E99FAFE">
      <w:pPr>
        <w:pStyle w:val="Heading1"/>
      </w:pPr>
      <w:r w:rsidR="0026393A">
        <w:rPr/>
        <w:t xml:space="preserve">2. </w:t>
      </w:r>
      <w:r w:rsidR="008E3943">
        <w:rPr/>
        <w:t>I</w:t>
      </w:r>
      <w:r w:rsidR="008E3943">
        <w:rPr/>
        <w:t>mportance of effective communication</w:t>
      </w:r>
    </w:p>
    <w:p w:rsidR="78AEA7E4" w:rsidP="78AEA7E4" w:rsidRDefault="78AEA7E4" w14:paraId="646E12B2" w14:textId="54822020">
      <w:pPr>
        <w:pStyle w:val="Normal"/>
      </w:pPr>
    </w:p>
    <w:p w:rsidRPr="00715A78" w:rsidR="00474B99" w:rsidP="78AEA7E4" w:rsidRDefault="00474B99" w14:paraId="40D3236E" w14:textId="2A9DE750">
      <w:pPr>
        <w:spacing w:after="0" w:line="240" w:lineRule="auto"/>
        <w:rPr>
          <w:rFonts w:ascii="Arial" w:hAnsi="Arial" w:eastAsia="Times New Roman" w:cs="Arial"/>
          <w:b w:val="1"/>
          <w:bCs w:val="1"/>
          <w:i w:val="1"/>
          <w:iCs w:val="1"/>
          <w:color w:val="000000"/>
          <w:lang w:eastAsia="en-GB"/>
        </w:rPr>
      </w:pPr>
      <w:r w:rsidRPr="78AEA7E4" w:rsidR="00474B99">
        <w:rPr>
          <w:rFonts w:ascii="Arial" w:hAnsi="Arial" w:eastAsia="Times New Roman" w:cs="Arial"/>
          <w:b w:val="1"/>
          <w:bCs w:val="1"/>
          <w:i w:val="1"/>
          <w:iCs w:val="1"/>
          <w:color w:val="000000" w:themeColor="text1" w:themeTint="FF" w:themeShade="FF"/>
          <w:lang w:eastAsia="en-GB"/>
        </w:rPr>
        <w:t>Importance of communication in health and social care</w:t>
      </w:r>
      <w:r w:rsidRPr="78AEA7E4" w:rsidR="00715A78">
        <w:rPr>
          <w:rFonts w:ascii="Arial" w:hAnsi="Arial" w:eastAsia="Times New Roman" w:cs="Arial"/>
          <w:b w:val="1"/>
          <w:bCs w:val="1"/>
          <w:i w:val="1"/>
          <w:iCs w:val="1"/>
          <w:color w:val="000000" w:themeColor="text1" w:themeTint="FF" w:themeShade="FF"/>
          <w:lang w:eastAsia="en-GB"/>
        </w:rPr>
        <w:t xml:space="preserve"> </w:t>
      </w:r>
    </w:p>
    <w:p w:rsidRPr="00474B99" w:rsidR="00715A78" w:rsidP="00474B99" w:rsidRDefault="00715A78" w14:paraId="0525709A" w14:textId="77777777">
      <w:pPr>
        <w:spacing w:after="0" w:line="240" w:lineRule="auto"/>
        <w:rPr>
          <w:rFonts w:ascii="Arial" w:hAnsi="Arial" w:eastAsia="Times New Roman" w:cs="Arial"/>
          <w:color w:val="000000"/>
          <w:sz w:val="22"/>
          <w:lang w:eastAsia="en-GB"/>
        </w:rPr>
      </w:pPr>
    </w:p>
    <w:p w:rsidRPr="00ED56FD" w:rsidR="00474B99" w:rsidP="78AEA7E4" w:rsidRDefault="00474B99" w14:paraId="26C73789" w14:textId="387D1884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474B9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Communication is a key component of quality health and social care as it </w:t>
      </w:r>
      <w:r w:rsidRPr="78AEA7E4" w:rsidR="00A8442F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helps professionals</w:t>
      </w:r>
      <w:r w:rsidRPr="78AEA7E4" w:rsidR="00B22B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74B9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to gain an understanding of an individual's needs, preferences, and concerns.</w:t>
      </w:r>
      <w:r w:rsidRPr="78AEA7E4" w:rsidR="006B4943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74B9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Communication</w:t>
      </w:r>
      <w:r w:rsidRPr="78AEA7E4" w:rsidR="006B4943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74B9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with a person-centred approach is essential to person-centred care, and it involves thinking</w:t>
      </w:r>
      <w:r w:rsidRPr="78AEA7E4" w:rsidR="006B4943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74B9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about the person, not just the condition (Lishman, 2020). In Mrs Thompson's case, it is</w:t>
      </w:r>
      <w:r w:rsidRPr="78AEA7E4" w:rsidR="006B4943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74B9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especially crucial to communicate with her, as her mild dementia</w:t>
      </w:r>
      <w:r w:rsidRPr="78AEA7E4" w:rsidR="00B22B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74B9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might impact her memory,</w:t>
      </w:r>
      <w:r w:rsidRPr="78AEA7E4" w:rsidR="00B22B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74B9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comprehension, and capacity to express concerns. Care workers need to be aware of and</w:t>
      </w:r>
      <w:r w:rsidRPr="78AEA7E4" w:rsidR="00B22B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74B9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adjust communication styles to keep her engaged in their decisions. Active listening, respectful</w:t>
      </w:r>
      <w:r w:rsidRPr="78AEA7E4" w:rsidR="00B22B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74B9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language, and support can help to preserve her dignity,</w:t>
      </w:r>
      <w:r w:rsidRPr="78AEA7E4" w:rsidR="00B22B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74B9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independence, and safety and enable</w:t>
      </w:r>
      <w:r w:rsidRPr="78AEA7E4" w:rsidR="00B22B8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74B9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professionals to be aware of any changes in her health.</w:t>
      </w:r>
    </w:p>
    <w:p w:rsidRPr="00ED56FD" w:rsidR="003E4ECF" w:rsidP="78AEA7E4" w:rsidRDefault="003E4ECF" w14:paraId="0537CEF5" w14:textId="77777777">
      <w:pPr>
        <w:tabs>
          <w:tab w:val="left" w:pos="65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78AEA7E4" w:rsidP="78AEA7E4" w:rsidRDefault="78AEA7E4" w14:paraId="68EF10F1" w14:textId="61E05BB4">
      <w:pPr>
        <w:tabs>
          <w:tab w:val="left" w:leader="none" w:pos="65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78AEA7E4" w:rsidP="78AEA7E4" w:rsidRDefault="78AEA7E4" w14:paraId="1F466DF2" w14:textId="51C482A3">
      <w:pPr>
        <w:tabs>
          <w:tab w:val="left" w:leader="none" w:pos="65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78AEA7E4" w:rsidP="78AEA7E4" w:rsidRDefault="78AEA7E4" w14:paraId="6E91C81B" w14:textId="12BF15AD">
      <w:pPr>
        <w:tabs>
          <w:tab w:val="left" w:leader="none" w:pos="65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9B3255" w:rsidP="78AEA7E4" w:rsidRDefault="009B3255" w14:paraId="1C53EEDB" w14:textId="77777777">
      <w:pPr>
        <w:spacing w:after="0" w:line="240" w:lineRule="auto"/>
        <w:rPr>
          <w:rFonts w:ascii="Arial" w:hAnsi="Arial" w:eastAsia="Times New Roman" w:cs="Arial"/>
          <w:b w:val="1"/>
          <w:bCs w:val="1"/>
          <w:i w:val="1"/>
          <w:iCs w:val="1"/>
          <w:color w:val="000000"/>
          <w:lang w:eastAsia="en-GB"/>
        </w:rPr>
      </w:pPr>
      <w:r w:rsidRPr="78AEA7E4" w:rsidR="009B3255">
        <w:rPr>
          <w:rFonts w:ascii="Arial" w:hAnsi="Arial" w:eastAsia="Times New Roman" w:cs="Arial"/>
          <w:b w:val="1"/>
          <w:bCs w:val="1"/>
          <w:i w:val="1"/>
          <w:iCs w:val="1"/>
          <w:color w:val="000000" w:themeColor="text1" w:themeTint="FF" w:themeShade="FF"/>
          <w:lang w:eastAsia="en-GB"/>
        </w:rPr>
        <w:t>Communicating with Mrs Thompson and family members</w:t>
      </w:r>
    </w:p>
    <w:p w:rsidRPr="00715A78" w:rsidR="00715A78" w:rsidP="009B3255" w:rsidRDefault="00715A78" w14:paraId="666666A2" w14:textId="77777777">
      <w:pPr>
        <w:spacing w:after="0" w:line="240" w:lineRule="auto"/>
        <w:rPr>
          <w:rFonts w:ascii="Arial" w:hAnsi="Arial" w:eastAsia="Times New Roman" w:cs="Arial"/>
          <w:color w:val="000000"/>
          <w:szCs w:val="24"/>
          <w:lang w:eastAsia="en-GB"/>
        </w:rPr>
      </w:pPr>
    </w:p>
    <w:p w:rsidRPr="00CD44CE" w:rsidR="009B3255" w:rsidP="78AEA7E4" w:rsidRDefault="009B3255" w14:paraId="5AFEFFFA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Health and social care professionals should avoid using jargon, give time for response, and</w:t>
      </w:r>
    </w:p>
    <w:p w:rsidRPr="00CD44CE" w:rsidR="009B3255" w:rsidP="78AEA7E4" w:rsidRDefault="009B3255" w14:paraId="03AF1169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use plain words when talking to Mrs Thompson. A calm and reassuring approach can help to</w:t>
      </w:r>
    </w:p>
    <w:p w:rsidRPr="00CD44CE" w:rsidR="009B3255" w:rsidP="78AEA7E4" w:rsidRDefault="009B3255" w14:paraId="6E3B98B9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lessen anxiety and increase understanding, especially when talking about a medication</w:t>
      </w:r>
    </w:p>
    <w:p w:rsidRPr="00CD44CE" w:rsidR="009B3255" w:rsidP="78AEA7E4" w:rsidRDefault="009B3255" w14:paraId="7F5ED828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schedule or medication changes in her plan of care (</w:t>
      </w: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Segrin</w:t>
      </w: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and Flora, 2025). Active listening</w:t>
      </w:r>
    </w:p>
    <w:p w:rsidRPr="00CD44CE" w:rsidR="009B3255" w:rsidP="78AEA7E4" w:rsidRDefault="009B3255" w14:paraId="74976665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is also important as it helps to identify her preferences and concerns. All communication with</w:t>
      </w:r>
    </w:p>
    <w:p w:rsidRPr="00CD44CE" w:rsidR="009B3255" w:rsidP="78AEA7E4" w:rsidRDefault="009B3255" w14:paraId="6F40383C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family members should also be professional, respectful, and appropriately based on</w:t>
      </w:r>
    </w:p>
    <w:p w:rsidRPr="00CD44CE" w:rsidR="009B3255" w:rsidP="78AEA7E4" w:rsidRDefault="009B3255" w14:paraId="0DBA4645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information sharing. The family can be an important source of support, but Mrs Thompson's</w:t>
      </w:r>
    </w:p>
    <w:p w:rsidRPr="00CD44CE" w:rsidR="009B3255" w:rsidP="78AEA7E4" w:rsidRDefault="009B3255" w14:paraId="3E266AE8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wishes, confidentiality and right to make decisions about her own treatment must be</w:t>
      </w:r>
    </w:p>
    <w:p w:rsidRPr="00CD44CE" w:rsidR="009B3255" w:rsidP="78AEA7E4" w:rsidRDefault="009B3255" w14:paraId="62E015B4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respected. The Equality Act 2010 principles are to prevent discrimination in the provision of</w:t>
      </w:r>
    </w:p>
    <w:p w:rsidRPr="00CD44CE" w:rsidR="009B3255" w:rsidP="78AEA7E4" w:rsidRDefault="009B3255" w14:paraId="49AD88E9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services and to make reasonable adjustments for people with disabilities. This can be as</w:t>
      </w:r>
    </w:p>
    <w:p w:rsidR="009B3255" w:rsidP="78AEA7E4" w:rsidRDefault="009B3255" w14:paraId="00C38806" w14:textId="3DC9DAA3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simple as using a different way to communicate to meet Mrs Thompson's cognitive needs and</w:t>
      </w:r>
      <w:r w:rsidRPr="78AEA7E4" w:rsidR="000E46BF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9B325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to enable equal access to her care.</w:t>
      </w:r>
    </w:p>
    <w:p w:rsidR="00DA6BEE" w:rsidP="78AEA7E4" w:rsidRDefault="00DA6BEE" w14:paraId="62960EDD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</w:p>
    <w:p w:rsidR="00DA6BEE" w:rsidP="78AEA7E4" w:rsidRDefault="00DA6BEE" w14:paraId="70E985B7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</w:p>
    <w:p w:rsidRPr="00DA6BEE" w:rsidR="009B3255" w:rsidP="78AEA7E4" w:rsidRDefault="009B3255" w14:paraId="684610B7" w14:textId="731C1046">
      <w:pPr>
        <w:pStyle w:val="Normal"/>
        <w:spacing w:after="0" w:line="240" w:lineRule="auto"/>
        <w:rPr>
          <w:rFonts w:ascii="Arial" w:hAnsi="Arial" w:eastAsia="Arial" w:cs="Arial"/>
          <w:b w:val="1"/>
          <w:bCs w:val="1"/>
          <w:i w:val="1"/>
          <w:iCs w:val="1"/>
          <w:color w:val="000000"/>
          <w:lang w:eastAsia="en-GB"/>
        </w:rPr>
      </w:pPr>
      <w:r w:rsidRPr="78AEA7E4" w:rsidR="009B3255">
        <w:rPr>
          <w:rFonts w:ascii="Arial" w:hAnsi="Arial" w:eastAsia="Arial" w:cs="Arial"/>
          <w:b w:val="1"/>
          <w:bCs w:val="1"/>
          <w:i w:val="1"/>
          <w:iCs w:val="1"/>
          <w:color w:val="000000" w:themeColor="text1" w:themeTint="FF" w:themeShade="FF"/>
          <w:lang w:eastAsia="en-GB"/>
        </w:rPr>
        <w:t>Communication model application</w:t>
      </w:r>
    </w:p>
    <w:p w:rsidRPr="00CD44CE" w:rsidR="00715A78" w:rsidP="78AEA7E4" w:rsidRDefault="00715A78" w14:paraId="0EFB938F" w14:textId="77777777">
      <w:pPr>
        <w:spacing w:after="0" w:line="24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4A4480" w:rsidP="78AEA7E4" w:rsidRDefault="009B3255" w14:paraId="5EBED00C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 helpful communication model developed by Egan (1986) which can assist with professional</w:t>
      </w:r>
      <w:r w:rsidRPr="78AEA7E4" w:rsidR="00715A7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9B325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communication with service users is the SOLER model. The model prompts practitioners to</w:t>
      </w:r>
      <w:r w:rsidRPr="78AEA7E4" w:rsidR="004A448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9B325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behave in ways that show that they are listening, such as sitting straight, keeping the body</w:t>
      </w:r>
      <w:r w:rsidRPr="78AEA7E4" w:rsidR="004A448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9B325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open, leaning towards the person, paying attention to their body and keeping relaxed. For Mrs</w:t>
      </w:r>
      <w:r w:rsidRPr="78AEA7E4" w:rsidR="004A448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9B325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Thompson, the SOLER approach may be useful to support care workers in providing an</w:t>
      </w:r>
      <w:r w:rsidRPr="78AEA7E4" w:rsidR="004A448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9B325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environment that is supportive and makes Mrs Thompson feel</w:t>
      </w:r>
    </w:p>
    <w:p w:rsidRPr="000E46BF" w:rsidR="000E46BF" w:rsidP="78AEA7E4" w:rsidRDefault="009B3255" w14:paraId="75DE317A" w14:textId="099E29A2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8AEA7E4" w:rsidR="009B325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valued and listened to (Yang </w:t>
      </w:r>
      <w:r w:rsidRPr="78AEA7E4" w:rsidR="009B3255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et</w:t>
      </w:r>
      <w:r w:rsidRPr="78AEA7E4" w:rsidR="00AE3ED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9B3255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al.,</w:t>
      </w:r>
      <w:r w:rsidRPr="78AEA7E4" w:rsidR="009B325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2022). This is especially so as dementia can cause a loss of confidence and maybe the</w:t>
      </w:r>
      <w:r w:rsidRPr="78AEA7E4" w:rsidR="00AE3ED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9B325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ability to express her needs. The model can foster trust and decrease anxiety and foster</w:t>
      </w:r>
      <w:r w:rsidRPr="78AEA7E4" w:rsidR="00AE3ED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9B325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respectful relationships between Mrs Thompson and those caring for her. But communication</w:t>
      </w:r>
      <w:r w:rsidRPr="78AEA7E4" w:rsidR="00AE3ED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9B325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models should never be applied in</w:t>
      </w:r>
      <w:r w:rsidRPr="78AEA7E4" w:rsidR="000303C2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9B325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 one-size-fits-all manner and should be adjusted to the</w:t>
      </w:r>
      <w:r w:rsidRPr="78AEA7E4" w:rsidR="00AE3ED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0E46B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individual preferences, abilities and cultural needs.</w:t>
      </w:r>
    </w:p>
    <w:p w:rsidRPr="00ED56FD" w:rsidR="008E3943" w:rsidP="00CD33A8" w:rsidRDefault="008E3943" w14:paraId="336F5447" w14:textId="77777777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:rsidRPr="00CD33A8" w:rsidR="008E3943" w:rsidP="78AEA7E4" w:rsidRDefault="008E3943" w14:paraId="3398AF2B" w14:textId="77777777">
      <w:pPr>
        <w:tabs>
          <w:tab w:val="left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Pr="00CD33A8" w:rsidR="00B87E75" w:rsidP="78AEA7E4" w:rsidRDefault="0026393A" w14:paraId="1CC68C5C" w14:textId="582A896F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Pr="00CD33A8" w:rsidR="00B87E75" w:rsidP="78AEA7E4" w:rsidRDefault="0026393A" w14:paraId="7BB75791" w14:textId="25D4F64E">
      <w:pPr>
        <w:tabs>
          <w:tab w:val="left" w:leader="none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Pr="00CD33A8" w:rsidR="00B87E75" w:rsidP="78AEA7E4" w:rsidRDefault="0026393A" w14:paraId="60B2CDC3" w14:textId="342B5A79">
      <w:pPr>
        <w:pStyle w:val="Heading1"/>
        <w:tabs>
          <w:tab w:val="left" w:leader="none" w:pos="6540"/>
        </w:tabs>
        <w:spacing w:line="360" w:lineRule="auto"/>
      </w:pPr>
      <w:r w:rsidR="0026393A">
        <w:rPr/>
        <w:t>3</w:t>
      </w:r>
      <w:r w:rsidR="00B87E75">
        <w:rPr/>
        <w:t>.</w:t>
      </w:r>
      <w:r w:rsidR="008E3943">
        <w:rPr/>
        <w:t xml:space="preserve"> I</w:t>
      </w:r>
      <w:r w:rsidR="008E3943">
        <w:rPr/>
        <w:t xml:space="preserve">mportance of good administrative skills </w:t>
      </w:r>
    </w:p>
    <w:p w:rsidR="78AEA7E4" w:rsidP="78AEA7E4" w:rsidRDefault="78AEA7E4" w14:paraId="0C6B6422" w14:textId="6D7B8B59">
      <w:pPr>
        <w:pStyle w:val="Normal"/>
      </w:pPr>
    </w:p>
    <w:p w:rsidR="00482C40" w:rsidP="78AEA7E4" w:rsidRDefault="00482C40" w14:paraId="3175918F" w14:textId="77777777">
      <w:pPr>
        <w:spacing w:after="0" w:line="240" w:lineRule="auto"/>
        <w:rPr>
          <w:rFonts w:ascii="Arial" w:hAnsi="Arial" w:eastAsia="Times New Roman" w:cs="Arial"/>
          <w:b w:val="1"/>
          <w:bCs w:val="1"/>
          <w:i w:val="1"/>
          <w:iCs w:val="1"/>
          <w:color w:val="000000"/>
          <w:sz w:val="22"/>
          <w:szCs w:val="22"/>
          <w:lang w:eastAsia="en-GB"/>
        </w:rPr>
      </w:pPr>
      <w:r w:rsidRPr="78AEA7E4" w:rsidR="00482C40">
        <w:rPr>
          <w:rFonts w:ascii="Arial" w:hAnsi="Arial" w:eastAsia="Times New Roman" w:cs="Arial"/>
          <w:b w:val="1"/>
          <w:bCs w:val="1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Importance of administrative skills</w:t>
      </w:r>
    </w:p>
    <w:p w:rsidRPr="00482C40" w:rsidR="00482C40" w:rsidP="00482C40" w:rsidRDefault="00482C40" w14:paraId="372B15BD" w14:textId="77777777">
      <w:pPr>
        <w:spacing w:after="0" w:line="240" w:lineRule="auto"/>
        <w:rPr>
          <w:rFonts w:ascii="Arial" w:hAnsi="Arial" w:eastAsia="Times New Roman" w:cs="Arial"/>
          <w:color w:val="000000"/>
          <w:sz w:val="22"/>
          <w:lang w:eastAsia="en-GB"/>
        </w:rPr>
      </w:pPr>
    </w:p>
    <w:p w:rsidRPr="00482C40" w:rsidR="00482C40" w:rsidP="78AEA7E4" w:rsidRDefault="00482C40" w14:paraId="065DDED7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Administrative skills are an important part of health and social care as they help to ensure</w:t>
      </w:r>
    </w:p>
    <w:p w:rsidRPr="00482C40" w:rsidR="00482C40" w:rsidP="78AEA7E4" w:rsidRDefault="00482C40" w14:paraId="5A3A80F2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safe, organised and effective delivery of services. Good documentation allows professionals</w:t>
      </w:r>
    </w:p>
    <w:p w:rsidR="00482C40" w:rsidP="78AEA7E4" w:rsidRDefault="00482C40" w14:paraId="0F546843" w14:textId="25457780">
      <w:pPr>
        <w:spacing w:after="0" w:line="360" w:lineRule="auto"/>
      </w:pP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to have the key information necessary on an individual's health history, care needs and current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risks. Non-communication or delays may occur in the treatment or communication between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professionals due to poor administrative practices, which can lead to errors. Properly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documented and recorded missed medicines were important in Mrs Thompson's case to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determine why she was becoming more confused and to seek a review of her medicines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(Adhikari and Budhathoki, 2023). The incident reporting system also enabled concerns to be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documented and could be investigated in a proper manner. Good and thorough documentation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enables staff to make informed decisions and deliver appropriate care to meet Mrs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Thompson's evolving needs.</w:t>
      </w:r>
    </w:p>
    <w:p w:rsidR="78AEA7E4" w:rsidP="78AEA7E4" w:rsidRDefault="78AEA7E4" w14:paraId="76CA1FEF" w14:textId="0F763E36">
      <w:pPr>
        <w:spacing w:after="0" w:line="360" w:lineRule="auto"/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</w:pPr>
    </w:p>
    <w:p w:rsidRPr="00482C40" w:rsidR="00482C40" w:rsidP="78AEA7E4" w:rsidRDefault="00482C40" w14:paraId="1192C486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</w:p>
    <w:p w:rsidR="00482C40" w:rsidP="78AEA7E4" w:rsidRDefault="00482C40" w14:paraId="3430837E" w14:textId="77777777">
      <w:pPr>
        <w:spacing w:after="0" w:line="240" w:lineRule="auto"/>
        <w:rPr>
          <w:rFonts w:ascii="Arial" w:hAnsi="Arial" w:eastAsia="Times New Roman" w:cs="Arial"/>
          <w:b w:val="1"/>
          <w:bCs w:val="1"/>
          <w:i w:val="1"/>
          <w:iCs w:val="1"/>
          <w:color w:val="000000"/>
          <w:sz w:val="22"/>
          <w:szCs w:val="22"/>
          <w:lang w:eastAsia="en-GB"/>
        </w:rPr>
      </w:pPr>
      <w:r w:rsidRPr="78AEA7E4" w:rsidR="00482C40">
        <w:rPr>
          <w:rFonts w:ascii="Arial" w:hAnsi="Arial" w:eastAsia="Times New Roman" w:cs="Arial"/>
          <w:b w:val="1"/>
          <w:bCs w:val="1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Record keeping in health and social care</w:t>
      </w:r>
    </w:p>
    <w:p w:rsidRPr="00482C40" w:rsidR="00482C40" w:rsidP="00482C40" w:rsidRDefault="00482C40" w14:paraId="09AEB0AC" w14:textId="77777777">
      <w:pPr>
        <w:spacing w:after="0" w:line="240" w:lineRule="auto"/>
        <w:rPr>
          <w:rFonts w:ascii="Arial" w:hAnsi="Arial" w:eastAsia="Times New Roman" w:cs="Arial"/>
          <w:color w:val="000000"/>
          <w:sz w:val="22"/>
          <w:lang w:eastAsia="en-GB"/>
        </w:rPr>
      </w:pPr>
    </w:p>
    <w:p w:rsidRPr="00482C40" w:rsidR="00482C40" w:rsidP="78AEA7E4" w:rsidRDefault="00482C40" w14:paraId="4431589B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Health and social care workers have a responsibility for good record keeping which should</w:t>
      </w:r>
    </w:p>
    <w:p w:rsidRPr="00482C40" w:rsidR="00482C40" w:rsidP="78AEA7E4" w:rsidRDefault="00482C40" w14:paraId="3421185D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provide accurate, clear, objective, timely and confidential information. Good records can give</w:t>
      </w:r>
    </w:p>
    <w:p w:rsidRPr="00482C40" w:rsidR="00482C40" w:rsidP="78AEA7E4" w:rsidRDefault="00482C40" w14:paraId="74B06A65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a reliable source of information for communicating with other professionals working with the</w:t>
      </w:r>
    </w:p>
    <w:p w:rsidRPr="00482C40" w:rsidR="00482C40" w:rsidP="78AEA7E4" w:rsidRDefault="00482C40" w14:paraId="2EEE90E4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individual. They also record decisions, action(s) taken and assessments made, which is</w:t>
      </w:r>
    </w:p>
    <w:p w:rsidRPr="00482C40" w:rsidR="00482C40" w:rsidP="78AEA7E4" w:rsidRDefault="00482C40" w14:paraId="5B5BA4DE" w14:textId="36771EFF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important if safeguarding concerns are raised (Ratta </w:t>
      </w:r>
      <w:r w:rsidRPr="78AEA7E4" w:rsidR="00482C40">
        <w:rPr>
          <w:rFonts w:ascii="Arial" w:hAnsi="Arial" w:eastAsia="Times New Roman" w:cs="Arial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et al.,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2021). Records appropriate to Mrs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Thompson would include records of medication, care plans, risk assessments, and any</w:t>
      </w:r>
    </w:p>
    <w:p w:rsidRPr="00482C40" w:rsidR="00482C40" w:rsidP="78AEA7E4" w:rsidRDefault="00482C40" w14:paraId="65D0B5EF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incident reports which relate to her safety and wellbeing. Keeping good records also</w:t>
      </w:r>
    </w:p>
    <w:p w:rsidRPr="00482C40" w:rsidR="00482C40" w:rsidP="78AEA7E4" w:rsidRDefault="00482C40" w14:paraId="12E07123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demonstrates a professional responsibility and helps to fulfil the duty of care to service users</w:t>
      </w:r>
    </w:p>
    <w:p w:rsidR="00482C40" w:rsidP="78AEA7E4" w:rsidRDefault="00482C40" w14:paraId="476100FD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482C40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because decisions can be made with the correct information and not assumptions.</w:t>
      </w:r>
    </w:p>
    <w:p w:rsidRPr="00482C40" w:rsidR="00804758" w:rsidP="78AEA7E4" w:rsidRDefault="00804758" w14:paraId="33552CC5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</w:p>
    <w:p w:rsidR="78AEA7E4" w:rsidP="78AEA7E4" w:rsidRDefault="78AEA7E4" w14:paraId="0426F182" w14:textId="52811A07">
      <w:pPr>
        <w:spacing w:after="0" w:line="360" w:lineRule="auto"/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</w:pPr>
    </w:p>
    <w:p w:rsidR="00804758" w:rsidP="78AEA7E4" w:rsidRDefault="00804758" w14:paraId="747F5233" w14:textId="77777777">
      <w:pPr>
        <w:spacing w:after="0" w:line="240" w:lineRule="auto"/>
        <w:rPr>
          <w:rFonts w:ascii="Arial" w:hAnsi="Arial" w:eastAsia="Times New Roman" w:cs="Arial"/>
          <w:b w:val="1"/>
          <w:bCs w:val="1"/>
          <w:i w:val="1"/>
          <w:iCs w:val="1"/>
          <w:color w:val="000000"/>
          <w:sz w:val="22"/>
          <w:szCs w:val="22"/>
          <w:lang w:eastAsia="en-GB"/>
        </w:rPr>
      </w:pPr>
      <w:r w:rsidRPr="78AEA7E4" w:rsidR="00804758">
        <w:rPr>
          <w:rFonts w:ascii="Arial" w:hAnsi="Arial" w:eastAsia="Times New Roman" w:cs="Arial"/>
          <w:b w:val="1"/>
          <w:bCs w:val="1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Data Protection Act 2018 and confidentiality</w:t>
      </w:r>
    </w:p>
    <w:p w:rsidRPr="00804758" w:rsidR="00804758" w:rsidP="00804758" w:rsidRDefault="00804758" w14:paraId="61E95450" w14:textId="77777777">
      <w:pPr>
        <w:spacing w:after="0" w:line="240" w:lineRule="auto"/>
        <w:rPr>
          <w:rFonts w:ascii="Arial" w:hAnsi="Arial" w:eastAsia="Times New Roman" w:cs="Arial"/>
          <w:color w:val="000000"/>
          <w:sz w:val="22"/>
          <w:lang w:eastAsia="en-GB"/>
        </w:rPr>
      </w:pPr>
    </w:p>
    <w:p w:rsidRPr="00804758" w:rsidR="00804758" w:rsidP="78AEA7E4" w:rsidRDefault="00804758" w14:paraId="53815301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80475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Every health and social care worker has a responsibility to safeguard information relating to</w:t>
      </w:r>
    </w:p>
    <w:p w:rsidRPr="00804758" w:rsidR="00804758" w:rsidP="78AEA7E4" w:rsidRDefault="00804758" w14:paraId="235A3D88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80475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service users, and confidentiality and privacy are fundamental rights of the individual. The</w:t>
      </w:r>
    </w:p>
    <w:p w:rsidRPr="00804758" w:rsidR="00804758" w:rsidP="78AEA7E4" w:rsidRDefault="00804758" w14:paraId="57F76106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80475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Data Protection Act 2018 and UK General Data Protection Regulation (UK GDPR) principles</w:t>
      </w:r>
    </w:p>
    <w:p w:rsidRPr="00804758" w:rsidR="00804758" w:rsidP="78AEA7E4" w:rsidRDefault="00804758" w14:paraId="47F869FC" w14:textId="620E8CCC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8AEA7E4" w:rsidR="0080475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demand organisations process personal data lawfully, securely and appropriately (BE, 2020).</w:t>
      </w:r>
      <w:r w:rsidRPr="78AEA7E4" w:rsidR="00D6039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80475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When there is a valid reason to provide information to enable safe health and social care, such</w:t>
      </w:r>
      <w:r w:rsidRPr="78AEA7E4" w:rsidR="00D6039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80475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information should be shared between health and social care professionals but not more than</w:t>
      </w:r>
      <w:r w:rsidRPr="78AEA7E4" w:rsidR="00D6039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80475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is necessary. For Mrs Thompson, the necessary information relating to her </w:t>
      </w:r>
      <w:r w:rsidRPr="78AEA7E4" w:rsidR="0080475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problems with</w:t>
      </w:r>
      <w:r w:rsidRPr="78AEA7E4" w:rsidR="00D6039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80475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medication, to dementia and concerns about safeguarding needs to be shared amongs</w:t>
      </w:r>
      <w:r w:rsidRPr="78AEA7E4" w:rsidR="001A481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t</w:t>
      </w:r>
      <w:r w:rsidRPr="78AEA7E4" w:rsidR="00D6039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80475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professionals, such as her GP, community nurse and care workers, to deliver the right kind</w:t>
      </w:r>
      <w:r w:rsidRPr="78AEA7E4" w:rsidR="001A481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80475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of</w:t>
      </w:r>
      <w:r w:rsidRPr="78AEA7E4" w:rsidR="001A481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80475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support. But her personal information should not be unnecessarily or unnecessarily disclosed</w:t>
      </w:r>
      <w:r w:rsidRPr="78AEA7E4" w:rsidR="001A481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80475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to other people who are not involved in her care.</w:t>
      </w:r>
    </w:p>
    <w:p w:rsidRPr="00804758" w:rsidR="00B87E75" w:rsidP="78AEA7E4" w:rsidRDefault="00B87E75" w14:paraId="4FC14C6B" w14:textId="77777777">
      <w:pPr>
        <w:tabs>
          <w:tab w:val="left" w:pos="6540"/>
        </w:tabs>
        <w:spacing w:line="360" w:lineRule="auto"/>
        <w:rPr>
          <w:rFonts w:ascii="Arial" w:hAnsi="Arial" w:eastAsia="Arial" w:cs="Arial"/>
          <w:sz w:val="22"/>
          <w:szCs w:val="22"/>
        </w:rPr>
      </w:pPr>
    </w:p>
    <w:p w:rsidR="008E3943" w:rsidP="00CD33A8" w:rsidRDefault="008E3943" w14:paraId="68FFD705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8E3943" w:rsidP="00CD33A8" w:rsidRDefault="008E3943" w14:paraId="2B008FF6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B87E75" w:rsidP="00E620E7" w:rsidRDefault="004A736E" w14:paraId="581C99BF" w14:textId="264B49DF">
      <w:pPr>
        <w:pStyle w:val="Heading1"/>
      </w:pPr>
      <w:r w:rsidRPr="00CD33A8">
        <w:t>4</w:t>
      </w:r>
      <w:r w:rsidRPr="00CD33A8" w:rsidR="00B87E75">
        <w:t xml:space="preserve">. </w:t>
      </w:r>
      <w:r w:rsidR="008E3943">
        <w:t>I</w:t>
      </w:r>
      <w:r w:rsidRPr="008E3943" w:rsidR="008E3943">
        <w:t>mportance of working collaboratively</w:t>
      </w:r>
    </w:p>
    <w:p w:rsidR="003E4ECF" w:rsidP="00CD33A8" w:rsidRDefault="003E4ECF" w14:paraId="682D1769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="67DD40DF" w:rsidP="78AEA7E4" w:rsidRDefault="67DD40DF" w14:paraId="3A0E0744" w14:textId="0F12BA96">
      <w:pPr>
        <w:spacing w:after="0" w:line="360" w:lineRule="auto"/>
        <w:rPr>
          <w:rFonts w:ascii="Arial" w:hAnsi="Arial" w:eastAsia="Times New Roman" w:cs="Arial"/>
          <w:b w:val="1"/>
          <w:bCs w:val="1"/>
          <w:i w:val="1"/>
          <w:iCs w:val="1"/>
          <w:color w:val="000000" w:themeColor="text1" w:themeTint="FF" w:themeShade="FF"/>
          <w:sz w:val="22"/>
          <w:szCs w:val="22"/>
          <w:lang w:eastAsia="en-GB"/>
        </w:rPr>
      </w:pPr>
      <w:r w:rsidRPr="78AEA7E4" w:rsidR="67DD40DF">
        <w:rPr>
          <w:rFonts w:ascii="Arial" w:hAnsi="Arial" w:eastAsia="Times New Roman" w:cs="Arial"/>
          <w:b w:val="1"/>
          <w:bCs w:val="1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Importance of multi-agency working</w:t>
      </w:r>
    </w:p>
    <w:p w:rsidRPr="00D16005" w:rsidR="00D16005" w:rsidP="78AEA7E4" w:rsidRDefault="00D16005" w14:paraId="3EF4BE6F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The case of Mrs Thompson is a good example of the need for multi-agency working as it</w:t>
      </w:r>
    </w:p>
    <w:p w:rsidRPr="00D16005" w:rsidR="00D16005" w:rsidP="78AEA7E4" w:rsidRDefault="00D16005" w14:paraId="4E3A71D4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encompasses issues around physical health, the management of medication, cognitive</w:t>
      </w:r>
    </w:p>
    <w:p w:rsidRPr="00D16005" w:rsidR="00D16005" w:rsidP="78AEA7E4" w:rsidRDefault="00D16005" w14:paraId="332DB320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support and safeguarding issues. One health care professional would not have the expertise</w:t>
      </w:r>
    </w:p>
    <w:p w:rsidRPr="00D16005" w:rsidR="00D16005" w:rsidP="78AEA7E4" w:rsidRDefault="00D16005" w14:paraId="7B3D95AF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or mandate to manage all aspects of her health care (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Pajón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and Walsh, 2023). The GP,</w:t>
      </w:r>
    </w:p>
    <w:p w:rsidRPr="00D16005" w:rsidR="00D16005" w:rsidP="78AEA7E4" w:rsidRDefault="00D16005" w14:paraId="04A44A39" w14:textId="22755354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community nurse, domiciliary care workers and local authority safeguarding team </w:t>
      </w:r>
      <w:r w:rsidRPr="78AEA7E4" w:rsidR="00CC166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can</w:t>
      </w:r>
    </w:p>
    <w:p w:rsidR="00D16005" w:rsidP="78AEA7E4" w:rsidRDefault="00D16005" w14:paraId="21723CAD" w14:textId="757B2243">
      <w:pPr>
        <w:spacing w:after="0" w:line="360" w:lineRule="auto"/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work together and provide co-ordinated support, with a sharing of expertise. Working well with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partners helps to ensure continuity of care, minimise risk and ensure that Mrs Thompson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receives appropriate person-centred support.</w:t>
      </w:r>
    </w:p>
    <w:p w:rsidR="78AEA7E4" w:rsidP="78AEA7E4" w:rsidRDefault="78AEA7E4" w14:paraId="3EC8CCF3" w14:textId="005D44D2">
      <w:pPr>
        <w:spacing w:after="0" w:line="360" w:lineRule="auto"/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</w:pPr>
    </w:p>
    <w:p w:rsidR="78AEA7E4" w:rsidP="78AEA7E4" w:rsidRDefault="78AEA7E4" w14:paraId="7D9B61D3" w14:textId="2F4E6D9B">
      <w:pPr>
        <w:spacing w:after="0" w:line="360" w:lineRule="auto"/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</w:pPr>
    </w:p>
    <w:p w:rsidRPr="00D16005" w:rsidR="00D16005" w:rsidP="00D16005" w:rsidRDefault="00D16005" w14:paraId="5F4B96B1" w14:textId="77777777">
      <w:pPr>
        <w:spacing w:after="0" w:line="240" w:lineRule="auto"/>
        <w:rPr>
          <w:rFonts w:ascii="Arial" w:hAnsi="Arial" w:eastAsia="Times New Roman" w:cs="Arial"/>
          <w:color w:val="000000"/>
          <w:sz w:val="22"/>
          <w:lang w:eastAsia="en-GB"/>
        </w:rPr>
      </w:pPr>
    </w:p>
    <w:p w:rsidR="00D16005" w:rsidP="78AEA7E4" w:rsidRDefault="00D16005" w14:paraId="368E8F9E" w14:textId="77777777">
      <w:pPr>
        <w:spacing w:after="0" w:line="240" w:lineRule="auto"/>
        <w:rPr>
          <w:rFonts w:ascii="Arial" w:hAnsi="Arial" w:eastAsia="Times New Roman" w:cs="Arial"/>
          <w:b w:val="1"/>
          <w:bCs w:val="1"/>
          <w:i w:val="1"/>
          <w:iCs w:val="1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b w:val="1"/>
          <w:bCs w:val="1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Approaches that support effective collaboration</w:t>
      </w:r>
    </w:p>
    <w:p w:rsidRPr="00D16005" w:rsidR="00834BCD" w:rsidP="00D16005" w:rsidRDefault="00834BCD" w14:paraId="18D4C15B" w14:textId="77777777">
      <w:pPr>
        <w:spacing w:after="0" w:line="240" w:lineRule="auto"/>
        <w:rPr>
          <w:rFonts w:ascii="Arial" w:hAnsi="Arial" w:eastAsia="Times New Roman" w:cs="Arial"/>
          <w:color w:val="000000"/>
          <w:sz w:val="22"/>
          <w:lang w:eastAsia="en-GB"/>
        </w:rPr>
      </w:pPr>
    </w:p>
    <w:p w:rsidRPr="00D16005" w:rsidR="00D16005" w:rsidP="78AEA7E4" w:rsidRDefault="00D16005" w14:paraId="162860EA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To collaborate well, one must communicate clearly, engage in care planning together and</w:t>
      </w:r>
    </w:p>
    <w:p w:rsidRPr="00D16005" w:rsidR="00D16005" w:rsidP="78AEA7E4" w:rsidRDefault="00D16005" w14:paraId="261AB38C" w14:textId="5F544798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understand the respective roles of the different professionals (Martin and Dixon-</w:t>
      </w:r>
    </w:p>
    <w:p w:rsidRPr="00D16005" w:rsidR="00D16005" w:rsidP="78AEA7E4" w:rsidRDefault="00D16005" w14:paraId="6966C0B9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Woods, 2022). Agencies can keep up regular communication with each other (including</w:t>
      </w:r>
    </w:p>
    <w:p w:rsidRPr="00D16005" w:rsidR="00D16005" w:rsidP="78AEA7E4" w:rsidRDefault="00D16005" w14:paraId="25FC6242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multidisciplinary meetings) and ensure that all involved agencies are aware of what Mrs</w:t>
      </w:r>
    </w:p>
    <w:p w:rsidRPr="00D16005" w:rsidR="00D16005" w:rsidP="78AEA7E4" w:rsidRDefault="00D16005" w14:paraId="5563D3FF" w14:textId="4D009085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Thompson needs at this time and what has been agreed. Coordinated input from care </w:t>
      </w:r>
      <w:r w:rsidRPr="78AEA7E4" w:rsidR="00CC166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workers, healthcare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professionals and possibly pharmacy services 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is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required, for example, if</w:t>
      </w:r>
      <w:r w:rsidRPr="78AEA7E4" w:rsidR="00CC166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medication is not given. Likewise, information and collaboration are needed when making</w:t>
      </w:r>
    </w:p>
    <w:p w:rsidRPr="00D16005" w:rsidR="00D16005" w:rsidP="78AEA7E4" w:rsidRDefault="00D16005" w14:paraId="71C8B766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decisions about safeguarding to ensure Mrs Thompson's wellbeing is protected whilst her</w:t>
      </w:r>
    </w:p>
    <w:p w:rsidR="00D16005" w:rsidP="78AEA7E4" w:rsidRDefault="00D16005" w14:paraId="3C30B51F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rights and independence are respected.</w:t>
      </w:r>
    </w:p>
    <w:p w:rsidRPr="00D16005" w:rsidR="00834BCD" w:rsidP="00D16005" w:rsidRDefault="00834BCD" w14:paraId="408E1551" w14:textId="77777777">
      <w:pPr>
        <w:spacing w:after="0" w:line="240" w:lineRule="auto"/>
        <w:rPr>
          <w:rFonts w:ascii="Arial" w:hAnsi="Arial" w:eastAsia="Times New Roman" w:cs="Arial"/>
          <w:color w:val="000000"/>
          <w:sz w:val="22"/>
          <w:lang w:eastAsia="en-GB"/>
        </w:rPr>
      </w:pPr>
    </w:p>
    <w:p w:rsidR="00D16005" w:rsidP="78AEA7E4" w:rsidRDefault="00D16005" w14:paraId="33A143D9" w14:textId="77777777">
      <w:pPr>
        <w:spacing w:after="0" w:line="240" w:lineRule="auto"/>
        <w:rPr>
          <w:rFonts w:ascii="Arial" w:hAnsi="Arial" w:eastAsia="Times New Roman" w:cs="Arial"/>
          <w:b w:val="1"/>
          <w:bCs w:val="1"/>
          <w:i w:val="1"/>
          <w:iCs w:val="1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b w:val="1"/>
          <w:bCs w:val="1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Challenges and solutions</w:t>
      </w:r>
    </w:p>
    <w:p w:rsidRPr="00D16005" w:rsidR="00834BCD" w:rsidP="00D16005" w:rsidRDefault="00834BCD" w14:paraId="6F5AC548" w14:textId="77777777">
      <w:pPr>
        <w:spacing w:after="0" w:line="240" w:lineRule="auto"/>
        <w:rPr>
          <w:rFonts w:ascii="Arial" w:hAnsi="Arial" w:eastAsia="Times New Roman" w:cs="Arial"/>
          <w:color w:val="000000"/>
          <w:sz w:val="22"/>
          <w:lang w:eastAsia="en-GB"/>
        </w:rPr>
      </w:pPr>
    </w:p>
    <w:p w:rsidRPr="00D16005" w:rsidR="00D16005" w:rsidP="78AEA7E4" w:rsidRDefault="00D16005" w14:paraId="4CB4B0A7" w14:textId="29E4AD1C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Multi-agency working offers great opportunities but can have its difficulties, </w:t>
      </w:r>
      <w:r w:rsidRPr="78AEA7E4" w:rsidR="00834BCD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such as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lack of</w:t>
      </w:r>
    </w:p>
    <w:p w:rsidRPr="00D16005" w:rsidR="00D16005" w:rsidP="78AEA7E4" w:rsidRDefault="00D16005" w14:paraId="4AE9C1D2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good communication among organisations, delay in information sharing and differences in</w:t>
      </w:r>
    </w:p>
    <w:p w:rsidRPr="00D16005" w:rsidR="00D16005" w:rsidP="78AEA7E4" w:rsidRDefault="00D16005" w14:paraId="04BD7640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professional priorities (Seddon </w:t>
      </w:r>
      <w:r w:rsidRPr="78AEA7E4" w:rsidR="00D16005">
        <w:rPr>
          <w:rFonts w:ascii="Arial" w:hAnsi="Arial" w:eastAsia="Times New Roman" w:cs="Arial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et al.,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2020). These can impact on the quality and timeliness</w:t>
      </w:r>
    </w:p>
    <w:p w:rsidRPr="00D16005" w:rsidR="00D16005" w:rsidP="78AEA7E4" w:rsidRDefault="00D16005" w14:paraId="736E2A5F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of care given. To address these challenges, services should have clear lines of</w:t>
      </w:r>
    </w:p>
    <w:p w:rsidR="00D16005" w:rsidP="78AEA7E4" w:rsidRDefault="00D16005" w14:paraId="25B8E6AB" w14:textId="06E6CF6F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communication, encourage good leadership and, where appropriate, a shared documentation</w:t>
      </w:r>
      <w:r w:rsidRPr="78AEA7E4" w:rsidR="00834BCD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system (Sinsel </w:t>
      </w:r>
      <w:r w:rsidRPr="78AEA7E4" w:rsidR="00D16005">
        <w:rPr>
          <w:rFonts w:ascii="Arial" w:hAnsi="Arial" w:eastAsia="Times New Roman" w:cs="Arial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et al.,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2020). The care plan that Mrs Thompson has could be reviewed</w:t>
      </w:r>
      <w:r w:rsidRPr="78AEA7E4" w:rsidR="00834BCD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regularly, which could help professionals to develop an understanding of changes to her needs</w:t>
      </w:r>
      <w:r w:rsidRPr="78AEA7E4" w:rsidR="00834BCD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D1600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and to ensure all agencies are maintaining a consistent approach to the outcomes.</w:t>
      </w:r>
    </w:p>
    <w:p w:rsidR="008F7AB2" w:rsidP="78AEA7E4" w:rsidRDefault="008F7AB2" w14:paraId="7AC09770" w14:textId="7777777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</w:p>
    <w:p w:rsidR="008F7AB2" w:rsidP="00D16005" w:rsidRDefault="008F7AB2" w14:paraId="175CF64B" w14:textId="77777777">
      <w:pPr>
        <w:spacing w:after="0" w:line="240" w:lineRule="auto"/>
        <w:rPr>
          <w:rFonts w:ascii="Arial" w:hAnsi="Arial" w:eastAsia="Times New Roman" w:cs="Arial"/>
          <w:color w:val="000000"/>
          <w:sz w:val="22"/>
          <w:lang w:eastAsia="en-GB"/>
        </w:rPr>
      </w:pPr>
    </w:p>
    <w:p w:rsidR="008F7AB2" w:rsidP="00D16005" w:rsidRDefault="008F7AB2" w14:paraId="036C4883" w14:textId="77777777">
      <w:pPr>
        <w:spacing w:after="0" w:line="240" w:lineRule="auto"/>
        <w:rPr>
          <w:rFonts w:ascii="Arial" w:hAnsi="Arial" w:eastAsia="Times New Roman" w:cs="Arial"/>
          <w:color w:val="000000"/>
          <w:sz w:val="22"/>
          <w:lang w:eastAsia="en-GB"/>
        </w:rPr>
      </w:pPr>
    </w:p>
    <w:p w:rsidR="008F7AB2" w:rsidP="00D16005" w:rsidRDefault="008F7AB2" w14:paraId="1D78D141" w14:textId="77777777">
      <w:pPr>
        <w:spacing w:after="0" w:line="240" w:lineRule="auto"/>
        <w:rPr>
          <w:rFonts w:ascii="Arial" w:hAnsi="Arial" w:eastAsia="Times New Roman" w:cs="Arial"/>
          <w:color w:val="000000"/>
          <w:sz w:val="22"/>
          <w:lang w:eastAsia="en-GB"/>
        </w:rPr>
      </w:pPr>
    </w:p>
    <w:p w:rsidR="008F7AB2" w:rsidP="00D16005" w:rsidRDefault="008F7AB2" w14:paraId="0C7126AB" w14:textId="77777777">
      <w:pPr>
        <w:spacing w:after="0" w:line="240" w:lineRule="auto"/>
        <w:rPr>
          <w:rFonts w:ascii="Arial" w:hAnsi="Arial" w:eastAsia="Times New Roman" w:cs="Arial"/>
          <w:color w:val="000000"/>
          <w:sz w:val="22"/>
          <w:lang w:eastAsia="en-GB"/>
        </w:rPr>
      </w:pPr>
    </w:p>
    <w:p w:rsidRPr="00CD33A8" w:rsidR="008E3943" w:rsidP="78AEA7E4" w:rsidRDefault="008E3943" w14:paraId="3A742EE2" w14:textId="3CC5DCE6">
      <w:pPr>
        <w:pStyle w:val="Normal"/>
        <w:spacing w:after="0" w:line="240" w:lineRule="auto"/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</w:pPr>
    </w:p>
    <w:p w:rsidR="00AA348E" w:rsidP="00AA348E" w:rsidRDefault="008E3943" w14:paraId="7A15D2F4" w14:textId="77777777">
      <w:pPr>
        <w:pStyle w:val="Heading1"/>
      </w:pPr>
      <w:r>
        <w:t>5</w:t>
      </w:r>
      <w:r w:rsidRPr="00CD33A8" w:rsidR="00B87E75">
        <w:t>. Conclusion</w:t>
      </w:r>
      <w:r w:rsidR="00AA348E">
        <w:t xml:space="preserve">  </w:t>
      </w:r>
    </w:p>
    <w:p w:rsidRPr="00290F29" w:rsidR="00290F29" w:rsidP="00290F29" w:rsidRDefault="00290F29" w14:paraId="2E52DA12" w14:textId="77777777"/>
    <w:p w:rsidRPr="00290F29" w:rsidR="00290F29" w:rsidP="78AEA7E4" w:rsidRDefault="00290F29" w14:paraId="3A49CB40" w14:textId="7B3C16F7">
      <w:pPr>
        <w:spacing w:after="0" w:line="360" w:lineRule="auto"/>
        <w:rPr>
          <w:rFonts w:ascii="Arial" w:hAnsi="Arial" w:eastAsia="Times New Roman" w:cs="Arial"/>
          <w:color w:val="000000"/>
          <w:sz w:val="22"/>
          <w:szCs w:val="22"/>
          <w:lang w:eastAsia="en-GB"/>
        </w:rPr>
      </w:pP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As a result of the case that is presented for Mrs Thompson, </w:t>
      </w:r>
      <w:r w:rsidRPr="78AEA7E4" w:rsidR="009D613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good</w:t>
      </w:r>
      <w:r w:rsidRPr="78AEA7E4" w:rsidR="009D613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communication,</w:t>
      </w:r>
      <w:r w:rsidRPr="78AEA7E4" w:rsidR="009D613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administration and collaborative working within a health and social care</w:t>
      </w:r>
      <w:r w:rsidRPr="78AEA7E4" w:rsidR="009D613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practice is essential. Clear and respectful communication allows professionals to grasp her</w:t>
      </w:r>
      <w:r w:rsidRPr="78AEA7E4" w:rsidR="009D613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wishes, decisions and</w:t>
      </w:r>
      <w:r w:rsidRPr="78AEA7E4" w:rsidR="009D613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fears whilst respecting her dignity and independence and offering her</w:t>
      </w:r>
      <w:r w:rsidRPr="78AEA7E4" w:rsidR="009D6135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a role in the decisions regarding her care. Good contractor administration and record keeping</w:t>
      </w:r>
      <w:r w:rsidRPr="78AEA7E4" w:rsidR="009D49F7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(including good</w:t>
      </w:r>
      <w:r w:rsidRPr="78AEA7E4" w:rsidR="00766C3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records of information) enable professionals to make safe decisions, while</w:t>
      </w:r>
      <w:r w:rsidRPr="78AEA7E4" w:rsidR="009D49F7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providing</w:t>
      </w:r>
      <w:r w:rsidRPr="78AEA7E4" w:rsidR="00766C3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accountability and continuity of care. Data protection principles are applied to</w:t>
      </w:r>
      <w:r w:rsidRPr="78AEA7E4" w:rsidR="00766C3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safeguarding Mrs Thompson's confidential information and sharing this information </w:t>
      </w:r>
      <w:r w:rsidRPr="78AEA7E4" w:rsidR="009C438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were</w:t>
      </w:r>
      <w:r w:rsidRPr="78AEA7E4" w:rsidR="00766C3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appropriate with the relevant professionals. Her health and social care needs are addressed,</w:t>
      </w:r>
      <w:r w:rsidRPr="78AEA7E4" w:rsidR="00766C3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and there is good team working between health and social care services that enables a co-</w:t>
      </w:r>
      <w:r w:rsidRPr="78AEA7E4" w:rsidR="00766C38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8AEA7E4" w:rsidR="00290F29">
        <w:rPr>
          <w:rFonts w:ascii="Arial" w:hAnsi="Arial" w:eastAsia="Times New Roman" w:cs="Arial"/>
          <w:color w:val="000000" w:themeColor="text1" w:themeTint="FF" w:themeShade="FF"/>
          <w:sz w:val="22"/>
          <w:szCs w:val="22"/>
          <w:lang w:eastAsia="en-GB"/>
        </w:rPr>
        <w:t>ordinated response that will improve her safety, health and wellbeing.</w:t>
      </w:r>
    </w:p>
    <w:p w:rsidRPr="00290F29" w:rsidR="00CD33A8" w:rsidP="78AEA7E4" w:rsidRDefault="00CD33A8" w14:paraId="6DBC958B" w14:textId="493E67D8">
      <w:pPr>
        <w:pStyle w:val="Heading1"/>
        <w:spacing w:line="360" w:lineRule="auto"/>
        <w:rPr>
          <w:rFonts w:cs="Arial"/>
          <w:sz w:val="22"/>
          <w:szCs w:val="22"/>
        </w:rPr>
      </w:pPr>
    </w:p>
    <w:p w:rsidRPr="00FE4191" w:rsidR="0090040D" w:rsidP="00CD33A8" w:rsidRDefault="0090040D" w14:paraId="6812580D" w14:textId="47452A3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:rsidRPr="00CD33A8" w:rsidR="00F66E1B" w:rsidP="78AEA7E4" w:rsidRDefault="00F66E1B" w14:paraId="5C76528F" w14:textId="4CB94E50">
      <w:pPr>
        <w:pStyle w:val="Normal"/>
        <w:tabs>
          <w:tab w:val="left" w:pos="6540"/>
        </w:tabs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Pr="00CD33A8" w:rsidR="00B87E75" w:rsidP="00E620E7" w:rsidRDefault="00B87E75" w14:paraId="33F8F0BD" w14:textId="10A8EB04">
      <w:pPr>
        <w:pStyle w:val="Heading1"/>
      </w:pPr>
      <w:r w:rsidR="00B87E75">
        <w:rPr/>
        <w:t>References</w:t>
      </w:r>
    </w:p>
    <w:p w:rsidRPr="0021074E" w:rsidR="0021074E" w:rsidP="0021074E" w:rsidRDefault="0021074E" w14:paraId="2811A7E2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Adhikari, N.P. and Budhathoki, J.K., 2023. The administrative skills of head teacher in</w:t>
      </w:r>
    </w:p>
    <w:p w:rsidRPr="0021074E" w:rsidR="0021074E" w:rsidP="0021074E" w:rsidRDefault="0021074E" w14:paraId="4862626A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educational institutions.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 xml:space="preserve">International Research Journal of </w:t>
      </w:r>
      <w:proofErr w:type="spellStart"/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Parroha</w:t>
      </w:r>
      <w:proofErr w:type="spellEnd"/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2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(2), pp.69-79.</w:t>
      </w:r>
    </w:p>
    <w:p w:rsidRPr="0021074E" w:rsidR="0021074E" w:rsidP="0021074E" w:rsidRDefault="0021074E" w14:paraId="01666A22" w14:textId="77777777">
      <w:pPr>
        <w:spacing w:after="0" w:line="240" w:lineRule="auto"/>
        <w:rPr>
          <w:rFonts w:ascii="Arial" w:hAnsi="Arial" w:eastAsia="Times New Roman" w:cs="Arial"/>
          <w:color w:val="0B4CB4"/>
          <w:sz w:val="22"/>
          <w:lang w:eastAsia="en-GB"/>
        </w:rPr>
      </w:pPr>
      <w:r w:rsidRPr="0021074E">
        <w:rPr>
          <w:rFonts w:ascii="Arial" w:hAnsi="Arial" w:eastAsia="Times New Roman" w:cs="Arial"/>
          <w:color w:val="0B4CB4"/>
          <w:sz w:val="22"/>
          <w:lang w:eastAsia="en-GB"/>
        </w:rPr>
        <w:t>https://orcid.org/0009-0000-9728-8474</w:t>
      </w:r>
    </w:p>
    <w:p w:rsidRPr="0021074E" w:rsidR="0021074E" w:rsidP="0021074E" w:rsidRDefault="0021074E" w14:paraId="510243DC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BE, W.S.T., 2020. General data protection regulation (GDPR).</w:t>
      </w:r>
    </w:p>
    <w:p w:rsidRPr="0021074E" w:rsidR="0021074E" w:rsidP="0021074E" w:rsidRDefault="0021074E" w14:paraId="5EF240E3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Lishman, J., 2020. Communication in social work.</w:t>
      </w:r>
    </w:p>
    <w:p w:rsidRPr="0021074E" w:rsidR="0021074E" w:rsidP="0021074E" w:rsidRDefault="0021074E" w14:paraId="0EB03456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Martin, G. and Dixon-Woods, M., 2022.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Collaboration-based approaches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. Cambridge</w:t>
      </w:r>
    </w:p>
    <w:p w:rsidRPr="0021074E" w:rsidR="0021074E" w:rsidP="0021074E" w:rsidRDefault="0021074E" w14:paraId="18D481FD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university press.</w:t>
      </w:r>
    </w:p>
    <w:p w:rsidRPr="0021074E" w:rsidR="0021074E" w:rsidP="0021074E" w:rsidRDefault="0021074E" w14:paraId="2B8B89F9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proofErr w:type="spellStart"/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Pajón</w:t>
      </w:r>
      <w:proofErr w:type="spellEnd"/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, L. and Walsh, D., 2023. The importance of multi-agency collaborations during human</w:t>
      </w:r>
    </w:p>
    <w:p w:rsidRPr="0021074E" w:rsidR="0021074E" w:rsidP="0021074E" w:rsidRDefault="0021074E" w14:paraId="2338DEBD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trafficking criminal investigations.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Policing and society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33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(3), pp.296-314.</w:t>
      </w:r>
    </w:p>
    <w:p w:rsidRPr="0021074E" w:rsidR="0021074E" w:rsidP="0021074E" w:rsidRDefault="0021074E" w14:paraId="57C5C4DC" w14:textId="77777777">
      <w:pPr>
        <w:spacing w:after="0" w:line="240" w:lineRule="auto"/>
        <w:rPr>
          <w:rFonts w:ascii="Arial" w:hAnsi="Arial" w:eastAsia="Times New Roman" w:cs="Arial"/>
          <w:color w:val="0B4CB4"/>
          <w:sz w:val="22"/>
          <w:lang w:eastAsia="en-GB"/>
        </w:rPr>
      </w:pPr>
      <w:r w:rsidRPr="0021074E">
        <w:rPr>
          <w:rFonts w:ascii="Arial" w:hAnsi="Arial" w:eastAsia="Times New Roman" w:cs="Arial"/>
          <w:color w:val="0B4CB4"/>
          <w:sz w:val="22"/>
          <w:lang w:eastAsia="en-GB"/>
        </w:rPr>
        <w:t>https://doi.org/10.1080/10439463.2022.2106984</w:t>
      </w:r>
    </w:p>
    <w:p w:rsidRPr="0021074E" w:rsidR="0021074E" w:rsidP="0021074E" w:rsidRDefault="0021074E" w14:paraId="591E21B5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Ratta, P., Kaur, A., Sharma, S., Shabaz, M. and Dhiman, G., 2021. Application of blockchain</w:t>
      </w:r>
    </w:p>
    <w:p w:rsidRPr="0021074E" w:rsidR="0021074E" w:rsidP="0021074E" w:rsidRDefault="0021074E" w14:paraId="74000B45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and internet of things in healthcare and medical sector: applications, challenges, and future</w:t>
      </w:r>
    </w:p>
    <w:p w:rsidRPr="0021074E" w:rsidR="0021074E" w:rsidP="0021074E" w:rsidRDefault="0021074E" w14:paraId="40BD5332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perspectives.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Journal of Food Quality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2021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(1), p.7608296.</w:t>
      </w:r>
    </w:p>
    <w:p w:rsidRPr="0021074E" w:rsidR="0021074E" w:rsidP="0021074E" w:rsidRDefault="0021074E" w14:paraId="3A2D8C0B" w14:textId="77777777">
      <w:pPr>
        <w:spacing w:after="0" w:line="240" w:lineRule="auto"/>
        <w:rPr>
          <w:rFonts w:ascii="Arial" w:hAnsi="Arial" w:eastAsia="Times New Roman" w:cs="Arial"/>
          <w:color w:val="0B4CB4"/>
          <w:sz w:val="22"/>
          <w:lang w:eastAsia="en-GB"/>
        </w:rPr>
      </w:pPr>
      <w:r w:rsidRPr="0021074E">
        <w:rPr>
          <w:rFonts w:ascii="Arial" w:hAnsi="Arial" w:eastAsia="Times New Roman" w:cs="Arial"/>
          <w:color w:val="0B4CB4"/>
          <w:sz w:val="22"/>
          <w:lang w:eastAsia="en-GB"/>
        </w:rPr>
        <w:t>https://doi.org/10.1155/2021/7608296</w:t>
      </w:r>
    </w:p>
    <w:p w:rsidRPr="0021074E" w:rsidR="0021074E" w:rsidP="0021074E" w:rsidRDefault="0021074E" w14:paraId="00624489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Seddon, N., Chausson, A., Berry, P., Girardin, C.A., Smith, A. and Turner, B., 2020.</w:t>
      </w:r>
    </w:p>
    <w:p w:rsidRPr="0021074E" w:rsidR="0021074E" w:rsidP="0021074E" w:rsidRDefault="0021074E" w14:paraId="54EBFAA2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Understanding the value and limits of nature-based solutions to climate change and other</w:t>
      </w:r>
    </w:p>
    <w:p w:rsidRPr="0021074E" w:rsidR="0021074E" w:rsidP="0021074E" w:rsidRDefault="0021074E" w14:paraId="7BFB01E6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global challenges.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Philosophical transactions of the royal society B: Biological</w:t>
      </w:r>
    </w:p>
    <w:p w:rsidRPr="0021074E" w:rsidR="0021074E" w:rsidP="0021074E" w:rsidRDefault="0021074E" w14:paraId="6784D61B" w14:textId="77777777">
      <w:pPr>
        <w:spacing w:after="0" w:line="240" w:lineRule="auto"/>
        <w:rPr>
          <w:rFonts w:ascii="Arial" w:hAnsi="Arial" w:eastAsia="Times New Roman" w:cs="Arial"/>
          <w:color w:val="0B4CB4"/>
          <w:sz w:val="22"/>
          <w:lang w:eastAsia="en-GB"/>
        </w:rPr>
      </w:pP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Sciences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375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(1794), p.20190120. </w:t>
      </w:r>
      <w:r w:rsidRPr="0021074E">
        <w:rPr>
          <w:rFonts w:ascii="Arial" w:hAnsi="Arial" w:eastAsia="Times New Roman" w:cs="Arial"/>
          <w:color w:val="0B4CB4"/>
          <w:sz w:val="22"/>
          <w:lang w:eastAsia="en-GB"/>
        </w:rPr>
        <w:t>https://doi.org/10.1098/rstb.2019.0120</w:t>
      </w:r>
    </w:p>
    <w:p w:rsidRPr="0021074E" w:rsidR="0021074E" w:rsidP="0021074E" w:rsidRDefault="0021074E" w14:paraId="6E16A5E5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proofErr w:type="spellStart"/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Segrin</w:t>
      </w:r>
      <w:proofErr w:type="spellEnd"/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, C. and Flora, J., 2025.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Family communication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. Routledge.</w:t>
      </w:r>
    </w:p>
    <w:p w:rsidRPr="0021074E" w:rsidR="0021074E" w:rsidP="0021074E" w:rsidRDefault="0021074E" w14:paraId="75E72518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Sinsel, S.R., Riemke, R.L. and Hoffmann, V.H., 2020. Challenges and solution technologies</w:t>
      </w:r>
    </w:p>
    <w:p w:rsidRPr="0021074E" w:rsidR="0021074E" w:rsidP="0021074E" w:rsidRDefault="0021074E" w14:paraId="3F8700EE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for the integration of variable renewable energy sources—a review.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renewable energy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145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,</w:t>
      </w:r>
    </w:p>
    <w:p w:rsidRPr="0021074E" w:rsidR="0021074E" w:rsidP="0021074E" w:rsidRDefault="0021074E" w14:paraId="393B8400" w14:textId="77777777">
      <w:pPr>
        <w:spacing w:after="0" w:line="240" w:lineRule="auto"/>
        <w:rPr>
          <w:rFonts w:ascii="Arial" w:hAnsi="Arial" w:eastAsia="Times New Roman" w:cs="Arial"/>
          <w:color w:val="0B4CB4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pp.2271-2285. </w:t>
      </w:r>
      <w:r w:rsidRPr="0021074E">
        <w:rPr>
          <w:rFonts w:ascii="Arial" w:hAnsi="Arial" w:eastAsia="Times New Roman" w:cs="Arial"/>
          <w:color w:val="0B4CB4"/>
          <w:sz w:val="22"/>
          <w:lang w:eastAsia="en-GB"/>
        </w:rPr>
        <w:t>https://ideas.repec.org/a/eee/renene/v145y2020icp2271-2285.html</w:t>
      </w:r>
    </w:p>
    <w:p w:rsidRPr="0021074E" w:rsidR="0021074E" w:rsidP="0021074E" w:rsidRDefault="0021074E" w14:paraId="3B43D02A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Yang, W., Du, H., Liew, Z.Q., Lim, W.Y.B., Xiong, Z., </w:t>
      </w:r>
      <w:proofErr w:type="spellStart"/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Niyato</w:t>
      </w:r>
      <w:proofErr w:type="spellEnd"/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, D., Chi, X., Shen, X. and Miao,</w:t>
      </w:r>
    </w:p>
    <w:p w:rsidRPr="0021074E" w:rsidR="0021074E" w:rsidP="0021074E" w:rsidRDefault="0021074E" w14:paraId="33959EC5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C., 2022. Semantic communications for future internet: Fundamentals, applications, and</w:t>
      </w:r>
    </w:p>
    <w:p w:rsidRPr="0021074E" w:rsidR="0021074E" w:rsidP="0021074E" w:rsidRDefault="0021074E" w14:paraId="0DF8B84C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challenges.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IEEE Communications Surveys &amp; Tutorials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21074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25</w:t>
      </w:r>
      <w:r w:rsidRPr="0021074E">
        <w:rPr>
          <w:rFonts w:ascii="Arial" w:hAnsi="Arial" w:eastAsia="Times New Roman" w:cs="Arial"/>
          <w:color w:val="1A1A1A"/>
          <w:sz w:val="22"/>
          <w:lang w:eastAsia="en-GB"/>
        </w:rPr>
        <w:t>(1), pp.213-250.</w:t>
      </w:r>
    </w:p>
    <w:p w:rsidRPr="0021074E" w:rsidR="0021074E" w:rsidP="0021074E" w:rsidRDefault="0021074E" w14:paraId="19C2EF16" w14:textId="77777777">
      <w:pPr>
        <w:spacing w:after="0" w:line="240" w:lineRule="auto"/>
        <w:rPr>
          <w:rFonts w:ascii="Arial" w:hAnsi="Arial" w:eastAsia="Times New Roman" w:cs="Arial"/>
          <w:color w:val="0B4CB4"/>
          <w:sz w:val="22"/>
          <w:lang w:eastAsia="en-GB"/>
        </w:rPr>
      </w:pPr>
      <w:r w:rsidRPr="0021074E">
        <w:rPr>
          <w:rFonts w:ascii="Arial" w:hAnsi="Arial" w:eastAsia="Times New Roman" w:cs="Arial"/>
          <w:color w:val="0B4CB4"/>
          <w:sz w:val="22"/>
          <w:lang w:eastAsia="en-GB"/>
        </w:rPr>
        <w:t>https://ieeexplore.ieee.org/document/9955312</w:t>
      </w:r>
    </w:p>
    <w:p w:rsidRPr="0021074E" w:rsidR="001D7C03" w:rsidP="00CD33A8" w:rsidRDefault="001D7C03" w14:paraId="1425F4AC" w14:textId="6695D92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sectPr w:rsidRPr="0021074E" w:rsidR="001D7C03" w:rsidSect="00E620E7">
      <w:footerReference w:type="default" r:id="rId9"/>
      <w:pgSz w:w="11906" w:h="16838" w:orient="portrait"/>
      <w:pgMar w:top="1440" w:right="1440" w:bottom="1440" w:left="1440" w:header="708" w:footer="708" w:gutter="0"/>
      <w:cols w:space="708"/>
      <w:titlePg/>
      <w:docGrid w:linePitch="360"/>
      <w:headerReference w:type="default" r:id="R5d583ded276445f7"/>
      <w:headerReference w:type="first" r:id="R36fe6381425543eb"/>
      <w:footerReference w:type="first" r:id="R12d470249af244b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FD7874" w:rsidP="003E4ECF" w:rsidRDefault="00FD7874" w14:paraId="00B1D9CF" w14:textId="77777777">
      <w:pPr>
        <w:spacing w:after="0" w:line="240" w:lineRule="auto"/>
      </w:pPr>
      <w:r>
        <w:separator/>
      </w:r>
    </w:p>
  </w:endnote>
  <w:endnote w:type="continuationSeparator" w:id="0">
    <w:p w:rsidR="00FD7874" w:rsidP="003E4ECF" w:rsidRDefault="00FD7874" w14:paraId="368FFEC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78AEA7E4" w:rsidP="78AEA7E4" w:rsidRDefault="78AEA7E4" w14:paraId="5448BDAB" w14:textId="1179B925">
    <w:pPr>
      <w:pStyle w:val="Footer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w:rsidR="78AEA7E4" w:rsidP="78AEA7E4" w:rsidRDefault="78AEA7E4" w14:paraId="2B235EF5" w14:textId="0ED14998">
    <w:pPr>
      <w:pStyle w:val="Footer"/>
      <w:jc w:val="center"/>
    </w:pPr>
  </w:p>
  <w:sdt>
    <w:sdtPr>
      <w:id w:val="-1267988516"/>
      <w:docPartObj>
        <w:docPartGallery w:val="Page Numbers (Bottom of Page)"/>
        <w:docPartUnique/>
      </w:docPartObj>
      <w:showingPlcHdr/>
    </w:sdtPr>
    <w:sdtEndPr>
      <w:rPr>
        <w:rFonts w:ascii="Arial" w:hAnsi="Arial" w:asciiTheme="minorBidi" w:hAnsiTheme="minorBidi"/>
        <w:noProof/>
        <w:sz w:val="22"/>
        <w:szCs w:val="22"/>
      </w:rPr>
    </w:sdtEndPr>
    <w:sdtContent>
      <w:p w:rsidRPr="00E620E7" w:rsidR="003E4ECF" w:rsidP="78AEA7E4" w:rsidRDefault="003E4ECF" w14:paraId="22F0D82E" w14:textId="4846750F">
        <w:pPr>
          <w:pStyle w:val="Footer"/>
          <w:jc w:val="center"/>
          <w:rPr>
            <w:rFonts w:ascii="Arial" w:hAnsi="Arial" w:asciiTheme="minorBidi" w:hAnsiTheme="minorBidi"/>
            <w:noProof/>
            <w:sz w:val="22"/>
            <w:szCs w:val="22"/>
          </w:rPr>
        </w:pPr>
        <w:r w:rsidRPr="78AEA7E4" w:rsidR="78AEA7E4">
          <w:rPr>
            <w:rStyle w:val="PlaceholderText"/>
          </w:rPr>
          <w:t xml:space="preserve">     </w:t>
        </w:r>
      </w:p>
    </w:sdtContent>
  </w:sdt>
  <w:p w:rsidR="003E4ECF" w:rsidRDefault="003E4ECF" w14:paraId="65BDCB89" w14:textId="77777777">
    <w:pPr>
      <w:pStyle w:val="Footer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8AEA7E4" w:rsidTr="78AEA7E4" w14:paraId="1698072D">
      <w:trPr>
        <w:trHeight w:val="300"/>
      </w:trPr>
      <w:tc>
        <w:tcPr>
          <w:tcW w:w="3005" w:type="dxa"/>
          <w:tcMar/>
        </w:tcPr>
        <w:p w:rsidR="78AEA7E4" w:rsidP="78AEA7E4" w:rsidRDefault="78AEA7E4" w14:paraId="35E73514" w14:textId="79D73ED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8AEA7E4" w:rsidP="78AEA7E4" w:rsidRDefault="78AEA7E4" w14:paraId="5CC2357A" w14:textId="7321DB2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8AEA7E4" w:rsidP="78AEA7E4" w:rsidRDefault="78AEA7E4" w14:paraId="34ED98F6" w14:textId="3E77DDD9">
          <w:pPr>
            <w:pStyle w:val="Header"/>
            <w:bidi w:val="0"/>
            <w:ind w:right="-115"/>
            <w:jc w:val="right"/>
          </w:pPr>
        </w:p>
      </w:tc>
    </w:tr>
  </w:tbl>
  <w:p w:rsidR="78AEA7E4" w:rsidP="78AEA7E4" w:rsidRDefault="78AEA7E4" w14:paraId="5A6AE4B7" w14:textId="5612BCE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FD7874" w:rsidP="003E4ECF" w:rsidRDefault="00FD7874" w14:paraId="3B74888B" w14:textId="77777777">
      <w:pPr>
        <w:spacing w:after="0" w:line="240" w:lineRule="auto"/>
      </w:pPr>
      <w:r>
        <w:separator/>
      </w:r>
    </w:p>
  </w:footnote>
  <w:footnote w:type="continuationSeparator" w:id="0">
    <w:p w:rsidR="00FD7874" w:rsidP="003E4ECF" w:rsidRDefault="00FD7874" w14:paraId="2458BB31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8AEA7E4" w:rsidTr="78AEA7E4" w14:paraId="3B378C8F">
      <w:trPr>
        <w:trHeight w:val="300"/>
      </w:trPr>
      <w:tc>
        <w:tcPr>
          <w:tcW w:w="3005" w:type="dxa"/>
          <w:tcMar/>
        </w:tcPr>
        <w:p w:rsidR="78AEA7E4" w:rsidP="78AEA7E4" w:rsidRDefault="78AEA7E4" w14:paraId="387043B0" w14:textId="465CC4F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8AEA7E4" w:rsidP="78AEA7E4" w:rsidRDefault="78AEA7E4" w14:paraId="1D96E107" w14:textId="6E822E6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8AEA7E4" w:rsidP="78AEA7E4" w:rsidRDefault="78AEA7E4" w14:paraId="47DB749D" w14:textId="54B83797">
          <w:pPr>
            <w:pStyle w:val="Header"/>
            <w:bidi w:val="0"/>
            <w:ind w:right="-115"/>
            <w:jc w:val="right"/>
          </w:pPr>
        </w:p>
      </w:tc>
    </w:tr>
  </w:tbl>
  <w:p w:rsidR="78AEA7E4" w:rsidP="78AEA7E4" w:rsidRDefault="78AEA7E4" w14:paraId="50C81737" w14:textId="4875E4DA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8AEA7E4" w:rsidTr="78AEA7E4" w14:paraId="30FD5B98">
      <w:trPr>
        <w:trHeight w:val="300"/>
      </w:trPr>
      <w:tc>
        <w:tcPr>
          <w:tcW w:w="3005" w:type="dxa"/>
          <w:tcMar/>
        </w:tcPr>
        <w:p w:rsidR="78AEA7E4" w:rsidP="78AEA7E4" w:rsidRDefault="78AEA7E4" w14:paraId="35027BC3" w14:textId="501F1D3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8AEA7E4" w:rsidP="78AEA7E4" w:rsidRDefault="78AEA7E4" w14:paraId="53EBA2F7" w14:textId="6792C1C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8AEA7E4" w:rsidP="78AEA7E4" w:rsidRDefault="78AEA7E4" w14:paraId="60A8EA26" w14:textId="768E52ED">
          <w:pPr>
            <w:pStyle w:val="Header"/>
            <w:bidi w:val="0"/>
            <w:ind w:right="-115"/>
            <w:jc w:val="right"/>
          </w:pPr>
        </w:p>
      </w:tc>
    </w:tr>
  </w:tbl>
  <w:p w:rsidR="78AEA7E4" w:rsidP="78AEA7E4" w:rsidRDefault="78AEA7E4" w14:paraId="7FC8C3FD" w14:textId="0FAD9E02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D0D130A"/>
    <w:multiLevelType w:val="hybridMultilevel"/>
    <w:tmpl w:val="2AEE5B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8987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303C2"/>
    <w:rsid w:val="000572BF"/>
    <w:rsid w:val="00074402"/>
    <w:rsid w:val="000E46BF"/>
    <w:rsid w:val="001A481C"/>
    <w:rsid w:val="001A604F"/>
    <w:rsid w:val="001B1B25"/>
    <w:rsid w:val="001D0284"/>
    <w:rsid w:val="001D7C03"/>
    <w:rsid w:val="0021074E"/>
    <w:rsid w:val="00216C85"/>
    <w:rsid w:val="0023205A"/>
    <w:rsid w:val="0026393A"/>
    <w:rsid w:val="00273EDD"/>
    <w:rsid w:val="00290F29"/>
    <w:rsid w:val="002C3965"/>
    <w:rsid w:val="00321C4C"/>
    <w:rsid w:val="00343207"/>
    <w:rsid w:val="00392BBC"/>
    <w:rsid w:val="003E4ECF"/>
    <w:rsid w:val="00471973"/>
    <w:rsid w:val="00474B99"/>
    <w:rsid w:val="00482C40"/>
    <w:rsid w:val="004A4480"/>
    <w:rsid w:val="004A736E"/>
    <w:rsid w:val="004C0189"/>
    <w:rsid w:val="005D0C5D"/>
    <w:rsid w:val="00674AB6"/>
    <w:rsid w:val="006925AA"/>
    <w:rsid w:val="006B4943"/>
    <w:rsid w:val="006D2FFB"/>
    <w:rsid w:val="00715A78"/>
    <w:rsid w:val="00721DCF"/>
    <w:rsid w:val="00725177"/>
    <w:rsid w:val="00766C38"/>
    <w:rsid w:val="007A1B8D"/>
    <w:rsid w:val="00804758"/>
    <w:rsid w:val="00814A9E"/>
    <w:rsid w:val="00834BCD"/>
    <w:rsid w:val="008A6593"/>
    <w:rsid w:val="008E3943"/>
    <w:rsid w:val="008F7AB2"/>
    <w:rsid w:val="0090040D"/>
    <w:rsid w:val="009B3255"/>
    <w:rsid w:val="009C4388"/>
    <w:rsid w:val="009D052C"/>
    <w:rsid w:val="009D1D1E"/>
    <w:rsid w:val="009D49F7"/>
    <w:rsid w:val="009D6135"/>
    <w:rsid w:val="00A035FD"/>
    <w:rsid w:val="00A11785"/>
    <w:rsid w:val="00A8442F"/>
    <w:rsid w:val="00AA348E"/>
    <w:rsid w:val="00AD23A0"/>
    <w:rsid w:val="00AE3ED3"/>
    <w:rsid w:val="00B06AF4"/>
    <w:rsid w:val="00B22B89"/>
    <w:rsid w:val="00B66020"/>
    <w:rsid w:val="00B87E75"/>
    <w:rsid w:val="00C022F2"/>
    <w:rsid w:val="00C60226"/>
    <w:rsid w:val="00CC1668"/>
    <w:rsid w:val="00CD33A8"/>
    <w:rsid w:val="00CD44CE"/>
    <w:rsid w:val="00CD60B9"/>
    <w:rsid w:val="00D16005"/>
    <w:rsid w:val="00D31695"/>
    <w:rsid w:val="00D60395"/>
    <w:rsid w:val="00D67399"/>
    <w:rsid w:val="00D95D20"/>
    <w:rsid w:val="00DA6BEE"/>
    <w:rsid w:val="00E569FD"/>
    <w:rsid w:val="00E620E7"/>
    <w:rsid w:val="00ED56FD"/>
    <w:rsid w:val="00EE347C"/>
    <w:rsid w:val="00F26994"/>
    <w:rsid w:val="00F43018"/>
    <w:rsid w:val="00F545BE"/>
    <w:rsid w:val="00F66E1B"/>
    <w:rsid w:val="00F80189"/>
    <w:rsid w:val="00FD7874"/>
    <w:rsid w:val="00FE4191"/>
    <w:rsid w:val="04C4FA3F"/>
    <w:rsid w:val="087383C4"/>
    <w:rsid w:val="095A16FC"/>
    <w:rsid w:val="0A54D08E"/>
    <w:rsid w:val="0BA28614"/>
    <w:rsid w:val="0E1D5E29"/>
    <w:rsid w:val="0E9CFD4D"/>
    <w:rsid w:val="1209B9B6"/>
    <w:rsid w:val="1602AAB7"/>
    <w:rsid w:val="177E2823"/>
    <w:rsid w:val="1B21E0BE"/>
    <w:rsid w:val="1B671E43"/>
    <w:rsid w:val="1FF3D108"/>
    <w:rsid w:val="2A67F586"/>
    <w:rsid w:val="2E8CC4A9"/>
    <w:rsid w:val="2FF896C8"/>
    <w:rsid w:val="311A1083"/>
    <w:rsid w:val="3267E418"/>
    <w:rsid w:val="3485569F"/>
    <w:rsid w:val="36D6A34F"/>
    <w:rsid w:val="3890BC32"/>
    <w:rsid w:val="39407569"/>
    <w:rsid w:val="3961D0FB"/>
    <w:rsid w:val="3A0FBCB9"/>
    <w:rsid w:val="3FF29C32"/>
    <w:rsid w:val="42502442"/>
    <w:rsid w:val="43C64A34"/>
    <w:rsid w:val="46D4679B"/>
    <w:rsid w:val="49F8103C"/>
    <w:rsid w:val="4C9FEF13"/>
    <w:rsid w:val="4E483CBF"/>
    <w:rsid w:val="5328FD44"/>
    <w:rsid w:val="5665685C"/>
    <w:rsid w:val="5848A3A3"/>
    <w:rsid w:val="5D4C6DAF"/>
    <w:rsid w:val="5DA578A0"/>
    <w:rsid w:val="5F851D40"/>
    <w:rsid w:val="63546BCC"/>
    <w:rsid w:val="6469AEFF"/>
    <w:rsid w:val="65AFEF33"/>
    <w:rsid w:val="67A438B9"/>
    <w:rsid w:val="67DD40DF"/>
    <w:rsid w:val="69A9B51D"/>
    <w:rsid w:val="6A9262E3"/>
    <w:rsid w:val="6B006564"/>
    <w:rsid w:val="6B180CAC"/>
    <w:rsid w:val="74E87C82"/>
    <w:rsid w:val="75D8860E"/>
    <w:rsid w:val="78AEA7E4"/>
    <w:rsid w:val="7B326FFE"/>
    <w:rsid w:val="7B65B093"/>
    <w:rsid w:val="7BE071CB"/>
    <w:rsid w:val="7EA1DF2E"/>
    <w:rsid w:val="7FAD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hAnsi="Arial"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hAnsi="Arial" w:eastAsiaTheme="majorEastAsia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hAnsi="Arial" w:eastAsia="Times New Roman" w:cs="Times New Roman"/>
      <w:b/>
      <w:bCs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620E7"/>
    <w:rPr>
      <w:rFonts w:ascii="Arial" w:hAnsi="Arial" w:eastAsiaTheme="majorEastAsia"/>
      <w:b/>
      <w:sz w:val="32"/>
    </w:rPr>
  </w:style>
  <w:style w:type="character" w:styleId="Heading2Char" w:customStyle="1">
    <w:name w:val="Heading 2 Char"/>
    <w:basedOn w:val="DefaultParagraphFont"/>
    <w:link w:val="Heading2"/>
    <w:uiPriority w:val="9"/>
    <w:rsid w:val="00A035FD"/>
    <w:rPr>
      <w:rFonts w:ascii="Arial" w:hAnsi="Arial" w:eastAsiaTheme="majorEastAsia" w:cstheme="majorBidi"/>
      <w:b/>
      <w:i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2C3965"/>
    <w:rPr>
      <w:rFonts w:ascii="Arial" w:hAnsi="Arial" w:eastAsia="Times New Roman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E4ECF"/>
  </w:style>
  <w:style w:type="paragraph" w:styleId="p1" w:customStyle="1">
    <w:name w:val="p1"/>
    <w:basedOn w:val="Normal"/>
    <w:rsid w:val="00721DCF"/>
    <w:pPr>
      <w:spacing w:after="0" w:line="240" w:lineRule="auto"/>
    </w:pPr>
    <w:rPr>
      <w:rFonts w:ascii="Arial" w:hAnsi="Arial" w:eastAsia="Times New Roman" w:cs="Arial"/>
      <w:color w:val="244084"/>
      <w:sz w:val="18"/>
      <w:szCs w:val="18"/>
      <w:lang w:eastAsia="en-GB"/>
    </w:rPr>
  </w:style>
  <w:style w:type="paragraph" w:styleId="p2" w:customStyle="1">
    <w:name w:val="p2"/>
    <w:basedOn w:val="Normal"/>
    <w:rsid w:val="00721DCF"/>
    <w:pPr>
      <w:spacing w:after="0" w:line="240" w:lineRule="auto"/>
    </w:pPr>
    <w:rPr>
      <w:rFonts w:ascii="Arial" w:hAnsi="Arial" w:eastAsia="Times New Roman" w:cs="Arial"/>
      <w:color w:val="000000"/>
      <w:sz w:val="18"/>
      <w:szCs w:val="18"/>
      <w:lang w:eastAsia="en-GB"/>
    </w:rPr>
  </w:style>
  <w:style w:type="paragraph" w:styleId="p3" w:customStyle="1">
    <w:name w:val="p3"/>
    <w:basedOn w:val="Normal"/>
    <w:rsid w:val="009B3255"/>
    <w:pPr>
      <w:spacing w:after="0" w:line="240" w:lineRule="auto"/>
    </w:pPr>
    <w:rPr>
      <w:rFonts w:eastAsia="Times New Roman" w:cs="Times New Roman"/>
      <w:color w:val="000000"/>
      <w:sz w:val="18"/>
      <w:szCs w:val="18"/>
      <w:lang w:eastAsia="en-GB"/>
    </w:rPr>
  </w:style>
  <w:style w:type="paragraph" w:styleId="p4" w:customStyle="1">
    <w:name w:val="p4"/>
    <w:basedOn w:val="Normal"/>
    <w:rsid w:val="009B3255"/>
    <w:pPr>
      <w:spacing w:after="0" w:line="240" w:lineRule="auto"/>
    </w:pPr>
    <w:rPr>
      <w:rFonts w:ascii="Helvetica" w:hAnsi="Helvetica" w:eastAsia="Times New Roman" w:cs="Times New Roman"/>
      <w:color w:val="3C3C3C"/>
      <w:sz w:val="11"/>
      <w:szCs w:val="11"/>
      <w:lang w:eastAsia="en-GB"/>
    </w:rPr>
  </w:style>
  <w:style w:type="character" w:styleId="s1" w:customStyle="1">
    <w:name w:val="s1"/>
    <w:basedOn w:val="DefaultParagraphFont"/>
    <w:rsid w:val="009B3255"/>
    <w:rPr>
      <w:rFonts w:hint="default" w:ascii="Helvetica" w:hAnsi="Helvetica"/>
      <w:sz w:val="14"/>
      <w:szCs w:val="14"/>
    </w:rPr>
  </w:style>
  <w:style w:type="character" w:styleId="PlaceholderText">
    <w:uiPriority w:val="99"/>
    <w:name w:val="Placeholder Text"/>
    <w:basedOn w:val="DefaultParagraphFont"/>
    <w:semiHidden/>
    <w:rsid w:val="78AEA7E4"/>
    <w:rPr>
      <w:color w:val="66666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cid:image001.png@01D0EA4A.2BD679A0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header" Target="header.xml" Id="R5d583ded276445f7" /><Relationship Type="http://schemas.openxmlformats.org/officeDocument/2006/relationships/header" Target="header2.xml" Id="R36fe6381425543eb" /><Relationship Type="http://schemas.openxmlformats.org/officeDocument/2006/relationships/footer" Target="footer2.xml" Id="R12d470249af244bf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Eleni Koutsogeorgou</dc:creator>
  <keywords/>
  <dc:description/>
  <lastModifiedBy>Mst Marzia Umme Mozid (2527557)</lastModifiedBy>
  <revision>51</revision>
  <dcterms:created xsi:type="dcterms:W3CDTF">2026-08-03T14:56:00.0000000Z</dcterms:created>
  <dcterms:modified xsi:type="dcterms:W3CDTF">2026-08-13T21:50:16.9371473Z</dcterms:modified>
</coreProperties>
</file>