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22B976" w14:textId="0D8B07FD" w:rsidR="00D542DA" w:rsidRPr="00057EFE" w:rsidRDefault="00D542DA" w:rsidP="00797480">
      <w:pPr>
        <w:spacing w:before="240" w:line="276" w:lineRule="auto"/>
        <w:rPr>
          <w:rFonts w:cs="Calibri"/>
          <w:b/>
          <w:bCs/>
          <w:color w:val="FF0000"/>
          <w:sz w:val="36"/>
          <w:szCs w:val="36"/>
        </w:rPr>
      </w:pPr>
    </w:p>
    <w:p w14:paraId="00D731CE" w14:textId="0B1E881B" w:rsidR="00303789" w:rsidRPr="00057EFE" w:rsidRDefault="008604E6" w:rsidP="00230279">
      <w:pPr>
        <w:spacing w:before="240" w:line="276" w:lineRule="auto"/>
        <w:jc w:val="center"/>
        <w:rPr>
          <w:rFonts w:cs="Calibri"/>
          <w:b/>
          <w:bCs/>
          <w:color w:val="000000" w:themeColor="text1"/>
          <w:sz w:val="36"/>
          <w:szCs w:val="36"/>
        </w:rPr>
      </w:pPr>
      <w:r w:rsidRPr="00057EFE">
        <w:rPr>
          <w:rFonts w:cs="Calibri"/>
          <w:b/>
          <w:bCs/>
          <w:color w:val="000000" w:themeColor="text1"/>
          <w:sz w:val="44"/>
          <w:szCs w:val="44"/>
        </w:rPr>
        <w:br/>
      </w:r>
      <w:r w:rsidRPr="00057EFE">
        <w:rPr>
          <w:rFonts w:cs="Calibri"/>
          <w:b/>
          <w:bCs/>
          <w:color w:val="000000" w:themeColor="text1"/>
          <w:sz w:val="44"/>
          <w:szCs w:val="44"/>
        </w:rPr>
        <w:br/>
      </w:r>
      <w:r w:rsidRPr="00057EFE">
        <w:rPr>
          <w:rFonts w:cs="Calibri"/>
          <w:b/>
          <w:bCs/>
          <w:color w:val="000000" w:themeColor="text1"/>
          <w:sz w:val="44"/>
          <w:szCs w:val="44"/>
        </w:rPr>
        <w:br/>
      </w:r>
      <w:r w:rsidR="00797480" w:rsidRPr="00057EFE">
        <w:rPr>
          <w:rFonts w:cs="Calibri"/>
          <w:b/>
          <w:bCs/>
          <w:color w:val="000000" w:themeColor="text1"/>
          <w:sz w:val="44"/>
          <w:szCs w:val="44"/>
        </w:rPr>
        <w:t xml:space="preserve">Spiritual Beekeeping: </w:t>
      </w:r>
      <w:r w:rsidR="00797480" w:rsidRPr="00057EFE">
        <w:rPr>
          <w:rFonts w:cs="Calibri"/>
          <w:b/>
          <w:bCs/>
          <w:color w:val="000000" w:themeColor="text1"/>
          <w:sz w:val="44"/>
          <w:szCs w:val="44"/>
        </w:rPr>
        <w:br/>
      </w:r>
      <w:r w:rsidR="00797480" w:rsidRPr="00057EFE">
        <w:rPr>
          <w:rFonts w:cs="Calibri"/>
          <w:b/>
          <w:bCs/>
          <w:color w:val="000000" w:themeColor="text1"/>
          <w:sz w:val="36"/>
          <w:szCs w:val="36"/>
        </w:rPr>
        <w:t xml:space="preserve">An Ethnographic Exploration of Sacred Apiculture </w:t>
      </w:r>
      <w:r w:rsidR="00797480" w:rsidRPr="00057EFE">
        <w:rPr>
          <w:rFonts w:cs="Calibri"/>
          <w:b/>
          <w:bCs/>
          <w:color w:val="000000" w:themeColor="text1"/>
          <w:sz w:val="36"/>
          <w:szCs w:val="36"/>
        </w:rPr>
        <w:br/>
        <w:t>in Present-day United States</w:t>
      </w:r>
      <w:r w:rsidR="00797480" w:rsidRPr="00057EFE">
        <w:rPr>
          <w:rFonts w:cs="Calibri"/>
          <w:b/>
          <w:bCs/>
          <w:color w:val="000000" w:themeColor="text1"/>
          <w:sz w:val="36"/>
          <w:szCs w:val="36"/>
        </w:rPr>
        <w:br/>
      </w:r>
    </w:p>
    <w:p w14:paraId="30DB2693" w14:textId="2CA7164E" w:rsidR="00230279" w:rsidRPr="00057EFE" w:rsidRDefault="00230279" w:rsidP="00230279">
      <w:pPr>
        <w:spacing w:before="240" w:line="276" w:lineRule="auto"/>
        <w:jc w:val="center"/>
        <w:rPr>
          <w:rFonts w:eastAsia="Georgia" w:cs="Calibri"/>
          <w:i/>
          <w:iCs/>
          <w:color w:val="000000" w:themeColor="text1"/>
          <w:sz w:val="28"/>
          <w:szCs w:val="28"/>
          <w:u w:color="000000"/>
        </w:rPr>
      </w:pPr>
      <w:r w:rsidRPr="00057EFE">
        <w:rPr>
          <w:rFonts w:eastAsia="Georgia" w:cs="Calibri"/>
          <w:i/>
          <w:iCs/>
          <w:color w:val="000000" w:themeColor="text1"/>
          <w:sz w:val="28"/>
          <w:szCs w:val="28"/>
          <w:u w:color="000000"/>
        </w:rPr>
        <w:t>By</w:t>
      </w:r>
      <w:r w:rsidR="00797480" w:rsidRPr="00057EFE">
        <w:rPr>
          <w:rFonts w:eastAsia="Georgia" w:cs="Calibri"/>
          <w:i/>
          <w:iCs/>
          <w:color w:val="000000" w:themeColor="text1"/>
          <w:sz w:val="28"/>
          <w:szCs w:val="28"/>
          <w:u w:color="000000"/>
        </w:rPr>
        <w:br/>
      </w:r>
    </w:p>
    <w:p w14:paraId="74EFCD00" w14:textId="7C6AFC6F" w:rsidR="00914D25" w:rsidRPr="00057EFE" w:rsidRDefault="00387AE4" w:rsidP="00230279">
      <w:pPr>
        <w:spacing w:before="240" w:line="276" w:lineRule="auto"/>
        <w:jc w:val="center"/>
        <w:rPr>
          <w:rFonts w:eastAsia="Georgia" w:cs="Calibri"/>
          <w:color w:val="000000" w:themeColor="text1"/>
          <w:sz w:val="36"/>
          <w:szCs w:val="36"/>
          <w:u w:color="000000"/>
        </w:rPr>
      </w:pPr>
      <w:r w:rsidRPr="00057EFE">
        <w:rPr>
          <w:rFonts w:eastAsia="Georgia" w:cs="Calibri"/>
          <w:color w:val="000000" w:themeColor="text1"/>
          <w:sz w:val="36"/>
          <w:szCs w:val="36"/>
          <w:u w:color="000000"/>
        </w:rPr>
        <w:t>Jake Eshelman</w:t>
      </w:r>
    </w:p>
    <w:p w14:paraId="263A45AD" w14:textId="77777777" w:rsidR="00230279" w:rsidRPr="00057EFE" w:rsidRDefault="00230279" w:rsidP="00230279">
      <w:pPr>
        <w:spacing w:before="240" w:line="276" w:lineRule="auto"/>
        <w:jc w:val="center"/>
        <w:rPr>
          <w:rFonts w:eastAsia="Georgia" w:cs="Calibri"/>
          <w:color w:val="000000" w:themeColor="text1"/>
          <w:szCs w:val="22"/>
          <w:u w:color="000000"/>
        </w:rPr>
      </w:pPr>
    </w:p>
    <w:p w14:paraId="53D768DA" w14:textId="50489D27" w:rsidR="00914D25" w:rsidRPr="00057EFE" w:rsidRDefault="00230279" w:rsidP="00230279">
      <w:pPr>
        <w:spacing w:before="240" w:line="276" w:lineRule="auto"/>
        <w:jc w:val="center"/>
        <w:rPr>
          <w:rFonts w:eastAsia="Georgia" w:cs="Calibri"/>
          <w:color w:val="000000" w:themeColor="text1"/>
          <w:sz w:val="28"/>
          <w:szCs w:val="28"/>
          <w:u w:color="000000"/>
        </w:rPr>
      </w:pPr>
      <w:r w:rsidRPr="00057EFE">
        <w:rPr>
          <w:rFonts w:eastAsia="Georgia" w:cs="Calibri"/>
          <w:color w:val="000000" w:themeColor="text1"/>
          <w:sz w:val="28"/>
          <w:szCs w:val="28"/>
          <w:u w:color="000000"/>
        </w:rPr>
        <w:t>This d</w:t>
      </w:r>
      <w:r w:rsidR="00914D25" w:rsidRPr="00057EFE">
        <w:rPr>
          <w:rFonts w:eastAsia="Georgia" w:cs="Calibri"/>
          <w:color w:val="000000" w:themeColor="text1"/>
          <w:sz w:val="28"/>
          <w:szCs w:val="28"/>
          <w:u w:color="000000"/>
        </w:rPr>
        <w:t xml:space="preserve">issertation </w:t>
      </w:r>
      <w:r w:rsidRPr="00057EFE">
        <w:rPr>
          <w:rFonts w:eastAsia="Georgia" w:cs="Calibri"/>
          <w:color w:val="000000" w:themeColor="text1"/>
          <w:sz w:val="28"/>
          <w:szCs w:val="28"/>
          <w:u w:color="000000"/>
        </w:rPr>
        <w:t xml:space="preserve">is </w:t>
      </w:r>
      <w:r w:rsidR="00914D25" w:rsidRPr="00057EFE">
        <w:rPr>
          <w:rFonts w:eastAsia="Georgia" w:cs="Calibri"/>
          <w:color w:val="000000" w:themeColor="text1"/>
          <w:sz w:val="28"/>
          <w:szCs w:val="28"/>
          <w:u w:color="000000"/>
        </w:rPr>
        <w:t xml:space="preserve">submitted in partial fulfilment </w:t>
      </w:r>
      <w:r w:rsidR="00C36E4F" w:rsidRPr="00057EFE">
        <w:rPr>
          <w:rFonts w:eastAsia="Georgia" w:cs="Calibri"/>
          <w:color w:val="000000" w:themeColor="text1"/>
          <w:sz w:val="28"/>
          <w:szCs w:val="28"/>
          <w:u w:color="000000"/>
        </w:rPr>
        <w:br/>
      </w:r>
      <w:r w:rsidR="00914D25" w:rsidRPr="00057EFE">
        <w:rPr>
          <w:rFonts w:eastAsia="Georgia" w:cs="Calibri"/>
          <w:color w:val="000000" w:themeColor="text1"/>
          <w:sz w:val="28"/>
          <w:szCs w:val="28"/>
          <w:u w:color="000000"/>
        </w:rPr>
        <w:t>of a Master of Arts in Ecology &amp; Spirituality</w:t>
      </w:r>
      <w:r w:rsidRPr="00057EFE">
        <w:rPr>
          <w:rFonts w:eastAsia="Georgia" w:cs="Calibri"/>
          <w:color w:val="000000" w:themeColor="text1"/>
          <w:sz w:val="28"/>
          <w:szCs w:val="28"/>
          <w:u w:color="000000"/>
        </w:rPr>
        <w:br/>
      </w:r>
      <w:r w:rsidR="00387AE4" w:rsidRPr="00057EFE">
        <w:rPr>
          <w:rFonts w:eastAsia="Georgia" w:cs="Calibri"/>
          <w:color w:val="000000" w:themeColor="text1"/>
          <w:sz w:val="28"/>
          <w:szCs w:val="28"/>
          <w:u w:color="000000"/>
        </w:rPr>
        <w:br/>
        <w:t xml:space="preserve">University of Wales, Trinity St. David  </w:t>
      </w:r>
      <w:r w:rsidR="00C36E4F" w:rsidRPr="00057EFE">
        <w:rPr>
          <w:rFonts w:eastAsia="Georgia" w:cs="Calibri"/>
          <w:color w:val="000000" w:themeColor="text1"/>
          <w:sz w:val="28"/>
          <w:szCs w:val="28"/>
          <w:u w:color="000000"/>
        </w:rPr>
        <w:br/>
      </w:r>
      <w:r w:rsidR="00914D25" w:rsidRPr="00057EFE">
        <w:rPr>
          <w:rFonts w:eastAsia="Georgia" w:cs="Calibri"/>
          <w:color w:val="000000" w:themeColor="text1"/>
          <w:sz w:val="28"/>
          <w:szCs w:val="28"/>
          <w:u w:color="000000"/>
        </w:rPr>
        <w:br/>
        <w:t>2025</w:t>
      </w:r>
    </w:p>
    <w:p w14:paraId="09087A02" w14:textId="50594D5B" w:rsidR="001104E2" w:rsidRPr="00057EFE" w:rsidRDefault="001104E2" w:rsidP="00303789">
      <w:pPr>
        <w:spacing w:before="240"/>
        <w:rPr>
          <w:rFonts w:cs="Calibri"/>
          <w:b/>
          <w:bCs/>
          <w:color w:val="FF0000"/>
          <w:sz w:val="36"/>
          <w:szCs w:val="36"/>
        </w:rPr>
      </w:pPr>
    </w:p>
    <w:p w14:paraId="0CF96B43" w14:textId="77777777" w:rsidR="001104E2" w:rsidRPr="00057EFE" w:rsidRDefault="001104E2">
      <w:pPr>
        <w:rPr>
          <w:rFonts w:cs="Calibri"/>
          <w:b/>
          <w:bCs/>
          <w:color w:val="FF0000"/>
          <w:sz w:val="36"/>
          <w:szCs w:val="36"/>
        </w:rPr>
      </w:pPr>
      <w:r w:rsidRPr="00057EFE">
        <w:rPr>
          <w:rFonts w:cs="Calibri"/>
          <w:b/>
          <w:bCs/>
          <w:color w:val="FF0000"/>
          <w:sz w:val="36"/>
          <w:szCs w:val="36"/>
        </w:rPr>
        <w:br w:type="page"/>
      </w:r>
    </w:p>
    <w:p w14:paraId="7DE87561" w14:textId="4058FA0F" w:rsidR="00D542DA" w:rsidRPr="00057EFE" w:rsidRDefault="00D542DA" w:rsidP="00303789">
      <w:pPr>
        <w:spacing w:before="240"/>
        <w:rPr>
          <w:rFonts w:cs="Calibri"/>
          <w:color w:val="000000" w:themeColor="text1"/>
          <w:szCs w:val="22"/>
        </w:rPr>
      </w:pPr>
      <w:r w:rsidRPr="00057EFE">
        <w:rPr>
          <w:rFonts w:cs="Calibri"/>
          <w:b/>
          <w:bCs/>
          <w:color w:val="000000" w:themeColor="text1"/>
          <w:sz w:val="28"/>
          <w:szCs w:val="28"/>
        </w:rPr>
        <w:lastRenderedPageBreak/>
        <w:br/>
      </w:r>
      <w:r w:rsidR="001104E2" w:rsidRPr="00057EFE">
        <w:rPr>
          <w:rFonts w:cs="Calibri"/>
          <w:b/>
          <w:bCs/>
          <w:color w:val="000000" w:themeColor="text1"/>
          <w:sz w:val="28"/>
          <w:szCs w:val="28"/>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r w:rsidRPr="00057EFE">
        <w:rPr>
          <w:rFonts w:cs="Calibri"/>
          <w:color w:val="000000" w:themeColor="text1"/>
          <w:szCs w:val="22"/>
        </w:rPr>
        <w:br/>
      </w:r>
    </w:p>
    <w:p w14:paraId="4FBDFE58" w14:textId="77777777" w:rsidR="00D542DA" w:rsidRPr="00057EFE" w:rsidRDefault="00D542DA" w:rsidP="00303789">
      <w:pPr>
        <w:spacing w:before="240"/>
        <w:rPr>
          <w:rFonts w:cs="Calibri"/>
          <w:color w:val="000000" w:themeColor="text1"/>
          <w:szCs w:val="22"/>
        </w:rPr>
      </w:pPr>
    </w:p>
    <w:p w14:paraId="371082B0" w14:textId="77777777" w:rsidR="00D542DA" w:rsidRPr="00057EFE" w:rsidRDefault="00D542DA" w:rsidP="00303789">
      <w:pPr>
        <w:spacing w:before="240"/>
        <w:rPr>
          <w:rFonts w:cs="Calibri"/>
          <w:color w:val="000000" w:themeColor="text1"/>
          <w:szCs w:val="22"/>
        </w:rPr>
      </w:pPr>
    </w:p>
    <w:p w14:paraId="31977015" w14:textId="77777777" w:rsidR="00D542DA" w:rsidRPr="00057EFE" w:rsidRDefault="00D542DA" w:rsidP="00303789">
      <w:pPr>
        <w:spacing w:before="240"/>
        <w:rPr>
          <w:rFonts w:cs="Calibri"/>
          <w:color w:val="000000" w:themeColor="text1"/>
          <w:szCs w:val="22"/>
        </w:rPr>
      </w:pPr>
    </w:p>
    <w:p w14:paraId="1C540C4C" w14:textId="4D03B5C9" w:rsidR="00D542DA" w:rsidRPr="00057EFE" w:rsidRDefault="00C36E4F" w:rsidP="00303789">
      <w:pPr>
        <w:spacing w:before="240"/>
        <w:rPr>
          <w:rFonts w:cs="Calibri"/>
          <w:color w:val="000000" w:themeColor="text1"/>
          <w:szCs w:val="22"/>
        </w:rPr>
      </w:pPr>
      <w:r w:rsidRPr="00057EFE">
        <w:rPr>
          <w:rFonts w:cs="Calibri"/>
          <w:color w:val="000000" w:themeColor="text1"/>
          <w:szCs w:val="22"/>
        </w:rPr>
        <w:br/>
      </w:r>
    </w:p>
    <w:p w14:paraId="7E3F3441" w14:textId="5F687242" w:rsidR="00D542DA" w:rsidRPr="00057EFE" w:rsidRDefault="00D542DA" w:rsidP="00303789">
      <w:pPr>
        <w:spacing w:before="240"/>
        <w:rPr>
          <w:rFonts w:cs="Calibri"/>
          <w:color w:val="000000" w:themeColor="text1"/>
          <w:szCs w:val="22"/>
        </w:rPr>
      </w:pPr>
      <w:r w:rsidRPr="00057EFE">
        <w:rPr>
          <w:rFonts w:cs="Calibri"/>
          <w:color w:val="000000" w:themeColor="text1"/>
          <w:szCs w:val="22"/>
        </w:rPr>
        <w:t>Copyright © Jake Eshelman (2025). All rights reserved.</w:t>
      </w:r>
    </w:p>
    <w:p w14:paraId="19A2D53E" w14:textId="77777777" w:rsidR="003801E0" w:rsidRPr="00057EFE" w:rsidRDefault="003801E0" w:rsidP="003801E0">
      <w:pPr>
        <w:spacing w:before="240"/>
        <w:rPr>
          <w:rFonts w:eastAsia="Georgia" w:cs="Calibri"/>
          <w:color w:val="000000" w:themeColor="text1"/>
          <w:sz w:val="44"/>
          <w:szCs w:val="44"/>
          <w:u w:color="000000"/>
        </w:rPr>
      </w:pPr>
      <w:r>
        <w:rPr>
          <w:rFonts w:eastAsia="Georgia" w:cs="Calibri"/>
          <w:b/>
          <w:bCs/>
          <w:color w:val="000000" w:themeColor="text1"/>
          <w:sz w:val="44"/>
          <w:szCs w:val="44"/>
          <w:u w:color="000000"/>
        </w:rPr>
        <w:lastRenderedPageBreak/>
        <w:t>MASTER’S DEGREE DECLARATION FORM</w:t>
      </w:r>
    </w:p>
    <w:p w14:paraId="16DB6DB0" w14:textId="512593EF" w:rsidR="003801E0" w:rsidRPr="00057EFE" w:rsidRDefault="00F7778B" w:rsidP="003801E0">
      <w:pPr>
        <w:spacing w:after="120"/>
        <w:ind w:left="720"/>
        <w:rPr>
          <w:rFonts w:cs="Calibri"/>
        </w:rPr>
      </w:pPr>
      <w:r>
        <w:rPr>
          <w:rFonts w:cs="Calibri"/>
        </w:rPr>
        <w:br/>
      </w:r>
      <w:r w:rsidR="00B46F88">
        <w:rPr>
          <w:rFonts w:cs="Calibri"/>
        </w:rPr>
        <w:br/>
      </w:r>
    </w:p>
    <w:p w14:paraId="7B0BBB52" w14:textId="77777777" w:rsidR="003801E0" w:rsidRPr="00F5385C" w:rsidRDefault="003801E0" w:rsidP="003801E0">
      <w:pPr>
        <w:spacing w:before="240" w:line="276" w:lineRule="auto"/>
        <w:ind w:right="2160"/>
        <w:jc w:val="both"/>
        <w:rPr>
          <w:rFonts w:cs="Calibri"/>
          <w:color w:val="000000" w:themeColor="text1"/>
        </w:rPr>
      </w:pPr>
      <w:r w:rsidRPr="00013FF4">
        <w:rPr>
          <w:rFonts w:cs="Calibri"/>
        </w:rPr>
        <w:t xml:space="preserve">1. This work has not previously been accepted in substance for any degree and is </w:t>
      </w:r>
      <w:r>
        <w:rPr>
          <w:rFonts w:cs="Calibri"/>
        </w:rPr>
        <w:t xml:space="preserve"> </w:t>
      </w:r>
      <w:r>
        <w:rPr>
          <w:rFonts w:cs="Calibri"/>
        </w:rPr>
        <w:br/>
        <w:t xml:space="preserve">    </w:t>
      </w:r>
      <w:r w:rsidRPr="00013FF4">
        <w:rPr>
          <w:rFonts w:cs="Calibri"/>
        </w:rPr>
        <w:t xml:space="preserve">not being concurrently submitted in candidature for </w:t>
      </w:r>
      <w:r w:rsidRPr="00F5385C">
        <w:rPr>
          <w:rFonts w:cs="Calibri"/>
          <w:color w:val="000000" w:themeColor="text1"/>
        </w:rPr>
        <w:t>any degree.</w:t>
      </w:r>
    </w:p>
    <w:p w14:paraId="7E1B7E6A" w14:textId="16CD311F" w:rsidR="003801E0" w:rsidRPr="00F5385C" w:rsidRDefault="003801E0" w:rsidP="00387DA8">
      <w:pPr>
        <w:tabs>
          <w:tab w:val="left" w:pos="4230"/>
        </w:tabs>
        <w:spacing w:before="240" w:line="276" w:lineRule="auto"/>
        <w:ind w:left="4230" w:right="2160" w:hanging="4230"/>
        <w:rPr>
          <w:rFonts w:cs="Calibri"/>
          <w:color w:val="000000" w:themeColor="text1"/>
        </w:rPr>
      </w:pPr>
      <w:r w:rsidRPr="00F5385C">
        <w:rPr>
          <w:rFonts w:cs="Calibri"/>
          <w:color w:val="000000" w:themeColor="text1"/>
        </w:rPr>
        <w:tab/>
        <w:t>Name:</w:t>
      </w:r>
      <w:r w:rsidRPr="00F5385C">
        <w:rPr>
          <w:rFonts w:cs="Calibri"/>
          <w:color w:val="000000" w:themeColor="text1"/>
        </w:rPr>
        <w:tab/>
        <w:t>Jake Eshelman</w:t>
      </w:r>
      <w:r w:rsidRPr="00F5385C">
        <w:rPr>
          <w:rFonts w:cs="Calibri"/>
          <w:color w:val="000000" w:themeColor="text1"/>
        </w:rPr>
        <w:br/>
        <w:t xml:space="preserve">Date: </w:t>
      </w:r>
      <w:r w:rsidRPr="00F5385C">
        <w:rPr>
          <w:rFonts w:cs="Calibri"/>
          <w:color w:val="000000" w:themeColor="text1"/>
        </w:rPr>
        <w:tab/>
        <w:t>26 Jan, 2025</w:t>
      </w:r>
      <w:r w:rsidR="00F5385C">
        <w:rPr>
          <w:rFonts w:cs="Calibri"/>
          <w:color w:val="000000" w:themeColor="text1"/>
        </w:rPr>
        <w:br/>
      </w:r>
    </w:p>
    <w:p w14:paraId="7FCDA1E3" w14:textId="77777777" w:rsidR="003801E0" w:rsidRPr="00F5385C" w:rsidRDefault="003801E0" w:rsidP="003801E0">
      <w:pPr>
        <w:spacing w:before="240" w:line="276" w:lineRule="auto"/>
        <w:ind w:right="2160"/>
        <w:jc w:val="both"/>
        <w:rPr>
          <w:rFonts w:cs="Calibri"/>
          <w:color w:val="000000" w:themeColor="text1"/>
        </w:rPr>
      </w:pPr>
      <w:r w:rsidRPr="00F5385C">
        <w:rPr>
          <w:rFonts w:cs="Calibri"/>
          <w:color w:val="000000" w:themeColor="text1"/>
        </w:rPr>
        <w:t xml:space="preserve">2. This dissertation is being submitted in partial fulfilment of the requirements for </w:t>
      </w:r>
      <w:r w:rsidRPr="00F5385C">
        <w:rPr>
          <w:rFonts w:cs="Calibri"/>
          <w:color w:val="000000" w:themeColor="text1"/>
        </w:rPr>
        <w:br/>
        <w:t xml:space="preserve">    the degree of MA in Ecology &amp; Spirituality. </w:t>
      </w:r>
    </w:p>
    <w:p w14:paraId="3E9EBDCC" w14:textId="58E21EEB" w:rsidR="003801E0" w:rsidRPr="00F5385C" w:rsidRDefault="003801E0" w:rsidP="00387DA8">
      <w:pPr>
        <w:spacing w:before="240" w:line="276" w:lineRule="auto"/>
        <w:ind w:left="4320" w:right="2160"/>
        <w:rPr>
          <w:rFonts w:cs="Calibri"/>
          <w:color w:val="000000" w:themeColor="text1"/>
        </w:rPr>
      </w:pPr>
      <w:r w:rsidRPr="00F5385C">
        <w:rPr>
          <w:rFonts w:cs="Calibri"/>
          <w:color w:val="000000" w:themeColor="text1"/>
        </w:rPr>
        <w:t>Name:</w:t>
      </w:r>
      <w:r w:rsidRPr="00F5385C">
        <w:rPr>
          <w:rFonts w:cs="Calibri"/>
          <w:color w:val="000000" w:themeColor="text1"/>
        </w:rPr>
        <w:tab/>
        <w:t>Jake Eshelman</w:t>
      </w:r>
      <w:r w:rsidRPr="00F5385C">
        <w:rPr>
          <w:rFonts w:cs="Calibri"/>
          <w:color w:val="000000" w:themeColor="text1"/>
        </w:rPr>
        <w:br/>
        <w:t xml:space="preserve">Date: </w:t>
      </w:r>
      <w:r w:rsidRPr="00F5385C">
        <w:rPr>
          <w:rFonts w:cs="Calibri"/>
          <w:color w:val="000000" w:themeColor="text1"/>
        </w:rPr>
        <w:tab/>
        <w:t xml:space="preserve">26 </w:t>
      </w:r>
      <w:proofErr w:type="gramStart"/>
      <w:r w:rsidRPr="00F5385C">
        <w:rPr>
          <w:rFonts w:cs="Calibri"/>
          <w:color w:val="000000" w:themeColor="text1"/>
        </w:rPr>
        <w:t>Jan,</w:t>
      </w:r>
      <w:proofErr w:type="gramEnd"/>
      <w:r w:rsidRPr="00F5385C">
        <w:rPr>
          <w:rFonts w:cs="Calibri"/>
          <w:color w:val="000000" w:themeColor="text1"/>
        </w:rPr>
        <w:t xml:space="preserve"> 2025</w:t>
      </w:r>
    </w:p>
    <w:p w14:paraId="6AE41492" w14:textId="75C90119" w:rsidR="003801E0" w:rsidRPr="00F5385C" w:rsidRDefault="00F5385C" w:rsidP="003801E0">
      <w:pPr>
        <w:spacing w:before="240" w:line="276" w:lineRule="auto"/>
        <w:ind w:right="2160"/>
        <w:rPr>
          <w:rFonts w:cs="Calibri"/>
          <w:color w:val="000000" w:themeColor="text1"/>
        </w:rPr>
      </w:pPr>
      <w:r>
        <w:rPr>
          <w:rFonts w:cs="Calibri"/>
          <w:color w:val="000000" w:themeColor="text1"/>
        </w:rPr>
        <w:br/>
      </w:r>
      <w:r w:rsidR="003801E0" w:rsidRPr="00F5385C">
        <w:rPr>
          <w:rFonts w:cs="Calibri"/>
          <w:color w:val="000000" w:themeColor="text1"/>
        </w:rPr>
        <w:t xml:space="preserve">3. This dissertation is the result of my own independent work/investigation, </w:t>
      </w:r>
      <w:r w:rsidR="003801E0" w:rsidRPr="00F5385C">
        <w:rPr>
          <w:rFonts w:cs="Calibri"/>
          <w:color w:val="000000" w:themeColor="text1"/>
        </w:rPr>
        <w:br/>
        <w:t xml:space="preserve">    except where otherwise stated. Other sources are acknowledged by </w:t>
      </w:r>
      <w:r w:rsidR="003801E0" w:rsidRPr="00F5385C">
        <w:rPr>
          <w:rFonts w:cs="Calibri"/>
          <w:color w:val="000000" w:themeColor="text1"/>
        </w:rPr>
        <w:br/>
        <w:t xml:space="preserve">    footnotes giving explicit references. A bibliography is appended.</w:t>
      </w:r>
    </w:p>
    <w:p w14:paraId="4AF62098" w14:textId="77777777" w:rsidR="003801E0" w:rsidRPr="00013FF4" w:rsidRDefault="003801E0" w:rsidP="003801E0">
      <w:pPr>
        <w:spacing w:before="240" w:line="276" w:lineRule="auto"/>
        <w:ind w:left="4320" w:right="2160"/>
        <w:rPr>
          <w:rFonts w:cs="Calibri"/>
        </w:rPr>
      </w:pPr>
      <w:r w:rsidRPr="00013FF4">
        <w:rPr>
          <w:rFonts w:cs="Calibri"/>
        </w:rPr>
        <w:t>Name</w:t>
      </w:r>
      <w:r>
        <w:rPr>
          <w:rFonts w:cs="Calibri"/>
        </w:rPr>
        <w:t>:</w:t>
      </w:r>
      <w:r>
        <w:rPr>
          <w:rFonts w:cs="Calibri"/>
        </w:rPr>
        <w:tab/>
        <w:t>Jake Eshelman</w:t>
      </w:r>
      <w:r>
        <w:rPr>
          <w:rFonts w:cs="Calibri"/>
        </w:rPr>
        <w:br/>
        <w:t xml:space="preserve">Date: </w:t>
      </w:r>
      <w:r>
        <w:rPr>
          <w:rFonts w:cs="Calibri"/>
        </w:rPr>
        <w:tab/>
        <w:t xml:space="preserve">26 </w:t>
      </w:r>
      <w:proofErr w:type="gramStart"/>
      <w:r>
        <w:rPr>
          <w:rFonts w:cs="Calibri"/>
        </w:rPr>
        <w:t>Jan,</w:t>
      </w:r>
      <w:proofErr w:type="gramEnd"/>
      <w:r>
        <w:rPr>
          <w:rFonts w:cs="Calibri"/>
        </w:rPr>
        <w:t xml:space="preserve"> 2025</w:t>
      </w:r>
    </w:p>
    <w:p w14:paraId="5F4D5549" w14:textId="32C776AD" w:rsidR="003801E0" w:rsidRPr="00013FF4" w:rsidRDefault="003801E0" w:rsidP="003801E0">
      <w:pPr>
        <w:spacing w:before="240" w:line="276" w:lineRule="auto"/>
        <w:ind w:right="2160"/>
        <w:rPr>
          <w:rFonts w:cs="Calibri"/>
        </w:rPr>
      </w:pPr>
      <w:r>
        <w:rPr>
          <w:rFonts w:cs="Calibri"/>
        </w:rPr>
        <w:br/>
      </w:r>
      <w:r w:rsidRPr="00013FF4">
        <w:rPr>
          <w:rFonts w:cs="Calibri"/>
        </w:rPr>
        <w:t xml:space="preserve">4. I hereby give consent for my dissertation, if accepted, to be available for </w:t>
      </w:r>
      <w:r>
        <w:rPr>
          <w:rFonts w:cs="Calibri"/>
        </w:rPr>
        <w:br/>
        <w:t xml:space="preserve">    </w:t>
      </w:r>
      <w:r w:rsidRPr="00013FF4">
        <w:rPr>
          <w:rFonts w:cs="Calibri"/>
        </w:rPr>
        <w:t xml:space="preserve">photocopying, inter-library loan, and for deposit in the University’s digital </w:t>
      </w:r>
      <w:r>
        <w:rPr>
          <w:rFonts w:cs="Calibri"/>
        </w:rPr>
        <w:br/>
        <w:t xml:space="preserve">    </w:t>
      </w:r>
      <w:r w:rsidRPr="00013FF4">
        <w:rPr>
          <w:rFonts w:cs="Calibri"/>
        </w:rPr>
        <w:t>repository</w:t>
      </w:r>
      <w:r>
        <w:rPr>
          <w:rFonts w:cs="Calibri"/>
        </w:rPr>
        <w:t>.</w:t>
      </w:r>
      <w:r w:rsidRPr="00013FF4">
        <w:rPr>
          <w:rFonts w:cs="Calibri"/>
        </w:rPr>
        <w:t xml:space="preserve"> </w:t>
      </w:r>
    </w:p>
    <w:p w14:paraId="34CDCB34" w14:textId="77777777" w:rsidR="003801E0" w:rsidRPr="00013FF4" w:rsidRDefault="003801E0" w:rsidP="003801E0">
      <w:pPr>
        <w:spacing w:before="240" w:line="276" w:lineRule="auto"/>
        <w:ind w:left="4320" w:right="2160"/>
        <w:rPr>
          <w:rFonts w:cs="Calibri"/>
        </w:rPr>
      </w:pPr>
      <w:r w:rsidRPr="00013FF4">
        <w:rPr>
          <w:rFonts w:cs="Calibri"/>
        </w:rPr>
        <w:t>Name</w:t>
      </w:r>
      <w:r>
        <w:rPr>
          <w:rFonts w:cs="Calibri"/>
        </w:rPr>
        <w:t>:</w:t>
      </w:r>
      <w:r>
        <w:rPr>
          <w:rFonts w:cs="Calibri"/>
        </w:rPr>
        <w:tab/>
        <w:t>Jake Eshelman</w:t>
      </w:r>
      <w:r>
        <w:rPr>
          <w:rFonts w:cs="Calibri"/>
        </w:rPr>
        <w:br/>
        <w:t xml:space="preserve">Date: </w:t>
      </w:r>
      <w:r>
        <w:rPr>
          <w:rFonts w:cs="Calibri"/>
        </w:rPr>
        <w:tab/>
        <w:t xml:space="preserve">26 </w:t>
      </w:r>
      <w:proofErr w:type="gramStart"/>
      <w:r>
        <w:rPr>
          <w:rFonts w:cs="Calibri"/>
        </w:rPr>
        <w:t>Jan,</w:t>
      </w:r>
      <w:proofErr w:type="gramEnd"/>
      <w:r>
        <w:rPr>
          <w:rFonts w:cs="Calibri"/>
        </w:rPr>
        <w:t xml:space="preserve"> 2025</w:t>
      </w:r>
    </w:p>
    <w:p w14:paraId="55F96321" w14:textId="18A02D46" w:rsidR="003801E0" w:rsidRPr="00013FF4" w:rsidRDefault="003801E0" w:rsidP="003801E0">
      <w:pPr>
        <w:spacing w:before="240" w:line="276" w:lineRule="auto"/>
        <w:ind w:right="2160"/>
        <w:rPr>
          <w:rFonts w:cs="Calibri"/>
        </w:rPr>
      </w:pPr>
      <w:r>
        <w:rPr>
          <w:rFonts w:cs="Calibri"/>
          <w:b/>
        </w:rPr>
        <w:br/>
      </w:r>
      <w:r w:rsidRPr="00013FF4">
        <w:rPr>
          <w:rFonts w:cs="Calibri"/>
          <w:b/>
        </w:rPr>
        <w:t>Supervisor’s Declaration</w:t>
      </w:r>
      <w:r>
        <w:rPr>
          <w:rFonts w:cs="Calibri"/>
        </w:rPr>
        <w:br/>
      </w:r>
      <w:r w:rsidRPr="00013FF4">
        <w:rPr>
          <w:rFonts w:cs="Calibri"/>
        </w:rPr>
        <w:t>I am satisfied that this work is the result of the student’s own efforts.</w:t>
      </w:r>
    </w:p>
    <w:p w14:paraId="6210E0E0" w14:textId="79B2E5F7" w:rsidR="003B2F77" w:rsidRPr="00F7778B" w:rsidRDefault="003801E0" w:rsidP="00F7778B">
      <w:pPr>
        <w:spacing w:before="240" w:line="276" w:lineRule="auto"/>
        <w:ind w:left="4320" w:right="2160"/>
        <w:rPr>
          <w:rFonts w:cs="Calibri"/>
        </w:rPr>
      </w:pPr>
      <w:r>
        <w:rPr>
          <w:rFonts w:cs="Calibri"/>
        </w:rPr>
        <w:t>Signed:</w:t>
      </w:r>
      <w:r>
        <w:rPr>
          <w:rFonts w:cs="Calibri"/>
        </w:rPr>
        <w:tab/>
      </w:r>
      <w:r>
        <w:rPr>
          <w:rFonts w:cs="Calibri"/>
        </w:rPr>
        <w:br/>
        <w:t xml:space="preserve">Date: </w:t>
      </w:r>
      <w:r>
        <w:rPr>
          <w:rFonts w:cs="Calibri"/>
        </w:rPr>
        <w:tab/>
      </w:r>
      <w:r>
        <w:rPr>
          <w:rFonts w:cs="Calibri"/>
        </w:rPr>
        <w:br/>
      </w:r>
      <w:r>
        <w:rPr>
          <w:rFonts w:cs="Calibri"/>
        </w:rPr>
        <w:br/>
      </w:r>
    </w:p>
    <w:p w14:paraId="5C93DA73" w14:textId="08AC3F4B" w:rsidR="007277C9" w:rsidRPr="00057EFE" w:rsidRDefault="00303789" w:rsidP="008606E6">
      <w:pPr>
        <w:spacing w:before="240" w:line="276" w:lineRule="auto"/>
        <w:ind w:right="2160"/>
        <w:jc w:val="both"/>
        <w:rPr>
          <w:rFonts w:eastAsia="Georgia" w:cs="Calibri"/>
          <w:b/>
          <w:bCs/>
          <w:color w:val="000000" w:themeColor="text1"/>
          <w:sz w:val="44"/>
          <w:szCs w:val="44"/>
          <w:u w:color="000000"/>
        </w:rPr>
      </w:pPr>
      <w:r w:rsidRPr="00057EFE">
        <w:rPr>
          <w:rFonts w:eastAsia="Georgia" w:cs="Calibri"/>
          <w:b/>
          <w:bCs/>
          <w:color w:val="000000" w:themeColor="text1"/>
          <w:sz w:val="44"/>
          <w:szCs w:val="44"/>
          <w:u w:color="000000"/>
        </w:rPr>
        <w:lastRenderedPageBreak/>
        <w:t>TABLE OF CONTENTS</w:t>
      </w:r>
    </w:p>
    <w:p w14:paraId="50BD68E7" w14:textId="6CC259A8" w:rsidR="00EF358E" w:rsidRPr="00612A1B" w:rsidRDefault="003801E0" w:rsidP="008606E6">
      <w:pPr>
        <w:spacing w:before="240" w:line="276" w:lineRule="auto"/>
        <w:ind w:right="2160"/>
        <w:jc w:val="both"/>
        <w:rPr>
          <w:rFonts w:eastAsia="Georgia" w:cs="Calibri"/>
          <w:color w:val="000000" w:themeColor="text1"/>
          <w:szCs w:val="22"/>
          <w:u w:color="000000"/>
        </w:rPr>
      </w:pPr>
      <w:r>
        <w:rPr>
          <w:rFonts w:eastAsia="Georgia" w:cs="Calibri"/>
          <w:color w:val="000000" w:themeColor="text1"/>
          <w:szCs w:val="22"/>
          <w:u w:color="000000"/>
        </w:rPr>
        <w:br/>
      </w:r>
      <w:r w:rsidR="00013FF4">
        <w:rPr>
          <w:rFonts w:eastAsia="Georgia" w:cs="Calibri"/>
          <w:color w:val="000000" w:themeColor="text1"/>
          <w:szCs w:val="22"/>
          <w:u w:color="000000"/>
        </w:rPr>
        <w:t xml:space="preserve">DECLARATION FORM &amp; </w:t>
      </w:r>
      <w:r w:rsidR="008604E6" w:rsidRPr="00057EFE">
        <w:rPr>
          <w:rFonts w:eastAsia="Georgia" w:cs="Calibri"/>
          <w:color w:val="000000" w:themeColor="text1"/>
          <w:szCs w:val="22"/>
          <w:u w:color="000000"/>
        </w:rPr>
        <w:t xml:space="preserve">STATEMENT OF ORIGINALITY. . . . . . . . . . . . . . . </w:t>
      </w:r>
      <w:proofErr w:type="gramStart"/>
      <w:r w:rsidR="008604E6" w:rsidRPr="00057EFE">
        <w:rPr>
          <w:rFonts w:eastAsia="Georgia" w:cs="Calibri"/>
          <w:color w:val="000000" w:themeColor="text1"/>
          <w:szCs w:val="22"/>
          <w:u w:color="000000"/>
        </w:rPr>
        <w:t>. . . .</w:t>
      </w:r>
      <w:proofErr w:type="gramEnd"/>
      <w:r w:rsidR="008604E6" w:rsidRPr="00057EFE">
        <w:rPr>
          <w:rFonts w:eastAsia="Georgia" w:cs="Calibri"/>
          <w:color w:val="000000" w:themeColor="text1"/>
          <w:szCs w:val="22"/>
          <w:u w:color="000000"/>
        </w:rPr>
        <w:t xml:space="preserve"> .</w:t>
      </w:r>
      <w:r>
        <w:rPr>
          <w:rFonts w:eastAsia="Georgia" w:cs="Calibri"/>
          <w:color w:val="000000" w:themeColor="text1"/>
          <w:szCs w:val="22"/>
          <w:u w:color="000000"/>
        </w:rPr>
        <w:t xml:space="preserve"> III</w:t>
      </w:r>
      <w:r w:rsidR="00013FF4">
        <w:rPr>
          <w:rFonts w:eastAsia="Georgia" w:cs="Calibri"/>
          <w:color w:val="000000" w:themeColor="text1"/>
          <w:szCs w:val="22"/>
          <w:u w:color="000000"/>
        </w:rPr>
        <w:br/>
        <w:t xml:space="preserve">FIGURES . . . . . . . . . . . </w:t>
      </w:r>
      <w:r>
        <w:rPr>
          <w:rFonts w:eastAsia="Georgia" w:cs="Calibri"/>
          <w:color w:val="000000" w:themeColor="text1"/>
          <w:szCs w:val="22"/>
          <w:u w:color="000000"/>
        </w:rPr>
        <w:t>.</w:t>
      </w:r>
      <w:r w:rsidR="00013FF4">
        <w:rPr>
          <w:rFonts w:eastAsia="Georgia" w:cs="Calibri"/>
          <w:color w:val="000000" w:themeColor="text1"/>
          <w:szCs w:val="22"/>
          <w:u w:color="000000"/>
        </w:rPr>
        <w:t xml:space="preserve"> . . . . . . . .</w:t>
      </w:r>
      <w:r w:rsidR="00013FF4" w:rsidRPr="00057EFE">
        <w:rPr>
          <w:rFonts w:eastAsia="Georgia" w:cs="Calibri"/>
          <w:color w:val="000000" w:themeColor="text1"/>
          <w:szCs w:val="22"/>
          <w:u w:color="000000"/>
        </w:rPr>
        <w:t xml:space="preserve"> . . . . . . . . . . . . . . . . . . . . . . . . . . . . . . . . . . . . . </w:t>
      </w:r>
      <w:r>
        <w:rPr>
          <w:rFonts w:eastAsia="Georgia" w:cs="Calibri"/>
          <w:color w:val="000000" w:themeColor="text1"/>
          <w:szCs w:val="22"/>
          <w:u w:color="000000"/>
        </w:rPr>
        <w:t>VI</w:t>
      </w:r>
      <w:r w:rsidR="00013FF4">
        <w:rPr>
          <w:rFonts w:eastAsia="Georgia" w:cs="Calibri"/>
          <w:color w:val="000000" w:themeColor="text1"/>
          <w:szCs w:val="22"/>
          <w:u w:color="000000"/>
        </w:rPr>
        <w:br/>
      </w:r>
      <w:r w:rsidR="00013FF4" w:rsidRPr="00057EFE">
        <w:rPr>
          <w:rFonts w:eastAsia="Georgia" w:cs="Calibri"/>
          <w:color w:val="000000" w:themeColor="text1"/>
          <w:szCs w:val="22"/>
          <w:u w:color="000000"/>
        </w:rPr>
        <w:t xml:space="preserve">ACKNOWLEDGEMENTS </w:t>
      </w:r>
      <w:r w:rsidR="00013FF4">
        <w:rPr>
          <w:rFonts w:eastAsia="Georgia" w:cs="Calibri"/>
          <w:color w:val="000000" w:themeColor="text1"/>
          <w:szCs w:val="22"/>
          <w:u w:color="000000"/>
        </w:rPr>
        <w:t xml:space="preserve">. </w:t>
      </w:r>
      <w:r w:rsidR="00013FF4" w:rsidRPr="00057EFE">
        <w:rPr>
          <w:rFonts w:eastAsia="Georgia" w:cs="Calibri"/>
          <w:color w:val="000000" w:themeColor="text1"/>
          <w:szCs w:val="22"/>
          <w:u w:color="000000"/>
        </w:rPr>
        <w:t xml:space="preserve">. . . . . . . . . . . . . . . . . . . . . . . . . . . . . . . . . . . . . . . . . </w:t>
      </w:r>
      <w:proofErr w:type="gramStart"/>
      <w:r w:rsidR="00013FF4" w:rsidRPr="00057EFE">
        <w:rPr>
          <w:rFonts w:eastAsia="Georgia" w:cs="Calibri"/>
          <w:color w:val="000000" w:themeColor="text1"/>
          <w:szCs w:val="22"/>
          <w:u w:color="000000"/>
        </w:rPr>
        <w:t>. . . .</w:t>
      </w:r>
      <w:proofErr w:type="gramEnd"/>
      <w:r w:rsidR="00013FF4" w:rsidRPr="00057EFE">
        <w:rPr>
          <w:rFonts w:eastAsia="Georgia" w:cs="Calibri"/>
          <w:color w:val="000000" w:themeColor="text1"/>
          <w:szCs w:val="22"/>
          <w:u w:color="000000"/>
        </w:rPr>
        <w:t xml:space="preserve"> </w:t>
      </w:r>
      <w:r>
        <w:rPr>
          <w:rFonts w:eastAsia="Georgia" w:cs="Calibri"/>
          <w:color w:val="000000" w:themeColor="text1"/>
          <w:szCs w:val="22"/>
          <w:u w:color="000000"/>
        </w:rPr>
        <w:t>VII</w:t>
      </w:r>
      <w:r w:rsidR="007841E2" w:rsidRPr="00057EFE">
        <w:rPr>
          <w:rFonts w:eastAsia="Georgia" w:cs="Calibri"/>
          <w:color w:val="000000" w:themeColor="text1"/>
          <w:szCs w:val="22"/>
          <w:u w:color="000000"/>
        </w:rPr>
        <w:br/>
      </w:r>
      <w:r w:rsidR="00013FF4" w:rsidRPr="00057EFE">
        <w:rPr>
          <w:rFonts w:eastAsia="Georgia" w:cs="Calibri"/>
          <w:color w:val="000000" w:themeColor="text1"/>
          <w:szCs w:val="22"/>
          <w:u w:color="000000"/>
        </w:rPr>
        <w:t xml:space="preserve">ABSTRACT </w:t>
      </w:r>
      <w:r w:rsidR="00013FF4">
        <w:rPr>
          <w:rFonts w:eastAsia="Georgia" w:cs="Calibri"/>
          <w:color w:val="000000" w:themeColor="text1"/>
          <w:szCs w:val="22"/>
          <w:u w:color="000000"/>
        </w:rPr>
        <w:t>.</w:t>
      </w:r>
      <w:r w:rsidR="00013FF4" w:rsidRPr="00057EFE">
        <w:rPr>
          <w:rFonts w:eastAsia="Georgia" w:cs="Calibri"/>
          <w:color w:val="000000" w:themeColor="text1"/>
          <w:szCs w:val="22"/>
          <w:u w:color="000000"/>
        </w:rPr>
        <w:t xml:space="preserve"> . . . . . . . . . . . . . . . . . . . . . . . . . . . . . . . . . . . . . . . . . . . . . . . . . . . . . . . . </w:t>
      </w:r>
      <w:r>
        <w:rPr>
          <w:rFonts w:eastAsia="Georgia" w:cs="Calibri"/>
          <w:color w:val="000000" w:themeColor="text1"/>
          <w:szCs w:val="22"/>
          <w:u w:color="000000"/>
        </w:rPr>
        <w:t>VIII</w:t>
      </w:r>
      <w:r w:rsidR="00013FF4">
        <w:rPr>
          <w:rFonts w:eastAsia="Georgia" w:cs="Calibri"/>
          <w:color w:val="000000" w:themeColor="text1"/>
          <w:szCs w:val="22"/>
          <w:u w:color="000000"/>
        </w:rPr>
        <w:br/>
      </w:r>
      <w:r>
        <w:rPr>
          <w:rFonts w:eastAsia="Georgia" w:cs="Calibri"/>
          <w:color w:val="000000" w:themeColor="text1"/>
          <w:szCs w:val="22"/>
          <w:u w:color="000000"/>
        </w:rPr>
        <w:br/>
      </w:r>
      <w:r w:rsidR="00D55503" w:rsidRPr="00057EFE">
        <w:rPr>
          <w:rFonts w:eastAsia="Georgia" w:cs="Calibri"/>
          <w:color w:val="000000" w:themeColor="text1"/>
          <w:szCs w:val="22"/>
          <w:u w:color="000000"/>
        </w:rPr>
        <w:br/>
      </w:r>
      <w:r w:rsidR="00EF358E" w:rsidRPr="00057EFE">
        <w:rPr>
          <w:rFonts w:eastAsia="Georgia" w:cs="Calibri"/>
          <w:color w:val="000000" w:themeColor="text1"/>
          <w:szCs w:val="22"/>
          <w:u w:color="000000"/>
        </w:rPr>
        <w:t xml:space="preserve">CHAPTER </w:t>
      </w:r>
      <w:r w:rsidR="008606E6" w:rsidRPr="00057EFE">
        <w:rPr>
          <w:rFonts w:eastAsia="Georgia" w:cs="Calibri"/>
          <w:color w:val="000000" w:themeColor="text1"/>
          <w:szCs w:val="22"/>
          <w:u w:color="000000"/>
        </w:rPr>
        <w:t>1</w:t>
      </w:r>
      <w:r w:rsidR="00EF0279" w:rsidRPr="00057EFE">
        <w:rPr>
          <w:rFonts w:eastAsia="Georgia" w:cs="Calibri"/>
          <w:color w:val="000000" w:themeColor="text1"/>
          <w:szCs w:val="22"/>
          <w:u w:color="000000"/>
        </w:rPr>
        <w:t xml:space="preserve">: </w:t>
      </w:r>
      <w:r w:rsidR="00F84A2C" w:rsidRPr="00057EFE">
        <w:rPr>
          <w:rFonts w:eastAsia="Georgia" w:cs="Calibri"/>
          <w:color w:val="000000" w:themeColor="text1"/>
          <w:szCs w:val="22"/>
          <w:u w:color="000000"/>
        </w:rPr>
        <w:t xml:space="preserve"> </w:t>
      </w:r>
      <w:r w:rsidR="0031759B" w:rsidRPr="00057EFE">
        <w:rPr>
          <w:rFonts w:eastAsia="Georgia" w:cs="Calibri"/>
          <w:color w:val="000000" w:themeColor="text1"/>
          <w:szCs w:val="22"/>
          <w:u w:color="000000"/>
        </w:rPr>
        <w:t>INTRODUCTION</w:t>
      </w:r>
      <w:r w:rsidR="00EF0279" w:rsidRPr="00057EFE">
        <w:rPr>
          <w:rFonts w:eastAsia="Georgia" w:cs="Calibri"/>
          <w:color w:val="000000" w:themeColor="text1"/>
          <w:szCs w:val="22"/>
          <w:u w:color="000000"/>
        </w:rPr>
        <w:t xml:space="preserve"> </w:t>
      </w:r>
      <w:r w:rsidR="00F84A2C" w:rsidRPr="00057EFE">
        <w:rPr>
          <w:rFonts w:eastAsia="Georgia" w:cs="Calibri"/>
          <w:color w:val="000000" w:themeColor="text1"/>
          <w:szCs w:val="22"/>
          <w:u w:color="000000"/>
        </w:rPr>
        <w:t>. . . . . . . . . . . . . . . . . . . . . . . . . . . . .</w:t>
      </w:r>
      <w:r w:rsidR="00EF0279" w:rsidRPr="00057EFE">
        <w:rPr>
          <w:rFonts w:eastAsia="Georgia" w:cs="Calibri"/>
          <w:color w:val="000000" w:themeColor="text1"/>
          <w:szCs w:val="22"/>
          <w:u w:color="000000"/>
        </w:rPr>
        <w:t xml:space="preserve"> . . . . . . . . . . . . .</w:t>
      </w:r>
      <w:r w:rsidR="00F84A2C" w:rsidRPr="00057EFE">
        <w:rPr>
          <w:rFonts w:eastAsia="Georgia" w:cs="Calibri"/>
          <w:color w:val="000000" w:themeColor="text1"/>
          <w:szCs w:val="22"/>
          <w:u w:color="000000"/>
        </w:rPr>
        <w:t xml:space="preserve"> </w:t>
      </w:r>
      <w:r w:rsidR="00F84A2C" w:rsidRPr="00F7778B">
        <w:rPr>
          <w:rFonts w:eastAsia="Georgia" w:cs="Calibri"/>
          <w:color w:val="000000" w:themeColor="text1"/>
          <w:szCs w:val="22"/>
          <w:u w:color="000000"/>
        </w:rPr>
        <w:t>1</w:t>
      </w:r>
      <w:r w:rsidR="00F84A2C" w:rsidRPr="00057EFE">
        <w:rPr>
          <w:rFonts w:eastAsia="Georgia" w:cs="Calibri"/>
          <w:color w:val="000000" w:themeColor="text1"/>
          <w:szCs w:val="22"/>
          <w:u w:color="000000"/>
        </w:rPr>
        <w:br/>
      </w:r>
      <w:r w:rsidR="00F84A2C" w:rsidRPr="00057EFE">
        <w:rPr>
          <w:rFonts w:eastAsia="Georgia" w:cs="Calibri"/>
          <w:color w:val="000000" w:themeColor="text1"/>
          <w:szCs w:val="22"/>
          <w:u w:color="000000"/>
        </w:rPr>
        <w:tab/>
      </w:r>
      <w:r w:rsidR="00EF358E" w:rsidRPr="00057EFE">
        <w:rPr>
          <w:rFonts w:eastAsia="Georgia" w:cs="Calibri"/>
          <w:color w:val="000000" w:themeColor="text1"/>
          <w:szCs w:val="22"/>
          <w:u w:color="000000"/>
        </w:rPr>
        <w:t>1.</w:t>
      </w:r>
      <w:r w:rsidR="00F84A2C" w:rsidRPr="00057EFE">
        <w:rPr>
          <w:rFonts w:eastAsia="Georgia" w:cs="Calibri"/>
          <w:color w:val="000000" w:themeColor="text1"/>
          <w:szCs w:val="22"/>
          <w:u w:color="000000"/>
        </w:rPr>
        <w:t xml:space="preserve">1. </w:t>
      </w:r>
      <w:r w:rsidR="00EF358E" w:rsidRPr="00057EFE">
        <w:rPr>
          <w:rFonts w:eastAsia="Georgia" w:cs="Calibri"/>
          <w:color w:val="000000" w:themeColor="text1"/>
          <w:szCs w:val="22"/>
          <w:u w:color="000000"/>
        </w:rPr>
        <w:t xml:space="preserve"> </w:t>
      </w:r>
      <w:r w:rsidR="00F84A2C" w:rsidRPr="00057EFE">
        <w:rPr>
          <w:rFonts w:eastAsia="Georgia" w:cs="Calibri"/>
          <w:color w:val="000000" w:themeColor="text1"/>
          <w:szCs w:val="22"/>
          <w:u w:color="000000"/>
        </w:rPr>
        <w:t xml:space="preserve">An </w:t>
      </w:r>
      <w:r w:rsidR="0031759B" w:rsidRPr="00057EFE">
        <w:rPr>
          <w:rFonts w:eastAsia="Georgia" w:cs="Calibri"/>
          <w:color w:val="000000" w:themeColor="text1"/>
          <w:szCs w:val="22"/>
          <w:u w:color="000000"/>
        </w:rPr>
        <w:t>U</w:t>
      </w:r>
      <w:r w:rsidR="00F84A2C" w:rsidRPr="00057EFE">
        <w:rPr>
          <w:rFonts w:eastAsia="Georgia" w:cs="Calibri"/>
          <w:color w:val="000000" w:themeColor="text1"/>
          <w:szCs w:val="22"/>
          <w:u w:color="000000"/>
        </w:rPr>
        <w:t xml:space="preserve">nfolding </w:t>
      </w:r>
      <w:r w:rsidR="0031759B" w:rsidRPr="00073B2A">
        <w:rPr>
          <w:rFonts w:eastAsia="Georgia" w:cs="Calibri"/>
          <w:color w:val="000000" w:themeColor="text1"/>
          <w:szCs w:val="22"/>
          <w:u w:color="000000"/>
        </w:rPr>
        <w:t>R</w:t>
      </w:r>
      <w:r w:rsidR="00F84A2C" w:rsidRPr="00073B2A">
        <w:rPr>
          <w:rFonts w:eastAsia="Georgia" w:cs="Calibri"/>
          <w:color w:val="000000" w:themeColor="text1"/>
          <w:szCs w:val="22"/>
          <w:u w:color="000000"/>
        </w:rPr>
        <w:t>elationship</w:t>
      </w:r>
      <w:r w:rsidR="00F6796F" w:rsidRPr="00073B2A">
        <w:rPr>
          <w:rFonts w:eastAsia="Georgia" w:cs="Calibri"/>
          <w:color w:val="000000" w:themeColor="text1"/>
          <w:szCs w:val="22"/>
          <w:u w:color="000000"/>
        </w:rPr>
        <w:t xml:space="preserve"> </w:t>
      </w:r>
      <w:r w:rsidRPr="00073B2A">
        <w:rPr>
          <w:rFonts w:eastAsia="Georgia" w:cs="Calibri"/>
          <w:color w:val="000000" w:themeColor="text1"/>
          <w:szCs w:val="22"/>
          <w:u w:color="000000"/>
        </w:rPr>
        <w:t>.</w:t>
      </w:r>
      <w:r w:rsidR="00F84A2C" w:rsidRPr="00073B2A">
        <w:rPr>
          <w:rFonts w:eastAsia="Georgia" w:cs="Calibri"/>
          <w:color w:val="000000" w:themeColor="text1"/>
          <w:szCs w:val="22"/>
          <w:u w:color="000000"/>
        </w:rPr>
        <w:t xml:space="preserve"> . . . . . . . . . . . . .</w:t>
      </w:r>
      <w:r w:rsidR="00EF0279" w:rsidRPr="00073B2A">
        <w:rPr>
          <w:rFonts w:eastAsia="Georgia" w:cs="Calibri"/>
          <w:color w:val="000000" w:themeColor="text1"/>
          <w:szCs w:val="22"/>
          <w:u w:color="000000"/>
        </w:rPr>
        <w:t xml:space="preserve"> </w:t>
      </w:r>
      <w:r w:rsidR="00F84A2C" w:rsidRPr="00073B2A">
        <w:rPr>
          <w:rFonts w:eastAsia="Georgia" w:cs="Calibri"/>
          <w:color w:val="000000" w:themeColor="text1"/>
          <w:szCs w:val="22"/>
          <w:u w:color="000000"/>
        </w:rPr>
        <w:t>. . . . . .</w:t>
      </w:r>
      <w:r w:rsidR="00EF0279" w:rsidRPr="00073B2A">
        <w:rPr>
          <w:rFonts w:eastAsia="Georgia" w:cs="Calibri"/>
          <w:color w:val="000000" w:themeColor="text1"/>
          <w:szCs w:val="22"/>
          <w:u w:color="000000"/>
        </w:rPr>
        <w:t xml:space="preserve"> . . . . . . . . . . . . .</w:t>
      </w:r>
      <w:r w:rsidR="00F84A2C" w:rsidRPr="00073B2A">
        <w:rPr>
          <w:rFonts w:eastAsia="Georgia" w:cs="Calibri"/>
          <w:color w:val="000000" w:themeColor="text1"/>
          <w:szCs w:val="22"/>
          <w:u w:color="000000"/>
        </w:rPr>
        <w:t xml:space="preserve"> </w:t>
      </w:r>
      <w:r w:rsidR="0088687E" w:rsidRPr="00073B2A">
        <w:rPr>
          <w:rFonts w:eastAsia="Georgia" w:cs="Calibri"/>
          <w:color w:val="000000" w:themeColor="text1"/>
          <w:szCs w:val="22"/>
          <w:u w:color="000000"/>
        </w:rPr>
        <w:t>1</w:t>
      </w:r>
      <w:r w:rsidR="00F84A2C" w:rsidRPr="00073B2A">
        <w:rPr>
          <w:rFonts w:eastAsia="Georgia" w:cs="Calibri"/>
          <w:color w:val="000000" w:themeColor="text1"/>
          <w:szCs w:val="22"/>
          <w:u w:color="000000"/>
        </w:rPr>
        <w:br/>
      </w:r>
      <w:r w:rsidR="00F84A2C" w:rsidRPr="00073B2A">
        <w:rPr>
          <w:rFonts w:eastAsia="Georgia" w:cs="Calibri"/>
          <w:color w:val="000000" w:themeColor="text1"/>
          <w:szCs w:val="22"/>
          <w:u w:color="000000"/>
        </w:rPr>
        <w:tab/>
      </w:r>
      <w:r w:rsidR="00EF358E" w:rsidRPr="00073B2A">
        <w:rPr>
          <w:rFonts w:eastAsia="Georgia" w:cs="Calibri"/>
          <w:color w:val="000000" w:themeColor="text1"/>
          <w:szCs w:val="22"/>
          <w:u w:color="000000"/>
        </w:rPr>
        <w:t>1.</w:t>
      </w:r>
      <w:r w:rsidR="00F84A2C" w:rsidRPr="00073B2A">
        <w:rPr>
          <w:rFonts w:eastAsia="Georgia" w:cs="Calibri"/>
          <w:color w:val="000000" w:themeColor="text1"/>
          <w:szCs w:val="22"/>
          <w:u w:color="000000"/>
        </w:rPr>
        <w:t>2.</w:t>
      </w:r>
      <w:r w:rsidR="00EF358E" w:rsidRPr="00073B2A">
        <w:rPr>
          <w:rFonts w:eastAsia="Georgia" w:cs="Calibri"/>
          <w:color w:val="000000" w:themeColor="text1"/>
          <w:szCs w:val="22"/>
          <w:u w:color="000000"/>
        </w:rPr>
        <w:t xml:space="preserve"> </w:t>
      </w:r>
      <w:r w:rsidR="00F84A2C" w:rsidRPr="00073B2A">
        <w:rPr>
          <w:rFonts w:eastAsia="Georgia" w:cs="Calibri"/>
          <w:color w:val="000000" w:themeColor="text1"/>
          <w:szCs w:val="22"/>
          <w:u w:color="000000"/>
        </w:rPr>
        <w:t xml:space="preserve"> Bees </w:t>
      </w:r>
      <w:r w:rsidR="00F82114" w:rsidRPr="00073B2A">
        <w:rPr>
          <w:rFonts w:eastAsia="Georgia" w:cs="Calibri"/>
          <w:color w:val="000000" w:themeColor="text1"/>
          <w:szCs w:val="22"/>
          <w:u w:color="000000"/>
        </w:rPr>
        <w:t>&amp;</w:t>
      </w:r>
      <w:r w:rsidR="00F84A2C" w:rsidRPr="00073B2A">
        <w:rPr>
          <w:rFonts w:eastAsia="Georgia" w:cs="Calibri"/>
          <w:color w:val="000000" w:themeColor="text1"/>
          <w:szCs w:val="22"/>
          <w:u w:color="000000"/>
        </w:rPr>
        <w:t xml:space="preserve"> </w:t>
      </w:r>
      <w:r w:rsidR="0031759B" w:rsidRPr="00073B2A">
        <w:rPr>
          <w:rFonts w:eastAsia="Georgia" w:cs="Calibri"/>
          <w:color w:val="000000" w:themeColor="text1"/>
          <w:szCs w:val="22"/>
          <w:u w:color="000000"/>
        </w:rPr>
        <w:t>C</w:t>
      </w:r>
      <w:r w:rsidR="00F84A2C" w:rsidRPr="00073B2A">
        <w:rPr>
          <w:rFonts w:eastAsia="Georgia" w:cs="Calibri"/>
          <w:color w:val="000000" w:themeColor="text1"/>
          <w:szCs w:val="22"/>
          <w:u w:color="000000"/>
        </w:rPr>
        <w:t>osmology</w:t>
      </w:r>
      <w:r w:rsidR="00EF0279" w:rsidRPr="00073B2A">
        <w:rPr>
          <w:rFonts w:eastAsia="Georgia" w:cs="Calibri"/>
          <w:color w:val="000000" w:themeColor="text1"/>
          <w:szCs w:val="22"/>
          <w:u w:color="000000"/>
        </w:rPr>
        <w:t xml:space="preserve"> </w:t>
      </w:r>
      <w:r w:rsidRPr="00073B2A">
        <w:rPr>
          <w:rFonts w:eastAsia="Georgia" w:cs="Calibri"/>
          <w:color w:val="000000" w:themeColor="text1"/>
          <w:szCs w:val="22"/>
          <w:u w:color="000000"/>
        </w:rPr>
        <w:t>.</w:t>
      </w:r>
      <w:r w:rsidR="008606E6" w:rsidRPr="00073B2A">
        <w:rPr>
          <w:rFonts w:eastAsia="Georgia" w:cs="Calibri"/>
          <w:color w:val="000000" w:themeColor="text1"/>
          <w:szCs w:val="22"/>
          <w:u w:color="000000"/>
        </w:rPr>
        <w:t xml:space="preserve"> </w:t>
      </w:r>
      <w:r w:rsidR="00F82114" w:rsidRPr="00073B2A">
        <w:rPr>
          <w:rFonts w:eastAsia="Georgia" w:cs="Calibri"/>
          <w:color w:val="000000" w:themeColor="text1"/>
          <w:szCs w:val="22"/>
          <w:u w:color="000000"/>
        </w:rPr>
        <w:t xml:space="preserve">. . </w:t>
      </w:r>
      <w:r w:rsidR="00EF0279" w:rsidRPr="00073B2A">
        <w:rPr>
          <w:rFonts w:eastAsia="Georgia" w:cs="Calibri"/>
          <w:color w:val="000000" w:themeColor="text1"/>
          <w:szCs w:val="22"/>
          <w:u w:color="000000"/>
        </w:rPr>
        <w:t xml:space="preserve">. . . . . . . . . . . . . . . . . . . . . . . . . . . . . . . . . </w:t>
      </w:r>
      <w:proofErr w:type="gramStart"/>
      <w:r w:rsidR="00EF0279" w:rsidRPr="00073B2A">
        <w:rPr>
          <w:rFonts w:eastAsia="Georgia" w:cs="Calibri"/>
          <w:color w:val="000000" w:themeColor="text1"/>
          <w:szCs w:val="22"/>
          <w:u w:color="000000"/>
        </w:rPr>
        <w:t xml:space="preserve">. . </w:t>
      </w:r>
      <w:r w:rsidR="00EF0279" w:rsidRPr="00612A1B">
        <w:rPr>
          <w:rFonts w:eastAsia="Georgia" w:cs="Calibri"/>
          <w:color w:val="000000" w:themeColor="text1"/>
          <w:szCs w:val="22"/>
          <w:u w:color="000000"/>
        </w:rPr>
        <w:t>. .</w:t>
      </w:r>
      <w:proofErr w:type="gramEnd"/>
      <w:r w:rsidR="00EF0279" w:rsidRPr="00612A1B">
        <w:rPr>
          <w:rFonts w:eastAsia="Georgia" w:cs="Calibri"/>
          <w:color w:val="000000" w:themeColor="text1"/>
          <w:szCs w:val="22"/>
          <w:u w:color="000000"/>
        </w:rPr>
        <w:t xml:space="preserve"> </w:t>
      </w:r>
      <w:r w:rsidR="0088687E" w:rsidRPr="00612A1B">
        <w:rPr>
          <w:rFonts w:eastAsia="Georgia" w:cs="Calibri"/>
          <w:color w:val="000000" w:themeColor="text1"/>
          <w:szCs w:val="22"/>
          <w:u w:color="000000"/>
        </w:rPr>
        <w:t>4</w:t>
      </w:r>
    </w:p>
    <w:p w14:paraId="3A00A671" w14:textId="6B7746C8" w:rsidR="00F84A2C" w:rsidRPr="00612A1B" w:rsidRDefault="00EF358E" w:rsidP="008606E6">
      <w:pPr>
        <w:spacing w:before="240" w:line="276" w:lineRule="auto"/>
        <w:ind w:right="2160"/>
        <w:jc w:val="both"/>
        <w:rPr>
          <w:rFonts w:cs="Calibri"/>
          <w:color w:val="000000" w:themeColor="text1"/>
        </w:rPr>
      </w:pPr>
      <w:r w:rsidRPr="00612A1B">
        <w:rPr>
          <w:rFonts w:eastAsia="Georgia" w:cs="Calibri"/>
          <w:color w:val="000000" w:themeColor="text1"/>
          <w:szCs w:val="22"/>
          <w:u w:color="000000"/>
        </w:rPr>
        <w:t xml:space="preserve">CHAPTER </w:t>
      </w:r>
      <w:r w:rsidR="008606E6" w:rsidRPr="00612A1B">
        <w:rPr>
          <w:rFonts w:eastAsia="Georgia" w:cs="Calibri"/>
          <w:color w:val="000000" w:themeColor="text1"/>
          <w:szCs w:val="22"/>
          <w:u w:color="000000"/>
        </w:rPr>
        <w:t>2</w:t>
      </w:r>
      <w:r w:rsidR="00EF0279" w:rsidRPr="00612A1B">
        <w:rPr>
          <w:rFonts w:eastAsia="Georgia" w:cs="Calibri"/>
          <w:color w:val="000000" w:themeColor="text1"/>
          <w:szCs w:val="22"/>
          <w:u w:color="000000"/>
        </w:rPr>
        <w:t xml:space="preserve">: </w:t>
      </w:r>
      <w:r w:rsidR="00A7114B" w:rsidRPr="00612A1B">
        <w:rPr>
          <w:rFonts w:eastAsia="Georgia" w:cs="Calibri"/>
          <w:color w:val="000000" w:themeColor="text1"/>
          <w:szCs w:val="22"/>
          <w:u w:color="000000"/>
        </w:rPr>
        <w:t xml:space="preserve"> </w:t>
      </w:r>
      <w:r w:rsidRPr="00612A1B">
        <w:rPr>
          <w:rFonts w:eastAsia="Georgia" w:cs="Calibri"/>
          <w:color w:val="000000" w:themeColor="text1"/>
          <w:szCs w:val="22"/>
          <w:u w:color="000000"/>
        </w:rPr>
        <w:t>LITERATURE REVIEW</w:t>
      </w:r>
      <w:r w:rsidR="003801E0" w:rsidRPr="00612A1B">
        <w:rPr>
          <w:rFonts w:eastAsia="Georgia" w:cs="Calibri"/>
          <w:color w:val="000000" w:themeColor="text1"/>
          <w:szCs w:val="22"/>
          <w:u w:color="000000"/>
        </w:rPr>
        <w:t>.</w:t>
      </w:r>
      <w:r w:rsidR="00D55503" w:rsidRPr="00612A1B">
        <w:rPr>
          <w:rFonts w:eastAsia="Georgia" w:cs="Calibri"/>
          <w:color w:val="000000" w:themeColor="text1"/>
          <w:szCs w:val="22"/>
          <w:u w:color="000000"/>
        </w:rPr>
        <w:t xml:space="preserve"> </w:t>
      </w:r>
      <w:r w:rsidR="00EF0279" w:rsidRPr="00612A1B">
        <w:rPr>
          <w:rFonts w:eastAsia="Georgia" w:cs="Calibri"/>
          <w:color w:val="000000" w:themeColor="text1"/>
          <w:szCs w:val="22"/>
          <w:u w:color="000000"/>
        </w:rPr>
        <w:t xml:space="preserve">. . . . . . . . . . . . . </w:t>
      </w:r>
      <w:r w:rsidRPr="00612A1B">
        <w:rPr>
          <w:rFonts w:eastAsia="Georgia" w:cs="Calibri"/>
          <w:color w:val="000000" w:themeColor="text1"/>
          <w:szCs w:val="22"/>
          <w:u w:color="000000"/>
        </w:rPr>
        <w:t>. . . . . . . . . . . . . . . . . . . . . . . .</w:t>
      </w:r>
      <w:r w:rsidR="00737611" w:rsidRPr="00612A1B">
        <w:rPr>
          <w:rFonts w:eastAsia="Georgia" w:cs="Calibri"/>
          <w:color w:val="000000" w:themeColor="text1"/>
          <w:szCs w:val="22"/>
          <w:u w:color="000000"/>
        </w:rPr>
        <w:t xml:space="preserve"> .</w:t>
      </w:r>
      <w:r w:rsidRPr="00612A1B">
        <w:rPr>
          <w:rFonts w:eastAsia="Georgia" w:cs="Calibri"/>
          <w:color w:val="000000" w:themeColor="text1"/>
          <w:szCs w:val="22"/>
          <w:u w:color="000000"/>
        </w:rPr>
        <w:t xml:space="preserve"> </w:t>
      </w:r>
      <w:r w:rsidR="00737611" w:rsidRPr="00612A1B">
        <w:rPr>
          <w:rFonts w:eastAsia="Georgia" w:cs="Calibri"/>
          <w:color w:val="000000" w:themeColor="text1"/>
          <w:szCs w:val="22"/>
          <w:u w:color="000000"/>
        </w:rPr>
        <w:t>8</w:t>
      </w:r>
      <w:r w:rsidRPr="00612A1B">
        <w:rPr>
          <w:rFonts w:eastAsia="Georgia" w:cs="Calibri"/>
          <w:color w:val="000000" w:themeColor="text1"/>
          <w:szCs w:val="22"/>
          <w:u w:color="000000"/>
        </w:rPr>
        <w:br/>
      </w:r>
      <w:r w:rsidRPr="00612A1B">
        <w:rPr>
          <w:rFonts w:eastAsia="Georgia" w:cs="Calibri"/>
          <w:color w:val="000000" w:themeColor="text1"/>
          <w:szCs w:val="22"/>
          <w:u w:color="000000"/>
        </w:rPr>
        <w:tab/>
        <w:t xml:space="preserve">2.1.  Beekeeping as a Sacred Practice </w:t>
      </w:r>
      <w:r w:rsidR="003801E0" w:rsidRPr="00612A1B">
        <w:rPr>
          <w:rFonts w:eastAsia="Georgia" w:cs="Calibri"/>
          <w:color w:val="000000" w:themeColor="text1"/>
          <w:szCs w:val="22"/>
          <w:u w:color="000000"/>
        </w:rPr>
        <w:t>.</w:t>
      </w:r>
      <w:r w:rsidR="00D55503" w:rsidRPr="00612A1B">
        <w:rPr>
          <w:rFonts w:eastAsia="Georgia" w:cs="Calibri"/>
          <w:color w:val="000000" w:themeColor="text1"/>
          <w:szCs w:val="22"/>
          <w:u w:color="000000"/>
        </w:rPr>
        <w:t xml:space="preserve"> </w:t>
      </w:r>
      <w:r w:rsidR="00EF0279" w:rsidRPr="00612A1B">
        <w:rPr>
          <w:rFonts w:eastAsia="Georgia" w:cs="Calibri"/>
          <w:color w:val="000000" w:themeColor="text1"/>
          <w:szCs w:val="22"/>
          <w:u w:color="000000"/>
        </w:rPr>
        <w:t xml:space="preserve">. . . . . . . . . . . . . . . . . . . . . . . </w:t>
      </w:r>
      <w:proofErr w:type="gramStart"/>
      <w:r w:rsidR="00EF0279" w:rsidRPr="00612A1B">
        <w:rPr>
          <w:rFonts w:eastAsia="Georgia" w:cs="Calibri"/>
          <w:color w:val="000000" w:themeColor="text1"/>
          <w:szCs w:val="22"/>
          <w:u w:color="000000"/>
        </w:rPr>
        <w:t>. . . .</w:t>
      </w:r>
      <w:proofErr w:type="gramEnd"/>
      <w:r w:rsidR="00EF0279" w:rsidRPr="00612A1B">
        <w:rPr>
          <w:rFonts w:eastAsia="Georgia" w:cs="Calibri"/>
          <w:color w:val="000000" w:themeColor="text1"/>
          <w:szCs w:val="22"/>
          <w:u w:color="000000"/>
        </w:rPr>
        <w:t xml:space="preserve"> </w:t>
      </w:r>
      <w:r w:rsidR="00737611" w:rsidRPr="00612A1B">
        <w:rPr>
          <w:rFonts w:eastAsia="Georgia" w:cs="Calibri"/>
          <w:color w:val="000000" w:themeColor="text1"/>
          <w:szCs w:val="22"/>
          <w:u w:color="000000"/>
        </w:rPr>
        <w:t>8</w:t>
      </w:r>
      <w:r w:rsidRPr="00612A1B">
        <w:rPr>
          <w:rFonts w:eastAsia="Georgia" w:cs="Calibri"/>
          <w:color w:val="000000" w:themeColor="text1"/>
          <w:szCs w:val="22"/>
          <w:u w:color="000000"/>
        </w:rPr>
        <w:tab/>
        <w:t xml:space="preserve">2.2.  Defining Sacred Apiculture </w:t>
      </w:r>
      <w:r w:rsidR="00D55503" w:rsidRPr="00612A1B">
        <w:rPr>
          <w:rFonts w:eastAsia="Georgia" w:cs="Calibri"/>
          <w:color w:val="000000" w:themeColor="text1"/>
          <w:szCs w:val="22"/>
          <w:u w:color="000000"/>
        </w:rPr>
        <w:t>.</w:t>
      </w:r>
      <w:r w:rsidR="00EF0279" w:rsidRPr="00612A1B">
        <w:rPr>
          <w:rFonts w:eastAsia="Georgia" w:cs="Calibri"/>
          <w:color w:val="000000" w:themeColor="text1"/>
          <w:szCs w:val="22"/>
          <w:u w:color="000000"/>
        </w:rPr>
        <w:t xml:space="preserve"> . . . . . . . . . . . . . . . . . . . . . . . . . . . . . . .</w:t>
      </w:r>
      <w:r w:rsidR="00737611" w:rsidRPr="00612A1B">
        <w:rPr>
          <w:rFonts w:eastAsia="Georgia" w:cs="Calibri"/>
          <w:color w:val="000000" w:themeColor="text1"/>
          <w:szCs w:val="22"/>
          <w:u w:color="000000"/>
        </w:rPr>
        <w:t xml:space="preserve"> .</w:t>
      </w:r>
      <w:r w:rsidR="00EF0279" w:rsidRPr="00612A1B">
        <w:rPr>
          <w:rFonts w:eastAsia="Georgia" w:cs="Calibri"/>
          <w:color w:val="000000" w:themeColor="text1"/>
          <w:szCs w:val="22"/>
          <w:u w:color="000000"/>
        </w:rPr>
        <w:t xml:space="preserve"> </w:t>
      </w:r>
      <w:r w:rsidR="00737611" w:rsidRPr="00612A1B">
        <w:rPr>
          <w:rFonts w:eastAsia="Georgia" w:cs="Calibri"/>
          <w:color w:val="000000" w:themeColor="text1"/>
          <w:szCs w:val="22"/>
          <w:u w:color="000000"/>
        </w:rPr>
        <w:t>9</w:t>
      </w:r>
      <w:r w:rsidR="00EF0279" w:rsidRPr="00612A1B">
        <w:rPr>
          <w:rFonts w:eastAsia="Georgia" w:cs="Calibri"/>
          <w:color w:val="000000" w:themeColor="text1"/>
          <w:szCs w:val="22"/>
          <w:u w:color="000000"/>
        </w:rPr>
        <w:br/>
      </w:r>
    </w:p>
    <w:p w14:paraId="45FDFED6" w14:textId="5D48C414" w:rsidR="00F84A2C" w:rsidRPr="00612A1B" w:rsidRDefault="00EF358E" w:rsidP="008606E6">
      <w:pPr>
        <w:spacing w:line="276" w:lineRule="auto"/>
        <w:ind w:right="2160"/>
        <w:jc w:val="both"/>
        <w:rPr>
          <w:rFonts w:cs="Calibri"/>
          <w:color w:val="000000" w:themeColor="text1"/>
        </w:rPr>
      </w:pPr>
      <w:r w:rsidRPr="00612A1B">
        <w:rPr>
          <w:rFonts w:cs="Calibri"/>
          <w:color w:val="000000" w:themeColor="text1"/>
        </w:rPr>
        <w:t xml:space="preserve">CHAPTER </w:t>
      </w:r>
      <w:r w:rsidR="008606E6" w:rsidRPr="00612A1B">
        <w:rPr>
          <w:rFonts w:cs="Calibri"/>
          <w:color w:val="000000" w:themeColor="text1"/>
        </w:rPr>
        <w:t>3</w:t>
      </w:r>
      <w:r w:rsidR="00F84A2C" w:rsidRPr="00612A1B">
        <w:rPr>
          <w:rFonts w:cs="Calibri"/>
          <w:color w:val="000000" w:themeColor="text1"/>
        </w:rPr>
        <w:t>:</w:t>
      </w:r>
      <w:r w:rsidR="00A7114B" w:rsidRPr="00612A1B">
        <w:rPr>
          <w:rFonts w:cs="Calibri"/>
          <w:color w:val="000000" w:themeColor="text1"/>
        </w:rPr>
        <w:t xml:space="preserve">  </w:t>
      </w:r>
      <w:r w:rsidR="0031759B" w:rsidRPr="00612A1B">
        <w:rPr>
          <w:rFonts w:cs="Calibri"/>
          <w:color w:val="000000" w:themeColor="text1"/>
        </w:rPr>
        <w:t>METHODOLOGY</w:t>
      </w:r>
      <w:r w:rsidR="008606E6" w:rsidRPr="00612A1B">
        <w:rPr>
          <w:rFonts w:cs="Calibri"/>
          <w:color w:val="000000" w:themeColor="text1"/>
        </w:rPr>
        <w:t xml:space="preserve"> </w:t>
      </w:r>
      <w:r w:rsidR="00EF0279" w:rsidRPr="00612A1B">
        <w:rPr>
          <w:rFonts w:cs="Calibri"/>
          <w:color w:val="000000" w:themeColor="text1"/>
        </w:rPr>
        <w:t xml:space="preserve">. </w:t>
      </w:r>
      <w:r w:rsidR="00EF0279" w:rsidRPr="00612A1B">
        <w:rPr>
          <w:rFonts w:eastAsia="Georgia" w:cs="Calibri"/>
          <w:color w:val="000000" w:themeColor="text1"/>
          <w:szCs w:val="22"/>
          <w:u w:color="000000"/>
        </w:rPr>
        <w:t xml:space="preserve">. . . . . . . . . . . . . . . . . . . . . . . . . . . . . . . . . . . </w:t>
      </w:r>
      <w:proofErr w:type="gramStart"/>
      <w:r w:rsidR="00EF0279" w:rsidRPr="00612A1B">
        <w:rPr>
          <w:rFonts w:eastAsia="Georgia" w:cs="Calibri"/>
          <w:color w:val="000000" w:themeColor="text1"/>
          <w:szCs w:val="22"/>
          <w:u w:color="000000"/>
        </w:rPr>
        <w:t>. . . .</w:t>
      </w:r>
      <w:proofErr w:type="gramEnd"/>
      <w:r w:rsidR="00EF0279" w:rsidRPr="00612A1B">
        <w:rPr>
          <w:rFonts w:eastAsia="Georgia" w:cs="Calibri"/>
          <w:color w:val="000000" w:themeColor="text1"/>
          <w:szCs w:val="22"/>
          <w:u w:color="000000"/>
        </w:rPr>
        <w:t xml:space="preserve"> . </w:t>
      </w:r>
      <w:r w:rsidR="00737611" w:rsidRPr="00612A1B">
        <w:rPr>
          <w:rFonts w:eastAsia="Georgia" w:cs="Calibri"/>
          <w:color w:val="000000" w:themeColor="text1"/>
          <w:szCs w:val="22"/>
          <w:u w:color="000000"/>
        </w:rPr>
        <w:t>11</w:t>
      </w:r>
    </w:p>
    <w:p w14:paraId="569C6771" w14:textId="463CFB17" w:rsidR="00D55503" w:rsidRPr="00612A1B" w:rsidRDefault="00EF358E" w:rsidP="008606E6">
      <w:pPr>
        <w:pStyle w:val="ListParagraph"/>
        <w:numPr>
          <w:ilvl w:val="1"/>
          <w:numId w:val="11"/>
        </w:numPr>
        <w:spacing w:line="276" w:lineRule="auto"/>
        <w:ind w:right="2160"/>
        <w:jc w:val="both"/>
        <w:rPr>
          <w:rFonts w:cs="Calibri"/>
          <w:color w:val="000000" w:themeColor="text1"/>
        </w:rPr>
      </w:pPr>
      <w:r w:rsidRPr="00612A1B">
        <w:rPr>
          <w:rFonts w:cs="Calibri"/>
          <w:color w:val="000000" w:themeColor="text1"/>
        </w:rPr>
        <w:t xml:space="preserve">  </w:t>
      </w:r>
      <w:r w:rsidR="00F84A2C" w:rsidRPr="00612A1B">
        <w:rPr>
          <w:rFonts w:cs="Calibri"/>
          <w:color w:val="000000" w:themeColor="text1"/>
        </w:rPr>
        <w:t xml:space="preserve">Finding </w:t>
      </w:r>
      <w:r w:rsidR="0031759B" w:rsidRPr="00612A1B">
        <w:rPr>
          <w:rFonts w:cs="Calibri"/>
          <w:color w:val="000000" w:themeColor="text1"/>
        </w:rPr>
        <w:t>P</w:t>
      </w:r>
      <w:r w:rsidR="00F84A2C" w:rsidRPr="00612A1B">
        <w:rPr>
          <w:rFonts w:cs="Calibri"/>
          <w:color w:val="000000" w:themeColor="text1"/>
        </w:rPr>
        <w:t>articipants</w:t>
      </w:r>
      <w:r w:rsidR="00EF0279" w:rsidRPr="00612A1B">
        <w:rPr>
          <w:rFonts w:cs="Calibri"/>
          <w:color w:val="000000" w:themeColor="text1"/>
        </w:rPr>
        <w:t xml:space="preserve"> </w:t>
      </w:r>
      <w:r w:rsidR="008606E6" w:rsidRPr="00612A1B">
        <w:rPr>
          <w:rFonts w:cs="Calibri"/>
          <w:color w:val="000000" w:themeColor="text1"/>
        </w:rPr>
        <w:t>.</w:t>
      </w:r>
      <w:r w:rsidR="00D55503" w:rsidRPr="00612A1B">
        <w:rPr>
          <w:rFonts w:cs="Calibri"/>
          <w:color w:val="000000" w:themeColor="text1"/>
        </w:rPr>
        <w:t xml:space="preserve"> </w:t>
      </w:r>
      <w:r w:rsidR="00EF0279" w:rsidRPr="00612A1B">
        <w:rPr>
          <w:rFonts w:eastAsia="Georgia" w:cs="Calibri"/>
          <w:color w:val="000000" w:themeColor="text1"/>
          <w:szCs w:val="22"/>
          <w:u w:color="000000"/>
        </w:rPr>
        <w:t xml:space="preserve">. . . . . . . . . . . . . . . . . . . . . . . . . . . . . . . . </w:t>
      </w:r>
      <w:proofErr w:type="gramStart"/>
      <w:r w:rsidR="00EF0279" w:rsidRPr="00612A1B">
        <w:rPr>
          <w:rFonts w:eastAsia="Georgia" w:cs="Calibri"/>
          <w:color w:val="000000" w:themeColor="text1"/>
          <w:szCs w:val="22"/>
          <w:u w:color="000000"/>
        </w:rPr>
        <w:t>. . . .</w:t>
      </w:r>
      <w:proofErr w:type="gramEnd"/>
      <w:r w:rsidR="00EF0279" w:rsidRPr="00612A1B">
        <w:rPr>
          <w:rFonts w:eastAsia="Georgia" w:cs="Calibri"/>
          <w:color w:val="000000" w:themeColor="text1"/>
          <w:szCs w:val="22"/>
          <w:u w:color="000000"/>
        </w:rPr>
        <w:t xml:space="preserve"> . </w:t>
      </w:r>
      <w:r w:rsidR="00737611" w:rsidRPr="00612A1B">
        <w:rPr>
          <w:rFonts w:eastAsia="Georgia" w:cs="Calibri"/>
          <w:color w:val="000000" w:themeColor="text1"/>
          <w:szCs w:val="22"/>
          <w:u w:color="000000"/>
        </w:rPr>
        <w:t>11</w:t>
      </w:r>
      <w:r w:rsidRPr="00612A1B">
        <w:rPr>
          <w:rFonts w:cs="Calibri"/>
          <w:color w:val="000000" w:themeColor="text1"/>
        </w:rPr>
        <w:t xml:space="preserve"> </w:t>
      </w:r>
    </w:p>
    <w:p w14:paraId="79CA61C6" w14:textId="0E45ABD1" w:rsidR="00EF358E" w:rsidRPr="00612A1B" w:rsidRDefault="00D55503" w:rsidP="008606E6">
      <w:pPr>
        <w:pStyle w:val="ListParagraph"/>
        <w:numPr>
          <w:ilvl w:val="1"/>
          <w:numId w:val="11"/>
        </w:numPr>
        <w:spacing w:line="276" w:lineRule="auto"/>
        <w:ind w:right="2160"/>
        <w:jc w:val="both"/>
        <w:rPr>
          <w:rFonts w:cs="Calibri"/>
          <w:color w:val="000000" w:themeColor="text1"/>
        </w:rPr>
      </w:pPr>
      <w:r w:rsidRPr="00612A1B">
        <w:rPr>
          <w:rFonts w:cs="Calibri"/>
          <w:color w:val="000000" w:themeColor="text1"/>
        </w:rPr>
        <w:t xml:space="preserve">  </w:t>
      </w:r>
      <w:r w:rsidR="0031759B" w:rsidRPr="00612A1B">
        <w:rPr>
          <w:rFonts w:cs="Calibri"/>
          <w:color w:val="000000" w:themeColor="text1"/>
        </w:rPr>
        <w:t>L</w:t>
      </w:r>
      <w:r w:rsidR="00F84A2C" w:rsidRPr="00612A1B">
        <w:rPr>
          <w:rFonts w:cs="Calibri"/>
          <w:color w:val="000000" w:themeColor="text1"/>
        </w:rPr>
        <w:t xml:space="preserve">imitations </w:t>
      </w:r>
      <w:r w:rsidR="003801E0" w:rsidRPr="00612A1B">
        <w:rPr>
          <w:rFonts w:cs="Calibri"/>
          <w:color w:val="000000" w:themeColor="text1"/>
        </w:rPr>
        <w:t>.</w:t>
      </w:r>
      <w:r w:rsidR="008606E6" w:rsidRPr="00612A1B">
        <w:rPr>
          <w:rFonts w:cs="Calibri"/>
          <w:color w:val="000000" w:themeColor="text1"/>
        </w:rPr>
        <w:t xml:space="preserve"> </w:t>
      </w:r>
      <w:r w:rsidRPr="00612A1B">
        <w:rPr>
          <w:rFonts w:cs="Calibri"/>
          <w:color w:val="000000" w:themeColor="text1"/>
        </w:rPr>
        <w:t>.</w:t>
      </w:r>
      <w:r w:rsidR="00EF0279" w:rsidRPr="00612A1B">
        <w:rPr>
          <w:rFonts w:cs="Calibri"/>
          <w:color w:val="000000" w:themeColor="text1"/>
        </w:rPr>
        <w:t xml:space="preserve"> . . . . </w:t>
      </w:r>
      <w:r w:rsidR="00EF0279" w:rsidRPr="00612A1B">
        <w:rPr>
          <w:rFonts w:eastAsia="Georgia" w:cs="Calibri"/>
          <w:color w:val="000000" w:themeColor="text1"/>
          <w:szCs w:val="22"/>
          <w:u w:color="000000"/>
        </w:rPr>
        <w:t xml:space="preserve">. . . . . . . . . . . . . . . . . . . . . . . . . . . . . . . . . . . . </w:t>
      </w:r>
      <w:proofErr w:type="gramStart"/>
      <w:r w:rsidR="00EF0279" w:rsidRPr="00612A1B">
        <w:rPr>
          <w:rFonts w:eastAsia="Georgia" w:cs="Calibri"/>
          <w:color w:val="000000" w:themeColor="text1"/>
          <w:szCs w:val="22"/>
          <w:u w:color="000000"/>
        </w:rPr>
        <w:t>. . . .</w:t>
      </w:r>
      <w:proofErr w:type="gramEnd"/>
      <w:r w:rsidR="00EF0279" w:rsidRPr="00612A1B">
        <w:rPr>
          <w:rFonts w:eastAsia="Georgia" w:cs="Calibri"/>
          <w:color w:val="000000" w:themeColor="text1"/>
          <w:szCs w:val="22"/>
          <w:u w:color="000000"/>
        </w:rPr>
        <w:t xml:space="preserve"> </w:t>
      </w:r>
      <w:r w:rsidR="00737611" w:rsidRPr="00612A1B">
        <w:rPr>
          <w:rFonts w:eastAsia="Georgia" w:cs="Calibri"/>
          <w:color w:val="000000" w:themeColor="text1"/>
          <w:szCs w:val="22"/>
          <w:u w:color="000000"/>
        </w:rPr>
        <w:t>13</w:t>
      </w:r>
    </w:p>
    <w:p w14:paraId="21413CF8" w14:textId="58D5B69E" w:rsidR="00F84A2C" w:rsidRPr="00612A1B" w:rsidRDefault="00EF358E" w:rsidP="008606E6">
      <w:pPr>
        <w:pStyle w:val="ListParagraph"/>
        <w:numPr>
          <w:ilvl w:val="1"/>
          <w:numId w:val="11"/>
        </w:numPr>
        <w:spacing w:line="276" w:lineRule="auto"/>
        <w:ind w:right="2160"/>
        <w:jc w:val="both"/>
        <w:rPr>
          <w:rFonts w:cs="Calibri"/>
          <w:color w:val="000000" w:themeColor="text1"/>
        </w:rPr>
      </w:pPr>
      <w:r w:rsidRPr="00612A1B">
        <w:rPr>
          <w:rFonts w:cs="Calibri"/>
          <w:color w:val="000000" w:themeColor="text1"/>
        </w:rPr>
        <w:t xml:space="preserve">  </w:t>
      </w:r>
      <w:r w:rsidR="0031759B" w:rsidRPr="00612A1B">
        <w:rPr>
          <w:rFonts w:cs="Calibri"/>
          <w:color w:val="000000" w:themeColor="text1"/>
        </w:rPr>
        <w:t>R</w:t>
      </w:r>
      <w:r w:rsidR="00F84A2C" w:rsidRPr="00612A1B">
        <w:rPr>
          <w:rFonts w:cs="Calibri"/>
          <w:color w:val="000000" w:themeColor="text1"/>
        </w:rPr>
        <w:t>eflexivity</w:t>
      </w:r>
      <w:r w:rsidR="00D55503" w:rsidRPr="00612A1B">
        <w:rPr>
          <w:rFonts w:cs="Calibri"/>
          <w:color w:val="000000" w:themeColor="text1"/>
        </w:rPr>
        <w:t xml:space="preserve"> </w:t>
      </w:r>
      <w:r w:rsidR="008606E6" w:rsidRPr="00612A1B">
        <w:rPr>
          <w:rFonts w:cs="Calibri"/>
          <w:color w:val="000000" w:themeColor="text1"/>
        </w:rPr>
        <w:t>.</w:t>
      </w:r>
      <w:r w:rsidR="00EF0279" w:rsidRPr="00612A1B">
        <w:rPr>
          <w:rFonts w:cs="Calibri"/>
          <w:color w:val="000000" w:themeColor="text1"/>
        </w:rPr>
        <w:t xml:space="preserve"> . . . . . </w:t>
      </w:r>
      <w:r w:rsidR="00EF0279" w:rsidRPr="00612A1B">
        <w:rPr>
          <w:rFonts w:eastAsia="Georgia" w:cs="Calibri"/>
          <w:color w:val="000000" w:themeColor="text1"/>
          <w:szCs w:val="22"/>
          <w:u w:color="000000"/>
        </w:rPr>
        <w:t xml:space="preserve">. . . . . . . . . . . . . . . . . . . . . . . . . . . . . . . . . . . . </w:t>
      </w:r>
      <w:proofErr w:type="gramStart"/>
      <w:r w:rsidR="00EF0279" w:rsidRPr="00612A1B">
        <w:rPr>
          <w:rFonts w:eastAsia="Georgia" w:cs="Calibri"/>
          <w:color w:val="000000" w:themeColor="text1"/>
          <w:szCs w:val="22"/>
          <w:u w:color="000000"/>
        </w:rPr>
        <w:t>. . . .</w:t>
      </w:r>
      <w:proofErr w:type="gramEnd"/>
      <w:r w:rsidR="00EF0279" w:rsidRPr="00612A1B">
        <w:rPr>
          <w:rFonts w:eastAsia="Georgia" w:cs="Calibri"/>
          <w:color w:val="000000" w:themeColor="text1"/>
          <w:szCs w:val="22"/>
          <w:u w:color="000000"/>
        </w:rPr>
        <w:t xml:space="preserve"> </w:t>
      </w:r>
      <w:r w:rsidR="00737611" w:rsidRPr="00612A1B">
        <w:rPr>
          <w:rFonts w:eastAsia="Georgia" w:cs="Calibri"/>
          <w:color w:val="000000" w:themeColor="text1"/>
          <w:szCs w:val="22"/>
          <w:u w:color="000000"/>
        </w:rPr>
        <w:t>14</w:t>
      </w:r>
    </w:p>
    <w:p w14:paraId="5ECCAD64" w14:textId="77777777" w:rsidR="00F84A2C" w:rsidRPr="00612A1B" w:rsidRDefault="00F84A2C" w:rsidP="008606E6">
      <w:pPr>
        <w:spacing w:line="276" w:lineRule="auto"/>
        <w:ind w:right="2160"/>
        <w:jc w:val="both"/>
        <w:rPr>
          <w:rFonts w:cs="Calibri"/>
          <w:color w:val="000000" w:themeColor="text1"/>
        </w:rPr>
      </w:pPr>
    </w:p>
    <w:p w14:paraId="74725A60" w14:textId="320B974E" w:rsidR="00EF358E" w:rsidRPr="00612A1B" w:rsidRDefault="00EF358E" w:rsidP="008606E6">
      <w:pPr>
        <w:spacing w:line="276" w:lineRule="auto"/>
        <w:ind w:right="2160"/>
        <w:jc w:val="both"/>
        <w:rPr>
          <w:rFonts w:cs="Calibri"/>
          <w:color w:val="000000" w:themeColor="text1"/>
        </w:rPr>
      </w:pPr>
      <w:r w:rsidRPr="00612A1B">
        <w:rPr>
          <w:rFonts w:cs="Calibri"/>
          <w:color w:val="000000" w:themeColor="text1"/>
        </w:rPr>
        <w:t xml:space="preserve">CHAPTER </w:t>
      </w:r>
      <w:r w:rsidR="008606E6" w:rsidRPr="00612A1B">
        <w:rPr>
          <w:rFonts w:cs="Calibri"/>
          <w:color w:val="000000" w:themeColor="text1"/>
        </w:rPr>
        <w:t>4</w:t>
      </w:r>
      <w:r w:rsidR="00F84A2C" w:rsidRPr="00612A1B">
        <w:rPr>
          <w:rFonts w:cs="Calibri"/>
          <w:color w:val="000000" w:themeColor="text1"/>
        </w:rPr>
        <w:t xml:space="preserve">: </w:t>
      </w:r>
      <w:r w:rsidR="00A7114B" w:rsidRPr="00612A1B">
        <w:rPr>
          <w:rFonts w:cs="Calibri"/>
          <w:color w:val="000000" w:themeColor="text1"/>
        </w:rPr>
        <w:t xml:space="preserve"> </w:t>
      </w:r>
      <w:r w:rsidR="003E43B3" w:rsidRPr="00612A1B">
        <w:rPr>
          <w:rFonts w:cs="Calibri"/>
          <w:color w:val="000000" w:themeColor="text1"/>
        </w:rPr>
        <w:t>RESEARCH FINDINGS</w:t>
      </w:r>
      <w:r w:rsidR="008606E6" w:rsidRPr="00612A1B">
        <w:rPr>
          <w:rFonts w:cs="Calibri"/>
          <w:color w:val="000000" w:themeColor="text1"/>
        </w:rPr>
        <w:t xml:space="preserve"> .</w:t>
      </w:r>
      <w:r w:rsidR="00F6796F" w:rsidRPr="00612A1B">
        <w:rPr>
          <w:rFonts w:eastAsia="Georgia" w:cs="Calibri"/>
          <w:color w:val="000000" w:themeColor="text1"/>
          <w:szCs w:val="22"/>
          <w:u w:color="000000"/>
        </w:rPr>
        <w:t xml:space="preserve"> . . . . . . . . . . . . . . . . . . . . . . . . . . . . . . . . </w:t>
      </w:r>
      <w:proofErr w:type="gramStart"/>
      <w:r w:rsidR="00F6796F" w:rsidRPr="00612A1B">
        <w:rPr>
          <w:rFonts w:eastAsia="Georgia" w:cs="Calibri"/>
          <w:color w:val="000000" w:themeColor="text1"/>
          <w:szCs w:val="22"/>
          <w:u w:color="000000"/>
        </w:rPr>
        <w:t>. . . .</w:t>
      </w:r>
      <w:proofErr w:type="gramEnd"/>
      <w:r w:rsidR="00F6796F" w:rsidRPr="00612A1B">
        <w:rPr>
          <w:rFonts w:eastAsia="Georgia" w:cs="Calibri"/>
          <w:color w:val="000000" w:themeColor="text1"/>
          <w:szCs w:val="22"/>
          <w:u w:color="000000"/>
        </w:rPr>
        <w:t xml:space="preserve"> . </w:t>
      </w:r>
      <w:r w:rsidR="001B3E85" w:rsidRPr="00612A1B">
        <w:rPr>
          <w:rFonts w:eastAsia="Georgia" w:cs="Calibri"/>
          <w:color w:val="000000" w:themeColor="text1"/>
          <w:szCs w:val="22"/>
          <w:u w:color="000000"/>
        </w:rPr>
        <w:t>15</w:t>
      </w:r>
    </w:p>
    <w:p w14:paraId="583095CB" w14:textId="33150BAB" w:rsidR="00F84A2C" w:rsidRPr="00612A1B" w:rsidRDefault="00EF358E" w:rsidP="008606E6">
      <w:pPr>
        <w:spacing w:line="276" w:lineRule="auto"/>
        <w:ind w:right="2160" w:firstLine="720"/>
        <w:jc w:val="both"/>
        <w:rPr>
          <w:rFonts w:cs="Calibri"/>
          <w:color w:val="000000" w:themeColor="text1"/>
        </w:rPr>
      </w:pPr>
      <w:r w:rsidRPr="00612A1B">
        <w:rPr>
          <w:rFonts w:cs="Calibri"/>
          <w:color w:val="000000" w:themeColor="text1"/>
        </w:rPr>
        <w:t xml:space="preserve">4.1.  </w:t>
      </w:r>
      <w:r w:rsidR="00F84A2C" w:rsidRPr="00612A1B">
        <w:rPr>
          <w:rFonts w:cs="Calibri"/>
          <w:color w:val="000000" w:themeColor="text1"/>
        </w:rPr>
        <w:t xml:space="preserve">Pathways to </w:t>
      </w:r>
      <w:r w:rsidR="003E43B3" w:rsidRPr="00612A1B">
        <w:rPr>
          <w:rFonts w:cs="Calibri"/>
          <w:color w:val="000000" w:themeColor="text1"/>
        </w:rPr>
        <w:t>S</w:t>
      </w:r>
      <w:r w:rsidR="00F84A2C" w:rsidRPr="00612A1B">
        <w:rPr>
          <w:rFonts w:cs="Calibri"/>
          <w:color w:val="000000" w:themeColor="text1"/>
        </w:rPr>
        <w:t xml:space="preserve">acred </w:t>
      </w:r>
      <w:r w:rsidR="003E43B3" w:rsidRPr="00612A1B">
        <w:rPr>
          <w:rFonts w:cs="Calibri"/>
          <w:color w:val="000000" w:themeColor="text1"/>
        </w:rPr>
        <w:t>A</w:t>
      </w:r>
      <w:r w:rsidR="00F84A2C" w:rsidRPr="00612A1B">
        <w:rPr>
          <w:rFonts w:cs="Calibri"/>
          <w:color w:val="000000" w:themeColor="text1"/>
        </w:rPr>
        <w:t xml:space="preserve">piculture </w:t>
      </w:r>
      <w:r w:rsidR="008606E6" w:rsidRPr="00612A1B">
        <w:rPr>
          <w:rFonts w:eastAsia="Georgia" w:cs="Calibri"/>
          <w:color w:val="000000" w:themeColor="text1"/>
          <w:szCs w:val="22"/>
          <w:u w:color="000000"/>
        </w:rPr>
        <w:t>.</w:t>
      </w:r>
      <w:r w:rsidR="00F6796F" w:rsidRPr="00612A1B">
        <w:rPr>
          <w:rFonts w:eastAsia="Georgia" w:cs="Calibri"/>
          <w:color w:val="000000" w:themeColor="text1"/>
          <w:szCs w:val="22"/>
          <w:u w:color="000000"/>
        </w:rPr>
        <w:t xml:space="preserve"> . . . . . . . . . . . . . . . . . . . . . . . </w:t>
      </w:r>
      <w:proofErr w:type="gramStart"/>
      <w:r w:rsidR="00F6796F" w:rsidRPr="00612A1B">
        <w:rPr>
          <w:rFonts w:eastAsia="Georgia" w:cs="Calibri"/>
          <w:color w:val="000000" w:themeColor="text1"/>
          <w:szCs w:val="22"/>
          <w:u w:color="000000"/>
        </w:rPr>
        <w:t>. . . .</w:t>
      </w:r>
      <w:proofErr w:type="gramEnd"/>
      <w:r w:rsidR="00F6796F" w:rsidRPr="00612A1B">
        <w:rPr>
          <w:rFonts w:eastAsia="Georgia" w:cs="Calibri"/>
          <w:color w:val="000000" w:themeColor="text1"/>
          <w:szCs w:val="22"/>
          <w:u w:color="000000"/>
        </w:rPr>
        <w:t xml:space="preserve"> . </w:t>
      </w:r>
      <w:r w:rsidR="001B3E85" w:rsidRPr="00612A1B">
        <w:rPr>
          <w:rFonts w:eastAsia="Georgia" w:cs="Calibri"/>
          <w:color w:val="000000" w:themeColor="text1"/>
          <w:szCs w:val="22"/>
          <w:u w:color="000000"/>
        </w:rPr>
        <w:t>1</w:t>
      </w:r>
      <w:r w:rsidR="00B058D6">
        <w:rPr>
          <w:rFonts w:eastAsia="Georgia" w:cs="Calibri"/>
          <w:color w:val="000000" w:themeColor="text1"/>
          <w:szCs w:val="22"/>
          <w:u w:color="000000"/>
        </w:rPr>
        <w:t>6</w:t>
      </w:r>
      <w:r w:rsidR="00F84A2C" w:rsidRPr="00612A1B">
        <w:rPr>
          <w:rFonts w:cs="Calibri"/>
          <w:color w:val="000000" w:themeColor="text1"/>
        </w:rPr>
        <w:br/>
      </w:r>
      <w:r w:rsidR="00F84A2C" w:rsidRPr="00612A1B">
        <w:rPr>
          <w:rFonts w:cs="Calibri"/>
          <w:color w:val="000000" w:themeColor="text1"/>
        </w:rPr>
        <w:tab/>
      </w:r>
      <w:r w:rsidRPr="00612A1B">
        <w:rPr>
          <w:rFonts w:cs="Calibri"/>
          <w:color w:val="000000" w:themeColor="text1"/>
        </w:rPr>
        <w:tab/>
      </w:r>
      <w:proofErr w:type="spellStart"/>
      <w:r w:rsidRPr="00612A1B">
        <w:rPr>
          <w:rFonts w:cs="Calibri"/>
          <w:color w:val="000000" w:themeColor="text1"/>
        </w:rPr>
        <w:t>i</w:t>
      </w:r>
      <w:proofErr w:type="spellEnd"/>
      <w:r w:rsidRPr="00612A1B">
        <w:rPr>
          <w:rFonts w:cs="Calibri"/>
          <w:color w:val="000000" w:themeColor="text1"/>
        </w:rPr>
        <w:t xml:space="preserve">.    </w:t>
      </w:r>
      <w:r w:rsidR="00F84A2C" w:rsidRPr="00612A1B">
        <w:rPr>
          <w:rFonts w:cs="Calibri"/>
          <w:color w:val="000000" w:themeColor="text1"/>
        </w:rPr>
        <w:t xml:space="preserve">Spiritual ecology </w:t>
      </w:r>
      <w:r w:rsidR="003801E0" w:rsidRPr="00612A1B">
        <w:rPr>
          <w:rFonts w:cs="Calibri"/>
          <w:color w:val="000000" w:themeColor="text1"/>
        </w:rPr>
        <w:t>.</w:t>
      </w:r>
      <w:r w:rsidR="008606E6" w:rsidRPr="00612A1B">
        <w:rPr>
          <w:rFonts w:cs="Calibri"/>
          <w:color w:val="000000" w:themeColor="text1"/>
        </w:rPr>
        <w:t xml:space="preserve"> </w:t>
      </w:r>
      <w:r w:rsidR="00F6796F" w:rsidRPr="00612A1B">
        <w:rPr>
          <w:rFonts w:eastAsia="Georgia" w:cs="Calibri"/>
          <w:color w:val="000000" w:themeColor="text1"/>
          <w:szCs w:val="22"/>
          <w:u w:color="000000"/>
        </w:rPr>
        <w:t xml:space="preserve">. . . . . . . . . . . . . . . . . . . . . . . . . . . . . . . . . . . </w:t>
      </w:r>
      <w:r w:rsidR="001B3E85" w:rsidRPr="00612A1B">
        <w:rPr>
          <w:rFonts w:eastAsia="Georgia" w:cs="Calibri"/>
          <w:color w:val="000000" w:themeColor="text1"/>
          <w:szCs w:val="22"/>
          <w:u w:color="000000"/>
        </w:rPr>
        <w:t>16</w:t>
      </w:r>
    </w:p>
    <w:p w14:paraId="5AEF64B6" w14:textId="06FCF83C"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  </w:t>
      </w:r>
      <w:r w:rsidR="00EF358E" w:rsidRPr="00612A1B">
        <w:rPr>
          <w:rFonts w:cs="Calibri"/>
          <w:color w:val="000000" w:themeColor="text1"/>
        </w:rPr>
        <w:t xml:space="preserve"> </w:t>
      </w:r>
      <w:r w:rsidRPr="00612A1B">
        <w:rPr>
          <w:rFonts w:cs="Calibri"/>
          <w:color w:val="000000" w:themeColor="text1"/>
        </w:rPr>
        <w:t xml:space="preserve">Trauma </w:t>
      </w:r>
      <w:r w:rsidR="008606E6" w:rsidRPr="00612A1B">
        <w:rPr>
          <w:rFonts w:cs="Calibri"/>
          <w:color w:val="000000" w:themeColor="text1"/>
        </w:rPr>
        <w:t>.</w:t>
      </w:r>
      <w:r w:rsidR="00F6796F" w:rsidRPr="00612A1B">
        <w:rPr>
          <w:rFonts w:cs="Calibri"/>
          <w:color w:val="000000" w:themeColor="text1"/>
        </w:rPr>
        <w:t xml:space="preserve"> . . . . . . . . . . . . . </w:t>
      </w:r>
      <w:r w:rsidR="00F6796F" w:rsidRPr="00612A1B">
        <w:rPr>
          <w:rFonts w:eastAsia="Georgia" w:cs="Calibri"/>
          <w:color w:val="000000" w:themeColor="text1"/>
          <w:szCs w:val="22"/>
          <w:u w:color="000000"/>
        </w:rPr>
        <w:t xml:space="preserve">. . . . . . . . . . . . . . . . . . . . . . . . . </w:t>
      </w:r>
      <w:proofErr w:type="gramStart"/>
      <w:r w:rsidR="00F6796F" w:rsidRPr="00612A1B">
        <w:rPr>
          <w:rFonts w:eastAsia="Georgia" w:cs="Calibri"/>
          <w:color w:val="000000" w:themeColor="text1"/>
          <w:szCs w:val="22"/>
          <w:u w:color="000000"/>
        </w:rPr>
        <w:t>. . . .</w:t>
      </w:r>
      <w:proofErr w:type="gramEnd"/>
      <w:r w:rsidR="00F6796F" w:rsidRPr="00612A1B">
        <w:rPr>
          <w:rFonts w:eastAsia="Georgia" w:cs="Calibri"/>
          <w:color w:val="000000" w:themeColor="text1"/>
          <w:szCs w:val="22"/>
          <w:u w:color="000000"/>
        </w:rPr>
        <w:t xml:space="preserve"> </w:t>
      </w:r>
      <w:r w:rsidR="001B3E85" w:rsidRPr="00612A1B">
        <w:rPr>
          <w:rFonts w:eastAsia="Georgia" w:cs="Calibri"/>
          <w:color w:val="000000" w:themeColor="text1"/>
          <w:szCs w:val="22"/>
          <w:u w:color="000000"/>
        </w:rPr>
        <w:t>17</w:t>
      </w:r>
    </w:p>
    <w:p w14:paraId="2D927F62" w14:textId="06C392AF"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iii. </w:t>
      </w:r>
      <w:r w:rsidR="00EF358E" w:rsidRPr="00612A1B">
        <w:rPr>
          <w:rFonts w:cs="Calibri"/>
          <w:color w:val="000000" w:themeColor="text1"/>
        </w:rPr>
        <w:t xml:space="preserve"> </w:t>
      </w:r>
      <w:r w:rsidRPr="00612A1B">
        <w:rPr>
          <w:rFonts w:cs="Calibri"/>
          <w:color w:val="000000" w:themeColor="text1"/>
        </w:rPr>
        <w:t xml:space="preserve">Synchronicity </w:t>
      </w:r>
      <w:r w:rsidR="00F6796F" w:rsidRPr="00612A1B">
        <w:rPr>
          <w:rFonts w:cs="Calibri"/>
          <w:color w:val="000000" w:themeColor="text1"/>
        </w:rPr>
        <w:t xml:space="preserve">. . . . . . . . . </w:t>
      </w:r>
      <w:r w:rsidR="00F6796F" w:rsidRPr="00612A1B">
        <w:rPr>
          <w:rFonts w:eastAsia="Georgia" w:cs="Calibri"/>
          <w:color w:val="000000" w:themeColor="text1"/>
          <w:szCs w:val="22"/>
          <w:u w:color="000000"/>
        </w:rPr>
        <w:t xml:space="preserve">. . . . . . . . . . . . . . . . . . . . . . . . </w:t>
      </w:r>
      <w:proofErr w:type="gramStart"/>
      <w:r w:rsidR="00F6796F" w:rsidRPr="00612A1B">
        <w:rPr>
          <w:rFonts w:eastAsia="Georgia" w:cs="Calibri"/>
          <w:color w:val="000000" w:themeColor="text1"/>
          <w:szCs w:val="22"/>
          <w:u w:color="000000"/>
        </w:rPr>
        <w:t>. . . .</w:t>
      </w:r>
      <w:proofErr w:type="gramEnd"/>
      <w:r w:rsidR="00F6796F" w:rsidRPr="00612A1B">
        <w:rPr>
          <w:rFonts w:eastAsia="Georgia" w:cs="Calibri"/>
          <w:color w:val="000000" w:themeColor="text1"/>
          <w:szCs w:val="22"/>
          <w:u w:color="000000"/>
        </w:rPr>
        <w:t xml:space="preserve"> . </w:t>
      </w:r>
      <w:r w:rsidR="001B3E85" w:rsidRPr="00612A1B">
        <w:rPr>
          <w:rFonts w:eastAsia="Georgia" w:cs="Calibri"/>
          <w:color w:val="000000" w:themeColor="text1"/>
          <w:szCs w:val="22"/>
          <w:u w:color="000000"/>
        </w:rPr>
        <w:t>1</w:t>
      </w:r>
      <w:r w:rsidR="00B058D6">
        <w:rPr>
          <w:rFonts w:eastAsia="Georgia" w:cs="Calibri"/>
          <w:color w:val="000000" w:themeColor="text1"/>
          <w:szCs w:val="22"/>
          <w:u w:color="000000"/>
        </w:rPr>
        <w:t>8</w:t>
      </w:r>
    </w:p>
    <w:p w14:paraId="682D9775" w14:textId="1F8E0D27" w:rsidR="00F84A2C" w:rsidRPr="00612A1B" w:rsidRDefault="00EF358E" w:rsidP="008606E6">
      <w:pPr>
        <w:spacing w:line="276" w:lineRule="auto"/>
        <w:ind w:left="720" w:right="2160"/>
        <w:jc w:val="both"/>
        <w:rPr>
          <w:rFonts w:cs="Calibri"/>
          <w:color w:val="000000" w:themeColor="text1"/>
        </w:rPr>
      </w:pPr>
      <w:r w:rsidRPr="00612A1B">
        <w:rPr>
          <w:rFonts w:cs="Calibri"/>
          <w:color w:val="000000" w:themeColor="text1"/>
        </w:rPr>
        <w:t xml:space="preserve">4.2.  </w:t>
      </w:r>
      <w:r w:rsidR="00F84A2C" w:rsidRPr="00612A1B">
        <w:rPr>
          <w:rFonts w:cs="Calibri"/>
          <w:color w:val="000000" w:themeColor="text1"/>
        </w:rPr>
        <w:t xml:space="preserve">Enacting the </w:t>
      </w:r>
      <w:r w:rsidR="003E43B3" w:rsidRPr="00612A1B">
        <w:rPr>
          <w:rFonts w:cs="Calibri"/>
          <w:color w:val="000000" w:themeColor="text1"/>
        </w:rPr>
        <w:t>S</w:t>
      </w:r>
      <w:r w:rsidR="00F84A2C" w:rsidRPr="00612A1B">
        <w:rPr>
          <w:rFonts w:cs="Calibri"/>
          <w:color w:val="000000" w:themeColor="text1"/>
        </w:rPr>
        <w:t xml:space="preserve">acred </w:t>
      </w:r>
      <w:r w:rsidR="008606E6" w:rsidRPr="00612A1B">
        <w:rPr>
          <w:rFonts w:cs="Calibri"/>
          <w:color w:val="000000" w:themeColor="text1"/>
        </w:rPr>
        <w:t>.</w:t>
      </w:r>
      <w:r w:rsidR="00F6796F" w:rsidRPr="00612A1B">
        <w:rPr>
          <w:rFonts w:eastAsia="Georgia" w:cs="Calibri"/>
          <w:color w:val="000000" w:themeColor="text1"/>
          <w:szCs w:val="22"/>
          <w:u w:color="000000"/>
        </w:rPr>
        <w:t xml:space="preserve"> . . . . . . . . . . . . . . . . . . . . . . . . . . . . . . . . </w:t>
      </w:r>
      <w:proofErr w:type="gramStart"/>
      <w:r w:rsidR="00F6796F" w:rsidRPr="00612A1B">
        <w:rPr>
          <w:rFonts w:eastAsia="Georgia" w:cs="Calibri"/>
          <w:color w:val="000000" w:themeColor="text1"/>
          <w:szCs w:val="22"/>
          <w:u w:color="000000"/>
        </w:rPr>
        <w:t>. . . .</w:t>
      </w:r>
      <w:proofErr w:type="gramEnd"/>
      <w:r w:rsidR="00F6796F" w:rsidRPr="00612A1B">
        <w:rPr>
          <w:rFonts w:eastAsia="Georgia" w:cs="Calibri"/>
          <w:color w:val="000000" w:themeColor="text1"/>
          <w:szCs w:val="22"/>
          <w:u w:color="000000"/>
        </w:rPr>
        <w:t xml:space="preserve"> . </w:t>
      </w:r>
      <w:r w:rsidR="001B3E85" w:rsidRPr="00612A1B">
        <w:rPr>
          <w:rFonts w:eastAsia="Georgia" w:cs="Calibri"/>
          <w:color w:val="000000" w:themeColor="text1"/>
          <w:szCs w:val="22"/>
          <w:u w:color="000000"/>
        </w:rPr>
        <w:t>18</w:t>
      </w:r>
    </w:p>
    <w:p w14:paraId="381860EF" w14:textId="0E29F79E"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r>
      <w:proofErr w:type="spellStart"/>
      <w:r w:rsidRPr="00612A1B">
        <w:rPr>
          <w:rFonts w:cs="Calibri"/>
          <w:color w:val="000000" w:themeColor="text1"/>
        </w:rPr>
        <w:t>i</w:t>
      </w:r>
      <w:proofErr w:type="spellEnd"/>
      <w:r w:rsidRPr="00612A1B">
        <w:rPr>
          <w:rFonts w:cs="Calibri"/>
          <w:color w:val="000000" w:themeColor="text1"/>
        </w:rPr>
        <w:t xml:space="preserve">.   </w:t>
      </w:r>
      <w:r w:rsidR="00EF358E" w:rsidRPr="00612A1B">
        <w:rPr>
          <w:rFonts w:cs="Calibri"/>
          <w:color w:val="000000" w:themeColor="text1"/>
        </w:rPr>
        <w:t xml:space="preserve"> </w:t>
      </w:r>
      <w:r w:rsidRPr="00612A1B">
        <w:rPr>
          <w:rFonts w:cs="Calibri"/>
          <w:color w:val="000000" w:themeColor="text1"/>
        </w:rPr>
        <w:t xml:space="preserve">Ritual </w:t>
      </w:r>
      <w:r w:rsidR="002014FD" w:rsidRPr="00612A1B">
        <w:rPr>
          <w:rFonts w:cs="Calibri"/>
          <w:color w:val="000000" w:themeColor="text1"/>
        </w:rPr>
        <w:t>.</w:t>
      </w:r>
      <w:r w:rsidR="008606E6" w:rsidRPr="00612A1B">
        <w:rPr>
          <w:rFonts w:cs="Calibri"/>
          <w:color w:val="000000" w:themeColor="text1"/>
        </w:rPr>
        <w:t xml:space="preserve"> </w:t>
      </w:r>
      <w:r w:rsidR="00F6796F" w:rsidRPr="00612A1B">
        <w:rPr>
          <w:rFonts w:cs="Calibri"/>
          <w:color w:val="000000" w:themeColor="text1"/>
        </w:rPr>
        <w:t xml:space="preserve">. . . . . . . . . . . . . .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18</w:t>
      </w:r>
    </w:p>
    <w:p w14:paraId="5F752908" w14:textId="18E3CE38"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  </w:t>
      </w:r>
      <w:r w:rsidR="00EF358E" w:rsidRPr="00612A1B">
        <w:rPr>
          <w:rFonts w:cs="Calibri"/>
          <w:color w:val="000000" w:themeColor="text1"/>
        </w:rPr>
        <w:t xml:space="preserve"> </w:t>
      </w:r>
      <w:r w:rsidRPr="00612A1B">
        <w:rPr>
          <w:rFonts w:cs="Calibri"/>
          <w:color w:val="000000" w:themeColor="text1"/>
        </w:rPr>
        <w:t xml:space="preserve">Offerings </w:t>
      </w:r>
      <w:r w:rsidR="00F6796F" w:rsidRPr="00612A1B">
        <w:rPr>
          <w:rFonts w:cs="Calibri"/>
          <w:color w:val="000000" w:themeColor="text1"/>
        </w:rPr>
        <w:t xml:space="preserve">. . . . . . . . . . . . </w:t>
      </w:r>
      <w:r w:rsidR="00F6796F" w:rsidRPr="00612A1B">
        <w:rPr>
          <w:rFonts w:eastAsia="Georgia" w:cs="Calibri"/>
          <w:color w:val="000000" w:themeColor="text1"/>
          <w:szCs w:val="22"/>
          <w:u w:color="000000"/>
        </w:rPr>
        <w:t xml:space="preserve">. . . . . . . . . . . . . . . . . . . . . . . . </w:t>
      </w:r>
      <w:proofErr w:type="gramStart"/>
      <w:r w:rsidR="00F6796F" w:rsidRPr="00612A1B">
        <w:rPr>
          <w:rFonts w:eastAsia="Georgia" w:cs="Calibri"/>
          <w:color w:val="000000" w:themeColor="text1"/>
          <w:szCs w:val="22"/>
          <w:u w:color="000000"/>
        </w:rPr>
        <w:t>. . . .</w:t>
      </w:r>
      <w:proofErr w:type="gramEnd"/>
      <w:r w:rsidR="00F6796F" w:rsidRPr="00612A1B">
        <w:rPr>
          <w:rFonts w:eastAsia="Georgia" w:cs="Calibri"/>
          <w:color w:val="000000" w:themeColor="text1"/>
          <w:szCs w:val="22"/>
          <w:u w:color="000000"/>
        </w:rPr>
        <w:t xml:space="preserve"> . </w:t>
      </w:r>
      <w:r w:rsidR="001B3E85" w:rsidRPr="00612A1B">
        <w:rPr>
          <w:rFonts w:eastAsia="Georgia" w:cs="Calibri"/>
          <w:color w:val="000000" w:themeColor="text1"/>
          <w:szCs w:val="22"/>
          <w:u w:color="000000"/>
        </w:rPr>
        <w:t>20</w:t>
      </w:r>
      <w:r w:rsidRPr="00612A1B">
        <w:rPr>
          <w:rFonts w:cs="Calibri"/>
          <w:color w:val="000000" w:themeColor="text1"/>
        </w:rPr>
        <w:br/>
      </w:r>
      <w:r w:rsidRPr="00612A1B">
        <w:rPr>
          <w:rFonts w:cs="Calibri"/>
          <w:color w:val="000000" w:themeColor="text1"/>
        </w:rPr>
        <w:tab/>
      </w:r>
      <w:r w:rsidRPr="00612A1B">
        <w:rPr>
          <w:rFonts w:cs="Calibri"/>
          <w:color w:val="000000" w:themeColor="text1"/>
        </w:rPr>
        <w:tab/>
        <w:t xml:space="preserve">iii. </w:t>
      </w:r>
      <w:r w:rsidR="00EF358E" w:rsidRPr="00612A1B">
        <w:rPr>
          <w:rFonts w:cs="Calibri"/>
          <w:color w:val="000000" w:themeColor="text1"/>
        </w:rPr>
        <w:t xml:space="preserve"> </w:t>
      </w:r>
      <w:r w:rsidRPr="00612A1B">
        <w:rPr>
          <w:rFonts w:cs="Calibri"/>
          <w:color w:val="000000" w:themeColor="text1"/>
        </w:rPr>
        <w:t>Altered consciousness</w:t>
      </w:r>
      <w:r w:rsidR="00F6796F" w:rsidRPr="00612A1B">
        <w:rPr>
          <w:rFonts w:cs="Calibri"/>
          <w:color w:val="000000" w:themeColor="text1"/>
        </w:rPr>
        <w:t xml:space="preserve"> </w:t>
      </w:r>
      <w:r w:rsidR="008606E6" w:rsidRPr="00612A1B">
        <w:rPr>
          <w:rFonts w:cs="Calibri"/>
          <w:color w:val="000000" w:themeColor="text1"/>
        </w:rPr>
        <w:t>.</w:t>
      </w:r>
      <w:r w:rsidR="00F6796F" w:rsidRPr="00612A1B">
        <w:rPr>
          <w:rFonts w:cs="Calibri"/>
          <w:color w:val="000000" w:themeColor="text1"/>
        </w:rPr>
        <w:t xml:space="preserve"> . </w:t>
      </w:r>
      <w:r w:rsidR="00F6796F" w:rsidRPr="00612A1B">
        <w:rPr>
          <w:rFonts w:eastAsia="Georgia" w:cs="Calibri"/>
          <w:color w:val="000000" w:themeColor="text1"/>
          <w:szCs w:val="22"/>
          <w:u w:color="000000"/>
        </w:rPr>
        <w:t xml:space="preserve">. . . . . . . . . . . . . . . . . . . . . . . . . </w:t>
      </w:r>
      <w:proofErr w:type="gramStart"/>
      <w:r w:rsidR="00F6796F" w:rsidRPr="00612A1B">
        <w:rPr>
          <w:rFonts w:eastAsia="Georgia" w:cs="Calibri"/>
          <w:color w:val="000000" w:themeColor="text1"/>
          <w:szCs w:val="22"/>
          <w:u w:color="000000"/>
        </w:rPr>
        <w:t>. . . .</w:t>
      </w:r>
      <w:proofErr w:type="gramEnd"/>
      <w:r w:rsidR="00F6796F" w:rsidRPr="00612A1B">
        <w:rPr>
          <w:rFonts w:eastAsia="Georgia" w:cs="Calibri"/>
          <w:color w:val="000000" w:themeColor="text1"/>
          <w:szCs w:val="22"/>
          <w:u w:color="000000"/>
        </w:rPr>
        <w:t xml:space="preserve"> </w:t>
      </w:r>
      <w:r w:rsidR="001B3E85" w:rsidRPr="00612A1B">
        <w:rPr>
          <w:rFonts w:eastAsia="Georgia" w:cs="Calibri"/>
          <w:color w:val="000000" w:themeColor="text1"/>
          <w:szCs w:val="22"/>
          <w:u w:color="000000"/>
        </w:rPr>
        <w:t>21</w:t>
      </w:r>
    </w:p>
    <w:p w14:paraId="2CB3FEA2" w14:textId="5F3FBD7E" w:rsidR="00F84A2C" w:rsidRPr="00612A1B" w:rsidRDefault="00EF358E" w:rsidP="008606E6">
      <w:pPr>
        <w:pStyle w:val="ListParagraph"/>
        <w:numPr>
          <w:ilvl w:val="1"/>
          <w:numId w:val="13"/>
        </w:numPr>
        <w:spacing w:line="276" w:lineRule="auto"/>
        <w:ind w:right="2160"/>
        <w:jc w:val="both"/>
        <w:rPr>
          <w:rFonts w:cs="Calibri"/>
          <w:color w:val="000000" w:themeColor="text1"/>
        </w:rPr>
      </w:pPr>
      <w:r w:rsidRPr="00612A1B">
        <w:rPr>
          <w:rFonts w:cs="Calibri"/>
          <w:color w:val="000000" w:themeColor="text1"/>
        </w:rPr>
        <w:t xml:space="preserve"> </w:t>
      </w:r>
      <w:r w:rsidR="00F84A2C" w:rsidRPr="00612A1B">
        <w:rPr>
          <w:rFonts w:cs="Calibri"/>
          <w:color w:val="000000" w:themeColor="text1"/>
        </w:rPr>
        <w:t xml:space="preserve">Phenomenology of </w:t>
      </w:r>
      <w:r w:rsidR="003E43B3" w:rsidRPr="00612A1B">
        <w:rPr>
          <w:rFonts w:cs="Calibri"/>
          <w:color w:val="000000" w:themeColor="text1"/>
        </w:rPr>
        <w:t>S</w:t>
      </w:r>
      <w:r w:rsidR="00F84A2C" w:rsidRPr="00612A1B">
        <w:rPr>
          <w:rFonts w:cs="Calibri"/>
          <w:color w:val="000000" w:themeColor="text1"/>
        </w:rPr>
        <w:t xml:space="preserve">acred </w:t>
      </w:r>
      <w:r w:rsidR="003E43B3" w:rsidRPr="00612A1B">
        <w:rPr>
          <w:rFonts w:cs="Calibri"/>
          <w:color w:val="000000" w:themeColor="text1"/>
        </w:rPr>
        <w:t>E</w:t>
      </w:r>
      <w:r w:rsidR="00F84A2C" w:rsidRPr="00612A1B">
        <w:rPr>
          <w:rFonts w:cs="Calibri"/>
          <w:color w:val="000000" w:themeColor="text1"/>
        </w:rPr>
        <w:t>xperience</w:t>
      </w:r>
      <w:r w:rsidR="008606E6" w:rsidRPr="00612A1B">
        <w:rPr>
          <w:rFonts w:eastAsia="Georgia" w:cs="Calibri"/>
          <w:color w:val="000000" w:themeColor="text1"/>
          <w:szCs w:val="22"/>
          <w:u w:color="000000"/>
        </w:rPr>
        <w:t xml:space="preserve"> .</w:t>
      </w:r>
      <w:r w:rsidR="00D55503" w:rsidRPr="00612A1B">
        <w:rPr>
          <w:rFonts w:eastAsia="Georgia" w:cs="Calibri"/>
          <w:color w:val="000000" w:themeColor="text1"/>
          <w:szCs w:val="22"/>
          <w:u w:color="000000"/>
        </w:rPr>
        <w:t xml:space="preserve"> . . . . . . . . . . . . . . . . . . . . . .</w:t>
      </w:r>
      <w:r w:rsidR="00F84A2C" w:rsidRPr="00612A1B">
        <w:rPr>
          <w:rFonts w:cs="Calibri"/>
          <w:color w:val="000000" w:themeColor="text1"/>
        </w:rPr>
        <w:t> </w:t>
      </w:r>
      <w:r w:rsidR="001B3E85" w:rsidRPr="00612A1B">
        <w:rPr>
          <w:rFonts w:cs="Calibri"/>
          <w:color w:val="000000" w:themeColor="text1"/>
        </w:rPr>
        <w:t>22</w:t>
      </w:r>
    </w:p>
    <w:p w14:paraId="103C67D1" w14:textId="767215E4" w:rsidR="00F84A2C" w:rsidRPr="00612A1B" w:rsidRDefault="00F84A2C" w:rsidP="008606E6">
      <w:pPr>
        <w:spacing w:line="276" w:lineRule="auto"/>
        <w:ind w:left="720" w:right="2160" w:firstLine="720"/>
        <w:jc w:val="both"/>
        <w:rPr>
          <w:rFonts w:cs="Calibri"/>
          <w:color w:val="000000" w:themeColor="text1"/>
        </w:rPr>
      </w:pPr>
      <w:proofErr w:type="spellStart"/>
      <w:r w:rsidRPr="00612A1B">
        <w:rPr>
          <w:rFonts w:cs="Calibri"/>
          <w:color w:val="000000" w:themeColor="text1"/>
        </w:rPr>
        <w:t>i</w:t>
      </w:r>
      <w:proofErr w:type="spellEnd"/>
      <w:r w:rsidRPr="00612A1B">
        <w:rPr>
          <w:rFonts w:cs="Calibri"/>
          <w:color w:val="000000" w:themeColor="text1"/>
        </w:rPr>
        <w:t xml:space="preserve">.  </w:t>
      </w:r>
      <w:r w:rsidR="00EF358E" w:rsidRPr="00612A1B">
        <w:rPr>
          <w:rFonts w:cs="Calibri"/>
          <w:color w:val="000000" w:themeColor="text1"/>
        </w:rPr>
        <w:t xml:space="preserve"> </w:t>
      </w:r>
      <w:r w:rsidRPr="00612A1B">
        <w:rPr>
          <w:rFonts w:cs="Calibri"/>
          <w:color w:val="000000" w:themeColor="text1"/>
        </w:rPr>
        <w:t xml:space="preserve"> Touch </w:t>
      </w:r>
      <w:r w:rsidR="00F6796F" w:rsidRPr="00612A1B">
        <w:rPr>
          <w:rFonts w:cs="Calibri"/>
          <w:color w:val="000000" w:themeColor="text1"/>
        </w:rPr>
        <w:t xml:space="preserve">. . . . . . . . . . . . . .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23</w:t>
      </w:r>
    </w:p>
    <w:p w14:paraId="78678408" w14:textId="59C24F89"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  </w:t>
      </w:r>
      <w:r w:rsidR="00EF358E" w:rsidRPr="00612A1B">
        <w:rPr>
          <w:rFonts w:cs="Calibri"/>
          <w:color w:val="000000" w:themeColor="text1"/>
        </w:rPr>
        <w:t xml:space="preserve"> </w:t>
      </w:r>
      <w:r w:rsidRPr="00612A1B">
        <w:rPr>
          <w:rFonts w:cs="Calibri"/>
          <w:color w:val="000000" w:themeColor="text1"/>
        </w:rPr>
        <w:t>Sight</w:t>
      </w:r>
      <w:r w:rsidR="00D55503" w:rsidRPr="00612A1B">
        <w:rPr>
          <w:rFonts w:cs="Calibri"/>
          <w:color w:val="000000" w:themeColor="text1"/>
        </w:rPr>
        <w:t xml:space="preserve"> </w:t>
      </w:r>
      <w:r w:rsidR="008606E6" w:rsidRPr="00612A1B">
        <w:rPr>
          <w:rFonts w:cs="Calibri"/>
          <w:color w:val="000000" w:themeColor="text1"/>
        </w:rPr>
        <w:t>.</w:t>
      </w:r>
      <w:r w:rsidR="00D55503" w:rsidRPr="00612A1B">
        <w:rPr>
          <w:rFonts w:cs="Calibri"/>
          <w:color w:val="000000" w:themeColor="text1"/>
        </w:rPr>
        <w:t xml:space="preserve"> </w:t>
      </w:r>
      <w:r w:rsidR="00F6796F" w:rsidRPr="00612A1B">
        <w:rPr>
          <w:rFonts w:cs="Calibri"/>
          <w:color w:val="000000" w:themeColor="text1"/>
        </w:rPr>
        <w:t xml:space="preserve"> . . . . . . . . . . . . . .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25</w:t>
      </w:r>
    </w:p>
    <w:p w14:paraId="36410F35" w14:textId="380111C5"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iii. </w:t>
      </w:r>
      <w:r w:rsidR="00EF358E" w:rsidRPr="00612A1B">
        <w:rPr>
          <w:rFonts w:cs="Calibri"/>
          <w:color w:val="000000" w:themeColor="text1"/>
        </w:rPr>
        <w:t xml:space="preserve"> </w:t>
      </w:r>
      <w:r w:rsidRPr="00612A1B">
        <w:rPr>
          <w:rFonts w:cs="Calibri"/>
          <w:color w:val="000000" w:themeColor="text1"/>
        </w:rPr>
        <w:t>Smell</w:t>
      </w:r>
      <w:r w:rsidR="00D55503" w:rsidRPr="00612A1B">
        <w:rPr>
          <w:rFonts w:cs="Calibri"/>
          <w:color w:val="000000" w:themeColor="text1"/>
        </w:rPr>
        <w:t xml:space="preserve"> </w:t>
      </w:r>
      <w:r w:rsidR="008606E6" w:rsidRPr="00612A1B">
        <w:rPr>
          <w:rFonts w:cs="Calibri"/>
          <w:color w:val="000000" w:themeColor="text1"/>
        </w:rPr>
        <w:t>.</w:t>
      </w:r>
      <w:r w:rsidR="00F6796F" w:rsidRPr="00612A1B">
        <w:rPr>
          <w:rFonts w:cs="Calibri"/>
          <w:color w:val="000000" w:themeColor="text1"/>
        </w:rPr>
        <w:t xml:space="preserve"> . . . . . . . . . . . . . . . </w:t>
      </w:r>
      <w:r w:rsidR="00F6796F" w:rsidRPr="00612A1B">
        <w:rPr>
          <w:rFonts w:eastAsia="Georgia" w:cs="Calibri"/>
          <w:color w:val="000000" w:themeColor="text1"/>
          <w:szCs w:val="22"/>
          <w:u w:color="000000"/>
        </w:rPr>
        <w:t xml:space="preserve">. . . . . . . . . . . . . . . . . . . . . . . . . . . . . </w:t>
      </w:r>
      <w:r w:rsidR="002D2981" w:rsidRPr="00612A1B">
        <w:rPr>
          <w:rFonts w:eastAsia="Georgia" w:cs="Calibri"/>
          <w:color w:val="000000" w:themeColor="text1"/>
          <w:szCs w:val="22"/>
          <w:u w:color="000000"/>
        </w:rPr>
        <w:t>26</w:t>
      </w:r>
    </w:p>
    <w:p w14:paraId="78F13818" w14:textId="7EECBE6C"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iv.</w:t>
      </w:r>
      <w:r w:rsidR="00EF358E" w:rsidRPr="00612A1B">
        <w:rPr>
          <w:rFonts w:cs="Calibri"/>
          <w:color w:val="000000" w:themeColor="text1"/>
        </w:rPr>
        <w:t xml:space="preserve"> </w:t>
      </w:r>
      <w:r w:rsidRPr="00612A1B">
        <w:rPr>
          <w:rFonts w:cs="Calibri"/>
          <w:color w:val="000000" w:themeColor="text1"/>
        </w:rPr>
        <w:t xml:space="preserve"> Sound </w:t>
      </w:r>
      <w:r w:rsidR="00F6796F" w:rsidRPr="00612A1B">
        <w:rPr>
          <w:rFonts w:cs="Calibri"/>
          <w:color w:val="000000" w:themeColor="text1"/>
        </w:rPr>
        <w:t xml:space="preserve">. . . . . . . . . . . . . . . </w:t>
      </w:r>
      <w:r w:rsidR="00F6796F" w:rsidRPr="00612A1B">
        <w:rPr>
          <w:rFonts w:eastAsia="Georgia" w:cs="Calibri"/>
          <w:color w:val="000000" w:themeColor="text1"/>
          <w:szCs w:val="22"/>
          <w:u w:color="000000"/>
        </w:rPr>
        <w:t xml:space="preserve">. . . . . . . . . . . . . . . . . . . . . . . . </w:t>
      </w:r>
      <w:proofErr w:type="gramStart"/>
      <w:r w:rsidR="00F6796F" w:rsidRPr="00612A1B">
        <w:rPr>
          <w:rFonts w:eastAsia="Georgia" w:cs="Calibri"/>
          <w:color w:val="000000" w:themeColor="text1"/>
          <w:szCs w:val="22"/>
          <w:u w:color="000000"/>
        </w:rPr>
        <w:t>. . . .</w:t>
      </w:r>
      <w:proofErr w:type="gramEnd"/>
      <w:r w:rsidR="00F6796F" w:rsidRPr="00612A1B">
        <w:rPr>
          <w:rFonts w:eastAsia="Georgia" w:cs="Calibri"/>
          <w:color w:val="000000" w:themeColor="text1"/>
          <w:szCs w:val="22"/>
          <w:u w:color="000000"/>
        </w:rPr>
        <w:t xml:space="preserve"> . </w:t>
      </w:r>
      <w:r w:rsidR="002D2981" w:rsidRPr="00612A1B">
        <w:rPr>
          <w:rFonts w:eastAsia="Georgia" w:cs="Calibri"/>
          <w:color w:val="000000" w:themeColor="text1"/>
          <w:szCs w:val="22"/>
          <w:u w:color="000000"/>
        </w:rPr>
        <w:t>27</w:t>
      </w:r>
    </w:p>
    <w:p w14:paraId="5901FABC" w14:textId="3A2FF12C"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 xml:space="preserve">v.  </w:t>
      </w:r>
      <w:r w:rsidR="00EF358E" w:rsidRPr="00612A1B">
        <w:rPr>
          <w:rFonts w:cs="Calibri"/>
          <w:color w:val="000000" w:themeColor="text1"/>
        </w:rPr>
        <w:t xml:space="preserve"> </w:t>
      </w:r>
      <w:r w:rsidRPr="00612A1B">
        <w:rPr>
          <w:rFonts w:cs="Calibri"/>
          <w:color w:val="000000" w:themeColor="text1"/>
        </w:rPr>
        <w:t xml:space="preserve">Taste </w:t>
      </w:r>
      <w:r w:rsidR="008606E6" w:rsidRPr="00612A1B">
        <w:rPr>
          <w:rFonts w:cs="Calibri"/>
          <w:color w:val="000000" w:themeColor="text1"/>
        </w:rPr>
        <w:t>.</w:t>
      </w:r>
      <w:r w:rsidR="00F6796F" w:rsidRPr="00612A1B">
        <w:rPr>
          <w:rFonts w:cs="Calibri"/>
          <w:color w:val="000000" w:themeColor="text1"/>
        </w:rPr>
        <w:t xml:space="preserve"> . . . . . . . . . . . . . . . </w:t>
      </w:r>
      <w:r w:rsidR="00F6796F" w:rsidRPr="00612A1B">
        <w:rPr>
          <w:rFonts w:eastAsia="Georgia" w:cs="Calibri"/>
          <w:color w:val="000000" w:themeColor="text1"/>
          <w:szCs w:val="22"/>
          <w:u w:color="000000"/>
        </w:rPr>
        <w:t xml:space="preserve">. . . . . . . . . . . . . . . . . . . . . . . . . . . . . </w:t>
      </w:r>
      <w:r w:rsidR="002D2981" w:rsidRPr="00612A1B">
        <w:rPr>
          <w:rFonts w:eastAsia="Georgia" w:cs="Calibri"/>
          <w:color w:val="000000" w:themeColor="text1"/>
          <w:szCs w:val="22"/>
          <w:u w:color="000000"/>
        </w:rPr>
        <w:t>30</w:t>
      </w:r>
    </w:p>
    <w:p w14:paraId="715AE196" w14:textId="3D1BF703"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 xml:space="preserve">vi. </w:t>
      </w:r>
      <w:r w:rsidR="00EF358E" w:rsidRPr="00612A1B">
        <w:rPr>
          <w:rFonts w:cs="Calibri"/>
          <w:color w:val="000000" w:themeColor="text1"/>
        </w:rPr>
        <w:t xml:space="preserve"> </w:t>
      </w:r>
      <w:r w:rsidRPr="00612A1B">
        <w:rPr>
          <w:rFonts w:cs="Calibri"/>
          <w:color w:val="000000" w:themeColor="text1"/>
        </w:rPr>
        <w:t>A sixth sense…</w:t>
      </w:r>
      <w:r w:rsidR="00F6796F" w:rsidRPr="00612A1B">
        <w:rPr>
          <w:rFonts w:cs="Calibri"/>
          <w:color w:val="000000" w:themeColor="text1"/>
        </w:rPr>
        <w:t xml:space="preserve"> </w:t>
      </w:r>
      <w:r w:rsidR="008606E6" w:rsidRPr="00612A1B">
        <w:rPr>
          <w:rFonts w:cs="Calibri"/>
          <w:color w:val="000000" w:themeColor="text1"/>
        </w:rPr>
        <w:t>.</w:t>
      </w:r>
      <w:r w:rsidR="00F6796F" w:rsidRPr="00612A1B">
        <w:rPr>
          <w:rFonts w:cs="Calibri"/>
          <w:color w:val="000000" w:themeColor="text1"/>
        </w:rPr>
        <w:t xml:space="preserve"> . . . . . . . </w:t>
      </w:r>
      <w:r w:rsidR="00F6796F" w:rsidRPr="00612A1B">
        <w:rPr>
          <w:rFonts w:eastAsia="Georgia" w:cs="Calibri"/>
          <w:color w:val="000000" w:themeColor="text1"/>
          <w:szCs w:val="22"/>
          <w:u w:color="000000"/>
        </w:rPr>
        <w:t xml:space="preserve">. . . . . . . . . . . . . . . . . . . . . . . . . </w:t>
      </w:r>
      <w:proofErr w:type="gramStart"/>
      <w:r w:rsidR="00F6796F" w:rsidRPr="00612A1B">
        <w:rPr>
          <w:rFonts w:eastAsia="Georgia" w:cs="Calibri"/>
          <w:color w:val="000000" w:themeColor="text1"/>
          <w:szCs w:val="22"/>
          <w:u w:color="000000"/>
        </w:rPr>
        <w:t>. . . .</w:t>
      </w:r>
      <w:proofErr w:type="gramEnd"/>
      <w:r w:rsidR="00F6796F" w:rsidRPr="00612A1B">
        <w:rPr>
          <w:rFonts w:eastAsia="Georgia" w:cs="Calibri"/>
          <w:color w:val="000000" w:themeColor="text1"/>
          <w:szCs w:val="22"/>
          <w:u w:color="000000"/>
        </w:rPr>
        <w:t xml:space="preserve"> </w:t>
      </w:r>
      <w:r w:rsidR="002D2981" w:rsidRPr="00612A1B">
        <w:rPr>
          <w:rFonts w:eastAsia="Georgia" w:cs="Calibri"/>
          <w:color w:val="000000" w:themeColor="text1"/>
          <w:szCs w:val="22"/>
          <w:u w:color="000000"/>
        </w:rPr>
        <w:t>31</w:t>
      </w:r>
    </w:p>
    <w:p w14:paraId="468D2E8E" w14:textId="44D14A11" w:rsidR="00F84A2C" w:rsidRPr="00612A1B" w:rsidRDefault="00EF358E" w:rsidP="008606E6">
      <w:pPr>
        <w:pStyle w:val="ListParagraph"/>
        <w:numPr>
          <w:ilvl w:val="1"/>
          <w:numId w:val="13"/>
        </w:numPr>
        <w:spacing w:line="276" w:lineRule="auto"/>
        <w:ind w:right="2160"/>
        <w:jc w:val="both"/>
        <w:rPr>
          <w:rFonts w:cs="Calibri"/>
          <w:color w:val="000000" w:themeColor="text1"/>
        </w:rPr>
      </w:pPr>
      <w:r w:rsidRPr="00612A1B">
        <w:rPr>
          <w:rFonts w:cs="Calibri"/>
          <w:color w:val="000000" w:themeColor="text1"/>
        </w:rPr>
        <w:t xml:space="preserve"> </w:t>
      </w:r>
      <w:r w:rsidR="00F84A2C" w:rsidRPr="00612A1B">
        <w:rPr>
          <w:rFonts w:cs="Calibri"/>
          <w:color w:val="000000" w:themeColor="text1"/>
        </w:rPr>
        <w:t xml:space="preserve">(Re)shaping </w:t>
      </w:r>
      <w:r w:rsidR="003E43B3" w:rsidRPr="00612A1B">
        <w:rPr>
          <w:rFonts w:cs="Calibri"/>
          <w:color w:val="000000" w:themeColor="text1"/>
        </w:rPr>
        <w:t>C</w:t>
      </w:r>
      <w:r w:rsidR="00F84A2C" w:rsidRPr="00612A1B">
        <w:rPr>
          <w:rFonts w:cs="Calibri"/>
          <w:color w:val="000000" w:themeColor="text1"/>
        </w:rPr>
        <w:t>osmologies</w:t>
      </w:r>
      <w:r w:rsidR="00D55503" w:rsidRPr="00612A1B">
        <w:rPr>
          <w:rFonts w:cs="Calibri"/>
          <w:color w:val="000000" w:themeColor="text1"/>
        </w:rPr>
        <w:t xml:space="preserve"> </w:t>
      </w:r>
      <w:r w:rsidR="00A7114B" w:rsidRPr="00612A1B">
        <w:rPr>
          <w:rFonts w:cs="Calibri"/>
          <w:color w:val="000000" w:themeColor="text1"/>
        </w:rPr>
        <w:t>.</w:t>
      </w:r>
      <w:r w:rsidR="00D55503" w:rsidRPr="00612A1B">
        <w:rPr>
          <w:rFonts w:cs="Calibri"/>
          <w:color w:val="000000" w:themeColor="text1"/>
        </w:rPr>
        <w:t xml:space="preserve"> </w:t>
      </w:r>
      <w:r w:rsidR="008606E6" w:rsidRPr="00612A1B">
        <w:rPr>
          <w:rFonts w:cs="Calibri"/>
          <w:color w:val="000000" w:themeColor="text1"/>
        </w:rPr>
        <w:t>.</w:t>
      </w:r>
      <w:r w:rsidR="00D55503" w:rsidRPr="00612A1B">
        <w:rPr>
          <w:rFonts w:cs="Calibri"/>
          <w:color w:val="000000" w:themeColor="text1"/>
        </w:rPr>
        <w:t xml:space="preserve"> . . . </w:t>
      </w:r>
      <w:r w:rsidR="00D55503" w:rsidRPr="00612A1B">
        <w:rPr>
          <w:rFonts w:eastAsia="Georgia" w:cs="Calibri"/>
          <w:color w:val="000000" w:themeColor="text1"/>
          <w:szCs w:val="22"/>
          <w:u w:color="000000"/>
        </w:rPr>
        <w:t xml:space="preserve">. . . . . .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w:t>
      </w:r>
      <w:r w:rsidR="002D2981" w:rsidRPr="00612A1B">
        <w:rPr>
          <w:rFonts w:eastAsia="Georgia" w:cs="Calibri"/>
          <w:color w:val="000000" w:themeColor="text1"/>
          <w:szCs w:val="22"/>
          <w:u w:color="000000"/>
        </w:rPr>
        <w:t>32</w:t>
      </w:r>
    </w:p>
    <w:p w14:paraId="313FC931" w14:textId="51DE1333" w:rsidR="00F84A2C" w:rsidRPr="00612A1B" w:rsidRDefault="00F84A2C" w:rsidP="008606E6">
      <w:pPr>
        <w:spacing w:line="276" w:lineRule="auto"/>
        <w:ind w:left="1440" w:right="2160"/>
        <w:jc w:val="both"/>
        <w:rPr>
          <w:rFonts w:cs="Calibri"/>
          <w:color w:val="000000" w:themeColor="text1"/>
        </w:rPr>
      </w:pPr>
      <w:proofErr w:type="spellStart"/>
      <w:r w:rsidRPr="00612A1B">
        <w:rPr>
          <w:rFonts w:cs="Calibri"/>
          <w:color w:val="000000" w:themeColor="text1"/>
        </w:rPr>
        <w:t>i</w:t>
      </w:r>
      <w:proofErr w:type="spellEnd"/>
      <w:r w:rsidRPr="00612A1B">
        <w:rPr>
          <w:rFonts w:cs="Calibri"/>
          <w:color w:val="000000" w:themeColor="text1"/>
        </w:rPr>
        <w:t xml:space="preserve">.  </w:t>
      </w:r>
      <w:r w:rsidR="00EF358E" w:rsidRPr="00612A1B">
        <w:rPr>
          <w:rFonts w:cs="Calibri"/>
          <w:color w:val="000000" w:themeColor="text1"/>
        </w:rPr>
        <w:t xml:space="preserve"> </w:t>
      </w:r>
      <w:r w:rsidRPr="00612A1B">
        <w:rPr>
          <w:rFonts w:cs="Calibri"/>
          <w:color w:val="000000" w:themeColor="text1"/>
        </w:rPr>
        <w:t xml:space="preserve"> Interspecies </w:t>
      </w:r>
      <w:r w:rsidR="00EF358E" w:rsidRPr="00612A1B">
        <w:rPr>
          <w:rFonts w:cs="Calibri"/>
          <w:color w:val="000000" w:themeColor="text1"/>
        </w:rPr>
        <w:t>C</w:t>
      </w:r>
      <w:r w:rsidRPr="00612A1B">
        <w:rPr>
          <w:rFonts w:cs="Calibri"/>
          <w:color w:val="000000" w:themeColor="text1"/>
        </w:rPr>
        <w:t>ommunication</w:t>
      </w:r>
      <w:r w:rsidR="00D55503" w:rsidRPr="00612A1B">
        <w:rPr>
          <w:rFonts w:eastAsia="Georgia" w:cs="Calibri"/>
          <w:color w:val="000000" w:themeColor="text1"/>
          <w:szCs w:val="22"/>
          <w:u w:color="000000"/>
        </w:rPr>
        <w:t xml:space="preserve"> . .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w:t>
      </w:r>
      <w:r w:rsidR="002D2981" w:rsidRPr="00612A1B">
        <w:rPr>
          <w:rFonts w:eastAsia="Georgia" w:cs="Calibri"/>
          <w:color w:val="000000" w:themeColor="text1"/>
          <w:szCs w:val="22"/>
          <w:u w:color="000000"/>
        </w:rPr>
        <w:t>32</w:t>
      </w:r>
    </w:p>
    <w:p w14:paraId="77161AD7" w14:textId="33B3391C"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r>
      <w:r w:rsidRPr="00612A1B">
        <w:rPr>
          <w:rFonts w:cs="Calibri"/>
          <w:color w:val="000000" w:themeColor="text1"/>
        </w:rPr>
        <w:tab/>
      </w:r>
      <w:r w:rsidRPr="00612A1B">
        <w:rPr>
          <w:rFonts w:cs="Calibri"/>
          <w:i/>
          <w:iCs/>
          <w:color w:val="000000" w:themeColor="text1"/>
        </w:rPr>
        <w:t>Gesture &amp; movement</w:t>
      </w:r>
      <w:r w:rsidRPr="00612A1B">
        <w:rPr>
          <w:rFonts w:cs="Calibri"/>
          <w:color w:val="000000" w:themeColor="text1"/>
        </w:rPr>
        <w:t xml:space="preserve"> </w:t>
      </w:r>
      <w:r w:rsidR="003801E0" w:rsidRPr="00612A1B">
        <w:rPr>
          <w:rFonts w:cs="Calibri"/>
          <w:color w:val="000000" w:themeColor="text1"/>
        </w:rPr>
        <w:t>.</w:t>
      </w:r>
      <w:r w:rsidR="008606E6" w:rsidRPr="00612A1B">
        <w:rPr>
          <w:rFonts w:cs="Calibri"/>
          <w:color w:val="000000" w:themeColor="text1"/>
        </w:rPr>
        <w:t xml:space="preserve"> </w:t>
      </w:r>
      <w:r w:rsidR="00D55503" w:rsidRPr="00612A1B">
        <w:rPr>
          <w:rFonts w:cs="Calibri"/>
          <w:color w:val="000000" w:themeColor="text1"/>
        </w:rPr>
        <w:t>.</w:t>
      </w:r>
      <w:r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w:t>
      </w:r>
      <w:r w:rsidR="002D2981" w:rsidRPr="00612A1B">
        <w:rPr>
          <w:rFonts w:eastAsia="Georgia" w:cs="Calibri"/>
          <w:color w:val="000000" w:themeColor="text1"/>
          <w:szCs w:val="22"/>
          <w:u w:color="000000"/>
        </w:rPr>
        <w:t>33</w:t>
      </w:r>
    </w:p>
    <w:p w14:paraId="2610933B" w14:textId="3DCAE1D7"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lastRenderedPageBreak/>
        <w:tab/>
      </w:r>
      <w:r w:rsidRPr="00612A1B">
        <w:rPr>
          <w:rFonts w:cs="Calibri"/>
          <w:color w:val="000000" w:themeColor="text1"/>
        </w:rPr>
        <w:tab/>
      </w:r>
      <w:r w:rsidRPr="00612A1B">
        <w:rPr>
          <w:rFonts w:cs="Calibri"/>
          <w:color w:val="000000" w:themeColor="text1"/>
        </w:rPr>
        <w:tab/>
      </w:r>
      <w:r w:rsidRPr="00612A1B">
        <w:rPr>
          <w:rFonts w:cs="Calibri"/>
          <w:i/>
          <w:iCs/>
          <w:strike/>
          <w:color w:val="000000" w:themeColor="text1"/>
        </w:rPr>
        <w:t>Telling</w:t>
      </w:r>
      <w:r w:rsidRPr="00612A1B">
        <w:rPr>
          <w:rFonts w:cs="Calibri"/>
          <w:i/>
          <w:iCs/>
          <w:color w:val="000000" w:themeColor="text1"/>
        </w:rPr>
        <w:t xml:space="preserve"> Asking the bees</w:t>
      </w:r>
      <w:r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 </w:t>
      </w:r>
      <w:r w:rsidR="002D2981" w:rsidRPr="00612A1B">
        <w:rPr>
          <w:rFonts w:eastAsia="Georgia" w:cs="Calibri"/>
          <w:color w:val="000000" w:themeColor="text1"/>
          <w:szCs w:val="22"/>
          <w:u w:color="000000"/>
        </w:rPr>
        <w:t>34</w:t>
      </w:r>
    </w:p>
    <w:p w14:paraId="75E31172" w14:textId="79BAE818"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r>
      <w:r w:rsidRPr="00612A1B">
        <w:rPr>
          <w:rFonts w:cs="Calibri"/>
          <w:color w:val="000000" w:themeColor="text1"/>
        </w:rPr>
        <w:tab/>
      </w:r>
      <w:r w:rsidRPr="00612A1B">
        <w:rPr>
          <w:rFonts w:cs="Calibri"/>
          <w:i/>
          <w:iCs/>
          <w:color w:val="000000" w:themeColor="text1"/>
        </w:rPr>
        <w:t xml:space="preserve">Telepathy &amp; </w:t>
      </w:r>
      <w:r w:rsidR="008606E6" w:rsidRPr="00612A1B">
        <w:rPr>
          <w:rFonts w:cs="Calibri"/>
          <w:i/>
          <w:iCs/>
          <w:color w:val="000000" w:themeColor="text1"/>
        </w:rPr>
        <w:t xml:space="preserve">dreamwork </w:t>
      </w:r>
      <w:r w:rsidR="008606E6" w:rsidRPr="00612A1B">
        <w:rPr>
          <w:rFonts w:cs="Calibri"/>
          <w:color w:val="000000" w:themeColor="text1"/>
        </w:rPr>
        <w:t>.</w:t>
      </w:r>
      <w:r w:rsidR="00D55503" w:rsidRPr="00612A1B">
        <w:rPr>
          <w:rFonts w:eastAsia="Georgia" w:cs="Calibri"/>
          <w:color w:val="000000" w:themeColor="text1"/>
          <w:szCs w:val="22"/>
          <w:u w:color="000000"/>
        </w:rPr>
        <w:t xml:space="preserve"> .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w:t>
      </w:r>
      <w:r w:rsidR="002D2981" w:rsidRPr="00612A1B">
        <w:rPr>
          <w:rFonts w:eastAsia="Georgia" w:cs="Calibri"/>
          <w:color w:val="000000" w:themeColor="text1"/>
          <w:szCs w:val="22"/>
          <w:u w:color="000000"/>
        </w:rPr>
        <w:t>34</w:t>
      </w:r>
    </w:p>
    <w:p w14:paraId="23213295" w14:textId="6647EFD7"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 xml:space="preserve">ii.  </w:t>
      </w:r>
      <w:r w:rsidR="00EF358E" w:rsidRPr="00612A1B">
        <w:rPr>
          <w:rFonts w:cs="Calibri"/>
          <w:color w:val="000000" w:themeColor="text1"/>
        </w:rPr>
        <w:t xml:space="preserve"> </w:t>
      </w:r>
      <w:r w:rsidRPr="00612A1B">
        <w:rPr>
          <w:rFonts w:cs="Calibri"/>
          <w:color w:val="000000" w:themeColor="text1"/>
        </w:rPr>
        <w:t xml:space="preserve">Access to </w:t>
      </w:r>
      <w:r w:rsidR="003E43B3" w:rsidRPr="00612A1B">
        <w:rPr>
          <w:rFonts w:cs="Calibri"/>
          <w:color w:val="000000" w:themeColor="text1"/>
        </w:rPr>
        <w:t>E</w:t>
      </w:r>
      <w:r w:rsidRPr="00612A1B">
        <w:rPr>
          <w:rFonts w:cs="Calibri"/>
          <w:color w:val="000000" w:themeColor="text1"/>
        </w:rPr>
        <w:t xml:space="preserve">soteric </w:t>
      </w:r>
      <w:r w:rsidR="003E43B3" w:rsidRPr="00612A1B">
        <w:rPr>
          <w:rFonts w:cs="Calibri"/>
          <w:color w:val="000000" w:themeColor="text1"/>
        </w:rPr>
        <w:t>W</w:t>
      </w:r>
      <w:r w:rsidRPr="00612A1B">
        <w:rPr>
          <w:rFonts w:cs="Calibri"/>
          <w:color w:val="000000" w:themeColor="text1"/>
        </w:rPr>
        <w:t>isdom</w:t>
      </w:r>
      <w:r w:rsidR="00D55503" w:rsidRPr="00612A1B">
        <w:rPr>
          <w:rFonts w:cs="Calibri"/>
          <w:color w:val="000000" w:themeColor="text1"/>
        </w:rPr>
        <w:t xml:space="preserve"> . . </w:t>
      </w:r>
      <w:r w:rsidR="008606E6" w:rsidRPr="00612A1B">
        <w:rPr>
          <w:rFonts w:cs="Calibri"/>
          <w:color w:val="000000" w:themeColor="text1"/>
        </w:rPr>
        <w:t>.</w:t>
      </w:r>
      <w:r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 </w:t>
      </w:r>
      <w:r w:rsidR="002D2981" w:rsidRPr="00612A1B">
        <w:rPr>
          <w:rFonts w:eastAsia="Georgia" w:cs="Calibri"/>
          <w:color w:val="000000" w:themeColor="text1"/>
          <w:szCs w:val="22"/>
          <w:u w:color="000000"/>
        </w:rPr>
        <w:t>35</w:t>
      </w:r>
    </w:p>
    <w:p w14:paraId="1428DC33" w14:textId="1CFD1F45"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ab/>
      </w:r>
      <w:r w:rsidRPr="00612A1B">
        <w:rPr>
          <w:rFonts w:cs="Calibri"/>
          <w:i/>
          <w:iCs/>
          <w:color w:val="000000" w:themeColor="text1"/>
        </w:rPr>
        <w:t>Hive divination</w:t>
      </w:r>
      <w:r w:rsidRPr="00612A1B">
        <w:rPr>
          <w:rFonts w:cs="Calibri"/>
          <w:color w:val="000000" w:themeColor="text1"/>
        </w:rPr>
        <w:t xml:space="preserve"> </w:t>
      </w:r>
      <w:r w:rsidR="008606E6" w:rsidRPr="00612A1B">
        <w:rPr>
          <w:rFonts w:cs="Calibri"/>
          <w:color w:val="000000" w:themeColor="text1"/>
        </w:rPr>
        <w:t>.</w:t>
      </w:r>
      <w:r w:rsidR="00D55503" w:rsidRPr="00612A1B">
        <w:rPr>
          <w:rFonts w:cs="Calibri"/>
          <w:color w:val="000000" w:themeColor="text1"/>
        </w:rPr>
        <w:t xml:space="preserve"> . . . . . . . . </w:t>
      </w:r>
      <w:r w:rsidR="00D55503" w:rsidRPr="00612A1B">
        <w:rPr>
          <w:rFonts w:eastAsia="Georgia" w:cs="Calibri"/>
          <w:color w:val="000000" w:themeColor="text1"/>
          <w:szCs w:val="22"/>
          <w:u w:color="000000"/>
        </w:rPr>
        <w:t xml:space="preserve">. . . . . . . . . . . . . . . . . . . . . . . . </w:t>
      </w:r>
      <w:r w:rsidR="002D2981" w:rsidRPr="00612A1B">
        <w:rPr>
          <w:rFonts w:eastAsia="Georgia" w:cs="Calibri"/>
          <w:color w:val="000000" w:themeColor="text1"/>
          <w:szCs w:val="22"/>
          <w:u w:color="000000"/>
        </w:rPr>
        <w:t>36</w:t>
      </w:r>
    </w:p>
    <w:p w14:paraId="1BE18AEE" w14:textId="370AD302"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 xml:space="preserve">iii. </w:t>
      </w:r>
      <w:r w:rsidR="00EF358E" w:rsidRPr="00612A1B">
        <w:rPr>
          <w:rFonts w:cs="Calibri"/>
          <w:color w:val="000000" w:themeColor="text1"/>
        </w:rPr>
        <w:t xml:space="preserve"> </w:t>
      </w:r>
      <w:r w:rsidRPr="00612A1B">
        <w:rPr>
          <w:rFonts w:cs="Calibri"/>
          <w:color w:val="000000" w:themeColor="text1"/>
        </w:rPr>
        <w:t xml:space="preserve">Miraculous </w:t>
      </w:r>
      <w:r w:rsidR="003E43B3" w:rsidRPr="00612A1B">
        <w:rPr>
          <w:rFonts w:cs="Calibri"/>
          <w:color w:val="000000" w:themeColor="text1"/>
        </w:rPr>
        <w:t>H</w:t>
      </w:r>
      <w:r w:rsidRPr="00612A1B">
        <w:rPr>
          <w:rFonts w:cs="Calibri"/>
          <w:color w:val="000000" w:themeColor="text1"/>
        </w:rPr>
        <w:t xml:space="preserve">ealing </w:t>
      </w:r>
      <w:r w:rsidR="008606E6" w:rsidRPr="00612A1B">
        <w:rPr>
          <w:rFonts w:cs="Calibri"/>
          <w:color w:val="000000" w:themeColor="text1"/>
        </w:rPr>
        <w:t>.</w:t>
      </w:r>
      <w:r w:rsidR="00D55503" w:rsidRPr="00612A1B">
        <w:rPr>
          <w:rFonts w:cs="Calibri"/>
          <w:color w:val="000000" w:themeColor="text1"/>
        </w:rPr>
        <w:t xml:space="preserve"> . . . . . . . . </w:t>
      </w:r>
      <w:r w:rsidR="00D55503" w:rsidRPr="00612A1B">
        <w:rPr>
          <w:rFonts w:eastAsia="Georgia" w:cs="Calibri"/>
          <w:color w:val="000000" w:themeColor="text1"/>
          <w:szCs w:val="22"/>
          <w:u w:color="000000"/>
        </w:rPr>
        <w:t xml:space="preserve">. . . . . . . . . . . . . . . . . . . . . . . . </w:t>
      </w:r>
      <w:r w:rsidR="002D2981" w:rsidRPr="00612A1B">
        <w:rPr>
          <w:rFonts w:eastAsia="Georgia" w:cs="Calibri"/>
          <w:color w:val="000000" w:themeColor="text1"/>
          <w:szCs w:val="22"/>
          <w:u w:color="000000"/>
        </w:rPr>
        <w:t>37</w:t>
      </w:r>
    </w:p>
    <w:p w14:paraId="369B92D2" w14:textId="77C3A150" w:rsidR="00F84A2C" w:rsidRPr="00612A1B" w:rsidRDefault="00F84A2C" w:rsidP="008606E6">
      <w:pPr>
        <w:spacing w:line="276" w:lineRule="auto"/>
        <w:ind w:left="1440" w:right="2160"/>
        <w:jc w:val="both"/>
        <w:rPr>
          <w:rFonts w:cs="Calibri"/>
          <w:color w:val="000000" w:themeColor="text1"/>
        </w:rPr>
      </w:pPr>
      <w:r w:rsidRPr="00612A1B">
        <w:rPr>
          <w:rFonts w:cs="Calibri"/>
          <w:color w:val="000000" w:themeColor="text1"/>
        </w:rPr>
        <w:t xml:space="preserve">iv. </w:t>
      </w:r>
      <w:r w:rsidR="00EF358E" w:rsidRPr="00612A1B">
        <w:rPr>
          <w:rFonts w:cs="Calibri"/>
          <w:color w:val="000000" w:themeColor="text1"/>
        </w:rPr>
        <w:t xml:space="preserve"> </w:t>
      </w:r>
      <w:r w:rsidRPr="00612A1B">
        <w:rPr>
          <w:rFonts w:cs="Calibri"/>
          <w:color w:val="000000" w:themeColor="text1"/>
        </w:rPr>
        <w:t xml:space="preserve">Ontological </w:t>
      </w:r>
      <w:r w:rsidR="003E43B3" w:rsidRPr="00612A1B">
        <w:rPr>
          <w:rFonts w:cs="Calibri"/>
          <w:color w:val="000000" w:themeColor="text1"/>
        </w:rPr>
        <w:t>R</w:t>
      </w:r>
      <w:r w:rsidRPr="00612A1B">
        <w:rPr>
          <w:rFonts w:cs="Calibri"/>
          <w:color w:val="000000" w:themeColor="text1"/>
        </w:rPr>
        <w:t xml:space="preserve">eorientation </w:t>
      </w:r>
      <w:r w:rsidR="003801E0" w:rsidRPr="00612A1B">
        <w:rPr>
          <w:rFonts w:cs="Calibri"/>
          <w:color w:val="000000" w:themeColor="text1"/>
        </w:rPr>
        <w:t>.</w:t>
      </w:r>
      <w:r w:rsidR="008606E6" w:rsidRPr="00612A1B">
        <w:rPr>
          <w:rFonts w:cs="Calibri"/>
          <w:color w:val="000000" w:themeColor="text1"/>
        </w:rPr>
        <w:t xml:space="preserve"> </w:t>
      </w:r>
      <w:r w:rsidR="00D55503" w:rsidRPr="00612A1B">
        <w:rPr>
          <w:rFonts w:cs="Calibri"/>
          <w:color w:val="000000" w:themeColor="text1"/>
        </w:rPr>
        <w:t xml:space="preserve">. . . </w:t>
      </w:r>
      <w:r w:rsidR="00D55503" w:rsidRPr="00612A1B">
        <w:rPr>
          <w:rFonts w:eastAsia="Georgia" w:cs="Calibri"/>
          <w:color w:val="000000" w:themeColor="text1"/>
          <w:szCs w:val="22"/>
          <w:u w:color="000000"/>
        </w:rPr>
        <w:t xml:space="preserve">.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w:t>
      </w:r>
      <w:r w:rsidR="002D2981" w:rsidRPr="00612A1B">
        <w:rPr>
          <w:rFonts w:eastAsia="Georgia" w:cs="Calibri"/>
          <w:color w:val="000000" w:themeColor="text1"/>
          <w:szCs w:val="22"/>
          <w:u w:color="000000"/>
        </w:rPr>
        <w:t>39</w:t>
      </w:r>
    </w:p>
    <w:p w14:paraId="095C4B46" w14:textId="6ECFCDC9"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ab/>
      </w:r>
      <w:r w:rsidRPr="00612A1B">
        <w:rPr>
          <w:rFonts w:cs="Calibri"/>
          <w:i/>
          <w:iCs/>
          <w:color w:val="000000" w:themeColor="text1"/>
        </w:rPr>
        <w:t xml:space="preserve">Self </w:t>
      </w:r>
      <w:r w:rsidR="00F82114" w:rsidRPr="00612A1B">
        <w:rPr>
          <w:rFonts w:cs="Calibri"/>
          <w:i/>
          <w:iCs/>
          <w:color w:val="000000" w:themeColor="text1"/>
        </w:rPr>
        <w:t>&amp;</w:t>
      </w:r>
      <w:r w:rsidRPr="00612A1B">
        <w:rPr>
          <w:rFonts w:cs="Calibri"/>
          <w:i/>
          <w:iCs/>
          <w:color w:val="000000" w:themeColor="text1"/>
        </w:rPr>
        <w:t xml:space="preserve"> superorganism</w:t>
      </w:r>
      <w:r w:rsidR="008606E6" w:rsidRPr="00612A1B">
        <w:rPr>
          <w:rFonts w:cs="Calibri"/>
          <w:i/>
          <w:iCs/>
          <w:color w:val="000000" w:themeColor="text1"/>
        </w:rPr>
        <w:t xml:space="preserve"> </w:t>
      </w:r>
      <w:r w:rsidR="00F82114" w:rsidRPr="00612A1B">
        <w:rPr>
          <w:rFonts w:cs="Calibri"/>
          <w:i/>
          <w:iCs/>
          <w:color w:val="000000" w:themeColor="text1"/>
        </w:rPr>
        <w:t xml:space="preserve">. . </w:t>
      </w:r>
      <w:r w:rsidR="003801E0" w:rsidRPr="00612A1B">
        <w:rPr>
          <w:rFonts w:cs="Calibri"/>
          <w:i/>
          <w:iCs/>
          <w:color w:val="000000" w:themeColor="text1"/>
        </w:rPr>
        <w:t>.</w:t>
      </w:r>
      <w:r w:rsidRPr="00612A1B">
        <w:rPr>
          <w:rFonts w:cs="Calibri"/>
          <w:color w:val="000000" w:themeColor="text1"/>
        </w:rPr>
        <w:t xml:space="preserve"> </w:t>
      </w:r>
      <w:r w:rsidR="00D55503"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w:t>
      </w:r>
      <w:r w:rsidR="002D2981" w:rsidRPr="00612A1B">
        <w:rPr>
          <w:rFonts w:eastAsia="Georgia" w:cs="Calibri"/>
          <w:color w:val="000000" w:themeColor="text1"/>
          <w:szCs w:val="22"/>
          <w:u w:color="000000"/>
        </w:rPr>
        <w:t>40</w:t>
      </w:r>
    </w:p>
    <w:p w14:paraId="55192E62" w14:textId="6A66AA5A"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ab/>
      </w:r>
      <w:r w:rsidRPr="00612A1B">
        <w:rPr>
          <w:rFonts w:cs="Calibri"/>
          <w:i/>
          <w:iCs/>
          <w:color w:val="000000" w:themeColor="text1"/>
        </w:rPr>
        <w:t>Becoming Bee</w:t>
      </w:r>
      <w:r w:rsidRPr="00612A1B">
        <w:rPr>
          <w:rFonts w:cs="Calibri"/>
          <w:color w:val="000000" w:themeColor="text1"/>
        </w:rPr>
        <w:t xml:space="preserve"> </w:t>
      </w:r>
      <w:r w:rsidR="003801E0" w:rsidRPr="00612A1B">
        <w:rPr>
          <w:rFonts w:cs="Calibri"/>
          <w:color w:val="000000" w:themeColor="text1"/>
        </w:rPr>
        <w:t>.</w:t>
      </w:r>
      <w:r w:rsidR="008606E6" w:rsidRPr="00612A1B">
        <w:rPr>
          <w:rFonts w:cs="Calibri"/>
          <w:color w:val="000000" w:themeColor="text1"/>
        </w:rPr>
        <w:t xml:space="preserve"> </w:t>
      </w:r>
      <w:r w:rsidR="00D55503" w:rsidRPr="00612A1B">
        <w:rPr>
          <w:rFonts w:cs="Calibri"/>
          <w:color w:val="000000" w:themeColor="text1"/>
        </w:rPr>
        <w:t xml:space="preserve">. . . . . . . . . </w:t>
      </w:r>
      <w:r w:rsidR="00D55503" w:rsidRPr="00612A1B">
        <w:rPr>
          <w:rFonts w:eastAsia="Georgia" w:cs="Calibri"/>
          <w:color w:val="000000" w:themeColor="text1"/>
          <w:szCs w:val="22"/>
          <w:u w:color="000000"/>
        </w:rPr>
        <w:t xml:space="preserve">.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w:t>
      </w:r>
      <w:r w:rsidR="008E04F7" w:rsidRPr="00612A1B">
        <w:rPr>
          <w:rFonts w:eastAsia="Georgia" w:cs="Calibri"/>
          <w:color w:val="000000" w:themeColor="text1"/>
          <w:szCs w:val="22"/>
          <w:u w:color="000000"/>
        </w:rPr>
        <w:t>41</w:t>
      </w:r>
    </w:p>
    <w:p w14:paraId="4215529F" w14:textId="6E1A1AE6" w:rsidR="00F84A2C" w:rsidRPr="00612A1B" w:rsidRDefault="00F84A2C" w:rsidP="008606E6">
      <w:pPr>
        <w:spacing w:line="276" w:lineRule="auto"/>
        <w:ind w:left="1440" w:right="2160"/>
        <w:jc w:val="both"/>
        <w:rPr>
          <w:rFonts w:cs="Calibri"/>
          <w:color w:val="000000" w:themeColor="text1"/>
        </w:rPr>
      </w:pPr>
      <w:r w:rsidRPr="00612A1B">
        <w:rPr>
          <w:rFonts w:cs="Calibri"/>
          <w:color w:val="000000" w:themeColor="text1"/>
        </w:rPr>
        <w:t xml:space="preserve">v.  </w:t>
      </w:r>
      <w:r w:rsidR="00EF358E" w:rsidRPr="00612A1B">
        <w:rPr>
          <w:rFonts w:cs="Calibri"/>
          <w:color w:val="000000" w:themeColor="text1"/>
        </w:rPr>
        <w:t xml:space="preserve"> </w:t>
      </w:r>
      <w:r w:rsidRPr="00612A1B">
        <w:rPr>
          <w:rFonts w:cs="Calibri"/>
          <w:color w:val="000000" w:themeColor="text1"/>
        </w:rPr>
        <w:t xml:space="preserve">Ecological Consciousness </w:t>
      </w:r>
      <w:r w:rsidR="008606E6" w:rsidRPr="00612A1B">
        <w:rPr>
          <w:rFonts w:cs="Calibri"/>
          <w:color w:val="000000" w:themeColor="text1"/>
        </w:rPr>
        <w:t>.</w:t>
      </w:r>
      <w:r w:rsidR="00D55503"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w:t>
      </w:r>
      <w:r w:rsidR="00E029D4" w:rsidRPr="00612A1B">
        <w:rPr>
          <w:rFonts w:eastAsia="Georgia" w:cs="Calibri"/>
          <w:color w:val="000000" w:themeColor="text1"/>
          <w:szCs w:val="22"/>
          <w:u w:color="000000"/>
        </w:rPr>
        <w:t>42</w:t>
      </w:r>
    </w:p>
    <w:p w14:paraId="3912AD9B" w14:textId="147F6825" w:rsidR="00F84A2C" w:rsidRPr="00612A1B" w:rsidRDefault="00F84A2C" w:rsidP="008606E6">
      <w:pPr>
        <w:spacing w:line="276" w:lineRule="auto"/>
        <w:ind w:left="2160" w:right="2160"/>
        <w:jc w:val="both"/>
        <w:rPr>
          <w:rFonts w:cs="Calibri"/>
          <w:color w:val="000000" w:themeColor="text1"/>
        </w:rPr>
      </w:pPr>
      <w:r w:rsidRPr="00612A1B">
        <w:rPr>
          <w:rFonts w:cs="Calibri"/>
          <w:i/>
          <w:iCs/>
          <w:color w:val="000000" w:themeColor="text1"/>
        </w:rPr>
        <w:t>Healing human shame &amp; chauvinism</w:t>
      </w:r>
      <w:r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 </w:t>
      </w:r>
      <w:r w:rsidR="00E029D4" w:rsidRPr="00612A1B">
        <w:rPr>
          <w:rFonts w:eastAsia="Georgia" w:cs="Calibri"/>
          <w:color w:val="000000" w:themeColor="text1"/>
          <w:szCs w:val="22"/>
          <w:u w:color="000000"/>
        </w:rPr>
        <w:t>42</w:t>
      </w:r>
      <w:r w:rsidR="00D55503" w:rsidRPr="00612A1B">
        <w:rPr>
          <w:rFonts w:cs="Calibri"/>
          <w:color w:val="000000" w:themeColor="text1"/>
        </w:rPr>
        <w:br/>
      </w:r>
      <w:r w:rsidR="00955004" w:rsidRPr="00612A1B">
        <w:rPr>
          <w:rFonts w:cs="Calibri"/>
          <w:i/>
          <w:iCs/>
          <w:color w:val="000000" w:themeColor="text1"/>
        </w:rPr>
        <w:t>Untamable</w:t>
      </w:r>
      <w:r w:rsidRPr="00612A1B">
        <w:rPr>
          <w:rFonts w:cs="Calibri"/>
          <w:i/>
          <w:iCs/>
          <w:color w:val="000000" w:themeColor="text1"/>
        </w:rPr>
        <w:t xml:space="preserve"> wildness</w:t>
      </w:r>
      <w:r w:rsidRPr="00612A1B">
        <w:rPr>
          <w:rFonts w:cs="Calibri"/>
          <w:color w:val="000000" w:themeColor="text1"/>
        </w:rPr>
        <w:t xml:space="preserve"> </w:t>
      </w:r>
      <w:r w:rsidR="00955004" w:rsidRPr="00612A1B">
        <w:rPr>
          <w:rFonts w:cs="Calibri"/>
          <w:color w:val="000000" w:themeColor="text1"/>
        </w:rPr>
        <w:t xml:space="preserve">. </w:t>
      </w:r>
      <w:r w:rsidR="008606E6"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w:t>
      </w:r>
      <w:r w:rsidR="00E029D4" w:rsidRPr="00612A1B">
        <w:rPr>
          <w:rFonts w:eastAsia="Georgia" w:cs="Calibri"/>
          <w:color w:val="000000" w:themeColor="text1"/>
          <w:szCs w:val="22"/>
          <w:u w:color="000000"/>
        </w:rPr>
        <w:t>43</w:t>
      </w:r>
    </w:p>
    <w:p w14:paraId="0B148C4E" w14:textId="41BF8B2D" w:rsidR="007841E2" w:rsidRPr="00612A1B" w:rsidRDefault="00806B58" w:rsidP="0099511B">
      <w:pPr>
        <w:ind w:left="1440" w:right="2160" w:firstLine="720"/>
        <w:jc w:val="both"/>
        <w:rPr>
          <w:rFonts w:cs="Calibri"/>
          <w:color w:val="000000" w:themeColor="text1"/>
        </w:rPr>
      </w:pPr>
      <w:r w:rsidRPr="00612A1B">
        <w:rPr>
          <w:rFonts w:cs="Calibri"/>
          <w:i/>
          <w:iCs/>
          <w:color w:val="000000" w:themeColor="text1"/>
        </w:rPr>
        <w:t>Radical interconnectivity</w:t>
      </w:r>
      <w:r w:rsidR="00D55503" w:rsidRPr="00612A1B">
        <w:rPr>
          <w:rFonts w:eastAsia="Georgia" w:cs="Calibri"/>
          <w:color w:val="000000" w:themeColor="text1"/>
          <w:szCs w:val="22"/>
          <w:u w:color="000000"/>
        </w:rPr>
        <w:t xml:space="preserve">.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 </w:t>
      </w:r>
      <w:r w:rsidR="00E029D4" w:rsidRPr="00612A1B">
        <w:rPr>
          <w:rFonts w:eastAsia="Georgia" w:cs="Calibri"/>
          <w:color w:val="000000" w:themeColor="text1"/>
          <w:szCs w:val="22"/>
          <w:u w:color="000000"/>
        </w:rPr>
        <w:t>45</w:t>
      </w:r>
      <w:r w:rsidR="00335059" w:rsidRPr="00612A1B">
        <w:rPr>
          <w:rFonts w:cs="Calibri"/>
          <w:color w:val="000000" w:themeColor="text1"/>
        </w:rPr>
        <w:br/>
      </w:r>
    </w:p>
    <w:p w14:paraId="46423949" w14:textId="7908A9E1" w:rsidR="00E66AA4" w:rsidRPr="00612A1B" w:rsidRDefault="00EF358E" w:rsidP="008606E6">
      <w:pPr>
        <w:spacing w:line="276" w:lineRule="auto"/>
        <w:ind w:right="2160"/>
        <w:jc w:val="both"/>
        <w:rPr>
          <w:rFonts w:cs="Calibri"/>
          <w:color w:val="000000" w:themeColor="text1"/>
        </w:rPr>
      </w:pPr>
      <w:r w:rsidRPr="00612A1B">
        <w:rPr>
          <w:rFonts w:cs="Calibri"/>
          <w:color w:val="000000" w:themeColor="text1"/>
        </w:rPr>
        <w:t>CHAPTER</w:t>
      </w:r>
      <w:r w:rsidR="00B16FCD" w:rsidRPr="00612A1B">
        <w:rPr>
          <w:rFonts w:cs="Calibri"/>
          <w:color w:val="000000" w:themeColor="text1"/>
        </w:rPr>
        <w:t xml:space="preserve"> </w:t>
      </w:r>
      <w:r w:rsidR="008606E6" w:rsidRPr="00612A1B">
        <w:rPr>
          <w:rFonts w:cs="Calibri"/>
          <w:color w:val="000000" w:themeColor="text1"/>
        </w:rPr>
        <w:t>5</w:t>
      </w:r>
      <w:r w:rsidR="00B16FCD" w:rsidRPr="00612A1B">
        <w:rPr>
          <w:rFonts w:cs="Calibri"/>
          <w:color w:val="000000" w:themeColor="text1"/>
        </w:rPr>
        <w:t xml:space="preserve">: </w:t>
      </w:r>
      <w:r w:rsidRPr="00612A1B">
        <w:rPr>
          <w:rFonts w:cs="Calibri"/>
          <w:color w:val="000000" w:themeColor="text1"/>
        </w:rPr>
        <w:t>CONCLUSION</w:t>
      </w:r>
      <w:r w:rsidR="008606E6" w:rsidRPr="00612A1B">
        <w:rPr>
          <w:rFonts w:cs="Calibri"/>
          <w:color w:val="000000" w:themeColor="text1"/>
        </w:rPr>
        <w:t xml:space="preserve"> .</w:t>
      </w:r>
      <w:r w:rsidR="00E66AA4"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 </w:t>
      </w:r>
      <w:r w:rsidR="00E029D4" w:rsidRPr="00612A1B">
        <w:rPr>
          <w:rFonts w:eastAsia="Georgia" w:cs="Calibri"/>
          <w:color w:val="000000" w:themeColor="text1"/>
          <w:szCs w:val="22"/>
          <w:u w:color="000000"/>
        </w:rPr>
        <w:t>46</w:t>
      </w:r>
    </w:p>
    <w:p w14:paraId="0865297E" w14:textId="68915CA3" w:rsidR="00B16FCD" w:rsidRPr="00612A1B" w:rsidRDefault="00551337" w:rsidP="008606E6">
      <w:pPr>
        <w:spacing w:line="276" w:lineRule="auto"/>
        <w:ind w:right="2160"/>
        <w:jc w:val="both"/>
        <w:rPr>
          <w:rFonts w:cs="Calibri"/>
          <w:color w:val="000000" w:themeColor="text1"/>
        </w:rPr>
      </w:pPr>
      <w:r w:rsidRPr="00612A1B">
        <w:rPr>
          <w:rFonts w:cs="Calibri"/>
          <w:color w:val="000000" w:themeColor="text1"/>
        </w:rPr>
        <w:br/>
      </w:r>
      <w:r w:rsidRPr="00612A1B">
        <w:rPr>
          <w:rFonts w:cs="Calibri"/>
          <w:color w:val="000000" w:themeColor="text1"/>
        </w:rPr>
        <w:br/>
        <w:t>BIBLIOGRAPHY</w:t>
      </w:r>
      <w:r w:rsidRPr="00612A1B">
        <w:rPr>
          <w:rFonts w:eastAsia="Georgia" w:cs="Calibri"/>
          <w:color w:val="000000" w:themeColor="text1"/>
          <w:szCs w:val="22"/>
          <w:u w:color="000000"/>
        </w:rPr>
        <w:t xml:space="preserve">. . . . . . . . . . . . . . . . . . . . . . . . . . . . . . . . . . . . . . . . . . . . . . . . . . . . . . </w:t>
      </w:r>
      <w:r w:rsidR="00440F03">
        <w:rPr>
          <w:rFonts w:eastAsia="Georgia" w:cs="Calibri"/>
          <w:color w:val="000000" w:themeColor="text1"/>
          <w:szCs w:val="22"/>
          <w:u w:color="000000"/>
        </w:rPr>
        <w:t>49</w:t>
      </w:r>
    </w:p>
    <w:p w14:paraId="32EF675A" w14:textId="13FF3A69" w:rsidR="00D55503" w:rsidRPr="00612A1B" w:rsidRDefault="00E66AA4" w:rsidP="008606E6">
      <w:pPr>
        <w:spacing w:line="276" w:lineRule="auto"/>
        <w:ind w:right="2160"/>
        <w:jc w:val="both"/>
        <w:rPr>
          <w:rFonts w:cs="Calibri"/>
          <w:color w:val="000000" w:themeColor="text1"/>
        </w:rPr>
      </w:pPr>
      <w:r w:rsidRPr="00612A1B">
        <w:rPr>
          <w:rFonts w:cs="Calibri"/>
          <w:color w:val="000000" w:themeColor="text1"/>
        </w:rPr>
        <w:t>A</w:t>
      </w:r>
      <w:r w:rsidR="00EF358E" w:rsidRPr="00612A1B">
        <w:rPr>
          <w:rFonts w:cs="Calibri"/>
          <w:color w:val="000000" w:themeColor="text1"/>
        </w:rPr>
        <w:t>DDENDUM</w:t>
      </w:r>
      <w:r w:rsidR="008606E6" w:rsidRPr="00612A1B">
        <w:rPr>
          <w:rFonts w:cs="Calibri"/>
          <w:color w:val="000000" w:themeColor="text1"/>
        </w:rPr>
        <w:t xml:space="preserve"> . </w:t>
      </w:r>
      <w:r w:rsidR="00D55503" w:rsidRPr="00612A1B">
        <w:rPr>
          <w:rFonts w:eastAsia="Georgia" w:cs="Calibri"/>
          <w:color w:val="000000" w:themeColor="text1"/>
          <w:szCs w:val="22"/>
          <w:u w:color="000000"/>
        </w:rPr>
        <w:t xml:space="preserve">. . . . . . . . . . . . . . . . . . . . . . . . . . . . . . . . . . . . . . . . . . . . . . . . . . </w:t>
      </w:r>
      <w:proofErr w:type="gramStart"/>
      <w:r w:rsidR="00D55503" w:rsidRPr="00612A1B">
        <w:rPr>
          <w:rFonts w:eastAsia="Georgia" w:cs="Calibri"/>
          <w:color w:val="000000" w:themeColor="text1"/>
          <w:szCs w:val="22"/>
          <w:u w:color="000000"/>
        </w:rPr>
        <w:t>. . . .</w:t>
      </w:r>
      <w:proofErr w:type="gramEnd"/>
      <w:r w:rsidR="00D55503" w:rsidRPr="00612A1B">
        <w:rPr>
          <w:rFonts w:eastAsia="Georgia" w:cs="Calibri"/>
          <w:color w:val="000000" w:themeColor="text1"/>
          <w:szCs w:val="22"/>
          <w:u w:color="000000"/>
        </w:rPr>
        <w:t xml:space="preserve"> . </w:t>
      </w:r>
      <w:r w:rsidR="00E029D4" w:rsidRPr="00612A1B">
        <w:rPr>
          <w:rFonts w:eastAsia="Georgia" w:cs="Calibri"/>
          <w:color w:val="000000" w:themeColor="text1"/>
          <w:szCs w:val="22"/>
          <w:u w:color="000000"/>
        </w:rPr>
        <w:t>5</w:t>
      </w:r>
      <w:r w:rsidR="00440F03">
        <w:rPr>
          <w:rFonts w:eastAsia="Georgia" w:cs="Calibri"/>
          <w:color w:val="000000" w:themeColor="text1"/>
          <w:szCs w:val="22"/>
          <w:u w:color="000000"/>
        </w:rPr>
        <w:t>4</w:t>
      </w:r>
    </w:p>
    <w:p w14:paraId="759C7876" w14:textId="255CC97B" w:rsidR="00E66AA4" w:rsidRPr="00057EFE" w:rsidRDefault="00E66AA4" w:rsidP="00EF0279">
      <w:pPr>
        <w:spacing w:line="276" w:lineRule="auto"/>
        <w:ind w:right="2160"/>
        <w:rPr>
          <w:rFonts w:cs="Calibri"/>
          <w:color w:val="000000" w:themeColor="text1"/>
        </w:rPr>
      </w:pPr>
    </w:p>
    <w:p w14:paraId="1CEF9C85" w14:textId="77777777" w:rsidR="00914D25" w:rsidRPr="00057EFE" w:rsidRDefault="00303789" w:rsidP="00EF0279">
      <w:pPr>
        <w:spacing w:before="240"/>
        <w:ind w:right="3240"/>
        <w:rPr>
          <w:rFonts w:eastAsia="Georgia" w:cs="Calibri"/>
          <w:b/>
          <w:bCs/>
          <w:color w:val="000000" w:themeColor="text1"/>
          <w:sz w:val="28"/>
          <w:szCs w:val="28"/>
          <w:u w:color="000000"/>
        </w:rPr>
      </w:pPr>
      <w:r w:rsidRPr="00057EFE">
        <w:rPr>
          <w:rFonts w:eastAsia="Georgia" w:cs="Calibri"/>
          <w:i/>
          <w:iCs/>
          <w:color w:val="FF0000"/>
          <w:szCs w:val="22"/>
          <w:u w:color="000000"/>
        </w:rPr>
        <w:br/>
      </w:r>
      <w:r w:rsidRPr="00057EFE">
        <w:rPr>
          <w:rFonts w:eastAsia="Georgia" w:cs="Calibri"/>
          <w:i/>
          <w:iCs/>
          <w:color w:val="FF0000"/>
          <w:szCs w:val="22"/>
          <w:u w:color="000000"/>
        </w:rPr>
        <w:br/>
      </w:r>
      <w:r w:rsidRPr="00057EFE">
        <w:rPr>
          <w:rFonts w:eastAsia="Georgia" w:cs="Calibri"/>
          <w:i/>
          <w:iCs/>
          <w:color w:val="FF0000"/>
          <w:szCs w:val="22"/>
          <w:u w:color="000000"/>
        </w:rPr>
        <w:br/>
      </w:r>
    </w:p>
    <w:p w14:paraId="532494CB" w14:textId="77777777" w:rsidR="00914D25" w:rsidRPr="00057EFE" w:rsidRDefault="00914D25" w:rsidP="00303789">
      <w:pPr>
        <w:spacing w:before="240"/>
        <w:rPr>
          <w:rFonts w:eastAsia="Georgia" w:cs="Calibri"/>
          <w:b/>
          <w:bCs/>
          <w:color w:val="000000" w:themeColor="text1"/>
          <w:sz w:val="28"/>
          <w:szCs w:val="28"/>
          <w:u w:color="000000"/>
        </w:rPr>
      </w:pPr>
    </w:p>
    <w:p w14:paraId="1B6BCD49" w14:textId="77777777" w:rsidR="00914D25" w:rsidRPr="00057EFE" w:rsidRDefault="00914D25" w:rsidP="00303789">
      <w:pPr>
        <w:spacing w:before="240"/>
        <w:rPr>
          <w:rFonts w:eastAsia="Georgia" w:cs="Calibri"/>
          <w:b/>
          <w:bCs/>
          <w:color w:val="000000" w:themeColor="text1"/>
          <w:sz w:val="28"/>
          <w:szCs w:val="28"/>
          <w:u w:color="000000"/>
        </w:rPr>
      </w:pPr>
    </w:p>
    <w:p w14:paraId="0A5F019E" w14:textId="77777777" w:rsidR="00914D25" w:rsidRPr="00057EFE" w:rsidRDefault="00914D25" w:rsidP="00303789">
      <w:pPr>
        <w:spacing w:before="240"/>
        <w:rPr>
          <w:rFonts w:eastAsia="Georgia" w:cs="Calibri"/>
          <w:b/>
          <w:bCs/>
          <w:color w:val="000000" w:themeColor="text1"/>
          <w:sz w:val="28"/>
          <w:szCs w:val="28"/>
          <w:u w:color="000000"/>
        </w:rPr>
      </w:pPr>
    </w:p>
    <w:p w14:paraId="6447D410" w14:textId="77777777" w:rsidR="00914D25" w:rsidRPr="00057EFE" w:rsidRDefault="00914D25" w:rsidP="00303789">
      <w:pPr>
        <w:spacing w:before="240"/>
        <w:rPr>
          <w:rFonts w:eastAsia="Georgia" w:cs="Calibri"/>
          <w:b/>
          <w:bCs/>
          <w:color w:val="000000" w:themeColor="text1"/>
          <w:sz w:val="28"/>
          <w:szCs w:val="28"/>
          <w:u w:color="000000"/>
        </w:rPr>
      </w:pPr>
    </w:p>
    <w:p w14:paraId="26AD8468" w14:textId="77777777" w:rsidR="00914D25" w:rsidRPr="00057EFE" w:rsidRDefault="00914D25" w:rsidP="00303789">
      <w:pPr>
        <w:spacing w:before="240"/>
        <w:rPr>
          <w:rFonts w:eastAsia="Georgia" w:cs="Calibri"/>
          <w:b/>
          <w:bCs/>
          <w:color w:val="000000" w:themeColor="text1"/>
          <w:sz w:val="28"/>
          <w:szCs w:val="28"/>
          <w:u w:color="000000"/>
        </w:rPr>
      </w:pPr>
    </w:p>
    <w:p w14:paraId="1DC1092F" w14:textId="77777777" w:rsidR="00914D25" w:rsidRPr="00057EFE" w:rsidRDefault="00914D25" w:rsidP="00303789">
      <w:pPr>
        <w:spacing w:before="240"/>
        <w:rPr>
          <w:rFonts w:eastAsia="Georgia" w:cs="Calibri"/>
          <w:b/>
          <w:bCs/>
          <w:color w:val="000000" w:themeColor="text1"/>
          <w:sz w:val="28"/>
          <w:szCs w:val="28"/>
          <w:u w:color="000000"/>
        </w:rPr>
      </w:pPr>
    </w:p>
    <w:p w14:paraId="779CFF8C" w14:textId="77777777" w:rsidR="00914D25" w:rsidRPr="00057EFE" w:rsidRDefault="00914D25" w:rsidP="00303789">
      <w:pPr>
        <w:spacing w:before="240"/>
        <w:rPr>
          <w:rFonts w:eastAsia="Georgia" w:cs="Calibri"/>
          <w:b/>
          <w:bCs/>
          <w:color w:val="000000" w:themeColor="text1"/>
          <w:sz w:val="28"/>
          <w:szCs w:val="28"/>
          <w:u w:color="000000"/>
        </w:rPr>
      </w:pPr>
    </w:p>
    <w:p w14:paraId="11B585A7" w14:textId="04C9C12F" w:rsidR="00914D25" w:rsidRPr="00057EFE" w:rsidRDefault="0099511B" w:rsidP="00303789">
      <w:pPr>
        <w:spacing w:before="240"/>
        <w:rPr>
          <w:rFonts w:eastAsia="Georgia" w:cs="Calibri"/>
          <w:b/>
          <w:bCs/>
          <w:color w:val="000000" w:themeColor="text1"/>
          <w:sz w:val="28"/>
          <w:szCs w:val="28"/>
          <w:u w:color="000000"/>
        </w:rPr>
      </w:pPr>
      <w:r>
        <w:rPr>
          <w:rFonts w:eastAsia="Georgia" w:cs="Calibri"/>
          <w:b/>
          <w:bCs/>
          <w:color w:val="000000" w:themeColor="text1"/>
          <w:sz w:val="28"/>
          <w:szCs w:val="28"/>
          <w:u w:color="000000"/>
        </w:rPr>
        <w:br/>
      </w:r>
    </w:p>
    <w:p w14:paraId="0CBB4CCC" w14:textId="1DC1F6F7" w:rsidR="00F1721B" w:rsidRPr="00737611" w:rsidRDefault="00303789" w:rsidP="00F1721B">
      <w:pPr>
        <w:tabs>
          <w:tab w:val="left" w:pos="900"/>
        </w:tabs>
        <w:spacing w:before="240" w:line="276" w:lineRule="auto"/>
        <w:jc w:val="both"/>
        <w:rPr>
          <w:rFonts w:eastAsia="Georgia" w:cs="Calibri"/>
          <w:color w:val="000000" w:themeColor="text1"/>
          <w:szCs w:val="22"/>
          <w:u w:color="000000"/>
        </w:rPr>
      </w:pPr>
      <w:r w:rsidRPr="00057EFE">
        <w:rPr>
          <w:rFonts w:eastAsia="Georgia" w:cs="Calibri"/>
          <w:b/>
          <w:bCs/>
          <w:color w:val="000000" w:themeColor="text1"/>
          <w:sz w:val="44"/>
          <w:szCs w:val="44"/>
          <w:u w:color="000000"/>
        </w:rPr>
        <w:lastRenderedPageBreak/>
        <w:t>FIGURES</w:t>
      </w:r>
      <w:r w:rsidRPr="00057EFE">
        <w:rPr>
          <w:rFonts w:eastAsia="Georgia" w:cs="Calibri"/>
          <w:i/>
          <w:iCs/>
          <w:color w:val="000000" w:themeColor="text1"/>
          <w:szCs w:val="22"/>
          <w:u w:color="000000"/>
        </w:rPr>
        <w:br/>
      </w:r>
      <w:r w:rsidR="00E566E5" w:rsidRPr="00737611">
        <w:rPr>
          <w:rFonts w:eastAsia="Georgia" w:cs="Calibri"/>
          <w:i/>
          <w:iCs/>
          <w:color w:val="000000" w:themeColor="text1"/>
          <w:szCs w:val="22"/>
          <w:u w:color="000000"/>
        </w:rPr>
        <w:br/>
      </w:r>
      <w:r w:rsidR="00F1721B" w:rsidRPr="00737611">
        <w:rPr>
          <w:rFonts w:eastAsia="Georgia" w:cs="Calibri"/>
          <w:i/>
          <w:iCs/>
          <w:color w:val="000000" w:themeColor="text1"/>
          <w:szCs w:val="22"/>
          <w:u w:color="000000"/>
        </w:rPr>
        <w:t>Figure 1.</w:t>
      </w:r>
      <w:r w:rsidR="00F1721B"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ab/>
        <w:t>Cave painting depicting honey-hunting, [Artist once known], c. 8,000 BCE .</w:t>
      </w:r>
      <w:r w:rsidR="00832011"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 xml:space="preserve"> . . . . . . . . . . </w:t>
      </w:r>
      <w:proofErr w:type="gramStart"/>
      <w:r w:rsidR="00F1721B" w:rsidRPr="00737611">
        <w:rPr>
          <w:rFonts w:eastAsia="Georgia" w:cs="Calibri"/>
          <w:color w:val="000000" w:themeColor="text1"/>
          <w:szCs w:val="22"/>
          <w:u w:color="000000"/>
        </w:rPr>
        <w:t>. . . .</w:t>
      </w:r>
      <w:proofErr w:type="gramEnd"/>
      <w:r w:rsidR="00F1721B" w:rsidRPr="00737611">
        <w:rPr>
          <w:rFonts w:eastAsia="Georgia" w:cs="Calibri"/>
          <w:color w:val="000000" w:themeColor="text1"/>
          <w:szCs w:val="22"/>
          <w:u w:color="000000"/>
        </w:rPr>
        <w:t xml:space="preserve"> </w:t>
      </w:r>
      <w:r w:rsidR="00832011" w:rsidRPr="00737611">
        <w:rPr>
          <w:rFonts w:eastAsia="Georgia" w:cs="Calibri"/>
          <w:color w:val="000000" w:themeColor="text1"/>
          <w:szCs w:val="22"/>
          <w:u w:color="000000"/>
        </w:rPr>
        <w:t>3</w:t>
      </w:r>
      <w:r w:rsidR="00F1721B" w:rsidRPr="00737611">
        <w:rPr>
          <w:rFonts w:eastAsia="Georgia" w:cs="Calibri"/>
          <w:i/>
          <w:iCs/>
          <w:color w:val="000000" w:themeColor="text1"/>
          <w:szCs w:val="22"/>
          <w:u w:color="000000"/>
        </w:rPr>
        <w:br/>
        <w:t>Figure 2.</w:t>
      </w:r>
      <w:r w:rsidR="00F1721B"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ab/>
        <w:t>Decorative plaque</w:t>
      </w:r>
      <w:r w:rsidR="00F1721B" w:rsidRPr="00737611">
        <w:rPr>
          <w:rFonts w:eastAsia="Georgia" w:cs="Calibri"/>
          <w:i/>
          <w:iCs/>
          <w:color w:val="000000" w:themeColor="text1"/>
          <w:szCs w:val="22"/>
          <w:u w:color="000000"/>
        </w:rPr>
        <w:t xml:space="preserve"> </w:t>
      </w:r>
      <w:r w:rsidR="00F1721B" w:rsidRPr="00737611">
        <w:rPr>
          <w:rFonts w:eastAsia="Georgia" w:cs="Calibri"/>
          <w:color w:val="000000" w:themeColor="text1"/>
          <w:szCs w:val="22"/>
          <w:u w:color="000000"/>
        </w:rPr>
        <w:t>depicting a bee goddess figure, [Artist once known], c. 700–600 BCE</w:t>
      </w:r>
      <w:r w:rsidR="00832011" w:rsidRPr="00737611">
        <w:rPr>
          <w:rFonts w:eastAsia="Georgia" w:cs="Calibri"/>
          <w:color w:val="000000" w:themeColor="text1"/>
          <w:szCs w:val="22"/>
          <w:u w:color="000000"/>
        </w:rPr>
        <w:t>.</w:t>
      </w:r>
      <w:r w:rsidR="00F1721B" w:rsidRPr="00737611">
        <w:rPr>
          <w:rFonts w:eastAsia="Georgia" w:cs="Calibri"/>
          <w:color w:val="000000" w:themeColor="text1"/>
          <w:szCs w:val="22"/>
          <w:u w:color="000000"/>
        </w:rPr>
        <w:t xml:space="preserve"> . . </w:t>
      </w:r>
      <w:r w:rsidR="00832011" w:rsidRPr="00737611">
        <w:rPr>
          <w:rFonts w:eastAsia="Georgia" w:cs="Calibri"/>
          <w:color w:val="000000" w:themeColor="text1"/>
          <w:szCs w:val="22"/>
          <w:u w:color="000000"/>
        </w:rPr>
        <w:t xml:space="preserve">. . </w:t>
      </w:r>
      <w:r w:rsidR="00F1721B" w:rsidRPr="00737611">
        <w:rPr>
          <w:rFonts w:eastAsia="Georgia" w:cs="Calibri"/>
          <w:color w:val="000000" w:themeColor="text1"/>
          <w:szCs w:val="22"/>
          <w:u w:color="000000"/>
        </w:rPr>
        <w:t xml:space="preserve">. </w:t>
      </w:r>
      <w:r w:rsidR="00832011" w:rsidRPr="00737611">
        <w:rPr>
          <w:rFonts w:eastAsia="Georgia" w:cs="Calibri"/>
          <w:color w:val="000000" w:themeColor="text1"/>
          <w:szCs w:val="22"/>
          <w:u w:color="000000"/>
        </w:rPr>
        <w:t>5</w:t>
      </w:r>
      <w:r w:rsidR="00F1721B" w:rsidRPr="00737611">
        <w:rPr>
          <w:rFonts w:eastAsia="Georgia" w:cs="Calibri"/>
          <w:color w:val="000000" w:themeColor="text1"/>
          <w:szCs w:val="22"/>
          <w:u w:color="000000"/>
        </w:rPr>
        <w:br/>
      </w:r>
      <w:r w:rsidR="00F1721B" w:rsidRPr="00737611">
        <w:rPr>
          <w:rFonts w:eastAsia="Georgia" w:cs="Calibri"/>
          <w:i/>
          <w:iCs/>
          <w:color w:val="000000" w:themeColor="text1"/>
          <w:szCs w:val="22"/>
          <w:u w:color="000000"/>
        </w:rPr>
        <w:t>Figure 3.</w:t>
      </w:r>
      <w:r w:rsidR="00F1721B" w:rsidRPr="00737611">
        <w:rPr>
          <w:rFonts w:eastAsia="Georgia" w:cs="Calibri"/>
          <w:i/>
          <w:iCs/>
          <w:color w:val="000000" w:themeColor="text1"/>
          <w:szCs w:val="22"/>
          <w:u w:color="000000"/>
        </w:rPr>
        <w:tab/>
      </w:r>
      <w:r w:rsidR="00F1721B" w:rsidRPr="00737611">
        <w:rPr>
          <w:rFonts w:eastAsia="Georgia" w:cs="Calibri"/>
          <w:color w:val="000000" w:themeColor="text1"/>
          <w:szCs w:val="22"/>
          <w:u w:color="000000"/>
        </w:rPr>
        <w:t xml:space="preserve">“Der </w:t>
      </w:r>
      <w:proofErr w:type="spellStart"/>
      <w:r w:rsidR="00F1721B" w:rsidRPr="00737611">
        <w:rPr>
          <w:rFonts w:eastAsia="Georgia" w:cs="Calibri"/>
          <w:color w:val="000000" w:themeColor="text1"/>
          <w:szCs w:val="22"/>
          <w:u w:color="000000"/>
        </w:rPr>
        <w:t>Bienenfreund</w:t>
      </w:r>
      <w:proofErr w:type="spellEnd"/>
      <w:r w:rsidR="00F1721B" w:rsidRPr="00737611">
        <w:rPr>
          <w:rFonts w:eastAsia="Georgia" w:cs="Calibri"/>
          <w:color w:val="000000" w:themeColor="text1"/>
          <w:szCs w:val="22"/>
          <w:u w:color="000000"/>
        </w:rPr>
        <w:t xml:space="preserve">”, Hans </w:t>
      </w:r>
      <w:proofErr w:type="spellStart"/>
      <w:r w:rsidR="00F1721B" w:rsidRPr="00737611">
        <w:rPr>
          <w:rFonts w:eastAsia="Georgia" w:cs="Calibri"/>
          <w:color w:val="000000" w:themeColor="text1"/>
          <w:szCs w:val="22"/>
          <w:u w:color="000000"/>
        </w:rPr>
        <w:t>Thoma</w:t>
      </w:r>
      <w:proofErr w:type="spellEnd"/>
      <w:r w:rsidR="00F1721B" w:rsidRPr="00737611">
        <w:rPr>
          <w:rFonts w:eastAsia="Georgia" w:cs="Calibri"/>
          <w:color w:val="000000" w:themeColor="text1"/>
          <w:szCs w:val="22"/>
          <w:u w:color="000000"/>
        </w:rPr>
        <w:t xml:space="preserve">, 1863 CE . . . . . . . . . . . . . . . . . . . . . . . . . . . . . . . . . . . . . . . </w:t>
      </w:r>
      <w:proofErr w:type="gramStart"/>
      <w:r w:rsidR="00F1721B" w:rsidRPr="00737611">
        <w:rPr>
          <w:rFonts w:eastAsia="Georgia" w:cs="Calibri"/>
          <w:color w:val="000000" w:themeColor="text1"/>
          <w:szCs w:val="22"/>
          <w:u w:color="000000"/>
        </w:rPr>
        <w:t>. . .</w:t>
      </w:r>
      <w:r w:rsidR="00832011" w:rsidRPr="00737611">
        <w:rPr>
          <w:rFonts w:eastAsia="Georgia" w:cs="Calibri"/>
          <w:color w:val="000000" w:themeColor="text1"/>
          <w:szCs w:val="22"/>
          <w:u w:color="000000"/>
        </w:rPr>
        <w:t xml:space="preserve"> .</w:t>
      </w:r>
      <w:proofErr w:type="gramEnd"/>
      <w:r w:rsidR="00F1721B" w:rsidRPr="00737611">
        <w:rPr>
          <w:rFonts w:eastAsia="Georgia" w:cs="Calibri"/>
          <w:color w:val="000000" w:themeColor="text1"/>
          <w:szCs w:val="22"/>
          <w:u w:color="000000"/>
        </w:rPr>
        <w:t xml:space="preserve"> </w:t>
      </w:r>
      <w:r w:rsidR="00832011" w:rsidRPr="00737611">
        <w:rPr>
          <w:rFonts w:eastAsia="Georgia" w:cs="Calibri"/>
          <w:color w:val="000000" w:themeColor="text1"/>
          <w:szCs w:val="22"/>
          <w:u w:color="000000"/>
        </w:rPr>
        <w:t>6</w:t>
      </w:r>
      <w:r w:rsidR="00F1721B" w:rsidRPr="00737611">
        <w:rPr>
          <w:rFonts w:eastAsia="Georgia" w:cs="Calibri"/>
          <w:color w:val="000000" w:themeColor="text1"/>
          <w:szCs w:val="22"/>
          <w:u w:color="000000"/>
        </w:rPr>
        <w:br/>
      </w:r>
      <w:r w:rsidR="00F1721B" w:rsidRPr="00737611">
        <w:rPr>
          <w:rFonts w:eastAsia="Georgia" w:cs="Calibri"/>
          <w:i/>
          <w:iCs/>
          <w:color w:val="000000" w:themeColor="text1"/>
          <w:szCs w:val="22"/>
          <w:u w:color="000000"/>
        </w:rPr>
        <w:t>Figure 4.</w:t>
      </w:r>
      <w:r w:rsidR="00F1721B"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ab/>
        <w:t>“The Widow”, Charles Napier,</w:t>
      </w:r>
      <w:r w:rsidR="00F1721B" w:rsidRPr="00737611">
        <w:rPr>
          <w:rFonts w:eastAsia="Georgia" w:cs="Calibri"/>
          <w:i/>
          <w:iCs/>
          <w:color w:val="000000" w:themeColor="text1"/>
          <w:szCs w:val="22"/>
          <w:u w:color="000000"/>
        </w:rPr>
        <w:t xml:space="preserve"> </w:t>
      </w:r>
      <w:r w:rsidR="00F1721B" w:rsidRPr="00737611">
        <w:rPr>
          <w:rFonts w:eastAsia="Georgia" w:cs="Calibri"/>
          <w:color w:val="000000" w:themeColor="text1"/>
          <w:szCs w:val="22"/>
          <w:u w:color="000000"/>
        </w:rPr>
        <w:t xml:space="preserve">1895 CE . . . . . . . . . . . . . . . . . . . . . . . . . . . . . . . . . . . . . . . . . . </w:t>
      </w:r>
      <w:proofErr w:type="gramStart"/>
      <w:r w:rsidR="00F1721B" w:rsidRPr="00737611">
        <w:rPr>
          <w:rFonts w:eastAsia="Georgia" w:cs="Calibri"/>
          <w:color w:val="000000" w:themeColor="text1"/>
          <w:szCs w:val="22"/>
          <w:u w:color="000000"/>
        </w:rPr>
        <w:t xml:space="preserve">. . </w:t>
      </w:r>
      <w:r w:rsidR="00832011"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w:t>
      </w:r>
      <w:proofErr w:type="gramEnd"/>
      <w:r w:rsidR="00F1721B" w:rsidRPr="00737611">
        <w:rPr>
          <w:rFonts w:eastAsia="Georgia" w:cs="Calibri"/>
          <w:color w:val="000000" w:themeColor="text1"/>
          <w:szCs w:val="22"/>
          <w:u w:color="000000"/>
        </w:rPr>
        <w:t xml:space="preserve"> </w:t>
      </w:r>
      <w:r w:rsidR="00832011" w:rsidRPr="00737611">
        <w:rPr>
          <w:rFonts w:eastAsia="Georgia" w:cs="Calibri"/>
          <w:color w:val="000000" w:themeColor="text1"/>
          <w:szCs w:val="22"/>
          <w:u w:color="000000"/>
        </w:rPr>
        <w:t>7</w:t>
      </w:r>
      <w:r w:rsidR="00F1721B" w:rsidRPr="00737611">
        <w:rPr>
          <w:rFonts w:eastAsia="Georgia" w:cs="Calibri"/>
          <w:color w:val="000000" w:themeColor="text1"/>
          <w:szCs w:val="22"/>
          <w:u w:color="000000"/>
        </w:rPr>
        <w:br/>
      </w:r>
      <w:r w:rsidR="00F1721B" w:rsidRPr="00737611">
        <w:rPr>
          <w:rFonts w:eastAsia="Georgia" w:cs="Calibri"/>
          <w:i/>
          <w:iCs/>
          <w:color w:val="000000" w:themeColor="text1"/>
          <w:szCs w:val="22"/>
          <w:u w:color="000000"/>
        </w:rPr>
        <w:t>Figure 5.</w:t>
      </w:r>
      <w:r w:rsidR="00F1721B" w:rsidRPr="00737611">
        <w:rPr>
          <w:rFonts w:eastAsia="Georgia" w:cs="Calibri"/>
          <w:i/>
          <w:iCs/>
          <w:color w:val="000000" w:themeColor="text1"/>
          <w:szCs w:val="22"/>
          <w:u w:color="000000"/>
        </w:rPr>
        <w:tab/>
      </w:r>
      <w:r w:rsidR="00F1721B" w:rsidRPr="00737611">
        <w:rPr>
          <w:rFonts w:eastAsia="Georgia" w:cs="Calibri"/>
          <w:color w:val="000000" w:themeColor="text1"/>
          <w:szCs w:val="22"/>
          <w:u w:color="000000"/>
        </w:rPr>
        <w:t xml:space="preserve">Top bar beehive transformed into an altar, Interviewee B (Pseudonym: Harper], 2024 </w:t>
      </w:r>
      <w:proofErr w:type="gramStart"/>
      <w:r w:rsidR="00F1721B" w:rsidRPr="00737611">
        <w:rPr>
          <w:rFonts w:eastAsia="Georgia" w:cs="Calibri"/>
          <w:color w:val="000000" w:themeColor="text1"/>
          <w:szCs w:val="22"/>
          <w:u w:color="000000"/>
        </w:rPr>
        <w:t>. . . .</w:t>
      </w:r>
      <w:proofErr w:type="gramEnd"/>
      <w:r w:rsidR="00F1721B" w:rsidRPr="00737611">
        <w:rPr>
          <w:rFonts w:eastAsia="Georgia" w:cs="Calibri"/>
          <w:color w:val="000000" w:themeColor="text1"/>
          <w:szCs w:val="22"/>
          <w:u w:color="000000"/>
        </w:rPr>
        <w:t xml:space="preserve"> . </w:t>
      </w:r>
      <w:r w:rsidR="00737611" w:rsidRPr="00737611">
        <w:rPr>
          <w:rFonts w:eastAsia="Georgia" w:cs="Calibri"/>
          <w:color w:val="000000" w:themeColor="text1"/>
          <w:szCs w:val="22"/>
          <w:u w:color="000000"/>
        </w:rPr>
        <w:t>20</w:t>
      </w:r>
      <w:r w:rsidR="00F1721B" w:rsidRPr="00737611">
        <w:rPr>
          <w:rFonts w:eastAsia="Georgia" w:cs="Calibri"/>
          <w:color w:val="000000" w:themeColor="text1"/>
          <w:szCs w:val="22"/>
          <w:u w:color="000000"/>
        </w:rPr>
        <w:br/>
      </w:r>
      <w:r w:rsidR="00F1721B" w:rsidRPr="00737611">
        <w:rPr>
          <w:rFonts w:eastAsia="Georgia" w:cs="Calibri"/>
          <w:i/>
          <w:iCs/>
          <w:color w:val="000000" w:themeColor="text1"/>
          <w:szCs w:val="22"/>
          <w:u w:color="000000"/>
        </w:rPr>
        <w:t>Figure 6.</w:t>
      </w:r>
      <w:r w:rsidR="00F1721B"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ab/>
        <w:t xml:space="preserve">Sound visualization depicting ‘apian voice’, Interviewee D (Pseudonym: Devon), 2024 . . . . . . </w:t>
      </w:r>
      <w:r w:rsidR="00737611" w:rsidRPr="00737611">
        <w:rPr>
          <w:rFonts w:eastAsia="Georgia" w:cs="Calibri"/>
          <w:color w:val="000000" w:themeColor="text1"/>
          <w:szCs w:val="22"/>
          <w:u w:color="000000"/>
        </w:rPr>
        <w:t>29</w:t>
      </w:r>
    </w:p>
    <w:p w14:paraId="38918FFC" w14:textId="087DECAE" w:rsidR="00F7220B" w:rsidRPr="00057EFE" w:rsidRDefault="002F0623" w:rsidP="002F0623">
      <w:pPr>
        <w:spacing w:before="240" w:line="276" w:lineRule="auto"/>
        <w:jc w:val="both"/>
        <w:rPr>
          <w:rFonts w:eastAsia="Georgia" w:cs="Calibri"/>
          <w:color w:val="FF0000"/>
          <w:szCs w:val="22"/>
          <w:u w:color="000000"/>
        </w:rPr>
      </w:pPr>
      <w:r w:rsidRPr="00737611">
        <w:rPr>
          <w:rFonts w:eastAsia="Georgia" w:cs="Calibri"/>
          <w:color w:val="000000" w:themeColor="text1"/>
          <w:szCs w:val="22"/>
          <w:u w:color="000000"/>
        </w:rPr>
        <w:br/>
      </w:r>
      <w:r w:rsidR="00E566E5" w:rsidRPr="00057EFE">
        <w:rPr>
          <w:rFonts w:eastAsia="Georgia" w:cs="Calibri"/>
          <w:i/>
          <w:iCs/>
          <w:color w:val="FF0000"/>
          <w:szCs w:val="22"/>
          <w:u w:color="000000"/>
        </w:rPr>
        <w:br/>
      </w:r>
      <w:r w:rsidR="00E566E5" w:rsidRPr="00057EFE">
        <w:rPr>
          <w:rFonts w:eastAsia="Georgia" w:cs="Calibri"/>
          <w:i/>
          <w:iCs/>
          <w:color w:val="FF0000"/>
          <w:szCs w:val="22"/>
          <w:u w:color="000000"/>
        </w:rPr>
        <w:br/>
      </w:r>
    </w:p>
    <w:p w14:paraId="3864BC10" w14:textId="77777777" w:rsidR="00914D25" w:rsidRPr="00057EFE" w:rsidRDefault="00914D25" w:rsidP="00303789">
      <w:pPr>
        <w:spacing w:before="240"/>
        <w:rPr>
          <w:rFonts w:eastAsia="Georgia" w:cs="Calibri"/>
          <w:b/>
          <w:bCs/>
          <w:color w:val="000000" w:themeColor="text1"/>
          <w:sz w:val="28"/>
          <w:szCs w:val="28"/>
          <w:u w:color="000000"/>
        </w:rPr>
      </w:pPr>
    </w:p>
    <w:p w14:paraId="197DBEEB" w14:textId="77777777" w:rsidR="00914D25" w:rsidRPr="00057EFE" w:rsidRDefault="00914D25" w:rsidP="00303789">
      <w:pPr>
        <w:spacing w:before="240"/>
        <w:rPr>
          <w:rFonts w:eastAsia="Georgia" w:cs="Calibri"/>
          <w:b/>
          <w:bCs/>
          <w:color w:val="000000" w:themeColor="text1"/>
          <w:sz w:val="28"/>
          <w:szCs w:val="28"/>
          <w:u w:color="000000"/>
        </w:rPr>
      </w:pPr>
    </w:p>
    <w:p w14:paraId="32828FD1" w14:textId="77777777" w:rsidR="00914D25" w:rsidRPr="00057EFE" w:rsidRDefault="00914D25" w:rsidP="00303789">
      <w:pPr>
        <w:spacing w:before="240"/>
        <w:rPr>
          <w:rFonts w:eastAsia="Georgia" w:cs="Calibri"/>
          <w:b/>
          <w:bCs/>
          <w:color w:val="000000" w:themeColor="text1"/>
          <w:sz w:val="28"/>
          <w:szCs w:val="28"/>
          <w:u w:color="000000"/>
        </w:rPr>
      </w:pPr>
    </w:p>
    <w:p w14:paraId="4414E93D" w14:textId="77777777" w:rsidR="00914D25" w:rsidRPr="00057EFE" w:rsidRDefault="00914D25" w:rsidP="00303789">
      <w:pPr>
        <w:spacing w:before="240"/>
        <w:rPr>
          <w:rFonts w:eastAsia="Georgia" w:cs="Calibri"/>
          <w:b/>
          <w:bCs/>
          <w:color w:val="000000" w:themeColor="text1"/>
          <w:sz w:val="28"/>
          <w:szCs w:val="28"/>
          <w:u w:color="000000"/>
        </w:rPr>
      </w:pPr>
    </w:p>
    <w:p w14:paraId="729278A2" w14:textId="77777777" w:rsidR="00914D25" w:rsidRPr="00057EFE" w:rsidRDefault="00914D25" w:rsidP="00303789">
      <w:pPr>
        <w:spacing w:before="240"/>
        <w:rPr>
          <w:rFonts w:eastAsia="Georgia" w:cs="Calibri"/>
          <w:b/>
          <w:bCs/>
          <w:color w:val="000000" w:themeColor="text1"/>
          <w:sz w:val="28"/>
          <w:szCs w:val="28"/>
          <w:u w:color="000000"/>
        </w:rPr>
      </w:pPr>
    </w:p>
    <w:p w14:paraId="1DD90390" w14:textId="77777777" w:rsidR="00914D25" w:rsidRPr="00057EFE" w:rsidRDefault="00914D25" w:rsidP="00303789">
      <w:pPr>
        <w:spacing w:before="240"/>
        <w:rPr>
          <w:rFonts w:eastAsia="Georgia" w:cs="Calibri"/>
          <w:b/>
          <w:bCs/>
          <w:color w:val="000000" w:themeColor="text1"/>
          <w:sz w:val="28"/>
          <w:szCs w:val="28"/>
          <w:u w:color="000000"/>
        </w:rPr>
      </w:pPr>
    </w:p>
    <w:p w14:paraId="72052E91" w14:textId="77777777" w:rsidR="00914D25" w:rsidRPr="00057EFE" w:rsidRDefault="00914D25" w:rsidP="00303789">
      <w:pPr>
        <w:spacing w:before="240"/>
        <w:rPr>
          <w:rFonts w:eastAsia="Georgia" w:cs="Calibri"/>
          <w:b/>
          <w:bCs/>
          <w:color w:val="000000" w:themeColor="text1"/>
          <w:sz w:val="28"/>
          <w:szCs w:val="28"/>
          <w:u w:color="000000"/>
        </w:rPr>
      </w:pPr>
    </w:p>
    <w:p w14:paraId="492FFC54" w14:textId="77777777" w:rsidR="00914D25" w:rsidRPr="00057EFE" w:rsidRDefault="00914D25" w:rsidP="00303789">
      <w:pPr>
        <w:spacing w:before="240"/>
        <w:rPr>
          <w:rFonts w:eastAsia="Georgia" w:cs="Calibri"/>
          <w:b/>
          <w:bCs/>
          <w:color w:val="000000" w:themeColor="text1"/>
          <w:sz w:val="28"/>
          <w:szCs w:val="28"/>
          <w:u w:color="000000"/>
        </w:rPr>
      </w:pPr>
    </w:p>
    <w:p w14:paraId="3284B5FC" w14:textId="77777777" w:rsidR="00914D25" w:rsidRDefault="00914D25" w:rsidP="00303789">
      <w:pPr>
        <w:spacing w:before="240"/>
        <w:rPr>
          <w:rFonts w:eastAsia="Georgia" w:cs="Calibri"/>
          <w:b/>
          <w:bCs/>
          <w:color w:val="000000" w:themeColor="text1"/>
          <w:sz w:val="28"/>
          <w:szCs w:val="28"/>
          <w:u w:color="000000"/>
        </w:rPr>
      </w:pPr>
      <w:r w:rsidRPr="00057EFE">
        <w:rPr>
          <w:rFonts w:eastAsia="Georgia" w:cs="Calibri"/>
          <w:b/>
          <w:bCs/>
          <w:color w:val="000000" w:themeColor="text1"/>
          <w:sz w:val="28"/>
          <w:szCs w:val="28"/>
          <w:u w:color="000000"/>
        </w:rPr>
        <w:br/>
      </w:r>
    </w:p>
    <w:p w14:paraId="46E73667" w14:textId="77777777" w:rsidR="003801E0" w:rsidRDefault="003801E0" w:rsidP="00303789">
      <w:pPr>
        <w:spacing w:before="240"/>
        <w:rPr>
          <w:rFonts w:eastAsia="Georgia" w:cs="Calibri"/>
          <w:b/>
          <w:bCs/>
          <w:color w:val="000000" w:themeColor="text1"/>
          <w:sz w:val="28"/>
          <w:szCs w:val="28"/>
          <w:u w:color="000000"/>
        </w:rPr>
      </w:pPr>
    </w:p>
    <w:p w14:paraId="4D057E65" w14:textId="77777777" w:rsidR="003801E0" w:rsidRDefault="003801E0" w:rsidP="00303789">
      <w:pPr>
        <w:spacing w:before="240"/>
        <w:rPr>
          <w:rFonts w:eastAsia="Georgia" w:cs="Calibri"/>
          <w:b/>
          <w:bCs/>
          <w:color w:val="000000" w:themeColor="text1"/>
          <w:sz w:val="28"/>
          <w:szCs w:val="28"/>
          <w:u w:color="000000"/>
        </w:rPr>
      </w:pPr>
    </w:p>
    <w:p w14:paraId="23494141" w14:textId="77777777" w:rsidR="003801E0" w:rsidRDefault="003801E0" w:rsidP="00303789">
      <w:pPr>
        <w:spacing w:before="240"/>
        <w:rPr>
          <w:rFonts w:eastAsia="Georgia" w:cs="Calibri"/>
          <w:b/>
          <w:bCs/>
          <w:color w:val="000000" w:themeColor="text1"/>
          <w:sz w:val="28"/>
          <w:szCs w:val="28"/>
          <w:u w:color="000000"/>
        </w:rPr>
      </w:pPr>
    </w:p>
    <w:p w14:paraId="13C868A1" w14:textId="77777777" w:rsidR="003801E0" w:rsidRDefault="003801E0" w:rsidP="00303789">
      <w:pPr>
        <w:spacing w:before="240"/>
        <w:rPr>
          <w:rFonts w:eastAsia="Georgia" w:cs="Calibri"/>
          <w:b/>
          <w:bCs/>
          <w:color w:val="000000" w:themeColor="text1"/>
          <w:sz w:val="28"/>
          <w:szCs w:val="28"/>
          <w:u w:color="000000"/>
        </w:rPr>
      </w:pPr>
    </w:p>
    <w:p w14:paraId="3EFD841E" w14:textId="0C40F4DC" w:rsidR="003801E0" w:rsidRPr="00057EFE" w:rsidRDefault="000973B2" w:rsidP="003801E0">
      <w:pPr>
        <w:spacing w:before="240"/>
        <w:rPr>
          <w:rFonts w:eastAsia="Georgia" w:cs="Calibri"/>
          <w:color w:val="000000" w:themeColor="text1"/>
          <w:sz w:val="44"/>
          <w:szCs w:val="44"/>
          <w:u w:color="000000"/>
        </w:rPr>
      </w:pPr>
      <w:r>
        <w:rPr>
          <w:rFonts w:eastAsia="Georgia" w:cs="Calibri"/>
          <w:b/>
          <w:bCs/>
          <w:color w:val="000000" w:themeColor="text1"/>
          <w:sz w:val="28"/>
          <w:szCs w:val="28"/>
          <w:u w:color="000000"/>
        </w:rPr>
        <w:lastRenderedPageBreak/>
        <w:br/>
      </w:r>
      <w:r w:rsidR="003801E0" w:rsidRPr="00057EFE">
        <w:rPr>
          <w:rFonts w:eastAsia="Georgia" w:cs="Calibri"/>
          <w:b/>
          <w:bCs/>
          <w:color w:val="000000" w:themeColor="text1"/>
          <w:sz w:val="44"/>
          <w:szCs w:val="44"/>
          <w:u w:color="000000"/>
        </w:rPr>
        <w:t>ACKNOWLEDGEMENTS</w:t>
      </w:r>
    </w:p>
    <w:p w14:paraId="1EC2488B" w14:textId="72944601" w:rsidR="003801E0" w:rsidRPr="00057EFE" w:rsidRDefault="003801E0" w:rsidP="003801E0">
      <w:pPr>
        <w:spacing w:before="240" w:line="276" w:lineRule="auto"/>
        <w:rPr>
          <w:rFonts w:eastAsia="Georgia" w:cs="Calibri"/>
          <w:color w:val="000000" w:themeColor="text1"/>
          <w:szCs w:val="22"/>
          <w:u w:color="000000"/>
        </w:rPr>
      </w:pPr>
      <w:r w:rsidRPr="00057EFE">
        <w:rPr>
          <w:rFonts w:eastAsia="Georgia" w:cs="Calibri"/>
          <w:color w:val="000000" w:themeColor="text1"/>
          <w:szCs w:val="22"/>
          <w:u w:color="000000"/>
        </w:rPr>
        <w:t xml:space="preserve">As is life in the beehive, this work necessarily involved the participation and support of so many—and I am very grateful for everyone’s individual and collective contributions to this research. I’ll start by thanking my dissertation advisor, Dr. Jack Hunter, for guiding me through this process with great interest and enthusiasm. Special thanks as well to Dr. Dawn Collins for sharing such generosity of spirit, knowledge, and insight, which were </w:t>
      </w:r>
      <w:r w:rsidR="0010180A">
        <w:rPr>
          <w:rFonts w:eastAsia="Georgia" w:cs="Calibri"/>
          <w:color w:val="000000" w:themeColor="text1"/>
          <w:szCs w:val="22"/>
          <w:u w:color="000000"/>
        </w:rPr>
        <w:t xml:space="preserve">all </w:t>
      </w:r>
      <w:r w:rsidRPr="00057EFE">
        <w:rPr>
          <w:rFonts w:eastAsia="Georgia" w:cs="Calibri"/>
          <w:color w:val="000000" w:themeColor="text1"/>
          <w:szCs w:val="22"/>
          <w:u w:color="000000"/>
        </w:rPr>
        <w:t>invaluable in shaping my field work</w:t>
      </w:r>
      <w:r w:rsidR="00CC01B8">
        <w:rPr>
          <w:rFonts w:eastAsia="Georgia" w:cs="Calibri"/>
          <w:color w:val="000000" w:themeColor="text1"/>
          <w:szCs w:val="22"/>
          <w:u w:color="000000"/>
        </w:rPr>
        <w:t xml:space="preserve"> and this resulting study</w:t>
      </w:r>
      <w:r w:rsidRPr="00057EFE">
        <w:rPr>
          <w:rFonts w:eastAsia="Georgia" w:cs="Calibri"/>
          <w:color w:val="000000" w:themeColor="text1"/>
          <w:szCs w:val="22"/>
          <w:u w:color="000000"/>
        </w:rPr>
        <w:t>. Similarly, I’m eternally grateful to the entire faculty in the Sophia Centre for the Study of Cosmology and Culture at University of Wales, Trinity St. David for creating such a supporti</w:t>
      </w:r>
      <w:r w:rsidR="00AC5ECA">
        <w:rPr>
          <w:rFonts w:eastAsia="Georgia" w:cs="Calibri"/>
          <w:color w:val="000000" w:themeColor="text1"/>
          <w:szCs w:val="22"/>
          <w:u w:color="000000"/>
        </w:rPr>
        <w:t>ve</w:t>
      </w:r>
      <w:r w:rsidRPr="00057EFE">
        <w:rPr>
          <w:rFonts w:eastAsia="Georgia" w:cs="Calibri"/>
          <w:color w:val="000000" w:themeColor="text1"/>
          <w:szCs w:val="22"/>
          <w:u w:color="000000"/>
        </w:rPr>
        <w:t xml:space="preserve"> context in which </w:t>
      </w:r>
      <w:r w:rsidR="004B730C">
        <w:rPr>
          <w:rFonts w:eastAsia="Georgia" w:cs="Calibri"/>
          <w:color w:val="000000" w:themeColor="text1"/>
          <w:szCs w:val="22"/>
          <w:u w:color="000000"/>
        </w:rPr>
        <w:t>I could</w:t>
      </w:r>
      <w:r w:rsidRPr="00057EFE">
        <w:rPr>
          <w:rFonts w:eastAsia="Georgia" w:cs="Calibri"/>
          <w:color w:val="000000" w:themeColor="text1"/>
          <w:szCs w:val="22"/>
          <w:u w:color="000000"/>
        </w:rPr>
        <w:t xml:space="preserve"> explore my creative and academic interests. </w:t>
      </w:r>
      <w:r w:rsidR="00801E8E">
        <w:rPr>
          <w:rFonts w:eastAsia="Georgia" w:cs="Calibri"/>
          <w:color w:val="000000" w:themeColor="text1"/>
          <w:szCs w:val="22"/>
          <w:u w:color="000000"/>
        </w:rPr>
        <w:t>I also want to express my deep gratitude to</w:t>
      </w:r>
      <w:r w:rsidRPr="00057EFE">
        <w:rPr>
          <w:rFonts w:eastAsia="Georgia" w:cs="Calibri"/>
          <w:color w:val="000000" w:themeColor="text1"/>
          <w:szCs w:val="22"/>
          <w:u w:color="000000"/>
        </w:rPr>
        <w:t xml:space="preserve"> e</w:t>
      </w:r>
      <w:r w:rsidR="00801E8E">
        <w:rPr>
          <w:rFonts w:eastAsia="Georgia" w:cs="Calibri"/>
          <w:color w:val="000000" w:themeColor="text1"/>
          <w:szCs w:val="22"/>
          <w:u w:color="000000"/>
        </w:rPr>
        <w:t>ach</w:t>
      </w:r>
      <w:r w:rsidRPr="00057EFE">
        <w:rPr>
          <w:rFonts w:eastAsia="Georgia" w:cs="Calibri"/>
          <w:color w:val="000000" w:themeColor="text1"/>
          <w:szCs w:val="22"/>
          <w:u w:color="000000"/>
        </w:rPr>
        <w:t xml:space="preserve"> sacred apiculture practitioner who participated in this research. I’m continually inspired by the depth of </w:t>
      </w:r>
      <w:r w:rsidR="00EC48A9">
        <w:rPr>
          <w:rFonts w:eastAsia="Georgia" w:cs="Calibri"/>
          <w:color w:val="000000" w:themeColor="text1"/>
          <w:szCs w:val="22"/>
          <w:u w:color="000000"/>
        </w:rPr>
        <w:t xml:space="preserve">their </w:t>
      </w:r>
      <w:r w:rsidRPr="00057EFE">
        <w:rPr>
          <w:rFonts w:eastAsia="Georgia" w:cs="Calibri"/>
          <w:color w:val="000000" w:themeColor="text1"/>
          <w:szCs w:val="22"/>
          <w:u w:color="000000"/>
        </w:rPr>
        <w:t>insight</w:t>
      </w:r>
      <w:r w:rsidR="004B730C">
        <w:rPr>
          <w:rFonts w:eastAsia="Georgia" w:cs="Calibri"/>
          <w:color w:val="000000" w:themeColor="text1"/>
          <w:szCs w:val="22"/>
          <w:u w:color="000000"/>
        </w:rPr>
        <w:t>s</w:t>
      </w:r>
      <w:r w:rsidRPr="00057EFE">
        <w:rPr>
          <w:rFonts w:eastAsia="Georgia" w:cs="Calibri"/>
          <w:color w:val="000000" w:themeColor="text1"/>
          <w:szCs w:val="22"/>
          <w:u w:color="000000"/>
        </w:rPr>
        <w:t xml:space="preserve">, experiences, and vulnerability </w:t>
      </w:r>
      <w:r w:rsidR="004B730C">
        <w:rPr>
          <w:rFonts w:eastAsia="Georgia" w:cs="Calibri"/>
          <w:color w:val="000000" w:themeColor="text1"/>
          <w:szCs w:val="22"/>
          <w:u w:color="000000"/>
        </w:rPr>
        <w:t xml:space="preserve">in conversing with me. </w:t>
      </w:r>
    </w:p>
    <w:p w14:paraId="1E65C794" w14:textId="2A9AE0EA" w:rsidR="003801E0" w:rsidRPr="00057EFE" w:rsidRDefault="003801E0" w:rsidP="003801E0">
      <w:pPr>
        <w:spacing w:before="240" w:line="276" w:lineRule="auto"/>
        <w:rPr>
          <w:rFonts w:eastAsia="Georgia" w:cs="Calibri"/>
          <w:color w:val="000000" w:themeColor="text1"/>
          <w:szCs w:val="22"/>
          <w:u w:color="000000"/>
        </w:rPr>
      </w:pPr>
      <w:r w:rsidRPr="00057EFE">
        <w:rPr>
          <w:rFonts w:eastAsia="Georgia" w:cs="Calibri"/>
          <w:color w:val="000000" w:themeColor="text1"/>
          <w:szCs w:val="22"/>
          <w:u w:color="000000"/>
        </w:rPr>
        <w:t>On a more personal note, I want to</w:t>
      </w:r>
      <w:r w:rsidR="00AB0B44">
        <w:rPr>
          <w:rFonts w:eastAsia="Georgia" w:cs="Calibri"/>
          <w:color w:val="000000" w:themeColor="text1"/>
          <w:szCs w:val="22"/>
          <w:u w:color="000000"/>
        </w:rPr>
        <w:t xml:space="preserve"> acknowledge and</w:t>
      </w:r>
      <w:r w:rsidRPr="00057EFE">
        <w:rPr>
          <w:rFonts w:eastAsia="Georgia" w:cs="Calibri"/>
          <w:color w:val="000000" w:themeColor="text1"/>
          <w:szCs w:val="22"/>
          <w:u w:color="000000"/>
        </w:rPr>
        <w:t xml:space="preserve"> thank my wife Margaux Crump for always encouraging me to pursue my </w:t>
      </w:r>
      <w:r w:rsidR="00387DA8">
        <w:rPr>
          <w:rFonts w:eastAsia="Georgia" w:cs="Calibri"/>
          <w:color w:val="000000" w:themeColor="text1"/>
          <w:szCs w:val="22"/>
          <w:u w:color="000000"/>
        </w:rPr>
        <w:t xml:space="preserve">many </w:t>
      </w:r>
      <w:r w:rsidRPr="00057EFE">
        <w:rPr>
          <w:rFonts w:eastAsia="Georgia" w:cs="Calibri"/>
          <w:color w:val="000000" w:themeColor="text1"/>
          <w:szCs w:val="22"/>
          <w:u w:color="000000"/>
        </w:rPr>
        <w:t>passions</w:t>
      </w:r>
      <w:r w:rsidR="00AB0B44">
        <w:rPr>
          <w:rFonts w:eastAsia="Georgia" w:cs="Calibri"/>
          <w:color w:val="000000" w:themeColor="text1"/>
          <w:szCs w:val="22"/>
          <w:u w:color="000000"/>
        </w:rPr>
        <w:t>—</w:t>
      </w:r>
      <w:r w:rsidRPr="00057EFE">
        <w:rPr>
          <w:rFonts w:eastAsia="Georgia" w:cs="Calibri"/>
          <w:color w:val="000000" w:themeColor="text1"/>
          <w:szCs w:val="22"/>
          <w:u w:color="000000"/>
        </w:rPr>
        <w:t>including</w:t>
      </w:r>
      <w:r w:rsidR="00387DA8">
        <w:rPr>
          <w:rFonts w:eastAsia="Georgia" w:cs="Calibri"/>
          <w:color w:val="000000" w:themeColor="text1"/>
          <w:szCs w:val="22"/>
          <w:u w:color="000000"/>
        </w:rPr>
        <w:t xml:space="preserve"> </w:t>
      </w:r>
      <w:r w:rsidRPr="00057EFE">
        <w:rPr>
          <w:rFonts w:eastAsia="Georgia" w:cs="Calibri"/>
          <w:color w:val="000000" w:themeColor="text1"/>
          <w:szCs w:val="22"/>
          <w:u w:color="000000"/>
        </w:rPr>
        <w:t xml:space="preserve">enrolling in the MA in Ecology &amp; Spirituality in the first place. I’m also grateful to our two cats, Fox and Scout, for taking such an active interest in my writing, even if </w:t>
      </w:r>
      <w:r w:rsidR="00B34D2C">
        <w:rPr>
          <w:rFonts w:eastAsia="Georgia" w:cs="Calibri"/>
          <w:color w:val="000000" w:themeColor="text1"/>
          <w:szCs w:val="22"/>
          <w:u w:color="000000"/>
        </w:rPr>
        <w:t>their</w:t>
      </w:r>
      <w:r w:rsidRPr="00057EFE">
        <w:rPr>
          <w:rFonts w:eastAsia="Georgia" w:cs="Calibri"/>
          <w:color w:val="000000" w:themeColor="text1"/>
          <w:szCs w:val="22"/>
          <w:u w:color="000000"/>
        </w:rPr>
        <w:t xml:space="preserve"> constant </w:t>
      </w:r>
      <w:r w:rsidR="004B730C">
        <w:rPr>
          <w:rFonts w:eastAsia="Georgia" w:cs="Calibri"/>
          <w:color w:val="000000" w:themeColor="text1"/>
          <w:szCs w:val="22"/>
          <w:u w:color="000000"/>
        </w:rPr>
        <w:t xml:space="preserve">presence </w:t>
      </w:r>
      <w:r w:rsidRPr="00057EFE">
        <w:rPr>
          <w:rFonts w:eastAsia="Georgia" w:cs="Calibri"/>
          <w:color w:val="000000" w:themeColor="text1"/>
          <w:szCs w:val="22"/>
          <w:u w:color="000000"/>
        </w:rPr>
        <w:t xml:space="preserve">across my keyboard </w:t>
      </w:r>
      <w:r w:rsidR="00387DA8">
        <w:rPr>
          <w:rFonts w:eastAsia="Georgia" w:cs="Calibri"/>
          <w:color w:val="000000" w:themeColor="text1"/>
          <w:szCs w:val="22"/>
          <w:u w:color="000000"/>
        </w:rPr>
        <w:t xml:space="preserve">brought about more adversity and expletives than </w:t>
      </w:r>
      <w:r w:rsidRPr="00057EFE">
        <w:rPr>
          <w:rFonts w:eastAsia="Georgia" w:cs="Calibri"/>
          <w:color w:val="000000" w:themeColor="text1"/>
          <w:szCs w:val="22"/>
          <w:u w:color="000000"/>
        </w:rPr>
        <w:t xml:space="preserve">constructive feedback. Thanks as well to my mum, Donna Lewis, for raising me </w:t>
      </w:r>
      <w:r w:rsidR="007165B7">
        <w:rPr>
          <w:rFonts w:eastAsia="Georgia" w:cs="Calibri"/>
          <w:color w:val="000000" w:themeColor="text1"/>
          <w:szCs w:val="22"/>
          <w:u w:color="000000"/>
        </w:rPr>
        <w:t xml:space="preserve">to </w:t>
      </w:r>
      <w:r w:rsidRPr="00057EFE">
        <w:rPr>
          <w:rFonts w:eastAsia="Georgia" w:cs="Calibri"/>
          <w:color w:val="000000" w:themeColor="text1"/>
          <w:szCs w:val="22"/>
          <w:u w:color="000000"/>
        </w:rPr>
        <w:t>take the risks necessary to lead an interesting, fulfilling life. Lastly</w:t>
      </w:r>
      <w:r w:rsidR="00387DA8">
        <w:rPr>
          <w:rFonts w:eastAsia="Georgia" w:cs="Calibri"/>
          <w:color w:val="000000" w:themeColor="text1"/>
          <w:szCs w:val="22"/>
          <w:u w:color="000000"/>
        </w:rPr>
        <w:t xml:space="preserve">, </w:t>
      </w:r>
      <w:r w:rsidRPr="00057EFE">
        <w:rPr>
          <w:rFonts w:eastAsia="Georgia" w:cs="Calibri"/>
          <w:color w:val="000000" w:themeColor="text1"/>
          <w:szCs w:val="22"/>
          <w:u w:color="000000"/>
        </w:rPr>
        <w:t xml:space="preserve">thank you to the bees, who continue to teach us so much about our world—and ourselves. </w:t>
      </w:r>
      <w:r w:rsidRPr="00057EFE">
        <w:rPr>
          <w:rFonts w:eastAsia="Georgia" w:cs="Calibri"/>
          <w:i/>
          <w:iCs/>
          <w:color w:val="FF0000"/>
          <w:szCs w:val="22"/>
          <w:u w:color="000000"/>
        </w:rPr>
        <w:br/>
      </w:r>
    </w:p>
    <w:p w14:paraId="170FE696" w14:textId="77777777" w:rsidR="003801E0" w:rsidRDefault="003801E0" w:rsidP="003801E0">
      <w:pPr>
        <w:spacing w:before="240"/>
        <w:rPr>
          <w:rFonts w:cs="Calibri"/>
          <w:b/>
          <w:bCs/>
          <w:color w:val="000000" w:themeColor="text1"/>
          <w:sz w:val="44"/>
          <w:szCs w:val="44"/>
        </w:rPr>
      </w:pPr>
    </w:p>
    <w:p w14:paraId="2158919F" w14:textId="77777777" w:rsidR="003801E0" w:rsidRDefault="003801E0" w:rsidP="003801E0">
      <w:pPr>
        <w:spacing w:before="240"/>
        <w:rPr>
          <w:rFonts w:cs="Calibri"/>
          <w:b/>
          <w:bCs/>
          <w:color w:val="000000" w:themeColor="text1"/>
          <w:sz w:val="44"/>
          <w:szCs w:val="44"/>
        </w:rPr>
      </w:pPr>
    </w:p>
    <w:p w14:paraId="27E70CB3" w14:textId="77777777" w:rsidR="003801E0" w:rsidRDefault="003801E0" w:rsidP="003801E0">
      <w:pPr>
        <w:spacing w:before="240"/>
        <w:rPr>
          <w:rFonts w:cs="Calibri"/>
          <w:b/>
          <w:bCs/>
          <w:color w:val="000000" w:themeColor="text1"/>
          <w:sz w:val="44"/>
          <w:szCs w:val="44"/>
        </w:rPr>
      </w:pPr>
    </w:p>
    <w:p w14:paraId="35813F8F" w14:textId="77777777" w:rsidR="003801E0" w:rsidRDefault="003801E0" w:rsidP="003801E0">
      <w:pPr>
        <w:spacing w:before="240"/>
        <w:rPr>
          <w:rFonts w:cs="Calibri"/>
          <w:b/>
          <w:bCs/>
          <w:color w:val="000000" w:themeColor="text1"/>
          <w:sz w:val="44"/>
          <w:szCs w:val="44"/>
        </w:rPr>
      </w:pPr>
    </w:p>
    <w:p w14:paraId="79D353D2" w14:textId="77777777" w:rsidR="003801E0" w:rsidRDefault="003801E0" w:rsidP="003801E0">
      <w:pPr>
        <w:spacing w:before="240"/>
        <w:rPr>
          <w:rFonts w:cs="Calibri"/>
          <w:b/>
          <w:bCs/>
          <w:color w:val="000000" w:themeColor="text1"/>
          <w:sz w:val="44"/>
          <w:szCs w:val="44"/>
        </w:rPr>
      </w:pPr>
    </w:p>
    <w:p w14:paraId="2D9507B9" w14:textId="77777777" w:rsidR="003801E0" w:rsidRDefault="003801E0" w:rsidP="003801E0">
      <w:pPr>
        <w:spacing w:before="240"/>
        <w:rPr>
          <w:rFonts w:cs="Calibri"/>
          <w:b/>
          <w:bCs/>
          <w:color w:val="000000" w:themeColor="text1"/>
          <w:sz w:val="44"/>
          <w:szCs w:val="44"/>
        </w:rPr>
      </w:pPr>
    </w:p>
    <w:p w14:paraId="40C87463" w14:textId="77777777" w:rsidR="003801E0" w:rsidRDefault="003801E0" w:rsidP="003801E0">
      <w:pPr>
        <w:spacing w:before="240"/>
        <w:rPr>
          <w:rFonts w:cs="Calibri"/>
          <w:b/>
          <w:bCs/>
          <w:color w:val="000000" w:themeColor="text1"/>
          <w:sz w:val="44"/>
          <w:szCs w:val="44"/>
        </w:rPr>
      </w:pPr>
    </w:p>
    <w:p w14:paraId="60692C6D" w14:textId="48BE1F6D" w:rsidR="003801E0" w:rsidRPr="00057EFE" w:rsidRDefault="003801E0" w:rsidP="003801E0">
      <w:pPr>
        <w:spacing w:before="240"/>
        <w:rPr>
          <w:rFonts w:eastAsia="Georgia" w:cs="Calibri"/>
          <w:color w:val="FF0000"/>
          <w:sz w:val="44"/>
          <w:szCs w:val="44"/>
          <w:u w:color="000000"/>
        </w:rPr>
      </w:pPr>
      <w:r w:rsidRPr="00057EFE">
        <w:rPr>
          <w:rFonts w:cs="Calibri"/>
          <w:b/>
          <w:bCs/>
          <w:color w:val="000000" w:themeColor="text1"/>
          <w:sz w:val="44"/>
          <w:szCs w:val="44"/>
        </w:rPr>
        <w:lastRenderedPageBreak/>
        <w:t>ABSTRACT</w:t>
      </w:r>
      <w:r w:rsidRPr="00057EFE">
        <w:rPr>
          <w:rFonts w:eastAsia="Georgia" w:cs="Calibri"/>
          <w:color w:val="FF0000"/>
          <w:sz w:val="44"/>
          <w:szCs w:val="44"/>
          <w:u w:color="000000"/>
        </w:rPr>
        <w:t xml:space="preserve"> </w:t>
      </w:r>
    </w:p>
    <w:p w14:paraId="3DDA3B06" w14:textId="4987C2B8" w:rsidR="003801E0" w:rsidRPr="00057EFE" w:rsidRDefault="003801E0" w:rsidP="003801E0">
      <w:pPr>
        <w:spacing w:before="240" w:line="276" w:lineRule="auto"/>
        <w:ind w:firstLine="720"/>
        <w:rPr>
          <w:rFonts w:eastAsia="Georgia" w:cs="Calibri"/>
          <w:color w:val="000000" w:themeColor="text1"/>
          <w:szCs w:val="22"/>
          <w:u w:color="000000"/>
        </w:rPr>
      </w:pPr>
      <w:r w:rsidRPr="00057EFE">
        <w:rPr>
          <w:rFonts w:eastAsia="Georgia" w:cs="Calibri"/>
          <w:color w:val="000000" w:themeColor="text1"/>
          <w:szCs w:val="22"/>
          <w:u w:color="000000"/>
        </w:rPr>
        <w:t>While many have acknowledged the existence of sacred apiculture traditions, very little research has been undertaken to understand the practices, experiences, and cosmologies of beekeepers who cultivate spiritual relationships with bees. Historians and researchers have observed sacred apiculture traditions throughout Euro-American culture, with origins of practice and belief reaching back to antiquity.</w:t>
      </w:r>
      <w:r w:rsidRPr="00057EFE">
        <w:rPr>
          <w:rFonts w:eastAsia="Georgia" w:cs="Calibri"/>
          <w:color w:val="000000" w:themeColor="text1"/>
          <w:szCs w:val="22"/>
          <w:u w:color="000000"/>
          <w:vertAlign w:val="superscript"/>
        </w:rPr>
        <w:footnoteReference w:id="1"/>
      </w:r>
      <w:r w:rsidRPr="00057EFE">
        <w:rPr>
          <w:rFonts w:eastAsia="Georgia" w:cs="Calibri"/>
          <w:color w:val="000000" w:themeColor="text1"/>
          <w:szCs w:val="22"/>
          <w:u w:color="000000"/>
        </w:rPr>
        <w:t xml:space="preserve"> Similarly, sacred apiculture is currently prevalent amongst beekeepers throughout the United States.</w:t>
      </w:r>
      <w:r w:rsidRPr="00057EFE">
        <w:rPr>
          <w:rFonts w:eastAsia="Georgia" w:cs="Calibri"/>
          <w:color w:val="000000" w:themeColor="text1"/>
          <w:szCs w:val="22"/>
          <w:u w:color="000000"/>
          <w:vertAlign w:val="superscript"/>
        </w:rPr>
        <w:footnoteReference w:id="2"/>
      </w:r>
      <w:r w:rsidRPr="00057EFE">
        <w:rPr>
          <w:rStyle w:val="FootnoteReference"/>
          <w:rFonts w:cs="Calibri"/>
          <w:color w:val="000000" w:themeColor="text1"/>
          <w:szCs w:val="22"/>
        </w:rPr>
        <w:t xml:space="preserve"> </w:t>
      </w:r>
      <w:r w:rsidRPr="00057EFE">
        <w:rPr>
          <w:rFonts w:eastAsia="Georgia" w:cs="Calibri"/>
          <w:color w:val="000000" w:themeColor="text1"/>
          <w:szCs w:val="22"/>
          <w:u w:color="000000"/>
        </w:rPr>
        <w:t>However, to date, virtually no ethnographic research has been conducted to better understand the nature of the spiritual relationships between beekeepers and their bees.</w:t>
      </w:r>
      <w:r w:rsidRPr="00057EFE">
        <w:rPr>
          <w:rFonts w:eastAsia="Georgia" w:cs="Calibri"/>
          <w:color w:val="000000" w:themeColor="text1"/>
          <w:szCs w:val="22"/>
          <w:u w:color="000000"/>
          <w:vertAlign w:val="superscript"/>
        </w:rPr>
        <w:footnoteReference w:id="3"/>
      </w:r>
      <w:r w:rsidRPr="00057EFE">
        <w:rPr>
          <w:rFonts w:eastAsia="Georgia" w:cs="Calibri"/>
          <w:color w:val="000000" w:themeColor="text1"/>
          <w:szCs w:val="22"/>
          <w:u w:color="000000"/>
        </w:rPr>
        <w:t xml:space="preserve"> In order to contribute to this underserved area of academic inquiry, this qualitative study leverages one-on-one interviews with sacred apiculture practitioners throughout the United States to explore the myriad rites, beliefs, and experiences associated with these practices. </w:t>
      </w:r>
      <w:r w:rsidRPr="00057EFE">
        <w:rPr>
          <w:rFonts w:cs="Calibri"/>
          <w:szCs w:val="22"/>
        </w:rPr>
        <w:t>This research finds that sacred apiculture enables practitioners to gain</w:t>
      </w:r>
      <w:r w:rsidRPr="00057EFE">
        <w:rPr>
          <w:rFonts w:cs="Calibri"/>
          <w:color w:val="FF0000"/>
          <w:szCs w:val="22"/>
        </w:rPr>
        <w:t xml:space="preserve"> </w:t>
      </w:r>
      <w:r w:rsidRPr="00057EFE">
        <w:rPr>
          <w:rFonts w:eastAsia="Georgia" w:cs="Calibri"/>
          <w:color w:val="000000" w:themeColor="text1"/>
          <w:szCs w:val="22"/>
          <w:u w:color="000000"/>
        </w:rPr>
        <w:t>a capacity for interspecies communication, direct access to spiritual wisdom, experiences of miraculous healing, the dissolution of individual identity, and a heightened sense of ecological consciousness.</w:t>
      </w:r>
      <w:r w:rsidRPr="00057EFE">
        <w:rPr>
          <w:rFonts w:cs="Calibri"/>
          <w:szCs w:val="22"/>
        </w:rPr>
        <w:t xml:space="preserve"> </w:t>
      </w:r>
      <w:r w:rsidRPr="00057EFE">
        <w:rPr>
          <w:rFonts w:eastAsia="Georgia" w:cs="Calibri"/>
          <w:color w:val="000000" w:themeColor="text1"/>
          <w:szCs w:val="22"/>
          <w:u w:color="000000"/>
        </w:rPr>
        <w:t>As the first dedicated study of sacred apiculture among active practitioners throughout the present-day United States, this research contributes new and unprecedented insight into the nature of sacred apiculture as it</w:t>
      </w:r>
      <w:r w:rsidR="0002700F">
        <w:rPr>
          <w:rFonts w:eastAsia="Georgia" w:cs="Calibri"/>
          <w:color w:val="000000" w:themeColor="text1"/>
          <w:szCs w:val="22"/>
          <w:u w:color="000000"/>
        </w:rPr>
        <w:t xml:space="preserve"> i</w:t>
      </w:r>
      <w:r w:rsidRPr="00057EFE">
        <w:rPr>
          <w:rFonts w:eastAsia="Georgia" w:cs="Calibri"/>
          <w:color w:val="000000" w:themeColor="text1"/>
          <w:szCs w:val="22"/>
          <w:u w:color="000000"/>
        </w:rPr>
        <w:t xml:space="preserve">s currently understood, enacted, and experienced by contemporary practitioners. </w:t>
      </w:r>
    </w:p>
    <w:p w14:paraId="78171E75" w14:textId="77777777" w:rsidR="003801E0" w:rsidRPr="00057EFE" w:rsidRDefault="003801E0" w:rsidP="003801E0">
      <w:pPr>
        <w:spacing w:before="240"/>
        <w:rPr>
          <w:rFonts w:eastAsia="Georgia" w:cs="Calibri"/>
          <w:color w:val="FF0000"/>
          <w:szCs w:val="22"/>
          <w:u w:color="000000"/>
        </w:rPr>
      </w:pPr>
    </w:p>
    <w:p w14:paraId="34503C54" w14:textId="648C5FF2" w:rsidR="003801E0" w:rsidRPr="00057EFE" w:rsidRDefault="003801E0" w:rsidP="00303789">
      <w:pPr>
        <w:spacing w:before="240"/>
        <w:rPr>
          <w:rFonts w:eastAsia="Georgia" w:cs="Calibri"/>
          <w:b/>
          <w:bCs/>
          <w:color w:val="000000" w:themeColor="text1"/>
          <w:sz w:val="28"/>
          <w:szCs w:val="28"/>
          <w:u w:color="000000"/>
        </w:rPr>
        <w:sectPr w:rsidR="003801E0" w:rsidRPr="00057EFE" w:rsidSect="00057EFE">
          <w:footerReference w:type="even" r:id="rId8"/>
          <w:footerReference w:type="default" r:id="rId9"/>
          <w:pgSz w:w="12240" w:h="15840"/>
          <w:pgMar w:top="1440" w:right="1440" w:bottom="1440" w:left="1440" w:header="720" w:footer="720" w:gutter="0"/>
          <w:pgNumType w:fmt="upperRoman" w:start="1"/>
          <w:cols w:space="720"/>
          <w:titlePg/>
          <w:docGrid w:linePitch="360"/>
        </w:sectPr>
      </w:pPr>
      <w:r w:rsidRPr="00057EFE">
        <w:rPr>
          <w:rFonts w:eastAsia="Georgia" w:cs="Calibri"/>
          <w:color w:val="000000" w:themeColor="text1"/>
          <w:szCs w:val="22"/>
          <w:u w:color="000000"/>
        </w:rPr>
        <w:br/>
      </w:r>
    </w:p>
    <w:p w14:paraId="25087CB9" w14:textId="35271252" w:rsidR="004861A1" w:rsidRPr="00057EFE" w:rsidRDefault="00F84A2C" w:rsidP="0062232A">
      <w:pPr>
        <w:tabs>
          <w:tab w:val="left" w:pos="1260"/>
        </w:tabs>
        <w:spacing w:before="240"/>
        <w:rPr>
          <w:rFonts w:eastAsia="Georgia" w:cs="Calibri"/>
          <w:b/>
          <w:bCs/>
          <w:color w:val="000000" w:themeColor="text1"/>
          <w:sz w:val="28"/>
          <w:szCs w:val="28"/>
          <w:u w:color="000000"/>
        </w:rPr>
      </w:pPr>
      <w:r w:rsidRPr="00580835">
        <w:rPr>
          <w:rFonts w:eastAsia="Georgia" w:cs="Calibri"/>
          <w:color w:val="808080" w:themeColor="background1" w:themeShade="80"/>
          <w:sz w:val="20"/>
          <w:szCs w:val="20"/>
          <w:u w:color="000000"/>
        </w:rPr>
        <w:lastRenderedPageBreak/>
        <w:t xml:space="preserve">Chapter </w:t>
      </w:r>
      <w:r w:rsidR="007252FC" w:rsidRPr="00580835">
        <w:rPr>
          <w:rFonts w:eastAsia="Georgia" w:cs="Calibri"/>
          <w:color w:val="808080" w:themeColor="background1" w:themeShade="80"/>
          <w:sz w:val="20"/>
          <w:szCs w:val="20"/>
          <w:u w:color="000000"/>
        </w:rPr>
        <w:t>1</w:t>
      </w:r>
      <w:r w:rsidR="006F6F45" w:rsidRPr="00580835">
        <w:rPr>
          <w:rFonts w:eastAsia="Georgia" w:cs="Calibri"/>
          <w:i/>
          <w:iCs/>
          <w:color w:val="808080" w:themeColor="background1" w:themeShade="80"/>
          <w:szCs w:val="22"/>
          <w:u w:color="000000"/>
        </w:rPr>
        <w:t xml:space="preserve">  </w:t>
      </w:r>
      <w:r w:rsidRPr="00580835">
        <w:rPr>
          <w:rFonts w:eastAsia="Georgia" w:cs="Calibri"/>
          <w:color w:val="808080" w:themeColor="background1" w:themeShade="80"/>
          <w:sz w:val="28"/>
          <w:szCs w:val="28"/>
          <w:u w:color="000000"/>
        </w:rPr>
        <w:t xml:space="preserve"> </w:t>
      </w:r>
      <w:r w:rsidR="006F6F45" w:rsidRPr="00580835">
        <w:rPr>
          <w:rFonts w:eastAsia="Georgia" w:cs="Calibri"/>
          <w:b/>
          <w:bCs/>
          <w:color w:val="000000" w:themeColor="text1"/>
          <w:sz w:val="28"/>
          <w:szCs w:val="28"/>
          <w:u w:color="000000"/>
        </w:rPr>
        <w:t xml:space="preserve"> </w:t>
      </w:r>
      <w:r w:rsidRPr="00580835">
        <w:rPr>
          <w:rFonts w:eastAsia="Georgia" w:cs="Calibri"/>
          <w:b/>
          <w:bCs/>
          <w:color w:val="000000" w:themeColor="text1"/>
          <w:sz w:val="28"/>
          <w:szCs w:val="28"/>
          <w:u w:color="000000"/>
        </w:rPr>
        <w:tab/>
      </w:r>
      <w:r w:rsidR="0062232A" w:rsidRPr="00057EFE">
        <w:rPr>
          <w:rFonts w:eastAsia="Georgia" w:cs="Calibri"/>
          <w:b/>
          <w:bCs/>
          <w:color w:val="000000" w:themeColor="text1"/>
          <w:sz w:val="28"/>
          <w:szCs w:val="28"/>
          <w:u w:color="000000"/>
        </w:rPr>
        <w:br/>
      </w:r>
      <w:r w:rsidR="007252FC" w:rsidRPr="00057EFE">
        <w:rPr>
          <w:rFonts w:eastAsia="Georgia" w:cs="Calibri"/>
          <w:b/>
          <w:bCs/>
          <w:color w:val="000000" w:themeColor="text1"/>
          <w:sz w:val="44"/>
          <w:szCs w:val="44"/>
          <w:u w:color="000000"/>
        </w:rPr>
        <w:t>INTRODUCTION</w:t>
      </w:r>
      <w:r w:rsidR="0078011B" w:rsidRPr="00057EFE">
        <w:rPr>
          <w:rFonts w:eastAsia="Georgia" w:cs="Calibri"/>
          <w:b/>
          <w:bCs/>
          <w:color w:val="FF0000"/>
          <w:szCs w:val="22"/>
          <w:u w:color="000000"/>
        </w:rPr>
        <w:br/>
      </w:r>
    </w:p>
    <w:p w14:paraId="138CFCB0" w14:textId="7ABC5003" w:rsidR="00FD0B17" w:rsidRPr="00057EFE" w:rsidRDefault="00100E2E" w:rsidP="000B1121">
      <w:pPr>
        <w:spacing w:before="240" w:line="360" w:lineRule="auto"/>
        <w:ind w:firstLine="720"/>
        <w:rPr>
          <w:rFonts w:eastAsia="Georgia" w:cs="Calibri"/>
          <w:color w:val="000000" w:themeColor="text1"/>
          <w:szCs w:val="22"/>
          <w:u w:color="000000"/>
        </w:rPr>
      </w:pPr>
      <w:r w:rsidRPr="00057EFE">
        <w:rPr>
          <w:rFonts w:eastAsia="Georgia" w:cs="Calibri"/>
          <w:color w:val="000000" w:themeColor="text1"/>
          <w:szCs w:val="22"/>
          <w:u w:color="000000"/>
        </w:rPr>
        <w:t xml:space="preserve">While many have acknowledged </w:t>
      </w:r>
      <w:r w:rsidR="007F6E9F" w:rsidRPr="00057EFE">
        <w:rPr>
          <w:rFonts w:eastAsia="Georgia" w:cs="Calibri"/>
          <w:color w:val="000000" w:themeColor="text1"/>
          <w:szCs w:val="22"/>
          <w:u w:color="000000"/>
        </w:rPr>
        <w:t xml:space="preserve">the </w:t>
      </w:r>
      <w:r w:rsidRPr="00057EFE">
        <w:rPr>
          <w:rFonts w:eastAsia="Georgia" w:cs="Calibri"/>
          <w:color w:val="000000" w:themeColor="text1"/>
          <w:szCs w:val="22"/>
          <w:u w:color="000000"/>
        </w:rPr>
        <w:t>existence of sacred apiculture traditions, very little research has been undertaken to understand the practices, experiences, and cosmologies of beekeepers who cultivate spiritual relationships with bees.</w:t>
      </w:r>
      <w:r w:rsidR="00CF065B">
        <w:rPr>
          <w:rStyle w:val="FootnoteReference"/>
          <w:rFonts w:eastAsia="Georgia" w:cs="Calibri"/>
          <w:color w:val="000000" w:themeColor="text1"/>
          <w:szCs w:val="22"/>
          <w:u w:color="000000"/>
        </w:rPr>
        <w:footnoteReference w:id="4"/>
      </w:r>
      <w:r w:rsidRPr="00057EFE">
        <w:rPr>
          <w:rFonts w:eastAsia="Georgia" w:cs="Calibri"/>
          <w:color w:val="000000" w:themeColor="text1"/>
          <w:szCs w:val="22"/>
          <w:u w:color="000000"/>
        </w:rPr>
        <w:t xml:space="preserve"> As such, this qualitative study specifically explores the nature of sacred apiculture</w:t>
      </w:r>
      <w:r w:rsidR="007002A9" w:rsidRPr="00057EFE">
        <w:rPr>
          <w:rFonts w:eastAsia="Georgia" w:cs="Calibri"/>
          <w:color w:val="000000" w:themeColor="text1"/>
          <w:szCs w:val="22"/>
          <w:u w:color="000000"/>
        </w:rPr>
        <w:t xml:space="preserve"> as it is currently practi</w:t>
      </w:r>
      <w:r w:rsidR="00BB5325" w:rsidRPr="00057EFE">
        <w:rPr>
          <w:rFonts w:eastAsia="Georgia" w:cs="Calibri"/>
          <w:color w:val="000000" w:themeColor="text1"/>
          <w:szCs w:val="22"/>
          <w:u w:color="000000"/>
        </w:rPr>
        <w:t>c</w:t>
      </w:r>
      <w:r w:rsidR="007002A9" w:rsidRPr="00057EFE">
        <w:rPr>
          <w:rFonts w:eastAsia="Georgia" w:cs="Calibri"/>
          <w:color w:val="000000" w:themeColor="text1"/>
          <w:szCs w:val="22"/>
          <w:u w:color="000000"/>
        </w:rPr>
        <w:t>ed throughout the United States, using one-on-one interviews and a phenomenological analysis to reveal how practitioners understand, access, and experience the sacred through intimate interactions with their bees. In this study, I begin by tracing the lineage and evolution of sacred apiculture, from its origins in antiquity to how it is currently enacted in America.</w:t>
      </w:r>
      <w:r w:rsidR="0064640A" w:rsidRPr="00057EFE">
        <w:rPr>
          <w:rFonts w:eastAsia="Georgia" w:cs="Calibri"/>
          <w:color w:val="000000" w:themeColor="text1"/>
          <w:szCs w:val="22"/>
          <w:u w:color="000000"/>
        </w:rPr>
        <w:t xml:space="preserve"> Turning to my field work,</w:t>
      </w:r>
      <w:r w:rsidR="007002A9" w:rsidRPr="00057EFE">
        <w:rPr>
          <w:rFonts w:eastAsia="Georgia" w:cs="Calibri"/>
          <w:color w:val="000000" w:themeColor="text1"/>
          <w:szCs w:val="22"/>
          <w:u w:color="000000"/>
        </w:rPr>
        <w:t xml:space="preserve"> I then discuss how contemporary practitioners f</w:t>
      </w:r>
      <w:r w:rsidR="0064640A" w:rsidRPr="00057EFE">
        <w:rPr>
          <w:rFonts w:eastAsia="Georgia" w:cs="Calibri"/>
          <w:color w:val="000000" w:themeColor="text1"/>
          <w:szCs w:val="22"/>
          <w:u w:color="000000"/>
        </w:rPr>
        <w:t>ind</w:t>
      </w:r>
      <w:r w:rsidR="007002A9" w:rsidRPr="00057EFE">
        <w:rPr>
          <w:rFonts w:eastAsia="Georgia" w:cs="Calibri"/>
          <w:color w:val="000000" w:themeColor="text1"/>
          <w:szCs w:val="22"/>
          <w:u w:color="000000"/>
        </w:rPr>
        <w:t xml:space="preserve"> their way to sacred apiculture</w:t>
      </w:r>
      <w:r w:rsidR="0064640A" w:rsidRPr="00057EFE">
        <w:rPr>
          <w:rFonts w:eastAsia="Georgia" w:cs="Calibri"/>
          <w:color w:val="000000" w:themeColor="text1"/>
          <w:szCs w:val="22"/>
          <w:u w:color="000000"/>
        </w:rPr>
        <w:t>, whether</w:t>
      </w:r>
      <w:r w:rsidR="00961D92" w:rsidRPr="00057EFE">
        <w:rPr>
          <w:rFonts w:eastAsia="Georgia" w:cs="Calibri"/>
          <w:color w:val="000000" w:themeColor="text1"/>
          <w:szCs w:val="22"/>
          <w:u w:color="000000"/>
        </w:rPr>
        <w:t xml:space="preserve"> </w:t>
      </w:r>
      <w:r w:rsidR="0064640A" w:rsidRPr="00057EFE">
        <w:rPr>
          <w:rFonts w:eastAsia="Georgia" w:cs="Calibri"/>
          <w:color w:val="000000" w:themeColor="text1"/>
          <w:szCs w:val="22"/>
          <w:u w:color="000000"/>
        </w:rPr>
        <w:t xml:space="preserve">through </w:t>
      </w:r>
      <w:r w:rsidR="00373699" w:rsidRPr="00057EFE">
        <w:rPr>
          <w:rFonts w:eastAsia="Georgia" w:cs="Calibri"/>
          <w:color w:val="000000" w:themeColor="text1"/>
          <w:szCs w:val="22"/>
          <w:u w:color="000000"/>
        </w:rPr>
        <w:t xml:space="preserve">a process of </w:t>
      </w:r>
      <w:r w:rsidR="0064640A" w:rsidRPr="00057EFE">
        <w:rPr>
          <w:rFonts w:eastAsia="Georgia" w:cs="Calibri"/>
          <w:color w:val="000000" w:themeColor="text1"/>
          <w:szCs w:val="22"/>
          <w:u w:color="000000"/>
        </w:rPr>
        <w:t xml:space="preserve">individual revelation, as an </w:t>
      </w:r>
      <w:r w:rsidR="007E6CBD" w:rsidRPr="00057EFE">
        <w:rPr>
          <w:rFonts w:eastAsia="Georgia" w:cs="Calibri"/>
          <w:color w:val="000000" w:themeColor="text1"/>
          <w:szCs w:val="22"/>
          <w:u w:color="000000"/>
        </w:rPr>
        <w:t>outgrowth</w:t>
      </w:r>
      <w:r w:rsidR="0064640A" w:rsidRPr="00057EFE">
        <w:rPr>
          <w:rFonts w:eastAsia="Georgia" w:cs="Calibri"/>
          <w:color w:val="000000" w:themeColor="text1"/>
          <w:szCs w:val="22"/>
          <w:u w:color="000000"/>
        </w:rPr>
        <w:t xml:space="preserve"> of ecological stewardship and activism, or as an </w:t>
      </w:r>
      <w:r w:rsidR="007E6CBD" w:rsidRPr="00057EFE">
        <w:rPr>
          <w:rFonts w:eastAsia="Georgia" w:cs="Calibri"/>
          <w:color w:val="000000" w:themeColor="text1"/>
          <w:szCs w:val="22"/>
          <w:u w:color="000000"/>
        </w:rPr>
        <w:t>evolution</w:t>
      </w:r>
      <w:r w:rsidR="0064640A" w:rsidRPr="00057EFE">
        <w:rPr>
          <w:rFonts w:eastAsia="Georgia" w:cs="Calibri"/>
          <w:color w:val="000000" w:themeColor="text1"/>
          <w:szCs w:val="22"/>
          <w:u w:color="000000"/>
        </w:rPr>
        <w:t xml:space="preserve"> of prior religious or spiritual conditioning. </w:t>
      </w:r>
      <w:r w:rsidR="00CD610C">
        <w:rPr>
          <w:rFonts w:eastAsia="Georgia" w:cs="Calibri"/>
          <w:color w:val="000000" w:themeColor="text1"/>
          <w:szCs w:val="22"/>
          <w:u w:color="000000"/>
        </w:rPr>
        <w:t xml:space="preserve">From </w:t>
      </w:r>
      <w:r w:rsidR="00A56CAF" w:rsidRPr="00057EFE">
        <w:rPr>
          <w:rFonts w:eastAsia="Georgia" w:cs="Calibri"/>
          <w:color w:val="000000" w:themeColor="text1"/>
          <w:szCs w:val="22"/>
          <w:u w:color="000000"/>
        </w:rPr>
        <w:t xml:space="preserve">insights gathered </w:t>
      </w:r>
      <w:r w:rsidR="006B693F" w:rsidRPr="00057EFE">
        <w:rPr>
          <w:rFonts w:eastAsia="Georgia" w:cs="Calibri"/>
          <w:color w:val="000000" w:themeColor="text1"/>
          <w:szCs w:val="22"/>
          <w:u w:color="000000"/>
        </w:rPr>
        <w:t>during interviews</w:t>
      </w:r>
      <w:r w:rsidR="0064640A" w:rsidRPr="00057EFE">
        <w:rPr>
          <w:rFonts w:eastAsia="Georgia" w:cs="Calibri"/>
          <w:color w:val="000000" w:themeColor="text1"/>
          <w:szCs w:val="22"/>
          <w:u w:color="000000"/>
        </w:rPr>
        <w:t xml:space="preserve">, I </w:t>
      </w:r>
      <w:r w:rsidR="00CD610C">
        <w:rPr>
          <w:rFonts w:eastAsia="Georgia" w:cs="Calibri"/>
          <w:color w:val="000000" w:themeColor="text1"/>
          <w:szCs w:val="22"/>
          <w:u w:color="000000"/>
        </w:rPr>
        <w:t>consider</w:t>
      </w:r>
      <w:r w:rsidR="0064640A" w:rsidRPr="00057EFE">
        <w:rPr>
          <w:rFonts w:eastAsia="Georgia" w:cs="Calibri"/>
          <w:color w:val="000000" w:themeColor="text1"/>
          <w:szCs w:val="22"/>
          <w:u w:color="000000"/>
        </w:rPr>
        <w:t xml:space="preserve"> how sacred apiculture </w:t>
      </w:r>
      <w:r w:rsidR="006B693F" w:rsidRPr="00057EFE">
        <w:rPr>
          <w:rFonts w:eastAsia="Georgia" w:cs="Calibri"/>
          <w:color w:val="000000" w:themeColor="text1"/>
          <w:szCs w:val="22"/>
          <w:u w:color="000000"/>
        </w:rPr>
        <w:t>enables</w:t>
      </w:r>
      <w:r w:rsidR="008C0691" w:rsidRPr="00057EFE">
        <w:rPr>
          <w:rFonts w:eastAsia="Georgia" w:cs="Calibri"/>
          <w:color w:val="000000" w:themeColor="text1"/>
          <w:szCs w:val="22"/>
          <w:u w:color="000000"/>
        </w:rPr>
        <w:t xml:space="preserve"> </w:t>
      </w:r>
      <w:r w:rsidR="006B693F" w:rsidRPr="00057EFE">
        <w:rPr>
          <w:rFonts w:eastAsia="Georgia" w:cs="Calibri"/>
          <w:color w:val="000000" w:themeColor="text1"/>
          <w:szCs w:val="22"/>
          <w:u w:color="000000"/>
        </w:rPr>
        <w:t xml:space="preserve">practitioners to </w:t>
      </w:r>
      <w:r w:rsidR="0064640A" w:rsidRPr="00057EFE">
        <w:rPr>
          <w:rFonts w:eastAsia="Georgia" w:cs="Calibri"/>
          <w:color w:val="000000" w:themeColor="text1"/>
          <w:szCs w:val="22"/>
          <w:u w:color="000000"/>
        </w:rPr>
        <w:t>access</w:t>
      </w:r>
      <w:r w:rsidR="008C0691" w:rsidRPr="00057EFE">
        <w:rPr>
          <w:rFonts w:eastAsia="Georgia" w:cs="Calibri"/>
          <w:color w:val="000000" w:themeColor="text1"/>
          <w:szCs w:val="22"/>
          <w:u w:color="000000"/>
        </w:rPr>
        <w:t xml:space="preserve"> the divine </w:t>
      </w:r>
      <w:r w:rsidR="0064640A" w:rsidRPr="00057EFE">
        <w:rPr>
          <w:rFonts w:eastAsia="Georgia" w:cs="Calibri"/>
          <w:color w:val="000000" w:themeColor="text1"/>
          <w:szCs w:val="22"/>
          <w:u w:color="000000"/>
        </w:rPr>
        <w:t xml:space="preserve">through various rites, offerings, and phenomenological experiences. </w:t>
      </w:r>
      <w:r w:rsidR="00A67D92" w:rsidRPr="00057EFE">
        <w:rPr>
          <w:rFonts w:eastAsia="Georgia" w:cs="Calibri"/>
          <w:color w:val="000000" w:themeColor="text1"/>
          <w:szCs w:val="22"/>
          <w:u w:color="000000"/>
        </w:rPr>
        <w:t>Finally,</w:t>
      </w:r>
      <w:r w:rsidR="0064640A" w:rsidRPr="00057EFE">
        <w:rPr>
          <w:rFonts w:eastAsia="Georgia" w:cs="Calibri"/>
          <w:color w:val="000000" w:themeColor="text1"/>
          <w:szCs w:val="22"/>
          <w:u w:color="000000"/>
        </w:rPr>
        <w:t xml:space="preserve"> I </w:t>
      </w:r>
      <w:r w:rsidR="00CD610C">
        <w:rPr>
          <w:rFonts w:eastAsia="Georgia" w:cs="Calibri"/>
          <w:color w:val="000000" w:themeColor="text1"/>
          <w:szCs w:val="22"/>
          <w:u w:color="000000"/>
        </w:rPr>
        <w:t>explore</w:t>
      </w:r>
      <w:r w:rsidR="0064640A" w:rsidRPr="00057EFE">
        <w:rPr>
          <w:rFonts w:eastAsia="Georgia" w:cs="Calibri"/>
          <w:color w:val="000000" w:themeColor="text1"/>
          <w:szCs w:val="22"/>
          <w:u w:color="000000"/>
        </w:rPr>
        <w:t xml:space="preserve"> what practitioners gain from </w:t>
      </w:r>
      <w:r w:rsidR="00A56CAF" w:rsidRPr="00057EFE">
        <w:rPr>
          <w:rFonts w:eastAsia="Georgia" w:cs="Calibri"/>
          <w:color w:val="000000" w:themeColor="text1"/>
          <w:szCs w:val="22"/>
          <w:u w:color="000000"/>
        </w:rPr>
        <w:t xml:space="preserve">such </w:t>
      </w:r>
      <w:r w:rsidR="0064640A" w:rsidRPr="00057EFE">
        <w:rPr>
          <w:rFonts w:eastAsia="Georgia" w:cs="Calibri"/>
          <w:color w:val="000000" w:themeColor="text1"/>
          <w:szCs w:val="22"/>
          <w:u w:color="000000"/>
        </w:rPr>
        <w:t xml:space="preserve">sacred experiences with their bees—namely </w:t>
      </w:r>
      <w:r w:rsidR="00B27F47" w:rsidRPr="00057EFE">
        <w:rPr>
          <w:rFonts w:eastAsia="Georgia" w:cs="Calibri"/>
          <w:color w:val="000000" w:themeColor="text1"/>
          <w:szCs w:val="22"/>
          <w:u w:color="000000"/>
        </w:rPr>
        <w:t>a capacity for interspecies communication, direct access to spiritual wisdom</w:t>
      </w:r>
      <w:r w:rsidR="001867BD" w:rsidRPr="00057EFE">
        <w:rPr>
          <w:rFonts w:eastAsia="Georgia" w:cs="Calibri"/>
          <w:color w:val="000000" w:themeColor="text1"/>
          <w:szCs w:val="22"/>
          <w:u w:color="000000"/>
        </w:rPr>
        <w:t>, experiences of miraculous</w:t>
      </w:r>
      <w:r w:rsidR="00B27F47" w:rsidRPr="00057EFE">
        <w:rPr>
          <w:rFonts w:eastAsia="Georgia" w:cs="Calibri"/>
          <w:color w:val="000000" w:themeColor="text1"/>
          <w:szCs w:val="22"/>
          <w:u w:color="000000"/>
        </w:rPr>
        <w:t xml:space="preserve"> healing, the dissolution of individual identity, and a heightened sense of ecological consciousness. </w:t>
      </w:r>
      <w:r w:rsidR="0062232A" w:rsidRPr="00057EFE">
        <w:rPr>
          <w:rFonts w:cs="Calibri"/>
          <w:szCs w:val="22"/>
        </w:rPr>
        <w:br/>
      </w:r>
    </w:p>
    <w:p w14:paraId="1F7B5CB1" w14:textId="2FCC3315" w:rsidR="008C0AB5" w:rsidRPr="00057EFE" w:rsidRDefault="007164D3" w:rsidP="000B1121">
      <w:pPr>
        <w:tabs>
          <w:tab w:val="left" w:pos="720"/>
          <w:tab w:val="left" w:pos="1260"/>
        </w:tabs>
        <w:rPr>
          <w:rFonts w:cs="Calibri"/>
          <w:sz w:val="28"/>
          <w:szCs w:val="28"/>
        </w:rPr>
      </w:pPr>
      <w:r w:rsidRPr="00057EFE">
        <w:rPr>
          <w:rFonts w:cs="Calibri"/>
          <w:color w:val="808080" w:themeColor="background1" w:themeShade="80"/>
          <w:sz w:val="20"/>
          <w:szCs w:val="20"/>
        </w:rPr>
        <w:t>1.1</w:t>
      </w:r>
      <w:r w:rsidRPr="00057EFE">
        <w:rPr>
          <w:rFonts w:cs="Calibri"/>
          <w:color w:val="808080" w:themeColor="background1" w:themeShade="80"/>
          <w:sz w:val="28"/>
          <w:szCs w:val="28"/>
        </w:rPr>
        <w:t xml:space="preserve"> </w:t>
      </w:r>
      <w:r w:rsidR="007277C9" w:rsidRPr="00057EFE">
        <w:rPr>
          <w:rFonts w:cs="Calibri"/>
          <w:sz w:val="36"/>
          <w:szCs w:val="36"/>
        </w:rPr>
        <w:tab/>
      </w:r>
      <w:r w:rsidR="000B1121" w:rsidRPr="00057EFE">
        <w:rPr>
          <w:rFonts w:cs="Calibri"/>
          <w:sz w:val="36"/>
          <w:szCs w:val="36"/>
        </w:rPr>
        <w:br/>
      </w:r>
      <w:r w:rsidR="001057F4" w:rsidRPr="00057EFE">
        <w:rPr>
          <w:rFonts w:cs="Calibri"/>
          <w:sz w:val="36"/>
          <w:szCs w:val="36"/>
          <w:u w:val="single"/>
        </w:rPr>
        <w:t>An Unfolding Relationship</w:t>
      </w:r>
      <w:r w:rsidR="0062232A" w:rsidRPr="00057EFE">
        <w:rPr>
          <w:rFonts w:cs="Calibri"/>
          <w:sz w:val="28"/>
          <w:szCs w:val="28"/>
        </w:rPr>
        <w:br/>
      </w:r>
    </w:p>
    <w:p w14:paraId="123FDF48" w14:textId="49602009" w:rsidR="005F7EE8" w:rsidRPr="00057EFE" w:rsidRDefault="002407CE" w:rsidP="0069363B">
      <w:pPr>
        <w:spacing w:line="360" w:lineRule="auto"/>
        <w:ind w:firstLine="720"/>
        <w:rPr>
          <w:rFonts w:cs="Calibri"/>
          <w:color w:val="000000" w:themeColor="text1"/>
          <w:szCs w:val="22"/>
        </w:rPr>
      </w:pPr>
      <w:r w:rsidRPr="00057EFE">
        <w:rPr>
          <w:rFonts w:cs="Calibri"/>
          <w:szCs w:val="22"/>
        </w:rPr>
        <w:t>Humans and bees have been intimately intertwined for millennia.</w:t>
      </w:r>
      <w:r w:rsidR="00734874" w:rsidRPr="00057EFE">
        <w:rPr>
          <w:rFonts w:cs="Calibri"/>
          <w:szCs w:val="22"/>
        </w:rPr>
        <w:t xml:space="preserve"> </w:t>
      </w:r>
      <w:r w:rsidRPr="00057EFE">
        <w:rPr>
          <w:rFonts w:cs="Calibri"/>
          <w:szCs w:val="22"/>
        </w:rPr>
        <w:t xml:space="preserve">Among the most prolific pollinators on our planet, bees have played a fundamental role in creating the ecological conditions in which </w:t>
      </w:r>
      <w:r w:rsidR="00303789" w:rsidRPr="00057EFE">
        <w:rPr>
          <w:rFonts w:cs="Calibri"/>
          <w:szCs w:val="22"/>
        </w:rPr>
        <w:t>humanity could take root and grow.</w:t>
      </w:r>
      <w:r w:rsidR="00303789" w:rsidRPr="00057EFE">
        <w:rPr>
          <w:rStyle w:val="FootnoteReference"/>
          <w:rFonts w:cs="Calibri"/>
          <w:szCs w:val="22"/>
        </w:rPr>
        <w:footnoteReference w:id="5"/>
      </w:r>
      <w:r w:rsidR="00303789" w:rsidRPr="00057EFE">
        <w:rPr>
          <w:rFonts w:cs="Calibri"/>
          <w:szCs w:val="22"/>
        </w:rPr>
        <w:t xml:space="preserve"> </w:t>
      </w:r>
      <w:r w:rsidR="005F7EE8" w:rsidRPr="00057EFE">
        <w:rPr>
          <w:rFonts w:cs="Calibri"/>
          <w:szCs w:val="22"/>
        </w:rPr>
        <w:t>Th</w:t>
      </w:r>
      <w:r w:rsidR="00025B28" w:rsidRPr="00057EFE">
        <w:rPr>
          <w:rFonts w:cs="Calibri"/>
          <w:szCs w:val="22"/>
        </w:rPr>
        <w:t>e</w:t>
      </w:r>
      <w:r w:rsidR="005F7EE8" w:rsidRPr="00057EFE">
        <w:rPr>
          <w:rFonts w:cs="Calibri"/>
          <w:szCs w:val="22"/>
        </w:rPr>
        <w:t xml:space="preserve"> longstanding connections between our respective species gradually led to the development </w:t>
      </w:r>
      <w:r w:rsidR="0029614D">
        <w:rPr>
          <w:rFonts w:cs="Calibri"/>
          <w:szCs w:val="22"/>
        </w:rPr>
        <w:t xml:space="preserve">of </w:t>
      </w:r>
      <w:r w:rsidR="005F7EE8" w:rsidRPr="00057EFE">
        <w:rPr>
          <w:rFonts w:cs="Calibri"/>
          <w:szCs w:val="22"/>
        </w:rPr>
        <w:t xml:space="preserve">apiculture (the domestication of bees), which can be traced </w:t>
      </w:r>
      <w:r w:rsidR="005F7EE8" w:rsidRPr="00057EFE">
        <w:rPr>
          <w:rFonts w:cs="Calibri"/>
          <w:szCs w:val="22"/>
        </w:rPr>
        <w:lastRenderedPageBreak/>
        <w:t>back as early as 2,600 BCE.</w:t>
      </w:r>
      <w:r w:rsidR="005F7EE8" w:rsidRPr="00057EFE">
        <w:rPr>
          <w:rFonts w:cs="Calibri"/>
          <w:szCs w:val="22"/>
          <w:vertAlign w:val="superscript"/>
        </w:rPr>
        <w:footnoteReference w:id="6"/>
      </w:r>
      <w:r w:rsidR="005F7EE8" w:rsidRPr="00057EFE">
        <w:rPr>
          <w:rFonts w:cs="Calibri"/>
          <w:szCs w:val="22"/>
        </w:rPr>
        <w:t xml:space="preserve"> </w:t>
      </w:r>
      <w:r w:rsidR="005F7EE8" w:rsidRPr="00057EFE">
        <w:rPr>
          <w:rFonts w:cs="Calibri"/>
          <w:color w:val="000000" w:themeColor="text1"/>
          <w:szCs w:val="22"/>
        </w:rPr>
        <w:t xml:space="preserve">The advent of beekeeping marked a watershed moment in </w:t>
      </w:r>
      <w:r w:rsidR="00F50F2E" w:rsidRPr="00057EFE">
        <w:rPr>
          <w:rFonts w:cs="Calibri"/>
          <w:color w:val="000000" w:themeColor="text1"/>
          <w:szCs w:val="22"/>
        </w:rPr>
        <w:t>human</w:t>
      </w:r>
      <w:r w:rsidR="005F7EE8" w:rsidRPr="00057EFE">
        <w:rPr>
          <w:rFonts w:cs="Calibri"/>
          <w:color w:val="000000" w:themeColor="text1"/>
          <w:szCs w:val="22"/>
        </w:rPr>
        <w:t xml:space="preserve"> history by offering farmers a more reliable means to encourage bees to pollinate—and thereby increase the productivity of—their crops</w:t>
      </w:r>
      <w:r w:rsidR="00103E9C" w:rsidRPr="00057EFE">
        <w:rPr>
          <w:rFonts w:cs="Calibri"/>
          <w:color w:val="000000" w:themeColor="text1"/>
          <w:szCs w:val="22"/>
        </w:rPr>
        <w:t>.</w:t>
      </w:r>
      <w:r w:rsidR="005F7EE8" w:rsidRPr="00057EFE">
        <w:rPr>
          <w:rStyle w:val="FootnoteReference"/>
          <w:rFonts w:cs="Calibri"/>
          <w:color w:val="000000" w:themeColor="text1"/>
          <w:szCs w:val="22"/>
        </w:rPr>
        <w:footnoteReference w:id="7"/>
      </w:r>
      <w:r w:rsidR="005F7EE8" w:rsidRPr="00057EFE">
        <w:rPr>
          <w:rFonts w:cs="Calibri"/>
          <w:color w:val="000000" w:themeColor="text1"/>
          <w:szCs w:val="22"/>
        </w:rPr>
        <w:t xml:space="preserve"> As beekeeping and agriculture </w:t>
      </w:r>
      <w:r w:rsidR="004300B9" w:rsidRPr="00057EFE">
        <w:rPr>
          <w:rFonts w:cs="Calibri"/>
          <w:color w:val="000000" w:themeColor="text1"/>
          <w:szCs w:val="22"/>
        </w:rPr>
        <w:t>continued</w:t>
      </w:r>
      <w:r w:rsidR="005F7EE8" w:rsidRPr="00057EFE">
        <w:rPr>
          <w:rFonts w:cs="Calibri"/>
          <w:color w:val="000000" w:themeColor="text1"/>
          <w:szCs w:val="22"/>
        </w:rPr>
        <w:t xml:space="preserve"> to influence one another, humans have grown steadily more reliant </w:t>
      </w:r>
      <w:r w:rsidR="005F7EE8" w:rsidRPr="00A0337C">
        <w:rPr>
          <w:rFonts w:cs="Calibri"/>
          <w:color w:val="000000" w:themeColor="text1"/>
          <w:szCs w:val="22"/>
        </w:rPr>
        <w:t xml:space="preserve">on bees, both existentially and economically. </w:t>
      </w:r>
      <w:commentRangeStart w:id="0"/>
      <w:r w:rsidR="005F7EE8" w:rsidRPr="00A0337C">
        <w:rPr>
          <w:rFonts w:cs="Calibri"/>
          <w:color w:val="000000" w:themeColor="text1"/>
          <w:szCs w:val="22"/>
        </w:rPr>
        <w:t>This is especially evident following the invention of the now ubiquitous Langstroth beehive in 1852, which provided beekeepers with a heightened ability to control and manipulate bee colonies in service of humanity’s growing agricultur</w:t>
      </w:r>
      <w:r w:rsidR="009F1181" w:rsidRPr="00A0337C">
        <w:rPr>
          <w:rFonts w:cs="Calibri"/>
          <w:color w:val="000000" w:themeColor="text1"/>
          <w:szCs w:val="22"/>
        </w:rPr>
        <w:t>al</w:t>
      </w:r>
      <w:r w:rsidR="005F7EE8" w:rsidRPr="00A0337C">
        <w:rPr>
          <w:rFonts w:cs="Calibri"/>
          <w:color w:val="000000" w:themeColor="text1"/>
          <w:szCs w:val="22"/>
        </w:rPr>
        <w:t xml:space="preserve"> and commercial ambitions.</w:t>
      </w:r>
      <w:r w:rsidR="005F7EE8" w:rsidRPr="00A0337C">
        <w:rPr>
          <w:rStyle w:val="FootnoteReference"/>
          <w:rFonts w:cs="Calibri"/>
          <w:color w:val="000000" w:themeColor="text1"/>
          <w:szCs w:val="22"/>
        </w:rPr>
        <w:footnoteReference w:id="8"/>
      </w:r>
      <w:commentRangeEnd w:id="0"/>
      <w:r w:rsidR="007165B7" w:rsidRPr="00A0337C">
        <w:rPr>
          <w:rStyle w:val="CommentReference"/>
          <w:color w:val="000000" w:themeColor="text1"/>
        </w:rPr>
        <w:commentReference w:id="0"/>
      </w:r>
      <w:r w:rsidR="005F7EE8" w:rsidRPr="00A0337C">
        <w:rPr>
          <w:rFonts w:cs="Calibri"/>
          <w:color w:val="000000" w:themeColor="text1"/>
          <w:szCs w:val="22"/>
        </w:rPr>
        <w:t xml:space="preserve"> </w:t>
      </w:r>
      <w:r w:rsidR="005F7EE8" w:rsidRPr="00057EFE">
        <w:rPr>
          <w:rFonts w:cs="Calibri"/>
          <w:color w:val="000000" w:themeColor="text1"/>
          <w:szCs w:val="22"/>
        </w:rPr>
        <w:t xml:space="preserve">Today, humans </w:t>
      </w:r>
      <w:r w:rsidR="004300B9" w:rsidRPr="00057EFE">
        <w:rPr>
          <w:rFonts w:cs="Calibri"/>
          <w:color w:val="000000" w:themeColor="text1"/>
          <w:szCs w:val="22"/>
        </w:rPr>
        <w:t>depend</w:t>
      </w:r>
      <w:r w:rsidR="005F7EE8" w:rsidRPr="00057EFE">
        <w:rPr>
          <w:rFonts w:cs="Calibri"/>
          <w:color w:val="000000" w:themeColor="text1"/>
          <w:szCs w:val="22"/>
        </w:rPr>
        <w:t xml:space="preserve"> on bees more than ever, with </w:t>
      </w:r>
      <w:r w:rsidR="0069363B" w:rsidRPr="00057EFE">
        <w:rPr>
          <w:rFonts w:cs="Calibri"/>
          <w:color w:val="000000" w:themeColor="text1"/>
          <w:szCs w:val="22"/>
        </w:rPr>
        <w:t>wild</w:t>
      </w:r>
      <w:r w:rsidR="00032CEE" w:rsidRPr="00057EFE">
        <w:rPr>
          <w:rFonts w:cs="Calibri"/>
          <w:color w:val="000000" w:themeColor="text1"/>
          <w:szCs w:val="22"/>
        </w:rPr>
        <w:t xml:space="preserve"> and domesticated </w:t>
      </w:r>
      <w:r w:rsidR="005F7EE8" w:rsidRPr="00057EFE">
        <w:rPr>
          <w:rFonts w:cs="Calibri"/>
          <w:color w:val="000000" w:themeColor="text1"/>
          <w:szCs w:val="22"/>
        </w:rPr>
        <w:t>bees pollinating roughly 75% of all the fruits, nuts, and vegetables currently grown in the United States.</w:t>
      </w:r>
      <w:r w:rsidR="005F7EE8" w:rsidRPr="00057EFE">
        <w:rPr>
          <w:rFonts w:cs="Calibri"/>
          <w:color w:val="000000" w:themeColor="text1"/>
          <w:szCs w:val="22"/>
          <w:vertAlign w:val="superscript"/>
        </w:rPr>
        <w:footnoteReference w:id="9"/>
      </w:r>
      <w:r w:rsidR="005F7EE8" w:rsidRPr="00057EFE">
        <w:rPr>
          <w:rFonts w:cs="Calibri"/>
          <w:color w:val="000000" w:themeColor="text1"/>
          <w:szCs w:val="22"/>
        </w:rPr>
        <w:t xml:space="preserve"> This, of course, is a big business. All told, </w:t>
      </w:r>
      <w:r w:rsidR="00032CEE" w:rsidRPr="00057EFE">
        <w:rPr>
          <w:rFonts w:cs="Calibri"/>
          <w:color w:val="000000" w:themeColor="text1"/>
          <w:szCs w:val="22"/>
        </w:rPr>
        <w:t>th</w:t>
      </w:r>
      <w:r w:rsidR="004D448E" w:rsidRPr="00057EFE">
        <w:rPr>
          <w:rFonts w:cs="Calibri"/>
          <w:color w:val="000000" w:themeColor="text1"/>
          <w:szCs w:val="22"/>
        </w:rPr>
        <w:t>es</w:t>
      </w:r>
      <w:r w:rsidR="00032CEE" w:rsidRPr="00057EFE">
        <w:rPr>
          <w:rFonts w:cs="Calibri"/>
          <w:color w:val="000000" w:themeColor="text1"/>
          <w:szCs w:val="22"/>
        </w:rPr>
        <w:t xml:space="preserve">e </w:t>
      </w:r>
      <w:r w:rsidR="005F7EE8" w:rsidRPr="00057EFE">
        <w:rPr>
          <w:rFonts w:cs="Calibri"/>
          <w:color w:val="000000" w:themeColor="text1"/>
          <w:szCs w:val="22"/>
        </w:rPr>
        <w:t>bees pollinate roughly $15 billion worth of American crops every year</w:t>
      </w:r>
      <w:r w:rsidR="0051553A" w:rsidRPr="00057EFE">
        <w:rPr>
          <w:rFonts w:cs="Calibri"/>
          <w:color w:val="000000" w:themeColor="text1"/>
          <w:szCs w:val="22"/>
        </w:rPr>
        <w:t>, marking a considerable contribution to the nation’s Gross Domestic Product (GDP)</w:t>
      </w:r>
      <w:r w:rsidR="005F7EE8" w:rsidRPr="00057EFE">
        <w:rPr>
          <w:rFonts w:cs="Calibri"/>
          <w:color w:val="000000" w:themeColor="text1"/>
          <w:szCs w:val="22"/>
        </w:rPr>
        <w:t>.</w:t>
      </w:r>
      <w:r w:rsidR="005F7EE8" w:rsidRPr="00057EFE">
        <w:rPr>
          <w:rFonts w:cs="Calibri"/>
          <w:color w:val="000000" w:themeColor="text1"/>
          <w:szCs w:val="22"/>
          <w:vertAlign w:val="superscript"/>
        </w:rPr>
        <w:footnoteReference w:id="10"/>
      </w:r>
      <w:r w:rsidR="005F7EE8" w:rsidRPr="00057EFE">
        <w:rPr>
          <w:rFonts w:cs="Calibri"/>
          <w:color w:val="000000" w:themeColor="text1"/>
          <w:szCs w:val="22"/>
        </w:rPr>
        <w:t xml:space="preserve"> </w:t>
      </w:r>
    </w:p>
    <w:p w14:paraId="43866692" w14:textId="2E15FF90" w:rsidR="00B77F8B" w:rsidRPr="00057EFE" w:rsidRDefault="006E0D13" w:rsidP="00B77F8B">
      <w:pPr>
        <w:spacing w:line="360" w:lineRule="auto"/>
        <w:ind w:firstLine="720"/>
        <w:rPr>
          <w:rFonts w:cs="Calibri"/>
          <w:color w:val="7030A0"/>
          <w:szCs w:val="22"/>
        </w:rPr>
      </w:pPr>
      <w:r w:rsidRPr="00057EFE">
        <w:rPr>
          <w:rFonts w:cs="Calibri"/>
          <w:szCs w:val="22"/>
        </w:rPr>
        <w:t>In addition to reaping the benefits of pollination</w:t>
      </w:r>
      <w:r w:rsidR="002416DD" w:rsidRPr="00057EFE">
        <w:rPr>
          <w:rFonts w:cs="Calibri"/>
          <w:szCs w:val="22"/>
        </w:rPr>
        <w:t>, archaeological evidence suggests that humans have</w:t>
      </w:r>
      <w:r w:rsidR="00BB45DA" w:rsidRPr="00057EFE">
        <w:rPr>
          <w:rFonts w:cs="Calibri"/>
          <w:szCs w:val="22"/>
        </w:rPr>
        <w:t xml:space="preserve"> </w:t>
      </w:r>
      <w:r w:rsidR="002416DD" w:rsidRPr="00057EFE">
        <w:rPr>
          <w:rFonts w:cs="Calibri"/>
          <w:szCs w:val="22"/>
        </w:rPr>
        <w:t>been harvesting bee products (e.g., honey, wax, propolis, etc.) for at least 10,000 years</w:t>
      </w:r>
      <w:r w:rsidR="00C96285" w:rsidRPr="00057EFE">
        <w:rPr>
          <w:rFonts w:cs="Calibri"/>
          <w:szCs w:val="22"/>
        </w:rPr>
        <w:t xml:space="preserve"> (</w:t>
      </w:r>
      <w:r w:rsidR="00C96285" w:rsidRPr="00057EFE">
        <w:rPr>
          <w:rFonts w:cs="Calibri"/>
          <w:i/>
          <w:iCs/>
          <w:szCs w:val="22"/>
        </w:rPr>
        <w:t>see Figure 1</w:t>
      </w:r>
      <w:r w:rsidR="00C96285" w:rsidRPr="00057EFE">
        <w:rPr>
          <w:rFonts w:cs="Calibri"/>
          <w:szCs w:val="22"/>
        </w:rPr>
        <w:t>)</w:t>
      </w:r>
      <w:r w:rsidR="002416DD" w:rsidRPr="00057EFE">
        <w:rPr>
          <w:rFonts w:cs="Calibri"/>
          <w:szCs w:val="22"/>
        </w:rPr>
        <w:t>.</w:t>
      </w:r>
      <w:r w:rsidR="002416DD" w:rsidRPr="00057EFE">
        <w:rPr>
          <w:rStyle w:val="FootnoteReference"/>
          <w:rFonts w:cs="Calibri"/>
          <w:szCs w:val="22"/>
        </w:rPr>
        <w:footnoteReference w:id="11"/>
      </w:r>
      <w:r w:rsidR="00032CEE" w:rsidRPr="00057EFE">
        <w:rPr>
          <w:rFonts w:cs="Calibri"/>
          <w:szCs w:val="22"/>
        </w:rPr>
        <w:t xml:space="preserve"> Beyond their nutritional value, m</w:t>
      </w:r>
      <w:r w:rsidR="005F7EE8" w:rsidRPr="00057EFE">
        <w:rPr>
          <w:rFonts w:cs="Calibri"/>
          <w:szCs w:val="22"/>
        </w:rPr>
        <w:t>aterials produced in the hive have also been used</w:t>
      </w:r>
      <w:r w:rsidR="009172EC" w:rsidRPr="00057EFE">
        <w:rPr>
          <w:rFonts w:cs="Calibri"/>
          <w:szCs w:val="22"/>
        </w:rPr>
        <w:t xml:space="preserve"> </w:t>
      </w:r>
      <w:r w:rsidR="00BB5325" w:rsidRPr="00057EFE">
        <w:rPr>
          <w:rFonts w:cs="Calibri"/>
          <w:szCs w:val="22"/>
        </w:rPr>
        <w:t xml:space="preserve">medicinally </w:t>
      </w:r>
      <w:r w:rsidR="005F7EE8" w:rsidRPr="00057EFE">
        <w:rPr>
          <w:rFonts w:cs="Calibri"/>
          <w:szCs w:val="22"/>
        </w:rPr>
        <w:t>to treat various ailments and afflictions in humans, with the earliest</w:t>
      </w:r>
      <w:r w:rsidR="00B57A5D" w:rsidRPr="00057EFE">
        <w:rPr>
          <w:rFonts w:cs="Calibri"/>
          <w:szCs w:val="22"/>
        </w:rPr>
        <w:t xml:space="preserve"> </w:t>
      </w:r>
      <w:r w:rsidR="009172EC" w:rsidRPr="00057EFE">
        <w:rPr>
          <w:rFonts w:cs="Calibri"/>
          <w:szCs w:val="22"/>
        </w:rPr>
        <w:t>known</w:t>
      </w:r>
      <w:r w:rsidR="005F7EE8" w:rsidRPr="00057EFE">
        <w:rPr>
          <w:rFonts w:cs="Calibri"/>
          <w:szCs w:val="22"/>
        </w:rPr>
        <w:t xml:space="preserve"> </w:t>
      </w:r>
      <w:r w:rsidR="00B57A5D" w:rsidRPr="00057EFE">
        <w:rPr>
          <w:rFonts w:cs="Calibri"/>
          <w:szCs w:val="22"/>
        </w:rPr>
        <w:t>inclusion of</w:t>
      </w:r>
      <w:r w:rsidR="005F7EE8" w:rsidRPr="00057EFE">
        <w:rPr>
          <w:rFonts w:cs="Calibri"/>
          <w:szCs w:val="22"/>
        </w:rPr>
        <w:t xml:space="preserve"> honey in a </w:t>
      </w:r>
      <w:r w:rsidR="008F48FF" w:rsidRPr="00057EFE">
        <w:rPr>
          <w:rFonts w:cs="Calibri"/>
          <w:szCs w:val="22"/>
        </w:rPr>
        <w:t xml:space="preserve">medical </w:t>
      </w:r>
      <w:r w:rsidR="005F7EE8" w:rsidRPr="00057EFE">
        <w:rPr>
          <w:rFonts w:cs="Calibri"/>
          <w:szCs w:val="22"/>
        </w:rPr>
        <w:t>prescription dating back to 2,100 BCE.</w:t>
      </w:r>
      <w:r w:rsidR="005F7EE8" w:rsidRPr="00057EFE">
        <w:rPr>
          <w:rStyle w:val="FootnoteReference"/>
          <w:rFonts w:cs="Calibri"/>
          <w:szCs w:val="22"/>
        </w:rPr>
        <w:footnoteReference w:id="12"/>
      </w:r>
      <w:r w:rsidR="005F7EE8" w:rsidRPr="00057EFE">
        <w:rPr>
          <w:rFonts w:cs="Calibri"/>
          <w:szCs w:val="22"/>
        </w:rPr>
        <w:t xml:space="preserve"> Other practices such as Bee Venom Therapy (BVT) have been in continual use by various cultures for </w:t>
      </w:r>
      <w:r w:rsidR="00BB5325" w:rsidRPr="00057EFE">
        <w:rPr>
          <w:rFonts w:cs="Calibri"/>
          <w:szCs w:val="22"/>
        </w:rPr>
        <w:t xml:space="preserve">over </w:t>
      </w:r>
      <w:r w:rsidR="005F7EE8" w:rsidRPr="00057EFE">
        <w:rPr>
          <w:rFonts w:cs="Calibri"/>
          <w:szCs w:val="22"/>
        </w:rPr>
        <w:t>5,000 years.</w:t>
      </w:r>
      <w:r w:rsidR="005F7EE8" w:rsidRPr="00057EFE">
        <w:rPr>
          <w:rStyle w:val="FootnoteReference"/>
          <w:rFonts w:cs="Calibri"/>
          <w:szCs w:val="22"/>
        </w:rPr>
        <w:footnoteReference w:id="13"/>
      </w:r>
      <w:r w:rsidR="005F7EE8" w:rsidRPr="00057EFE">
        <w:rPr>
          <w:rFonts w:cs="Calibri"/>
          <w:szCs w:val="22"/>
        </w:rPr>
        <w:t xml:space="preserve"> </w:t>
      </w:r>
      <w:r w:rsidR="00457B7D" w:rsidRPr="00057EFE">
        <w:rPr>
          <w:rFonts w:cs="Calibri"/>
          <w:szCs w:val="22"/>
        </w:rPr>
        <w:t>Today, a</w:t>
      </w:r>
      <w:r w:rsidR="005F7EE8" w:rsidRPr="00057EFE">
        <w:rPr>
          <w:rFonts w:cs="Calibri"/>
          <w:szCs w:val="22"/>
        </w:rPr>
        <w:t xml:space="preserve">dvancements in medical research confirm that various chemical compounds in bee products are </w:t>
      </w:r>
      <w:r w:rsidR="00457B7D" w:rsidRPr="00057EFE">
        <w:rPr>
          <w:rFonts w:cs="Calibri"/>
          <w:szCs w:val="22"/>
        </w:rPr>
        <w:t>indeed beneficial for human health</w:t>
      </w:r>
      <w:r w:rsidR="00B57A5D" w:rsidRPr="00057EFE">
        <w:rPr>
          <w:rFonts w:cs="Calibri"/>
          <w:szCs w:val="22"/>
        </w:rPr>
        <w:t>, particularly in slowing the progression of cancer</w:t>
      </w:r>
      <w:r w:rsidR="005F7EE8" w:rsidRPr="00057EFE">
        <w:rPr>
          <w:rFonts w:cs="Calibri"/>
          <w:szCs w:val="22"/>
        </w:rPr>
        <w:t>, inhibiting bacterial and viral growth, and</w:t>
      </w:r>
      <w:r w:rsidR="00B77F8B" w:rsidRPr="00057EFE">
        <w:rPr>
          <w:rFonts w:cs="Calibri"/>
          <w:szCs w:val="22"/>
        </w:rPr>
        <w:t xml:space="preserve"> </w:t>
      </w:r>
      <w:r w:rsidR="005F7EE8" w:rsidRPr="00057EFE">
        <w:rPr>
          <w:rFonts w:cs="Calibri"/>
          <w:szCs w:val="22"/>
        </w:rPr>
        <w:t>mitigating parasitic-related symptoms.</w:t>
      </w:r>
      <w:r w:rsidR="005F7EE8" w:rsidRPr="00057EFE">
        <w:rPr>
          <w:rStyle w:val="FootnoteReference"/>
          <w:rFonts w:cs="Calibri"/>
          <w:szCs w:val="22"/>
        </w:rPr>
        <w:footnoteReference w:id="14"/>
      </w:r>
      <w:r w:rsidR="005F7EE8" w:rsidRPr="00057EFE">
        <w:rPr>
          <w:rFonts w:cs="Calibri"/>
          <w:szCs w:val="22"/>
        </w:rPr>
        <w:t xml:space="preserve"> </w:t>
      </w:r>
    </w:p>
    <w:p w14:paraId="73254E88" w14:textId="751F0EC4" w:rsidR="0083301E" w:rsidRPr="00057EFE" w:rsidRDefault="0083301E" w:rsidP="00B77F8B">
      <w:pPr>
        <w:spacing w:line="360" w:lineRule="auto"/>
        <w:ind w:firstLine="720"/>
        <w:jc w:val="center"/>
        <w:rPr>
          <w:rFonts w:cs="Calibri"/>
          <w:color w:val="7030A0"/>
          <w:szCs w:val="22"/>
        </w:rPr>
      </w:pPr>
      <w:r w:rsidRPr="00057EFE">
        <w:rPr>
          <w:rFonts w:cs="Calibri"/>
          <w:color w:val="7030A0"/>
          <w:szCs w:val="22"/>
        </w:rPr>
        <w:lastRenderedPageBreak/>
        <w:br/>
      </w:r>
      <w:r w:rsidR="00CD35FF" w:rsidRPr="00057EFE">
        <w:rPr>
          <w:rFonts w:cs="Calibri"/>
          <w:noProof/>
          <w:color w:val="7030A0"/>
          <w:szCs w:val="22"/>
          <w14:ligatures w14:val="standardContextual"/>
        </w:rPr>
        <w:drawing>
          <wp:inline distT="0" distB="0" distL="0" distR="0" wp14:anchorId="73DC3B9C" wp14:editId="2E743885">
            <wp:extent cx="4114800" cy="4425696"/>
            <wp:effectExtent l="0" t="0" r="0" b="0"/>
            <wp:docPr id="1690016743" name="Picture 7" descr="A drawing of a person and a cave pain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16743" name="Picture 7" descr="A drawing of a person and a cave painting&#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14800" cy="4425696"/>
                    </a:xfrm>
                    <a:prstGeom prst="rect">
                      <a:avLst/>
                    </a:prstGeom>
                  </pic:spPr>
                </pic:pic>
              </a:graphicData>
            </a:graphic>
          </wp:inline>
        </w:drawing>
      </w:r>
      <w:r w:rsidRPr="00057EFE">
        <w:rPr>
          <w:rFonts w:cs="Calibri"/>
          <w:color w:val="7030A0"/>
          <w:szCs w:val="22"/>
        </w:rPr>
        <w:br/>
      </w:r>
    </w:p>
    <w:p w14:paraId="12B2F970" w14:textId="71D5877C" w:rsidR="005F7EE8" w:rsidRPr="00057EFE" w:rsidRDefault="000C6841" w:rsidP="00CD35FF">
      <w:pPr>
        <w:spacing w:line="360" w:lineRule="auto"/>
        <w:ind w:left="1440" w:right="1440"/>
        <w:rPr>
          <w:rFonts w:cs="Calibri"/>
          <w:sz w:val="18"/>
          <w:szCs w:val="18"/>
        </w:rPr>
      </w:pPr>
      <w:r w:rsidRPr="00057EFE">
        <w:rPr>
          <w:rFonts w:cs="Calibri"/>
          <w:b/>
          <w:bCs/>
          <w:i/>
          <w:iCs/>
          <w:sz w:val="18"/>
          <w:szCs w:val="18"/>
        </w:rPr>
        <w:t>Figure</w:t>
      </w:r>
      <w:r w:rsidR="00C96285" w:rsidRPr="00057EFE">
        <w:rPr>
          <w:rFonts w:cs="Calibri"/>
          <w:b/>
          <w:bCs/>
          <w:i/>
          <w:iCs/>
          <w:sz w:val="18"/>
          <w:szCs w:val="18"/>
        </w:rPr>
        <w:t xml:space="preserve"> 1</w:t>
      </w:r>
      <w:r w:rsidRPr="00057EFE">
        <w:rPr>
          <w:rFonts w:cs="Calibri"/>
          <w:b/>
          <w:bCs/>
          <w:i/>
          <w:iCs/>
          <w:sz w:val="18"/>
          <w:szCs w:val="18"/>
        </w:rPr>
        <w:t>.</w:t>
      </w:r>
      <w:r w:rsidRPr="00057EFE">
        <w:rPr>
          <w:rFonts w:cs="Calibri"/>
          <w:sz w:val="18"/>
          <w:szCs w:val="18"/>
        </w:rPr>
        <w:t xml:space="preserve"> </w:t>
      </w:r>
      <w:r w:rsidR="0083301E" w:rsidRPr="00057EFE">
        <w:rPr>
          <w:rFonts w:cs="Calibri"/>
          <w:sz w:val="18"/>
          <w:szCs w:val="18"/>
        </w:rPr>
        <w:t xml:space="preserve">Honey hunting has been traced back to the early Mesolithic. This cave painting dated </w:t>
      </w:r>
      <w:r w:rsidRPr="00057EFE">
        <w:rPr>
          <w:rFonts w:cs="Calibri"/>
          <w:sz w:val="18"/>
          <w:szCs w:val="18"/>
        </w:rPr>
        <w:t xml:space="preserve">as early as 8,000 BCE </w:t>
      </w:r>
      <w:r w:rsidR="0083301E" w:rsidRPr="00057EFE">
        <w:rPr>
          <w:rFonts w:cs="Calibri"/>
          <w:sz w:val="18"/>
          <w:szCs w:val="18"/>
        </w:rPr>
        <w:t xml:space="preserve">is one of the earliest known depictions of </w:t>
      </w:r>
      <w:r w:rsidRPr="00057EFE">
        <w:rPr>
          <w:rFonts w:cs="Calibri"/>
          <w:sz w:val="18"/>
          <w:szCs w:val="18"/>
        </w:rPr>
        <w:t xml:space="preserve">humans </w:t>
      </w:r>
      <w:r w:rsidR="0083301E" w:rsidRPr="00057EFE">
        <w:rPr>
          <w:rFonts w:cs="Calibri"/>
          <w:sz w:val="18"/>
          <w:szCs w:val="18"/>
        </w:rPr>
        <w:t>harvesting bee products</w:t>
      </w:r>
      <w:r w:rsidRPr="00057EFE">
        <w:rPr>
          <w:rFonts w:cs="Calibri"/>
          <w:sz w:val="18"/>
          <w:szCs w:val="18"/>
        </w:rPr>
        <w:t xml:space="preserve">. </w:t>
      </w:r>
      <w:r w:rsidRPr="00057EFE">
        <w:rPr>
          <w:rFonts w:cs="Calibri"/>
          <w:bCs/>
          <w:i/>
          <w:iCs/>
          <w:sz w:val="18"/>
          <w:szCs w:val="18"/>
        </w:rPr>
        <w:t>Figure courtesy of M. Dams and L. Dams.</w:t>
      </w:r>
      <w:r w:rsidRPr="00057EFE">
        <w:rPr>
          <w:rStyle w:val="FootnoteReference"/>
          <w:rFonts w:cs="Calibri"/>
          <w:bCs/>
          <w:i/>
          <w:iCs/>
          <w:sz w:val="18"/>
          <w:szCs w:val="18"/>
        </w:rPr>
        <w:footnoteReference w:id="15"/>
      </w:r>
      <w:r w:rsidRPr="00057EFE">
        <w:rPr>
          <w:rFonts w:cs="Calibri"/>
          <w:bCs/>
          <w:i/>
          <w:iCs/>
          <w:sz w:val="18"/>
          <w:szCs w:val="18"/>
        </w:rPr>
        <w:t xml:space="preserve"> </w:t>
      </w:r>
      <w:r w:rsidR="0083301E" w:rsidRPr="00057EFE">
        <w:rPr>
          <w:rFonts w:cs="Calibri"/>
          <w:color w:val="7030A0"/>
          <w:szCs w:val="22"/>
        </w:rPr>
        <w:br/>
      </w:r>
      <w:r w:rsidR="00F36AAC">
        <w:rPr>
          <w:rFonts w:cs="Calibri"/>
          <w:sz w:val="18"/>
          <w:szCs w:val="18"/>
        </w:rPr>
        <w:br/>
      </w:r>
    </w:p>
    <w:p w14:paraId="394F45D0" w14:textId="5F68075D" w:rsidR="005C437A" w:rsidRPr="00057EFE" w:rsidRDefault="005F7EE8" w:rsidP="0062232A">
      <w:pPr>
        <w:spacing w:line="360" w:lineRule="auto"/>
        <w:ind w:firstLine="720"/>
        <w:rPr>
          <w:rFonts w:cs="Calibri"/>
          <w:szCs w:val="22"/>
        </w:rPr>
      </w:pPr>
      <w:r w:rsidRPr="00057EFE">
        <w:rPr>
          <w:rFonts w:cs="Calibri"/>
          <w:szCs w:val="22"/>
        </w:rPr>
        <w:t>Tracing human use of hive products into the depths of pre-history</w:t>
      </w:r>
      <w:r w:rsidR="0099377B" w:rsidRPr="00057EFE">
        <w:rPr>
          <w:rFonts w:cs="Calibri"/>
          <w:szCs w:val="22"/>
        </w:rPr>
        <w:t xml:space="preserve">, archaeological evidence </w:t>
      </w:r>
      <w:r w:rsidR="006E0D13" w:rsidRPr="00057EFE">
        <w:rPr>
          <w:rFonts w:cs="Calibri"/>
          <w:szCs w:val="22"/>
        </w:rPr>
        <w:t>indicates</w:t>
      </w:r>
      <w:r w:rsidR="0099377B" w:rsidRPr="00057EFE">
        <w:rPr>
          <w:rFonts w:cs="Calibri"/>
          <w:szCs w:val="22"/>
        </w:rPr>
        <w:t xml:space="preserve"> that </w:t>
      </w:r>
      <w:r w:rsidR="00F245AE" w:rsidRPr="00057EFE">
        <w:rPr>
          <w:rFonts w:cs="Calibri"/>
          <w:szCs w:val="22"/>
        </w:rPr>
        <w:t>bees</w:t>
      </w:r>
      <w:r w:rsidR="0099377B" w:rsidRPr="00057EFE">
        <w:rPr>
          <w:rFonts w:cs="Calibri"/>
          <w:szCs w:val="22"/>
        </w:rPr>
        <w:t xml:space="preserve"> may have played an active role in shaping human </w:t>
      </w:r>
      <w:r w:rsidR="004F7511" w:rsidRPr="00057EFE">
        <w:rPr>
          <w:rFonts w:cs="Calibri"/>
          <w:szCs w:val="22"/>
        </w:rPr>
        <w:t xml:space="preserve">physiology and </w:t>
      </w:r>
      <w:r w:rsidR="004F7511" w:rsidRPr="00A0337C">
        <w:rPr>
          <w:rFonts w:cs="Calibri"/>
          <w:color w:val="000000" w:themeColor="text1"/>
          <w:szCs w:val="22"/>
        </w:rPr>
        <w:t>cognition</w:t>
      </w:r>
      <w:r w:rsidR="0099377B" w:rsidRPr="00A0337C">
        <w:rPr>
          <w:rFonts w:cs="Calibri"/>
          <w:color w:val="000000" w:themeColor="text1"/>
          <w:szCs w:val="22"/>
        </w:rPr>
        <w:t xml:space="preserve">. A growing body of research </w:t>
      </w:r>
      <w:r w:rsidR="00A7271F" w:rsidRPr="00A0337C">
        <w:rPr>
          <w:rFonts w:cs="Calibri"/>
          <w:color w:val="000000" w:themeColor="text1"/>
          <w:szCs w:val="22"/>
        </w:rPr>
        <w:t>spanning</w:t>
      </w:r>
      <w:r w:rsidR="004F7511" w:rsidRPr="00A0337C">
        <w:rPr>
          <w:rFonts w:cs="Calibri"/>
          <w:color w:val="000000" w:themeColor="text1"/>
          <w:szCs w:val="22"/>
        </w:rPr>
        <w:t xml:space="preserve"> evolutionary biology,</w:t>
      </w:r>
      <w:r w:rsidR="0099377B" w:rsidRPr="00A0337C">
        <w:rPr>
          <w:rFonts w:cs="Calibri"/>
          <w:color w:val="000000" w:themeColor="text1"/>
          <w:szCs w:val="22"/>
        </w:rPr>
        <w:t xml:space="preserve"> </w:t>
      </w:r>
      <w:commentRangeStart w:id="1"/>
      <w:r w:rsidR="0099377B" w:rsidRPr="00A0337C">
        <w:rPr>
          <w:rFonts w:cs="Calibri"/>
          <w:color w:val="000000" w:themeColor="text1"/>
          <w:szCs w:val="22"/>
        </w:rPr>
        <w:t>human</w:t>
      </w:r>
      <w:commentRangeEnd w:id="1"/>
      <w:r w:rsidR="00BB5325" w:rsidRPr="00A0337C">
        <w:rPr>
          <w:rStyle w:val="CommentReference"/>
          <w:rFonts w:cs="Calibri"/>
          <w:color w:val="000000" w:themeColor="text1"/>
        </w:rPr>
        <w:commentReference w:id="1"/>
      </w:r>
      <w:r w:rsidR="0099377B" w:rsidRPr="00A0337C">
        <w:rPr>
          <w:rFonts w:cs="Calibri"/>
          <w:color w:val="000000" w:themeColor="text1"/>
          <w:szCs w:val="22"/>
        </w:rPr>
        <w:t xml:space="preserve"> geography, </w:t>
      </w:r>
      <w:r w:rsidR="004F7511" w:rsidRPr="00A0337C">
        <w:rPr>
          <w:rFonts w:cs="Calibri"/>
          <w:color w:val="000000" w:themeColor="text1"/>
          <w:szCs w:val="22"/>
        </w:rPr>
        <w:t xml:space="preserve">and field anthropology </w:t>
      </w:r>
      <w:r w:rsidR="0099377B" w:rsidRPr="00A0337C">
        <w:rPr>
          <w:rFonts w:cs="Calibri"/>
          <w:color w:val="000000" w:themeColor="text1"/>
          <w:szCs w:val="22"/>
        </w:rPr>
        <w:t xml:space="preserve">suggests that the consumption of honey provided early hominids with a glucose-rich food source that </w:t>
      </w:r>
      <w:r w:rsidR="00BB5325" w:rsidRPr="00A0337C">
        <w:rPr>
          <w:rFonts w:cs="Calibri"/>
          <w:color w:val="000000" w:themeColor="text1"/>
          <w:szCs w:val="22"/>
        </w:rPr>
        <w:t>fueled</w:t>
      </w:r>
      <w:r w:rsidR="0099377B" w:rsidRPr="00A0337C">
        <w:rPr>
          <w:rFonts w:cs="Calibri"/>
          <w:color w:val="000000" w:themeColor="text1"/>
          <w:szCs w:val="22"/>
        </w:rPr>
        <w:t xml:space="preserve"> the </w:t>
      </w:r>
      <w:r w:rsidR="006E0D13" w:rsidRPr="00A0337C">
        <w:rPr>
          <w:rFonts w:cs="Calibri"/>
          <w:color w:val="000000" w:themeColor="text1"/>
          <w:szCs w:val="22"/>
        </w:rPr>
        <w:t>sudden growth</w:t>
      </w:r>
      <w:r w:rsidR="0099377B" w:rsidRPr="00A0337C">
        <w:rPr>
          <w:rFonts w:cs="Calibri"/>
          <w:color w:val="000000" w:themeColor="text1"/>
          <w:szCs w:val="22"/>
        </w:rPr>
        <w:t xml:space="preserve"> and development of </w:t>
      </w:r>
      <w:r w:rsidR="006E0D13" w:rsidRPr="00A0337C">
        <w:rPr>
          <w:rFonts w:cs="Calibri"/>
          <w:color w:val="000000" w:themeColor="text1"/>
          <w:szCs w:val="22"/>
        </w:rPr>
        <w:t>our</w:t>
      </w:r>
      <w:r w:rsidR="0099377B" w:rsidRPr="00A0337C">
        <w:rPr>
          <w:rFonts w:cs="Calibri"/>
          <w:color w:val="000000" w:themeColor="text1"/>
          <w:szCs w:val="22"/>
        </w:rPr>
        <w:t xml:space="preserve"> brains around two million years ago</w:t>
      </w:r>
      <w:r w:rsidR="00C96285" w:rsidRPr="00A0337C">
        <w:rPr>
          <w:rFonts w:cs="Calibri"/>
          <w:color w:val="000000" w:themeColor="text1"/>
          <w:szCs w:val="22"/>
        </w:rPr>
        <w:t xml:space="preserve"> </w:t>
      </w:r>
      <w:r w:rsidR="00E76861" w:rsidRPr="00A0337C">
        <w:rPr>
          <w:rFonts w:cs="Calibri"/>
          <w:color w:val="000000" w:themeColor="text1"/>
          <w:szCs w:val="22"/>
        </w:rPr>
        <w:t xml:space="preserve">during a </w:t>
      </w:r>
      <w:r w:rsidR="00E76861" w:rsidRPr="00057EFE">
        <w:rPr>
          <w:rFonts w:cs="Calibri"/>
          <w:szCs w:val="22"/>
        </w:rPr>
        <w:t xml:space="preserve">period </w:t>
      </w:r>
      <w:r w:rsidR="00E76861" w:rsidRPr="00057EFE">
        <w:rPr>
          <w:rFonts w:cs="Calibri"/>
          <w:szCs w:val="22"/>
        </w:rPr>
        <w:lastRenderedPageBreak/>
        <w:t xml:space="preserve">that coincides with the creation and use of </w:t>
      </w:r>
      <w:r w:rsidR="00BB5325" w:rsidRPr="00057EFE">
        <w:rPr>
          <w:rFonts w:cs="Calibri"/>
          <w:szCs w:val="22"/>
        </w:rPr>
        <w:t>specialized</w:t>
      </w:r>
      <w:r w:rsidR="00E76861" w:rsidRPr="00057EFE">
        <w:rPr>
          <w:rFonts w:cs="Calibri"/>
          <w:szCs w:val="22"/>
        </w:rPr>
        <w:t xml:space="preserve"> tools for harvesting hive products.</w:t>
      </w:r>
      <w:r w:rsidR="0099377B" w:rsidRPr="00057EFE">
        <w:rPr>
          <w:rStyle w:val="FootnoteReference"/>
          <w:rFonts w:cs="Calibri"/>
          <w:szCs w:val="22"/>
        </w:rPr>
        <w:footnoteReference w:id="16"/>
      </w:r>
      <w:r w:rsidR="0099377B" w:rsidRPr="00057EFE">
        <w:rPr>
          <w:rFonts w:cs="Calibri"/>
          <w:szCs w:val="22"/>
        </w:rPr>
        <w:t xml:space="preserve"> As Thor Hanson </w:t>
      </w:r>
      <w:r w:rsidR="00E76861" w:rsidRPr="00057EFE">
        <w:rPr>
          <w:rFonts w:cs="Calibri"/>
          <w:szCs w:val="22"/>
        </w:rPr>
        <w:t>adds</w:t>
      </w:r>
      <w:r w:rsidR="0099377B" w:rsidRPr="00057EFE">
        <w:rPr>
          <w:rFonts w:cs="Calibri"/>
          <w:szCs w:val="22"/>
        </w:rPr>
        <w:t xml:space="preserve">, </w:t>
      </w:r>
      <w:r w:rsidR="00696182" w:rsidRPr="00057EFE">
        <w:rPr>
          <w:rFonts w:cs="Calibri"/>
          <w:szCs w:val="22"/>
        </w:rPr>
        <w:t>‘</w:t>
      </w:r>
      <w:r w:rsidR="0099377B" w:rsidRPr="00057EFE">
        <w:rPr>
          <w:rFonts w:cs="Calibri"/>
          <w:szCs w:val="22"/>
        </w:rPr>
        <w:t>honey [is] the most potent brain food of all</w:t>
      </w:r>
      <w:r w:rsidR="00696182" w:rsidRPr="00057EFE">
        <w:rPr>
          <w:rFonts w:cs="Calibri"/>
          <w:szCs w:val="22"/>
        </w:rPr>
        <w:t>’</w:t>
      </w:r>
      <w:r w:rsidR="00E76861" w:rsidRPr="00057EFE">
        <w:rPr>
          <w:rFonts w:cs="Calibri"/>
          <w:szCs w:val="22"/>
        </w:rPr>
        <w:t xml:space="preserve"> and has therefore been </w:t>
      </w:r>
      <w:r w:rsidR="006E0D13" w:rsidRPr="00057EFE">
        <w:rPr>
          <w:rFonts w:cs="Calibri"/>
          <w:szCs w:val="22"/>
        </w:rPr>
        <w:t xml:space="preserve">uniquely valuable </w:t>
      </w:r>
      <w:r w:rsidR="00E76861" w:rsidRPr="00057EFE">
        <w:rPr>
          <w:rFonts w:cs="Calibri"/>
          <w:szCs w:val="22"/>
        </w:rPr>
        <w:t xml:space="preserve">throughout </w:t>
      </w:r>
      <w:r w:rsidR="006E0D13" w:rsidRPr="00057EFE">
        <w:rPr>
          <w:rFonts w:cs="Calibri"/>
          <w:szCs w:val="22"/>
        </w:rPr>
        <w:t>the evolution of our species</w:t>
      </w:r>
      <w:r w:rsidR="000F46EF" w:rsidRPr="00057EFE">
        <w:rPr>
          <w:rFonts w:cs="Calibri"/>
          <w:szCs w:val="22"/>
        </w:rPr>
        <w:t xml:space="preserve"> </w:t>
      </w:r>
      <w:r w:rsidR="006E0D13" w:rsidRPr="00057EFE">
        <w:rPr>
          <w:rFonts w:cs="Calibri"/>
          <w:szCs w:val="22"/>
        </w:rPr>
        <w:t>as our brains consume up to 20% of our body’s everyday energy requirements</w:t>
      </w:r>
      <w:r w:rsidR="0099377B" w:rsidRPr="00057EFE">
        <w:rPr>
          <w:rFonts w:cs="Calibri"/>
          <w:szCs w:val="22"/>
        </w:rPr>
        <w:t>.</w:t>
      </w:r>
      <w:r w:rsidR="0099377B" w:rsidRPr="00057EFE">
        <w:rPr>
          <w:rStyle w:val="FootnoteReference"/>
          <w:rFonts w:cs="Calibri"/>
          <w:szCs w:val="22"/>
        </w:rPr>
        <w:footnoteReference w:id="17"/>
      </w:r>
      <w:r w:rsidR="0099377B" w:rsidRPr="00057EFE">
        <w:rPr>
          <w:rFonts w:cs="Calibri"/>
          <w:szCs w:val="22"/>
        </w:rPr>
        <w:t xml:space="preserve"> </w:t>
      </w:r>
      <w:r w:rsidR="00786E80" w:rsidRPr="00057EFE">
        <w:rPr>
          <w:rFonts w:cs="Calibri"/>
          <w:szCs w:val="22"/>
        </w:rPr>
        <w:t>Put plainly:</w:t>
      </w:r>
      <w:r w:rsidR="00FC5084" w:rsidRPr="00057EFE">
        <w:rPr>
          <w:rFonts w:cs="Calibri"/>
          <w:szCs w:val="22"/>
        </w:rPr>
        <w:t xml:space="preserve"> bees help</w:t>
      </w:r>
      <w:r w:rsidR="000F46EF" w:rsidRPr="00057EFE">
        <w:rPr>
          <w:rFonts w:cs="Calibri"/>
          <w:szCs w:val="22"/>
        </w:rPr>
        <w:t>(ed)</w:t>
      </w:r>
      <w:r w:rsidR="00FC5084" w:rsidRPr="00057EFE">
        <w:rPr>
          <w:rFonts w:cs="Calibri"/>
          <w:szCs w:val="22"/>
        </w:rPr>
        <w:t xml:space="preserve"> make us human. </w:t>
      </w:r>
    </w:p>
    <w:p w14:paraId="0214C9F5" w14:textId="77777777" w:rsidR="005C437A" w:rsidRPr="00057EFE" w:rsidRDefault="005C437A" w:rsidP="00D06DCF">
      <w:pPr>
        <w:spacing w:line="360" w:lineRule="auto"/>
        <w:rPr>
          <w:rFonts w:cs="Calibri"/>
          <w:szCs w:val="22"/>
          <w:u w:val="single"/>
        </w:rPr>
      </w:pPr>
    </w:p>
    <w:p w14:paraId="2DA85E83" w14:textId="221A7E0C" w:rsidR="00D06DCF" w:rsidRPr="00057EFE" w:rsidRDefault="007164D3" w:rsidP="000B1121">
      <w:pPr>
        <w:tabs>
          <w:tab w:val="left" w:pos="720"/>
          <w:tab w:val="left" w:pos="1260"/>
        </w:tabs>
        <w:rPr>
          <w:rFonts w:cs="Calibri"/>
          <w:szCs w:val="22"/>
        </w:rPr>
      </w:pPr>
      <w:r w:rsidRPr="00057EFE">
        <w:rPr>
          <w:rFonts w:cs="Calibri"/>
          <w:color w:val="808080" w:themeColor="background1" w:themeShade="80"/>
          <w:sz w:val="20"/>
          <w:szCs w:val="20"/>
        </w:rPr>
        <w:t>1.2</w:t>
      </w:r>
      <w:r w:rsidR="008606E6" w:rsidRPr="00057EFE">
        <w:rPr>
          <w:rFonts w:cs="Calibri"/>
          <w:sz w:val="28"/>
          <w:szCs w:val="28"/>
        </w:rPr>
        <w:t xml:space="preserve"> </w:t>
      </w:r>
      <w:r w:rsidR="007277C9" w:rsidRPr="00057EFE">
        <w:rPr>
          <w:rFonts w:cs="Calibri"/>
          <w:sz w:val="28"/>
          <w:szCs w:val="28"/>
        </w:rPr>
        <w:tab/>
      </w:r>
      <w:r w:rsidR="000B1121" w:rsidRPr="00057EFE">
        <w:rPr>
          <w:rFonts w:cs="Calibri"/>
          <w:sz w:val="28"/>
          <w:szCs w:val="28"/>
        </w:rPr>
        <w:br/>
      </w:r>
      <w:r w:rsidR="007841E2" w:rsidRPr="00057EFE">
        <w:rPr>
          <w:rFonts w:cs="Calibri"/>
          <w:sz w:val="36"/>
          <w:szCs w:val="36"/>
          <w:u w:val="single"/>
        </w:rPr>
        <w:t xml:space="preserve">Bees </w:t>
      </w:r>
      <w:r w:rsidR="00F82114" w:rsidRPr="00057EFE">
        <w:rPr>
          <w:rFonts w:cs="Calibri"/>
          <w:sz w:val="36"/>
          <w:szCs w:val="36"/>
          <w:u w:val="single"/>
        </w:rPr>
        <w:t>&amp;</w:t>
      </w:r>
      <w:r w:rsidR="007841E2" w:rsidRPr="00057EFE">
        <w:rPr>
          <w:rFonts w:cs="Calibri"/>
          <w:sz w:val="36"/>
          <w:szCs w:val="36"/>
          <w:u w:val="single"/>
        </w:rPr>
        <w:t xml:space="preserve"> Cosmology</w:t>
      </w:r>
      <w:r w:rsidR="000B1121" w:rsidRPr="00057EFE">
        <w:rPr>
          <w:rFonts w:cs="Calibri"/>
          <w:sz w:val="36"/>
          <w:szCs w:val="36"/>
          <w:u w:val="single"/>
        </w:rPr>
        <w:br/>
      </w:r>
      <w:r w:rsidR="007841E2" w:rsidRPr="00057EFE">
        <w:rPr>
          <w:rFonts w:cs="Calibri"/>
          <w:sz w:val="28"/>
          <w:szCs w:val="28"/>
        </w:rPr>
        <w:br/>
      </w:r>
    </w:p>
    <w:p w14:paraId="20A8C9CD" w14:textId="1C6A9425" w:rsidR="003908D0" w:rsidRPr="00057EFE" w:rsidRDefault="00F670FB" w:rsidP="008C0AB5">
      <w:pPr>
        <w:spacing w:line="360" w:lineRule="auto"/>
        <w:ind w:firstLine="720"/>
        <w:rPr>
          <w:rFonts w:cs="Calibri"/>
          <w:szCs w:val="22"/>
        </w:rPr>
      </w:pPr>
      <w:r w:rsidRPr="00057EFE">
        <w:rPr>
          <w:rFonts w:cs="Calibri"/>
          <w:szCs w:val="22"/>
        </w:rPr>
        <w:t xml:space="preserve">In addition to </w:t>
      </w:r>
      <w:r w:rsidR="00786E80" w:rsidRPr="00057EFE">
        <w:rPr>
          <w:rFonts w:cs="Calibri"/>
          <w:szCs w:val="22"/>
        </w:rPr>
        <w:t>guiding</w:t>
      </w:r>
      <w:r w:rsidRPr="00057EFE">
        <w:rPr>
          <w:rFonts w:cs="Calibri"/>
          <w:szCs w:val="22"/>
        </w:rPr>
        <w:t xml:space="preserve"> </w:t>
      </w:r>
      <w:r w:rsidR="002B7B8B" w:rsidRPr="00057EFE">
        <w:rPr>
          <w:rFonts w:cs="Calibri"/>
          <w:szCs w:val="22"/>
        </w:rPr>
        <w:t>our evolutionary biology</w:t>
      </w:r>
      <w:r w:rsidRPr="00057EFE">
        <w:rPr>
          <w:rFonts w:cs="Calibri"/>
          <w:szCs w:val="22"/>
        </w:rPr>
        <w:t>, bees also</w:t>
      </w:r>
      <w:r w:rsidR="008F48FF" w:rsidRPr="00057EFE">
        <w:rPr>
          <w:rFonts w:cs="Calibri"/>
          <w:szCs w:val="22"/>
        </w:rPr>
        <w:t xml:space="preserve"> have a long legacy of</w:t>
      </w:r>
      <w:r w:rsidRPr="00057EFE">
        <w:rPr>
          <w:rFonts w:cs="Calibri"/>
          <w:szCs w:val="22"/>
        </w:rPr>
        <w:t xml:space="preserve"> influenc</w:t>
      </w:r>
      <w:r w:rsidR="008F48FF" w:rsidRPr="00057EFE">
        <w:rPr>
          <w:rFonts w:cs="Calibri"/>
          <w:szCs w:val="22"/>
        </w:rPr>
        <w:t>ing</w:t>
      </w:r>
      <w:r w:rsidRPr="00057EFE">
        <w:rPr>
          <w:rFonts w:cs="Calibri"/>
          <w:szCs w:val="22"/>
        </w:rPr>
        <w:t xml:space="preserve"> what we </w:t>
      </w:r>
      <w:r w:rsidRPr="002C0087">
        <w:rPr>
          <w:rFonts w:cs="Calibri"/>
          <w:szCs w:val="22"/>
        </w:rPr>
        <w:t>believe</w:t>
      </w:r>
      <w:r w:rsidRPr="00057EFE">
        <w:rPr>
          <w:rFonts w:cs="Calibri"/>
          <w:szCs w:val="22"/>
        </w:rPr>
        <w:t xml:space="preserve">. </w:t>
      </w:r>
      <w:r w:rsidR="00663FAD" w:rsidRPr="00057EFE">
        <w:rPr>
          <w:rFonts w:cs="Calibri"/>
          <w:szCs w:val="22"/>
        </w:rPr>
        <w:t>Bees</w:t>
      </w:r>
      <w:r w:rsidR="003E252C" w:rsidRPr="00057EFE">
        <w:rPr>
          <w:rFonts w:cs="Calibri"/>
          <w:szCs w:val="22"/>
        </w:rPr>
        <w:t xml:space="preserve"> have long been a central component of sacred and spiritual traditions across time, geography, and culture.</w:t>
      </w:r>
      <w:r w:rsidR="003C155E" w:rsidRPr="00057EFE">
        <w:rPr>
          <w:rStyle w:val="FootnoteReference"/>
          <w:rFonts w:cs="Calibri"/>
          <w:szCs w:val="22"/>
        </w:rPr>
        <w:footnoteReference w:id="18"/>
      </w:r>
      <w:r w:rsidR="008C0AB5" w:rsidRPr="00057EFE">
        <w:rPr>
          <w:rFonts w:cs="Calibri"/>
          <w:szCs w:val="22"/>
        </w:rPr>
        <w:t xml:space="preserve"> </w:t>
      </w:r>
      <w:r w:rsidR="003C155E" w:rsidRPr="00057EFE">
        <w:rPr>
          <w:rFonts w:cs="Calibri"/>
          <w:szCs w:val="22"/>
        </w:rPr>
        <w:t xml:space="preserve">A papyrus dating back to </w:t>
      </w:r>
      <w:r w:rsidR="001041D1" w:rsidRPr="00057EFE">
        <w:rPr>
          <w:rFonts w:cs="Calibri"/>
          <w:szCs w:val="22"/>
        </w:rPr>
        <w:t>a</w:t>
      </w:r>
      <w:r w:rsidR="003C155E" w:rsidRPr="00057EFE">
        <w:rPr>
          <w:rFonts w:cs="Calibri"/>
          <w:szCs w:val="22"/>
        </w:rPr>
        <w:t xml:space="preserve">ncient Egypt </w:t>
      </w:r>
      <w:r w:rsidR="0047488E" w:rsidRPr="00057EFE">
        <w:rPr>
          <w:rFonts w:cs="Calibri"/>
          <w:szCs w:val="22"/>
        </w:rPr>
        <w:t xml:space="preserve">explains that honey bees </w:t>
      </w:r>
      <w:r w:rsidR="008A33B5" w:rsidRPr="00057EFE">
        <w:rPr>
          <w:rFonts w:cs="Calibri"/>
          <w:szCs w:val="22"/>
        </w:rPr>
        <w:t xml:space="preserve">emerged from the tears of Re and are thus </w:t>
      </w:r>
      <w:r w:rsidR="0047488E" w:rsidRPr="00057EFE">
        <w:rPr>
          <w:rFonts w:cs="Calibri"/>
          <w:szCs w:val="22"/>
        </w:rPr>
        <w:t xml:space="preserve">direct manifestations of </w:t>
      </w:r>
      <w:r w:rsidR="002C0087">
        <w:rPr>
          <w:rFonts w:cs="Calibri"/>
          <w:szCs w:val="22"/>
        </w:rPr>
        <w:t xml:space="preserve">the </w:t>
      </w:r>
      <w:r w:rsidR="0047488E" w:rsidRPr="00057EFE">
        <w:rPr>
          <w:rFonts w:cs="Calibri"/>
          <w:szCs w:val="22"/>
        </w:rPr>
        <w:t>divine</w:t>
      </w:r>
      <w:r w:rsidR="001041D1" w:rsidRPr="00057EFE">
        <w:rPr>
          <w:rFonts w:cs="Calibri"/>
          <w:szCs w:val="22"/>
        </w:rPr>
        <w:t>.</w:t>
      </w:r>
      <w:r w:rsidR="0047488E" w:rsidRPr="00057EFE">
        <w:rPr>
          <w:rStyle w:val="FootnoteReference"/>
          <w:rFonts w:cs="Calibri"/>
          <w:szCs w:val="22"/>
        </w:rPr>
        <w:footnoteReference w:id="19"/>
      </w:r>
      <w:r w:rsidR="001041D1" w:rsidRPr="00057EFE">
        <w:rPr>
          <w:rFonts w:cs="Calibri"/>
          <w:szCs w:val="22"/>
        </w:rPr>
        <w:t xml:space="preserve"> </w:t>
      </w:r>
      <w:r w:rsidR="00C42F54">
        <w:rPr>
          <w:rFonts w:cs="Calibri"/>
          <w:szCs w:val="22"/>
        </w:rPr>
        <w:t>Elsewhere i</w:t>
      </w:r>
      <w:r w:rsidR="00FA4E4D" w:rsidRPr="00057EFE">
        <w:rPr>
          <w:rFonts w:cs="Calibri"/>
          <w:szCs w:val="22"/>
        </w:rPr>
        <w:t>n</w:t>
      </w:r>
      <w:r w:rsidR="001041D1" w:rsidRPr="00057EFE">
        <w:rPr>
          <w:rFonts w:cs="Calibri"/>
          <w:szCs w:val="22"/>
        </w:rPr>
        <w:t xml:space="preserve"> classical Greece,</w:t>
      </w:r>
      <w:r w:rsidR="00022445" w:rsidRPr="00057EFE">
        <w:rPr>
          <w:rFonts w:cs="Calibri"/>
          <w:szCs w:val="22"/>
        </w:rPr>
        <w:t xml:space="preserve"> </w:t>
      </w:r>
      <w:r w:rsidR="00B22B80" w:rsidRPr="00057EFE">
        <w:rPr>
          <w:rFonts w:cs="Calibri"/>
          <w:szCs w:val="22"/>
        </w:rPr>
        <w:t xml:space="preserve">bees were seen as holders of sacred knowledge. </w:t>
      </w:r>
      <w:r w:rsidR="009C041B" w:rsidRPr="00057EFE">
        <w:rPr>
          <w:rFonts w:cs="Calibri"/>
          <w:szCs w:val="22"/>
        </w:rPr>
        <w:t>The</w:t>
      </w:r>
      <w:r w:rsidR="00022445" w:rsidRPr="00057EFE">
        <w:rPr>
          <w:rFonts w:cs="Calibri"/>
          <w:szCs w:val="22"/>
        </w:rPr>
        <w:t xml:space="preserve"> </w:t>
      </w:r>
      <w:r w:rsidR="00022445" w:rsidRPr="00057EFE">
        <w:rPr>
          <w:rFonts w:cs="Calibri"/>
          <w:i/>
          <w:iCs/>
          <w:szCs w:val="22"/>
        </w:rPr>
        <w:t>Homeric Hymn to Hermes</w:t>
      </w:r>
      <w:r w:rsidR="00022445" w:rsidRPr="00057EFE">
        <w:rPr>
          <w:rFonts w:cs="Calibri"/>
          <w:szCs w:val="22"/>
        </w:rPr>
        <w:t xml:space="preserve"> recounts </w:t>
      </w:r>
      <w:r w:rsidR="00FA4E4D" w:rsidRPr="00057EFE">
        <w:rPr>
          <w:rFonts w:cs="Calibri"/>
          <w:szCs w:val="22"/>
        </w:rPr>
        <w:t>how</w:t>
      </w:r>
      <w:r w:rsidR="00022445" w:rsidRPr="00057EFE">
        <w:rPr>
          <w:rFonts w:cs="Calibri"/>
          <w:szCs w:val="22"/>
        </w:rPr>
        <w:t xml:space="preserve"> three </w:t>
      </w:r>
      <w:r w:rsidR="00044929" w:rsidRPr="00057EFE">
        <w:rPr>
          <w:rFonts w:cs="Calibri"/>
          <w:szCs w:val="22"/>
        </w:rPr>
        <w:t>oracular bee nymphs</w:t>
      </w:r>
      <w:r w:rsidR="00022445" w:rsidRPr="00057EFE">
        <w:rPr>
          <w:rFonts w:cs="Calibri"/>
          <w:szCs w:val="22"/>
        </w:rPr>
        <w:t xml:space="preserve"> taught Apollo the art of divination</w:t>
      </w:r>
      <w:r w:rsidR="00C96285" w:rsidRPr="00057EFE">
        <w:rPr>
          <w:rFonts w:cs="Calibri"/>
          <w:szCs w:val="22"/>
        </w:rPr>
        <w:t xml:space="preserve"> (</w:t>
      </w:r>
      <w:r w:rsidR="00C96285" w:rsidRPr="00057EFE">
        <w:rPr>
          <w:rFonts w:cs="Calibri"/>
          <w:i/>
          <w:iCs/>
          <w:szCs w:val="22"/>
        </w:rPr>
        <w:t>see Figure 2</w:t>
      </w:r>
      <w:r w:rsidR="00C96285" w:rsidRPr="00057EFE">
        <w:rPr>
          <w:rFonts w:cs="Calibri"/>
          <w:szCs w:val="22"/>
        </w:rPr>
        <w:t>)</w:t>
      </w:r>
      <w:r w:rsidR="00022445" w:rsidRPr="00057EFE">
        <w:rPr>
          <w:rFonts w:cs="Calibri"/>
          <w:szCs w:val="22"/>
        </w:rPr>
        <w:t>.</w:t>
      </w:r>
      <w:r w:rsidR="00022445" w:rsidRPr="00057EFE">
        <w:rPr>
          <w:rStyle w:val="FootnoteReference"/>
          <w:rFonts w:cs="Calibri"/>
          <w:szCs w:val="22"/>
        </w:rPr>
        <w:footnoteReference w:id="20"/>
      </w:r>
      <w:r w:rsidR="00022445" w:rsidRPr="00057EFE">
        <w:rPr>
          <w:rFonts w:cs="Calibri"/>
          <w:szCs w:val="22"/>
        </w:rPr>
        <w:t xml:space="preserve"> </w:t>
      </w:r>
      <w:r w:rsidR="00F93A2D" w:rsidRPr="00057EFE">
        <w:rPr>
          <w:rFonts w:cs="Calibri"/>
          <w:szCs w:val="22"/>
        </w:rPr>
        <w:t xml:space="preserve">This is further corroborated in the </w:t>
      </w:r>
      <w:r w:rsidR="00F93A2D" w:rsidRPr="00057EFE">
        <w:rPr>
          <w:rFonts w:cs="Calibri"/>
          <w:i/>
          <w:iCs/>
          <w:szCs w:val="22"/>
        </w:rPr>
        <w:t xml:space="preserve">Odyssey, </w:t>
      </w:r>
      <w:r w:rsidR="00FA4E4D" w:rsidRPr="00057EFE">
        <w:rPr>
          <w:rFonts w:cs="Calibri"/>
          <w:szCs w:val="22"/>
        </w:rPr>
        <w:t>where</w:t>
      </w:r>
      <w:r w:rsidR="00F93A2D" w:rsidRPr="00057EFE">
        <w:rPr>
          <w:rFonts w:cs="Calibri"/>
          <w:i/>
          <w:iCs/>
          <w:szCs w:val="22"/>
        </w:rPr>
        <w:t xml:space="preserve"> </w:t>
      </w:r>
      <w:r w:rsidR="00F93A2D" w:rsidRPr="00057EFE">
        <w:rPr>
          <w:rFonts w:cs="Calibri"/>
          <w:szCs w:val="22"/>
        </w:rPr>
        <w:t>we learn from Circe that honey is a key ingredient in divinatory necromancy ritual</w:t>
      </w:r>
      <w:r w:rsidR="0078701D" w:rsidRPr="00057EFE">
        <w:rPr>
          <w:rFonts w:cs="Calibri"/>
          <w:szCs w:val="22"/>
        </w:rPr>
        <w:t>s</w:t>
      </w:r>
      <w:r w:rsidR="00F93A2D" w:rsidRPr="00057EFE">
        <w:rPr>
          <w:rFonts w:cs="Calibri"/>
          <w:szCs w:val="22"/>
        </w:rPr>
        <w:t xml:space="preserve"> to access hidden truth from the dead.</w:t>
      </w:r>
      <w:r w:rsidR="00F93A2D" w:rsidRPr="00057EFE">
        <w:rPr>
          <w:rStyle w:val="FootnoteReference"/>
          <w:rFonts w:cs="Calibri"/>
          <w:szCs w:val="22"/>
        </w:rPr>
        <w:footnoteReference w:id="21"/>
      </w:r>
      <w:r w:rsidR="00F93A2D" w:rsidRPr="00057EFE">
        <w:rPr>
          <w:rFonts w:cs="Calibri"/>
          <w:szCs w:val="22"/>
        </w:rPr>
        <w:t xml:space="preserve"> </w:t>
      </w:r>
      <w:r w:rsidR="00B22B80" w:rsidRPr="00057EFE">
        <w:rPr>
          <w:rFonts w:cs="Calibri"/>
          <w:szCs w:val="22"/>
        </w:rPr>
        <w:t>Th</w:t>
      </w:r>
      <w:r w:rsidR="00F93A2D" w:rsidRPr="00057EFE">
        <w:rPr>
          <w:rFonts w:cs="Calibri"/>
          <w:szCs w:val="22"/>
        </w:rPr>
        <w:t>ese</w:t>
      </w:r>
      <w:r w:rsidR="00B22B80" w:rsidRPr="00057EFE">
        <w:rPr>
          <w:rFonts w:cs="Calibri"/>
          <w:szCs w:val="22"/>
        </w:rPr>
        <w:t xml:space="preserve"> connection</w:t>
      </w:r>
      <w:r w:rsidR="00F93A2D" w:rsidRPr="00057EFE">
        <w:rPr>
          <w:rFonts w:cs="Calibri"/>
          <w:szCs w:val="22"/>
        </w:rPr>
        <w:t>s</w:t>
      </w:r>
      <w:r w:rsidR="00B22B80" w:rsidRPr="00057EFE">
        <w:rPr>
          <w:rFonts w:cs="Calibri"/>
          <w:szCs w:val="22"/>
        </w:rPr>
        <w:t xml:space="preserve"> between bees, truth, and fate </w:t>
      </w:r>
      <w:r w:rsidR="0078701D" w:rsidRPr="00057EFE">
        <w:rPr>
          <w:rFonts w:cs="Calibri"/>
          <w:szCs w:val="22"/>
        </w:rPr>
        <w:t xml:space="preserve">are </w:t>
      </w:r>
      <w:r w:rsidR="00B22B80" w:rsidRPr="00057EFE">
        <w:rPr>
          <w:rFonts w:cs="Calibri"/>
          <w:szCs w:val="22"/>
        </w:rPr>
        <w:t xml:space="preserve">also reinforced etymologically, with </w:t>
      </w:r>
      <w:proofErr w:type="spellStart"/>
      <w:r w:rsidR="00A33385" w:rsidRPr="00057EFE">
        <w:rPr>
          <w:rFonts w:cs="Calibri"/>
          <w:i/>
          <w:iCs/>
          <w:szCs w:val="22"/>
        </w:rPr>
        <w:t>meli</w:t>
      </w:r>
      <w:proofErr w:type="spellEnd"/>
      <w:r w:rsidR="00A33385" w:rsidRPr="00057EFE">
        <w:rPr>
          <w:rFonts w:cs="Calibri"/>
          <w:i/>
          <w:iCs/>
          <w:szCs w:val="22"/>
        </w:rPr>
        <w:t xml:space="preserve">- </w:t>
      </w:r>
      <w:r w:rsidR="00A33385" w:rsidRPr="00057EFE">
        <w:rPr>
          <w:rFonts w:cs="Calibri"/>
          <w:szCs w:val="22"/>
        </w:rPr>
        <w:t xml:space="preserve">acting as the common root for both </w:t>
      </w:r>
      <w:r w:rsidR="00B22B80" w:rsidRPr="00057EFE">
        <w:rPr>
          <w:rFonts w:cs="Calibri"/>
          <w:szCs w:val="22"/>
        </w:rPr>
        <w:t xml:space="preserve">‘honey’ </w:t>
      </w:r>
      <w:r w:rsidR="00A33385" w:rsidRPr="00057EFE">
        <w:rPr>
          <w:rFonts w:cs="Calibri"/>
          <w:szCs w:val="22"/>
        </w:rPr>
        <w:t>and</w:t>
      </w:r>
      <w:r w:rsidR="00B22B80" w:rsidRPr="00057EFE">
        <w:rPr>
          <w:rFonts w:cs="Calibri"/>
          <w:szCs w:val="22"/>
        </w:rPr>
        <w:t xml:space="preserve"> ‘</w:t>
      </w:r>
      <w:r w:rsidR="00A33385" w:rsidRPr="00057EFE">
        <w:rPr>
          <w:rFonts w:cs="Calibri"/>
          <w:szCs w:val="22"/>
        </w:rPr>
        <w:t xml:space="preserve">the </w:t>
      </w:r>
      <w:r w:rsidR="00B22B80" w:rsidRPr="00057EFE">
        <w:rPr>
          <w:rFonts w:cs="Calibri"/>
          <w:szCs w:val="22"/>
        </w:rPr>
        <w:t>future’</w:t>
      </w:r>
      <w:r w:rsidR="00A33385" w:rsidRPr="00057EFE">
        <w:rPr>
          <w:rFonts w:cs="Calibri"/>
          <w:szCs w:val="22"/>
        </w:rPr>
        <w:t xml:space="preserve"> in ancient Greek</w:t>
      </w:r>
      <w:r w:rsidR="00B22B80" w:rsidRPr="00057EFE">
        <w:rPr>
          <w:rFonts w:cs="Calibri"/>
          <w:szCs w:val="22"/>
        </w:rPr>
        <w:t>.</w:t>
      </w:r>
      <w:r w:rsidR="00B22B80" w:rsidRPr="00057EFE">
        <w:rPr>
          <w:rStyle w:val="FootnoteReference"/>
          <w:rFonts w:cs="Calibri"/>
          <w:szCs w:val="22"/>
        </w:rPr>
        <w:footnoteReference w:id="22"/>
      </w:r>
      <w:r w:rsidR="00B22B80" w:rsidRPr="00057EFE">
        <w:rPr>
          <w:rFonts w:cs="Calibri"/>
          <w:szCs w:val="22"/>
        </w:rPr>
        <w:t xml:space="preserve"> </w:t>
      </w:r>
      <w:r w:rsidR="00A33385" w:rsidRPr="00057EFE">
        <w:rPr>
          <w:rFonts w:cs="Calibri"/>
          <w:szCs w:val="22"/>
        </w:rPr>
        <w:t>Fittingly, t</w:t>
      </w:r>
      <w:r w:rsidR="00B22B80" w:rsidRPr="00057EFE">
        <w:rPr>
          <w:rFonts w:cs="Calibri"/>
          <w:szCs w:val="22"/>
        </w:rPr>
        <w:t xml:space="preserve">he Delphic oracles and priestesses of Demeter who enacted the Eleusinian mysteries were </w:t>
      </w:r>
      <w:r w:rsidR="00A33385" w:rsidRPr="00057EFE">
        <w:rPr>
          <w:rFonts w:cs="Calibri"/>
          <w:szCs w:val="22"/>
        </w:rPr>
        <w:t xml:space="preserve">likewise </w:t>
      </w:r>
      <w:r w:rsidR="00B22B80" w:rsidRPr="00057EFE">
        <w:rPr>
          <w:rFonts w:cs="Calibri"/>
          <w:szCs w:val="22"/>
        </w:rPr>
        <w:t xml:space="preserve">called the </w:t>
      </w:r>
      <w:proofErr w:type="spellStart"/>
      <w:r w:rsidR="00B22B80" w:rsidRPr="00057EFE">
        <w:rPr>
          <w:rFonts w:cs="Calibri"/>
          <w:i/>
          <w:iCs/>
          <w:szCs w:val="22"/>
        </w:rPr>
        <w:t>melissae</w:t>
      </w:r>
      <w:proofErr w:type="spellEnd"/>
      <w:r w:rsidR="00B22B80" w:rsidRPr="00057EFE">
        <w:rPr>
          <w:rFonts w:cs="Calibri"/>
          <w:i/>
          <w:iCs/>
          <w:szCs w:val="22"/>
        </w:rPr>
        <w:t>—</w:t>
      </w:r>
      <w:r w:rsidR="00B22B80" w:rsidRPr="00057EFE">
        <w:rPr>
          <w:rFonts w:cs="Calibri"/>
          <w:szCs w:val="22"/>
        </w:rPr>
        <w:t>meaning ‘bees’</w:t>
      </w:r>
      <w:r w:rsidR="00281742" w:rsidRPr="00057EFE">
        <w:rPr>
          <w:rFonts w:cs="Calibri"/>
          <w:szCs w:val="22"/>
        </w:rPr>
        <w:t>.</w:t>
      </w:r>
      <w:r w:rsidR="006D5025" w:rsidRPr="00057EFE">
        <w:rPr>
          <w:rStyle w:val="FootnoteReference"/>
          <w:rFonts w:cs="Calibri"/>
          <w:szCs w:val="22"/>
        </w:rPr>
        <w:footnoteReference w:id="23"/>
      </w:r>
      <w:r w:rsidR="00281742" w:rsidRPr="00057EFE">
        <w:rPr>
          <w:rFonts w:cs="Calibri"/>
          <w:szCs w:val="22"/>
        </w:rPr>
        <w:t xml:space="preserve"> </w:t>
      </w:r>
    </w:p>
    <w:p w14:paraId="6A528265" w14:textId="77777777" w:rsidR="001408D5" w:rsidRPr="00057EFE" w:rsidRDefault="001408D5" w:rsidP="008C0AB5">
      <w:pPr>
        <w:spacing w:line="360" w:lineRule="auto"/>
        <w:ind w:firstLine="720"/>
        <w:rPr>
          <w:rFonts w:cs="Calibri"/>
          <w:szCs w:val="22"/>
        </w:rPr>
      </w:pPr>
    </w:p>
    <w:p w14:paraId="70D8F1D1" w14:textId="77777777" w:rsidR="001408D5" w:rsidRPr="00057EFE" w:rsidRDefault="001408D5" w:rsidP="001408D5">
      <w:pPr>
        <w:spacing w:line="360" w:lineRule="auto"/>
        <w:jc w:val="center"/>
        <w:rPr>
          <w:rFonts w:cs="Calibri"/>
          <w:color w:val="FF0000"/>
          <w:sz w:val="18"/>
          <w:szCs w:val="18"/>
        </w:rPr>
      </w:pPr>
      <w:r w:rsidRPr="00057EFE">
        <w:rPr>
          <w:rFonts w:cs="Calibri"/>
          <w:noProof/>
          <w:color w:val="FF0000"/>
          <w:szCs w:val="22"/>
          <w14:ligatures w14:val="standardContextual"/>
        </w:rPr>
        <w:lastRenderedPageBreak/>
        <w:drawing>
          <wp:inline distT="0" distB="0" distL="0" distR="0" wp14:anchorId="2099FDB6" wp14:editId="41D61A0B">
            <wp:extent cx="4114800" cy="4764024"/>
            <wp:effectExtent l="0" t="0" r="0" b="0"/>
            <wp:docPr id="1864207969" name="Picture 3" descr="A silver object with a person with w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207969" name="Picture 3" descr="A silver object with a person with wings&#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14800" cy="4764024"/>
                    </a:xfrm>
                    <a:prstGeom prst="rect">
                      <a:avLst/>
                    </a:prstGeom>
                  </pic:spPr>
                </pic:pic>
              </a:graphicData>
            </a:graphic>
          </wp:inline>
        </w:drawing>
      </w:r>
    </w:p>
    <w:p w14:paraId="4DC1D876" w14:textId="750C7965" w:rsidR="001408D5" w:rsidRPr="00057EFE" w:rsidRDefault="001408D5" w:rsidP="001408D5">
      <w:pPr>
        <w:spacing w:line="276" w:lineRule="auto"/>
        <w:ind w:left="1440" w:right="1440"/>
        <w:rPr>
          <w:rFonts w:cs="Calibri"/>
          <w:i/>
          <w:iCs/>
          <w:color w:val="FF0000"/>
          <w:sz w:val="18"/>
          <w:szCs w:val="18"/>
        </w:rPr>
      </w:pPr>
      <w:r w:rsidRPr="00057EFE">
        <w:rPr>
          <w:rFonts w:cs="Calibri"/>
          <w:b/>
          <w:bCs/>
          <w:i/>
          <w:iCs/>
          <w:color w:val="000000" w:themeColor="text1"/>
          <w:sz w:val="18"/>
          <w:szCs w:val="18"/>
        </w:rPr>
        <w:t xml:space="preserve">Figure </w:t>
      </w:r>
      <w:r w:rsidR="00F56288" w:rsidRPr="00057EFE">
        <w:rPr>
          <w:rFonts w:cs="Calibri"/>
          <w:b/>
          <w:bCs/>
          <w:i/>
          <w:iCs/>
          <w:color w:val="000000" w:themeColor="text1"/>
          <w:sz w:val="18"/>
          <w:szCs w:val="18"/>
        </w:rPr>
        <w:t>2</w:t>
      </w:r>
      <w:r w:rsidRPr="00057EFE">
        <w:rPr>
          <w:rFonts w:cs="Calibri"/>
          <w:b/>
          <w:bCs/>
          <w:i/>
          <w:iCs/>
          <w:color w:val="000000" w:themeColor="text1"/>
          <w:sz w:val="18"/>
          <w:szCs w:val="18"/>
        </w:rPr>
        <w:t>.</w:t>
      </w:r>
      <w:r w:rsidRPr="00057EFE">
        <w:rPr>
          <w:rFonts w:cs="Calibri"/>
          <w:i/>
          <w:iCs/>
          <w:color w:val="000000" w:themeColor="text1"/>
          <w:sz w:val="18"/>
          <w:szCs w:val="18"/>
        </w:rPr>
        <w:t xml:space="preserve"> </w:t>
      </w:r>
      <w:r w:rsidRPr="00057EFE">
        <w:rPr>
          <w:rFonts w:cs="Calibri"/>
          <w:color w:val="000000" w:themeColor="text1"/>
          <w:sz w:val="18"/>
          <w:szCs w:val="18"/>
        </w:rPr>
        <w:t xml:space="preserve">In the </w:t>
      </w:r>
      <w:r w:rsidRPr="00057EFE">
        <w:rPr>
          <w:rFonts w:cs="Calibri"/>
          <w:i/>
          <w:iCs/>
          <w:color w:val="000000" w:themeColor="text1"/>
          <w:sz w:val="18"/>
          <w:szCs w:val="18"/>
        </w:rPr>
        <w:t>Homeric Hymn to Hermes</w:t>
      </w:r>
      <w:r w:rsidRPr="00057EFE">
        <w:rPr>
          <w:rFonts w:cs="Calibri"/>
          <w:color w:val="000000" w:themeColor="text1"/>
          <w:sz w:val="18"/>
          <w:szCs w:val="18"/>
        </w:rPr>
        <w:t xml:space="preserve">, three oracular nymphs known as the </w:t>
      </w:r>
      <w:proofErr w:type="spellStart"/>
      <w:r w:rsidRPr="00057EFE">
        <w:rPr>
          <w:rFonts w:cs="Calibri"/>
          <w:i/>
          <w:iCs/>
          <w:color w:val="000000" w:themeColor="text1"/>
          <w:sz w:val="18"/>
          <w:szCs w:val="18"/>
        </w:rPr>
        <w:t>Thriai</w:t>
      </w:r>
      <w:proofErr w:type="spellEnd"/>
      <w:r w:rsidRPr="00057EFE">
        <w:rPr>
          <w:rFonts w:cs="Calibri"/>
          <w:color w:val="000000" w:themeColor="text1"/>
          <w:sz w:val="18"/>
          <w:szCs w:val="18"/>
        </w:rPr>
        <w:t xml:space="preserve"> were described as having the human heads and breasts, but the bodies and wings of bees.</w:t>
      </w:r>
      <w:r w:rsidRPr="00057EFE">
        <w:rPr>
          <w:rStyle w:val="FootnoteReference"/>
          <w:rFonts w:cs="Calibri"/>
          <w:color w:val="000000" w:themeColor="text1"/>
          <w:sz w:val="18"/>
          <w:szCs w:val="18"/>
        </w:rPr>
        <w:footnoteReference w:id="24"/>
      </w:r>
      <w:r w:rsidRPr="00057EFE">
        <w:rPr>
          <w:rFonts w:cs="Calibri"/>
          <w:color w:val="000000" w:themeColor="text1"/>
          <w:sz w:val="18"/>
          <w:szCs w:val="18"/>
        </w:rPr>
        <w:t xml:space="preserve"> This </w:t>
      </w:r>
      <w:r w:rsidR="00D56593">
        <w:rPr>
          <w:rFonts w:cs="Calibri"/>
          <w:color w:val="000000" w:themeColor="text1"/>
          <w:sz w:val="18"/>
          <w:szCs w:val="18"/>
        </w:rPr>
        <w:t xml:space="preserve">similar </w:t>
      </w:r>
      <w:r w:rsidR="00FE5E61" w:rsidRPr="00057EFE">
        <w:rPr>
          <w:rFonts w:cs="Calibri"/>
          <w:color w:val="000000" w:themeColor="text1"/>
          <w:sz w:val="18"/>
          <w:szCs w:val="18"/>
        </w:rPr>
        <w:t xml:space="preserve">metallic </w:t>
      </w:r>
      <w:r w:rsidRPr="00057EFE">
        <w:rPr>
          <w:rFonts w:cs="Calibri"/>
          <w:color w:val="000000" w:themeColor="text1"/>
          <w:sz w:val="18"/>
          <w:szCs w:val="18"/>
        </w:rPr>
        <w:t>bee goddess figure was produced between 700–600 BCE.</w:t>
      </w:r>
      <w:r w:rsidRPr="00057EFE">
        <w:rPr>
          <w:rStyle w:val="FootnoteReference"/>
          <w:rFonts w:cs="Calibri"/>
          <w:color w:val="000000" w:themeColor="text1"/>
          <w:sz w:val="18"/>
          <w:szCs w:val="18"/>
        </w:rPr>
        <w:footnoteReference w:id="25"/>
      </w:r>
      <w:r w:rsidR="00CD35FF" w:rsidRPr="00057EFE">
        <w:rPr>
          <w:rFonts w:cs="Calibri"/>
          <w:color w:val="000000" w:themeColor="text1"/>
          <w:sz w:val="18"/>
          <w:szCs w:val="18"/>
        </w:rPr>
        <w:t xml:space="preserve"> </w:t>
      </w:r>
      <w:r w:rsidR="00CD35FF" w:rsidRPr="00057EFE">
        <w:rPr>
          <w:rFonts w:cs="Calibri"/>
          <w:i/>
          <w:iCs/>
          <w:color w:val="000000" w:themeColor="text1"/>
          <w:sz w:val="18"/>
          <w:szCs w:val="18"/>
        </w:rPr>
        <w:t xml:space="preserve">Figure courtesy of The British Museum. </w:t>
      </w:r>
    </w:p>
    <w:p w14:paraId="00E874E4" w14:textId="77777777" w:rsidR="001408D5" w:rsidRPr="00057EFE" w:rsidRDefault="001408D5" w:rsidP="008C0AB5">
      <w:pPr>
        <w:spacing w:line="360" w:lineRule="auto"/>
        <w:ind w:firstLine="720"/>
        <w:rPr>
          <w:rFonts w:cs="Calibri"/>
          <w:szCs w:val="22"/>
        </w:rPr>
      </w:pPr>
    </w:p>
    <w:p w14:paraId="18EB7BD5" w14:textId="77777777" w:rsidR="001408D5" w:rsidRPr="00057EFE" w:rsidRDefault="001408D5" w:rsidP="008C0AB5">
      <w:pPr>
        <w:spacing w:line="360" w:lineRule="auto"/>
        <w:ind w:firstLine="720"/>
        <w:rPr>
          <w:rFonts w:cs="Calibri"/>
          <w:szCs w:val="22"/>
        </w:rPr>
      </w:pPr>
    </w:p>
    <w:p w14:paraId="19B99E9F" w14:textId="191A3C1D" w:rsidR="00D74D14" w:rsidRPr="00057EFE" w:rsidRDefault="00B22B80" w:rsidP="00975030">
      <w:pPr>
        <w:spacing w:line="360" w:lineRule="auto"/>
        <w:ind w:firstLine="720"/>
        <w:rPr>
          <w:rFonts w:cs="Calibri"/>
          <w:color w:val="000000" w:themeColor="text1"/>
          <w:szCs w:val="22"/>
        </w:rPr>
      </w:pPr>
      <w:r w:rsidRPr="00057EFE">
        <w:rPr>
          <w:rFonts w:cs="Calibri"/>
          <w:szCs w:val="22"/>
        </w:rPr>
        <w:t xml:space="preserve">Beyond their association with esoteric knowledge, bees </w:t>
      </w:r>
      <w:r w:rsidR="00044929" w:rsidRPr="00057EFE">
        <w:rPr>
          <w:rFonts w:cs="Calibri"/>
          <w:szCs w:val="22"/>
        </w:rPr>
        <w:t>are</w:t>
      </w:r>
      <w:r w:rsidRPr="00057EFE">
        <w:rPr>
          <w:rFonts w:cs="Calibri"/>
          <w:szCs w:val="22"/>
        </w:rPr>
        <w:t xml:space="preserve"> also </w:t>
      </w:r>
      <w:r w:rsidR="00044929" w:rsidRPr="00057EFE">
        <w:rPr>
          <w:rFonts w:cs="Calibri"/>
          <w:szCs w:val="22"/>
        </w:rPr>
        <w:t>mythologically</w:t>
      </w:r>
      <w:r w:rsidRPr="00057EFE">
        <w:rPr>
          <w:rFonts w:cs="Calibri"/>
          <w:szCs w:val="22"/>
        </w:rPr>
        <w:t xml:space="preserve"> linked </w:t>
      </w:r>
      <w:r w:rsidR="0078224A" w:rsidRPr="00057EFE">
        <w:rPr>
          <w:rFonts w:cs="Calibri"/>
          <w:szCs w:val="22"/>
        </w:rPr>
        <w:t>to</w:t>
      </w:r>
      <w:r w:rsidR="00311D51" w:rsidRPr="00057EFE">
        <w:rPr>
          <w:rFonts w:cs="Calibri"/>
          <w:szCs w:val="22"/>
        </w:rPr>
        <w:t xml:space="preserve"> </w:t>
      </w:r>
      <w:r w:rsidRPr="00057EFE">
        <w:rPr>
          <w:rFonts w:cs="Calibri"/>
          <w:szCs w:val="22"/>
        </w:rPr>
        <w:t>cycles of life and death.</w:t>
      </w:r>
      <w:r w:rsidR="00433E88" w:rsidRPr="00057EFE">
        <w:rPr>
          <w:rFonts w:cs="Calibri"/>
          <w:szCs w:val="22"/>
        </w:rPr>
        <w:t xml:space="preserve"> </w:t>
      </w:r>
      <w:r w:rsidR="00B05DFA" w:rsidRPr="00057EFE">
        <w:rPr>
          <w:rFonts w:cs="Calibri"/>
          <w:szCs w:val="22"/>
        </w:rPr>
        <w:t>This is embodied in</w:t>
      </w:r>
      <w:r w:rsidR="00D74D14" w:rsidRPr="00057EFE">
        <w:rPr>
          <w:rFonts w:cs="Calibri"/>
          <w:szCs w:val="22"/>
        </w:rPr>
        <w:t xml:space="preserve"> the </w:t>
      </w:r>
      <w:r w:rsidR="002C0087">
        <w:rPr>
          <w:rFonts w:cs="Calibri"/>
          <w:szCs w:val="22"/>
        </w:rPr>
        <w:t>epithet</w:t>
      </w:r>
      <w:r w:rsidR="00D74D14" w:rsidRPr="00057EFE">
        <w:rPr>
          <w:rFonts w:cs="Calibri"/>
          <w:szCs w:val="22"/>
        </w:rPr>
        <w:t xml:space="preserve"> </w:t>
      </w:r>
      <w:proofErr w:type="spellStart"/>
      <w:r w:rsidR="00B05DFA" w:rsidRPr="00057EFE">
        <w:rPr>
          <w:rFonts w:cs="Calibri"/>
          <w:i/>
          <w:iCs/>
          <w:szCs w:val="22"/>
        </w:rPr>
        <w:t>Melitodes</w:t>
      </w:r>
      <w:proofErr w:type="spellEnd"/>
      <w:r w:rsidR="00B05DFA" w:rsidRPr="00057EFE">
        <w:rPr>
          <w:rFonts w:cs="Calibri"/>
          <w:i/>
          <w:iCs/>
          <w:szCs w:val="22"/>
        </w:rPr>
        <w:t xml:space="preserve"> </w:t>
      </w:r>
      <w:r w:rsidR="00B05DFA" w:rsidRPr="00057EFE">
        <w:rPr>
          <w:rFonts w:cs="Calibri"/>
          <w:szCs w:val="22"/>
        </w:rPr>
        <w:t>(meaning ‘the honeyed one’)</w:t>
      </w:r>
      <w:r w:rsidR="00D74D14" w:rsidRPr="00057EFE">
        <w:rPr>
          <w:rFonts w:cs="Calibri"/>
          <w:i/>
          <w:iCs/>
          <w:szCs w:val="22"/>
        </w:rPr>
        <w:t xml:space="preserve"> </w:t>
      </w:r>
      <w:r w:rsidR="00D74D14" w:rsidRPr="00057EFE">
        <w:rPr>
          <w:rFonts w:cs="Calibri"/>
          <w:szCs w:val="22"/>
        </w:rPr>
        <w:t>used</w:t>
      </w:r>
      <w:r w:rsidR="002C0087">
        <w:rPr>
          <w:rFonts w:cs="Calibri"/>
          <w:szCs w:val="22"/>
        </w:rPr>
        <w:t xml:space="preserve"> to</w:t>
      </w:r>
      <w:r w:rsidR="00D74D14" w:rsidRPr="00057EFE">
        <w:rPr>
          <w:rFonts w:cs="Calibri"/>
          <w:i/>
          <w:iCs/>
          <w:szCs w:val="22"/>
        </w:rPr>
        <w:t xml:space="preserve"> </w:t>
      </w:r>
      <w:r w:rsidR="00D74D14" w:rsidRPr="00057EFE">
        <w:rPr>
          <w:rFonts w:cs="Calibri"/>
          <w:szCs w:val="22"/>
        </w:rPr>
        <w:t xml:space="preserve">invoke the </w:t>
      </w:r>
      <w:r w:rsidRPr="00057EFE">
        <w:rPr>
          <w:rFonts w:cs="Calibri"/>
          <w:szCs w:val="22"/>
        </w:rPr>
        <w:t xml:space="preserve">goddess Persephone, </w:t>
      </w:r>
      <w:r w:rsidR="00B05DFA" w:rsidRPr="00057EFE">
        <w:rPr>
          <w:rFonts w:cs="Calibri"/>
          <w:szCs w:val="22"/>
        </w:rPr>
        <w:t xml:space="preserve">who </w:t>
      </w:r>
      <w:r w:rsidRPr="00057EFE">
        <w:rPr>
          <w:rFonts w:cs="Calibri"/>
          <w:szCs w:val="22"/>
        </w:rPr>
        <w:t>was rare in her ability to cross between the realms of the</w:t>
      </w:r>
      <w:r w:rsidR="001408D5" w:rsidRPr="00057EFE">
        <w:rPr>
          <w:rFonts w:cs="Calibri"/>
          <w:szCs w:val="22"/>
        </w:rPr>
        <w:t xml:space="preserve"> </w:t>
      </w:r>
      <w:r w:rsidRPr="00057EFE">
        <w:rPr>
          <w:rFonts w:cs="Calibri"/>
          <w:szCs w:val="22"/>
        </w:rPr>
        <w:t>living and the dead.</w:t>
      </w:r>
      <w:r w:rsidR="00A52135" w:rsidRPr="00057EFE">
        <w:rPr>
          <w:rStyle w:val="FootnoteReference"/>
          <w:rFonts w:cs="Calibri"/>
          <w:szCs w:val="22"/>
        </w:rPr>
        <w:footnoteReference w:id="26"/>
      </w:r>
      <w:r w:rsidRPr="00057EFE">
        <w:rPr>
          <w:rFonts w:cs="Calibri"/>
          <w:szCs w:val="22"/>
        </w:rPr>
        <w:t xml:space="preserve"> </w:t>
      </w:r>
      <w:r w:rsidR="00B05DFA" w:rsidRPr="00057EFE">
        <w:rPr>
          <w:rFonts w:cs="Calibri"/>
          <w:szCs w:val="22"/>
        </w:rPr>
        <w:t xml:space="preserve">The mythological understanding of bees as psychopomps has also been traced throughout folk </w:t>
      </w:r>
      <w:r w:rsidR="00B05DFA" w:rsidRPr="00057EFE">
        <w:rPr>
          <w:rFonts w:cs="Calibri"/>
          <w:szCs w:val="22"/>
        </w:rPr>
        <w:lastRenderedPageBreak/>
        <w:t xml:space="preserve">belief </w:t>
      </w:r>
      <w:r w:rsidR="005629FE" w:rsidRPr="00057EFE">
        <w:rPr>
          <w:rFonts w:cs="Calibri"/>
          <w:szCs w:val="22"/>
        </w:rPr>
        <w:t>in</w:t>
      </w:r>
      <w:r w:rsidR="00B05DFA" w:rsidRPr="00057EFE">
        <w:rPr>
          <w:rFonts w:cs="Calibri"/>
          <w:szCs w:val="22"/>
        </w:rPr>
        <w:t xml:space="preserve"> Western Europe.</w:t>
      </w:r>
      <w:r w:rsidR="00960975" w:rsidRPr="00057EFE">
        <w:rPr>
          <w:rStyle w:val="FootnoteReference"/>
          <w:rFonts w:cs="Calibri"/>
          <w:szCs w:val="22"/>
        </w:rPr>
        <w:footnoteReference w:id="27"/>
      </w:r>
      <w:r w:rsidR="00A55046" w:rsidRPr="00057EFE">
        <w:rPr>
          <w:rFonts w:cs="Calibri"/>
          <w:color w:val="000000" w:themeColor="text1"/>
          <w:szCs w:val="22"/>
        </w:rPr>
        <w:t xml:space="preserve"> </w:t>
      </w:r>
      <w:r w:rsidR="001408D5" w:rsidRPr="00057EFE">
        <w:rPr>
          <w:rFonts w:cs="Calibri"/>
          <w:color w:val="000000" w:themeColor="text1"/>
          <w:szCs w:val="22"/>
        </w:rPr>
        <w:t>This is particularly evident in the tradition of Telling the Bees, in which beekeepers will inform their beehive(s) of notable events in the family such as births, deaths, and marriages, with the idea that their bees could carry the news across the veil to their departed loved ones</w:t>
      </w:r>
      <w:r w:rsidR="005629FE" w:rsidRPr="00057EFE">
        <w:rPr>
          <w:rFonts w:cs="Calibri"/>
          <w:color w:val="000000" w:themeColor="text1"/>
          <w:szCs w:val="22"/>
        </w:rPr>
        <w:t xml:space="preserve"> (</w:t>
      </w:r>
      <w:r w:rsidR="00FA4E4D" w:rsidRPr="00057EFE">
        <w:rPr>
          <w:rFonts w:cs="Calibri"/>
          <w:i/>
          <w:iCs/>
          <w:color w:val="000000" w:themeColor="text1"/>
          <w:szCs w:val="22"/>
        </w:rPr>
        <w:t>s</w:t>
      </w:r>
      <w:r w:rsidR="005629FE" w:rsidRPr="00057EFE">
        <w:rPr>
          <w:rFonts w:cs="Calibri"/>
          <w:i/>
          <w:iCs/>
          <w:color w:val="000000" w:themeColor="text1"/>
          <w:szCs w:val="22"/>
        </w:rPr>
        <w:t xml:space="preserve">ee </w:t>
      </w:r>
      <w:r w:rsidR="00FA4E4D" w:rsidRPr="00057EFE">
        <w:rPr>
          <w:rFonts w:cs="Calibri"/>
          <w:i/>
          <w:iCs/>
          <w:color w:val="000000" w:themeColor="text1"/>
          <w:szCs w:val="22"/>
        </w:rPr>
        <w:t>F</w:t>
      </w:r>
      <w:r w:rsidR="005629FE" w:rsidRPr="00057EFE">
        <w:rPr>
          <w:rFonts w:cs="Calibri"/>
          <w:i/>
          <w:iCs/>
          <w:color w:val="000000" w:themeColor="text1"/>
          <w:szCs w:val="22"/>
        </w:rPr>
        <w:t>igures 3 &amp; 4</w:t>
      </w:r>
      <w:r w:rsidR="005629FE" w:rsidRPr="00057EFE">
        <w:rPr>
          <w:rFonts w:cs="Calibri"/>
          <w:color w:val="000000" w:themeColor="text1"/>
          <w:szCs w:val="22"/>
        </w:rPr>
        <w:t>)</w:t>
      </w:r>
      <w:r w:rsidR="001408D5" w:rsidRPr="00057EFE">
        <w:rPr>
          <w:rFonts w:cs="Calibri"/>
          <w:color w:val="000000" w:themeColor="text1"/>
          <w:szCs w:val="22"/>
        </w:rPr>
        <w:t>.</w:t>
      </w:r>
      <w:r w:rsidR="00655F51" w:rsidRPr="00057EFE">
        <w:rPr>
          <w:rStyle w:val="FootnoteReference"/>
          <w:rFonts w:cs="Calibri"/>
          <w:szCs w:val="22"/>
        </w:rPr>
        <w:footnoteReference w:id="28"/>
      </w:r>
      <w:r w:rsidR="001408D5" w:rsidRPr="00057EFE">
        <w:rPr>
          <w:rFonts w:cs="Calibri"/>
          <w:color w:val="000000" w:themeColor="text1"/>
          <w:szCs w:val="22"/>
        </w:rPr>
        <w:t xml:space="preserve"> </w:t>
      </w:r>
      <w:r w:rsidR="0012408B" w:rsidRPr="00057EFE">
        <w:rPr>
          <w:rFonts w:cs="Calibri"/>
          <w:color w:val="000000" w:themeColor="text1"/>
          <w:szCs w:val="22"/>
        </w:rPr>
        <w:t>This tradition lingers today</w:t>
      </w:r>
      <w:r w:rsidR="005E2774" w:rsidRPr="00057EFE">
        <w:rPr>
          <w:rFonts w:cs="Calibri"/>
          <w:color w:val="000000" w:themeColor="text1"/>
          <w:szCs w:val="22"/>
        </w:rPr>
        <w:t xml:space="preserve">—even in international headlines </w:t>
      </w:r>
      <w:r w:rsidR="00FA4E4D" w:rsidRPr="00057EFE">
        <w:rPr>
          <w:rFonts w:cs="Calibri"/>
          <w:color w:val="000000" w:themeColor="text1"/>
          <w:szCs w:val="22"/>
        </w:rPr>
        <w:t>when the</w:t>
      </w:r>
      <w:r w:rsidR="0012408B" w:rsidRPr="00057EFE">
        <w:rPr>
          <w:rFonts w:cs="Calibri"/>
          <w:color w:val="000000" w:themeColor="text1"/>
          <w:szCs w:val="22"/>
        </w:rPr>
        <w:t xml:space="preserve"> English royal beekeeper</w:t>
      </w:r>
      <w:r w:rsidR="00FA4E4D" w:rsidRPr="00057EFE">
        <w:rPr>
          <w:rFonts w:cs="Calibri"/>
          <w:color w:val="000000" w:themeColor="text1"/>
          <w:szCs w:val="22"/>
        </w:rPr>
        <w:t xml:space="preserve"> had to break the news </w:t>
      </w:r>
      <w:r w:rsidR="0012408B" w:rsidRPr="00057EFE">
        <w:rPr>
          <w:rFonts w:cs="Calibri"/>
          <w:color w:val="000000" w:themeColor="text1"/>
          <w:szCs w:val="22"/>
        </w:rPr>
        <w:t>of Queen Elizabeth</w:t>
      </w:r>
      <w:r w:rsidR="00AC21A8" w:rsidRPr="00057EFE">
        <w:rPr>
          <w:rFonts w:cs="Calibri"/>
          <w:color w:val="000000" w:themeColor="text1"/>
          <w:szCs w:val="22"/>
        </w:rPr>
        <w:t>’</w:t>
      </w:r>
      <w:r w:rsidR="0012408B" w:rsidRPr="00057EFE">
        <w:rPr>
          <w:rFonts w:cs="Calibri"/>
          <w:color w:val="000000" w:themeColor="text1"/>
          <w:szCs w:val="22"/>
        </w:rPr>
        <w:t xml:space="preserve">s death to </w:t>
      </w:r>
      <w:r w:rsidR="00A82D4F" w:rsidRPr="00057EFE">
        <w:rPr>
          <w:rFonts w:cs="Calibri"/>
          <w:color w:val="000000" w:themeColor="text1"/>
          <w:szCs w:val="22"/>
        </w:rPr>
        <w:t>her</w:t>
      </w:r>
      <w:r w:rsidR="0012408B" w:rsidRPr="00057EFE">
        <w:rPr>
          <w:rFonts w:cs="Calibri"/>
          <w:color w:val="000000" w:themeColor="text1"/>
          <w:szCs w:val="22"/>
        </w:rPr>
        <w:t xml:space="preserve"> hives in 2022.</w:t>
      </w:r>
      <w:r w:rsidR="0012408B" w:rsidRPr="00057EFE">
        <w:rPr>
          <w:rStyle w:val="FootnoteReference"/>
          <w:rFonts w:cs="Calibri"/>
          <w:color w:val="000000" w:themeColor="text1"/>
          <w:szCs w:val="22"/>
        </w:rPr>
        <w:footnoteReference w:id="29"/>
      </w:r>
      <w:r w:rsidR="00975030" w:rsidRPr="00057EFE">
        <w:rPr>
          <w:rFonts w:cs="Calibri"/>
          <w:color w:val="000000" w:themeColor="text1"/>
          <w:szCs w:val="22"/>
        </w:rPr>
        <w:t xml:space="preserve"> </w:t>
      </w:r>
      <w:r w:rsidR="00FA4E4D" w:rsidRPr="00057EFE">
        <w:rPr>
          <w:rFonts w:cs="Calibri"/>
          <w:color w:val="000000" w:themeColor="text1"/>
          <w:szCs w:val="22"/>
        </w:rPr>
        <w:t xml:space="preserve">Others, such as media scholar and cultural theorist, Dominic Pettman, </w:t>
      </w:r>
      <w:r w:rsidR="00BD6F59">
        <w:rPr>
          <w:rFonts w:cs="Calibri"/>
          <w:color w:val="000000" w:themeColor="text1"/>
          <w:szCs w:val="22"/>
        </w:rPr>
        <w:t>presently</w:t>
      </w:r>
      <w:r w:rsidR="00FA4E4D" w:rsidRPr="00057EFE">
        <w:rPr>
          <w:rFonts w:cs="Calibri"/>
          <w:color w:val="000000" w:themeColor="text1"/>
          <w:szCs w:val="22"/>
        </w:rPr>
        <w:t xml:space="preserve"> </w:t>
      </w:r>
      <w:r w:rsidR="006F32F8">
        <w:rPr>
          <w:rFonts w:cs="Calibri"/>
          <w:color w:val="000000" w:themeColor="text1"/>
          <w:szCs w:val="22"/>
        </w:rPr>
        <w:t>enact</w:t>
      </w:r>
      <w:r w:rsidR="00FA4E4D" w:rsidRPr="00057EFE">
        <w:rPr>
          <w:rFonts w:cs="Calibri"/>
          <w:color w:val="000000" w:themeColor="text1"/>
          <w:szCs w:val="22"/>
        </w:rPr>
        <w:t xml:space="preserve"> Telling the Bees as a form of self-care </w:t>
      </w:r>
      <w:r w:rsidR="00BD6F59">
        <w:rPr>
          <w:rFonts w:cs="Calibri"/>
          <w:color w:val="000000" w:themeColor="text1"/>
          <w:szCs w:val="22"/>
        </w:rPr>
        <w:t xml:space="preserve">to address feelings of alienation and anxiety brought about by the shallow exchanges of </w:t>
      </w:r>
      <w:r w:rsidR="00975030" w:rsidRPr="00057EFE">
        <w:rPr>
          <w:rFonts w:cs="Calibri"/>
          <w:color w:val="000000" w:themeColor="text1"/>
          <w:szCs w:val="22"/>
        </w:rPr>
        <w:t>social media and ‘the violent vibrations of hyper-entropic capitalism’.</w:t>
      </w:r>
      <w:r w:rsidR="00975030" w:rsidRPr="00057EFE">
        <w:rPr>
          <w:rFonts w:cs="Calibri"/>
          <w:szCs w:val="22"/>
          <w:vertAlign w:val="superscript"/>
        </w:rPr>
        <w:footnoteReference w:id="30"/>
      </w:r>
      <w:r w:rsidR="00975030" w:rsidRPr="00057EFE">
        <w:rPr>
          <w:rFonts w:cs="Calibri"/>
          <w:color w:val="000000" w:themeColor="text1"/>
          <w:szCs w:val="22"/>
        </w:rPr>
        <w:t xml:space="preserve"> </w:t>
      </w:r>
      <w:r w:rsidR="00F36AAC">
        <w:rPr>
          <w:rFonts w:cs="Calibri"/>
          <w:color w:val="000000" w:themeColor="text1"/>
          <w:szCs w:val="22"/>
        </w:rPr>
        <w:br/>
      </w:r>
    </w:p>
    <w:p w14:paraId="1361829D" w14:textId="22F41CB6" w:rsidR="00B92EF8" w:rsidRPr="00057EFE" w:rsidRDefault="00AC21A8" w:rsidP="00AC21A8">
      <w:pPr>
        <w:spacing w:line="360" w:lineRule="auto"/>
        <w:jc w:val="center"/>
        <w:rPr>
          <w:rFonts w:cs="Calibri"/>
          <w:color w:val="000000" w:themeColor="text1"/>
          <w:szCs w:val="22"/>
        </w:rPr>
      </w:pPr>
      <w:r w:rsidRPr="00057EFE">
        <w:rPr>
          <w:rFonts w:cs="Calibri"/>
          <w:noProof/>
          <w:color w:val="000000" w:themeColor="text1"/>
          <w:szCs w:val="22"/>
          <w14:ligatures w14:val="standardContextual"/>
        </w:rPr>
        <w:drawing>
          <wp:inline distT="0" distB="0" distL="0" distR="0" wp14:anchorId="4C4D2995" wp14:editId="6F203675">
            <wp:extent cx="4114800" cy="3291840"/>
            <wp:effectExtent l="0" t="0" r="0" b="0"/>
            <wp:docPr id="1663557985" name="Picture 5" descr="A person sitting on a bench out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557985" name="Picture 5" descr="A person sitting on a bench outsid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14800" cy="3291840"/>
                    </a:xfrm>
                    <a:prstGeom prst="rect">
                      <a:avLst/>
                    </a:prstGeom>
                  </pic:spPr>
                </pic:pic>
              </a:graphicData>
            </a:graphic>
          </wp:inline>
        </w:drawing>
      </w:r>
    </w:p>
    <w:p w14:paraId="7B40F8FA" w14:textId="0D263659" w:rsidR="00AC21A8" w:rsidRPr="00057EFE" w:rsidRDefault="00651B38" w:rsidP="00AC21A8">
      <w:pPr>
        <w:spacing w:line="276" w:lineRule="auto"/>
        <w:ind w:left="1440" w:right="1440"/>
        <w:rPr>
          <w:rFonts w:cs="Calibri"/>
          <w:i/>
          <w:iCs/>
          <w:color w:val="000000" w:themeColor="text1"/>
          <w:sz w:val="18"/>
          <w:szCs w:val="18"/>
        </w:rPr>
      </w:pPr>
      <w:r w:rsidRPr="00057EFE">
        <w:rPr>
          <w:rFonts w:cs="Calibri"/>
          <w:b/>
          <w:bCs/>
          <w:i/>
          <w:iCs/>
          <w:color w:val="000000" w:themeColor="text1"/>
          <w:sz w:val="18"/>
          <w:szCs w:val="18"/>
        </w:rPr>
        <w:t xml:space="preserve">Figure </w:t>
      </w:r>
      <w:r w:rsidR="005629FE" w:rsidRPr="00057EFE">
        <w:rPr>
          <w:rFonts w:cs="Calibri"/>
          <w:b/>
          <w:bCs/>
          <w:i/>
          <w:iCs/>
          <w:color w:val="000000" w:themeColor="text1"/>
          <w:sz w:val="18"/>
          <w:szCs w:val="18"/>
        </w:rPr>
        <w:t>3</w:t>
      </w:r>
      <w:r w:rsidRPr="00057EFE">
        <w:rPr>
          <w:rFonts w:cs="Calibri"/>
          <w:b/>
          <w:bCs/>
          <w:i/>
          <w:iCs/>
          <w:color w:val="000000" w:themeColor="text1"/>
          <w:sz w:val="18"/>
          <w:szCs w:val="18"/>
        </w:rPr>
        <w:t>.</w:t>
      </w:r>
      <w:r w:rsidRPr="00057EFE">
        <w:rPr>
          <w:rFonts w:cs="Calibri"/>
          <w:i/>
          <w:iCs/>
          <w:color w:val="000000" w:themeColor="text1"/>
          <w:sz w:val="18"/>
          <w:szCs w:val="18"/>
        </w:rPr>
        <w:t xml:space="preserve"> </w:t>
      </w:r>
      <w:r w:rsidR="00AC21A8" w:rsidRPr="00057EFE">
        <w:rPr>
          <w:rFonts w:cs="Calibri"/>
          <w:color w:val="000000" w:themeColor="text1"/>
          <w:sz w:val="18"/>
          <w:szCs w:val="18"/>
        </w:rPr>
        <w:t xml:space="preserve">[Detail] </w:t>
      </w:r>
      <w:r w:rsidR="00B92EF8" w:rsidRPr="00057EFE">
        <w:rPr>
          <w:rFonts w:cs="Calibri"/>
          <w:color w:val="000000" w:themeColor="text1"/>
          <w:sz w:val="18"/>
          <w:szCs w:val="18"/>
        </w:rPr>
        <w:t xml:space="preserve">Hans </w:t>
      </w:r>
      <w:proofErr w:type="spellStart"/>
      <w:r w:rsidR="00B92EF8" w:rsidRPr="00057EFE">
        <w:rPr>
          <w:rFonts w:cs="Calibri"/>
          <w:color w:val="000000" w:themeColor="text1"/>
          <w:sz w:val="18"/>
          <w:szCs w:val="18"/>
        </w:rPr>
        <w:t>Thoma</w:t>
      </w:r>
      <w:proofErr w:type="spellEnd"/>
      <w:r w:rsidR="00B92EF8" w:rsidRPr="00057EFE">
        <w:rPr>
          <w:rFonts w:cs="Calibri"/>
          <w:color w:val="000000" w:themeColor="text1"/>
          <w:sz w:val="18"/>
          <w:szCs w:val="18"/>
        </w:rPr>
        <w:t xml:space="preserve">, </w:t>
      </w:r>
      <w:r w:rsidR="00B92EF8" w:rsidRPr="00057EFE">
        <w:rPr>
          <w:rFonts w:cs="Calibri"/>
          <w:i/>
          <w:iCs/>
          <w:color w:val="000000" w:themeColor="text1"/>
          <w:sz w:val="18"/>
          <w:szCs w:val="18"/>
        </w:rPr>
        <w:t xml:space="preserve">Der </w:t>
      </w:r>
      <w:proofErr w:type="spellStart"/>
      <w:r w:rsidR="00B92EF8" w:rsidRPr="00057EFE">
        <w:rPr>
          <w:rFonts w:cs="Calibri"/>
          <w:i/>
          <w:iCs/>
          <w:color w:val="000000" w:themeColor="text1"/>
          <w:sz w:val="18"/>
          <w:szCs w:val="18"/>
        </w:rPr>
        <w:t>Bienenfreund</w:t>
      </w:r>
      <w:proofErr w:type="spellEnd"/>
      <w:r w:rsidR="00B92EF8" w:rsidRPr="00057EFE">
        <w:rPr>
          <w:rFonts w:cs="Calibri"/>
          <w:i/>
          <w:iCs/>
          <w:color w:val="000000" w:themeColor="text1"/>
          <w:sz w:val="18"/>
          <w:szCs w:val="18"/>
        </w:rPr>
        <w:t xml:space="preserve">, </w:t>
      </w:r>
      <w:r w:rsidR="00B92EF8" w:rsidRPr="00057EFE">
        <w:rPr>
          <w:rFonts w:cs="Calibri"/>
          <w:color w:val="000000" w:themeColor="text1"/>
          <w:sz w:val="18"/>
          <w:szCs w:val="18"/>
        </w:rPr>
        <w:t xml:space="preserve">1863. </w:t>
      </w:r>
      <w:r w:rsidR="00783B17" w:rsidRPr="00057EFE">
        <w:rPr>
          <w:rFonts w:cs="Calibri"/>
          <w:color w:val="000000" w:themeColor="text1"/>
          <w:sz w:val="18"/>
          <w:szCs w:val="18"/>
        </w:rPr>
        <w:br/>
      </w:r>
      <w:r w:rsidR="00B92EF8" w:rsidRPr="00057EFE">
        <w:rPr>
          <w:rFonts w:cs="Calibri"/>
          <w:color w:val="000000" w:themeColor="text1"/>
          <w:sz w:val="18"/>
          <w:szCs w:val="18"/>
        </w:rPr>
        <w:t>Translated to “The Bee Friend”, this oil painting</w:t>
      </w:r>
      <w:r w:rsidR="00783B17" w:rsidRPr="00057EFE">
        <w:rPr>
          <w:rFonts w:cs="Calibri"/>
          <w:color w:val="000000" w:themeColor="text1"/>
          <w:sz w:val="18"/>
          <w:szCs w:val="18"/>
        </w:rPr>
        <w:t xml:space="preserve"> </w:t>
      </w:r>
      <w:r w:rsidR="00FA4E4D" w:rsidRPr="00057EFE">
        <w:rPr>
          <w:rFonts w:cs="Calibri"/>
          <w:color w:val="000000" w:themeColor="text1"/>
          <w:sz w:val="18"/>
          <w:szCs w:val="18"/>
        </w:rPr>
        <w:t>possibly depicts</w:t>
      </w:r>
      <w:r w:rsidR="00783B17" w:rsidRPr="00057EFE">
        <w:rPr>
          <w:rFonts w:cs="Calibri"/>
          <w:color w:val="000000" w:themeColor="text1"/>
          <w:sz w:val="18"/>
          <w:szCs w:val="18"/>
        </w:rPr>
        <w:t xml:space="preserve"> </w:t>
      </w:r>
      <w:r w:rsidR="00B92EF8" w:rsidRPr="00057EFE">
        <w:rPr>
          <w:rFonts w:cs="Calibri"/>
          <w:color w:val="000000" w:themeColor="text1"/>
          <w:sz w:val="18"/>
          <w:szCs w:val="18"/>
        </w:rPr>
        <w:t>the once common practice of Telling the Bees</w:t>
      </w:r>
      <w:r w:rsidR="00783B17" w:rsidRPr="00057EFE">
        <w:rPr>
          <w:rFonts w:cs="Calibri"/>
          <w:color w:val="000000" w:themeColor="text1"/>
          <w:sz w:val="18"/>
          <w:szCs w:val="18"/>
        </w:rPr>
        <w:t>.</w:t>
      </w:r>
      <w:r w:rsidR="00AC21A8" w:rsidRPr="00057EFE">
        <w:rPr>
          <w:rStyle w:val="FootnoteReference"/>
          <w:rFonts w:cs="Calibri"/>
          <w:color w:val="000000" w:themeColor="text1"/>
          <w:sz w:val="18"/>
          <w:szCs w:val="18"/>
        </w:rPr>
        <w:footnoteReference w:id="31"/>
      </w:r>
      <w:r w:rsidR="00AC21A8" w:rsidRPr="00057EFE">
        <w:rPr>
          <w:rFonts w:cs="Calibri"/>
          <w:color w:val="000000" w:themeColor="text1"/>
          <w:sz w:val="18"/>
          <w:szCs w:val="18"/>
        </w:rPr>
        <w:t xml:space="preserve"> </w:t>
      </w:r>
      <w:r w:rsidR="00CD35FF" w:rsidRPr="00057EFE">
        <w:rPr>
          <w:rFonts w:cs="Calibri"/>
          <w:i/>
          <w:color w:val="000000" w:themeColor="text1"/>
          <w:sz w:val="18"/>
          <w:szCs w:val="18"/>
        </w:rPr>
        <w:t xml:space="preserve">Figure courtesy of Staatliche Kunsthalle </w:t>
      </w:r>
      <w:proofErr w:type="spellStart"/>
      <w:r w:rsidR="00CD35FF" w:rsidRPr="00057EFE">
        <w:rPr>
          <w:rFonts w:cs="Calibri"/>
          <w:i/>
          <w:color w:val="000000" w:themeColor="text1"/>
          <w:sz w:val="18"/>
          <w:szCs w:val="18"/>
        </w:rPr>
        <w:t>Kahrlsruhe</w:t>
      </w:r>
      <w:proofErr w:type="spellEnd"/>
      <w:r w:rsidR="00CD35FF" w:rsidRPr="00057EFE">
        <w:rPr>
          <w:rFonts w:cs="Calibri"/>
          <w:i/>
          <w:color w:val="000000" w:themeColor="text1"/>
          <w:sz w:val="18"/>
          <w:szCs w:val="18"/>
        </w:rPr>
        <w:t xml:space="preserve">. </w:t>
      </w:r>
      <w:r w:rsidR="00F5385C">
        <w:rPr>
          <w:rFonts w:cs="Calibri"/>
          <w:i/>
          <w:color w:val="000000" w:themeColor="text1"/>
          <w:sz w:val="18"/>
          <w:szCs w:val="18"/>
        </w:rPr>
        <w:br/>
      </w:r>
      <w:r w:rsidR="00F36AAC">
        <w:rPr>
          <w:rFonts w:cs="Calibri"/>
          <w:color w:val="000000" w:themeColor="text1"/>
          <w:sz w:val="18"/>
          <w:szCs w:val="18"/>
        </w:rPr>
        <w:lastRenderedPageBreak/>
        <w:br/>
      </w:r>
      <w:r w:rsidR="00AC21A8" w:rsidRPr="00057EFE">
        <w:rPr>
          <w:rFonts w:cs="Calibri"/>
          <w:color w:val="000000" w:themeColor="text1"/>
          <w:sz w:val="18"/>
          <w:szCs w:val="18"/>
        </w:rPr>
        <w:br/>
      </w:r>
      <w:r w:rsidR="00AC21A8" w:rsidRPr="00057EFE">
        <w:rPr>
          <w:rFonts w:cs="Calibri"/>
          <w:color w:val="000000" w:themeColor="text1"/>
          <w:sz w:val="18"/>
          <w:szCs w:val="18"/>
        </w:rPr>
        <w:br/>
      </w:r>
      <w:r w:rsidR="005216C3" w:rsidRPr="00057EFE">
        <w:rPr>
          <w:rFonts w:cs="Calibri"/>
          <w:noProof/>
          <w:color w:val="000000" w:themeColor="text1"/>
          <w:sz w:val="18"/>
          <w:szCs w:val="18"/>
          <w14:ligatures w14:val="standardContextual"/>
        </w:rPr>
        <w:drawing>
          <wp:inline distT="0" distB="0" distL="0" distR="0" wp14:anchorId="2677017C" wp14:editId="285D51A3">
            <wp:extent cx="4114800" cy="2971800"/>
            <wp:effectExtent l="0" t="0" r="0" b="0"/>
            <wp:docPr id="1248810340" name="Picture 6" descr="A painting of a person and a child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810340" name="Picture 6" descr="A painting of a person and a child in a garde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14800" cy="2971800"/>
                    </a:xfrm>
                    <a:prstGeom prst="rect">
                      <a:avLst/>
                    </a:prstGeom>
                  </pic:spPr>
                </pic:pic>
              </a:graphicData>
            </a:graphic>
          </wp:inline>
        </w:drawing>
      </w:r>
      <w:r w:rsidR="00AC21A8" w:rsidRPr="00057EFE">
        <w:rPr>
          <w:rFonts w:cs="Calibri"/>
          <w:color w:val="000000" w:themeColor="text1"/>
          <w:sz w:val="18"/>
          <w:szCs w:val="18"/>
        </w:rPr>
        <w:br/>
      </w:r>
      <w:r w:rsidRPr="00057EFE">
        <w:rPr>
          <w:rFonts w:cs="Calibri"/>
          <w:b/>
          <w:bCs/>
          <w:color w:val="000000" w:themeColor="text1"/>
          <w:sz w:val="18"/>
          <w:szCs w:val="18"/>
        </w:rPr>
        <w:br/>
      </w:r>
      <w:r w:rsidRPr="00057EFE">
        <w:rPr>
          <w:rFonts w:cs="Calibri"/>
          <w:b/>
          <w:bCs/>
          <w:i/>
          <w:iCs/>
          <w:color w:val="000000" w:themeColor="text1"/>
          <w:sz w:val="18"/>
          <w:szCs w:val="18"/>
        </w:rPr>
        <w:t xml:space="preserve">Figure </w:t>
      </w:r>
      <w:r w:rsidR="005629FE" w:rsidRPr="00057EFE">
        <w:rPr>
          <w:rFonts w:cs="Calibri"/>
          <w:b/>
          <w:bCs/>
          <w:i/>
          <w:iCs/>
          <w:color w:val="000000" w:themeColor="text1"/>
          <w:sz w:val="18"/>
          <w:szCs w:val="18"/>
        </w:rPr>
        <w:t>4</w:t>
      </w:r>
      <w:r w:rsidRPr="00057EFE">
        <w:rPr>
          <w:rFonts w:cs="Calibri"/>
          <w:b/>
          <w:bCs/>
          <w:i/>
          <w:iCs/>
          <w:color w:val="000000" w:themeColor="text1"/>
          <w:sz w:val="18"/>
          <w:szCs w:val="18"/>
        </w:rPr>
        <w:t>.</w:t>
      </w:r>
      <w:r w:rsidRPr="00057EFE">
        <w:rPr>
          <w:rFonts w:cs="Calibri"/>
          <w:i/>
          <w:iCs/>
          <w:color w:val="000000" w:themeColor="text1"/>
          <w:sz w:val="18"/>
          <w:szCs w:val="18"/>
        </w:rPr>
        <w:t xml:space="preserve"> </w:t>
      </w:r>
      <w:r w:rsidR="005216C3" w:rsidRPr="00057EFE">
        <w:rPr>
          <w:rFonts w:cs="Calibri"/>
          <w:color w:val="000000" w:themeColor="text1"/>
          <w:sz w:val="18"/>
          <w:szCs w:val="18"/>
        </w:rPr>
        <w:t>Charles Napier</w:t>
      </w:r>
      <w:r w:rsidR="00AC21A8" w:rsidRPr="00057EFE">
        <w:rPr>
          <w:rFonts w:cs="Calibri"/>
          <w:color w:val="000000" w:themeColor="text1"/>
          <w:sz w:val="18"/>
          <w:szCs w:val="18"/>
        </w:rPr>
        <w:t xml:space="preserve">, </w:t>
      </w:r>
      <w:r w:rsidR="005216C3" w:rsidRPr="00057EFE">
        <w:rPr>
          <w:rFonts w:cs="Calibri"/>
          <w:i/>
          <w:iCs/>
          <w:color w:val="000000" w:themeColor="text1"/>
          <w:sz w:val="18"/>
          <w:szCs w:val="18"/>
        </w:rPr>
        <w:t>The Widow</w:t>
      </w:r>
      <w:r w:rsidR="00AC21A8" w:rsidRPr="00057EFE">
        <w:rPr>
          <w:rFonts w:cs="Calibri"/>
          <w:i/>
          <w:iCs/>
          <w:color w:val="000000" w:themeColor="text1"/>
          <w:sz w:val="18"/>
          <w:szCs w:val="18"/>
        </w:rPr>
        <w:t xml:space="preserve">, </w:t>
      </w:r>
      <w:r w:rsidR="00AC21A8" w:rsidRPr="00057EFE">
        <w:rPr>
          <w:rFonts w:cs="Calibri"/>
          <w:color w:val="000000" w:themeColor="text1"/>
          <w:sz w:val="18"/>
          <w:szCs w:val="18"/>
        </w:rPr>
        <w:t>18</w:t>
      </w:r>
      <w:r w:rsidR="005216C3" w:rsidRPr="00057EFE">
        <w:rPr>
          <w:rFonts w:cs="Calibri"/>
          <w:color w:val="000000" w:themeColor="text1"/>
          <w:sz w:val="18"/>
          <w:szCs w:val="18"/>
        </w:rPr>
        <w:t>95</w:t>
      </w:r>
      <w:r w:rsidR="00AC21A8" w:rsidRPr="00057EFE">
        <w:rPr>
          <w:rFonts w:cs="Calibri"/>
          <w:color w:val="000000" w:themeColor="text1"/>
          <w:sz w:val="18"/>
          <w:szCs w:val="18"/>
        </w:rPr>
        <w:t xml:space="preserve">. </w:t>
      </w:r>
      <w:r w:rsidR="00AC21A8" w:rsidRPr="00057EFE">
        <w:rPr>
          <w:rFonts w:cs="Calibri"/>
          <w:color w:val="000000" w:themeColor="text1"/>
          <w:sz w:val="18"/>
          <w:szCs w:val="18"/>
        </w:rPr>
        <w:br/>
      </w:r>
      <w:r w:rsidR="00FA4E4D" w:rsidRPr="00057EFE">
        <w:rPr>
          <w:rFonts w:cs="Calibri"/>
          <w:color w:val="000000" w:themeColor="text1"/>
          <w:sz w:val="18"/>
          <w:szCs w:val="18"/>
        </w:rPr>
        <w:t>Though not an explicit depiction of</w:t>
      </w:r>
      <w:r w:rsidR="00AC21A8" w:rsidRPr="00057EFE">
        <w:rPr>
          <w:rFonts w:cs="Calibri"/>
          <w:color w:val="000000" w:themeColor="text1"/>
          <w:sz w:val="18"/>
          <w:szCs w:val="18"/>
        </w:rPr>
        <w:t xml:space="preserve"> Telling the Bees, the artwork’s title and </w:t>
      </w:r>
      <w:r w:rsidR="00FA4E4D" w:rsidRPr="00057EFE">
        <w:rPr>
          <w:rFonts w:cs="Calibri"/>
          <w:color w:val="000000" w:themeColor="text1"/>
          <w:sz w:val="18"/>
          <w:szCs w:val="18"/>
        </w:rPr>
        <w:t xml:space="preserve">inclusion of </w:t>
      </w:r>
      <w:r w:rsidR="00AC21A8" w:rsidRPr="00057EFE">
        <w:rPr>
          <w:rFonts w:cs="Calibri"/>
          <w:color w:val="000000" w:themeColor="text1"/>
          <w:sz w:val="18"/>
          <w:szCs w:val="18"/>
        </w:rPr>
        <w:t>mourning clothes support</w:t>
      </w:r>
      <w:r w:rsidR="00FA4E4D" w:rsidRPr="00057EFE">
        <w:rPr>
          <w:rFonts w:cs="Calibri"/>
          <w:color w:val="000000" w:themeColor="text1"/>
          <w:sz w:val="18"/>
          <w:szCs w:val="18"/>
        </w:rPr>
        <w:t>s</w:t>
      </w:r>
      <w:r w:rsidR="00AC21A8" w:rsidRPr="00057EFE">
        <w:rPr>
          <w:rFonts w:cs="Calibri"/>
          <w:color w:val="000000" w:themeColor="text1"/>
          <w:sz w:val="18"/>
          <w:szCs w:val="18"/>
        </w:rPr>
        <w:t xml:space="preserve"> </w:t>
      </w:r>
      <w:r w:rsidR="00FA4E4D" w:rsidRPr="00057EFE">
        <w:rPr>
          <w:rFonts w:cs="Calibri"/>
          <w:color w:val="000000" w:themeColor="text1"/>
          <w:sz w:val="18"/>
          <w:szCs w:val="18"/>
        </w:rPr>
        <w:t xml:space="preserve">the </w:t>
      </w:r>
      <w:r w:rsidR="00AC21A8" w:rsidRPr="00057EFE">
        <w:rPr>
          <w:rFonts w:cs="Calibri"/>
          <w:color w:val="000000" w:themeColor="text1"/>
          <w:sz w:val="18"/>
          <w:szCs w:val="18"/>
        </w:rPr>
        <w:t xml:space="preserve">lingering </w:t>
      </w:r>
      <w:r w:rsidR="005216C3" w:rsidRPr="00057EFE">
        <w:rPr>
          <w:rFonts w:cs="Calibri"/>
          <w:color w:val="000000" w:themeColor="text1"/>
          <w:sz w:val="18"/>
          <w:szCs w:val="18"/>
        </w:rPr>
        <w:t xml:space="preserve">cultural </w:t>
      </w:r>
      <w:r w:rsidR="00AC21A8" w:rsidRPr="00057EFE">
        <w:rPr>
          <w:rFonts w:cs="Calibri"/>
          <w:color w:val="000000" w:themeColor="text1"/>
          <w:sz w:val="18"/>
          <w:szCs w:val="18"/>
        </w:rPr>
        <w:t>association between bees and the dead</w:t>
      </w:r>
      <w:r w:rsidR="005216C3" w:rsidRPr="00057EFE">
        <w:rPr>
          <w:rFonts w:cs="Calibri"/>
          <w:color w:val="000000" w:themeColor="text1"/>
          <w:sz w:val="18"/>
          <w:szCs w:val="18"/>
        </w:rPr>
        <w:t xml:space="preserve"> in 19</w:t>
      </w:r>
      <w:r w:rsidR="005216C3" w:rsidRPr="00057EFE">
        <w:rPr>
          <w:rFonts w:cs="Calibri"/>
          <w:color w:val="000000" w:themeColor="text1"/>
          <w:sz w:val="18"/>
          <w:szCs w:val="18"/>
          <w:vertAlign w:val="superscript"/>
        </w:rPr>
        <w:t>th</w:t>
      </w:r>
      <w:r w:rsidR="005216C3" w:rsidRPr="00057EFE">
        <w:rPr>
          <w:rFonts w:cs="Calibri"/>
          <w:color w:val="000000" w:themeColor="text1"/>
          <w:sz w:val="18"/>
          <w:szCs w:val="18"/>
        </w:rPr>
        <w:t xml:space="preserve"> century Europe</w:t>
      </w:r>
      <w:r w:rsidR="00AC21A8" w:rsidRPr="00057EFE">
        <w:rPr>
          <w:rFonts w:cs="Calibri"/>
          <w:color w:val="000000" w:themeColor="text1"/>
          <w:sz w:val="18"/>
          <w:szCs w:val="18"/>
        </w:rPr>
        <w:t>.</w:t>
      </w:r>
      <w:r w:rsidR="00AC21A8" w:rsidRPr="00057EFE">
        <w:rPr>
          <w:rStyle w:val="FootnoteReference"/>
          <w:rFonts w:cs="Calibri"/>
          <w:color w:val="000000" w:themeColor="text1"/>
          <w:sz w:val="18"/>
          <w:szCs w:val="18"/>
        </w:rPr>
        <w:footnoteReference w:id="32"/>
      </w:r>
      <w:r w:rsidR="00AC21A8" w:rsidRPr="00057EFE">
        <w:rPr>
          <w:rFonts w:cs="Calibri"/>
          <w:color w:val="000000" w:themeColor="text1"/>
          <w:sz w:val="18"/>
          <w:szCs w:val="18"/>
        </w:rPr>
        <w:t xml:space="preserve">  </w:t>
      </w:r>
      <w:r w:rsidR="00CD35FF" w:rsidRPr="00057EFE">
        <w:rPr>
          <w:rFonts w:cs="Calibri"/>
          <w:i/>
          <w:iCs/>
          <w:color w:val="000000" w:themeColor="text1"/>
          <w:sz w:val="18"/>
          <w:szCs w:val="18"/>
        </w:rPr>
        <w:t>Image courtesy of Wikimedia Commons.</w:t>
      </w:r>
    </w:p>
    <w:p w14:paraId="6580E77A" w14:textId="069C80A4" w:rsidR="00B92EF8" w:rsidRPr="00057EFE" w:rsidRDefault="00B92EF8" w:rsidP="00B92EF8">
      <w:pPr>
        <w:spacing w:line="276" w:lineRule="auto"/>
        <w:ind w:left="1440" w:right="1440"/>
        <w:rPr>
          <w:rFonts w:cs="Calibri"/>
          <w:color w:val="000000" w:themeColor="text1"/>
          <w:sz w:val="18"/>
          <w:szCs w:val="18"/>
        </w:rPr>
      </w:pPr>
    </w:p>
    <w:p w14:paraId="4BDDDC2B" w14:textId="77777777" w:rsidR="00B92EF8" w:rsidRPr="00057EFE" w:rsidRDefault="00B92EF8" w:rsidP="00B05DFA">
      <w:pPr>
        <w:spacing w:line="360" w:lineRule="auto"/>
        <w:ind w:firstLine="720"/>
        <w:rPr>
          <w:rFonts w:cs="Calibri"/>
          <w:color w:val="000000" w:themeColor="text1"/>
          <w:szCs w:val="22"/>
        </w:rPr>
      </w:pPr>
    </w:p>
    <w:p w14:paraId="04F347F0" w14:textId="3EC22F81" w:rsidR="00022445" w:rsidRPr="00057EFE" w:rsidRDefault="001408D5" w:rsidP="00B92EF8">
      <w:pPr>
        <w:spacing w:line="360" w:lineRule="auto"/>
        <w:ind w:firstLine="720"/>
        <w:rPr>
          <w:rFonts w:cs="Calibri"/>
          <w:szCs w:val="22"/>
        </w:rPr>
      </w:pPr>
      <w:r w:rsidRPr="00057EFE">
        <w:rPr>
          <w:rFonts w:cs="Calibri"/>
          <w:color w:val="000000" w:themeColor="text1"/>
          <w:szCs w:val="22"/>
        </w:rPr>
        <w:t>Complementing</w:t>
      </w:r>
      <w:r w:rsidR="00D74D14" w:rsidRPr="00057EFE">
        <w:rPr>
          <w:rFonts w:cs="Calibri"/>
          <w:color w:val="000000" w:themeColor="text1"/>
          <w:szCs w:val="22"/>
        </w:rPr>
        <w:t xml:space="preserve"> </w:t>
      </w:r>
      <w:r w:rsidR="00B05DFA" w:rsidRPr="00057EFE">
        <w:rPr>
          <w:rFonts w:cs="Calibri"/>
          <w:color w:val="000000" w:themeColor="text1"/>
          <w:szCs w:val="22"/>
        </w:rPr>
        <w:t xml:space="preserve">their ability to traverse the veil between worlds, bees were also seen as </w:t>
      </w:r>
      <w:r w:rsidRPr="00057EFE">
        <w:rPr>
          <w:rFonts w:cs="Calibri"/>
          <w:color w:val="000000" w:themeColor="text1"/>
          <w:szCs w:val="22"/>
        </w:rPr>
        <w:t xml:space="preserve">both </w:t>
      </w:r>
      <w:r w:rsidR="00B05DFA" w:rsidRPr="00057EFE">
        <w:rPr>
          <w:rFonts w:cs="Calibri"/>
          <w:color w:val="000000" w:themeColor="text1"/>
          <w:szCs w:val="22"/>
        </w:rPr>
        <w:t xml:space="preserve">metonyms and direct manifestations of the human soul. </w:t>
      </w:r>
      <w:r w:rsidR="00A33385" w:rsidRPr="00057EFE">
        <w:rPr>
          <w:rFonts w:cs="Calibri"/>
          <w:szCs w:val="22"/>
        </w:rPr>
        <w:t xml:space="preserve">In his discussion of bees in Homer’s </w:t>
      </w:r>
      <w:r w:rsidR="00A33385" w:rsidRPr="00057EFE">
        <w:rPr>
          <w:rFonts w:cs="Calibri"/>
          <w:i/>
          <w:iCs/>
          <w:szCs w:val="22"/>
        </w:rPr>
        <w:t>Odyssey</w:t>
      </w:r>
      <w:r w:rsidR="00A33385" w:rsidRPr="00057EFE">
        <w:rPr>
          <w:rFonts w:cs="Calibri"/>
          <w:szCs w:val="22"/>
        </w:rPr>
        <w:t>, Porphyry quotes So</w:t>
      </w:r>
      <w:r w:rsidR="00176A16" w:rsidRPr="00057EFE">
        <w:rPr>
          <w:rFonts w:cs="Calibri"/>
          <w:szCs w:val="22"/>
        </w:rPr>
        <w:t>phocles</w:t>
      </w:r>
      <w:r w:rsidR="00B05DFA" w:rsidRPr="00057EFE">
        <w:rPr>
          <w:rFonts w:cs="Calibri"/>
          <w:szCs w:val="22"/>
        </w:rPr>
        <w:t>, who</w:t>
      </w:r>
      <w:r w:rsidR="00A55046" w:rsidRPr="00057EFE">
        <w:rPr>
          <w:rFonts w:cs="Calibri"/>
          <w:szCs w:val="22"/>
        </w:rPr>
        <w:t xml:space="preserve"> describ</w:t>
      </w:r>
      <w:r w:rsidR="00B05DFA" w:rsidRPr="00057EFE">
        <w:rPr>
          <w:rFonts w:cs="Calibri"/>
          <w:szCs w:val="22"/>
        </w:rPr>
        <w:t>es</w:t>
      </w:r>
      <w:r w:rsidR="00A55046" w:rsidRPr="00057EFE">
        <w:rPr>
          <w:rFonts w:cs="Calibri"/>
          <w:szCs w:val="22"/>
        </w:rPr>
        <w:t xml:space="preserve"> the bee-like </w:t>
      </w:r>
      <w:r w:rsidR="00B05DFA" w:rsidRPr="00057EFE">
        <w:rPr>
          <w:rFonts w:cs="Calibri"/>
          <w:szCs w:val="22"/>
        </w:rPr>
        <w:t>qualities of</w:t>
      </w:r>
      <w:r w:rsidR="00A55046" w:rsidRPr="00057EFE">
        <w:rPr>
          <w:rFonts w:cs="Calibri"/>
          <w:szCs w:val="22"/>
        </w:rPr>
        <w:t xml:space="preserve"> the dead</w:t>
      </w:r>
      <w:r w:rsidR="00696182" w:rsidRPr="00057EFE">
        <w:rPr>
          <w:rFonts w:cs="Calibri"/>
          <w:szCs w:val="22"/>
        </w:rPr>
        <w:t xml:space="preserve"> </w:t>
      </w:r>
      <w:r w:rsidR="00D853FF" w:rsidRPr="00057EFE">
        <w:rPr>
          <w:rFonts w:cs="Calibri"/>
          <w:szCs w:val="22"/>
        </w:rPr>
        <w:t>who</w:t>
      </w:r>
      <w:r w:rsidR="00A55046" w:rsidRPr="00057EFE">
        <w:rPr>
          <w:rFonts w:cs="Calibri"/>
          <w:szCs w:val="22"/>
        </w:rPr>
        <w:t xml:space="preserve"> travel </w:t>
      </w:r>
      <w:r w:rsidR="00A33385" w:rsidRPr="00057EFE">
        <w:rPr>
          <w:rFonts w:cs="Calibri"/>
          <w:szCs w:val="22"/>
        </w:rPr>
        <w:t>‘in swarms</w:t>
      </w:r>
      <w:r w:rsidR="00B05DFA" w:rsidRPr="00057EFE">
        <w:rPr>
          <w:rFonts w:cs="Calibri"/>
          <w:szCs w:val="22"/>
        </w:rPr>
        <w:t>’ while emitting ‘</w:t>
      </w:r>
      <w:r w:rsidR="00A33385" w:rsidRPr="00057EFE">
        <w:rPr>
          <w:rFonts w:cs="Calibri"/>
          <w:szCs w:val="22"/>
        </w:rPr>
        <w:t>a humming sound</w:t>
      </w:r>
      <w:r w:rsidR="00B05DFA" w:rsidRPr="00057EFE">
        <w:rPr>
          <w:rFonts w:cs="Calibri"/>
          <w:szCs w:val="22"/>
        </w:rPr>
        <w:t>’</w:t>
      </w:r>
      <w:r w:rsidR="00A33385" w:rsidRPr="00057EFE">
        <w:rPr>
          <w:rFonts w:cs="Calibri"/>
          <w:szCs w:val="22"/>
        </w:rPr>
        <w:t>.</w:t>
      </w:r>
      <w:r w:rsidR="00A33385" w:rsidRPr="00057EFE">
        <w:rPr>
          <w:rStyle w:val="FootnoteReference"/>
          <w:rFonts w:cs="Calibri"/>
          <w:szCs w:val="22"/>
        </w:rPr>
        <w:footnoteReference w:id="33"/>
      </w:r>
      <w:r w:rsidR="00A33385" w:rsidRPr="00057EFE">
        <w:rPr>
          <w:rFonts w:cs="Calibri"/>
          <w:szCs w:val="22"/>
        </w:rPr>
        <w:t xml:space="preserve"> </w:t>
      </w:r>
      <w:r w:rsidR="00A55046" w:rsidRPr="00057EFE">
        <w:rPr>
          <w:rFonts w:cs="Calibri"/>
          <w:szCs w:val="22"/>
        </w:rPr>
        <w:t xml:space="preserve">Similar mythologies </w:t>
      </w:r>
      <w:r w:rsidRPr="00057EFE">
        <w:rPr>
          <w:rFonts w:cs="Calibri"/>
          <w:szCs w:val="22"/>
        </w:rPr>
        <w:t xml:space="preserve">also persist </w:t>
      </w:r>
      <w:r w:rsidR="00A55046" w:rsidRPr="00057EFE">
        <w:rPr>
          <w:rFonts w:cs="Calibri"/>
          <w:szCs w:val="22"/>
        </w:rPr>
        <w:t>throughout Western Europ</w:t>
      </w:r>
      <w:r w:rsidR="00742D15" w:rsidRPr="00057EFE">
        <w:rPr>
          <w:rFonts w:cs="Calibri"/>
          <w:szCs w:val="22"/>
        </w:rPr>
        <w:t>e,</w:t>
      </w:r>
      <w:r w:rsidR="004F1FAD" w:rsidRPr="00057EFE">
        <w:rPr>
          <w:rFonts w:cs="Calibri"/>
          <w:szCs w:val="22"/>
        </w:rPr>
        <w:t xml:space="preserve"> where </w:t>
      </w:r>
      <w:r w:rsidR="00B05DFA" w:rsidRPr="00057EFE">
        <w:rPr>
          <w:rFonts w:cs="Calibri"/>
          <w:szCs w:val="22"/>
        </w:rPr>
        <w:t xml:space="preserve">contemporary </w:t>
      </w:r>
      <w:r w:rsidR="004F1FAD" w:rsidRPr="00057EFE">
        <w:rPr>
          <w:rFonts w:cs="Calibri"/>
          <w:szCs w:val="22"/>
        </w:rPr>
        <w:t xml:space="preserve">traditions </w:t>
      </w:r>
      <w:r w:rsidR="00B05DFA" w:rsidRPr="00057EFE">
        <w:rPr>
          <w:rFonts w:cs="Calibri"/>
          <w:szCs w:val="22"/>
        </w:rPr>
        <w:t xml:space="preserve">maintain that the human </w:t>
      </w:r>
      <w:r w:rsidR="004F1FAD" w:rsidRPr="00057EFE">
        <w:rPr>
          <w:rFonts w:cs="Calibri"/>
          <w:szCs w:val="22"/>
        </w:rPr>
        <w:t>soul emerges from the body of a sleeping person in the form of a bee.</w:t>
      </w:r>
      <w:r w:rsidR="004F1FAD" w:rsidRPr="00057EFE">
        <w:rPr>
          <w:rStyle w:val="FootnoteReference"/>
          <w:rFonts w:cs="Calibri"/>
          <w:szCs w:val="22"/>
        </w:rPr>
        <w:footnoteReference w:id="34"/>
      </w:r>
      <w:r w:rsidR="008C0AB5" w:rsidRPr="00057EFE">
        <w:rPr>
          <w:rFonts w:cs="Calibri"/>
          <w:szCs w:val="22"/>
        </w:rPr>
        <w:t xml:space="preserve"> </w:t>
      </w:r>
    </w:p>
    <w:p w14:paraId="2ADFF60C" w14:textId="4C15FB99" w:rsidR="00022445" w:rsidRPr="00057EFE" w:rsidRDefault="001F5BC8" w:rsidP="008F48FF">
      <w:pPr>
        <w:spacing w:line="360" w:lineRule="auto"/>
        <w:ind w:firstLine="720"/>
        <w:rPr>
          <w:rFonts w:cs="Calibri"/>
          <w:color w:val="FF0000"/>
          <w:szCs w:val="22"/>
        </w:rPr>
      </w:pPr>
      <w:r>
        <w:rPr>
          <w:rFonts w:cs="Calibri"/>
          <w:color w:val="FF0000"/>
          <w:szCs w:val="22"/>
        </w:rPr>
        <w:br/>
      </w:r>
    </w:p>
    <w:p w14:paraId="35E2AF92" w14:textId="789AD483" w:rsidR="008C0AB5" w:rsidRPr="00057EFE" w:rsidRDefault="007164D3" w:rsidP="00C03957">
      <w:pPr>
        <w:rPr>
          <w:rFonts w:cs="Calibri"/>
          <w:sz w:val="36"/>
          <w:szCs w:val="36"/>
        </w:rPr>
      </w:pPr>
      <w:r w:rsidRPr="00580835">
        <w:rPr>
          <w:rFonts w:eastAsia="Georgia" w:cs="Calibri"/>
          <w:color w:val="808080" w:themeColor="background1" w:themeShade="80"/>
          <w:sz w:val="20"/>
          <w:szCs w:val="20"/>
          <w:u w:color="000000"/>
        </w:rPr>
        <w:t>Chapter 2</w:t>
      </w:r>
      <w:r w:rsidRPr="00057EFE">
        <w:rPr>
          <w:rFonts w:eastAsia="Georgia" w:cs="Calibri"/>
          <w:i/>
          <w:iCs/>
          <w:color w:val="808080" w:themeColor="background1" w:themeShade="80"/>
          <w:szCs w:val="22"/>
          <w:u w:color="000000"/>
        </w:rPr>
        <w:t xml:space="preserve">  </w:t>
      </w:r>
      <w:r w:rsidRPr="00057EFE">
        <w:rPr>
          <w:rFonts w:eastAsia="Georgia" w:cs="Calibri"/>
          <w:b/>
          <w:bCs/>
          <w:color w:val="808080" w:themeColor="background1" w:themeShade="80"/>
          <w:sz w:val="28"/>
          <w:szCs w:val="28"/>
          <w:u w:color="000000"/>
        </w:rPr>
        <w:t xml:space="preserve">  </w:t>
      </w:r>
      <w:r w:rsidR="00303789" w:rsidRPr="00057EFE">
        <w:rPr>
          <w:rFonts w:cs="Calibri"/>
        </w:rPr>
        <w:br/>
      </w:r>
      <w:r w:rsidR="00303789" w:rsidRPr="00057EFE">
        <w:rPr>
          <w:rFonts w:eastAsia="Georgia" w:cs="Calibri"/>
          <w:b/>
          <w:bCs/>
          <w:color w:val="000000" w:themeColor="text1"/>
          <w:sz w:val="44"/>
          <w:szCs w:val="44"/>
          <w:u w:color="000000"/>
        </w:rPr>
        <w:t>LIT</w:t>
      </w:r>
      <w:r w:rsidR="00EF4CD1" w:rsidRPr="00057EFE">
        <w:rPr>
          <w:rFonts w:eastAsia="Georgia" w:cs="Calibri"/>
          <w:b/>
          <w:bCs/>
          <w:color w:val="000000" w:themeColor="text1"/>
          <w:sz w:val="44"/>
          <w:szCs w:val="44"/>
          <w:u w:color="000000"/>
        </w:rPr>
        <w:t>ERATURE</w:t>
      </w:r>
      <w:r w:rsidR="00303789" w:rsidRPr="00057EFE">
        <w:rPr>
          <w:rFonts w:eastAsia="Georgia" w:cs="Calibri"/>
          <w:b/>
          <w:bCs/>
          <w:color w:val="000000" w:themeColor="text1"/>
          <w:sz w:val="44"/>
          <w:szCs w:val="44"/>
          <w:u w:color="000000"/>
        </w:rPr>
        <w:t xml:space="preserve"> REVIEW</w:t>
      </w:r>
      <w:r w:rsidR="00303789" w:rsidRPr="00057EFE">
        <w:rPr>
          <w:rFonts w:eastAsia="Georgia" w:cs="Calibri"/>
          <w:b/>
          <w:bCs/>
          <w:color w:val="000000" w:themeColor="text1"/>
          <w:sz w:val="36"/>
          <w:szCs w:val="36"/>
          <w:u w:color="000000"/>
        </w:rPr>
        <w:t xml:space="preserve"> </w:t>
      </w:r>
    </w:p>
    <w:p w14:paraId="103A4EF6" w14:textId="1EFAC55D" w:rsidR="0062232A" w:rsidRPr="00057EFE" w:rsidRDefault="002238C5" w:rsidP="0062232A">
      <w:pPr>
        <w:rPr>
          <w:rFonts w:eastAsia="Georgia" w:cs="Calibri"/>
          <w:b/>
          <w:bCs/>
          <w:color w:val="FF0000"/>
          <w:szCs w:val="22"/>
          <w:u w:color="000000"/>
        </w:rPr>
      </w:pPr>
      <w:r w:rsidRPr="00057EFE">
        <w:rPr>
          <w:rFonts w:eastAsia="Georgia" w:cs="Calibri"/>
          <w:b/>
          <w:bCs/>
          <w:color w:val="FF0000"/>
          <w:szCs w:val="22"/>
          <w:u w:color="000000"/>
        </w:rPr>
        <w:lastRenderedPageBreak/>
        <w:br/>
      </w:r>
    </w:p>
    <w:p w14:paraId="60362FAD" w14:textId="1999C0DF" w:rsidR="008C0AB5" w:rsidRPr="00057EFE" w:rsidRDefault="007164D3" w:rsidP="000B1121">
      <w:pPr>
        <w:tabs>
          <w:tab w:val="left" w:pos="720"/>
          <w:tab w:val="left" w:pos="1260"/>
        </w:tabs>
        <w:rPr>
          <w:rFonts w:cs="Calibri"/>
          <w:sz w:val="28"/>
          <w:szCs w:val="28"/>
        </w:rPr>
      </w:pPr>
      <w:r w:rsidRPr="00057EFE">
        <w:rPr>
          <w:rFonts w:cs="Calibri"/>
          <w:color w:val="808080" w:themeColor="background1" w:themeShade="80"/>
          <w:sz w:val="20"/>
          <w:szCs w:val="20"/>
        </w:rPr>
        <w:t>2.1</w:t>
      </w:r>
      <w:r w:rsidRPr="00057EFE">
        <w:rPr>
          <w:rFonts w:cs="Calibri"/>
          <w:sz w:val="28"/>
          <w:szCs w:val="28"/>
        </w:rPr>
        <w:t xml:space="preserve"> </w:t>
      </w:r>
      <w:r w:rsidR="007277C9" w:rsidRPr="00057EFE">
        <w:rPr>
          <w:rFonts w:cs="Calibri"/>
          <w:sz w:val="28"/>
          <w:szCs w:val="28"/>
        </w:rPr>
        <w:tab/>
      </w:r>
      <w:r w:rsidR="000B1121" w:rsidRPr="00057EFE">
        <w:rPr>
          <w:rFonts w:cs="Calibri"/>
          <w:sz w:val="28"/>
          <w:szCs w:val="28"/>
        </w:rPr>
        <w:br/>
      </w:r>
      <w:r w:rsidRPr="00057EFE">
        <w:rPr>
          <w:rFonts w:cs="Calibri"/>
          <w:sz w:val="36"/>
          <w:szCs w:val="36"/>
          <w:u w:val="single"/>
        </w:rPr>
        <w:t>Beekeeping as a Sacred Practice</w:t>
      </w:r>
      <w:r w:rsidR="0062232A" w:rsidRPr="00057EFE">
        <w:rPr>
          <w:rFonts w:cs="Calibri"/>
          <w:sz w:val="28"/>
          <w:szCs w:val="28"/>
        </w:rPr>
        <w:br/>
      </w:r>
    </w:p>
    <w:p w14:paraId="3297B525" w14:textId="3AA54154" w:rsidR="003C7F45" w:rsidRPr="00057EFE" w:rsidRDefault="008C0AB5" w:rsidP="008C0AB5">
      <w:pPr>
        <w:spacing w:line="360" w:lineRule="auto"/>
        <w:ind w:firstLine="720"/>
        <w:rPr>
          <w:rFonts w:cs="Calibri"/>
          <w:szCs w:val="22"/>
        </w:rPr>
      </w:pPr>
      <w:r w:rsidRPr="00057EFE">
        <w:rPr>
          <w:rFonts w:cs="Calibri"/>
          <w:szCs w:val="22"/>
        </w:rPr>
        <w:t xml:space="preserve">Given the myriad mythical associations surrounding bees, it is little surprise that beekeeping has emerged as a spiritual practice across cultures. </w:t>
      </w:r>
      <w:r w:rsidR="00580ADA" w:rsidRPr="00057EFE">
        <w:rPr>
          <w:rFonts w:cs="Calibri"/>
          <w:szCs w:val="22"/>
        </w:rPr>
        <w:t>In her work exploring bee mythology and folklore, Hilda M. Ransome notes that sacred apiculture is well established amongst contemporary beekeepers throughout Euro-American culture</w:t>
      </w:r>
      <w:r w:rsidR="005A2960" w:rsidRPr="00057EFE">
        <w:rPr>
          <w:rFonts w:cs="Calibri"/>
          <w:szCs w:val="22"/>
        </w:rPr>
        <w:t xml:space="preserve">, with </w:t>
      </w:r>
      <w:r w:rsidR="009D1E12" w:rsidRPr="00057EFE">
        <w:rPr>
          <w:rFonts w:cs="Calibri"/>
          <w:szCs w:val="22"/>
        </w:rPr>
        <w:t>possible lineages of belief</w:t>
      </w:r>
      <w:r w:rsidR="002D0C73" w:rsidRPr="00057EFE">
        <w:rPr>
          <w:rFonts w:cs="Calibri"/>
          <w:szCs w:val="22"/>
        </w:rPr>
        <w:t xml:space="preserve"> and practice</w:t>
      </w:r>
      <w:r w:rsidR="005A2960" w:rsidRPr="00057EFE">
        <w:rPr>
          <w:rFonts w:cs="Calibri"/>
          <w:szCs w:val="22"/>
        </w:rPr>
        <w:t xml:space="preserve"> reaching back to beekeeping’s early origins.</w:t>
      </w:r>
      <w:r w:rsidR="00580ADA" w:rsidRPr="00057EFE">
        <w:rPr>
          <w:rFonts w:cs="Calibri"/>
          <w:szCs w:val="22"/>
          <w:vertAlign w:val="superscript"/>
        </w:rPr>
        <w:footnoteReference w:id="35"/>
      </w:r>
      <w:r w:rsidR="00580ADA" w:rsidRPr="00057EFE">
        <w:rPr>
          <w:rFonts w:cs="Calibri"/>
          <w:szCs w:val="22"/>
        </w:rPr>
        <w:t xml:space="preserve"> Focusing</w:t>
      </w:r>
      <w:r w:rsidR="005A2960" w:rsidRPr="00057EFE">
        <w:rPr>
          <w:rFonts w:cs="Calibri"/>
          <w:szCs w:val="22"/>
        </w:rPr>
        <w:t xml:space="preserve"> specifically</w:t>
      </w:r>
      <w:r w:rsidR="00580ADA" w:rsidRPr="00057EFE">
        <w:rPr>
          <w:rFonts w:cs="Calibri"/>
          <w:szCs w:val="22"/>
        </w:rPr>
        <w:t xml:space="preserve"> on beekeepers </w:t>
      </w:r>
      <w:r w:rsidR="00274A45" w:rsidRPr="00057EFE">
        <w:rPr>
          <w:rFonts w:cs="Calibri"/>
          <w:szCs w:val="22"/>
        </w:rPr>
        <w:t>with</w:t>
      </w:r>
      <w:r w:rsidR="00580ADA" w:rsidRPr="00057EFE">
        <w:rPr>
          <w:rFonts w:cs="Calibri"/>
          <w:szCs w:val="22"/>
        </w:rPr>
        <w:t>in the United States, Tammy Horn’s anthropological research finds that spiritual beekeeping is prevalent in apiaries and communities throughout America.</w:t>
      </w:r>
      <w:r w:rsidR="00580ADA" w:rsidRPr="00057EFE">
        <w:rPr>
          <w:rFonts w:cs="Calibri"/>
          <w:szCs w:val="22"/>
          <w:vertAlign w:val="superscript"/>
        </w:rPr>
        <w:footnoteReference w:id="36"/>
      </w:r>
      <w:r w:rsidR="00580ADA" w:rsidRPr="00057EFE">
        <w:rPr>
          <w:rFonts w:cs="Calibri"/>
          <w:szCs w:val="22"/>
        </w:rPr>
        <w:t xml:space="preserve"> </w:t>
      </w:r>
    </w:p>
    <w:p w14:paraId="3793EA52" w14:textId="5EFE29B9" w:rsidR="00580ADA" w:rsidRPr="00057EFE" w:rsidRDefault="00AB6CC1" w:rsidP="004D448E">
      <w:pPr>
        <w:spacing w:line="360" w:lineRule="auto"/>
        <w:ind w:firstLine="720"/>
        <w:rPr>
          <w:rFonts w:cs="Calibri"/>
          <w:szCs w:val="22"/>
        </w:rPr>
      </w:pPr>
      <w:r w:rsidRPr="00057EFE">
        <w:rPr>
          <w:rFonts w:cs="Calibri"/>
          <w:szCs w:val="22"/>
        </w:rPr>
        <w:t>Yet</w:t>
      </w:r>
      <w:r w:rsidR="003C7F45" w:rsidRPr="00057EFE">
        <w:rPr>
          <w:rFonts w:cs="Calibri"/>
          <w:szCs w:val="22"/>
        </w:rPr>
        <w:t xml:space="preserve"> beyond acknowledging that sacred apiculture </w:t>
      </w:r>
      <w:r w:rsidR="003C7F45" w:rsidRPr="00057EFE">
        <w:rPr>
          <w:rFonts w:cs="Calibri"/>
          <w:i/>
          <w:iCs/>
          <w:szCs w:val="22"/>
        </w:rPr>
        <w:t>exists</w:t>
      </w:r>
      <w:r w:rsidR="003C7F45" w:rsidRPr="00057EFE">
        <w:rPr>
          <w:rFonts w:cs="Calibri"/>
          <w:szCs w:val="22"/>
        </w:rPr>
        <w:t xml:space="preserve"> in the present-day United States,</w:t>
      </w:r>
      <w:r w:rsidR="004D448E" w:rsidRPr="00057EFE">
        <w:rPr>
          <w:rFonts w:cs="Calibri"/>
          <w:szCs w:val="22"/>
        </w:rPr>
        <w:t xml:space="preserve"> </w:t>
      </w:r>
      <w:r w:rsidRPr="00057EFE">
        <w:rPr>
          <w:rFonts w:cs="Calibri"/>
          <w:szCs w:val="22"/>
        </w:rPr>
        <w:t xml:space="preserve">virtually no ethnographic research has been conducted to explore how it is currently understood, </w:t>
      </w:r>
      <w:r w:rsidR="00D853FF" w:rsidRPr="00057EFE">
        <w:rPr>
          <w:rFonts w:cs="Calibri"/>
          <w:szCs w:val="22"/>
        </w:rPr>
        <w:t>enacted</w:t>
      </w:r>
      <w:r w:rsidRPr="00057EFE">
        <w:rPr>
          <w:rFonts w:cs="Calibri"/>
          <w:szCs w:val="22"/>
        </w:rPr>
        <w:t>, and experienced by active practitioners.</w:t>
      </w:r>
      <w:r w:rsidR="00580ADA" w:rsidRPr="00057EFE">
        <w:rPr>
          <w:rFonts w:cs="Calibri"/>
          <w:szCs w:val="22"/>
        </w:rPr>
        <w:t xml:space="preserve"> </w:t>
      </w:r>
      <w:r w:rsidRPr="00057EFE">
        <w:rPr>
          <w:rFonts w:cs="Calibri"/>
          <w:szCs w:val="22"/>
        </w:rPr>
        <w:t>Offering a</w:t>
      </w:r>
      <w:r w:rsidR="00580ADA" w:rsidRPr="00057EFE">
        <w:rPr>
          <w:rFonts w:cs="Calibri"/>
          <w:szCs w:val="22"/>
        </w:rPr>
        <w:t xml:space="preserve"> possible explanation for </w:t>
      </w:r>
      <w:r w:rsidRPr="00057EFE">
        <w:rPr>
          <w:rFonts w:cs="Calibri"/>
          <w:szCs w:val="22"/>
        </w:rPr>
        <w:t xml:space="preserve">such a </w:t>
      </w:r>
      <w:r w:rsidR="00580ADA" w:rsidRPr="00057EFE">
        <w:rPr>
          <w:rFonts w:cs="Calibri"/>
          <w:szCs w:val="22"/>
        </w:rPr>
        <w:t xml:space="preserve">dearth of research into </w:t>
      </w:r>
      <w:r w:rsidR="00D55C98" w:rsidRPr="00057EFE">
        <w:rPr>
          <w:rFonts w:cs="Calibri"/>
          <w:szCs w:val="22"/>
        </w:rPr>
        <w:t>sacred apiculture</w:t>
      </w:r>
      <w:r w:rsidR="00580ADA" w:rsidRPr="00057EFE">
        <w:rPr>
          <w:rFonts w:cs="Calibri"/>
          <w:szCs w:val="22"/>
        </w:rPr>
        <w:t xml:space="preserve">, </w:t>
      </w:r>
      <w:r w:rsidR="00711052" w:rsidRPr="00057EFE">
        <w:rPr>
          <w:rFonts w:cs="Calibri"/>
          <w:szCs w:val="22"/>
        </w:rPr>
        <w:t>it has been suggested</w:t>
      </w:r>
      <w:r w:rsidR="00580ADA" w:rsidRPr="00057EFE">
        <w:rPr>
          <w:rFonts w:cs="Calibri"/>
          <w:szCs w:val="22"/>
        </w:rPr>
        <w:t xml:space="preserve"> that </w:t>
      </w:r>
      <w:r w:rsidR="00D55C98" w:rsidRPr="00057EFE">
        <w:rPr>
          <w:rFonts w:cs="Calibri"/>
          <w:szCs w:val="22"/>
        </w:rPr>
        <w:t>the</w:t>
      </w:r>
      <w:r w:rsidR="00AF0D5A">
        <w:rPr>
          <w:rFonts w:cs="Calibri"/>
          <w:szCs w:val="22"/>
        </w:rPr>
        <w:t>se</w:t>
      </w:r>
      <w:r w:rsidR="00D55C98" w:rsidRPr="00057EFE">
        <w:rPr>
          <w:rFonts w:cs="Calibri"/>
          <w:szCs w:val="22"/>
        </w:rPr>
        <w:t xml:space="preserve"> traditions</w:t>
      </w:r>
      <w:r w:rsidR="00580ADA" w:rsidRPr="00057EFE">
        <w:rPr>
          <w:rFonts w:cs="Calibri"/>
          <w:szCs w:val="22"/>
        </w:rPr>
        <w:t xml:space="preserve"> remain highly esoteric</w:t>
      </w:r>
      <w:r w:rsidR="00711052" w:rsidRPr="00057EFE">
        <w:rPr>
          <w:rFonts w:cs="Calibri"/>
          <w:szCs w:val="22"/>
        </w:rPr>
        <w:t xml:space="preserve"> in</w:t>
      </w:r>
      <w:r w:rsidR="00580ADA" w:rsidRPr="00057EFE">
        <w:rPr>
          <w:rFonts w:cs="Calibri"/>
          <w:szCs w:val="22"/>
        </w:rPr>
        <w:t xml:space="preserve"> part to protect practitioners </w:t>
      </w:r>
      <w:r w:rsidR="002D0C73" w:rsidRPr="00057EFE">
        <w:rPr>
          <w:rFonts w:cs="Calibri"/>
          <w:szCs w:val="22"/>
        </w:rPr>
        <w:t>from</w:t>
      </w:r>
      <w:r w:rsidR="00580ADA" w:rsidRPr="00057EFE">
        <w:rPr>
          <w:rFonts w:cs="Calibri"/>
          <w:szCs w:val="22"/>
        </w:rPr>
        <w:t xml:space="preserve"> persecution.</w:t>
      </w:r>
      <w:r w:rsidR="00580ADA" w:rsidRPr="00057EFE">
        <w:rPr>
          <w:rStyle w:val="FootnoteReference"/>
          <w:rFonts w:cs="Calibri"/>
          <w:szCs w:val="22"/>
        </w:rPr>
        <w:footnoteReference w:id="37"/>
      </w:r>
      <w:r w:rsidR="00580ADA" w:rsidRPr="00057EFE">
        <w:rPr>
          <w:rFonts w:cs="Calibri"/>
          <w:szCs w:val="22"/>
        </w:rPr>
        <w:t xml:space="preserve"> </w:t>
      </w:r>
      <w:r w:rsidR="00711052" w:rsidRPr="00057EFE">
        <w:rPr>
          <w:rFonts w:cs="Calibri"/>
          <w:szCs w:val="22"/>
        </w:rPr>
        <w:t xml:space="preserve">In </w:t>
      </w:r>
      <w:r w:rsidR="00E55E83" w:rsidRPr="00057EFE">
        <w:rPr>
          <w:rFonts w:cs="Calibri"/>
          <w:szCs w:val="22"/>
        </w:rPr>
        <w:t>the</w:t>
      </w:r>
      <w:r w:rsidR="00711052" w:rsidRPr="00057EFE">
        <w:rPr>
          <w:rFonts w:cs="Calibri"/>
          <w:szCs w:val="22"/>
        </w:rPr>
        <w:t xml:space="preserve"> </w:t>
      </w:r>
      <w:r w:rsidR="002D0C73" w:rsidRPr="00057EFE">
        <w:rPr>
          <w:rFonts w:cs="Calibri"/>
          <w:szCs w:val="22"/>
        </w:rPr>
        <w:t>influential</w:t>
      </w:r>
      <w:r w:rsidR="00711052" w:rsidRPr="00057EFE">
        <w:rPr>
          <w:rFonts w:cs="Calibri"/>
          <w:szCs w:val="22"/>
        </w:rPr>
        <w:t xml:space="preserve">—albeit </w:t>
      </w:r>
      <w:r w:rsidR="002D0C73" w:rsidRPr="00057EFE">
        <w:rPr>
          <w:rFonts w:cs="Calibri"/>
          <w:szCs w:val="22"/>
        </w:rPr>
        <w:t>recently</w:t>
      </w:r>
      <w:r w:rsidR="00711052" w:rsidRPr="00057EFE">
        <w:rPr>
          <w:rFonts w:cs="Calibri"/>
          <w:szCs w:val="22"/>
        </w:rPr>
        <w:t xml:space="preserve"> controversial—book amongst </w:t>
      </w:r>
      <w:r w:rsidR="00D55C98" w:rsidRPr="00057EFE">
        <w:rPr>
          <w:rFonts w:cs="Calibri"/>
          <w:szCs w:val="22"/>
        </w:rPr>
        <w:t>sacred apiculture</w:t>
      </w:r>
      <w:r w:rsidR="002D0C73" w:rsidRPr="00057EFE">
        <w:rPr>
          <w:rFonts w:cs="Calibri"/>
          <w:szCs w:val="22"/>
        </w:rPr>
        <w:t xml:space="preserve"> </w:t>
      </w:r>
      <w:r w:rsidR="008F29D2" w:rsidRPr="00057EFE">
        <w:rPr>
          <w:rFonts w:cs="Calibri"/>
          <w:szCs w:val="22"/>
        </w:rPr>
        <w:t>practitioners</w:t>
      </w:r>
      <w:r w:rsidR="002D0C73" w:rsidRPr="00057EFE">
        <w:rPr>
          <w:rFonts w:cs="Calibri"/>
          <w:szCs w:val="22"/>
        </w:rPr>
        <w:t xml:space="preserve">, </w:t>
      </w:r>
      <w:r w:rsidR="00711052" w:rsidRPr="00057EFE">
        <w:rPr>
          <w:rFonts w:cs="Calibri"/>
          <w:szCs w:val="22"/>
        </w:rPr>
        <w:t xml:space="preserve">writer and practicing shaman Simon Buxton </w:t>
      </w:r>
      <w:r w:rsidR="002D0C73" w:rsidRPr="00057EFE">
        <w:rPr>
          <w:rFonts w:cs="Calibri"/>
          <w:szCs w:val="22"/>
        </w:rPr>
        <w:t>shares</w:t>
      </w:r>
      <w:r w:rsidR="00711052" w:rsidRPr="00057EFE">
        <w:rPr>
          <w:rFonts w:cs="Calibri"/>
          <w:szCs w:val="22"/>
        </w:rPr>
        <w:t xml:space="preserve"> his</w:t>
      </w:r>
      <w:r w:rsidR="002D0C73" w:rsidRPr="00057EFE">
        <w:rPr>
          <w:rFonts w:cs="Calibri"/>
          <w:szCs w:val="22"/>
        </w:rPr>
        <w:t xml:space="preserve"> own</w:t>
      </w:r>
      <w:r w:rsidR="00711052" w:rsidRPr="00057EFE">
        <w:rPr>
          <w:rFonts w:cs="Calibri"/>
          <w:szCs w:val="22"/>
        </w:rPr>
        <w:t xml:space="preserve"> interpretation of why </w:t>
      </w:r>
      <w:r w:rsidR="00D55C98" w:rsidRPr="00057EFE">
        <w:rPr>
          <w:rFonts w:cs="Calibri"/>
          <w:szCs w:val="22"/>
        </w:rPr>
        <w:t>such</w:t>
      </w:r>
      <w:r w:rsidR="002D0C73" w:rsidRPr="00057EFE">
        <w:rPr>
          <w:rFonts w:cs="Calibri"/>
          <w:szCs w:val="22"/>
        </w:rPr>
        <w:t xml:space="preserve"> </w:t>
      </w:r>
      <w:r w:rsidR="00D55C98" w:rsidRPr="00057EFE">
        <w:rPr>
          <w:rFonts w:cs="Calibri"/>
          <w:szCs w:val="22"/>
        </w:rPr>
        <w:t>practices</w:t>
      </w:r>
      <w:r w:rsidR="00711052" w:rsidRPr="00057EFE">
        <w:rPr>
          <w:rFonts w:cs="Calibri"/>
          <w:szCs w:val="22"/>
        </w:rPr>
        <w:t xml:space="preserve"> ha</w:t>
      </w:r>
      <w:r w:rsidR="002D0C73" w:rsidRPr="00057EFE">
        <w:rPr>
          <w:rFonts w:cs="Calibri"/>
          <w:szCs w:val="22"/>
        </w:rPr>
        <w:t>ve</w:t>
      </w:r>
      <w:r w:rsidR="00711052" w:rsidRPr="00057EFE">
        <w:rPr>
          <w:rFonts w:cs="Calibri"/>
          <w:szCs w:val="22"/>
        </w:rPr>
        <w:t xml:space="preserve"> </w:t>
      </w:r>
      <w:r w:rsidR="002D0C73" w:rsidRPr="00057EFE">
        <w:rPr>
          <w:rFonts w:cs="Calibri"/>
          <w:szCs w:val="22"/>
        </w:rPr>
        <w:t>evaded</w:t>
      </w:r>
      <w:r w:rsidR="00711052" w:rsidRPr="00057EFE">
        <w:rPr>
          <w:rFonts w:cs="Calibri"/>
          <w:szCs w:val="22"/>
        </w:rPr>
        <w:t xml:space="preserve"> outsider inquiry, stating that:</w:t>
      </w:r>
    </w:p>
    <w:p w14:paraId="40912F5E" w14:textId="77777777" w:rsidR="00580ADA" w:rsidRPr="00057EFE" w:rsidRDefault="00580ADA" w:rsidP="00580ADA">
      <w:pPr>
        <w:spacing w:line="360" w:lineRule="auto"/>
        <w:rPr>
          <w:rFonts w:cs="Calibri"/>
          <w:szCs w:val="22"/>
        </w:rPr>
      </w:pPr>
    </w:p>
    <w:p w14:paraId="70478E9B" w14:textId="6CC6A63B" w:rsidR="009D3357" w:rsidRPr="00057EFE" w:rsidRDefault="00580ADA" w:rsidP="009D3357">
      <w:pPr>
        <w:tabs>
          <w:tab w:val="left" w:pos="1440"/>
        </w:tabs>
        <w:spacing w:line="360" w:lineRule="auto"/>
        <w:ind w:left="1440" w:right="1440"/>
        <w:rPr>
          <w:rFonts w:cs="Calibri"/>
          <w:szCs w:val="22"/>
        </w:rPr>
      </w:pPr>
      <w:r w:rsidRPr="00057EFE">
        <w:rPr>
          <w:rFonts w:cs="Calibri"/>
          <w:szCs w:val="22"/>
        </w:rPr>
        <w:t>where powerful, arcane information is being transmitted from one person to another, the oral tradition is usually the safest way of protecting this knowledge from those who might put themselves and others at risk by using it.</w:t>
      </w:r>
      <w:r w:rsidRPr="00057EFE">
        <w:rPr>
          <w:rStyle w:val="FootnoteReference"/>
          <w:rFonts w:cs="Calibri"/>
          <w:szCs w:val="22"/>
        </w:rPr>
        <w:footnoteReference w:id="38"/>
      </w:r>
    </w:p>
    <w:p w14:paraId="176593EB" w14:textId="77777777" w:rsidR="009D3357" w:rsidRPr="00057EFE" w:rsidRDefault="009D3357" w:rsidP="009D3357">
      <w:pPr>
        <w:tabs>
          <w:tab w:val="left" w:pos="1440"/>
        </w:tabs>
        <w:spacing w:line="360" w:lineRule="auto"/>
        <w:ind w:left="1440" w:right="1440"/>
        <w:rPr>
          <w:rFonts w:cs="Calibri"/>
          <w:szCs w:val="22"/>
        </w:rPr>
      </w:pPr>
    </w:p>
    <w:p w14:paraId="62145277" w14:textId="6A382618" w:rsidR="0061335F" w:rsidRPr="00057EFE" w:rsidRDefault="002D0C73" w:rsidP="0061335F">
      <w:pPr>
        <w:spacing w:line="360" w:lineRule="auto"/>
        <w:rPr>
          <w:rFonts w:cs="Calibri"/>
          <w:szCs w:val="22"/>
        </w:rPr>
      </w:pPr>
      <w:r w:rsidRPr="00057EFE">
        <w:rPr>
          <w:rFonts w:cs="Calibri"/>
          <w:szCs w:val="22"/>
        </w:rPr>
        <w:t>Such</w:t>
      </w:r>
      <w:r w:rsidR="00580ADA" w:rsidRPr="00057EFE">
        <w:rPr>
          <w:rFonts w:cs="Calibri"/>
          <w:szCs w:val="22"/>
        </w:rPr>
        <w:t xml:space="preserve"> r</w:t>
      </w:r>
      <w:r w:rsidR="009D3357" w:rsidRPr="00057EFE">
        <w:rPr>
          <w:rFonts w:cs="Calibri"/>
          <w:szCs w:val="22"/>
        </w:rPr>
        <w:t>eticence</w:t>
      </w:r>
      <w:r w:rsidR="00580ADA" w:rsidRPr="00057EFE">
        <w:rPr>
          <w:rFonts w:cs="Calibri"/>
          <w:szCs w:val="22"/>
        </w:rPr>
        <w:t xml:space="preserve"> to </w:t>
      </w:r>
      <w:r w:rsidR="009D3357" w:rsidRPr="00057EFE">
        <w:rPr>
          <w:rFonts w:cs="Calibri"/>
          <w:szCs w:val="22"/>
        </w:rPr>
        <w:t xml:space="preserve">share one’s spiritual experiences in relationship with bees </w:t>
      </w:r>
      <w:r w:rsidR="00580ADA" w:rsidRPr="00057EFE">
        <w:rPr>
          <w:rFonts w:cs="Calibri"/>
          <w:szCs w:val="22"/>
        </w:rPr>
        <w:t xml:space="preserve">echoes the lingering distrust of anthropologists held by certain </w:t>
      </w:r>
      <w:r w:rsidR="003C7F45" w:rsidRPr="00057EFE">
        <w:rPr>
          <w:rFonts w:cs="Calibri"/>
          <w:szCs w:val="22"/>
        </w:rPr>
        <w:t xml:space="preserve">minority and </w:t>
      </w:r>
      <w:r w:rsidR="00580ADA" w:rsidRPr="00057EFE">
        <w:rPr>
          <w:rFonts w:cs="Calibri"/>
          <w:szCs w:val="22"/>
        </w:rPr>
        <w:t xml:space="preserve">indigenous groups who </w:t>
      </w:r>
      <w:r w:rsidR="00394BA8">
        <w:rPr>
          <w:rFonts w:cs="Calibri"/>
          <w:szCs w:val="22"/>
        </w:rPr>
        <w:t xml:space="preserve">suffered </w:t>
      </w:r>
      <w:r w:rsidR="006824CE">
        <w:rPr>
          <w:rFonts w:cs="Calibri"/>
          <w:szCs w:val="22"/>
        </w:rPr>
        <w:t>as a result</w:t>
      </w:r>
      <w:r w:rsidR="00394BA8">
        <w:rPr>
          <w:rFonts w:cs="Calibri"/>
          <w:szCs w:val="22"/>
        </w:rPr>
        <w:t xml:space="preserve"> of</w:t>
      </w:r>
      <w:r w:rsidR="00580ADA" w:rsidRPr="00057EFE">
        <w:rPr>
          <w:rFonts w:cs="Calibri"/>
          <w:szCs w:val="22"/>
        </w:rPr>
        <w:t xml:space="preserve"> </w:t>
      </w:r>
      <w:r w:rsidR="00580ADA" w:rsidRPr="00057EFE">
        <w:rPr>
          <w:rFonts w:cs="Calibri"/>
          <w:szCs w:val="22"/>
        </w:rPr>
        <w:lastRenderedPageBreak/>
        <w:t xml:space="preserve">anthropology’s sordid colonial </w:t>
      </w:r>
      <w:r w:rsidR="000A0624">
        <w:rPr>
          <w:rFonts w:cs="Calibri"/>
          <w:szCs w:val="22"/>
        </w:rPr>
        <w:t>leanings</w:t>
      </w:r>
      <w:r w:rsidR="00580ADA" w:rsidRPr="00057EFE">
        <w:rPr>
          <w:rFonts w:cs="Calibri"/>
          <w:szCs w:val="22"/>
        </w:rPr>
        <w:t>.</w:t>
      </w:r>
      <w:r w:rsidR="00580ADA" w:rsidRPr="00057EFE">
        <w:rPr>
          <w:rStyle w:val="FootnoteReference"/>
          <w:rFonts w:cs="Calibri"/>
          <w:szCs w:val="22"/>
        </w:rPr>
        <w:footnoteReference w:id="39"/>
      </w:r>
      <w:r w:rsidR="00580ADA" w:rsidRPr="00057EFE">
        <w:rPr>
          <w:rFonts w:cs="Calibri"/>
          <w:szCs w:val="22"/>
        </w:rPr>
        <w:t xml:space="preserve"> </w:t>
      </w:r>
      <w:r w:rsidR="00F520B5" w:rsidRPr="00057EFE">
        <w:rPr>
          <w:rFonts w:cs="Calibri"/>
          <w:szCs w:val="22"/>
        </w:rPr>
        <w:t xml:space="preserve">Similarly, non-dominant spiritual communities in America </w:t>
      </w:r>
      <w:r w:rsidR="00D55C98" w:rsidRPr="00057EFE">
        <w:rPr>
          <w:rFonts w:cs="Calibri"/>
          <w:szCs w:val="22"/>
        </w:rPr>
        <w:t xml:space="preserve">often </w:t>
      </w:r>
      <w:r w:rsidR="00F520B5" w:rsidRPr="00057EFE">
        <w:rPr>
          <w:rFonts w:cs="Calibri"/>
          <w:szCs w:val="22"/>
        </w:rPr>
        <w:t>remain deliberately secretive about their beliefs due to ongoing experiences of persecution, vandalism, and traumatic governmental interventions in</w:t>
      </w:r>
      <w:r w:rsidR="00B97116" w:rsidRPr="00057EFE">
        <w:rPr>
          <w:rFonts w:cs="Calibri"/>
          <w:szCs w:val="22"/>
        </w:rPr>
        <w:t>to</w:t>
      </w:r>
      <w:r w:rsidR="00F520B5" w:rsidRPr="00057EFE">
        <w:rPr>
          <w:rFonts w:cs="Calibri"/>
          <w:szCs w:val="22"/>
        </w:rPr>
        <w:t xml:space="preserve"> their </w:t>
      </w:r>
      <w:r w:rsidR="003125EE" w:rsidRPr="00057EFE">
        <w:rPr>
          <w:rFonts w:cs="Calibri"/>
          <w:szCs w:val="22"/>
        </w:rPr>
        <w:t>personal</w:t>
      </w:r>
      <w:r w:rsidR="00F520B5" w:rsidRPr="00057EFE">
        <w:rPr>
          <w:rFonts w:cs="Calibri"/>
          <w:szCs w:val="22"/>
        </w:rPr>
        <w:t xml:space="preserve"> lives.</w:t>
      </w:r>
      <w:r w:rsidR="00F520B5" w:rsidRPr="00057EFE">
        <w:rPr>
          <w:rStyle w:val="FootnoteReference"/>
          <w:rFonts w:cs="Calibri"/>
          <w:szCs w:val="22"/>
        </w:rPr>
        <w:footnoteReference w:id="40"/>
      </w:r>
      <w:r w:rsidR="00F520B5" w:rsidRPr="00057EFE">
        <w:rPr>
          <w:rFonts w:cs="Calibri"/>
          <w:szCs w:val="22"/>
        </w:rPr>
        <w:t xml:space="preserve"> </w:t>
      </w:r>
      <w:r w:rsidR="008E19F8" w:rsidRPr="00057EFE">
        <w:rPr>
          <w:rFonts w:cs="Calibri"/>
          <w:szCs w:val="22"/>
        </w:rPr>
        <w:t xml:space="preserve">Even within contemporary beekeeping circles, those </w:t>
      </w:r>
      <w:r w:rsidR="008F29D2" w:rsidRPr="00057EFE">
        <w:rPr>
          <w:rFonts w:cs="Calibri"/>
          <w:szCs w:val="22"/>
        </w:rPr>
        <w:t>inclined towards</w:t>
      </w:r>
      <w:r w:rsidR="008E19F8" w:rsidRPr="00057EFE">
        <w:rPr>
          <w:rFonts w:cs="Calibri"/>
          <w:szCs w:val="22"/>
        </w:rPr>
        <w:t xml:space="preserve"> </w:t>
      </w:r>
      <w:r w:rsidR="008F29D2" w:rsidRPr="00057EFE">
        <w:rPr>
          <w:rFonts w:cs="Calibri"/>
          <w:szCs w:val="22"/>
        </w:rPr>
        <w:t xml:space="preserve">alternative or spiritual practices report being </w:t>
      </w:r>
      <w:r w:rsidR="008E19F8" w:rsidRPr="00057EFE">
        <w:rPr>
          <w:rFonts w:cs="Calibri"/>
          <w:szCs w:val="22"/>
        </w:rPr>
        <w:t>mocked, ostracized, and even attacked by other beekeepers.</w:t>
      </w:r>
      <w:r w:rsidR="008E19F8" w:rsidRPr="00057EFE">
        <w:rPr>
          <w:rStyle w:val="FootnoteReference"/>
          <w:rFonts w:cs="Calibri"/>
          <w:szCs w:val="22"/>
        </w:rPr>
        <w:footnoteReference w:id="41"/>
      </w:r>
    </w:p>
    <w:p w14:paraId="7A1B8B61" w14:textId="782712CE" w:rsidR="0062232A" w:rsidRPr="00057EFE" w:rsidRDefault="00AB6CC1" w:rsidP="000B1121">
      <w:pPr>
        <w:spacing w:line="360" w:lineRule="auto"/>
        <w:ind w:firstLine="720"/>
        <w:rPr>
          <w:rFonts w:cs="Calibri"/>
          <w:szCs w:val="22"/>
        </w:rPr>
      </w:pPr>
      <w:r w:rsidRPr="00057EFE">
        <w:rPr>
          <w:rFonts w:cs="Calibri"/>
          <w:szCs w:val="22"/>
        </w:rPr>
        <w:t xml:space="preserve">Looking beyond the possibility that sacred apiculture practitioners have </w:t>
      </w:r>
      <w:r w:rsidR="00580ADA" w:rsidRPr="00057EFE">
        <w:rPr>
          <w:rFonts w:cs="Calibri"/>
          <w:szCs w:val="22"/>
        </w:rPr>
        <w:t xml:space="preserve">deliberately flown under academia’s radar, it may also be </w:t>
      </w:r>
      <w:r w:rsidR="00B26CDB" w:rsidRPr="00057EFE">
        <w:rPr>
          <w:rFonts w:cs="Calibri"/>
          <w:szCs w:val="22"/>
        </w:rPr>
        <w:t>possible</w:t>
      </w:r>
      <w:r w:rsidR="00580ADA" w:rsidRPr="00057EFE">
        <w:rPr>
          <w:rFonts w:cs="Calibri"/>
          <w:szCs w:val="22"/>
        </w:rPr>
        <w:t xml:space="preserve"> that ethnographers—for </w:t>
      </w:r>
      <w:r w:rsidR="007D5B7C" w:rsidRPr="00057EFE">
        <w:rPr>
          <w:rFonts w:cs="Calibri"/>
          <w:szCs w:val="22"/>
        </w:rPr>
        <w:t>whatever reason</w:t>
      </w:r>
      <w:r w:rsidR="00580ADA" w:rsidRPr="00057EFE">
        <w:rPr>
          <w:rFonts w:cs="Calibri"/>
          <w:szCs w:val="22"/>
        </w:rPr>
        <w:t>—simply have not been interested</w:t>
      </w:r>
      <w:r w:rsidRPr="00057EFE">
        <w:rPr>
          <w:rFonts w:cs="Calibri"/>
          <w:szCs w:val="22"/>
        </w:rPr>
        <w:t xml:space="preserve"> in exploring these traditions</w:t>
      </w:r>
      <w:r w:rsidR="00580ADA" w:rsidRPr="00057EFE">
        <w:rPr>
          <w:rFonts w:cs="Calibri"/>
          <w:szCs w:val="22"/>
        </w:rPr>
        <w:t xml:space="preserve">. Regardless of the root cause(s), </w:t>
      </w:r>
      <w:r w:rsidR="004D448E" w:rsidRPr="00057EFE">
        <w:rPr>
          <w:rFonts w:cs="Calibri"/>
          <w:szCs w:val="22"/>
        </w:rPr>
        <w:t xml:space="preserve">the </w:t>
      </w:r>
      <w:r w:rsidR="007D5B7C" w:rsidRPr="00057EFE">
        <w:rPr>
          <w:rFonts w:cs="Calibri"/>
          <w:szCs w:val="22"/>
        </w:rPr>
        <w:t>shortage</w:t>
      </w:r>
      <w:r w:rsidR="004D448E" w:rsidRPr="00057EFE">
        <w:rPr>
          <w:rFonts w:cs="Calibri"/>
          <w:szCs w:val="22"/>
        </w:rPr>
        <w:t xml:space="preserve"> of research provides</w:t>
      </w:r>
      <w:r w:rsidR="00580ADA" w:rsidRPr="00057EFE">
        <w:rPr>
          <w:rFonts w:cs="Calibri"/>
          <w:szCs w:val="22"/>
        </w:rPr>
        <w:t xml:space="preserve"> a considerable opportunity to </w:t>
      </w:r>
      <w:r w:rsidR="00FF609F" w:rsidRPr="00057EFE">
        <w:rPr>
          <w:rFonts w:cs="Calibri"/>
          <w:szCs w:val="22"/>
        </w:rPr>
        <w:t>explore</w:t>
      </w:r>
      <w:r w:rsidR="00580ADA" w:rsidRPr="00057EFE">
        <w:rPr>
          <w:rFonts w:cs="Calibri"/>
          <w:szCs w:val="22"/>
        </w:rPr>
        <w:t xml:space="preserve"> sacred apiculture as it exists today</w:t>
      </w:r>
      <w:r w:rsidR="00327D28" w:rsidRPr="00057EFE">
        <w:rPr>
          <w:rFonts w:cs="Calibri"/>
          <w:szCs w:val="22"/>
        </w:rPr>
        <w:t>.</w:t>
      </w:r>
      <w:r w:rsidR="00FB6D76" w:rsidRPr="00057EFE">
        <w:rPr>
          <w:rFonts w:cs="Calibri"/>
          <w:szCs w:val="22"/>
        </w:rPr>
        <w:br/>
      </w:r>
    </w:p>
    <w:p w14:paraId="6EB486C5" w14:textId="0B4CBA75" w:rsidR="00AD32D4" w:rsidRPr="00057EFE" w:rsidRDefault="0062232A" w:rsidP="000B1121">
      <w:pPr>
        <w:tabs>
          <w:tab w:val="left" w:pos="720"/>
          <w:tab w:val="left" w:pos="1260"/>
        </w:tabs>
        <w:rPr>
          <w:rFonts w:cs="Calibri"/>
          <w:sz w:val="28"/>
          <w:szCs w:val="28"/>
        </w:rPr>
      </w:pPr>
      <w:r w:rsidRPr="00057EFE">
        <w:rPr>
          <w:rFonts w:cs="Calibri"/>
          <w:color w:val="808080" w:themeColor="background1" w:themeShade="80"/>
          <w:sz w:val="20"/>
          <w:szCs w:val="20"/>
        </w:rPr>
        <w:t>2.2</w:t>
      </w:r>
      <w:r w:rsidRPr="00057EFE">
        <w:rPr>
          <w:rFonts w:cs="Calibri"/>
          <w:sz w:val="28"/>
          <w:szCs w:val="28"/>
        </w:rPr>
        <w:t xml:space="preserve"> </w:t>
      </w:r>
      <w:r w:rsidR="007277C9" w:rsidRPr="00057EFE">
        <w:rPr>
          <w:rFonts w:cs="Calibri"/>
          <w:sz w:val="28"/>
          <w:szCs w:val="28"/>
        </w:rPr>
        <w:tab/>
      </w:r>
      <w:r w:rsidR="000B1121" w:rsidRPr="00057EFE">
        <w:rPr>
          <w:rFonts w:cs="Calibri"/>
          <w:sz w:val="28"/>
          <w:szCs w:val="28"/>
        </w:rPr>
        <w:br/>
      </w:r>
      <w:r w:rsidR="007164D3" w:rsidRPr="00057EFE">
        <w:rPr>
          <w:rFonts w:cs="Calibri"/>
          <w:sz w:val="36"/>
          <w:szCs w:val="36"/>
          <w:u w:val="single"/>
        </w:rPr>
        <w:t>Defining Sacred Apiculture</w:t>
      </w:r>
      <w:r w:rsidR="007164D3" w:rsidRPr="00057EFE">
        <w:rPr>
          <w:rFonts w:cs="Calibri"/>
          <w:sz w:val="28"/>
          <w:szCs w:val="28"/>
        </w:rPr>
        <w:br/>
      </w:r>
    </w:p>
    <w:p w14:paraId="4A2A35D4" w14:textId="6B9BF521" w:rsidR="00AD32D4" w:rsidRPr="00057EFE" w:rsidRDefault="00AD32D4" w:rsidP="00AD32D4">
      <w:pPr>
        <w:spacing w:line="360" w:lineRule="auto"/>
        <w:ind w:firstLine="720"/>
        <w:rPr>
          <w:rFonts w:cs="Calibri"/>
          <w:color w:val="000000" w:themeColor="text1"/>
          <w:szCs w:val="22"/>
        </w:rPr>
      </w:pPr>
      <w:r w:rsidRPr="00057EFE">
        <w:rPr>
          <w:rFonts w:cs="Calibri"/>
          <w:color w:val="000000" w:themeColor="text1"/>
          <w:szCs w:val="22"/>
        </w:rPr>
        <w:t xml:space="preserve">One of the key challenges of studying sacred apiculture is to clearly define it. Apiculture—or the practice of domesticating bees—speaks for itself. However, the associated concepts surrounding </w:t>
      </w:r>
      <w:r w:rsidR="0005303C" w:rsidRPr="00057EFE">
        <w:rPr>
          <w:rFonts w:cs="Calibri"/>
          <w:color w:val="000000" w:themeColor="text1"/>
          <w:szCs w:val="22"/>
        </w:rPr>
        <w:t xml:space="preserve">apiculture as a </w:t>
      </w:r>
      <w:r w:rsidRPr="00057EFE">
        <w:rPr>
          <w:rFonts w:cs="Calibri"/>
          <w:color w:val="000000" w:themeColor="text1"/>
          <w:szCs w:val="22"/>
        </w:rPr>
        <w:t>‘sacred’ and ‘spiritual’</w:t>
      </w:r>
      <w:r w:rsidR="0005303C" w:rsidRPr="00057EFE">
        <w:rPr>
          <w:rFonts w:cs="Calibri"/>
          <w:color w:val="000000" w:themeColor="text1"/>
          <w:szCs w:val="22"/>
        </w:rPr>
        <w:t xml:space="preserve"> practice</w:t>
      </w:r>
      <w:r w:rsidRPr="00057EFE">
        <w:rPr>
          <w:rFonts w:cs="Calibri"/>
          <w:color w:val="000000" w:themeColor="text1"/>
          <w:szCs w:val="22"/>
        </w:rPr>
        <w:t xml:space="preserve"> tend to elude clear-cut definitions. Because both terms conjure a breadth of complementary and competing interpretations, it is important to articulate how </w:t>
      </w:r>
      <w:r w:rsidR="0099345A" w:rsidRPr="00057EFE">
        <w:rPr>
          <w:rFonts w:cs="Calibri"/>
          <w:color w:val="000000" w:themeColor="text1"/>
          <w:szCs w:val="22"/>
        </w:rPr>
        <w:t xml:space="preserve">these terms are used and understood in context of </w:t>
      </w:r>
      <w:r w:rsidR="00FB6D76" w:rsidRPr="00057EFE">
        <w:rPr>
          <w:rFonts w:cs="Calibri"/>
          <w:color w:val="000000" w:themeColor="text1"/>
          <w:szCs w:val="22"/>
        </w:rPr>
        <w:t>this research</w:t>
      </w:r>
      <w:r w:rsidRPr="00057EFE">
        <w:rPr>
          <w:rFonts w:cs="Calibri"/>
          <w:color w:val="000000" w:themeColor="text1"/>
          <w:szCs w:val="22"/>
        </w:rPr>
        <w:t xml:space="preserve">. </w:t>
      </w:r>
    </w:p>
    <w:p w14:paraId="505FF296" w14:textId="7EDA0E4A" w:rsidR="00AD32D4" w:rsidRPr="00057EFE" w:rsidRDefault="00AD32D4" w:rsidP="00AD32D4">
      <w:pPr>
        <w:spacing w:line="360" w:lineRule="auto"/>
        <w:ind w:firstLine="720"/>
        <w:rPr>
          <w:rFonts w:cs="Calibri"/>
          <w:color w:val="000000" w:themeColor="text1"/>
          <w:szCs w:val="22"/>
        </w:rPr>
      </w:pPr>
      <w:r w:rsidRPr="00057EFE">
        <w:rPr>
          <w:rFonts w:cs="Calibri"/>
          <w:color w:val="000000" w:themeColor="text1"/>
          <w:szCs w:val="22"/>
        </w:rPr>
        <w:t>To do so, I will lean on David Hay and Rebecca Nye</w:t>
      </w:r>
      <w:r w:rsidR="00967891" w:rsidRPr="00057EFE">
        <w:rPr>
          <w:rFonts w:cs="Calibri"/>
          <w:color w:val="000000" w:themeColor="text1"/>
          <w:szCs w:val="22"/>
        </w:rPr>
        <w:t>’s</w:t>
      </w:r>
      <w:r w:rsidRPr="00057EFE">
        <w:rPr>
          <w:rFonts w:cs="Calibri"/>
          <w:color w:val="000000" w:themeColor="text1"/>
          <w:szCs w:val="22"/>
        </w:rPr>
        <w:t xml:space="preserve"> work </w:t>
      </w:r>
      <w:r w:rsidR="0099345A" w:rsidRPr="00057EFE">
        <w:rPr>
          <w:rFonts w:cs="Calibri"/>
          <w:color w:val="000000" w:themeColor="text1"/>
          <w:szCs w:val="22"/>
        </w:rPr>
        <w:t>exploring the spiritual experiences of children, which</w:t>
      </w:r>
      <w:r w:rsidRPr="00057EFE">
        <w:rPr>
          <w:rFonts w:cs="Calibri"/>
          <w:color w:val="000000" w:themeColor="text1"/>
          <w:szCs w:val="22"/>
        </w:rPr>
        <w:t xml:space="preserve"> inspired a particularly elegant definition of spirituality as the </w:t>
      </w:r>
      <w:r w:rsidR="00696182" w:rsidRPr="00057EFE">
        <w:rPr>
          <w:rFonts w:cs="Calibri"/>
          <w:color w:val="000000" w:themeColor="text1"/>
          <w:szCs w:val="22"/>
        </w:rPr>
        <w:t>‘</w:t>
      </w:r>
      <w:r w:rsidRPr="00057EFE">
        <w:rPr>
          <w:rFonts w:cs="Calibri"/>
          <w:color w:val="000000" w:themeColor="text1"/>
          <w:szCs w:val="22"/>
        </w:rPr>
        <w:t>potential to be much more deeply aware both of ourselves and of our intimate relationship with everything that is not ourselves</w:t>
      </w:r>
      <w:r w:rsidR="00696182" w:rsidRPr="00057EFE">
        <w:rPr>
          <w:rFonts w:cs="Calibri"/>
          <w:color w:val="000000" w:themeColor="text1"/>
          <w:szCs w:val="22"/>
        </w:rPr>
        <w:t>’</w:t>
      </w:r>
      <w:r w:rsidRPr="00057EFE">
        <w:rPr>
          <w:rFonts w:cs="Calibri"/>
          <w:color w:val="000000" w:themeColor="text1"/>
          <w:szCs w:val="22"/>
        </w:rPr>
        <w:t>.</w:t>
      </w:r>
      <w:r w:rsidRPr="00057EFE">
        <w:rPr>
          <w:rFonts w:cs="Calibri"/>
          <w:color w:val="000000" w:themeColor="text1"/>
          <w:szCs w:val="22"/>
          <w:vertAlign w:val="superscript"/>
        </w:rPr>
        <w:footnoteReference w:id="42"/>
      </w:r>
      <w:r w:rsidRPr="00057EFE">
        <w:rPr>
          <w:rFonts w:cs="Calibri"/>
          <w:color w:val="000000" w:themeColor="text1"/>
          <w:szCs w:val="22"/>
        </w:rPr>
        <w:t xml:space="preserve"> In other words, spirituality is a subjective</w:t>
      </w:r>
      <w:r w:rsidR="00401B05" w:rsidRPr="00057EFE">
        <w:rPr>
          <w:rFonts w:cs="Calibri"/>
          <w:color w:val="000000" w:themeColor="text1"/>
          <w:szCs w:val="22"/>
        </w:rPr>
        <w:t xml:space="preserve"> </w:t>
      </w:r>
      <w:r w:rsidRPr="00057EFE">
        <w:rPr>
          <w:rFonts w:cs="Calibri"/>
          <w:color w:val="000000" w:themeColor="text1"/>
          <w:szCs w:val="22"/>
        </w:rPr>
        <w:t xml:space="preserve">experience of heightened consciousness and radical relationality. This definition is particularly generative in the context of </w:t>
      </w:r>
      <w:r w:rsidR="0005303C" w:rsidRPr="00057EFE">
        <w:rPr>
          <w:rFonts w:cs="Calibri"/>
          <w:color w:val="000000" w:themeColor="text1"/>
          <w:szCs w:val="22"/>
        </w:rPr>
        <w:t>sacred apiculture</w:t>
      </w:r>
      <w:r w:rsidR="001F22FB">
        <w:rPr>
          <w:rFonts w:cs="Calibri"/>
          <w:color w:val="000000" w:themeColor="text1"/>
          <w:szCs w:val="22"/>
        </w:rPr>
        <w:t xml:space="preserve">. </w:t>
      </w:r>
      <w:r w:rsidRPr="00057EFE">
        <w:rPr>
          <w:rFonts w:cs="Calibri"/>
          <w:color w:val="000000" w:themeColor="text1"/>
          <w:szCs w:val="22"/>
        </w:rPr>
        <w:t xml:space="preserve">Firstly, it establishes that spirituality is unique to—and inclusive of—every individual’s </w:t>
      </w:r>
      <w:r w:rsidR="00401B05" w:rsidRPr="00057EFE">
        <w:rPr>
          <w:rFonts w:cs="Calibri"/>
          <w:color w:val="000000" w:themeColor="text1"/>
          <w:szCs w:val="22"/>
        </w:rPr>
        <w:t xml:space="preserve">idiosyncratic </w:t>
      </w:r>
      <w:r w:rsidRPr="00057EFE">
        <w:rPr>
          <w:rFonts w:cs="Calibri"/>
          <w:color w:val="000000" w:themeColor="text1"/>
          <w:szCs w:val="22"/>
        </w:rPr>
        <w:t>experience(s). Secondly, it demonstrates that spirituality can exist independentl</w:t>
      </w:r>
      <w:r w:rsidR="0005303C" w:rsidRPr="00057EFE">
        <w:rPr>
          <w:rFonts w:cs="Calibri"/>
          <w:color w:val="000000" w:themeColor="text1"/>
          <w:szCs w:val="22"/>
        </w:rPr>
        <w:t>y</w:t>
      </w:r>
      <w:r w:rsidRPr="00057EFE">
        <w:rPr>
          <w:rFonts w:cs="Calibri"/>
          <w:color w:val="000000" w:themeColor="text1"/>
          <w:szCs w:val="22"/>
        </w:rPr>
        <w:t xml:space="preserve"> of ideological dogma, social strata, and devotional rites often associated with religious practice. </w:t>
      </w:r>
      <w:r w:rsidR="001F22FB">
        <w:rPr>
          <w:rFonts w:cs="Calibri"/>
          <w:color w:val="000000" w:themeColor="text1"/>
          <w:szCs w:val="22"/>
        </w:rPr>
        <w:t>As such, this approach finds that</w:t>
      </w:r>
      <w:r w:rsidRPr="00057EFE">
        <w:rPr>
          <w:rFonts w:cs="Calibri"/>
          <w:color w:val="000000" w:themeColor="text1"/>
          <w:szCs w:val="22"/>
        </w:rPr>
        <w:t xml:space="preserve"> spiritual experiences can manifest in innumerable ways</w:t>
      </w:r>
      <w:r w:rsidR="00131E1E">
        <w:rPr>
          <w:rFonts w:cs="Calibri"/>
          <w:color w:val="000000" w:themeColor="text1"/>
          <w:szCs w:val="22"/>
        </w:rPr>
        <w:t>,</w:t>
      </w:r>
      <w:r w:rsidR="00A82AA7">
        <w:rPr>
          <w:rFonts w:cs="Calibri"/>
          <w:color w:val="000000" w:themeColor="text1"/>
          <w:szCs w:val="22"/>
        </w:rPr>
        <w:t xml:space="preserve"> </w:t>
      </w:r>
      <w:r w:rsidRPr="00057EFE">
        <w:rPr>
          <w:rFonts w:cs="Calibri"/>
          <w:color w:val="000000" w:themeColor="text1"/>
          <w:szCs w:val="22"/>
        </w:rPr>
        <w:t>including</w:t>
      </w:r>
      <w:r w:rsidR="00131E1E">
        <w:rPr>
          <w:rFonts w:cs="Calibri"/>
          <w:color w:val="000000" w:themeColor="text1"/>
          <w:szCs w:val="22"/>
        </w:rPr>
        <w:t xml:space="preserve"> </w:t>
      </w:r>
      <w:r w:rsidRPr="00057EFE">
        <w:rPr>
          <w:rFonts w:cs="Calibri"/>
          <w:color w:val="000000" w:themeColor="text1"/>
          <w:szCs w:val="22"/>
        </w:rPr>
        <w:t xml:space="preserve">beekeeping.  </w:t>
      </w:r>
    </w:p>
    <w:p w14:paraId="5FC11A3C" w14:textId="2F8B56F8" w:rsidR="0086605B" w:rsidRPr="00057EFE" w:rsidRDefault="00AD32D4" w:rsidP="00276E1E">
      <w:pPr>
        <w:spacing w:line="360" w:lineRule="auto"/>
        <w:ind w:firstLine="720"/>
        <w:rPr>
          <w:rFonts w:cs="Calibri"/>
          <w:color w:val="000000" w:themeColor="text1"/>
          <w:szCs w:val="22"/>
        </w:rPr>
      </w:pPr>
      <w:r w:rsidRPr="00057EFE">
        <w:rPr>
          <w:rFonts w:cs="Calibri"/>
          <w:color w:val="000000" w:themeColor="text1"/>
          <w:szCs w:val="22"/>
        </w:rPr>
        <w:lastRenderedPageBreak/>
        <w:t xml:space="preserve">Similarly, it is important to pin down the swirling and elusive concept of the ‘sacred.’ For this, it is fruitful to borrow from multiple scholars, whose various contributions can be woven together to create a workable mosaic of meaning surrounding the sacred as it manifests </w:t>
      </w:r>
      <w:r w:rsidR="00EE438E" w:rsidRPr="00057EFE">
        <w:rPr>
          <w:rFonts w:cs="Calibri"/>
          <w:color w:val="000000" w:themeColor="text1"/>
          <w:szCs w:val="22"/>
        </w:rPr>
        <w:t>in</w:t>
      </w:r>
      <w:r w:rsidRPr="00057EFE">
        <w:rPr>
          <w:rFonts w:cs="Calibri"/>
          <w:color w:val="000000" w:themeColor="text1"/>
          <w:szCs w:val="22"/>
        </w:rPr>
        <w:t xml:space="preserve"> apiculture. In fact, an apiary is a fitting illustration for Durkheim’s concept of the sacred as that which we </w:t>
      </w:r>
      <w:r w:rsidR="00696182" w:rsidRPr="00057EFE">
        <w:rPr>
          <w:rFonts w:cs="Calibri"/>
          <w:color w:val="000000" w:themeColor="text1"/>
          <w:szCs w:val="22"/>
        </w:rPr>
        <w:t>‘</w:t>
      </w:r>
      <w:r w:rsidRPr="00057EFE">
        <w:rPr>
          <w:rFonts w:cs="Calibri"/>
          <w:color w:val="000000" w:themeColor="text1"/>
          <w:szCs w:val="22"/>
        </w:rPr>
        <w:t>set apart</w:t>
      </w:r>
      <w:r w:rsidR="00696182" w:rsidRPr="00057EFE">
        <w:rPr>
          <w:rFonts w:cs="Calibri"/>
          <w:color w:val="000000" w:themeColor="text1"/>
          <w:szCs w:val="22"/>
        </w:rPr>
        <w:t>’</w:t>
      </w:r>
      <w:r w:rsidRPr="00057EFE">
        <w:rPr>
          <w:rFonts w:cs="Calibri"/>
          <w:color w:val="000000" w:themeColor="text1"/>
          <w:szCs w:val="22"/>
        </w:rPr>
        <w:t xml:space="preserve"> from everyday experiences and maintain through regular ritual and community-building.</w:t>
      </w:r>
      <w:r w:rsidRPr="00057EFE">
        <w:rPr>
          <w:rFonts w:cs="Calibri"/>
          <w:color w:val="000000" w:themeColor="text1"/>
          <w:szCs w:val="22"/>
          <w:vertAlign w:val="superscript"/>
        </w:rPr>
        <w:footnoteReference w:id="43"/>
      </w:r>
      <w:r w:rsidR="00292FAD" w:rsidRPr="00057EFE">
        <w:rPr>
          <w:rFonts w:cs="Calibri"/>
          <w:color w:val="000000" w:themeColor="text1"/>
          <w:szCs w:val="22"/>
        </w:rPr>
        <w:t xml:space="preserve"> </w:t>
      </w:r>
      <w:r w:rsidR="009C0A79" w:rsidRPr="00057EFE">
        <w:rPr>
          <w:rFonts w:cs="Calibri"/>
          <w:color w:val="000000" w:themeColor="text1"/>
          <w:szCs w:val="22"/>
        </w:rPr>
        <w:t>M</w:t>
      </w:r>
      <w:r w:rsidR="008C507F" w:rsidRPr="00057EFE">
        <w:rPr>
          <w:rFonts w:cs="Calibri"/>
          <w:color w:val="000000" w:themeColor="text1"/>
          <w:szCs w:val="22"/>
        </w:rPr>
        <w:t xml:space="preserve">anaged </w:t>
      </w:r>
      <w:r w:rsidR="0005303C" w:rsidRPr="00057EFE">
        <w:rPr>
          <w:rFonts w:cs="Calibri"/>
          <w:color w:val="000000" w:themeColor="text1"/>
          <w:szCs w:val="22"/>
        </w:rPr>
        <w:t xml:space="preserve">beehives are generally </w:t>
      </w:r>
      <w:r w:rsidR="008C507F" w:rsidRPr="00057EFE">
        <w:rPr>
          <w:rFonts w:cs="Calibri"/>
          <w:color w:val="000000" w:themeColor="text1"/>
          <w:szCs w:val="22"/>
        </w:rPr>
        <w:t>situated</w:t>
      </w:r>
      <w:r w:rsidR="0005303C" w:rsidRPr="00057EFE">
        <w:rPr>
          <w:rFonts w:cs="Calibri"/>
          <w:color w:val="000000" w:themeColor="text1"/>
          <w:szCs w:val="22"/>
        </w:rPr>
        <w:t xml:space="preserve"> in the peripher</w:t>
      </w:r>
      <w:r w:rsidR="007B6A4A" w:rsidRPr="00057EFE">
        <w:rPr>
          <w:rFonts w:cs="Calibri"/>
          <w:color w:val="000000" w:themeColor="text1"/>
          <w:szCs w:val="22"/>
        </w:rPr>
        <w:t>y</w:t>
      </w:r>
      <w:r w:rsidR="006E4511" w:rsidRPr="00057EFE">
        <w:rPr>
          <w:rFonts w:cs="Calibri"/>
          <w:color w:val="000000" w:themeColor="text1"/>
          <w:szCs w:val="22"/>
        </w:rPr>
        <w:t xml:space="preserve"> such as</w:t>
      </w:r>
      <w:r w:rsidR="0005303C" w:rsidRPr="00057EFE">
        <w:rPr>
          <w:rFonts w:cs="Calibri"/>
          <w:color w:val="000000" w:themeColor="text1"/>
          <w:szCs w:val="22"/>
        </w:rPr>
        <w:t xml:space="preserve"> along fences, in back yards,</w:t>
      </w:r>
      <w:r w:rsidR="006E4511" w:rsidRPr="00057EFE">
        <w:rPr>
          <w:rFonts w:cs="Calibri"/>
          <w:color w:val="000000" w:themeColor="text1"/>
          <w:szCs w:val="22"/>
        </w:rPr>
        <w:t xml:space="preserve"> on rooftops, near property lines, beside </w:t>
      </w:r>
      <w:r w:rsidR="00967891" w:rsidRPr="00057EFE">
        <w:rPr>
          <w:rFonts w:cs="Calibri"/>
          <w:color w:val="000000" w:themeColor="text1"/>
          <w:szCs w:val="22"/>
        </w:rPr>
        <w:t>crops</w:t>
      </w:r>
      <w:r w:rsidR="006E4511" w:rsidRPr="00057EFE">
        <w:rPr>
          <w:rFonts w:cs="Calibri"/>
          <w:color w:val="000000" w:themeColor="text1"/>
          <w:szCs w:val="22"/>
        </w:rPr>
        <w:t xml:space="preserve">, and other locations people rarely venture </w:t>
      </w:r>
      <w:r w:rsidR="00967891" w:rsidRPr="00057EFE">
        <w:rPr>
          <w:rFonts w:cs="Calibri"/>
          <w:color w:val="000000" w:themeColor="text1"/>
          <w:szCs w:val="22"/>
        </w:rPr>
        <w:t xml:space="preserve">into </w:t>
      </w:r>
      <w:r w:rsidR="006E4511" w:rsidRPr="00057EFE">
        <w:rPr>
          <w:rFonts w:cs="Calibri"/>
          <w:color w:val="000000" w:themeColor="text1"/>
          <w:szCs w:val="22"/>
        </w:rPr>
        <w:t>without specific intent</w:t>
      </w:r>
      <w:r w:rsidR="007B6A4A" w:rsidRPr="00057EFE">
        <w:rPr>
          <w:rFonts w:cs="Calibri"/>
          <w:color w:val="000000" w:themeColor="text1"/>
          <w:szCs w:val="22"/>
        </w:rPr>
        <w:t xml:space="preserve"> or invitation</w:t>
      </w:r>
      <w:r w:rsidR="006E4511" w:rsidRPr="00057EFE">
        <w:rPr>
          <w:rFonts w:cs="Calibri"/>
          <w:color w:val="000000" w:themeColor="text1"/>
          <w:szCs w:val="22"/>
        </w:rPr>
        <w:t xml:space="preserve">. </w:t>
      </w:r>
      <w:r w:rsidR="007B6A4A" w:rsidRPr="00057EFE">
        <w:rPr>
          <w:rFonts w:cs="Calibri"/>
          <w:color w:val="000000" w:themeColor="text1"/>
          <w:szCs w:val="22"/>
        </w:rPr>
        <w:t>Even the most secular of a</w:t>
      </w:r>
      <w:r w:rsidR="00967891" w:rsidRPr="00057EFE">
        <w:rPr>
          <w:rFonts w:cs="Calibri"/>
          <w:color w:val="000000" w:themeColor="text1"/>
          <w:szCs w:val="22"/>
        </w:rPr>
        <w:t xml:space="preserve">piaries </w:t>
      </w:r>
      <w:r w:rsidR="007B6A4A" w:rsidRPr="00057EFE">
        <w:rPr>
          <w:rFonts w:cs="Calibri"/>
          <w:color w:val="000000" w:themeColor="text1"/>
          <w:szCs w:val="22"/>
        </w:rPr>
        <w:t>is</w:t>
      </w:r>
      <w:r w:rsidR="00967891" w:rsidRPr="00057EFE">
        <w:rPr>
          <w:rFonts w:cs="Calibri"/>
          <w:color w:val="000000" w:themeColor="text1"/>
          <w:szCs w:val="22"/>
        </w:rPr>
        <w:t xml:space="preserve"> maintained through everyday rit</w:t>
      </w:r>
      <w:r w:rsidR="007B6A4A" w:rsidRPr="00057EFE">
        <w:rPr>
          <w:rFonts w:cs="Calibri"/>
          <w:color w:val="000000" w:themeColor="text1"/>
          <w:szCs w:val="22"/>
        </w:rPr>
        <w:t>ual</w:t>
      </w:r>
      <w:r w:rsidR="00967891" w:rsidRPr="00057EFE">
        <w:rPr>
          <w:rFonts w:cs="Calibri"/>
          <w:color w:val="000000" w:themeColor="text1"/>
          <w:szCs w:val="22"/>
        </w:rPr>
        <w:t xml:space="preserve">. </w:t>
      </w:r>
      <w:r w:rsidR="001D4AC7" w:rsidRPr="00057EFE">
        <w:rPr>
          <w:rFonts w:cs="Calibri"/>
          <w:color w:val="000000" w:themeColor="text1"/>
          <w:szCs w:val="22"/>
        </w:rPr>
        <w:t xml:space="preserve">Before interacting with their bees, </w:t>
      </w:r>
      <w:r w:rsidR="00D84EFA" w:rsidRPr="00057EFE">
        <w:rPr>
          <w:rFonts w:cs="Calibri"/>
          <w:color w:val="000000" w:themeColor="text1"/>
          <w:szCs w:val="22"/>
        </w:rPr>
        <w:t xml:space="preserve">most </w:t>
      </w:r>
      <w:r w:rsidR="00967891" w:rsidRPr="00057EFE">
        <w:rPr>
          <w:rFonts w:cs="Calibri"/>
          <w:color w:val="000000" w:themeColor="text1"/>
          <w:szCs w:val="22"/>
        </w:rPr>
        <w:t xml:space="preserve">beekeepers don specialized garb </w:t>
      </w:r>
      <w:r w:rsidR="001D4AC7" w:rsidRPr="00057EFE">
        <w:rPr>
          <w:rFonts w:cs="Calibri"/>
          <w:color w:val="000000" w:themeColor="text1"/>
          <w:szCs w:val="22"/>
        </w:rPr>
        <w:t>(</w:t>
      </w:r>
      <w:r w:rsidR="00D84EFA" w:rsidRPr="00057EFE">
        <w:rPr>
          <w:rFonts w:cs="Calibri"/>
          <w:color w:val="000000" w:themeColor="text1"/>
          <w:szCs w:val="22"/>
        </w:rPr>
        <w:t xml:space="preserve">e.g., </w:t>
      </w:r>
      <w:r w:rsidR="00967891" w:rsidRPr="00057EFE">
        <w:rPr>
          <w:rFonts w:cs="Calibri"/>
          <w:color w:val="000000" w:themeColor="text1"/>
          <w:szCs w:val="22"/>
        </w:rPr>
        <w:t>bee suits</w:t>
      </w:r>
      <w:r w:rsidR="00D84EFA" w:rsidRPr="00057EFE">
        <w:rPr>
          <w:rFonts w:cs="Calibri"/>
          <w:color w:val="000000" w:themeColor="text1"/>
          <w:szCs w:val="22"/>
        </w:rPr>
        <w:t>,</w:t>
      </w:r>
      <w:r w:rsidR="00967891" w:rsidRPr="00057EFE">
        <w:rPr>
          <w:rFonts w:cs="Calibri"/>
          <w:color w:val="000000" w:themeColor="text1"/>
          <w:szCs w:val="22"/>
        </w:rPr>
        <w:t xml:space="preserve"> netted bonnets</w:t>
      </w:r>
      <w:r w:rsidR="00D84EFA" w:rsidRPr="00057EFE">
        <w:rPr>
          <w:rFonts w:cs="Calibri"/>
          <w:color w:val="000000" w:themeColor="text1"/>
          <w:szCs w:val="22"/>
        </w:rPr>
        <w:t>, etc.</w:t>
      </w:r>
      <w:r w:rsidR="001D4AC7" w:rsidRPr="00057EFE">
        <w:rPr>
          <w:rFonts w:cs="Calibri"/>
          <w:color w:val="000000" w:themeColor="text1"/>
          <w:szCs w:val="22"/>
        </w:rPr>
        <w:t xml:space="preserve">) </w:t>
      </w:r>
      <w:r w:rsidR="007B6A4A" w:rsidRPr="00057EFE">
        <w:rPr>
          <w:rFonts w:cs="Calibri"/>
          <w:color w:val="000000" w:themeColor="text1"/>
          <w:szCs w:val="22"/>
        </w:rPr>
        <w:t>unique to</w:t>
      </w:r>
      <w:r w:rsidR="001D4AC7" w:rsidRPr="00057EFE">
        <w:rPr>
          <w:rFonts w:cs="Calibri"/>
          <w:color w:val="000000" w:themeColor="text1"/>
          <w:szCs w:val="22"/>
        </w:rPr>
        <w:t xml:space="preserve"> </w:t>
      </w:r>
      <w:r w:rsidR="007B6A4A" w:rsidRPr="00057EFE">
        <w:rPr>
          <w:rFonts w:cs="Calibri"/>
          <w:color w:val="000000" w:themeColor="text1"/>
          <w:szCs w:val="22"/>
        </w:rPr>
        <w:t>the apiary</w:t>
      </w:r>
      <w:r w:rsidR="00967891" w:rsidRPr="00057EFE">
        <w:rPr>
          <w:rFonts w:cs="Calibri"/>
          <w:color w:val="000000" w:themeColor="text1"/>
          <w:szCs w:val="22"/>
        </w:rPr>
        <w:t>.</w:t>
      </w:r>
      <w:r w:rsidR="001D4AC7" w:rsidRPr="00057EFE">
        <w:rPr>
          <w:rFonts w:cs="Calibri"/>
          <w:color w:val="000000" w:themeColor="text1"/>
          <w:szCs w:val="22"/>
        </w:rPr>
        <w:t xml:space="preserve"> </w:t>
      </w:r>
      <w:r w:rsidR="00EC37CB" w:rsidRPr="00057EFE">
        <w:rPr>
          <w:rFonts w:cs="Calibri"/>
          <w:color w:val="000000" w:themeColor="text1"/>
          <w:szCs w:val="22"/>
        </w:rPr>
        <w:t>Using</w:t>
      </w:r>
      <w:r w:rsidR="004A173C" w:rsidRPr="00057EFE">
        <w:rPr>
          <w:rFonts w:cs="Calibri"/>
          <w:color w:val="000000" w:themeColor="text1"/>
          <w:szCs w:val="22"/>
        </w:rPr>
        <w:t xml:space="preserve"> purpose-built canisters, they </w:t>
      </w:r>
      <w:r w:rsidR="00A93E8F" w:rsidRPr="00057EFE">
        <w:rPr>
          <w:rFonts w:cs="Calibri"/>
          <w:color w:val="000000" w:themeColor="text1"/>
          <w:szCs w:val="22"/>
        </w:rPr>
        <w:t xml:space="preserve">ritually </w:t>
      </w:r>
      <w:r w:rsidR="004A173C" w:rsidRPr="00057EFE">
        <w:rPr>
          <w:rFonts w:cs="Calibri"/>
          <w:color w:val="000000" w:themeColor="text1"/>
          <w:szCs w:val="22"/>
        </w:rPr>
        <w:t>conjure smoke to calm their bees before opening the</w:t>
      </w:r>
      <w:r w:rsidR="00D84EFA" w:rsidRPr="00057EFE">
        <w:rPr>
          <w:rFonts w:cs="Calibri"/>
          <w:color w:val="000000" w:themeColor="text1"/>
          <w:szCs w:val="22"/>
        </w:rPr>
        <w:t>ir</w:t>
      </w:r>
      <w:r w:rsidR="004A173C" w:rsidRPr="00057EFE">
        <w:rPr>
          <w:rFonts w:cs="Calibri"/>
          <w:color w:val="000000" w:themeColor="text1"/>
          <w:szCs w:val="22"/>
        </w:rPr>
        <w:t xml:space="preserve"> hive</w:t>
      </w:r>
      <w:r w:rsidR="00D84EFA" w:rsidRPr="00057EFE">
        <w:rPr>
          <w:rFonts w:cs="Calibri"/>
          <w:color w:val="000000" w:themeColor="text1"/>
          <w:szCs w:val="22"/>
        </w:rPr>
        <w:t>s</w:t>
      </w:r>
      <w:r w:rsidR="004A173C" w:rsidRPr="00057EFE">
        <w:rPr>
          <w:rFonts w:cs="Calibri"/>
          <w:color w:val="000000" w:themeColor="text1"/>
          <w:szCs w:val="22"/>
        </w:rPr>
        <w:t xml:space="preserve">. </w:t>
      </w:r>
      <w:r w:rsidR="0086605B" w:rsidRPr="00057EFE">
        <w:rPr>
          <w:rFonts w:cs="Calibri"/>
          <w:color w:val="000000" w:themeColor="text1"/>
          <w:szCs w:val="22"/>
        </w:rPr>
        <w:t>Then</w:t>
      </w:r>
      <w:r w:rsidR="00D84EFA" w:rsidRPr="00057EFE">
        <w:rPr>
          <w:rFonts w:cs="Calibri"/>
          <w:color w:val="000000" w:themeColor="text1"/>
          <w:szCs w:val="22"/>
        </w:rPr>
        <w:t xml:space="preserve"> </w:t>
      </w:r>
      <w:r w:rsidR="0086605B" w:rsidRPr="00057EFE">
        <w:rPr>
          <w:rFonts w:cs="Calibri"/>
          <w:color w:val="000000" w:themeColor="text1"/>
          <w:szCs w:val="22"/>
        </w:rPr>
        <w:t xml:space="preserve">there is the dedicated community that exists </w:t>
      </w:r>
      <w:r w:rsidR="00276E1E" w:rsidRPr="00057EFE">
        <w:rPr>
          <w:rFonts w:cs="Calibri"/>
          <w:color w:val="000000" w:themeColor="text1"/>
          <w:szCs w:val="22"/>
        </w:rPr>
        <w:t>with</w:t>
      </w:r>
      <w:r w:rsidR="0086605B" w:rsidRPr="00057EFE">
        <w:rPr>
          <w:rFonts w:cs="Calibri"/>
          <w:color w:val="000000" w:themeColor="text1"/>
          <w:szCs w:val="22"/>
        </w:rPr>
        <w:t>in the apiary</w:t>
      </w:r>
      <w:r w:rsidR="00D84EFA" w:rsidRPr="00057EFE">
        <w:rPr>
          <w:rFonts w:cs="Calibri"/>
          <w:color w:val="000000" w:themeColor="text1"/>
          <w:szCs w:val="22"/>
        </w:rPr>
        <w:t xml:space="preserve">: </w:t>
      </w:r>
      <w:r w:rsidR="0086605B" w:rsidRPr="00057EFE">
        <w:rPr>
          <w:rFonts w:cs="Calibri"/>
          <w:color w:val="000000" w:themeColor="text1"/>
          <w:szCs w:val="22"/>
        </w:rPr>
        <w:t xml:space="preserve">bees, beekeepers, their apprentices, and </w:t>
      </w:r>
      <w:r w:rsidR="00D84EFA" w:rsidRPr="00057EFE">
        <w:rPr>
          <w:rFonts w:cs="Calibri"/>
          <w:color w:val="000000" w:themeColor="text1"/>
          <w:szCs w:val="22"/>
        </w:rPr>
        <w:t>other potential initiates</w:t>
      </w:r>
      <w:r w:rsidR="0086605B" w:rsidRPr="00057EFE">
        <w:rPr>
          <w:rFonts w:cs="Calibri"/>
          <w:color w:val="000000" w:themeColor="text1"/>
          <w:szCs w:val="22"/>
        </w:rPr>
        <w:t xml:space="preserve">. </w:t>
      </w:r>
      <w:r w:rsidR="00A93E8F" w:rsidRPr="00057EFE">
        <w:rPr>
          <w:rFonts w:cs="Calibri"/>
          <w:color w:val="000000" w:themeColor="text1"/>
          <w:szCs w:val="22"/>
        </w:rPr>
        <w:t xml:space="preserve">As Young and Goulet point out, these social interactions are often catalysts for spiritual encounters, </w:t>
      </w:r>
      <w:r w:rsidR="00714C88" w:rsidRPr="00057EFE">
        <w:rPr>
          <w:rFonts w:cs="Calibri"/>
          <w:color w:val="000000" w:themeColor="text1"/>
          <w:szCs w:val="22"/>
        </w:rPr>
        <w:t xml:space="preserve">stating that </w:t>
      </w:r>
      <w:r w:rsidR="00276E1E" w:rsidRPr="00057EFE">
        <w:rPr>
          <w:rFonts w:cs="Calibri"/>
          <w:color w:val="000000" w:themeColor="text1"/>
          <w:szCs w:val="22"/>
        </w:rPr>
        <w:t>‘</w:t>
      </w:r>
      <w:r w:rsidR="0086605B" w:rsidRPr="00057EFE">
        <w:rPr>
          <w:rFonts w:cs="Calibri"/>
          <w:color w:val="000000" w:themeColor="text1"/>
          <w:szCs w:val="22"/>
        </w:rPr>
        <w:t>what is seen at first as an “extraordinary experience” is in fact the normal outcome of genuine participation in social and ritual performances through which social realities are generated</w:t>
      </w:r>
      <w:r w:rsidR="00276E1E" w:rsidRPr="00057EFE">
        <w:rPr>
          <w:rFonts w:cs="Calibri"/>
          <w:color w:val="000000" w:themeColor="text1"/>
          <w:szCs w:val="22"/>
        </w:rPr>
        <w:t>’</w:t>
      </w:r>
      <w:r w:rsidR="0086605B" w:rsidRPr="00057EFE">
        <w:rPr>
          <w:rFonts w:cs="Calibri"/>
          <w:color w:val="000000" w:themeColor="text1"/>
          <w:szCs w:val="22"/>
        </w:rPr>
        <w:t>.</w:t>
      </w:r>
      <w:r w:rsidR="0086605B" w:rsidRPr="00057EFE">
        <w:rPr>
          <w:rStyle w:val="FootnoteReference"/>
          <w:rFonts w:cs="Calibri"/>
          <w:color w:val="000000" w:themeColor="text1"/>
          <w:szCs w:val="22"/>
        </w:rPr>
        <w:footnoteReference w:id="44"/>
      </w:r>
      <w:r w:rsidR="00276E1E" w:rsidRPr="00057EFE">
        <w:rPr>
          <w:rFonts w:cs="Calibri"/>
          <w:color w:val="000000" w:themeColor="text1"/>
          <w:szCs w:val="22"/>
        </w:rPr>
        <w:t xml:space="preserve"> </w:t>
      </w:r>
      <w:r w:rsidR="0086605B" w:rsidRPr="00057EFE">
        <w:rPr>
          <w:rFonts w:cs="Calibri"/>
          <w:color w:val="000000" w:themeColor="text1"/>
          <w:szCs w:val="22"/>
        </w:rPr>
        <w:t>In other words, the sacred manifest</w:t>
      </w:r>
      <w:r w:rsidR="00276E1E" w:rsidRPr="00057EFE">
        <w:rPr>
          <w:rFonts w:cs="Calibri"/>
          <w:color w:val="000000" w:themeColor="text1"/>
          <w:szCs w:val="22"/>
        </w:rPr>
        <w:t>s</w:t>
      </w:r>
      <w:r w:rsidR="0086605B" w:rsidRPr="00057EFE">
        <w:rPr>
          <w:rFonts w:cs="Calibri"/>
          <w:color w:val="000000" w:themeColor="text1"/>
          <w:szCs w:val="22"/>
        </w:rPr>
        <w:t xml:space="preserve"> </w:t>
      </w:r>
      <w:r w:rsidR="00276E1E" w:rsidRPr="00057EFE">
        <w:rPr>
          <w:rFonts w:cs="Calibri"/>
          <w:color w:val="000000" w:themeColor="text1"/>
          <w:szCs w:val="22"/>
        </w:rPr>
        <w:t>in—and through—relationship.</w:t>
      </w:r>
    </w:p>
    <w:p w14:paraId="053958A6" w14:textId="469CF3E8" w:rsidR="00C40467" w:rsidRPr="00057EFE" w:rsidRDefault="00B1245B" w:rsidP="00394487">
      <w:pPr>
        <w:spacing w:line="360" w:lineRule="auto"/>
        <w:ind w:firstLine="720"/>
        <w:rPr>
          <w:rFonts w:cs="Calibri"/>
          <w:color w:val="000000" w:themeColor="text1"/>
          <w:szCs w:val="22"/>
        </w:rPr>
      </w:pPr>
      <w:r w:rsidRPr="00057EFE">
        <w:rPr>
          <w:rFonts w:cs="Calibri"/>
          <w:color w:val="000000" w:themeColor="text1"/>
          <w:szCs w:val="22"/>
        </w:rPr>
        <w:t xml:space="preserve">Complementing the functionalist approach to the sacred, </w:t>
      </w:r>
      <w:r w:rsidR="00394487" w:rsidRPr="00057EFE">
        <w:rPr>
          <w:rFonts w:cs="Calibri"/>
          <w:color w:val="000000" w:themeColor="text1"/>
          <w:szCs w:val="22"/>
        </w:rPr>
        <w:t>other scholars contend that the sacred is more than a product of the human psyche and our social impulses. German philosopher and theologian Rudolph Otto argues that the sacred is greater</w:t>
      </w:r>
      <w:r w:rsidR="00C40467" w:rsidRPr="00057EFE">
        <w:rPr>
          <w:rFonts w:cs="Calibri"/>
          <w:color w:val="000000" w:themeColor="text1"/>
          <w:szCs w:val="22"/>
        </w:rPr>
        <w:t xml:space="preserve"> than an abstract concept</w:t>
      </w:r>
      <w:r w:rsidRPr="00057EFE">
        <w:rPr>
          <w:rFonts w:cs="Calibri"/>
          <w:color w:val="000000" w:themeColor="text1"/>
          <w:szCs w:val="22"/>
        </w:rPr>
        <w:t>.</w:t>
      </w:r>
      <w:r w:rsidR="00C40467" w:rsidRPr="00057EFE">
        <w:rPr>
          <w:rFonts w:cs="Calibri"/>
          <w:color w:val="000000" w:themeColor="text1"/>
          <w:szCs w:val="22"/>
        </w:rPr>
        <w:t xml:space="preserve"> Rather, it is </w:t>
      </w:r>
      <w:r w:rsidR="00C40467" w:rsidRPr="00057EFE">
        <w:rPr>
          <w:rFonts w:cs="Calibri"/>
          <w:i/>
          <w:iCs/>
          <w:color w:val="000000" w:themeColor="text1"/>
          <w:szCs w:val="22"/>
        </w:rPr>
        <w:t>real</w:t>
      </w:r>
      <w:r w:rsidR="00C40467" w:rsidRPr="00057EFE">
        <w:rPr>
          <w:rFonts w:cs="Calibri"/>
          <w:color w:val="000000" w:themeColor="text1"/>
          <w:szCs w:val="22"/>
        </w:rPr>
        <w:t xml:space="preserve">. </w:t>
      </w:r>
      <w:r w:rsidR="00394487" w:rsidRPr="00057EFE">
        <w:rPr>
          <w:rFonts w:cs="Calibri"/>
          <w:color w:val="000000" w:themeColor="text1"/>
          <w:szCs w:val="22"/>
        </w:rPr>
        <w:t xml:space="preserve">In </w:t>
      </w:r>
      <w:r w:rsidR="00394487" w:rsidRPr="00057EFE">
        <w:rPr>
          <w:rFonts w:cs="Calibri"/>
          <w:i/>
          <w:iCs/>
          <w:color w:val="000000" w:themeColor="text1"/>
          <w:szCs w:val="22"/>
        </w:rPr>
        <w:t>The Idea of the Holy</w:t>
      </w:r>
      <w:r w:rsidR="00394487" w:rsidRPr="00057EFE">
        <w:rPr>
          <w:rFonts w:cs="Calibri"/>
          <w:color w:val="000000" w:themeColor="text1"/>
          <w:szCs w:val="22"/>
        </w:rPr>
        <w:t>, he describes how the sacred</w:t>
      </w:r>
      <w:r w:rsidR="00C40467" w:rsidRPr="00057EFE">
        <w:rPr>
          <w:rFonts w:cs="Calibri"/>
          <w:color w:val="000000" w:themeColor="text1"/>
          <w:szCs w:val="22"/>
        </w:rPr>
        <w:t xml:space="preserve"> (</w:t>
      </w:r>
      <w:r w:rsidR="00A45C74" w:rsidRPr="00057EFE">
        <w:rPr>
          <w:rFonts w:cs="Calibri"/>
          <w:color w:val="000000" w:themeColor="text1"/>
          <w:szCs w:val="22"/>
        </w:rPr>
        <w:t>or what</w:t>
      </w:r>
      <w:r w:rsidRPr="00057EFE">
        <w:rPr>
          <w:rFonts w:cs="Calibri"/>
          <w:color w:val="000000" w:themeColor="text1"/>
          <w:szCs w:val="22"/>
        </w:rPr>
        <w:t xml:space="preserve"> he calls </w:t>
      </w:r>
      <w:r w:rsidR="00394487" w:rsidRPr="00057EFE">
        <w:rPr>
          <w:rFonts w:cs="Calibri"/>
          <w:color w:val="000000" w:themeColor="text1"/>
          <w:szCs w:val="22"/>
        </w:rPr>
        <w:t xml:space="preserve">the </w:t>
      </w:r>
      <w:proofErr w:type="spellStart"/>
      <w:r w:rsidR="00394487" w:rsidRPr="00057EFE">
        <w:rPr>
          <w:rFonts w:cs="Calibri"/>
          <w:i/>
          <w:iCs/>
          <w:color w:val="000000" w:themeColor="text1"/>
          <w:szCs w:val="22"/>
        </w:rPr>
        <w:t>mysterium</w:t>
      </w:r>
      <w:proofErr w:type="spellEnd"/>
      <w:r w:rsidR="00394487" w:rsidRPr="00057EFE">
        <w:rPr>
          <w:rFonts w:cs="Calibri"/>
          <w:i/>
          <w:iCs/>
          <w:color w:val="000000" w:themeColor="text1"/>
          <w:szCs w:val="22"/>
        </w:rPr>
        <w:t xml:space="preserve"> </w:t>
      </w:r>
      <w:proofErr w:type="spellStart"/>
      <w:r w:rsidR="00394487" w:rsidRPr="00057EFE">
        <w:rPr>
          <w:rFonts w:cs="Calibri"/>
          <w:i/>
          <w:iCs/>
          <w:color w:val="000000" w:themeColor="text1"/>
          <w:szCs w:val="22"/>
        </w:rPr>
        <w:t>tremendum</w:t>
      </w:r>
      <w:proofErr w:type="spellEnd"/>
      <w:r w:rsidRPr="00057EFE">
        <w:rPr>
          <w:rFonts w:cs="Calibri"/>
          <w:color w:val="000000" w:themeColor="text1"/>
          <w:szCs w:val="22"/>
        </w:rPr>
        <w:t>)</w:t>
      </w:r>
      <w:r w:rsidR="00C40467" w:rsidRPr="00057EFE">
        <w:rPr>
          <w:rFonts w:cs="Calibri"/>
          <w:color w:val="000000" w:themeColor="text1"/>
          <w:szCs w:val="22"/>
        </w:rPr>
        <w:t xml:space="preserve"> </w:t>
      </w:r>
      <w:r w:rsidR="00394487" w:rsidRPr="00057EFE">
        <w:rPr>
          <w:rFonts w:cs="Calibri"/>
          <w:color w:val="000000" w:themeColor="text1"/>
          <w:szCs w:val="22"/>
        </w:rPr>
        <w:t xml:space="preserve">exists </w:t>
      </w:r>
      <w:r w:rsidR="00C40467" w:rsidRPr="00057EFE">
        <w:rPr>
          <w:rFonts w:cs="Calibri"/>
          <w:color w:val="000000" w:themeColor="text1"/>
          <w:szCs w:val="22"/>
        </w:rPr>
        <w:t xml:space="preserve">in an objective, noumenal realm </w:t>
      </w:r>
      <w:r w:rsidR="00394487" w:rsidRPr="00057EFE">
        <w:rPr>
          <w:rFonts w:cs="Calibri"/>
          <w:color w:val="000000" w:themeColor="text1"/>
          <w:szCs w:val="22"/>
        </w:rPr>
        <w:t>just beyond the bounds of</w:t>
      </w:r>
      <w:r w:rsidR="00A45C74" w:rsidRPr="00057EFE">
        <w:rPr>
          <w:rFonts w:cs="Calibri"/>
          <w:color w:val="000000" w:themeColor="text1"/>
          <w:szCs w:val="22"/>
        </w:rPr>
        <w:t xml:space="preserve"> language, description, and </w:t>
      </w:r>
      <w:r w:rsidR="00394487" w:rsidRPr="00057EFE">
        <w:rPr>
          <w:rFonts w:cs="Calibri"/>
          <w:color w:val="000000" w:themeColor="text1"/>
          <w:szCs w:val="22"/>
        </w:rPr>
        <w:t>our everyday reality.</w:t>
      </w:r>
      <w:r w:rsidR="00394487" w:rsidRPr="00057EFE">
        <w:rPr>
          <w:rFonts w:cs="Calibri"/>
          <w:color w:val="000000" w:themeColor="text1"/>
          <w:szCs w:val="22"/>
          <w:vertAlign w:val="superscript"/>
        </w:rPr>
        <w:footnoteReference w:id="45"/>
      </w:r>
      <w:r w:rsidR="00394487" w:rsidRPr="00057EFE">
        <w:rPr>
          <w:rFonts w:cs="Calibri"/>
          <w:color w:val="000000" w:themeColor="text1"/>
          <w:szCs w:val="22"/>
        </w:rPr>
        <w:t xml:space="preserve"> </w:t>
      </w:r>
      <w:r w:rsidR="00C40467" w:rsidRPr="00057EFE">
        <w:rPr>
          <w:rFonts w:cs="Calibri"/>
          <w:color w:val="000000" w:themeColor="text1"/>
          <w:szCs w:val="22"/>
        </w:rPr>
        <w:t xml:space="preserve">Further breaking from a purely functionalist </w:t>
      </w:r>
      <w:r w:rsidR="00A93E8F" w:rsidRPr="00057EFE">
        <w:rPr>
          <w:rFonts w:cs="Calibri"/>
          <w:color w:val="000000" w:themeColor="text1"/>
          <w:szCs w:val="22"/>
        </w:rPr>
        <w:t>understanding of</w:t>
      </w:r>
      <w:r w:rsidR="00C40467" w:rsidRPr="00057EFE">
        <w:rPr>
          <w:rFonts w:cs="Calibri"/>
          <w:color w:val="000000" w:themeColor="text1"/>
          <w:szCs w:val="22"/>
        </w:rPr>
        <w:t xml:space="preserve"> the sacred</w:t>
      </w:r>
      <w:r w:rsidR="00394487" w:rsidRPr="00057EFE">
        <w:rPr>
          <w:rFonts w:cs="Calibri"/>
          <w:color w:val="000000" w:themeColor="text1"/>
          <w:szCs w:val="22"/>
        </w:rPr>
        <w:t xml:space="preserve">, Edmund Leach </w:t>
      </w:r>
      <w:r w:rsidR="00C40467" w:rsidRPr="00057EFE">
        <w:rPr>
          <w:rFonts w:cs="Calibri"/>
          <w:color w:val="000000" w:themeColor="text1"/>
          <w:szCs w:val="22"/>
        </w:rPr>
        <w:t xml:space="preserve">adds that instead of </w:t>
      </w:r>
      <w:r w:rsidR="00C40467" w:rsidRPr="00057EFE">
        <w:rPr>
          <w:rFonts w:cs="Calibri"/>
          <w:i/>
          <w:iCs/>
          <w:color w:val="000000" w:themeColor="text1"/>
          <w:szCs w:val="22"/>
        </w:rPr>
        <w:t>creating</w:t>
      </w:r>
      <w:r w:rsidR="00C40467" w:rsidRPr="00057EFE">
        <w:rPr>
          <w:rFonts w:cs="Calibri"/>
          <w:color w:val="000000" w:themeColor="text1"/>
          <w:szCs w:val="22"/>
        </w:rPr>
        <w:t xml:space="preserve"> the sacred, ritual provides the means through which humans can </w:t>
      </w:r>
      <w:r w:rsidR="00C40467" w:rsidRPr="00057EFE">
        <w:rPr>
          <w:rFonts w:cs="Calibri"/>
          <w:i/>
          <w:iCs/>
          <w:color w:val="000000" w:themeColor="text1"/>
          <w:szCs w:val="22"/>
        </w:rPr>
        <w:t>access</w:t>
      </w:r>
      <w:r w:rsidR="00C40467" w:rsidRPr="00057EFE">
        <w:rPr>
          <w:rFonts w:cs="Calibri"/>
          <w:color w:val="000000" w:themeColor="text1"/>
          <w:szCs w:val="22"/>
        </w:rPr>
        <w:t xml:space="preserve"> the power and wisdom of the divine.</w:t>
      </w:r>
      <w:r w:rsidR="00292FAD" w:rsidRPr="00057EFE">
        <w:rPr>
          <w:rStyle w:val="FootnoteReference"/>
          <w:rFonts w:cs="Calibri"/>
          <w:color w:val="000000" w:themeColor="text1"/>
          <w:szCs w:val="22"/>
        </w:rPr>
        <w:footnoteReference w:id="46"/>
      </w:r>
      <w:r w:rsidR="00292FAD" w:rsidRPr="00057EFE">
        <w:rPr>
          <w:rFonts w:cs="Calibri"/>
          <w:color w:val="000000" w:themeColor="text1"/>
          <w:szCs w:val="22"/>
        </w:rPr>
        <w:t xml:space="preserve"> </w:t>
      </w:r>
    </w:p>
    <w:p w14:paraId="0BEA45E7" w14:textId="333109DF" w:rsidR="00AD32D4" w:rsidRPr="00057EFE" w:rsidRDefault="00533B17" w:rsidP="00533B17">
      <w:pPr>
        <w:spacing w:line="360" w:lineRule="auto"/>
        <w:ind w:firstLine="720"/>
        <w:rPr>
          <w:rFonts w:cs="Calibri"/>
          <w:color w:val="000000" w:themeColor="text1"/>
          <w:szCs w:val="22"/>
        </w:rPr>
      </w:pPr>
      <w:r w:rsidRPr="00057EFE">
        <w:rPr>
          <w:rFonts w:cs="Calibri"/>
          <w:color w:val="000000" w:themeColor="text1"/>
          <w:szCs w:val="22"/>
        </w:rPr>
        <w:t xml:space="preserve">Regardless of whether the sacred is a social construct or objective reality, it is also important to consider the nature of sacred </w:t>
      </w:r>
      <w:r w:rsidRPr="00057EFE">
        <w:rPr>
          <w:rFonts w:cs="Calibri"/>
          <w:i/>
          <w:iCs/>
          <w:color w:val="000000" w:themeColor="text1"/>
          <w:szCs w:val="22"/>
        </w:rPr>
        <w:t>experience</w:t>
      </w:r>
      <w:r w:rsidRPr="00057EFE">
        <w:rPr>
          <w:rFonts w:cs="Calibri"/>
          <w:color w:val="000000" w:themeColor="text1"/>
          <w:szCs w:val="22"/>
        </w:rPr>
        <w:t xml:space="preserve">. </w:t>
      </w:r>
      <w:r w:rsidR="007B246E">
        <w:rPr>
          <w:rFonts w:cs="Calibri"/>
          <w:color w:val="000000" w:themeColor="text1"/>
          <w:szCs w:val="22"/>
        </w:rPr>
        <w:t>Taking</w:t>
      </w:r>
      <w:r w:rsidR="00B1245B" w:rsidRPr="00057EFE">
        <w:rPr>
          <w:rFonts w:cs="Calibri"/>
          <w:color w:val="000000" w:themeColor="text1"/>
          <w:szCs w:val="22"/>
        </w:rPr>
        <w:t xml:space="preserve"> a</w:t>
      </w:r>
      <w:r w:rsidR="00AD32D4" w:rsidRPr="00057EFE">
        <w:rPr>
          <w:rFonts w:cs="Calibri"/>
          <w:color w:val="000000" w:themeColor="text1"/>
          <w:szCs w:val="22"/>
        </w:rPr>
        <w:t xml:space="preserve"> phenomenological approach, </w:t>
      </w:r>
      <w:r w:rsidRPr="00057EFE">
        <w:rPr>
          <w:rFonts w:cs="Calibri"/>
          <w:color w:val="000000" w:themeColor="text1"/>
          <w:szCs w:val="22"/>
        </w:rPr>
        <w:t>Mir</w:t>
      </w:r>
      <w:r w:rsidR="008D4915" w:rsidRPr="00057EFE">
        <w:rPr>
          <w:rFonts w:cs="Calibri"/>
          <w:color w:val="000000" w:themeColor="text1"/>
          <w:szCs w:val="22"/>
        </w:rPr>
        <w:t>c</w:t>
      </w:r>
      <w:r w:rsidRPr="00057EFE">
        <w:rPr>
          <w:rFonts w:cs="Calibri"/>
          <w:color w:val="000000" w:themeColor="text1"/>
          <w:szCs w:val="22"/>
        </w:rPr>
        <w:t>ea Eliade</w:t>
      </w:r>
      <w:r w:rsidR="00AD32D4" w:rsidRPr="00057EFE">
        <w:rPr>
          <w:rFonts w:cs="Calibri"/>
          <w:color w:val="000000" w:themeColor="text1"/>
          <w:szCs w:val="22"/>
        </w:rPr>
        <w:t xml:space="preserve"> argues that interactions with the sacred characteristically alter our normal perceptions of place and time such </w:t>
      </w:r>
      <w:r w:rsidR="00AD32D4" w:rsidRPr="00057EFE">
        <w:rPr>
          <w:rFonts w:cs="Calibri"/>
          <w:color w:val="000000" w:themeColor="text1"/>
          <w:szCs w:val="22"/>
        </w:rPr>
        <w:lastRenderedPageBreak/>
        <w:t>that we can temporarily lose our spatial and temporal bearings.</w:t>
      </w:r>
      <w:r w:rsidR="00AD32D4" w:rsidRPr="00057EFE">
        <w:rPr>
          <w:rFonts w:cs="Calibri"/>
          <w:color w:val="000000" w:themeColor="text1"/>
          <w:szCs w:val="22"/>
          <w:vertAlign w:val="superscript"/>
        </w:rPr>
        <w:footnoteReference w:id="47"/>
      </w:r>
      <w:r w:rsidR="00AD32D4" w:rsidRPr="00057EFE">
        <w:rPr>
          <w:rFonts w:cs="Calibri"/>
          <w:color w:val="000000" w:themeColor="text1"/>
          <w:szCs w:val="22"/>
        </w:rPr>
        <w:t xml:space="preserve"> As An</w:t>
      </w:r>
      <w:r w:rsidR="00D94080" w:rsidRPr="00057EFE">
        <w:rPr>
          <w:rFonts w:cs="Calibri"/>
          <w:color w:val="000000" w:themeColor="text1"/>
          <w:szCs w:val="22"/>
        </w:rPr>
        <w:t>drew</w:t>
      </w:r>
      <w:r w:rsidR="00AD32D4" w:rsidRPr="00057EFE">
        <w:rPr>
          <w:rFonts w:cs="Calibri"/>
          <w:color w:val="000000" w:themeColor="text1"/>
          <w:szCs w:val="22"/>
        </w:rPr>
        <w:t xml:space="preserve"> von Hendy summarizes, Eliade suggests that experiences of the sacred </w:t>
      </w:r>
      <w:r w:rsidR="00B1245B" w:rsidRPr="00057EFE">
        <w:rPr>
          <w:rFonts w:cs="Calibri"/>
          <w:color w:val="000000" w:themeColor="text1"/>
          <w:szCs w:val="22"/>
        </w:rPr>
        <w:t>catalyze</w:t>
      </w:r>
      <w:r w:rsidR="00AD32D4" w:rsidRPr="00057EFE">
        <w:rPr>
          <w:rFonts w:cs="Calibri"/>
          <w:color w:val="000000" w:themeColor="text1"/>
          <w:szCs w:val="22"/>
        </w:rPr>
        <w:t xml:space="preserve"> a simultaneous sense of timelessness and </w:t>
      </w:r>
      <w:r w:rsidR="00292FAD" w:rsidRPr="00057EFE">
        <w:rPr>
          <w:rFonts w:cs="Calibri"/>
          <w:color w:val="000000" w:themeColor="text1"/>
          <w:szCs w:val="22"/>
        </w:rPr>
        <w:t>radical presence</w:t>
      </w:r>
      <w:r w:rsidR="00AD32D4" w:rsidRPr="00057EFE">
        <w:rPr>
          <w:rFonts w:cs="Calibri"/>
          <w:color w:val="000000" w:themeColor="text1"/>
          <w:szCs w:val="22"/>
        </w:rPr>
        <w:t xml:space="preserve"> that momentarily suspend our foothold in quotidian life.</w:t>
      </w:r>
      <w:r w:rsidR="00AD32D4" w:rsidRPr="00057EFE">
        <w:rPr>
          <w:rFonts w:cs="Calibri"/>
          <w:color w:val="000000" w:themeColor="text1"/>
          <w:szCs w:val="22"/>
          <w:vertAlign w:val="superscript"/>
        </w:rPr>
        <w:footnoteReference w:id="48"/>
      </w:r>
      <w:r w:rsidR="00AD32D4" w:rsidRPr="00057EFE">
        <w:rPr>
          <w:rFonts w:cs="Calibri"/>
          <w:color w:val="000000" w:themeColor="text1"/>
          <w:szCs w:val="22"/>
        </w:rPr>
        <w:t xml:space="preserve"> </w:t>
      </w:r>
    </w:p>
    <w:p w14:paraId="006E5065" w14:textId="111B3FF3" w:rsidR="00945777" w:rsidRPr="000B5BE8" w:rsidRDefault="00AD32D4" w:rsidP="000B5BE8">
      <w:pPr>
        <w:spacing w:line="360" w:lineRule="auto"/>
        <w:ind w:firstLine="720"/>
        <w:rPr>
          <w:rFonts w:cs="Calibri"/>
          <w:color w:val="000000" w:themeColor="text1"/>
          <w:szCs w:val="22"/>
        </w:rPr>
      </w:pPr>
      <w:r w:rsidRPr="00057EFE">
        <w:rPr>
          <w:rFonts w:cs="Calibri"/>
          <w:color w:val="000000" w:themeColor="text1"/>
          <w:szCs w:val="22"/>
        </w:rPr>
        <w:t xml:space="preserve">While there are notable differences between the respective pathways into the sacred carved out by Durkheim, Otto, </w:t>
      </w:r>
      <w:r w:rsidR="00533B17" w:rsidRPr="00057EFE">
        <w:rPr>
          <w:rFonts w:cs="Calibri"/>
          <w:color w:val="000000" w:themeColor="text1"/>
          <w:szCs w:val="22"/>
        </w:rPr>
        <w:t xml:space="preserve">Leach, </w:t>
      </w:r>
      <w:r w:rsidRPr="00057EFE">
        <w:rPr>
          <w:rFonts w:cs="Calibri"/>
          <w:color w:val="000000" w:themeColor="text1"/>
          <w:szCs w:val="22"/>
        </w:rPr>
        <w:t xml:space="preserve">and Eliade, their collective contributions nonetheless work largely in tandem to create a three-fold assemblage of the sacred—namely that which is separated from mundane reality, </w:t>
      </w:r>
      <w:r w:rsidR="00533B17" w:rsidRPr="00057EFE">
        <w:rPr>
          <w:rFonts w:cs="Calibri"/>
          <w:color w:val="000000" w:themeColor="text1"/>
          <w:szCs w:val="22"/>
        </w:rPr>
        <w:t xml:space="preserve">confronts us with experiences of the ineffable, and </w:t>
      </w:r>
      <w:r w:rsidRPr="00057EFE">
        <w:rPr>
          <w:rFonts w:cs="Calibri"/>
          <w:color w:val="000000" w:themeColor="text1"/>
          <w:szCs w:val="22"/>
        </w:rPr>
        <w:t>temporarily re-writes the rules of our time-space continuum.</w:t>
      </w:r>
      <w:r w:rsidR="00533B17" w:rsidRPr="00057EFE">
        <w:rPr>
          <w:rFonts w:cs="Calibri"/>
          <w:color w:val="000000" w:themeColor="text1"/>
          <w:szCs w:val="22"/>
        </w:rPr>
        <w:t xml:space="preserve"> Returning to the context of beekeeping, we can therefore understand sacred apiculture as a practice of accessing the divine through direct interaction and relationship with bees</w:t>
      </w:r>
      <w:r w:rsidR="00A45C74" w:rsidRPr="00057EFE">
        <w:rPr>
          <w:rFonts w:cs="Calibri"/>
          <w:color w:val="000000" w:themeColor="text1"/>
          <w:szCs w:val="22"/>
        </w:rPr>
        <w:t xml:space="preserve">. </w:t>
      </w:r>
      <w:r w:rsidR="00533B17" w:rsidRPr="00057EFE">
        <w:rPr>
          <w:rFonts w:cs="Calibri"/>
          <w:color w:val="000000" w:themeColor="text1"/>
          <w:szCs w:val="22"/>
        </w:rPr>
        <w:t xml:space="preserve"> </w:t>
      </w:r>
      <w:r w:rsidR="001F5BC8">
        <w:rPr>
          <w:rFonts w:eastAsia="Georgia" w:cs="Calibri"/>
          <w:b/>
          <w:bCs/>
          <w:color w:val="FF0000"/>
          <w:szCs w:val="22"/>
          <w:u w:color="000000"/>
        </w:rPr>
        <w:br/>
      </w:r>
      <w:r w:rsidR="0062232A" w:rsidRPr="00057EFE">
        <w:rPr>
          <w:rFonts w:eastAsia="Georgia" w:cs="Calibri"/>
          <w:b/>
          <w:bCs/>
          <w:color w:val="FF0000"/>
          <w:szCs w:val="22"/>
          <w:u w:color="000000"/>
        </w:rPr>
        <w:br/>
      </w:r>
    </w:p>
    <w:p w14:paraId="310C62D5" w14:textId="4E945355" w:rsidR="007164D3" w:rsidRPr="00580835" w:rsidRDefault="007164D3" w:rsidP="007164D3">
      <w:pPr>
        <w:rPr>
          <w:rFonts w:cs="Calibri"/>
          <w:sz w:val="36"/>
          <w:szCs w:val="36"/>
        </w:rPr>
      </w:pPr>
      <w:r w:rsidRPr="00580835">
        <w:rPr>
          <w:rFonts w:eastAsia="Georgia" w:cs="Calibri"/>
          <w:color w:val="808080" w:themeColor="background1" w:themeShade="80"/>
          <w:sz w:val="20"/>
          <w:szCs w:val="20"/>
          <w:u w:color="000000"/>
        </w:rPr>
        <w:t>Chapter 3</w:t>
      </w:r>
      <w:r w:rsidRPr="00580835">
        <w:rPr>
          <w:rFonts w:eastAsia="Georgia" w:cs="Calibri"/>
          <w:color w:val="808080" w:themeColor="background1" w:themeShade="80"/>
          <w:szCs w:val="22"/>
          <w:u w:color="000000"/>
        </w:rPr>
        <w:t xml:space="preserve">  </w:t>
      </w:r>
      <w:r w:rsidRPr="00580835">
        <w:rPr>
          <w:rFonts w:eastAsia="Georgia" w:cs="Calibri"/>
          <w:color w:val="808080" w:themeColor="background1" w:themeShade="80"/>
          <w:sz w:val="28"/>
          <w:szCs w:val="28"/>
          <w:u w:color="000000"/>
        </w:rPr>
        <w:t xml:space="preserve">  </w:t>
      </w:r>
    </w:p>
    <w:p w14:paraId="2EC22BCD" w14:textId="1DC6B57B" w:rsidR="007277C9" w:rsidRPr="00057EFE" w:rsidRDefault="00303789" w:rsidP="007277C9">
      <w:pPr>
        <w:spacing w:line="360" w:lineRule="auto"/>
        <w:rPr>
          <w:rFonts w:cs="Calibri"/>
          <w:szCs w:val="22"/>
        </w:rPr>
      </w:pPr>
      <w:r w:rsidRPr="00057EFE">
        <w:rPr>
          <w:rFonts w:eastAsia="Georgia" w:cs="Calibri"/>
          <w:b/>
          <w:bCs/>
          <w:color w:val="000000" w:themeColor="text1"/>
          <w:sz w:val="44"/>
          <w:szCs w:val="44"/>
          <w:u w:color="000000"/>
        </w:rPr>
        <w:t xml:space="preserve">METHODOLOGY </w:t>
      </w:r>
    </w:p>
    <w:p w14:paraId="2562C290" w14:textId="6DD42FF4" w:rsidR="00D508B1" w:rsidRPr="00057EFE" w:rsidRDefault="007A5A17" w:rsidP="000B1121">
      <w:pPr>
        <w:spacing w:line="360" w:lineRule="auto"/>
        <w:ind w:firstLine="720"/>
        <w:rPr>
          <w:rFonts w:cs="Calibri"/>
          <w:szCs w:val="22"/>
        </w:rPr>
      </w:pPr>
      <w:r w:rsidRPr="00057EFE">
        <w:rPr>
          <w:rFonts w:cs="Calibri"/>
          <w:szCs w:val="22"/>
        </w:rPr>
        <w:t xml:space="preserve">Though spiritual worldviews can be shared by </w:t>
      </w:r>
      <w:r w:rsidR="00BC040C" w:rsidRPr="00057EFE">
        <w:rPr>
          <w:rFonts w:cs="Calibri"/>
          <w:szCs w:val="22"/>
        </w:rPr>
        <w:t>many</w:t>
      </w:r>
      <w:r w:rsidRPr="00057EFE">
        <w:rPr>
          <w:rFonts w:cs="Calibri"/>
          <w:szCs w:val="22"/>
        </w:rPr>
        <w:t>, the nature of spiritual belief and experience is inescapably subjective.</w:t>
      </w:r>
      <w:r w:rsidRPr="00057EFE">
        <w:rPr>
          <w:rStyle w:val="FootnoteReference"/>
          <w:rFonts w:cs="Calibri"/>
          <w:szCs w:val="22"/>
        </w:rPr>
        <w:footnoteReference w:id="49"/>
      </w:r>
      <w:r w:rsidRPr="00057EFE">
        <w:rPr>
          <w:rFonts w:cs="Calibri"/>
          <w:szCs w:val="22"/>
        </w:rPr>
        <w:t xml:space="preserve"> As such, this study employs a</w:t>
      </w:r>
      <w:r w:rsidR="00834DB2" w:rsidRPr="00057EFE">
        <w:rPr>
          <w:rFonts w:cs="Calibri"/>
          <w:szCs w:val="22"/>
        </w:rPr>
        <w:t xml:space="preserve"> qualitative,</w:t>
      </w:r>
      <w:r w:rsidRPr="00057EFE">
        <w:rPr>
          <w:rFonts w:cs="Calibri"/>
          <w:szCs w:val="22"/>
        </w:rPr>
        <w:t xml:space="preserve"> phenomenological approach to access deep insights into sacred apiculture through the first-hand accounts shared by individual practitioners during semi-structured, one-on-one interviews.</w:t>
      </w:r>
      <w:r w:rsidRPr="00057EFE">
        <w:rPr>
          <w:rStyle w:val="FootnoteReference"/>
          <w:rFonts w:cs="Calibri"/>
          <w:szCs w:val="22"/>
        </w:rPr>
        <w:footnoteReference w:id="50"/>
      </w:r>
      <w:r w:rsidRPr="00057EFE">
        <w:rPr>
          <w:rFonts w:cs="Calibri"/>
          <w:szCs w:val="22"/>
        </w:rPr>
        <w:t xml:space="preserve"> </w:t>
      </w:r>
      <w:r w:rsidR="00834DB2" w:rsidRPr="00057EFE">
        <w:rPr>
          <w:rFonts w:cs="Calibri"/>
          <w:szCs w:val="22"/>
        </w:rPr>
        <w:t xml:space="preserve">By revealing the nuanced cosmologies </w:t>
      </w:r>
      <w:r w:rsidR="008B3150" w:rsidRPr="00057EFE">
        <w:rPr>
          <w:rFonts w:cs="Calibri"/>
          <w:szCs w:val="22"/>
        </w:rPr>
        <w:t xml:space="preserve">and rites </w:t>
      </w:r>
      <w:r w:rsidR="00834DB2" w:rsidRPr="00057EFE">
        <w:rPr>
          <w:rFonts w:cs="Calibri"/>
          <w:szCs w:val="22"/>
        </w:rPr>
        <w:t xml:space="preserve">of individual </w:t>
      </w:r>
      <w:r w:rsidR="008B3150" w:rsidRPr="00057EFE">
        <w:rPr>
          <w:rFonts w:cs="Calibri"/>
          <w:szCs w:val="22"/>
        </w:rPr>
        <w:t>practitioners</w:t>
      </w:r>
      <w:r w:rsidR="00834DB2" w:rsidRPr="00057EFE">
        <w:rPr>
          <w:rFonts w:cs="Calibri"/>
          <w:szCs w:val="22"/>
        </w:rPr>
        <w:t xml:space="preserve">, this </w:t>
      </w:r>
      <w:r w:rsidR="00BC040C" w:rsidRPr="00057EFE">
        <w:rPr>
          <w:rFonts w:cs="Calibri"/>
          <w:szCs w:val="22"/>
        </w:rPr>
        <w:t>research</w:t>
      </w:r>
      <w:r w:rsidR="00834DB2" w:rsidRPr="00057EFE">
        <w:rPr>
          <w:rFonts w:cs="Calibri"/>
          <w:szCs w:val="22"/>
        </w:rPr>
        <w:t xml:space="preserve"> </w:t>
      </w:r>
      <w:r w:rsidR="00BC040C" w:rsidRPr="00057EFE">
        <w:rPr>
          <w:rFonts w:cs="Calibri"/>
          <w:szCs w:val="22"/>
        </w:rPr>
        <w:t xml:space="preserve">offers a foundational </w:t>
      </w:r>
      <w:r w:rsidR="00435C68" w:rsidRPr="00057EFE">
        <w:rPr>
          <w:rFonts w:cs="Calibri"/>
          <w:szCs w:val="22"/>
        </w:rPr>
        <w:t>glimpse</w:t>
      </w:r>
      <w:r w:rsidR="00BC040C" w:rsidRPr="00057EFE">
        <w:rPr>
          <w:rFonts w:cs="Calibri"/>
          <w:szCs w:val="22"/>
        </w:rPr>
        <w:t xml:space="preserve"> into</w:t>
      </w:r>
      <w:r w:rsidR="00834DB2" w:rsidRPr="00057EFE">
        <w:rPr>
          <w:rFonts w:cs="Calibri"/>
          <w:szCs w:val="22"/>
        </w:rPr>
        <w:t xml:space="preserve"> sacred apiculture as it is practiced and experienced today.</w:t>
      </w:r>
      <w:r w:rsidR="00834DB2" w:rsidRPr="00057EFE">
        <w:rPr>
          <w:rFonts w:cs="Calibri"/>
          <w:szCs w:val="22"/>
          <w:vertAlign w:val="superscript"/>
        </w:rPr>
        <w:footnoteReference w:id="51"/>
      </w:r>
      <w:r w:rsidR="000B1121" w:rsidRPr="00057EFE">
        <w:rPr>
          <w:rFonts w:cs="Calibri"/>
          <w:szCs w:val="22"/>
        </w:rPr>
        <w:br/>
      </w:r>
      <w:r w:rsidR="00B762B9">
        <w:rPr>
          <w:rFonts w:cs="Calibri"/>
          <w:szCs w:val="22"/>
        </w:rPr>
        <w:br/>
      </w:r>
    </w:p>
    <w:p w14:paraId="0FF2C84A" w14:textId="47D08605" w:rsidR="00D508B1" w:rsidRPr="00057EFE" w:rsidRDefault="0062232A" w:rsidP="000B1121">
      <w:pPr>
        <w:tabs>
          <w:tab w:val="left" w:pos="720"/>
        </w:tabs>
        <w:rPr>
          <w:rFonts w:cs="Calibri"/>
          <w:szCs w:val="22"/>
        </w:rPr>
      </w:pPr>
      <w:r w:rsidRPr="00057EFE">
        <w:rPr>
          <w:rFonts w:cs="Calibri"/>
          <w:color w:val="808080" w:themeColor="background1" w:themeShade="80"/>
          <w:sz w:val="20"/>
          <w:szCs w:val="20"/>
        </w:rPr>
        <w:t>3.1</w:t>
      </w:r>
      <w:r w:rsidR="00776C72" w:rsidRPr="00057EFE">
        <w:rPr>
          <w:rFonts w:cs="Calibri"/>
          <w:sz w:val="28"/>
          <w:szCs w:val="28"/>
        </w:rPr>
        <w:t xml:space="preserve"> </w:t>
      </w:r>
      <w:r w:rsidR="007277C9" w:rsidRPr="00057EFE">
        <w:rPr>
          <w:rFonts w:cs="Calibri"/>
          <w:sz w:val="28"/>
          <w:szCs w:val="28"/>
        </w:rPr>
        <w:tab/>
      </w:r>
      <w:r w:rsidR="000B1121" w:rsidRPr="00057EFE">
        <w:rPr>
          <w:rFonts w:cs="Calibri"/>
          <w:sz w:val="28"/>
          <w:szCs w:val="28"/>
        </w:rPr>
        <w:br/>
      </w:r>
      <w:r w:rsidRPr="00057EFE">
        <w:rPr>
          <w:rFonts w:cs="Calibri"/>
          <w:sz w:val="36"/>
          <w:szCs w:val="36"/>
          <w:u w:val="single"/>
        </w:rPr>
        <w:t>Finding Participants</w:t>
      </w:r>
      <w:r w:rsidR="000B1121" w:rsidRPr="00057EFE">
        <w:rPr>
          <w:rFonts w:cs="Calibri"/>
          <w:sz w:val="36"/>
          <w:szCs w:val="36"/>
          <w:u w:val="single"/>
        </w:rPr>
        <w:br/>
      </w:r>
      <w:r w:rsidRPr="00057EFE">
        <w:rPr>
          <w:rFonts w:cs="Calibri"/>
          <w:sz w:val="28"/>
          <w:szCs w:val="28"/>
        </w:rPr>
        <w:br/>
      </w:r>
    </w:p>
    <w:p w14:paraId="76EEDEFC" w14:textId="38B5D2A2" w:rsidR="00331293" w:rsidRPr="00057EFE" w:rsidRDefault="00D16E25" w:rsidP="0065616C">
      <w:pPr>
        <w:spacing w:line="360" w:lineRule="auto"/>
        <w:ind w:firstLine="720"/>
        <w:rPr>
          <w:rFonts w:cs="Calibri"/>
          <w:szCs w:val="22"/>
        </w:rPr>
      </w:pPr>
      <w:r w:rsidRPr="00057EFE">
        <w:rPr>
          <w:rFonts w:cs="Calibri"/>
          <w:szCs w:val="22"/>
        </w:rPr>
        <w:t xml:space="preserve">Given the highly personal nature of spiritual belief, </w:t>
      </w:r>
      <w:r w:rsidR="00F24441" w:rsidRPr="00057EFE">
        <w:rPr>
          <w:rFonts w:cs="Calibri"/>
          <w:szCs w:val="22"/>
        </w:rPr>
        <w:t>it was essential to establish</w:t>
      </w:r>
      <w:r w:rsidRPr="00057EFE">
        <w:rPr>
          <w:rFonts w:cs="Calibri"/>
          <w:szCs w:val="22"/>
        </w:rPr>
        <w:t xml:space="preserve"> trust amongst what turned out to be a far-reaching, yet </w:t>
      </w:r>
      <w:r w:rsidR="00607942" w:rsidRPr="00057EFE">
        <w:rPr>
          <w:rFonts w:cs="Calibri"/>
          <w:szCs w:val="22"/>
        </w:rPr>
        <w:t>tightly woven</w:t>
      </w:r>
      <w:r w:rsidRPr="00057EFE">
        <w:rPr>
          <w:rFonts w:cs="Calibri"/>
          <w:szCs w:val="22"/>
        </w:rPr>
        <w:t xml:space="preserve"> community of sacred apiculture practitioners </w:t>
      </w:r>
      <w:r w:rsidRPr="00057EFE">
        <w:rPr>
          <w:rFonts w:cs="Calibri"/>
          <w:szCs w:val="22"/>
        </w:rPr>
        <w:lastRenderedPageBreak/>
        <w:t xml:space="preserve">throughout the United States. </w:t>
      </w:r>
      <w:r w:rsidR="007A5A17" w:rsidRPr="00057EFE">
        <w:rPr>
          <w:rFonts w:cs="Calibri"/>
          <w:szCs w:val="22"/>
        </w:rPr>
        <w:t xml:space="preserve">To do so, I leveraged relationships I’ve </w:t>
      </w:r>
      <w:r w:rsidR="00F24441" w:rsidRPr="00057EFE">
        <w:rPr>
          <w:rFonts w:cs="Calibri"/>
          <w:szCs w:val="22"/>
        </w:rPr>
        <w:t>built</w:t>
      </w:r>
      <w:r w:rsidR="007A5A17" w:rsidRPr="00057EFE">
        <w:rPr>
          <w:rFonts w:cs="Calibri"/>
          <w:szCs w:val="22"/>
        </w:rPr>
        <w:t xml:space="preserve"> </w:t>
      </w:r>
      <w:r w:rsidR="00F24441" w:rsidRPr="00057EFE">
        <w:rPr>
          <w:rFonts w:cs="Calibri"/>
          <w:szCs w:val="22"/>
        </w:rPr>
        <w:t>while exploring the ethical and ecological relationships between people and bees since 2018</w:t>
      </w:r>
      <w:r w:rsidR="007A5A17" w:rsidRPr="00057EFE">
        <w:rPr>
          <w:rFonts w:cs="Calibri"/>
          <w:szCs w:val="22"/>
        </w:rPr>
        <w:t>.</w:t>
      </w:r>
      <w:r w:rsidR="007A5A17" w:rsidRPr="00057EFE">
        <w:rPr>
          <w:rStyle w:val="FootnoteReference"/>
          <w:rFonts w:cs="Calibri"/>
          <w:szCs w:val="22"/>
        </w:rPr>
        <w:footnoteReference w:id="52"/>
      </w:r>
      <w:r w:rsidR="007A5A17" w:rsidRPr="00057EFE">
        <w:rPr>
          <w:rFonts w:cs="Calibri"/>
          <w:szCs w:val="22"/>
        </w:rPr>
        <w:t xml:space="preserve"> </w:t>
      </w:r>
      <w:r w:rsidR="00BA65A4" w:rsidRPr="00057EFE">
        <w:rPr>
          <w:rFonts w:cs="Calibri"/>
          <w:szCs w:val="22"/>
        </w:rPr>
        <w:t>Indeed</w:t>
      </w:r>
      <w:r w:rsidR="00331293" w:rsidRPr="00057EFE">
        <w:rPr>
          <w:rFonts w:cs="Calibri"/>
          <w:szCs w:val="22"/>
        </w:rPr>
        <w:t>, i</w:t>
      </w:r>
      <w:r w:rsidR="0065616C" w:rsidRPr="00057EFE">
        <w:rPr>
          <w:rFonts w:cs="Calibri"/>
          <w:szCs w:val="22"/>
        </w:rPr>
        <w:t xml:space="preserve">t was through this </w:t>
      </w:r>
      <w:r w:rsidR="00BA65A4" w:rsidRPr="00057EFE">
        <w:rPr>
          <w:rFonts w:cs="Calibri"/>
          <w:szCs w:val="22"/>
        </w:rPr>
        <w:t xml:space="preserve">overarching </w:t>
      </w:r>
      <w:r w:rsidR="0065616C" w:rsidRPr="00057EFE">
        <w:rPr>
          <w:rFonts w:cs="Calibri"/>
          <w:szCs w:val="22"/>
        </w:rPr>
        <w:t>research that I first discovered the existence of sacred apiculture</w:t>
      </w:r>
      <w:r w:rsidR="00CD367C" w:rsidRPr="00057EFE">
        <w:rPr>
          <w:rFonts w:cs="Calibri"/>
          <w:szCs w:val="22"/>
        </w:rPr>
        <w:t xml:space="preserve"> and </w:t>
      </w:r>
      <w:r w:rsidR="00F24441" w:rsidRPr="00057EFE">
        <w:rPr>
          <w:rFonts w:cs="Calibri"/>
          <w:szCs w:val="22"/>
        </w:rPr>
        <w:t>managed to</w:t>
      </w:r>
      <w:r w:rsidR="00274A45" w:rsidRPr="00057EFE">
        <w:rPr>
          <w:rFonts w:cs="Calibri"/>
          <w:szCs w:val="22"/>
        </w:rPr>
        <w:t xml:space="preserve"> </w:t>
      </w:r>
      <w:r w:rsidR="00CD367C" w:rsidRPr="00057EFE">
        <w:rPr>
          <w:rFonts w:cs="Calibri"/>
          <w:szCs w:val="22"/>
        </w:rPr>
        <w:t>m</w:t>
      </w:r>
      <w:r w:rsidR="00274A45" w:rsidRPr="00057EFE">
        <w:rPr>
          <w:rFonts w:cs="Calibri"/>
          <w:szCs w:val="22"/>
        </w:rPr>
        <w:t>e</w:t>
      </w:r>
      <w:r w:rsidR="00CD367C" w:rsidRPr="00057EFE">
        <w:rPr>
          <w:rFonts w:cs="Calibri"/>
          <w:szCs w:val="22"/>
        </w:rPr>
        <w:t xml:space="preserve">et some </w:t>
      </w:r>
      <w:r w:rsidR="00F17F2D">
        <w:rPr>
          <w:rFonts w:cs="Calibri"/>
          <w:szCs w:val="22"/>
        </w:rPr>
        <w:t xml:space="preserve">of those </w:t>
      </w:r>
      <w:r w:rsidR="00331293" w:rsidRPr="00057EFE">
        <w:rPr>
          <w:rFonts w:cs="Calibri"/>
          <w:szCs w:val="22"/>
        </w:rPr>
        <w:t>who practice it.</w:t>
      </w:r>
      <w:r w:rsidR="00274A45" w:rsidRPr="00057EFE">
        <w:rPr>
          <w:rStyle w:val="FootnoteReference"/>
          <w:rFonts w:cs="Calibri"/>
          <w:szCs w:val="22"/>
        </w:rPr>
        <w:footnoteReference w:id="53"/>
      </w:r>
      <w:r w:rsidR="00331293" w:rsidRPr="00057EFE">
        <w:rPr>
          <w:rFonts w:cs="Calibri"/>
          <w:szCs w:val="22"/>
        </w:rPr>
        <w:t xml:space="preserve"> </w:t>
      </w:r>
    </w:p>
    <w:p w14:paraId="4772D716" w14:textId="6D40AC17" w:rsidR="005F2305" w:rsidRPr="00057EFE" w:rsidRDefault="00331293" w:rsidP="0065616C">
      <w:pPr>
        <w:spacing w:line="360" w:lineRule="auto"/>
        <w:ind w:firstLine="720"/>
        <w:rPr>
          <w:rFonts w:cs="Calibri"/>
          <w:szCs w:val="22"/>
        </w:rPr>
      </w:pPr>
      <w:r w:rsidRPr="00057EFE">
        <w:rPr>
          <w:rFonts w:cs="Calibri"/>
          <w:szCs w:val="22"/>
        </w:rPr>
        <w:t xml:space="preserve">Though there are many </w:t>
      </w:r>
      <w:r w:rsidR="00D45A2F" w:rsidRPr="00057EFE">
        <w:rPr>
          <w:rFonts w:cs="Calibri"/>
          <w:szCs w:val="22"/>
        </w:rPr>
        <w:t>rites, belief systems, and experiences</w:t>
      </w:r>
      <w:r w:rsidRPr="00057EFE">
        <w:rPr>
          <w:rFonts w:cs="Calibri"/>
          <w:szCs w:val="22"/>
        </w:rPr>
        <w:t xml:space="preserve"> </w:t>
      </w:r>
      <w:r w:rsidR="00D45A2F" w:rsidRPr="00057EFE">
        <w:rPr>
          <w:rFonts w:cs="Calibri"/>
          <w:szCs w:val="22"/>
        </w:rPr>
        <w:t>underlying</w:t>
      </w:r>
      <w:r w:rsidRPr="00057EFE">
        <w:rPr>
          <w:rFonts w:cs="Calibri"/>
          <w:szCs w:val="22"/>
        </w:rPr>
        <w:t xml:space="preserve"> sacred apiculture, it would be </w:t>
      </w:r>
      <w:r w:rsidR="005F2305" w:rsidRPr="00057EFE">
        <w:rPr>
          <w:rFonts w:cs="Calibri"/>
          <w:szCs w:val="22"/>
        </w:rPr>
        <w:t>reckless</w:t>
      </w:r>
      <w:r w:rsidR="00D45A2F" w:rsidRPr="00057EFE">
        <w:rPr>
          <w:rFonts w:cs="Calibri"/>
          <w:szCs w:val="22"/>
        </w:rPr>
        <w:t xml:space="preserve">ly </w:t>
      </w:r>
      <w:r w:rsidRPr="00057EFE">
        <w:rPr>
          <w:rFonts w:cs="Calibri"/>
          <w:szCs w:val="22"/>
        </w:rPr>
        <w:t xml:space="preserve">reductive to suggest there is a </w:t>
      </w:r>
      <w:r w:rsidR="00D45A2F" w:rsidRPr="00057EFE">
        <w:rPr>
          <w:rFonts w:cs="Calibri"/>
          <w:szCs w:val="22"/>
        </w:rPr>
        <w:t>single representative</w:t>
      </w:r>
      <w:r w:rsidRPr="00057EFE">
        <w:rPr>
          <w:rFonts w:cs="Calibri"/>
          <w:szCs w:val="22"/>
        </w:rPr>
        <w:t xml:space="preserve"> </w:t>
      </w:r>
      <w:r w:rsidR="00B37416" w:rsidRPr="00057EFE">
        <w:rPr>
          <w:rFonts w:cs="Calibri"/>
          <w:szCs w:val="22"/>
        </w:rPr>
        <w:t>demographic or orthodoxy</w:t>
      </w:r>
      <w:r w:rsidR="005F2305" w:rsidRPr="00057EFE">
        <w:rPr>
          <w:rFonts w:cs="Calibri"/>
          <w:szCs w:val="22"/>
        </w:rPr>
        <w:t xml:space="preserve"> that defines </w:t>
      </w:r>
      <w:r w:rsidRPr="00057EFE">
        <w:rPr>
          <w:rFonts w:cs="Calibri"/>
          <w:szCs w:val="22"/>
        </w:rPr>
        <w:t>spiritual beekeep</w:t>
      </w:r>
      <w:r w:rsidR="00BA65A4" w:rsidRPr="00057EFE">
        <w:rPr>
          <w:rFonts w:cs="Calibri"/>
          <w:szCs w:val="22"/>
        </w:rPr>
        <w:t>ing</w:t>
      </w:r>
      <w:r w:rsidR="005F2305" w:rsidRPr="00057EFE">
        <w:rPr>
          <w:rFonts w:cs="Calibri"/>
          <w:szCs w:val="22"/>
        </w:rPr>
        <w:t xml:space="preserve"> in America</w:t>
      </w:r>
      <w:r w:rsidRPr="00057EFE">
        <w:rPr>
          <w:rFonts w:cs="Calibri"/>
          <w:szCs w:val="22"/>
        </w:rPr>
        <w:t xml:space="preserve">. </w:t>
      </w:r>
      <w:r w:rsidR="005F2305" w:rsidRPr="00057EFE">
        <w:rPr>
          <w:rFonts w:cs="Calibri"/>
          <w:szCs w:val="22"/>
        </w:rPr>
        <w:t>Myriad practices and practitioners coexist, each emerging from</w:t>
      </w:r>
      <w:r w:rsidR="00F1710F" w:rsidRPr="00057EFE">
        <w:rPr>
          <w:rFonts w:cs="Calibri"/>
          <w:szCs w:val="22"/>
        </w:rPr>
        <w:t>—</w:t>
      </w:r>
      <w:r w:rsidR="005F2305" w:rsidRPr="00057EFE">
        <w:rPr>
          <w:rFonts w:cs="Calibri"/>
          <w:szCs w:val="22"/>
        </w:rPr>
        <w:t>and often blending</w:t>
      </w:r>
      <w:r w:rsidR="00F1710F" w:rsidRPr="00057EFE">
        <w:rPr>
          <w:rFonts w:cs="Calibri"/>
          <w:szCs w:val="22"/>
        </w:rPr>
        <w:t>—</w:t>
      </w:r>
      <w:r w:rsidR="00F27716" w:rsidRPr="00057EFE">
        <w:rPr>
          <w:rFonts w:cs="Calibri"/>
          <w:szCs w:val="22"/>
        </w:rPr>
        <w:t>various</w:t>
      </w:r>
      <w:r w:rsidR="005F2305" w:rsidRPr="00057EFE">
        <w:rPr>
          <w:rFonts w:cs="Calibri"/>
          <w:szCs w:val="22"/>
        </w:rPr>
        <w:t xml:space="preserve"> cultur</w:t>
      </w:r>
      <w:r w:rsidR="00A7574F" w:rsidRPr="00057EFE">
        <w:rPr>
          <w:rFonts w:cs="Calibri"/>
          <w:szCs w:val="22"/>
        </w:rPr>
        <w:t>es</w:t>
      </w:r>
      <w:r w:rsidR="005F2305" w:rsidRPr="00057EFE">
        <w:rPr>
          <w:rFonts w:cs="Calibri"/>
          <w:szCs w:val="22"/>
        </w:rPr>
        <w:t>, ethnic</w:t>
      </w:r>
      <w:r w:rsidR="00A7574F" w:rsidRPr="00057EFE">
        <w:rPr>
          <w:rFonts w:cs="Calibri"/>
          <w:szCs w:val="22"/>
        </w:rPr>
        <w:t>ities</w:t>
      </w:r>
      <w:r w:rsidR="005F2305" w:rsidRPr="00057EFE">
        <w:rPr>
          <w:rFonts w:cs="Calibri"/>
          <w:szCs w:val="22"/>
        </w:rPr>
        <w:t xml:space="preserve">, </w:t>
      </w:r>
      <w:r w:rsidR="00A7574F" w:rsidRPr="00057EFE">
        <w:rPr>
          <w:rFonts w:cs="Calibri"/>
          <w:szCs w:val="22"/>
        </w:rPr>
        <w:t>ideologies, and spiritual frameworks</w:t>
      </w:r>
      <w:r w:rsidR="005F2305" w:rsidRPr="00057EFE">
        <w:rPr>
          <w:rFonts w:cs="Calibri"/>
          <w:szCs w:val="22"/>
        </w:rPr>
        <w:t>.</w:t>
      </w:r>
      <w:r w:rsidR="005F2305" w:rsidRPr="00057EFE">
        <w:rPr>
          <w:rStyle w:val="FootnoteReference"/>
          <w:rFonts w:cs="Calibri"/>
          <w:szCs w:val="22"/>
        </w:rPr>
        <w:footnoteReference w:id="54"/>
      </w:r>
      <w:r w:rsidR="005F2305" w:rsidRPr="00057EFE">
        <w:rPr>
          <w:rFonts w:cs="Calibri"/>
          <w:szCs w:val="22"/>
        </w:rPr>
        <w:t xml:space="preserve"> As such, it was </w:t>
      </w:r>
      <w:r w:rsidR="00BA65A4" w:rsidRPr="00057EFE">
        <w:rPr>
          <w:rFonts w:cs="Calibri"/>
          <w:szCs w:val="22"/>
        </w:rPr>
        <w:t xml:space="preserve">essential </w:t>
      </w:r>
      <w:r w:rsidR="005F2305" w:rsidRPr="00057EFE">
        <w:rPr>
          <w:rFonts w:cs="Calibri"/>
          <w:szCs w:val="22"/>
        </w:rPr>
        <w:t xml:space="preserve">to </w:t>
      </w:r>
      <w:r w:rsidR="00F1710F" w:rsidRPr="00057EFE">
        <w:rPr>
          <w:rFonts w:cs="Calibri"/>
          <w:szCs w:val="22"/>
        </w:rPr>
        <w:t>gather</w:t>
      </w:r>
      <w:r w:rsidR="005F2305" w:rsidRPr="00057EFE">
        <w:rPr>
          <w:rFonts w:cs="Calibri"/>
          <w:szCs w:val="22"/>
        </w:rPr>
        <w:t xml:space="preserve"> </w:t>
      </w:r>
      <w:r w:rsidR="00BE7A8E" w:rsidRPr="00057EFE">
        <w:rPr>
          <w:rFonts w:cs="Calibri"/>
          <w:szCs w:val="22"/>
        </w:rPr>
        <w:t>a</w:t>
      </w:r>
      <w:r w:rsidR="005F2305" w:rsidRPr="00057EFE">
        <w:rPr>
          <w:rFonts w:cs="Calibri"/>
          <w:szCs w:val="22"/>
        </w:rPr>
        <w:t xml:space="preserve"> diverse roster of research participants</w:t>
      </w:r>
      <w:r w:rsidR="00F1710F" w:rsidRPr="00057EFE">
        <w:rPr>
          <w:rFonts w:cs="Calibri"/>
          <w:szCs w:val="22"/>
        </w:rPr>
        <w:t xml:space="preserve"> for this study</w:t>
      </w:r>
      <w:r w:rsidR="00A7574F" w:rsidRPr="00057EFE">
        <w:rPr>
          <w:rFonts w:cs="Calibri"/>
          <w:szCs w:val="22"/>
        </w:rPr>
        <w:t>.</w:t>
      </w:r>
      <w:r w:rsidR="00BE7A8E" w:rsidRPr="00057EFE">
        <w:rPr>
          <w:rFonts w:cs="Calibri"/>
          <w:szCs w:val="22"/>
        </w:rPr>
        <w:t xml:space="preserve"> </w:t>
      </w:r>
    </w:p>
    <w:p w14:paraId="6D425A36" w14:textId="75A320E3" w:rsidR="00F02A0A" w:rsidRPr="00057EFE" w:rsidRDefault="00AA29E7" w:rsidP="00F02A0A">
      <w:pPr>
        <w:spacing w:line="360" w:lineRule="auto"/>
        <w:ind w:firstLine="720"/>
        <w:rPr>
          <w:rFonts w:cs="Calibri"/>
          <w:szCs w:val="22"/>
        </w:rPr>
      </w:pPr>
      <w:r w:rsidRPr="00057EFE">
        <w:rPr>
          <w:rFonts w:cs="Calibri"/>
          <w:szCs w:val="22"/>
        </w:rPr>
        <w:t xml:space="preserve">Knowing that people may feel reticent or vulnerable discussing their spiritual beliefs (especially in context of research), I </w:t>
      </w:r>
      <w:r w:rsidR="00AA399D" w:rsidRPr="00057EFE">
        <w:rPr>
          <w:rFonts w:cs="Calibri"/>
          <w:szCs w:val="22"/>
        </w:rPr>
        <w:t>began my fieldwork</w:t>
      </w:r>
      <w:r w:rsidRPr="00057EFE">
        <w:rPr>
          <w:rFonts w:cs="Calibri"/>
          <w:szCs w:val="22"/>
        </w:rPr>
        <w:t xml:space="preserve"> by identifying potential participants </w:t>
      </w:r>
      <w:r w:rsidR="00947AC0" w:rsidRPr="00057EFE">
        <w:rPr>
          <w:rFonts w:cs="Calibri"/>
          <w:szCs w:val="22"/>
        </w:rPr>
        <w:t xml:space="preserve">who </w:t>
      </w:r>
      <w:r w:rsidR="00F1710F" w:rsidRPr="00057EFE">
        <w:rPr>
          <w:rFonts w:cs="Calibri"/>
          <w:szCs w:val="22"/>
        </w:rPr>
        <w:t>speak</w:t>
      </w:r>
      <w:r w:rsidR="00484772" w:rsidRPr="00057EFE">
        <w:rPr>
          <w:rFonts w:cs="Calibri"/>
          <w:szCs w:val="22"/>
        </w:rPr>
        <w:t xml:space="preserve"> </w:t>
      </w:r>
      <w:r w:rsidRPr="00057EFE">
        <w:rPr>
          <w:rFonts w:cs="Calibri"/>
          <w:szCs w:val="22"/>
        </w:rPr>
        <w:t xml:space="preserve">publicly </w:t>
      </w:r>
      <w:r w:rsidR="00484772" w:rsidRPr="00057EFE">
        <w:rPr>
          <w:rFonts w:cs="Calibri"/>
          <w:szCs w:val="22"/>
        </w:rPr>
        <w:t>about their spiritual relationships with bees</w:t>
      </w:r>
      <w:r w:rsidRPr="00057EFE">
        <w:rPr>
          <w:rFonts w:cs="Calibri"/>
          <w:szCs w:val="22"/>
        </w:rPr>
        <w:t xml:space="preserve">, whether through their online presence, public </w:t>
      </w:r>
      <w:r w:rsidR="00484772" w:rsidRPr="00057EFE">
        <w:rPr>
          <w:rFonts w:cs="Calibri"/>
          <w:szCs w:val="22"/>
        </w:rPr>
        <w:t xml:space="preserve">workshops, </w:t>
      </w:r>
      <w:r w:rsidRPr="00057EFE">
        <w:rPr>
          <w:rFonts w:cs="Calibri"/>
          <w:szCs w:val="22"/>
        </w:rPr>
        <w:t>writings, lectures, or other outlets. This include</w:t>
      </w:r>
      <w:r w:rsidR="00F02A0A" w:rsidRPr="00057EFE">
        <w:rPr>
          <w:rFonts w:cs="Calibri"/>
          <w:szCs w:val="22"/>
        </w:rPr>
        <w:t xml:space="preserve">d </w:t>
      </w:r>
      <w:r w:rsidR="00484772" w:rsidRPr="00057EFE">
        <w:rPr>
          <w:rFonts w:cs="Calibri"/>
          <w:szCs w:val="22"/>
        </w:rPr>
        <w:t xml:space="preserve">several </w:t>
      </w:r>
      <w:r w:rsidR="00F1710F" w:rsidRPr="00057EFE">
        <w:rPr>
          <w:rFonts w:cs="Calibri"/>
          <w:szCs w:val="22"/>
        </w:rPr>
        <w:t>practitioners</w:t>
      </w:r>
      <w:r w:rsidR="00484772" w:rsidRPr="00057EFE">
        <w:rPr>
          <w:rFonts w:cs="Calibri"/>
          <w:szCs w:val="22"/>
        </w:rPr>
        <w:t xml:space="preserve"> who are </w:t>
      </w:r>
      <w:r w:rsidR="00031FF5" w:rsidRPr="00057EFE">
        <w:rPr>
          <w:rFonts w:cs="Calibri"/>
          <w:szCs w:val="22"/>
        </w:rPr>
        <w:t>outwardly</w:t>
      </w:r>
      <w:r w:rsidR="00484772" w:rsidRPr="00057EFE">
        <w:rPr>
          <w:rFonts w:cs="Calibri"/>
          <w:szCs w:val="22"/>
        </w:rPr>
        <w:t xml:space="preserve"> working to </w:t>
      </w:r>
      <w:r w:rsidR="0065616C" w:rsidRPr="00057EFE">
        <w:rPr>
          <w:rFonts w:cs="Calibri"/>
          <w:szCs w:val="22"/>
        </w:rPr>
        <w:t>share, celebrate, and even steward spiritual beekeeping practices.</w:t>
      </w:r>
      <w:r w:rsidRPr="00057EFE">
        <w:rPr>
          <w:rFonts w:cs="Calibri"/>
          <w:szCs w:val="22"/>
        </w:rPr>
        <w:t xml:space="preserve"> </w:t>
      </w:r>
      <w:r w:rsidR="00F1710F" w:rsidRPr="00057EFE">
        <w:rPr>
          <w:rFonts w:cs="Calibri"/>
          <w:szCs w:val="22"/>
        </w:rPr>
        <w:t>After</w:t>
      </w:r>
      <w:r w:rsidR="00F02A0A" w:rsidRPr="00057EFE">
        <w:rPr>
          <w:rFonts w:cs="Calibri"/>
          <w:szCs w:val="22"/>
        </w:rPr>
        <w:t xml:space="preserve"> amass</w:t>
      </w:r>
      <w:r w:rsidR="00F1710F" w:rsidRPr="00057EFE">
        <w:rPr>
          <w:rFonts w:cs="Calibri"/>
          <w:szCs w:val="22"/>
        </w:rPr>
        <w:t>ing</w:t>
      </w:r>
      <w:r w:rsidR="00F02A0A" w:rsidRPr="00057EFE">
        <w:rPr>
          <w:rFonts w:cs="Calibri"/>
          <w:szCs w:val="22"/>
        </w:rPr>
        <w:t xml:space="preserve"> a list of self-identifying sacred apiculture practitioners, I </w:t>
      </w:r>
      <w:r w:rsidR="00AA399D" w:rsidRPr="00057EFE">
        <w:rPr>
          <w:rFonts w:cs="Calibri"/>
          <w:szCs w:val="22"/>
        </w:rPr>
        <w:t xml:space="preserve">began by contacting individuals whose emails were publicly available </w:t>
      </w:r>
      <w:r w:rsidR="00AA399D" w:rsidRPr="00057EFE">
        <w:rPr>
          <w:rFonts w:cs="Calibri"/>
          <w:i/>
          <w:iCs/>
          <w:szCs w:val="22"/>
        </w:rPr>
        <w:t>in context of</w:t>
      </w:r>
      <w:r w:rsidR="00AA399D" w:rsidRPr="00057EFE">
        <w:rPr>
          <w:rFonts w:cs="Calibri"/>
          <w:szCs w:val="22"/>
        </w:rPr>
        <w:t xml:space="preserve"> </w:t>
      </w:r>
      <w:r w:rsidR="00031FF5" w:rsidRPr="00057EFE">
        <w:rPr>
          <w:rFonts w:cs="Calibri"/>
          <w:szCs w:val="22"/>
        </w:rPr>
        <w:t>spiritual beekeeping</w:t>
      </w:r>
      <w:r w:rsidR="00AA399D" w:rsidRPr="00057EFE">
        <w:rPr>
          <w:rFonts w:cs="Calibri"/>
          <w:szCs w:val="22"/>
        </w:rPr>
        <w:t xml:space="preserve"> (i.e., through their websites) </w:t>
      </w:r>
      <w:r w:rsidR="00F1710F" w:rsidRPr="00057EFE">
        <w:rPr>
          <w:rFonts w:cs="Calibri"/>
          <w:szCs w:val="22"/>
        </w:rPr>
        <w:t xml:space="preserve">asking if </w:t>
      </w:r>
      <w:r w:rsidR="00F02A0A" w:rsidRPr="00057EFE">
        <w:rPr>
          <w:rFonts w:cs="Calibri"/>
          <w:szCs w:val="22"/>
        </w:rPr>
        <w:t xml:space="preserve">they would be interested in participating in this study. In each email, I </w:t>
      </w:r>
      <w:r w:rsidR="00F1710F" w:rsidRPr="00057EFE">
        <w:rPr>
          <w:rFonts w:cs="Calibri"/>
          <w:szCs w:val="22"/>
        </w:rPr>
        <w:t>briefly summarized</w:t>
      </w:r>
      <w:r w:rsidR="00F02A0A" w:rsidRPr="00057EFE">
        <w:rPr>
          <w:rFonts w:cs="Calibri"/>
          <w:szCs w:val="22"/>
        </w:rPr>
        <w:t xml:space="preserve"> my research objectives, </w:t>
      </w:r>
      <w:r w:rsidR="00F1710F" w:rsidRPr="00057EFE">
        <w:rPr>
          <w:rFonts w:cs="Calibri"/>
          <w:szCs w:val="22"/>
        </w:rPr>
        <w:t>invited them to</w:t>
      </w:r>
      <w:r w:rsidR="00F02A0A" w:rsidRPr="00057EFE">
        <w:rPr>
          <w:rFonts w:cs="Calibri"/>
          <w:szCs w:val="22"/>
        </w:rPr>
        <w:t xml:space="preserve"> a one-on-one interview, </w:t>
      </w:r>
      <w:r w:rsidR="00F1710F" w:rsidRPr="00057EFE">
        <w:rPr>
          <w:rFonts w:cs="Calibri"/>
          <w:szCs w:val="22"/>
        </w:rPr>
        <w:t>explained</w:t>
      </w:r>
      <w:r w:rsidR="005A07EC" w:rsidRPr="00057EFE">
        <w:rPr>
          <w:rFonts w:cs="Calibri"/>
          <w:szCs w:val="22"/>
        </w:rPr>
        <w:t xml:space="preserve"> the purely voluntary nature of their participation, </w:t>
      </w:r>
      <w:r w:rsidR="00F02A0A" w:rsidRPr="00057EFE">
        <w:rPr>
          <w:rFonts w:cs="Calibri"/>
          <w:szCs w:val="22"/>
        </w:rPr>
        <w:t xml:space="preserve">and </w:t>
      </w:r>
      <w:r w:rsidR="00F1710F" w:rsidRPr="00057EFE">
        <w:rPr>
          <w:rFonts w:cs="Calibri"/>
          <w:szCs w:val="22"/>
        </w:rPr>
        <w:t>articulated</w:t>
      </w:r>
      <w:r w:rsidR="00F02A0A" w:rsidRPr="00057EFE">
        <w:rPr>
          <w:rFonts w:cs="Calibri"/>
          <w:szCs w:val="22"/>
        </w:rPr>
        <w:t xml:space="preserve"> how I would use and protect their data.</w:t>
      </w:r>
      <w:r w:rsidR="00F02A0A" w:rsidRPr="00057EFE">
        <w:rPr>
          <w:rStyle w:val="FootnoteReference"/>
          <w:rFonts w:cs="Calibri"/>
          <w:szCs w:val="22"/>
        </w:rPr>
        <w:footnoteReference w:id="55"/>
      </w:r>
      <w:r w:rsidR="00F02A0A" w:rsidRPr="00057EFE">
        <w:rPr>
          <w:rFonts w:cs="Calibri"/>
          <w:szCs w:val="22"/>
        </w:rPr>
        <w:t xml:space="preserve"> </w:t>
      </w:r>
    </w:p>
    <w:p w14:paraId="7FDF1C76" w14:textId="44B526B3" w:rsidR="00F02A0A" w:rsidRPr="00057EFE" w:rsidRDefault="00F02A0A" w:rsidP="00F02A0A">
      <w:pPr>
        <w:spacing w:line="360" w:lineRule="auto"/>
        <w:ind w:firstLine="720"/>
        <w:rPr>
          <w:rFonts w:cs="Calibri"/>
          <w:szCs w:val="22"/>
        </w:rPr>
      </w:pPr>
      <w:r w:rsidRPr="00057EFE">
        <w:rPr>
          <w:rFonts w:cs="Calibri"/>
          <w:szCs w:val="22"/>
        </w:rPr>
        <w:t xml:space="preserve">Once participants confirmed their interest, we scheduled loosely structured, </w:t>
      </w:r>
      <w:r w:rsidR="00256B69" w:rsidRPr="00057EFE">
        <w:rPr>
          <w:rFonts w:cs="Calibri"/>
          <w:szCs w:val="22"/>
        </w:rPr>
        <w:t>one-on-one</w:t>
      </w:r>
      <w:r w:rsidRPr="00057EFE">
        <w:rPr>
          <w:rFonts w:cs="Calibri"/>
          <w:szCs w:val="22"/>
        </w:rPr>
        <w:t xml:space="preserve"> interviews, either in-person or through video chat depending on their location. Regardless</w:t>
      </w:r>
      <w:r w:rsidR="00AA399D" w:rsidRPr="00057EFE">
        <w:rPr>
          <w:rFonts w:cs="Calibri"/>
          <w:szCs w:val="22"/>
        </w:rPr>
        <w:t xml:space="preserve"> of format</w:t>
      </w:r>
      <w:r w:rsidRPr="00057EFE">
        <w:rPr>
          <w:rFonts w:cs="Calibri"/>
          <w:szCs w:val="22"/>
        </w:rPr>
        <w:t xml:space="preserve">, I </w:t>
      </w:r>
      <w:r w:rsidR="0046555A" w:rsidRPr="00057EFE">
        <w:rPr>
          <w:rFonts w:cs="Calibri"/>
          <w:szCs w:val="22"/>
        </w:rPr>
        <w:t xml:space="preserve">invited each participant to </w:t>
      </w:r>
      <w:r w:rsidR="00AA399D" w:rsidRPr="00057EFE">
        <w:rPr>
          <w:rFonts w:cs="Calibri"/>
          <w:szCs w:val="22"/>
        </w:rPr>
        <w:t>speak with me</w:t>
      </w:r>
      <w:r w:rsidR="0046555A" w:rsidRPr="00057EFE">
        <w:rPr>
          <w:rFonts w:cs="Calibri"/>
          <w:szCs w:val="22"/>
        </w:rPr>
        <w:t xml:space="preserve"> in</w:t>
      </w:r>
      <w:r w:rsidR="00AA399D" w:rsidRPr="00057EFE">
        <w:rPr>
          <w:rFonts w:cs="Calibri"/>
          <w:szCs w:val="22"/>
        </w:rPr>
        <w:t xml:space="preserve"> </w:t>
      </w:r>
      <w:r w:rsidR="0046555A" w:rsidRPr="00057EFE">
        <w:rPr>
          <w:rFonts w:cs="Calibri"/>
          <w:szCs w:val="22"/>
        </w:rPr>
        <w:t>or near</w:t>
      </w:r>
      <w:r w:rsidR="00AA399D" w:rsidRPr="00057EFE">
        <w:rPr>
          <w:rFonts w:cs="Calibri"/>
          <w:szCs w:val="22"/>
        </w:rPr>
        <w:t xml:space="preserve"> </w:t>
      </w:r>
      <w:r w:rsidR="0046555A" w:rsidRPr="00057EFE">
        <w:rPr>
          <w:rFonts w:cs="Calibri"/>
          <w:szCs w:val="22"/>
        </w:rPr>
        <w:t>their respective apiaries. This choice of setting serve</w:t>
      </w:r>
      <w:r w:rsidR="00F1710F" w:rsidRPr="00057EFE">
        <w:rPr>
          <w:rFonts w:cs="Calibri"/>
          <w:szCs w:val="22"/>
        </w:rPr>
        <w:t>d</w:t>
      </w:r>
      <w:r w:rsidR="0046555A" w:rsidRPr="00057EFE">
        <w:rPr>
          <w:rFonts w:cs="Calibri"/>
          <w:szCs w:val="22"/>
        </w:rPr>
        <w:t xml:space="preserve"> four essential research functions. Firstly, it provided a safe, familiar, and private context in which participants could feel comfortable—even inspired—when discussing their spiritual connection(s) with bees. Secondly, encouraging such proximity to their bees opened up the possibility for their hives to be implicated—if not directly included—in our conversations. Thirdly, it enabled me to observe</w:t>
      </w:r>
      <w:r w:rsidR="000406DC" w:rsidRPr="00057EFE">
        <w:rPr>
          <w:rFonts w:cs="Calibri"/>
          <w:szCs w:val="22"/>
        </w:rPr>
        <w:t xml:space="preserve"> </w:t>
      </w:r>
      <w:r w:rsidR="00570F83" w:rsidRPr="00057EFE">
        <w:rPr>
          <w:rFonts w:cs="Calibri"/>
          <w:szCs w:val="22"/>
        </w:rPr>
        <w:t xml:space="preserve">the behavior of </w:t>
      </w:r>
      <w:r w:rsidR="000406DC" w:rsidRPr="00057EFE">
        <w:rPr>
          <w:rFonts w:cs="Calibri"/>
          <w:szCs w:val="22"/>
        </w:rPr>
        <w:t>participants</w:t>
      </w:r>
      <w:r w:rsidR="00570F83" w:rsidRPr="00057EFE">
        <w:rPr>
          <w:rFonts w:cs="Calibri"/>
          <w:szCs w:val="22"/>
        </w:rPr>
        <w:t xml:space="preserve"> and their bees</w:t>
      </w:r>
      <w:r w:rsidR="0046555A" w:rsidRPr="00057EFE">
        <w:rPr>
          <w:rFonts w:cs="Calibri"/>
          <w:szCs w:val="22"/>
        </w:rPr>
        <w:t>, adding an additional layer of insight into the</w:t>
      </w:r>
      <w:r w:rsidR="00AA399D" w:rsidRPr="00057EFE">
        <w:rPr>
          <w:rFonts w:cs="Calibri"/>
          <w:szCs w:val="22"/>
        </w:rPr>
        <w:t>ir</w:t>
      </w:r>
      <w:r w:rsidR="0046555A" w:rsidRPr="00057EFE">
        <w:rPr>
          <w:rFonts w:cs="Calibri"/>
          <w:szCs w:val="22"/>
        </w:rPr>
        <w:t xml:space="preserve"> spiritual connection</w:t>
      </w:r>
      <w:r w:rsidR="00570F83" w:rsidRPr="00057EFE">
        <w:rPr>
          <w:rFonts w:cs="Calibri"/>
          <w:szCs w:val="22"/>
        </w:rPr>
        <w:t>s</w:t>
      </w:r>
      <w:r w:rsidR="0046555A" w:rsidRPr="00057EFE">
        <w:rPr>
          <w:rFonts w:cs="Calibri"/>
          <w:szCs w:val="22"/>
        </w:rPr>
        <w:t>.</w:t>
      </w:r>
      <w:r w:rsidR="00096082" w:rsidRPr="00057EFE">
        <w:rPr>
          <w:rStyle w:val="FootnoteReference"/>
          <w:rFonts w:cs="Calibri"/>
          <w:szCs w:val="22"/>
        </w:rPr>
        <w:footnoteReference w:id="56"/>
      </w:r>
      <w:r w:rsidR="0046555A" w:rsidRPr="00057EFE">
        <w:rPr>
          <w:rFonts w:cs="Calibri"/>
          <w:szCs w:val="22"/>
        </w:rPr>
        <w:t xml:space="preserve"> Lastly, given the phenomenological emphasis of this research, situating our conversation</w:t>
      </w:r>
      <w:r w:rsidR="00E45882">
        <w:rPr>
          <w:rFonts w:cs="Calibri"/>
          <w:szCs w:val="22"/>
        </w:rPr>
        <w:t>s</w:t>
      </w:r>
      <w:r w:rsidR="0046555A" w:rsidRPr="00057EFE">
        <w:rPr>
          <w:rFonts w:cs="Calibri"/>
          <w:szCs w:val="22"/>
        </w:rPr>
        <w:t xml:space="preserve"> </w:t>
      </w:r>
      <w:r w:rsidR="0046555A" w:rsidRPr="00057EFE">
        <w:rPr>
          <w:rFonts w:cs="Calibri"/>
          <w:szCs w:val="22"/>
        </w:rPr>
        <w:lastRenderedPageBreak/>
        <w:t xml:space="preserve">near the hives heightened our collective ability to explore the sensations of interacting with bees in a spiritual context.  </w:t>
      </w:r>
    </w:p>
    <w:p w14:paraId="7EC4B646" w14:textId="6158D51E" w:rsidR="007520C5" w:rsidRPr="00057EFE" w:rsidRDefault="0046555A" w:rsidP="0046555A">
      <w:pPr>
        <w:spacing w:line="360" w:lineRule="auto"/>
        <w:ind w:firstLine="720"/>
        <w:rPr>
          <w:rFonts w:cs="Calibri"/>
          <w:szCs w:val="22"/>
        </w:rPr>
      </w:pPr>
      <w:r w:rsidRPr="00057EFE">
        <w:rPr>
          <w:rFonts w:cs="Calibri"/>
          <w:szCs w:val="22"/>
        </w:rPr>
        <w:t>Before beginning each interview, I reiterated the intended usage, privacy protections, and voluntary nature of each discussion. After obtaining informed consent from each participant, I then recorded each interview</w:t>
      </w:r>
      <w:r w:rsidR="00256B69" w:rsidRPr="00057EFE">
        <w:rPr>
          <w:rFonts w:cs="Calibri"/>
          <w:szCs w:val="22"/>
        </w:rPr>
        <w:t>,</w:t>
      </w:r>
      <w:r w:rsidRPr="00057EFE">
        <w:rPr>
          <w:rFonts w:cs="Calibri"/>
          <w:szCs w:val="22"/>
        </w:rPr>
        <w:t xml:space="preserve"> using my iPhone</w:t>
      </w:r>
      <w:r w:rsidR="00256B69" w:rsidRPr="00057EFE">
        <w:rPr>
          <w:rFonts w:cs="Calibri"/>
          <w:szCs w:val="22"/>
        </w:rPr>
        <w:t xml:space="preserve"> for in-person conversations and </w:t>
      </w:r>
      <w:proofErr w:type="gramStart"/>
      <w:r w:rsidR="00256B69" w:rsidRPr="00057EFE">
        <w:rPr>
          <w:rFonts w:cs="Calibri"/>
          <w:szCs w:val="22"/>
        </w:rPr>
        <w:t>Zoom</w:t>
      </w:r>
      <w:proofErr w:type="gramEnd"/>
      <w:r w:rsidR="00256B69" w:rsidRPr="00057EFE">
        <w:rPr>
          <w:rFonts w:cs="Calibri"/>
          <w:szCs w:val="22"/>
        </w:rPr>
        <w:t xml:space="preserve"> for virtual meetings</w:t>
      </w:r>
      <w:r w:rsidRPr="00057EFE">
        <w:rPr>
          <w:rFonts w:cs="Calibri"/>
          <w:szCs w:val="22"/>
        </w:rPr>
        <w:t xml:space="preserve">. To ensure </w:t>
      </w:r>
      <w:r w:rsidR="007F7466" w:rsidRPr="00057EFE">
        <w:rPr>
          <w:rFonts w:cs="Calibri"/>
          <w:szCs w:val="22"/>
        </w:rPr>
        <w:t>confidentiality</w:t>
      </w:r>
      <w:r w:rsidRPr="00057EFE">
        <w:rPr>
          <w:rFonts w:cs="Calibri"/>
          <w:szCs w:val="22"/>
        </w:rPr>
        <w:t>, I stored these recordings</w:t>
      </w:r>
      <w:r w:rsidR="00AA399D" w:rsidRPr="00057EFE">
        <w:rPr>
          <w:rFonts w:cs="Calibri"/>
          <w:szCs w:val="22"/>
        </w:rPr>
        <w:t xml:space="preserve"> </w:t>
      </w:r>
      <w:r w:rsidRPr="00057EFE">
        <w:rPr>
          <w:rFonts w:cs="Calibri"/>
          <w:szCs w:val="22"/>
        </w:rPr>
        <w:t>on a biometric- and password-protected device, with back-ups saved to a private cloud server. I also made a point to only collect personal identifying information</w:t>
      </w:r>
      <w:r w:rsidR="00AA399D" w:rsidRPr="00057EFE">
        <w:rPr>
          <w:rFonts w:cs="Calibri"/>
          <w:szCs w:val="22"/>
        </w:rPr>
        <w:t xml:space="preserve"> </w:t>
      </w:r>
      <w:r w:rsidRPr="00057EFE">
        <w:rPr>
          <w:rFonts w:cs="Calibri"/>
          <w:szCs w:val="22"/>
        </w:rPr>
        <w:t xml:space="preserve">for </w:t>
      </w:r>
      <w:r w:rsidR="00AA399D" w:rsidRPr="00057EFE">
        <w:rPr>
          <w:rFonts w:cs="Calibri"/>
          <w:szCs w:val="22"/>
        </w:rPr>
        <w:t>the purpose of scheduling our interviews and maintaining correspondence, as</w:t>
      </w:r>
      <w:r w:rsidR="00570F83" w:rsidRPr="00057EFE">
        <w:rPr>
          <w:rFonts w:cs="Calibri"/>
          <w:szCs w:val="22"/>
        </w:rPr>
        <w:t xml:space="preserve"> </w:t>
      </w:r>
      <w:r w:rsidR="003654E1" w:rsidRPr="00057EFE">
        <w:rPr>
          <w:rFonts w:cs="Calibri"/>
          <w:szCs w:val="22"/>
        </w:rPr>
        <w:t xml:space="preserve">appropriate. </w:t>
      </w:r>
    </w:p>
    <w:p w14:paraId="34431852" w14:textId="59B4B9BF" w:rsidR="00D508B1" w:rsidRPr="00057EFE" w:rsidRDefault="00787DD7" w:rsidP="007277C9">
      <w:pPr>
        <w:spacing w:line="360" w:lineRule="auto"/>
        <w:ind w:firstLine="720"/>
        <w:rPr>
          <w:rFonts w:cs="Calibri"/>
          <w:szCs w:val="22"/>
        </w:rPr>
      </w:pPr>
      <w:r w:rsidRPr="00057EFE">
        <w:rPr>
          <w:rFonts w:cs="Calibri"/>
          <w:szCs w:val="22"/>
        </w:rPr>
        <w:t xml:space="preserve">Despite—and because of—the </w:t>
      </w:r>
      <w:r w:rsidR="00570F83" w:rsidRPr="00057EFE">
        <w:rPr>
          <w:rFonts w:cs="Calibri"/>
          <w:szCs w:val="22"/>
        </w:rPr>
        <w:t>tight-knit</w:t>
      </w:r>
      <w:r w:rsidRPr="00057EFE">
        <w:rPr>
          <w:rFonts w:cs="Calibri"/>
          <w:szCs w:val="22"/>
        </w:rPr>
        <w:t xml:space="preserve"> nature of the sacred apiculture community </w:t>
      </w:r>
      <w:r w:rsidR="00570F83" w:rsidRPr="00057EFE">
        <w:rPr>
          <w:rFonts w:cs="Calibri"/>
          <w:szCs w:val="22"/>
        </w:rPr>
        <w:t>in America</w:t>
      </w:r>
      <w:r w:rsidRPr="00057EFE">
        <w:rPr>
          <w:rFonts w:cs="Calibri"/>
          <w:szCs w:val="22"/>
        </w:rPr>
        <w:t xml:space="preserve">, I worked to keep participation strictly confidential so </w:t>
      </w:r>
      <w:r w:rsidR="00570F83" w:rsidRPr="00057EFE">
        <w:rPr>
          <w:rFonts w:cs="Calibri"/>
          <w:szCs w:val="22"/>
        </w:rPr>
        <w:t>practitioner</w:t>
      </w:r>
      <w:r w:rsidRPr="00057EFE">
        <w:rPr>
          <w:rFonts w:cs="Calibri"/>
          <w:szCs w:val="22"/>
        </w:rPr>
        <w:t>s could feel safe sharing their ideas and experiences without fear of judgement</w:t>
      </w:r>
      <w:r w:rsidR="00280189" w:rsidRPr="00057EFE">
        <w:rPr>
          <w:rFonts w:cs="Calibri"/>
          <w:szCs w:val="22"/>
        </w:rPr>
        <w:t xml:space="preserve"> or</w:t>
      </w:r>
      <w:r w:rsidRPr="00057EFE">
        <w:rPr>
          <w:rFonts w:cs="Calibri"/>
          <w:szCs w:val="22"/>
        </w:rPr>
        <w:t xml:space="preserve"> backlash</w:t>
      </w:r>
      <w:r w:rsidR="00DE2026" w:rsidRPr="00057EFE">
        <w:rPr>
          <w:rFonts w:cs="Calibri"/>
          <w:szCs w:val="22"/>
        </w:rPr>
        <w:t>, whether</w:t>
      </w:r>
      <w:r w:rsidR="00280189" w:rsidRPr="00057EFE">
        <w:rPr>
          <w:rFonts w:cs="Calibri"/>
          <w:szCs w:val="22"/>
        </w:rPr>
        <w:t xml:space="preserve"> from their peers</w:t>
      </w:r>
      <w:r w:rsidR="00DE2026" w:rsidRPr="00057EFE">
        <w:rPr>
          <w:rFonts w:cs="Calibri"/>
          <w:szCs w:val="22"/>
        </w:rPr>
        <w:t xml:space="preserve"> or</w:t>
      </w:r>
      <w:r w:rsidRPr="00057EFE">
        <w:rPr>
          <w:rFonts w:cs="Calibri"/>
          <w:szCs w:val="22"/>
        </w:rPr>
        <w:t xml:space="preserve"> the general public. </w:t>
      </w:r>
      <w:r w:rsidR="007520C5" w:rsidRPr="00057EFE">
        <w:rPr>
          <w:rFonts w:cs="Calibri"/>
          <w:szCs w:val="22"/>
        </w:rPr>
        <w:t xml:space="preserve">However, </w:t>
      </w:r>
      <w:r w:rsidR="00274054" w:rsidRPr="00057EFE">
        <w:rPr>
          <w:rFonts w:cs="Calibri"/>
          <w:szCs w:val="22"/>
        </w:rPr>
        <w:t xml:space="preserve">I was nonetheless able to </w:t>
      </w:r>
      <w:r w:rsidR="00570F83" w:rsidRPr="00057EFE">
        <w:rPr>
          <w:rFonts w:cs="Calibri"/>
          <w:szCs w:val="22"/>
        </w:rPr>
        <w:t>leverage</w:t>
      </w:r>
      <w:r w:rsidR="00274054" w:rsidRPr="00057EFE">
        <w:rPr>
          <w:rFonts w:cs="Calibri"/>
          <w:szCs w:val="22"/>
        </w:rPr>
        <w:t xml:space="preserve"> s</w:t>
      </w:r>
      <w:r w:rsidR="00AE4518" w:rsidRPr="00057EFE">
        <w:rPr>
          <w:rFonts w:cs="Calibri"/>
          <w:szCs w:val="22"/>
        </w:rPr>
        <w:t>acred apiculture’s informal network</w:t>
      </w:r>
      <w:r w:rsidR="00FF38B1" w:rsidRPr="00057EFE">
        <w:rPr>
          <w:rFonts w:cs="Calibri"/>
          <w:szCs w:val="22"/>
        </w:rPr>
        <w:t xml:space="preserve"> structure</w:t>
      </w:r>
      <w:r w:rsidRPr="00057EFE">
        <w:rPr>
          <w:rFonts w:cs="Calibri"/>
          <w:szCs w:val="22"/>
        </w:rPr>
        <w:t xml:space="preserve"> to help find </w:t>
      </w:r>
      <w:r w:rsidR="00EF45B1" w:rsidRPr="00057EFE">
        <w:rPr>
          <w:rFonts w:cs="Calibri"/>
          <w:szCs w:val="22"/>
        </w:rPr>
        <w:t xml:space="preserve">practitioners </w:t>
      </w:r>
      <w:r w:rsidRPr="00057EFE">
        <w:rPr>
          <w:rFonts w:cs="Calibri"/>
          <w:szCs w:val="22"/>
        </w:rPr>
        <w:t>I may not have been able to identify, approach, or speak with without the help of word-of-mouth references from within the community.</w:t>
      </w:r>
      <w:r w:rsidR="00274054" w:rsidRPr="00057EFE">
        <w:rPr>
          <w:rFonts w:cs="Calibri"/>
          <w:szCs w:val="22"/>
          <w:vertAlign w:val="superscript"/>
        </w:rPr>
        <w:footnoteReference w:id="57"/>
      </w:r>
      <w:r w:rsidR="00877447" w:rsidRPr="00057EFE">
        <w:rPr>
          <w:rFonts w:cs="Calibri"/>
          <w:szCs w:val="22"/>
        </w:rPr>
        <w:t xml:space="preserve"> To this effect, I ended each interview by asking the participant if they felt comfortable inviting other practitioners to participate in this study (without revealing they themselves had been interviewed). I gave explicit instructions that any interested practitioners should then email me directly to keep their participation confidential. This strategy granted me </w:t>
      </w:r>
      <w:r w:rsidR="00EF45B1" w:rsidRPr="00057EFE">
        <w:rPr>
          <w:rFonts w:cs="Calibri"/>
          <w:szCs w:val="22"/>
        </w:rPr>
        <w:t xml:space="preserve">access to practitioners who weren’t </w:t>
      </w:r>
      <w:r w:rsidR="007520C5" w:rsidRPr="00057EFE">
        <w:rPr>
          <w:rFonts w:cs="Calibri"/>
          <w:szCs w:val="22"/>
        </w:rPr>
        <w:t xml:space="preserve">necessarily </w:t>
      </w:r>
      <w:r w:rsidR="00EF45B1" w:rsidRPr="00057EFE">
        <w:rPr>
          <w:rFonts w:cs="Calibri"/>
          <w:szCs w:val="22"/>
        </w:rPr>
        <w:t>public about their sacred apiculture practice</w:t>
      </w:r>
      <w:r w:rsidR="004F0C1E" w:rsidRPr="00057EFE">
        <w:rPr>
          <w:rFonts w:cs="Calibri"/>
          <w:szCs w:val="22"/>
        </w:rPr>
        <w:t>s</w:t>
      </w:r>
      <w:r w:rsidR="00877447" w:rsidRPr="00057EFE">
        <w:rPr>
          <w:rFonts w:cs="Calibri"/>
          <w:szCs w:val="22"/>
        </w:rPr>
        <w:t xml:space="preserve">, which </w:t>
      </w:r>
      <w:r w:rsidR="00570F83" w:rsidRPr="00057EFE">
        <w:rPr>
          <w:rFonts w:cs="Calibri"/>
          <w:szCs w:val="22"/>
        </w:rPr>
        <w:t>heightened the diversity within my research sample</w:t>
      </w:r>
      <w:r w:rsidR="00877447" w:rsidRPr="00057EFE">
        <w:rPr>
          <w:rFonts w:cs="Calibri"/>
          <w:szCs w:val="22"/>
        </w:rPr>
        <w:t xml:space="preserve"> and</w:t>
      </w:r>
      <w:r w:rsidR="00570F83" w:rsidRPr="00057EFE">
        <w:rPr>
          <w:rFonts w:cs="Calibri"/>
          <w:szCs w:val="22"/>
        </w:rPr>
        <w:t xml:space="preserve"> improved the </w:t>
      </w:r>
      <w:r w:rsidR="00877447" w:rsidRPr="00057EFE">
        <w:rPr>
          <w:rFonts w:cs="Calibri"/>
          <w:szCs w:val="22"/>
        </w:rPr>
        <w:t>quality of insight gleaned from our conversations.</w:t>
      </w:r>
      <w:r w:rsidR="00EF45B1" w:rsidRPr="00057EFE">
        <w:rPr>
          <w:rFonts w:cs="Calibri"/>
          <w:szCs w:val="22"/>
        </w:rPr>
        <w:t xml:space="preserve"> </w:t>
      </w:r>
      <w:r w:rsidR="00570F83" w:rsidRPr="00057EFE">
        <w:rPr>
          <w:rFonts w:cs="Calibri"/>
          <w:szCs w:val="22"/>
        </w:rPr>
        <w:t>Lastly</w:t>
      </w:r>
      <w:r w:rsidR="0046555A" w:rsidRPr="00057EFE">
        <w:rPr>
          <w:rFonts w:cs="Calibri"/>
          <w:szCs w:val="22"/>
        </w:rPr>
        <w:t xml:space="preserve">, I have further safeguarded what little personal identifying information I collected by assigning pseudonyms to each participant, as well as using the personal pronoun ‘they’ to </w:t>
      </w:r>
      <w:r w:rsidR="003654E1" w:rsidRPr="00057EFE">
        <w:rPr>
          <w:rFonts w:cs="Calibri"/>
          <w:szCs w:val="22"/>
        </w:rPr>
        <w:t xml:space="preserve">help </w:t>
      </w:r>
      <w:r w:rsidR="0046555A" w:rsidRPr="00057EFE">
        <w:rPr>
          <w:rFonts w:cs="Calibri"/>
          <w:szCs w:val="22"/>
        </w:rPr>
        <w:t xml:space="preserve">obscure suggestions of the respondent’s </w:t>
      </w:r>
      <w:r w:rsidR="007400CC" w:rsidRPr="00057EFE">
        <w:rPr>
          <w:rFonts w:cs="Calibri"/>
          <w:szCs w:val="22"/>
        </w:rPr>
        <w:t xml:space="preserve">sex and </w:t>
      </w:r>
      <w:r w:rsidR="0046555A" w:rsidRPr="00057EFE">
        <w:rPr>
          <w:rFonts w:cs="Calibri"/>
          <w:szCs w:val="22"/>
        </w:rPr>
        <w:t>gender identity.</w:t>
      </w:r>
      <w:r w:rsidR="00AE4518" w:rsidRPr="00057EFE">
        <w:rPr>
          <w:rStyle w:val="FootnoteReference"/>
          <w:rFonts w:cs="Calibri"/>
          <w:szCs w:val="22"/>
        </w:rPr>
        <w:footnoteReference w:id="58"/>
      </w:r>
      <w:r w:rsidR="0046555A" w:rsidRPr="00057EFE">
        <w:rPr>
          <w:rFonts w:cs="Calibri"/>
          <w:szCs w:val="22"/>
        </w:rPr>
        <w:t xml:space="preserve">    </w:t>
      </w:r>
      <w:r w:rsidR="0062232A" w:rsidRPr="00057EFE">
        <w:rPr>
          <w:rFonts w:cs="Calibri"/>
          <w:szCs w:val="22"/>
        </w:rPr>
        <w:br/>
      </w:r>
      <w:r w:rsidR="00B058D6">
        <w:rPr>
          <w:rFonts w:cs="Calibri"/>
          <w:szCs w:val="22"/>
        </w:rPr>
        <w:br/>
      </w:r>
    </w:p>
    <w:p w14:paraId="28659B15" w14:textId="25B23C0B" w:rsidR="00D508B1" w:rsidRPr="00057EFE" w:rsidRDefault="0062232A" w:rsidP="000B1121">
      <w:pPr>
        <w:tabs>
          <w:tab w:val="left" w:pos="720"/>
        </w:tabs>
        <w:rPr>
          <w:rFonts w:cs="Calibri"/>
          <w:szCs w:val="22"/>
        </w:rPr>
      </w:pPr>
      <w:r w:rsidRPr="00057EFE">
        <w:rPr>
          <w:rFonts w:cs="Calibri"/>
          <w:color w:val="808080" w:themeColor="background1" w:themeShade="80"/>
          <w:sz w:val="20"/>
          <w:szCs w:val="20"/>
        </w:rPr>
        <w:t>3.2</w:t>
      </w:r>
      <w:r w:rsidRPr="00057EFE">
        <w:rPr>
          <w:rFonts w:cs="Calibri"/>
          <w:color w:val="808080" w:themeColor="background1" w:themeShade="80"/>
          <w:sz w:val="28"/>
          <w:szCs w:val="28"/>
        </w:rPr>
        <w:t xml:space="preserve"> </w:t>
      </w:r>
      <w:r w:rsidR="007277C9" w:rsidRPr="00057EFE">
        <w:rPr>
          <w:rFonts w:cs="Calibri"/>
          <w:color w:val="808080" w:themeColor="background1" w:themeShade="80"/>
          <w:sz w:val="28"/>
          <w:szCs w:val="28"/>
        </w:rPr>
        <w:tab/>
      </w:r>
      <w:r w:rsidR="000B1121" w:rsidRPr="00057EFE">
        <w:rPr>
          <w:rFonts w:cs="Calibri"/>
          <w:color w:val="808080" w:themeColor="background1" w:themeShade="80"/>
          <w:sz w:val="28"/>
          <w:szCs w:val="28"/>
        </w:rPr>
        <w:br/>
      </w:r>
      <w:r w:rsidRPr="00057EFE">
        <w:rPr>
          <w:rFonts w:cs="Calibri"/>
          <w:sz w:val="36"/>
          <w:szCs w:val="36"/>
          <w:u w:val="single"/>
        </w:rPr>
        <w:t>Limitations</w:t>
      </w:r>
      <w:r w:rsidRPr="00057EFE">
        <w:rPr>
          <w:rFonts w:cs="Calibri"/>
          <w:sz w:val="28"/>
          <w:szCs w:val="28"/>
        </w:rPr>
        <w:br/>
      </w:r>
    </w:p>
    <w:p w14:paraId="7AAE1FB0" w14:textId="4041AE46" w:rsidR="000B1121" w:rsidRPr="00057EFE" w:rsidRDefault="0046555A" w:rsidP="000B1121">
      <w:pPr>
        <w:spacing w:line="360" w:lineRule="auto"/>
        <w:ind w:firstLine="720"/>
        <w:rPr>
          <w:rFonts w:cs="Calibri"/>
          <w:szCs w:val="22"/>
        </w:rPr>
      </w:pPr>
      <w:r w:rsidRPr="00057EFE">
        <w:rPr>
          <w:rFonts w:cs="Calibri"/>
          <w:szCs w:val="22"/>
        </w:rPr>
        <w:t xml:space="preserve">Like any type of ethnographic research, this study may be influenced by certain limitations and caveats. Firstly, despite obtaining informed consent, respondents may have felt social or professional </w:t>
      </w:r>
      <w:r w:rsidRPr="00057EFE">
        <w:rPr>
          <w:rFonts w:cs="Calibri"/>
          <w:szCs w:val="22"/>
        </w:rPr>
        <w:lastRenderedPageBreak/>
        <w:t xml:space="preserve">pressure to participate due to their </w:t>
      </w:r>
      <w:r w:rsidR="00AE4518" w:rsidRPr="00057EFE">
        <w:rPr>
          <w:rFonts w:cs="Calibri"/>
          <w:szCs w:val="22"/>
        </w:rPr>
        <w:t>previous interactions with me or their relationship</w:t>
      </w:r>
      <w:r w:rsidR="0022742C" w:rsidRPr="00057EFE">
        <w:rPr>
          <w:rFonts w:cs="Calibri"/>
          <w:szCs w:val="22"/>
        </w:rPr>
        <w:t>s with</w:t>
      </w:r>
      <w:r w:rsidR="00AE4518" w:rsidRPr="00057EFE">
        <w:rPr>
          <w:rFonts w:cs="Calibri"/>
          <w:szCs w:val="22"/>
        </w:rPr>
        <w:t xml:space="preserve"> other practitioners</w:t>
      </w:r>
      <w:r w:rsidRPr="00057EFE">
        <w:rPr>
          <w:rFonts w:cs="Calibri"/>
          <w:szCs w:val="22"/>
        </w:rPr>
        <w:t xml:space="preserve">. Secondly, </w:t>
      </w:r>
      <w:r w:rsidR="00AE4518" w:rsidRPr="00057EFE">
        <w:rPr>
          <w:rFonts w:cs="Calibri"/>
          <w:szCs w:val="22"/>
        </w:rPr>
        <w:t xml:space="preserve">despite </w:t>
      </w:r>
      <w:r w:rsidR="0022742C" w:rsidRPr="00057EFE">
        <w:rPr>
          <w:rFonts w:cs="Calibri"/>
          <w:szCs w:val="22"/>
        </w:rPr>
        <w:t>working to amass</w:t>
      </w:r>
      <w:r w:rsidR="00AE4518" w:rsidRPr="00057EFE">
        <w:rPr>
          <w:rFonts w:cs="Calibri"/>
          <w:szCs w:val="22"/>
        </w:rPr>
        <w:t xml:space="preserve"> a diverse </w:t>
      </w:r>
      <w:r w:rsidR="0022742C" w:rsidRPr="00057EFE">
        <w:rPr>
          <w:rFonts w:cs="Calibri"/>
          <w:szCs w:val="22"/>
        </w:rPr>
        <w:t>research group</w:t>
      </w:r>
      <w:r w:rsidR="00AE4518" w:rsidRPr="00057EFE">
        <w:rPr>
          <w:rFonts w:cs="Calibri"/>
          <w:szCs w:val="22"/>
        </w:rPr>
        <w:t xml:space="preserve">, </w:t>
      </w:r>
      <w:r w:rsidRPr="00057EFE">
        <w:rPr>
          <w:rFonts w:cs="Calibri"/>
          <w:szCs w:val="22"/>
        </w:rPr>
        <w:t xml:space="preserve">this sample of </w:t>
      </w:r>
      <w:r w:rsidR="00D508B1" w:rsidRPr="00057EFE">
        <w:rPr>
          <w:rFonts w:cs="Calibri"/>
          <w:szCs w:val="22"/>
        </w:rPr>
        <w:t>eight</w:t>
      </w:r>
      <w:r w:rsidR="00AE4518" w:rsidRPr="00057EFE">
        <w:rPr>
          <w:rFonts w:cs="Calibri"/>
          <w:szCs w:val="22"/>
        </w:rPr>
        <w:t xml:space="preserve"> respondents </w:t>
      </w:r>
      <w:r w:rsidR="00FF38B1" w:rsidRPr="00057EFE">
        <w:rPr>
          <w:rFonts w:cs="Calibri"/>
          <w:szCs w:val="22"/>
        </w:rPr>
        <w:t>cannot fully</w:t>
      </w:r>
      <w:r w:rsidR="00D508B1" w:rsidRPr="00057EFE">
        <w:rPr>
          <w:rFonts w:cs="Calibri"/>
          <w:szCs w:val="22"/>
        </w:rPr>
        <w:t xml:space="preserve"> represent the experience of all sacred apiculture practitioners throughout the country</w:t>
      </w:r>
      <w:r w:rsidR="00FF38B1" w:rsidRPr="00057EFE">
        <w:rPr>
          <w:rFonts w:cs="Calibri"/>
          <w:szCs w:val="22"/>
        </w:rPr>
        <w:t xml:space="preserve">. </w:t>
      </w:r>
      <w:r w:rsidRPr="00057EFE">
        <w:rPr>
          <w:rFonts w:cs="Calibri"/>
          <w:szCs w:val="22"/>
        </w:rPr>
        <w:t xml:space="preserve">For example, </w:t>
      </w:r>
      <w:r w:rsidR="00FF38B1" w:rsidRPr="00057EFE">
        <w:rPr>
          <w:rFonts w:cs="Calibri"/>
          <w:szCs w:val="22"/>
        </w:rPr>
        <w:t>I was</w:t>
      </w:r>
      <w:r w:rsidR="00BD10ED" w:rsidRPr="00057EFE">
        <w:rPr>
          <w:rFonts w:cs="Calibri"/>
          <w:szCs w:val="22"/>
        </w:rPr>
        <w:t xml:space="preserve"> not</w:t>
      </w:r>
      <w:r w:rsidR="00FF38B1" w:rsidRPr="00057EFE">
        <w:rPr>
          <w:rFonts w:cs="Calibri"/>
          <w:szCs w:val="22"/>
        </w:rPr>
        <w:t xml:space="preserve"> able to access </w:t>
      </w:r>
      <w:r w:rsidR="00DF205D" w:rsidRPr="00057EFE">
        <w:rPr>
          <w:rFonts w:cs="Calibri"/>
          <w:szCs w:val="22"/>
        </w:rPr>
        <w:t xml:space="preserve">practitioners representing </w:t>
      </w:r>
      <w:r w:rsidR="00FF38B1" w:rsidRPr="00057EFE">
        <w:rPr>
          <w:rFonts w:cs="Calibri"/>
          <w:szCs w:val="22"/>
        </w:rPr>
        <w:t xml:space="preserve">certain minority groups (e.g., Native Americans, non-English speaking communities, etc.), who may maintain completely different rites and cosmologies around spiritual beekeeping. Furthermore, </w:t>
      </w:r>
      <w:r w:rsidR="00D508B1" w:rsidRPr="00057EFE">
        <w:rPr>
          <w:rFonts w:cs="Calibri"/>
          <w:szCs w:val="22"/>
        </w:rPr>
        <w:t xml:space="preserve">my research </w:t>
      </w:r>
      <w:r w:rsidR="0036652B" w:rsidRPr="00057EFE">
        <w:rPr>
          <w:rFonts w:cs="Calibri"/>
          <w:szCs w:val="22"/>
        </w:rPr>
        <w:t xml:space="preserve">revealed </w:t>
      </w:r>
      <w:r w:rsidR="0022742C" w:rsidRPr="00057EFE">
        <w:rPr>
          <w:rFonts w:cs="Calibri"/>
          <w:szCs w:val="22"/>
        </w:rPr>
        <w:t xml:space="preserve">notable </w:t>
      </w:r>
      <w:r w:rsidR="0036652B" w:rsidRPr="00057EFE">
        <w:rPr>
          <w:rFonts w:cs="Calibri"/>
          <w:szCs w:val="22"/>
        </w:rPr>
        <w:t xml:space="preserve">ethical </w:t>
      </w:r>
      <w:r w:rsidR="00D508B1" w:rsidRPr="00057EFE">
        <w:rPr>
          <w:rFonts w:cs="Calibri"/>
          <w:szCs w:val="22"/>
        </w:rPr>
        <w:t xml:space="preserve">and ideological schisms that </w:t>
      </w:r>
      <w:r w:rsidR="0036652B" w:rsidRPr="00057EFE">
        <w:rPr>
          <w:rFonts w:cs="Calibri"/>
          <w:szCs w:val="22"/>
        </w:rPr>
        <w:t>divide</w:t>
      </w:r>
      <w:r w:rsidR="00D508B1" w:rsidRPr="00057EFE">
        <w:rPr>
          <w:rFonts w:cs="Calibri"/>
          <w:szCs w:val="22"/>
        </w:rPr>
        <w:t xml:space="preserve"> members </w:t>
      </w:r>
      <w:r w:rsidR="00D508B1" w:rsidRPr="00057EFE">
        <w:rPr>
          <w:rFonts w:cs="Calibri"/>
          <w:i/>
          <w:iCs/>
          <w:szCs w:val="22"/>
        </w:rPr>
        <w:t>within</w:t>
      </w:r>
      <w:r w:rsidR="00D508B1" w:rsidRPr="00057EFE">
        <w:rPr>
          <w:rFonts w:cs="Calibri"/>
          <w:szCs w:val="22"/>
        </w:rPr>
        <w:t xml:space="preserve"> </w:t>
      </w:r>
      <w:r w:rsidR="00770160" w:rsidRPr="00057EFE">
        <w:rPr>
          <w:rFonts w:cs="Calibri"/>
          <w:szCs w:val="22"/>
        </w:rPr>
        <w:t>the</w:t>
      </w:r>
      <w:r w:rsidR="00D508B1" w:rsidRPr="00057EFE">
        <w:rPr>
          <w:rFonts w:cs="Calibri"/>
          <w:szCs w:val="22"/>
        </w:rPr>
        <w:t xml:space="preserve"> </w:t>
      </w:r>
      <w:r w:rsidR="0022742C" w:rsidRPr="00057EFE">
        <w:rPr>
          <w:rFonts w:cs="Calibri"/>
          <w:szCs w:val="22"/>
        </w:rPr>
        <w:t xml:space="preserve">sacred apiculture </w:t>
      </w:r>
      <w:r w:rsidR="00D508B1" w:rsidRPr="00057EFE">
        <w:rPr>
          <w:rFonts w:cs="Calibri"/>
          <w:szCs w:val="22"/>
        </w:rPr>
        <w:t>community</w:t>
      </w:r>
      <w:r w:rsidR="0036652B" w:rsidRPr="00057EFE">
        <w:rPr>
          <w:rFonts w:cs="Calibri"/>
          <w:szCs w:val="22"/>
        </w:rPr>
        <w:t>, suggesting there could be more subgroups and factions not yet accounted for</w:t>
      </w:r>
      <w:r w:rsidR="00D508B1" w:rsidRPr="00057EFE">
        <w:rPr>
          <w:rFonts w:cs="Calibri"/>
          <w:szCs w:val="22"/>
        </w:rPr>
        <w:t>.</w:t>
      </w:r>
      <w:r w:rsidR="00D508B1" w:rsidRPr="00057EFE">
        <w:rPr>
          <w:rStyle w:val="FootnoteReference"/>
          <w:rFonts w:cs="Calibri"/>
          <w:szCs w:val="22"/>
        </w:rPr>
        <w:footnoteReference w:id="59"/>
      </w:r>
      <w:r w:rsidR="00D508B1" w:rsidRPr="00057EFE">
        <w:rPr>
          <w:rFonts w:cs="Calibri"/>
          <w:szCs w:val="22"/>
        </w:rPr>
        <w:t xml:space="preserve"> </w:t>
      </w:r>
      <w:r w:rsidR="0036652B" w:rsidRPr="00057EFE">
        <w:rPr>
          <w:rFonts w:cs="Calibri"/>
          <w:szCs w:val="22"/>
        </w:rPr>
        <w:t>Further</w:t>
      </w:r>
      <w:r w:rsidRPr="00057EFE">
        <w:rPr>
          <w:rFonts w:cs="Calibri"/>
          <w:szCs w:val="22"/>
        </w:rPr>
        <w:t xml:space="preserve"> research of this kind would be required to assess whether these considerations influence the findings from this study. </w:t>
      </w:r>
    </w:p>
    <w:p w14:paraId="10D0887C" w14:textId="0546C109" w:rsidR="0046555A" w:rsidRPr="00057EFE" w:rsidRDefault="00B058D6" w:rsidP="00B762B9">
      <w:pPr>
        <w:rPr>
          <w:rFonts w:cs="Calibri"/>
          <w:color w:val="808080" w:themeColor="background1" w:themeShade="80"/>
          <w:sz w:val="28"/>
          <w:szCs w:val="28"/>
        </w:rPr>
      </w:pPr>
      <w:r>
        <w:rPr>
          <w:rFonts w:cs="Calibri"/>
          <w:color w:val="808080" w:themeColor="background1" w:themeShade="80"/>
          <w:sz w:val="28"/>
          <w:szCs w:val="28"/>
        </w:rPr>
        <w:br/>
      </w:r>
      <w:r w:rsidR="000B1121" w:rsidRPr="00057EFE">
        <w:rPr>
          <w:rFonts w:cs="Calibri"/>
          <w:color w:val="808080" w:themeColor="background1" w:themeShade="80"/>
          <w:sz w:val="28"/>
          <w:szCs w:val="28"/>
        </w:rPr>
        <w:br/>
      </w:r>
      <w:r w:rsidR="000B1121" w:rsidRPr="00057EFE">
        <w:rPr>
          <w:rFonts w:eastAsia="Georgia" w:cs="Calibri"/>
          <w:color w:val="808080" w:themeColor="background1" w:themeShade="80"/>
          <w:sz w:val="20"/>
          <w:szCs w:val="20"/>
          <w:u w:color="000000"/>
        </w:rPr>
        <w:t>3.3</w:t>
      </w:r>
      <w:r w:rsidR="000B1121" w:rsidRPr="00057EFE">
        <w:rPr>
          <w:rFonts w:eastAsia="Georgia" w:cs="Calibri"/>
          <w:b/>
          <w:bCs/>
          <w:color w:val="000000" w:themeColor="text1"/>
          <w:sz w:val="28"/>
          <w:szCs w:val="28"/>
          <w:u w:color="000000"/>
        </w:rPr>
        <w:tab/>
      </w:r>
      <w:r w:rsidR="000B1121" w:rsidRPr="00057EFE">
        <w:rPr>
          <w:rFonts w:eastAsia="Georgia" w:cs="Calibri"/>
          <w:b/>
          <w:bCs/>
          <w:color w:val="000000" w:themeColor="text1"/>
          <w:sz w:val="28"/>
          <w:szCs w:val="28"/>
          <w:u w:color="000000"/>
        </w:rPr>
        <w:br/>
      </w:r>
      <w:r w:rsidR="000B1121" w:rsidRPr="00057EFE">
        <w:rPr>
          <w:rFonts w:cs="Calibri"/>
          <w:sz w:val="36"/>
          <w:szCs w:val="36"/>
          <w:u w:val="single"/>
        </w:rPr>
        <w:t>Reflexivity</w:t>
      </w:r>
      <w:r w:rsidR="00876BC1" w:rsidRPr="00057EFE">
        <w:rPr>
          <w:rFonts w:cs="Calibri"/>
          <w:color w:val="808080" w:themeColor="background1" w:themeShade="80"/>
          <w:sz w:val="28"/>
          <w:szCs w:val="28"/>
        </w:rPr>
        <w:br/>
      </w:r>
    </w:p>
    <w:p w14:paraId="031AF36C" w14:textId="3CE8A1DF" w:rsidR="00856D68" w:rsidRPr="00057EFE" w:rsidRDefault="0046555A" w:rsidP="00A25290">
      <w:pPr>
        <w:spacing w:line="360" w:lineRule="auto"/>
        <w:rPr>
          <w:rFonts w:cs="Calibri"/>
          <w:szCs w:val="22"/>
        </w:rPr>
      </w:pPr>
      <w:r w:rsidRPr="00057EFE">
        <w:rPr>
          <w:rFonts w:cs="Calibri"/>
          <w:b/>
          <w:bCs/>
          <w:szCs w:val="22"/>
        </w:rPr>
        <w:tab/>
      </w:r>
      <w:r w:rsidRPr="00057EFE">
        <w:rPr>
          <w:rFonts w:cs="Calibri"/>
          <w:szCs w:val="22"/>
        </w:rPr>
        <w:t>Though not a beekeeper myself, my ongoing interest</w:t>
      </w:r>
      <w:r w:rsidR="0022742C" w:rsidRPr="00057EFE">
        <w:rPr>
          <w:rFonts w:cs="Calibri"/>
          <w:szCs w:val="22"/>
        </w:rPr>
        <w:t xml:space="preserve"> and</w:t>
      </w:r>
      <w:r w:rsidRPr="00057EFE">
        <w:rPr>
          <w:rFonts w:cs="Calibri"/>
          <w:szCs w:val="22"/>
        </w:rPr>
        <w:t xml:space="preserve"> familiarity with apiculture grants me a heightened ability to understand beekeepers</w:t>
      </w:r>
      <w:r w:rsidR="004A5E7E">
        <w:rPr>
          <w:rFonts w:cs="Calibri"/>
          <w:szCs w:val="22"/>
        </w:rPr>
        <w:t>’</w:t>
      </w:r>
      <w:r w:rsidRPr="00057EFE">
        <w:rPr>
          <w:rFonts w:cs="Calibri"/>
          <w:szCs w:val="22"/>
        </w:rPr>
        <w:t xml:space="preserve"> cosmolog</w:t>
      </w:r>
      <w:r w:rsidR="004A5E7E">
        <w:rPr>
          <w:rFonts w:cs="Calibri"/>
          <w:szCs w:val="22"/>
        </w:rPr>
        <w:t>ies</w:t>
      </w:r>
      <w:r w:rsidRPr="00057EFE">
        <w:rPr>
          <w:rFonts w:cs="Calibri"/>
          <w:szCs w:val="22"/>
        </w:rPr>
        <w:t xml:space="preserve">, which may otherwise be lost to a layperson. Furthermore, such ‘insider’ knowledge helps preempt some of the </w:t>
      </w:r>
      <w:r w:rsidRPr="00057EFE">
        <w:rPr>
          <w:rFonts w:cs="Calibri"/>
          <w:color w:val="000000" w:themeColor="text1"/>
          <w:szCs w:val="22"/>
        </w:rPr>
        <w:t xml:space="preserve">concerns previously mentioned regarding the </w:t>
      </w:r>
      <w:r w:rsidRPr="00057EFE">
        <w:rPr>
          <w:rFonts w:cs="Calibri"/>
          <w:szCs w:val="22"/>
        </w:rPr>
        <w:t xml:space="preserve">perceived and potential dangers of sharing knowledge with those outside of </w:t>
      </w:r>
      <w:r w:rsidR="00AE4518" w:rsidRPr="00057EFE">
        <w:rPr>
          <w:rFonts w:cs="Calibri"/>
          <w:szCs w:val="22"/>
        </w:rPr>
        <w:t>a</w:t>
      </w:r>
      <w:r w:rsidRPr="00057EFE">
        <w:rPr>
          <w:rFonts w:cs="Calibri"/>
          <w:szCs w:val="22"/>
        </w:rPr>
        <w:t xml:space="preserve"> given community.</w:t>
      </w:r>
      <w:r w:rsidRPr="00057EFE">
        <w:rPr>
          <w:rStyle w:val="FootnoteReference"/>
          <w:rFonts w:cs="Calibri"/>
          <w:szCs w:val="22"/>
        </w:rPr>
        <w:footnoteReference w:id="60"/>
      </w:r>
      <w:r w:rsidRPr="00057EFE">
        <w:rPr>
          <w:rFonts w:cs="Calibri"/>
          <w:szCs w:val="22"/>
        </w:rPr>
        <w:t xml:space="preserve"> </w:t>
      </w:r>
      <w:r w:rsidR="00A25290" w:rsidRPr="00057EFE">
        <w:rPr>
          <w:rFonts w:cs="Calibri"/>
          <w:szCs w:val="22"/>
        </w:rPr>
        <w:t>Despite my ability to relate and empathi</w:t>
      </w:r>
      <w:r w:rsidR="0022742C" w:rsidRPr="00057EFE">
        <w:rPr>
          <w:rFonts w:cs="Calibri"/>
          <w:szCs w:val="22"/>
        </w:rPr>
        <w:t>z</w:t>
      </w:r>
      <w:r w:rsidR="00A25290" w:rsidRPr="00057EFE">
        <w:rPr>
          <w:rFonts w:cs="Calibri"/>
          <w:szCs w:val="22"/>
        </w:rPr>
        <w:t>e with sacred apiculture practitioners</w:t>
      </w:r>
      <w:r w:rsidRPr="00057EFE">
        <w:rPr>
          <w:rFonts w:cs="Calibri"/>
          <w:szCs w:val="22"/>
        </w:rPr>
        <w:t xml:space="preserve">, </w:t>
      </w:r>
      <w:r w:rsidR="00C01C82" w:rsidRPr="00057EFE">
        <w:rPr>
          <w:rFonts w:cs="Calibri"/>
          <w:szCs w:val="22"/>
        </w:rPr>
        <w:t>my</w:t>
      </w:r>
      <w:r w:rsidRPr="00057EFE">
        <w:rPr>
          <w:rFonts w:cs="Calibri"/>
          <w:szCs w:val="22"/>
        </w:rPr>
        <w:t xml:space="preserve"> ‘insider’ knowledge </w:t>
      </w:r>
      <w:r w:rsidR="0022742C" w:rsidRPr="00057EFE">
        <w:rPr>
          <w:rFonts w:cs="Calibri"/>
          <w:szCs w:val="22"/>
        </w:rPr>
        <w:t>nonetheless</w:t>
      </w:r>
      <w:r w:rsidR="0036652B" w:rsidRPr="00057EFE">
        <w:rPr>
          <w:rFonts w:cs="Calibri"/>
          <w:szCs w:val="22"/>
        </w:rPr>
        <w:t xml:space="preserve"> </w:t>
      </w:r>
      <w:r w:rsidR="00A25290" w:rsidRPr="00057EFE">
        <w:rPr>
          <w:rFonts w:cs="Calibri"/>
          <w:szCs w:val="22"/>
        </w:rPr>
        <w:t>carries unique challenges</w:t>
      </w:r>
      <w:r w:rsidRPr="00057EFE">
        <w:rPr>
          <w:rFonts w:cs="Calibri"/>
          <w:szCs w:val="22"/>
        </w:rPr>
        <w:t xml:space="preserve">. </w:t>
      </w:r>
      <w:r w:rsidR="00752642" w:rsidRPr="00057EFE">
        <w:rPr>
          <w:rFonts w:cs="Calibri"/>
          <w:szCs w:val="22"/>
        </w:rPr>
        <w:t xml:space="preserve">I </w:t>
      </w:r>
      <w:r w:rsidR="00A25290" w:rsidRPr="00057EFE">
        <w:rPr>
          <w:rFonts w:cs="Calibri"/>
          <w:szCs w:val="22"/>
        </w:rPr>
        <w:t xml:space="preserve">of course have </w:t>
      </w:r>
      <w:r w:rsidRPr="00057EFE">
        <w:rPr>
          <w:rFonts w:cs="Calibri"/>
          <w:szCs w:val="22"/>
        </w:rPr>
        <w:t xml:space="preserve">my own </w:t>
      </w:r>
      <w:r w:rsidR="00A25290" w:rsidRPr="00057EFE">
        <w:rPr>
          <w:rFonts w:cs="Calibri"/>
          <w:szCs w:val="22"/>
        </w:rPr>
        <w:t xml:space="preserve">personal </w:t>
      </w:r>
      <w:r w:rsidRPr="00057EFE">
        <w:rPr>
          <w:rFonts w:cs="Calibri"/>
          <w:szCs w:val="22"/>
        </w:rPr>
        <w:t>relationship</w:t>
      </w:r>
      <w:r w:rsidR="00752642" w:rsidRPr="00057EFE">
        <w:rPr>
          <w:rFonts w:cs="Calibri"/>
          <w:szCs w:val="22"/>
        </w:rPr>
        <w:t xml:space="preserve"> with</w:t>
      </w:r>
      <w:r w:rsidRPr="00057EFE">
        <w:rPr>
          <w:rFonts w:cs="Calibri"/>
          <w:szCs w:val="22"/>
        </w:rPr>
        <w:t xml:space="preserve"> bees</w:t>
      </w:r>
      <w:r w:rsidR="00F30377" w:rsidRPr="00057EFE">
        <w:rPr>
          <w:rFonts w:cs="Calibri"/>
          <w:szCs w:val="22"/>
        </w:rPr>
        <w:t xml:space="preserve">, </w:t>
      </w:r>
      <w:r w:rsidRPr="00057EFE">
        <w:rPr>
          <w:rFonts w:cs="Calibri"/>
          <w:szCs w:val="22"/>
        </w:rPr>
        <w:t xml:space="preserve">which </w:t>
      </w:r>
      <w:r w:rsidR="00752642" w:rsidRPr="00057EFE">
        <w:rPr>
          <w:rFonts w:cs="Calibri"/>
          <w:szCs w:val="22"/>
        </w:rPr>
        <w:t>transformed</w:t>
      </w:r>
      <w:r w:rsidRPr="00057EFE">
        <w:rPr>
          <w:rFonts w:cs="Calibri"/>
          <w:szCs w:val="22"/>
        </w:rPr>
        <w:t xml:space="preserve"> from childhood terror into an ongoing conceptual, ethical, and aesthetic fascination.</w:t>
      </w:r>
      <w:r w:rsidR="00752642" w:rsidRPr="00057EFE">
        <w:rPr>
          <w:rFonts w:cs="Calibri"/>
          <w:szCs w:val="22"/>
        </w:rPr>
        <w:t xml:space="preserve"> </w:t>
      </w:r>
      <w:r w:rsidR="0036652B" w:rsidRPr="00057EFE">
        <w:rPr>
          <w:rFonts w:cs="Calibri"/>
          <w:szCs w:val="22"/>
        </w:rPr>
        <w:t>Because of this</w:t>
      </w:r>
      <w:r w:rsidR="00752642" w:rsidRPr="00057EFE">
        <w:rPr>
          <w:rFonts w:cs="Calibri"/>
          <w:szCs w:val="22"/>
        </w:rPr>
        <w:t>, I’ve become increasingly interested and invested in the wellbeing</w:t>
      </w:r>
      <w:r w:rsidR="0036652B" w:rsidRPr="00057EFE">
        <w:rPr>
          <w:rFonts w:cs="Calibri"/>
          <w:szCs w:val="22"/>
        </w:rPr>
        <w:t xml:space="preserve"> of bees—and the relationships we collectively cultivate with them. T</w:t>
      </w:r>
      <w:r w:rsidR="00752642" w:rsidRPr="00057EFE">
        <w:rPr>
          <w:rFonts w:cs="Calibri"/>
          <w:szCs w:val="22"/>
        </w:rPr>
        <w:t>his impulse is not unique to my research.</w:t>
      </w:r>
      <w:r w:rsidR="00AB4752" w:rsidRPr="00057EFE">
        <w:rPr>
          <w:rStyle w:val="FootnoteReference"/>
          <w:rFonts w:cs="Calibri"/>
          <w:szCs w:val="22"/>
        </w:rPr>
        <w:footnoteReference w:id="61"/>
      </w:r>
      <w:r w:rsidR="00752642" w:rsidRPr="00057EFE">
        <w:rPr>
          <w:rFonts w:cs="Calibri"/>
          <w:szCs w:val="22"/>
        </w:rPr>
        <w:t xml:space="preserve"> </w:t>
      </w:r>
      <w:r w:rsidR="00A25290" w:rsidRPr="00057EFE">
        <w:rPr>
          <w:rFonts w:cs="Calibri"/>
          <w:szCs w:val="22"/>
        </w:rPr>
        <w:t>Tracing a similar cognitive</w:t>
      </w:r>
      <w:r w:rsidR="00531FF2" w:rsidRPr="00057EFE">
        <w:rPr>
          <w:rFonts w:cs="Calibri"/>
          <w:szCs w:val="22"/>
        </w:rPr>
        <w:t xml:space="preserve">, sympathetic, and spiritual </w:t>
      </w:r>
      <w:r w:rsidR="00A25290" w:rsidRPr="00057EFE">
        <w:rPr>
          <w:rFonts w:cs="Calibri"/>
          <w:szCs w:val="22"/>
        </w:rPr>
        <w:t>evolution through her own fieldwork, Sabina Magliocco discusses how participating in Neo-Pagan ritual</w:t>
      </w:r>
      <w:r w:rsidR="00956C65" w:rsidRPr="00057EFE">
        <w:rPr>
          <w:rFonts w:cs="Calibri"/>
          <w:szCs w:val="22"/>
        </w:rPr>
        <w:t>s she was studying</w:t>
      </w:r>
      <w:r w:rsidR="00A25290" w:rsidRPr="00057EFE">
        <w:rPr>
          <w:rFonts w:cs="Calibri"/>
          <w:szCs w:val="22"/>
        </w:rPr>
        <w:t xml:space="preserve"> </w:t>
      </w:r>
      <w:r w:rsidR="0036652B" w:rsidRPr="00057EFE">
        <w:rPr>
          <w:rFonts w:cs="Calibri"/>
          <w:szCs w:val="22"/>
        </w:rPr>
        <w:t>simultaneously</w:t>
      </w:r>
      <w:r w:rsidR="00A25290" w:rsidRPr="00057EFE">
        <w:rPr>
          <w:rFonts w:cs="Calibri"/>
          <w:szCs w:val="22"/>
        </w:rPr>
        <w:t xml:space="preserve"> influenced her own personal </w:t>
      </w:r>
      <w:r w:rsidR="002212AF" w:rsidRPr="00057EFE">
        <w:rPr>
          <w:rFonts w:cs="Calibri"/>
          <w:szCs w:val="22"/>
        </w:rPr>
        <w:t xml:space="preserve">cosmology </w:t>
      </w:r>
      <w:r w:rsidR="0036652B" w:rsidRPr="00057EFE">
        <w:rPr>
          <w:rFonts w:cs="Calibri"/>
          <w:szCs w:val="22"/>
        </w:rPr>
        <w:t>while actively</w:t>
      </w:r>
      <w:r w:rsidR="00A25290" w:rsidRPr="00057EFE">
        <w:rPr>
          <w:rFonts w:cs="Calibri"/>
          <w:szCs w:val="22"/>
        </w:rPr>
        <w:t xml:space="preserve"> </w:t>
      </w:r>
      <w:r w:rsidR="00CA4C96" w:rsidRPr="00057EFE">
        <w:rPr>
          <w:rFonts w:cs="Calibri"/>
          <w:szCs w:val="22"/>
        </w:rPr>
        <w:t>improving</w:t>
      </w:r>
      <w:r w:rsidR="00A25290" w:rsidRPr="00057EFE">
        <w:rPr>
          <w:rFonts w:cs="Calibri"/>
          <w:szCs w:val="22"/>
        </w:rPr>
        <w:t xml:space="preserve"> the quality of her research. She writes</w:t>
      </w:r>
      <w:r w:rsidR="00856D68" w:rsidRPr="00057EFE">
        <w:rPr>
          <w:rFonts w:cs="Calibri"/>
          <w:szCs w:val="22"/>
        </w:rPr>
        <w:t xml:space="preserve">: </w:t>
      </w:r>
    </w:p>
    <w:p w14:paraId="6F65A856" w14:textId="77777777" w:rsidR="00856D68" w:rsidRPr="00057EFE" w:rsidRDefault="00856D68" w:rsidP="0046555A">
      <w:pPr>
        <w:spacing w:line="360" w:lineRule="auto"/>
        <w:rPr>
          <w:rFonts w:cs="Calibri"/>
          <w:szCs w:val="22"/>
        </w:rPr>
      </w:pPr>
    </w:p>
    <w:p w14:paraId="736FF6ED" w14:textId="1C811F97" w:rsidR="00856D68" w:rsidRPr="00057EFE" w:rsidRDefault="00856D68" w:rsidP="00F30377">
      <w:pPr>
        <w:spacing w:line="360" w:lineRule="auto"/>
        <w:ind w:left="1440" w:right="1440"/>
        <w:rPr>
          <w:rFonts w:cs="Calibri"/>
          <w:szCs w:val="22"/>
        </w:rPr>
      </w:pPr>
      <w:r w:rsidRPr="00057EFE">
        <w:rPr>
          <w:rFonts w:cs="Calibri"/>
          <w:szCs w:val="22"/>
        </w:rPr>
        <w:lastRenderedPageBreak/>
        <w:t>I chose to actively participate in the religions I was studying […] and as a</w:t>
      </w:r>
      <w:r w:rsidR="00AB4752" w:rsidRPr="00057EFE">
        <w:rPr>
          <w:rFonts w:cs="Calibri"/>
          <w:szCs w:val="22"/>
        </w:rPr>
        <w:t xml:space="preserve"> </w:t>
      </w:r>
      <w:r w:rsidRPr="00057EFE">
        <w:rPr>
          <w:rFonts w:cs="Calibri"/>
          <w:szCs w:val="22"/>
        </w:rPr>
        <w:t xml:space="preserve">result of these experiences, I changed in significant ways. Because I decided to remain open and vulnerable during rituals, I gained access to imaginative experiences I had banished from my consciousness since reaching adulthood. These were crucial in helping me understand the essence of the culture I was studying; had I </w:t>
      </w:r>
      <w:r w:rsidRPr="00057EFE">
        <w:rPr>
          <w:rFonts w:cs="Calibri"/>
          <w:i/>
          <w:iCs/>
          <w:szCs w:val="22"/>
        </w:rPr>
        <w:t>not</w:t>
      </w:r>
      <w:r w:rsidRPr="00057EFE">
        <w:rPr>
          <w:rFonts w:cs="Calibri"/>
          <w:szCs w:val="22"/>
        </w:rPr>
        <w:t xml:space="preserve"> had them, I would have failed to grasp the importance of religious ecstasy in the Neo-Pagan experience.</w:t>
      </w:r>
      <w:r w:rsidRPr="00057EFE">
        <w:rPr>
          <w:rStyle w:val="FootnoteReference"/>
          <w:rFonts w:cs="Calibri"/>
          <w:szCs w:val="22"/>
        </w:rPr>
        <w:footnoteReference w:id="62"/>
      </w:r>
    </w:p>
    <w:p w14:paraId="5BD78797" w14:textId="77777777" w:rsidR="00856D68" w:rsidRPr="00057EFE" w:rsidRDefault="00856D68" w:rsidP="0046555A">
      <w:pPr>
        <w:spacing w:line="360" w:lineRule="auto"/>
        <w:rPr>
          <w:rFonts w:cs="Calibri"/>
          <w:color w:val="000000" w:themeColor="text1"/>
          <w:szCs w:val="22"/>
        </w:rPr>
      </w:pPr>
    </w:p>
    <w:p w14:paraId="066C8341" w14:textId="5422D6C8" w:rsidR="00F02A0A" w:rsidRPr="00057EFE" w:rsidRDefault="0046555A" w:rsidP="00752642">
      <w:pPr>
        <w:spacing w:line="360" w:lineRule="auto"/>
        <w:rPr>
          <w:rFonts w:cs="Calibri"/>
          <w:szCs w:val="22"/>
        </w:rPr>
      </w:pPr>
      <w:r w:rsidRPr="00057EFE">
        <w:rPr>
          <w:rFonts w:cs="Calibri"/>
          <w:color w:val="000000" w:themeColor="text1"/>
          <w:szCs w:val="22"/>
        </w:rPr>
        <w:t xml:space="preserve">Here, </w:t>
      </w:r>
      <w:r w:rsidR="00F30377" w:rsidRPr="00057EFE">
        <w:rPr>
          <w:rFonts w:cs="Calibri"/>
          <w:color w:val="000000" w:themeColor="text1"/>
          <w:szCs w:val="22"/>
        </w:rPr>
        <w:t>Magliocco</w:t>
      </w:r>
      <w:r w:rsidRPr="00057EFE">
        <w:rPr>
          <w:rFonts w:cs="Calibri"/>
          <w:color w:val="000000" w:themeColor="text1"/>
          <w:szCs w:val="22"/>
        </w:rPr>
        <w:t xml:space="preserve"> </w:t>
      </w:r>
      <w:r w:rsidR="00A25290" w:rsidRPr="00057EFE">
        <w:rPr>
          <w:rFonts w:cs="Calibri"/>
          <w:color w:val="000000" w:themeColor="text1"/>
          <w:szCs w:val="22"/>
        </w:rPr>
        <w:t>eloquently recounts</w:t>
      </w:r>
      <w:r w:rsidRPr="00057EFE">
        <w:rPr>
          <w:rFonts w:cs="Calibri"/>
          <w:color w:val="000000" w:themeColor="text1"/>
          <w:szCs w:val="22"/>
        </w:rPr>
        <w:t xml:space="preserve"> how </w:t>
      </w:r>
      <w:r w:rsidR="00752642" w:rsidRPr="00057EFE">
        <w:rPr>
          <w:rFonts w:cs="Calibri"/>
          <w:color w:val="000000" w:themeColor="text1"/>
          <w:szCs w:val="22"/>
        </w:rPr>
        <w:t>ethnographers</w:t>
      </w:r>
      <w:r w:rsidR="002C61BC" w:rsidRPr="00057EFE">
        <w:rPr>
          <w:rFonts w:cs="Calibri"/>
          <w:color w:val="000000" w:themeColor="text1"/>
          <w:szCs w:val="22"/>
        </w:rPr>
        <w:t xml:space="preserve"> themselves</w:t>
      </w:r>
      <w:r w:rsidRPr="00057EFE">
        <w:rPr>
          <w:rFonts w:cs="Calibri"/>
          <w:color w:val="000000" w:themeColor="text1"/>
          <w:szCs w:val="22"/>
        </w:rPr>
        <w:t xml:space="preserve"> can be </w:t>
      </w:r>
      <w:r w:rsidR="00A25290" w:rsidRPr="00057EFE">
        <w:rPr>
          <w:rFonts w:cs="Calibri"/>
          <w:color w:val="000000" w:themeColor="text1"/>
          <w:szCs w:val="22"/>
        </w:rPr>
        <w:t xml:space="preserve">actively </w:t>
      </w:r>
      <w:r w:rsidRPr="00057EFE">
        <w:rPr>
          <w:rFonts w:cs="Calibri"/>
          <w:color w:val="000000" w:themeColor="text1"/>
          <w:szCs w:val="22"/>
        </w:rPr>
        <w:t>shaped by their research</w:t>
      </w:r>
      <w:r w:rsidR="002C61BC" w:rsidRPr="00057EFE">
        <w:rPr>
          <w:rFonts w:cs="Calibri"/>
          <w:color w:val="000000" w:themeColor="text1"/>
          <w:szCs w:val="22"/>
        </w:rPr>
        <w:t xml:space="preserve">, while also acknowledging that this can nonetheless </w:t>
      </w:r>
      <w:r w:rsidR="004657F4" w:rsidRPr="00057EFE">
        <w:rPr>
          <w:rFonts w:cs="Calibri"/>
          <w:i/>
          <w:iCs/>
          <w:color w:val="000000" w:themeColor="text1"/>
          <w:szCs w:val="22"/>
        </w:rPr>
        <w:t>enrich</w:t>
      </w:r>
      <w:r w:rsidR="004657F4" w:rsidRPr="00057EFE">
        <w:rPr>
          <w:rFonts w:cs="Calibri"/>
          <w:color w:val="000000" w:themeColor="text1"/>
          <w:szCs w:val="22"/>
        </w:rPr>
        <w:t xml:space="preserve"> their work</w:t>
      </w:r>
      <w:r w:rsidR="002C61BC" w:rsidRPr="00057EFE">
        <w:rPr>
          <w:rFonts w:cs="Calibri"/>
          <w:color w:val="000000" w:themeColor="text1"/>
          <w:szCs w:val="22"/>
        </w:rPr>
        <w:t xml:space="preserve"> </w:t>
      </w:r>
      <w:r w:rsidR="00CD59E0" w:rsidRPr="00057EFE">
        <w:rPr>
          <w:rFonts w:cs="Calibri"/>
          <w:color w:val="000000" w:themeColor="text1"/>
          <w:szCs w:val="22"/>
        </w:rPr>
        <w:t xml:space="preserve">when handled </w:t>
      </w:r>
      <w:r w:rsidR="004657F4" w:rsidRPr="00057EFE">
        <w:rPr>
          <w:rFonts w:cs="Calibri"/>
        </w:rPr>
        <w:t>responsibly</w:t>
      </w:r>
      <w:r w:rsidR="00CD59E0" w:rsidRPr="00057EFE">
        <w:rPr>
          <w:rFonts w:cs="Calibri"/>
        </w:rPr>
        <w:t xml:space="preserve"> and reflexively</w:t>
      </w:r>
      <w:r w:rsidR="002C61BC" w:rsidRPr="00057EFE">
        <w:rPr>
          <w:rFonts w:cs="Calibri"/>
        </w:rPr>
        <w:t>.</w:t>
      </w:r>
      <w:r w:rsidR="00752642" w:rsidRPr="00057EFE">
        <w:rPr>
          <w:rFonts w:cs="Calibri"/>
        </w:rPr>
        <w:t xml:space="preserve"> As such, I </w:t>
      </w:r>
      <w:r w:rsidR="002212AF" w:rsidRPr="00057EFE">
        <w:rPr>
          <w:rFonts w:cs="Calibri"/>
        </w:rPr>
        <w:t>worked to</w:t>
      </w:r>
      <w:r w:rsidR="00752642" w:rsidRPr="00057EFE">
        <w:rPr>
          <w:rFonts w:cs="Calibri"/>
        </w:rPr>
        <w:t xml:space="preserve"> leverage</w:t>
      </w:r>
      <w:r w:rsidR="00752642" w:rsidRPr="00057EFE">
        <w:rPr>
          <w:rFonts w:cs="Calibri"/>
          <w:color w:val="000000" w:themeColor="text1"/>
          <w:szCs w:val="22"/>
        </w:rPr>
        <w:t xml:space="preserve"> my own existing interests, ideas, and experiences surrounding bees</w:t>
      </w:r>
      <w:r w:rsidR="0036652B" w:rsidRPr="00057EFE">
        <w:rPr>
          <w:rFonts w:cs="Calibri"/>
          <w:color w:val="000000" w:themeColor="text1"/>
          <w:szCs w:val="22"/>
        </w:rPr>
        <w:t xml:space="preserve"> </w:t>
      </w:r>
      <w:r w:rsidR="00752642" w:rsidRPr="00057EFE">
        <w:rPr>
          <w:rFonts w:cs="Calibri"/>
          <w:color w:val="000000" w:themeColor="text1"/>
          <w:szCs w:val="22"/>
        </w:rPr>
        <w:t xml:space="preserve">without </w:t>
      </w:r>
      <w:r w:rsidR="00752642" w:rsidRPr="00057EFE">
        <w:rPr>
          <w:rFonts w:cs="Calibri"/>
          <w:i/>
          <w:iCs/>
          <w:color w:val="000000" w:themeColor="text1"/>
          <w:szCs w:val="22"/>
        </w:rPr>
        <w:t>projecting</w:t>
      </w:r>
      <w:r w:rsidR="00752642" w:rsidRPr="00057EFE">
        <w:rPr>
          <w:rFonts w:cs="Calibri"/>
          <w:color w:val="000000" w:themeColor="text1"/>
          <w:szCs w:val="22"/>
        </w:rPr>
        <w:t xml:space="preserve"> them</w:t>
      </w:r>
      <w:r w:rsidR="00752642" w:rsidRPr="00057EFE">
        <w:rPr>
          <w:rFonts w:cs="Calibri"/>
          <w:i/>
          <w:iCs/>
          <w:color w:val="000000" w:themeColor="text1"/>
          <w:szCs w:val="22"/>
        </w:rPr>
        <w:t xml:space="preserve"> </w:t>
      </w:r>
      <w:r w:rsidR="00752642" w:rsidRPr="00057EFE">
        <w:rPr>
          <w:rFonts w:cs="Calibri"/>
          <w:color w:val="000000" w:themeColor="text1"/>
          <w:szCs w:val="22"/>
        </w:rPr>
        <w:t xml:space="preserve">onto those shared by my research participants. </w:t>
      </w:r>
    </w:p>
    <w:p w14:paraId="6E8F5732" w14:textId="1202C530" w:rsidR="00FD698E" w:rsidRPr="00057EFE" w:rsidRDefault="00FD698E" w:rsidP="00FD698E">
      <w:pPr>
        <w:spacing w:line="360" w:lineRule="auto"/>
        <w:rPr>
          <w:rFonts w:cs="Calibri"/>
          <w:szCs w:val="22"/>
        </w:rPr>
      </w:pPr>
      <w:r w:rsidRPr="00057EFE">
        <w:rPr>
          <w:rFonts w:cs="Calibri"/>
          <w:szCs w:val="22"/>
        </w:rPr>
        <w:tab/>
        <w:t xml:space="preserve">  </w:t>
      </w:r>
    </w:p>
    <w:p w14:paraId="0EDDA93C" w14:textId="395CD8E7" w:rsidR="00303789" w:rsidRPr="00057EFE" w:rsidRDefault="001F5BC8" w:rsidP="00303789">
      <w:pPr>
        <w:rPr>
          <w:rFonts w:eastAsia="Georgia" w:cs="Calibri"/>
          <w:b/>
          <w:bCs/>
          <w:color w:val="FF0000"/>
          <w:szCs w:val="22"/>
          <w:u w:color="000000"/>
        </w:rPr>
      </w:pPr>
      <w:r>
        <w:rPr>
          <w:rFonts w:eastAsia="Georgia" w:cs="Calibri"/>
          <w:b/>
          <w:bCs/>
          <w:color w:val="FF0000"/>
          <w:szCs w:val="22"/>
          <w:u w:color="000000"/>
        </w:rPr>
        <w:br/>
      </w:r>
    </w:p>
    <w:p w14:paraId="1626A969" w14:textId="0ACD1C0F" w:rsidR="00303789" w:rsidRPr="00057EFE" w:rsidRDefault="007164D3" w:rsidP="00303789">
      <w:pPr>
        <w:rPr>
          <w:rFonts w:eastAsia="Georgia" w:cs="Calibri"/>
          <w:b/>
          <w:bCs/>
          <w:color w:val="FF0000"/>
          <w:szCs w:val="22"/>
          <w:u w:color="000000"/>
        </w:rPr>
      </w:pPr>
      <w:r w:rsidRPr="00057EFE">
        <w:rPr>
          <w:rFonts w:eastAsia="Georgia" w:cs="Calibri"/>
          <w:color w:val="808080" w:themeColor="background1" w:themeShade="80"/>
          <w:sz w:val="20"/>
          <w:szCs w:val="20"/>
          <w:u w:color="000000"/>
        </w:rPr>
        <w:t>Chapter 4</w:t>
      </w:r>
      <w:r w:rsidRPr="00057EFE">
        <w:rPr>
          <w:rFonts w:eastAsia="Georgia" w:cs="Calibri"/>
          <w:b/>
          <w:bCs/>
          <w:color w:val="000000" w:themeColor="text1"/>
          <w:sz w:val="28"/>
          <w:szCs w:val="28"/>
          <w:u w:color="000000"/>
        </w:rPr>
        <w:tab/>
      </w:r>
      <w:r w:rsidRPr="00057EFE">
        <w:rPr>
          <w:rFonts w:eastAsia="Georgia" w:cs="Calibri"/>
          <w:b/>
          <w:bCs/>
          <w:color w:val="000000" w:themeColor="text1"/>
          <w:sz w:val="28"/>
          <w:szCs w:val="28"/>
          <w:u w:color="000000"/>
        </w:rPr>
        <w:br/>
      </w:r>
      <w:r w:rsidRPr="00057EFE">
        <w:rPr>
          <w:rFonts w:eastAsia="Georgia" w:cs="Calibri"/>
          <w:b/>
          <w:bCs/>
          <w:color w:val="000000" w:themeColor="text1"/>
          <w:sz w:val="44"/>
          <w:szCs w:val="44"/>
          <w:u w:color="000000"/>
        </w:rPr>
        <w:t>RE</w:t>
      </w:r>
      <w:r w:rsidR="00303789" w:rsidRPr="00057EFE">
        <w:rPr>
          <w:rFonts w:eastAsia="Georgia" w:cs="Calibri"/>
          <w:b/>
          <w:bCs/>
          <w:color w:val="000000" w:themeColor="text1"/>
          <w:sz w:val="44"/>
          <w:szCs w:val="44"/>
          <w:u w:color="000000"/>
        </w:rPr>
        <w:t>SEARCH</w:t>
      </w:r>
      <w:r w:rsidR="00283456" w:rsidRPr="00057EFE">
        <w:rPr>
          <w:rFonts w:eastAsia="Georgia" w:cs="Calibri"/>
          <w:b/>
          <w:bCs/>
          <w:color w:val="000000" w:themeColor="text1"/>
          <w:sz w:val="44"/>
          <w:szCs w:val="44"/>
          <w:u w:color="000000"/>
        </w:rPr>
        <w:t xml:space="preserve"> FINDINGS</w:t>
      </w:r>
      <w:r w:rsidR="00303789" w:rsidRPr="00057EFE">
        <w:rPr>
          <w:rFonts w:eastAsia="Georgia" w:cs="Calibri"/>
          <w:b/>
          <w:bCs/>
          <w:color w:val="000000" w:themeColor="text1"/>
          <w:szCs w:val="22"/>
          <w:u w:color="000000"/>
        </w:rPr>
        <w:t xml:space="preserve"> </w:t>
      </w:r>
      <w:r w:rsidR="00935B42" w:rsidRPr="00057EFE">
        <w:rPr>
          <w:rFonts w:eastAsia="Georgia" w:cs="Calibri"/>
          <w:b/>
          <w:bCs/>
          <w:color w:val="FF0000"/>
          <w:szCs w:val="22"/>
          <w:u w:color="000000"/>
        </w:rPr>
        <w:br/>
      </w:r>
    </w:p>
    <w:p w14:paraId="1F49B6F0" w14:textId="77777777" w:rsidR="00C81248" w:rsidRPr="00057EFE" w:rsidRDefault="00C81248" w:rsidP="00303789">
      <w:pPr>
        <w:rPr>
          <w:rFonts w:eastAsia="Georgia" w:cs="Calibri"/>
          <w:b/>
          <w:bCs/>
          <w:color w:val="FF0000"/>
          <w:szCs w:val="22"/>
          <w:u w:color="000000"/>
        </w:rPr>
      </w:pPr>
    </w:p>
    <w:p w14:paraId="13960600" w14:textId="6743FCF8" w:rsidR="00D27D91" w:rsidRPr="00B058D6" w:rsidRDefault="00C81248" w:rsidP="00B058D6">
      <w:pPr>
        <w:spacing w:line="360" w:lineRule="auto"/>
        <w:rPr>
          <w:rFonts w:eastAsia="Georgia" w:cs="Calibri"/>
          <w:szCs w:val="22"/>
          <w:u w:color="000000"/>
        </w:rPr>
      </w:pPr>
      <w:r w:rsidRPr="00057EFE">
        <w:rPr>
          <w:rFonts w:eastAsia="Georgia" w:cs="Calibri"/>
          <w:szCs w:val="22"/>
          <w:u w:color="000000"/>
        </w:rPr>
        <w:tab/>
      </w:r>
      <w:r w:rsidR="00DC2C61" w:rsidRPr="00057EFE">
        <w:rPr>
          <w:rFonts w:eastAsia="Georgia" w:cs="Calibri"/>
          <w:szCs w:val="22"/>
          <w:u w:color="000000"/>
        </w:rPr>
        <w:t xml:space="preserve">As previously mentioned, sacred apiculture is a highly </w:t>
      </w:r>
      <w:r w:rsidR="00956C65" w:rsidRPr="00057EFE">
        <w:rPr>
          <w:rFonts w:eastAsia="Georgia" w:cs="Calibri"/>
          <w:szCs w:val="22"/>
          <w:u w:color="000000"/>
        </w:rPr>
        <w:t>idiosyncratic</w:t>
      </w:r>
      <w:r w:rsidR="00DC2C61" w:rsidRPr="00057EFE">
        <w:rPr>
          <w:rFonts w:eastAsia="Georgia" w:cs="Calibri"/>
          <w:szCs w:val="22"/>
          <w:u w:color="000000"/>
        </w:rPr>
        <w:t xml:space="preserve"> spiritual practice influenced by m</w:t>
      </w:r>
      <w:r w:rsidR="00956C65" w:rsidRPr="00057EFE">
        <w:rPr>
          <w:rFonts w:eastAsia="Georgia" w:cs="Calibri"/>
          <w:szCs w:val="22"/>
          <w:u w:color="000000"/>
        </w:rPr>
        <w:t>yriad</w:t>
      </w:r>
      <w:r w:rsidR="00DC2C61" w:rsidRPr="00057EFE">
        <w:rPr>
          <w:rFonts w:eastAsia="Georgia" w:cs="Calibri"/>
          <w:szCs w:val="22"/>
          <w:u w:color="000000"/>
        </w:rPr>
        <w:t xml:space="preserve"> factors, such as one’s cultural, philosophical, or religious leanings. However, this research nonetheless revealed several common themes that help to clarify the </w:t>
      </w:r>
      <w:r w:rsidR="006E1061">
        <w:rPr>
          <w:rFonts w:eastAsia="Georgia" w:cs="Calibri"/>
          <w:szCs w:val="22"/>
          <w:u w:color="000000"/>
        </w:rPr>
        <w:t xml:space="preserve">multifaceted </w:t>
      </w:r>
      <w:r w:rsidR="00DC2C61" w:rsidRPr="00057EFE">
        <w:rPr>
          <w:rFonts w:eastAsia="Georgia" w:cs="Calibri"/>
          <w:szCs w:val="22"/>
          <w:u w:color="000000"/>
        </w:rPr>
        <w:t xml:space="preserve">nature of sacred apiculture as it is currently enacted and understood by practitioners throughout the United States. </w:t>
      </w:r>
      <w:r w:rsidR="00956C65" w:rsidRPr="00057EFE">
        <w:rPr>
          <w:rFonts w:eastAsia="Georgia" w:cs="Calibri"/>
          <w:szCs w:val="22"/>
          <w:u w:color="000000"/>
        </w:rPr>
        <w:t>As such, we can establish a broad understanding of sacred apiculture by exploring</w:t>
      </w:r>
      <w:r w:rsidR="000A40B0" w:rsidRPr="00057EFE">
        <w:rPr>
          <w:rFonts w:eastAsia="Georgia" w:cs="Calibri"/>
          <w:szCs w:val="22"/>
          <w:u w:color="000000"/>
        </w:rPr>
        <w:t xml:space="preserve"> </w:t>
      </w:r>
      <w:r w:rsidR="00540CB3" w:rsidRPr="00057EFE">
        <w:rPr>
          <w:rFonts w:eastAsia="Georgia" w:cs="Calibri"/>
          <w:szCs w:val="22"/>
          <w:u w:color="000000"/>
        </w:rPr>
        <w:t xml:space="preserve">(1) </w:t>
      </w:r>
      <w:r w:rsidR="00D27D91" w:rsidRPr="00057EFE">
        <w:rPr>
          <w:rFonts w:eastAsia="Georgia" w:cs="Calibri"/>
          <w:szCs w:val="22"/>
          <w:u w:color="000000"/>
        </w:rPr>
        <w:t>h</w:t>
      </w:r>
      <w:r w:rsidRPr="00057EFE">
        <w:rPr>
          <w:rFonts w:eastAsia="Georgia" w:cs="Calibri"/>
          <w:szCs w:val="22"/>
          <w:u w:color="000000"/>
        </w:rPr>
        <w:t xml:space="preserve">ow people </w:t>
      </w:r>
      <w:r w:rsidR="00DC2C61" w:rsidRPr="00057EFE">
        <w:rPr>
          <w:rFonts w:eastAsia="Georgia" w:cs="Calibri"/>
          <w:szCs w:val="22"/>
          <w:u w:color="000000"/>
        </w:rPr>
        <w:t xml:space="preserve">find their way to </w:t>
      </w:r>
      <w:r w:rsidR="00C85782" w:rsidRPr="00057EFE">
        <w:rPr>
          <w:rFonts w:eastAsia="Georgia" w:cs="Calibri"/>
          <w:szCs w:val="22"/>
          <w:u w:color="000000"/>
        </w:rPr>
        <w:t xml:space="preserve">practicing </w:t>
      </w:r>
      <w:r w:rsidR="00DC2C61" w:rsidRPr="00057EFE">
        <w:rPr>
          <w:rFonts w:eastAsia="Georgia" w:cs="Calibri"/>
          <w:szCs w:val="22"/>
          <w:u w:color="000000"/>
        </w:rPr>
        <w:t>sacred apiculture,</w:t>
      </w:r>
      <w:r w:rsidR="00540CB3" w:rsidRPr="00057EFE">
        <w:rPr>
          <w:rFonts w:eastAsia="Georgia" w:cs="Calibri"/>
          <w:szCs w:val="22"/>
          <w:u w:color="000000"/>
        </w:rPr>
        <w:t xml:space="preserve"> (2)</w:t>
      </w:r>
      <w:r w:rsidR="00DC2C61" w:rsidRPr="00057EFE">
        <w:rPr>
          <w:rFonts w:eastAsia="Georgia" w:cs="Calibri"/>
          <w:szCs w:val="22"/>
          <w:u w:color="000000"/>
        </w:rPr>
        <w:t xml:space="preserve"> </w:t>
      </w:r>
      <w:r w:rsidR="00C85782" w:rsidRPr="00057EFE">
        <w:rPr>
          <w:rFonts w:eastAsia="Georgia" w:cs="Calibri"/>
          <w:szCs w:val="22"/>
          <w:u w:color="000000"/>
        </w:rPr>
        <w:t>how practitioners</w:t>
      </w:r>
      <w:r w:rsidR="00956C65" w:rsidRPr="00057EFE">
        <w:rPr>
          <w:rFonts w:eastAsia="Georgia" w:cs="Calibri"/>
          <w:szCs w:val="22"/>
          <w:u w:color="000000"/>
        </w:rPr>
        <w:t xml:space="preserve"> </w:t>
      </w:r>
      <w:r w:rsidR="00C85782" w:rsidRPr="00057EFE">
        <w:rPr>
          <w:rFonts w:eastAsia="Georgia" w:cs="Calibri"/>
          <w:szCs w:val="22"/>
          <w:u w:color="000000"/>
        </w:rPr>
        <w:t xml:space="preserve">access the sacred through beekeeping, (3) </w:t>
      </w:r>
      <w:r w:rsidR="00DC2C61" w:rsidRPr="00057EFE">
        <w:rPr>
          <w:rFonts w:eastAsia="Georgia" w:cs="Calibri"/>
          <w:szCs w:val="22"/>
          <w:u w:color="000000"/>
        </w:rPr>
        <w:t xml:space="preserve">how practitioners </w:t>
      </w:r>
      <w:r w:rsidR="00DC2C61" w:rsidRPr="00057EFE">
        <w:rPr>
          <w:rFonts w:eastAsia="Georgia" w:cs="Calibri"/>
          <w:i/>
          <w:iCs/>
          <w:szCs w:val="22"/>
          <w:u w:color="000000"/>
        </w:rPr>
        <w:t>experience</w:t>
      </w:r>
      <w:r w:rsidR="00DC2C61" w:rsidRPr="00057EFE">
        <w:rPr>
          <w:rFonts w:eastAsia="Georgia" w:cs="Calibri"/>
          <w:szCs w:val="22"/>
          <w:u w:color="000000"/>
        </w:rPr>
        <w:t xml:space="preserve"> the sacred,</w:t>
      </w:r>
      <w:r w:rsidR="00540CB3" w:rsidRPr="00057EFE">
        <w:rPr>
          <w:rFonts w:eastAsia="Georgia" w:cs="Calibri"/>
          <w:szCs w:val="22"/>
          <w:u w:color="000000"/>
        </w:rPr>
        <w:t xml:space="preserve"> </w:t>
      </w:r>
      <w:r w:rsidR="00DC2C61" w:rsidRPr="00057EFE">
        <w:rPr>
          <w:rFonts w:eastAsia="Georgia" w:cs="Calibri"/>
          <w:szCs w:val="22"/>
          <w:u w:color="000000"/>
        </w:rPr>
        <w:t xml:space="preserve">and </w:t>
      </w:r>
      <w:r w:rsidR="00C85782" w:rsidRPr="00057EFE">
        <w:rPr>
          <w:rFonts w:eastAsia="Georgia" w:cs="Calibri"/>
          <w:szCs w:val="22"/>
          <w:u w:color="000000"/>
        </w:rPr>
        <w:t xml:space="preserve">(4) </w:t>
      </w:r>
      <w:r w:rsidR="00DC2C61" w:rsidRPr="00057EFE">
        <w:rPr>
          <w:rFonts w:eastAsia="Georgia" w:cs="Calibri"/>
          <w:szCs w:val="22"/>
          <w:u w:color="000000"/>
        </w:rPr>
        <w:t xml:space="preserve">how spiritual interactions with bees </w:t>
      </w:r>
      <w:r w:rsidR="00D27D91" w:rsidRPr="00057EFE">
        <w:rPr>
          <w:rFonts w:eastAsia="Georgia" w:cs="Calibri"/>
          <w:szCs w:val="22"/>
          <w:u w:color="000000"/>
        </w:rPr>
        <w:t xml:space="preserve">reformulate individual cosmologies. </w:t>
      </w:r>
      <w:r w:rsidR="00C85782" w:rsidRPr="00057EFE">
        <w:rPr>
          <w:rFonts w:eastAsia="Georgia" w:cs="Calibri"/>
          <w:szCs w:val="22"/>
          <w:u w:color="000000"/>
        </w:rPr>
        <w:br/>
      </w:r>
      <w:r w:rsidR="00B058D6">
        <w:rPr>
          <w:rFonts w:eastAsia="Georgia" w:cs="Calibri"/>
          <w:szCs w:val="22"/>
          <w:u w:color="000000"/>
        </w:rPr>
        <w:br/>
      </w:r>
      <w:r w:rsidR="00AB184A" w:rsidRPr="00057EFE">
        <w:rPr>
          <w:rFonts w:eastAsia="Georgia" w:cs="Calibri"/>
          <w:szCs w:val="22"/>
          <w:u w:color="000000"/>
        </w:rPr>
        <w:br/>
      </w:r>
      <w:r w:rsidR="00AB184A" w:rsidRPr="00057EFE">
        <w:rPr>
          <w:rFonts w:cs="Calibri"/>
          <w:color w:val="808080" w:themeColor="background1" w:themeShade="80"/>
          <w:sz w:val="20"/>
          <w:szCs w:val="20"/>
        </w:rPr>
        <w:lastRenderedPageBreak/>
        <w:t>4.1</w:t>
      </w:r>
      <w:r w:rsidR="00876BC1" w:rsidRPr="00057EFE">
        <w:rPr>
          <w:rFonts w:cs="Calibri"/>
          <w:color w:val="808080" w:themeColor="background1" w:themeShade="80"/>
          <w:sz w:val="20"/>
          <w:szCs w:val="20"/>
        </w:rPr>
        <w:tab/>
      </w:r>
      <w:r w:rsidR="00876BC1" w:rsidRPr="00057EFE">
        <w:rPr>
          <w:rFonts w:cs="Calibri"/>
          <w:color w:val="808080" w:themeColor="background1" w:themeShade="80"/>
          <w:sz w:val="20"/>
          <w:szCs w:val="20"/>
        </w:rPr>
        <w:br/>
      </w:r>
      <w:r w:rsidR="007164D3" w:rsidRPr="00057EFE">
        <w:rPr>
          <w:rFonts w:cs="Calibri"/>
          <w:sz w:val="36"/>
          <w:szCs w:val="36"/>
          <w:u w:val="single"/>
        </w:rPr>
        <w:t>Pathways to Sacred Apiculture</w:t>
      </w:r>
    </w:p>
    <w:p w14:paraId="6C59E73E" w14:textId="77777777" w:rsidR="007164D3" w:rsidRPr="00057EFE" w:rsidRDefault="007164D3" w:rsidP="00303789">
      <w:pPr>
        <w:rPr>
          <w:rFonts w:eastAsia="Georgia" w:cs="Calibri"/>
          <w:szCs w:val="22"/>
          <w:u w:val="single" w:color="000000"/>
        </w:rPr>
      </w:pPr>
    </w:p>
    <w:p w14:paraId="3D00F393" w14:textId="7751389F" w:rsidR="00C85782" w:rsidRPr="00057EFE" w:rsidRDefault="00D27D91" w:rsidP="00C85782">
      <w:pPr>
        <w:rPr>
          <w:rFonts w:eastAsia="Georgia" w:cs="Calibri"/>
          <w:szCs w:val="22"/>
          <w:u w:color="000000"/>
        </w:rPr>
      </w:pPr>
      <w:r w:rsidRPr="00057EFE">
        <w:rPr>
          <w:rFonts w:eastAsia="Georgia" w:cs="Calibri"/>
          <w:szCs w:val="22"/>
          <w:u w:color="000000"/>
        </w:rPr>
        <w:tab/>
        <w:t xml:space="preserve"> </w:t>
      </w:r>
    </w:p>
    <w:p w14:paraId="2C5A0027" w14:textId="29313310" w:rsidR="00876BC1" w:rsidRDefault="00DA615F" w:rsidP="00F800FE">
      <w:pPr>
        <w:spacing w:line="360" w:lineRule="auto"/>
        <w:ind w:firstLine="720"/>
        <w:rPr>
          <w:rFonts w:cs="Calibri"/>
          <w:color w:val="808080" w:themeColor="background1" w:themeShade="80"/>
          <w:szCs w:val="22"/>
        </w:rPr>
      </w:pPr>
      <w:r w:rsidRPr="00057EFE">
        <w:rPr>
          <w:rFonts w:cs="Calibri"/>
          <w:szCs w:val="22"/>
        </w:rPr>
        <w:t xml:space="preserve">Just as sacred apiculture has many winding and complementary antecedents reaching back </w:t>
      </w:r>
      <w:r w:rsidR="00D774DE" w:rsidRPr="00057EFE">
        <w:rPr>
          <w:rFonts w:cs="Calibri"/>
          <w:szCs w:val="22"/>
        </w:rPr>
        <w:t>towards</w:t>
      </w:r>
      <w:r w:rsidRPr="00057EFE">
        <w:rPr>
          <w:rFonts w:cs="Calibri"/>
          <w:szCs w:val="22"/>
        </w:rPr>
        <w:t xml:space="preserve"> the ancient world, there is no single path to becoming a practitioner. In fact, it seems resolutely </w:t>
      </w:r>
      <w:r w:rsidR="00956C65" w:rsidRPr="00057EFE">
        <w:rPr>
          <w:rFonts w:cs="Calibri"/>
          <w:szCs w:val="22"/>
        </w:rPr>
        <w:t>malleable and inclusive</w:t>
      </w:r>
      <w:r w:rsidRPr="00057EFE">
        <w:rPr>
          <w:rFonts w:cs="Calibri"/>
          <w:szCs w:val="22"/>
        </w:rPr>
        <w:t xml:space="preserve">. </w:t>
      </w:r>
      <w:r w:rsidR="0069118C" w:rsidRPr="00057EFE">
        <w:rPr>
          <w:rFonts w:cs="Calibri"/>
          <w:szCs w:val="22"/>
        </w:rPr>
        <w:t xml:space="preserve">Within the intimate </w:t>
      </w:r>
      <w:r w:rsidR="00B85C4D" w:rsidRPr="00057EFE">
        <w:rPr>
          <w:rFonts w:cs="Calibri"/>
          <w:szCs w:val="22"/>
        </w:rPr>
        <w:t xml:space="preserve">sample size of eight participants, this study </w:t>
      </w:r>
      <w:r w:rsidR="0069118C" w:rsidRPr="00057EFE">
        <w:rPr>
          <w:rFonts w:cs="Calibri"/>
          <w:szCs w:val="22"/>
        </w:rPr>
        <w:t xml:space="preserve">revealed </w:t>
      </w:r>
      <w:r w:rsidR="00B85C4D" w:rsidRPr="00057EFE">
        <w:rPr>
          <w:rFonts w:cs="Calibri"/>
          <w:szCs w:val="22"/>
        </w:rPr>
        <w:t>practitioners who self-identify as Protestant Christian, lapsed Catholic, Jewish, Buddhist, Agnostic, Atheist, Animist, and Neo-Pagan.</w:t>
      </w:r>
      <w:r w:rsidR="00B85C4D" w:rsidRPr="00057EFE">
        <w:rPr>
          <w:rStyle w:val="FootnoteReference"/>
          <w:rFonts w:cs="Calibri"/>
          <w:szCs w:val="22"/>
        </w:rPr>
        <w:footnoteReference w:id="63"/>
      </w:r>
      <w:r w:rsidR="00B85C4D" w:rsidRPr="00057EFE">
        <w:rPr>
          <w:rFonts w:cs="Calibri"/>
          <w:szCs w:val="22"/>
        </w:rPr>
        <w:t xml:space="preserve"> As such, it appears that one</w:t>
      </w:r>
      <w:r w:rsidR="00D774DE" w:rsidRPr="00057EFE">
        <w:rPr>
          <w:rFonts w:cs="Calibri"/>
          <w:szCs w:val="22"/>
        </w:rPr>
        <w:t>’s</w:t>
      </w:r>
      <w:r w:rsidRPr="00057EFE">
        <w:rPr>
          <w:rFonts w:cs="Calibri"/>
          <w:szCs w:val="22"/>
        </w:rPr>
        <w:t xml:space="preserve"> </w:t>
      </w:r>
      <w:r w:rsidR="00D774DE" w:rsidRPr="00057EFE">
        <w:rPr>
          <w:rFonts w:cs="Calibri"/>
          <w:szCs w:val="22"/>
        </w:rPr>
        <w:t>spiritual or</w:t>
      </w:r>
      <w:r w:rsidR="009853B4" w:rsidRPr="00057EFE">
        <w:rPr>
          <w:rFonts w:cs="Calibri"/>
          <w:szCs w:val="22"/>
        </w:rPr>
        <w:t xml:space="preserve"> religious</w:t>
      </w:r>
      <w:r w:rsidR="00D774DE" w:rsidRPr="00057EFE">
        <w:rPr>
          <w:rFonts w:cs="Calibri"/>
          <w:szCs w:val="22"/>
        </w:rPr>
        <w:t xml:space="preserve"> </w:t>
      </w:r>
      <w:r w:rsidRPr="00057EFE">
        <w:rPr>
          <w:rFonts w:cs="Calibri"/>
          <w:szCs w:val="22"/>
        </w:rPr>
        <w:t xml:space="preserve">background does </w:t>
      </w:r>
      <w:r w:rsidR="00B85C4D" w:rsidRPr="00057EFE">
        <w:rPr>
          <w:rFonts w:cs="Calibri"/>
          <w:szCs w:val="22"/>
        </w:rPr>
        <w:t>not exert</w:t>
      </w:r>
      <w:r w:rsidRPr="00057EFE">
        <w:rPr>
          <w:rFonts w:cs="Calibri"/>
          <w:szCs w:val="22"/>
        </w:rPr>
        <w:t xml:space="preserve"> much—if any—influence on whether </w:t>
      </w:r>
      <w:r w:rsidR="006F1636">
        <w:rPr>
          <w:rFonts w:cs="Calibri"/>
          <w:szCs w:val="22"/>
        </w:rPr>
        <w:t>one</w:t>
      </w:r>
      <w:r w:rsidR="006F1636" w:rsidRPr="00057EFE">
        <w:rPr>
          <w:rFonts w:cs="Calibri"/>
          <w:szCs w:val="22"/>
        </w:rPr>
        <w:t xml:space="preserve"> </w:t>
      </w:r>
      <w:r w:rsidRPr="00057EFE">
        <w:rPr>
          <w:rFonts w:cs="Calibri"/>
          <w:szCs w:val="22"/>
        </w:rPr>
        <w:t>gravitate</w:t>
      </w:r>
      <w:r w:rsidR="006F1636">
        <w:rPr>
          <w:rFonts w:cs="Calibri"/>
          <w:szCs w:val="22"/>
        </w:rPr>
        <w:t>s</w:t>
      </w:r>
      <w:r w:rsidRPr="00057EFE">
        <w:rPr>
          <w:rFonts w:cs="Calibri"/>
          <w:szCs w:val="22"/>
        </w:rPr>
        <w:t xml:space="preserve"> towards sacred apiculture. </w:t>
      </w:r>
      <w:r w:rsidR="005E0C2F" w:rsidRPr="00057EFE">
        <w:rPr>
          <w:rFonts w:cs="Calibri"/>
          <w:szCs w:val="22"/>
        </w:rPr>
        <w:t>Furthermore, s</w:t>
      </w:r>
      <w:r w:rsidRPr="00057EFE">
        <w:rPr>
          <w:rFonts w:cs="Calibri"/>
          <w:szCs w:val="22"/>
        </w:rPr>
        <w:t>everal</w:t>
      </w:r>
      <w:r w:rsidR="00B85C4D" w:rsidRPr="00057EFE">
        <w:rPr>
          <w:rFonts w:cs="Calibri"/>
          <w:szCs w:val="22"/>
        </w:rPr>
        <w:t xml:space="preserve"> practitioners</w:t>
      </w:r>
      <w:r w:rsidRPr="00057EFE">
        <w:rPr>
          <w:rFonts w:cs="Calibri"/>
          <w:szCs w:val="22"/>
        </w:rPr>
        <w:t xml:space="preserve"> </w:t>
      </w:r>
      <w:r w:rsidR="00B85C4D" w:rsidRPr="00057EFE">
        <w:rPr>
          <w:rFonts w:cs="Calibri"/>
          <w:szCs w:val="22"/>
        </w:rPr>
        <w:t xml:space="preserve">noted </w:t>
      </w:r>
      <w:r w:rsidR="005E0C2F" w:rsidRPr="00057EFE">
        <w:rPr>
          <w:rFonts w:cs="Calibri"/>
          <w:szCs w:val="22"/>
        </w:rPr>
        <w:t xml:space="preserve">that they often </w:t>
      </w:r>
      <w:r w:rsidR="00B85C4D" w:rsidRPr="00057EFE">
        <w:rPr>
          <w:rFonts w:cs="Calibri"/>
          <w:szCs w:val="22"/>
        </w:rPr>
        <w:t xml:space="preserve">blend or inhabit multiple </w:t>
      </w:r>
      <w:r w:rsidR="005E0C2F" w:rsidRPr="00057EFE">
        <w:rPr>
          <w:rFonts w:cs="Calibri"/>
          <w:szCs w:val="22"/>
        </w:rPr>
        <w:t xml:space="preserve">spiritual </w:t>
      </w:r>
      <w:r w:rsidR="00B85C4D" w:rsidRPr="00057EFE">
        <w:rPr>
          <w:rFonts w:cs="Calibri"/>
          <w:szCs w:val="22"/>
        </w:rPr>
        <w:t>ideologies at once</w:t>
      </w:r>
      <w:r w:rsidRPr="00057EFE">
        <w:rPr>
          <w:rFonts w:cs="Calibri"/>
          <w:szCs w:val="22"/>
        </w:rPr>
        <w:t xml:space="preserve">. </w:t>
      </w:r>
      <w:r w:rsidR="000D5E92" w:rsidRPr="00057EFE">
        <w:rPr>
          <w:rFonts w:cs="Calibri"/>
          <w:szCs w:val="22"/>
        </w:rPr>
        <w:t xml:space="preserve">One participant embodies this rather </w:t>
      </w:r>
      <w:r w:rsidR="00353049" w:rsidRPr="00057EFE">
        <w:rPr>
          <w:rFonts w:cs="Calibri"/>
          <w:szCs w:val="22"/>
        </w:rPr>
        <w:t>vividly</w:t>
      </w:r>
      <w:r w:rsidR="000D5E92" w:rsidRPr="00057EFE">
        <w:rPr>
          <w:rFonts w:cs="Calibri"/>
          <w:szCs w:val="22"/>
        </w:rPr>
        <w:t>, sharing that</w:t>
      </w:r>
      <w:r w:rsidR="00353049" w:rsidRPr="00057EFE">
        <w:rPr>
          <w:rFonts w:cs="Calibri"/>
          <w:szCs w:val="22"/>
        </w:rPr>
        <w:t xml:space="preserve"> their sacred interactions with bees are mediated through a motley collection of Catholic Saints and Neo-pagan figures, with St. Benedict and Green Man enjoying </w:t>
      </w:r>
      <w:proofErr w:type="gramStart"/>
      <w:r w:rsidR="00353049" w:rsidRPr="00057EFE">
        <w:rPr>
          <w:rFonts w:cs="Calibri"/>
          <w:szCs w:val="22"/>
        </w:rPr>
        <w:t>particular prominence</w:t>
      </w:r>
      <w:proofErr w:type="gramEnd"/>
      <w:r w:rsidRPr="00057EFE">
        <w:rPr>
          <w:rFonts w:cs="Calibri"/>
          <w:szCs w:val="22"/>
        </w:rPr>
        <w:t>.</w:t>
      </w:r>
      <w:r w:rsidR="00353049" w:rsidRPr="00057EFE">
        <w:rPr>
          <w:rStyle w:val="FootnoteReference"/>
          <w:rFonts w:cs="Calibri"/>
          <w:szCs w:val="22"/>
        </w:rPr>
        <w:footnoteReference w:id="64"/>
      </w:r>
      <w:r w:rsidRPr="00057EFE">
        <w:rPr>
          <w:rFonts w:cs="Calibri"/>
          <w:szCs w:val="22"/>
        </w:rPr>
        <w:t xml:space="preserve"> </w:t>
      </w:r>
      <w:r w:rsidR="00776C72" w:rsidRPr="00057EFE">
        <w:rPr>
          <w:rFonts w:cs="Calibri"/>
          <w:szCs w:val="22"/>
        </w:rPr>
        <w:br/>
      </w:r>
    </w:p>
    <w:p w14:paraId="337A2E56" w14:textId="77777777" w:rsidR="001B3E85" w:rsidRPr="00057EFE" w:rsidRDefault="001B3E85" w:rsidP="00F800FE">
      <w:pPr>
        <w:spacing w:line="360" w:lineRule="auto"/>
        <w:ind w:firstLine="720"/>
        <w:rPr>
          <w:rFonts w:cs="Calibri"/>
          <w:color w:val="808080" w:themeColor="background1" w:themeShade="80"/>
          <w:szCs w:val="22"/>
        </w:rPr>
      </w:pPr>
    </w:p>
    <w:p w14:paraId="125DA54A" w14:textId="78CCB1B4" w:rsidR="00E66AA4" w:rsidRPr="00057EFE" w:rsidRDefault="00876BC1" w:rsidP="0078011B">
      <w:pPr>
        <w:tabs>
          <w:tab w:val="left" w:pos="720"/>
        </w:tabs>
        <w:spacing w:line="360" w:lineRule="auto"/>
        <w:ind w:left="360"/>
        <w:rPr>
          <w:rFonts w:cs="Calibri"/>
          <w:szCs w:val="22"/>
        </w:rPr>
      </w:pPr>
      <w:proofErr w:type="spellStart"/>
      <w:r w:rsidRPr="00057EFE">
        <w:rPr>
          <w:rFonts w:cs="Calibri"/>
          <w:color w:val="808080" w:themeColor="background1" w:themeShade="80"/>
          <w:szCs w:val="22"/>
        </w:rPr>
        <w:t>i</w:t>
      </w:r>
      <w:proofErr w:type="spellEnd"/>
      <w:r w:rsidR="00806B58" w:rsidRPr="00057EFE">
        <w:rPr>
          <w:rFonts w:cs="Calibri"/>
          <w:color w:val="808080" w:themeColor="background1" w:themeShade="80"/>
          <w:szCs w:val="22"/>
        </w:rPr>
        <w:t>.</w:t>
      </w:r>
      <w:r w:rsidRPr="00057EFE">
        <w:rPr>
          <w:rFonts w:cs="Calibri"/>
          <w:color w:val="808080" w:themeColor="background1" w:themeShade="80"/>
          <w:szCs w:val="22"/>
        </w:rPr>
        <w:t xml:space="preserve"> </w:t>
      </w:r>
      <w:r w:rsidRPr="00057EFE">
        <w:rPr>
          <w:rFonts w:cs="Calibri"/>
          <w:color w:val="808080" w:themeColor="background1" w:themeShade="80"/>
          <w:szCs w:val="22"/>
        </w:rPr>
        <w:tab/>
      </w:r>
      <w:r w:rsidR="00C85782" w:rsidRPr="00057EFE">
        <w:rPr>
          <w:rFonts w:cs="Calibri"/>
          <w:sz w:val="28"/>
          <w:szCs w:val="28"/>
        </w:rPr>
        <w:t>Spiritual Ecology</w:t>
      </w:r>
    </w:p>
    <w:p w14:paraId="6A64DABB" w14:textId="77777777" w:rsidR="001B3E85" w:rsidRDefault="001B3E85" w:rsidP="000B773F">
      <w:pPr>
        <w:spacing w:line="360" w:lineRule="auto"/>
        <w:ind w:firstLine="720"/>
        <w:rPr>
          <w:rFonts w:cs="Calibri"/>
          <w:szCs w:val="22"/>
        </w:rPr>
      </w:pPr>
    </w:p>
    <w:p w14:paraId="2B3386B9" w14:textId="19F4C399" w:rsidR="006027D8" w:rsidRPr="00057EFE" w:rsidRDefault="00B85C4D" w:rsidP="000B773F">
      <w:pPr>
        <w:spacing w:line="360" w:lineRule="auto"/>
        <w:ind w:firstLine="720"/>
        <w:rPr>
          <w:rFonts w:cs="Calibri"/>
          <w:color w:val="000000" w:themeColor="text1"/>
          <w:szCs w:val="22"/>
        </w:rPr>
      </w:pPr>
      <w:r w:rsidRPr="00057EFE">
        <w:rPr>
          <w:rFonts w:cs="Calibri"/>
          <w:szCs w:val="22"/>
        </w:rPr>
        <w:t xml:space="preserve">Although </w:t>
      </w:r>
      <w:r w:rsidR="00A64D05">
        <w:rPr>
          <w:rFonts w:cs="Calibri"/>
          <w:szCs w:val="22"/>
        </w:rPr>
        <w:t xml:space="preserve">the </w:t>
      </w:r>
      <w:r w:rsidRPr="00057EFE">
        <w:rPr>
          <w:rFonts w:cs="Calibri"/>
          <w:szCs w:val="22"/>
        </w:rPr>
        <w:t xml:space="preserve">sacred apiculture practitioners in this study represent a wide range of spiritual and religious belief, </w:t>
      </w:r>
      <w:r w:rsidR="00DA615F" w:rsidRPr="00057EFE">
        <w:rPr>
          <w:rFonts w:cs="Calibri"/>
          <w:szCs w:val="22"/>
        </w:rPr>
        <w:t xml:space="preserve">interviews revealed </w:t>
      </w:r>
      <w:r w:rsidRPr="00057EFE">
        <w:rPr>
          <w:rFonts w:cs="Calibri"/>
          <w:szCs w:val="22"/>
        </w:rPr>
        <w:t xml:space="preserve">that </w:t>
      </w:r>
      <w:r w:rsidRPr="00013ACC">
        <w:rPr>
          <w:rFonts w:cs="Calibri"/>
          <w:szCs w:val="22"/>
        </w:rPr>
        <w:t>all</w:t>
      </w:r>
      <w:r w:rsidRPr="00057EFE">
        <w:rPr>
          <w:rFonts w:cs="Calibri"/>
          <w:szCs w:val="22"/>
        </w:rPr>
        <w:t xml:space="preserve"> participants </w:t>
      </w:r>
      <w:r w:rsidR="005E0C2F" w:rsidRPr="00057EFE">
        <w:rPr>
          <w:rFonts w:cs="Calibri"/>
          <w:szCs w:val="22"/>
        </w:rPr>
        <w:t>view</w:t>
      </w:r>
      <w:r w:rsidR="00DA615F" w:rsidRPr="00057EFE">
        <w:rPr>
          <w:rFonts w:cs="Calibri"/>
          <w:szCs w:val="22"/>
        </w:rPr>
        <w:t xml:space="preserve"> nature as </w:t>
      </w:r>
      <w:r w:rsidRPr="00057EFE">
        <w:rPr>
          <w:rFonts w:cs="Calibri"/>
          <w:szCs w:val="22"/>
        </w:rPr>
        <w:t xml:space="preserve">a </w:t>
      </w:r>
      <w:r w:rsidR="00DA615F" w:rsidRPr="00057EFE">
        <w:rPr>
          <w:rFonts w:cs="Calibri"/>
          <w:szCs w:val="22"/>
        </w:rPr>
        <w:t xml:space="preserve">spiritual home </w:t>
      </w:r>
      <w:r w:rsidR="007D67CC" w:rsidRPr="00057EFE">
        <w:rPr>
          <w:rFonts w:cs="Calibri"/>
          <w:szCs w:val="22"/>
        </w:rPr>
        <w:t>and/or</w:t>
      </w:r>
      <w:r w:rsidR="00DA615F" w:rsidRPr="00057EFE">
        <w:rPr>
          <w:rFonts w:cs="Calibri"/>
          <w:szCs w:val="22"/>
        </w:rPr>
        <w:t xml:space="preserve"> an expression of the sacred. </w:t>
      </w:r>
      <w:r w:rsidR="000D5E92" w:rsidRPr="00057EFE">
        <w:rPr>
          <w:rFonts w:cs="Calibri"/>
          <w:szCs w:val="22"/>
        </w:rPr>
        <w:t>One p</w:t>
      </w:r>
      <w:r w:rsidR="00013ACC">
        <w:rPr>
          <w:rFonts w:cs="Calibri"/>
          <w:szCs w:val="22"/>
        </w:rPr>
        <w:t>ractitioner</w:t>
      </w:r>
      <w:r w:rsidR="000D5E92" w:rsidRPr="00057EFE">
        <w:rPr>
          <w:rFonts w:cs="Calibri"/>
          <w:szCs w:val="22"/>
        </w:rPr>
        <w:t xml:space="preserve"> puts it rather plainly, stating that their baseline spirituality revolves around the idea that ‘there’s a consciousness in all things—and that it wants to be interacted with’.</w:t>
      </w:r>
      <w:r w:rsidR="000D5E92" w:rsidRPr="00057EFE">
        <w:rPr>
          <w:rStyle w:val="FootnoteReference"/>
          <w:rFonts w:cs="Calibri"/>
          <w:szCs w:val="22"/>
        </w:rPr>
        <w:footnoteReference w:id="65"/>
      </w:r>
      <w:r w:rsidR="000D5E92" w:rsidRPr="00057EFE">
        <w:rPr>
          <w:rFonts w:cs="Calibri"/>
          <w:szCs w:val="22"/>
        </w:rPr>
        <w:t xml:space="preserve"> </w:t>
      </w:r>
      <w:r w:rsidR="00144BE3" w:rsidRPr="00057EFE">
        <w:rPr>
          <w:rFonts w:cs="Calibri"/>
          <w:color w:val="000000" w:themeColor="text1"/>
          <w:szCs w:val="22"/>
        </w:rPr>
        <w:t xml:space="preserve">While this does not innately conflict with </w:t>
      </w:r>
      <w:r w:rsidR="00393CEA">
        <w:rPr>
          <w:rFonts w:cs="Calibri"/>
          <w:color w:val="000000" w:themeColor="text1"/>
          <w:szCs w:val="22"/>
        </w:rPr>
        <w:t xml:space="preserve">the </w:t>
      </w:r>
      <w:r w:rsidR="00144BE3" w:rsidRPr="00057EFE">
        <w:rPr>
          <w:rFonts w:cs="Calibri"/>
          <w:color w:val="000000" w:themeColor="text1"/>
          <w:szCs w:val="22"/>
        </w:rPr>
        <w:t>spiritual or religious</w:t>
      </w:r>
      <w:r w:rsidR="00393CEA">
        <w:rPr>
          <w:rFonts w:cs="Calibri"/>
          <w:color w:val="000000" w:themeColor="text1"/>
          <w:szCs w:val="22"/>
        </w:rPr>
        <w:t xml:space="preserve"> ideologies </w:t>
      </w:r>
      <w:r w:rsidR="00215750">
        <w:rPr>
          <w:rFonts w:cs="Calibri"/>
          <w:color w:val="000000" w:themeColor="text1"/>
          <w:szCs w:val="22"/>
        </w:rPr>
        <w:t xml:space="preserve">of these </w:t>
      </w:r>
      <w:r w:rsidR="00144BE3" w:rsidRPr="00057EFE">
        <w:rPr>
          <w:rFonts w:cs="Calibri"/>
          <w:color w:val="000000" w:themeColor="text1"/>
          <w:szCs w:val="22"/>
        </w:rPr>
        <w:t>research participants, the</w:t>
      </w:r>
      <w:r w:rsidR="005D45EB">
        <w:rPr>
          <w:rFonts w:cs="Calibri"/>
          <w:color w:val="000000" w:themeColor="text1"/>
          <w:szCs w:val="22"/>
        </w:rPr>
        <w:t xml:space="preserve">ir </w:t>
      </w:r>
      <w:r w:rsidR="004250FD">
        <w:rPr>
          <w:rFonts w:cs="Calibri"/>
          <w:color w:val="000000" w:themeColor="text1"/>
          <w:szCs w:val="22"/>
        </w:rPr>
        <w:t>shared</w:t>
      </w:r>
      <w:r w:rsidR="00144BE3" w:rsidRPr="00057EFE">
        <w:rPr>
          <w:rFonts w:cs="Calibri"/>
          <w:color w:val="000000" w:themeColor="text1"/>
          <w:szCs w:val="22"/>
        </w:rPr>
        <w:t xml:space="preserve"> veneration of nature suggests a common cosmological </w:t>
      </w:r>
      <w:r w:rsidR="00AC6F0B">
        <w:rPr>
          <w:rFonts w:cs="Calibri"/>
          <w:color w:val="000000" w:themeColor="text1"/>
          <w:szCs w:val="22"/>
        </w:rPr>
        <w:t>foundation</w:t>
      </w:r>
      <w:r w:rsidR="00144BE3" w:rsidRPr="00057EFE">
        <w:rPr>
          <w:rFonts w:cs="Calibri"/>
          <w:color w:val="000000" w:themeColor="text1"/>
          <w:szCs w:val="22"/>
        </w:rPr>
        <w:t xml:space="preserve"> underpinning sacred apiculture. </w:t>
      </w:r>
    </w:p>
    <w:p w14:paraId="3EF8243A" w14:textId="4EA7F230" w:rsidR="00E66AA4" w:rsidRPr="00057EFE" w:rsidRDefault="009925C5" w:rsidP="00C85782">
      <w:pPr>
        <w:spacing w:line="360" w:lineRule="auto"/>
        <w:ind w:firstLine="720"/>
        <w:rPr>
          <w:rFonts w:cs="Calibri"/>
          <w:szCs w:val="22"/>
        </w:rPr>
      </w:pPr>
      <w:r w:rsidRPr="00057EFE">
        <w:rPr>
          <w:rFonts w:cs="Calibri"/>
          <w:szCs w:val="22"/>
        </w:rPr>
        <w:t xml:space="preserve">Fittingly, </w:t>
      </w:r>
      <w:r w:rsidR="00B85C4D" w:rsidRPr="00057EFE">
        <w:rPr>
          <w:rFonts w:cs="Calibri"/>
          <w:szCs w:val="22"/>
        </w:rPr>
        <w:t>many p</w:t>
      </w:r>
      <w:r w:rsidR="00144BE3" w:rsidRPr="00057EFE">
        <w:rPr>
          <w:rFonts w:cs="Calibri"/>
          <w:szCs w:val="22"/>
        </w:rPr>
        <w:t xml:space="preserve">ractitioners </w:t>
      </w:r>
      <w:r w:rsidR="00802FA8" w:rsidRPr="00057EFE">
        <w:rPr>
          <w:rFonts w:cs="Calibri"/>
          <w:szCs w:val="22"/>
        </w:rPr>
        <w:t>discovered</w:t>
      </w:r>
      <w:r w:rsidR="00B85C4D" w:rsidRPr="00057EFE">
        <w:rPr>
          <w:rFonts w:cs="Calibri"/>
          <w:szCs w:val="22"/>
        </w:rPr>
        <w:t xml:space="preserve"> sacred apiculture </w:t>
      </w:r>
      <w:r w:rsidR="0069679A" w:rsidRPr="00057EFE">
        <w:rPr>
          <w:rFonts w:cs="Calibri"/>
          <w:szCs w:val="22"/>
        </w:rPr>
        <w:t>following formative</w:t>
      </w:r>
      <w:r w:rsidR="00B85C4D" w:rsidRPr="00057EFE">
        <w:rPr>
          <w:rFonts w:cs="Calibri"/>
          <w:szCs w:val="22"/>
        </w:rPr>
        <w:t xml:space="preserve"> experiences </w:t>
      </w:r>
      <w:r w:rsidR="00E22BF3">
        <w:rPr>
          <w:rFonts w:cs="Calibri"/>
          <w:szCs w:val="22"/>
        </w:rPr>
        <w:t>in</w:t>
      </w:r>
      <w:r w:rsidR="00B85C4D" w:rsidRPr="00057EFE">
        <w:rPr>
          <w:rFonts w:cs="Calibri"/>
          <w:szCs w:val="22"/>
        </w:rPr>
        <w:t xml:space="preserve"> nature. </w:t>
      </w:r>
      <w:r w:rsidR="00C37687" w:rsidRPr="00057EFE">
        <w:rPr>
          <w:rFonts w:cs="Calibri"/>
          <w:szCs w:val="22"/>
        </w:rPr>
        <w:t>In an effort to support</w:t>
      </w:r>
      <w:r w:rsidRPr="00057EFE">
        <w:rPr>
          <w:rFonts w:cs="Calibri"/>
          <w:szCs w:val="22"/>
        </w:rPr>
        <w:t xml:space="preserve"> </w:t>
      </w:r>
      <w:r w:rsidR="00C37687" w:rsidRPr="00057EFE">
        <w:rPr>
          <w:rFonts w:cs="Calibri"/>
          <w:szCs w:val="22"/>
        </w:rPr>
        <w:t xml:space="preserve">the </w:t>
      </w:r>
      <w:r w:rsidRPr="00057EFE">
        <w:rPr>
          <w:rFonts w:cs="Calibri"/>
          <w:szCs w:val="22"/>
        </w:rPr>
        <w:t xml:space="preserve">declining health </w:t>
      </w:r>
      <w:r w:rsidR="00C37687" w:rsidRPr="00057EFE">
        <w:rPr>
          <w:rFonts w:cs="Calibri"/>
          <w:szCs w:val="22"/>
        </w:rPr>
        <w:t>and population of bees</w:t>
      </w:r>
      <w:r w:rsidRPr="00057EFE">
        <w:rPr>
          <w:rFonts w:cs="Calibri"/>
          <w:szCs w:val="22"/>
        </w:rPr>
        <w:t xml:space="preserve">, </w:t>
      </w:r>
      <w:r w:rsidR="000A45AC" w:rsidRPr="00057EFE">
        <w:rPr>
          <w:rFonts w:cs="Calibri"/>
          <w:szCs w:val="22"/>
        </w:rPr>
        <w:t>Blake</w:t>
      </w:r>
      <w:r w:rsidRPr="00057EFE">
        <w:rPr>
          <w:rFonts w:cs="Calibri"/>
          <w:szCs w:val="22"/>
        </w:rPr>
        <w:t xml:space="preserve"> transformed their backyard into a pollinator sanctuary</w:t>
      </w:r>
      <w:r w:rsidR="00C37687" w:rsidRPr="00057EFE">
        <w:rPr>
          <w:rFonts w:cs="Calibri"/>
          <w:szCs w:val="22"/>
        </w:rPr>
        <w:t>, eventually culminating in a dedicated</w:t>
      </w:r>
      <w:r w:rsidR="000B773F" w:rsidRPr="00057EFE">
        <w:rPr>
          <w:rFonts w:cs="Calibri"/>
          <w:szCs w:val="22"/>
        </w:rPr>
        <w:t xml:space="preserve"> apiary</w:t>
      </w:r>
      <w:r w:rsidRPr="00057EFE">
        <w:rPr>
          <w:rFonts w:cs="Calibri"/>
          <w:szCs w:val="22"/>
        </w:rPr>
        <w:t>.</w:t>
      </w:r>
      <w:r w:rsidRPr="00057EFE">
        <w:rPr>
          <w:rStyle w:val="FootnoteReference"/>
          <w:rFonts w:cs="Calibri"/>
          <w:szCs w:val="22"/>
        </w:rPr>
        <w:footnoteReference w:id="66"/>
      </w:r>
      <w:r w:rsidRPr="00057EFE">
        <w:rPr>
          <w:rFonts w:cs="Calibri"/>
          <w:szCs w:val="22"/>
        </w:rPr>
        <w:t xml:space="preserve"> Others </w:t>
      </w:r>
      <w:r w:rsidR="00B85C4D" w:rsidRPr="00057EFE">
        <w:rPr>
          <w:rFonts w:cs="Calibri"/>
          <w:szCs w:val="22"/>
        </w:rPr>
        <w:t>came to</w:t>
      </w:r>
      <w:r w:rsidRPr="00057EFE">
        <w:rPr>
          <w:rFonts w:cs="Calibri"/>
          <w:szCs w:val="22"/>
        </w:rPr>
        <w:t xml:space="preserve"> </w:t>
      </w:r>
      <w:r w:rsidRPr="00057EFE">
        <w:rPr>
          <w:rFonts w:cs="Calibri"/>
          <w:szCs w:val="22"/>
        </w:rPr>
        <w:lastRenderedPageBreak/>
        <w:t xml:space="preserve">sacred apiculture as an outgrowth of </w:t>
      </w:r>
      <w:r w:rsidR="00B85C4D" w:rsidRPr="00057EFE">
        <w:rPr>
          <w:rFonts w:cs="Calibri"/>
          <w:szCs w:val="22"/>
        </w:rPr>
        <w:t>land stewardship and</w:t>
      </w:r>
      <w:r w:rsidRPr="00057EFE">
        <w:rPr>
          <w:rFonts w:cs="Calibri"/>
          <w:szCs w:val="22"/>
        </w:rPr>
        <w:t xml:space="preserve"> </w:t>
      </w:r>
      <w:r w:rsidR="000B773F" w:rsidRPr="00057EFE">
        <w:rPr>
          <w:rFonts w:cs="Calibri"/>
          <w:szCs w:val="22"/>
        </w:rPr>
        <w:t>agricultural work.</w:t>
      </w:r>
      <w:r w:rsidRPr="00057EFE">
        <w:rPr>
          <w:rStyle w:val="FootnoteReference"/>
          <w:rFonts w:cs="Calibri"/>
          <w:szCs w:val="22"/>
        </w:rPr>
        <w:footnoteReference w:id="67"/>
      </w:r>
      <w:r w:rsidR="000B773F" w:rsidRPr="00057EFE">
        <w:rPr>
          <w:rFonts w:cs="Calibri"/>
          <w:szCs w:val="22"/>
        </w:rPr>
        <w:t xml:space="preserve"> </w:t>
      </w:r>
      <w:r w:rsidR="00B85C4D" w:rsidRPr="00057EFE">
        <w:rPr>
          <w:rFonts w:cs="Calibri"/>
          <w:szCs w:val="22"/>
        </w:rPr>
        <w:t>Jordan explicitly links the shared</w:t>
      </w:r>
      <w:r w:rsidR="000B773F" w:rsidRPr="00057EFE">
        <w:rPr>
          <w:rFonts w:cs="Calibri"/>
          <w:szCs w:val="22"/>
        </w:rPr>
        <w:t xml:space="preserve"> spiritual significance </w:t>
      </w:r>
      <w:r w:rsidR="00B85C4D" w:rsidRPr="00057EFE">
        <w:rPr>
          <w:rFonts w:cs="Calibri"/>
          <w:szCs w:val="22"/>
        </w:rPr>
        <w:t>of</w:t>
      </w:r>
      <w:r w:rsidR="000B773F" w:rsidRPr="00057EFE">
        <w:rPr>
          <w:rFonts w:cs="Calibri"/>
          <w:szCs w:val="22"/>
        </w:rPr>
        <w:t xml:space="preserve"> agriculture and apiculture, stating that both are ‘in service of the Earth and her wellbeing’ in that they provide ways for us to </w:t>
      </w:r>
      <w:r w:rsidR="003B2445" w:rsidRPr="00057EFE">
        <w:rPr>
          <w:rFonts w:cs="Calibri"/>
          <w:szCs w:val="22"/>
        </w:rPr>
        <w:t>‘</w:t>
      </w:r>
      <w:r w:rsidR="000B773F" w:rsidRPr="00057EFE">
        <w:rPr>
          <w:rFonts w:cs="Calibri"/>
          <w:szCs w:val="22"/>
        </w:rPr>
        <w:t>heal the human relationship between ourselves and the “other”—whether it’s other human beings, animals, plants, minerals, or our own bodies’.</w:t>
      </w:r>
      <w:r w:rsidR="000B773F" w:rsidRPr="00057EFE">
        <w:rPr>
          <w:rStyle w:val="FootnoteReference"/>
          <w:rFonts w:cs="Calibri"/>
          <w:szCs w:val="22"/>
        </w:rPr>
        <w:footnoteReference w:id="68"/>
      </w:r>
    </w:p>
    <w:p w14:paraId="598B9297" w14:textId="5FCA3AAD" w:rsidR="002F0623" w:rsidRPr="00057EFE" w:rsidRDefault="00876BC1" w:rsidP="00876BC1">
      <w:pPr>
        <w:tabs>
          <w:tab w:val="left" w:pos="720"/>
        </w:tabs>
        <w:spacing w:line="360" w:lineRule="auto"/>
        <w:ind w:left="360"/>
        <w:rPr>
          <w:rFonts w:cs="Calibri"/>
          <w:szCs w:val="22"/>
        </w:rPr>
      </w:pPr>
      <w:r w:rsidRPr="00057EFE">
        <w:rPr>
          <w:rFonts w:cs="Calibri"/>
          <w:sz w:val="28"/>
          <w:szCs w:val="28"/>
        </w:rPr>
        <w:br/>
      </w:r>
      <w:r w:rsidRPr="00057EFE">
        <w:rPr>
          <w:rFonts w:cs="Calibri"/>
          <w:color w:val="808080" w:themeColor="background1" w:themeShade="80"/>
          <w:szCs w:val="22"/>
        </w:rPr>
        <w:t>ii</w:t>
      </w:r>
      <w:r w:rsidR="00806B58" w:rsidRPr="00057EFE">
        <w:rPr>
          <w:rFonts w:cs="Calibri"/>
          <w:color w:val="808080" w:themeColor="background1" w:themeShade="80"/>
          <w:szCs w:val="22"/>
        </w:rPr>
        <w:t>.</w:t>
      </w:r>
      <w:r w:rsidRPr="00057EFE">
        <w:rPr>
          <w:rFonts w:cs="Calibri"/>
          <w:color w:val="808080" w:themeColor="background1" w:themeShade="80"/>
          <w:szCs w:val="22"/>
        </w:rPr>
        <w:t xml:space="preserve"> </w:t>
      </w:r>
      <w:r w:rsidRPr="00057EFE">
        <w:rPr>
          <w:rFonts w:cs="Calibri"/>
          <w:color w:val="808080" w:themeColor="background1" w:themeShade="80"/>
          <w:szCs w:val="22"/>
        </w:rPr>
        <w:tab/>
      </w:r>
      <w:r w:rsidRPr="00057EFE">
        <w:rPr>
          <w:rFonts w:cs="Calibri"/>
          <w:sz w:val="28"/>
          <w:szCs w:val="28"/>
        </w:rPr>
        <w:t>Trauma</w:t>
      </w:r>
    </w:p>
    <w:p w14:paraId="4B075C47" w14:textId="77777777" w:rsidR="001B3E85" w:rsidRDefault="001B3E85" w:rsidP="000B773F">
      <w:pPr>
        <w:spacing w:line="360" w:lineRule="auto"/>
        <w:ind w:firstLine="720"/>
        <w:rPr>
          <w:rFonts w:cs="Calibri"/>
          <w:szCs w:val="22"/>
        </w:rPr>
      </w:pPr>
    </w:p>
    <w:p w14:paraId="08020D56" w14:textId="02C7EE23" w:rsidR="000B773F" w:rsidRPr="00057EFE" w:rsidRDefault="000B773F" w:rsidP="000B773F">
      <w:pPr>
        <w:spacing w:line="360" w:lineRule="auto"/>
        <w:ind w:firstLine="720"/>
        <w:rPr>
          <w:rFonts w:cs="Calibri"/>
          <w:szCs w:val="22"/>
        </w:rPr>
      </w:pPr>
      <w:r w:rsidRPr="00057EFE">
        <w:rPr>
          <w:rFonts w:cs="Calibri"/>
          <w:szCs w:val="22"/>
        </w:rPr>
        <w:t xml:space="preserve">Healing is another common pathway into sacred apiculture. </w:t>
      </w:r>
      <w:r w:rsidR="003B2445" w:rsidRPr="00057EFE">
        <w:rPr>
          <w:rFonts w:cs="Calibri"/>
          <w:szCs w:val="22"/>
        </w:rPr>
        <w:t>Behavioral</w:t>
      </w:r>
      <w:r w:rsidRPr="00057EFE">
        <w:rPr>
          <w:rFonts w:cs="Calibri"/>
          <w:szCs w:val="22"/>
        </w:rPr>
        <w:t xml:space="preserve"> research finds that when people face adversity or experience trauma, they often </w:t>
      </w:r>
      <w:r w:rsidR="003B2445" w:rsidRPr="00057EFE">
        <w:rPr>
          <w:rFonts w:cs="Calibri"/>
          <w:szCs w:val="22"/>
        </w:rPr>
        <w:t xml:space="preserve">turn to spirituality to find </w:t>
      </w:r>
      <w:r w:rsidRPr="00057EFE">
        <w:rPr>
          <w:rFonts w:cs="Calibri"/>
          <w:szCs w:val="22"/>
        </w:rPr>
        <w:t>solace, guidance, and affirmation.</w:t>
      </w:r>
      <w:r w:rsidRPr="00057EFE">
        <w:rPr>
          <w:rStyle w:val="FootnoteReference"/>
          <w:rFonts w:cs="Calibri"/>
          <w:szCs w:val="22"/>
        </w:rPr>
        <w:footnoteReference w:id="69"/>
      </w:r>
      <w:r w:rsidRPr="00057EFE">
        <w:rPr>
          <w:rFonts w:cs="Calibri"/>
          <w:szCs w:val="22"/>
        </w:rPr>
        <w:t xml:space="preserve"> Taylor embodies this shift rather succinctly, recalling how </w:t>
      </w:r>
      <w:r w:rsidR="009E5864" w:rsidRPr="00057EFE">
        <w:rPr>
          <w:rFonts w:cs="Calibri"/>
          <w:szCs w:val="22"/>
        </w:rPr>
        <w:t xml:space="preserve">a </w:t>
      </w:r>
      <w:r w:rsidRPr="00057EFE">
        <w:rPr>
          <w:rFonts w:cs="Calibri"/>
          <w:szCs w:val="22"/>
        </w:rPr>
        <w:t xml:space="preserve">deep </w:t>
      </w:r>
      <w:r w:rsidR="003B2445" w:rsidRPr="00057EFE">
        <w:rPr>
          <w:rFonts w:cs="Calibri"/>
          <w:szCs w:val="22"/>
        </w:rPr>
        <w:t xml:space="preserve">professional, personal, and existential </w:t>
      </w:r>
      <w:r w:rsidRPr="00057EFE">
        <w:rPr>
          <w:rFonts w:cs="Calibri"/>
          <w:szCs w:val="22"/>
        </w:rPr>
        <w:t xml:space="preserve">crisis ‘brought me to the </w:t>
      </w:r>
      <w:proofErr w:type="gramStart"/>
      <w:r w:rsidRPr="00057EFE">
        <w:rPr>
          <w:rFonts w:cs="Calibri"/>
          <w:szCs w:val="22"/>
        </w:rPr>
        <w:t>bees’</w:t>
      </w:r>
      <w:proofErr w:type="gramEnd"/>
      <w:r w:rsidRPr="00057EFE">
        <w:rPr>
          <w:rFonts w:cs="Calibri"/>
          <w:szCs w:val="22"/>
        </w:rPr>
        <w:t>.</w:t>
      </w:r>
      <w:r w:rsidRPr="00057EFE">
        <w:rPr>
          <w:rFonts w:cs="Calibri"/>
          <w:szCs w:val="22"/>
          <w:vertAlign w:val="superscript"/>
        </w:rPr>
        <w:footnoteReference w:id="70"/>
      </w:r>
      <w:r w:rsidRPr="00057EFE">
        <w:rPr>
          <w:rFonts w:cs="Calibri"/>
          <w:szCs w:val="22"/>
        </w:rPr>
        <w:t xml:space="preserve"> For Harper,</w:t>
      </w:r>
      <w:r w:rsidR="00B85C4D" w:rsidRPr="00057EFE">
        <w:rPr>
          <w:rFonts w:cs="Calibri"/>
          <w:szCs w:val="22"/>
        </w:rPr>
        <w:t xml:space="preserve"> </w:t>
      </w:r>
      <w:r w:rsidRPr="00057EFE">
        <w:rPr>
          <w:rFonts w:cs="Calibri"/>
          <w:szCs w:val="22"/>
        </w:rPr>
        <w:t xml:space="preserve">the connection between bees, trauma, and spiritual healing is particularly </w:t>
      </w:r>
      <w:r w:rsidR="00B85C4D" w:rsidRPr="00057EFE">
        <w:rPr>
          <w:rFonts w:cs="Calibri"/>
          <w:szCs w:val="22"/>
        </w:rPr>
        <w:t>salient</w:t>
      </w:r>
      <w:r w:rsidR="00DD792B" w:rsidRPr="00057EFE">
        <w:rPr>
          <w:rFonts w:cs="Calibri"/>
          <w:szCs w:val="22"/>
        </w:rPr>
        <w:t xml:space="preserve">. </w:t>
      </w:r>
      <w:r w:rsidR="00393C50" w:rsidRPr="00057EFE">
        <w:rPr>
          <w:rFonts w:cs="Calibri"/>
          <w:szCs w:val="22"/>
        </w:rPr>
        <w:t>They share</w:t>
      </w:r>
      <w:r w:rsidR="00DD792B" w:rsidRPr="00057EFE">
        <w:rPr>
          <w:rFonts w:cs="Calibri"/>
          <w:szCs w:val="22"/>
        </w:rPr>
        <w:t xml:space="preserve"> how</w:t>
      </w:r>
      <w:r w:rsidRPr="00057EFE">
        <w:rPr>
          <w:rFonts w:cs="Calibri"/>
          <w:szCs w:val="22"/>
        </w:rPr>
        <w:t xml:space="preserve">:  </w:t>
      </w:r>
    </w:p>
    <w:p w14:paraId="2B16AA87" w14:textId="5A7C69D9" w:rsidR="00A56D16" w:rsidRPr="00057EFE" w:rsidRDefault="000B773F" w:rsidP="000B773F">
      <w:pPr>
        <w:spacing w:line="360" w:lineRule="auto"/>
        <w:ind w:left="1440" w:right="1440"/>
        <w:rPr>
          <w:rFonts w:cs="Calibri"/>
          <w:szCs w:val="22"/>
        </w:rPr>
      </w:pPr>
      <w:r w:rsidRPr="00057EFE">
        <w:rPr>
          <w:rFonts w:cs="Calibri"/>
          <w:szCs w:val="22"/>
        </w:rPr>
        <w:br/>
      </w:r>
      <w:r w:rsidR="00DD792B" w:rsidRPr="00057EFE">
        <w:rPr>
          <w:rFonts w:cs="Calibri"/>
          <w:szCs w:val="22"/>
        </w:rPr>
        <w:t>i</w:t>
      </w:r>
      <w:r w:rsidRPr="00057EFE">
        <w:rPr>
          <w:rFonts w:cs="Calibri"/>
          <w:szCs w:val="22"/>
        </w:rPr>
        <w:t>n the process of building a hive, I got pregnant. And</w:t>
      </w:r>
      <w:ins w:id="2" w:author="Dawn Collins" w:date="2025-01-28T17:05:00Z" w16du:dateUtc="2025-01-28T17:05:00Z">
        <w:r w:rsidR="00A64D05">
          <w:rPr>
            <w:rFonts w:cs="Calibri"/>
            <w:szCs w:val="22"/>
          </w:rPr>
          <w:t>,</w:t>
        </w:r>
      </w:ins>
      <w:r w:rsidRPr="00057EFE">
        <w:rPr>
          <w:rFonts w:cs="Calibri"/>
          <w:szCs w:val="22"/>
        </w:rPr>
        <w:t xml:space="preserve"> after three months, I miscarried in the spring. It was a hospitalized miscarriage; a surgery, unfortunately, so it was a very traumatic event. And about 10 days later, I got my first swarm call. I would say</w:t>
      </w:r>
      <w:r w:rsidR="006A0C28" w:rsidRPr="00057EFE">
        <w:rPr>
          <w:rFonts w:cs="Calibri"/>
          <w:szCs w:val="22"/>
        </w:rPr>
        <w:t>—</w:t>
      </w:r>
      <w:r w:rsidRPr="00057EFE">
        <w:rPr>
          <w:rFonts w:cs="Calibri"/>
          <w:szCs w:val="22"/>
        </w:rPr>
        <w:t>without knowing it</w:t>
      </w:r>
      <w:r w:rsidR="006A0C28" w:rsidRPr="00057EFE">
        <w:rPr>
          <w:rFonts w:cs="Calibri"/>
          <w:szCs w:val="22"/>
        </w:rPr>
        <w:t>—</w:t>
      </w:r>
      <w:r w:rsidRPr="00057EFE">
        <w:rPr>
          <w:rFonts w:cs="Calibri"/>
          <w:szCs w:val="22"/>
        </w:rPr>
        <w:t xml:space="preserve">I worked with the bees therapeutically, as a healing modality. </w:t>
      </w:r>
      <w:r w:rsidR="006A0C28" w:rsidRPr="00057EFE">
        <w:rPr>
          <w:rFonts w:cs="Calibri"/>
          <w:szCs w:val="22"/>
        </w:rPr>
        <w:t>T</w:t>
      </w:r>
      <w:r w:rsidRPr="00057EFE">
        <w:rPr>
          <w:rFonts w:cs="Calibri"/>
          <w:szCs w:val="22"/>
        </w:rPr>
        <w:t>he bees required such attention</w:t>
      </w:r>
      <w:r w:rsidR="00A97972" w:rsidRPr="00057EFE">
        <w:rPr>
          <w:rFonts w:cs="Calibri"/>
          <w:szCs w:val="22"/>
        </w:rPr>
        <w:t>,</w:t>
      </w:r>
      <w:r w:rsidRPr="00057EFE">
        <w:rPr>
          <w:rFonts w:cs="Calibri"/>
          <w:szCs w:val="22"/>
        </w:rPr>
        <w:t xml:space="preserve"> focus</w:t>
      </w:r>
      <w:r w:rsidR="00A97972" w:rsidRPr="00057EFE">
        <w:rPr>
          <w:rFonts w:cs="Calibri"/>
          <w:szCs w:val="22"/>
        </w:rPr>
        <w:t>,</w:t>
      </w:r>
      <w:r w:rsidRPr="00057EFE">
        <w:rPr>
          <w:rFonts w:cs="Calibri"/>
          <w:szCs w:val="22"/>
        </w:rPr>
        <w:t xml:space="preserve"> and presence that I was able to stay in my body in a way, where otherwise the grief and the loss was very dissociative. </w:t>
      </w:r>
      <w:r w:rsidR="006A0C28" w:rsidRPr="00057EFE">
        <w:rPr>
          <w:rFonts w:cs="Calibri"/>
          <w:szCs w:val="22"/>
        </w:rPr>
        <w:t>W</w:t>
      </w:r>
      <w:r w:rsidRPr="00057EFE">
        <w:rPr>
          <w:rFonts w:cs="Calibri"/>
          <w:szCs w:val="22"/>
        </w:rPr>
        <w:t xml:space="preserve">atching </w:t>
      </w:r>
      <w:r w:rsidR="000F7AD5" w:rsidRPr="00057EFE">
        <w:rPr>
          <w:rFonts w:cs="Calibri"/>
          <w:szCs w:val="22"/>
        </w:rPr>
        <w:t xml:space="preserve">[the </w:t>
      </w:r>
      <w:proofErr w:type="gramStart"/>
      <w:r w:rsidR="000F7AD5" w:rsidRPr="00057EFE">
        <w:rPr>
          <w:rFonts w:cs="Calibri"/>
          <w:szCs w:val="22"/>
        </w:rPr>
        <w:t>bees]</w:t>
      </w:r>
      <w:r w:rsidR="00B05B1D" w:rsidRPr="00057EFE">
        <w:rPr>
          <w:rFonts w:cs="Calibri"/>
          <w:szCs w:val="22"/>
        </w:rPr>
        <w:t>…</w:t>
      </w:r>
      <w:proofErr w:type="gramEnd"/>
      <w:r w:rsidRPr="00057EFE">
        <w:rPr>
          <w:rFonts w:cs="Calibri"/>
          <w:szCs w:val="22"/>
        </w:rPr>
        <w:t xml:space="preserve"> caring for them really tethered me on a physical level</w:t>
      </w:r>
      <w:r w:rsidR="006A0C28" w:rsidRPr="00057EFE">
        <w:rPr>
          <w:rFonts w:cs="Calibri"/>
          <w:szCs w:val="22"/>
        </w:rPr>
        <w:t>,</w:t>
      </w:r>
      <w:r w:rsidRPr="00057EFE">
        <w:rPr>
          <w:rFonts w:cs="Calibri"/>
          <w:szCs w:val="22"/>
        </w:rPr>
        <w:t xml:space="preserve"> but also an energetic level.</w:t>
      </w:r>
      <w:r w:rsidRPr="00057EFE">
        <w:rPr>
          <w:rStyle w:val="FootnoteReference"/>
          <w:rFonts w:cs="Calibri"/>
          <w:szCs w:val="22"/>
        </w:rPr>
        <w:footnoteReference w:id="71"/>
      </w:r>
    </w:p>
    <w:p w14:paraId="780F436E" w14:textId="77777777" w:rsidR="00B85C4D" w:rsidRPr="00057EFE" w:rsidRDefault="00B85C4D" w:rsidP="00B85C4D">
      <w:pPr>
        <w:spacing w:line="360" w:lineRule="auto"/>
        <w:ind w:right="1440"/>
        <w:rPr>
          <w:rFonts w:cs="Calibri"/>
          <w:szCs w:val="22"/>
        </w:rPr>
      </w:pPr>
    </w:p>
    <w:p w14:paraId="718F182C" w14:textId="38A5E7D5" w:rsidR="00E66AA4" w:rsidRPr="00057EFE" w:rsidRDefault="00B85C4D" w:rsidP="00B85C4D">
      <w:pPr>
        <w:spacing w:line="360" w:lineRule="auto"/>
        <w:rPr>
          <w:rFonts w:cs="Calibri"/>
          <w:szCs w:val="22"/>
        </w:rPr>
      </w:pPr>
      <w:r w:rsidRPr="00057EFE">
        <w:rPr>
          <w:rFonts w:cs="Calibri"/>
          <w:szCs w:val="22"/>
        </w:rPr>
        <w:t>In Harper’s experience, bees</w:t>
      </w:r>
      <w:r w:rsidR="00BA008F">
        <w:rPr>
          <w:rFonts w:cs="Calibri"/>
          <w:szCs w:val="22"/>
        </w:rPr>
        <w:t xml:space="preserve"> </w:t>
      </w:r>
      <w:r w:rsidRPr="00057EFE">
        <w:rPr>
          <w:rFonts w:cs="Calibri"/>
          <w:szCs w:val="22"/>
        </w:rPr>
        <w:t xml:space="preserve">were not only witness to, but active </w:t>
      </w:r>
      <w:r w:rsidR="00B05B1D" w:rsidRPr="00057EFE">
        <w:rPr>
          <w:rFonts w:cs="Calibri"/>
          <w:szCs w:val="22"/>
        </w:rPr>
        <w:t>participants</w:t>
      </w:r>
      <w:r w:rsidRPr="00057EFE">
        <w:rPr>
          <w:rFonts w:cs="Calibri"/>
          <w:szCs w:val="22"/>
        </w:rPr>
        <w:t xml:space="preserve"> in th</w:t>
      </w:r>
      <w:r w:rsidR="00B05B1D" w:rsidRPr="00057EFE">
        <w:rPr>
          <w:rFonts w:cs="Calibri"/>
          <w:szCs w:val="22"/>
        </w:rPr>
        <w:t>e</w:t>
      </w:r>
      <w:r w:rsidR="0016301F">
        <w:rPr>
          <w:rFonts w:cs="Calibri"/>
          <w:szCs w:val="22"/>
        </w:rPr>
        <w:t>ir</w:t>
      </w:r>
      <w:r w:rsidRPr="00057EFE">
        <w:rPr>
          <w:rFonts w:cs="Calibri"/>
          <w:szCs w:val="22"/>
        </w:rPr>
        <w:t xml:space="preserve"> healing journey,</w:t>
      </w:r>
      <w:r w:rsidR="00D10625" w:rsidRPr="00057EFE">
        <w:rPr>
          <w:rFonts w:cs="Calibri"/>
          <w:szCs w:val="22"/>
        </w:rPr>
        <w:t xml:space="preserve"> ultimately leading to a</w:t>
      </w:r>
      <w:r w:rsidRPr="00057EFE">
        <w:rPr>
          <w:rFonts w:cs="Calibri"/>
          <w:szCs w:val="22"/>
        </w:rPr>
        <w:t xml:space="preserve"> deep</w:t>
      </w:r>
      <w:r w:rsidR="003B2445" w:rsidRPr="00057EFE">
        <w:rPr>
          <w:rFonts w:cs="Calibri"/>
          <w:szCs w:val="22"/>
        </w:rPr>
        <w:t>ening</w:t>
      </w:r>
      <w:r w:rsidRPr="00057EFE">
        <w:rPr>
          <w:rFonts w:cs="Calibri"/>
          <w:szCs w:val="22"/>
        </w:rPr>
        <w:t xml:space="preserve"> spiritual connection. </w:t>
      </w:r>
    </w:p>
    <w:p w14:paraId="60AE4FA3" w14:textId="78EBBC21" w:rsidR="002F0623" w:rsidRDefault="002F0623" w:rsidP="00B85C4D">
      <w:pPr>
        <w:spacing w:line="360" w:lineRule="auto"/>
        <w:rPr>
          <w:rFonts w:cs="Calibri"/>
          <w:color w:val="000000" w:themeColor="text1"/>
          <w:szCs w:val="22"/>
        </w:rPr>
      </w:pPr>
    </w:p>
    <w:p w14:paraId="0F491C1B" w14:textId="77777777" w:rsidR="001B3E85" w:rsidRPr="00B762B9" w:rsidRDefault="001B3E85" w:rsidP="00B85C4D">
      <w:pPr>
        <w:spacing w:line="360" w:lineRule="auto"/>
        <w:rPr>
          <w:rFonts w:cs="Calibri"/>
          <w:color w:val="000000" w:themeColor="text1"/>
          <w:szCs w:val="22"/>
        </w:rPr>
      </w:pPr>
    </w:p>
    <w:p w14:paraId="52CB8DD9" w14:textId="6C39FB73" w:rsidR="00E66AA4" w:rsidRPr="00B762B9" w:rsidRDefault="00876BC1" w:rsidP="0078011B">
      <w:pPr>
        <w:tabs>
          <w:tab w:val="left" w:pos="720"/>
        </w:tabs>
        <w:spacing w:line="360" w:lineRule="auto"/>
        <w:ind w:left="360"/>
        <w:rPr>
          <w:rFonts w:cs="Calibri"/>
          <w:color w:val="000000" w:themeColor="text1"/>
          <w:szCs w:val="22"/>
        </w:rPr>
      </w:pPr>
      <w:r w:rsidRPr="00B762B9">
        <w:rPr>
          <w:rFonts w:cs="Calibri"/>
          <w:color w:val="000000" w:themeColor="text1"/>
          <w:szCs w:val="22"/>
        </w:rPr>
        <w:lastRenderedPageBreak/>
        <w:t xml:space="preserve">iii. </w:t>
      </w:r>
      <w:r w:rsidR="0078011B" w:rsidRPr="00B762B9">
        <w:rPr>
          <w:rFonts w:cs="Calibri"/>
          <w:color w:val="000000" w:themeColor="text1"/>
          <w:szCs w:val="22"/>
        </w:rPr>
        <w:tab/>
      </w:r>
      <w:r w:rsidR="00C85782" w:rsidRPr="00B762B9">
        <w:rPr>
          <w:rFonts w:cs="Calibri"/>
          <w:color w:val="000000" w:themeColor="text1"/>
          <w:sz w:val="28"/>
          <w:szCs w:val="28"/>
        </w:rPr>
        <w:t>Synchronicity</w:t>
      </w:r>
    </w:p>
    <w:p w14:paraId="2112D08E" w14:textId="77777777" w:rsidR="001B3E85" w:rsidRDefault="001B3E85" w:rsidP="000B773F">
      <w:pPr>
        <w:spacing w:line="360" w:lineRule="auto"/>
        <w:rPr>
          <w:rFonts w:cs="Calibri"/>
          <w:color w:val="000000" w:themeColor="text1"/>
          <w:szCs w:val="22"/>
        </w:rPr>
      </w:pPr>
    </w:p>
    <w:p w14:paraId="0B6F4FF5" w14:textId="7999EC80" w:rsidR="002F0623" w:rsidRPr="00B762B9" w:rsidRDefault="000B773F" w:rsidP="000B773F">
      <w:pPr>
        <w:spacing w:line="360" w:lineRule="auto"/>
        <w:rPr>
          <w:rFonts w:cs="Calibri"/>
          <w:color w:val="000000" w:themeColor="text1"/>
          <w:szCs w:val="22"/>
        </w:rPr>
      </w:pPr>
      <w:r w:rsidRPr="00B762B9">
        <w:rPr>
          <w:rFonts w:cs="Calibri"/>
          <w:color w:val="000000" w:themeColor="text1"/>
          <w:szCs w:val="22"/>
        </w:rPr>
        <w:tab/>
        <w:t xml:space="preserve">Other practitioners </w:t>
      </w:r>
      <w:r w:rsidR="006A0C28" w:rsidRPr="00B762B9">
        <w:rPr>
          <w:rFonts w:cs="Calibri"/>
          <w:color w:val="000000" w:themeColor="text1"/>
          <w:szCs w:val="22"/>
        </w:rPr>
        <w:t>find</w:t>
      </w:r>
      <w:r w:rsidRPr="00B762B9">
        <w:rPr>
          <w:rFonts w:cs="Calibri"/>
          <w:color w:val="000000" w:themeColor="text1"/>
          <w:szCs w:val="22"/>
        </w:rPr>
        <w:t xml:space="preserve"> their way to sacred apiculture through synchronicity</w:t>
      </w:r>
      <w:r w:rsidR="006A0C28" w:rsidRPr="00B762B9">
        <w:rPr>
          <w:rFonts w:cs="Calibri"/>
          <w:color w:val="000000" w:themeColor="text1"/>
          <w:szCs w:val="22"/>
        </w:rPr>
        <w:t xml:space="preserve"> </w:t>
      </w:r>
      <w:r w:rsidRPr="00B762B9">
        <w:rPr>
          <w:rFonts w:cs="Calibri"/>
          <w:color w:val="000000" w:themeColor="text1"/>
          <w:szCs w:val="22"/>
        </w:rPr>
        <w:t>or</w:t>
      </w:r>
      <w:r w:rsidR="007630C9" w:rsidRPr="00B762B9">
        <w:rPr>
          <w:rFonts w:cs="Calibri"/>
          <w:color w:val="000000" w:themeColor="text1"/>
          <w:szCs w:val="22"/>
        </w:rPr>
        <w:t xml:space="preserve"> what some describe as</w:t>
      </w:r>
      <w:r w:rsidR="00B85C4D" w:rsidRPr="00B762B9">
        <w:rPr>
          <w:rFonts w:cs="Calibri"/>
          <w:color w:val="000000" w:themeColor="text1"/>
          <w:szCs w:val="22"/>
        </w:rPr>
        <w:t xml:space="preserve"> fate. </w:t>
      </w:r>
      <w:r w:rsidR="000A45AC" w:rsidRPr="00B762B9">
        <w:rPr>
          <w:rFonts w:cs="Calibri"/>
          <w:color w:val="000000" w:themeColor="text1"/>
          <w:szCs w:val="22"/>
        </w:rPr>
        <w:t>Morgan</w:t>
      </w:r>
      <w:r w:rsidR="00EA2AC2" w:rsidRPr="00B762B9">
        <w:rPr>
          <w:rFonts w:cs="Calibri"/>
          <w:color w:val="000000" w:themeColor="text1"/>
          <w:szCs w:val="22"/>
        </w:rPr>
        <w:t xml:space="preserve"> </w:t>
      </w:r>
      <w:r w:rsidR="00B85C4D" w:rsidRPr="00B762B9">
        <w:rPr>
          <w:rFonts w:cs="Calibri"/>
          <w:color w:val="000000" w:themeColor="text1"/>
          <w:szCs w:val="22"/>
        </w:rPr>
        <w:t xml:space="preserve">was deathly terrified of bees when they were suddenly entrusted </w:t>
      </w:r>
      <w:r w:rsidR="00526E32" w:rsidRPr="00B762B9">
        <w:rPr>
          <w:rFonts w:cs="Calibri"/>
          <w:color w:val="000000" w:themeColor="text1"/>
          <w:szCs w:val="22"/>
        </w:rPr>
        <w:t xml:space="preserve">to care for a friend’s beehive, </w:t>
      </w:r>
      <w:r w:rsidRPr="00B762B9">
        <w:rPr>
          <w:rFonts w:cs="Calibri"/>
          <w:color w:val="000000" w:themeColor="text1"/>
          <w:szCs w:val="22"/>
        </w:rPr>
        <w:t xml:space="preserve">triggering a </w:t>
      </w:r>
      <w:r w:rsidR="0026103A" w:rsidRPr="00B762B9">
        <w:rPr>
          <w:rFonts w:cs="Calibri"/>
          <w:color w:val="000000" w:themeColor="text1"/>
          <w:szCs w:val="22"/>
        </w:rPr>
        <w:t>gradual</w:t>
      </w:r>
      <w:r w:rsidRPr="00B762B9">
        <w:rPr>
          <w:rFonts w:cs="Calibri"/>
          <w:color w:val="000000" w:themeColor="text1"/>
          <w:szCs w:val="22"/>
        </w:rPr>
        <w:t xml:space="preserve"> process of engagement and spiritual revelation.</w:t>
      </w:r>
      <w:r w:rsidRPr="00B762B9">
        <w:rPr>
          <w:rStyle w:val="FootnoteReference"/>
          <w:rFonts w:cs="Calibri"/>
          <w:color w:val="000000" w:themeColor="text1"/>
          <w:szCs w:val="22"/>
        </w:rPr>
        <w:footnoteReference w:id="72"/>
      </w:r>
      <w:r w:rsidRPr="00B762B9">
        <w:rPr>
          <w:rFonts w:cs="Calibri"/>
          <w:color w:val="000000" w:themeColor="text1"/>
          <w:szCs w:val="22"/>
        </w:rPr>
        <w:t xml:space="preserve"> As they put it,</w:t>
      </w:r>
      <w:r w:rsidR="00F971E9" w:rsidRPr="00B762B9">
        <w:rPr>
          <w:rFonts w:cs="Calibri"/>
          <w:color w:val="000000" w:themeColor="text1"/>
          <w:szCs w:val="22"/>
        </w:rPr>
        <w:t xml:space="preserve"> what </w:t>
      </w:r>
      <w:r w:rsidR="00EC27FC" w:rsidRPr="00B762B9">
        <w:rPr>
          <w:rFonts w:cs="Calibri"/>
          <w:color w:val="000000" w:themeColor="text1"/>
          <w:szCs w:val="22"/>
        </w:rPr>
        <w:t>started</w:t>
      </w:r>
      <w:r w:rsidR="00F971E9" w:rsidRPr="00B762B9">
        <w:rPr>
          <w:rFonts w:cs="Calibri"/>
          <w:color w:val="000000" w:themeColor="text1"/>
          <w:szCs w:val="22"/>
        </w:rPr>
        <w:t xml:space="preserve"> as a panic-ridden duty of care evolved into a realization that </w:t>
      </w:r>
      <w:r w:rsidR="003B2445" w:rsidRPr="00B762B9">
        <w:rPr>
          <w:rFonts w:cs="Calibri"/>
          <w:color w:val="000000" w:themeColor="text1"/>
          <w:szCs w:val="22"/>
        </w:rPr>
        <w:t xml:space="preserve">a </w:t>
      </w:r>
      <w:r w:rsidR="00F971E9" w:rsidRPr="00B762B9">
        <w:rPr>
          <w:rFonts w:cs="Calibri"/>
          <w:color w:val="000000" w:themeColor="text1"/>
          <w:szCs w:val="22"/>
        </w:rPr>
        <w:t>hive ‘</w:t>
      </w:r>
      <w:r w:rsidRPr="00B762B9">
        <w:rPr>
          <w:rFonts w:cs="Calibri"/>
          <w:color w:val="000000" w:themeColor="text1"/>
          <w:szCs w:val="22"/>
        </w:rPr>
        <w:t>isn’t just a bunch of insects</w:t>
      </w:r>
      <w:r w:rsidR="00F971E9" w:rsidRPr="00B762B9">
        <w:rPr>
          <w:rFonts w:cs="Calibri"/>
          <w:color w:val="000000" w:themeColor="text1"/>
          <w:szCs w:val="22"/>
        </w:rPr>
        <w:t xml:space="preserve"> in a beehouse</w:t>
      </w:r>
      <w:r w:rsidRPr="00B762B9">
        <w:rPr>
          <w:rFonts w:cs="Calibri"/>
          <w:color w:val="000000" w:themeColor="text1"/>
          <w:szCs w:val="22"/>
        </w:rPr>
        <w:t>; there’s a consciousness’</w:t>
      </w:r>
      <w:r w:rsidR="00D04331" w:rsidRPr="00B762B9">
        <w:rPr>
          <w:rFonts w:cs="Calibri"/>
          <w:color w:val="000000" w:themeColor="text1"/>
          <w:szCs w:val="22"/>
        </w:rPr>
        <w:t>.</w:t>
      </w:r>
      <w:r w:rsidR="00D04331" w:rsidRPr="00B762B9">
        <w:rPr>
          <w:rStyle w:val="FootnoteReference"/>
          <w:rFonts w:cs="Calibri"/>
          <w:color w:val="000000" w:themeColor="text1"/>
          <w:szCs w:val="22"/>
        </w:rPr>
        <w:footnoteReference w:id="73"/>
      </w:r>
      <w:r w:rsidR="00D04331" w:rsidRPr="00B762B9">
        <w:rPr>
          <w:rFonts w:cs="Calibri"/>
          <w:color w:val="000000" w:themeColor="text1"/>
          <w:szCs w:val="22"/>
        </w:rPr>
        <w:t xml:space="preserve"> Soon after this </w:t>
      </w:r>
      <w:r w:rsidR="00FB34DC" w:rsidRPr="00B762B9">
        <w:rPr>
          <w:rFonts w:cs="Calibri"/>
          <w:color w:val="000000" w:themeColor="text1"/>
          <w:szCs w:val="22"/>
        </w:rPr>
        <w:t>cosmological shift</w:t>
      </w:r>
      <w:r w:rsidR="00D04331" w:rsidRPr="00B762B9">
        <w:rPr>
          <w:rFonts w:cs="Calibri"/>
          <w:color w:val="000000" w:themeColor="text1"/>
          <w:szCs w:val="22"/>
        </w:rPr>
        <w:t>, they began</w:t>
      </w:r>
      <w:r w:rsidRPr="00B762B9">
        <w:rPr>
          <w:rFonts w:cs="Calibri"/>
          <w:color w:val="000000" w:themeColor="text1"/>
          <w:szCs w:val="22"/>
        </w:rPr>
        <w:t xml:space="preserve"> receiving spiritual insights directly from the bees.</w:t>
      </w:r>
      <w:r w:rsidRPr="00B762B9">
        <w:rPr>
          <w:rStyle w:val="FootnoteReference"/>
          <w:rFonts w:cs="Calibri"/>
          <w:color w:val="000000" w:themeColor="text1"/>
          <w:szCs w:val="22"/>
        </w:rPr>
        <w:footnoteReference w:id="74"/>
      </w:r>
      <w:r w:rsidRPr="00B762B9">
        <w:rPr>
          <w:rFonts w:cs="Calibri"/>
          <w:color w:val="000000" w:themeColor="text1"/>
          <w:szCs w:val="22"/>
        </w:rPr>
        <w:t xml:space="preserve"> </w:t>
      </w:r>
    </w:p>
    <w:p w14:paraId="3748B1DB" w14:textId="77777777" w:rsidR="00B85C4D" w:rsidRPr="00057EFE" w:rsidRDefault="00B85C4D" w:rsidP="000B773F">
      <w:pPr>
        <w:spacing w:line="360" w:lineRule="auto"/>
        <w:rPr>
          <w:rFonts w:cs="Calibri"/>
          <w:szCs w:val="22"/>
        </w:rPr>
      </w:pPr>
    </w:p>
    <w:p w14:paraId="5FC4A18A" w14:textId="77777777" w:rsidR="00B85C4D" w:rsidRPr="00057EFE" w:rsidRDefault="00B85C4D" w:rsidP="000B773F">
      <w:pPr>
        <w:spacing w:line="360" w:lineRule="auto"/>
        <w:rPr>
          <w:rFonts w:cs="Calibri"/>
          <w:szCs w:val="22"/>
        </w:rPr>
      </w:pPr>
    </w:p>
    <w:p w14:paraId="60BFA993" w14:textId="06639791" w:rsidR="007164D3" w:rsidRPr="00057EFE" w:rsidRDefault="007164D3" w:rsidP="007164D3">
      <w:pPr>
        <w:rPr>
          <w:rFonts w:cs="Calibri"/>
          <w:sz w:val="36"/>
          <w:szCs w:val="36"/>
        </w:rPr>
      </w:pPr>
      <w:r w:rsidRPr="00057EFE">
        <w:rPr>
          <w:rFonts w:cs="Calibri"/>
          <w:color w:val="808080" w:themeColor="background1" w:themeShade="80"/>
          <w:sz w:val="20"/>
          <w:szCs w:val="20"/>
        </w:rPr>
        <w:t>4.2</w:t>
      </w:r>
      <w:r w:rsidR="00AB184A" w:rsidRPr="00057EFE">
        <w:rPr>
          <w:rFonts w:cs="Calibri"/>
          <w:color w:val="808080" w:themeColor="background1" w:themeShade="80"/>
          <w:sz w:val="28"/>
          <w:szCs w:val="28"/>
        </w:rPr>
        <w:t xml:space="preserve"> </w:t>
      </w:r>
      <w:r w:rsidR="00876BC1" w:rsidRPr="00057EFE">
        <w:rPr>
          <w:rFonts w:cs="Calibri"/>
          <w:color w:val="808080" w:themeColor="background1" w:themeShade="80"/>
          <w:sz w:val="28"/>
          <w:szCs w:val="28"/>
        </w:rPr>
        <w:tab/>
      </w:r>
      <w:r w:rsidR="00876BC1" w:rsidRPr="00057EFE">
        <w:rPr>
          <w:rFonts w:cs="Calibri"/>
          <w:color w:val="808080" w:themeColor="background1" w:themeShade="80"/>
          <w:sz w:val="28"/>
          <w:szCs w:val="28"/>
        </w:rPr>
        <w:br/>
      </w:r>
      <w:r w:rsidRPr="00057EFE">
        <w:rPr>
          <w:rFonts w:cs="Calibri"/>
          <w:sz w:val="36"/>
          <w:szCs w:val="36"/>
          <w:u w:val="single"/>
        </w:rPr>
        <w:t>Enacting the Sacred</w:t>
      </w:r>
    </w:p>
    <w:p w14:paraId="7D9AFB27" w14:textId="3B0CDC6F" w:rsidR="00AC0ABE" w:rsidRPr="00057EFE" w:rsidRDefault="00AC0ABE" w:rsidP="000B773F">
      <w:pPr>
        <w:spacing w:line="360" w:lineRule="auto"/>
        <w:rPr>
          <w:rFonts w:cs="Calibri"/>
          <w:szCs w:val="22"/>
        </w:rPr>
      </w:pPr>
    </w:p>
    <w:p w14:paraId="0A68D023" w14:textId="1BAC6B08" w:rsidR="00E566CB" w:rsidRPr="00057EFE" w:rsidRDefault="00AC0ABE" w:rsidP="000B773F">
      <w:pPr>
        <w:spacing w:line="360" w:lineRule="auto"/>
        <w:rPr>
          <w:rFonts w:cs="Calibri"/>
          <w:szCs w:val="22"/>
        </w:rPr>
      </w:pPr>
      <w:r w:rsidRPr="00057EFE">
        <w:rPr>
          <w:rFonts w:cs="Calibri"/>
          <w:color w:val="000000" w:themeColor="text1"/>
          <w:szCs w:val="22"/>
        </w:rPr>
        <w:tab/>
      </w:r>
      <w:r w:rsidR="00054F6C" w:rsidRPr="00057EFE">
        <w:rPr>
          <w:rFonts w:cs="Calibri"/>
          <w:color w:val="000000" w:themeColor="text1"/>
          <w:szCs w:val="22"/>
        </w:rPr>
        <w:t>Given that</w:t>
      </w:r>
      <w:r w:rsidRPr="00057EFE">
        <w:rPr>
          <w:rFonts w:cs="Calibri"/>
          <w:color w:val="000000" w:themeColor="text1"/>
          <w:szCs w:val="22"/>
        </w:rPr>
        <w:t xml:space="preserve"> beekeeping provides a </w:t>
      </w:r>
      <w:r w:rsidR="00A4773A" w:rsidRPr="00057EFE">
        <w:rPr>
          <w:rFonts w:cs="Calibri"/>
          <w:color w:val="000000" w:themeColor="text1"/>
          <w:szCs w:val="22"/>
        </w:rPr>
        <w:t xml:space="preserve">pathway </w:t>
      </w:r>
      <w:r w:rsidR="003B2445" w:rsidRPr="00057EFE">
        <w:rPr>
          <w:rFonts w:cs="Calibri"/>
          <w:color w:val="000000" w:themeColor="text1"/>
          <w:szCs w:val="22"/>
        </w:rPr>
        <w:t>in</w:t>
      </w:r>
      <w:r w:rsidR="00A4773A" w:rsidRPr="00057EFE">
        <w:rPr>
          <w:rFonts w:cs="Calibri"/>
          <w:color w:val="000000" w:themeColor="text1"/>
          <w:szCs w:val="22"/>
        </w:rPr>
        <w:t>to the sacred</w:t>
      </w:r>
      <w:r w:rsidRPr="00057EFE">
        <w:rPr>
          <w:rFonts w:cs="Calibri"/>
          <w:color w:val="000000" w:themeColor="text1"/>
          <w:szCs w:val="22"/>
        </w:rPr>
        <w:t>, it</w:t>
      </w:r>
      <w:r w:rsidR="00F800FE" w:rsidRPr="00057EFE">
        <w:rPr>
          <w:rFonts w:cs="Calibri"/>
          <w:color w:val="000000" w:themeColor="text1"/>
          <w:szCs w:val="22"/>
        </w:rPr>
        <w:t xml:space="preserve"> i</w:t>
      </w:r>
      <w:r w:rsidRPr="00057EFE">
        <w:rPr>
          <w:rFonts w:cs="Calibri"/>
          <w:color w:val="000000" w:themeColor="text1"/>
          <w:szCs w:val="22"/>
        </w:rPr>
        <w:t xml:space="preserve">s important to understand how practitioners </w:t>
      </w:r>
      <w:r w:rsidR="00A4773A" w:rsidRPr="00057EFE">
        <w:rPr>
          <w:rFonts w:cs="Calibri"/>
          <w:color w:val="000000" w:themeColor="text1"/>
          <w:szCs w:val="22"/>
        </w:rPr>
        <w:t xml:space="preserve">actually </w:t>
      </w:r>
      <w:r w:rsidRPr="00057EFE">
        <w:rPr>
          <w:rFonts w:cs="Calibri"/>
          <w:color w:val="000000" w:themeColor="text1"/>
          <w:szCs w:val="22"/>
        </w:rPr>
        <w:t xml:space="preserve">get there. </w:t>
      </w:r>
      <w:r w:rsidRPr="00057EFE">
        <w:rPr>
          <w:rFonts w:cs="Calibri"/>
          <w:szCs w:val="22"/>
        </w:rPr>
        <w:t>Broadly speaking,</w:t>
      </w:r>
      <w:r w:rsidR="003B2445" w:rsidRPr="00057EFE">
        <w:rPr>
          <w:rFonts w:cs="Calibri"/>
          <w:szCs w:val="22"/>
        </w:rPr>
        <w:t xml:space="preserve"> there are </w:t>
      </w:r>
      <w:r w:rsidR="00E566CB" w:rsidRPr="00057EFE">
        <w:rPr>
          <w:rFonts w:cs="Calibri"/>
          <w:szCs w:val="22"/>
        </w:rPr>
        <w:t xml:space="preserve">two main arteries. </w:t>
      </w:r>
      <w:r w:rsidRPr="00057EFE">
        <w:rPr>
          <w:rFonts w:cs="Calibri"/>
          <w:szCs w:val="22"/>
        </w:rPr>
        <w:t xml:space="preserve">The first is through dedicated ritual and ceremony. The second is by entering into altered states of consciousness. </w:t>
      </w:r>
      <w:r w:rsidR="00E566CB" w:rsidRPr="00057EFE">
        <w:rPr>
          <w:rFonts w:cs="Calibri"/>
          <w:szCs w:val="22"/>
        </w:rPr>
        <w:t xml:space="preserve">Naturally, these two pathways overlap and influence one another—and it is not </w:t>
      </w:r>
      <w:r w:rsidR="003B2445" w:rsidRPr="00057EFE">
        <w:rPr>
          <w:rFonts w:cs="Calibri"/>
          <w:szCs w:val="22"/>
        </w:rPr>
        <w:t>necessarily</w:t>
      </w:r>
      <w:r w:rsidR="00E566CB" w:rsidRPr="00057EFE">
        <w:rPr>
          <w:rFonts w:cs="Calibri"/>
          <w:szCs w:val="22"/>
        </w:rPr>
        <w:t xml:space="preserve"> clear, </w:t>
      </w:r>
      <w:r w:rsidR="003B2445" w:rsidRPr="00057EFE">
        <w:rPr>
          <w:rFonts w:cs="Calibri"/>
          <w:szCs w:val="22"/>
        </w:rPr>
        <w:t xml:space="preserve">useful, nor </w:t>
      </w:r>
      <w:r w:rsidR="00E566CB" w:rsidRPr="00057EFE">
        <w:rPr>
          <w:rFonts w:cs="Calibri"/>
          <w:szCs w:val="22"/>
        </w:rPr>
        <w:t>possible to fully d</w:t>
      </w:r>
      <w:r w:rsidR="003B2445" w:rsidRPr="00057EFE">
        <w:rPr>
          <w:rFonts w:cs="Calibri"/>
          <w:szCs w:val="22"/>
        </w:rPr>
        <w:t>istinguish</w:t>
      </w:r>
      <w:r w:rsidR="00E566CB" w:rsidRPr="00057EFE">
        <w:rPr>
          <w:rFonts w:cs="Calibri"/>
          <w:szCs w:val="22"/>
        </w:rPr>
        <w:t xml:space="preserve"> one from the other. </w:t>
      </w:r>
    </w:p>
    <w:p w14:paraId="28E03721" w14:textId="004086B3" w:rsidR="00F800FE" w:rsidRPr="00057EFE" w:rsidRDefault="00B762B9" w:rsidP="000B773F">
      <w:pPr>
        <w:spacing w:line="360" w:lineRule="auto"/>
        <w:rPr>
          <w:rFonts w:cs="Calibri"/>
          <w:szCs w:val="22"/>
        </w:rPr>
      </w:pPr>
      <w:r>
        <w:rPr>
          <w:rFonts w:cs="Calibri"/>
          <w:szCs w:val="22"/>
        </w:rPr>
        <w:br/>
      </w:r>
    </w:p>
    <w:p w14:paraId="407266EE" w14:textId="688EF6C5" w:rsidR="00A7114B" w:rsidRPr="00B762B9" w:rsidRDefault="00876BC1" w:rsidP="00B762B9">
      <w:pPr>
        <w:tabs>
          <w:tab w:val="left" w:pos="720"/>
        </w:tabs>
        <w:spacing w:line="360" w:lineRule="auto"/>
        <w:ind w:left="360"/>
        <w:rPr>
          <w:rFonts w:cs="Calibri"/>
          <w:color w:val="000000" w:themeColor="text1"/>
          <w:sz w:val="28"/>
          <w:szCs w:val="28"/>
        </w:rPr>
      </w:pPr>
      <w:proofErr w:type="spellStart"/>
      <w:r w:rsidRPr="00057EFE">
        <w:rPr>
          <w:rFonts w:cs="Calibri"/>
          <w:color w:val="808080" w:themeColor="background1" w:themeShade="80"/>
          <w:szCs w:val="22"/>
        </w:rPr>
        <w:t>i</w:t>
      </w:r>
      <w:proofErr w:type="spellEnd"/>
      <w:r w:rsidR="00806B58" w:rsidRPr="00057EFE">
        <w:rPr>
          <w:rFonts w:cs="Calibri"/>
          <w:color w:val="808080" w:themeColor="background1" w:themeShade="80"/>
          <w:szCs w:val="22"/>
        </w:rPr>
        <w:t>.</w:t>
      </w:r>
      <w:r w:rsidRPr="00057EFE">
        <w:rPr>
          <w:rFonts w:cs="Calibri"/>
          <w:color w:val="808080" w:themeColor="background1" w:themeShade="80"/>
          <w:szCs w:val="22"/>
        </w:rPr>
        <w:t xml:space="preserve"> </w:t>
      </w:r>
      <w:r w:rsidR="0078011B" w:rsidRPr="00057EFE">
        <w:rPr>
          <w:rFonts w:cs="Calibri"/>
          <w:color w:val="808080" w:themeColor="background1" w:themeShade="80"/>
          <w:szCs w:val="22"/>
        </w:rPr>
        <w:tab/>
      </w:r>
      <w:r w:rsidR="00A7114B" w:rsidRPr="00057EFE">
        <w:rPr>
          <w:rFonts w:cs="Calibri"/>
          <w:color w:val="000000" w:themeColor="text1"/>
          <w:sz w:val="28"/>
          <w:szCs w:val="28"/>
        </w:rPr>
        <w:t>Ritual</w:t>
      </w:r>
    </w:p>
    <w:p w14:paraId="5437BEA7" w14:textId="77777777" w:rsidR="001B3E85" w:rsidRDefault="001B3E85" w:rsidP="00F800FE">
      <w:pPr>
        <w:spacing w:line="360" w:lineRule="auto"/>
        <w:rPr>
          <w:rFonts w:cs="Calibri"/>
          <w:szCs w:val="22"/>
        </w:rPr>
      </w:pPr>
    </w:p>
    <w:p w14:paraId="78F20E35" w14:textId="789012CC" w:rsidR="00F800FE" w:rsidRPr="00057EFE" w:rsidRDefault="00F800FE" w:rsidP="00F800FE">
      <w:pPr>
        <w:spacing w:line="360" w:lineRule="auto"/>
        <w:rPr>
          <w:rFonts w:cs="Calibri"/>
          <w:szCs w:val="22"/>
        </w:rPr>
      </w:pPr>
      <w:r w:rsidRPr="00057EFE">
        <w:rPr>
          <w:rFonts w:cs="Calibri"/>
          <w:szCs w:val="22"/>
        </w:rPr>
        <w:tab/>
        <w:t xml:space="preserve">Ceremony and ritual are fundamental aspects of sacred apiculture. Speaking in broad terms, </w:t>
      </w:r>
      <w:r w:rsidR="000A45AC" w:rsidRPr="00057EFE">
        <w:rPr>
          <w:rFonts w:cs="Calibri"/>
          <w:szCs w:val="22"/>
        </w:rPr>
        <w:t>Blake</w:t>
      </w:r>
      <w:r w:rsidRPr="00057EFE">
        <w:rPr>
          <w:rFonts w:cs="Calibri"/>
          <w:szCs w:val="22"/>
        </w:rPr>
        <w:t xml:space="preserve"> posits that ‘ritual is </w:t>
      </w:r>
      <w:r w:rsidRPr="00057EFE">
        <w:rPr>
          <w:rFonts w:cs="Calibri"/>
          <w:i/>
          <w:iCs/>
          <w:szCs w:val="22"/>
        </w:rPr>
        <w:t>engrained</w:t>
      </w:r>
      <w:r w:rsidRPr="00057EFE">
        <w:rPr>
          <w:rFonts w:cs="Calibri"/>
          <w:szCs w:val="22"/>
        </w:rPr>
        <w:t xml:space="preserve"> in beekeeping because you need to come see the bees on a regular basis’.</w:t>
      </w:r>
      <w:r w:rsidRPr="00057EFE">
        <w:rPr>
          <w:rStyle w:val="FootnoteReference"/>
          <w:rFonts w:cs="Calibri"/>
          <w:szCs w:val="22"/>
        </w:rPr>
        <w:footnoteReference w:id="75"/>
      </w:r>
      <w:r w:rsidRPr="00057EFE">
        <w:rPr>
          <w:rFonts w:cs="Calibri"/>
          <w:szCs w:val="22"/>
        </w:rPr>
        <w:t xml:space="preserve"> </w:t>
      </w:r>
      <w:r w:rsidR="000208A5" w:rsidRPr="00057EFE">
        <w:rPr>
          <w:rFonts w:cs="Calibri"/>
          <w:szCs w:val="22"/>
        </w:rPr>
        <w:t>A</w:t>
      </w:r>
      <w:r w:rsidRPr="00057EFE">
        <w:rPr>
          <w:rFonts w:cs="Calibri"/>
          <w:szCs w:val="22"/>
        </w:rPr>
        <w:t xml:space="preserve"> deeper analysis reveals that these </w:t>
      </w:r>
      <w:r w:rsidR="007A625B">
        <w:rPr>
          <w:rFonts w:cs="Calibri"/>
          <w:szCs w:val="22"/>
        </w:rPr>
        <w:t xml:space="preserve">ritual </w:t>
      </w:r>
      <w:r w:rsidRPr="00057EFE">
        <w:rPr>
          <w:rFonts w:cs="Calibri"/>
          <w:szCs w:val="22"/>
        </w:rPr>
        <w:t>observances are highly personal and unique to each practitioner’</w:t>
      </w:r>
      <w:r w:rsidR="003B2445" w:rsidRPr="00057EFE">
        <w:rPr>
          <w:rFonts w:cs="Calibri"/>
          <w:szCs w:val="22"/>
        </w:rPr>
        <w:t>s</w:t>
      </w:r>
      <w:r w:rsidRPr="00057EFE">
        <w:rPr>
          <w:rFonts w:cs="Calibri"/>
          <w:szCs w:val="22"/>
        </w:rPr>
        <w:t xml:space="preserve"> individual experiences, interests, and beliefs. </w:t>
      </w:r>
      <w:r w:rsidR="000A45AC" w:rsidRPr="00057EFE">
        <w:rPr>
          <w:rFonts w:cs="Calibri"/>
          <w:szCs w:val="22"/>
        </w:rPr>
        <w:t>Blake</w:t>
      </w:r>
      <w:r w:rsidRPr="00057EFE">
        <w:rPr>
          <w:rFonts w:cs="Calibri"/>
          <w:szCs w:val="22"/>
        </w:rPr>
        <w:t xml:space="preserve">, for example, recites the </w:t>
      </w:r>
      <w:r w:rsidRPr="00057EFE">
        <w:rPr>
          <w:rFonts w:cs="Calibri"/>
          <w:i/>
          <w:iCs/>
          <w:szCs w:val="22"/>
        </w:rPr>
        <w:t>Blessing of the Bees</w:t>
      </w:r>
      <w:r w:rsidRPr="00057EFE">
        <w:rPr>
          <w:rFonts w:cs="Calibri"/>
          <w:szCs w:val="22"/>
        </w:rPr>
        <w:t xml:space="preserve"> prayer to their hive every year on St. Benedict’s Day, incorporating elements of their Catholic upbringing in ceremony with the bees.</w:t>
      </w:r>
      <w:r w:rsidRPr="00057EFE">
        <w:rPr>
          <w:rStyle w:val="FootnoteReference"/>
          <w:rFonts w:cs="Calibri"/>
          <w:szCs w:val="22"/>
        </w:rPr>
        <w:footnoteReference w:id="76"/>
      </w:r>
      <w:r w:rsidRPr="00057EFE">
        <w:rPr>
          <w:rFonts w:cs="Calibri"/>
          <w:szCs w:val="22"/>
        </w:rPr>
        <w:t xml:space="preserve"> By comparison, Jordan enacts rituals </w:t>
      </w:r>
      <w:r w:rsidR="003B2445" w:rsidRPr="00057EFE">
        <w:rPr>
          <w:rFonts w:cs="Calibri"/>
          <w:szCs w:val="22"/>
        </w:rPr>
        <w:t>for</w:t>
      </w:r>
      <w:r w:rsidRPr="00057EFE">
        <w:rPr>
          <w:rFonts w:cs="Calibri"/>
          <w:szCs w:val="22"/>
        </w:rPr>
        <w:t xml:space="preserve">—and </w:t>
      </w:r>
      <w:r w:rsidR="003B2445" w:rsidRPr="00057EFE">
        <w:rPr>
          <w:rFonts w:cs="Calibri"/>
          <w:szCs w:val="22"/>
        </w:rPr>
        <w:t>with</w:t>
      </w:r>
      <w:r w:rsidRPr="00057EFE">
        <w:rPr>
          <w:rFonts w:cs="Calibri"/>
          <w:szCs w:val="22"/>
        </w:rPr>
        <w:t xml:space="preserve">—the bees </w:t>
      </w:r>
      <w:r w:rsidRPr="00057EFE">
        <w:rPr>
          <w:rFonts w:cs="Calibri"/>
          <w:szCs w:val="22"/>
        </w:rPr>
        <w:lastRenderedPageBreak/>
        <w:t>in accordance with the pagan Wheel of the Year calendar.</w:t>
      </w:r>
      <w:r w:rsidRPr="00057EFE">
        <w:rPr>
          <w:rFonts w:cs="Calibri"/>
          <w:szCs w:val="22"/>
          <w:vertAlign w:val="superscript"/>
        </w:rPr>
        <w:footnoteReference w:id="77"/>
      </w:r>
      <w:r w:rsidRPr="00057EFE">
        <w:rPr>
          <w:rFonts w:cs="Calibri"/>
          <w:szCs w:val="22"/>
        </w:rPr>
        <w:t xml:space="preserve"> Describing a </w:t>
      </w:r>
      <w:r w:rsidR="000208A5" w:rsidRPr="00057EFE">
        <w:rPr>
          <w:rFonts w:cs="Calibri"/>
          <w:szCs w:val="22"/>
        </w:rPr>
        <w:t>ceremony</w:t>
      </w:r>
      <w:r w:rsidRPr="00057EFE">
        <w:rPr>
          <w:rFonts w:cs="Calibri"/>
          <w:szCs w:val="22"/>
        </w:rPr>
        <w:t xml:space="preserve"> enacted during winter solstice, Jordan explains that each </w:t>
      </w:r>
      <w:r w:rsidR="000208A5" w:rsidRPr="00057EFE">
        <w:rPr>
          <w:rFonts w:cs="Calibri"/>
          <w:szCs w:val="22"/>
        </w:rPr>
        <w:t>participant</w:t>
      </w:r>
      <w:r w:rsidR="00F24DF0" w:rsidRPr="00057EFE">
        <w:rPr>
          <w:rFonts w:cs="Calibri"/>
          <w:szCs w:val="22"/>
        </w:rPr>
        <w:t xml:space="preserve"> </w:t>
      </w:r>
      <w:r w:rsidRPr="00057EFE">
        <w:rPr>
          <w:rFonts w:cs="Calibri"/>
          <w:szCs w:val="22"/>
        </w:rPr>
        <w:t xml:space="preserve">carries </w:t>
      </w:r>
      <w:r w:rsidR="000208A5" w:rsidRPr="00057EFE">
        <w:rPr>
          <w:rFonts w:cs="Calibri"/>
          <w:szCs w:val="22"/>
        </w:rPr>
        <w:t xml:space="preserve">a </w:t>
      </w:r>
      <w:r w:rsidRPr="00057EFE">
        <w:rPr>
          <w:rFonts w:cs="Calibri"/>
          <w:szCs w:val="22"/>
        </w:rPr>
        <w:t>li</w:t>
      </w:r>
      <w:r w:rsidR="00842A04" w:rsidRPr="00057EFE">
        <w:rPr>
          <w:rFonts w:cs="Calibri"/>
          <w:szCs w:val="22"/>
        </w:rPr>
        <w:t>ghted</w:t>
      </w:r>
      <w:r w:rsidRPr="00057EFE">
        <w:rPr>
          <w:rFonts w:cs="Calibri"/>
          <w:szCs w:val="22"/>
        </w:rPr>
        <w:t xml:space="preserve"> beeswax candle to the beehives and</w:t>
      </w:r>
      <w:r w:rsidR="00784DCA" w:rsidRPr="00057EFE">
        <w:rPr>
          <w:rFonts w:cs="Calibri"/>
          <w:szCs w:val="22"/>
        </w:rPr>
        <w:t xml:space="preserve">, once there, offers songs </w:t>
      </w:r>
      <w:r w:rsidRPr="00057EFE">
        <w:rPr>
          <w:rFonts w:cs="Calibri"/>
          <w:szCs w:val="22"/>
        </w:rPr>
        <w:t>to the bees.</w:t>
      </w:r>
      <w:r w:rsidR="000208A5" w:rsidRPr="00057EFE">
        <w:rPr>
          <w:rFonts w:cs="Calibri"/>
          <w:szCs w:val="22"/>
          <w:vertAlign w:val="superscript"/>
        </w:rPr>
        <w:footnoteReference w:id="78"/>
      </w:r>
      <w:r w:rsidRPr="00057EFE">
        <w:rPr>
          <w:rFonts w:cs="Calibri"/>
          <w:szCs w:val="22"/>
        </w:rPr>
        <w:t xml:space="preserve"> For </w:t>
      </w:r>
      <w:r w:rsidR="00F24DF0" w:rsidRPr="00057EFE">
        <w:rPr>
          <w:rFonts w:cs="Calibri"/>
          <w:szCs w:val="22"/>
        </w:rPr>
        <w:t>the participants</w:t>
      </w:r>
      <w:r w:rsidRPr="00057EFE">
        <w:rPr>
          <w:rFonts w:cs="Calibri"/>
          <w:szCs w:val="22"/>
        </w:rPr>
        <w:t xml:space="preserve">, </w:t>
      </w:r>
      <w:r w:rsidR="000208A5" w:rsidRPr="00057EFE">
        <w:rPr>
          <w:rFonts w:cs="Calibri"/>
          <w:szCs w:val="22"/>
        </w:rPr>
        <w:t>this</w:t>
      </w:r>
      <w:r w:rsidRPr="00057EFE">
        <w:rPr>
          <w:rFonts w:cs="Calibri"/>
          <w:szCs w:val="22"/>
        </w:rPr>
        <w:t xml:space="preserve"> communal </w:t>
      </w:r>
      <w:r w:rsidR="000208A5" w:rsidRPr="00057EFE">
        <w:rPr>
          <w:rFonts w:cs="Calibri"/>
          <w:szCs w:val="22"/>
        </w:rPr>
        <w:t>gesture</w:t>
      </w:r>
      <w:r w:rsidRPr="00057EFE">
        <w:rPr>
          <w:rFonts w:cs="Calibri"/>
          <w:szCs w:val="22"/>
        </w:rPr>
        <w:t xml:space="preserve"> </w:t>
      </w:r>
      <w:r w:rsidR="000208A5" w:rsidRPr="00057EFE">
        <w:rPr>
          <w:rFonts w:cs="Calibri"/>
          <w:szCs w:val="22"/>
        </w:rPr>
        <w:t>celebrates the</w:t>
      </w:r>
      <w:r w:rsidRPr="00057EFE">
        <w:rPr>
          <w:rFonts w:cs="Calibri"/>
          <w:szCs w:val="22"/>
        </w:rPr>
        <w:t xml:space="preserve">: </w:t>
      </w:r>
    </w:p>
    <w:p w14:paraId="362B9406" w14:textId="54EE02A3" w:rsidR="00F800FE" w:rsidRPr="00057EFE" w:rsidRDefault="00F800FE" w:rsidP="00F800FE">
      <w:pPr>
        <w:spacing w:line="360" w:lineRule="auto"/>
        <w:ind w:left="1440" w:right="1440"/>
        <w:rPr>
          <w:rFonts w:cs="Calibri"/>
          <w:szCs w:val="22"/>
        </w:rPr>
      </w:pPr>
      <w:r w:rsidRPr="00057EFE">
        <w:rPr>
          <w:rFonts w:cs="Calibri"/>
          <w:szCs w:val="22"/>
        </w:rPr>
        <w:br/>
        <w:t>inner light of the bees… th</w:t>
      </w:r>
      <w:r w:rsidR="000208A5" w:rsidRPr="00057EFE">
        <w:rPr>
          <w:rFonts w:cs="Calibri"/>
          <w:szCs w:val="22"/>
        </w:rPr>
        <w:t>e</w:t>
      </w:r>
      <w:r w:rsidRPr="00057EFE">
        <w:rPr>
          <w:rFonts w:cs="Calibri"/>
          <w:szCs w:val="22"/>
        </w:rPr>
        <w:t xml:space="preserve"> warmth and light they radiate in their winter clusters. I feel a little bit of magic there; almost like the blessing of Hanukkah, where it’s not only physical substance that keeps the candle lit</w:t>
      </w:r>
      <w:r w:rsidR="000208A5" w:rsidRPr="00057EFE">
        <w:rPr>
          <w:rFonts w:cs="Calibri"/>
          <w:szCs w:val="22"/>
        </w:rPr>
        <w:t>—</w:t>
      </w:r>
      <w:r w:rsidRPr="00057EFE">
        <w:rPr>
          <w:rFonts w:cs="Calibri"/>
          <w:szCs w:val="22"/>
        </w:rPr>
        <w:t>it’s also spirit.</w:t>
      </w:r>
      <w:r w:rsidRPr="00057EFE">
        <w:rPr>
          <w:rFonts w:cs="Calibri"/>
          <w:szCs w:val="22"/>
          <w:vertAlign w:val="superscript"/>
        </w:rPr>
        <w:footnoteReference w:id="79"/>
      </w:r>
    </w:p>
    <w:p w14:paraId="387885A1" w14:textId="77777777" w:rsidR="00F800FE" w:rsidRPr="00057EFE" w:rsidRDefault="00F800FE" w:rsidP="00F800FE">
      <w:pPr>
        <w:spacing w:line="360" w:lineRule="auto"/>
        <w:ind w:right="1440"/>
        <w:rPr>
          <w:rFonts w:cs="Calibri"/>
          <w:szCs w:val="22"/>
        </w:rPr>
      </w:pPr>
    </w:p>
    <w:p w14:paraId="67116E56" w14:textId="1B455D66" w:rsidR="002400F7" w:rsidRPr="00057EFE" w:rsidRDefault="0063108D" w:rsidP="002400F7">
      <w:pPr>
        <w:spacing w:line="360" w:lineRule="auto"/>
        <w:rPr>
          <w:rFonts w:cs="Calibri"/>
          <w:szCs w:val="22"/>
        </w:rPr>
      </w:pPr>
      <w:r w:rsidRPr="00057EFE">
        <w:rPr>
          <w:rFonts w:cs="Calibri"/>
          <w:szCs w:val="22"/>
        </w:rPr>
        <w:t>Here, t</w:t>
      </w:r>
      <w:r w:rsidR="00107912" w:rsidRPr="00057EFE">
        <w:rPr>
          <w:rFonts w:cs="Calibri"/>
          <w:szCs w:val="22"/>
        </w:rPr>
        <w:t>he gathering’s</w:t>
      </w:r>
      <w:r w:rsidR="00F800FE" w:rsidRPr="00057EFE">
        <w:rPr>
          <w:rFonts w:cs="Calibri"/>
          <w:szCs w:val="22"/>
        </w:rPr>
        <w:t xml:space="preserve"> symbolic act of bringing light to the hives </w:t>
      </w:r>
      <w:r w:rsidR="00F24DF0" w:rsidRPr="00057EFE">
        <w:rPr>
          <w:rFonts w:cs="Calibri"/>
          <w:szCs w:val="22"/>
        </w:rPr>
        <w:t xml:space="preserve">during the darkest day of the year </w:t>
      </w:r>
      <w:r w:rsidR="00960064" w:rsidRPr="00057EFE">
        <w:rPr>
          <w:rFonts w:cs="Calibri"/>
          <w:szCs w:val="22"/>
        </w:rPr>
        <w:t xml:space="preserve">invokes a felt sense of collective kinship, not only through the shared use of sacred material </w:t>
      </w:r>
      <w:r w:rsidR="00F800FE" w:rsidRPr="00057EFE">
        <w:rPr>
          <w:rFonts w:cs="Calibri"/>
          <w:szCs w:val="22"/>
        </w:rPr>
        <w:t>(i.e., beeswax candles)</w:t>
      </w:r>
      <w:r w:rsidR="00960064" w:rsidRPr="00057EFE">
        <w:rPr>
          <w:rFonts w:cs="Calibri"/>
          <w:szCs w:val="22"/>
        </w:rPr>
        <w:t xml:space="preserve">, but by </w:t>
      </w:r>
      <w:r w:rsidR="00F800FE" w:rsidRPr="00057EFE">
        <w:rPr>
          <w:rFonts w:cs="Calibri"/>
          <w:szCs w:val="22"/>
        </w:rPr>
        <w:t xml:space="preserve">recognizing the bees as luminous manifestations of the divine. </w:t>
      </w:r>
      <w:r w:rsidR="007C5430" w:rsidRPr="00057EFE">
        <w:rPr>
          <w:rFonts w:cs="Calibri"/>
          <w:szCs w:val="22"/>
        </w:rPr>
        <w:br/>
      </w:r>
      <w:r w:rsidR="007C5430" w:rsidRPr="00057EFE">
        <w:rPr>
          <w:rFonts w:cs="Calibri"/>
          <w:szCs w:val="22"/>
        </w:rPr>
        <w:tab/>
        <w:t xml:space="preserve">In a similar fashion, other practitioners use ritual to consecrate and heighten the spiritual potency of these sacred spaces. As the bees begin to reemerge during the spring, Harper </w:t>
      </w:r>
      <w:r w:rsidR="00107912" w:rsidRPr="00057EFE">
        <w:rPr>
          <w:rFonts w:cs="Calibri"/>
          <w:szCs w:val="22"/>
        </w:rPr>
        <w:t>transforms a beehouse in the</w:t>
      </w:r>
      <w:r w:rsidR="00784DCA" w:rsidRPr="00057EFE">
        <w:rPr>
          <w:rFonts w:cs="Calibri"/>
          <w:szCs w:val="22"/>
        </w:rPr>
        <w:t>ir</w:t>
      </w:r>
      <w:r w:rsidR="00107912" w:rsidRPr="00057EFE">
        <w:rPr>
          <w:rFonts w:cs="Calibri"/>
          <w:szCs w:val="22"/>
        </w:rPr>
        <w:t xml:space="preserve"> apiary into an alt</w:t>
      </w:r>
      <w:r w:rsidR="00336A54" w:rsidRPr="00057EFE">
        <w:rPr>
          <w:rFonts w:cs="Calibri"/>
          <w:szCs w:val="22"/>
        </w:rPr>
        <w:t>a</w:t>
      </w:r>
      <w:r w:rsidR="00107912" w:rsidRPr="00057EFE">
        <w:rPr>
          <w:rFonts w:cs="Calibri"/>
          <w:szCs w:val="22"/>
        </w:rPr>
        <w:t xml:space="preserve">r, which </w:t>
      </w:r>
      <w:r w:rsidR="007C5430" w:rsidRPr="00057EFE">
        <w:rPr>
          <w:rFonts w:cs="Calibri"/>
          <w:szCs w:val="22"/>
        </w:rPr>
        <w:t>they decorate with flowers, candles, s</w:t>
      </w:r>
      <w:r w:rsidR="003A7730">
        <w:rPr>
          <w:rFonts w:cs="Calibri"/>
          <w:szCs w:val="22"/>
        </w:rPr>
        <w:t>ymbols, and s</w:t>
      </w:r>
      <w:r w:rsidR="007C5430" w:rsidRPr="00057EFE">
        <w:rPr>
          <w:rFonts w:cs="Calibri"/>
          <w:szCs w:val="22"/>
        </w:rPr>
        <w:t>acred objects</w:t>
      </w:r>
      <w:r w:rsidR="00832011">
        <w:rPr>
          <w:rFonts w:cs="Calibri"/>
          <w:szCs w:val="22"/>
        </w:rPr>
        <w:t xml:space="preserve"> </w:t>
      </w:r>
      <w:r w:rsidR="00336A54" w:rsidRPr="00057EFE">
        <w:rPr>
          <w:rFonts w:cs="Calibri"/>
          <w:szCs w:val="22"/>
        </w:rPr>
        <w:t>(</w:t>
      </w:r>
      <w:r w:rsidR="00336A54" w:rsidRPr="00057EFE">
        <w:rPr>
          <w:rFonts w:cs="Calibri"/>
          <w:i/>
          <w:iCs/>
          <w:szCs w:val="22"/>
        </w:rPr>
        <w:t>see Figure 5)</w:t>
      </w:r>
      <w:r w:rsidR="007C5430" w:rsidRPr="00057EFE">
        <w:rPr>
          <w:rFonts w:cs="Calibri"/>
          <w:szCs w:val="22"/>
        </w:rPr>
        <w:t>.</w:t>
      </w:r>
      <w:r w:rsidR="007C5430" w:rsidRPr="00057EFE">
        <w:rPr>
          <w:rFonts w:cs="Calibri"/>
          <w:szCs w:val="22"/>
          <w:vertAlign w:val="superscript"/>
        </w:rPr>
        <w:footnoteReference w:id="80"/>
      </w:r>
      <w:r w:rsidR="007C5430" w:rsidRPr="00057EFE">
        <w:rPr>
          <w:rFonts w:cs="Calibri"/>
          <w:szCs w:val="22"/>
        </w:rPr>
        <w:t xml:space="preserve"> After </w:t>
      </w:r>
      <w:r w:rsidR="00960064" w:rsidRPr="00057EFE">
        <w:rPr>
          <w:rFonts w:cs="Calibri"/>
          <w:szCs w:val="22"/>
        </w:rPr>
        <w:t>consecrating the</w:t>
      </w:r>
      <w:r w:rsidR="007C5430" w:rsidRPr="00057EFE">
        <w:rPr>
          <w:rFonts w:cs="Calibri"/>
          <w:szCs w:val="22"/>
        </w:rPr>
        <w:t xml:space="preserve"> altar, it is then maintained </w:t>
      </w:r>
      <w:r w:rsidR="00AD68C3" w:rsidRPr="00057EFE">
        <w:rPr>
          <w:rFonts w:cs="Calibri"/>
          <w:szCs w:val="22"/>
        </w:rPr>
        <w:t>throughout the year</w:t>
      </w:r>
      <w:r w:rsidR="00960064" w:rsidRPr="00057EFE">
        <w:rPr>
          <w:rFonts w:cs="Calibri"/>
          <w:szCs w:val="22"/>
        </w:rPr>
        <w:t xml:space="preserve"> </w:t>
      </w:r>
      <w:r w:rsidR="00784DCA" w:rsidRPr="00057EFE">
        <w:rPr>
          <w:rFonts w:cs="Calibri"/>
          <w:szCs w:val="22"/>
        </w:rPr>
        <w:t xml:space="preserve">with gestures and gifts </w:t>
      </w:r>
      <w:r w:rsidR="00960064" w:rsidRPr="00057EFE">
        <w:rPr>
          <w:rFonts w:cs="Calibri"/>
          <w:szCs w:val="22"/>
        </w:rPr>
        <w:t>in observance of Celtic and European seasonal holidays</w:t>
      </w:r>
      <w:r w:rsidR="007C5430" w:rsidRPr="00057EFE">
        <w:rPr>
          <w:rFonts w:cs="Calibri"/>
          <w:szCs w:val="22"/>
        </w:rPr>
        <w:t>.</w:t>
      </w:r>
      <w:r w:rsidR="007C5430" w:rsidRPr="00057EFE">
        <w:rPr>
          <w:rFonts w:cs="Calibri"/>
          <w:szCs w:val="22"/>
          <w:vertAlign w:val="superscript"/>
        </w:rPr>
        <w:footnoteReference w:id="81"/>
      </w:r>
      <w:r w:rsidR="007C5430" w:rsidRPr="00057EFE">
        <w:rPr>
          <w:rFonts w:cs="Calibri"/>
          <w:szCs w:val="22"/>
        </w:rPr>
        <w:t xml:space="preserve">  </w:t>
      </w:r>
      <w:r w:rsidR="00B762B9">
        <w:rPr>
          <w:rFonts w:cs="Calibri"/>
          <w:szCs w:val="22"/>
        </w:rPr>
        <w:br/>
      </w:r>
    </w:p>
    <w:p w14:paraId="10E56498" w14:textId="1B7B7BD2" w:rsidR="00F800FE" w:rsidRPr="00057EFE" w:rsidRDefault="002400F7" w:rsidP="002400F7">
      <w:pPr>
        <w:spacing w:line="360" w:lineRule="auto"/>
        <w:ind w:left="1440" w:right="1440"/>
        <w:rPr>
          <w:rFonts w:cs="Calibri"/>
          <w:szCs w:val="22"/>
        </w:rPr>
      </w:pPr>
      <w:r w:rsidRPr="00057EFE">
        <w:rPr>
          <w:rFonts w:cs="Calibri"/>
          <w:noProof/>
          <w:szCs w:val="22"/>
          <w14:ligatures w14:val="standardContextual"/>
        </w:rPr>
        <w:lastRenderedPageBreak/>
        <w:drawing>
          <wp:inline distT="0" distB="0" distL="0" distR="0" wp14:anchorId="0D9B0B1B" wp14:editId="4F16B426">
            <wp:extent cx="4114496" cy="4117910"/>
            <wp:effectExtent l="0" t="0" r="635" b="0"/>
            <wp:docPr id="1606730920" name="Picture 8" descr="A small table with flowers and bowls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30920" name="Picture 8" descr="A small table with flowers and bowls on grass&#10;&#10;Description automatically generated"/>
                    <pic:cNvPicPr/>
                  </pic:nvPicPr>
                  <pic:blipFill rotWithShape="1">
                    <a:blip r:embed="rId18" cstate="print">
                      <a:extLst>
                        <a:ext uri="{28A0092B-C50C-407E-A947-70E740481C1C}">
                          <a14:useLocalDpi xmlns:a14="http://schemas.microsoft.com/office/drawing/2010/main" val="0"/>
                        </a:ext>
                      </a:extLst>
                    </a:blip>
                    <a:srcRect t="11678" b="13259"/>
                    <a:stretch/>
                  </pic:blipFill>
                  <pic:spPr bwMode="auto">
                    <a:xfrm>
                      <a:off x="0" y="0"/>
                      <a:ext cx="4114800" cy="4118214"/>
                    </a:xfrm>
                    <a:prstGeom prst="rect">
                      <a:avLst/>
                    </a:prstGeom>
                    <a:ln>
                      <a:noFill/>
                    </a:ln>
                    <a:extLst>
                      <a:ext uri="{53640926-AAD7-44D8-BBD7-CCE9431645EC}">
                        <a14:shadowObscured xmlns:a14="http://schemas.microsoft.com/office/drawing/2010/main"/>
                      </a:ext>
                    </a:extLst>
                  </pic:spPr>
                </pic:pic>
              </a:graphicData>
            </a:graphic>
          </wp:inline>
        </w:drawing>
      </w:r>
      <w:r w:rsidRPr="00057EFE">
        <w:rPr>
          <w:rFonts w:cs="Calibri"/>
          <w:szCs w:val="22"/>
        </w:rPr>
        <w:br/>
      </w:r>
      <w:r w:rsidRPr="00057EFE">
        <w:rPr>
          <w:rFonts w:cs="Calibri"/>
          <w:b/>
          <w:bCs/>
          <w:i/>
          <w:iCs/>
          <w:color w:val="000000" w:themeColor="text1"/>
          <w:sz w:val="18"/>
          <w:szCs w:val="18"/>
        </w:rPr>
        <w:t xml:space="preserve">Figure </w:t>
      </w:r>
      <w:r w:rsidR="00336A54" w:rsidRPr="00057EFE">
        <w:rPr>
          <w:rFonts w:cs="Calibri"/>
          <w:b/>
          <w:bCs/>
          <w:i/>
          <w:iCs/>
          <w:color w:val="000000" w:themeColor="text1"/>
          <w:sz w:val="18"/>
          <w:szCs w:val="18"/>
        </w:rPr>
        <w:t>5</w:t>
      </w:r>
      <w:r w:rsidRPr="00057EFE">
        <w:rPr>
          <w:rFonts w:cs="Calibri"/>
          <w:b/>
          <w:bCs/>
          <w:i/>
          <w:iCs/>
          <w:color w:val="000000" w:themeColor="text1"/>
          <w:sz w:val="18"/>
          <w:szCs w:val="18"/>
        </w:rPr>
        <w:t>.</w:t>
      </w:r>
      <w:r w:rsidRPr="00057EFE">
        <w:rPr>
          <w:rFonts w:cs="Calibri"/>
          <w:i/>
          <w:iCs/>
          <w:color w:val="000000" w:themeColor="text1"/>
          <w:sz w:val="18"/>
          <w:szCs w:val="18"/>
        </w:rPr>
        <w:t xml:space="preserve"> </w:t>
      </w:r>
      <w:r w:rsidRPr="00057EFE">
        <w:rPr>
          <w:rFonts w:cs="Calibri"/>
          <w:color w:val="000000" w:themeColor="text1"/>
          <w:sz w:val="18"/>
          <w:szCs w:val="18"/>
        </w:rPr>
        <w:t xml:space="preserve">This photograph </w:t>
      </w:r>
      <w:r w:rsidR="00112091" w:rsidRPr="00057EFE">
        <w:rPr>
          <w:rFonts w:cs="Calibri"/>
          <w:color w:val="000000" w:themeColor="text1"/>
          <w:sz w:val="18"/>
          <w:szCs w:val="18"/>
        </w:rPr>
        <w:t>depicts</w:t>
      </w:r>
      <w:r w:rsidRPr="00057EFE">
        <w:rPr>
          <w:rFonts w:cs="Calibri"/>
          <w:color w:val="000000" w:themeColor="text1"/>
          <w:sz w:val="18"/>
          <w:szCs w:val="18"/>
        </w:rPr>
        <w:t xml:space="preserve"> a bee</w:t>
      </w:r>
      <w:r w:rsidR="00112091" w:rsidRPr="00057EFE">
        <w:rPr>
          <w:rFonts w:cs="Calibri"/>
          <w:color w:val="000000" w:themeColor="text1"/>
          <w:sz w:val="18"/>
          <w:szCs w:val="18"/>
        </w:rPr>
        <w:t>hive</w:t>
      </w:r>
      <w:r w:rsidR="00784DCA" w:rsidRPr="00057EFE">
        <w:rPr>
          <w:rFonts w:cs="Calibri"/>
          <w:color w:val="000000" w:themeColor="text1"/>
          <w:sz w:val="18"/>
          <w:szCs w:val="18"/>
        </w:rPr>
        <w:t xml:space="preserve"> altar adorned with</w:t>
      </w:r>
      <w:r w:rsidRPr="00057EFE">
        <w:rPr>
          <w:rFonts w:cs="Calibri"/>
          <w:color w:val="000000" w:themeColor="text1"/>
          <w:sz w:val="18"/>
          <w:szCs w:val="18"/>
        </w:rPr>
        <w:t xml:space="preserve"> offerings of water, flowers, wax, incense, and other votives. </w:t>
      </w:r>
      <w:r w:rsidRPr="00057EFE">
        <w:rPr>
          <w:rFonts w:cs="Calibri"/>
          <w:i/>
          <w:iCs/>
          <w:color w:val="000000" w:themeColor="text1"/>
          <w:sz w:val="18"/>
          <w:szCs w:val="18"/>
        </w:rPr>
        <w:t>Image courtesy of Harper.</w:t>
      </w:r>
      <w:r w:rsidRPr="00057EFE">
        <w:rPr>
          <w:rStyle w:val="FootnoteReference"/>
          <w:rFonts w:cs="Calibri"/>
          <w:i/>
          <w:iCs/>
          <w:color w:val="000000" w:themeColor="text1"/>
          <w:sz w:val="18"/>
          <w:szCs w:val="18"/>
        </w:rPr>
        <w:footnoteReference w:id="82"/>
      </w:r>
    </w:p>
    <w:p w14:paraId="61122812" w14:textId="1BCCD92E" w:rsidR="00AD68C3" w:rsidRPr="00057EFE" w:rsidRDefault="00A7114B" w:rsidP="00F800FE">
      <w:pPr>
        <w:spacing w:line="360" w:lineRule="auto"/>
        <w:rPr>
          <w:rFonts w:cs="Calibri"/>
          <w:szCs w:val="22"/>
        </w:rPr>
      </w:pPr>
      <w:r w:rsidRPr="00057EFE">
        <w:rPr>
          <w:rFonts w:cs="Calibri"/>
          <w:szCs w:val="22"/>
        </w:rPr>
        <w:br/>
      </w:r>
    </w:p>
    <w:p w14:paraId="258AF02A" w14:textId="767FD683" w:rsidR="00AD68C3" w:rsidRPr="00B762B9" w:rsidRDefault="0078011B" w:rsidP="00B762B9">
      <w:pPr>
        <w:tabs>
          <w:tab w:val="left" w:pos="720"/>
        </w:tabs>
        <w:spacing w:line="360" w:lineRule="auto"/>
        <w:ind w:left="360"/>
        <w:rPr>
          <w:rFonts w:cs="Calibri"/>
          <w:color w:val="000000" w:themeColor="text1"/>
          <w:sz w:val="28"/>
          <w:szCs w:val="28"/>
        </w:rPr>
      </w:pPr>
      <w:r w:rsidRPr="00057EFE">
        <w:rPr>
          <w:rFonts w:cs="Calibri"/>
          <w:color w:val="808080" w:themeColor="background1" w:themeShade="80"/>
          <w:szCs w:val="22"/>
        </w:rPr>
        <w:t>ii</w:t>
      </w:r>
      <w:r w:rsidR="00806B58" w:rsidRPr="00057EFE">
        <w:rPr>
          <w:rFonts w:cs="Calibri"/>
          <w:color w:val="808080" w:themeColor="background1" w:themeShade="80"/>
          <w:szCs w:val="22"/>
        </w:rPr>
        <w:t>.</w:t>
      </w:r>
      <w:r w:rsidRPr="00057EFE">
        <w:rPr>
          <w:rFonts w:cs="Calibri"/>
          <w:color w:val="808080" w:themeColor="background1" w:themeShade="80"/>
          <w:szCs w:val="22"/>
        </w:rPr>
        <w:t xml:space="preserve"> </w:t>
      </w:r>
      <w:r w:rsidRPr="00057EFE">
        <w:rPr>
          <w:rFonts w:cs="Calibri"/>
          <w:color w:val="808080" w:themeColor="background1" w:themeShade="80"/>
          <w:szCs w:val="22"/>
        </w:rPr>
        <w:tab/>
      </w:r>
      <w:r w:rsidR="00A7114B" w:rsidRPr="00057EFE">
        <w:rPr>
          <w:rFonts w:cs="Calibri"/>
          <w:color w:val="000000" w:themeColor="text1"/>
          <w:sz w:val="28"/>
          <w:szCs w:val="28"/>
        </w:rPr>
        <w:t>Offerings</w:t>
      </w:r>
    </w:p>
    <w:p w14:paraId="2612E802" w14:textId="77777777" w:rsidR="001B3E85" w:rsidRDefault="001B3E85" w:rsidP="00F800FE">
      <w:pPr>
        <w:spacing w:line="360" w:lineRule="auto"/>
        <w:rPr>
          <w:rFonts w:cs="Calibri"/>
          <w:szCs w:val="22"/>
        </w:rPr>
      </w:pPr>
    </w:p>
    <w:p w14:paraId="15C0C3CD" w14:textId="1EB8DDE7" w:rsidR="00960064" w:rsidRPr="00057EFE" w:rsidRDefault="00AD68C3" w:rsidP="00F800FE">
      <w:pPr>
        <w:spacing w:line="360" w:lineRule="auto"/>
        <w:rPr>
          <w:rFonts w:cs="Calibri"/>
          <w:szCs w:val="22"/>
        </w:rPr>
      </w:pPr>
      <w:r w:rsidRPr="00057EFE">
        <w:rPr>
          <w:rFonts w:cs="Calibri"/>
          <w:szCs w:val="22"/>
        </w:rPr>
        <w:tab/>
      </w:r>
      <w:r w:rsidR="00960064" w:rsidRPr="00057EFE">
        <w:rPr>
          <w:rFonts w:cs="Calibri"/>
          <w:szCs w:val="22"/>
        </w:rPr>
        <w:t xml:space="preserve">Both within and beyond the ritual context, </w:t>
      </w:r>
      <w:r w:rsidRPr="00057EFE">
        <w:rPr>
          <w:rFonts w:cs="Calibri"/>
          <w:szCs w:val="22"/>
        </w:rPr>
        <w:t xml:space="preserve">sacred apiculture practitioners also </w:t>
      </w:r>
      <w:r w:rsidR="0026363E" w:rsidRPr="00057EFE">
        <w:rPr>
          <w:rFonts w:cs="Calibri"/>
          <w:szCs w:val="22"/>
        </w:rPr>
        <w:t xml:space="preserve">venerate bees through offerings. </w:t>
      </w:r>
      <w:r w:rsidR="00960064" w:rsidRPr="00057EFE">
        <w:rPr>
          <w:rFonts w:cs="Calibri"/>
          <w:szCs w:val="22"/>
        </w:rPr>
        <w:t>Again, these gestures are highly idiosyncratic.</w:t>
      </w:r>
      <w:r w:rsidR="0026363E" w:rsidRPr="00057EFE">
        <w:rPr>
          <w:rFonts w:cs="Calibri"/>
          <w:szCs w:val="22"/>
        </w:rPr>
        <w:t xml:space="preserve"> Some offerings, such as gifts of ancestral foods</w:t>
      </w:r>
      <w:r w:rsidR="00784DCA" w:rsidRPr="00057EFE">
        <w:rPr>
          <w:rFonts w:cs="Calibri"/>
          <w:szCs w:val="22"/>
        </w:rPr>
        <w:t>,</w:t>
      </w:r>
      <w:r w:rsidR="0026363E" w:rsidRPr="00057EFE">
        <w:rPr>
          <w:rFonts w:cs="Calibri"/>
          <w:szCs w:val="22"/>
        </w:rPr>
        <w:t xml:space="preserve"> are purely spiritual in nature.</w:t>
      </w:r>
      <w:r w:rsidR="00784DCA" w:rsidRPr="00057EFE">
        <w:rPr>
          <w:rStyle w:val="FootnoteReference"/>
          <w:rFonts w:cs="Calibri"/>
          <w:i/>
          <w:iCs/>
          <w:color w:val="000000" w:themeColor="text1"/>
          <w:sz w:val="18"/>
          <w:szCs w:val="18"/>
        </w:rPr>
        <w:footnoteReference w:id="83"/>
      </w:r>
      <w:r w:rsidR="0026363E" w:rsidRPr="00057EFE">
        <w:rPr>
          <w:rFonts w:cs="Calibri"/>
          <w:szCs w:val="22"/>
        </w:rPr>
        <w:t xml:space="preserve"> (Honey bees </w:t>
      </w:r>
      <w:r w:rsidR="00960064" w:rsidRPr="00057EFE">
        <w:rPr>
          <w:rFonts w:cs="Calibri"/>
          <w:szCs w:val="22"/>
        </w:rPr>
        <w:t>are less inclined to feast on</w:t>
      </w:r>
      <w:r w:rsidR="0026363E" w:rsidRPr="00057EFE">
        <w:rPr>
          <w:rFonts w:cs="Calibri"/>
          <w:szCs w:val="22"/>
        </w:rPr>
        <w:t xml:space="preserve"> Colcannon; it is the thought that counts). Other practitioners infuse the sacred into their practical, everyday hive management processes. </w:t>
      </w:r>
      <w:r w:rsidR="000A45AC" w:rsidRPr="00057EFE">
        <w:rPr>
          <w:rFonts w:cs="Calibri"/>
          <w:szCs w:val="22"/>
        </w:rPr>
        <w:t>Blake</w:t>
      </w:r>
      <w:r w:rsidR="00960064" w:rsidRPr="00057EFE">
        <w:rPr>
          <w:rFonts w:cs="Calibri"/>
          <w:szCs w:val="22"/>
        </w:rPr>
        <w:t xml:space="preserve"> offers that their bees really enjoy the water fountain they installed near the hive, adding that it </w:t>
      </w:r>
      <w:r w:rsidR="00696182" w:rsidRPr="00057EFE">
        <w:rPr>
          <w:rFonts w:cs="Calibri"/>
          <w:szCs w:val="22"/>
        </w:rPr>
        <w:t>‘</w:t>
      </w:r>
      <w:r w:rsidR="00960064" w:rsidRPr="00057EFE">
        <w:rPr>
          <w:rFonts w:cs="Calibri"/>
          <w:szCs w:val="22"/>
        </w:rPr>
        <w:t>makes sense too, because it’s holy water’.</w:t>
      </w:r>
      <w:r w:rsidR="00960064" w:rsidRPr="00057EFE">
        <w:rPr>
          <w:rStyle w:val="FootnoteReference"/>
          <w:rFonts w:cs="Calibri"/>
          <w:szCs w:val="22"/>
        </w:rPr>
        <w:footnoteReference w:id="84"/>
      </w:r>
      <w:r w:rsidR="00960064" w:rsidRPr="00057EFE">
        <w:rPr>
          <w:rFonts w:cs="Calibri"/>
          <w:szCs w:val="22"/>
        </w:rPr>
        <w:t xml:space="preserve"> </w:t>
      </w:r>
      <w:r w:rsidR="000A45AC" w:rsidRPr="00057EFE">
        <w:rPr>
          <w:rFonts w:cs="Calibri"/>
          <w:szCs w:val="22"/>
        </w:rPr>
        <w:t>Elliot</w:t>
      </w:r>
      <w:r w:rsidR="0026363E" w:rsidRPr="00057EFE">
        <w:rPr>
          <w:rFonts w:cs="Calibri"/>
          <w:szCs w:val="22"/>
        </w:rPr>
        <w:t xml:space="preserve"> offers a</w:t>
      </w:r>
      <w:r w:rsidR="00960064" w:rsidRPr="00057EFE">
        <w:rPr>
          <w:rFonts w:cs="Calibri"/>
          <w:szCs w:val="22"/>
        </w:rPr>
        <w:t>nother</w:t>
      </w:r>
      <w:r w:rsidR="0026363E" w:rsidRPr="00057EFE">
        <w:rPr>
          <w:rFonts w:cs="Calibri"/>
          <w:szCs w:val="22"/>
        </w:rPr>
        <w:t xml:space="preserve"> charming example, in </w:t>
      </w:r>
      <w:r w:rsidR="00960064" w:rsidRPr="00057EFE">
        <w:rPr>
          <w:rFonts w:cs="Calibri"/>
          <w:szCs w:val="22"/>
        </w:rPr>
        <w:t>which</w:t>
      </w:r>
      <w:r w:rsidR="0026363E" w:rsidRPr="00057EFE">
        <w:rPr>
          <w:rFonts w:cs="Calibri"/>
          <w:szCs w:val="22"/>
        </w:rPr>
        <w:t xml:space="preserve"> </w:t>
      </w:r>
      <w:r w:rsidR="00960064" w:rsidRPr="00057EFE">
        <w:rPr>
          <w:rFonts w:cs="Calibri"/>
          <w:szCs w:val="22"/>
        </w:rPr>
        <w:t>they</w:t>
      </w:r>
      <w:r w:rsidR="0026363E" w:rsidRPr="00057EFE">
        <w:rPr>
          <w:rFonts w:cs="Calibri"/>
          <w:szCs w:val="22"/>
        </w:rPr>
        <w:t xml:space="preserve"> always incorporate </w:t>
      </w:r>
      <w:r w:rsidR="00960064" w:rsidRPr="00057EFE">
        <w:rPr>
          <w:rFonts w:cs="Calibri"/>
          <w:szCs w:val="22"/>
        </w:rPr>
        <w:t xml:space="preserve">a </w:t>
      </w:r>
      <w:r w:rsidR="0026363E" w:rsidRPr="00057EFE">
        <w:rPr>
          <w:rFonts w:cs="Calibri"/>
          <w:szCs w:val="22"/>
        </w:rPr>
        <w:t xml:space="preserve">bit of </w:t>
      </w:r>
      <w:r w:rsidR="00960064" w:rsidRPr="00057EFE">
        <w:rPr>
          <w:rFonts w:cs="Calibri"/>
          <w:szCs w:val="22"/>
        </w:rPr>
        <w:t xml:space="preserve">plant matter </w:t>
      </w:r>
      <w:r w:rsidR="0026363E" w:rsidRPr="00057EFE">
        <w:rPr>
          <w:rFonts w:cs="Calibri"/>
          <w:szCs w:val="22"/>
        </w:rPr>
        <w:t xml:space="preserve">from around </w:t>
      </w:r>
      <w:r w:rsidR="005D06FE" w:rsidRPr="00057EFE">
        <w:rPr>
          <w:rFonts w:cs="Calibri"/>
          <w:szCs w:val="22"/>
        </w:rPr>
        <w:t xml:space="preserve">each </w:t>
      </w:r>
      <w:r w:rsidR="0026363E" w:rsidRPr="00057EFE">
        <w:rPr>
          <w:rFonts w:cs="Calibri"/>
          <w:szCs w:val="22"/>
        </w:rPr>
        <w:t xml:space="preserve">colony </w:t>
      </w:r>
      <w:r w:rsidR="00960064" w:rsidRPr="00057EFE">
        <w:rPr>
          <w:rFonts w:cs="Calibri"/>
          <w:szCs w:val="22"/>
        </w:rPr>
        <w:t>as fuel for the</w:t>
      </w:r>
      <w:r w:rsidR="0026363E" w:rsidRPr="00057EFE">
        <w:rPr>
          <w:rFonts w:cs="Calibri"/>
          <w:szCs w:val="22"/>
        </w:rPr>
        <w:t xml:space="preserve"> </w:t>
      </w:r>
      <w:r w:rsidR="00960064" w:rsidRPr="00057EFE">
        <w:rPr>
          <w:rFonts w:cs="Calibri"/>
          <w:szCs w:val="22"/>
        </w:rPr>
        <w:lastRenderedPageBreak/>
        <w:t xml:space="preserve">hive </w:t>
      </w:r>
      <w:r w:rsidR="0026363E" w:rsidRPr="00057EFE">
        <w:rPr>
          <w:rFonts w:cs="Calibri"/>
          <w:szCs w:val="22"/>
        </w:rPr>
        <w:t>smoker.</w:t>
      </w:r>
      <w:r w:rsidR="0026363E" w:rsidRPr="00057EFE">
        <w:rPr>
          <w:rStyle w:val="FootnoteReference"/>
          <w:rFonts w:cs="Calibri"/>
          <w:szCs w:val="22"/>
        </w:rPr>
        <w:footnoteReference w:id="85"/>
      </w:r>
      <w:r w:rsidR="00960064" w:rsidRPr="00057EFE">
        <w:rPr>
          <w:rFonts w:cs="Calibri"/>
          <w:szCs w:val="22"/>
        </w:rPr>
        <w:t xml:space="preserve"> For </w:t>
      </w:r>
      <w:r w:rsidR="000A45AC" w:rsidRPr="00057EFE">
        <w:rPr>
          <w:rFonts w:cs="Calibri"/>
          <w:szCs w:val="22"/>
        </w:rPr>
        <w:t>Elliot</w:t>
      </w:r>
      <w:r w:rsidR="00960064" w:rsidRPr="00057EFE">
        <w:rPr>
          <w:rFonts w:cs="Calibri"/>
          <w:szCs w:val="22"/>
        </w:rPr>
        <w:t>, this gesture is an important step in ensuring that the smoke has ‘a positive impact on our interaction’.</w:t>
      </w:r>
      <w:r w:rsidR="00960064" w:rsidRPr="00057EFE">
        <w:rPr>
          <w:rStyle w:val="FootnoteReference"/>
          <w:rFonts w:cs="Calibri"/>
          <w:szCs w:val="22"/>
        </w:rPr>
        <w:footnoteReference w:id="86"/>
      </w:r>
      <w:r w:rsidR="00960064" w:rsidRPr="00057EFE">
        <w:rPr>
          <w:rFonts w:cs="Calibri"/>
          <w:szCs w:val="22"/>
        </w:rPr>
        <w:t xml:space="preserve"> In many ways, this mirrors the practice of smoke cleansing (e.g., </w:t>
      </w:r>
      <w:r w:rsidR="00960064" w:rsidRPr="00057EFE">
        <w:rPr>
          <w:rFonts w:cs="Calibri"/>
          <w:i/>
          <w:iCs/>
          <w:szCs w:val="22"/>
        </w:rPr>
        <w:t>saining</w:t>
      </w:r>
      <w:r w:rsidR="00960064" w:rsidRPr="00057EFE">
        <w:rPr>
          <w:rFonts w:cs="Calibri"/>
          <w:szCs w:val="22"/>
        </w:rPr>
        <w:t xml:space="preserve">), in which smoke from </w:t>
      </w:r>
      <w:r w:rsidR="001816B5">
        <w:rPr>
          <w:rFonts w:cs="Calibri"/>
          <w:szCs w:val="22"/>
        </w:rPr>
        <w:t>spiritually significant</w:t>
      </w:r>
      <w:r w:rsidR="00960064" w:rsidRPr="00057EFE">
        <w:rPr>
          <w:rFonts w:cs="Calibri"/>
          <w:szCs w:val="22"/>
        </w:rPr>
        <w:t xml:space="preserve"> plants, resins, or woods is used to ritually purify a space, person, or energy. </w:t>
      </w:r>
      <w:r w:rsidR="00F9340A" w:rsidRPr="00057EFE">
        <w:rPr>
          <w:rFonts w:cs="Calibri"/>
          <w:szCs w:val="22"/>
        </w:rPr>
        <w:t>Taylor enacts a similar practice with their bees</w:t>
      </w:r>
      <w:r w:rsidR="00960064" w:rsidRPr="00057EFE">
        <w:rPr>
          <w:rFonts w:cs="Calibri"/>
          <w:szCs w:val="22"/>
        </w:rPr>
        <w:t xml:space="preserve">, adding that ‘if I’m about to open a hive or gather a swarm, I </w:t>
      </w:r>
      <w:r w:rsidR="00960064" w:rsidRPr="00057EFE">
        <w:rPr>
          <w:rFonts w:cs="Calibri"/>
          <w:i/>
          <w:iCs/>
          <w:szCs w:val="22"/>
        </w:rPr>
        <w:t>always</w:t>
      </w:r>
      <w:r w:rsidR="00960064" w:rsidRPr="00057EFE">
        <w:rPr>
          <w:rFonts w:cs="Calibri"/>
          <w:szCs w:val="22"/>
        </w:rPr>
        <w:t xml:space="preserve"> will smoke myself to clear my energy. And then I offer [the bees] the smoke to clear their energy too’.</w:t>
      </w:r>
      <w:r w:rsidR="00960064" w:rsidRPr="00057EFE">
        <w:rPr>
          <w:rFonts w:cs="Calibri"/>
          <w:szCs w:val="22"/>
          <w:vertAlign w:val="superscript"/>
        </w:rPr>
        <w:footnoteReference w:id="87"/>
      </w:r>
      <w:r w:rsidR="00240640" w:rsidRPr="00057EFE">
        <w:rPr>
          <w:rFonts w:cs="Calibri"/>
          <w:szCs w:val="22"/>
        </w:rPr>
        <w:t xml:space="preserve"> Here, the blessing becomes communal.</w:t>
      </w:r>
    </w:p>
    <w:p w14:paraId="4002975D" w14:textId="6D70AAA4" w:rsidR="00960064" w:rsidRPr="00057EFE" w:rsidRDefault="00960064" w:rsidP="00F800FE">
      <w:pPr>
        <w:spacing w:line="360" w:lineRule="auto"/>
        <w:rPr>
          <w:rFonts w:cs="Calibri"/>
          <w:szCs w:val="22"/>
        </w:rPr>
      </w:pPr>
      <w:r w:rsidRPr="00057EFE">
        <w:rPr>
          <w:rFonts w:cs="Calibri"/>
          <w:szCs w:val="22"/>
        </w:rPr>
        <w:tab/>
      </w:r>
      <w:r w:rsidR="00FB0CF7" w:rsidRPr="00057EFE">
        <w:rPr>
          <w:rFonts w:cs="Calibri"/>
          <w:szCs w:val="22"/>
        </w:rPr>
        <w:t xml:space="preserve">In keeping with the ethereal nature of smoke, other practitioners </w:t>
      </w:r>
      <w:r w:rsidR="00C67FB5" w:rsidRPr="00057EFE">
        <w:rPr>
          <w:rFonts w:cs="Calibri"/>
          <w:szCs w:val="22"/>
        </w:rPr>
        <w:t>give</w:t>
      </w:r>
      <w:r w:rsidR="00FB0CF7" w:rsidRPr="00057EFE">
        <w:rPr>
          <w:rFonts w:cs="Calibri"/>
          <w:szCs w:val="22"/>
        </w:rPr>
        <w:t xml:space="preserve"> fragrant offerings to their bees</w:t>
      </w:r>
      <w:r w:rsidR="0063108D" w:rsidRPr="00057EFE">
        <w:rPr>
          <w:rFonts w:cs="Calibri"/>
          <w:szCs w:val="22"/>
        </w:rPr>
        <w:t>, such a</w:t>
      </w:r>
      <w:r w:rsidR="00203094">
        <w:rPr>
          <w:rFonts w:cs="Calibri"/>
          <w:szCs w:val="22"/>
        </w:rPr>
        <w:t>s</w:t>
      </w:r>
      <w:r w:rsidR="0063108D" w:rsidRPr="00057EFE">
        <w:rPr>
          <w:rFonts w:cs="Calibri"/>
          <w:szCs w:val="22"/>
        </w:rPr>
        <w:t xml:space="preserve"> flowers and incense</w:t>
      </w:r>
      <w:r w:rsidR="00FB0CF7" w:rsidRPr="00057EFE">
        <w:rPr>
          <w:rFonts w:cs="Calibri"/>
          <w:szCs w:val="22"/>
        </w:rPr>
        <w:t>.</w:t>
      </w:r>
      <w:r w:rsidRPr="00057EFE">
        <w:rPr>
          <w:rFonts w:cs="Calibri"/>
          <w:szCs w:val="22"/>
        </w:rPr>
        <w:t xml:space="preserve"> </w:t>
      </w:r>
      <w:r w:rsidR="0063108D" w:rsidRPr="00057EFE">
        <w:rPr>
          <w:rFonts w:cs="Calibri"/>
          <w:szCs w:val="22"/>
        </w:rPr>
        <w:t xml:space="preserve">This dovetails with a </w:t>
      </w:r>
      <w:r w:rsidRPr="00057EFE">
        <w:rPr>
          <w:rFonts w:cs="Calibri"/>
          <w:szCs w:val="22"/>
        </w:rPr>
        <w:t xml:space="preserve">longstanding tradition </w:t>
      </w:r>
      <w:r w:rsidR="002B3879" w:rsidRPr="00057EFE">
        <w:rPr>
          <w:rFonts w:cs="Calibri"/>
          <w:szCs w:val="22"/>
        </w:rPr>
        <w:t>of beekeepers</w:t>
      </w:r>
      <w:r w:rsidRPr="00057EFE">
        <w:rPr>
          <w:rFonts w:cs="Calibri"/>
          <w:szCs w:val="22"/>
        </w:rPr>
        <w:t xml:space="preserve"> rub</w:t>
      </w:r>
      <w:r w:rsidR="002B3879" w:rsidRPr="00057EFE">
        <w:rPr>
          <w:rFonts w:cs="Calibri"/>
          <w:szCs w:val="22"/>
        </w:rPr>
        <w:t>bing</w:t>
      </w:r>
      <w:r w:rsidRPr="00057EFE">
        <w:rPr>
          <w:rFonts w:cs="Calibri"/>
          <w:szCs w:val="22"/>
        </w:rPr>
        <w:t xml:space="preserve"> the inside of the</w:t>
      </w:r>
      <w:r w:rsidR="0063108D" w:rsidRPr="00057EFE">
        <w:rPr>
          <w:rFonts w:cs="Calibri"/>
          <w:szCs w:val="22"/>
        </w:rPr>
        <w:t>ir</w:t>
      </w:r>
      <w:r w:rsidRPr="00057EFE">
        <w:rPr>
          <w:rFonts w:cs="Calibri"/>
          <w:szCs w:val="22"/>
        </w:rPr>
        <w:t xml:space="preserve"> hive</w:t>
      </w:r>
      <w:r w:rsidR="0063108D" w:rsidRPr="00057EFE">
        <w:rPr>
          <w:rFonts w:cs="Calibri"/>
          <w:szCs w:val="22"/>
        </w:rPr>
        <w:t>s</w:t>
      </w:r>
      <w:r w:rsidRPr="00057EFE">
        <w:rPr>
          <w:rFonts w:cs="Calibri"/>
          <w:szCs w:val="22"/>
        </w:rPr>
        <w:t xml:space="preserve"> with </w:t>
      </w:r>
      <w:r w:rsidR="00BB0250" w:rsidRPr="00057EFE">
        <w:rPr>
          <w:rFonts w:cs="Calibri"/>
          <w:szCs w:val="22"/>
        </w:rPr>
        <w:t>aromatic</w:t>
      </w:r>
      <w:r w:rsidRPr="00057EFE">
        <w:rPr>
          <w:rFonts w:cs="Calibri"/>
          <w:szCs w:val="22"/>
        </w:rPr>
        <w:t xml:space="preserve"> herbs </w:t>
      </w:r>
      <w:r w:rsidR="00C52188" w:rsidRPr="00057EFE">
        <w:rPr>
          <w:rFonts w:cs="Calibri"/>
          <w:szCs w:val="22"/>
        </w:rPr>
        <w:t xml:space="preserve">that </w:t>
      </w:r>
      <w:r w:rsidRPr="00057EFE">
        <w:rPr>
          <w:rFonts w:cs="Calibri"/>
          <w:szCs w:val="22"/>
        </w:rPr>
        <w:t>bees are known to enjoy.</w:t>
      </w:r>
      <w:r w:rsidRPr="00057EFE">
        <w:rPr>
          <w:rStyle w:val="FootnoteReference"/>
          <w:rFonts w:cs="Calibri"/>
          <w:szCs w:val="22"/>
        </w:rPr>
        <w:footnoteReference w:id="88"/>
      </w:r>
      <w:r w:rsidRPr="00057EFE">
        <w:rPr>
          <w:rFonts w:cs="Calibri"/>
          <w:szCs w:val="22"/>
        </w:rPr>
        <w:t xml:space="preserve"> Building on this </w:t>
      </w:r>
      <w:r w:rsidR="0063108D" w:rsidRPr="00057EFE">
        <w:rPr>
          <w:rFonts w:cs="Calibri"/>
          <w:szCs w:val="22"/>
        </w:rPr>
        <w:t>practice</w:t>
      </w:r>
      <w:r w:rsidRPr="00057EFE">
        <w:rPr>
          <w:rFonts w:cs="Calibri"/>
          <w:szCs w:val="22"/>
        </w:rPr>
        <w:t xml:space="preserve">, Harper </w:t>
      </w:r>
      <w:r w:rsidR="0063108D" w:rsidRPr="00057EFE">
        <w:rPr>
          <w:rFonts w:cs="Calibri"/>
          <w:szCs w:val="22"/>
        </w:rPr>
        <w:t>burns propolis near the hive to honor the bees using their own material culture</w:t>
      </w:r>
      <w:r w:rsidRPr="00057EFE">
        <w:rPr>
          <w:rFonts w:cs="Calibri"/>
          <w:szCs w:val="22"/>
        </w:rPr>
        <w:t>.</w:t>
      </w:r>
      <w:r w:rsidRPr="00057EFE">
        <w:rPr>
          <w:rStyle w:val="FootnoteReference"/>
          <w:rFonts w:cs="Calibri"/>
          <w:szCs w:val="22"/>
        </w:rPr>
        <w:footnoteReference w:id="89"/>
      </w:r>
      <w:r w:rsidRPr="00057EFE">
        <w:rPr>
          <w:rFonts w:cs="Calibri"/>
          <w:szCs w:val="22"/>
        </w:rPr>
        <w:t xml:space="preserve"> </w:t>
      </w:r>
      <w:r w:rsidR="00FB0CF7" w:rsidRPr="00057EFE">
        <w:rPr>
          <w:rFonts w:cs="Calibri"/>
          <w:szCs w:val="22"/>
        </w:rPr>
        <w:t>As bees are particularly sensitive to scent, this is seen as an especially potent means of veneration.</w:t>
      </w:r>
      <w:r w:rsidRPr="00057EFE">
        <w:rPr>
          <w:rFonts w:cs="Calibri"/>
          <w:szCs w:val="22"/>
        </w:rPr>
        <w:br/>
      </w:r>
    </w:p>
    <w:p w14:paraId="78600E84" w14:textId="77777777" w:rsidR="00960064" w:rsidRPr="00057EFE" w:rsidRDefault="00960064" w:rsidP="00F800FE">
      <w:pPr>
        <w:spacing w:line="360" w:lineRule="auto"/>
        <w:rPr>
          <w:rFonts w:cs="Calibri"/>
          <w:szCs w:val="22"/>
        </w:rPr>
      </w:pPr>
    </w:p>
    <w:p w14:paraId="324EE369" w14:textId="21555A8D" w:rsidR="00960064" w:rsidRPr="00B762B9" w:rsidRDefault="00876BC1" w:rsidP="00B762B9">
      <w:pPr>
        <w:spacing w:line="360" w:lineRule="auto"/>
        <w:ind w:left="360"/>
        <w:rPr>
          <w:rFonts w:cs="Calibri"/>
          <w:color w:val="000000" w:themeColor="text1"/>
          <w:sz w:val="28"/>
          <w:szCs w:val="28"/>
        </w:rPr>
      </w:pPr>
      <w:r w:rsidRPr="00057EFE">
        <w:rPr>
          <w:rFonts w:cs="Calibri"/>
          <w:color w:val="808080" w:themeColor="background1" w:themeShade="80"/>
          <w:szCs w:val="22"/>
        </w:rPr>
        <w:t>iii</w:t>
      </w:r>
      <w:r w:rsidR="00806B58" w:rsidRPr="00057EFE">
        <w:rPr>
          <w:rFonts w:cs="Calibri"/>
          <w:color w:val="808080" w:themeColor="background1" w:themeShade="80"/>
          <w:szCs w:val="22"/>
        </w:rPr>
        <w:t>.</w:t>
      </w:r>
      <w:r w:rsidRPr="00057EFE">
        <w:rPr>
          <w:rFonts w:cs="Calibri"/>
          <w:i/>
          <w:iCs/>
          <w:color w:val="808080" w:themeColor="background1" w:themeShade="80"/>
          <w:szCs w:val="22"/>
        </w:rPr>
        <w:t xml:space="preserve"> </w:t>
      </w:r>
      <w:r w:rsidRPr="00057EFE">
        <w:rPr>
          <w:rFonts w:cs="Calibri"/>
          <w:color w:val="808080" w:themeColor="background1" w:themeShade="80"/>
          <w:szCs w:val="22"/>
        </w:rPr>
        <w:t xml:space="preserve"> </w:t>
      </w:r>
      <w:r w:rsidRPr="00057EFE">
        <w:rPr>
          <w:rFonts w:cs="Calibri"/>
          <w:color w:val="000000" w:themeColor="text1"/>
          <w:szCs w:val="22"/>
        </w:rPr>
        <w:tab/>
      </w:r>
      <w:r w:rsidRPr="00057EFE">
        <w:rPr>
          <w:rFonts w:cs="Calibri"/>
          <w:color w:val="000000" w:themeColor="text1"/>
          <w:sz w:val="28"/>
          <w:szCs w:val="28"/>
        </w:rPr>
        <w:t>Altered Consciousness</w:t>
      </w:r>
    </w:p>
    <w:p w14:paraId="754569B8" w14:textId="77777777" w:rsidR="001B3E85" w:rsidRDefault="001B3E85" w:rsidP="00960064">
      <w:pPr>
        <w:spacing w:line="360" w:lineRule="auto"/>
        <w:rPr>
          <w:rFonts w:cs="Calibri"/>
          <w:szCs w:val="22"/>
        </w:rPr>
      </w:pPr>
    </w:p>
    <w:p w14:paraId="490121D8" w14:textId="490F9149" w:rsidR="00960064" w:rsidRPr="00057EFE" w:rsidRDefault="00960064" w:rsidP="00960064">
      <w:pPr>
        <w:spacing w:line="360" w:lineRule="auto"/>
        <w:rPr>
          <w:rFonts w:cs="Calibri"/>
          <w:color w:val="000000" w:themeColor="text1"/>
          <w:szCs w:val="22"/>
        </w:rPr>
      </w:pPr>
      <w:r w:rsidRPr="00057EFE">
        <w:rPr>
          <w:rFonts w:cs="Calibri"/>
          <w:szCs w:val="22"/>
        </w:rPr>
        <w:tab/>
        <w:t xml:space="preserve">Ritual and ceremony </w:t>
      </w:r>
      <w:r w:rsidR="00CC7098" w:rsidRPr="00057EFE">
        <w:rPr>
          <w:rFonts w:cs="Calibri"/>
          <w:szCs w:val="22"/>
        </w:rPr>
        <w:t xml:space="preserve">are far from the only </w:t>
      </w:r>
      <w:r w:rsidR="00CC7098" w:rsidRPr="00057EFE">
        <w:rPr>
          <w:rFonts w:cs="Calibri"/>
          <w:color w:val="000000" w:themeColor="text1"/>
          <w:szCs w:val="22"/>
        </w:rPr>
        <w:t>paths</w:t>
      </w:r>
      <w:r w:rsidR="00CC7098" w:rsidRPr="00057EFE">
        <w:rPr>
          <w:rFonts w:cs="Calibri"/>
          <w:szCs w:val="22"/>
        </w:rPr>
        <w:t xml:space="preserve"> </w:t>
      </w:r>
      <w:r w:rsidR="00CC7098" w:rsidRPr="00057EFE">
        <w:rPr>
          <w:rFonts w:cs="Calibri"/>
          <w:color w:val="000000" w:themeColor="text1"/>
          <w:szCs w:val="22"/>
        </w:rPr>
        <w:t>into the divine</w:t>
      </w:r>
      <w:r w:rsidRPr="00057EFE">
        <w:rPr>
          <w:rFonts w:cs="Calibri"/>
          <w:color w:val="000000" w:themeColor="text1"/>
          <w:szCs w:val="22"/>
        </w:rPr>
        <w:t xml:space="preserve">. </w:t>
      </w:r>
      <w:r w:rsidR="006E7CE5" w:rsidRPr="00057EFE">
        <w:rPr>
          <w:rFonts w:cs="Calibri"/>
          <w:color w:val="000000" w:themeColor="text1"/>
          <w:szCs w:val="22"/>
        </w:rPr>
        <w:t>In</w:t>
      </w:r>
      <w:r w:rsidR="004C77FA" w:rsidRPr="00057EFE">
        <w:rPr>
          <w:rFonts w:cs="Calibri"/>
          <w:color w:val="000000" w:themeColor="text1"/>
          <w:szCs w:val="22"/>
        </w:rPr>
        <w:t xml:space="preserve"> Greenwood’s </w:t>
      </w:r>
      <w:r w:rsidRPr="00057EFE">
        <w:rPr>
          <w:rFonts w:cs="Calibri"/>
          <w:color w:val="000000" w:themeColor="text1"/>
          <w:szCs w:val="22"/>
        </w:rPr>
        <w:t xml:space="preserve">work exploring </w:t>
      </w:r>
      <w:r w:rsidR="00570C24" w:rsidRPr="00057EFE">
        <w:rPr>
          <w:rFonts w:cs="Calibri"/>
          <w:color w:val="000000" w:themeColor="text1"/>
          <w:szCs w:val="22"/>
        </w:rPr>
        <w:t>experience</w:t>
      </w:r>
      <w:r w:rsidR="00975030" w:rsidRPr="00057EFE">
        <w:rPr>
          <w:rFonts w:cs="Calibri"/>
          <w:color w:val="000000" w:themeColor="text1"/>
          <w:szCs w:val="22"/>
        </w:rPr>
        <w:t>s</w:t>
      </w:r>
      <w:r w:rsidR="00570C24" w:rsidRPr="00057EFE">
        <w:rPr>
          <w:rFonts w:cs="Calibri"/>
          <w:color w:val="000000" w:themeColor="text1"/>
          <w:szCs w:val="22"/>
        </w:rPr>
        <w:t xml:space="preserve"> of the sacred</w:t>
      </w:r>
      <w:r w:rsidRPr="00057EFE">
        <w:rPr>
          <w:rFonts w:cs="Calibri"/>
          <w:color w:val="000000" w:themeColor="text1"/>
          <w:szCs w:val="22"/>
        </w:rPr>
        <w:t xml:space="preserve">, </w:t>
      </w:r>
      <w:r w:rsidR="004C77FA" w:rsidRPr="00057EFE">
        <w:rPr>
          <w:rFonts w:cs="Calibri"/>
          <w:color w:val="000000" w:themeColor="text1"/>
          <w:szCs w:val="22"/>
        </w:rPr>
        <w:t>she</w:t>
      </w:r>
      <w:r w:rsidRPr="00057EFE">
        <w:rPr>
          <w:rFonts w:cs="Calibri"/>
          <w:color w:val="000000" w:themeColor="text1"/>
          <w:szCs w:val="22"/>
        </w:rPr>
        <w:t xml:space="preserve"> states that ‘otherworldly reality is experienced through a shift in consciousness. It involves trance states and </w:t>
      </w:r>
      <w:r w:rsidR="009D43D5" w:rsidRPr="00057EFE">
        <w:rPr>
          <w:rFonts w:cs="Calibri"/>
          <w:color w:val="000000" w:themeColor="text1"/>
          <w:szCs w:val="22"/>
        </w:rPr>
        <w:t>“</w:t>
      </w:r>
      <w:r w:rsidRPr="00057EFE">
        <w:rPr>
          <w:rFonts w:cs="Calibri"/>
          <w:color w:val="000000" w:themeColor="text1"/>
          <w:szCs w:val="22"/>
        </w:rPr>
        <w:t>opening up</w:t>
      </w:r>
      <w:r w:rsidR="009D43D5" w:rsidRPr="00057EFE">
        <w:rPr>
          <w:rFonts w:cs="Calibri"/>
          <w:color w:val="000000" w:themeColor="text1"/>
          <w:szCs w:val="22"/>
        </w:rPr>
        <w:t>”</w:t>
      </w:r>
      <w:r w:rsidRPr="00057EFE">
        <w:rPr>
          <w:rFonts w:cs="Calibri"/>
          <w:color w:val="000000" w:themeColor="text1"/>
          <w:szCs w:val="22"/>
        </w:rPr>
        <w:t xml:space="preserve"> to a rich imaginative inner world’.</w:t>
      </w:r>
      <w:r w:rsidRPr="00057EFE">
        <w:rPr>
          <w:rFonts w:cs="Calibri"/>
          <w:color w:val="000000" w:themeColor="text1"/>
          <w:szCs w:val="22"/>
          <w:vertAlign w:val="superscript"/>
        </w:rPr>
        <w:footnoteReference w:id="90"/>
      </w:r>
      <w:r w:rsidRPr="00057EFE">
        <w:rPr>
          <w:rFonts w:cs="Calibri"/>
          <w:color w:val="000000" w:themeColor="text1"/>
          <w:szCs w:val="22"/>
        </w:rPr>
        <w:t xml:space="preserve"> This requires vulnerability—or at very least, a release of one’s inhibitions. </w:t>
      </w:r>
    </w:p>
    <w:p w14:paraId="1747766C" w14:textId="08462342" w:rsidR="006E084D" w:rsidRPr="00057EFE" w:rsidRDefault="00960064" w:rsidP="00960064">
      <w:pPr>
        <w:spacing w:line="360" w:lineRule="auto"/>
        <w:rPr>
          <w:rFonts w:cs="Calibri"/>
          <w:szCs w:val="22"/>
        </w:rPr>
      </w:pPr>
      <w:r w:rsidRPr="00057EFE">
        <w:rPr>
          <w:rFonts w:cs="Calibri"/>
          <w:szCs w:val="22"/>
        </w:rPr>
        <w:tab/>
        <w:t xml:space="preserve">Intoxication has been noted as a common means through which practitioners can transcend the bounds of </w:t>
      </w:r>
      <w:r w:rsidR="006F531D" w:rsidRPr="00057EFE">
        <w:rPr>
          <w:rFonts w:cs="Calibri"/>
          <w:szCs w:val="22"/>
        </w:rPr>
        <w:t xml:space="preserve">normative behavior and </w:t>
      </w:r>
      <w:r w:rsidR="00CC7098" w:rsidRPr="00057EFE">
        <w:rPr>
          <w:rFonts w:cs="Calibri"/>
          <w:szCs w:val="22"/>
        </w:rPr>
        <w:t xml:space="preserve">everyday experience to </w:t>
      </w:r>
      <w:r w:rsidR="006F531D" w:rsidRPr="00057EFE">
        <w:rPr>
          <w:rFonts w:cs="Calibri"/>
          <w:szCs w:val="22"/>
        </w:rPr>
        <w:t>reach</w:t>
      </w:r>
      <w:r w:rsidR="00CC7098" w:rsidRPr="00057EFE">
        <w:rPr>
          <w:rFonts w:cs="Calibri"/>
          <w:szCs w:val="22"/>
        </w:rPr>
        <w:t xml:space="preserve"> the sacred</w:t>
      </w:r>
      <w:r w:rsidRPr="00057EFE">
        <w:rPr>
          <w:rFonts w:cs="Calibri"/>
          <w:szCs w:val="22"/>
        </w:rPr>
        <w:t>.</w:t>
      </w:r>
      <w:r w:rsidRPr="00057EFE">
        <w:rPr>
          <w:rStyle w:val="FootnoteReference"/>
          <w:rFonts w:cs="Calibri"/>
          <w:szCs w:val="22"/>
        </w:rPr>
        <w:footnoteReference w:id="91"/>
      </w:r>
      <w:r w:rsidRPr="00057EFE">
        <w:rPr>
          <w:rFonts w:cs="Calibri"/>
          <w:szCs w:val="22"/>
        </w:rPr>
        <w:t xml:space="preserve"> Bees, of course, have helped intoxicate humans for millennia. Made from an alchemical mixture of honey</w:t>
      </w:r>
      <w:r w:rsidR="00CC7098" w:rsidRPr="00057EFE">
        <w:rPr>
          <w:rFonts w:cs="Calibri"/>
          <w:szCs w:val="22"/>
        </w:rPr>
        <w:t>,</w:t>
      </w:r>
      <w:r w:rsidRPr="00057EFE">
        <w:rPr>
          <w:rFonts w:cs="Calibri"/>
          <w:szCs w:val="22"/>
        </w:rPr>
        <w:t xml:space="preserve"> water</w:t>
      </w:r>
      <w:r w:rsidR="00CC7098" w:rsidRPr="00057EFE">
        <w:rPr>
          <w:rFonts w:cs="Calibri"/>
          <w:szCs w:val="22"/>
        </w:rPr>
        <w:t>, and time</w:t>
      </w:r>
      <w:r w:rsidRPr="00057EFE">
        <w:rPr>
          <w:rFonts w:cs="Calibri"/>
          <w:szCs w:val="22"/>
        </w:rPr>
        <w:t xml:space="preserve">, mead is the first alcoholic drink to grace the human palette and still carries </w:t>
      </w:r>
      <w:r w:rsidR="00CC7098" w:rsidRPr="00057EFE">
        <w:rPr>
          <w:rFonts w:cs="Calibri"/>
          <w:szCs w:val="22"/>
        </w:rPr>
        <w:t>magico-medicinal</w:t>
      </w:r>
      <w:r w:rsidRPr="00057EFE">
        <w:rPr>
          <w:rFonts w:cs="Calibri"/>
          <w:szCs w:val="22"/>
        </w:rPr>
        <w:t xml:space="preserve"> significance across cultures.</w:t>
      </w:r>
      <w:r w:rsidRPr="00057EFE">
        <w:rPr>
          <w:rFonts w:cs="Calibri"/>
          <w:iCs/>
          <w:szCs w:val="22"/>
          <w:vertAlign w:val="superscript"/>
        </w:rPr>
        <w:footnoteReference w:id="92"/>
      </w:r>
      <w:r w:rsidRPr="00057EFE">
        <w:rPr>
          <w:rFonts w:cs="Calibri"/>
          <w:szCs w:val="22"/>
        </w:rPr>
        <w:t xml:space="preserve"> However, sacred apiculture practitioners need not partake in the mead itself to feel the</w:t>
      </w:r>
      <w:r w:rsidR="00DD19E8" w:rsidRPr="00057EFE">
        <w:rPr>
          <w:rFonts w:cs="Calibri"/>
          <w:szCs w:val="22"/>
        </w:rPr>
        <w:t xml:space="preserve"> bees’</w:t>
      </w:r>
      <w:r w:rsidRPr="00057EFE">
        <w:rPr>
          <w:rFonts w:cs="Calibri"/>
          <w:szCs w:val="22"/>
        </w:rPr>
        <w:t xml:space="preserve"> intoxicating influence. In describing the lemongrass-like smell honey bees emit </w:t>
      </w:r>
      <w:r w:rsidRPr="00057EFE">
        <w:rPr>
          <w:rFonts w:cs="Calibri"/>
          <w:szCs w:val="22"/>
        </w:rPr>
        <w:lastRenderedPageBreak/>
        <w:t>while swarming, Taylor muses that the scent is ‘trance-inducing; very mind-altering’.</w:t>
      </w:r>
      <w:r w:rsidRPr="00057EFE">
        <w:rPr>
          <w:rStyle w:val="FootnoteReference"/>
          <w:rFonts w:cs="Calibri"/>
          <w:szCs w:val="22"/>
        </w:rPr>
        <w:footnoteReference w:id="93"/>
      </w:r>
      <w:r w:rsidRPr="00057EFE">
        <w:rPr>
          <w:rFonts w:cs="Calibri"/>
          <w:szCs w:val="22"/>
        </w:rPr>
        <w:t xml:space="preserve"> </w:t>
      </w:r>
      <w:r w:rsidR="000A45AC" w:rsidRPr="00057EFE">
        <w:rPr>
          <w:rFonts w:cs="Calibri"/>
          <w:szCs w:val="22"/>
        </w:rPr>
        <w:t>Avery</w:t>
      </w:r>
      <w:r w:rsidRPr="00057EFE">
        <w:rPr>
          <w:rFonts w:cs="Calibri"/>
          <w:szCs w:val="22"/>
        </w:rPr>
        <w:t xml:space="preserve"> and Harper are more direct, both stating that the smells, sounds, and vibrations of the hive are ‘intoxicating’.</w:t>
      </w:r>
      <w:r w:rsidRPr="00057EFE">
        <w:rPr>
          <w:rStyle w:val="FootnoteReference"/>
          <w:rFonts w:cs="Calibri"/>
          <w:szCs w:val="22"/>
        </w:rPr>
        <w:footnoteReference w:id="94"/>
      </w:r>
      <w:r w:rsidRPr="00057EFE">
        <w:rPr>
          <w:rFonts w:cs="Calibri"/>
          <w:szCs w:val="22"/>
        </w:rPr>
        <w:t xml:space="preserve"> Regardless of how practitioners become inebriated by the bees, this altered state provides them with a felt sense of the ineffable; a leap out of </w:t>
      </w:r>
      <w:r w:rsidR="00DD19E8" w:rsidRPr="00057EFE">
        <w:rPr>
          <w:rFonts w:cs="Calibri"/>
          <w:szCs w:val="22"/>
        </w:rPr>
        <w:t>mundane</w:t>
      </w:r>
      <w:r w:rsidRPr="00057EFE">
        <w:rPr>
          <w:rFonts w:cs="Calibri"/>
          <w:szCs w:val="22"/>
        </w:rPr>
        <w:t xml:space="preserve"> reality into another realm.</w:t>
      </w:r>
      <w:r w:rsidR="006E084D" w:rsidRPr="00057EFE">
        <w:rPr>
          <w:rFonts w:cs="Calibri"/>
          <w:szCs w:val="22"/>
        </w:rPr>
        <w:br/>
      </w:r>
      <w:r w:rsidR="006E084D" w:rsidRPr="00057EFE">
        <w:rPr>
          <w:rFonts w:cs="Calibri"/>
          <w:szCs w:val="22"/>
        </w:rPr>
        <w:tab/>
        <w:t xml:space="preserve">Several practitioners also access the sacred through </w:t>
      </w:r>
      <w:r w:rsidR="000567AC" w:rsidRPr="00057EFE">
        <w:rPr>
          <w:rFonts w:cs="Calibri"/>
          <w:szCs w:val="22"/>
        </w:rPr>
        <w:t>decidedly sober means</w:t>
      </w:r>
      <w:r w:rsidR="006E084D" w:rsidRPr="00057EFE">
        <w:rPr>
          <w:rFonts w:cs="Calibri"/>
          <w:szCs w:val="22"/>
        </w:rPr>
        <w:t xml:space="preserve"> of liminal consciousness</w:t>
      </w:r>
      <w:r w:rsidR="009D43D5" w:rsidRPr="00057EFE">
        <w:rPr>
          <w:rFonts w:cs="Calibri"/>
          <w:szCs w:val="22"/>
        </w:rPr>
        <w:t xml:space="preserve">, such as </w:t>
      </w:r>
      <w:r w:rsidR="006E084D" w:rsidRPr="00057EFE">
        <w:rPr>
          <w:rFonts w:cs="Calibri"/>
          <w:szCs w:val="22"/>
        </w:rPr>
        <w:t xml:space="preserve">meditation and dreamwork. Embodying both, Devon first connected to bees </w:t>
      </w:r>
      <w:r w:rsidR="00147C8D" w:rsidRPr="00057EFE">
        <w:rPr>
          <w:rFonts w:cs="Calibri"/>
          <w:szCs w:val="22"/>
        </w:rPr>
        <w:t>on a spiritual level</w:t>
      </w:r>
      <w:r w:rsidR="006E084D" w:rsidRPr="00057EFE">
        <w:rPr>
          <w:rFonts w:cs="Calibri"/>
          <w:szCs w:val="22"/>
        </w:rPr>
        <w:t xml:space="preserve"> during: </w:t>
      </w:r>
      <w:r w:rsidR="006E084D" w:rsidRPr="00057EFE">
        <w:rPr>
          <w:rFonts w:cs="Calibri"/>
          <w:szCs w:val="22"/>
        </w:rPr>
        <w:br/>
      </w:r>
    </w:p>
    <w:p w14:paraId="1BB0AAA5" w14:textId="2E21A6C8" w:rsidR="00960064" w:rsidRPr="00057EFE" w:rsidRDefault="00916CC8" w:rsidP="006E084D">
      <w:pPr>
        <w:spacing w:line="360" w:lineRule="auto"/>
        <w:ind w:left="1440" w:right="1440"/>
        <w:rPr>
          <w:rFonts w:cs="Calibri"/>
          <w:szCs w:val="22"/>
        </w:rPr>
      </w:pPr>
      <w:r>
        <w:rPr>
          <w:rFonts w:cs="Calibri"/>
          <w:szCs w:val="22"/>
        </w:rPr>
        <w:t xml:space="preserve">a </w:t>
      </w:r>
      <w:r w:rsidR="006E084D" w:rsidRPr="00057EFE">
        <w:rPr>
          <w:rFonts w:cs="Calibri"/>
          <w:szCs w:val="22"/>
        </w:rPr>
        <w:t xml:space="preserve">very intense three-month winter retreat at a remote monastery where we were in various states of meditation all day long—from </w:t>
      </w:r>
      <w:r w:rsidR="00CC7098" w:rsidRPr="00057EFE">
        <w:rPr>
          <w:rFonts w:cs="Calibri"/>
          <w:szCs w:val="22"/>
        </w:rPr>
        <w:t>5am to 9pm</w:t>
      </w:r>
      <w:r w:rsidR="006E084D" w:rsidRPr="00057EFE">
        <w:rPr>
          <w:rFonts w:cs="Calibri"/>
          <w:szCs w:val="22"/>
        </w:rPr>
        <w:t>. That’s deep space; deep heart. Whoever goes into those conditions, the dreamworld becomes very alive</w:t>
      </w:r>
      <w:r w:rsidR="00CC7098" w:rsidRPr="00057EFE">
        <w:rPr>
          <w:rFonts w:cs="Calibri"/>
          <w:szCs w:val="22"/>
        </w:rPr>
        <w:t xml:space="preserve">, </w:t>
      </w:r>
      <w:r w:rsidR="006E084D" w:rsidRPr="00057EFE">
        <w:rPr>
          <w:rFonts w:cs="Calibri"/>
          <w:szCs w:val="22"/>
        </w:rPr>
        <w:t>receptive</w:t>
      </w:r>
      <w:r w:rsidR="00CC7098" w:rsidRPr="00057EFE">
        <w:rPr>
          <w:rFonts w:cs="Calibri"/>
          <w:szCs w:val="22"/>
        </w:rPr>
        <w:t>,</w:t>
      </w:r>
      <w:r w:rsidR="006E084D" w:rsidRPr="00057EFE">
        <w:rPr>
          <w:rFonts w:cs="Calibri"/>
          <w:szCs w:val="22"/>
        </w:rPr>
        <w:t xml:space="preserve"> and transparent. I started dreaming about bees</w:t>
      </w:r>
      <w:r w:rsidR="00CC7098" w:rsidRPr="00057EFE">
        <w:rPr>
          <w:rFonts w:cs="Calibri"/>
          <w:szCs w:val="22"/>
        </w:rPr>
        <w:t xml:space="preserve"> then</w:t>
      </w:r>
      <w:r w:rsidR="006E084D" w:rsidRPr="00057EFE">
        <w:rPr>
          <w:rFonts w:cs="Calibri"/>
          <w:szCs w:val="22"/>
        </w:rPr>
        <w:t xml:space="preserve">. That’s where I </w:t>
      </w:r>
      <w:r w:rsidR="006E084D" w:rsidRPr="00057EFE">
        <w:rPr>
          <w:rFonts w:cs="Calibri"/>
          <w:i/>
          <w:iCs/>
          <w:szCs w:val="22"/>
        </w:rPr>
        <w:t>met</w:t>
      </w:r>
      <w:r w:rsidR="006E084D" w:rsidRPr="00057EFE">
        <w:rPr>
          <w:rFonts w:cs="Calibri"/>
          <w:szCs w:val="22"/>
        </w:rPr>
        <w:t xml:space="preserve"> bees for the first time.</w:t>
      </w:r>
      <w:r w:rsidR="006E084D" w:rsidRPr="00057EFE">
        <w:rPr>
          <w:rStyle w:val="FootnoteReference"/>
          <w:rFonts w:cs="Calibri"/>
          <w:szCs w:val="22"/>
        </w:rPr>
        <w:footnoteReference w:id="95"/>
      </w:r>
    </w:p>
    <w:p w14:paraId="000A06BA" w14:textId="519784DD" w:rsidR="00960064" w:rsidRPr="00057EFE" w:rsidRDefault="00960064" w:rsidP="00960064">
      <w:pPr>
        <w:spacing w:line="360" w:lineRule="auto"/>
        <w:rPr>
          <w:rFonts w:cs="Calibri"/>
          <w:szCs w:val="22"/>
        </w:rPr>
      </w:pPr>
      <w:r w:rsidRPr="00057EFE">
        <w:rPr>
          <w:rFonts w:cs="Calibri"/>
          <w:szCs w:val="22"/>
        </w:rPr>
        <w:tab/>
      </w:r>
    </w:p>
    <w:p w14:paraId="2409037D" w14:textId="452C138E" w:rsidR="006E084D" w:rsidRPr="00057EFE" w:rsidRDefault="000D6987" w:rsidP="00960064">
      <w:pPr>
        <w:spacing w:line="360" w:lineRule="auto"/>
        <w:rPr>
          <w:rFonts w:cs="Calibri"/>
          <w:szCs w:val="22"/>
        </w:rPr>
      </w:pPr>
      <w:r w:rsidRPr="00057EFE">
        <w:rPr>
          <w:rFonts w:cs="Calibri"/>
          <w:szCs w:val="22"/>
        </w:rPr>
        <w:t>Devon’s</w:t>
      </w:r>
      <w:r w:rsidR="006E084D" w:rsidRPr="00057EFE">
        <w:rPr>
          <w:rFonts w:cs="Calibri"/>
          <w:szCs w:val="22"/>
        </w:rPr>
        <w:t xml:space="preserve"> experience</w:t>
      </w:r>
      <w:r w:rsidR="00CC7098" w:rsidRPr="00057EFE">
        <w:rPr>
          <w:rFonts w:cs="Calibri"/>
          <w:szCs w:val="22"/>
        </w:rPr>
        <w:t xml:space="preserve"> mirrors those shared by</w:t>
      </w:r>
      <w:r w:rsidR="006E084D" w:rsidRPr="00057EFE">
        <w:rPr>
          <w:rFonts w:cs="Calibri"/>
          <w:szCs w:val="22"/>
        </w:rPr>
        <w:t xml:space="preserve"> </w:t>
      </w:r>
      <w:r w:rsidRPr="00057EFE">
        <w:rPr>
          <w:rFonts w:cs="Calibri"/>
          <w:szCs w:val="22"/>
        </w:rPr>
        <w:t xml:space="preserve">other </w:t>
      </w:r>
      <w:r w:rsidR="006E084D" w:rsidRPr="00057EFE">
        <w:rPr>
          <w:rFonts w:cs="Calibri"/>
          <w:szCs w:val="22"/>
        </w:rPr>
        <w:t xml:space="preserve">practitioners—particularly </w:t>
      </w:r>
      <w:r w:rsidR="000A45AC" w:rsidRPr="00057EFE">
        <w:rPr>
          <w:rFonts w:cs="Calibri"/>
          <w:szCs w:val="22"/>
        </w:rPr>
        <w:t>Morgan</w:t>
      </w:r>
      <w:r w:rsidR="006E084D" w:rsidRPr="00057EFE">
        <w:rPr>
          <w:rFonts w:cs="Calibri"/>
          <w:szCs w:val="22"/>
        </w:rPr>
        <w:t>, Harper, and Jordan—who frequently receive spiritual information from bees in the space between being asleep and fully awake.</w:t>
      </w:r>
      <w:r w:rsidR="006E084D" w:rsidRPr="00057EFE">
        <w:rPr>
          <w:rStyle w:val="FootnoteReference"/>
          <w:rFonts w:cs="Calibri"/>
          <w:szCs w:val="22"/>
        </w:rPr>
        <w:footnoteReference w:id="96"/>
      </w:r>
    </w:p>
    <w:p w14:paraId="50720313" w14:textId="35E7EC41" w:rsidR="0026363E" w:rsidRPr="00057EFE" w:rsidRDefault="00960064" w:rsidP="00F800FE">
      <w:pPr>
        <w:spacing w:line="360" w:lineRule="auto"/>
        <w:rPr>
          <w:rFonts w:cs="Calibri"/>
          <w:szCs w:val="22"/>
        </w:rPr>
      </w:pPr>
      <w:r w:rsidRPr="00057EFE">
        <w:rPr>
          <w:rFonts w:cs="Calibri"/>
          <w:szCs w:val="22"/>
        </w:rPr>
        <w:tab/>
      </w:r>
    </w:p>
    <w:p w14:paraId="6CDCD674" w14:textId="77777777" w:rsidR="009142A9" w:rsidRPr="00057EFE" w:rsidRDefault="009142A9" w:rsidP="00F800FE">
      <w:pPr>
        <w:spacing w:line="360" w:lineRule="auto"/>
        <w:rPr>
          <w:rFonts w:cs="Calibri"/>
          <w:szCs w:val="22"/>
        </w:rPr>
      </w:pPr>
    </w:p>
    <w:p w14:paraId="1C68264D" w14:textId="07C39620" w:rsidR="007164D3" w:rsidRPr="00057EFE" w:rsidRDefault="007164D3" w:rsidP="007164D3">
      <w:pPr>
        <w:rPr>
          <w:rFonts w:cs="Calibri"/>
          <w:sz w:val="28"/>
          <w:szCs w:val="28"/>
        </w:rPr>
      </w:pPr>
      <w:r w:rsidRPr="00057EFE">
        <w:rPr>
          <w:rFonts w:cs="Calibri"/>
          <w:color w:val="808080" w:themeColor="background1" w:themeShade="80"/>
          <w:sz w:val="20"/>
          <w:szCs w:val="20"/>
        </w:rPr>
        <w:t>4.3</w:t>
      </w:r>
      <w:r w:rsidRPr="00057EFE">
        <w:rPr>
          <w:rFonts w:cs="Calibri"/>
          <w:color w:val="808080" w:themeColor="background1" w:themeShade="80"/>
          <w:sz w:val="28"/>
          <w:szCs w:val="28"/>
        </w:rPr>
        <w:t xml:space="preserve">   </w:t>
      </w:r>
      <w:r w:rsidRPr="00057EFE">
        <w:rPr>
          <w:rFonts w:cs="Calibri"/>
          <w:sz w:val="28"/>
          <w:szCs w:val="28"/>
        </w:rPr>
        <w:tab/>
      </w:r>
      <w:r w:rsidR="0078011B" w:rsidRPr="00057EFE">
        <w:rPr>
          <w:rFonts w:cs="Calibri"/>
          <w:sz w:val="28"/>
          <w:szCs w:val="28"/>
        </w:rPr>
        <w:br/>
      </w:r>
      <w:r w:rsidRPr="00057EFE">
        <w:rPr>
          <w:rFonts w:cs="Calibri"/>
          <w:sz w:val="36"/>
          <w:szCs w:val="36"/>
          <w:u w:val="single"/>
        </w:rPr>
        <w:t>Phenomenology of Sacred Experience</w:t>
      </w:r>
    </w:p>
    <w:p w14:paraId="5C20A758" w14:textId="77777777" w:rsidR="00C36F49" w:rsidRPr="00057EFE" w:rsidRDefault="00C36F49" w:rsidP="00F800FE">
      <w:pPr>
        <w:spacing w:line="360" w:lineRule="auto"/>
        <w:rPr>
          <w:rFonts w:cs="Calibri"/>
          <w:bCs/>
          <w:szCs w:val="22"/>
        </w:rPr>
      </w:pPr>
    </w:p>
    <w:p w14:paraId="143562A0" w14:textId="02F1E16E" w:rsidR="002F58E5" w:rsidRPr="00057EFE" w:rsidRDefault="001F7818" w:rsidP="002F58E5">
      <w:pPr>
        <w:spacing w:line="360" w:lineRule="auto"/>
        <w:rPr>
          <w:rFonts w:cs="Calibri"/>
          <w:bCs/>
          <w:szCs w:val="22"/>
        </w:rPr>
      </w:pPr>
      <w:r w:rsidRPr="00057EFE">
        <w:rPr>
          <w:rFonts w:cs="Calibri"/>
          <w:bCs/>
          <w:szCs w:val="22"/>
        </w:rPr>
        <w:tab/>
        <w:t xml:space="preserve">Having established </w:t>
      </w:r>
      <w:r w:rsidR="00F06884" w:rsidRPr="00057EFE">
        <w:rPr>
          <w:rFonts w:cs="Calibri"/>
          <w:bCs/>
          <w:szCs w:val="22"/>
        </w:rPr>
        <w:t xml:space="preserve">some of the mechanisms through which practitioners can access the sacred, it is useful to explore how they </w:t>
      </w:r>
      <w:r w:rsidR="00C76CE4" w:rsidRPr="00057EFE">
        <w:rPr>
          <w:rFonts w:cs="Calibri"/>
          <w:bCs/>
          <w:szCs w:val="22"/>
        </w:rPr>
        <w:t xml:space="preserve">then </w:t>
      </w:r>
      <w:r w:rsidR="00F06884" w:rsidRPr="00057EFE">
        <w:rPr>
          <w:rFonts w:cs="Calibri"/>
          <w:bCs/>
          <w:i/>
          <w:iCs/>
          <w:szCs w:val="22"/>
        </w:rPr>
        <w:t>experience</w:t>
      </w:r>
      <w:r w:rsidR="00F06884" w:rsidRPr="00057EFE">
        <w:rPr>
          <w:rFonts w:cs="Calibri"/>
          <w:bCs/>
          <w:szCs w:val="22"/>
        </w:rPr>
        <w:t xml:space="preserve"> it</w:t>
      </w:r>
      <w:r w:rsidR="00C76CE4" w:rsidRPr="00057EFE">
        <w:rPr>
          <w:rFonts w:cs="Calibri"/>
          <w:bCs/>
          <w:szCs w:val="22"/>
        </w:rPr>
        <w:t>. Tracing various stages of spiritual initiation, Greenwood argues that the body is the conduit through which we can access sacred wisdom.</w:t>
      </w:r>
      <w:r w:rsidR="00C76CE4" w:rsidRPr="00057EFE">
        <w:rPr>
          <w:rFonts w:cs="Calibri"/>
          <w:bCs/>
          <w:szCs w:val="22"/>
          <w:vertAlign w:val="superscript"/>
        </w:rPr>
        <w:footnoteReference w:id="97"/>
      </w:r>
      <w:r w:rsidR="00C76CE4" w:rsidRPr="00057EFE">
        <w:rPr>
          <w:rFonts w:cs="Calibri"/>
          <w:bCs/>
          <w:szCs w:val="22"/>
        </w:rPr>
        <w:t xml:space="preserve"> </w:t>
      </w:r>
      <w:r w:rsidR="002F58E5" w:rsidRPr="00057EFE">
        <w:rPr>
          <w:rFonts w:cs="Calibri"/>
          <w:bCs/>
          <w:szCs w:val="22"/>
        </w:rPr>
        <w:t xml:space="preserve">Put another way, the </w:t>
      </w:r>
      <w:r w:rsidR="00C13BE6" w:rsidRPr="00057EFE">
        <w:rPr>
          <w:rFonts w:cs="Calibri"/>
          <w:bCs/>
          <w:szCs w:val="22"/>
        </w:rPr>
        <w:t>divine</w:t>
      </w:r>
      <w:r w:rsidR="002F58E5" w:rsidRPr="00057EFE">
        <w:rPr>
          <w:rFonts w:cs="Calibri"/>
          <w:bCs/>
          <w:szCs w:val="22"/>
        </w:rPr>
        <w:t xml:space="preserve"> literally incarnates within us. </w:t>
      </w:r>
      <w:r w:rsidR="002D16D2" w:rsidRPr="00057EFE">
        <w:rPr>
          <w:rFonts w:cs="Calibri"/>
          <w:bCs/>
          <w:szCs w:val="22"/>
        </w:rPr>
        <w:t>Such</w:t>
      </w:r>
      <w:r w:rsidR="002F58E5" w:rsidRPr="00057EFE">
        <w:rPr>
          <w:rFonts w:cs="Calibri"/>
          <w:bCs/>
          <w:szCs w:val="22"/>
        </w:rPr>
        <w:t xml:space="preserve"> sensuous qualit</w:t>
      </w:r>
      <w:r w:rsidR="00C13BE6" w:rsidRPr="00057EFE">
        <w:rPr>
          <w:rFonts w:cs="Calibri"/>
          <w:bCs/>
          <w:szCs w:val="22"/>
        </w:rPr>
        <w:t>ies</w:t>
      </w:r>
      <w:r w:rsidR="002F58E5" w:rsidRPr="00057EFE">
        <w:rPr>
          <w:rFonts w:cs="Calibri"/>
          <w:bCs/>
          <w:szCs w:val="22"/>
        </w:rPr>
        <w:t xml:space="preserve"> of </w:t>
      </w:r>
      <w:r w:rsidR="00C13BE6" w:rsidRPr="00057EFE">
        <w:rPr>
          <w:rFonts w:cs="Calibri"/>
          <w:bCs/>
          <w:szCs w:val="22"/>
        </w:rPr>
        <w:t>the sacred are</w:t>
      </w:r>
      <w:r w:rsidR="002F58E5" w:rsidRPr="00057EFE">
        <w:rPr>
          <w:rFonts w:cs="Calibri"/>
          <w:bCs/>
          <w:szCs w:val="22"/>
        </w:rPr>
        <w:t xml:space="preserve"> artfully articulated by Harper, who explains </w:t>
      </w:r>
      <w:r w:rsidR="007E58BF">
        <w:rPr>
          <w:rFonts w:cs="Calibri"/>
          <w:bCs/>
          <w:szCs w:val="22"/>
        </w:rPr>
        <w:t>that</w:t>
      </w:r>
      <w:r w:rsidR="002F58E5" w:rsidRPr="00057EFE">
        <w:rPr>
          <w:rFonts w:cs="Calibri"/>
          <w:bCs/>
          <w:szCs w:val="22"/>
        </w:rPr>
        <w:t>:</w:t>
      </w:r>
    </w:p>
    <w:p w14:paraId="67F49502" w14:textId="77777777" w:rsidR="002F58E5" w:rsidRPr="00057EFE" w:rsidRDefault="002F58E5" w:rsidP="002F58E5">
      <w:pPr>
        <w:spacing w:line="360" w:lineRule="auto"/>
        <w:ind w:left="1440" w:right="1440"/>
        <w:rPr>
          <w:rFonts w:cs="Calibri"/>
          <w:szCs w:val="22"/>
        </w:rPr>
      </w:pPr>
    </w:p>
    <w:p w14:paraId="187E4FA3" w14:textId="1279FB3B" w:rsidR="002F58E5" w:rsidRPr="00057EFE" w:rsidRDefault="002F58E5" w:rsidP="002F58E5">
      <w:pPr>
        <w:spacing w:line="360" w:lineRule="auto"/>
        <w:ind w:left="1440" w:right="1440"/>
        <w:rPr>
          <w:rFonts w:cs="Calibri"/>
          <w:szCs w:val="22"/>
        </w:rPr>
      </w:pPr>
      <w:r w:rsidRPr="00057EFE">
        <w:rPr>
          <w:rFonts w:cs="Calibri"/>
          <w:szCs w:val="22"/>
        </w:rPr>
        <w:t xml:space="preserve">a lot of our profound spiritual insights come through really paying attention to our senses—somatically. When we allow that awareness to be coupled with imagination and meditation, we can have profound experiences that are led by the body. And the bees require that of you, otherwise you get stung </w:t>
      </w:r>
      <w:r w:rsidRPr="00057EFE">
        <w:rPr>
          <w:rFonts w:cs="Calibri"/>
          <w:i/>
          <w:iCs/>
          <w:szCs w:val="22"/>
        </w:rPr>
        <w:t>[laughter]</w:t>
      </w:r>
      <w:r w:rsidRPr="00057EFE">
        <w:rPr>
          <w:rFonts w:cs="Calibri"/>
          <w:szCs w:val="22"/>
        </w:rPr>
        <w:t>.</w:t>
      </w:r>
      <w:r w:rsidR="00C13BE6" w:rsidRPr="00057EFE">
        <w:rPr>
          <w:rStyle w:val="FootnoteReference"/>
          <w:rFonts w:cs="Calibri"/>
          <w:szCs w:val="22"/>
        </w:rPr>
        <w:footnoteReference w:id="98"/>
      </w:r>
      <w:r w:rsidRPr="00057EFE">
        <w:rPr>
          <w:rFonts w:cs="Calibri"/>
          <w:szCs w:val="22"/>
        </w:rPr>
        <w:t xml:space="preserve">   </w:t>
      </w:r>
    </w:p>
    <w:p w14:paraId="4AD35D53" w14:textId="77777777" w:rsidR="002F58E5" w:rsidRPr="00057EFE" w:rsidRDefault="002F58E5" w:rsidP="00F800FE">
      <w:pPr>
        <w:spacing w:line="360" w:lineRule="auto"/>
        <w:rPr>
          <w:rFonts w:cs="Calibri"/>
          <w:bCs/>
          <w:szCs w:val="22"/>
        </w:rPr>
      </w:pPr>
    </w:p>
    <w:p w14:paraId="354C6F9C" w14:textId="09D1A9B5" w:rsidR="00C13BE6" w:rsidRPr="00057EFE" w:rsidRDefault="00526E32" w:rsidP="00F800FE">
      <w:pPr>
        <w:spacing w:line="360" w:lineRule="auto"/>
        <w:rPr>
          <w:rFonts w:cs="Calibri"/>
          <w:bCs/>
          <w:szCs w:val="22"/>
        </w:rPr>
      </w:pPr>
      <w:r w:rsidRPr="00057EFE">
        <w:rPr>
          <w:rFonts w:cs="Calibri"/>
          <w:bCs/>
          <w:szCs w:val="22"/>
        </w:rPr>
        <w:t>Building on</w:t>
      </w:r>
      <w:r w:rsidR="002F58E5" w:rsidRPr="00057EFE">
        <w:rPr>
          <w:rFonts w:cs="Calibri"/>
          <w:bCs/>
          <w:szCs w:val="22"/>
        </w:rPr>
        <w:t xml:space="preserve"> Greenwood and Harper, it becomes</w:t>
      </w:r>
      <w:r w:rsidRPr="00057EFE">
        <w:rPr>
          <w:rFonts w:cs="Calibri"/>
          <w:bCs/>
          <w:szCs w:val="22"/>
        </w:rPr>
        <w:t xml:space="preserve"> clear</w:t>
      </w:r>
      <w:r w:rsidR="002F58E5" w:rsidRPr="00057EFE">
        <w:rPr>
          <w:rFonts w:cs="Calibri"/>
          <w:bCs/>
          <w:szCs w:val="22"/>
        </w:rPr>
        <w:t xml:space="preserve"> </w:t>
      </w:r>
      <w:r w:rsidRPr="00057EFE">
        <w:rPr>
          <w:rFonts w:cs="Calibri"/>
          <w:bCs/>
          <w:szCs w:val="22"/>
        </w:rPr>
        <w:t xml:space="preserve">that the divine </w:t>
      </w:r>
      <w:r w:rsidR="00FA3608" w:rsidRPr="00057EFE">
        <w:rPr>
          <w:rFonts w:cs="Calibri"/>
          <w:bCs/>
          <w:szCs w:val="22"/>
        </w:rPr>
        <w:t>characteristic</w:t>
      </w:r>
      <w:r w:rsidR="00147C8D" w:rsidRPr="00057EFE">
        <w:rPr>
          <w:rFonts w:cs="Calibri"/>
          <w:bCs/>
          <w:szCs w:val="22"/>
        </w:rPr>
        <w:t>s</w:t>
      </w:r>
      <w:r w:rsidR="00FA3608" w:rsidRPr="00057EFE">
        <w:rPr>
          <w:rFonts w:cs="Calibri"/>
          <w:bCs/>
          <w:szCs w:val="22"/>
        </w:rPr>
        <w:t xml:space="preserve"> of</w:t>
      </w:r>
      <w:r w:rsidRPr="00057EFE">
        <w:rPr>
          <w:rFonts w:cs="Calibri"/>
          <w:bCs/>
          <w:szCs w:val="22"/>
        </w:rPr>
        <w:t xml:space="preserve"> sacred apiculture </w:t>
      </w:r>
      <w:r w:rsidR="00147C8D" w:rsidRPr="00057EFE">
        <w:rPr>
          <w:rFonts w:cs="Calibri"/>
          <w:bCs/>
          <w:szCs w:val="22"/>
        </w:rPr>
        <w:t>are</w:t>
      </w:r>
      <w:r w:rsidRPr="00057EFE">
        <w:rPr>
          <w:rFonts w:cs="Calibri"/>
          <w:bCs/>
          <w:szCs w:val="22"/>
        </w:rPr>
        <w:t xml:space="preserve"> mediated through </w:t>
      </w:r>
      <w:r w:rsidR="00FA3608" w:rsidRPr="00057EFE">
        <w:rPr>
          <w:rFonts w:cs="Calibri"/>
          <w:bCs/>
          <w:szCs w:val="22"/>
        </w:rPr>
        <w:t>the</w:t>
      </w:r>
      <w:r w:rsidRPr="00057EFE">
        <w:rPr>
          <w:rFonts w:cs="Calibri"/>
          <w:bCs/>
          <w:szCs w:val="22"/>
        </w:rPr>
        <w:t xml:space="preserve"> senses. </w:t>
      </w:r>
      <w:r w:rsidR="000D0CE0" w:rsidRPr="00057EFE">
        <w:rPr>
          <w:rFonts w:cs="Calibri"/>
          <w:bCs/>
          <w:szCs w:val="22"/>
        </w:rPr>
        <w:t xml:space="preserve">As such, </w:t>
      </w:r>
      <w:r w:rsidR="000D6987" w:rsidRPr="00057EFE">
        <w:rPr>
          <w:rFonts w:cs="Calibri"/>
          <w:bCs/>
          <w:szCs w:val="22"/>
        </w:rPr>
        <w:t>I will</w:t>
      </w:r>
      <w:r w:rsidR="002F58E5" w:rsidRPr="00057EFE">
        <w:rPr>
          <w:rFonts w:cs="Calibri"/>
          <w:bCs/>
          <w:szCs w:val="22"/>
        </w:rPr>
        <w:t xml:space="preserve"> explore how </w:t>
      </w:r>
      <w:r w:rsidR="00147C8D" w:rsidRPr="00057EFE">
        <w:rPr>
          <w:rFonts w:cs="Calibri"/>
          <w:bCs/>
          <w:szCs w:val="22"/>
        </w:rPr>
        <w:t>practitioners</w:t>
      </w:r>
      <w:r w:rsidR="002F58E5" w:rsidRPr="00057EFE">
        <w:rPr>
          <w:rFonts w:cs="Calibri"/>
          <w:bCs/>
          <w:szCs w:val="22"/>
        </w:rPr>
        <w:t xml:space="preserve"> experience the </w:t>
      </w:r>
      <w:r w:rsidR="005B6432" w:rsidRPr="00057EFE">
        <w:rPr>
          <w:rFonts w:cs="Calibri"/>
          <w:bCs/>
          <w:szCs w:val="22"/>
        </w:rPr>
        <w:t>sacred</w:t>
      </w:r>
      <w:r w:rsidR="002F58E5" w:rsidRPr="00057EFE">
        <w:rPr>
          <w:rFonts w:cs="Calibri"/>
          <w:bCs/>
          <w:szCs w:val="22"/>
        </w:rPr>
        <w:t xml:space="preserve"> </w:t>
      </w:r>
      <w:r w:rsidR="00C13BE6" w:rsidRPr="00057EFE">
        <w:rPr>
          <w:rFonts w:cs="Calibri"/>
          <w:bCs/>
          <w:szCs w:val="22"/>
        </w:rPr>
        <w:t>both in—and beyond—the body.</w:t>
      </w:r>
      <w:r w:rsidR="00C13BE6" w:rsidRPr="00057EFE">
        <w:rPr>
          <w:rFonts w:cs="Calibri"/>
          <w:bCs/>
          <w:szCs w:val="22"/>
        </w:rPr>
        <w:br/>
      </w:r>
    </w:p>
    <w:p w14:paraId="39D3E483" w14:textId="391A964D" w:rsidR="002F58E5" w:rsidRPr="00057EFE" w:rsidRDefault="00C13BE6" w:rsidP="0078011B">
      <w:pPr>
        <w:tabs>
          <w:tab w:val="left" w:pos="720"/>
        </w:tabs>
        <w:spacing w:line="360" w:lineRule="auto"/>
        <w:ind w:left="360" w:hanging="360"/>
        <w:rPr>
          <w:rFonts w:cs="Calibri"/>
          <w:bCs/>
          <w:szCs w:val="22"/>
        </w:rPr>
      </w:pPr>
      <w:r w:rsidRPr="00057EFE">
        <w:rPr>
          <w:rFonts w:cs="Calibri"/>
          <w:bCs/>
          <w:szCs w:val="22"/>
        </w:rPr>
        <w:br/>
      </w:r>
      <w:proofErr w:type="spellStart"/>
      <w:r w:rsidR="0078011B" w:rsidRPr="00057EFE">
        <w:rPr>
          <w:rFonts w:cs="Calibri"/>
          <w:bCs/>
          <w:color w:val="808080" w:themeColor="background1" w:themeShade="80"/>
          <w:szCs w:val="22"/>
        </w:rPr>
        <w:t>i</w:t>
      </w:r>
      <w:proofErr w:type="spellEnd"/>
      <w:r w:rsidR="00806B58" w:rsidRPr="00057EFE">
        <w:rPr>
          <w:rFonts w:cs="Calibri"/>
          <w:bCs/>
          <w:color w:val="808080" w:themeColor="background1" w:themeShade="80"/>
          <w:szCs w:val="22"/>
        </w:rPr>
        <w:t>.</w:t>
      </w:r>
      <w:r w:rsidR="0078011B" w:rsidRPr="00057EFE">
        <w:rPr>
          <w:rFonts w:cs="Calibri"/>
          <w:bCs/>
          <w:szCs w:val="22"/>
        </w:rPr>
        <w:t xml:space="preserve"> </w:t>
      </w:r>
      <w:r w:rsidR="0078011B" w:rsidRPr="00057EFE">
        <w:rPr>
          <w:rFonts w:cs="Calibri"/>
          <w:bCs/>
          <w:szCs w:val="22"/>
        </w:rPr>
        <w:tab/>
      </w:r>
      <w:r w:rsidR="0078011B" w:rsidRPr="00057EFE">
        <w:rPr>
          <w:rFonts w:cs="Calibri"/>
          <w:bCs/>
          <w:sz w:val="28"/>
          <w:szCs w:val="28"/>
        </w:rPr>
        <w:t>Touch</w:t>
      </w:r>
      <w:r w:rsidRPr="00057EFE">
        <w:rPr>
          <w:rFonts w:cs="Calibri"/>
          <w:bCs/>
          <w:szCs w:val="22"/>
        </w:rPr>
        <w:t xml:space="preserve"> </w:t>
      </w:r>
    </w:p>
    <w:p w14:paraId="3F9C052D" w14:textId="77777777" w:rsidR="00C13BE6" w:rsidRPr="00057EFE" w:rsidRDefault="00C13BE6" w:rsidP="00F800FE">
      <w:pPr>
        <w:spacing w:line="360" w:lineRule="auto"/>
        <w:rPr>
          <w:rFonts w:cs="Calibri"/>
          <w:bCs/>
          <w:szCs w:val="22"/>
        </w:rPr>
      </w:pPr>
    </w:p>
    <w:p w14:paraId="6C69D5E7" w14:textId="009F1B0A" w:rsidR="00C13BE6" w:rsidRPr="00057EFE" w:rsidRDefault="00C13BE6" w:rsidP="00F800FE">
      <w:pPr>
        <w:spacing w:line="360" w:lineRule="auto"/>
        <w:rPr>
          <w:rFonts w:cs="Calibri"/>
          <w:bCs/>
          <w:szCs w:val="22"/>
        </w:rPr>
      </w:pPr>
      <w:r w:rsidRPr="00057EFE">
        <w:rPr>
          <w:rFonts w:cs="Calibri"/>
          <w:bCs/>
          <w:szCs w:val="22"/>
        </w:rPr>
        <w:tab/>
        <w:t xml:space="preserve">Physical encounters with the sacred have a way of </w:t>
      </w:r>
      <w:r w:rsidR="00E41C28" w:rsidRPr="00057EFE">
        <w:rPr>
          <w:rFonts w:cs="Calibri"/>
          <w:bCs/>
          <w:szCs w:val="22"/>
        </w:rPr>
        <w:t>catalyzing</w:t>
      </w:r>
      <w:r w:rsidRPr="00057EFE">
        <w:rPr>
          <w:rFonts w:cs="Calibri"/>
          <w:bCs/>
          <w:szCs w:val="22"/>
        </w:rPr>
        <w:t xml:space="preserve"> spiritual revelations. Take for example the common refrain</w:t>
      </w:r>
      <w:r w:rsidR="000A651A" w:rsidRPr="00057EFE">
        <w:rPr>
          <w:rFonts w:cs="Calibri"/>
          <w:bCs/>
          <w:szCs w:val="22"/>
        </w:rPr>
        <w:t xml:space="preserve"> of being ‘touched by God’ to explain experience</w:t>
      </w:r>
      <w:r w:rsidR="00E41C28" w:rsidRPr="00057EFE">
        <w:rPr>
          <w:rFonts w:cs="Calibri"/>
          <w:bCs/>
          <w:szCs w:val="22"/>
        </w:rPr>
        <w:t>s</w:t>
      </w:r>
      <w:r w:rsidR="000A651A" w:rsidRPr="00057EFE">
        <w:rPr>
          <w:rFonts w:cs="Calibri"/>
          <w:bCs/>
          <w:szCs w:val="22"/>
        </w:rPr>
        <w:t xml:space="preserve"> of miraculous </w:t>
      </w:r>
      <w:r w:rsidRPr="00057EFE">
        <w:rPr>
          <w:rFonts w:cs="Calibri"/>
          <w:bCs/>
          <w:szCs w:val="22"/>
        </w:rPr>
        <w:t xml:space="preserve">healing, </w:t>
      </w:r>
      <w:r w:rsidR="00986A15" w:rsidRPr="00057EFE">
        <w:rPr>
          <w:rFonts w:cs="Calibri"/>
          <w:bCs/>
          <w:szCs w:val="22"/>
        </w:rPr>
        <w:t xml:space="preserve">sudden </w:t>
      </w:r>
      <w:r w:rsidRPr="00057EFE">
        <w:rPr>
          <w:rFonts w:cs="Calibri"/>
          <w:bCs/>
          <w:szCs w:val="22"/>
        </w:rPr>
        <w:t xml:space="preserve">good fortune, or </w:t>
      </w:r>
      <w:r w:rsidR="000A651A" w:rsidRPr="00057EFE">
        <w:rPr>
          <w:rFonts w:cs="Calibri"/>
          <w:bCs/>
          <w:szCs w:val="22"/>
        </w:rPr>
        <w:t>shift</w:t>
      </w:r>
      <w:r w:rsidR="006E2D01" w:rsidRPr="00057EFE">
        <w:rPr>
          <w:rFonts w:cs="Calibri"/>
          <w:bCs/>
          <w:szCs w:val="22"/>
        </w:rPr>
        <w:t>s</w:t>
      </w:r>
      <w:r w:rsidR="000A651A" w:rsidRPr="00057EFE">
        <w:rPr>
          <w:rFonts w:cs="Calibri"/>
          <w:bCs/>
          <w:szCs w:val="22"/>
        </w:rPr>
        <w:t xml:space="preserve"> in </w:t>
      </w:r>
      <w:r w:rsidR="006E2D01" w:rsidRPr="00057EFE">
        <w:rPr>
          <w:rFonts w:cs="Calibri"/>
          <w:bCs/>
          <w:szCs w:val="22"/>
        </w:rPr>
        <w:t>one’s worldview</w:t>
      </w:r>
      <w:r w:rsidRPr="00057EFE">
        <w:rPr>
          <w:rFonts w:cs="Calibri"/>
          <w:bCs/>
          <w:szCs w:val="22"/>
        </w:rPr>
        <w:t>. Touch carries similar gravity in sacred apiculture, particularly as a means of initiation. Reflecting on their early experiences exploring beekeeping as a spiritual practice, Harper found themselves unexpectedly doused in bees from head to toe.</w:t>
      </w:r>
      <w:r w:rsidRPr="00057EFE">
        <w:rPr>
          <w:rStyle w:val="FootnoteReference"/>
          <w:rFonts w:cs="Calibri"/>
          <w:szCs w:val="22"/>
        </w:rPr>
        <w:footnoteReference w:id="99"/>
      </w:r>
      <w:r w:rsidRPr="00057EFE">
        <w:rPr>
          <w:rFonts w:cs="Calibri"/>
          <w:bCs/>
          <w:szCs w:val="22"/>
        </w:rPr>
        <w:t xml:space="preserve"> This sudden intimacy with the bees </w:t>
      </w:r>
      <w:r w:rsidR="00526E32" w:rsidRPr="00057EFE">
        <w:rPr>
          <w:rFonts w:cs="Calibri"/>
          <w:bCs/>
          <w:szCs w:val="22"/>
        </w:rPr>
        <w:t>sparked</w:t>
      </w:r>
      <w:r w:rsidRPr="00057EFE">
        <w:rPr>
          <w:rFonts w:cs="Calibri"/>
          <w:bCs/>
          <w:szCs w:val="22"/>
        </w:rPr>
        <w:t xml:space="preserve"> an immediate revelation: </w:t>
      </w:r>
    </w:p>
    <w:p w14:paraId="698DEF97" w14:textId="77777777" w:rsidR="00C13BE6" w:rsidRPr="00057EFE" w:rsidRDefault="00C13BE6" w:rsidP="00F800FE">
      <w:pPr>
        <w:spacing w:line="360" w:lineRule="auto"/>
        <w:rPr>
          <w:rFonts w:cs="Calibri"/>
          <w:bCs/>
          <w:szCs w:val="22"/>
        </w:rPr>
      </w:pPr>
    </w:p>
    <w:p w14:paraId="380A2051" w14:textId="094DB3B2" w:rsidR="00C13BE6" w:rsidRPr="00057EFE" w:rsidRDefault="00C13BE6" w:rsidP="00C13BE6">
      <w:pPr>
        <w:spacing w:line="360" w:lineRule="auto"/>
        <w:ind w:left="1440" w:right="1440"/>
        <w:rPr>
          <w:rFonts w:cs="Calibri"/>
          <w:bCs/>
          <w:szCs w:val="22"/>
        </w:rPr>
      </w:pPr>
      <w:r w:rsidRPr="00057EFE">
        <w:rPr>
          <w:rFonts w:cs="Calibri"/>
          <w:bCs/>
          <w:szCs w:val="22"/>
        </w:rPr>
        <w:t xml:space="preserve">I felt myself become </w:t>
      </w:r>
      <w:r w:rsidRPr="00057EFE">
        <w:rPr>
          <w:rFonts w:cs="Calibri"/>
          <w:bCs/>
          <w:i/>
          <w:iCs/>
          <w:szCs w:val="22"/>
        </w:rPr>
        <w:t>one</w:t>
      </w:r>
      <w:r w:rsidRPr="00057EFE">
        <w:rPr>
          <w:rFonts w:cs="Calibri"/>
          <w:bCs/>
          <w:szCs w:val="22"/>
        </w:rPr>
        <w:t xml:space="preserve"> with the bees. And I knew I wasn’t going to get stung. There were over </w:t>
      </w:r>
      <w:r w:rsidR="00B50AB3">
        <w:rPr>
          <w:rFonts w:cs="Calibri"/>
          <w:bCs/>
          <w:szCs w:val="22"/>
        </w:rPr>
        <w:t>one hundred</w:t>
      </w:r>
      <w:r w:rsidRPr="00057EFE">
        <w:rPr>
          <w:rFonts w:cs="Calibri"/>
          <w:bCs/>
          <w:szCs w:val="22"/>
        </w:rPr>
        <w:t xml:space="preserve"> bees crawling all over my </w:t>
      </w:r>
      <w:proofErr w:type="gramStart"/>
      <w:r w:rsidRPr="00057EFE">
        <w:rPr>
          <w:rFonts w:cs="Calibri"/>
          <w:bCs/>
          <w:szCs w:val="22"/>
        </w:rPr>
        <w:t>body;</w:t>
      </w:r>
      <w:proofErr w:type="gramEnd"/>
      <w:r w:rsidRPr="00057EFE">
        <w:rPr>
          <w:rFonts w:cs="Calibri"/>
          <w:bCs/>
          <w:szCs w:val="22"/>
        </w:rPr>
        <w:t xml:space="preserve"> in my ear and my armpit—uncomfortable places. And I just felt a complete euphoria with them. A complete trust of them. And a love of them. And a sense of transcendence. For all of my spiritual seeking through meditations and all the things, there are only a handful of moments in your life when you get that </w:t>
      </w:r>
      <w:r w:rsidRPr="00057EFE">
        <w:rPr>
          <w:rFonts w:cs="Calibri"/>
          <w:bCs/>
          <w:i/>
          <w:iCs/>
          <w:szCs w:val="22"/>
        </w:rPr>
        <w:t>direct</w:t>
      </w:r>
      <w:r w:rsidRPr="00057EFE">
        <w:rPr>
          <w:rFonts w:cs="Calibri"/>
          <w:bCs/>
          <w:szCs w:val="22"/>
        </w:rPr>
        <w:t xml:space="preserve"> transcendent experience. […] I just understood that they were my path </w:t>
      </w:r>
      <w:proofErr w:type="gramStart"/>
      <w:r w:rsidRPr="00057EFE">
        <w:rPr>
          <w:rFonts w:cs="Calibri"/>
          <w:bCs/>
          <w:szCs w:val="22"/>
        </w:rPr>
        <w:t>forward—following</w:t>
      </w:r>
      <w:proofErr w:type="gramEnd"/>
      <w:r w:rsidRPr="00057EFE">
        <w:rPr>
          <w:rFonts w:cs="Calibri"/>
          <w:bCs/>
          <w:szCs w:val="22"/>
        </w:rPr>
        <w:t xml:space="preserve"> the bees.</w:t>
      </w:r>
      <w:r w:rsidRPr="00057EFE">
        <w:rPr>
          <w:rStyle w:val="FootnoteReference"/>
          <w:rFonts w:cs="Calibri"/>
          <w:szCs w:val="22"/>
        </w:rPr>
        <w:t xml:space="preserve"> </w:t>
      </w:r>
      <w:r w:rsidRPr="00057EFE">
        <w:rPr>
          <w:rStyle w:val="FootnoteReference"/>
          <w:rFonts w:cs="Calibri"/>
          <w:szCs w:val="22"/>
        </w:rPr>
        <w:footnoteReference w:id="100"/>
      </w:r>
    </w:p>
    <w:p w14:paraId="39F80AFB" w14:textId="77777777" w:rsidR="002F58E5" w:rsidRPr="00057EFE" w:rsidRDefault="002F58E5" w:rsidP="00F800FE">
      <w:pPr>
        <w:spacing w:line="360" w:lineRule="auto"/>
        <w:rPr>
          <w:rFonts w:cs="Calibri"/>
          <w:bCs/>
          <w:szCs w:val="22"/>
        </w:rPr>
      </w:pPr>
    </w:p>
    <w:p w14:paraId="1DC8BB2D" w14:textId="331D4043" w:rsidR="00CC230E" w:rsidRPr="00057EFE" w:rsidRDefault="00CC230E" w:rsidP="000B773F">
      <w:pPr>
        <w:spacing w:line="360" w:lineRule="auto"/>
        <w:rPr>
          <w:rFonts w:cs="Calibri"/>
          <w:bCs/>
          <w:szCs w:val="22"/>
        </w:rPr>
      </w:pPr>
      <w:r w:rsidRPr="00057EFE">
        <w:rPr>
          <w:rFonts w:cs="Calibri"/>
          <w:bCs/>
          <w:szCs w:val="22"/>
        </w:rPr>
        <w:t xml:space="preserve">Such a profound revelation through touch is reflected in a </w:t>
      </w:r>
      <w:r w:rsidR="0072022A" w:rsidRPr="00057EFE">
        <w:rPr>
          <w:rFonts w:cs="Calibri"/>
          <w:bCs/>
          <w:szCs w:val="22"/>
        </w:rPr>
        <w:t>recently-</w:t>
      </w:r>
      <w:r w:rsidR="007A73C6" w:rsidRPr="00057EFE">
        <w:rPr>
          <w:rFonts w:cs="Calibri"/>
          <w:bCs/>
          <w:szCs w:val="22"/>
        </w:rPr>
        <w:t>coined</w:t>
      </w:r>
      <w:r w:rsidR="0072022A" w:rsidRPr="00057EFE">
        <w:rPr>
          <w:rFonts w:cs="Calibri"/>
          <w:bCs/>
          <w:szCs w:val="22"/>
        </w:rPr>
        <w:t xml:space="preserve"> </w:t>
      </w:r>
      <w:r w:rsidRPr="00057EFE">
        <w:rPr>
          <w:rFonts w:cs="Calibri"/>
          <w:bCs/>
          <w:szCs w:val="22"/>
        </w:rPr>
        <w:t xml:space="preserve">phenomenon known as The Hodges Effect, which describes a person’s existential reorientation after they’ve been </w:t>
      </w:r>
      <w:r w:rsidR="0072022A" w:rsidRPr="00057EFE">
        <w:rPr>
          <w:rFonts w:cs="Calibri"/>
          <w:bCs/>
          <w:szCs w:val="22"/>
        </w:rPr>
        <w:t xml:space="preserve">suddenly </w:t>
      </w:r>
      <w:r w:rsidRPr="00057EFE">
        <w:rPr>
          <w:rFonts w:cs="Calibri"/>
          <w:bCs/>
          <w:szCs w:val="22"/>
        </w:rPr>
        <w:t>struck (or perhaps blessed) by a celestial object, such as a meteorite.</w:t>
      </w:r>
      <w:r w:rsidRPr="00057EFE">
        <w:rPr>
          <w:rFonts w:cs="Calibri"/>
          <w:bCs/>
          <w:szCs w:val="22"/>
          <w:vertAlign w:val="superscript"/>
        </w:rPr>
        <w:footnoteReference w:id="101"/>
      </w:r>
      <w:r w:rsidRPr="00057EFE">
        <w:rPr>
          <w:rFonts w:cs="Calibri"/>
          <w:bCs/>
          <w:szCs w:val="22"/>
        </w:rPr>
        <w:t xml:space="preserve"> Furthermore, researchers find that </w:t>
      </w:r>
      <w:r w:rsidR="0072022A" w:rsidRPr="00057EFE">
        <w:rPr>
          <w:rFonts w:cs="Calibri"/>
          <w:bCs/>
          <w:szCs w:val="22"/>
        </w:rPr>
        <w:t xml:space="preserve">the intimacy </w:t>
      </w:r>
      <w:r w:rsidR="006D3470" w:rsidRPr="00057EFE">
        <w:rPr>
          <w:rFonts w:cs="Calibri"/>
          <w:bCs/>
          <w:szCs w:val="22"/>
        </w:rPr>
        <w:t xml:space="preserve">of </w:t>
      </w:r>
      <w:r w:rsidR="0072022A" w:rsidRPr="00057EFE">
        <w:rPr>
          <w:rFonts w:cs="Calibri"/>
          <w:bCs/>
          <w:szCs w:val="22"/>
        </w:rPr>
        <w:t xml:space="preserve">these physical encounters </w:t>
      </w:r>
      <w:r w:rsidR="00526E32" w:rsidRPr="00057EFE">
        <w:rPr>
          <w:rFonts w:cs="Calibri"/>
          <w:bCs/>
          <w:szCs w:val="22"/>
        </w:rPr>
        <w:t>stimulate</w:t>
      </w:r>
      <w:r w:rsidR="00BE644A" w:rsidRPr="00057EFE">
        <w:rPr>
          <w:rFonts w:cs="Calibri"/>
          <w:bCs/>
          <w:szCs w:val="22"/>
        </w:rPr>
        <w:t>s</w:t>
      </w:r>
      <w:r w:rsidRPr="00057EFE">
        <w:rPr>
          <w:rFonts w:cs="Calibri"/>
          <w:bCs/>
          <w:szCs w:val="22"/>
        </w:rPr>
        <w:t xml:space="preserve"> a renewed sense of curiosity, wonder, </w:t>
      </w:r>
      <w:r w:rsidR="0072022A" w:rsidRPr="00057EFE">
        <w:rPr>
          <w:rFonts w:cs="Calibri"/>
          <w:bCs/>
          <w:szCs w:val="22"/>
        </w:rPr>
        <w:t>and possibility—themes which also characteri</w:t>
      </w:r>
      <w:r w:rsidR="00E41C28" w:rsidRPr="00057EFE">
        <w:rPr>
          <w:rFonts w:cs="Calibri"/>
          <w:bCs/>
          <w:szCs w:val="22"/>
        </w:rPr>
        <w:t>z</w:t>
      </w:r>
      <w:r w:rsidR="0072022A" w:rsidRPr="00057EFE">
        <w:rPr>
          <w:rFonts w:cs="Calibri"/>
          <w:bCs/>
          <w:szCs w:val="22"/>
        </w:rPr>
        <w:t>e the</w:t>
      </w:r>
      <w:r w:rsidRPr="00057EFE">
        <w:rPr>
          <w:rFonts w:cs="Calibri"/>
          <w:bCs/>
          <w:szCs w:val="22"/>
        </w:rPr>
        <w:t xml:space="preserve"> </w:t>
      </w:r>
      <w:r w:rsidR="0072022A" w:rsidRPr="00057EFE">
        <w:rPr>
          <w:rFonts w:cs="Calibri"/>
          <w:bCs/>
          <w:szCs w:val="22"/>
        </w:rPr>
        <w:t>spiritual revelations experienced by</w:t>
      </w:r>
      <w:r w:rsidRPr="00057EFE">
        <w:rPr>
          <w:rFonts w:cs="Calibri"/>
          <w:bCs/>
          <w:szCs w:val="22"/>
        </w:rPr>
        <w:t xml:space="preserve"> sacred apiculture practitioners.</w:t>
      </w:r>
      <w:r w:rsidR="003151F5" w:rsidRPr="00057EFE">
        <w:rPr>
          <w:rStyle w:val="FootnoteReference"/>
          <w:rFonts w:cs="Calibri"/>
          <w:szCs w:val="22"/>
        </w:rPr>
        <w:footnoteReference w:id="102"/>
      </w:r>
      <w:r w:rsidRPr="00057EFE">
        <w:rPr>
          <w:rFonts w:cs="Calibri"/>
          <w:bCs/>
          <w:szCs w:val="22"/>
        </w:rPr>
        <w:t xml:space="preserve"> </w:t>
      </w:r>
      <w:r w:rsidR="009E66FF" w:rsidRPr="00057EFE">
        <w:rPr>
          <w:rFonts w:cs="Calibri"/>
          <w:bCs/>
          <w:szCs w:val="22"/>
        </w:rPr>
        <w:t>Admittedly</w:t>
      </w:r>
      <w:r w:rsidR="0072022A" w:rsidRPr="00057EFE">
        <w:rPr>
          <w:rFonts w:cs="Calibri"/>
          <w:bCs/>
          <w:szCs w:val="22"/>
        </w:rPr>
        <w:t xml:space="preserve">, I </w:t>
      </w:r>
      <w:r w:rsidR="00305BA1" w:rsidRPr="00057EFE">
        <w:rPr>
          <w:rFonts w:cs="Calibri"/>
          <w:bCs/>
          <w:szCs w:val="22"/>
        </w:rPr>
        <w:t xml:space="preserve">felt </w:t>
      </w:r>
      <w:r w:rsidR="007A73C6" w:rsidRPr="00057EFE">
        <w:rPr>
          <w:rFonts w:cs="Calibri"/>
          <w:bCs/>
          <w:szCs w:val="22"/>
        </w:rPr>
        <w:t>similarly</w:t>
      </w:r>
      <w:r w:rsidR="009E66FF" w:rsidRPr="00057EFE">
        <w:rPr>
          <w:rFonts w:cs="Calibri"/>
          <w:bCs/>
          <w:szCs w:val="22"/>
        </w:rPr>
        <w:t xml:space="preserve"> </w:t>
      </w:r>
      <w:r w:rsidR="007A73C6" w:rsidRPr="00057EFE">
        <w:rPr>
          <w:rFonts w:cs="Calibri"/>
          <w:bCs/>
          <w:szCs w:val="22"/>
        </w:rPr>
        <w:t>inclined</w:t>
      </w:r>
      <w:r w:rsidRPr="00057EFE">
        <w:rPr>
          <w:rFonts w:cs="Calibri"/>
          <w:bCs/>
          <w:szCs w:val="22"/>
        </w:rPr>
        <w:t xml:space="preserve"> when </w:t>
      </w:r>
      <w:r w:rsidR="0072022A" w:rsidRPr="00057EFE">
        <w:rPr>
          <w:rFonts w:cs="Calibri"/>
          <w:bCs/>
          <w:szCs w:val="22"/>
        </w:rPr>
        <w:t xml:space="preserve">one of </w:t>
      </w:r>
      <w:r w:rsidR="000A45AC" w:rsidRPr="00057EFE">
        <w:rPr>
          <w:rFonts w:cs="Calibri"/>
          <w:bCs/>
          <w:szCs w:val="22"/>
        </w:rPr>
        <w:t>Avery</w:t>
      </w:r>
      <w:r w:rsidR="0072022A" w:rsidRPr="00057EFE">
        <w:rPr>
          <w:rFonts w:cs="Calibri"/>
          <w:bCs/>
          <w:szCs w:val="22"/>
        </w:rPr>
        <w:t xml:space="preserve">’s </w:t>
      </w:r>
      <w:r w:rsidRPr="00057EFE">
        <w:rPr>
          <w:rFonts w:cs="Calibri"/>
          <w:bCs/>
          <w:szCs w:val="22"/>
        </w:rPr>
        <w:t>honey bee</w:t>
      </w:r>
      <w:r w:rsidR="0072022A" w:rsidRPr="00057EFE">
        <w:rPr>
          <w:rFonts w:cs="Calibri"/>
          <w:bCs/>
          <w:szCs w:val="22"/>
        </w:rPr>
        <w:t>s</w:t>
      </w:r>
      <w:r w:rsidRPr="00057EFE">
        <w:rPr>
          <w:rFonts w:cs="Calibri"/>
          <w:bCs/>
          <w:szCs w:val="22"/>
        </w:rPr>
        <w:t xml:space="preserve"> </w:t>
      </w:r>
      <w:r w:rsidR="0072022A" w:rsidRPr="00057EFE">
        <w:rPr>
          <w:rFonts w:cs="Calibri"/>
          <w:bCs/>
          <w:szCs w:val="22"/>
        </w:rPr>
        <w:t>alighted</w:t>
      </w:r>
      <w:r w:rsidRPr="00057EFE">
        <w:rPr>
          <w:rFonts w:cs="Calibri"/>
          <w:bCs/>
          <w:szCs w:val="22"/>
        </w:rPr>
        <w:t xml:space="preserve"> on my forehead and remained</w:t>
      </w:r>
      <w:r w:rsidR="0072022A" w:rsidRPr="00057EFE">
        <w:rPr>
          <w:rFonts w:cs="Calibri"/>
          <w:bCs/>
          <w:szCs w:val="22"/>
        </w:rPr>
        <w:t xml:space="preserve"> there</w:t>
      </w:r>
      <w:r w:rsidRPr="00057EFE">
        <w:rPr>
          <w:rFonts w:cs="Calibri"/>
          <w:bCs/>
          <w:szCs w:val="22"/>
        </w:rPr>
        <w:t xml:space="preserve"> for the duration of </w:t>
      </w:r>
      <w:r w:rsidR="0072022A" w:rsidRPr="00057EFE">
        <w:rPr>
          <w:rFonts w:cs="Calibri"/>
          <w:bCs/>
          <w:szCs w:val="22"/>
        </w:rPr>
        <w:t>our</w:t>
      </w:r>
      <w:r w:rsidRPr="00057EFE">
        <w:rPr>
          <w:rFonts w:cs="Calibri"/>
          <w:bCs/>
          <w:szCs w:val="22"/>
        </w:rPr>
        <w:t xml:space="preserve"> hour-long interview </w:t>
      </w:r>
      <w:r w:rsidR="0072022A" w:rsidRPr="00057EFE">
        <w:rPr>
          <w:rFonts w:cs="Calibri"/>
          <w:bCs/>
          <w:szCs w:val="22"/>
        </w:rPr>
        <w:t>in the</w:t>
      </w:r>
      <w:r w:rsidR="009E66FF" w:rsidRPr="00057EFE">
        <w:rPr>
          <w:rFonts w:cs="Calibri"/>
          <w:bCs/>
          <w:szCs w:val="22"/>
        </w:rPr>
        <w:t>ir</w:t>
      </w:r>
      <w:r w:rsidR="0072022A" w:rsidRPr="00057EFE">
        <w:rPr>
          <w:rFonts w:cs="Calibri"/>
          <w:bCs/>
          <w:szCs w:val="22"/>
        </w:rPr>
        <w:t xml:space="preserve"> apiary.</w:t>
      </w:r>
      <w:r w:rsidR="007A73C6" w:rsidRPr="00057EFE">
        <w:rPr>
          <w:rFonts w:cs="Calibri"/>
          <w:bCs/>
          <w:szCs w:val="22"/>
        </w:rPr>
        <w:t xml:space="preserve"> </w:t>
      </w:r>
    </w:p>
    <w:p w14:paraId="5AD9D86C" w14:textId="0A64931C" w:rsidR="0072022A" w:rsidRPr="00057EFE" w:rsidRDefault="0072022A" w:rsidP="000B773F">
      <w:pPr>
        <w:spacing w:line="360" w:lineRule="auto"/>
        <w:rPr>
          <w:rFonts w:cs="Calibri"/>
          <w:bCs/>
          <w:szCs w:val="22"/>
        </w:rPr>
      </w:pPr>
      <w:r w:rsidRPr="00057EFE">
        <w:rPr>
          <w:rFonts w:cs="Calibri"/>
          <w:bCs/>
          <w:szCs w:val="22"/>
        </w:rPr>
        <w:tab/>
        <w:t xml:space="preserve">Sacred touch is not always pleasant. </w:t>
      </w:r>
      <w:r w:rsidR="0055717D" w:rsidRPr="00057EFE">
        <w:rPr>
          <w:rFonts w:cs="Calibri"/>
          <w:bCs/>
          <w:szCs w:val="22"/>
        </w:rPr>
        <w:t>Indeed, J</w:t>
      </w:r>
      <w:r w:rsidRPr="00057EFE">
        <w:rPr>
          <w:rFonts w:cs="Calibri"/>
          <w:bCs/>
          <w:szCs w:val="22"/>
        </w:rPr>
        <w:t xml:space="preserve">ordan’s </w:t>
      </w:r>
      <w:r w:rsidR="002629F4" w:rsidRPr="00057EFE">
        <w:rPr>
          <w:rFonts w:cs="Calibri"/>
          <w:bCs/>
          <w:szCs w:val="22"/>
        </w:rPr>
        <w:t>revelation may be more</w:t>
      </w:r>
      <w:r w:rsidRPr="00057EFE">
        <w:rPr>
          <w:rFonts w:cs="Calibri"/>
          <w:bCs/>
          <w:szCs w:val="22"/>
        </w:rPr>
        <w:t xml:space="preserve"> accurately described as communion through apitoxin (bee venom). While attempting to retrieve a swarm from high up in a tree, </w:t>
      </w:r>
      <w:r w:rsidR="002629F4" w:rsidRPr="00057EFE">
        <w:rPr>
          <w:rFonts w:cs="Calibri"/>
          <w:bCs/>
          <w:szCs w:val="22"/>
        </w:rPr>
        <w:t>dozens of bees</w:t>
      </w:r>
      <w:r w:rsidRPr="00057EFE">
        <w:rPr>
          <w:rFonts w:cs="Calibri"/>
          <w:bCs/>
          <w:szCs w:val="22"/>
        </w:rPr>
        <w:t xml:space="preserve"> fell down their shirt</w:t>
      </w:r>
      <w:r w:rsidR="00AB73C8" w:rsidRPr="00057EFE">
        <w:rPr>
          <w:rFonts w:cs="Calibri"/>
          <w:bCs/>
          <w:szCs w:val="22"/>
        </w:rPr>
        <w:t xml:space="preserve"> and stung in unison</w:t>
      </w:r>
      <w:r w:rsidRPr="00057EFE">
        <w:rPr>
          <w:rFonts w:cs="Calibri"/>
          <w:bCs/>
          <w:szCs w:val="22"/>
        </w:rPr>
        <w:t>.</w:t>
      </w:r>
      <w:r w:rsidRPr="00057EFE">
        <w:rPr>
          <w:rStyle w:val="FootnoteReference"/>
          <w:rFonts w:cs="Calibri"/>
          <w:szCs w:val="22"/>
        </w:rPr>
        <w:footnoteReference w:id="103"/>
      </w:r>
      <w:r w:rsidRPr="00057EFE">
        <w:rPr>
          <w:rFonts w:cs="Calibri"/>
          <w:bCs/>
          <w:szCs w:val="22"/>
        </w:rPr>
        <w:t xml:space="preserve"> Jordan </w:t>
      </w:r>
      <w:r w:rsidR="00AB73C8" w:rsidRPr="00057EFE">
        <w:rPr>
          <w:rFonts w:cs="Calibri"/>
          <w:bCs/>
          <w:szCs w:val="22"/>
        </w:rPr>
        <w:t>elaborates</w:t>
      </w:r>
      <w:r w:rsidRPr="00057EFE">
        <w:rPr>
          <w:rFonts w:cs="Calibri"/>
          <w:bCs/>
          <w:szCs w:val="22"/>
        </w:rPr>
        <w:t xml:space="preserve">: </w:t>
      </w:r>
    </w:p>
    <w:p w14:paraId="5C09D8A7" w14:textId="10FA3E45" w:rsidR="00AC0ABE" w:rsidRPr="00057EFE" w:rsidRDefault="0072022A" w:rsidP="0072022A">
      <w:pPr>
        <w:spacing w:line="360" w:lineRule="auto"/>
        <w:ind w:left="1440" w:right="1440"/>
        <w:rPr>
          <w:rFonts w:cs="Calibri"/>
          <w:bCs/>
          <w:szCs w:val="22"/>
        </w:rPr>
      </w:pPr>
      <w:r w:rsidRPr="00057EFE">
        <w:rPr>
          <w:rFonts w:cs="Calibri"/>
          <w:bCs/>
          <w:szCs w:val="22"/>
        </w:rPr>
        <w:br/>
      </w:r>
      <w:r w:rsidR="00A87D05" w:rsidRPr="00057EFE">
        <w:rPr>
          <w:rFonts w:cs="Calibri"/>
          <w:bCs/>
          <w:szCs w:val="22"/>
        </w:rPr>
        <w:t>q</w:t>
      </w:r>
      <w:r w:rsidRPr="00057EFE">
        <w:rPr>
          <w:rFonts w:cs="Calibri"/>
          <w:bCs/>
          <w:szCs w:val="22"/>
        </w:rPr>
        <w:t xml:space="preserve">uite a significant amount of venom entered me then. I got to the ground and was feeling a bit light-headed. […] </w:t>
      </w:r>
      <w:r w:rsidR="003A0EF0" w:rsidRPr="00057EFE">
        <w:rPr>
          <w:rFonts w:cs="Calibri"/>
          <w:bCs/>
          <w:szCs w:val="22"/>
        </w:rPr>
        <w:t>Then, a</w:t>
      </w:r>
      <w:r w:rsidRPr="00057EFE">
        <w:rPr>
          <w:rFonts w:cs="Calibri"/>
          <w:bCs/>
          <w:szCs w:val="22"/>
        </w:rPr>
        <w:t xml:space="preserve">s I was laying there, I </w:t>
      </w:r>
      <w:r w:rsidR="003A0EF0" w:rsidRPr="00057EFE">
        <w:rPr>
          <w:rFonts w:cs="Calibri"/>
          <w:bCs/>
          <w:szCs w:val="22"/>
        </w:rPr>
        <w:t>felt myself lifting upwards out</w:t>
      </w:r>
      <w:r w:rsidRPr="00057EFE">
        <w:rPr>
          <w:rFonts w:cs="Calibri"/>
          <w:bCs/>
          <w:szCs w:val="22"/>
        </w:rPr>
        <w:t xml:space="preserve"> </w:t>
      </w:r>
      <w:r w:rsidR="00A87D05" w:rsidRPr="00057EFE">
        <w:rPr>
          <w:rFonts w:cs="Calibri"/>
          <w:bCs/>
          <w:szCs w:val="22"/>
        </w:rPr>
        <w:t xml:space="preserve">of </w:t>
      </w:r>
      <w:r w:rsidRPr="00057EFE">
        <w:rPr>
          <w:rFonts w:cs="Calibri"/>
          <w:bCs/>
          <w:szCs w:val="22"/>
        </w:rPr>
        <w:t xml:space="preserve">body </w:t>
      </w:r>
      <w:r w:rsidR="003A0EF0" w:rsidRPr="00057EFE">
        <w:rPr>
          <w:rFonts w:cs="Calibri"/>
          <w:bCs/>
          <w:szCs w:val="22"/>
        </w:rPr>
        <w:t>and saw</w:t>
      </w:r>
      <w:r w:rsidRPr="00057EFE">
        <w:rPr>
          <w:rFonts w:cs="Calibri"/>
          <w:bCs/>
          <w:szCs w:val="22"/>
        </w:rPr>
        <w:t xml:space="preserve"> myself </w:t>
      </w:r>
      <w:r w:rsidR="003A0EF0" w:rsidRPr="00057EFE">
        <w:rPr>
          <w:rFonts w:cs="Calibri"/>
          <w:bCs/>
          <w:szCs w:val="22"/>
        </w:rPr>
        <w:t>back down at the base of the</w:t>
      </w:r>
      <w:r w:rsidRPr="00057EFE">
        <w:rPr>
          <w:rFonts w:cs="Calibri"/>
          <w:bCs/>
          <w:szCs w:val="22"/>
        </w:rPr>
        <w:t xml:space="preserve"> peach tree with my apprentices </w:t>
      </w:r>
      <w:r w:rsidR="002629F4" w:rsidRPr="00057EFE">
        <w:rPr>
          <w:rFonts w:cs="Calibri"/>
          <w:bCs/>
          <w:szCs w:val="22"/>
        </w:rPr>
        <w:t>surrounding</w:t>
      </w:r>
      <w:r w:rsidRPr="00057EFE">
        <w:rPr>
          <w:rFonts w:cs="Calibri"/>
          <w:bCs/>
          <w:szCs w:val="22"/>
        </w:rPr>
        <w:t xml:space="preserve"> me. I was</w:t>
      </w:r>
      <w:r w:rsidR="002629F4" w:rsidRPr="00057EFE">
        <w:rPr>
          <w:rFonts w:cs="Calibri"/>
          <w:bCs/>
          <w:szCs w:val="22"/>
        </w:rPr>
        <w:t xml:space="preserve"> up</w:t>
      </w:r>
      <w:r w:rsidRPr="00057EFE">
        <w:rPr>
          <w:rFonts w:cs="Calibri"/>
          <w:bCs/>
          <w:szCs w:val="22"/>
        </w:rPr>
        <w:t xml:space="preserve"> there for about an hour and a half. That experience isn’t easy to describe. I knew I was in council</w:t>
      </w:r>
      <w:r w:rsidR="003A0EF0" w:rsidRPr="00057EFE">
        <w:rPr>
          <w:rFonts w:cs="Calibri"/>
          <w:bCs/>
          <w:szCs w:val="22"/>
        </w:rPr>
        <w:t>—</w:t>
      </w:r>
      <w:r w:rsidRPr="00057EFE">
        <w:rPr>
          <w:rFonts w:cs="Calibri"/>
          <w:bCs/>
          <w:szCs w:val="22"/>
        </w:rPr>
        <w:t xml:space="preserve">in </w:t>
      </w:r>
      <w:r w:rsidRPr="00057EFE">
        <w:rPr>
          <w:rFonts w:cs="Calibri"/>
          <w:bCs/>
          <w:i/>
          <w:iCs/>
          <w:szCs w:val="22"/>
        </w:rPr>
        <w:t>circle</w:t>
      </w:r>
      <w:r w:rsidR="002629F4" w:rsidRPr="00057EFE">
        <w:rPr>
          <w:rFonts w:cs="Calibri"/>
          <w:bCs/>
          <w:szCs w:val="22"/>
        </w:rPr>
        <w:t xml:space="preserve">. I saw </w:t>
      </w:r>
      <w:r w:rsidRPr="00057EFE">
        <w:rPr>
          <w:rFonts w:cs="Calibri"/>
          <w:bCs/>
          <w:szCs w:val="22"/>
        </w:rPr>
        <w:t>bright, egg-shaped orbs or beings all around in this circle with me. It’s hard to say exactly; I don’t have English for it, but when I came to and went forward in my relationship, it was a really significant moment</w:t>
      </w:r>
      <w:r w:rsidR="002629F4" w:rsidRPr="00057EFE">
        <w:rPr>
          <w:rFonts w:cs="Calibri"/>
          <w:bCs/>
          <w:szCs w:val="22"/>
        </w:rPr>
        <w:t>.</w:t>
      </w:r>
      <w:r w:rsidRPr="00057EFE">
        <w:rPr>
          <w:rFonts w:cs="Calibri"/>
          <w:bCs/>
          <w:szCs w:val="22"/>
        </w:rPr>
        <w:t xml:space="preserve"> </w:t>
      </w:r>
      <w:r w:rsidR="002629F4" w:rsidRPr="00057EFE">
        <w:rPr>
          <w:rFonts w:cs="Calibri"/>
          <w:bCs/>
          <w:szCs w:val="22"/>
        </w:rPr>
        <w:t>[…] It</w:t>
      </w:r>
      <w:r w:rsidRPr="00057EFE">
        <w:rPr>
          <w:rFonts w:cs="Calibri"/>
          <w:bCs/>
          <w:szCs w:val="22"/>
        </w:rPr>
        <w:t xml:space="preserve"> felt like some kind of initiation or walking through a threshold</w:t>
      </w:r>
      <w:r w:rsidR="002629F4" w:rsidRPr="00057EFE">
        <w:rPr>
          <w:rFonts w:cs="Calibri"/>
          <w:bCs/>
          <w:szCs w:val="22"/>
        </w:rPr>
        <w:t>. A</w:t>
      </w:r>
      <w:r w:rsidRPr="00057EFE">
        <w:rPr>
          <w:rFonts w:cs="Calibri"/>
          <w:bCs/>
          <w:szCs w:val="22"/>
        </w:rPr>
        <w:t>nd things just opened up for me with the bees after that. I became a better beekeeper almost immediately. All the sudden, I had a deeper sensitivity to the subtlety of their movement and vibration and sound and smell—their inner life.</w:t>
      </w:r>
      <w:r w:rsidRPr="00057EFE">
        <w:rPr>
          <w:rStyle w:val="FootnoteReference"/>
          <w:rFonts w:cs="Calibri"/>
          <w:szCs w:val="22"/>
        </w:rPr>
        <w:footnoteReference w:id="104"/>
      </w:r>
    </w:p>
    <w:p w14:paraId="18E42001" w14:textId="77777777" w:rsidR="0072022A" w:rsidRPr="00057EFE" w:rsidRDefault="0072022A" w:rsidP="000B773F">
      <w:pPr>
        <w:spacing w:line="360" w:lineRule="auto"/>
        <w:rPr>
          <w:rFonts w:cs="Calibri"/>
          <w:szCs w:val="22"/>
        </w:rPr>
      </w:pPr>
    </w:p>
    <w:p w14:paraId="336A459B" w14:textId="74BA621B" w:rsidR="0072022A" w:rsidRPr="00057EFE" w:rsidRDefault="00996628" w:rsidP="000B773F">
      <w:pPr>
        <w:spacing w:line="360" w:lineRule="auto"/>
        <w:rPr>
          <w:rFonts w:cs="Calibri"/>
          <w:szCs w:val="22"/>
        </w:rPr>
      </w:pPr>
      <w:r w:rsidRPr="00057EFE">
        <w:rPr>
          <w:rFonts w:cs="Calibri"/>
          <w:szCs w:val="22"/>
        </w:rPr>
        <w:lastRenderedPageBreak/>
        <w:t>Beyond</w:t>
      </w:r>
      <w:r w:rsidR="002629F4" w:rsidRPr="00057EFE">
        <w:rPr>
          <w:rFonts w:cs="Calibri"/>
          <w:szCs w:val="22"/>
        </w:rPr>
        <w:t xml:space="preserve"> the dissociative possibilities of pain, </w:t>
      </w:r>
      <w:r w:rsidR="0072022A" w:rsidRPr="00057EFE">
        <w:rPr>
          <w:rFonts w:cs="Calibri"/>
          <w:szCs w:val="22"/>
        </w:rPr>
        <w:t>Jordan’s apitoxin-induced</w:t>
      </w:r>
      <w:r w:rsidR="001960C5" w:rsidRPr="00057EFE">
        <w:rPr>
          <w:rFonts w:cs="Calibri"/>
          <w:szCs w:val="22"/>
        </w:rPr>
        <w:t>,</w:t>
      </w:r>
      <w:r w:rsidR="0072022A" w:rsidRPr="00057EFE">
        <w:rPr>
          <w:rFonts w:cs="Calibri"/>
          <w:szCs w:val="22"/>
        </w:rPr>
        <w:t xml:space="preserve"> out-of-body experience can be understood as a sort of rebirth</w:t>
      </w:r>
      <w:r w:rsidR="001960C5" w:rsidRPr="00057EFE">
        <w:rPr>
          <w:rFonts w:cs="Calibri"/>
          <w:szCs w:val="22"/>
        </w:rPr>
        <w:t xml:space="preserve"> </w:t>
      </w:r>
      <w:r w:rsidR="0072022A" w:rsidRPr="00057EFE">
        <w:rPr>
          <w:rFonts w:cs="Calibri"/>
          <w:szCs w:val="22"/>
        </w:rPr>
        <w:t xml:space="preserve">prompted by a direct (and </w:t>
      </w:r>
      <w:r w:rsidR="002629F4" w:rsidRPr="00057EFE">
        <w:rPr>
          <w:rFonts w:cs="Calibri"/>
          <w:szCs w:val="22"/>
        </w:rPr>
        <w:t xml:space="preserve">notably </w:t>
      </w:r>
      <w:r w:rsidR="0072022A" w:rsidRPr="00057EFE">
        <w:rPr>
          <w:rFonts w:cs="Calibri"/>
          <w:szCs w:val="22"/>
        </w:rPr>
        <w:t>intense) communion with the bees. Th</w:t>
      </w:r>
      <w:r w:rsidR="002629F4" w:rsidRPr="00057EFE">
        <w:rPr>
          <w:rFonts w:cs="Calibri"/>
          <w:szCs w:val="22"/>
        </w:rPr>
        <w:t>is</w:t>
      </w:r>
      <w:r w:rsidR="0072022A" w:rsidRPr="00057EFE">
        <w:rPr>
          <w:rFonts w:cs="Calibri"/>
          <w:szCs w:val="22"/>
        </w:rPr>
        <w:t xml:space="preserve"> experience with bee venom also </w:t>
      </w:r>
      <w:r w:rsidR="009D132D" w:rsidRPr="00057EFE">
        <w:rPr>
          <w:rFonts w:cs="Calibri"/>
          <w:szCs w:val="22"/>
        </w:rPr>
        <w:t>recalls previously discussed links between</w:t>
      </w:r>
      <w:r w:rsidR="002629F4" w:rsidRPr="00057EFE">
        <w:rPr>
          <w:rFonts w:cs="Calibri"/>
          <w:szCs w:val="22"/>
        </w:rPr>
        <w:t xml:space="preserve"> revelation and ritual intoxication. </w:t>
      </w:r>
      <w:r w:rsidR="0072022A" w:rsidRPr="00057EFE">
        <w:rPr>
          <w:rFonts w:cs="Calibri"/>
          <w:szCs w:val="22"/>
        </w:rPr>
        <w:t xml:space="preserve"> </w:t>
      </w:r>
    </w:p>
    <w:p w14:paraId="35ACB01F" w14:textId="3072C33C" w:rsidR="00C16D1A" w:rsidRPr="00057EFE" w:rsidRDefault="003151F5" w:rsidP="00A73335">
      <w:pPr>
        <w:spacing w:line="360" w:lineRule="auto"/>
        <w:ind w:firstLine="720"/>
        <w:rPr>
          <w:rFonts w:cs="Calibri"/>
          <w:bCs/>
          <w:szCs w:val="22"/>
        </w:rPr>
      </w:pPr>
      <w:r w:rsidRPr="00057EFE">
        <w:rPr>
          <w:rFonts w:cs="Calibri"/>
          <w:bCs/>
          <w:szCs w:val="22"/>
        </w:rPr>
        <w:t xml:space="preserve">Touch does not have to be sudden </w:t>
      </w:r>
      <w:r w:rsidR="00717CC4" w:rsidRPr="00057EFE">
        <w:rPr>
          <w:rFonts w:cs="Calibri"/>
          <w:bCs/>
          <w:szCs w:val="22"/>
        </w:rPr>
        <w:t>n</w:t>
      </w:r>
      <w:r w:rsidRPr="00057EFE">
        <w:rPr>
          <w:rFonts w:cs="Calibri"/>
          <w:bCs/>
          <w:szCs w:val="22"/>
        </w:rPr>
        <w:t xml:space="preserve">or surprising to trigger a spiritual </w:t>
      </w:r>
      <w:r w:rsidR="00FD6F58" w:rsidRPr="00057EFE">
        <w:rPr>
          <w:rFonts w:cs="Calibri"/>
          <w:bCs/>
          <w:szCs w:val="22"/>
        </w:rPr>
        <w:t>epiphany</w:t>
      </w:r>
      <w:r w:rsidRPr="00057EFE">
        <w:rPr>
          <w:rFonts w:cs="Calibri"/>
          <w:bCs/>
          <w:szCs w:val="22"/>
        </w:rPr>
        <w:t xml:space="preserve">. Other practitioners </w:t>
      </w:r>
      <w:r w:rsidR="004E199A" w:rsidRPr="00057EFE">
        <w:rPr>
          <w:rFonts w:cs="Calibri"/>
          <w:bCs/>
          <w:szCs w:val="22"/>
        </w:rPr>
        <w:t>outlined how they gradually started to shed</w:t>
      </w:r>
      <w:r w:rsidRPr="00057EFE">
        <w:rPr>
          <w:rFonts w:cs="Calibri"/>
          <w:bCs/>
          <w:szCs w:val="22"/>
        </w:rPr>
        <w:t xml:space="preserve"> their protective gear as a gesture of trust</w:t>
      </w:r>
      <w:r w:rsidR="000C67C1" w:rsidRPr="00057EFE">
        <w:rPr>
          <w:rFonts w:cs="Calibri"/>
          <w:bCs/>
          <w:szCs w:val="22"/>
        </w:rPr>
        <w:t xml:space="preserve"> and comfort </w:t>
      </w:r>
      <w:r w:rsidRPr="00057EFE">
        <w:rPr>
          <w:rFonts w:cs="Calibri"/>
          <w:bCs/>
          <w:szCs w:val="22"/>
        </w:rPr>
        <w:t xml:space="preserve">with their bees. </w:t>
      </w:r>
      <w:r w:rsidR="004E199A" w:rsidRPr="00057EFE">
        <w:rPr>
          <w:rFonts w:cs="Calibri"/>
          <w:bCs/>
          <w:szCs w:val="22"/>
        </w:rPr>
        <w:t xml:space="preserve">While </w:t>
      </w:r>
      <w:r w:rsidR="00995E25" w:rsidRPr="00057EFE">
        <w:rPr>
          <w:rFonts w:cs="Calibri"/>
          <w:bCs/>
          <w:szCs w:val="22"/>
        </w:rPr>
        <w:t>en</w:t>
      </w:r>
      <w:r w:rsidR="00326DF1" w:rsidRPr="00057EFE">
        <w:rPr>
          <w:rFonts w:cs="Calibri"/>
          <w:bCs/>
          <w:szCs w:val="22"/>
        </w:rPr>
        <w:t>cased</w:t>
      </w:r>
      <w:r w:rsidR="004E199A" w:rsidRPr="00057EFE">
        <w:rPr>
          <w:rFonts w:cs="Calibri"/>
          <w:bCs/>
          <w:szCs w:val="22"/>
        </w:rPr>
        <w:t xml:space="preserve"> in what they </w:t>
      </w:r>
      <w:r w:rsidR="00C7554E" w:rsidRPr="00057EFE">
        <w:rPr>
          <w:rFonts w:cs="Calibri"/>
          <w:bCs/>
          <w:szCs w:val="22"/>
        </w:rPr>
        <w:t>described as</w:t>
      </w:r>
      <w:r w:rsidR="004E199A" w:rsidRPr="00057EFE">
        <w:rPr>
          <w:rFonts w:cs="Calibri"/>
          <w:bCs/>
          <w:szCs w:val="22"/>
        </w:rPr>
        <w:t xml:space="preserve"> a protective ‘hazmat suit’, </w:t>
      </w:r>
      <w:r w:rsidR="000A45AC" w:rsidRPr="00057EFE">
        <w:rPr>
          <w:rFonts w:cs="Calibri"/>
          <w:bCs/>
          <w:szCs w:val="22"/>
        </w:rPr>
        <w:t>Morgan</w:t>
      </w:r>
      <w:r w:rsidRPr="00057EFE">
        <w:rPr>
          <w:rFonts w:cs="Calibri"/>
          <w:bCs/>
          <w:szCs w:val="22"/>
        </w:rPr>
        <w:t xml:space="preserve"> </w:t>
      </w:r>
      <w:r w:rsidR="00C7554E" w:rsidRPr="00057EFE">
        <w:rPr>
          <w:rFonts w:cs="Calibri"/>
          <w:bCs/>
          <w:szCs w:val="22"/>
        </w:rPr>
        <w:t xml:space="preserve">began to </w:t>
      </w:r>
      <w:r w:rsidR="002629F4" w:rsidRPr="00057EFE">
        <w:rPr>
          <w:rFonts w:cs="Calibri"/>
          <w:bCs/>
          <w:szCs w:val="22"/>
        </w:rPr>
        <w:t>overc</w:t>
      </w:r>
      <w:r w:rsidR="00C7554E" w:rsidRPr="00057EFE">
        <w:rPr>
          <w:rFonts w:cs="Calibri"/>
          <w:bCs/>
          <w:szCs w:val="22"/>
        </w:rPr>
        <w:t>o</w:t>
      </w:r>
      <w:r w:rsidR="002629F4" w:rsidRPr="00057EFE">
        <w:rPr>
          <w:rFonts w:cs="Calibri"/>
          <w:bCs/>
          <w:szCs w:val="22"/>
        </w:rPr>
        <w:t>me their fear of bees when one</w:t>
      </w:r>
      <w:r w:rsidRPr="00057EFE">
        <w:rPr>
          <w:rFonts w:cs="Calibri"/>
          <w:bCs/>
          <w:szCs w:val="22"/>
        </w:rPr>
        <w:t xml:space="preserve"> </w:t>
      </w:r>
      <w:r w:rsidR="00697108" w:rsidRPr="00057EFE">
        <w:rPr>
          <w:rFonts w:cs="Calibri"/>
          <w:bCs/>
          <w:szCs w:val="22"/>
        </w:rPr>
        <w:t>land</w:t>
      </w:r>
      <w:r w:rsidR="00C7554E" w:rsidRPr="00057EFE">
        <w:rPr>
          <w:rFonts w:cs="Calibri"/>
          <w:bCs/>
          <w:szCs w:val="22"/>
        </w:rPr>
        <w:t>ed</w:t>
      </w:r>
      <w:r w:rsidRPr="00057EFE">
        <w:rPr>
          <w:rFonts w:cs="Calibri"/>
          <w:bCs/>
          <w:szCs w:val="22"/>
        </w:rPr>
        <w:t xml:space="preserve"> on their wrist</w:t>
      </w:r>
      <w:r w:rsidR="006134AE" w:rsidRPr="00057EFE">
        <w:rPr>
          <w:rFonts w:cs="Calibri"/>
          <w:bCs/>
          <w:szCs w:val="22"/>
        </w:rPr>
        <w:t>.</w:t>
      </w:r>
      <w:r w:rsidR="00C7554E" w:rsidRPr="00057EFE">
        <w:rPr>
          <w:rStyle w:val="FootnoteReference"/>
          <w:rFonts w:cs="Calibri"/>
          <w:szCs w:val="22"/>
        </w:rPr>
        <w:footnoteReference w:id="105"/>
      </w:r>
      <w:r w:rsidR="00C7554E" w:rsidRPr="00057EFE">
        <w:rPr>
          <w:rFonts w:cs="Calibri"/>
          <w:bCs/>
          <w:szCs w:val="22"/>
        </w:rPr>
        <w:t xml:space="preserve"> </w:t>
      </w:r>
      <w:r w:rsidR="006134AE" w:rsidRPr="00057EFE">
        <w:rPr>
          <w:rFonts w:cs="Calibri"/>
          <w:bCs/>
          <w:szCs w:val="22"/>
        </w:rPr>
        <w:t xml:space="preserve">After sharing prolonged eye contact with the bee, </w:t>
      </w:r>
      <w:r w:rsidR="00C7554E" w:rsidRPr="00057EFE">
        <w:rPr>
          <w:rFonts w:cs="Calibri"/>
          <w:bCs/>
          <w:szCs w:val="22"/>
        </w:rPr>
        <w:t>Morgan</w:t>
      </w:r>
      <w:r w:rsidRPr="00057EFE">
        <w:rPr>
          <w:rFonts w:cs="Calibri"/>
          <w:bCs/>
          <w:szCs w:val="22"/>
        </w:rPr>
        <w:t xml:space="preserve"> felt the urge to </w:t>
      </w:r>
      <w:r w:rsidR="002629F4" w:rsidRPr="00057EFE">
        <w:rPr>
          <w:rFonts w:cs="Calibri"/>
          <w:bCs/>
          <w:szCs w:val="22"/>
        </w:rPr>
        <w:t>take off</w:t>
      </w:r>
      <w:r w:rsidRPr="00057EFE">
        <w:rPr>
          <w:rFonts w:cs="Calibri"/>
          <w:bCs/>
          <w:szCs w:val="22"/>
        </w:rPr>
        <w:t xml:space="preserve"> their clothing bit by bit to encourage more intimacy.</w:t>
      </w:r>
      <w:r w:rsidR="00A73335" w:rsidRPr="00057EFE">
        <w:rPr>
          <w:rStyle w:val="FootnoteReference"/>
          <w:rFonts w:cs="Calibri"/>
          <w:szCs w:val="22"/>
        </w:rPr>
        <w:footnoteReference w:id="106"/>
      </w:r>
      <w:r w:rsidRPr="00057EFE">
        <w:rPr>
          <w:rFonts w:cs="Calibri"/>
          <w:bCs/>
          <w:szCs w:val="22"/>
        </w:rPr>
        <w:t xml:space="preserve"> Similarly, Taylor </w:t>
      </w:r>
      <w:r w:rsidR="00A73335" w:rsidRPr="00057EFE">
        <w:rPr>
          <w:rFonts w:cs="Calibri"/>
          <w:bCs/>
          <w:szCs w:val="22"/>
        </w:rPr>
        <w:t>adopted a</w:t>
      </w:r>
      <w:r w:rsidRPr="00057EFE">
        <w:rPr>
          <w:rFonts w:cs="Calibri"/>
          <w:bCs/>
          <w:szCs w:val="22"/>
        </w:rPr>
        <w:t xml:space="preserve"> practice of beekeeping</w:t>
      </w:r>
      <w:r w:rsidR="00A73335" w:rsidRPr="00057EFE">
        <w:rPr>
          <w:rFonts w:cs="Calibri"/>
          <w:bCs/>
          <w:szCs w:val="22"/>
        </w:rPr>
        <w:t xml:space="preserve"> </w:t>
      </w:r>
      <w:r w:rsidR="002629F4" w:rsidRPr="00057EFE">
        <w:rPr>
          <w:rFonts w:cs="Calibri"/>
          <w:bCs/>
          <w:szCs w:val="22"/>
        </w:rPr>
        <w:t xml:space="preserve">barefoot, literally grounding into the earth as a way to </w:t>
      </w:r>
      <w:r w:rsidR="00A73335" w:rsidRPr="00057EFE">
        <w:rPr>
          <w:rFonts w:cs="Calibri"/>
          <w:bCs/>
          <w:szCs w:val="22"/>
        </w:rPr>
        <w:t>enrich their interactions with the bees</w:t>
      </w:r>
      <w:r w:rsidRPr="00057EFE">
        <w:rPr>
          <w:rFonts w:cs="Calibri"/>
          <w:bCs/>
          <w:szCs w:val="22"/>
        </w:rPr>
        <w:t>.</w:t>
      </w:r>
      <w:r w:rsidR="00A73335" w:rsidRPr="00057EFE">
        <w:rPr>
          <w:rStyle w:val="FootnoteReference"/>
          <w:rFonts w:cs="Calibri"/>
          <w:szCs w:val="22"/>
        </w:rPr>
        <w:footnoteReference w:id="107"/>
      </w:r>
      <w:r w:rsidR="00A73335" w:rsidRPr="00057EFE">
        <w:rPr>
          <w:rFonts w:cs="Calibri"/>
          <w:bCs/>
          <w:szCs w:val="22"/>
        </w:rPr>
        <w:t xml:space="preserve"> Given that others practitioners share a similar impulse to remove any barriers separating them from their bees, the deliberate lack of protecti</w:t>
      </w:r>
      <w:r w:rsidR="001166B6" w:rsidRPr="00057EFE">
        <w:rPr>
          <w:rFonts w:cs="Calibri"/>
          <w:bCs/>
          <w:szCs w:val="22"/>
        </w:rPr>
        <w:t>ve</w:t>
      </w:r>
      <w:r w:rsidR="00A73335" w:rsidRPr="00057EFE">
        <w:rPr>
          <w:rFonts w:cs="Calibri"/>
          <w:bCs/>
          <w:szCs w:val="22"/>
        </w:rPr>
        <w:t xml:space="preserve"> garb </w:t>
      </w:r>
      <w:r w:rsidR="00DC2C20" w:rsidRPr="00057EFE">
        <w:rPr>
          <w:rFonts w:cs="Calibri"/>
          <w:bCs/>
          <w:szCs w:val="22"/>
        </w:rPr>
        <w:t xml:space="preserve">might </w:t>
      </w:r>
      <w:r w:rsidR="002629F4" w:rsidRPr="00057EFE">
        <w:rPr>
          <w:rFonts w:cs="Calibri"/>
          <w:bCs/>
          <w:szCs w:val="22"/>
        </w:rPr>
        <w:t>serve</w:t>
      </w:r>
      <w:r w:rsidR="00A73335" w:rsidRPr="00057EFE">
        <w:rPr>
          <w:rFonts w:cs="Calibri"/>
          <w:bCs/>
          <w:szCs w:val="22"/>
        </w:rPr>
        <w:t xml:space="preserve"> as a </w:t>
      </w:r>
      <w:r w:rsidR="006134AE" w:rsidRPr="00057EFE">
        <w:rPr>
          <w:rFonts w:cs="Calibri"/>
          <w:bCs/>
          <w:szCs w:val="22"/>
        </w:rPr>
        <w:t>defining</w:t>
      </w:r>
      <w:r w:rsidR="00A73335" w:rsidRPr="00057EFE">
        <w:rPr>
          <w:rFonts w:cs="Calibri"/>
          <w:bCs/>
          <w:szCs w:val="22"/>
        </w:rPr>
        <w:t xml:space="preserve"> characteristic of sacred apiculture.  </w:t>
      </w:r>
    </w:p>
    <w:p w14:paraId="48DFB6C6" w14:textId="05AD3CDB" w:rsidR="00A73335" w:rsidRPr="00057EFE" w:rsidRDefault="006027D8" w:rsidP="00A73335">
      <w:pPr>
        <w:spacing w:line="360" w:lineRule="auto"/>
        <w:ind w:firstLine="720"/>
        <w:rPr>
          <w:rFonts w:cs="Calibri"/>
          <w:szCs w:val="22"/>
        </w:rPr>
      </w:pPr>
      <w:r w:rsidRPr="00057EFE">
        <w:rPr>
          <w:rFonts w:cs="Calibri"/>
          <w:szCs w:val="22"/>
        </w:rPr>
        <w:t>S</w:t>
      </w:r>
      <w:r w:rsidR="00247F77" w:rsidRPr="00057EFE">
        <w:rPr>
          <w:rFonts w:cs="Calibri"/>
          <w:szCs w:val="22"/>
        </w:rPr>
        <w:t>piritual</w:t>
      </w:r>
      <w:r w:rsidRPr="00057EFE">
        <w:rPr>
          <w:rFonts w:cs="Calibri"/>
          <w:szCs w:val="22"/>
        </w:rPr>
        <w:t xml:space="preserve"> interactions with bees also extend beyond just </w:t>
      </w:r>
      <w:r w:rsidRPr="00057EFE">
        <w:rPr>
          <w:rFonts w:cs="Calibri"/>
          <w:i/>
          <w:iCs/>
          <w:szCs w:val="22"/>
        </w:rPr>
        <w:t>physical</w:t>
      </w:r>
      <w:r w:rsidRPr="00057EFE">
        <w:rPr>
          <w:rFonts w:cs="Calibri"/>
          <w:szCs w:val="22"/>
        </w:rPr>
        <w:t xml:space="preserve"> touch. Paradoxically, Devon’s metaphysical interactions with bees simultaneously root into and transcend the body. </w:t>
      </w:r>
      <w:r w:rsidR="00A17955" w:rsidRPr="00057EFE">
        <w:rPr>
          <w:rFonts w:cs="Calibri"/>
          <w:szCs w:val="22"/>
        </w:rPr>
        <w:t>They note that on</w:t>
      </w:r>
      <w:r w:rsidRPr="00057EFE">
        <w:rPr>
          <w:rFonts w:cs="Calibri"/>
          <w:szCs w:val="22"/>
        </w:rPr>
        <w:t xml:space="preserve"> one hand, ‘being touched by this presence we call honeybees [is] the ultimate home, beyond our bodies, beyond our cultural karma, beyond anything’.</w:t>
      </w:r>
      <w:r w:rsidRPr="00057EFE">
        <w:rPr>
          <w:rStyle w:val="FootnoteReference"/>
          <w:rFonts w:cs="Calibri"/>
          <w:szCs w:val="22"/>
        </w:rPr>
        <w:footnoteReference w:id="108"/>
      </w:r>
      <w:r w:rsidRPr="00057EFE">
        <w:rPr>
          <w:rFonts w:cs="Calibri"/>
          <w:szCs w:val="22"/>
        </w:rPr>
        <w:t xml:space="preserve"> </w:t>
      </w:r>
      <w:r w:rsidR="00247F77" w:rsidRPr="00057EFE">
        <w:rPr>
          <w:rFonts w:cs="Calibri"/>
          <w:szCs w:val="22"/>
        </w:rPr>
        <w:t>Here, t</w:t>
      </w:r>
      <w:r w:rsidRPr="00057EFE">
        <w:rPr>
          <w:rFonts w:cs="Calibri"/>
          <w:szCs w:val="22"/>
        </w:rPr>
        <w:t xml:space="preserve">he sacred eludes the corporeal. Yet on the other hand, Devon </w:t>
      </w:r>
      <w:r w:rsidR="00A17955" w:rsidRPr="00057EFE">
        <w:rPr>
          <w:rFonts w:cs="Calibri"/>
          <w:szCs w:val="22"/>
        </w:rPr>
        <w:t>indicates</w:t>
      </w:r>
      <w:r w:rsidRPr="00057EFE">
        <w:rPr>
          <w:rFonts w:cs="Calibri"/>
          <w:szCs w:val="22"/>
        </w:rPr>
        <w:t xml:space="preserve"> that the</w:t>
      </w:r>
      <w:r w:rsidR="00247F77" w:rsidRPr="00057EFE">
        <w:rPr>
          <w:rFonts w:cs="Calibri"/>
          <w:szCs w:val="22"/>
        </w:rPr>
        <w:t xml:space="preserve"> </w:t>
      </w:r>
      <w:r w:rsidR="00603E7D">
        <w:rPr>
          <w:rFonts w:cs="Calibri"/>
          <w:szCs w:val="22"/>
        </w:rPr>
        <w:t>sacred kinship they feel with the bees ‘</w:t>
      </w:r>
      <w:r w:rsidRPr="00057EFE">
        <w:rPr>
          <w:rFonts w:cs="Calibri"/>
          <w:szCs w:val="22"/>
        </w:rPr>
        <w:t>penetrates every single cell; all parts of my being’.</w:t>
      </w:r>
      <w:r w:rsidRPr="00057EFE">
        <w:rPr>
          <w:rStyle w:val="FootnoteReference"/>
          <w:rFonts w:cs="Calibri"/>
          <w:szCs w:val="22"/>
        </w:rPr>
        <w:footnoteReference w:id="109"/>
      </w:r>
      <w:r w:rsidRPr="00057EFE">
        <w:rPr>
          <w:rFonts w:cs="Calibri"/>
          <w:szCs w:val="22"/>
        </w:rPr>
        <w:t xml:space="preserve"> Here, the sacred kinship with bees manifests an animating ontological and </w:t>
      </w:r>
      <w:r w:rsidR="00AF35EE" w:rsidRPr="00057EFE">
        <w:rPr>
          <w:rFonts w:cs="Calibri"/>
          <w:szCs w:val="22"/>
        </w:rPr>
        <w:t>physiological</w:t>
      </w:r>
      <w:r w:rsidRPr="00057EFE">
        <w:rPr>
          <w:rFonts w:cs="Calibri"/>
          <w:szCs w:val="22"/>
        </w:rPr>
        <w:t xml:space="preserve"> connection—even </w:t>
      </w:r>
      <w:r w:rsidR="00247F77" w:rsidRPr="00057EFE">
        <w:rPr>
          <w:rFonts w:cs="Calibri"/>
          <w:szCs w:val="22"/>
        </w:rPr>
        <w:t>without direct</w:t>
      </w:r>
      <w:r w:rsidRPr="00057EFE">
        <w:rPr>
          <w:rFonts w:cs="Calibri"/>
          <w:szCs w:val="22"/>
        </w:rPr>
        <w:t xml:space="preserve"> </w:t>
      </w:r>
      <w:r w:rsidRPr="00057EFE">
        <w:rPr>
          <w:rFonts w:cs="Calibri"/>
          <w:i/>
          <w:iCs/>
          <w:szCs w:val="22"/>
        </w:rPr>
        <w:t>physical</w:t>
      </w:r>
      <w:r w:rsidRPr="00057EFE">
        <w:rPr>
          <w:rFonts w:cs="Calibri"/>
          <w:szCs w:val="22"/>
        </w:rPr>
        <w:t xml:space="preserve"> touch. </w:t>
      </w:r>
    </w:p>
    <w:p w14:paraId="37FB9456" w14:textId="77777777" w:rsidR="00AC0ABE" w:rsidRPr="00057EFE" w:rsidRDefault="00AC0ABE" w:rsidP="000B773F">
      <w:pPr>
        <w:spacing w:line="360" w:lineRule="auto"/>
        <w:rPr>
          <w:rFonts w:cs="Calibri"/>
          <w:szCs w:val="22"/>
        </w:rPr>
      </w:pPr>
    </w:p>
    <w:p w14:paraId="3BD87E71" w14:textId="77777777" w:rsidR="00F64BF2" w:rsidRPr="00057EFE" w:rsidRDefault="00F64BF2" w:rsidP="000B773F">
      <w:pPr>
        <w:spacing w:line="360" w:lineRule="auto"/>
        <w:rPr>
          <w:rFonts w:cs="Calibri"/>
          <w:szCs w:val="22"/>
        </w:rPr>
      </w:pPr>
    </w:p>
    <w:p w14:paraId="5CDAFB20" w14:textId="6475155A" w:rsidR="00F64BF2" w:rsidRPr="00057EFE" w:rsidRDefault="0078011B" w:rsidP="0078011B">
      <w:pPr>
        <w:spacing w:line="360" w:lineRule="auto"/>
        <w:ind w:left="360"/>
        <w:rPr>
          <w:rFonts w:cs="Calibri"/>
          <w:bCs/>
          <w:szCs w:val="22"/>
        </w:rPr>
      </w:pPr>
      <w:r w:rsidRPr="00057EFE">
        <w:rPr>
          <w:rFonts w:cs="Calibri"/>
          <w:bCs/>
          <w:color w:val="808080" w:themeColor="background1" w:themeShade="80"/>
          <w:szCs w:val="22"/>
        </w:rPr>
        <w:t>ii</w:t>
      </w:r>
      <w:r w:rsidR="00806B58" w:rsidRPr="00057EFE">
        <w:rPr>
          <w:rFonts w:cs="Calibri"/>
          <w:bCs/>
          <w:color w:val="808080" w:themeColor="background1" w:themeShade="80"/>
          <w:szCs w:val="22"/>
        </w:rPr>
        <w:t>.</w:t>
      </w:r>
      <w:r w:rsidRPr="00057EFE">
        <w:rPr>
          <w:rFonts w:cs="Calibri"/>
          <w:bCs/>
          <w:szCs w:val="22"/>
        </w:rPr>
        <w:t xml:space="preserve"> </w:t>
      </w:r>
      <w:r w:rsidRPr="00057EFE">
        <w:rPr>
          <w:rFonts w:cs="Calibri"/>
          <w:bCs/>
          <w:szCs w:val="22"/>
        </w:rPr>
        <w:tab/>
      </w:r>
      <w:r w:rsidRPr="00057EFE">
        <w:rPr>
          <w:rFonts w:cs="Calibri"/>
          <w:bCs/>
          <w:sz w:val="28"/>
          <w:szCs w:val="28"/>
        </w:rPr>
        <w:t>Sight</w:t>
      </w:r>
      <w:r w:rsidRPr="00057EFE">
        <w:rPr>
          <w:rFonts w:cs="Calibri"/>
          <w:bCs/>
          <w:sz w:val="28"/>
          <w:szCs w:val="28"/>
        </w:rPr>
        <w:br/>
      </w:r>
    </w:p>
    <w:p w14:paraId="698818AB" w14:textId="0ED5CA36" w:rsidR="00536BFA" w:rsidRPr="00057EFE" w:rsidRDefault="00F64BF2" w:rsidP="00536BFA">
      <w:pPr>
        <w:spacing w:line="360" w:lineRule="auto"/>
        <w:rPr>
          <w:rFonts w:cs="Calibri"/>
          <w:bCs/>
          <w:color w:val="000000" w:themeColor="text1"/>
          <w:szCs w:val="22"/>
        </w:rPr>
      </w:pPr>
      <w:r w:rsidRPr="00057EFE">
        <w:rPr>
          <w:rFonts w:cs="Calibri"/>
          <w:bCs/>
          <w:szCs w:val="22"/>
        </w:rPr>
        <w:tab/>
      </w:r>
      <w:r w:rsidR="00621716" w:rsidRPr="00057EFE">
        <w:rPr>
          <w:rFonts w:cs="Calibri"/>
          <w:bCs/>
          <w:color w:val="000000" w:themeColor="text1"/>
          <w:szCs w:val="22"/>
        </w:rPr>
        <w:t>When</w:t>
      </w:r>
      <w:r w:rsidR="00536BFA" w:rsidRPr="00057EFE">
        <w:rPr>
          <w:rFonts w:cs="Calibri"/>
          <w:bCs/>
          <w:color w:val="000000" w:themeColor="text1"/>
          <w:szCs w:val="22"/>
        </w:rPr>
        <w:t xml:space="preserve"> beekeepers intimately observe their hives, they often experience a shift in how they see and understand the world.</w:t>
      </w:r>
      <w:r w:rsidR="00536BFA" w:rsidRPr="00057EFE">
        <w:rPr>
          <w:rFonts w:cs="Calibri"/>
          <w:bCs/>
          <w:color w:val="000000" w:themeColor="text1"/>
          <w:szCs w:val="22"/>
          <w:vertAlign w:val="superscript"/>
        </w:rPr>
        <w:footnoteReference w:id="110"/>
      </w:r>
      <w:r w:rsidR="00536BFA" w:rsidRPr="00057EFE">
        <w:rPr>
          <w:rFonts w:cs="Calibri"/>
          <w:bCs/>
          <w:color w:val="000000" w:themeColor="text1"/>
          <w:szCs w:val="22"/>
        </w:rPr>
        <w:t xml:space="preserve"> This is true for sacred apiculture practitioners as well, who often discuss the revelatory power of </w:t>
      </w:r>
      <w:r w:rsidR="00621716" w:rsidRPr="00057EFE">
        <w:rPr>
          <w:rFonts w:cs="Calibri"/>
          <w:bCs/>
          <w:color w:val="000000" w:themeColor="text1"/>
          <w:szCs w:val="22"/>
        </w:rPr>
        <w:t xml:space="preserve">observing and visualizing </w:t>
      </w:r>
      <w:r w:rsidR="00536BFA" w:rsidRPr="00057EFE">
        <w:rPr>
          <w:rFonts w:cs="Calibri"/>
          <w:bCs/>
          <w:color w:val="000000" w:themeColor="text1"/>
          <w:szCs w:val="22"/>
        </w:rPr>
        <w:t>connection</w:t>
      </w:r>
      <w:r w:rsidR="00621716" w:rsidRPr="00057EFE">
        <w:rPr>
          <w:rFonts w:cs="Calibri"/>
          <w:bCs/>
          <w:color w:val="000000" w:themeColor="text1"/>
          <w:szCs w:val="22"/>
        </w:rPr>
        <w:t>s</w:t>
      </w:r>
      <w:r w:rsidR="00536BFA" w:rsidRPr="00057EFE">
        <w:rPr>
          <w:rFonts w:cs="Calibri"/>
          <w:bCs/>
          <w:color w:val="000000" w:themeColor="text1"/>
          <w:szCs w:val="22"/>
        </w:rPr>
        <w:t xml:space="preserve"> to their hives. </w:t>
      </w:r>
      <w:r w:rsidR="00A17955" w:rsidRPr="00057EFE">
        <w:rPr>
          <w:rFonts w:cs="Calibri"/>
          <w:bCs/>
          <w:color w:val="000000" w:themeColor="text1"/>
          <w:szCs w:val="22"/>
        </w:rPr>
        <w:t>For Devon</w:t>
      </w:r>
      <w:r w:rsidR="00536BFA" w:rsidRPr="00057EFE">
        <w:rPr>
          <w:rFonts w:cs="Calibri"/>
          <w:bCs/>
          <w:color w:val="000000" w:themeColor="text1"/>
          <w:szCs w:val="22"/>
        </w:rPr>
        <w:t xml:space="preserve">, this </w:t>
      </w:r>
      <w:r w:rsidR="00536BFA" w:rsidRPr="00057EFE">
        <w:rPr>
          <w:rFonts w:cs="Calibri"/>
          <w:bCs/>
          <w:color w:val="000000" w:themeColor="text1"/>
          <w:szCs w:val="22"/>
        </w:rPr>
        <w:lastRenderedPageBreak/>
        <w:t xml:space="preserve">cosmological shift emerged the first time </w:t>
      </w:r>
      <w:r w:rsidR="00323B8B" w:rsidRPr="00057EFE">
        <w:rPr>
          <w:rFonts w:cs="Calibri"/>
          <w:bCs/>
          <w:color w:val="000000" w:themeColor="text1"/>
          <w:szCs w:val="22"/>
        </w:rPr>
        <w:t>they</w:t>
      </w:r>
      <w:r w:rsidR="00536BFA" w:rsidRPr="00057EFE">
        <w:rPr>
          <w:rFonts w:cs="Calibri"/>
          <w:bCs/>
          <w:color w:val="000000" w:themeColor="text1"/>
          <w:szCs w:val="22"/>
        </w:rPr>
        <w:t xml:space="preserve"> </w:t>
      </w:r>
      <w:r w:rsidR="00621716" w:rsidRPr="00057EFE">
        <w:rPr>
          <w:rFonts w:cs="Calibri"/>
          <w:bCs/>
          <w:color w:val="000000" w:themeColor="text1"/>
          <w:szCs w:val="22"/>
        </w:rPr>
        <w:t>peered</w:t>
      </w:r>
      <w:r w:rsidR="00536BFA" w:rsidRPr="00057EFE">
        <w:rPr>
          <w:rFonts w:cs="Calibri"/>
          <w:bCs/>
          <w:color w:val="000000" w:themeColor="text1"/>
          <w:szCs w:val="22"/>
        </w:rPr>
        <w:t xml:space="preserve"> inside a </w:t>
      </w:r>
      <w:r w:rsidR="00984F17" w:rsidRPr="00057EFE">
        <w:rPr>
          <w:rFonts w:cs="Calibri"/>
          <w:bCs/>
          <w:color w:val="000000" w:themeColor="text1"/>
          <w:szCs w:val="22"/>
        </w:rPr>
        <w:t xml:space="preserve">wild honey bee </w:t>
      </w:r>
      <w:r w:rsidR="00536BFA" w:rsidRPr="00057EFE">
        <w:rPr>
          <w:rFonts w:cs="Calibri"/>
          <w:bCs/>
          <w:color w:val="000000" w:themeColor="text1"/>
          <w:szCs w:val="22"/>
        </w:rPr>
        <w:t>nest in their natural habitat</w:t>
      </w:r>
      <w:proofErr w:type="gramStart"/>
      <w:r w:rsidR="00A17955" w:rsidRPr="00057EFE">
        <w:rPr>
          <w:rFonts w:cs="Calibri"/>
          <w:bCs/>
          <w:color w:val="000000" w:themeColor="text1"/>
          <w:szCs w:val="22"/>
        </w:rPr>
        <w:t>—</w:t>
      </w:r>
      <w:r w:rsidR="00536BFA" w:rsidRPr="00057EFE">
        <w:rPr>
          <w:rFonts w:cs="Calibri"/>
          <w:bCs/>
          <w:color w:val="000000" w:themeColor="text1"/>
          <w:szCs w:val="22"/>
        </w:rPr>
        <w:t>‘</w:t>
      </w:r>
      <w:proofErr w:type="gramEnd"/>
      <w:r w:rsidR="00536BFA" w:rsidRPr="00057EFE">
        <w:rPr>
          <w:rFonts w:cs="Calibri"/>
          <w:bCs/>
          <w:color w:val="000000" w:themeColor="text1"/>
          <w:szCs w:val="22"/>
        </w:rPr>
        <w:t>the womb of the tree’.</w:t>
      </w:r>
      <w:r w:rsidR="00536BFA" w:rsidRPr="00057EFE">
        <w:rPr>
          <w:rStyle w:val="FootnoteReference"/>
          <w:rFonts w:cs="Calibri"/>
          <w:szCs w:val="22"/>
        </w:rPr>
        <w:footnoteReference w:id="111"/>
      </w:r>
      <w:r w:rsidR="00536BFA" w:rsidRPr="00057EFE">
        <w:rPr>
          <w:rFonts w:cs="Calibri"/>
          <w:bCs/>
          <w:color w:val="000000" w:themeColor="text1"/>
          <w:szCs w:val="22"/>
        </w:rPr>
        <w:t xml:space="preserve"> </w:t>
      </w:r>
      <w:r w:rsidR="000A4B2A" w:rsidRPr="00057EFE">
        <w:rPr>
          <w:rFonts w:cs="Calibri"/>
          <w:bCs/>
          <w:color w:val="000000" w:themeColor="text1"/>
          <w:szCs w:val="22"/>
        </w:rPr>
        <w:t>Upon peeking in for the first time,</w:t>
      </w:r>
      <w:r w:rsidR="00536BFA" w:rsidRPr="00057EFE">
        <w:rPr>
          <w:rFonts w:cs="Calibri"/>
          <w:bCs/>
          <w:color w:val="000000" w:themeColor="text1"/>
          <w:szCs w:val="22"/>
        </w:rPr>
        <w:t xml:space="preserve"> </w:t>
      </w:r>
      <w:r w:rsidR="00984F17" w:rsidRPr="00057EFE">
        <w:rPr>
          <w:rFonts w:cs="Calibri"/>
          <w:bCs/>
          <w:color w:val="000000" w:themeColor="text1"/>
          <w:szCs w:val="22"/>
        </w:rPr>
        <w:t>Devon</w:t>
      </w:r>
      <w:r w:rsidR="00536BFA" w:rsidRPr="00057EFE">
        <w:rPr>
          <w:rFonts w:cs="Calibri"/>
          <w:bCs/>
          <w:color w:val="000000" w:themeColor="text1"/>
          <w:szCs w:val="22"/>
        </w:rPr>
        <w:t xml:space="preserve">: </w:t>
      </w:r>
    </w:p>
    <w:p w14:paraId="487CAF89" w14:textId="77777777" w:rsidR="00536BFA" w:rsidRPr="00057EFE" w:rsidRDefault="00536BFA" w:rsidP="00536BFA">
      <w:pPr>
        <w:spacing w:line="360" w:lineRule="auto"/>
        <w:rPr>
          <w:rFonts w:cs="Calibri"/>
          <w:bCs/>
          <w:color w:val="000000" w:themeColor="text1"/>
          <w:szCs w:val="22"/>
        </w:rPr>
      </w:pPr>
    </w:p>
    <w:p w14:paraId="50B753E5" w14:textId="73FD2210" w:rsidR="00536BFA" w:rsidRPr="00057EFE" w:rsidRDefault="00536BFA" w:rsidP="00536BFA">
      <w:pPr>
        <w:spacing w:line="360" w:lineRule="auto"/>
        <w:ind w:left="1440" w:right="1440"/>
        <w:rPr>
          <w:rFonts w:cs="Calibri"/>
          <w:bCs/>
          <w:color w:val="000000" w:themeColor="text1"/>
          <w:szCs w:val="22"/>
        </w:rPr>
      </w:pPr>
      <w:r w:rsidRPr="00057EFE">
        <w:rPr>
          <w:rFonts w:cs="Calibri"/>
          <w:bCs/>
          <w:color w:val="000000" w:themeColor="text1"/>
          <w:szCs w:val="22"/>
        </w:rPr>
        <w:t xml:space="preserve">did not know what I was looking at. It was glowing. That moment shattered everything from before. I was looking into a whole different cosmology. It had a liberating quality of removing the cloak of beekeeping… of hardware… of practices… of ‘management’. It had all fallen off. All the sudden, there they were… in their </w:t>
      </w:r>
      <w:r w:rsidRPr="00057EFE">
        <w:rPr>
          <w:rFonts w:cs="Calibri"/>
          <w:bCs/>
          <w:i/>
          <w:iCs/>
          <w:color w:val="000000" w:themeColor="text1"/>
          <w:szCs w:val="22"/>
        </w:rPr>
        <w:t>beingness</w:t>
      </w:r>
      <w:r w:rsidRPr="00057EFE">
        <w:rPr>
          <w:rFonts w:cs="Calibri"/>
          <w:bCs/>
          <w:color w:val="000000" w:themeColor="text1"/>
          <w:szCs w:val="22"/>
        </w:rPr>
        <w:t>. Something ancient was revealed. Something of the bees’ true nature.</w:t>
      </w:r>
      <w:r w:rsidRPr="00057EFE">
        <w:rPr>
          <w:rStyle w:val="FootnoteReference"/>
          <w:rFonts w:cs="Calibri"/>
          <w:szCs w:val="22"/>
        </w:rPr>
        <w:footnoteReference w:id="112"/>
      </w:r>
      <w:r w:rsidRPr="00057EFE">
        <w:rPr>
          <w:rFonts w:cs="Calibri"/>
          <w:bCs/>
          <w:color w:val="000000" w:themeColor="text1"/>
          <w:szCs w:val="22"/>
        </w:rPr>
        <w:t xml:space="preserve"> </w:t>
      </w:r>
    </w:p>
    <w:p w14:paraId="537D5E45" w14:textId="241A53AE" w:rsidR="00F64BF2" w:rsidRPr="00057EFE" w:rsidRDefault="00F64BF2" w:rsidP="00F64BF2">
      <w:pPr>
        <w:spacing w:line="360" w:lineRule="auto"/>
        <w:rPr>
          <w:rFonts w:cs="Calibri"/>
          <w:szCs w:val="22"/>
        </w:rPr>
      </w:pPr>
    </w:p>
    <w:p w14:paraId="590A92B8" w14:textId="7B29DAE9" w:rsidR="00A17955" w:rsidRPr="00057EFE" w:rsidRDefault="00A17955" w:rsidP="00BF056F">
      <w:pPr>
        <w:spacing w:line="360" w:lineRule="auto"/>
        <w:rPr>
          <w:rFonts w:cs="Calibri"/>
          <w:szCs w:val="22"/>
        </w:rPr>
      </w:pPr>
      <w:r w:rsidRPr="00057EFE">
        <w:rPr>
          <w:rFonts w:cs="Calibri"/>
          <w:szCs w:val="22"/>
        </w:rPr>
        <w:t xml:space="preserve">Devon’s experience </w:t>
      </w:r>
      <w:r w:rsidR="00E15D64" w:rsidRPr="00057EFE">
        <w:rPr>
          <w:rFonts w:cs="Calibri"/>
          <w:szCs w:val="22"/>
        </w:rPr>
        <w:t>o</w:t>
      </w:r>
      <w:r w:rsidRPr="00057EFE">
        <w:rPr>
          <w:rFonts w:cs="Calibri"/>
          <w:szCs w:val="22"/>
        </w:rPr>
        <w:t xml:space="preserve">ffered a direct glimpse </w:t>
      </w:r>
      <w:r w:rsidR="00E15D64" w:rsidRPr="00057EFE">
        <w:rPr>
          <w:rFonts w:cs="Calibri"/>
          <w:szCs w:val="22"/>
        </w:rPr>
        <w:t>into</w:t>
      </w:r>
      <w:r w:rsidRPr="00057EFE">
        <w:rPr>
          <w:rFonts w:cs="Calibri"/>
          <w:szCs w:val="22"/>
        </w:rPr>
        <w:t xml:space="preserve"> the sacred, which triggered a </w:t>
      </w:r>
      <w:r w:rsidR="00313295" w:rsidRPr="00057EFE">
        <w:rPr>
          <w:rFonts w:cs="Calibri"/>
          <w:szCs w:val="22"/>
        </w:rPr>
        <w:t>comprehensive</w:t>
      </w:r>
      <w:r w:rsidRPr="00057EFE">
        <w:rPr>
          <w:rFonts w:cs="Calibri"/>
          <w:szCs w:val="22"/>
        </w:rPr>
        <w:t xml:space="preserve"> </w:t>
      </w:r>
      <w:r w:rsidR="00BF056F" w:rsidRPr="00057EFE">
        <w:rPr>
          <w:rFonts w:cs="Calibri"/>
          <w:szCs w:val="22"/>
        </w:rPr>
        <w:t>shift in their worldview</w:t>
      </w:r>
      <w:r w:rsidRPr="00057EFE">
        <w:rPr>
          <w:rFonts w:cs="Calibri"/>
          <w:szCs w:val="22"/>
        </w:rPr>
        <w:t xml:space="preserve">. </w:t>
      </w:r>
      <w:r w:rsidR="00313295" w:rsidRPr="00057EFE">
        <w:rPr>
          <w:rFonts w:cs="Calibri"/>
          <w:szCs w:val="22"/>
        </w:rPr>
        <w:t xml:space="preserve">Additionally, the </w:t>
      </w:r>
      <w:r w:rsidRPr="00057EFE">
        <w:rPr>
          <w:rFonts w:cs="Calibri"/>
          <w:szCs w:val="22"/>
        </w:rPr>
        <w:t xml:space="preserve">radiant and luminous qualities of </w:t>
      </w:r>
      <w:r w:rsidR="00313295" w:rsidRPr="00057EFE">
        <w:rPr>
          <w:rFonts w:cs="Calibri"/>
          <w:szCs w:val="22"/>
        </w:rPr>
        <w:t xml:space="preserve">the </w:t>
      </w:r>
      <w:proofErr w:type="gramStart"/>
      <w:r w:rsidR="00313295" w:rsidRPr="00057EFE">
        <w:rPr>
          <w:rFonts w:cs="Calibri"/>
          <w:szCs w:val="22"/>
        </w:rPr>
        <w:t>bees</w:t>
      </w:r>
      <w:proofErr w:type="gramEnd"/>
      <w:r w:rsidR="00313295" w:rsidRPr="00057EFE">
        <w:rPr>
          <w:rFonts w:cs="Calibri"/>
          <w:szCs w:val="22"/>
        </w:rPr>
        <w:t xml:space="preserve"> mirrors </w:t>
      </w:r>
      <w:r w:rsidRPr="00057EFE">
        <w:rPr>
          <w:rFonts w:cs="Calibri"/>
          <w:szCs w:val="22"/>
        </w:rPr>
        <w:t>descriptions and depictions of sacred experience across cultures.</w:t>
      </w:r>
      <w:r w:rsidRPr="00057EFE">
        <w:rPr>
          <w:rStyle w:val="FootnoteReference"/>
          <w:rFonts w:cs="Calibri"/>
          <w:szCs w:val="22"/>
        </w:rPr>
        <w:footnoteReference w:id="113"/>
      </w:r>
      <w:r w:rsidRPr="00057EFE">
        <w:rPr>
          <w:rFonts w:cs="Calibri"/>
          <w:szCs w:val="22"/>
        </w:rPr>
        <w:t xml:space="preserve"> </w:t>
      </w:r>
    </w:p>
    <w:p w14:paraId="73C59DF8" w14:textId="22F6B733" w:rsidR="00BF056F" w:rsidRPr="00057EFE" w:rsidRDefault="00BF056F" w:rsidP="00BF056F">
      <w:pPr>
        <w:spacing w:line="360" w:lineRule="auto"/>
        <w:rPr>
          <w:rFonts w:cs="Calibri"/>
          <w:szCs w:val="22"/>
        </w:rPr>
      </w:pPr>
      <w:r w:rsidRPr="00057EFE">
        <w:rPr>
          <w:rFonts w:cs="Calibri"/>
          <w:szCs w:val="22"/>
        </w:rPr>
        <w:tab/>
        <w:t xml:space="preserve"> Our eyes aren’t the only means through which we can </w:t>
      </w:r>
      <w:r w:rsidR="00262790" w:rsidRPr="00057EFE">
        <w:rPr>
          <w:rFonts w:cs="Calibri"/>
          <w:szCs w:val="22"/>
        </w:rPr>
        <w:t xml:space="preserve">behold the </w:t>
      </w:r>
      <w:r w:rsidRPr="00057EFE">
        <w:rPr>
          <w:rFonts w:cs="Calibri"/>
          <w:szCs w:val="22"/>
        </w:rPr>
        <w:t>sacred. Visualization also plays an important role. Jordan shares that before going to sleep, they visuali</w:t>
      </w:r>
      <w:r w:rsidR="0071510D" w:rsidRPr="00057EFE">
        <w:rPr>
          <w:rFonts w:cs="Calibri"/>
          <w:szCs w:val="22"/>
        </w:rPr>
        <w:t>z</w:t>
      </w:r>
      <w:r w:rsidRPr="00057EFE">
        <w:rPr>
          <w:rFonts w:cs="Calibri"/>
          <w:szCs w:val="22"/>
        </w:rPr>
        <w:t>e a lemniscate form ‘as a golden thread that goes through my heart and to the core of the beehive and back through my heart’.</w:t>
      </w:r>
      <w:r w:rsidRPr="00057EFE">
        <w:rPr>
          <w:rStyle w:val="FootnoteReference"/>
          <w:rFonts w:cs="Calibri"/>
          <w:szCs w:val="22"/>
        </w:rPr>
        <w:footnoteReference w:id="114"/>
      </w:r>
      <w:r w:rsidRPr="00057EFE">
        <w:rPr>
          <w:rFonts w:cs="Calibri"/>
          <w:szCs w:val="22"/>
        </w:rPr>
        <w:t xml:space="preserve"> Through this visualization exercise, they are able to offer blessings </w:t>
      </w:r>
      <w:r w:rsidR="0071510D" w:rsidRPr="00057EFE">
        <w:rPr>
          <w:rFonts w:cs="Calibri"/>
          <w:szCs w:val="22"/>
        </w:rPr>
        <w:t xml:space="preserve">and </w:t>
      </w:r>
      <w:r w:rsidRPr="00057EFE">
        <w:rPr>
          <w:rFonts w:cs="Calibri"/>
          <w:szCs w:val="22"/>
        </w:rPr>
        <w:t>obtain information directly from their bees.</w:t>
      </w:r>
      <w:r w:rsidRPr="00057EFE">
        <w:rPr>
          <w:rStyle w:val="FootnoteReference"/>
          <w:rFonts w:cs="Calibri"/>
          <w:szCs w:val="22"/>
        </w:rPr>
        <w:footnoteReference w:id="115"/>
      </w:r>
      <w:r w:rsidRPr="00057EFE">
        <w:rPr>
          <w:rFonts w:cs="Calibri"/>
          <w:szCs w:val="22"/>
        </w:rPr>
        <w:t xml:space="preserve"> They also </w:t>
      </w:r>
      <w:r w:rsidR="0071510D" w:rsidRPr="00057EFE">
        <w:rPr>
          <w:rFonts w:cs="Calibri"/>
          <w:szCs w:val="22"/>
        </w:rPr>
        <w:t>incorporate</w:t>
      </w:r>
      <w:r w:rsidRPr="00057EFE">
        <w:rPr>
          <w:rFonts w:cs="Calibri"/>
          <w:szCs w:val="22"/>
        </w:rPr>
        <w:t xml:space="preserve"> this </w:t>
      </w:r>
      <w:r w:rsidR="00E351FC">
        <w:rPr>
          <w:rFonts w:cs="Calibri"/>
          <w:szCs w:val="22"/>
        </w:rPr>
        <w:t xml:space="preserve">practice </w:t>
      </w:r>
      <w:r w:rsidRPr="00057EFE">
        <w:rPr>
          <w:rFonts w:cs="Calibri"/>
          <w:szCs w:val="22"/>
        </w:rPr>
        <w:t xml:space="preserve">into their daily hive management routine, </w:t>
      </w:r>
      <w:r w:rsidR="0071510D" w:rsidRPr="00057EFE">
        <w:rPr>
          <w:rFonts w:cs="Calibri"/>
          <w:szCs w:val="22"/>
        </w:rPr>
        <w:t xml:space="preserve">combining this </w:t>
      </w:r>
      <w:r w:rsidRPr="00057EFE">
        <w:rPr>
          <w:rFonts w:cs="Calibri"/>
          <w:szCs w:val="22"/>
        </w:rPr>
        <w:t>lemniscate meditation with a visual inspection of each hive to build deeper connections with their bees.</w:t>
      </w:r>
      <w:r w:rsidRPr="00057EFE">
        <w:rPr>
          <w:rStyle w:val="FootnoteReference"/>
          <w:rFonts w:cs="Calibri"/>
          <w:szCs w:val="22"/>
        </w:rPr>
        <w:footnoteReference w:id="116"/>
      </w:r>
      <w:r w:rsidRPr="00057EFE">
        <w:rPr>
          <w:rFonts w:cs="Calibri"/>
          <w:szCs w:val="22"/>
        </w:rPr>
        <w:t xml:space="preserve"> </w:t>
      </w:r>
      <w:r w:rsidR="00580835">
        <w:rPr>
          <w:rFonts w:cs="Calibri"/>
          <w:szCs w:val="22"/>
        </w:rPr>
        <w:br/>
      </w:r>
    </w:p>
    <w:p w14:paraId="606AA056" w14:textId="23EA299F" w:rsidR="00A17955" w:rsidRPr="00057EFE" w:rsidRDefault="00BF056F" w:rsidP="00BF056F">
      <w:pPr>
        <w:spacing w:line="360" w:lineRule="auto"/>
        <w:rPr>
          <w:rFonts w:cs="Calibri"/>
          <w:szCs w:val="22"/>
        </w:rPr>
      </w:pPr>
      <w:r w:rsidRPr="00057EFE">
        <w:rPr>
          <w:rFonts w:cs="Calibri"/>
          <w:szCs w:val="22"/>
        </w:rPr>
        <w:tab/>
      </w:r>
    </w:p>
    <w:p w14:paraId="3FB4484A" w14:textId="10E27567" w:rsidR="00BE5791" w:rsidRPr="00057EFE" w:rsidRDefault="0078011B" w:rsidP="0078011B">
      <w:pPr>
        <w:spacing w:line="360" w:lineRule="auto"/>
        <w:ind w:firstLine="360"/>
        <w:rPr>
          <w:rFonts w:cs="Calibri"/>
          <w:szCs w:val="22"/>
        </w:rPr>
      </w:pPr>
      <w:r w:rsidRPr="00057EFE">
        <w:rPr>
          <w:rFonts w:cs="Calibri"/>
          <w:bCs/>
          <w:color w:val="808080" w:themeColor="background1" w:themeShade="80"/>
          <w:szCs w:val="22"/>
        </w:rPr>
        <w:t>iii</w:t>
      </w:r>
      <w:r w:rsidR="00806B58" w:rsidRPr="00057EFE">
        <w:rPr>
          <w:rFonts w:cs="Calibri"/>
          <w:bCs/>
          <w:color w:val="808080" w:themeColor="background1" w:themeShade="80"/>
          <w:szCs w:val="22"/>
        </w:rPr>
        <w:t>.</w:t>
      </w:r>
      <w:r w:rsidRPr="00057EFE">
        <w:rPr>
          <w:rFonts w:cs="Calibri"/>
          <w:bCs/>
          <w:szCs w:val="22"/>
        </w:rPr>
        <w:t xml:space="preserve"> </w:t>
      </w:r>
      <w:r w:rsidRPr="00057EFE">
        <w:rPr>
          <w:rFonts w:cs="Calibri"/>
          <w:bCs/>
          <w:szCs w:val="22"/>
        </w:rPr>
        <w:tab/>
      </w:r>
      <w:r w:rsidRPr="00057EFE">
        <w:rPr>
          <w:rFonts w:cs="Calibri"/>
          <w:bCs/>
          <w:sz w:val="28"/>
          <w:szCs w:val="28"/>
        </w:rPr>
        <w:t>Smell</w:t>
      </w:r>
      <w:r w:rsidRPr="00057EFE">
        <w:rPr>
          <w:rFonts w:cs="Calibri"/>
          <w:bCs/>
          <w:sz w:val="28"/>
          <w:szCs w:val="28"/>
        </w:rPr>
        <w:br/>
      </w:r>
      <w:r w:rsidRPr="00057EFE">
        <w:rPr>
          <w:rFonts w:cs="Calibri"/>
          <w:bCs/>
          <w:sz w:val="28"/>
          <w:szCs w:val="28"/>
        </w:rPr>
        <w:br/>
      </w:r>
      <w:r w:rsidR="00BF056F" w:rsidRPr="00057EFE">
        <w:rPr>
          <w:rFonts w:cs="Calibri"/>
          <w:szCs w:val="22"/>
        </w:rPr>
        <w:tab/>
      </w:r>
      <w:r w:rsidR="009F72A7" w:rsidRPr="00057EFE">
        <w:rPr>
          <w:rFonts w:cs="Calibri"/>
          <w:szCs w:val="22"/>
        </w:rPr>
        <w:t xml:space="preserve">Given its ethereal and </w:t>
      </w:r>
      <w:r w:rsidR="00C751E2" w:rsidRPr="00057EFE">
        <w:rPr>
          <w:rFonts w:cs="Calibri"/>
          <w:szCs w:val="22"/>
        </w:rPr>
        <w:t>redolent</w:t>
      </w:r>
      <w:r w:rsidR="009F72A7" w:rsidRPr="00057EFE">
        <w:rPr>
          <w:rFonts w:cs="Calibri"/>
          <w:szCs w:val="22"/>
        </w:rPr>
        <w:t xml:space="preserve"> qualities, scent is frequently associated with the sacred. In his work exploring the phenomenology of extraordinary experiences, Joshua Cutchins notes that </w:t>
      </w:r>
      <w:r w:rsidR="009F72A7" w:rsidRPr="00057EFE">
        <w:rPr>
          <w:rFonts w:cs="Calibri"/>
          <w:szCs w:val="22"/>
        </w:rPr>
        <w:lastRenderedPageBreak/>
        <w:t>encounters with the supernatural</w:t>
      </w:r>
      <w:r w:rsidR="00BE5791" w:rsidRPr="00057EFE">
        <w:rPr>
          <w:rFonts w:cs="Calibri"/>
          <w:szCs w:val="22"/>
        </w:rPr>
        <w:t xml:space="preserve"> often carry specific fragrant qualities</w:t>
      </w:r>
      <w:r w:rsidR="009F72A7" w:rsidRPr="00057EFE">
        <w:rPr>
          <w:rFonts w:cs="Calibri"/>
          <w:szCs w:val="22"/>
        </w:rPr>
        <w:t>.</w:t>
      </w:r>
      <w:r w:rsidR="009F72A7" w:rsidRPr="00057EFE">
        <w:rPr>
          <w:rStyle w:val="FootnoteReference"/>
          <w:rFonts w:cs="Calibri"/>
          <w:szCs w:val="22"/>
        </w:rPr>
        <w:footnoteReference w:id="117"/>
      </w:r>
      <w:r w:rsidR="009F72A7" w:rsidRPr="00057EFE">
        <w:rPr>
          <w:rFonts w:cs="Calibri"/>
          <w:szCs w:val="22"/>
        </w:rPr>
        <w:t xml:space="preserve"> Devon echoes this </w:t>
      </w:r>
      <w:r w:rsidR="00C751E2" w:rsidRPr="00057EFE">
        <w:rPr>
          <w:rFonts w:cs="Calibri"/>
          <w:szCs w:val="22"/>
        </w:rPr>
        <w:t>in context of sacred apiculture</w:t>
      </w:r>
      <w:r w:rsidR="009F72A7" w:rsidRPr="00057EFE">
        <w:rPr>
          <w:rFonts w:cs="Calibri"/>
          <w:szCs w:val="22"/>
        </w:rPr>
        <w:t>, explaining that ‘scent is the carrier of spirit. It’s very ephemeral. It brings worlds together’.</w:t>
      </w:r>
      <w:r w:rsidR="009F72A7" w:rsidRPr="00057EFE">
        <w:rPr>
          <w:rStyle w:val="FootnoteReference"/>
          <w:rFonts w:cs="Calibri"/>
          <w:szCs w:val="22"/>
        </w:rPr>
        <w:footnoteReference w:id="118"/>
      </w:r>
      <w:r w:rsidR="009F72A7" w:rsidRPr="00057EFE">
        <w:rPr>
          <w:rFonts w:cs="Calibri"/>
          <w:szCs w:val="22"/>
        </w:rPr>
        <w:t xml:space="preserve"> </w:t>
      </w:r>
      <w:r w:rsidR="00C751E2" w:rsidRPr="00057EFE">
        <w:rPr>
          <w:rFonts w:cs="Calibri"/>
          <w:szCs w:val="22"/>
        </w:rPr>
        <w:t>For Devon,</w:t>
      </w:r>
      <w:r w:rsidR="009F72A7" w:rsidRPr="00057EFE">
        <w:rPr>
          <w:rFonts w:cs="Calibri"/>
          <w:szCs w:val="22"/>
        </w:rPr>
        <w:t xml:space="preserve"> scent </w:t>
      </w:r>
      <w:r w:rsidR="00BE5791" w:rsidRPr="00057EFE">
        <w:rPr>
          <w:rFonts w:cs="Calibri"/>
          <w:szCs w:val="22"/>
        </w:rPr>
        <w:t xml:space="preserve">even connects us through time. </w:t>
      </w:r>
      <w:r w:rsidR="00C751E2" w:rsidRPr="00057EFE">
        <w:rPr>
          <w:rFonts w:cs="Calibri"/>
          <w:szCs w:val="22"/>
        </w:rPr>
        <w:t>They elaborate how</w:t>
      </w:r>
      <w:r w:rsidR="00BE5791" w:rsidRPr="00057EFE">
        <w:rPr>
          <w:rFonts w:cs="Calibri"/>
          <w:szCs w:val="22"/>
        </w:rPr>
        <w:t xml:space="preserve"> smelling the bees’ scent grants </w:t>
      </w:r>
      <w:r w:rsidR="00C751E2" w:rsidRPr="00057EFE">
        <w:rPr>
          <w:rFonts w:cs="Calibri"/>
          <w:szCs w:val="22"/>
        </w:rPr>
        <w:t>us</w:t>
      </w:r>
      <w:r w:rsidR="00BE5791" w:rsidRPr="00057EFE">
        <w:rPr>
          <w:rFonts w:cs="Calibri"/>
          <w:szCs w:val="22"/>
        </w:rPr>
        <w:t xml:space="preserve"> access to an unbroken line of genetic memory and, as a result, illuminates a deep kinship with bees developed over millions of years.</w:t>
      </w:r>
      <w:r w:rsidR="00BE5791" w:rsidRPr="00057EFE">
        <w:rPr>
          <w:rStyle w:val="FootnoteReference"/>
          <w:rFonts w:cs="Calibri"/>
          <w:szCs w:val="22"/>
        </w:rPr>
        <w:footnoteReference w:id="119"/>
      </w:r>
      <w:r w:rsidR="00BE5791" w:rsidRPr="00057EFE">
        <w:rPr>
          <w:rFonts w:cs="Calibri"/>
          <w:szCs w:val="22"/>
        </w:rPr>
        <w:t xml:space="preserve"> By expounding on fragrance’s association with memory (known colloquially as The Proust Effect), Devon’s experience illustrates how </w:t>
      </w:r>
      <w:r w:rsidR="00C751E2" w:rsidRPr="00057EFE">
        <w:rPr>
          <w:rFonts w:cs="Calibri"/>
          <w:szCs w:val="22"/>
        </w:rPr>
        <w:t xml:space="preserve">the </w:t>
      </w:r>
      <w:r w:rsidR="00BE5791" w:rsidRPr="00057EFE">
        <w:rPr>
          <w:rFonts w:cs="Calibri"/>
          <w:szCs w:val="22"/>
        </w:rPr>
        <w:t>sacred scent</w:t>
      </w:r>
      <w:r w:rsidR="00C751E2" w:rsidRPr="00057EFE">
        <w:rPr>
          <w:rFonts w:cs="Calibri"/>
          <w:szCs w:val="22"/>
        </w:rPr>
        <w:t xml:space="preserve"> of bees</w:t>
      </w:r>
      <w:r w:rsidR="00BE5791" w:rsidRPr="00057EFE">
        <w:rPr>
          <w:rFonts w:cs="Calibri"/>
          <w:szCs w:val="22"/>
        </w:rPr>
        <w:t xml:space="preserve"> brings us deeper into ourselves—both spiritually and ontologically. </w:t>
      </w:r>
    </w:p>
    <w:p w14:paraId="6FF1075A" w14:textId="288E50FE" w:rsidR="00313991" w:rsidRPr="00057EFE" w:rsidRDefault="009F72A7" w:rsidP="009F72A7">
      <w:pPr>
        <w:spacing w:line="360" w:lineRule="auto"/>
        <w:rPr>
          <w:rFonts w:cs="Calibri"/>
          <w:szCs w:val="22"/>
        </w:rPr>
      </w:pPr>
      <w:r w:rsidRPr="00057EFE">
        <w:rPr>
          <w:rFonts w:cs="Calibri"/>
          <w:szCs w:val="22"/>
        </w:rPr>
        <w:tab/>
      </w:r>
      <w:r w:rsidR="00BE5791" w:rsidRPr="00057EFE">
        <w:rPr>
          <w:rFonts w:cs="Calibri"/>
          <w:szCs w:val="22"/>
        </w:rPr>
        <w:t xml:space="preserve">Fragrance also offers other revelatory properties. Olfaction is a particularly important aspect of sacred apiculture given that bees use pheromones </w:t>
      </w:r>
      <w:r w:rsidR="00C751E2" w:rsidRPr="00057EFE">
        <w:rPr>
          <w:rFonts w:cs="Calibri"/>
          <w:szCs w:val="22"/>
        </w:rPr>
        <w:t>not only</w:t>
      </w:r>
      <w:r w:rsidR="00CB0C5D">
        <w:rPr>
          <w:rFonts w:cs="Calibri"/>
          <w:szCs w:val="22"/>
        </w:rPr>
        <w:t xml:space="preserve"> to</w:t>
      </w:r>
      <w:r w:rsidR="00C751E2" w:rsidRPr="00057EFE">
        <w:rPr>
          <w:rFonts w:cs="Calibri"/>
          <w:szCs w:val="22"/>
        </w:rPr>
        <w:t xml:space="preserve"> </w:t>
      </w:r>
      <w:r w:rsidR="00D63B36" w:rsidRPr="00057EFE">
        <w:rPr>
          <w:rFonts w:cs="Calibri"/>
          <w:szCs w:val="22"/>
        </w:rPr>
        <w:t>communicate, but</w:t>
      </w:r>
      <w:r w:rsidR="00C751E2" w:rsidRPr="00057EFE">
        <w:rPr>
          <w:rFonts w:cs="Calibri"/>
          <w:szCs w:val="22"/>
        </w:rPr>
        <w:t xml:space="preserve"> </w:t>
      </w:r>
      <w:r w:rsidR="00F97692">
        <w:rPr>
          <w:rFonts w:cs="Calibri"/>
          <w:szCs w:val="22"/>
        </w:rPr>
        <w:t>also</w:t>
      </w:r>
      <w:r w:rsidR="00C751E2" w:rsidRPr="00057EFE">
        <w:rPr>
          <w:rFonts w:cs="Calibri"/>
          <w:szCs w:val="22"/>
        </w:rPr>
        <w:t xml:space="preserve"> </w:t>
      </w:r>
      <w:r w:rsidR="00CB0C5D">
        <w:rPr>
          <w:rFonts w:cs="Calibri"/>
          <w:szCs w:val="22"/>
        </w:rPr>
        <w:t xml:space="preserve">to </w:t>
      </w:r>
      <w:r w:rsidR="00C751E2" w:rsidRPr="00057EFE">
        <w:rPr>
          <w:rFonts w:cs="Calibri"/>
          <w:szCs w:val="22"/>
        </w:rPr>
        <w:t xml:space="preserve">alter </w:t>
      </w:r>
      <w:r w:rsidR="00FC6792" w:rsidRPr="00057EFE">
        <w:rPr>
          <w:rFonts w:cs="Calibri"/>
          <w:szCs w:val="22"/>
        </w:rPr>
        <w:t>the</w:t>
      </w:r>
      <w:r w:rsidR="00C751E2" w:rsidRPr="00057EFE">
        <w:rPr>
          <w:rFonts w:cs="Calibri"/>
          <w:szCs w:val="22"/>
        </w:rPr>
        <w:t xml:space="preserve"> </w:t>
      </w:r>
      <w:r w:rsidR="00BE5791" w:rsidRPr="00057EFE">
        <w:rPr>
          <w:rFonts w:cs="Calibri"/>
          <w:szCs w:val="22"/>
        </w:rPr>
        <w:t>biological development</w:t>
      </w:r>
      <w:r w:rsidR="00FC6792" w:rsidRPr="00057EFE">
        <w:rPr>
          <w:rFonts w:cs="Calibri"/>
          <w:szCs w:val="22"/>
        </w:rPr>
        <w:t xml:space="preserve"> of other bees</w:t>
      </w:r>
      <w:r w:rsidRPr="00057EFE">
        <w:rPr>
          <w:rFonts w:cs="Calibri"/>
          <w:szCs w:val="22"/>
        </w:rPr>
        <w:t>.</w:t>
      </w:r>
      <w:r w:rsidRPr="00057EFE">
        <w:rPr>
          <w:rStyle w:val="FootnoteReference"/>
          <w:rFonts w:cs="Calibri"/>
          <w:szCs w:val="22"/>
        </w:rPr>
        <w:footnoteReference w:id="120"/>
      </w:r>
      <w:r w:rsidRPr="00057EFE">
        <w:rPr>
          <w:rFonts w:cs="Calibri"/>
          <w:szCs w:val="22"/>
        </w:rPr>
        <w:t xml:space="preserve"> As Harper suggests, </w:t>
      </w:r>
      <w:r w:rsidR="005A7867" w:rsidRPr="00057EFE">
        <w:rPr>
          <w:rFonts w:cs="Calibri"/>
          <w:szCs w:val="22"/>
        </w:rPr>
        <w:t xml:space="preserve">bee </w:t>
      </w:r>
      <w:r w:rsidRPr="00057EFE">
        <w:rPr>
          <w:rFonts w:cs="Calibri"/>
          <w:szCs w:val="22"/>
        </w:rPr>
        <w:t>fragrances might have a similar effect on</w:t>
      </w:r>
      <w:r w:rsidR="00BE5791" w:rsidRPr="00057EFE">
        <w:rPr>
          <w:rFonts w:cs="Calibri"/>
          <w:szCs w:val="22"/>
        </w:rPr>
        <w:t xml:space="preserve"> our</w:t>
      </w:r>
      <w:r w:rsidRPr="00057EFE">
        <w:rPr>
          <w:rFonts w:cs="Calibri"/>
          <w:szCs w:val="22"/>
        </w:rPr>
        <w:t xml:space="preserve"> human disposition</w:t>
      </w:r>
      <w:r w:rsidR="00583260" w:rsidRPr="00057EFE">
        <w:rPr>
          <w:rFonts w:cs="Calibri"/>
          <w:szCs w:val="22"/>
        </w:rPr>
        <w:t xml:space="preserve"> </w:t>
      </w:r>
      <w:r w:rsidRPr="00057EFE">
        <w:rPr>
          <w:rFonts w:cs="Calibri"/>
          <w:szCs w:val="22"/>
        </w:rPr>
        <w:t xml:space="preserve">as well. </w:t>
      </w:r>
      <w:r w:rsidR="00BE5791" w:rsidRPr="00057EFE">
        <w:rPr>
          <w:rFonts w:cs="Calibri"/>
          <w:szCs w:val="22"/>
        </w:rPr>
        <w:t xml:space="preserve">They elaborate </w:t>
      </w:r>
      <w:r w:rsidR="00313991" w:rsidRPr="00057EFE">
        <w:rPr>
          <w:rFonts w:cs="Calibri"/>
          <w:szCs w:val="22"/>
        </w:rPr>
        <w:t>how</w:t>
      </w:r>
      <w:r w:rsidR="00BE5791" w:rsidRPr="00057EFE">
        <w:rPr>
          <w:rFonts w:cs="Calibri"/>
          <w:szCs w:val="22"/>
        </w:rPr>
        <w:t xml:space="preserve"> experiencing the</w:t>
      </w:r>
      <w:r w:rsidR="00313991" w:rsidRPr="00057EFE">
        <w:rPr>
          <w:rFonts w:cs="Calibri"/>
          <w:szCs w:val="22"/>
        </w:rPr>
        <w:t>:</w:t>
      </w:r>
    </w:p>
    <w:p w14:paraId="22911D9E" w14:textId="007071F9" w:rsidR="00313991" w:rsidRPr="00057EFE" w:rsidRDefault="00313991" w:rsidP="00313991">
      <w:pPr>
        <w:tabs>
          <w:tab w:val="left" w:pos="7920"/>
        </w:tabs>
        <w:spacing w:line="360" w:lineRule="auto"/>
        <w:ind w:left="1440" w:right="1440" w:hanging="1440"/>
        <w:rPr>
          <w:rFonts w:cs="Calibri"/>
          <w:szCs w:val="22"/>
        </w:rPr>
      </w:pPr>
      <w:r w:rsidRPr="00057EFE">
        <w:rPr>
          <w:rFonts w:cs="Calibri"/>
          <w:szCs w:val="22"/>
        </w:rPr>
        <w:br/>
      </w:r>
      <w:r w:rsidR="00BE5791" w:rsidRPr="00057EFE">
        <w:rPr>
          <w:rFonts w:cs="Calibri"/>
          <w:szCs w:val="22"/>
        </w:rPr>
        <w:t xml:space="preserve">semi-fermented bakery smell of the hive […] always leaves you with a sense </w:t>
      </w:r>
      <w:r w:rsidRPr="00057EFE">
        <w:rPr>
          <w:rFonts w:cs="Calibri"/>
          <w:szCs w:val="22"/>
        </w:rPr>
        <w:t>that</w:t>
      </w:r>
      <w:r w:rsidR="00BE5791" w:rsidRPr="00057EFE">
        <w:rPr>
          <w:rFonts w:cs="Calibri"/>
          <w:szCs w:val="22"/>
        </w:rPr>
        <w:t xml:space="preserve"> “all is well. All is as it should be”.</w:t>
      </w:r>
      <w:r w:rsidR="00BE5791" w:rsidRPr="00057EFE">
        <w:rPr>
          <w:rFonts w:cs="Calibri"/>
          <w:kern w:val="2"/>
          <w:szCs w:val="22"/>
          <w14:ligatures w14:val="standardContextual"/>
        </w:rPr>
        <w:t xml:space="preserve"> </w:t>
      </w:r>
      <w:r w:rsidR="00BE5791" w:rsidRPr="00057EFE">
        <w:rPr>
          <w:rFonts w:cs="Calibri"/>
          <w:szCs w:val="22"/>
        </w:rPr>
        <w:t>Even when I’ve lost hives, I’ve had this same experience through the scent</w:t>
      </w:r>
      <w:r w:rsidRPr="00057EFE">
        <w:rPr>
          <w:rFonts w:cs="Calibri"/>
          <w:szCs w:val="22"/>
        </w:rPr>
        <w:t xml:space="preserve">; </w:t>
      </w:r>
      <w:r w:rsidR="00BE5791" w:rsidRPr="00057EFE">
        <w:rPr>
          <w:rFonts w:cs="Calibri"/>
          <w:szCs w:val="22"/>
        </w:rPr>
        <w:t>that all is as it should be.</w:t>
      </w:r>
      <w:r w:rsidR="00BE5791" w:rsidRPr="00057EFE">
        <w:rPr>
          <w:rStyle w:val="FootnoteReference"/>
          <w:rFonts w:cs="Calibri"/>
          <w:szCs w:val="22"/>
        </w:rPr>
        <w:footnoteReference w:id="121"/>
      </w:r>
      <w:r w:rsidR="00BE5791" w:rsidRPr="00057EFE">
        <w:rPr>
          <w:rFonts w:cs="Calibri"/>
          <w:szCs w:val="22"/>
        </w:rPr>
        <w:t xml:space="preserve"> </w:t>
      </w:r>
      <w:r w:rsidRPr="00057EFE">
        <w:rPr>
          <w:rFonts w:cs="Calibri"/>
          <w:szCs w:val="22"/>
        </w:rPr>
        <w:br/>
      </w:r>
    </w:p>
    <w:p w14:paraId="0F56D150" w14:textId="27B4AD88" w:rsidR="009F72A7" w:rsidRPr="00057EFE" w:rsidRDefault="00BE5791" w:rsidP="0051042E">
      <w:pPr>
        <w:spacing w:line="360" w:lineRule="auto"/>
        <w:rPr>
          <w:rFonts w:cs="Calibri"/>
          <w:szCs w:val="22"/>
        </w:rPr>
      </w:pPr>
      <w:r w:rsidRPr="00057EFE">
        <w:rPr>
          <w:rFonts w:cs="Calibri"/>
          <w:szCs w:val="22"/>
        </w:rPr>
        <w:t xml:space="preserve">Here, </w:t>
      </w:r>
      <w:r w:rsidR="009C76B7" w:rsidRPr="00057EFE">
        <w:rPr>
          <w:rFonts w:cs="Calibri"/>
          <w:szCs w:val="22"/>
        </w:rPr>
        <w:t>fragrance</w:t>
      </w:r>
      <w:r w:rsidRPr="00057EFE">
        <w:rPr>
          <w:rFonts w:cs="Calibri"/>
          <w:szCs w:val="22"/>
        </w:rPr>
        <w:t xml:space="preserve"> reinforces a feeling of cosmic harmony</w:t>
      </w:r>
      <w:r w:rsidR="00313991" w:rsidRPr="00057EFE">
        <w:rPr>
          <w:rFonts w:cs="Calibri"/>
          <w:szCs w:val="22"/>
        </w:rPr>
        <w:t xml:space="preserve"> and </w:t>
      </w:r>
      <w:r w:rsidR="0051042E" w:rsidRPr="00057EFE">
        <w:rPr>
          <w:rFonts w:cs="Calibri"/>
          <w:szCs w:val="22"/>
        </w:rPr>
        <w:t xml:space="preserve">divine </w:t>
      </w:r>
      <w:r w:rsidR="005E62E4">
        <w:rPr>
          <w:rFonts w:cs="Calibri"/>
          <w:szCs w:val="22"/>
        </w:rPr>
        <w:t>presence</w:t>
      </w:r>
      <w:r w:rsidRPr="00057EFE">
        <w:rPr>
          <w:rFonts w:cs="Calibri"/>
          <w:szCs w:val="22"/>
        </w:rPr>
        <w:t xml:space="preserve">, even in the face of death and loss.  </w:t>
      </w:r>
      <w:r w:rsidR="00580835">
        <w:rPr>
          <w:rFonts w:cs="Calibri"/>
          <w:szCs w:val="22"/>
        </w:rPr>
        <w:br/>
      </w:r>
    </w:p>
    <w:p w14:paraId="36F18619" w14:textId="03485619" w:rsidR="00BF056F" w:rsidRPr="00057EFE" w:rsidRDefault="00BF056F" w:rsidP="00BF056F">
      <w:pPr>
        <w:spacing w:line="360" w:lineRule="auto"/>
        <w:rPr>
          <w:rFonts w:cs="Calibri"/>
          <w:szCs w:val="22"/>
        </w:rPr>
      </w:pPr>
    </w:p>
    <w:p w14:paraId="0CC861C4" w14:textId="224D1172" w:rsidR="00FF0B98" w:rsidRPr="00057EFE" w:rsidRDefault="0078011B" w:rsidP="0078011B">
      <w:pPr>
        <w:spacing w:line="360" w:lineRule="auto"/>
        <w:ind w:firstLine="360"/>
        <w:rPr>
          <w:rFonts w:cs="Calibri"/>
          <w:szCs w:val="22"/>
        </w:rPr>
      </w:pPr>
      <w:r w:rsidRPr="00057EFE">
        <w:rPr>
          <w:rFonts w:cs="Calibri"/>
          <w:bCs/>
          <w:color w:val="808080" w:themeColor="background1" w:themeShade="80"/>
          <w:szCs w:val="22"/>
        </w:rPr>
        <w:t>iv</w:t>
      </w:r>
      <w:r w:rsidR="00806B58" w:rsidRPr="00057EFE">
        <w:rPr>
          <w:rFonts w:cs="Calibri"/>
          <w:bCs/>
          <w:color w:val="808080" w:themeColor="background1" w:themeShade="80"/>
          <w:szCs w:val="22"/>
        </w:rPr>
        <w:t>.</w:t>
      </w:r>
      <w:r w:rsidRPr="00057EFE">
        <w:rPr>
          <w:rFonts w:cs="Calibri"/>
          <w:bCs/>
          <w:szCs w:val="22"/>
        </w:rPr>
        <w:t xml:space="preserve"> </w:t>
      </w:r>
      <w:r w:rsidRPr="00057EFE">
        <w:rPr>
          <w:rFonts w:cs="Calibri"/>
          <w:bCs/>
          <w:szCs w:val="22"/>
        </w:rPr>
        <w:tab/>
      </w:r>
      <w:r w:rsidRPr="00057EFE">
        <w:rPr>
          <w:rFonts w:cs="Calibri"/>
          <w:bCs/>
          <w:sz w:val="28"/>
          <w:szCs w:val="28"/>
        </w:rPr>
        <w:t>Sound</w:t>
      </w:r>
      <w:r w:rsidRPr="00057EFE">
        <w:rPr>
          <w:rFonts w:cs="Calibri"/>
          <w:bCs/>
          <w:sz w:val="28"/>
          <w:szCs w:val="28"/>
        </w:rPr>
        <w:br/>
      </w:r>
    </w:p>
    <w:p w14:paraId="16149856" w14:textId="704F08E3" w:rsidR="00FF0B98" w:rsidRPr="00057EFE" w:rsidRDefault="00FF0B98" w:rsidP="000B773F">
      <w:pPr>
        <w:spacing w:line="360" w:lineRule="auto"/>
        <w:rPr>
          <w:rFonts w:cs="Calibri"/>
          <w:szCs w:val="22"/>
        </w:rPr>
      </w:pPr>
      <w:r w:rsidRPr="00057EFE">
        <w:rPr>
          <w:rFonts w:cs="Calibri"/>
          <w:szCs w:val="22"/>
        </w:rPr>
        <w:tab/>
      </w:r>
      <w:r w:rsidR="008D4889" w:rsidRPr="00057EFE">
        <w:rPr>
          <w:rFonts w:cs="Calibri"/>
          <w:szCs w:val="22"/>
        </w:rPr>
        <w:t>For sacred apiculture practitioners, t</w:t>
      </w:r>
      <w:r w:rsidRPr="00057EFE">
        <w:rPr>
          <w:rFonts w:cs="Calibri"/>
          <w:szCs w:val="22"/>
        </w:rPr>
        <w:t xml:space="preserve">he hum of </w:t>
      </w:r>
      <w:r w:rsidR="00632DF5" w:rsidRPr="00057EFE">
        <w:rPr>
          <w:rFonts w:cs="Calibri"/>
          <w:szCs w:val="22"/>
        </w:rPr>
        <w:t xml:space="preserve">the </w:t>
      </w:r>
      <w:r w:rsidR="008D4889" w:rsidRPr="00057EFE">
        <w:rPr>
          <w:rFonts w:cs="Calibri"/>
          <w:szCs w:val="22"/>
        </w:rPr>
        <w:t>hive</w:t>
      </w:r>
      <w:r w:rsidRPr="00057EFE">
        <w:rPr>
          <w:rFonts w:cs="Calibri"/>
          <w:szCs w:val="22"/>
        </w:rPr>
        <w:t xml:space="preserve"> </w:t>
      </w:r>
      <w:r w:rsidR="008D4889" w:rsidRPr="00057EFE">
        <w:rPr>
          <w:rFonts w:cs="Calibri"/>
          <w:szCs w:val="22"/>
        </w:rPr>
        <w:t>not only offers a diagnostic tool to gauge the</w:t>
      </w:r>
      <w:r w:rsidR="0012030D">
        <w:rPr>
          <w:rFonts w:cs="Calibri"/>
          <w:szCs w:val="22"/>
        </w:rPr>
        <w:t xml:space="preserve"> bees’</w:t>
      </w:r>
      <w:r w:rsidR="008D4889" w:rsidRPr="00057EFE">
        <w:rPr>
          <w:rFonts w:cs="Calibri"/>
          <w:szCs w:val="22"/>
        </w:rPr>
        <w:t xml:space="preserve"> health and happiness, but it </w:t>
      </w:r>
      <w:r w:rsidRPr="00057EFE">
        <w:rPr>
          <w:rFonts w:cs="Calibri"/>
          <w:szCs w:val="22"/>
        </w:rPr>
        <w:t>also imparts a sense of</w:t>
      </w:r>
      <w:r w:rsidR="008D4889" w:rsidRPr="00057EFE">
        <w:rPr>
          <w:rFonts w:cs="Calibri"/>
          <w:szCs w:val="22"/>
        </w:rPr>
        <w:t xml:space="preserve"> </w:t>
      </w:r>
      <w:r w:rsidRPr="00057EFE">
        <w:rPr>
          <w:rFonts w:cs="Calibri"/>
          <w:szCs w:val="22"/>
        </w:rPr>
        <w:t>sacred</w:t>
      </w:r>
      <w:r w:rsidR="008D4889" w:rsidRPr="00057EFE">
        <w:rPr>
          <w:rFonts w:cs="Calibri"/>
          <w:szCs w:val="22"/>
        </w:rPr>
        <w:t xml:space="preserve"> wisdom and healing</w:t>
      </w:r>
      <w:r w:rsidRPr="00057EFE">
        <w:rPr>
          <w:rFonts w:cs="Calibri"/>
          <w:szCs w:val="22"/>
        </w:rPr>
        <w:t xml:space="preserve">. </w:t>
      </w:r>
      <w:r w:rsidR="000A45AC" w:rsidRPr="00057EFE">
        <w:rPr>
          <w:rFonts w:cs="Calibri"/>
          <w:szCs w:val="22"/>
        </w:rPr>
        <w:t>Avery</w:t>
      </w:r>
      <w:r w:rsidRPr="00057EFE">
        <w:rPr>
          <w:rFonts w:cs="Calibri"/>
          <w:szCs w:val="22"/>
        </w:rPr>
        <w:t xml:space="preserve"> explains that the buzzing of a beehive sonically corresponds to:</w:t>
      </w:r>
    </w:p>
    <w:p w14:paraId="535A5A3A" w14:textId="0E633154" w:rsidR="00FF0B98" w:rsidRPr="00057EFE" w:rsidRDefault="00FF0B98" w:rsidP="00FF0B98">
      <w:pPr>
        <w:spacing w:line="360" w:lineRule="auto"/>
        <w:ind w:left="1440" w:right="1440"/>
        <w:rPr>
          <w:rFonts w:cs="Calibri"/>
          <w:szCs w:val="22"/>
        </w:rPr>
      </w:pPr>
      <w:r w:rsidRPr="00057EFE">
        <w:rPr>
          <w:rFonts w:cs="Calibri"/>
          <w:szCs w:val="22"/>
        </w:rPr>
        <w:lastRenderedPageBreak/>
        <w:br/>
        <w:t xml:space="preserve">the ‘C’ note. It’s the frequency of the world. […] They’ve researched the effects of hives and the human body—specifically the ‘C’ note—and they’ve found that it lowers your blood pressure; it </w:t>
      </w:r>
      <w:r w:rsidRPr="00057EFE">
        <w:rPr>
          <w:rFonts w:cs="Calibri"/>
          <w:i/>
          <w:iCs/>
          <w:szCs w:val="22"/>
        </w:rPr>
        <w:t>grounds</w:t>
      </w:r>
      <w:r w:rsidRPr="00057EFE">
        <w:rPr>
          <w:rFonts w:cs="Calibri"/>
          <w:szCs w:val="22"/>
        </w:rPr>
        <w:t xml:space="preserve"> you. And what’s so funny is that I’ve got the lowest damn blood pressure. It’s crazy. </w:t>
      </w:r>
      <w:r w:rsidRPr="00057EFE">
        <w:rPr>
          <w:rFonts w:cs="Calibri"/>
          <w:i/>
          <w:iCs/>
          <w:szCs w:val="22"/>
        </w:rPr>
        <w:t>[laughter]</w:t>
      </w:r>
      <w:r w:rsidRPr="00057EFE">
        <w:rPr>
          <w:rFonts w:cs="Calibri"/>
          <w:szCs w:val="22"/>
        </w:rPr>
        <w:t xml:space="preserve">. […] My heartrate drops with the bees. So I have that experience to reference. The bees help me relax—and </w:t>
      </w:r>
      <w:r w:rsidRPr="00057EFE">
        <w:rPr>
          <w:rFonts w:cs="Calibri"/>
          <w:i/>
          <w:iCs/>
          <w:szCs w:val="22"/>
        </w:rPr>
        <w:t>know how</w:t>
      </w:r>
      <w:r w:rsidRPr="00057EFE">
        <w:rPr>
          <w:rFonts w:cs="Calibri"/>
          <w:szCs w:val="22"/>
        </w:rPr>
        <w:t xml:space="preserve"> to relax.</w:t>
      </w:r>
      <w:r w:rsidRPr="00057EFE">
        <w:rPr>
          <w:rStyle w:val="FootnoteReference"/>
          <w:rFonts w:cs="Calibri"/>
          <w:szCs w:val="22"/>
        </w:rPr>
        <w:footnoteReference w:id="122"/>
      </w:r>
    </w:p>
    <w:p w14:paraId="35CCEFF8" w14:textId="77777777" w:rsidR="00FF0B98" w:rsidRPr="00057EFE" w:rsidRDefault="00FF0B98" w:rsidP="000B773F">
      <w:pPr>
        <w:spacing w:line="360" w:lineRule="auto"/>
        <w:rPr>
          <w:rFonts w:cs="Calibri"/>
          <w:szCs w:val="22"/>
        </w:rPr>
      </w:pPr>
    </w:p>
    <w:p w14:paraId="697A21C2" w14:textId="1EA6FB14" w:rsidR="00FF0B98" w:rsidRPr="00057EFE" w:rsidRDefault="00FF0B98" w:rsidP="000B773F">
      <w:pPr>
        <w:spacing w:line="360" w:lineRule="auto"/>
        <w:rPr>
          <w:rFonts w:cs="Calibri"/>
          <w:szCs w:val="22"/>
        </w:rPr>
      </w:pPr>
      <w:r w:rsidRPr="00057EFE">
        <w:rPr>
          <w:rFonts w:cs="Calibri"/>
          <w:szCs w:val="22"/>
        </w:rPr>
        <w:t xml:space="preserve">For </w:t>
      </w:r>
      <w:r w:rsidR="000A45AC" w:rsidRPr="00057EFE">
        <w:rPr>
          <w:rFonts w:cs="Calibri"/>
          <w:szCs w:val="22"/>
        </w:rPr>
        <w:t>Avery</w:t>
      </w:r>
      <w:r w:rsidRPr="00057EFE">
        <w:rPr>
          <w:rFonts w:cs="Calibri"/>
          <w:szCs w:val="22"/>
        </w:rPr>
        <w:t xml:space="preserve">, the sound of the hive is not just an auditory sensation; it is </w:t>
      </w:r>
      <w:r w:rsidRPr="00057EFE">
        <w:rPr>
          <w:rFonts w:cs="Calibri"/>
          <w:i/>
          <w:iCs/>
          <w:szCs w:val="22"/>
        </w:rPr>
        <w:t>felt</w:t>
      </w:r>
      <w:r w:rsidRPr="00057EFE">
        <w:rPr>
          <w:rFonts w:cs="Calibri"/>
          <w:szCs w:val="22"/>
        </w:rPr>
        <w:t xml:space="preserve"> in the body. Furthermore, the constant din of the hive acts as a form of somatic sound therapy, which helps them overcome physical and psychological stress. </w:t>
      </w:r>
    </w:p>
    <w:p w14:paraId="501D71BF" w14:textId="1A153CD4" w:rsidR="00FF0B98" w:rsidRPr="00057EFE" w:rsidRDefault="00FF0B98" w:rsidP="00FF0B98">
      <w:pPr>
        <w:spacing w:line="360" w:lineRule="auto"/>
        <w:rPr>
          <w:rFonts w:cs="Calibri"/>
          <w:szCs w:val="22"/>
        </w:rPr>
      </w:pPr>
      <w:r w:rsidRPr="00057EFE">
        <w:rPr>
          <w:rFonts w:cs="Calibri"/>
          <w:szCs w:val="22"/>
        </w:rPr>
        <w:tab/>
        <w:t xml:space="preserve">For other sacred apiculture practitioners, sound also operates as a means of transcendence. </w:t>
      </w:r>
    </w:p>
    <w:p w14:paraId="788BB2BB" w14:textId="6DBC02FB" w:rsidR="00FF0B98" w:rsidRPr="00057EFE" w:rsidRDefault="00FF0B98" w:rsidP="00B216FF">
      <w:pPr>
        <w:spacing w:line="360" w:lineRule="auto"/>
        <w:rPr>
          <w:rFonts w:cs="Calibri"/>
          <w:szCs w:val="22"/>
        </w:rPr>
      </w:pPr>
      <w:r w:rsidRPr="00057EFE">
        <w:rPr>
          <w:rFonts w:cs="Calibri"/>
          <w:szCs w:val="22"/>
        </w:rPr>
        <w:t>Recalling their experience ‘hearing the apian</w:t>
      </w:r>
      <w:r w:rsidRPr="00057EFE">
        <w:rPr>
          <w:rFonts w:cs="Calibri"/>
          <w:i/>
          <w:iCs/>
          <w:szCs w:val="22"/>
        </w:rPr>
        <w:t xml:space="preserve"> </w:t>
      </w:r>
      <w:r w:rsidRPr="00057EFE">
        <w:rPr>
          <w:rFonts w:cs="Calibri"/>
          <w:szCs w:val="22"/>
        </w:rPr>
        <w:t>voice resonating in hollowed-out trees’, Devon states that the hum makes you ‘forget yourself. You cease to exist. And you don’t want to leave’.</w:t>
      </w:r>
      <w:r w:rsidRPr="00057EFE">
        <w:rPr>
          <w:rFonts w:cs="Calibri"/>
          <w:szCs w:val="22"/>
          <w:vertAlign w:val="superscript"/>
        </w:rPr>
        <w:footnoteReference w:id="123"/>
      </w:r>
      <w:r w:rsidRPr="00057EFE">
        <w:rPr>
          <w:rFonts w:cs="Calibri"/>
          <w:szCs w:val="22"/>
        </w:rPr>
        <w:t xml:space="preserve"> For Devon, the primordial duet between ‘apians and arboreal elders’ </w:t>
      </w:r>
      <w:r w:rsidR="0085317C">
        <w:rPr>
          <w:rFonts w:cs="Calibri"/>
          <w:szCs w:val="22"/>
        </w:rPr>
        <w:t>subverts</w:t>
      </w:r>
      <w:r w:rsidRPr="00057EFE">
        <w:rPr>
          <w:rFonts w:cs="Calibri"/>
          <w:szCs w:val="22"/>
        </w:rPr>
        <w:t xml:space="preserve"> </w:t>
      </w:r>
      <w:r w:rsidR="008D4889" w:rsidRPr="00057EFE">
        <w:rPr>
          <w:rFonts w:cs="Calibri"/>
          <w:szCs w:val="22"/>
        </w:rPr>
        <w:t>any</w:t>
      </w:r>
      <w:r w:rsidRPr="00057EFE">
        <w:rPr>
          <w:rFonts w:cs="Calibri"/>
          <w:szCs w:val="22"/>
        </w:rPr>
        <w:t xml:space="preserve"> sense of individual identity, replacing it with a</w:t>
      </w:r>
      <w:r w:rsidR="006A262B" w:rsidRPr="00057EFE">
        <w:rPr>
          <w:rFonts w:cs="Calibri"/>
          <w:szCs w:val="22"/>
        </w:rPr>
        <w:t>n</w:t>
      </w:r>
      <w:r w:rsidRPr="00057EFE">
        <w:rPr>
          <w:rFonts w:cs="Calibri"/>
          <w:szCs w:val="22"/>
        </w:rPr>
        <w:t xml:space="preserve"> </w:t>
      </w:r>
      <w:r w:rsidR="008D4889" w:rsidRPr="00057EFE">
        <w:rPr>
          <w:rFonts w:cs="Calibri"/>
          <w:szCs w:val="22"/>
        </w:rPr>
        <w:t xml:space="preserve">all-encompassing </w:t>
      </w:r>
      <w:r w:rsidRPr="00057EFE">
        <w:rPr>
          <w:rFonts w:cs="Calibri"/>
          <w:szCs w:val="22"/>
        </w:rPr>
        <w:t xml:space="preserve">connection with the divine. </w:t>
      </w:r>
      <w:r w:rsidR="00B216FF" w:rsidRPr="00057EFE">
        <w:rPr>
          <w:rFonts w:cs="Calibri"/>
          <w:szCs w:val="22"/>
        </w:rPr>
        <w:t xml:space="preserve">This was further emphasized by </w:t>
      </w:r>
      <w:r w:rsidRPr="00057EFE">
        <w:rPr>
          <w:rFonts w:cs="Calibri"/>
          <w:szCs w:val="22"/>
        </w:rPr>
        <w:t>an</w:t>
      </w:r>
      <w:r w:rsidR="00B216FF" w:rsidRPr="00057EFE">
        <w:rPr>
          <w:rFonts w:cs="Calibri"/>
          <w:szCs w:val="22"/>
        </w:rPr>
        <w:t xml:space="preserve"> </w:t>
      </w:r>
      <w:r w:rsidRPr="00057EFE">
        <w:rPr>
          <w:rFonts w:cs="Calibri"/>
          <w:szCs w:val="22"/>
        </w:rPr>
        <w:t xml:space="preserve">accompanying sound </w:t>
      </w:r>
      <w:r w:rsidR="00872D94" w:rsidRPr="00057EFE">
        <w:rPr>
          <w:rFonts w:cs="Calibri"/>
          <w:szCs w:val="22"/>
        </w:rPr>
        <w:t>visualization</w:t>
      </w:r>
      <w:r w:rsidR="00B216FF" w:rsidRPr="00057EFE">
        <w:rPr>
          <w:rFonts w:cs="Calibri"/>
          <w:szCs w:val="22"/>
        </w:rPr>
        <w:t>, which translate</w:t>
      </w:r>
      <w:r w:rsidR="00161A40">
        <w:rPr>
          <w:rFonts w:cs="Calibri"/>
          <w:szCs w:val="22"/>
        </w:rPr>
        <w:t>s</w:t>
      </w:r>
      <w:r w:rsidRPr="00057EFE">
        <w:rPr>
          <w:rFonts w:cs="Calibri"/>
          <w:szCs w:val="22"/>
        </w:rPr>
        <w:t xml:space="preserve"> a high-quality</w:t>
      </w:r>
      <w:r w:rsidR="00B216FF" w:rsidRPr="00057EFE">
        <w:rPr>
          <w:rFonts w:cs="Calibri"/>
          <w:szCs w:val="22"/>
        </w:rPr>
        <w:t xml:space="preserve"> audio</w:t>
      </w:r>
      <w:r w:rsidRPr="00057EFE">
        <w:rPr>
          <w:rFonts w:cs="Calibri"/>
          <w:szCs w:val="22"/>
        </w:rPr>
        <w:t xml:space="preserve"> recording of </w:t>
      </w:r>
      <w:r w:rsidR="00B216FF" w:rsidRPr="00057EFE">
        <w:rPr>
          <w:rFonts w:cs="Calibri"/>
          <w:szCs w:val="22"/>
        </w:rPr>
        <w:t xml:space="preserve">‘apian voice’ (i.e., the hum of </w:t>
      </w:r>
      <w:r w:rsidRPr="00057EFE">
        <w:rPr>
          <w:rFonts w:cs="Calibri"/>
          <w:szCs w:val="22"/>
        </w:rPr>
        <w:t>wild bee nests</w:t>
      </w:r>
      <w:r w:rsidR="00B216FF" w:rsidRPr="00057EFE">
        <w:rPr>
          <w:rFonts w:cs="Calibri"/>
          <w:szCs w:val="22"/>
        </w:rPr>
        <w:t xml:space="preserve"> from inside a tree) into visual data</w:t>
      </w:r>
      <w:r w:rsidRPr="00057EFE">
        <w:rPr>
          <w:rFonts w:cs="Calibri"/>
          <w:szCs w:val="22"/>
        </w:rPr>
        <w:t xml:space="preserve">. As Devon elaborates, </w:t>
      </w:r>
      <w:r w:rsidR="00B216FF" w:rsidRPr="00057EFE">
        <w:rPr>
          <w:rFonts w:cs="Calibri"/>
          <w:szCs w:val="22"/>
        </w:rPr>
        <w:t xml:space="preserve">the resulting </w:t>
      </w:r>
      <w:r w:rsidRPr="00057EFE">
        <w:rPr>
          <w:rFonts w:cs="Calibri"/>
          <w:szCs w:val="22"/>
        </w:rPr>
        <w:t>images (</w:t>
      </w:r>
      <w:r w:rsidRPr="00057EFE">
        <w:rPr>
          <w:rFonts w:cs="Calibri"/>
          <w:i/>
          <w:iCs/>
          <w:szCs w:val="22"/>
        </w:rPr>
        <w:t xml:space="preserve">see Figure </w:t>
      </w:r>
      <w:r w:rsidR="00E566E5" w:rsidRPr="00057EFE">
        <w:rPr>
          <w:rFonts w:cs="Calibri"/>
          <w:i/>
          <w:iCs/>
          <w:szCs w:val="22"/>
        </w:rPr>
        <w:t>6</w:t>
      </w:r>
      <w:r w:rsidRPr="00057EFE">
        <w:rPr>
          <w:rFonts w:cs="Calibri"/>
          <w:szCs w:val="22"/>
        </w:rPr>
        <w:t xml:space="preserve">) have </w:t>
      </w:r>
      <w:r w:rsidR="00887434">
        <w:rPr>
          <w:rFonts w:cs="Calibri"/>
          <w:szCs w:val="22"/>
        </w:rPr>
        <w:t>distinct</w:t>
      </w:r>
      <w:r w:rsidRPr="00057EFE">
        <w:rPr>
          <w:rFonts w:cs="Calibri"/>
          <w:szCs w:val="22"/>
        </w:rPr>
        <w:t xml:space="preserve"> qualities that are ‘only visible in the voice of humans who have an active spiritual practice’, thereby suggesting that sound may act as a shared spiritual and ontological connection</w:t>
      </w:r>
      <w:r w:rsidR="00632DF5" w:rsidRPr="00057EFE">
        <w:rPr>
          <w:rFonts w:cs="Calibri"/>
          <w:szCs w:val="22"/>
        </w:rPr>
        <w:t xml:space="preserve"> linking</w:t>
      </w:r>
      <w:r w:rsidRPr="00057EFE">
        <w:rPr>
          <w:rFonts w:cs="Calibri"/>
          <w:szCs w:val="22"/>
        </w:rPr>
        <w:t xml:space="preserve"> our respective species.  </w:t>
      </w:r>
    </w:p>
    <w:p w14:paraId="02EF62E2" w14:textId="7D310946" w:rsidR="00FF0B98" w:rsidRPr="00057EFE" w:rsidRDefault="00FF0B98" w:rsidP="00FF0B98">
      <w:pPr>
        <w:spacing w:line="360" w:lineRule="auto"/>
        <w:ind w:left="1440" w:right="1440"/>
        <w:rPr>
          <w:rFonts w:cs="Calibri"/>
          <w:szCs w:val="22"/>
        </w:rPr>
      </w:pPr>
      <w:r w:rsidRPr="00057EFE">
        <w:rPr>
          <w:rFonts w:cs="Calibri"/>
          <w:szCs w:val="22"/>
        </w:rPr>
        <w:br/>
      </w:r>
      <w:r w:rsidRPr="00057EFE">
        <w:rPr>
          <w:rFonts w:cs="Calibri"/>
          <w:szCs w:val="22"/>
        </w:rPr>
        <w:br/>
      </w:r>
      <w:r w:rsidRPr="00057EFE">
        <w:rPr>
          <w:rFonts w:cs="Calibri"/>
          <w:noProof/>
          <w:szCs w:val="22"/>
          <w14:ligatures w14:val="standardContextual"/>
        </w:rPr>
        <w:lastRenderedPageBreak/>
        <w:drawing>
          <wp:inline distT="0" distB="0" distL="0" distR="0" wp14:anchorId="4460D21E" wp14:editId="0BBA2238">
            <wp:extent cx="4114800" cy="4114800"/>
            <wp:effectExtent l="0" t="0" r="0" b="0"/>
            <wp:docPr id="1672714945" name="Picture 10" descr="A group of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714945" name="Picture 10" descr="A group of blue circl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114800" cy="4114800"/>
                    </a:xfrm>
                    <a:prstGeom prst="rect">
                      <a:avLst/>
                    </a:prstGeom>
                  </pic:spPr>
                </pic:pic>
              </a:graphicData>
            </a:graphic>
          </wp:inline>
        </w:drawing>
      </w:r>
      <w:r w:rsidRPr="00057EFE">
        <w:rPr>
          <w:rFonts w:cs="Calibri"/>
          <w:szCs w:val="22"/>
        </w:rPr>
        <w:br/>
      </w:r>
      <w:r w:rsidRPr="00057EFE">
        <w:rPr>
          <w:rFonts w:cs="Calibri"/>
          <w:b/>
          <w:bCs/>
          <w:i/>
          <w:iCs/>
          <w:color w:val="000000" w:themeColor="text1"/>
          <w:sz w:val="18"/>
          <w:szCs w:val="18"/>
        </w:rPr>
        <w:t>Figure 6.</w:t>
      </w:r>
      <w:r w:rsidRPr="00057EFE">
        <w:rPr>
          <w:rFonts w:cs="Calibri"/>
          <w:i/>
          <w:iCs/>
          <w:color w:val="000000" w:themeColor="text1"/>
          <w:sz w:val="18"/>
          <w:szCs w:val="18"/>
        </w:rPr>
        <w:t xml:space="preserve"> </w:t>
      </w:r>
      <w:r w:rsidRPr="00057EFE">
        <w:rPr>
          <w:rFonts w:cs="Calibri"/>
          <w:color w:val="000000" w:themeColor="text1"/>
          <w:sz w:val="18"/>
          <w:szCs w:val="18"/>
        </w:rPr>
        <w:t>Th</w:t>
      </w:r>
      <w:r w:rsidR="00F176E5" w:rsidRPr="00057EFE">
        <w:rPr>
          <w:rFonts w:cs="Calibri"/>
          <w:color w:val="000000" w:themeColor="text1"/>
          <w:sz w:val="18"/>
          <w:szCs w:val="18"/>
        </w:rPr>
        <w:t>is image</w:t>
      </w:r>
      <w:r w:rsidRPr="00057EFE">
        <w:rPr>
          <w:rFonts w:cs="Calibri"/>
          <w:color w:val="000000" w:themeColor="text1"/>
          <w:sz w:val="18"/>
          <w:szCs w:val="18"/>
        </w:rPr>
        <w:t xml:space="preserve"> </w:t>
      </w:r>
      <w:r w:rsidR="00B216FF" w:rsidRPr="00057EFE">
        <w:rPr>
          <w:rFonts w:cs="Calibri"/>
          <w:color w:val="000000" w:themeColor="text1"/>
          <w:sz w:val="18"/>
          <w:szCs w:val="18"/>
        </w:rPr>
        <w:t>depicts</w:t>
      </w:r>
      <w:r w:rsidRPr="00057EFE">
        <w:rPr>
          <w:rFonts w:cs="Calibri"/>
          <w:color w:val="000000" w:themeColor="text1"/>
          <w:sz w:val="18"/>
          <w:szCs w:val="18"/>
        </w:rPr>
        <w:t xml:space="preserve"> </w:t>
      </w:r>
      <w:r w:rsidR="00F176E5" w:rsidRPr="00057EFE">
        <w:rPr>
          <w:rFonts w:cs="Calibri"/>
          <w:color w:val="000000" w:themeColor="text1"/>
          <w:sz w:val="18"/>
          <w:szCs w:val="18"/>
        </w:rPr>
        <w:t xml:space="preserve">nine </w:t>
      </w:r>
      <w:r w:rsidRPr="00057EFE">
        <w:rPr>
          <w:rFonts w:cs="Calibri"/>
          <w:color w:val="000000" w:themeColor="text1"/>
          <w:sz w:val="18"/>
          <w:szCs w:val="18"/>
        </w:rPr>
        <w:t>still</w:t>
      </w:r>
      <w:r w:rsidR="00B216FF" w:rsidRPr="00057EFE">
        <w:rPr>
          <w:rFonts w:cs="Calibri"/>
          <w:color w:val="000000" w:themeColor="text1"/>
          <w:sz w:val="18"/>
          <w:szCs w:val="18"/>
        </w:rPr>
        <w:t xml:space="preserve"> images</w:t>
      </w:r>
      <w:r w:rsidR="00F176E5" w:rsidRPr="00057EFE">
        <w:rPr>
          <w:rFonts w:cs="Calibri"/>
          <w:color w:val="000000" w:themeColor="text1"/>
          <w:sz w:val="18"/>
          <w:szCs w:val="18"/>
        </w:rPr>
        <w:t xml:space="preserve"> captured</w:t>
      </w:r>
      <w:r w:rsidRPr="00057EFE">
        <w:rPr>
          <w:rFonts w:cs="Calibri"/>
          <w:color w:val="000000" w:themeColor="text1"/>
          <w:sz w:val="18"/>
          <w:szCs w:val="18"/>
        </w:rPr>
        <w:t xml:space="preserve"> from a</w:t>
      </w:r>
      <w:r w:rsidR="00B216FF" w:rsidRPr="00057EFE">
        <w:rPr>
          <w:rFonts w:cs="Calibri"/>
          <w:color w:val="000000" w:themeColor="text1"/>
          <w:sz w:val="18"/>
          <w:szCs w:val="18"/>
        </w:rPr>
        <w:t xml:space="preserve"> </w:t>
      </w:r>
      <w:r w:rsidRPr="00057EFE">
        <w:rPr>
          <w:rFonts w:cs="Calibri"/>
          <w:color w:val="000000" w:themeColor="text1"/>
          <w:sz w:val="18"/>
          <w:szCs w:val="18"/>
        </w:rPr>
        <w:t xml:space="preserve">sound </w:t>
      </w:r>
      <w:r w:rsidR="00B216FF" w:rsidRPr="00057EFE">
        <w:rPr>
          <w:rFonts w:cs="Calibri"/>
          <w:color w:val="000000" w:themeColor="text1"/>
          <w:sz w:val="18"/>
          <w:szCs w:val="18"/>
        </w:rPr>
        <w:t xml:space="preserve">visualization, which </w:t>
      </w:r>
      <w:r w:rsidR="000A58A2">
        <w:rPr>
          <w:rFonts w:cs="Calibri"/>
          <w:color w:val="000000" w:themeColor="text1"/>
          <w:sz w:val="18"/>
          <w:szCs w:val="18"/>
        </w:rPr>
        <w:t>translated</w:t>
      </w:r>
      <w:r w:rsidR="00B216FF" w:rsidRPr="00057EFE">
        <w:rPr>
          <w:rFonts w:cs="Calibri"/>
          <w:color w:val="000000" w:themeColor="text1"/>
          <w:sz w:val="18"/>
          <w:szCs w:val="18"/>
        </w:rPr>
        <w:t xml:space="preserve"> the </w:t>
      </w:r>
      <w:r w:rsidR="004370D8" w:rsidRPr="00057EFE">
        <w:rPr>
          <w:rFonts w:cs="Calibri"/>
          <w:color w:val="000000" w:themeColor="text1"/>
          <w:sz w:val="18"/>
          <w:szCs w:val="18"/>
        </w:rPr>
        <w:t>auditory din</w:t>
      </w:r>
      <w:r w:rsidR="00B216FF" w:rsidRPr="00057EFE">
        <w:rPr>
          <w:rFonts w:cs="Calibri"/>
          <w:color w:val="000000" w:themeColor="text1"/>
          <w:sz w:val="18"/>
          <w:szCs w:val="18"/>
        </w:rPr>
        <w:t xml:space="preserve"> of a wild honey bee nest into visual data</w:t>
      </w:r>
      <w:r w:rsidRPr="00057EFE">
        <w:rPr>
          <w:rFonts w:cs="Calibri"/>
          <w:color w:val="000000" w:themeColor="text1"/>
          <w:sz w:val="18"/>
          <w:szCs w:val="18"/>
        </w:rPr>
        <w:t xml:space="preserve">. </w:t>
      </w:r>
      <w:r w:rsidRPr="00057EFE">
        <w:rPr>
          <w:rFonts w:cs="Calibri"/>
          <w:i/>
          <w:iCs/>
          <w:color w:val="000000" w:themeColor="text1"/>
          <w:sz w:val="18"/>
          <w:szCs w:val="18"/>
        </w:rPr>
        <w:t>Image courtesy of Apis Arborea.</w:t>
      </w:r>
      <w:r w:rsidRPr="00057EFE">
        <w:rPr>
          <w:rStyle w:val="FootnoteReference"/>
          <w:rFonts w:cs="Calibri"/>
          <w:i/>
          <w:iCs/>
          <w:color w:val="000000" w:themeColor="text1"/>
          <w:sz w:val="18"/>
          <w:szCs w:val="18"/>
        </w:rPr>
        <w:footnoteReference w:id="124"/>
      </w:r>
    </w:p>
    <w:p w14:paraId="49EB0C5E" w14:textId="1D6E3E70" w:rsidR="00FF0B98" w:rsidRPr="00057EFE" w:rsidRDefault="006A2AF2" w:rsidP="00FF0B98">
      <w:pPr>
        <w:spacing w:line="360" w:lineRule="auto"/>
        <w:rPr>
          <w:rFonts w:cs="Calibri"/>
          <w:szCs w:val="22"/>
        </w:rPr>
      </w:pPr>
      <w:r w:rsidRPr="00057EFE">
        <w:rPr>
          <w:rFonts w:cs="Calibri"/>
          <w:szCs w:val="22"/>
        </w:rPr>
        <w:br/>
      </w:r>
    </w:p>
    <w:p w14:paraId="294A4E60" w14:textId="72FBA78F" w:rsidR="00FF0B98" w:rsidRPr="00057EFE" w:rsidRDefault="00FF0B98" w:rsidP="00FF0B98">
      <w:pPr>
        <w:spacing w:line="360" w:lineRule="auto"/>
        <w:rPr>
          <w:rFonts w:cs="Calibri"/>
          <w:szCs w:val="22"/>
        </w:rPr>
      </w:pPr>
      <w:r w:rsidRPr="00057EFE">
        <w:rPr>
          <w:rFonts w:cs="Calibri"/>
          <w:szCs w:val="22"/>
        </w:rPr>
        <w:tab/>
        <w:t>Whereas Devon’s sense of self dissolves into the divine, other practitioners experience sacred sound in ways that encourage self-</w:t>
      </w:r>
      <w:r w:rsidR="00014A47" w:rsidRPr="00057EFE">
        <w:rPr>
          <w:rFonts w:cs="Calibri"/>
          <w:szCs w:val="22"/>
        </w:rPr>
        <w:t>actualization</w:t>
      </w:r>
      <w:r w:rsidRPr="00057EFE">
        <w:rPr>
          <w:rFonts w:cs="Calibri"/>
          <w:szCs w:val="22"/>
        </w:rPr>
        <w:t xml:space="preserve">. </w:t>
      </w:r>
      <w:r w:rsidR="00014A47" w:rsidRPr="00057EFE">
        <w:rPr>
          <w:rFonts w:cs="Calibri"/>
          <w:szCs w:val="22"/>
        </w:rPr>
        <w:t>While meditating with a bee they rescued from a river, Taylor shares how they suddenly</w:t>
      </w:r>
      <w:r w:rsidRPr="00057EFE">
        <w:rPr>
          <w:rFonts w:cs="Calibri"/>
          <w:szCs w:val="22"/>
        </w:rPr>
        <w:t xml:space="preserve"> </w:t>
      </w:r>
      <w:r w:rsidR="00014A47" w:rsidRPr="00057EFE">
        <w:rPr>
          <w:rFonts w:cs="Calibri"/>
          <w:szCs w:val="22"/>
        </w:rPr>
        <w:t>heard a voice saying ‘</w:t>
      </w:r>
      <w:r w:rsidRPr="00057EFE">
        <w:rPr>
          <w:rFonts w:cs="Calibri"/>
          <w:szCs w:val="22"/>
        </w:rPr>
        <w:t>we are more than people think we are, but no one stops to listen. Stop and listen’.</w:t>
      </w:r>
      <w:r w:rsidRPr="00057EFE">
        <w:rPr>
          <w:rFonts w:cs="Calibri"/>
          <w:szCs w:val="22"/>
          <w:vertAlign w:val="superscript"/>
        </w:rPr>
        <w:footnoteReference w:id="125"/>
      </w:r>
      <w:r w:rsidRPr="00057EFE">
        <w:rPr>
          <w:rFonts w:cs="Calibri"/>
          <w:szCs w:val="22"/>
        </w:rPr>
        <w:t xml:space="preserve"> This spiritual directive triggered an entirely new lifepath, wherein Taylor began to pay closer attention </w:t>
      </w:r>
      <w:r w:rsidR="00967E0A">
        <w:rPr>
          <w:rFonts w:cs="Calibri"/>
          <w:szCs w:val="22"/>
        </w:rPr>
        <w:t>to</w:t>
      </w:r>
      <w:r w:rsidRPr="00057EFE">
        <w:rPr>
          <w:rFonts w:cs="Calibri"/>
          <w:szCs w:val="22"/>
        </w:rPr>
        <w:t xml:space="preserve"> divine signs and synchronicities, eventually culminating in their path to sacred apiculture.</w:t>
      </w:r>
      <w:r w:rsidRPr="00057EFE">
        <w:rPr>
          <w:rFonts w:cs="Calibri"/>
          <w:szCs w:val="22"/>
          <w:vertAlign w:val="superscript"/>
        </w:rPr>
        <w:footnoteReference w:id="126"/>
      </w:r>
      <w:r w:rsidRPr="00057EFE">
        <w:rPr>
          <w:rFonts w:cs="Calibri"/>
          <w:szCs w:val="22"/>
        </w:rPr>
        <w:t xml:space="preserve"> </w:t>
      </w:r>
      <w:r w:rsidR="008311FC" w:rsidRPr="00057EFE">
        <w:rPr>
          <w:rFonts w:cs="Calibri"/>
          <w:szCs w:val="22"/>
        </w:rPr>
        <w:t>Through channeling the voice of the bees</w:t>
      </w:r>
      <w:r w:rsidR="009A4CB2">
        <w:rPr>
          <w:rFonts w:cs="Calibri"/>
          <w:szCs w:val="22"/>
        </w:rPr>
        <w:t xml:space="preserve"> and expressing it out loud through various ‘strange noises’</w:t>
      </w:r>
      <w:r w:rsidR="008311FC" w:rsidRPr="00057EFE">
        <w:rPr>
          <w:rFonts w:cs="Calibri"/>
          <w:szCs w:val="22"/>
        </w:rPr>
        <w:t xml:space="preserve">, Taylor was able to ‘find my voice’ and cultivate a greater sense of </w:t>
      </w:r>
      <w:r w:rsidR="008311FC" w:rsidRPr="00057EFE">
        <w:rPr>
          <w:rFonts w:cs="Calibri"/>
          <w:szCs w:val="22"/>
        </w:rPr>
        <w:lastRenderedPageBreak/>
        <w:t>confidence as a person, practitioner, and healer</w:t>
      </w:r>
      <w:r w:rsidR="00E600EC" w:rsidRPr="00057EFE">
        <w:rPr>
          <w:rFonts w:cs="Calibri"/>
          <w:szCs w:val="22"/>
        </w:rPr>
        <w:t>.</w:t>
      </w:r>
      <w:r w:rsidR="00E600EC" w:rsidRPr="00057EFE">
        <w:rPr>
          <w:rFonts w:cs="Calibri"/>
          <w:szCs w:val="22"/>
          <w:vertAlign w:val="superscript"/>
        </w:rPr>
        <w:footnoteReference w:id="127"/>
      </w:r>
      <w:r w:rsidR="00E600EC" w:rsidRPr="00057EFE">
        <w:rPr>
          <w:rFonts w:cs="Calibri"/>
          <w:szCs w:val="22"/>
        </w:rPr>
        <w:t xml:space="preserve"> </w:t>
      </w:r>
      <w:r w:rsidR="008311FC" w:rsidRPr="00057EFE">
        <w:rPr>
          <w:rFonts w:cs="Calibri"/>
          <w:szCs w:val="22"/>
        </w:rPr>
        <w:t xml:space="preserve">Following their own personal </w:t>
      </w:r>
      <w:r w:rsidR="00E600EC" w:rsidRPr="00057EFE">
        <w:rPr>
          <w:rFonts w:cs="Calibri"/>
          <w:szCs w:val="22"/>
        </w:rPr>
        <w:t xml:space="preserve">transformation </w:t>
      </w:r>
      <w:r w:rsidR="008311FC" w:rsidRPr="00057EFE">
        <w:rPr>
          <w:rFonts w:cs="Calibri"/>
          <w:szCs w:val="22"/>
        </w:rPr>
        <w:t>by embodying</w:t>
      </w:r>
      <w:r w:rsidR="00E600EC" w:rsidRPr="00057EFE">
        <w:rPr>
          <w:rFonts w:cs="Calibri"/>
          <w:szCs w:val="22"/>
        </w:rPr>
        <w:t xml:space="preserve"> bee sounds, Taylor now relies on similar sonic energies to help others</w:t>
      </w:r>
      <w:r w:rsidR="008311FC" w:rsidRPr="00057EFE">
        <w:rPr>
          <w:rFonts w:cs="Calibri"/>
          <w:szCs w:val="22"/>
        </w:rPr>
        <w:t xml:space="preserve"> ’</w:t>
      </w:r>
      <w:r w:rsidR="00E600EC" w:rsidRPr="00057EFE">
        <w:rPr>
          <w:rFonts w:cs="Calibri"/>
          <w:szCs w:val="22"/>
        </w:rPr>
        <w:t>clear and restore their energy’</w:t>
      </w:r>
      <w:r w:rsidR="008311FC" w:rsidRPr="00057EFE">
        <w:rPr>
          <w:rFonts w:cs="Calibri"/>
          <w:szCs w:val="22"/>
        </w:rPr>
        <w:t>.</w:t>
      </w:r>
      <w:r w:rsidR="008311FC" w:rsidRPr="00057EFE">
        <w:rPr>
          <w:rStyle w:val="FootnoteReference"/>
          <w:rFonts w:cs="Calibri"/>
          <w:szCs w:val="22"/>
        </w:rPr>
        <w:footnoteReference w:id="128"/>
      </w:r>
      <w:r w:rsidR="008311FC" w:rsidRPr="00057EFE">
        <w:rPr>
          <w:rFonts w:cs="Calibri"/>
          <w:szCs w:val="22"/>
        </w:rPr>
        <w:t xml:space="preserve"> To do so, Taylor channels and incorporates bee</w:t>
      </w:r>
      <w:r w:rsidR="00E600EC" w:rsidRPr="00057EFE">
        <w:rPr>
          <w:rFonts w:cs="Calibri"/>
          <w:szCs w:val="22"/>
        </w:rPr>
        <w:t xml:space="preserve"> sounds during </w:t>
      </w:r>
      <w:r w:rsidR="00A35EE0" w:rsidRPr="00057EFE">
        <w:rPr>
          <w:rFonts w:cs="Calibri"/>
          <w:szCs w:val="22"/>
        </w:rPr>
        <w:t>c</w:t>
      </w:r>
      <w:r w:rsidR="008311FC" w:rsidRPr="00057EFE">
        <w:rPr>
          <w:rFonts w:cs="Calibri"/>
          <w:szCs w:val="22"/>
        </w:rPr>
        <w:t xml:space="preserve">lient sessions to </w:t>
      </w:r>
      <w:r w:rsidR="00A35EE0" w:rsidRPr="00057EFE">
        <w:rPr>
          <w:rFonts w:cs="Calibri"/>
          <w:szCs w:val="22"/>
        </w:rPr>
        <w:t>share</w:t>
      </w:r>
      <w:r w:rsidR="00E600EC" w:rsidRPr="00057EFE">
        <w:rPr>
          <w:rFonts w:cs="Calibri"/>
          <w:szCs w:val="22"/>
        </w:rPr>
        <w:t xml:space="preserve"> sacred healing </w:t>
      </w:r>
      <w:r w:rsidR="008311FC" w:rsidRPr="00057EFE">
        <w:rPr>
          <w:rFonts w:cs="Calibri"/>
          <w:szCs w:val="22"/>
        </w:rPr>
        <w:t>using the</w:t>
      </w:r>
      <w:r w:rsidR="00E600EC" w:rsidRPr="00057EFE">
        <w:rPr>
          <w:rFonts w:cs="Calibri"/>
          <w:szCs w:val="22"/>
        </w:rPr>
        <w:t xml:space="preserve"> bees’ sonic signature.</w:t>
      </w:r>
      <w:r w:rsidR="00E600EC" w:rsidRPr="00057EFE">
        <w:rPr>
          <w:rStyle w:val="FootnoteReference"/>
          <w:rFonts w:cs="Calibri"/>
          <w:szCs w:val="22"/>
        </w:rPr>
        <w:footnoteReference w:id="129"/>
      </w:r>
      <w:r w:rsidR="00E600EC" w:rsidRPr="00057EFE">
        <w:rPr>
          <w:rFonts w:cs="Calibri"/>
          <w:szCs w:val="22"/>
        </w:rPr>
        <w:t xml:space="preserve">  </w:t>
      </w:r>
    </w:p>
    <w:p w14:paraId="7D23F0E3" w14:textId="2A9F7DFC" w:rsidR="0078011B" w:rsidRPr="00057EFE" w:rsidRDefault="00580835" w:rsidP="0078011B">
      <w:pPr>
        <w:spacing w:line="360" w:lineRule="auto"/>
        <w:ind w:left="360"/>
        <w:rPr>
          <w:rFonts w:cs="Calibri"/>
          <w:szCs w:val="22"/>
        </w:rPr>
      </w:pPr>
      <w:r>
        <w:rPr>
          <w:rFonts w:cs="Calibri"/>
          <w:szCs w:val="22"/>
        </w:rPr>
        <w:br/>
      </w:r>
      <w:r w:rsidR="00E600EC" w:rsidRPr="00057EFE">
        <w:rPr>
          <w:rFonts w:cs="Calibri"/>
          <w:szCs w:val="22"/>
        </w:rPr>
        <w:br/>
      </w:r>
      <w:r w:rsidR="0078011B" w:rsidRPr="00057EFE">
        <w:rPr>
          <w:rFonts w:cs="Calibri"/>
          <w:bCs/>
          <w:color w:val="808080" w:themeColor="background1" w:themeShade="80"/>
          <w:szCs w:val="22"/>
        </w:rPr>
        <w:t>v</w:t>
      </w:r>
      <w:r w:rsidR="00806B58" w:rsidRPr="00057EFE">
        <w:rPr>
          <w:rFonts w:cs="Calibri"/>
          <w:bCs/>
          <w:color w:val="808080" w:themeColor="background1" w:themeShade="80"/>
          <w:szCs w:val="22"/>
        </w:rPr>
        <w:t>.</w:t>
      </w:r>
      <w:r w:rsidR="0078011B" w:rsidRPr="00057EFE">
        <w:rPr>
          <w:rFonts w:cs="Calibri"/>
          <w:bCs/>
          <w:szCs w:val="22"/>
        </w:rPr>
        <w:tab/>
      </w:r>
      <w:r w:rsidR="0078011B" w:rsidRPr="00057EFE">
        <w:rPr>
          <w:rFonts w:cs="Calibri"/>
          <w:bCs/>
          <w:sz w:val="28"/>
          <w:szCs w:val="28"/>
        </w:rPr>
        <w:t>T</w:t>
      </w:r>
      <w:r w:rsidR="00D92FAC" w:rsidRPr="00057EFE">
        <w:rPr>
          <w:rFonts w:cs="Calibri"/>
          <w:bCs/>
          <w:sz w:val="28"/>
          <w:szCs w:val="28"/>
        </w:rPr>
        <w:t>aste</w:t>
      </w:r>
    </w:p>
    <w:p w14:paraId="2E539530" w14:textId="579B334F" w:rsidR="006B6AC9" w:rsidRPr="00057EFE" w:rsidRDefault="00E600EC" w:rsidP="00F762D8">
      <w:pPr>
        <w:spacing w:line="360" w:lineRule="auto"/>
        <w:rPr>
          <w:rFonts w:cs="Calibri"/>
          <w:szCs w:val="22"/>
        </w:rPr>
      </w:pPr>
      <w:r w:rsidRPr="00057EFE">
        <w:rPr>
          <w:rFonts w:cs="Calibri"/>
          <w:szCs w:val="22"/>
        </w:rPr>
        <w:br/>
      </w:r>
      <w:r w:rsidRPr="00057EFE">
        <w:rPr>
          <w:rFonts w:cs="Calibri"/>
          <w:szCs w:val="22"/>
        </w:rPr>
        <w:tab/>
        <w:t>Many sacred apiculture</w:t>
      </w:r>
      <w:r w:rsidR="002E5796" w:rsidRPr="00057EFE">
        <w:rPr>
          <w:rFonts w:cs="Calibri"/>
          <w:szCs w:val="22"/>
        </w:rPr>
        <w:t xml:space="preserve"> practitioners</w:t>
      </w:r>
      <w:r w:rsidRPr="00057EFE">
        <w:rPr>
          <w:rFonts w:cs="Calibri"/>
          <w:szCs w:val="22"/>
        </w:rPr>
        <w:t xml:space="preserve"> </w:t>
      </w:r>
      <w:r w:rsidR="00925605" w:rsidRPr="00057EFE">
        <w:rPr>
          <w:rFonts w:cs="Calibri"/>
          <w:szCs w:val="22"/>
        </w:rPr>
        <w:t>share a regular—or even daily—practice of ‘taking’</w:t>
      </w:r>
      <w:r w:rsidRPr="00057EFE">
        <w:rPr>
          <w:rFonts w:cs="Calibri"/>
          <w:szCs w:val="22"/>
        </w:rPr>
        <w:t xml:space="preserve"> honey</w:t>
      </w:r>
      <w:r w:rsidR="002E5796" w:rsidRPr="00057EFE">
        <w:rPr>
          <w:rFonts w:cs="Calibri"/>
          <w:szCs w:val="22"/>
        </w:rPr>
        <w:t xml:space="preserve"> </w:t>
      </w:r>
      <w:r w:rsidRPr="00057EFE">
        <w:rPr>
          <w:rFonts w:cs="Calibri"/>
          <w:szCs w:val="22"/>
        </w:rPr>
        <w:t>as a form of</w:t>
      </w:r>
      <w:r w:rsidR="002E5796" w:rsidRPr="00057EFE">
        <w:rPr>
          <w:rFonts w:cs="Calibri"/>
          <w:szCs w:val="22"/>
        </w:rPr>
        <w:t xml:space="preserve"> communion.</w:t>
      </w:r>
      <w:r w:rsidR="00925605" w:rsidRPr="00057EFE">
        <w:rPr>
          <w:rFonts w:cs="Calibri"/>
          <w:szCs w:val="22"/>
          <w:vertAlign w:val="superscript"/>
        </w:rPr>
        <w:footnoteReference w:id="130"/>
      </w:r>
      <w:r w:rsidR="002E5796" w:rsidRPr="00057EFE">
        <w:rPr>
          <w:rFonts w:cs="Calibri"/>
          <w:szCs w:val="22"/>
        </w:rPr>
        <w:t xml:space="preserve"> </w:t>
      </w:r>
      <w:r w:rsidRPr="00057EFE">
        <w:rPr>
          <w:rFonts w:cs="Calibri"/>
          <w:szCs w:val="22"/>
        </w:rPr>
        <w:t xml:space="preserve">This of course </w:t>
      </w:r>
      <w:r w:rsidR="006B6AC9" w:rsidRPr="00057EFE">
        <w:rPr>
          <w:rFonts w:cs="Calibri"/>
          <w:szCs w:val="22"/>
        </w:rPr>
        <w:t>carries a</w:t>
      </w:r>
      <w:r w:rsidRPr="00057EFE">
        <w:rPr>
          <w:rFonts w:cs="Calibri"/>
          <w:szCs w:val="22"/>
        </w:rPr>
        <w:t xml:space="preserve"> conceptual and ecological underpinning. Honey itself </w:t>
      </w:r>
      <w:r w:rsidR="006B6AC9" w:rsidRPr="00057EFE">
        <w:rPr>
          <w:rFonts w:cs="Calibri"/>
          <w:szCs w:val="22"/>
        </w:rPr>
        <w:t>can be described as a concentrated expression</w:t>
      </w:r>
      <w:r w:rsidRPr="00057EFE">
        <w:rPr>
          <w:rFonts w:cs="Calibri"/>
          <w:szCs w:val="22"/>
        </w:rPr>
        <w:t xml:space="preserve"> of local plant biodiversity</w:t>
      </w:r>
      <w:r w:rsidR="006B6AC9" w:rsidRPr="00057EFE">
        <w:rPr>
          <w:rFonts w:cs="Calibri"/>
          <w:szCs w:val="22"/>
        </w:rPr>
        <w:t>, as it is created from nectar gathered from nearby flowers</w:t>
      </w:r>
      <w:r w:rsidRPr="00057EFE">
        <w:rPr>
          <w:rFonts w:cs="Calibri"/>
          <w:szCs w:val="22"/>
        </w:rPr>
        <w:t xml:space="preserve">. </w:t>
      </w:r>
      <w:r w:rsidR="000F2B03" w:rsidRPr="00057EFE">
        <w:rPr>
          <w:rFonts w:cs="Calibri"/>
          <w:szCs w:val="22"/>
        </w:rPr>
        <w:t xml:space="preserve">Offering a </w:t>
      </w:r>
      <w:r w:rsidR="004F1D3E" w:rsidRPr="00057EFE">
        <w:rPr>
          <w:rFonts w:cs="Calibri"/>
          <w:szCs w:val="22"/>
        </w:rPr>
        <w:t>memorable</w:t>
      </w:r>
      <w:r w:rsidR="000F2B03" w:rsidRPr="00057EFE">
        <w:rPr>
          <w:rFonts w:cs="Calibri"/>
          <w:szCs w:val="22"/>
        </w:rPr>
        <w:t xml:space="preserve"> example, Dale Pendell cites that honey produced by bees who visit nightshades </w:t>
      </w:r>
      <w:r w:rsidR="00F762D8" w:rsidRPr="00057EFE">
        <w:rPr>
          <w:rFonts w:cs="Calibri"/>
          <w:szCs w:val="22"/>
        </w:rPr>
        <w:t xml:space="preserve">also </w:t>
      </w:r>
      <w:r w:rsidR="000F2B03" w:rsidRPr="00057EFE">
        <w:rPr>
          <w:rFonts w:cs="Calibri"/>
          <w:szCs w:val="22"/>
        </w:rPr>
        <w:t>carries the plants’ hallucinogenic properties.</w:t>
      </w:r>
      <w:r w:rsidR="000F2B03" w:rsidRPr="00057EFE">
        <w:rPr>
          <w:rFonts w:cs="Calibri"/>
          <w:szCs w:val="22"/>
          <w:vertAlign w:val="superscript"/>
        </w:rPr>
        <w:footnoteReference w:id="131"/>
      </w:r>
      <w:r w:rsidR="000F2B03" w:rsidRPr="00057EFE">
        <w:rPr>
          <w:rFonts w:cs="Calibri"/>
          <w:szCs w:val="22"/>
        </w:rPr>
        <w:t xml:space="preserve"> Furthermore, such mind-altering substances may even become more </w:t>
      </w:r>
      <w:r w:rsidR="00F762D8" w:rsidRPr="00057EFE">
        <w:rPr>
          <w:rFonts w:cs="Calibri"/>
          <w:szCs w:val="22"/>
        </w:rPr>
        <w:t>potent</w:t>
      </w:r>
      <w:r w:rsidR="000F2B03" w:rsidRPr="00057EFE">
        <w:rPr>
          <w:rFonts w:cs="Calibri"/>
          <w:szCs w:val="22"/>
        </w:rPr>
        <w:t xml:space="preserve"> when alchemized into honey.</w:t>
      </w:r>
      <w:r w:rsidR="000F2B03" w:rsidRPr="00057EFE">
        <w:rPr>
          <w:rStyle w:val="FootnoteReference"/>
          <w:rFonts w:cs="Calibri"/>
          <w:szCs w:val="22"/>
        </w:rPr>
        <w:footnoteReference w:id="132"/>
      </w:r>
      <w:r w:rsidR="000F2B03" w:rsidRPr="00057EFE">
        <w:rPr>
          <w:rFonts w:cs="Calibri"/>
          <w:szCs w:val="22"/>
        </w:rPr>
        <w:t xml:space="preserve"> </w:t>
      </w:r>
      <w:r w:rsidR="00F762D8" w:rsidRPr="00057EFE">
        <w:rPr>
          <w:rFonts w:cs="Calibri"/>
          <w:szCs w:val="22"/>
        </w:rPr>
        <w:br/>
      </w:r>
      <w:r w:rsidR="00F762D8" w:rsidRPr="00057EFE">
        <w:rPr>
          <w:rFonts w:cs="Calibri"/>
          <w:szCs w:val="22"/>
        </w:rPr>
        <w:tab/>
        <w:t>When we ingest honey, we intimately interact with our immediate ecology—including the invisible beings who writhe and wriggle throughout our bodies. Indeed, h</w:t>
      </w:r>
      <w:r w:rsidR="000F2B03" w:rsidRPr="00057EFE">
        <w:rPr>
          <w:rFonts w:cs="Calibri"/>
          <w:szCs w:val="22"/>
        </w:rPr>
        <w:t>oney is alive</w:t>
      </w:r>
      <w:r w:rsidR="00925605" w:rsidRPr="00057EFE">
        <w:rPr>
          <w:rFonts w:cs="Calibri"/>
          <w:szCs w:val="22"/>
        </w:rPr>
        <w:t xml:space="preserve"> insofar as it</w:t>
      </w:r>
      <w:r w:rsidR="006B6AC9" w:rsidRPr="00057EFE">
        <w:rPr>
          <w:rFonts w:cs="Calibri"/>
          <w:szCs w:val="22"/>
        </w:rPr>
        <w:t xml:space="preserve"> is animated by countless microorganisms.</w:t>
      </w:r>
      <w:r w:rsidR="00925605" w:rsidRPr="00057EFE">
        <w:rPr>
          <w:rStyle w:val="FootnoteReference"/>
          <w:rFonts w:cs="Calibri"/>
          <w:szCs w:val="22"/>
        </w:rPr>
        <w:footnoteReference w:id="133"/>
      </w:r>
      <w:r w:rsidR="006B6AC9" w:rsidRPr="00057EFE">
        <w:rPr>
          <w:rFonts w:cs="Calibri"/>
          <w:szCs w:val="22"/>
        </w:rPr>
        <w:t xml:space="preserve"> Just as ritual intoxication</w:t>
      </w:r>
      <w:r w:rsidR="00C73A4A" w:rsidRPr="00057EFE">
        <w:rPr>
          <w:rFonts w:cs="Calibri"/>
          <w:szCs w:val="22"/>
        </w:rPr>
        <w:t xml:space="preserve"> </w:t>
      </w:r>
      <w:r w:rsidR="006B6AC9" w:rsidRPr="00057EFE">
        <w:rPr>
          <w:rFonts w:cs="Calibri"/>
          <w:szCs w:val="22"/>
        </w:rPr>
        <w:t>can influence one’s perception and behavior, biomedical research has found that the microorganisms in our gut influence how—and therefore what—we think.</w:t>
      </w:r>
      <w:r w:rsidR="00FF1D14" w:rsidRPr="00057EFE">
        <w:rPr>
          <w:rStyle w:val="FootnoteReference"/>
          <w:rFonts w:cs="Calibri"/>
          <w:szCs w:val="22"/>
        </w:rPr>
        <w:footnoteReference w:id="134"/>
      </w:r>
      <w:r w:rsidR="006B6AC9" w:rsidRPr="00057EFE">
        <w:rPr>
          <w:rFonts w:cs="Calibri"/>
          <w:szCs w:val="22"/>
        </w:rPr>
        <w:t xml:space="preserve"> By implication, </w:t>
      </w:r>
      <w:r w:rsidR="009A4CB2">
        <w:rPr>
          <w:rFonts w:cs="Calibri"/>
          <w:szCs w:val="22"/>
        </w:rPr>
        <w:t xml:space="preserve">to </w:t>
      </w:r>
      <w:r w:rsidR="00F762D8" w:rsidRPr="00057EFE">
        <w:rPr>
          <w:rFonts w:cs="Calibri"/>
          <w:szCs w:val="22"/>
        </w:rPr>
        <w:t xml:space="preserve">ingest </w:t>
      </w:r>
      <w:r w:rsidR="006B6AC9" w:rsidRPr="00057EFE">
        <w:rPr>
          <w:rFonts w:cs="Calibri"/>
          <w:szCs w:val="22"/>
        </w:rPr>
        <w:t xml:space="preserve">honey </w:t>
      </w:r>
      <w:r w:rsidR="00925605" w:rsidRPr="00057EFE">
        <w:rPr>
          <w:rFonts w:cs="Calibri"/>
          <w:szCs w:val="22"/>
        </w:rPr>
        <w:t xml:space="preserve">is </w:t>
      </w:r>
      <w:r w:rsidR="009A4CB2">
        <w:rPr>
          <w:rFonts w:cs="Calibri"/>
          <w:szCs w:val="22"/>
        </w:rPr>
        <w:t xml:space="preserve">to </w:t>
      </w:r>
      <w:r w:rsidR="00C97F30">
        <w:rPr>
          <w:rFonts w:cs="Calibri"/>
          <w:szCs w:val="22"/>
        </w:rPr>
        <w:t>embrace</w:t>
      </w:r>
      <w:r w:rsidR="009A4CB2">
        <w:rPr>
          <w:rFonts w:cs="Calibri"/>
          <w:szCs w:val="22"/>
        </w:rPr>
        <w:t xml:space="preserve"> </w:t>
      </w:r>
      <w:r w:rsidR="006B6AC9" w:rsidRPr="00057EFE">
        <w:rPr>
          <w:rFonts w:cs="Calibri"/>
          <w:szCs w:val="22"/>
        </w:rPr>
        <w:t>other perspectives and cosmologies</w:t>
      </w:r>
      <w:r w:rsidR="00C97F30">
        <w:rPr>
          <w:rFonts w:cs="Calibri"/>
          <w:szCs w:val="22"/>
        </w:rPr>
        <w:t>.</w:t>
      </w:r>
    </w:p>
    <w:p w14:paraId="1322F190" w14:textId="7CE060B2" w:rsidR="00CA21AA" w:rsidRPr="00057EFE" w:rsidRDefault="000F2B03" w:rsidP="000F2B03">
      <w:pPr>
        <w:spacing w:line="360" w:lineRule="auto"/>
        <w:ind w:firstLine="720"/>
        <w:rPr>
          <w:rFonts w:cs="Calibri"/>
          <w:szCs w:val="22"/>
        </w:rPr>
      </w:pPr>
      <w:r w:rsidRPr="00057EFE">
        <w:rPr>
          <w:rFonts w:cs="Calibri"/>
          <w:szCs w:val="22"/>
        </w:rPr>
        <w:t>Th</w:t>
      </w:r>
      <w:r w:rsidR="00F762D8" w:rsidRPr="00057EFE">
        <w:rPr>
          <w:rFonts w:cs="Calibri"/>
          <w:szCs w:val="22"/>
        </w:rPr>
        <w:t>ese</w:t>
      </w:r>
      <w:r w:rsidRPr="00057EFE">
        <w:rPr>
          <w:rFonts w:cs="Calibri"/>
          <w:szCs w:val="22"/>
        </w:rPr>
        <w:t xml:space="preserve"> connection</w:t>
      </w:r>
      <w:r w:rsidR="00F762D8" w:rsidRPr="00057EFE">
        <w:rPr>
          <w:rFonts w:cs="Calibri"/>
          <w:szCs w:val="22"/>
        </w:rPr>
        <w:t>s</w:t>
      </w:r>
      <w:r w:rsidRPr="00057EFE">
        <w:rPr>
          <w:rFonts w:cs="Calibri"/>
          <w:szCs w:val="22"/>
        </w:rPr>
        <w:t xml:space="preserve"> between honey and human cosmology </w:t>
      </w:r>
      <w:r w:rsidR="00F762D8" w:rsidRPr="00057EFE">
        <w:rPr>
          <w:rFonts w:cs="Calibri"/>
          <w:szCs w:val="22"/>
        </w:rPr>
        <w:t>are</w:t>
      </w:r>
      <w:r w:rsidRPr="00057EFE">
        <w:rPr>
          <w:rFonts w:cs="Calibri"/>
          <w:szCs w:val="22"/>
        </w:rPr>
        <w:t xml:space="preserve"> especially evident amongst spiritual apiculture practitioners. For </w:t>
      </w:r>
      <w:r w:rsidR="000A45AC" w:rsidRPr="00057EFE">
        <w:rPr>
          <w:rFonts w:cs="Calibri"/>
          <w:szCs w:val="22"/>
        </w:rPr>
        <w:t>Blake</w:t>
      </w:r>
      <w:r w:rsidRPr="00057EFE">
        <w:rPr>
          <w:rFonts w:cs="Calibri"/>
          <w:szCs w:val="22"/>
        </w:rPr>
        <w:t xml:space="preserve">, the gradual changes in the quality and characteristics of their </w:t>
      </w:r>
      <w:r w:rsidR="00125512" w:rsidRPr="00057EFE">
        <w:rPr>
          <w:rFonts w:cs="Calibri"/>
          <w:szCs w:val="22"/>
        </w:rPr>
        <w:t>hive’s</w:t>
      </w:r>
      <w:r w:rsidRPr="00057EFE">
        <w:rPr>
          <w:rFonts w:cs="Calibri"/>
          <w:szCs w:val="22"/>
        </w:rPr>
        <w:t xml:space="preserve"> honey prompted a deeper spiritual connection</w:t>
      </w:r>
      <w:r w:rsidR="00125512" w:rsidRPr="00057EFE">
        <w:rPr>
          <w:rFonts w:cs="Calibri"/>
          <w:szCs w:val="22"/>
        </w:rPr>
        <w:t xml:space="preserve"> with</w:t>
      </w:r>
      <w:r w:rsidR="00560A0A" w:rsidRPr="00057EFE">
        <w:rPr>
          <w:rFonts w:cs="Calibri"/>
          <w:szCs w:val="22"/>
        </w:rPr>
        <w:t xml:space="preserve"> bees—and the biosphere at large</w:t>
      </w:r>
      <w:r w:rsidR="00125512" w:rsidRPr="00057EFE">
        <w:rPr>
          <w:rFonts w:cs="Calibri"/>
          <w:szCs w:val="22"/>
        </w:rPr>
        <w:t xml:space="preserve">. </w:t>
      </w:r>
      <w:r w:rsidR="00560A0A" w:rsidRPr="00057EFE">
        <w:rPr>
          <w:rFonts w:cs="Calibri"/>
          <w:szCs w:val="22"/>
        </w:rPr>
        <w:t>They describe</w:t>
      </w:r>
      <w:r w:rsidR="00125512" w:rsidRPr="00057EFE">
        <w:rPr>
          <w:rFonts w:cs="Calibri"/>
          <w:szCs w:val="22"/>
        </w:rPr>
        <w:t xml:space="preserve"> how </w:t>
      </w:r>
      <w:r w:rsidR="00CA21AA" w:rsidRPr="00057EFE">
        <w:rPr>
          <w:rFonts w:cs="Calibri"/>
          <w:szCs w:val="22"/>
        </w:rPr>
        <w:t xml:space="preserve">the bees’ honey changed color </w:t>
      </w:r>
      <w:r w:rsidR="00560A0A" w:rsidRPr="00057EFE">
        <w:rPr>
          <w:rFonts w:cs="Calibri"/>
          <w:szCs w:val="22"/>
        </w:rPr>
        <w:t>dramatically</w:t>
      </w:r>
      <w:r w:rsidR="00CA21AA" w:rsidRPr="00057EFE">
        <w:rPr>
          <w:rFonts w:cs="Calibri"/>
          <w:szCs w:val="22"/>
        </w:rPr>
        <w:t xml:space="preserve"> after the large</w:t>
      </w:r>
      <w:r w:rsidR="00125512" w:rsidRPr="00057EFE">
        <w:rPr>
          <w:rFonts w:cs="Calibri"/>
          <w:szCs w:val="22"/>
        </w:rPr>
        <w:t xml:space="preserve">, </w:t>
      </w:r>
      <w:r w:rsidR="00CA21AA" w:rsidRPr="00057EFE">
        <w:rPr>
          <w:rFonts w:cs="Calibri"/>
          <w:szCs w:val="22"/>
        </w:rPr>
        <w:t>25-year-old</w:t>
      </w:r>
      <w:r w:rsidR="00125512" w:rsidRPr="00057EFE">
        <w:rPr>
          <w:rFonts w:cs="Calibri"/>
          <w:szCs w:val="22"/>
        </w:rPr>
        <w:t xml:space="preserve"> lemon tree in the apiary</w:t>
      </w:r>
      <w:r w:rsidR="00CA21AA" w:rsidRPr="00057EFE">
        <w:rPr>
          <w:rFonts w:cs="Calibri"/>
          <w:szCs w:val="22"/>
        </w:rPr>
        <w:t xml:space="preserve"> died.</w:t>
      </w:r>
      <w:r w:rsidR="00560A0A" w:rsidRPr="00057EFE">
        <w:rPr>
          <w:rFonts w:cs="Calibri"/>
          <w:szCs w:val="22"/>
          <w:vertAlign w:val="superscript"/>
        </w:rPr>
        <w:footnoteReference w:id="135"/>
      </w:r>
      <w:r w:rsidR="00CA21AA" w:rsidRPr="00057EFE">
        <w:rPr>
          <w:rFonts w:cs="Calibri"/>
          <w:szCs w:val="22"/>
        </w:rPr>
        <w:t xml:space="preserve"> </w:t>
      </w:r>
      <w:r w:rsidR="00560A0A" w:rsidRPr="00057EFE">
        <w:rPr>
          <w:rFonts w:cs="Calibri"/>
          <w:szCs w:val="22"/>
        </w:rPr>
        <w:t>Beyond</w:t>
      </w:r>
      <w:r w:rsidR="00CA21AA" w:rsidRPr="00057EFE">
        <w:rPr>
          <w:rFonts w:cs="Calibri"/>
          <w:szCs w:val="22"/>
        </w:rPr>
        <w:t xml:space="preserve"> recognizing the practical reality that the bees </w:t>
      </w:r>
      <w:r w:rsidR="00D5303A">
        <w:rPr>
          <w:rFonts w:cs="Calibri"/>
          <w:szCs w:val="22"/>
        </w:rPr>
        <w:t xml:space="preserve">then </w:t>
      </w:r>
      <w:r w:rsidR="00CA21AA" w:rsidRPr="00057EFE">
        <w:rPr>
          <w:rFonts w:cs="Calibri"/>
          <w:szCs w:val="22"/>
        </w:rPr>
        <w:t xml:space="preserve">had to find nectar from other </w:t>
      </w:r>
      <w:r w:rsidR="00CA21AA" w:rsidRPr="00057EFE">
        <w:rPr>
          <w:rFonts w:cs="Calibri"/>
          <w:szCs w:val="22"/>
        </w:rPr>
        <w:lastRenderedPageBreak/>
        <w:t xml:space="preserve">sources, </w:t>
      </w:r>
      <w:r w:rsidR="000A45AC" w:rsidRPr="00057EFE">
        <w:rPr>
          <w:rFonts w:cs="Calibri"/>
          <w:szCs w:val="22"/>
        </w:rPr>
        <w:t>Blake</w:t>
      </w:r>
      <w:r w:rsidR="00CA21AA" w:rsidRPr="00057EFE">
        <w:rPr>
          <w:rFonts w:cs="Calibri"/>
          <w:szCs w:val="22"/>
        </w:rPr>
        <w:t xml:space="preserve"> also </w:t>
      </w:r>
      <w:r w:rsidR="00560A0A" w:rsidRPr="00057EFE">
        <w:rPr>
          <w:rFonts w:cs="Calibri"/>
          <w:szCs w:val="22"/>
        </w:rPr>
        <w:t>sees the transformation a</w:t>
      </w:r>
      <w:r w:rsidR="0059381D">
        <w:rPr>
          <w:rFonts w:cs="Calibri"/>
          <w:szCs w:val="22"/>
        </w:rPr>
        <w:t>s</w:t>
      </w:r>
      <w:r w:rsidR="00560A0A" w:rsidRPr="00057EFE">
        <w:rPr>
          <w:rFonts w:cs="Calibri"/>
          <w:szCs w:val="22"/>
        </w:rPr>
        <w:t xml:space="preserve"> spiritually significant in that it suggests the bees were actively mourning the loss of their sacred tree and were channeling their grief into the honey</w:t>
      </w:r>
      <w:r w:rsidR="00CA21AA" w:rsidRPr="00057EFE">
        <w:rPr>
          <w:rFonts w:cs="Calibri"/>
          <w:szCs w:val="22"/>
        </w:rPr>
        <w:t>.</w:t>
      </w:r>
      <w:r w:rsidR="00CA21AA" w:rsidRPr="00057EFE">
        <w:rPr>
          <w:rFonts w:cs="Calibri"/>
          <w:szCs w:val="22"/>
          <w:vertAlign w:val="superscript"/>
        </w:rPr>
        <w:footnoteReference w:id="136"/>
      </w:r>
    </w:p>
    <w:p w14:paraId="2D152B9C" w14:textId="43B0F501" w:rsidR="00CA21AA" w:rsidRPr="00057EFE" w:rsidRDefault="00580835" w:rsidP="000F2B03">
      <w:pPr>
        <w:spacing w:line="360" w:lineRule="auto"/>
        <w:ind w:firstLine="720"/>
        <w:rPr>
          <w:rFonts w:cs="Calibri"/>
          <w:szCs w:val="22"/>
        </w:rPr>
      </w:pPr>
      <w:r>
        <w:rPr>
          <w:rFonts w:cs="Calibri"/>
          <w:szCs w:val="22"/>
        </w:rPr>
        <w:br/>
      </w:r>
    </w:p>
    <w:p w14:paraId="72E321B3" w14:textId="5140576E" w:rsidR="00FF0B98" w:rsidRPr="00057EFE" w:rsidRDefault="00806B58" w:rsidP="00806B58">
      <w:pPr>
        <w:spacing w:line="360" w:lineRule="auto"/>
        <w:ind w:left="360"/>
        <w:rPr>
          <w:rFonts w:cs="Calibri"/>
          <w:szCs w:val="22"/>
        </w:rPr>
      </w:pPr>
      <w:r w:rsidRPr="00057EFE">
        <w:rPr>
          <w:rFonts w:cs="Calibri"/>
          <w:bCs/>
          <w:color w:val="808080" w:themeColor="background1" w:themeShade="80"/>
          <w:szCs w:val="22"/>
        </w:rPr>
        <w:t>vi.</w:t>
      </w:r>
      <w:r w:rsidRPr="00057EFE">
        <w:rPr>
          <w:rFonts w:cs="Calibri"/>
          <w:bCs/>
          <w:szCs w:val="22"/>
        </w:rPr>
        <w:t xml:space="preserve"> </w:t>
      </w:r>
      <w:r w:rsidRPr="00057EFE">
        <w:rPr>
          <w:rFonts w:cs="Calibri"/>
          <w:bCs/>
          <w:szCs w:val="22"/>
        </w:rPr>
        <w:tab/>
      </w:r>
      <w:r w:rsidRPr="00057EFE">
        <w:rPr>
          <w:rFonts w:cs="Calibri"/>
          <w:bCs/>
          <w:sz w:val="28"/>
          <w:szCs w:val="28"/>
        </w:rPr>
        <w:t>A Sixth Sense</w:t>
      </w:r>
      <w:r w:rsidR="005114F6" w:rsidRPr="00057EFE">
        <w:rPr>
          <w:rFonts w:cs="Calibri"/>
          <w:szCs w:val="22"/>
          <w:u w:val="single"/>
        </w:rPr>
        <w:br/>
      </w:r>
    </w:p>
    <w:p w14:paraId="10B827D5" w14:textId="25E77031" w:rsidR="005114F6" w:rsidRPr="00057EFE" w:rsidRDefault="005114F6" w:rsidP="00FF0B98">
      <w:pPr>
        <w:spacing w:line="360" w:lineRule="auto"/>
        <w:rPr>
          <w:rFonts w:cs="Calibri"/>
          <w:szCs w:val="22"/>
        </w:rPr>
      </w:pPr>
      <w:r w:rsidRPr="00057EFE">
        <w:rPr>
          <w:rFonts w:cs="Calibri"/>
          <w:szCs w:val="22"/>
        </w:rPr>
        <w:tab/>
      </w:r>
      <w:r w:rsidR="0021113F" w:rsidRPr="00057EFE">
        <w:rPr>
          <w:rFonts w:cs="Calibri"/>
          <w:szCs w:val="22"/>
        </w:rPr>
        <w:t xml:space="preserve">Sacred experience often </w:t>
      </w:r>
      <w:r w:rsidRPr="00057EFE">
        <w:rPr>
          <w:rFonts w:cs="Calibri"/>
          <w:szCs w:val="22"/>
        </w:rPr>
        <w:t>exist</w:t>
      </w:r>
      <w:r w:rsidR="0021113F" w:rsidRPr="00057EFE">
        <w:rPr>
          <w:rFonts w:cs="Calibri"/>
          <w:szCs w:val="22"/>
        </w:rPr>
        <w:t>s</w:t>
      </w:r>
      <w:r w:rsidRPr="00057EFE">
        <w:rPr>
          <w:rFonts w:cs="Calibri"/>
          <w:szCs w:val="22"/>
        </w:rPr>
        <w:t xml:space="preserve"> beyond the bounds of the body’s normal senses (i.e. sight, smell, touch, sound, and taste). As </w:t>
      </w:r>
      <w:r w:rsidR="000A45AC" w:rsidRPr="00057EFE">
        <w:rPr>
          <w:rFonts w:cs="Calibri"/>
          <w:szCs w:val="22"/>
        </w:rPr>
        <w:t>Morgan</w:t>
      </w:r>
      <w:r w:rsidRPr="00057EFE">
        <w:rPr>
          <w:rFonts w:cs="Calibri"/>
          <w:szCs w:val="22"/>
        </w:rPr>
        <w:t xml:space="preserve"> puts it, ‘my interactions with the bees give me access to a different interior sphere within myself. I get a “sixth sense” I guess you’d call it’.</w:t>
      </w:r>
      <w:r w:rsidRPr="00057EFE">
        <w:rPr>
          <w:rStyle w:val="FootnoteReference"/>
          <w:rFonts w:cs="Calibri"/>
          <w:szCs w:val="22"/>
        </w:rPr>
        <w:footnoteReference w:id="137"/>
      </w:r>
      <w:r w:rsidRPr="00057EFE">
        <w:rPr>
          <w:rFonts w:cs="Calibri"/>
          <w:szCs w:val="22"/>
        </w:rPr>
        <w:t xml:space="preserve"> This intuitive means of perception takes form in different ways for different people, yet it nonetheless emerged as a common theme for each practitioner I interviewed</w:t>
      </w:r>
      <w:r w:rsidR="0021113F" w:rsidRPr="00057EFE">
        <w:rPr>
          <w:rFonts w:cs="Calibri"/>
          <w:szCs w:val="22"/>
        </w:rPr>
        <w:t xml:space="preserve">. This suggests </w:t>
      </w:r>
      <w:r w:rsidRPr="00057EFE">
        <w:rPr>
          <w:rFonts w:cs="Calibri"/>
          <w:szCs w:val="22"/>
        </w:rPr>
        <w:t xml:space="preserve">that sacred apiculture activates alternative capacities through which we might experience the divine. </w:t>
      </w:r>
    </w:p>
    <w:p w14:paraId="2DEE565D" w14:textId="46EA7A22" w:rsidR="005114F6" w:rsidRPr="00057EFE" w:rsidRDefault="005114F6" w:rsidP="00FF0B98">
      <w:pPr>
        <w:spacing w:line="360" w:lineRule="auto"/>
        <w:rPr>
          <w:rFonts w:cs="Calibri"/>
          <w:szCs w:val="22"/>
        </w:rPr>
      </w:pPr>
      <w:r w:rsidRPr="00057EFE">
        <w:rPr>
          <w:rFonts w:cs="Calibri"/>
          <w:szCs w:val="22"/>
        </w:rPr>
        <w:tab/>
        <w:t>While the mechanism</w:t>
      </w:r>
      <w:r w:rsidR="0021113F" w:rsidRPr="00057EFE">
        <w:rPr>
          <w:rFonts w:cs="Calibri"/>
          <w:szCs w:val="22"/>
        </w:rPr>
        <w:t>s</w:t>
      </w:r>
      <w:r w:rsidRPr="00057EFE">
        <w:rPr>
          <w:rFonts w:cs="Calibri"/>
          <w:szCs w:val="22"/>
        </w:rPr>
        <w:t xml:space="preserve"> </w:t>
      </w:r>
      <w:r w:rsidR="0021113F" w:rsidRPr="00057EFE">
        <w:rPr>
          <w:rFonts w:cs="Calibri"/>
          <w:szCs w:val="22"/>
        </w:rPr>
        <w:t>underlying</w:t>
      </w:r>
      <w:r w:rsidRPr="00057EFE">
        <w:rPr>
          <w:rFonts w:cs="Calibri"/>
          <w:szCs w:val="22"/>
        </w:rPr>
        <w:t xml:space="preserve"> such connections remain vague (even to those who experience them), we may nonetheless consider a similar allegory in pollination studies. Researchers have discovered that bees and flowers sense one another electromagnetically, such that flowers can invisibly indicate</w:t>
      </w:r>
      <w:r w:rsidR="001116C9" w:rsidRPr="00057EFE">
        <w:rPr>
          <w:rFonts w:cs="Calibri"/>
          <w:szCs w:val="22"/>
        </w:rPr>
        <w:t xml:space="preserve"> to bees</w:t>
      </w:r>
      <w:r w:rsidRPr="00057EFE">
        <w:rPr>
          <w:rFonts w:cs="Calibri"/>
          <w:szCs w:val="22"/>
        </w:rPr>
        <w:t xml:space="preserve"> when nectar is available.</w:t>
      </w:r>
      <w:r w:rsidRPr="00057EFE">
        <w:rPr>
          <w:rStyle w:val="FootnoteReference"/>
          <w:rFonts w:cs="Calibri"/>
          <w:szCs w:val="22"/>
        </w:rPr>
        <w:footnoteReference w:id="138"/>
      </w:r>
      <w:r w:rsidRPr="00057EFE">
        <w:rPr>
          <w:rFonts w:cs="Calibri"/>
          <w:szCs w:val="22"/>
        </w:rPr>
        <w:t xml:space="preserve"> </w:t>
      </w:r>
      <w:r w:rsidR="001116C9" w:rsidRPr="00057EFE">
        <w:rPr>
          <w:rFonts w:cs="Calibri"/>
          <w:szCs w:val="22"/>
        </w:rPr>
        <w:t>P</w:t>
      </w:r>
      <w:r w:rsidRPr="00057EFE">
        <w:rPr>
          <w:rFonts w:cs="Calibri"/>
          <w:szCs w:val="22"/>
        </w:rPr>
        <w:t xml:space="preserve">ractitioners enjoy similar invisible bonds with their bees, </w:t>
      </w:r>
      <w:r w:rsidR="001116C9" w:rsidRPr="00057EFE">
        <w:rPr>
          <w:rFonts w:cs="Calibri"/>
          <w:szCs w:val="22"/>
        </w:rPr>
        <w:t>mediated by</w:t>
      </w:r>
      <w:r w:rsidRPr="00057EFE">
        <w:rPr>
          <w:rFonts w:cs="Calibri"/>
          <w:szCs w:val="22"/>
        </w:rPr>
        <w:t xml:space="preserve"> </w:t>
      </w:r>
      <w:r w:rsidR="00AB6968" w:rsidRPr="00057EFE">
        <w:rPr>
          <w:rFonts w:cs="Calibri"/>
          <w:szCs w:val="22"/>
        </w:rPr>
        <w:t>diaphanous and</w:t>
      </w:r>
      <w:r w:rsidRPr="00057EFE">
        <w:rPr>
          <w:rFonts w:cs="Calibri"/>
          <w:szCs w:val="22"/>
        </w:rPr>
        <w:t xml:space="preserve"> extr</w:t>
      </w:r>
      <w:r w:rsidR="002F4D08" w:rsidRPr="00057EFE">
        <w:rPr>
          <w:rFonts w:cs="Calibri"/>
          <w:szCs w:val="22"/>
        </w:rPr>
        <w:t>acorporeal</w:t>
      </w:r>
      <w:r w:rsidRPr="00057EFE">
        <w:rPr>
          <w:rFonts w:cs="Calibri"/>
          <w:szCs w:val="22"/>
        </w:rPr>
        <w:t xml:space="preserve"> means of </w:t>
      </w:r>
      <w:r w:rsidR="001116C9" w:rsidRPr="00057EFE">
        <w:rPr>
          <w:rFonts w:cs="Calibri"/>
          <w:szCs w:val="22"/>
        </w:rPr>
        <w:t>exchange.</w:t>
      </w:r>
      <w:r w:rsidRPr="00057EFE">
        <w:rPr>
          <w:rFonts w:cs="Calibri"/>
          <w:szCs w:val="22"/>
        </w:rPr>
        <w:t xml:space="preserve"> Jordan</w:t>
      </w:r>
      <w:r w:rsidR="00E54EA9" w:rsidRPr="00057EFE">
        <w:rPr>
          <w:rFonts w:cs="Calibri"/>
          <w:szCs w:val="22"/>
        </w:rPr>
        <w:t>, for one, describes their</w:t>
      </w:r>
      <w:r w:rsidRPr="00057EFE">
        <w:rPr>
          <w:rFonts w:cs="Calibri"/>
          <w:szCs w:val="22"/>
        </w:rPr>
        <w:t xml:space="preserve"> personal capacity to </w:t>
      </w:r>
      <w:r w:rsidR="00E54EA9" w:rsidRPr="00057EFE">
        <w:rPr>
          <w:rFonts w:cs="Calibri"/>
          <w:szCs w:val="22"/>
        </w:rPr>
        <w:t>empathize with bees on an</w:t>
      </w:r>
      <w:r w:rsidRPr="00057EFE">
        <w:rPr>
          <w:rFonts w:cs="Calibri"/>
          <w:szCs w:val="22"/>
        </w:rPr>
        <w:t xml:space="preserve"> extrasensory level. They elaborate:  </w:t>
      </w:r>
    </w:p>
    <w:p w14:paraId="60901B2A" w14:textId="77777777" w:rsidR="005114F6" w:rsidRPr="00057EFE" w:rsidRDefault="005114F6" w:rsidP="00FF0B98">
      <w:pPr>
        <w:spacing w:line="360" w:lineRule="auto"/>
        <w:rPr>
          <w:rFonts w:cs="Calibri"/>
          <w:szCs w:val="22"/>
        </w:rPr>
      </w:pPr>
    </w:p>
    <w:p w14:paraId="32B0BC93" w14:textId="6AF593C7" w:rsidR="005114F6" w:rsidRPr="00057EFE" w:rsidRDefault="005114F6" w:rsidP="005114F6">
      <w:pPr>
        <w:spacing w:line="360" w:lineRule="auto"/>
        <w:ind w:left="1440" w:right="1440"/>
        <w:rPr>
          <w:rFonts w:cs="Calibri"/>
          <w:szCs w:val="22"/>
        </w:rPr>
      </w:pPr>
      <w:r w:rsidRPr="00057EFE">
        <w:rPr>
          <w:rFonts w:cs="Calibri"/>
          <w:szCs w:val="22"/>
        </w:rPr>
        <w:t xml:space="preserve">it’s right that you ask me if I </w:t>
      </w:r>
      <w:r w:rsidRPr="00057EFE">
        <w:rPr>
          <w:rFonts w:cs="Calibri"/>
          <w:i/>
          <w:iCs/>
          <w:szCs w:val="22"/>
        </w:rPr>
        <w:t xml:space="preserve">feel </w:t>
      </w:r>
      <w:r w:rsidRPr="00057EFE">
        <w:rPr>
          <w:rFonts w:cs="Calibri"/>
          <w:szCs w:val="22"/>
        </w:rPr>
        <w:t>that the bees respond</w:t>
      </w:r>
      <w:r w:rsidR="00E54EA9" w:rsidRPr="00057EFE">
        <w:rPr>
          <w:rFonts w:cs="Calibri"/>
          <w:szCs w:val="22"/>
        </w:rPr>
        <w:t xml:space="preserve"> [to offerings]</w:t>
      </w:r>
      <w:r w:rsidRPr="00057EFE">
        <w:rPr>
          <w:rFonts w:cs="Calibri"/>
          <w:szCs w:val="22"/>
        </w:rPr>
        <w:t xml:space="preserve">—because I do. Because it’s not like the bees recline in happiness and </w:t>
      </w:r>
      <w:proofErr w:type="gramStart"/>
      <w:r w:rsidRPr="00057EFE">
        <w:rPr>
          <w:rFonts w:cs="Calibri"/>
          <w:szCs w:val="22"/>
        </w:rPr>
        <w:t>say</w:t>
      </w:r>
      <w:proofErr w:type="gramEnd"/>
      <w:r w:rsidRPr="00057EFE">
        <w:rPr>
          <w:rFonts w:cs="Calibri"/>
          <w:szCs w:val="22"/>
        </w:rPr>
        <w:t xml:space="preserve"> ‘oh that’s so </w:t>
      </w:r>
      <w:proofErr w:type="spellStart"/>
      <w:r w:rsidRPr="00057EFE">
        <w:rPr>
          <w:rFonts w:cs="Calibri"/>
          <w:szCs w:val="22"/>
        </w:rPr>
        <w:t>gooood</w:t>
      </w:r>
      <w:proofErr w:type="spellEnd"/>
      <w:r w:rsidRPr="00057EFE">
        <w:rPr>
          <w:rFonts w:cs="Calibri"/>
          <w:szCs w:val="22"/>
        </w:rPr>
        <w:t xml:space="preserve">’. But that’s the </w:t>
      </w:r>
      <w:r w:rsidRPr="00057EFE">
        <w:rPr>
          <w:rFonts w:cs="Calibri"/>
          <w:i/>
          <w:iCs/>
          <w:szCs w:val="22"/>
        </w:rPr>
        <w:t>feeling</w:t>
      </w:r>
      <w:r w:rsidRPr="00057EFE">
        <w:rPr>
          <w:rFonts w:cs="Calibri"/>
          <w:szCs w:val="22"/>
        </w:rPr>
        <w:t xml:space="preserve"> I get in my meditation.</w:t>
      </w:r>
      <w:r w:rsidRPr="00057EFE">
        <w:rPr>
          <w:rStyle w:val="FootnoteReference"/>
          <w:rFonts w:cs="Calibri"/>
          <w:szCs w:val="22"/>
        </w:rPr>
        <w:footnoteReference w:id="139"/>
      </w:r>
    </w:p>
    <w:p w14:paraId="46ABFA14" w14:textId="77777777" w:rsidR="005114F6" w:rsidRPr="00057EFE" w:rsidRDefault="005114F6" w:rsidP="00FF0B98">
      <w:pPr>
        <w:spacing w:line="360" w:lineRule="auto"/>
        <w:rPr>
          <w:rFonts w:cs="Calibri"/>
          <w:szCs w:val="22"/>
        </w:rPr>
      </w:pPr>
    </w:p>
    <w:p w14:paraId="6BD27654" w14:textId="3C13DD8A" w:rsidR="005114F6" w:rsidRPr="00057EFE" w:rsidRDefault="005114F6" w:rsidP="00FF0B98">
      <w:pPr>
        <w:spacing w:line="360" w:lineRule="auto"/>
        <w:rPr>
          <w:rFonts w:cs="Calibri"/>
          <w:szCs w:val="22"/>
        </w:rPr>
      </w:pPr>
      <w:r w:rsidRPr="00057EFE">
        <w:rPr>
          <w:rFonts w:cs="Calibri"/>
          <w:szCs w:val="22"/>
        </w:rPr>
        <w:t xml:space="preserve">This empathic link is extraordinary in that it establishes a </w:t>
      </w:r>
      <w:proofErr w:type="gramStart"/>
      <w:r w:rsidRPr="00057EFE">
        <w:rPr>
          <w:rFonts w:cs="Calibri"/>
          <w:szCs w:val="22"/>
        </w:rPr>
        <w:t>remote, yet</w:t>
      </w:r>
      <w:proofErr w:type="gramEnd"/>
      <w:r w:rsidRPr="00057EFE">
        <w:rPr>
          <w:rFonts w:cs="Calibri"/>
          <w:szCs w:val="22"/>
        </w:rPr>
        <w:t xml:space="preserve"> deeply </w:t>
      </w:r>
      <w:r w:rsidRPr="00057EFE">
        <w:rPr>
          <w:rFonts w:cs="Calibri"/>
          <w:i/>
          <w:iCs/>
          <w:szCs w:val="22"/>
        </w:rPr>
        <w:t>felt</w:t>
      </w:r>
      <w:r w:rsidRPr="00057EFE">
        <w:rPr>
          <w:rFonts w:cs="Calibri"/>
          <w:szCs w:val="22"/>
        </w:rPr>
        <w:t xml:space="preserve"> connection between Jordan and their bees. This is an important consideration in understanding extrasensory perception in sacred apiculture</w:t>
      </w:r>
      <w:r w:rsidR="00E54EA9" w:rsidRPr="00057EFE">
        <w:rPr>
          <w:rFonts w:cs="Calibri"/>
          <w:szCs w:val="22"/>
        </w:rPr>
        <w:t>, especially</w:t>
      </w:r>
      <w:r w:rsidRPr="00057EFE">
        <w:rPr>
          <w:rFonts w:cs="Calibri"/>
          <w:szCs w:val="22"/>
        </w:rPr>
        <w:t xml:space="preserve"> given that the bodily senses</w:t>
      </w:r>
      <w:r w:rsidR="00E54EA9" w:rsidRPr="00057EFE">
        <w:rPr>
          <w:rFonts w:cs="Calibri"/>
          <w:szCs w:val="22"/>
        </w:rPr>
        <w:t xml:space="preserve"> only function</w:t>
      </w:r>
      <w:r w:rsidRPr="00057EFE">
        <w:rPr>
          <w:rFonts w:cs="Calibri"/>
          <w:szCs w:val="22"/>
        </w:rPr>
        <w:t xml:space="preserve"> within </w:t>
      </w:r>
      <w:r w:rsidR="000F4DE5">
        <w:rPr>
          <w:rFonts w:cs="Calibri"/>
          <w:szCs w:val="22"/>
        </w:rPr>
        <w:t xml:space="preserve">set </w:t>
      </w:r>
      <w:r w:rsidR="00E54EA9" w:rsidRPr="00057EFE">
        <w:rPr>
          <w:rFonts w:cs="Calibri"/>
          <w:szCs w:val="22"/>
        </w:rPr>
        <w:t>proximities to</w:t>
      </w:r>
      <w:r w:rsidRPr="00057EFE">
        <w:rPr>
          <w:rFonts w:cs="Calibri"/>
          <w:szCs w:val="22"/>
        </w:rPr>
        <w:t xml:space="preserve"> that which is </w:t>
      </w:r>
      <w:r w:rsidR="00E54EA9" w:rsidRPr="00057EFE">
        <w:rPr>
          <w:rFonts w:cs="Calibri"/>
          <w:szCs w:val="22"/>
        </w:rPr>
        <w:t>touch</w:t>
      </w:r>
      <w:r w:rsidR="000F4DE5">
        <w:rPr>
          <w:rFonts w:cs="Calibri"/>
          <w:szCs w:val="22"/>
        </w:rPr>
        <w:t>ed</w:t>
      </w:r>
      <w:r w:rsidR="00E54EA9" w:rsidRPr="00057EFE">
        <w:rPr>
          <w:rFonts w:cs="Calibri"/>
          <w:szCs w:val="22"/>
        </w:rPr>
        <w:t xml:space="preserve">, </w:t>
      </w:r>
      <w:r w:rsidRPr="00057EFE">
        <w:rPr>
          <w:rFonts w:cs="Calibri"/>
          <w:szCs w:val="22"/>
        </w:rPr>
        <w:t xml:space="preserve">seen, </w:t>
      </w:r>
      <w:r w:rsidR="00E54EA9" w:rsidRPr="00057EFE">
        <w:rPr>
          <w:rFonts w:cs="Calibri"/>
          <w:szCs w:val="22"/>
        </w:rPr>
        <w:t xml:space="preserve">smelled, heard, or tasted. </w:t>
      </w:r>
    </w:p>
    <w:p w14:paraId="714D008F" w14:textId="008909E1" w:rsidR="001116C9" w:rsidRPr="00057EFE" w:rsidRDefault="005114F6" w:rsidP="00FF0B98">
      <w:pPr>
        <w:spacing w:line="360" w:lineRule="auto"/>
        <w:rPr>
          <w:rFonts w:cs="Calibri"/>
          <w:szCs w:val="22"/>
        </w:rPr>
      </w:pPr>
      <w:r w:rsidRPr="00057EFE">
        <w:rPr>
          <w:rFonts w:cs="Calibri"/>
          <w:szCs w:val="22"/>
        </w:rPr>
        <w:lastRenderedPageBreak/>
        <w:tab/>
        <w:t xml:space="preserve">Bees </w:t>
      </w:r>
      <w:r w:rsidR="00564505" w:rsidRPr="00057EFE">
        <w:rPr>
          <w:rFonts w:cs="Calibri"/>
          <w:szCs w:val="22"/>
        </w:rPr>
        <w:t>also</w:t>
      </w:r>
      <w:r w:rsidRPr="00057EFE">
        <w:rPr>
          <w:rFonts w:cs="Calibri"/>
          <w:szCs w:val="22"/>
        </w:rPr>
        <w:t xml:space="preserve"> influenc</w:t>
      </w:r>
      <w:r w:rsidR="00564505" w:rsidRPr="00057EFE">
        <w:rPr>
          <w:rFonts w:cs="Calibri"/>
          <w:szCs w:val="22"/>
        </w:rPr>
        <w:t>e</w:t>
      </w:r>
      <w:r w:rsidRPr="00057EFE">
        <w:rPr>
          <w:rFonts w:cs="Calibri"/>
          <w:szCs w:val="22"/>
        </w:rPr>
        <w:t xml:space="preserve"> </w:t>
      </w:r>
      <w:r w:rsidR="001116C9" w:rsidRPr="00057EFE">
        <w:rPr>
          <w:rFonts w:cs="Calibri"/>
          <w:szCs w:val="22"/>
        </w:rPr>
        <w:t>human perceptions of time</w:t>
      </w:r>
      <w:r w:rsidR="00BC15BF" w:rsidRPr="00057EFE">
        <w:rPr>
          <w:rFonts w:cs="Calibri"/>
          <w:szCs w:val="22"/>
        </w:rPr>
        <w:t xml:space="preserve">. </w:t>
      </w:r>
      <w:r w:rsidR="00696C1C">
        <w:rPr>
          <w:rFonts w:cs="Calibri"/>
          <w:szCs w:val="22"/>
        </w:rPr>
        <w:t>Whereas b</w:t>
      </w:r>
      <w:r w:rsidR="00EF613A" w:rsidRPr="00057EFE">
        <w:rPr>
          <w:rFonts w:cs="Calibri"/>
          <w:szCs w:val="22"/>
        </w:rPr>
        <w:t>eeswax</w:t>
      </w:r>
      <w:r w:rsidR="00BC15BF" w:rsidRPr="00057EFE">
        <w:rPr>
          <w:rFonts w:cs="Calibri"/>
          <w:szCs w:val="22"/>
        </w:rPr>
        <w:t xml:space="preserve"> candles were used across cultures as a time-tracking technology as early as 500 C.E</w:t>
      </w:r>
      <w:r w:rsidR="00696C1C">
        <w:rPr>
          <w:rFonts w:cs="Calibri"/>
          <w:szCs w:val="22"/>
        </w:rPr>
        <w:t>.,</w:t>
      </w:r>
      <w:r w:rsidR="00564505" w:rsidRPr="00057EFE">
        <w:rPr>
          <w:rFonts w:cs="Calibri"/>
          <w:szCs w:val="22"/>
        </w:rPr>
        <w:t xml:space="preserve"> </w:t>
      </w:r>
      <w:r w:rsidR="001116C9" w:rsidRPr="00057EFE">
        <w:rPr>
          <w:rFonts w:cs="Calibri"/>
          <w:szCs w:val="22"/>
        </w:rPr>
        <w:t xml:space="preserve">sacred apiculture practitioners share </w:t>
      </w:r>
      <w:proofErr w:type="gramStart"/>
      <w:r w:rsidR="001116C9" w:rsidRPr="00057EFE">
        <w:rPr>
          <w:rFonts w:cs="Calibri"/>
          <w:szCs w:val="22"/>
        </w:rPr>
        <w:t>that interactions</w:t>
      </w:r>
      <w:proofErr w:type="gramEnd"/>
      <w:r w:rsidR="001116C9" w:rsidRPr="00057EFE">
        <w:rPr>
          <w:rFonts w:cs="Calibri"/>
          <w:szCs w:val="22"/>
        </w:rPr>
        <w:t xml:space="preserve"> with their bees prompt </w:t>
      </w:r>
      <w:r w:rsidR="00564505" w:rsidRPr="00696C1C">
        <w:rPr>
          <w:rFonts w:cs="Calibri"/>
          <w:i/>
          <w:iCs/>
          <w:szCs w:val="22"/>
        </w:rPr>
        <w:t>different</w:t>
      </w:r>
      <w:r w:rsidR="00564505" w:rsidRPr="00057EFE">
        <w:rPr>
          <w:rFonts w:cs="Calibri"/>
          <w:szCs w:val="22"/>
        </w:rPr>
        <w:t xml:space="preserve"> </w:t>
      </w:r>
      <w:r w:rsidR="001116C9" w:rsidRPr="00057EFE">
        <w:rPr>
          <w:rFonts w:cs="Calibri"/>
          <w:szCs w:val="22"/>
        </w:rPr>
        <w:t>experience</w:t>
      </w:r>
      <w:r w:rsidR="00564505" w:rsidRPr="00057EFE">
        <w:rPr>
          <w:rFonts w:cs="Calibri"/>
          <w:szCs w:val="22"/>
        </w:rPr>
        <w:t>s—</w:t>
      </w:r>
      <w:r w:rsidR="001116C9" w:rsidRPr="00057EFE">
        <w:rPr>
          <w:rFonts w:cs="Calibri"/>
          <w:szCs w:val="22"/>
        </w:rPr>
        <w:t>and understandings</w:t>
      </w:r>
      <w:r w:rsidR="00564505" w:rsidRPr="00057EFE">
        <w:rPr>
          <w:rFonts w:cs="Calibri"/>
          <w:szCs w:val="22"/>
        </w:rPr>
        <w:t>—</w:t>
      </w:r>
      <w:r w:rsidR="001116C9" w:rsidRPr="00057EFE">
        <w:rPr>
          <w:rFonts w:cs="Calibri"/>
          <w:szCs w:val="22"/>
        </w:rPr>
        <w:t>of time.</w:t>
      </w:r>
      <w:r w:rsidR="00696C1C" w:rsidRPr="00696C1C">
        <w:rPr>
          <w:rStyle w:val="FootnoteReference"/>
          <w:rFonts w:cs="Calibri"/>
          <w:szCs w:val="22"/>
        </w:rPr>
        <w:t xml:space="preserve"> </w:t>
      </w:r>
      <w:r w:rsidR="00696C1C" w:rsidRPr="00057EFE">
        <w:rPr>
          <w:rStyle w:val="FootnoteReference"/>
          <w:rFonts w:cs="Calibri"/>
          <w:szCs w:val="22"/>
        </w:rPr>
        <w:footnoteReference w:id="140"/>
      </w:r>
      <w:r w:rsidR="001116C9" w:rsidRPr="00057EFE">
        <w:rPr>
          <w:rFonts w:cs="Calibri"/>
          <w:szCs w:val="22"/>
        </w:rPr>
        <w:t xml:space="preserve"> For </w:t>
      </w:r>
      <w:r w:rsidR="000A45AC" w:rsidRPr="00057EFE">
        <w:rPr>
          <w:rFonts w:cs="Calibri"/>
          <w:szCs w:val="22"/>
        </w:rPr>
        <w:t>Blake</w:t>
      </w:r>
      <w:r w:rsidR="001116C9" w:rsidRPr="00057EFE">
        <w:rPr>
          <w:rFonts w:cs="Calibri"/>
          <w:szCs w:val="22"/>
        </w:rPr>
        <w:t xml:space="preserve">, ‘the apiary is a place where you can sit and just </w:t>
      </w:r>
      <w:r w:rsidR="001116C9" w:rsidRPr="00057EFE">
        <w:rPr>
          <w:rFonts w:cs="Calibri"/>
          <w:i/>
          <w:iCs/>
          <w:szCs w:val="22"/>
        </w:rPr>
        <w:t>be</w:t>
      </w:r>
      <w:r w:rsidR="001116C9" w:rsidRPr="00057EFE">
        <w:rPr>
          <w:rFonts w:cs="Calibri"/>
          <w:szCs w:val="22"/>
        </w:rPr>
        <w:t>. When you just sit here and watch, time slows down’.</w:t>
      </w:r>
      <w:r w:rsidR="001116C9" w:rsidRPr="00057EFE">
        <w:rPr>
          <w:rFonts w:cs="Calibri"/>
          <w:szCs w:val="22"/>
          <w:vertAlign w:val="superscript"/>
        </w:rPr>
        <w:footnoteReference w:id="141"/>
      </w:r>
      <w:r w:rsidR="001116C9" w:rsidRPr="00057EFE">
        <w:rPr>
          <w:rFonts w:cs="Calibri"/>
          <w:szCs w:val="22"/>
        </w:rPr>
        <w:t xml:space="preserve"> </w:t>
      </w:r>
      <w:r w:rsidR="00564505" w:rsidRPr="00057EFE">
        <w:rPr>
          <w:rFonts w:cs="Calibri"/>
          <w:szCs w:val="22"/>
        </w:rPr>
        <w:t xml:space="preserve">Whereas time stretches for Blake, others find it impossible to orientate themselves within the time-space continuum. </w:t>
      </w:r>
      <w:r w:rsidR="000A45AC" w:rsidRPr="00057EFE">
        <w:rPr>
          <w:rFonts w:cs="Calibri"/>
          <w:szCs w:val="22"/>
        </w:rPr>
        <w:t>Avery</w:t>
      </w:r>
      <w:r w:rsidR="001116C9" w:rsidRPr="00057EFE">
        <w:rPr>
          <w:rFonts w:cs="Calibri"/>
          <w:szCs w:val="22"/>
        </w:rPr>
        <w:t xml:space="preserve"> shares that ‘when I go into the hive, I forget about the world around me. I’m </w:t>
      </w:r>
      <w:r w:rsidR="001116C9" w:rsidRPr="00057EFE">
        <w:rPr>
          <w:rFonts w:cs="Calibri"/>
          <w:i/>
          <w:iCs/>
          <w:szCs w:val="22"/>
        </w:rPr>
        <w:t>here</w:t>
      </w:r>
      <w:r w:rsidR="001116C9" w:rsidRPr="00057EFE">
        <w:rPr>
          <w:rFonts w:cs="Calibri"/>
          <w:szCs w:val="22"/>
        </w:rPr>
        <w:t xml:space="preserve"> and don’t even know what’s going on out </w:t>
      </w:r>
      <w:r w:rsidR="001116C9" w:rsidRPr="00057EFE">
        <w:rPr>
          <w:rFonts w:cs="Calibri"/>
          <w:i/>
          <w:iCs/>
          <w:szCs w:val="22"/>
        </w:rPr>
        <w:t>there</w:t>
      </w:r>
      <w:r w:rsidR="001116C9" w:rsidRPr="00057EFE">
        <w:rPr>
          <w:rFonts w:cs="Calibri"/>
          <w:szCs w:val="22"/>
        </w:rPr>
        <w:t>. I lose time’.</w:t>
      </w:r>
      <w:r w:rsidR="001116C9" w:rsidRPr="00057EFE">
        <w:rPr>
          <w:rFonts w:cs="Calibri"/>
          <w:szCs w:val="22"/>
          <w:vertAlign w:val="superscript"/>
        </w:rPr>
        <w:footnoteReference w:id="142"/>
      </w:r>
      <w:r w:rsidR="001116C9" w:rsidRPr="00057EFE">
        <w:rPr>
          <w:rFonts w:cs="Calibri"/>
          <w:szCs w:val="22"/>
        </w:rPr>
        <w:t xml:space="preserve"> Others experience a sense that time ceases to exist—</w:t>
      </w:r>
      <w:r w:rsidR="00564505" w:rsidRPr="00057EFE">
        <w:rPr>
          <w:rFonts w:cs="Calibri"/>
          <w:szCs w:val="22"/>
        </w:rPr>
        <w:t>a</w:t>
      </w:r>
      <w:r w:rsidR="001116C9" w:rsidRPr="00057EFE">
        <w:rPr>
          <w:rFonts w:cs="Calibri"/>
          <w:szCs w:val="22"/>
        </w:rPr>
        <w:t xml:space="preserve">t least in the way we know it. Taylor shares that </w:t>
      </w:r>
      <w:proofErr w:type="gramStart"/>
      <w:r w:rsidR="00564505" w:rsidRPr="00057EFE">
        <w:rPr>
          <w:rFonts w:cs="Calibri"/>
          <w:szCs w:val="22"/>
        </w:rPr>
        <w:t>they</w:t>
      </w:r>
      <w:proofErr w:type="gramEnd"/>
      <w:r w:rsidR="00564505" w:rsidRPr="00057EFE">
        <w:rPr>
          <w:rFonts w:cs="Calibri"/>
          <w:szCs w:val="22"/>
        </w:rPr>
        <w:t xml:space="preserve"> frequently</w:t>
      </w:r>
      <w:r w:rsidR="001116C9" w:rsidRPr="00057EFE">
        <w:rPr>
          <w:rFonts w:cs="Calibri"/>
          <w:szCs w:val="22"/>
        </w:rPr>
        <w:t xml:space="preserve">: </w:t>
      </w:r>
    </w:p>
    <w:p w14:paraId="0E6BD4C6" w14:textId="77777777" w:rsidR="001116C9" w:rsidRPr="00057EFE" w:rsidRDefault="001116C9" w:rsidP="00FF0B98">
      <w:pPr>
        <w:spacing w:line="360" w:lineRule="auto"/>
        <w:rPr>
          <w:rFonts w:cs="Calibri"/>
          <w:szCs w:val="22"/>
        </w:rPr>
      </w:pPr>
    </w:p>
    <w:p w14:paraId="522E92F0" w14:textId="28E29BF1" w:rsidR="005114F6" w:rsidRPr="00057EFE" w:rsidRDefault="001116C9" w:rsidP="001116C9">
      <w:pPr>
        <w:spacing w:line="360" w:lineRule="auto"/>
        <w:ind w:left="1440" w:right="1440"/>
        <w:rPr>
          <w:rFonts w:cs="Calibri"/>
          <w:szCs w:val="22"/>
        </w:rPr>
      </w:pPr>
      <w:r w:rsidRPr="00057EFE">
        <w:rPr>
          <w:rFonts w:cs="Calibri"/>
          <w:szCs w:val="22"/>
        </w:rPr>
        <w:t xml:space="preserve">enter what I call ‘bee time’ where the perception of time is </w:t>
      </w:r>
      <w:r w:rsidRPr="00057EFE">
        <w:rPr>
          <w:rFonts w:cs="Calibri"/>
          <w:i/>
          <w:iCs/>
          <w:szCs w:val="22"/>
        </w:rPr>
        <w:t>actually</w:t>
      </w:r>
      <w:r w:rsidRPr="00057EFE">
        <w:rPr>
          <w:rFonts w:cs="Calibri"/>
          <w:szCs w:val="22"/>
        </w:rPr>
        <w:t xml:space="preserve"> </w:t>
      </w:r>
      <w:r w:rsidRPr="00057EFE">
        <w:rPr>
          <w:rFonts w:cs="Calibri"/>
          <w:i/>
          <w:iCs/>
          <w:szCs w:val="22"/>
        </w:rPr>
        <w:t>correct</w:t>
      </w:r>
      <w:r w:rsidRPr="00057EFE">
        <w:rPr>
          <w:rFonts w:cs="Calibri"/>
          <w:szCs w:val="22"/>
        </w:rPr>
        <w:t xml:space="preserve"> </w:t>
      </w:r>
      <w:r w:rsidRPr="00057EFE">
        <w:rPr>
          <w:rFonts w:cs="Calibri"/>
          <w:i/>
          <w:iCs/>
          <w:szCs w:val="22"/>
        </w:rPr>
        <w:t>[laughter]</w:t>
      </w:r>
      <w:r w:rsidRPr="00057EFE">
        <w:rPr>
          <w:rFonts w:cs="Calibri"/>
          <w:szCs w:val="22"/>
        </w:rPr>
        <w:t xml:space="preserve">. It’s non-linear. It’s almost like there </w:t>
      </w:r>
      <w:r w:rsidRPr="00057EFE">
        <w:rPr>
          <w:rFonts w:cs="Calibri"/>
          <w:i/>
          <w:iCs/>
          <w:szCs w:val="22"/>
        </w:rPr>
        <w:t>is no</w:t>
      </w:r>
      <w:r w:rsidRPr="00057EFE">
        <w:rPr>
          <w:rFonts w:cs="Calibri"/>
          <w:szCs w:val="22"/>
        </w:rPr>
        <w:t xml:space="preserve"> time. I don’t know if I’ve been there with the bees for ten minutes or two hours.</w:t>
      </w:r>
      <w:r w:rsidRPr="00057EFE">
        <w:rPr>
          <w:rStyle w:val="FootnoteReference"/>
          <w:rFonts w:cs="Calibri"/>
          <w:szCs w:val="22"/>
        </w:rPr>
        <w:footnoteReference w:id="143"/>
      </w:r>
      <w:r w:rsidRPr="00057EFE">
        <w:rPr>
          <w:rFonts w:cs="Calibri"/>
          <w:szCs w:val="22"/>
        </w:rPr>
        <w:t xml:space="preserve"> </w:t>
      </w:r>
    </w:p>
    <w:p w14:paraId="25B4CC90" w14:textId="77777777" w:rsidR="001116C9" w:rsidRPr="00057EFE" w:rsidRDefault="001116C9" w:rsidP="001116C9">
      <w:pPr>
        <w:spacing w:line="360" w:lineRule="auto"/>
        <w:rPr>
          <w:rFonts w:cs="Calibri"/>
          <w:szCs w:val="22"/>
        </w:rPr>
      </w:pPr>
    </w:p>
    <w:p w14:paraId="5A2C6C41" w14:textId="04E894C3" w:rsidR="001116C9" w:rsidRPr="00057EFE" w:rsidRDefault="00564505" w:rsidP="001116C9">
      <w:pPr>
        <w:spacing w:line="360" w:lineRule="auto"/>
        <w:rPr>
          <w:rFonts w:cs="Calibri"/>
          <w:szCs w:val="22"/>
        </w:rPr>
      </w:pPr>
      <w:r w:rsidRPr="00057EFE">
        <w:rPr>
          <w:rFonts w:cs="Calibri"/>
          <w:szCs w:val="22"/>
        </w:rPr>
        <w:t xml:space="preserve">Taylor’s </w:t>
      </w:r>
      <w:r w:rsidR="00AC342F">
        <w:rPr>
          <w:rFonts w:cs="Calibri"/>
          <w:szCs w:val="22"/>
        </w:rPr>
        <w:t>account</w:t>
      </w:r>
      <w:r w:rsidR="001116C9" w:rsidRPr="00057EFE">
        <w:rPr>
          <w:rFonts w:cs="Calibri"/>
          <w:szCs w:val="22"/>
        </w:rPr>
        <w:t xml:space="preserve"> suggests that </w:t>
      </w:r>
      <w:r w:rsidRPr="00057EFE">
        <w:rPr>
          <w:rFonts w:cs="Calibri"/>
          <w:szCs w:val="22"/>
        </w:rPr>
        <w:t xml:space="preserve">while </w:t>
      </w:r>
      <w:r w:rsidR="001116C9" w:rsidRPr="00057EFE">
        <w:rPr>
          <w:rFonts w:cs="Calibri"/>
          <w:szCs w:val="22"/>
        </w:rPr>
        <w:t xml:space="preserve">human </w:t>
      </w:r>
      <w:r w:rsidRPr="00057EFE">
        <w:rPr>
          <w:rFonts w:cs="Calibri"/>
          <w:szCs w:val="22"/>
        </w:rPr>
        <w:t>experience may differ from</w:t>
      </w:r>
      <w:r w:rsidR="001116C9" w:rsidRPr="00057EFE">
        <w:rPr>
          <w:rFonts w:cs="Calibri"/>
          <w:szCs w:val="22"/>
        </w:rPr>
        <w:t xml:space="preserve"> objective reality, sacred apiculture </w:t>
      </w:r>
      <w:r w:rsidRPr="00057EFE">
        <w:rPr>
          <w:rFonts w:cs="Calibri"/>
          <w:szCs w:val="22"/>
        </w:rPr>
        <w:t xml:space="preserve">nonetheless </w:t>
      </w:r>
      <w:r w:rsidR="001116C9" w:rsidRPr="00057EFE">
        <w:rPr>
          <w:rFonts w:cs="Calibri"/>
          <w:szCs w:val="22"/>
        </w:rPr>
        <w:t>provides a way to access the true nature of existence</w:t>
      </w:r>
      <w:r w:rsidRPr="00057EFE">
        <w:rPr>
          <w:rFonts w:cs="Calibri"/>
          <w:szCs w:val="22"/>
        </w:rPr>
        <w:t xml:space="preserve">. </w:t>
      </w:r>
    </w:p>
    <w:p w14:paraId="7BEEFD10" w14:textId="77777777" w:rsidR="001116C9" w:rsidRPr="00057EFE" w:rsidRDefault="001116C9" w:rsidP="001116C9">
      <w:pPr>
        <w:spacing w:line="360" w:lineRule="auto"/>
        <w:rPr>
          <w:rFonts w:cs="Calibri"/>
          <w:szCs w:val="22"/>
        </w:rPr>
      </w:pPr>
    </w:p>
    <w:p w14:paraId="65945F23" w14:textId="77777777" w:rsidR="001116C9" w:rsidRPr="00057EFE" w:rsidRDefault="001116C9" w:rsidP="001116C9">
      <w:pPr>
        <w:spacing w:line="360" w:lineRule="auto"/>
        <w:rPr>
          <w:rFonts w:cs="Calibri"/>
          <w:szCs w:val="22"/>
        </w:rPr>
      </w:pPr>
    </w:p>
    <w:p w14:paraId="400425EA" w14:textId="06A87600" w:rsidR="007164D3" w:rsidRPr="00057EFE" w:rsidRDefault="007164D3" w:rsidP="007164D3">
      <w:pPr>
        <w:rPr>
          <w:rFonts w:cs="Calibri"/>
          <w:sz w:val="36"/>
          <w:szCs w:val="36"/>
        </w:rPr>
      </w:pPr>
      <w:r w:rsidRPr="00057EFE">
        <w:rPr>
          <w:rFonts w:cs="Calibri"/>
          <w:color w:val="808080" w:themeColor="background1" w:themeShade="80"/>
          <w:sz w:val="20"/>
          <w:szCs w:val="20"/>
        </w:rPr>
        <w:t>4.4</w:t>
      </w:r>
      <w:r w:rsidR="002F0623" w:rsidRPr="00057EFE">
        <w:rPr>
          <w:rFonts w:cs="Calibri"/>
          <w:color w:val="808080" w:themeColor="background1" w:themeShade="80"/>
          <w:sz w:val="28"/>
          <w:szCs w:val="28"/>
        </w:rPr>
        <w:t xml:space="preserve"> </w:t>
      </w:r>
      <w:r w:rsidR="00806B58" w:rsidRPr="00057EFE">
        <w:rPr>
          <w:rFonts w:cs="Calibri"/>
          <w:color w:val="808080" w:themeColor="background1" w:themeShade="80"/>
          <w:sz w:val="28"/>
          <w:szCs w:val="28"/>
        </w:rPr>
        <w:br/>
      </w:r>
      <w:r w:rsidRPr="00057EFE">
        <w:rPr>
          <w:rFonts w:cs="Calibri"/>
          <w:sz w:val="36"/>
          <w:szCs w:val="36"/>
          <w:u w:val="single"/>
        </w:rPr>
        <w:t>(Re)Shaping Cosmologies</w:t>
      </w:r>
    </w:p>
    <w:p w14:paraId="29E4ED57" w14:textId="62BE179F" w:rsidR="00750553" w:rsidRPr="00057EFE" w:rsidRDefault="001708F6" w:rsidP="001116C9">
      <w:pPr>
        <w:spacing w:line="360" w:lineRule="auto"/>
        <w:rPr>
          <w:rFonts w:cs="Calibri"/>
          <w:szCs w:val="22"/>
        </w:rPr>
      </w:pPr>
      <w:r w:rsidRPr="00057EFE">
        <w:rPr>
          <w:rFonts w:cs="Calibri"/>
          <w:szCs w:val="22"/>
        </w:rPr>
        <w:tab/>
      </w:r>
    </w:p>
    <w:p w14:paraId="0F957226" w14:textId="653069BB" w:rsidR="00321ADA" w:rsidRPr="00057EFE" w:rsidRDefault="001708F6" w:rsidP="00CD3984">
      <w:pPr>
        <w:spacing w:line="360" w:lineRule="auto"/>
        <w:rPr>
          <w:rFonts w:cs="Calibri"/>
          <w:szCs w:val="22"/>
        </w:rPr>
      </w:pPr>
      <w:r w:rsidRPr="00057EFE">
        <w:rPr>
          <w:rFonts w:cs="Calibri"/>
          <w:szCs w:val="22"/>
        </w:rPr>
        <w:tab/>
      </w:r>
      <w:r w:rsidR="00750553" w:rsidRPr="00057EFE">
        <w:rPr>
          <w:rFonts w:cs="Calibri"/>
          <w:szCs w:val="22"/>
        </w:rPr>
        <w:t xml:space="preserve">Having already established </w:t>
      </w:r>
      <w:r w:rsidR="00750553" w:rsidRPr="00057EFE">
        <w:rPr>
          <w:rFonts w:cs="Calibri"/>
          <w:i/>
          <w:iCs/>
          <w:szCs w:val="22"/>
        </w:rPr>
        <w:t>how</w:t>
      </w:r>
      <w:r w:rsidR="00750553" w:rsidRPr="00057EFE">
        <w:rPr>
          <w:rFonts w:cs="Calibri"/>
          <w:szCs w:val="22"/>
        </w:rPr>
        <w:t xml:space="preserve"> practitioners experience the sacred, it is </w:t>
      </w:r>
      <w:r w:rsidR="006E7CE5" w:rsidRPr="00057EFE">
        <w:rPr>
          <w:rFonts w:cs="Calibri"/>
          <w:szCs w:val="22"/>
        </w:rPr>
        <w:t>similarly</w:t>
      </w:r>
      <w:r w:rsidR="00750553" w:rsidRPr="00057EFE">
        <w:rPr>
          <w:rFonts w:cs="Calibri"/>
          <w:szCs w:val="22"/>
        </w:rPr>
        <w:t xml:space="preserve"> important to ex</w:t>
      </w:r>
      <w:r w:rsidR="006E7CE5" w:rsidRPr="00057EFE">
        <w:rPr>
          <w:rFonts w:cs="Calibri"/>
          <w:szCs w:val="22"/>
        </w:rPr>
        <w:t>pand on</w:t>
      </w:r>
      <w:r w:rsidR="00750553" w:rsidRPr="00057EFE">
        <w:rPr>
          <w:rFonts w:cs="Calibri"/>
          <w:szCs w:val="22"/>
        </w:rPr>
        <w:t xml:space="preserve"> </w:t>
      </w:r>
      <w:r w:rsidR="00750553" w:rsidRPr="00057EFE">
        <w:rPr>
          <w:rFonts w:cs="Calibri"/>
          <w:i/>
          <w:iCs/>
          <w:szCs w:val="22"/>
        </w:rPr>
        <w:t>what</w:t>
      </w:r>
      <w:r w:rsidR="00750553" w:rsidRPr="00057EFE">
        <w:rPr>
          <w:rFonts w:cs="Calibri"/>
          <w:szCs w:val="22"/>
        </w:rPr>
        <w:t xml:space="preserve"> </w:t>
      </w:r>
      <w:r w:rsidR="00750553" w:rsidRPr="00057EFE">
        <w:rPr>
          <w:rFonts w:cs="Calibri"/>
          <w:i/>
          <w:iCs/>
          <w:szCs w:val="22"/>
        </w:rPr>
        <w:t>they receive</w:t>
      </w:r>
      <w:r w:rsidR="00750553" w:rsidRPr="00057EFE">
        <w:rPr>
          <w:rFonts w:cs="Calibri"/>
          <w:szCs w:val="22"/>
        </w:rPr>
        <w:t xml:space="preserve"> from such encounters. </w:t>
      </w:r>
      <w:r w:rsidR="00CD3984" w:rsidRPr="00057EFE">
        <w:rPr>
          <w:rFonts w:cs="Calibri"/>
          <w:szCs w:val="22"/>
        </w:rPr>
        <w:t xml:space="preserve">To do so, I will specifically </w:t>
      </w:r>
      <w:r w:rsidR="006E7CE5" w:rsidRPr="00057EFE">
        <w:rPr>
          <w:rFonts w:cs="Calibri"/>
          <w:szCs w:val="22"/>
        </w:rPr>
        <w:t>discuss</w:t>
      </w:r>
      <w:r w:rsidR="00CD3984" w:rsidRPr="00057EFE">
        <w:rPr>
          <w:rFonts w:cs="Calibri"/>
          <w:szCs w:val="22"/>
        </w:rPr>
        <w:t xml:space="preserve"> five </w:t>
      </w:r>
      <w:r w:rsidR="006E7CE5" w:rsidRPr="00057EFE">
        <w:rPr>
          <w:rFonts w:cs="Calibri"/>
          <w:szCs w:val="22"/>
        </w:rPr>
        <w:t>key</w:t>
      </w:r>
      <w:r w:rsidR="00CD3984" w:rsidRPr="00057EFE">
        <w:rPr>
          <w:rFonts w:cs="Calibri"/>
          <w:szCs w:val="22"/>
        </w:rPr>
        <w:t xml:space="preserve"> attributes of sacred apiculture that actively shape practitioners’ cosmologie</w:t>
      </w:r>
      <w:r w:rsidR="006E7CE5" w:rsidRPr="00057EFE">
        <w:rPr>
          <w:rFonts w:cs="Calibri"/>
          <w:szCs w:val="22"/>
        </w:rPr>
        <w:t xml:space="preserve">s: </w:t>
      </w:r>
      <w:r w:rsidR="00321ADA" w:rsidRPr="00057EFE">
        <w:rPr>
          <w:rFonts w:cs="Calibri"/>
          <w:szCs w:val="22"/>
        </w:rPr>
        <w:t xml:space="preserve">the ability to </w:t>
      </w:r>
      <w:r w:rsidR="006E7CE5" w:rsidRPr="00057EFE">
        <w:rPr>
          <w:rFonts w:cs="Calibri"/>
          <w:szCs w:val="22"/>
        </w:rPr>
        <w:t>(</w:t>
      </w:r>
      <w:proofErr w:type="spellStart"/>
      <w:r w:rsidR="006E7CE5" w:rsidRPr="00057EFE">
        <w:rPr>
          <w:rFonts w:cs="Calibri"/>
          <w:szCs w:val="22"/>
        </w:rPr>
        <w:t>i</w:t>
      </w:r>
      <w:proofErr w:type="spellEnd"/>
      <w:r w:rsidR="006E7CE5" w:rsidRPr="00057EFE">
        <w:rPr>
          <w:rFonts w:cs="Calibri"/>
          <w:szCs w:val="22"/>
        </w:rPr>
        <w:t xml:space="preserve">) </w:t>
      </w:r>
      <w:r w:rsidR="00321ADA" w:rsidRPr="00057EFE">
        <w:rPr>
          <w:rFonts w:cs="Calibri"/>
          <w:szCs w:val="22"/>
        </w:rPr>
        <w:t xml:space="preserve">communicate across species, </w:t>
      </w:r>
      <w:r w:rsidR="006E7CE5" w:rsidRPr="00057EFE">
        <w:rPr>
          <w:rFonts w:cs="Calibri"/>
          <w:szCs w:val="22"/>
        </w:rPr>
        <w:t xml:space="preserve">(ii) </w:t>
      </w:r>
      <w:r w:rsidR="00321ADA" w:rsidRPr="00057EFE">
        <w:rPr>
          <w:rFonts w:cs="Calibri"/>
          <w:szCs w:val="22"/>
        </w:rPr>
        <w:t>access esoteric knowledge</w:t>
      </w:r>
      <w:r w:rsidR="0054299C" w:rsidRPr="00057EFE">
        <w:rPr>
          <w:rFonts w:cs="Calibri"/>
          <w:szCs w:val="22"/>
        </w:rPr>
        <w:t xml:space="preserve">, </w:t>
      </w:r>
      <w:r w:rsidR="006E7CE5" w:rsidRPr="00057EFE">
        <w:rPr>
          <w:rFonts w:cs="Calibri"/>
          <w:szCs w:val="22"/>
        </w:rPr>
        <w:t xml:space="preserve">(iii) </w:t>
      </w:r>
      <w:r w:rsidR="0054299C" w:rsidRPr="00057EFE">
        <w:rPr>
          <w:rFonts w:cs="Calibri"/>
          <w:szCs w:val="22"/>
        </w:rPr>
        <w:t>experience divine</w:t>
      </w:r>
      <w:r w:rsidR="00321ADA" w:rsidRPr="00057EFE">
        <w:rPr>
          <w:rFonts w:cs="Calibri"/>
          <w:szCs w:val="22"/>
        </w:rPr>
        <w:t xml:space="preserve"> healing, </w:t>
      </w:r>
      <w:r w:rsidR="006E7CE5" w:rsidRPr="00057EFE">
        <w:rPr>
          <w:rFonts w:cs="Calibri"/>
          <w:szCs w:val="22"/>
        </w:rPr>
        <w:t xml:space="preserve">(iv) </w:t>
      </w:r>
      <w:r w:rsidR="00321ADA" w:rsidRPr="00057EFE">
        <w:rPr>
          <w:rFonts w:cs="Calibri"/>
          <w:szCs w:val="22"/>
        </w:rPr>
        <w:t xml:space="preserve">reformulate one’s individual identity, and </w:t>
      </w:r>
      <w:r w:rsidR="006E7CE5" w:rsidRPr="00057EFE">
        <w:rPr>
          <w:rFonts w:cs="Calibri"/>
          <w:szCs w:val="22"/>
        </w:rPr>
        <w:t xml:space="preserve">(v) </w:t>
      </w:r>
      <w:r w:rsidR="007B3C1C" w:rsidRPr="00057EFE">
        <w:rPr>
          <w:rFonts w:cs="Calibri"/>
          <w:szCs w:val="22"/>
        </w:rPr>
        <w:t>cultivate</w:t>
      </w:r>
      <w:r w:rsidR="00975030" w:rsidRPr="00057EFE">
        <w:rPr>
          <w:rFonts w:cs="Calibri"/>
          <w:szCs w:val="22"/>
        </w:rPr>
        <w:t xml:space="preserve"> deep</w:t>
      </w:r>
      <w:r w:rsidR="00321ADA" w:rsidRPr="00057EFE">
        <w:rPr>
          <w:rFonts w:cs="Calibri"/>
          <w:szCs w:val="22"/>
        </w:rPr>
        <w:t xml:space="preserve"> ecological consciousness. </w:t>
      </w:r>
    </w:p>
    <w:p w14:paraId="13BE7FA5" w14:textId="7348DCEA" w:rsidR="00321ADA" w:rsidRPr="00057EFE" w:rsidRDefault="00321ADA" w:rsidP="001116C9">
      <w:pPr>
        <w:spacing w:line="360" w:lineRule="auto"/>
        <w:rPr>
          <w:rFonts w:cs="Calibri"/>
          <w:szCs w:val="22"/>
        </w:rPr>
      </w:pPr>
    </w:p>
    <w:p w14:paraId="41CC7810" w14:textId="5598CB4B" w:rsidR="00A56D16" w:rsidRPr="00057EFE" w:rsidRDefault="002F0623" w:rsidP="00806B58">
      <w:pPr>
        <w:spacing w:line="360" w:lineRule="auto"/>
        <w:ind w:left="360"/>
        <w:rPr>
          <w:rFonts w:cs="Calibri"/>
          <w:i/>
          <w:iCs/>
          <w:szCs w:val="22"/>
        </w:rPr>
      </w:pPr>
      <w:proofErr w:type="spellStart"/>
      <w:r w:rsidRPr="00057EFE">
        <w:rPr>
          <w:rFonts w:cs="Calibri"/>
          <w:color w:val="808080" w:themeColor="background1" w:themeShade="80"/>
          <w:szCs w:val="22"/>
        </w:rPr>
        <w:t>i</w:t>
      </w:r>
      <w:proofErr w:type="spellEnd"/>
      <w:r w:rsidRPr="00057EFE">
        <w:rPr>
          <w:rFonts w:cs="Calibri"/>
          <w:color w:val="808080" w:themeColor="background1" w:themeShade="80"/>
          <w:szCs w:val="22"/>
        </w:rPr>
        <w:t xml:space="preserve">. </w:t>
      </w:r>
      <w:r w:rsidR="00806B58" w:rsidRPr="00057EFE">
        <w:rPr>
          <w:rFonts w:cs="Calibri"/>
          <w:szCs w:val="22"/>
        </w:rPr>
        <w:tab/>
      </w:r>
      <w:r w:rsidRPr="00057EFE">
        <w:rPr>
          <w:rFonts w:cs="Calibri"/>
          <w:sz w:val="28"/>
          <w:szCs w:val="28"/>
        </w:rPr>
        <w:t>Interspecies Communication</w:t>
      </w:r>
    </w:p>
    <w:p w14:paraId="7E045572" w14:textId="77777777" w:rsidR="00975030" w:rsidRPr="00057EFE" w:rsidRDefault="00975030" w:rsidP="00975030">
      <w:pPr>
        <w:spacing w:line="360" w:lineRule="auto"/>
        <w:rPr>
          <w:rFonts w:cs="Calibri"/>
          <w:szCs w:val="22"/>
        </w:rPr>
      </w:pPr>
    </w:p>
    <w:p w14:paraId="63ACD145" w14:textId="0376A569" w:rsidR="00007495" w:rsidRPr="00057EFE" w:rsidRDefault="00E80DE7" w:rsidP="00975030">
      <w:pPr>
        <w:spacing w:line="360" w:lineRule="auto"/>
        <w:ind w:firstLine="720"/>
        <w:rPr>
          <w:rFonts w:cs="Calibri"/>
          <w:szCs w:val="22"/>
        </w:rPr>
      </w:pPr>
      <w:r w:rsidRPr="00057EFE">
        <w:rPr>
          <w:rFonts w:cs="Calibri"/>
          <w:szCs w:val="22"/>
        </w:rPr>
        <w:lastRenderedPageBreak/>
        <w:t>C</w:t>
      </w:r>
      <w:r w:rsidR="00007495" w:rsidRPr="00057EFE">
        <w:rPr>
          <w:rFonts w:cs="Calibri"/>
          <w:szCs w:val="22"/>
        </w:rPr>
        <w:t xml:space="preserve">ommunication with the supernatural offers a means through which everyday reality and extraordinary spiritual experience can entangle to </w:t>
      </w:r>
      <w:r w:rsidRPr="00057EFE">
        <w:rPr>
          <w:rFonts w:cs="Calibri"/>
          <w:szCs w:val="22"/>
        </w:rPr>
        <w:t>transform worldviews</w:t>
      </w:r>
      <w:r w:rsidR="00975030" w:rsidRPr="00057EFE">
        <w:rPr>
          <w:rFonts w:cs="Calibri"/>
          <w:szCs w:val="22"/>
        </w:rPr>
        <w:t>.</w:t>
      </w:r>
      <w:r w:rsidR="00975030" w:rsidRPr="00057EFE">
        <w:rPr>
          <w:rFonts w:cs="Calibri"/>
          <w:szCs w:val="22"/>
          <w:vertAlign w:val="superscript"/>
        </w:rPr>
        <w:footnoteReference w:id="144"/>
      </w:r>
      <w:r w:rsidR="00975030" w:rsidRPr="00057EFE">
        <w:rPr>
          <w:rFonts w:cs="Calibri"/>
          <w:szCs w:val="22"/>
        </w:rPr>
        <w:t xml:space="preserve"> </w:t>
      </w:r>
      <w:r w:rsidRPr="00057EFE">
        <w:rPr>
          <w:rFonts w:cs="Calibri"/>
          <w:szCs w:val="22"/>
        </w:rPr>
        <w:t xml:space="preserve">This makes communicating with bees particularly pertinent, especially since </w:t>
      </w:r>
      <w:r w:rsidR="00975030" w:rsidRPr="00057EFE">
        <w:rPr>
          <w:rFonts w:cs="Calibri"/>
          <w:szCs w:val="22"/>
        </w:rPr>
        <w:t xml:space="preserve">the linguistic strategies of humans and bees are uniquely linked. </w:t>
      </w:r>
      <w:r w:rsidR="00007495" w:rsidRPr="00057EFE">
        <w:rPr>
          <w:rFonts w:cs="Calibri"/>
          <w:szCs w:val="22"/>
        </w:rPr>
        <w:t>Referencing the</w:t>
      </w:r>
      <w:r w:rsidR="00975030" w:rsidRPr="00057EFE">
        <w:rPr>
          <w:rFonts w:cs="Calibri"/>
          <w:szCs w:val="22"/>
        </w:rPr>
        <w:t xml:space="preserve"> honey bee’s waggle dance, Lars </w:t>
      </w:r>
      <w:proofErr w:type="spellStart"/>
      <w:r w:rsidR="00975030" w:rsidRPr="00057EFE">
        <w:rPr>
          <w:rFonts w:cs="Calibri"/>
          <w:szCs w:val="22"/>
        </w:rPr>
        <w:t>Chittka</w:t>
      </w:r>
      <w:proofErr w:type="spellEnd"/>
      <w:r w:rsidR="00975030" w:rsidRPr="00057EFE">
        <w:rPr>
          <w:rFonts w:cs="Calibri"/>
          <w:szCs w:val="22"/>
        </w:rPr>
        <w:t xml:space="preserve"> </w:t>
      </w:r>
      <w:r w:rsidR="00007495" w:rsidRPr="00057EFE">
        <w:rPr>
          <w:rFonts w:cs="Calibri"/>
          <w:szCs w:val="22"/>
        </w:rPr>
        <w:t xml:space="preserve">states </w:t>
      </w:r>
      <w:r w:rsidR="00975030" w:rsidRPr="00057EFE">
        <w:rPr>
          <w:rFonts w:cs="Calibri"/>
          <w:szCs w:val="22"/>
        </w:rPr>
        <w:t>that ‘no other species (besides humans) uses a similarly symbolic representation to communicate about spatial locations in the real world’.</w:t>
      </w:r>
      <w:r w:rsidR="00975030" w:rsidRPr="00057EFE">
        <w:rPr>
          <w:rFonts w:cs="Calibri"/>
          <w:szCs w:val="22"/>
          <w:vertAlign w:val="superscript"/>
        </w:rPr>
        <w:footnoteReference w:id="145"/>
      </w:r>
      <w:r w:rsidR="00975030" w:rsidRPr="00057EFE">
        <w:rPr>
          <w:rFonts w:cs="Calibri"/>
          <w:szCs w:val="22"/>
        </w:rPr>
        <w:t xml:space="preserve"> Complementing this shared linguistic capacity, entomologists have also discovered that bees can learn </w:t>
      </w:r>
      <w:r w:rsidR="00007495" w:rsidRPr="00057EFE">
        <w:rPr>
          <w:rFonts w:cs="Calibri"/>
          <w:szCs w:val="22"/>
        </w:rPr>
        <w:t xml:space="preserve">the </w:t>
      </w:r>
      <w:r w:rsidR="00975030" w:rsidRPr="00057EFE">
        <w:rPr>
          <w:rFonts w:cs="Calibri"/>
          <w:szCs w:val="22"/>
        </w:rPr>
        <w:t>languages of other species.</w:t>
      </w:r>
      <w:r w:rsidR="00975030" w:rsidRPr="00057EFE">
        <w:rPr>
          <w:rFonts w:cs="Calibri"/>
          <w:szCs w:val="22"/>
          <w:vertAlign w:val="superscript"/>
        </w:rPr>
        <w:footnoteReference w:id="146"/>
      </w:r>
      <w:r w:rsidR="00975030" w:rsidRPr="00057EFE">
        <w:rPr>
          <w:rFonts w:cs="Calibri"/>
          <w:szCs w:val="22"/>
        </w:rPr>
        <w:t xml:space="preserve"> </w:t>
      </w:r>
      <w:r w:rsidR="000A45AC" w:rsidRPr="00057EFE">
        <w:rPr>
          <w:rFonts w:cs="Calibri"/>
          <w:szCs w:val="22"/>
        </w:rPr>
        <w:t xml:space="preserve">At the same time, sacred apiculture practitioners share that their communication strategies with bees may </w:t>
      </w:r>
      <w:r w:rsidR="00007495" w:rsidRPr="00057EFE">
        <w:rPr>
          <w:rFonts w:cs="Calibri"/>
          <w:szCs w:val="22"/>
        </w:rPr>
        <w:t xml:space="preserve">also transcend </w:t>
      </w:r>
      <w:r w:rsidR="000A45AC" w:rsidRPr="00057EFE">
        <w:rPr>
          <w:rFonts w:cs="Calibri"/>
          <w:szCs w:val="22"/>
        </w:rPr>
        <w:t xml:space="preserve">linguistic structures. Devon, for one, specifically </w:t>
      </w:r>
      <w:r w:rsidR="00007495" w:rsidRPr="00057EFE">
        <w:rPr>
          <w:rFonts w:cs="Calibri"/>
          <w:szCs w:val="22"/>
        </w:rPr>
        <w:t>converse</w:t>
      </w:r>
      <w:r w:rsidR="00F5208D" w:rsidRPr="00057EFE">
        <w:rPr>
          <w:rFonts w:cs="Calibri"/>
          <w:szCs w:val="22"/>
        </w:rPr>
        <w:t>s</w:t>
      </w:r>
      <w:r w:rsidR="00007495" w:rsidRPr="00057EFE">
        <w:rPr>
          <w:rFonts w:cs="Calibri"/>
          <w:szCs w:val="22"/>
        </w:rPr>
        <w:t xml:space="preserve"> with their bees using </w:t>
      </w:r>
      <w:r w:rsidR="000A45AC" w:rsidRPr="00057EFE">
        <w:rPr>
          <w:rFonts w:cs="Calibri"/>
          <w:szCs w:val="22"/>
        </w:rPr>
        <w:t xml:space="preserve">‘a pre- or non-verbal language [rooted in] the </w:t>
      </w:r>
      <w:r w:rsidR="000A45AC" w:rsidRPr="00057EFE">
        <w:rPr>
          <w:rFonts w:cs="Calibri"/>
          <w:i/>
          <w:iCs/>
          <w:szCs w:val="22"/>
        </w:rPr>
        <w:t>feeling</w:t>
      </w:r>
      <w:r w:rsidR="000A45AC" w:rsidRPr="00057EFE">
        <w:rPr>
          <w:rFonts w:cs="Calibri"/>
          <w:szCs w:val="22"/>
        </w:rPr>
        <w:t xml:space="preserve"> realm’.</w:t>
      </w:r>
      <w:r w:rsidR="000A45AC" w:rsidRPr="00057EFE">
        <w:rPr>
          <w:rStyle w:val="FootnoteReference"/>
          <w:rFonts w:cs="Calibri"/>
          <w:szCs w:val="22"/>
        </w:rPr>
        <w:footnoteReference w:id="147"/>
      </w:r>
      <w:r w:rsidR="000A45AC" w:rsidRPr="00057EFE">
        <w:rPr>
          <w:rFonts w:cs="Calibri"/>
          <w:szCs w:val="22"/>
        </w:rPr>
        <w:t xml:space="preserve"> </w:t>
      </w:r>
      <w:r w:rsidR="00007495" w:rsidRPr="00057EFE">
        <w:rPr>
          <w:rFonts w:cs="Calibri"/>
          <w:szCs w:val="22"/>
        </w:rPr>
        <w:t>Given that all sacred apiculture practitioners enact at least some form of interspecies dialogue, it is worth exploring what they learn from the bees during these exchanges.</w:t>
      </w:r>
    </w:p>
    <w:p w14:paraId="67F4C0F5" w14:textId="39C9F777" w:rsidR="00806B58" w:rsidRPr="00057EFE" w:rsidRDefault="00FE5E61" w:rsidP="00806B58">
      <w:pPr>
        <w:spacing w:line="360" w:lineRule="auto"/>
        <w:rPr>
          <w:rFonts w:cs="Calibri"/>
          <w:szCs w:val="22"/>
        </w:rPr>
      </w:pPr>
      <w:r w:rsidRPr="00057EFE">
        <w:rPr>
          <w:rFonts w:cs="Calibri"/>
          <w:szCs w:val="22"/>
        </w:rPr>
        <w:br/>
      </w:r>
    </w:p>
    <w:p w14:paraId="0E3822F8" w14:textId="2448D3F3" w:rsidR="00975030" w:rsidRPr="00057EFE" w:rsidRDefault="00806B58" w:rsidP="00806B58">
      <w:pPr>
        <w:spacing w:line="360" w:lineRule="auto"/>
        <w:rPr>
          <w:rFonts w:cs="Calibri"/>
          <w:szCs w:val="22"/>
          <w:u w:val="single"/>
        </w:rPr>
      </w:pPr>
      <w:r w:rsidRPr="00057EFE">
        <w:rPr>
          <w:rFonts w:cs="Calibri"/>
          <w:szCs w:val="22"/>
          <w:u w:val="single"/>
        </w:rPr>
        <w:t>Gesture &amp; movement</w:t>
      </w:r>
    </w:p>
    <w:p w14:paraId="2A80C0B5" w14:textId="77777777" w:rsidR="00BD1342" w:rsidRPr="00057EFE" w:rsidRDefault="00BD1342" w:rsidP="00975030">
      <w:pPr>
        <w:spacing w:line="360" w:lineRule="auto"/>
        <w:ind w:firstLine="720"/>
        <w:rPr>
          <w:rFonts w:cs="Calibri"/>
          <w:szCs w:val="22"/>
          <w:u w:val="single"/>
        </w:rPr>
      </w:pPr>
    </w:p>
    <w:p w14:paraId="3E0BD7D4" w14:textId="69F40273" w:rsidR="0039404E" w:rsidRPr="00057EFE" w:rsidRDefault="00007495" w:rsidP="0039404E">
      <w:pPr>
        <w:spacing w:line="360" w:lineRule="auto"/>
        <w:ind w:firstLine="720"/>
        <w:rPr>
          <w:rFonts w:cs="Calibri"/>
          <w:szCs w:val="22"/>
        </w:rPr>
      </w:pPr>
      <w:r w:rsidRPr="00057EFE">
        <w:rPr>
          <w:rFonts w:cs="Calibri"/>
          <w:szCs w:val="22"/>
        </w:rPr>
        <w:t>Beyond traditional language systems,</w:t>
      </w:r>
      <w:r w:rsidR="00975030" w:rsidRPr="00057EFE">
        <w:rPr>
          <w:rFonts w:cs="Calibri"/>
          <w:szCs w:val="22"/>
        </w:rPr>
        <w:t xml:space="preserve"> gesture and movement are generative forms of communication for bees, humans, and many other species. </w:t>
      </w:r>
      <w:r w:rsidR="005C1277" w:rsidRPr="00057EFE">
        <w:rPr>
          <w:rFonts w:cs="Calibri"/>
          <w:szCs w:val="22"/>
        </w:rPr>
        <w:t>Pettman introduces the possibility that</w:t>
      </w:r>
      <w:r w:rsidRPr="00057EFE">
        <w:rPr>
          <w:rFonts w:cs="Calibri"/>
          <w:szCs w:val="22"/>
        </w:rPr>
        <w:t xml:space="preserve"> in addition to sharing locations of food sources, </w:t>
      </w:r>
      <w:r w:rsidR="00F5208D" w:rsidRPr="00057EFE">
        <w:rPr>
          <w:rFonts w:cs="Calibri"/>
          <w:szCs w:val="22"/>
        </w:rPr>
        <w:t>the bees’ waggle dance</w:t>
      </w:r>
      <w:r w:rsidR="005C1277" w:rsidRPr="00057EFE">
        <w:rPr>
          <w:rFonts w:cs="Calibri"/>
          <w:szCs w:val="22"/>
        </w:rPr>
        <w:t xml:space="preserve"> might also </w:t>
      </w:r>
      <w:r w:rsidRPr="00057EFE">
        <w:rPr>
          <w:rFonts w:cs="Calibri"/>
          <w:szCs w:val="22"/>
        </w:rPr>
        <w:t>convey poet</w:t>
      </w:r>
      <w:r w:rsidR="00F5208D" w:rsidRPr="00057EFE">
        <w:rPr>
          <w:rFonts w:cs="Calibri"/>
          <w:szCs w:val="22"/>
        </w:rPr>
        <w:t>ic</w:t>
      </w:r>
      <w:r w:rsidRPr="00057EFE">
        <w:rPr>
          <w:rFonts w:cs="Calibri"/>
          <w:szCs w:val="22"/>
        </w:rPr>
        <w:t xml:space="preserve"> or philosoph</w:t>
      </w:r>
      <w:r w:rsidR="00F5208D" w:rsidRPr="00057EFE">
        <w:rPr>
          <w:rFonts w:cs="Calibri"/>
          <w:szCs w:val="22"/>
        </w:rPr>
        <w:t>ical musings</w:t>
      </w:r>
      <w:r w:rsidRPr="00057EFE">
        <w:rPr>
          <w:rFonts w:cs="Calibri"/>
          <w:szCs w:val="22"/>
        </w:rPr>
        <w:t xml:space="preserve">—a </w:t>
      </w:r>
      <w:r w:rsidR="00F5208D" w:rsidRPr="00057EFE">
        <w:rPr>
          <w:rFonts w:cs="Calibri"/>
          <w:szCs w:val="22"/>
        </w:rPr>
        <w:t xml:space="preserve">sort of </w:t>
      </w:r>
      <w:r w:rsidRPr="00057EFE">
        <w:rPr>
          <w:rFonts w:cs="Calibri"/>
          <w:szCs w:val="22"/>
        </w:rPr>
        <w:t>bardic cavort</w:t>
      </w:r>
      <w:r w:rsidR="005C1277" w:rsidRPr="00057EFE">
        <w:rPr>
          <w:rFonts w:cs="Calibri"/>
          <w:szCs w:val="22"/>
        </w:rPr>
        <w:t>.</w:t>
      </w:r>
      <w:r w:rsidR="005C1277" w:rsidRPr="00057EFE">
        <w:rPr>
          <w:rFonts w:cs="Calibri"/>
          <w:szCs w:val="22"/>
          <w:vertAlign w:val="superscript"/>
        </w:rPr>
        <w:footnoteReference w:id="148"/>
      </w:r>
      <w:r w:rsidR="0039404E" w:rsidRPr="00057EFE">
        <w:rPr>
          <w:rFonts w:cs="Calibri"/>
          <w:szCs w:val="22"/>
        </w:rPr>
        <w:t xml:space="preserve"> He is not the first to consider the expressive possibilities of bee dances. </w:t>
      </w:r>
      <w:r w:rsidR="0080040A">
        <w:rPr>
          <w:rFonts w:cs="Calibri"/>
          <w:szCs w:val="22"/>
        </w:rPr>
        <w:t xml:space="preserve">In a review of dance traditions across cultures, </w:t>
      </w:r>
      <w:r w:rsidR="0039404E" w:rsidRPr="00057EFE">
        <w:rPr>
          <w:rFonts w:cs="Calibri"/>
          <w:szCs w:val="22"/>
        </w:rPr>
        <w:t xml:space="preserve">Lawler </w:t>
      </w:r>
      <w:r w:rsidR="0080040A">
        <w:rPr>
          <w:rFonts w:cs="Calibri"/>
          <w:szCs w:val="22"/>
        </w:rPr>
        <w:t>notes that</w:t>
      </w:r>
      <w:r w:rsidR="00F5208D" w:rsidRPr="00057EFE">
        <w:rPr>
          <w:rFonts w:cs="Calibri"/>
          <w:szCs w:val="22"/>
        </w:rPr>
        <w:t xml:space="preserve"> humans imitate bees </w:t>
      </w:r>
      <w:r w:rsidR="0080040A">
        <w:rPr>
          <w:rFonts w:cs="Calibri"/>
          <w:szCs w:val="22"/>
        </w:rPr>
        <w:t xml:space="preserve">through movement, costuming, and choreography to </w:t>
      </w:r>
      <w:r w:rsidR="00F5208D" w:rsidRPr="00057EFE">
        <w:rPr>
          <w:rFonts w:cs="Calibri"/>
          <w:szCs w:val="22"/>
        </w:rPr>
        <w:t>honor and/</w:t>
      </w:r>
      <w:r w:rsidR="0039404E" w:rsidRPr="00057EFE">
        <w:rPr>
          <w:rFonts w:cs="Calibri"/>
          <w:szCs w:val="22"/>
        </w:rPr>
        <w:t>or channel the</w:t>
      </w:r>
      <w:r w:rsidR="00BD1342" w:rsidRPr="00057EFE">
        <w:rPr>
          <w:rFonts w:cs="Calibri"/>
          <w:szCs w:val="22"/>
        </w:rPr>
        <w:t>ir</w:t>
      </w:r>
      <w:r w:rsidR="0039404E" w:rsidRPr="00057EFE">
        <w:rPr>
          <w:rFonts w:cs="Calibri"/>
          <w:szCs w:val="22"/>
        </w:rPr>
        <w:t xml:space="preserve"> </w:t>
      </w:r>
      <w:r w:rsidR="00BD1342" w:rsidRPr="00057EFE">
        <w:rPr>
          <w:rFonts w:cs="Calibri"/>
          <w:szCs w:val="22"/>
        </w:rPr>
        <w:t xml:space="preserve">divine </w:t>
      </w:r>
      <w:r w:rsidR="0039404E" w:rsidRPr="00057EFE">
        <w:rPr>
          <w:rFonts w:cs="Calibri"/>
          <w:szCs w:val="22"/>
        </w:rPr>
        <w:t>power</w:t>
      </w:r>
      <w:r w:rsidR="00BD1342" w:rsidRPr="00057EFE">
        <w:rPr>
          <w:rFonts w:cs="Calibri"/>
          <w:szCs w:val="22"/>
        </w:rPr>
        <w:t>s</w:t>
      </w:r>
      <w:r w:rsidR="0039404E" w:rsidRPr="00057EFE">
        <w:rPr>
          <w:rFonts w:cs="Calibri"/>
          <w:szCs w:val="22"/>
        </w:rPr>
        <w:t>.</w:t>
      </w:r>
      <w:r w:rsidR="0039404E" w:rsidRPr="00057EFE">
        <w:rPr>
          <w:rStyle w:val="FootnoteReference"/>
          <w:rFonts w:cs="Calibri"/>
          <w:szCs w:val="22"/>
        </w:rPr>
        <w:footnoteReference w:id="149"/>
      </w:r>
      <w:r w:rsidR="0039404E" w:rsidRPr="00057EFE">
        <w:rPr>
          <w:rFonts w:cs="Calibri"/>
          <w:szCs w:val="22"/>
        </w:rPr>
        <w:t xml:space="preserve"> This sensibility is alive in sacred apiculture as well. </w:t>
      </w:r>
      <w:r w:rsidR="000A45AC" w:rsidRPr="00057EFE">
        <w:rPr>
          <w:rFonts w:cs="Calibri"/>
          <w:szCs w:val="22"/>
        </w:rPr>
        <w:t>Avery</w:t>
      </w:r>
      <w:r w:rsidRPr="00057EFE">
        <w:rPr>
          <w:rFonts w:cs="Calibri"/>
          <w:szCs w:val="22"/>
        </w:rPr>
        <w:t xml:space="preserve"> </w:t>
      </w:r>
      <w:r w:rsidR="0039404E" w:rsidRPr="00057EFE">
        <w:rPr>
          <w:rFonts w:cs="Calibri"/>
          <w:szCs w:val="22"/>
        </w:rPr>
        <w:t xml:space="preserve">draws an explicit parallel between movement and spiritual interactions with their bees, recalling </w:t>
      </w:r>
      <w:r w:rsidR="00F5208D" w:rsidRPr="00057EFE">
        <w:rPr>
          <w:rFonts w:cs="Calibri"/>
          <w:szCs w:val="22"/>
        </w:rPr>
        <w:t>how</w:t>
      </w:r>
      <w:r w:rsidR="0039404E" w:rsidRPr="00057EFE">
        <w:rPr>
          <w:rFonts w:cs="Calibri"/>
          <w:szCs w:val="22"/>
        </w:rPr>
        <w:t xml:space="preserve">:  </w:t>
      </w:r>
    </w:p>
    <w:p w14:paraId="77737D03" w14:textId="77777777" w:rsidR="0039404E" w:rsidRPr="00057EFE" w:rsidRDefault="0039404E" w:rsidP="0039404E">
      <w:pPr>
        <w:spacing w:line="360" w:lineRule="auto"/>
        <w:ind w:firstLine="720"/>
        <w:rPr>
          <w:rFonts w:cs="Calibri"/>
          <w:szCs w:val="22"/>
        </w:rPr>
      </w:pPr>
    </w:p>
    <w:p w14:paraId="758C66E3" w14:textId="58EBB95E" w:rsidR="0039404E" w:rsidRPr="00057EFE" w:rsidRDefault="00BD1342" w:rsidP="00BD1342">
      <w:pPr>
        <w:spacing w:line="360" w:lineRule="auto"/>
        <w:ind w:left="1440" w:right="1440"/>
        <w:rPr>
          <w:rFonts w:cs="Calibri"/>
          <w:szCs w:val="22"/>
        </w:rPr>
      </w:pPr>
      <w:r w:rsidRPr="00057EFE">
        <w:rPr>
          <w:rFonts w:cs="Calibri"/>
          <w:szCs w:val="22"/>
        </w:rPr>
        <w:t>a</w:t>
      </w:r>
      <w:r w:rsidR="0039404E" w:rsidRPr="00057EFE">
        <w:rPr>
          <w:rFonts w:cs="Calibri"/>
          <w:szCs w:val="22"/>
        </w:rPr>
        <w:t xml:space="preserve">fter I became disgruntled with my church, I started going to ecstatic dance every Sunday morning, which involves non-verbal dancing with the community. […] When I say that out loud, it sounds a lot like my </w:t>
      </w:r>
      <w:r w:rsidR="0039404E" w:rsidRPr="00057EFE">
        <w:rPr>
          <w:rFonts w:cs="Calibri"/>
          <w:szCs w:val="22"/>
        </w:rPr>
        <w:lastRenderedPageBreak/>
        <w:t>experience working with bees because it’s all about trust and communication.</w:t>
      </w:r>
      <w:r w:rsidR="0039404E" w:rsidRPr="00057EFE">
        <w:rPr>
          <w:rFonts w:cs="Calibri"/>
          <w:szCs w:val="22"/>
          <w:vertAlign w:val="superscript"/>
        </w:rPr>
        <w:footnoteReference w:id="150"/>
      </w:r>
      <w:r w:rsidR="0039404E" w:rsidRPr="00057EFE">
        <w:rPr>
          <w:rFonts w:cs="Calibri"/>
          <w:szCs w:val="22"/>
        </w:rPr>
        <w:t xml:space="preserve">  </w:t>
      </w:r>
    </w:p>
    <w:p w14:paraId="17CDE52E" w14:textId="77777777" w:rsidR="00007495" w:rsidRPr="00057EFE" w:rsidRDefault="00007495" w:rsidP="00BD1342">
      <w:pPr>
        <w:spacing w:line="360" w:lineRule="auto"/>
        <w:ind w:left="1440" w:right="1440"/>
        <w:rPr>
          <w:rFonts w:cs="Calibri"/>
          <w:szCs w:val="22"/>
        </w:rPr>
      </w:pPr>
    </w:p>
    <w:p w14:paraId="2F3841C8" w14:textId="4DBF3F4C" w:rsidR="00007495" w:rsidRPr="00057EFE" w:rsidRDefault="00007495" w:rsidP="00007495">
      <w:pPr>
        <w:spacing w:line="360" w:lineRule="auto"/>
        <w:rPr>
          <w:rFonts w:cs="Calibri"/>
          <w:szCs w:val="22"/>
        </w:rPr>
      </w:pPr>
      <w:r w:rsidRPr="00057EFE">
        <w:rPr>
          <w:rFonts w:cs="Calibri"/>
          <w:szCs w:val="22"/>
        </w:rPr>
        <w:t xml:space="preserve">For Avery, dance and beekeeping intertwine to provide a new spiritual home. Furthermore, </w:t>
      </w:r>
      <w:r w:rsidR="0014490E">
        <w:rPr>
          <w:rFonts w:cs="Calibri"/>
          <w:szCs w:val="22"/>
        </w:rPr>
        <w:t>Avery’s</w:t>
      </w:r>
      <w:r w:rsidRPr="00057EFE">
        <w:rPr>
          <w:rFonts w:cs="Calibri"/>
          <w:szCs w:val="22"/>
        </w:rPr>
        <w:t xml:space="preserve"> experience using movement as a collaborative dialogue helped them forge stronger relationships</w:t>
      </w:r>
      <w:r w:rsidR="00D10CE5">
        <w:rPr>
          <w:rFonts w:cs="Calibri"/>
          <w:szCs w:val="22"/>
        </w:rPr>
        <w:t xml:space="preserve"> with humans and bees alike</w:t>
      </w:r>
      <w:r w:rsidRPr="00057EFE">
        <w:rPr>
          <w:rFonts w:cs="Calibri"/>
          <w:szCs w:val="22"/>
        </w:rPr>
        <w:t xml:space="preserve">. </w:t>
      </w:r>
    </w:p>
    <w:p w14:paraId="30FD59D5" w14:textId="025785C2" w:rsidR="00BD1342" w:rsidRPr="00057EFE" w:rsidRDefault="00BD1342" w:rsidP="00007495">
      <w:pPr>
        <w:spacing w:line="360" w:lineRule="auto"/>
        <w:ind w:firstLine="720"/>
        <w:rPr>
          <w:rFonts w:cs="Calibri"/>
        </w:rPr>
      </w:pPr>
      <w:r w:rsidRPr="00057EFE">
        <w:rPr>
          <w:rFonts w:cs="Calibri"/>
          <w:szCs w:val="22"/>
        </w:rPr>
        <w:t xml:space="preserve">Taylor </w:t>
      </w:r>
      <w:r w:rsidR="00007495" w:rsidRPr="00057EFE">
        <w:rPr>
          <w:rFonts w:cs="Calibri"/>
          <w:szCs w:val="22"/>
        </w:rPr>
        <w:t xml:space="preserve">offers additional insight into </w:t>
      </w:r>
      <w:r w:rsidRPr="00057EFE">
        <w:rPr>
          <w:rFonts w:cs="Calibri"/>
          <w:szCs w:val="22"/>
        </w:rPr>
        <w:t xml:space="preserve">the communicative capacity of </w:t>
      </w:r>
      <w:r w:rsidR="00007495" w:rsidRPr="00057EFE">
        <w:rPr>
          <w:rFonts w:cs="Calibri"/>
          <w:szCs w:val="22"/>
        </w:rPr>
        <w:t xml:space="preserve">bees’ </w:t>
      </w:r>
      <w:r w:rsidRPr="00057EFE">
        <w:rPr>
          <w:rFonts w:cs="Calibri"/>
          <w:szCs w:val="22"/>
        </w:rPr>
        <w:t xml:space="preserve">movement. </w:t>
      </w:r>
      <w:r w:rsidR="00007495" w:rsidRPr="00057EFE">
        <w:rPr>
          <w:rFonts w:cs="Calibri"/>
          <w:szCs w:val="22"/>
        </w:rPr>
        <w:t xml:space="preserve">Describing </w:t>
      </w:r>
      <w:r w:rsidR="00F5208D" w:rsidRPr="00057EFE">
        <w:rPr>
          <w:rFonts w:cs="Calibri"/>
          <w:szCs w:val="22"/>
        </w:rPr>
        <w:t>when bees</w:t>
      </w:r>
      <w:r w:rsidRPr="00057EFE">
        <w:rPr>
          <w:rFonts w:cs="Calibri"/>
          <w:szCs w:val="22"/>
        </w:rPr>
        <w:t xml:space="preserve"> </w:t>
      </w:r>
      <w:r w:rsidR="00007495" w:rsidRPr="00057EFE">
        <w:rPr>
          <w:rFonts w:cs="Calibri"/>
          <w:szCs w:val="22"/>
        </w:rPr>
        <w:t xml:space="preserve">repeatedly fly toward and away from </w:t>
      </w:r>
      <w:r w:rsidR="00F5208D" w:rsidRPr="00057EFE">
        <w:rPr>
          <w:rFonts w:cs="Calibri"/>
          <w:szCs w:val="22"/>
        </w:rPr>
        <w:t>someone</w:t>
      </w:r>
      <w:r w:rsidR="00007495" w:rsidRPr="00057EFE">
        <w:rPr>
          <w:rFonts w:cs="Calibri"/>
          <w:szCs w:val="22"/>
        </w:rPr>
        <w:t xml:space="preserve"> in </w:t>
      </w:r>
      <w:r w:rsidRPr="00057EFE">
        <w:rPr>
          <w:rFonts w:cs="Calibri"/>
          <w:szCs w:val="22"/>
        </w:rPr>
        <w:t xml:space="preserve">a dance known as ‘buzzing’, </w:t>
      </w:r>
      <w:r w:rsidR="00007495" w:rsidRPr="00057EFE">
        <w:rPr>
          <w:rFonts w:cs="Calibri"/>
          <w:szCs w:val="22"/>
        </w:rPr>
        <w:t xml:space="preserve">Taylor explains </w:t>
      </w:r>
      <w:r w:rsidR="00F5208D" w:rsidRPr="00057EFE">
        <w:rPr>
          <w:rFonts w:cs="Calibri"/>
          <w:szCs w:val="22"/>
        </w:rPr>
        <w:t>that</w:t>
      </w:r>
      <w:r w:rsidR="00007495" w:rsidRPr="00057EFE">
        <w:rPr>
          <w:rFonts w:cs="Calibri"/>
          <w:szCs w:val="22"/>
        </w:rPr>
        <w:t xml:space="preserve"> this gesture can clear </w:t>
      </w:r>
      <w:r w:rsidR="00F5208D" w:rsidRPr="00057EFE">
        <w:rPr>
          <w:rFonts w:cs="Calibri"/>
          <w:szCs w:val="22"/>
        </w:rPr>
        <w:t>a person’s</w:t>
      </w:r>
      <w:r w:rsidR="00007495" w:rsidRPr="00057EFE">
        <w:rPr>
          <w:rFonts w:cs="Calibri"/>
          <w:szCs w:val="22"/>
        </w:rPr>
        <w:t xml:space="preserve"> energy field and disrupt harmful </w:t>
      </w:r>
      <w:r w:rsidR="00F5208D" w:rsidRPr="00057EFE">
        <w:rPr>
          <w:rFonts w:cs="Calibri"/>
          <w:szCs w:val="22"/>
        </w:rPr>
        <w:t>behaviors</w:t>
      </w:r>
      <w:r w:rsidR="00007495" w:rsidRPr="00057EFE">
        <w:rPr>
          <w:rFonts w:cs="Calibri"/>
          <w:szCs w:val="22"/>
        </w:rPr>
        <w:t xml:space="preserve"> or thought patterns.</w:t>
      </w:r>
      <w:r w:rsidR="00007495" w:rsidRPr="00057EFE">
        <w:rPr>
          <w:rFonts w:cs="Calibri"/>
          <w:szCs w:val="22"/>
          <w:vertAlign w:val="superscript"/>
        </w:rPr>
        <w:footnoteReference w:id="151"/>
      </w:r>
      <w:r w:rsidR="00007495" w:rsidRPr="00057EFE">
        <w:rPr>
          <w:rFonts w:cs="Calibri"/>
          <w:szCs w:val="22"/>
        </w:rPr>
        <w:t xml:space="preserve"> </w:t>
      </w:r>
      <w:r w:rsidR="00F5208D" w:rsidRPr="00057EFE">
        <w:rPr>
          <w:rFonts w:cs="Calibri"/>
          <w:szCs w:val="22"/>
        </w:rPr>
        <w:t>While enacting the sign of the cross, Taylor adds</w:t>
      </w:r>
      <w:r w:rsidR="00007495" w:rsidRPr="00057EFE">
        <w:rPr>
          <w:rFonts w:cs="Calibri"/>
          <w:szCs w:val="22"/>
        </w:rPr>
        <w:t>, ‘it’s a bit like a blessing’</w:t>
      </w:r>
      <w:r w:rsidR="00F5208D" w:rsidRPr="00057EFE">
        <w:rPr>
          <w:rFonts w:cs="Calibri"/>
          <w:szCs w:val="22"/>
        </w:rPr>
        <w:t xml:space="preserve"> in that the bees’ movement initiates a process of self-discovery and self-reclamation</w:t>
      </w:r>
      <w:r w:rsidR="00007495" w:rsidRPr="00057EFE">
        <w:rPr>
          <w:rFonts w:cs="Calibri"/>
        </w:rPr>
        <w:t>.</w:t>
      </w:r>
      <w:r w:rsidRPr="00057EFE">
        <w:rPr>
          <w:rFonts w:cs="Calibri"/>
          <w:szCs w:val="22"/>
          <w:vertAlign w:val="superscript"/>
        </w:rPr>
        <w:footnoteReference w:id="152"/>
      </w:r>
      <w:r w:rsidR="00007495" w:rsidRPr="00057EFE">
        <w:rPr>
          <w:rFonts w:cs="Calibri"/>
        </w:rPr>
        <w:t xml:space="preserve"> </w:t>
      </w:r>
    </w:p>
    <w:p w14:paraId="2F9925BB" w14:textId="3B8E1FB2" w:rsidR="00975030" w:rsidRPr="00057EFE" w:rsidRDefault="00806B58" w:rsidP="00806B58">
      <w:pPr>
        <w:spacing w:line="360" w:lineRule="auto"/>
        <w:rPr>
          <w:rFonts w:cs="Calibri"/>
          <w:szCs w:val="22"/>
          <w:u w:val="single"/>
        </w:rPr>
      </w:pPr>
      <w:r w:rsidRPr="00057EFE">
        <w:rPr>
          <w:rFonts w:cs="Calibri"/>
          <w:szCs w:val="22"/>
        </w:rPr>
        <w:br/>
      </w:r>
      <w:r w:rsidRPr="00057EFE">
        <w:rPr>
          <w:rFonts w:cs="Calibri"/>
          <w:szCs w:val="22"/>
        </w:rPr>
        <w:br/>
      </w:r>
      <w:r w:rsidRPr="00057EFE">
        <w:rPr>
          <w:rFonts w:cs="Calibri"/>
          <w:strike/>
          <w:szCs w:val="22"/>
          <w:u w:val="single"/>
        </w:rPr>
        <w:t>Telling</w:t>
      </w:r>
      <w:r w:rsidRPr="00057EFE">
        <w:rPr>
          <w:rFonts w:cs="Calibri"/>
          <w:szCs w:val="22"/>
          <w:u w:val="single"/>
        </w:rPr>
        <w:t xml:space="preserve"> Asking the bees</w:t>
      </w:r>
    </w:p>
    <w:p w14:paraId="7C4315BC" w14:textId="77777777" w:rsidR="00AD22BF" w:rsidRPr="00057EFE" w:rsidRDefault="00AD22BF" w:rsidP="00BD1342">
      <w:pPr>
        <w:spacing w:line="360" w:lineRule="auto"/>
        <w:rPr>
          <w:rFonts w:cs="Calibri"/>
          <w:szCs w:val="22"/>
          <w:u w:val="single"/>
        </w:rPr>
      </w:pPr>
    </w:p>
    <w:p w14:paraId="2AA13A8F" w14:textId="1B902AD6" w:rsidR="00806B58" w:rsidRPr="00057EFE" w:rsidRDefault="00BD1342" w:rsidP="00806B58">
      <w:pPr>
        <w:spacing w:line="360" w:lineRule="auto"/>
        <w:rPr>
          <w:rFonts w:cs="Calibri"/>
          <w:szCs w:val="22"/>
        </w:rPr>
      </w:pPr>
      <w:r w:rsidRPr="00057EFE">
        <w:rPr>
          <w:rFonts w:cs="Calibri"/>
          <w:szCs w:val="22"/>
        </w:rPr>
        <w:tab/>
      </w:r>
      <w:r w:rsidR="00F5208D" w:rsidRPr="00057EFE">
        <w:rPr>
          <w:rFonts w:cs="Calibri"/>
          <w:szCs w:val="22"/>
        </w:rPr>
        <w:t>Though the</w:t>
      </w:r>
      <w:r w:rsidR="00AD22BF" w:rsidRPr="00057EFE">
        <w:rPr>
          <w:rFonts w:cs="Calibri"/>
          <w:szCs w:val="22"/>
        </w:rPr>
        <w:t xml:space="preserve"> previously mentioned </w:t>
      </w:r>
      <w:r w:rsidR="00F5208D" w:rsidRPr="00057EFE">
        <w:rPr>
          <w:rFonts w:cs="Calibri"/>
          <w:szCs w:val="22"/>
        </w:rPr>
        <w:t xml:space="preserve">Telling the Bees </w:t>
      </w:r>
      <w:r w:rsidR="00AD22BF" w:rsidRPr="00057EFE">
        <w:rPr>
          <w:rFonts w:cs="Calibri"/>
          <w:szCs w:val="22"/>
        </w:rPr>
        <w:t xml:space="preserve">tradition </w:t>
      </w:r>
      <w:r w:rsidR="006A0056">
        <w:rPr>
          <w:rFonts w:cs="Calibri"/>
          <w:szCs w:val="22"/>
        </w:rPr>
        <w:t>uses bees to courier information from the living to the dead</w:t>
      </w:r>
      <w:r w:rsidRPr="00057EFE">
        <w:rPr>
          <w:rFonts w:cs="Calibri"/>
          <w:szCs w:val="22"/>
        </w:rPr>
        <w:t xml:space="preserve">, sacred apiculture practitioners are more inclined towards cultivating </w:t>
      </w:r>
      <w:r w:rsidRPr="00057EFE">
        <w:rPr>
          <w:rFonts w:cs="Calibri"/>
          <w:i/>
          <w:iCs/>
          <w:szCs w:val="22"/>
        </w:rPr>
        <w:t>two-way</w:t>
      </w:r>
      <w:r w:rsidRPr="00057EFE">
        <w:rPr>
          <w:rFonts w:cs="Calibri"/>
          <w:szCs w:val="22"/>
        </w:rPr>
        <w:t xml:space="preserve"> conversations with their hives</w:t>
      </w:r>
      <w:r w:rsidR="000A45AC" w:rsidRPr="00057EFE">
        <w:rPr>
          <w:rFonts w:cs="Calibri"/>
          <w:szCs w:val="22"/>
        </w:rPr>
        <w:t xml:space="preserve">—enacting </w:t>
      </w:r>
      <w:r w:rsidR="00AD22BF" w:rsidRPr="00057EFE">
        <w:rPr>
          <w:rFonts w:cs="Calibri"/>
          <w:szCs w:val="22"/>
        </w:rPr>
        <w:t xml:space="preserve">what </w:t>
      </w:r>
      <w:r w:rsidRPr="00057EFE">
        <w:rPr>
          <w:rFonts w:cs="Calibri"/>
          <w:szCs w:val="22"/>
        </w:rPr>
        <w:t xml:space="preserve">might be better described as </w:t>
      </w:r>
      <w:r w:rsidRPr="00057EFE">
        <w:rPr>
          <w:rFonts w:cs="Calibri"/>
          <w:i/>
          <w:iCs/>
          <w:szCs w:val="22"/>
        </w:rPr>
        <w:t>Asking</w:t>
      </w:r>
      <w:r w:rsidRPr="00057EFE">
        <w:rPr>
          <w:rFonts w:cs="Calibri"/>
          <w:szCs w:val="22"/>
        </w:rPr>
        <w:t xml:space="preserve"> the Bees. Harper puts this rather </w:t>
      </w:r>
      <w:r w:rsidR="000A45AC" w:rsidRPr="00057EFE">
        <w:rPr>
          <w:rFonts w:cs="Calibri"/>
          <w:szCs w:val="22"/>
        </w:rPr>
        <w:t>bluntly</w:t>
      </w:r>
      <w:r w:rsidRPr="00057EFE">
        <w:rPr>
          <w:rFonts w:cs="Calibri"/>
          <w:szCs w:val="22"/>
        </w:rPr>
        <w:t xml:space="preserve">, stating that sacred apiculture’s ‘true teaching is to </w:t>
      </w:r>
      <w:r w:rsidRPr="00057EFE">
        <w:rPr>
          <w:rFonts w:cs="Calibri"/>
          <w:i/>
          <w:iCs/>
          <w:szCs w:val="22"/>
        </w:rPr>
        <w:t>listen</w:t>
      </w:r>
      <w:r w:rsidRPr="00057EFE">
        <w:rPr>
          <w:rFonts w:cs="Calibri"/>
          <w:szCs w:val="22"/>
        </w:rPr>
        <w:t xml:space="preserve"> to the </w:t>
      </w:r>
      <w:proofErr w:type="gramStart"/>
      <w:r w:rsidRPr="00057EFE">
        <w:rPr>
          <w:rFonts w:cs="Calibri"/>
          <w:szCs w:val="22"/>
        </w:rPr>
        <w:t>bees’</w:t>
      </w:r>
      <w:proofErr w:type="gramEnd"/>
      <w:r w:rsidRPr="00057EFE">
        <w:rPr>
          <w:rFonts w:cs="Calibri"/>
          <w:szCs w:val="22"/>
        </w:rPr>
        <w:t>.</w:t>
      </w:r>
      <w:r w:rsidRPr="00057EFE">
        <w:rPr>
          <w:rStyle w:val="FootnoteReference"/>
          <w:rFonts w:cs="Calibri"/>
          <w:szCs w:val="22"/>
        </w:rPr>
        <w:footnoteReference w:id="153"/>
      </w:r>
      <w:r w:rsidRPr="00057EFE">
        <w:rPr>
          <w:rFonts w:cs="Calibri"/>
          <w:szCs w:val="22"/>
        </w:rPr>
        <w:t xml:space="preserve"> Through this process, </w:t>
      </w:r>
      <w:r w:rsidR="00F5208D" w:rsidRPr="00057EFE">
        <w:rPr>
          <w:rFonts w:cs="Calibri"/>
          <w:szCs w:val="22"/>
        </w:rPr>
        <w:t>practitioners</w:t>
      </w:r>
      <w:r w:rsidR="00380DCF" w:rsidRPr="00057EFE">
        <w:rPr>
          <w:rFonts w:cs="Calibri"/>
          <w:szCs w:val="22"/>
        </w:rPr>
        <w:t xml:space="preserve"> gain</w:t>
      </w:r>
      <w:r w:rsidR="00F5208D" w:rsidRPr="00057EFE">
        <w:rPr>
          <w:rFonts w:cs="Calibri"/>
          <w:szCs w:val="22"/>
        </w:rPr>
        <w:t xml:space="preserve"> </w:t>
      </w:r>
      <w:r w:rsidR="000A45AC" w:rsidRPr="00057EFE">
        <w:rPr>
          <w:rFonts w:cs="Calibri"/>
          <w:szCs w:val="22"/>
        </w:rPr>
        <w:t xml:space="preserve">practical and spiritual insight to </w:t>
      </w:r>
      <w:r w:rsidR="00F5208D" w:rsidRPr="00057EFE">
        <w:rPr>
          <w:rFonts w:cs="Calibri"/>
          <w:szCs w:val="22"/>
        </w:rPr>
        <w:t>better</w:t>
      </w:r>
      <w:r w:rsidR="000A45AC" w:rsidRPr="00057EFE">
        <w:rPr>
          <w:rFonts w:cs="Calibri"/>
          <w:szCs w:val="22"/>
        </w:rPr>
        <w:t xml:space="preserve"> navigate relationships, challenges, </w:t>
      </w:r>
      <w:r w:rsidR="00F504AB" w:rsidRPr="00057EFE">
        <w:rPr>
          <w:rFonts w:cs="Calibri"/>
          <w:szCs w:val="22"/>
        </w:rPr>
        <w:t xml:space="preserve">ecological change, </w:t>
      </w:r>
      <w:r w:rsidR="00AD22BF" w:rsidRPr="00057EFE">
        <w:rPr>
          <w:rFonts w:cs="Calibri"/>
          <w:szCs w:val="22"/>
        </w:rPr>
        <w:t>and</w:t>
      </w:r>
      <w:r w:rsidR="000A45AC" w:rsidRPr="00057EFE">
        <w:rPr>
          <w:rFonts w:cs="Calibri"/>
          <w:szCs w:val="22"/>
        </w:rPr>
        <w:t xml:space="preserve"> the unknown. Taylor</w:t>
      </w:r>
      <w:r w:rsidR="00F5208D" w:rsidRPr="00057EFE">
        <w:rPr>
          <w:rFonts w:cs="Calibri"/>
          <w:szCs w:val="22"/>
        </w:rPr>
        <w:t xml:space="preserve"> </w:t>
      </w:r>
      <w:r w:rsidR="000A45AC" w:rsidRPr="00057EFE">
        <w:rPr>
          <w:rFonts w:cs="Calibri"/>
          <w:szCs w:val="22"/>
        </w:rPr>
        <w:t>shares that ‘whenever I feel confused or unsure about something, or that I need support, the bees are who I usually go to for advice’.</w:t>
      </w:r>
      <w:r w:rsidR="000A45AC" w:rsidRPr="00057EFE">
        <w:rPr>
          <w:rStyle w:val="FootnoteReference"/>
          <w:rFonts w:cs="Calibri"/>
          <w:szCs w:val="22"/>
        </w:rPr>
        <w:footnoteReference w:id="154"/>
      </w:r>
      <w:r w:rsidR="000A45AC" w:rsidRPr="00057EFE">
        <w:rPr>
          <w:rFonts w:cs="Calibri"/>
          <w:szCs w:val="22"/>
        </w:rPr>
        <w:t xml:space="preserve"> The</w:t>
      </w:r>
      <w:r w:rsidR="00F504AB" w:rsidRPr="00057EFE">
        <w:rPr>
          <w:rFonts w:cs="Calibri"/>
          <w:szCs w:val="22"/>
        </w:rPr>
        <w:t>se</w:t>
      </w:r>
      <w:r w:rsidR="000A45AC" w:rsidRPr="00057EFE">
        <w:rPr>
          <w:rFonts w:cs="Calibri"/>
          <w:szCs w:val="22"/>
        </w:rPr>
        <w:t xml:space="preserve"> reciproc</w:t>
      </w:r>
      <w:r w:rsidR="00F504AB" w:rsidRPr="00057EFE">
        <w:rPr>
          <w:rFonts w:cs="Calibri"/>
          <w:szCs w:val="22"/>
        </w:rPr>
        <w:t>al exchanges establish</w:t>
      </w:r>
      <w:r w:rsidR="000A45AC" w:rsidRPr="00057EFE">
        <w:rPr>
          <w:rFonts w:cs="Calibri"/>
          <w:szCs w:val="22"/>
        </w:rPr>
        <w:t xml:space="preserve"> a sense that the bees </w:t>
      </w:r>
      <w:r w:rsidR="00F504AB" w:rsidRPr="00057EFE">
        <w:rPr>
          <w:rFonts w:cs="Calibri"/>
          <w:szCs w:val="22"/>
        </w:rPr>
        <w:t xml:space="preserve">not only hold divine </w:t>
      </w:r>
      <w:proofErr w:type="gramStart"/>
      <w:r w:rsidR="00F504AB" w:rsidRPr="00057EFE">
        <w:rPr>
          <w:rFonts w:cs="Calibri"/>
          <w:szCs w:val="22"/>
        </w:rPr>
        <w:t>wisdom, but</w:t>
      </w:r>
      <w:proofErr w:type="gramEnd"/>
      <w:r w:rsidR="00F504AB" w:rsidRPr="00057EFE">
        <w:rPr>
          <w:rFonts w:cs="Calibri"/>
          <w:szCs w:val="22"/>
        </w:rPr>
        <w:t xml:space="preserve"> are </w:t>
      </w:r>
      <w:r w:rsidR="00983021">
        <w:rPr>
          <w:rFonts w:cs="Calibri"/>
          <w:szCs w:val="22"/>
        </w:rPr>
        <w:t xml:space="preserve">also </w:t>
      </w:r>
      <w:r w:rsidR="00F504AB" w:rsidRPr="00057EFE">
        <w:rPr>
          <w:rFonts w:cs="Calibri"/>
          <w:szCs w:val="22"/>
        </w:rPr>
        <w:t xml:space="preserve">able to </w:t>
      </w:r>
      <w:r w:rsidR="00F5208D" w:rsidRPr="00057EFE">
        <w:rPr>
          <w:rFonts w:cs="Calibri"/>
          <w:szCs w:val="22"/>
        </w:rPr>
        <w:t xml:space="preserve">share </w:t>
      </w:r>
      <w:r w:rsidR="00F504AB" w:rsidRPr="00057EFE">
        <w:rPr>
          <w:rFonts w:cs="Calibri"/>
          <w:szCs w:val="22"/>
        </w:rPr>
        <w:t xml:space="preserve">it through sacred dialogue. </w:t>
      </w:r>
      <w:r w:rsidR="00EB2E86" w:rsidRPr="00057EFE">
        <w:rPr>
          <w:rFonts w:cs="Calibri"/>
          <w:szCs w:val="22"/>
        </w:rPr>
        <w:br/>
      </w:r>
      <w:r w:rsidR="00806B58" w:rsidRPr="00057EFE">
        <w:rPr>
          <w:rFonts w:cs="Calibri"/>
          <w:szCs w:val="22"/>
        </w:rPr>
        <w:br/>
      </w:r>
    </w:p>
    <w:p w14:paraId="12868652" w14:textId="3FA30152" w:rsidR="00806B58" w:rsidRPr="00057EFE" w:rsidRDefault="00806B58" w:rsidP="00806B58">
      <w:pPr>
        <w:spacing w:line="360" w:lineRule="auto"/>
        <w:rPr>
          <w:rFonts w:cs="Calibri"/>
          <w:szCs w:val="22"/>
          <w:u w:val="single"/>
        </w:rPr>
      </w:pPr>
      <w:r w:rsidRPr="00057EFE">
        <w:rPr>
          <w:rFonts w:cs="Calibri"/>
          <w:szCs w:val="22"/>
          <w:u w:val="single"/>
        </w:rPr>
        <w:t xml:space="preserve">Telepathy </w:t>
      </w:r>
      <w:ins w:id="3" w:author="Dawn Collins" w:date="2025-01-28T17:35:00Z" w16du:dateUtc="2025-01-28T17:35:00Z">
        <w:r w:rsidR="00D73FCD">
          <w:rPr>
            <w:rFonts w:cs="Calibri"/>
            <w:szCs w:val="22"/>
            <w:u w:val="single"/>
          </w:rPr>
          <w:t>and</w:t>
        </w:r>
      </w:ins>
      <w:r w:rsidRPr="00057EFE">
        <w:rPr>
          <w:rFonts w:cs="Calibri"/>
          <w:szCs w:val="22"/>
          <w:u w:val="single"/>
        </w:rPr>
        <w:t xml:space="preserve"> dreamwork</w:t>
      </w:r>
    </w:p>
    <w:p w14:paraId="7E5A6BFA" w14:textId="77777777" w:rsidR="00806B58" w:rsidRPr="00057EFE" w:rsidRDefault="00806B58" w:rsidP="00806B58">
      <w:pPr>
        <w:spacing w:line="360" w:lineRule="auto"/>
        <w:rPr>
          <w:rFonts w:cs="Calibri"/>
          <w:szCs w:val="22"/>
          <w:u w:val="single"/>
        </w:rPr>
      </w:pPr>
    </w:p>
    <w:p w14:paraId="6F9598E4" w14:textId="73CC8334" w:rsidR="001C7FCF" w:rsidRPr="00057EFE" w:rsidRDefault="000A45AC" w:rsidP="00806B58">
      <w:pPr>
        <w:spacing w:line="360" w:lineRule="auto"/>
        <w:ind w:firstLine="720"/>
        <w:rPr>
          <w:rFonts w:cs="Calibri"/>
          <w:szCs w:val="22"/>
        </w:rPr>
      </w:pPr>
      <w:r w:rsidRPr="00057EFE">
        <w:rPr>
          <w:rFonts w:cs="Calibri"/>
          <w:szCs w:val="22"/>
        </w:rPr>
        <w:lastRenderedPageBreak/>
        <w:t xml:space="preserve">It has already been established that liminal consciousness provides a pathway into sacred encounter with bees, but what do these </w:t>
      </w:r>
      <w:r w:rsidR="00D35D0C" w:rsidRPr="00057EFE">
        <w:rPr>
          <w:rFonts w:cs="Calibri"/>
          <w:szCs w:val="22"/>
        </w:rPr>
        <w:t xml:space="preserve">silent and </w:t>
      </w:r>
      <w:r w:rsidR="00EB2E86" w:rsidRPr="00057EFE">
        <w:rPr>
          <w:rFonts w:cs="Calibri"/>
          <w:szCs w:val="22"/>
        </w:rPr>
        <w:t xml:space="preserve">often </w:t>
      </w:r>
      <w:r w:rsidRPr="00057EFE">
        <w:rPr>
          <w:rFonts w:cs="Calibri"/>
          <w:szCs w:val="22"/>
        </w:rPr>
        <w:t xml:space="preserve">sedentary channels of communication reveal in the way of </w:t>
      </w:r>
      <w:r w:rsidR="00F432DD" w:rsidRPr="00057EFE">
        <w:rPr>
          <w:rFonts w:cs="Calibri"/>
          <w:szCs w:val="22"/>
        </w:rPr>
        <w:t>esoteric knowledge</w:t>
      </w:r>
      <w:r w:rsidRPr="00057EFE">
        <w:rPr>
          <w:rFonts w:cs="Calibri"/>
          <w:szCs w:val="22"/>
        </w:rPr>
        <w:t xml:space="preserve">? Some </w:t>
      </w:r>
      <w:r w:rsidR="00522DE4" w:rsidRPr="00057EFE">
        <w:rPr>
          <w:rFonts w:cs="Calibri"/>
          <w:szCs w:val="22"/>
        </w:rPr>
        <w:t xml:space="preserve">information </w:t>
      </w:r>
      <w:r w:rsidR="00D35D0C" w:rsidRPr="00057EFE">
        <w:rPr>
          <w:rFonts w:cs="Calibri"/>
          <w:szCs w:val="22"/>
        </w:rPr>
        <w:t>is</w:t>
      </w:r>
      <w:r w:rsidRPr="00057EFE">
        <w:rPr>
          <w:rFonts w:cs="Calibri"/>
          <w:szCs w:val="22"/>
        </w:rPr>
        <w:t xml:space="preserve"> </w:t>
      </w:r>
      <w:r w:rsidR="00D35D0C" w:rsidRPr="00057EFE">
        <w:rPr>
          <w:rFonts w:cs="Calibri"/>
          <w:szCs w:val="22"/>
        </w:rPr>
        <w:t xml:space="preserve">notably </w:t>
      </w:r>
      <w:r w:rsidRPr="00057EFE">
        <w:rPr>
          <w:rFonts w:cs="Calibri"/>
          <w:szCs w:val="22"/>
        </w:rPr>
        <w:t xml:space="preserve">practical in nature. </w:t>
      </w:r>
      <w:r w:rsidR="00954E02" w:rsidRPr="00057EFE">
        <w:rPr>
          <w:rFonts w:cs="Calibri"/>
          <w:szCs w:val="22"/>
        </w:rPr>
        <w:t xml:space="preserve">For </w:t>
      </w:r>
      <w:r w:rsidRPr="00057EFE">
        <w:rPr>
          <w:rFonts w:cs="Calibri"/>
          <w:szCs w:val="22"/>
        </w:rPr>
        <w:t xml:space="preserve">Morgan, </w:t>
      </w:r>
      <w:r w:rsidR="0050339C" w:rsidRPr="00057EFE">
        <w:rPr>
          <w:rFonts w:cs="Calibri"/>
          <w:szCs w:val="22"/>
        </w:rPr>
        <w:t>everything they know about caring for their hives</w:t>
      </w:r>
      <w:r w:rsidRPr="00057EFE">
        <w:rPr>
          <w:rFonts w:cs="Calibri"/>
          <w:szCs w:val="22"/>
        </w:rPr>
        <w:t xml:space="preserve"> </w:t>
      </w:r>
      <w:r w:rsidR="0050339C" w:rsidRPr="00057EFE">
        <w:rPr>
          <w:rFonts w:cs="Calibri"/>
          <w:szCs w:val="22"/>
        </w:rPr>
        <w:t>‘</w:t>
      </w:r>
      <w:r w:rsidRPr="00057EFE">
        <w:rPr>
          <w:rFonts w:cs="Calibri"/>
          <w:szCs w:val="22"/>
        </w:rPr>
        <w:t xml:space="preserve">was dictated to me directly </w:t>
      </w:r>
      <w:r w:rsidRPr="00057EFE">
        <w:rPr>
          <w:rFonts w:cs="Calibri"/>
          <w:i/>
          <w:iCs/>
          <w:szCs w:val="22"/>
        </w:rPr>
        <w:t>from</w:t>
      </w:r>
      <w:r w:rsidRPr="00057EFE">
        <w:rPr>
          <w:rFonts w:cs="Calibri"/>
          <w:szCs w:val="22"/>
        </w:rPr>
        <w:t xml:space="preserve"> the bees’ in the liminal state between being asleep and awake.</w:t>
      </w:r>
      <w:r w:rsidRPr="00057EFE">
        <w:rPr>
          <w:rStyle w:val="FootnoteReference"/>
          <w:rFonts w:cs="Calibri"/>
          <w:szCs w:val="22"/>
        </w:rPr>
        <w:footnoteReference w:id="155"/>
      </w:r>
      <w:r w:rsidRPr="00057EFE">
        <w:rPr>
          <w:rFonts w:cs="Calibri"/>
          <w:szCs w:val="22"/>
        </w:rPr>
        <w:t xml:space="preserve"> </w:t>
      </w:r>
      <w:r w:rsidR="00494D3E" w:rsidRPr="00057EFE">
        <w:rPr>
          <w:rFonts w:cs="Calibri"/>
          <w:szCs w:val="22"/>
        </w:rPr>
        <w:t xml:space="preserve">Yet in addition to </w:t>
      </w:r>
      <w:r w:rsidR="00007FC4" w:rsidRPr="00057EFE">
        <w:rPr>
          <w:rFonts w:cs="Calibri"/>
          <w:szCs w:val="22"/>
        </w:rPr>
        <w:t xml:space="preserve">benefitting from </w:t>
      </w:r>
      <w:r w:rsidR="00494D3E" w:rsidRPr="00057EFE">
        <w:rPr>
          <w:rFonts w:cs="Calibri"/>
          <w:szCs w:val="22"/>
        </w:rPr>
        <w:t xml:space="preserve">pragmatic </w:t>
      </w:r>
      <w:r w:rsidR="00086768" w:rsidRPr="00057EFE">
        <w:rPr>
          <w:rFonts w:cs="Calibri"/>
          <w:szCs w:val="22"/>
        </w:rPr>
        <w:t>knowledge</w:t>
      </w:r>
      <w:r w:rsidR="00494D3E" w:rsidRPr="00057EFE">
        <w:rPr>
          <w:rFonts w:cs="Calibri"/>
          <w:szCs w:val="22"/>
        </w:rPr>
        <w:t xml:space="preserve">, </w:t>
      </w:r>
      <w:r w:rsidRPr="00057EFE">
        <w:rPr>
          <w:rFonts w:cs="Calibri"/>
          <w:szCs w:val="22"/>
        </w:rPr>
        <w:t xml:space="preserve">the direct line of feedback from the bees </w:t>
      </w:r>
      <w:r w:rsidR="00494D3E" w:rsidRPr="00057EFE">
        <w:rPr>
          <w:rFonts w:cs="Calibri"/>
          <w:szCs w:val="22"/>
        </w:rPr>
        <w:t xml:space="preserve">also </w:t>
      </w:r>
      <w:r w:rsidR="00007FC4" w:rsidRPr="00057EFE">
        <w:rPr>
          <w:rFonts w:cs="Calibri"/>
          <w:szCs w:val="22"/>
        </w:rPr>
        <w:t>strengthens</w:t>
      </w:r>
      <w:r w:rsidRPr="00057EFE">
        <w:rPr>
          <w:rFonts w:cs="Calibri"/>
          <w:szCs w:val="22"/>
        </w:rPr>
        <w:t xml:space="preserve"> the</w:t>
      </w:r>
      <w:r w:rsidR="00494D3E" w:rsidRPr="00057EFE">
        <w:rPr>
          <w:rFonts w:cs="Calibri"/>
          <w:szCs w:val="22"/>
        </w:rPr>
        <w:t xml:space="preserve">ir </w:t>
      </w:r>
      <w:r w:rsidR="008D7474">
        <w:rPr>
          <w:rFonts w:cs="Calibri"/>
          <w:szCs w:val="22"/>
        </w:rPr>
        <w:t xml:space="preserve">shared </w:t>
      </w:r>
      <w:r w:rsidR="00494D3E" w:rsidRPr="00057EFE">
        <w:rPr>
          <w:rFonts w:cs="Calibri"/>
          <w:szCs w:val="22"/>
        </w:rPr>
        <w:t>spiritual and psychic bond</w:t>
      </w:r>
      <w:r w:rsidR="00007FC4" w:rsidRPr="00057EFE">
        <w:rPr>
          <w:rFonts w:cs="Calibri"/>
          <w:szCs w:val="22"/>
        </w:rPr>
        <w:t>s</w:t>
      </w:r>
      <w:r w:rsidRPr="00057EFE">
        <w:rPr>
          <w:rFonts w:cs="Calibri"/>
          <w:szCs w:val="22"/>
        </w:rPr>
        <w:t xml:space="preserve">. </w:t>
      </w:r>
      <w:r w:rsidR="00007FC4" w:rsidRPr="00057EFE">
        <w:rPr>
          <w:rFonts w:cs="Calibri"/>
          <w:szCs w:val="22"/>
        </w:rPr>
        <w:t xml:space="preserve">Similarly, </w:t>
      </w:r>
      <w:r w:rsidRPr="00057EFE">
        <w:rPr>
          <w:rFonts w:cs="Calibri"/>
          <w:szCs w:val="22"/>
        </w:rPr>
        <w:t>Harper</w:t>
      </w:r>
      <w:r w:rsidR="00007FC4" w:rsidRPr="00057EFE">
        <w:rPr>
          <w:rFonts w:cs="Calibri"/>
          <w:szCs w:val="22"/>
        </w:rPr>
        <w:t xml:space="preserve"> </w:t>
      </w:r>
      <w:r w:rsidRPr="00057EFE">
        <w:rPr>
          <w:rFonts w:cs="Calibri"/>
          <w:szCs w:val="22"/>
        </w:rPr>
        <w:t>frequently experience</w:t>
      </w:r>
      <w:r w:rsidR="00007FC4" w:rsidRPr="00057EFE">
        <w:rPr>
          <w:rFonts w:cs="Calibri"/>
          <w:szCs w:val="22"/>
        </w:rPr>
        <w:t>s</w:t>
      </w:r>
      <w:r w:rsidRPr="00057EFE">
        <w:rPr>
          <w:rFonts w:cs="Calibri"/>
          <w:szCs w:val="22"/>
        </w:rPr>
        <w:t xml:space="preserve"> direct revelations by ‘inviting the consciousness of the bees to bring a dream, or to support my dreaming’.</w:t>
      </w:r>
      <w:r w:rsidRPr="00057EFE">
        <w:rPr>
          <w:rStyle w:val="FootnoteReference"/>
          <w:rFonts w:cs="Calibri"/>
          <w:szCs w:val="22"/>
        </w:rPr>
        <w:footnoteReference w:id="156"/>
      </w:r>
      <w:r w:rsidRPr="00057EFE">
        <w:rPr>
          <w:rFonts w:cs="Calibri"/>
          <w:szCs w:val="22"/>
        </w:rPr>
        <w:t xml:space="preserve"> </w:t>
      </w:r>
      <w:r w:rsidR="0054070B" w:rsidRPr="00057EFE">
        <w:rPr>
          <w:rFonts w:cs="Calibri"/>
          <w:szCs w:val="22"/>
        </w:rPr>
        <w:t>In</w:t>
      </w:r>
      <w:r w:rsidRPr="00057EFE">
        <w:rPr>
          <w:rFonts w:cs="Calibri"/>
          <w:szCs w:val="22"/>
        </w:rPr>
        <w:t xml:space="preserve"> a particularly formative experience early in their beekeeping career, </w:t>
      </w:r>
      <w:r w:rsidR="0054070B" w:rsidRPr="00057EFE">
        <w:rPr>
          <w:rFonts w:cs="Calibri"/>
          <w:szCs w:val="22"/>
        </w:rPr>
        <w:t>Harper recalls how</w:t>
      </w:r>
      <w:r w:rsidRPr="00057EFE">
        <w:rPr>
          <w:rFonts w:cs="Calibri"/>
          <w:szCs w:val="22"/>
        </w:rPr>
        <w:t>:</w:t>
      </w:r>
    </w:p>
    <w:p w14:paraId="53966FBA" w14:textId="6961FF8C" w:rsidR="000A45AC" w:rsidRPr="00057EFE" w:rsidRDefault="000A45AC" w:rsidP="001C7FCF">
      <w:pPr>
        <w:spacing w:line="360" w:lineRule="auto"/>
        <w:ind w:left="1440" w:right="1440" w:hanging="1440"/>
        <w:rPr>
          <w:rFonts w:cs="Calibri"/>
          <w:szCs w:val="22"/>
        </w:rPr>
      </w:pPr>
      <w:r w:rsidRPr="00057EFE">
        <w:rPr>
          <w:rFonts w:cs="Calibri"/>
          <w:szCs w:val="22"/>
        </w:rPr>
        <w:br/>
        <w:t>I had two weeks of dreams about black widows. And they kept getting worse and worse. So by the end of this series of nightmares about black widows, I dreamt I was in my basement and there were so many webs just encroaching on me until I was just crawling underneath all of them out towards the beehive. And I woke up in the in-between state before being fully awake, I suddenly understood that there was a black widow in the hive. So before anything, on go the gloves and I walk out to the hive and, sure enough, a black widow is taking up half the beehive and the bees are totally cramped; they couldn’t be in their hive. So that’s when I realized there’s something to this. It’s not just my imagination; it’s very real.</w:t>
      </w:r>
      <w:r w:rsidRPr="00057EFE">
        <w:rPr>
          <w:rStyle w:val="FootnoteReference"/>
          <w:rFonts w:cs="Calibri"/>
          <w:szCs w:val="22"/>
        </w:rPr>
        <w:footnoteReference w:id="157"/>
      </w:r>
    </w:p>
    <w:p w14:paraId="769CA01C" w14:textId="77777777" w:rsidR="00CB038D" w:rsidRPr="00057EFE" w:rsidRDefault="00CB038D" w:rsidP="00494D3E">
      <w:pPr>
        <w:spacing w:line="360" w:lineRule="auto"/>
        <w:rPr>
          <w:rFonts w:cs="Calibri"/>
          <w:szCs w:val="22"/>
        </w:rPr>
      </w:pPr>
    </w:p>
    <w:p w14:paraId="61D8C576" w14:textId="142771CA" w:rsidR="00494D3E" w:rsidRPr="00057EFE" w:rsidRDefault="00CB038D" w:rsidP="00494D3E">
      <w:pPr>
        <w:spacing w:line="360" w:lineRule="auto"/>
        <w:rPr>
          <w:rFonts w:cs="Calibri"/>
          <w:color w:val="000000" w:themeColor="text1"/>
          <w:szCs w:val="22"/>
        </w:rPr>
      </w:pPr>
      <w:r w:rsidRPr="00057EFE">
        <w:rPr>
          <w:rFonts w:cs="Calibri"/>
          <w:szCs w:val="22"/>
        </w:rPr>
        <w:t xml:space="preserve">This </w:t>
      </w:r>
      <w:r w:rsidR="000A45AC" w:rsidRPr="00057EFE">
        <w:rPr>
          <w:rFonts w:cs="Calibri"/>
          <w:color w:val="000000" w:themeColor="text1"/>
          <w:szCs w:val="22"/>
        </w:rPr>
        <w:t xml:space="preserve">experience </w:t>
      </w:r>
      <w:r w:rsidR="0090171B" w:rsidRPr="00057EFE">
        <w:rPr>
          <w:rFonts w:cs="Calibri"/>
          <w:color w:val="000000" w:themeColor="text1"/>
          <w:szCs w:val="22"/>
        </w:rPr>
        <w:t xml:space="preserve">of </w:t>
      </w:r>
      <w:r w:rsidR="000A45AC" w:rsidRPr="00057EFE">
        <w:rPr>
          <w:rFonts w:cs="Calibri"/>
          <w:color w:val="000000" w:themeColor="text1"/>
          <w:szCs w:val="22"/>
        </w:rPr>
        <w:t xml:space="preserve">receiving </w:t>
      </w:r>
      <w:r w:rsidR="00494D3E" w:rsidRPr="00057EFE">
        <w:rPr>
          <w:rFonts w:cs="Calibri"/>
          <w:color w:val="000000" w:themeColor="text1"/>
          <w:szCs w:val="22"/>
        </w:rPr>
        <w:t xml:space="preserve">tangible </w:t>
      </w:r>
      <w:r w:rsidR="007308B4" w:rsidRPr="00057EFE">
        <w:rPr>
          <w:rFonts w:cs="Calibri"/>
          <w:color w:val="000000" w:themeColor="text1"/>
          <w:szCs w:val="22"/>
        </w:rPr>
        <w:t>esoteric</w:t>
      </w:r>
      <w:r w:rsidR="000A45AC" w:rsidRPr="00057EFE">
        <w:rPr>
          <w:rFonts w:cs="Calibri"/>
          <w:color w:val="000000" w:themeColor="text1"/>
          <w:szCs w:val="22"/>
        </w:rPr>
        <w:t xml:space="preserve"> knowledge from bees during intentional dreamwork </w:t>
      </w:r>
      <w:r w:rsidR="00494D3E" w:rsidRPr="00057EFE">
        <w:rPr>
          <w:rFonts w:cs="Calibri"/>
          <w:color w:val="000000" w:themeColor="text1"/>
          <w:szCs w:val="22"/>
        </w:rPr>
        <w:t>exemplifies how</w:t>
      </w:r>
      <w:r w:rsidR="0090171B" w:rsidRPr="00057EFE">
        <w:rPr>
          <w:rFonts w:cs="Calibri"/>
          <w:color w:val="000000" w:themeColor="text1"/>
          <w:szCs w:val="22"/>
        </w:rPr>
        <w:t xml:space="preserve"> they </w:t>
      </w:r>
      <w:r w:rsidR="00007FC4" w:rsidRPr="00057EFE">
        <w:rPr>
          <w:rFonts w:cs="Calibri"/>
          <w:color w:val="000000" w:themeColor="text1"/>
          <w:szCs w:val="22"/>
        </w:rPr>
        <w:t>communicate</w:t>
      </w:r>
      <w:r w:rsidR="0090171B" w:rsidRPr="00057EFE">
        <w:rPr>
          <w:rFonts w:cs="Calibri"/>
          <w:color w:val="000000" w:themeColor="text1"/>
          <w:szCs w:val="22"/>
        </w:rPr>
        <w:t xml:space="preserve"> divine insight, even without </w:t>
      </w:r>
      <w:r w:rsidR="00007FC4" w:rsidRPr="00057EFE">
        <w:rPr>
          <w:rFonts w:cs="Calibri"/>
          <w:color w:val="000000" w:themeColor="text1"/>
          <w:szCs w:val="22"/>
        </w:rPr>
        <w:t>relying on symbolic language.</w:t>
      </w:r>
      <w:r w:rsidR="00806B58" w:rsidRPr="00057EFE">
        <w:rPr>
          <w:rFonts w:cs="Calibri"/>
          <w:color w:val="000000" w:themeColor="text1"/>
          <w:szCs w:val="22"/>
        </w:rPr>
        <w:br/>
      </w:r>
      <w:r w:rsidR="00FE5E61" w:rsidRPr="00057EFE">
        <w:rPr>
          <w:rFonts w:cs="Calibri"/>
          <w:color w:val="000000" w:themeColor="text1"/>
          <w:szCs w:val="22"/>
        </w:rPr>
        <w:br/>
      </w:r>
    </w:p>
    <w:p w14:paraId="6969596B" w14:textId="1A9E3558" w:rsidR="00806B58" w:rsidRPr="00057EFE" w:rsidRDefault="00806B58" w:rsidP="00806B58">
      <w:pPr>
        <w:spacing w:line="360" w:lineRule="auto"/>
        <w:ind w:left="360"/>
        <w:rPr>
          <w:rFonts w:cs="Calibri"/>
          <w:i/>
          <w:iCs/>
          <w:szCs w:val="22"/>
        </w:rPr>
      </w:pPr>
      <w:r w:rsidRPr="00057EFE">
        <w:rPr>
          <w:rFonts w:cs="Calibri"/>
          <w:color w:val="808080" w:themeColor="background1" w:themeShade="80"/>
          <w:szCs w:val="22"/>
        </w:rPr>
        <w:t xml:space="preserve">ii. </w:t>
      </w:r>
      <w:r w:rsidRPr="00057EFE">
        <w:rPr>
          <w:rFonts w:cs="Calibri"/>
          <w:szCs w:val="22"/>
        </w:rPr>
        <w:tab/>
      </w:r>
      <w:r w:rsidRPr="00057EFE">
        <w:rPr>
          <w:rFonts w:cs="Calibri"/>
          <w:sz w:val="28"/>
          <w:szCs w:val="28"/>
        </w:rPr>
        <w:t>Access to Esoteric Wisdom</w:t>
      </w:r>
    </w:p>
    <w:p w14:paraId="2E1CDEC5" w14:textId="6A78D4F6" w:rsidR="00494D3E" w:rsidRPr="00057EFE" w:rsidRDefault="00494D3E" w:rsidP="00494D3E">
      <w:pPr>
        <w:spacing w:line="360" w:lineRule="auto"/>
        <w:rPr>
          <w:rFonts w:cs="Calibri"/>
          <w:color w:val="000000" w:themeColor="text1"/>
          <w:szCs w:val="22"/>
        </w:rPr>
      </w:pPr>
    </w:p>
    <w:p w14:paraId="31439739" w14:textId="74D6E5AB" w:rsidR="0054299C" w:rsidRPr="00057EFE" w:rsidRDefault="00494D3E" w:rsidP="00BD1342">
      <w:pPr>
        <w:spacing w:line="360" w:lineRule="auto"/>
        <w:rPr>
          <w:rFonts w:cs="Calibri"/>
          <w:color w:val="000000" w:themeColor="text1"/>
          <w:szCs w:val="22"/>
        </w:rPr>
      </w:pPr>
      <w:r w:rsidRPr="00057EFE">
        <w:rPr>
          <w:rFonts w:cs="Calibri"/>
          <w:color w:val="000000" w:themeColor="text1"/>
          <w:szCs w:val="22"/>
        </w:rPr>
        <w:lastRenderedPageBreak/>
        <w:tab/>
      </w:r>
      <w:r w:rsidR="00007FC4" w:rsidRPr="00057EFE">
        <w:rPr>
          <w:rFonts w:cs="Calibri"/>
          <w:color w:val="000000" w:themeColor="text1"/>
          <w:szCs w:val="22"/>
        </w:rPr>
        <w:t>Sacred apiculture practitioners frequently suggest that bees travel between</w:t>
      </w:r>
      <w:r w:rsidR="0059219D" w:rsidRPr="00057EFE">
        <w:rPr>
          <w:rFonts w:cs="Calibri"/>
          <w:color w:val="000000" w:themeColor="text1"/>
          <w:szCs w:val="22"/>
        </w:rPr>
        <w:t xml:space="preserve"> multiple dimensions. </w:t>
      </w:r>
      <w:r w:rsidRPr="00057EFE">
        <w:rPr>
          <w:rFonts w:cs="Calibri"/>
          <w:color w:val="000000" w:themeColor="text1"/>
          <w:szCs w:val="22"/>
        </w:rPr>
        <w:t xml:space="preserve">Harper notes how </w:t>
      </w:r>
      <w:r w:rsidR="0059219D" w:rsidRPr="00057EFE">
        <w:rPr>
          <w:rFonts w:cs="Calibri"/>
          <w:color w:val="000000" w:themeColor="text1"/>
          <w:szCs w:val="22"/>
        </w:rPr>
        <w:t>bees operate ‘</w:t>
      </w:r>
      <w:r w:rsidRPr="00057EFE">
        <w:rPr>
          <w:rFonts w:cs="Calibri"/>
          <w:color w:val="000000" w:themeColor="text1"/>
          <w:szCs w:val="22"/>
        </w:rPr>
        <w:t>in a very different experience of reality</w:t>
      </w:r>
      <w:r w:rsidR="0059219D" w:rsidRPr="00057EFE">
        <w:rPr>
          <w:rFonts w:cs="Calibri"/>
          <w:color w:val="000000" w:themeColor="text1"/>
          <w:szCs w:val="22"/>
        </w:rPr>
        <w:t xml:space="preserve">’ that is more </w:t>
      </w:r>
      <w:r w:rsidRPr="00057EFE">
        <w:rPr>
          <w:rFonts w:cs="Calibri"/>
          <w:color w:val="000000" w:themeColor="text1"/>
          <w:szCs w:val="22"/>
        </w:rPr>
        <w:t>‘objective’ and ‘true’</w:t>
      </w:r>
      <w:r w:rsidR="0059219D" w:rsidRPr="00057EFE">
        <w:rPr>
          <w:rFonts w:cs="Calibri"/>
          <w:color w:val="000000" w:themeColor="text1"/>
          <w:szCs w:val="22"/>
        </w:rPr>
        <w:t>.</w:t>
      </w:r>
      <w:r w:rsidR="0059219D" w:rsidRPr="00057EFE">
        <w:rPr>
          <w:rFonts w:cs="Calibri"/>
          <w:color w:val="000000" w:themeColor="text1"/>
          <w:szCs w:val="22"/>
          <w:vertAlign w:val="superscript"/>
        </w:rPr>
        <w:footnoteReference w:id="158"/>
      </w:r>
      <w:r w:rsidR="0059219D" w:rsidRPr="00057EFE">
        <w:rPr>
          <w:rFonts w:cs="Calibri"/>
          <w:color w:val="000000" w:themeColor="text1"/>
          <w:szCs w:val="22"/>
        </w:rPr>
        <w:t xml:space="preserve"> By implication, humans </w:t>
      </w:r>
      <w:r w:rsidR="00007FC4" w:rsidRPr="00057EFE">
        <w:rPr>
          <w:rFonts w:cs="Calibri"/>
          <w:color w:val="000000" w:themeColor="text1"/>
          <w:szCs w:val="22"/>
        </w:rPr>
        <w:t>may simply</w:t>
      </w:r>
      <w:r w:rsidR="0059219D" w:rsidRPr="00057EFE">
        <w:rPr>
          <w:rFonts w:cs="Calibri"/>
          <w:color w:val="000000" w:themeColor="text1"/>
          <w:szCs w:val="22"/>
        </w:rPr>
        <w:t xml:space="preserve"> bumble about in our little sliver of reality until the bees </w:t>
      </w:r>
      <w:r w:rsidR="00007FC4" w:rsidRPr="00057EFE">
        <w:rPr>
          <w:rFonts w:cs="Calibri"/>
          <w:color w:val="000000" w:themeColor="text1"/>
          <w:szCs w:val="22"/>
        </w:rPr>
        <w:t>reveal</w:t>
      </w:r>
      <w:r w:rsidR="0059219D" w:rsidRPr="00057EFE">
        <w:rPr>
          <w:rFonts w:cs="Calibri"/>
          <w:color w:val="000000" w:themeColor="text1"/>
          <w:szCs w:val="22"/>
        </w:rPr>
        <w:t xml:space="preserve"> a glimpse into </w:t>
      </w:r>
      <w:r w:rsidR="00007FC4" w:rsidRPr="00057EFE">
        <w:rPr>
          <w:rFonts w:cs="Calibri"/>
          <w:color w:val="000000" w:themeColor="text1"/>
          <w:szCs w:val="22"/>
        </w:rPr>
        <w:t>the noumenal</w:t>
      </w:r>
      <w:r w:rsidR="0059219D" w:rsidRPr="00057EFE">
        <w:rPr>
          <w:rFonts w:cs="Calibri"/>
          <w:color w:val="000000" w:themeColor="text1"/>
          <w:szCs w:val="22"/>
        </w:rPr>
        <w:t>.</w:t>
      </w:r>
      <w:r w:rsidRPr="00057EFE">
        <w:rPr>
          <w:rFonts w:cs="Calibri"/>
          <w:color w:val="000000" w:themeColor="text1"/>
          <w:szCs w:val="22"/>
          <w:vertAlign w:val="superscript"/>
        </w:rPr>
        <w:footnoteReference w:id="159"/>
      </w:r>
      <w:r w:rsidR="0059219D" w:rsidRPr="00057EFE">
        <w:rPr>
          <w:rFonts w:cs="Calibri"/>
          <w:color w:val="000000" w:themeColor="text1"/>
          <w:szCs w:val="22"/>
        </w:rPr>
        <w:t xml:space="preserve"> Describing this experience, Blake </w:t>
      </w:r>
      <w:r w:rsidR="009B3B71" w:rsidRPr="00057EFE">
        <w:rPr>
          <w:rFonts w:cs="Calibri"/>
          <w:color w:val="000000" w:themeColor="text1"/>
          <w:szCs w:val="22"/>
        </w:rPr>
        <w:t>shares</w:t>
      </w:r>
      <w:r w:rsidR="0059219D" w:rsidRPr="00057EFE">
        <w:rPr>
          <w:rFonts w:cs="Calibri"/>
          <w:color w:val="000000" w:themeColor="text1"/>
          <w:szCs w:val="22"/>
        </w:rPr>
        <w:t xml:space="preserve"> that such revelation</w:t>
      </w:r>
      <w:r w:rsidRPr="00057EFE">
        <w:rPr>
          <w:rFonts w:cs="Calibri"/>
          <w:color w:val="000000" w:themeColor="text1"/>
          <w:szCs w:val="22"/>
        </w:rPr>
        <w:t xml:space="preserve"> </w:t>
      </w:r>
      <w:r w:rsidR="0054299C" w:rsidRPr="00057EFE">
        <w:rPr>
          <w:rFonts w:cs="Calibri"/>
          <w:color w:val="000000" w:themeColor="text1"/>
          <w:szCs w:val="22"/>
        </w:rPr>
        <w:t>‘</w:t>
      </w:r>
      <w:r w:rsidRPr="00057EFE">
        <w:rPr>
          <w:rFonts w:cs="Calibri"/>
          <w:color w:val="000000" w:themeColor="text1"/>
          <w:szCs w:val="22"/>
        </w:rPr>
        <w:t>feels like you’ve entered another realm—and it only lasts a while’.</w:t>
      </w:r>
      <w:r w:rsidRPr="00057EFE">
        <w:rPr>
          <w:rStyle w:val="FootnoteReference"/>
          <w:rFonts w:cs="Calibri"/>
          <w:szCs w:val="22"/>
        </w:rPr>
        <w:footnoteReference w:id="160"/>
      </w:r>
      <w:r w:rsidRPr="00057EFE">
        <w:rPr>
          <w:rFonts w:cs="Calibri"/>
          <w:color w:val="000000" w:themeColor="text1"/>
          <w:szCs w:val="22"/>
        </w:rPr>
        <w:t xml:space="preserve"> </w:t>
      </w:r>
      <w:r w:rsidR="0059219D" w:rsidRPr="00057EFE">
        <w:rPr>
          <w:rFonts w:cs="Calibri"/>
          <w:color w:val="000000" w:themeColor="text1"/>
          <w:szCs w:val="22"/>
        </w:rPr>
        <w:t>Unfettered by the fleeting nature of sacred experience,</w:t>
      </w:r>
      <w:r w:rsidR="009B3B71" w:rsidRPr="00057EFE">
        <w:rPr>
          <w:rFonts w:cs="Calibri"/>
          <w:color w:val="000000" w:themeColor="text1"/>
          <w:szCs w:val="22"/>
        </w:rPr>
        <w:t xml:space="preserve"> many</w:t>
      </w:r>
      <w:r w:rsidR="0059219D" w:rsidRPr="00057EFE">
        <w:rPr>
          <w:rFonts w:cs="Calibri"/>
          <w:color w:val="000000" w:themeColor="text1"/>
          <w:szCs w:val="22"/>
        </w:rPr>
        <w:t xml:space="preserve"> </w:t>
      </w:r>
      <w:r w:rsidR="0054299C" w:rsidRPr="00057EFE">
        <w:rPr>
          <w:rFonts w:cs="Calibri"/>
          <w:color w:val="000000" w:themeColor="text1"/>
          <w:szCs w:val="22"/>
        </w:rPr>
        <w:t xml:space="preserve">practitioners </w:t>
      </w:r>
      <w:r w:rsidR="0059219D" w:rsidRPr="00057EFE">
        <w:rPr>
          <w:rFonts w:cs="Calibri"/>
          <w:color w:val="000000" w:themeColor="text1"/>
          <w:szCs w:val="22"/>
        </w:rPr>
        <w:t xml:space="preserve">actively </w:t>
      </w:r>
      <w:r w:rsidR="009B3B71" w:rsidRPr="00057EFE">
        <w:rPr>
          <w:rFonts w:cs="Calibri"/>
          <w:color w:val="000000" w:themeColor="text1"/>
          <w:szCs w:val="22"/>
        </w:rPr>
        <w:t>seek</w:t>
      </w:r>
      <w:r w:rsidR="0054299C" w:rsidRPr="00057EFE">
        <w:rPr>
          <w:rFonts w:cs="Calibri"/>
          <w:color w:val="000000" w:themeColor="text1"/>
          <w:szCs w:val="22"/>
        </w:rPr>
        <w:t xml:space="preserve"> other modes of being, sensing, and knowing</w:t>
      </w:r>
      <w:r w:rsidR="0059219D" w:rsidRPr="00057EFE">
        <w:rPr>
          <w:rFonts w:cs="Calibri"/>
          <w:color w:val="000000" w:themeColor="text1"/>
          <w:szCs w:val="22"/>
        </w:rPr>
        <w:t xml:space="preserve"> that emerge during spiritual encounters with bees</w:t>
      </w:r>
      <w:r w:rsidR="0054299C" w:rsidRPr="00057EFE">
        <w:rPr>
          <w:rFonts w:cs="Calibri"/>
          <w:color w:val="000000" w:themeColor="text1"/>
          <w:szCs w:val="22"/>
        </w:rPr>
        <w:t xml:space="preserve">. </w:t>
      </w:r>
      <w:r w:rsidR="0059219D" w:rsidRPr="00057EFE">
        <w:rPr>
          <w:rFonts w:cs="Calibri"/>
          <w:color w:val="000000" w:themeColor="text1"/>
          <w:szCs w:val="22"/>
        </w:rPr>
        <w:t xml:space="preserve">Yet while some </w:t>
      </w:r>
      <w:r w:rsidR="0054299C" w:rsidRPr="00057EFE">
        <w:rPr>
          <w:rFonts w:cs="Calibri"/>
          <w:color w:val="000000" w:themeColor="text1"/>
          <w:szCs w:val="22"/>
        </w:rPr>
        <w:t>see ‘the great mystery’ as a challenge to be solved</w:t>
      </w:r>
      <w:r w:rsidR="0059219D" w:rsidRPr="00057EFE">
        <w:rPr>
          <w:rFonts w:cs="Calibri"/>
          <w:color w:val="000000" w:themeColor="text1"/>
          <w:szCs w:val="22"/>
        </w:rPr>
        <w:t>,</w:t>
      </w:r>
      <w:r w:rsidR="0054299C" w:rsidRPr="00057EFE">
        <w:rPr>
          <w:rFonts w:cs="Calibri"/>
          <w:color w:val="000000" w:themeColor="text1"/>
          <w:szCs w:val="22"/>
        </w:rPr>
        <w:t xml:space="preserve"> </w:t>
      </w:r>
      <w:r w:rsidR="009B3B71" w:rsidRPr="00057EFE">
        <w:rPr>
          <w:rFonts w:cs="Calibri"/>
          <w:color w:val="000000" w:themeColor="text1"/>
          <w:szCs w:val="22"/>
        </w:rPr>
        <w:t>others</w:t>
      </w:r>
      <w:r w:rsidR="0054299C" w:rsidRPr="00057EFE">
        <w:rPr>
          <w:rFonts w:cs="Calibri"/>
          <w:color w:val="000000" w:themeColor="text1"/>
          <w:szCs w:val="22"/>
        </w:rPr>
        <w:t xml:space="preserve"> seem content linger</w:t>
      </w:r>
      <w:r w:rsidR="0059219D" w:rsidRPr="00057EFE">
        <w:rPr>
          <w:rFonts w:cs="Calibri"/>
          <w:color w:val="000000" w:themeColor="text1"/>
          <w:szCs w:val="22"/>
        </w:rPr>
        <w:t>ing</w:t>
      </w:r>
      <w:r w:rsidR="0054299C" w:rsidRPr="00057EFE">
        <w:rPr>
          <w:rFonts w:cs="Calibri"/>
          <w:color w:val="000000" w:themeColor="text1"/>
          <w:szCs w:val="22"/>
        </w:rPr>
        <w:t xml:space="preserve"> in the unknow</w:t>
      </w:r>
      <w:r w:rsidR="0059219D" w:rsidRPr="00057EFE">
        <w:rPr>
          <w:rFonts w:cs="Calibri"/>
          <w:color w:val="000000" w:themeColor="text1"/>
          <w:szCs w:val="22"/>
        </w:rPr>
        <w:t>able</w:t>
      </w:r>
      <w:r w:rsidR="0054299C" w:rsidRPr="00057EFE">
        <w:rPr>
          <w:rFonts w:cs="Calibri"/>
          <w:color w:val="000000" w:themeColor="text1"/>
          <w:szCs w:val="22"/>
        </w:rPr>
        <w:t xml:space="preserve">. </w:t>
      </w:r>
      <w:r w:rsidR="009B3B71" w:rsidRPr="00057EFE">
        <w:rPr>
          <w:rFonts w:cs="Calibri"/>
          <w:color w:val="000000" w:themeColor="text1"/>
          <w:szCs w:val="22"/>
        </w:rPr>
        <w:t>For Devon</w:t>
      </w:r>
      <w:r w:rsidR="0059219D" w:rsidRPr="00057EFE">
        <w:rPr>
          <w:rFonts w:cs="Calibri"/>
          <w:color w:val="000000" w:themeColor="text1"/>
          <w:szCs w:val="22"/>
        </w:rPr>
        <w:t>, sacred apiculture is ‘trusting</w:t>
      </w:r>
      <w:r w:rsidR="0054299C" w:rsidRPr="00057EFE">
        <w:rPr>
          <w:rFonts w:cs="Calibri"/>
          <w:color w:val="000000" w:themeColor="text1"/>
          <w:szCs w:val="22"/>
        </w:rPr>
        <w:t xml:space="preserve"> that the </w:t>
      </w:r>
      <w:r w:rsidR="009B3B71" w:rsidRPr="00057EFE">
        <w:rPr>
          <w:rFonts w:cs="Calibri"/>
          <w:color w:val="000000" w:themeColor="text1"/>
          <w:szCs w:val="22"/>
        </w:rPr>
        <w:t>a</w:t>
      </w:r>
      <w:r w:rsidR="0054299C" w:rsidRPr="00057EFE">
        <w:rPr>
          <w:rFonts w:cs="Calibri"/>
          <w:color w:val="000000" w:themeColor="text1"/>
          <w:szCs w:val="22"/>
        </w:rPr>
        <w:t xml:space="preserve">pian </w:t>
      </w:r>
      <w:r w:rsidR="009B3B71" w:rsidRPr="00057EFE">
        <w:rPr>
          <w:rFonts w:cs="Calibri"/>
          <w:color w:val="000000" w:themeColor="text1"/>
          <w:szCs w:val="22"/>
        </w:rPr>
        <w:t>b</w:t>
      </w:r>
      <w:r w:rsidR="0054299C" w:rsidRPr="00057EFE">
        <w:rPr>
          <w:rFonts w:cs="Calibri"/>
          <w:color w:val="000000" w:themeColor="text1"/>
          <w:szCs w:val="22"/>
        </w:rPr>
        <w:t>eing can act through me, even without me knowing. That it’s my offering. I don’t need to know’.</w:t>
      </w:r>
      <w:r w:rsidR="0054299C" w:rsidRPr="00057EFE">
        <w:rPr>
          <w:rStyle w:val="FootnoteReference"/>
          <w:rFonts w:cs="Calibri"/>
          <w:szCs w:val="22"/>
        </w:rPr>
        <w:footnoteReference w:id="161"/>
      </w:r>
      <w:r w:rsidR="0054299C" w:rsidRPr="00057EFE">
        <w:rPr>
          <w:rFonts w:cs="Calibri"/>
          <w:color w:val="000000" w:themeColor="text1"/>
          <w:szCs w:val="22"/>
        </w:rPr>
        <w:t xml:space="preserve"> </w:t>
      </w:r>
      <w:r w:rsidR="0059219D" w:rsidRPr="00057EFE">
        <w:rPr>
          <w:rFonts w:cs="Calibri"/>
          <w:color w:val="000000" w:themeColor="text1"/>
          <w:szCs w:val="22"/>
        </w:rPr>
        <w:t xml:space="preserve">Through sacred relationship, Devon becomes both a vessel and agent </w:t>
      </w:r>
      <w:r w:rsidR="00FE6136">
        <w:rPr>
          <w:rFonts w:cs="Calibri"/>
          <w:color w:val="000000" w:themeColor="text1"/>
          <w:szCs w:val="22"/>
        </w:rPr>
        <w:t>for</w:t>
      </w:r>
      <w:r w:rsidR="0059219D" w:rsidRPr="00057EFE">
        <w:rPr>
          <w:rFonts w:cs="Calibri"/>
          <w:color w:val="000000" w:themeColor="text1"/>
          <w:szCs w:val="22"/>
        </w:rPr>
        <w:t xml:space="preserve"> the unknown. </w:t>
      </w:r>
    </w:p>
    <w:p w14:paraId="5300B6A4" w14:textId="484518E4" w:rsidR="002E29DB" w:rsidRPr="00057EFE" w:rsidRDefault="00FE5E61" w:rsidP="00BD1342">
      <w:pPr>
        <w:spacing w:line="360" w:lineRule="auto"/>
        <w:rPr>
          <w:rFonts w:cs="Calibri"/>
          <w:color w:val="000000" w:themeColor="text1"/>
          <w:szCs w:val="22"/>
        </w:rPr>
      </w:pPr>
      <w:r w:rsidRPr="00057EFE">
        <w:rPr>
          <w:rFonts w:cs="Calibri"/>
          <w:color w:val="000000" w:themeColor="text1"/>
          <w:szCs w:val="22"/>
        </w:rPr>
        <w:br/>
      </w:r>
    </w:p>
    <w:p w14:paraId="02857166" w14:textId="699011C6" w:rsidR="002E29DB" w:rsidRPr="00057EFE" w:rsidRDefault="006D2115" w:rsidP="00806B58">
      <w:pPr>
        <w:spacing w:line="360" w:lineRule="auto"/>
        <w:rPr>
          <w:rFonts w:cs="Calibri"/>
          <w:color w:val="000000" w:themeColor="text1"/>
          <w:szCs w:val="22"/>
          <w:u w:val="single"/>
        </w:rPr>
      </w:pPr>
      <w:r w:rsidRPr="00057EFE">
        <w:rPr>
          <w:rFonts w:cs="Calibri"/>
          <w:color w:val="000000" w:themeColor="text1"/>
          <w:szCs w:val="22"/>
          <w:u w:val="single"/>
        </w:rPr>
        <w:t>Hive divination</w:t>
      </w:r>
    </w:p>
    <w:p w14:paraId="10C50A90" w14:textId="77777777" w:rsidR="002E29DB" w:rsidRPr="00057EFE" w:rsidRDefault="002E29DB" w:rsidP="00BD1342">
      <w:pPr>
        <w:spacing w:line="360" w:lineRule="auto"/>
        <w:rPr>
          <w:rFonts w:cs="Calibri"/>
          <w:color w:val="000000" w:themeColor="text1"/>
          <w:szCs w:val="22"/>
          <w:u w:val="single"/>
        </w:rPr>
      </w:pPr>
    </w:p>
    <w:p w14:paraId="2DBE3041" w14:textId="0A022037" w:rsidR="004E2850" w:rsidRPr="00057EFE" w:rsidRDefault="002E29DB" w:rsidP="004E2850">
      <w:pPr>
        <w:spacing w:line="360" w:lineRule="auto"/>
        <w:rPr>
          <w:rFonts w:cs="Calibri"/>
          <w:color w:val="000000" w:themeColor="text1"/>
          <w:szCs w:val="22"/>
        </w:rPr>
      </w:pPr>
      <w:r w:rsidRPr="00057EFE">
        <w:rPr>
          <w:rFonts w:cs="Calibri"/>
          <w:color w:val="000000" w:themeColor="text1"/>
          <w:szCs w:val="22"/>
        </w:rPr>
        <w:tab/>
        <w:t xml:space="preserve">Because bees are understood as keepers of esoteric knowledge, </w:t>
      </w:r>
      <w:r w:rsidR="00D32D3E" w:rsidRPr="00057EFE">
        <w:rPr>
          <w:rFonts w:cs="Calibri"/>
          <w:color w:val="000000" w:themeColor="text1"/>
          <w:szCs w:val="22"/>
        </w:rPr>
        <w:t>sacred apiculture practitioners</w:t>
      </w:r>
      <w:r w:rsidRPr="00057EFE">
        <w:rPr>
          <w:rFonts w:cs="Calibri"/>
          <w:color w:val="000000" w:themeColor="text1"/>
          <w:szCs w:val="22"/>
        </w:rPr>
        <w:t xml:space="preserve"> </w:t>
      </w:r>
      <w:r w:rsidR="000A3671" w:rsidRPr="00057EFE">
        <w:rPr>
          <w:rFonts w:cs="Calibri"/>
          <w:color w:val="000000" w:themeColor="text1"/>
          <w:szCs w:val="22"/>
        </w:rPr>
        <w:t xml:space="preserve">frequently </w:t>
      </w:r>
      <w:r w:rsidRPr="00057EFE">
        <w:rPr>
          <w:rFonts w:cs="Calibri"/>
          <w:color w:val="000000" w:themeColor="text1"/>
          <w:szCs w:val="22"/>
        </w:rPr>
        <w:t xml:space="preserve">engage their hives </w:t>
      </w:r>
      <w:r w:rsidR="000A3671" w:rsidRPr="00057EFE">
        <w:rPr>
          <w:rFonts w:cs="Calibri"/>
          <w:color w:val="000000" w:themeColor="text1"/>
          <w:szCs w:val="22"/>
        </w:rPr>
        <w:t>for divination</w:t>
      </w:r>
      <w:r w:rsidRPr="00057EFE">
        <w:rPr>
          <w:rFonts w:cs="Calibri"/>
          <w:color w:val="000000" w:themeColor="text1"/>
          <w:szCs w:val="22"/>
        </w:rPr>
        <w:t xml:space="preserve">. </w:t>
      </w:r>
      <w:r w:rsidR="00E22671" w:rsidRPr="00057EFE">
        <w:rPr>
          <w:rFonts w:cs="Calibri"/>
          <w:color w:val="000000" w:themeColor="text1"/>
          <w:szCs w:val="22"/>
        </w:rPr>
        <w:t xml:space="preserve">Those who appeal to bees’ oracular </w:t>
      </w:r>
      <w:r w:rsidR="00BF1935" w:rsidRPr="00057EFE">
        <w:rPr>
          <w:rFonts w:cs="Calibri"/>
          <w:color w:val="000000" w:themeColor="text1"/>
          <w:szCs w:val="22"/>
        </w:rPr>
        <w:t>aptitude</w:t>
      </w:r>
      <w:r w:rsidR="00E22671" w:rsidRPr="00057EFE">
        <w:rPr>
          <w:rFonts w:cs="Calibri"/>
          <w:color w:val="000000" w:themeColor="text1"/>
          <w:szCs w:val="22"/>
        </w:rPr>
        <w:t xml:space="preserve"> </w:t>
      </w:r>
      <w:r w:rsidR="005A335D">
        <w:rPr>
          <w:rFonts w:cs="Calibri"/>
          <w:color w:val="000000" w:themeColor="text1"/>
          <w:szCs w:val="22"/>
        </w:rPr>
        <w:t xml:space="preserve">often </w:t>
      </w:r>
      <w:r w:rsidR="00BF1935" w:rsidRPr="00057EFE">
        <w:rPr>
          <w:rFonts w:cs="Calibri"/>
          <w:color w:val="000000" w:themeColor="text1"/>
          <w:szCs w:val="22"/>
        </w:rPr>
        <w:t>receive</w:t>
      </w:r>
      <w:r w:rsidR="00E22671" w:rsidRPr="00057EFE">
        <w:rPr>
          <w:rFonts w:cs="Calibri"/>
          <w:color w:val="000000" w:themeColor="text1"/>
          <w:szCs w:val="22"/>
        </w:rPr>
        <w:t xml:space="preserve"> spiritual counsel and divine knowledge. </w:t>
      </w:r>
      <w:r w:rsidR="00BF1935" w:rsidRPr="00057EFE">
        <w:rPr>
          <w:rFonts w:cs="Calibri"/>
          <w:color w:val="000000" w:themeColor="text1"/>
          <w:szCs w:val="22"/>
        </w:rPr>
        <w:t>S</w:t>
      </w:r>
      <w:r w:rsidR="00E22671" w:rsidRPr="00057EFE">
        <w:rPr>
          <w:rFonts w:cs="Calibri"/>
          <w:color w:val="000000" w:themeColor="text1"/>
          <w:szCs w:val="22"/>
        </w:rPr>
        <w:t xml:space="preserve">uch insights enable practitioners to see and understand themselves in profoundly different </w:t>
      </w:r>
      <w:r w:rsidR="00BF1935" w:rsidRPr="00057EFE">
        <w:rPr>
          <w:rFonts w:cs="Calibri"/>
          <w:color w:val="000000" w:themeColor="text1"/>
          <w:szCs w:val="22"/>
        </w:rPr>
        <w:t>ways</w:t>
      </w:r>
      <w:r w:rsidR="00E22671" w:rsidRPr="00057EFE">
        <w:rPr>
          <w:rFonts w:cs="Calibri"/>
          <w:color w:val="000000" w:themeColor="text1"/>
          <w:szCs w:val="22"/>
        </w:rPr>
        <w:t xml:space="preserve">. </w:t>
      </w:r>
      <w:r w:rsidR="00BF1935" w:rsidRPr="00057EFE">
        <w:rPr>
          <w:rFonts w:cs="Calibri"/>
          <w:color w:val="000000" w:themeColor="text1"/>
          <w:szCs w:val="22"/>
        </w:rPr>
        <w:t>T</w:t>
      </w:r>
      <w:r w:rsidR="00E22671" w:rsidRPr="00057EFE">
        <w:rPr>
          <w:rFonts w:cs="Calibri"/>
          <w:color w:val="000000" w:themeColor="text1"/>
          <w:szCs w:val="22"/>
        </w:rPr>
        <w:t>hrough hive divination, Taylor recounts that</w:t>
      </w:r>
      <w:r w:rsidRPr="00057EFE">
        <w:rPr>
          <w:rFonts w:cs="Calibri"/>
          <w:color w:val="000000" w:themeColor="text1"/>
          <w:szCs w:val="22"/>
        </w:rPr>
        <w:t xml:space="preserve"> ‘bees have connected me more deeply to a sense of purpose that I didn’t really have before</w:t>
      </w:r>
      <w:r w:rsidR="00E22671" w:rsidRPr="00057EFE">
        <w:rPr>
          <w:rFonts w:cs="Calibri"/>
          <w:color w:val="000000" w:themeColor="text1"/>
          <w:szCs w:val="22"/>
        </w:rPr>
        <w:t>,</w:t>
      </w:r>
      <w:r w:rsidRPr="00057EFE">
        <w:rPr>
          <w:rFonts w:cs="Calibri"/>
          <w:color w:val="000000" w:themeColor="text1"/>
          <w:szCs w:val="22"/>
        </w:rPr>
        <w:t>’</w:t>
      </w:r>
      <w:r w:rsidR="00E22671" w:rsidRPr="00057EFE">
        <w:rPr>
          <w:rFonts w:cs="Calibri"/>
          <w:color w:val="000000" w:themeColor="text1"/>
          <w:szCs w:val="22"/>
        </w:rPr>
        <w:t xml:space="preserve"> which not only improved their work as a beekeeper, but also helped them support others as a Tarot reader</w:t>
      </w:r>
      <w:r w:rsidRPr="00057EFE">
        <w:rPr>
          <w:rFonts w:cs="Calibri"/>
          <w:color w:val="000000" w:themeColor="text1"/>
          <w:szCs w:val="22"/>
        </w:rPr>
        <w:t>.</w:t>
      </w:r>
      <w:r w:rsidRPr="00057EFE">
        <w:rPr>
          <w:rStyle w:val="FootnoteReference"/>
          <w:rFonts w:cs="Calibri"/>
          <w:szCs w:val="22"/>
        </w:rPr>
        <w:footnoteReference w:id="162"/>
      </w:r>
      <w:r w:rsidR="004E2850" w:rsidRPr="00057EFE">
        <w:rPr>
          <w:rFonts w:cs="Calibri"/>
          <w:color w:val="000000" w:themeColor="text1"/>
          <w:szCs w:val="22"/>
        </w:rPr>
        <w:t xml:space="preserve"> </w:t>
      </w:r>
      <w:r w:rsidR="00BF1935" w:rsidRPr="00057EFE">
        <w:rPr>
          <w:rFonts w:cs="Calibri"/>
          <w:color w:val="000000" w:themeColor="text1"/>
          <w:szCs w:val="22"/>
        </w:rPr>
        <w:t>Discussing the bees' increasingly active role in Taylor’s client readings, they elaborate that:</w:t>
      </w:r>
      <w:r w:rsidR="00E22671" w:rsidRPr="00057EFE">
        <w:rPr>
          <w:rFonts w:cs="Calibri"/>
          <w:color w:val="000000" w:themeColor="text1"/>
          <w:szCs w:val="22"/>
        </w:rPr>
        <w:t xml:space="preserve"> </w:t>
      </w:r>
      <w:r w:rsidR="00BF1935" w:rsidRPr="00057EFE">
        <w:rPr>
          <w:rFonts w:cs="Calibri"/>
          <w:color w:val="000000" w:themeColor="text1"/>
          <w:szCs w:val="22"/>
        </w:rPr>
        <w:br/>
      </w:r>
    </w:p>
    <w:p w14:paraId="259BE18C" w14:textId="1847F193" w:rsidR="004E2850" w:rsidRPr="00057EFE" w:rsidRDefault="004E2850" w:rsidP="004E2850">
      <w:pPr>
        <w:spacing w:line="360" w:lineRule="auto"/>
        <w:ind w:left="1440" w:right="1440"/>
        <w:rPr>
          <w:rFonts w:cs="Calibri"/>
          <w:color w:val="000000" w:themeColor="text1"/>
          <w:szCs w:val="22"/>
        </w:rPr>
      </w:pPr>
      <w:r w:rsidRPr="00057EFE">
        <w:rPr>
          <w:rFonts w:cs="Calibri"/>
          <w:color w:val="000000" w:themeColor="text1"/>
          <w:szCs w:val="22"/>
        </w:rPr>
        <w:t xml:space="preserve">the bees started coming in a lot and bringing in some </w:t>
      </w:r>
      <w:proofErr w:type="gramStart"/>
      <w:r w:rsidRPr="00057EFE">
        <w:rPr>
          <w:rFonts w:cs="Calibri"/>
          <w:color w:val="000000" w:themeColor="text1"/>
          <w:szCs w:val="22"/>
        </w:rPr>
        <w:t>really specific</w:t>
      </w:r>
      <w:proofErr w:type="gramEnd"/>
      <w:r w:rsidRPr="00057EFE">
        <w:rPr>
          <w:rFonts w:cs="Calibri"/>
          <w:color w:val="000000" w:themeColor="text1"/>
          <w:szCs w:val="22"/>
        </w:rPr>
        <w:t xml:space="preserve"> information. </w:t>
      </w:r>
      <w:r w:rsidR="00E22671" w:rsidRPr="00057EFE">
        <w:rPr>
          <w:rFonts w:cs="Calibri"/>
          <w:color w:val="000000" w:themeColor="text1"/>
          <w:szCs w:val="22"/>
        </w:rPr>
        <w:t>[…]</w:t>
      </w:r>
      <w:r w:rsidRPr="00057EFE">
        <w:rPr>
          <w:rFonts w:cs="Calibri"/>
          <w:i/>
          <w:iCs/>
          <w:color w:val="000000" w:themeColor="text1"/>
          <w:szCs w:val="22"/>
        </w:rPr>
        <w:t xml:space="preserve"> </w:t>
      </w:r>
      <w:r w:rsidRPr="00057EFE">
        <w:rPr>
          <w:rFonts w:cs="Calibri"/>
          <w:color w:val="000000" w:themeColor="text1"/>
          <w:szCs w:val="22"/>
        </w:rPr>
        <w:t xml:space="preserve">Since then, I think the conversation between </w:t>
      </w:r>
      <w:proofErr w:type="gramStart"/>
      <w:r w:rsidRPr="00057EFE">
        <w:rPr>
          <w:rFonts w:cs="Calibri"/>
          <w:color w:val="000000" w:themeColor="text1"/>
          <w:szCs w:val="22"/>
        </w:rPr>
        <w:t>myself</w:t>
      </w:r>
      <w:proofErr w:type="gramEnd"/>
      <w:r w:rsidRPr="00057EFE">
        <w:rPr>
          <w:rFonts w:cs="Calibri"/>
          <w:color w:val="000000" w:themeColor="text1"/>
          <w:szCs w:val="22"/>
        </w:rPr>
        <w:t xml:space="preserve"> and the bees has deepened. Anything I have going on at this point that I feel like I need more information about or support with, I just go to the bees.</w:t>
      </w:r>
      <w:r w:rsidR="00BF1935" w:rsidRPr="00057EFE">
        <w:rPr>
          <w:rStyle w:val="FootnoteReference"/>
          <w:rFonts w:cs="Calibri"/>
          <w:szCs w:val="22"/>
        </w:rPr>
        <w:footnoteReference w:id="163"/>
      </w:r>
    </w:p>
    <w:p w14:paraId="6A55ED27" w14:textId="77777777" w:rsidR="004E2850" w:rsidRPr="00057EFE" w:rsidRDefault="004E2850" w:rsidP="004E2850">
      <w:pPr>
        <w:spacing w:line="360" w:lineRule="auto"/>
        <w:rPr>
          <w:rFonts w:cs="Calibri"/>
          <w:color w:val="000000" w:themeColor="text1"/>
          <w:szCs w:val="22"/>
        </w:rPr>
      </w:pPr>
    </w:p>
    <w:p w14:paraId="27110F06" w14:textId="3F35AC82" w:rsidR="004E2850" w:rsidRPr="00057EFE" w:rsidRDefault="004E2850" w:rsidP="00BD1342">
      <w:pPr>
        <w:spacing w:line="360" w:lineRule="auto"/>
        <w:rPr>
          <w:rFonts w:cs="Calibri"/>
          <w:color w:val="000000" w:themeColor="text1"/>
          <w:szCs w:val="22"/>
        </w:rPr>
      </w:pPr>
      <w:r w:rsidRPr="00057EFE">
        <w:rPr>
          <w:rFonts w:cs="Calibri"/>
          <w:color w:val="000000" w:themeColor="text1"/>
          <w:szCs w:val="22"/>
        </w:rPr>
        <w:t>The physical and energetic relationship Taylor has cultivated with bees establishes a sense of mutuality</w:t>
      </w:r>
      <w:r w:rsidR="00E22671" w:rsidRPr="00057EFE">
        <w:rPr>
          <w:rFonts w:cs="Calibri"/>
          <w:color w:val="000000" w:themeColor="text1"/>
          <w:szCs w:val="22"/>
        </w:rPr>
        <w:t>, wherein bees proactively bring spiritual guidance, even without being asked</w:t>
      </w:r>
      <w:r w:rsidRPr="00057EFE">
        <w:rPr>
          <w:rFonts w:cs="Calibri"/>
          <w:color w:val="000000" w:themeColor="text1"/>
          <w:szCs w:val="22"/>
        </w:rPr>
        <w:t xml:space="preserve">. Yet, </w:t>
      </w:r>
      <w:r w:rsidR="00E22671" w:rsidRPr="00057EFE">
        <w:rPr>
          <w:rFonts w:cs="Calibri"/>
          <w:color w:val="000000" w:themeColor="text1"/>
          <w:szCs w:val="22"/>
        </w:rPr>
        <w:t xml:space="preserve">this relationship has to be continually nurtured through trust and accountability. </w:t>
      </w:r>
      <w:r w:rsidR="002E29DB" w:rsidRPr="00057EFE">
        <w:rPr>
          <w:rFonts w:cs="Calibri"/>
          <w:color w:val="000000" w:themeColor="text1"/>
          <w:szCs w:val="22"/>
        </w:rPr>
        <w:t xml:space="preserve">Offering a cautionary explanation of engaging the divinatory services of bees, Morgan </w:t>
      </w:r>
      <w:r w:rsidRPr="00057EFE">
        <w:rPr>
          <w:rFonts w:cs="Calibri"/>
          <w:color w:val="000000" w:themeColor="text1"/>
          <w:szCs w:val="22"/>
        </w:rPr>
        <w:t xml:space="preserve">reflects that they will </w:t>
      </w:r>
      <w:r w:rsidRPr="00057EFE">
        <w:rPr>
          <w:rFonts w:cs="Calibri"/>
          <w:i/>
          <w:iCs/>
          <w:color w:val="000000" w:themeColor="text1"/>
          <w:szCs w:val="22"/>
        </w:rPr>
        <w:t>always</w:t>
      </w:r>
      <w:r w:rsidR="00E22671" w:rsidRPr="00057EFE">
        <w:rPr>
          <w:rFonts w:cs="Calibri"/>
          <w:color w:val="000000" w:themeColor="text1"/>
          <w:szCs w:val="22"/>
        </w:rPr>
        <w:t xml:space="preserve"> follow the bees’ guidance.</w:t>
      </w:r>
      <w:r w:rsidR="00E22671" w:rsidRPr="00057EFE">
        <w:rPr>
          <w:rStyle w:val="FootnoteReference"/>
          <w:rFonts w:cs="Calibri"/>
          <w:szCs w:val="22"/>
        </w:rPr>
        <w:footnoteReference w:id="164"/>
      </w:r>
      <w:r w:rsidR="00E22671" w:rsidRPr="00057EFE">
        <w:rPr>
          <w:rFonts w:cs="Calibri"/>
          <w:color w:val="000000" w:themeColor="text1"/>
          <w:szCs w:val="22"/>
        </w:rPr>
        <w:t xml:space="preserve"> From their perspective, ignoring sacred advice is a great way to lose access to it. They elaborate how they</w:t>
      </w:r>
      <w:r w:rsidR="002E29DB" w:rsidRPr="00057EFE">
        <w:rPr>
          <w:rFonts w:cs="Calibri"/>
          <w:color w:val="000000" w:themeColor="text1"/>
          <w:szCs w:val="22"/>
        </w:rPr>
        <w:t xml:space="preserve"> </w:t>
      </w:r>
      <w:r w:rsidR="00E22671" w:rsidRPr="00057EFE">
        <w:rPr>
          <w:rFonts w:cs="Calibri"/>
          <w:color w:val="000000" w:themeColor="text1"/>
          <w:szCs w:val="22"/>
        </w:rPr>
        <w:t>‘</w:t>
      </w:r>
      <w:r w:rsidR="002E29DB" w:rsidRPr="00057EFE">
        <w:rPr>
          <w:rFonts w:cs="Calibri"/>
          <w:color w:val="000000" w:themeColor="text1"/>
          <w:szCs w:val="22"/>
        </w:rPr>
        <w:t xml:space="preserve">make sure that I keep my word. It’s by </w:t>
      </w:r>
      <w:r w:rsidR="002E29DB" w:rsidRPr="00057EFE">
        <w:rPr>
          <w:rFonts w:cs="Calibri"/>
          <w:i/>
          <w:iCs/>
          <w:color w:val="000000" w:themeColor="text1"/>
          <w:szCs w:val="22"/>
        </w:rPr>
        <w:t xml:space="preserve">not </w:t>
      </w:r>
      <w:r w:rsidR="002E29DB" w:rsidRPr="00057EFE">
        <w:rPr>
          <w:rFonts w:cs="Calibri"/>
          <w:color w:val="000000" w:themeColor="text1"/>
          <w:szCs w:val="22"/>
        </w:rPr>
        <w:t>keeping your word that you become disconnected from bees</w:t>
      </w:r>
      <w:r w:rsidRPr="00057EFE">
        <w:rPr>
          <w:rFonts w:cs="Calibri"/>
          <w:color w:val="000000" w:themeColor="text1"/>
          <w:szCs w:val="22"/>
        </w:rPr>
        <w:t>’ and—by extension—the spiritual wisdom the carry</w:t>
      </w:r>
      <w:r w:rsidR="00281432" w:rsidRPr="00057EFE">
        <w:rPr>
          <w:rFonts w:cs="Calibri"/>
          <w:color w:val="000000" w:themeColor="text1"/>
          <w:szCs w:val="22"/>
        </w:rPr>
        <w:t>.</w:t>
      </w:r>
      <w:r w:rsidRPr="00057EFE">
        <w:rPr>
          <w:rStyle w:val="FootnoteReference"/>
          <w:rFonts w:cs="Calibri"/>
          <w:szCs w:val="22"/>
        </w:rPr>
        <w:footnoteReference w:id="165"/>
      </w:r>
    </w:p>
    <w:p w14:paraId="789A8EFF" w14:textId="76745B89" w:rsidR="00A22EAB" w:rsidRPr="00057EFE" w:rsidRDefault="00281432" w:rsidP="00A22EAB">
      <w:pPr>
        <w:spacing w:line="360" w:lineRule="auto"/>
        <w:rPr>
          <w:rFonts w:cs="Calibri"/>
          <w:color w:val="000000" w:themeColor="text1"/>
          <w:szCs w:val="22"/>
        </w:rPr>
      </w:pPr>
      <w:r w:rsidRPr="00057EFE">
        <w:rPr>
          <w:rFonts w:cs="Calibri"/>
          <w:color w:val="000000" w:themeColor="text1"/>
          <w:szCs w:val="22"/>
        </w:rPr>
        <w:tab/>
        <w:t>In addition to harnessing spiritual guidance, sacred apiculture practitioners also share experiences of obtaining sudden gnosis</w:t>
      </w:r>
      <w:r w:rsidR="00E22671" w:rsidRPr="00057EFE">
        <w:rPr>
          <w:rFonts w:cs="Calibri"/>
          <w:color w:val="000000" w:themeColor="text1"/>
          <w:szCs w:val="22"/>
        </w:rPr>
        <w:t xml:space="preserve">, even when that information </w:t>
      </w:r>
      <w:r w:rsidR="00C84B90" w:rsidRPr="00057EFE">
        <w:rPr>
          <w:rFonts w:cs="Calibri"/>
          <w:color w:val="000000" w:themeColor="text1"/>
          <w:szCs w:val="22"/>
        </w:rPr>
        <w:t>is</w:t>
      </w:r>
      <w:r w:rsidR="00E22671" w:rsidRPr="00057EFE">
        <w:rPr>
          <w:rFonts w:cs="Calibri"/>
          <w:color w:val="000000" w:themeColor="text1"/>
          <w:szCs w:val="22"/>
        </w:rPr>
        <w:t xml:space="preserve"> confounding. </w:t>
      </w:r>
      <w:r w:rsidR="00A22EAB" w:rsidRPr="00057EFE">
        <w:rPr>
          <w:rFonts w:cs="Calibri"/>
          <w:color w:val="000000" w:themeColor="text1"/>
          <w:szCs w:val="22"/>
        </w:rPr>
        <w:t xml:space="preserve">With </w:t>
      </w:r>
      <w:r w:rsidR="00C84B90" w:rsidRPr="00057EFE">
        <w:rPr>
          <w:rFonts w:cs="Calibri"/>
          <w:color w:val="000000" w:themeColor="text1"/>
          <w:szCs w:val="22"/>
        </w:rPr>
        <w:t>considerable</w:t>
      </w:r>
      <w:r w:rsidR="00A22EAB" w:rsidRPr="00057EFE">
        <w:rPr>
          <w:rFonts w:cs="Calibri"/>
          <w:color w:val="000000" w:themeColor="text1"/>
          <w:szCs w:val="22"/>
        </w:rPr>
        <w:t xml:space="preserve"> levity, Morgan shares how bees </w:t>
      </w:r>
      <w:r w:rsidR="00E22671" w:rsidRPr="00057EFE">
        <w:rPr>
          <w:rFonts w:cs="Calibri"/>
          <w:color w:val="000000" w:themeColor="text1"/>
          <w:szCs w:val="22"/>
        </w:rPr>
        <w:t xml:space="preserve">sometimes transmit information </w:t>
      </w:r>
      <w:r w:rsidR="00174DB8">
        <w:rPr>
          <w:rFonts w:cs="Calibri"/>
          <w:color w:val="000000" w:themeColor="text1"/>
          <w:szCs w:val="22"/>
        </w:rPr>
        <w:t xml:space="preserve">human </w:t>
      </w:r>
      <w:r w:rsidR="00E22671" w:rsidRPr="00057EFE">
        <w:rPr>
          <w:rFonts w:cs="Calibri"/>
          <w:color w:val="000000" w:themeColor="text1"/>
          <w:szCs w:val="22"/>
        </w:rPr>
        <w:t>recipients can’t quite comprehend.</w:t>
      </w:r>
      <w:r w:rsidR="00E22671" w:rsidRPr="00057EFE">
        <w:rPr>
          <w:rStyle w:val="FootnoteReference"/>
          <w:rFonts w:cs="Calibri"/>
          <w:szCs w:val="22"/>
        </w:rPr>
        <w:footnoteReference w:id="166"/>
      </w:r>
      <w:r w:rsidR="00E22671" w:rsidRPr="00057EFE">
        <w:rPr>
          <w:rFonts w:cs="Calibri"/>
          <w:color w:val="000000" w:themeColor="text1"/>
          <w:szCs w:val="22"/>
        </w:rPr>
        <w:t xml:space="preserve"> Remembering one such lecture on </w:t>
      </w:r>
      <w:r w:rsidR="00A22EAB" w:rsidRPr="00057EFE">
        <w:rPr>
          <w:rFonts w:cs="Calibri"/>
          <w:color w:val="000000" w:themeColor="text1"/>
          <w:szCs w:val="22"/>
        </w:rPr>
        <w:t>quantum physics</w:t>
      </w:r>
      <w:r w:rsidR="00E22671" w:rsidRPr="00057EFE">
        <w:rPr>
          <w:rFonts w:cs="Calibri"/>
          <w:color w:val="000000" w:themeColor="text1"/>
          <w:szCs w:val="22"/>
        </w:rPr>
        <w:t>, they explain that</w:t>
      </w:r>
      <w:r w:rsidR="00AD5849" w:rsidRPr="00057EFE">
        <w:rPr>
          <w:rFonts w:cs="Calibri"/>
          <w:color w:val="000000" w:themeColor="text1"/>
          <w:szCs w:val="22"/>
        </w:rPr>
        <w:t xml:space="preserve"> the bees assumed Morgan</w:t>
      </w:r>
      <w:r w:rsidR="00E22671" w:rsidRPr="00057EFE">
        <w:rPr>
          <w:rFonts w:cs="Calibri"/>
          <w:color w:val="000000" w:themeColor="text1"/>
          <w:szCs w:val="22"/>
        </w:rPr>
        <w:t xml:space="preserve">: </w:t>
      </w:r>
      <w:r w:rsidR="00A22EAB" w:rsidRPr="00057EFE">
        <w:rPr>
          <w:rStyle w:val="FootnoteReference"/>
          <w:rFonts w:cs="Calibri"/>
          <w:szCs w:val="22"/>
        </w:rPr>
        <w:footnoteReference w:id="167"/>
      </w:r>
    </w:p>
    <w:p w14:paraId="538296B8" w14:textId="77777777" w:rsidR="00A22EAB" w:rsidRPr="00057EFE" w:rsidRDefault="00A22EAB" w:rsidP="00A22EAB">
      <w:pPr>
        <w:spacing w:line="360" w:lineRule="auto"/>
        <w:rPr>
          <w:rFonts w:cs="Calibri"/>
          <w:color w:val="000000" w:themeColor="text1"/>
          <w:szCs w:val="22"/>
        </w:rPr>
      </w:pPr>
    </w:p>
    <w:p w14:paraId="6FA01E75" w14:textId="75B72854" w:rsidR="00A22EAB" w:rsidRPr="00057EFE" w:rsidRDefault="00A22EAB" w:rsidP="00A22EAB">
      <w:pPr>
        <w:spacing w:line="360" w:lineRule="auto"/>
        <w:ind w:left="1440" w:right="1440"/>
        <w:rPr>
          <w:rFonts w:cs="Calibri"/>
          <w:color w:val="000000" w:themeColor="text1"/>
          <w:szCs w:val="22"/>
        </w:rPr>
      </w:pPr>
      <w:r w:rsidRPr="00057EFE">
        <w:rPr>
          <w:rFonts w:cs="Calibri"/>
          <w:color w:val="000000" w:themeColor="text1"/>
          <w:szCs w:val="22"/>
        </w:rPr>
        <w:t>would be able to understand this stuff; or at least that I could figure it out. I had to go and look it up. And of course, what they said was accurate. But it was amazing to me because I couldn’t make any of that up; I’m not smart enough</w:t>
      </w:r>
      <w:r w:rsidR="00AD5849" w:rsidRPr="00057EFE">
        <w:rPr>
          <w:rFonts w:cs="Calibri"/>
          <w:color w:val="000000" w:themeColor="text1"/>
          <w:szCs w:val="22"/>
        </w:rPr>
        <w:t>!</w:t>
      </w:r>
      <w:r w:rsidRPr="00057EFE">
        <w:rPr>
          <w:rStyle w:val="FootnoteReference"/>
          <w:rFonts w:cs="Calibri"/>
          <w:szCs w:val="22"/>
        </w:rPr>
        <w:footnoteReference w:id="168"/>
      </w:r>
    </w:p>
    <w:p w14:paraId="16939DED" w14:textId="77777777" w:rsidR="00A22EAB" w:rsidRPr="00057EFE" w:rsidRDefault="00A22EAB" w:rsidP="00A22EAB">
      <w:pPr>
        <w:spacing w:line="360" w:lineRule="auto"/>
        <w:rPr>
          <w:rFonts w:cs="Calibri"/>
          <w:color w:val="000000" w:themeColor="text1"/>
          <w:szCs w:val="22"/>
        </w:rPr>
      </w:pPr>
    </w:p>
    <w:p w14:paraId="30EC2DA7" w14:textId="3EA785AC" w:rsidR="00A22EAB" w:rsidRPr="00057EFE" w:rsidRDefault="00A22EAB" w:rsidP="00A22EAB">
      <w:pPr>
        <w:spacing w:line="360" w:lineRule="auto"/>
        <w:rPr>
          <w:rFonts w:cs="Calibri"/>
          <w:color w:val="000000" w:themeColor="text1"/>
          <w:szCs w:val="22"/>
        </w:rPr>
      </w:pPr>
      <w:r w:rsidRPr="00057EFE">
        <w:rPr>
          <w:rFonts w:cs="Calibri"/>
          <w:color w:val="000000" w:themeColor="text1"/>
          <w:szCs w:val="22"/>
        </w:rPr>
        <w:t>Morgan’s humorous anecdote</w:t>
      </w:r>
      <w:r w:rsidR="00E22671" w:rsidRPr="00057EFE">
        <w:rPr>
          <w:rFonts w:cs="Calibri"/>
          <w:color w:val="000000" w:themeColor="text1"/>
          <w:szCs w:val="22"/>
        </w:rPr>
        <w:t xml:space="preserve"> attributes an omniscient quality to the bees, while nonetheless reinforcing the importance </w:t>
      </w:r>
      <w:r w:rsidR="00AD5849" w:rsidRPr="00057EFE">
        <w:rPr>
          <w:rFonts w:cs="Calibri"/>
          <w:color w:val="000000" w:themeColor="text1"/>
          <w:szCs w:val="22"/>
        </w:rPr>
        <w:t xml:space="preserve">and power </w:t>
      </w:r>
      <w:r w:rsidR="00E22671" w:rsidRPr="00057EFE">
        <w:rPr>
          <w:rFonts w:cs="Calibri"/>
          <w:color w:val="000000" w:themeColor="text1"/>
          <w:szCs w:val="22"/>
        </w:rPr>
        <w:t xml:space="preserve">of human humility in our attempts to keep up the intellectual pace. </w:t>
      </w:r>
      <w:r w:rsidR="00AD5849" w:rsidRPr="00057EFE">
        <w:rPr>
          <w:rFonts w:cs="Calibri"/>
          <w:color w:val="000000" w:themeColor="text1"/>
          <w:szCs w:val="22"/>
        </w:rPr>
        <w:t>All</w:t>
      </w:r>
      <w:r w:rsidR="00E22671" w:rsidRPr="00057EFE">
        <w:rPr>
          <w:rFonts w:cs="Calibri"/>
          <w:color w:val="000000" w:themeColor="text1"/>
          <w:szCs w:val="22"/>
        </w:rPr>
        <w:t xml:space="preserve"> self-effacement</w:t>
      </w:r>
      <w:r w:rsidR="00AD5849" w:rsidRPr="00057EFE">
        <w:rPr>
          <w:rFonts w:cs="Calibri"/>
          <w:color w:val="000000" w:themeColor="text1"/>
          <w:szCs w:val="22"/>
        </w:rPr>
        <w:t xml:space="preserve"> aside</w:t>
      </w:r>
      <w:r w:rsidR="00E22671" w:rsidRPr="00057EFE">
        <w:rPr>
          <w:rFonts w:cs="Calibri"/>
          <w:color w:val="000000" w:themeColor="text1"/>
          <w:szCs w:val="22"/>
        </w:rPr>
        <w:t xml:space="preserve">, Morgan’s experience implies that humans </w:t>
      </w:r>
      <w:r w:rsidR="00E22671" w:rsidRPr="00057EFE">
        <w:rPr>
          <w:rFonts w:cs="Calibri"/>
          <w:i/>
          <w:iCs/>
          <w:color w:val="000000" w:themeColor="text1"/>
          <w:szCs w:val="22"/>
        </w:rPr>
        <w:t>can</w:t>
      </w:r>
      <w:r w:rsidR="00E22671" w:rsidRPr="00057EFE">
        <w:rPr>
          <w:rFonts w:cs="Calibri"/>
          <w:color w:val="000000" w:themeColor="text1"/>
          <w:szCs w:val="22"/>
        </w:rPr>
        <w:t xml:space="preserve"> learn complex cosmic truths. Taylor also finds value in the</w:t>
      </w:r>
      <w:r w:rsidR="00AD5849" w:rsidRPr="00057EFE">
        <w:rPr>
          <w:rFonts w:cs="Calibri"/>
          <w:color w:val="000000" w:themeColor="text1"/>
          <w:szCs w:val="22"/>
        </w:rPr>
        <w:t xml:space="preserve"> cryptic lessons from bees, wondering why our species is so</w:t>
      </w:r>
      <w:r w:rsidR="00E22671" w:rsidRPr="00057EFE">
        <w:rPr>
          <w:rFonts w:cs="Calibri"/>
          <w:color w:val="000000" w:themeColor="text1"/>
          <w:szCs w:val="22"/>
        </w:rPr>
        <w:t xml:space="preserve"> quick to dismiss ‘different ways of receiving knowledge when,</w:t>
      </w:r>
      <w:r w:rsidR="00A84AD0" w:rsidRPr="00057EFE">
        <w:rPr>
          <w:rFonts w:cs="Calibri"/>
          <w:color w:val="000000" w:themeColor="text1"/>
          <w:szCs w:val="22"/>
        </w:rPr>
        <w:t xml:space="preserve"> </w:t>
      </w:r>
      <w:r w:rsidRPr="00057EFE">
        <w:rPr>
          <w:rFonts w:cs="Calibri"/>
          <w:color w:val="000000" w:themeColor="text1"/>
          <w:szCs w:val="22"/>
        </w:rPr>
        <w:t>right now, we need all the help we can get?’.</w:t>
      </w:r>
      <w:r w:rsidRPr="00057EFE">
        <w:rPr>
          <w:rStyle w:val="FootnoteReference"/>
          <w:rFonts w:cs="Calibri"/>
          <w:szCs w:val="22"/>
        </w:rPr>
        <w:footnoteReference w:id="169"/>
      </w:r>
    </w:p>
    <w:p w14:paraId="7B58758E" w14:textId="5CC42CC1" w:rsidR="00EF069D" w:rsidRPr="00057EFE" w:rsidRDefault="00806B58" w:rsidP="00BD1342">
      <w:pPr>
        <w:spacing w:line="360" w:lineRule="auto"/>
        <w:rPr>
          <w:rFonts w:cs="Calibri"/>
          <w:color w:val="000000" w:themeColor="text1"/>
          <w:szCs w:val="22"/>
        </w:rPr>
      </w:pPr>
      <w:r w:rsidRPr="00057EFE">
        <w:rPr>
          <w:rFonts w:cs="Calibri"/>
          <w:color w:val="000000" w:themeColor="text1"/>
          <w:szCs w:val="22"/>
        </w:rPr>
        <w:br/>
      </w:r>
    </w:p>
    <w:p w14:paraId="2AFDCCB7" w14:textId="16077FD4" w:rsidR="00806B58" w:rsidRPr="00057EFE" w:rsidRDefault="00806B58" w:rsidP="00806B58">
      <w:pPr>
        <w:spacing w:line="360" w:lineRule="auto"/>
        <w:ind w:left="360"/>
        <w:rPr>
          <w:rFonts w:cs="Calibri"/>
          <w:i/>
          <w:iCs/>
          <w:szCs w:val="22"/>
        </w:rPr>
      </w:pPr>
      <w:r w:rsidRPr="00057EFE">
        <w:rPr>
          <w:rFonts w:cs="Calibri"/>
          <w:color w:val="808080" w:themeColor="background1" w:themeShade="80"/>
          <w:szCs w:val="22"/>
        </w:rPr>
        <w:t xml:space="preserve">iii. </w:t>
      </w:r>
      <w:r w:rsidRPr="00057EFE">
        <w:rPr>
          <w:rFonts w:cs="Calibri"/>
          <w:szCs w:val="22"/>
        </w:rPr>
        <w:tab/>
      </w:r>
      <w:r w:rsidRPr="00057EFE">
        <w:rPr>
          <w:rFonts w:cs="Calibri"/>
          <w:sz w:val="28"/>
          <w:szCs w:val="28"/>
        </w:rPr>
        <w:t>Miraculous Healing</w:t>
      </w:r>
    </w:p>
    <w:p w14:paraId="293BA0FB" w14:textId="7AD11ADA" w:rsidR="004263A5" w:rsidRPr="00057EFE" w:rsidRDefault="004263A5" w:rsidP="00BD1342">
      <w:pPr>
        <w:spacing w:line="360" w:lineRule="auto"/>
        <w:rPr>
          <w:rFonts w:cs="Calibri"/>
          <w:color w:val="000000" w:themeColor="text1"/>
          <w:szCs w:val="22"/>
          <w:u w:val="single"/>
        </w:rPr>
      </w:pPr>
      <w:r w:rsidRPr="00057EFE">
        <w:rPr>
          <w:rFonts w:cs="Calibri"/>
          <w:szCs w:val="22"/>
        </w:rPr>
        <w:lastRenderedPageBreak/>
        <w:br/>
      </w:r>
      <w:r w:rsidRPr="00057EFE">
        <w:rPr>
          <w:rFonts w:cs="Calibri"/>
          <w:szCs w:val="22"/>
        </w:rPr>
        <w:tab/>
      </w:r>
      <w:r w:rsidR="004D7E26" w:rsidRPr="00057EFE">
        <w:rPr>
          <w:rFonts w:cs="Calibri"/>
          <w:szCs w:val="22"/>
        </w:rPr>
        <w:t xml:space="preserve">In a historical survey of hive medicine, </w:t>
      </w:r>
      <w:proofErr w:type="spellStart"/>
      <w:r w:rsidR="004D7E26" w:rsidRPr="00057EFE">
        <w:rPr>
          <w:rFonts w:cs="Calibri"/>
          <w:szCs w:val="22"/>
        </w:rPr>
        <w:t>Kritsky</w:t>
      </w:r>
      <w:proofErr w:type="spellEnd"/>
      <w:r w:rsidR="004D7E26" w:rsidRPr="00057EFE">
        <w:rPr>
          <w:rFonts w:cs="Calibri"/>
          <w:szCs w:val="22"/>
        </w:rPr>
        <w:t xml:space="preserve"> </w:t>
      </w:r>
      <w:r w:rsidRPr="00057EFE">
        <w:rPr>
          <w:rFonts w:cs="Calibri"/>
          <w:szCs w:val="22"/>
        </w:rPr>
        <w:t>notes that its efficacy relies ‘as much on its magical significance as on its physical properties’.</w:t>
      </w:r>
      <w:r w:rsidRPr="00057EFE">
        <w:rPr>
          <w:rFonts w:cs="Calibri"/>
          <w:szCs w:val="22"/>
          <w:vertAlign w:val="superscript"/>
        </w:rPr>
        <w:footnoteReference w:id="170"/>
      </w:r>
      <w:r w:rsidRPr="00057EFE">
        <w:rPr>
          <w:rFonts w:cs="Calibri"/>
          <w:szCs w:val="22"/>
        </w:rPr>
        <w:t xml:space="preserve"> T</w:t>
      </w:r>
      <w:r w:rsidR="00A84AD0" w:rsidRPr="00057EFE">
        <w:rPr>
          <w:rFonts w:cs="Calibri"/>
          <w:szCs w:val="22"/>
        </w:rPr>
        <w:t xml:space="preserve">his </w:t>
      </w:r>
      <w:r w:rsidRPr="00057EFE">
        <w:rPr>
          <w:rFonts w:cs="Calibri"/>
          <w:szCs w:val="22"/>
        </w:rPr>
        <w:t xml:space="preserve">is illustrated </w:t>
      </w:r>
      <w:r w:rsidR="004D7E26" w:rsidRPr="00057EFE">
        <w:rPr>
          <w:rFonts w:cs="Calibri"/>
          <w:szCs w:val="22"/>
        </w:rPr>
        <w:t>rather evocatively</w:t>
      </w:r>
      <w:r w:rsidRPr="00057EFE">
        <w:rPr>
          <w:rFonts w:cs="Calibri"/>
          <w:szCs w:val="22"/>
        </w:rPr>
        <w:t xml:space="preserve"> in the </w:t>
      </w:r>
      <w:r w:rsidR="00A84AD0" w:rsidRPr="00057EFE">
        <w:rPr>
          <w:rFonts w:cs="Calibri"/>
          <w:szCs w:val="22"/>
        </w:rPr>
        <w:t xml:space="preserve">Finnish </w:t>
      </w:r>
      <w:r w:rsidR="00A84AD0" w:rsidRPr="00057EFE">
        <w:rPr>
          <w:rFonts w:cs="Calibri"/>
          <w:i/>
          <w:iCs/>
          <w:szCs w:val="22"/>
        </w:rPr>
        <w:t>Kalevala</w:t>
      </w:r>
      <w:r w:rsidR="00A84AD0" w:rsidRPr="00057EFE">
        <w:rPr>
          <w:rFonts w:cs="Calibri"/>
          <w:color w:val="000000" w:themeColor="text1"/>
          <w:szCs w:val="22"/>
        </w:rPr>
        <w:t>,</w:t>
      </w:r>
      <w:r w:rsidRPr="00057EFE">
        <w:rPr>
          <w:rFonts w:cs="Calibri"/>
          <w:color w:val="000000" w:themeColor="text1"/>
          <w:szCs w:val="22"/>
        </w:rPr>
        <w:t xml:space="preserve"> which tells of a mother who sends a bumblebee into another realm to retrieve</w:t>
      </w:r>
      <w:r w:rsidR="00A84AD0" w:rsidRPr="00057EFE">
        <w:rPr>
          <w:rFonts w:cs="Calibri"/>
          <w:color w:val="000000" w:themeColor="text1"/>
          <w:szCs w:val="22"/>
        </w:rPr>
        <w:t xml:space="preserve"> a special </w:t>
      </w:r>
      <w:r w:rsidRPr="00057EFE">
        <w:rPr>
          <w:rFonts w:cs="Calibri"/>
          <w:color w:val="000000" w:themeColor="text1"/>
          <w:szCs w:val="22"/>
        </w:rPr>
        <w:t>honey</w:t>
      </w:r>
      <w:r w:rsidR="00A84AD0" w:rsidRPr="00057EFE">
        <w:rPr>
          <w:rFonts w:cs="Calibri"/>
          <w:color w:val="000000" w:themeColor="text1"/>
          <w:szCs w:val="22"/>
        </w:rPr>
        <w:t xml:space="preserve"> she then</w:t>
      </w:r>
      <w:r w:rsidRPr="00057EFE">
        <w:rPr>
          <w:rFonts w:cs="Calibri"/>
          <w:color w:val="000000" w:themeColor="text1"/>
          <w:szCs w:val="22"/>
        </w:rPr>
        <w:t xml:space="preserve"> uses </w:t>
      </w:r>
      <w:r w:rsidR="00A84AD0" w:rsidRPr="00057EFE">
        <w:rPr>
          <w:rFonts w:cs="Calibri"/>
          <w:color w:val="000000" w:themeColor="text1"/>
          <w:szCs w:val="22"/>
        </w:rPr>
        <w:t xml:space="preserve">to </w:t>
      </w:r>
      <w:r w:rsidRPr="00057EFE">
        <w:rPr>
          <w:rFonts w:cs="Calibri"/>
          <w:color w:val="000000" w:themeColor="text1"/>
          <w:szCs w:val="22"/>
        </w:rPr>
        <w:t xml:space="preserve">reassemble and reanimate </w:t>
      </w:r>
      <w:r w:rsidR="00E55169" w:rsidRPr="00057EFE">
        <w:rPr>
          <w:rFonts w:cs="Calibri"/>
          <w:color w:val="000000" w:themeColor="text1"/>
          <w:szCs w:val="22"/>
        </w:rPr>
        <w:t xml:space="preserve">her son’s corpse </w:t>
      </w:r>
      <w:r w:rsidRPr="00057EFE">
        <w:rPr>
          <w:rFonts w:cs="Calibri"/>
          <w:color w:val="000000" w:themeColor="text1"/>
          <w:szCs w:val="22"/>
        </w:rPr>
        <w:t>after he was hacked apart.</w:t>
      </w:r>
      <w:r w:rsidRPr="00057EFE">
        <w:rPr>
          <w:rStyle w:val="FootnoteReference"/>
          <w:rFonts w:cs="Calibri"/>
          <w:color w:val="000000" w:themeColor="text1"/>
          <w:szCs w:val="22"/>
        </w:rPr>
        <w:footnoteReference w:id="171"/>
      </w:r>
      <w:r w:rsidRPr="00057EFE">
        <w:rPr>
          <w:rFonts w:cs="Calibri"/>
          <w:color w:val="000000" w:themeColor="text1"/>
          <w:szCs w:val="22"/>
        </w:rPr>
        <w:t xml:space="preserve"> </w:t>
      </w:r>
      <w:r w:rsidR="00E55169" w:rsidRPr="00057EFE">
        <w:rPr>
          <w:rFonts w:cs="Calibri"/>
          <w:color w:val="000000" w:themeColor="text1"/>
          <w:szCs w:val="22"/>
        </w:rPr>
        <w:t xml:space="preserve">Fortunately, </w:t>
      </w:r>
      <w:r w:rsidR="004D7E26" w:rsidRPr="00057EFE">
        <w:rPr>
          <w:rFonts w:cs="Calibri"/>
          <w:color w:val="000000" w:themeColor="text1"/>
          <w:szCs w:val="22"/>
        </w:rPr>
        <w:t xml:space="preserve">no one I interviewed needed </w:t>
      </w:r>
      <w:r w:rsidR="00E55169" w:rsidRPr="00057EFE">
        <w:rPr>
          <w:rFonts w:cs="Calibri"/>
          <w:color w:val="000000" w:themeColor="text1"/>
          <w:szCs w:val="22"/>
        </w:rPr>
        <w:t xml:space="preserve">such extreme healing, but the magico-medicinal aura surrounding bees is acutely felt by practitioners, who report </w:t>
      </w:r>
      <w:r w:rsidR="004D7E26" w:rsidRPr="00057EFE">
        <w:rPr>
          <w:rFonts w:cs="Calibri"/>
          <w:color w:val="000000" w:themeColor="text1"/>
          <w:szCs w:val="22"/>
        </w:rPr>
        <w:t>experiences of</w:t>
      </w:r>
      <w:r w:rsidR="00E55169" w:rsidRPr="00057EFE">
        <w:rPr>
          <w:rFonts w:cs="Calibri"/>
          <w:color w:val="000000" w:themeColor="text1"/>
          <w:szCs w:val="22"/>
        </w:rPr>
        <w:t xml:space="preserve"> miraculous healing through various forms of apitherapy (</w:t>
      </w:r>
      <w:r w:rsidR="00E55169" w:rsidRPr="00057EFE">
        <w:rPr>
          <w:rFonts w:cs="Calibri"/>
          <w:szCs w:val="22"/>
        </w:rPr>
        <w:t xml:space="preserve">the use of bee products </w:t>
      </w:r>
      <w:r w:rsidR="00531C9A" w:rsidRPr="00057EFE">
        <w:rPr>
          <w:rFonts w:cs="Calibri"/>
          <w:szCs w:val="22"/>
        </w:rPr>
        <w:t xml:space="preserve">to treat illnesses and promote everyday human health). </w:t>
      </w:r>
    </w:p>
    <w:p w14:paraId="190EC21E" w14:textId="4C3D6881" w:rsidR="00E55169" w:rsidRPr="00057EFE" w:rsidRDefault="004263A5" w:rsidP="00E55169">
      <w:pPr>
        <w:spacing w:line="360" w:lineRule="auto"/>
        <w:rPr>
          <w:rFonts w:cs="Calibri"/>
          <w:szCs w:val="22"/>
        </w:rPr>
      </w:pPr>
      <w:r w:rsidRPr="00057EFE">
        <w:rPr>
          <w:rFonts w:cs="Calibri"/>
          <w:szCs w:val="22"/>
        </w:rPr>
        <w:tab/>
      </w:r>
      <w:r w:rsidR="00F91796">
        <w:rPr>
          <w:rFonts w:cs="Calibri"/>
          <w:szCs w:val="22"/>
        </w:rPr>
        <w:t>S</w:t>
      </w:r>
      <w:r w:rsidR="00E55169" w:rsidRPr="00057EFE">
        <w:rPr>
          <w:rFonts w:cs="Calibri"/>
          <w:szCs w:val="22"/>
        </w:rPr>
        <w:t xml:space="preserve">ome practitioners </w:t>
      </w:r>
      <w:r w:rsidR="00375799" w:rsidRPr="00057EFE">
        <w:rPr>
          <w:rFonts w:cs="Calibri"/>
          <w:szCs w:val="22"/>
        </w:rPr>
        <w:t>undergo apitherapy</w:t>
      </w:r>
      <w:r w:rsidRPr="00057EFE">
        <w:rPr>
          <w:rFonts w:cs="Calibri"/>
          <w:szCs w:val="22"/>
        </w:rPr>
        <w:t xml:space="preserve"> without necessarily knowing it. </w:t>
      </w:r>
      <w:r w:rsidR="00E55169" w:rsidRPr="00057EFE">
        <w:rPr>
          <w:rFonts w:cs="Calibri"/>
          <w:szCs w:val="22"/>
        </w:rPr>
        <w:t>Avery shares that</w:t>
      </w:r>
      <w:r w:rsidR="00375799" w:rsidRPr="00057EFE">
        <w:rPr>
          <w:rFonts w:cs="Calibri"/>
          <w:szCs w:val="22"/>
        </w:rPr>
        <w:t xml:space="preserve"> their health greatly benefitted from</w:t>
      </w:r>
      <w:r w:rsidR="00E55169" w:rsidRPr="00057EFE">
        <w:rPr>
          <w:rFonts w:cs="Calibri"/>
          <w:szCs w:val="22"/>
        </w:rPr>
        <w:t xml:space="preserve"> ‘the smell, the vibration, the exercise, </w:t>
      </w:r>
      <w:r w:rsidR="00375799" w:rsidRPr="00057EFE">
        <w:rPr>
          <w:rFonts w:cs="Calibri"/>
          <w:szCs w:val="22"/>
        </w:rPr>
        <w:t xml:space="preserve">[and] </w:t>
      </w:r>
      <w:r w:rsidR="00E55169" w:rsidRPr="00057EFE">
        <w:rPr>
          <w:rFonts w:cs="Calibri"/>
          <w:szCs w:val="22"/>
        </w:rPr>
        <w:t>the honey’</w:t>
      </w:r>
      <w:r w:rsidR="00375799" w:rsidRPr="00057EFE">
        <w:rPr>
          <w:rFonts w:cs="Calibri"/>
          <w:szCs w:val="22"/>
        </w:rPr>
        <w:t xml:space="preserve"> before </w:t>
      </w:r>
      <w:r w:rsidR="00531C9A" w:rsidRPr="00057EFE">
        <w:rPr>
          <w:rFonts w:cs="Calibri"/>
          <w:szCs w:val="22"/>
        </w:rPr>
        <w:t>learning apitherapy</w:t>
      </w:r>
      <w:r w:rsidR="00812C98">
        <w:rPr>
          <w:rFonts w:cs="Calibri"/>
          <w:szCs w:val="22"/>
        </w:rPr>
        <w:t xml:space="preserve"> even existed as a concept or discipline</w:t>
      </w:r>
      <w:r w:rsidR="00E55169" w:rsidRPr="00057EFE">
        <w:rPr>
          <w:rFonts w:cs="Calibri"/>
          <w:szCs w:val="22"/>
        </w:rPr>
        <w:t>.</w:t>
      </w:r>
      <w:r w:rsidR="00E55169" w:rsidRPr="00057EFE">
        <w:rPr>
          <w:rStyle w:val="FootnoteReference"/>
          <w:rFonts w:cs="Calibri"/>
          <w:szCs w:val="22"/>
        </w:rPr>
        <w:footnoteReference w:id="172"/>
      </w:r>
      <w:r w:rsidR="00E55169" w:rsidRPr="00057EFE">
        <w:rPr>
          <w:rFonts w:cs="Calibri"/>
          <w:szCs w:val="22"/>
        </w:rPr>
        <w:t xml:space="preserve"> </w:t>
      </w:r>
      <w:r w:rsidR="00531C9A" w:rsidRPr="00057EFE">
        <w:rPr>
          <w:rFonts w:cs="Calibri"/>
          <w:szCs w:val="22"/>
        </w:rPr>
        <w:t xml:space="preserve">Since then, Avery </w:t>
      </w:r>
      <w:r w:rsidR="00EB1E3D">
        <w:rPr>
          <w:rFonts w:cs="Calibri"/>
          <w:szCs w:val="22"/>
        </w:rPr>
        <w:t xml:space="preserve">actively </w:t>
      </w:r>
      <w:r w:rsidR="00531C9A" w:rsidRPr="00057EFE">
        <w:rPr>
          <w:rFonts w:cs="Calibri"/>
          <w:szCs w:val="22"/>
        </w:rPr>
        <w:t>relies on apitherapy to overcome illness, such as crediting their recovery from</w:t>
      </w:r>
      <w:r w:rsidR="00E55169" w:rsidRPr="00057EFE">
        <w:rPr>
          <w:rFonts w:cs="Calibri"/>
          <w:szCs w:val="22"/>
        </w:rPr>
        <w:t xml:space="preserve"> </w:t>
      </w:r>
      <w:r w:rsidR="004E3FC6" w:rsidRPr="004E3FC6">
        <w:rPr>
          <w:rFonts w:cs="Calibri"/>
          <w:szCs w:val="22"/>
        </w:rPr>
        <w:t xml:space="preserve">Respiratory </w:t>
      </w:r>
      <w:r w:rsidR="004E3FC6">
        <w:rPr>
          <w:rFonts w:cs="Calibri"/>
          <w:szCs w:val="22"/>
        </w:rPr>
        <w:t>S</w:t>
      </w:r>
      <w:r w:rsidR="004E3FC6" w:rsidRPr="004E3FC6">
        <w:rPr>
          <w:rFonts w:cs="Calibri"/>
          <w:szCs w:val="22"/>
        </w:rPr>
        <w:t xml:space="preserve">yncytial </w:t>
      </w:r>
      <w:r w:rsidR="004E3FC6">
        <w:rPr>
          <w:rFonts w:cs="Calibri"/>
          <w:szCs w:val="22"/>
        </w:rPr>
        <w:t>V</w:t>
      </w:r>
      <w:r w:rsidR="004E3FC6" w:rsidRPr="004E3FC6">
        <w:rPr>
          <w:rFonts w:cs="Calibri"/>
          <w:szCs w:val="22"/>
        </w:rPr>
        <w:t>irus (RSV)</w:t>
      </w:r>
      <w:r w:rsidR="00E55169" w:rsidRPr="00057EFE">
        <w:rPr>
          <w:rFonts w:cs="Calibri"/>
          <w:szCs w:val="22"/>
        </w:rPr>
        <w:t xml:space="preserve"> </w:t>
      </w:r>
      <w:r w:rsidR="00531C9A" w:rsidRPr="00057EFE">
        <w:rPr>
          <w:rFonts w:cs="Calibri"/>
          <w:szCs w:val="22"/>
        </w:rPr>
        <w:t xml:space="preserve">to </w:t>
      </w:r>
      <w:r w:rsidR="00E55169" w:rsidRPr="00057EFE">
        <w:rPr>
          <w:rFonts w:cs="Calibri"/>
          <w:szCs w:val="22"/>
        </w:rPr>
        <w:t>a</w:t>
      </w:r>
      <w:r w:rsidR="00531C9A" w:rsidRPr="00057EFE">
        <w:rPr>
          <w:rFonts w:cs="Calibri"/>
          <w:szCs w:val="22"/>
        </w:rPr>
        <w:t xml:space="preserve"> </w:t>
      </w:r>
      <w:r w:rsidR="00E55169" w:rsidRPr="00057EFE">
        <w:rPr>
          <w:rFonts w:cs="Calibri"/>
          <w:szCs w:val="22"/>
        </w:rPr>
        <w:t>breathing machine filled with propolis.</w:t>
      </w:r>
      <w:r w:rsidR="00E55169" w:rsidRPr="00057EFE">
        <w:rPr>
          <w:rStyle w:val="FootnoteReference"/>
          <w:rFonts w:cs="Calibri"/>
          <w:szCs w:val="22"/>
        </w:rPr>
        <w:footnoteReference w:id="173"/>
      </w:r>
      <w:r w:rsidR="00E55169" w:rsidRPr="00057EFE">
        <w:rPr>
          <w:rFonts w:cs="Calibri"/>
          <w:szCs w:val="22"/>
        </w:rPr>
        <w:t xml:space="preserve"> </w:t>
      </w:r>
    </w:p>
    <w:p w14:paraId="2B2A82E2" w14:textId="02146FC7" w:rsidR="0072342C" w:rsidRPr="00057EFE" w:rsidRDefault="004263A5" w:rsidP="00824A39">
      <w:pPr>
        <w:spacing w:line="360" w:lineRule="auto"/>
        <w:rPr>
          <w:rFonts w:cs="Calibri"/>
          <w:szCs w:val="22"/>
        </w:rPr>
      </w:pPr>
      <w:r w:rsidRPr="00057EFE">
        <w:rPr>
          <w:rFonts w:cs="Calibri"/>
          <w:szCs w:val="22"/>
        </w:rPr>
        <w:tab/>
      </w:r>
      <w:r w:rsidR="00531C9A" w:rsidRPr="00057EFE">
        <w:rPr>
          <w:rFonts w:cs="Calibri"/>
          <w:szCs w:val="22"/>
        </w:rPr>
        <w:t>M</w:t>
      </w:r>
      <w:r w:rsidRPr="00057EFE">
        <w:rPr>
          <w:rFonts w:cs="Calibri"/>
          <w:szCs w:val="22"/>
        </w:rPr>
        <w:t xml:space="preserve">any practitioners specifically </w:t>
      </w:r>
      <w:r w:rsidR="0091543B">
        <w:rPr>
          <w:rFonts w:cs="Calibri"/>
          <w:szCs w:val="22"/>
        </w:rPr>
        <w:t>see</w:t>
      </w:r>
      <w:r w:rsidRPr="00057EFE">
        <w:rPr>
          <w:rFonts w:cs="Calibri"/>
          <w:szCs w:val="22"/>
        </w:rPr>
        <w:t xml:space="preserve"> Bee Venom Therapy (BVT) as a</w:t>
      </w:r>
      <w:r w:rsidR="00050A96" w:rsidRPr="00057EFE">
        <w:rPr>
          <w:rFonts w:cs="Calibri"/>
          <w:szCs w:val="22"/>
        </w:rPr>
        <w:t>n important</w:t>
      </w:r>
      <w:r w:rsidRPr="00057EFE">
        <w:rPr>
          <w:rFonts w:cs="Calibri"/>
          <w:szCs w:val="22"/>
        </w:rPr>
        <w:t xml:space="preserve"> healing modality. </w:t>
      </w:r>
      <w:r w:rsidR="00411874">
        <w:rPr>
          <w:rFonts w:cs="Calibri"/>
          <w:szCs w:val="22"/>
        </w:rPr>
        <w:t>During</w:t>
      </w:r>
      <w:r w:rsidR="0072342C" w:rsidRPr="00057EFE">
        <w:rPr>
          <w:rFonts w:cs="Calibri"/>
          <w:szCs w:val="22"/>
        </w:rPr>
        <w:t xml:space="preserve"> BVT</w:t>
      </w:r>
      <w:r w:rsidR="00411874">
        <w:rPr>
          <w:rFonts w:cs="Calibri"/>
          <w:szCs w:val="22"/>
        </w:rPr>
        <w:t xml:space="preserve"> sessions</w:t>
      </w:r>
      <w:r w:rsidRPr="00057EFE">
        <w:rPr>
          <w:rFonts w:cs="Calibri"/>
          <w:szCs w:val="22"/>
        </w:rPr>
        <w:t xml:space="preserve">, patients are injected with apitoxin </w:t>
      </w:r>
      <w:r w:rsidR="0072342C" w:rsidRPr="00057EFE">
        <w:rPr>
          <w:rFonts w:cs="Calibri"/>
          <w:szCs w:val="22"/>
        </w:rPr>
        <w:t>to</w:t>
      </w:r>
      <w:r w:rsidRPr="00057EFE">
        <w:rPr>
          <w:rFonts w:cs="Calibri"/>
          <w:szCs w:val="22"/>
        </w:rPr>
        <w:t xml:space="preserve"> </w:t>
      </w:r>
      <w:r w:rsidR="0072342C" w:rsidRPr="00057EFE">
        <w:rPr>
          <w:rFonts w:cs="Calibri"/>
          <w:szCs w:val="22"/>
        </w:rPr>
        <w:t>treat various ailments and</w:t>
      </w:r>
      <w:r w:rsidRPr="00057EFE">
        <w:rPr>
          <w:rFonts w:cs="Calibri"/>
          <w:szCs w:val="22"/>
        </w:rPr>
        <w:t xml:space="preserve"> health conditions. Though not widely supported by allopathic medicine, many </w:t>
      </w:r>
      <w:r w:rsidR="0072342C" w:rsidRPr="00057EFE">
        <w:rPr>
          <w:rFonts w:cs="Calibri"/>
          <w:szCs w:val="22"/>
        </w:rPr>
        <w:t>apitherapy</w:t>
      </w:r>
      <w:r w:rsidRPr="00057EFE">
        <w:rPr>
          <w:rFonts w:cs="Calibri"/>
          <w:szCs w:val="22"/>
        </w:rPr>
        <w:t xml:space="preserve"> patients </w:t>
      </w:r>
      <w:r w:rsidR="0072342C" w:rsidRPr="00057EFE">
        <w:rPr>
          <w:rFonts w:cs="Calibri"/>
          <w:szCs w:val="22"/>
        </w:rPr>
        <w:t xml:space="preserve">and practitioners maintain </w:t>
      </w:r>
      <w:r w:rsidRPr="00057EFE">
        <w:rPr>
          <w:rFonts w:cs="Calibri"/>
          <w:szCs w:val="22"/>
        </w:rPr>
        <w:t>that BVT is the only treatment that relieves symptoms associated with incurable conditions.</w:t>
      </w:r>
      <w:r w:rsidRPr="00057EFE">
        <w:rPr>
          <w:rStyle w:val="FootnoteReference"/>
          <w:rFonts w:cs="Calibri"/>
          <w:szCs w:val="22"/>
        </w:rPr>
        <w:footnoteReference w:id="174"/>
      </w:r>
      <w:r w:rsidRPr="00057EFE">
        <w:rPr>
          <w:rFonts w:cs="Calibri"/>
          <w:szCs w:val="22"/>
        </w:rPr>
        <w:t xml:space="preserve"> </w:t>
      </w:r>
      <w:r w:rsidR="0072342C" w:rsidRPr="00057EFE">
        <w:rPr>
          <w:rFonts w:cs="Calibri"/>
          <w:szCs w:val="22"/>
        </w:rPr>
        <w:t>As a relatively unregulated practice,</w:t>
      </w:r>
      <w:r w:rsidRPr="00057EFE">
        <w:rPr>
          <w:rFonts w:cs="Calibri"/>
          <w:szCs w:val="22"/>
        </w:rPr>
        <w:t xml:space="preserve"> BVT is often self-administered or simply ‘received’ in the field. </w:t>
      </w:r>
      <w:r w:rsidR="009A22F1" w:rsidRPr="00057EFE">
        <w:rPr>
          <w:rFonts w:cs="Calibri"/>
          <w:szCs w:val="22"/>
        </w:rPr>
        <w:t xml:space="preserve">Taylor shares that in addition to helping manage chronic nerve pain, </w:t>
      </w:r>
      <w:r w:rsidR="0072342C" w:rsidRPr="00057EFE">
        <w:rPr>
          <w:rFonts w:cs="Calibri"/>
          <w:szCs w:val="22"/>
        </w:rPr>
        <w:t>BVT</w:t>
      </w:r>
      <w:r w:rsidR="009A22F1" w:rsidRPr="00057EFE">
        <w:rPr>
          <w:rFonts w:cs="Calibri"/>
          <w:szCs w:val="22"/>
        </w:rPr>
        <w:t xml:space="preserve"> </w:t>
      </w:r>
      <w:r w:rsidR="00531C9A" w:rsidRPr="00057EFE">
        <w:rPr>
          <w:rFonts w:cs="Calibri"/>
          <w:szCs w:val="22"/>
        </w:rPr>
        <w:t xml:space="preserve">also </w:t>
      </w:r>
      <w:r w:rsidR="009A22F1" w:rsidRPr="00057EFE">
        <w:rPr>
          <w:rFonts w:cs="Calibri"/>
          <w:szCs w:val="22"/>
        </w:rPr>
        <w:t>offers</w:t>
      </w:r>
      <w:r w:rsidR="00531C9A" w:rsidRPr="00057EFE">
        <w:rPr>
          <w:rFonts w:cs="Calibri"/>
          <w:szCs w:val="22"/>
        </w:rPr>
        <w:t xml:space="preserve"> </w:t>
      </w:r>
      <w:r w:rsidR="00824A39" w:rsidRPr="00057EFE">
        <w:rPr>
          <w:rFonts w:cs="Calibri"/>
          <w:szCs w:val="22"/>
        </w:rPr>
        <w:t xml:space="preserve">emotional </w:t>
      </w:r>
      <w:r w:rsidR="00531C9A" w:rsidRPr="00057EFE">
        <w:rPr>
          <w:rFonts w:cs="Calibri"/>
          <w:szCs w:val="22"/>
        </w:rPr>
        <w:t>support in that the</w:t>
      </w:r>
      <w:r w:rsidR="009A22F1" w:rsidRPr="00057EFE">
        <w:rPr>
          <w:rFonts w:cs="Calibri"/>
          <w:szCs w:val="22"/>
        </w:rPr>
        <w:t xml:space="preserve"> </w:t>
      </w:r>
      <w:r w:rsidR="00531C9A" w:rsidRPr="00057EFE">
        <w:rPr>
          <w:rFonts w:cs="Calibri"/>
          <w:szCs w:val="22"/>
        </w:rPr>
        <w:t>‘</w:t>
      </w:r>
      <w:r w:rsidR="009A22F1" w:rsidRPr="00057EFE">
        <w:rPr>
          <w:rFonts w:cs="Calibri"/>
          <w:szCs w:val="22"/>
        </w:rPr>
        <w:t>venom carries an energy of change; it brings information around surrendering to change; of being adaptable</w:t>
      </w:r>
      <w:r w:rsidR="00531C9A" w:rsidRPr="00057EFE">
        <w:rPr>
          <w:rFonts w:cs="Calibri"/>
          <w:szCs w:val="22"/>
        </w:rPr>
        <w:t>’</w:t>
      </w:r>
      <w:r w:rsidR="009A22F1" w:rsidRPr="00057EFE">
        <w:rPr>
          <w:rFonts w:cs="Calibri"/>
          <w:szCs w:val="22"/>
        </w:rPr>
        <w:t>.</w:t>
      </w:r>
      <w:r w:rsidR="009A22F1" w:rsidRPr="00057EFE">
        <w:rPr>
          <w:rStyle w:val="FootnoteReference"/>
          <w:rFonts w:cs="Calibri"/>
          <w:szCs w:val="22"/>
        </w:rPr>
        <w:footnoteReference w:id="175"/>
      </w:r>
      <w:r w:rsidR="00531C9A" w:rsidRPr="00057EFE">
        <w:rPr>
          <w:rFonts w:cs="Calibri"/>
          <w:szCs w:val="22"/>
        </w:rPr>
        <w:t xml:space="preserve"> </w:t>
      </w:r>
      <w:bookmarkStart w:id="4" w:name="OLE_LINK1"/>
      <w:r w:rsidR="0072342C" w:rsidRPr="00057EFE">
        <w:rPr>
          <w:rFonts w:cs="Calibri"/>
          <w:szCs w:val="22"/>
        </w:rPr>
        <w:t>Taylor’s experience</w:t>
      </w:r>
      <w:r w:rsidR="00824A39" w:rsidRPr="00057EFE">
        <w:rPr>
          <w:rFonts w:cs="Calibri"/>
          <w:szCs w:val="22"/>
        </w:rPr>
        <w:t xml:space="preserve"> underscores how apitoxin acts as both emergency and preventative medicine</w:t>
      </w:r>
      <w:bookmarkEnd w:id="4"/>
      <w:r w:rsidR="00824A39" w:rsidRPr="00057EFE">
        <w:rPr>
          <w:rFonts w:cs="Calibri"/>
          <w:szCs w:val="22"/>
        </w:rPr>
        <w:t xml:space="preserve"> that simultaneously heals practitioners on physical, psychological, and spiritual levels.  </w:t>
      </w:r>
    </w:p>
    <w:p w14:paraId="2542320A" w14:textId="4223EA82" w:rsidR="004263A5" w:rsidRPr="00057EFE" w:rsidRDefault="00824A39" w:rsidP="009A22F1">
      <w:pPr>
        <w:spacing w:line="360" w:lineRule="auto"/>
        <w:ind w:firstLine="720"/>
        <w:rPr>
          <w:rFonts w:cs="Calibri"/>
          <w:szCs w:val="22"/>
        </w:rPr>
      </w:pPr>
      <w:r w:rsidRPr="00057EFE">
        <w:rPr>
          <w:rFonts w:cs="Calibri"/>
          <w:szCs w:val="22"/>
        </w:rPr>
        <w:t xml:space="preserve">The bees’ </w:t>
      </w:r>
      <w:r w:rsidRPr="00057EFE">
        <w:rPr>
          <w:rFonts w:cs="Calibri"/>
          <w:i/>
          <w:iCs/>
          <w:szCs w:val="22"/>
        </w:rPr>
        <w:t>desire</w:t>
      </w:r>
      <w:r w:rsidRPr="00057EFE">
        <w:rPr>
          <w:rFonts w:cs="Calibri"/>
          <w:szCs w:val="22"/>
        </w:rPr>
        <w:t xml:space="preserve"> to heal also determines apitoxin’s medicinal efficacy</w:t>
      </w:r>
      <w:r w:rsidR="004263A5" w:rsidRPr="00057EFE">
        <w:rPr>
          <w:rFonts w:cs="Calibri"/>
          <w:szCs w:val="22"/>
        </w:rPr>
        <w:t xml:space="preserve">. Taylor shares that ‘the bees are very intentional about where they sting you—and </w:t>
      </w:r>
      <w:r w:rsidR="004263A5" w:rsidRPr="00057EFE">
        <w:rPr>
          <w:rFonts w:cs="Calibri"/>
          <w:i/>
          <w:iCs/>
          <w:szCs w:val="22"/>
        </w:rPr>
        <w:t>why</w:t>
      </w:r>
      <w:r w:rsidR="004263A5" w:rsidRPr="00057EFE">
        <w:rPr>
          <w:rFonts w:cs="Calibri"/>
          <w:szCs w:val="22"/>
        </w:rPr>
        <w:t>’</w:t>
      </w:r>
      <w:r w:rsidR="00BD2C2C" w:rsidRPr="00057EFE">
        <w:rPr>
          <w:rFonts w:cs="Calibri"/>
          <w:szCs w:val="22"/>
        </w:rPr>
        <w:t>.</w:t>
      </w:r>
      <w:r w:rsidR="00BD2C2C" w:rsidRPr="00057EFE">
        <w:rPr>
          <w:rStyle w:val="FootnoteReference"/>
          <w:rFonts w:cs="Calibri"/>
          <w:szCs w:val="22"/>
        </w:rPr>
        <w:t xml:space="preserve"> </w:t>
      </w:r>
      <w:r w:rsidR="00BD2C2C" w:rsidRPr="00057EFE">
        <w:rPr>
          <w:rStyle w:val="FootnoteReference"/>
          <w:rFonts w:cs="Calibri"/>
          <w:szCs w:val="22"/>
        </w:rPr>
        <w:footnoteReference w:id="176"/>
      </w:r>
      <w:r w:rsidR="00BD2C2C" w:rsidRPr="00057EFE">
        <w:rPr>
          <w:rFonts w:cs="Calibri"/>
          <w:szCs w:val="22"/>
        </w:rPr>
        <w:t xml:space="preserve"> This </w:t>
      </w:r>
      <w:r w:rsidR="004263A5" w:rsidRPr="00057EFE">
        <w:rPr>
          <w:rFonts w:cs="Calibri"/>
          <w:szCs w:val="22"/>
        </w:rPr>
        <w:t>suggest</w:t>
      </w:r>
      <w:r w:rsidR="00BD2C2C" w:rsidRPr="00057EFE">
        <w:rPr>
          <w:rFonts w:cs="Calibri"/>
          <w:szCs w:val="22"/>
        </w:rPr>
        <w:t>s</w:t>
      </w:r>
      <w:r w:rsidR="004263A5" w:rsidRPr="00057EFE">
        <w:rPr>
          <w:rFonts w:cs="Calibri"/>
          <w:szCs w:val="22"/>
        </w:rPr>
        <w:t xml:space="preserve"> that the bees perform diagnostic reviews and make strategic decisions </w:t>
      </w:r>
      <w:r w:rsidRPr="00057EFE">
        <w:rPr>
          <w:rFonts w:cs="Calibri"/>
          <w:szCs w:val="22"/>
        </w:rPr>
        <w:t>to heal</w:t>
      </w:r>
      <w:r w:rsidR="004263A5" w:rsidRPr="00057EFE">
        <w:rPr>
          <w:rFonts w:cs="Calibri"/>
          <w:szCs w:val="22"/>
        </w:rPr>
        <w:t xml:space="preserve"> their intended patient.</w:t>
      </w:r>
      <w:r w:rsidR="0072342C" w:rsidRPr="00057EFE">
        <w:rPr>
          <w:rFonts w:cs="Calibri"/>
          <w:szCs w:val="22"/>
        </w:rPr>
        <w:t xml:space="preserve"> Morgan experienced this firsthand, recalling the moment when a bee: </w:t>
      </w:r>
      <w:r w:rsidR="004263A5" w:rsidRPr="00057EFE">
        <w:rPr>
          <w:rFonts w:cs="Calibri"/>
          <w:szCs w:val="22"/>
        </w:rPr>
        <w:t xml:space="preserve"> </w:t>
      </w:r>
    </w:p>
    <w:p w14:paraId="796C844E" w14:textId="77777777" w:rsidR="004263A5" w:rsidRPr="00057EFE" w:rsidRDefault="004263A5" w:rsidP="00BD1342">
      <w:pPr>
        <w:spacing w:line="360" w:lineRule="auto"/>
        <w:rPr>
          <w:rFonts w:cs="Calibri"/>
          <w:szCs w:val="22"/>
        </w:rPr>
      </w:pPr>
    </w:p>
    <w:p w14:paraId="44583C28" w14:textId="2E020951" w:rsidR="004263A5" w:rsidRPr="00057EFE" w:rsidRDefault="004263A5" w:rsidP="009A22F1">
      <w:pPr>
        <w:spacing w:line="360" w:lineRule="auto"/>
        <w:ind w:left="1440" w:right="1440"/>
        <w:rPr>
          <w:rFonts w:cs="Calibri"/>
          <w:szCs w:val="22"/>
        </w:rPr>
      </w:pPr>
      <w:r w:rsidRPr="00057EFE">
        <w:rPr>
          <w:rFonts w:cs="Calibri"/>
          <w:szCs w:val="22"/>
        </w:rPr>
        <w:t>flew up in the air, turned a circle, and landed right at the base of my thumb where I was sore from pruning. And all the sudden, she stung me. I was like, “wait a minute</w:t>
      </w:r>
      <w:r w:rsidR="0072342C" w:rsidRPr="00057EFE">
        <w:rPr>
          <w:rFonts w:cs="Calibri"/>
          <w:szCs w:val="22"/>
        </w:rPr>
        <w:t>…</w:t>
      </w:r>
      <w:r w:rsidRPr="00057EFE">
        <w:rPr>
          <w:rFonts w:cs="Calibri"/>
          <w:szCs w:val="22"/>
        </w:rPr>
        <w:t xml:space="preserve"> that doesn’t fit the picture I had of the moment we were having there.” She </w:t>
      </w:r>
      <w:r w:rsidRPr="00057EFE">
        <w:rPr>
          <w:rFonts w:cs="Calibri"/>
          <w:i/>
          <w:iCs/>
          <w:szCs w:val="22"/>
        </w:rPr>
        <w:t>stung</w:t>
      </w:r>
      <w:r w:rsidRPr="00057EFE">
        <w:rPr>
          <w:rFonts w:cs="Calibri"/>
          <w:szCs w:val="22"/>
        </w:rPr>
        <w:t xml:space="preserve"> me! I was more surprised than anything else. </w:t>
      </w:r>
      <w:r w:rsidR="00824A39" w:rsidRPr="00057EFE">
        <w:rPr>
          <w:rFonts w:cs="Calibri"/>
          <w:szCs w:val="22"/>
        </w:rPr>
        <w:t>[…]</w:t>
      </w:r>
      <w:r w:rsidRPr="00057EFE">
        <w:rPr>
          <w:rFonts w:cs="Calibri"/>
          <w:szCs w:val="22"/>
        </w:rPr>
        <w:t xml:space="preserve"> But I realized within a minute that her venom had gone into my </w:t>
      </w:r>
      <w:proofErr w:type="gramStart"/>
      <w:r w:rsidRPr="00057EFE">
        <w:rPr>
          <w:rFonts w:cs="Calibri"/>
          <w:szCs w:val="22"/>
        </w:rPr>
        <w:t>hand</w:t>
      </w:r>
      <w:proofErr w:type="gramEnd"/>
      <w:r w:rsidRPr="00057EFE">
        <w:rPr>
          <w:rFonts w:cs="Calibri"/>
          <w:szCs w:val="22"/>
        </w:rPr>
        <w:t xml:space="preserve"> and it stopped hurting. </w:t>
      </w:r>
      <w:proofErr w:type="gramStart"/>
      <w:r w:rsidRPr="00057EFE">
        <w:rPr>
          <w:rFonts w:cs="Calibri"/>
          <w:szCs w:val="22"/>
        </w:rPr>
        <w:t>So</w:t>
      </w:r>
      <w:proofErr w:type="gramEnd"/>
      <w:r w:rsidRPr="00057EFE">
        <w:rPr>
          <w:rFonts w:cs="Calibri"/>
          <w:szCs w:val="22"/>
        </w:rPr>
        <w:t xml:space="preserve"> she knew exactly what I needed, and then gave it to me.</w:t>
      </w:r>
      <w:r w:rsidRPr="00057EFE">
        <w:rPr>
          <w:rStyle w:val="FootnoteReference"/>
          <w:rFonts w:cs="Calibri"/>
          <w:szCs w:val="22"/>
        </w:rPr>
        <w:footnoteReference w:id="177"/>
      </w:r>
    </w:p>
    <w:p w14:paraId="41919D8B" w14:textId="77777777" w:rsidR="000A45AC" w:rsidRPr="00057EFE" w:rsidRDefault="000A45AC" w:rsidP="00BD1342">
      <w:pPr>
        <w:spacing w:line="360" w:lineRule="auto"/>
        <w:rPr>
          <w:rFonts w:cs="Calibri"/>
          <w:szCs w:val="22"/>
        </w:rPr>
      </w:pPr>
    </w:p>
    <w:p w14:paraId="03DDB8F7" w14:textId="7A4FBC69" w:rsidR="004263A5" w:rsidRPr="00057EFE" w:rsidRDefault="00824A39" w:rsidP="00BD1342">
      <w:pPr>
        <w:spacing w:line="360" w:lineRule="auto"/>
        <w:rPr>
          <w:rFonts w:cs="Calibri"/>
          <w:color w:val="000000" w:themeColor="text1"/>
          <w:szCs w:val="22"/>
        </w:rPr>
      </w:pPr>
      <w:r w:rsidRPr="00057EFE">
        <w:rPr>
          <w:rFonts w:cs="Calibri"/>
          <w:color w:val="000000" w:themeColor="text1"/>
          <w:szCs w:val="22"/>
        </w:rPr>
        <w:t>Morgan’s</w:t>
      </w:r>
      <w:r w:rsidR="004263A5" w:rsidRPr="00057EFE">
        <w:rPr>
          <w:rFonts w:cs="Calibri"/>
          <w:color w:val="000000" w:themeColor="text1"/>
          <w:szCs w:val="22"/>
        </w:rPr>
        <w:t xml:space="preserve"> account suggests that bees remotely sense aspects of </w:t>
      </w:r>
      <w:r w:rsidR="0072342C" w:rsidRPr="00057EFE">
        <w:rPr>
          <w:rFonts w:cs="Calibri"/>
          <w:color w:val="000000" w:themeColor="text1"/>
          <w:szCs w:val="22"/>
        </w:rPr>
        <w:t xml:space="preserve">our </w:t>
      </w:r>
      <w:r w:rsidR="004263A5" w:rsidRPr="00057EFE">
        <w:rPr>
          <w:rFonts w:cs="Calibri"/>
          <w:color w:val="000000" w:themeColor="text1"/>
          <w:szCs w:val="22"/>
        </w:rPr>
        <w:t>health and wellbeing</w:t>
      </w:r>
      <w:r w:rsidRPr="00057EFE">
        <w:rPr>
          <w:rFonts w:cs="Calibri"/>
          <w:color w:val="000000" w:themeColor="text1"/>
          <w:szCs w:val="22"/>
        </w:rPr>
        <w:t xml:space="preserve">—and feel inclined to help. </w:t>
      </w:r>
      <w:r w:rsidR="004263A5" w:rsidRPr="00057EFE">
        <w:rPr>
          <w:rFonts w:cs="Calibri"/>
          <w:color w:val="000000" w:themeColor="text1"/>
          <w:szCs w:val="22"/>
        </w:rPr>
        <w:t>It turns out, bees</w:t>
      </w:r>
      <w:r w:rsidRPr="00057EFE">
        <w:rPr>
          <w:rFonts w:cs="Calibri"/>
          <w:color w:val="000000" w:themeColor="text1"/>
          <w:szCs w:val="22"/>
        </w:rPr>
        <w:t xml:space="preserve"> may k</w:t>
      </w:r>
      <w:r w:rsidR="004263A5" w:rsidRPr="00057EFE">
        <w:rPr>
          <w:rFonts w:cs="Calibri"/>
          <w:color w:val="000000" w:themeColor="text1"/>
          <w:szCs w:val="22"/>
        </w:rPr>
        <w:t xml:space="preserve">now more about what is happening in our bodies than we do. Scientists have recently discovered that honey bees can </w:t>
      </w:r>
      <w:r w:rsidR="0072342C" w:rsidRPr="00057EFE">
        <w:rPr>
          <w:rFonts w:cs="Calibri"/>
          <w:color w:val="000000" w:themeColor="text1"/>
          <w:szCs w:val="22"/>
        </w:rPr>
        <w:t>reliably detect</w:t>
      </w:r>
      <w:r w:rsidR="004263A5" w:rsidRPr="00057EFE">
        <w:rPr>
          <w:rFonts w:cs="Calibri"/>
          <w:color w:val="000000" w:themeColor="text1"/>
          <w:szCs w:val="22"/>
        </w:rPr>
        <w:t xml:space="preserve"> </w:t>
      </w:r>
      <w:r w:rsidR="00814126" w:rsidRPr="00057EFE">
        <w:rPr>
          <w:rFonts w:cs="Calibri"/>
          <w:color w:val="000000" w:themeColor="text1"/>
          <w:szCs w:val="22"/>
        </w:rPr>
        <w:t xml:space="preserve">early </w:t>
      </w:r>
      <w:r w:rsidR="004263A5" w:rsidRPr="00057EFE">
        <w:rPr>
          <w:rFonts w:cs="Calibri"/>
          <w:color w:val="000000" w:themeColor="text1"/>
          <w:szCs w:val="22"/>
        </w:rPr>
        <w:t>cancer cells in humans</w:t>
      </w:r>
      <w:r w:rsidR="0072342C" w:rsidRPr="00057EFE">
        <w:rPr>
          <w:rFonts w:cs="Calibri"/>
          <w:color w:val="000000" w:themeColor="text1"/>
          <w:szCs w:val="22"/>
        </w:rPr>
        <w:t xml:space="preserve"> through smell alone</w:t>
      </w:r>
      <w:r w:rsidR="004263A5" w:rsidRPr="00057EFE">
        <w:rPr>
          <w:rFonts w:cs="Calibri"/>
          <w:color w:val="000000" w:themeColor="text1"/>
          <w:szCs w:val="22"/>
        </w:rPr>
        <w:t>.</w:t>
      </w:r>
      <w:r w:rsidR="004263A5" w:rsidRPr="00057EFE">
        <w:rPr>
          <w:rStyle w:val="FootnoteReference"/>
          <w:rFonts w:cs="Calibri"/>
          <w:color w:val="000000" w:themeColor="text1"/>
          <w:szCs w:val="22"/>
        </w:rPr>
        <w:footnoteReference w:id="178"/>
      </w:r>
    </w:p>
    <w:p w14:paraId="2465A69B" w14:textId="0CFCEE77" w:rsidR="00BD2C2C" w:rsidRPr="00057EFE" w:rsidRDefault="00BD2C2C" w:rsidP="00BD1342">
      <w:pPr>
        <w:spacing w:line="360" w:lineRule="auto"/>
        <w:rPr>
          <w:rFonts w:cs="Calibri"/>
          <w:szCs w:val="22"/>
        </w:rPr>
      </w:pPr>
      <w:r w:rsidRPr="00057EFE">
        <w:rPr>
          <w:rFonts w:cs="Calibri"/>
          <w:szCs w:val="22"/>
        </w:rPr>
        <w:tab/>
        <w:t xml:space="preserve"> Perhaps the most powerful aspect of </w:t>
      </w:r>
      <w:r w:rsidR="0072342C" w:rsidRPr="00057EFE">
        <w:rPr>
          <w:rFonts w:cs="Calibri"/>
          <w:szCs w:val="22"/>
        </w:rPr>
        <w:t xml:space="preserve">apitherapy </w:t>
      </w:r>
      <w:r w:rsidRPr="00057EFE">
        <w:rPr>
          <w:rFonts w:cs="Calibri"/>
          <w:szCs w:val="22"/>
        </w:rPr>
        <w:t>is that you don’t necessarily need to get stung, breathe propolis, ingest honey, or undergo any specific procedures</w:t>
      </w:r>
      <w:r w:rsidR="005620EE">
        <w:rPr>
          <w:rFonts w:cs="Calibri"/>
          <w:szCs w:val="22"/>
        </w:rPr>
        <w:t xml:space="preserve"> to benefit from it</w:t>
      </w:r>
      <w:r w:rsidRPr="00057EFE">
        <w:rPr>
          <w:rFonts w:cs="Calibri"/>
          <w:szCs w:val="22"/>
        </w:rPr>
        <w:t xml:space="preserve">. </w:t>
      </w:r>
      <w:r w:rsidR="00814126" w:rsidRPr="00057EFE">
        <w:rPr>
          <w:rFonts w:cs="Calibri"/>
          <w:szCs w:val="22"/>
        </w:rPr>
        <w:t>Simple proximity to one’s hive can work wonders</w:t>
      </w:r>
      <w:r w:rsidRPr="00057EFE">
        <w:rPr>
          <w:rFonts w:cs="Calibri"/>
          <w:szCs w:val="22"/>
        </w:rPr>
        <w:t xml:space="preserve">. Avery shares how being in sacred relationship with </w:t>
      </w:r>
      <w:r w:rsidR="00814126" w:rsidRPr="00057EFE">
        <w:rPr>
          <w:rFonts w:cs="Calibri"/>
          <w:szCs w:val="22"/>
        </w:rPr>
        <w:t>bees</w:t>
      </w:r>
      <w:r w:rsidRPr="00057EFE">
        <w:rPr>
          <w:rFonts w:cs="Calibri"/>
          <w:szCs w:val="22"/>
        </w:rPr>
        <w:t xml:space="preserve"> inspired them to</w:t>
      </w:r>
      <w:r w:rsidR="00814126" w:rsidRPr="00057EFE">
        <w:rPr>
          <w:rFonts w:cs="Calibri"/>
          <w:szCs w:val="22"/>
        </w:rPr>
        <w:t xml:space="preserve"> prioritize everyday health</w:t>
      </w:r>
      <w:r w:rsidRPr="00057EFE">
        <w:rPr>
          <w:rFonts w:cs="Calibri"/>
          <w:szCs w:val="22"/>
        </w:rPr>
        <w:t xml:space="preserve">. They recall how: </w:t>
      </w:r>
    </w:p>
    <w:p w14:paraId="47C8C86A" w14:textId="77777777" w:rsidR="00BD2C2C" w:rsidRPr="00057EFE" w:rsidRDefault="00BD2C2C" w:rsidP="00BD1342">
      <w:pPr>
        <w:spacing w:line="360" w:lineRule="auto"/>
        <w:rPr>
          <w:rFonts w:cs="Calibri"/>
          <w:szCs w:val="22"/>
        </w:rPr>
      </w:pPr>
    </w:p>
    <w:p w14:paraId="5E7DFE76" w14:textId="10EFF350" w:rsidR="004263A5" w:rsidRPr="00057EFE" w:rsidRDefault="00BD2C2C" w:rsidP="00BD2C2C">
      <w:pPr>
        <w:spacing w:line="360" w:lineRule="auto"/>
        <w:ind w:left="1440" w:right="1440"/>
        <w:rPr>
          <w:rFonts w:cs="Calibri"/>
          <w:szCs w:val="22"/>
        </w:rPr>
      </w:pPr>
      <w:r w:rsidRPr="00057EFE">
        <w:rPr>
          <w:rFonts w:cs="Calibri"/>
          <w:szCs w:val="22"/>
        </w:rPr>
        <w:t xml:space="preserve">I started taking care of myself, got a doctor, and started going to see her regularly. And about five years in, she told me that my numbers—my </w:t>
      </w:r>
      <w:r w:rsidRPr="00057EFE">
        <w:rPr>
          <w:rFonts w:cs="Calibri"/>
          <w:i/>
          <w:iCs/>
          <w:szCs w:val="22"/>
        </w:rPr>
        <w:t>everything</w:t>
      </w:r>
      <w:r w:rsidRPr="00057EFE">
        <w:rPr>
          <w:rFonts w:cs="Calibri"/>
          <w:szCs w:val="22"/>
        </w:rPr>
        <w:t>—gets healthier every time she sees me. Usually, it’s the other way around. And she said, “I know this is going to sound crazy, but I think it’s because you’re a beekeeper”.</w:t>
      </w:r>
      <w:r w:rsidR="0072342C" w:rsidRPr="00057EFE">
        <w:rPr>
          <w:rStyle w:val="FootnoteReference"/>
          <w:rFonts w:cs="Calibri"/>
          <w:szCs w:val="22"/>
        </w:rPr>
        <w:footnoteReference w:id="179"/>
      </w:r>
    </w:p>
    <w:p w14:paraId="5FCF1ABB" w14:textId="77777777" w:rsidR="0072342C" w:rsidRPr="00057EFE" w:rsidRDefault="0072342C" w:rsidP="00BD2C2C">
      <w:pPr>
        <w:spacing w:line="360" w:lineRule="auto"/>
        <w:ind w:left="1440" w:right="1440"/>
        <w:rPr>
          <w:rFonts w:cs="Calibri"/>
          <w:szCs w:val="22"/>
        </w:rPr>
      </w:pPr>
    </w:p>
    <w:p w14:paraId="11EA9396" w14:textId="0F4C9CF0" w:rsidR="0072342C" w:rsidRPr="00057EFE" w:rsidRDefault="0072342C" w:rsidP="004D7E26">
      <w:pPr>
        <w:spacing w:line="360" w:lineRule="auto"/>
        <w:rPr>
          <w:rFonts w:cs="Calibri"/>
          <w:szCs w:val="22"/>
        </w:rPr>
      </w:pPr>
      <w:r w:rsidRPr="00057EFE">
        <w:rPr>
          <w:rFonts w:cs="Calibri"/>
          <w:szCs w:val="22"/>
        </w:rPr>
        <w:t>In this moment, apitherapy and allopathic medicine validate one another</w:t>
      </w:r>
      <w:r w:rsidR="00080658">
        <w:rPr>
          <w:rFonts w:cs="Calibri"/>
          <w:szCs w:val="22"/>
        </w:rPr>
        <w:t xml:space="preserve"> in </w:t>
      </w:r>
      <w:r w:rsidRPr="00057EFE">
        <w:rPr>
          <w:rFonts w:cs="Calibri"/>
          <w:szCs w:val="22"/>
        </w:rPr>
        <w:t>concluding that the very act of relating with bees improves practitioners</w:t>
      </w:r>
      <w:r w:rsidR="000E385D">
        <w:rPr>
          <w:rFonts w:cs="Calibri"/>
          <w:szCs w:val="22"/>
        </w:rPr>
        <w:t>’</w:t>
      </w:r>
      <w:r w:rsidRPr="00057EFE">
        <w:rPr>
          <w:rFonts w:cs="Calibri"/>
          <w:szCs w:val="22"/>
        </w:rPr>
        <w:t xml:space="preserve"> health outcomes.  </w:t>
      </w:r>
    </w:p>
    <w:p w14:paraId="64C6B20D" w14:textId="695A31C9" w:rsidR="00BD2C2C" w:rsidRPr="00057EFE" w:rsidRDefault="00BD2C2C" w:rsidP="00BD1342">
      <w:pPr>
        <w:spacing w:line="360" w:lineRule="auto"/>
        <w:rPr>
          <w:rFonts w:cs="Calibri"/>
          <w:szCs w:val="22"/>
        </w:rPr>
      </w:pPr>
      <w:r w:rsidRPr="00057EFE">
        <w:rPr>
          <w:rFonts w:cs="Calibri"/>
          <w:szCs w:val="22"/>
        </w:rPr>
        <w:br/>
      </w:r>
    </w:p>
    <w:p w14:paraId="6CF5E1B8" w14:textId="34A26F81" w:rsidR="00806B58" w:rsidRPr="00057EFE" w:rsidRDefault="00806B58" w:rsidP="00806B58">
      <w:pPr>
        <w:spacing w:line="360" w:lineRule="auto"/>
        <w:ind w:left="360"/>
        <w:rPr>
          <w:rFonts w:cs="Calibri"/>
          <w:i/>
          <w:iCs/>
          <w:szCs w:val="22"/>
        </w:rPr>
      </w:pPr>
      <w:r w:rsidRPr="00057EFE">
        <w:rPr>
          <w:rFonts w:cs="Calibri"/>
          <w:color w:val="808080" w:themeColor="background1" w:themeShade="80"/>
          <w:szCs w:val="22"/>
        </w:rPr>
        <w:lastRenderedPageBreak/>
        <w:t xml:space="preserve">iv. </w:t>
      </w:r>
      <w:r w:rsidRPr="00057EFE">
        <w:rPr>
          <w:rFonts w:cs="Calibri"/>
          <w:szCs w:val="22"/>
        </w:rPr>
        <w:tab/>
      </w:r>
      <w:r w:rsidRPr="00057EFE">
        <w:rPr>
          <w:rFonts w:cs="Calibri"/>
          <w:sz w:val="28"/>
          <w:szCs w:val="28"/>
        </w:rPr>
        <w:t>Ontological Reorientation</w:t>
      </w:r>
    </w:p>
    <w:p w14:paraId="16424BA5" w14:textId="77777777" w:rsidR="00D01D4F" w:rsidRPr="00057EFE" w:rsidRDefault="00D01D4F" w:rsidP="00BD1342">
      <w:pPr>
        <w:spacing w:line="360" w:lineRule="auto"/>
        <w:rPr>
          <w:rFonts w:cs="Calibri"/>
          <w:szCs w:val="22"/>
        </w:rPr>
      </w:pPr>
    </w:p>
    <w:p w14:paraId="0B139ADA" w14:textId="4C7E0D59" w:rsidR="00D01D4F" w:rsidRPr="00057EFE" w:rsidRDefault="00D01D4F" w:rsidP="00D01D4F">
      <w:pPr>
        <w:spacing w:line="360" w:lineRule="auto"/>
        <w:rPr>
          <w:rFonts w:cs="Calibri"/>
          <w:color w:val="000000" w:themeColor="text1"/>
          <w:szCs w:val="22"/>
        </w:rPr>
      </w:pPr>
      <w:r w:rsidRPr="00057EFE">
        <w:rPr>
          <w:rFonts w:cs="Calibri"/>
          <w:szCs w:val="22"/>
        </w:rPr>
        <w:tab/>
        <w:t xml:space="preserve">Sacred encounters with bees </w:t>
      </w:r>
      <w:r w:rsidR="0096745A" w:rsidRPr="00057EFE">
        <w:rPr>
          <w:rFonts w:cs="Calibri"/>
          <w:szCs w:val="22"/>
        </w:rPr>
        <w:t>lead some practitioners to</w:t>
      </w:r>
      <w:r w:rsidRPr="00057EFE">
        <w:rPr>
          <w:rFonts w:cs="Calibri"/>
          <w:szCs w:val="22"/>
        </w:rPr>
        <w:t xml:space="preserve"> reformulat</w:t>
      </w:r>
      <w:r w:rsidR="0096745A" w:rsidRPr="00057EFE">
        <w:rPr>
          <w:rFonts w:cs="Calibri"/>
          <w:szCs w:val="22"/>
        </w:rPr>
        <w:t>e</w:t>
      </w:r>
      <w:r w:rsidRPr="00057EFE">
        <w:rPr>
          <w:rFonts w:cs="Calibri"/>
          <w:szCs w:val="22"/>
        </w:rPr>
        <w:t>—</w:t>
      </w:r>
      <w:r w:rsidR="0096745A" w:rsidRPr="00057EFE">
        <w:rPr>
          <w:rFonts w:cs="Calibri"/>
          <w:szCs w:val="22"/>
        </w:rPr>
        <w:t>and even dissolve</w:t>
      </w:r>
      <w:r w:rsidRPr="00057EFE">
        <w:rPr>
          <w:rFonts w:cs="Calibri"/>
          <w:szCs w:val="22"/>
        </w:rPr>
        <w:t>—</w:t>
      </w:r>
      <w:r w:rsidR="0096745A" w:rsidRPr="00057EFE">
        <w:rPr>
          <w:rFonts w:cs="Calibri"/>
          <w:szCs w:val="22"/>
        </w:rPr>
        <w:t>their</w:t>
      </w:r>
      <w:r w:rsidRPr="00057EFE">
        <w:rPr>
          <w:rFonts w:cs="Calibri"/>
          <w:szCs w:val="22"/>
        </w:rPr>
        <w:t xml:space="preserve"> sense of individual identity. </w:t>
      </w:r>
      <w:r w:rsidR="0096745A" w:rsidRPr="00057EFE">
        <w:rPr>
          <w:rFonts w:cs="Calibri"/>
          <w:szCs w:val="22"/>
        </w:rPr>
        <w:t>Though this process is highly personal, several common themes emerged linking practitioners’ experiences</w:t>
      </w:r>
      <w:r w:rsidR="00B91EA2" w:rsidRPr="00057EFE">
        <w:rPr>
          <w:rFonts w:cs="Calibri"/>
          <w:color w:val="000000" w:themeColor="text1"/>
          <w:szCs w:val="22"/>
        </w:rPr>
        <w:t xml:space="preserve">. </w:t>
      </w:r>
    </w:p>
    <w:p w14:paraId="1B3DDB0A" w14:textId="1DD8B9BF" w:rsidR="00D01D4F" w:rsidRPr="00057EFE" w:rsidRDefault="00D01D4F" w:rsidP="00D01D4F">
      <w:pPr>
        <w:spacing w:line="360" w:lineRule="auto"/>
        <w:rPr>
          <w:rFonts w:cs="Calibri"/>
          <w:color w:val="000000" w:themeColor="text1"/>
          <w:szCs w:val="22"/>
        </w:rPr>
      </w:pPr>
      <w:r w:rsidRPr="00057EFE">
        <w:rPr>
          <w:rFonts w:cs="Calibri"/>
          <w:color w:val="000000" w:themeColor="text1"/>
          <w:szCs w:val="22"/>
        </w:rPr>
        <w:tab/>
      </w:r>
      <w:r w:rsidR="00FE5E61" w:rsidRPr="00057EFE">
        <w:rPr>
          <w:rFonts w:cs="Calibri"/>
          <w:color w:val="000000" w:themeColor="text1"/>
          <w:szCs w:val="22"/>
        </w:rPr>
        <w:br/>
      </w:r>
    </w:p>
    <w:p w14:paraId="7C675B0B" w14:textId="0E882E2D" w:rsidR="00D01D4F" w:rsidRPr="00057EFE" w:rsidRDefault="006D2115" w:rsidP="00D01D4F">
      <w:pPr>
        <w:spacing w:line="360" w:lineRule="auto"/>
        <w:rPr>
          <w:rFonts w:cs="Calibri"/>
          <w:b/>
          <w:bCs/>
          <w:color w:val="000000" w:themeColor="text1"/>
          <w:szCs w:val="22"/>
          <w:u w:val="single"/>
        </w:rPr>
      </w:pPr>
      <w:r w:rsidRPr="00057EFE">
        <w:rPr>
          <w:rFonts w:cs="Calibri"/>
          <w:color w:val="000000" w:themeColor="text1"/>
          <w:szCs w:val="22"/>
          <w:u w:val="single"/>
        </w:rPr>
        <w:t>S</w:t>
      </w:r>
      <w:r w:rsidR="006F28B2" w:rsidRPr="00057EFE">
        <w:rPr>
          <w:rFonts w:cs="Calibri"/>
          <w:color w:val="000000" w:themeColor="text1"/>
          <w:szCs w:val="22"/>
          <w:u w:val="single"/>
        </w:rPr>
        <w:t xml:space="preserve">elf and </w:t>
      </w:r>
      <w:r w:rsidRPr="00057EFE">
        <w:rPr>
          <w:rFonts w:cs="Calibri"/>
          <w:color w:val="000000" w:themeColor="text1"/>
          <w:szCs w:val="22"/>
          <w:u w:val="single"/>
        </w:rPr>
        <w:t>S</w:t>
      </w:r>
      <w:r w:rsidR="00D01D4F" w:rsidRPr="00057EFE">
        <w:rPr>
          <w:rFonts w:cs="Calibri"/>
          <w:color w:val="000000" w:themeColor="text1"/>
          <w:szCs w:val="22"/>
          <w:u w:val="single"/>
        </w:rPr>
        <w:t>uperorganism</w:t>
      </w:r>
      <w:r w:rsidR="00D01D4F" w:rsidRPr="00057EFE">
        <w:rPr>
          <w:rFonts w:cs="Calibri"/>
          <w:color w:val="000000" w:themeColor="text1"/>
          <w:szCs w:val="22"/>
          <w:u w:val="single"/>
        </w:rPr>
        <w:br/>
      </w:r>
    </w:p>
    <w:p w14:paraId="3091C30F" w14:textId="30B50B39" w:rsidR="00D25F91" w:rsidRPr="00057EFE" w:rsidRDefault="00D01D4F" w:rsidP="00D01D4F">
      <w:pPr>
        <w:spacing w:line="360" w:lineRule="auto"/>
        <w:rPr>
          <w:rFonts w:cs="Calibri"/>
          <w:color w:val="000000" w:themeColor="text1"/>
          <w:szCs w:val="22"/>
        </w:rPr>
      </w:pPr>
      <w:r w:rsidRPr="00057EFE">
        <w:rPr>
          <w:rFonts w:cs="Calibri"/>
          <w:b/>
          <w:bCs/>
          <w:color w:val="000000" w:themeColor="text1"/>
          <w:szCs w:val="22"/>
        </w:rPr>
        <w:tab/>
      </w:r>
      <w:r w:rsidR="006F28B2" w:rsidRPr="00057EFE">
        <w:rPr>
          <w:rFonts w:cs="Calibri"/>
          <w:color w:val="000000" w:themeColor="text1"/>
          <w:szCs w:val="22"/>
        </w:rPr>
        <w:t>The social behavior of bees has long prompted humans to</w:t>
      </w:r>
      <w:r w:rsidR="00BC09F9" w:rsidRPr="00057EFE">
        <w:rPr>
          <w:rFonts w:cs="Calibri"/>
          <w:color w:val="000000" w:themeColor="text1"/>
          <w:szCs w:val="22"/>
        </w:rPr>
        <w:t xml:space="preserve"> </w:t>
      </w:r>
      <w:r w:rsidRPr="00057EFE">
        <w:rPr>
          <w:rFonts w:cs="Calibri"/>
          <w:color w:val="000000" w:themeColor="text1"/>
          <w:szCs w:val="22"/>
        </w:rPr>
        <w:t>ponder the dubious nature of individuality. Referring to the intelligence that</w:t>
      </w:r>
      <w:r w:rsidR="00D25F91" w:rsidRPr="00057EFE">
        <w:rPr>
          <w:rFonts w:cs="Calibri"/>
          <w:color w:val="000000" w:themeColor="text1"/>
          <w:szCs w:val="22"/>
        </w:rPr>
        <w:t xml:space="preserve"> seems to</w:t>
      </w:r>
      <w:r w:rsidRPr="00057EFE">
        <w:rPr>
          <w:rFonts w:cs="Calibri"/>
          <w:color w:val="000000" w:themeColor="text1"/>
          <w:szCs w:val="22"/>
        </w:rPr>
        <w:t xml:space="preserve"> permeate </w:t>
      </w:r>
      <w:r w:rsidR="006F28B2" w:rsidRPr="00057EFE">
        <w:rPr>
          <w:rFonts w:cs="Calibri"/>
          <w:color w:val="000000" w:themeColor="text1"/>
          <w:szCs w:val="22"/>
        </w:rPr>
        <w:t>the</w:t>
      </w:r>
      <w:r w:rsidRPr="00057EFE">
        <w:rPr>
          <w:rFonts w:cs="Calibri"/>
          <w:color w:val="000000" w:themeColor="text1"/>
          <w:szCs w:val="22"/>
        </w:rPr>
        <w:t xml:space="preserve"> swarm, </w:t>
      </w:r>
      <w:proofErr w:type="spellStart"/>
      <w:r w:rsidRPr="00057EFE">
        <w:rPr>
          <w:rFonts w:cs="Calibri"/>
          <w:color w:val="000000" w:themeColor="text1"/>
          <w:szCs w:val="22"/>
        </w:rPr>
        <w:t>Chittka</w:t>
      </w:r>
      <w:proofErr w:type="spellEnd"/>
      <w:r w:rsidRPr="00057EFE">
        <w:rPr>
          <w:rFonts w:cs="Calibri"/>
          <w:color w:val="000000" w:themeColor="text1"/>
          <w:szCs w:val="22"/>
        </w:rPr>
        <w:t xml:space="preserve"> argues that the collective ‘appears to “know more” than the sum of its individual members’ and therefore ‘resembles a single being’</w:t>
      </w:r>
      <w:r w:rsidR="00BC09F9" w:rsidRPr="00057EFE">
        <w:rPr>
          <w:rFonts w:cs="Calibri"/>
          <w:color w:val="000000" w:themeColor="text1"/>
          <w:szCs w:val="22"/>
        </w:rPr>
        <w:t>.</w:t>
      </w:r>
      <w:r w:rsidRPr="00057EFE">
        <w:rPr>
          <w:rFonts w:cs="Calibri"/>
          <w:color w:val="000000" w:themeColor="text1"/>
          <w:szCs w:val="22"/>
          <w:vertAlign w:val="superscript"/>
        </w:rPr>
        <w:footnoteReference w:id="180"/>
      </w:r>
      <w:r w:rsidRPr="00057EFE">
        <w:rPr>
          <w:rFonts w:cs="Calibri"/>
          <w:color w:val="000000" w:themeColor="text1"/>
          <w:szCs w:val="22"/>
        </w:rPr>
        <w:t xml:space="preserve"> </w:t>
      </w:r>
      <w:r w:rsidR="006F28B2" w:rsidRPr="00057EFE">
        <w:rPr>
          <w:rFonts w:cs="Calibri"/>
          <w:color w:val="000000" w:themeColor="text1"/>
          <w:szCs w:val="22"/>
        </w:rPr>
        <w:t xml:space="preserve">One could </w:t>
      </w:r>
      <w:r w:rsidR="00B91EA2" w:rsidRPr="00057EFE">
        <w:rPr>
          <w:rFonts w:cs="Calibri"/>
          <w:color w:val="000000" w:themeColor="text1"/>
          <w:szCs w:val="22"/>
        </w:rPr>
        <w:t>recognize</w:t>
      </w:r>
      <w:r w:rsidR="006F28B2" w:rsidRPr="00057EFE">
        <w:rPr>
          <w:rFonts w:cs="Calibri"/>
          <w:color w:val="000000" w:themeColor="text1"/>
          <w:szCs w:val="22"/>
        </w:rPr>
        <w:t xml:space="preserve"> a similar sense of hive mind between sacred apiculture practitioners and their bees, </w:t>
      </w:r>
      <w:r w:rsidR="00B91EA2" w:rsidRPr="00057EFE">
        <w:rPr>
          <w:rFonts w:cs="Calibri"/>
          <w:color w:val="000000" w:themeColor="text1"/>
          <w:szCs w:val="22"/>
        </w:rPr>
        <w:t>as</w:t>
      </w:r>
      <w:r w:rsidR="006F28B2" w:rsidRPr="00057EFE">
        <w:rPr>
          <w:rFonts w:cs="Calibri"/>
          <w:color w:val="000000" w:themeColor="text1"/>
          <w:szCs w:val="22"/>
        </w:rPr>
        <w:t xml:space="preserve"> these encounters </w:t>
      </w:r>
      <w:r w:rsidR="00B91EA2" w:rsidRPr="00057EFE">
        <w:rPr>
          <w:rFonts w:cs="Calibri"/>
          <w:color w:val="000000" w:themeColor="text1"/>
          <w:szCs w:val="22"/>
        </w:rPr>
        <w:t>trigger revelations that are only accessible in sacred relationship</w:t>
      </w:r>
      <w:r w:rsidR="006F28B2" w:rsidRPr="00057EFE">
        <w:rPr>
          <w:rFonts w:cs="Calibri"/>
          <w:color w:val="000000" w:themeColor="text1"/>
          <w:szCs w:val="22"/>
        </w:rPr>
        <w:t xml:space="preserve">. </w:t>
      </w:r>
      <w:r w:rsidR="00B91EA2" w:rsidRPr="00057EFE">
        <w:rPr>
          <w:rFonts w:cs="Calibri"/>
          <w:color w:val="000000" w:themeColor="text1"/>
          <w:szCs w:val="22"/>
        </w:rPr>
        <w:t>T</w:t>
      </w:r>
      <w:r w:rsidR="006F28B2" w:rsidRPr="00057EFE">
        <w:rPr>
          <w:rFonts w:cs="Calibri"/>
          <w:color w:val="000000" w:themeColor="text1"/>
          <w:szCs w:val="22"/>
        </w:rPr>
        <w:t xml:space="preserve">his emergent collective consciousness </w:t>
      </w:r>
      <w:r w:rsidR="00B91EA2" w:rsidRPr="00057EFE">
        <w:rPr>
          <w:rFonts w:cs="Calibri"/>
          <w:color w:val="000000" w:themeColor="text1"/>
          <w:szCs w:val="22"/>
        </w:rPr>
        <w:t xml:space="preserve">between practitioners and bees </w:t>
      </w:r>
      <w:r w:rsidR="006F28B2" w:rsidRPr="00057EFE">
        <w:rPr>
          <w:rFonts w:cs="Calibri"/>
          <w:color w:val="000000" w:themeColor="text1"/>
          <w:szCs w:val="22"/>
        </w:rPr>
        <w:t xml:space="preserve">further blurs the boundaries that </w:t>
      </w:r>
      <w:r w:rsidR="00B91EA2" w:rsidRPr="00057EFE">
        <w:rPr>
          <w:rFonts w:cs="Calibri"/>
          <w:color w:val="000000" w:themeColor="text1"/>
          <w:szCs w:val="22"/>
        </w:rPr>
        <w:t xml:space="preserve">otherwise </w:t>
      </w:r>
      <w:r w:rsidR="00EE1039" w:rsidRPr="00057EFE">
        <w:rPr>
          <w:rFonts w:cs="Calibri"/>
          <w:color w:val="000000" w:themeColor="text1"/>
          <w:szCs w:val="22"/>
        </w:rPr>
        <w:t xml:space="preserve">separate our respective species. As such, it is worth </w:t>
      </w:r>
      <w:r w:rsidRPr="00057EFE">
        <w:rPr>
          <w:rFonts w:cs="Calibri"/>
          <w:color w:val="000000" w:themeColor="text1"/>
          <w:szCs w:val="22"/>
        </w:rPr>
        <w:t>considering whether—and to what extent—sacred apiculture practitioners</w:t>
      </w:r>
      <w:r w:rsidR="00D25F91" w:rsidRPr="00057EFE">
        <w:rPr>
          <w:rFonts w:cs="Calibri"/>
          <w:color w:val="000000" w:themeColor="text1"/>
          <w:szCs w:val="22"/>
        </w:rPr>
        <w:t xml:space="preserve"> </w:t>
      </w:r>
      <w:r w:rsidR="009A6BB7" w:rsidRPr="00057EFE">
        <w:rPr>
          <w:rFonts w:cs="Calibri"/>
          <w:color w:val="000000" w:themeColor="text1"/>
          <w:szCs w:val="22"/>
        </w:rPr>
        <w:t>feel like they are part of</w:t>
      </w:r>
      <w:r w:rsidR="00B91EA2" w:rsidRPr="00057EFE">
        <w:rPr>
          <w:rFonts w:cs="Calibri"/>
          <w:color w:val="000000" w:themeColor="text1"/>
          <w:szCs w:val="22"/>
        </w:rPr>
        <w:t xml:space="preserve"> the </w:t>
      </w:r>
      <w:r w:rsidR="006F28B2" w:rsidRPr="00057EFE">
        <w:rPr>
          <w:rFonts w:cs="Calibri"/>
          <w:color w:val="000000" w:themeColor="text1"/>
          <w:szCs w:val="22"/>
        </w:rPr>
        <w:t>overarching</w:t>
      </w:r>
      <w:r w:rsidRPr="00057EFE">
        <w:rPr>
          <w:rFonts w:cs="Calibri"/>
          <w:color w:val="000000" w:themeColor="text1"/>
          <w:szCs w:val="22"/>
        </w:rPr>
        <w:t xml:space="preserve"> superorganism. </w:t>
      </w:r>
    </w:p>
    <w:p w14:paraId="70C79361" w14:textId="40445AA5" w:rsidR="00D01D4F" w:rsidRPr="00057EFE" w:rsidRDefault="00D25F91" w:rsidP="00D25F91">
      <w:pPr>
        <w:spacing w:line="360" w:lineRule="auto"/>
        <w:ind w:firstLine="720"/>
        <w:rPr>
          <w:rFonts w:cs="Calibri"/>
          <w:color w:val="000000" w:themeColor="text1"/>
          <w:szCs w:val="22"/>
        </w:rPr>
      </w:pPr>
      <w:r w:rsidRPr="00057EFE">
        <w:rPr>
          <w:rFonts w:cs="Calibri"/>
          <w:color w:val="000000" w:themeColor="text1"/>
          <w:szCs w:val="22"/>
        </w:rPr>
        <w:t xml:space="preserve">Experiences vary. </w:t>
      </w:r>
      <w:r w:rsidR="00D01D4F" w:rsidRPr="00057EFE">
        <w:rPr>
          <w:rFonts w:cs="Calibri"/>
          <w:color w:val="000000" w:themeColor="text1"/>
          <w:szCs w:val="22"/>
        </w:rPr>
        <w:t>Morgan</w:t>
      </w:r>
      <w:r w:rsidRPr="00057EFE">
        <w:rPr>
          <w:rFonts w:cs="Calibri"/>
          <w:color w:val="000000" w:themeColor="text1"/>
          <w:szCs w:val="22"/>
        </w:rPr>
        <w:t xml:space="preserve">, for one, is </w:t>
      </w:r>
      <w:r w:rsidR="00D01D4F" w:rsidRPr="00057EFE">
        <w:rPr>
          <w:rFonts w:cs="Calibri"/>
          <w:color w:val="000000" w:themeColor="text1"/>
          <w:szCs w:val="22"/>
        </w:rPr>
        <w:t>very clear, stating ‘I am part of the hive, for sure’.</w:t>
      </w:r>
      <w:r w:rsidR="00D01D4F" w:rsidRPr="00057EFE">
        <w:rPr>
          <w:rStyle w:val="FootnoteReference"/>
          <w:rFonts w:cs="Calibri"/>
          <w:szCs w:val="22"/>
        </w:rPr>
        <w:footnoteReference w:id="181"/>
      </w:r>
      <w:r w:rsidR="00D01D4F" w:rsidRPr="00057EFE">
        <w:rPr>
          <w:rFonts w:cs="Calibri"/>
          <w:color w:val="000000" w:themeColor="text1"/>
          <w:szCs w:val="22"/>
        </w:rPr>
        <w:t xml:space="preserve"> Blake, however, introduces a bit more nuance, citing that they </w:t>
      </w:r>
      <w:r w:rsidRPr="00057EFE">
        <w:rPr>
          <w:rFonts w:cs="Calibri"/>
          <w:color w:val="000000" w:themeColor="text1"/>
          <w:szCs w:val="22"/>
        </w:rPr>
        <w:t>belong to</w:t>
      </w:r>
      <w:r w:rsidR="00D01D4F" w:rsidRPr="00057EFE">
        <w:rPr>
          <w:rFonts w:cs="Calibri"/>
          <w:color w:val="000000" w:themeColor="text1"/>
          <w:szCs w:val="22"/>
        </w:rPr>
        <w:t xml:space="preserve"> ‘the hive once and a while’ when conditions are just right.</w:t>
      </w:r>
      <w:r w:rsidR="00D01D4F" w:rsidRPr="00057EFE">
        <w:rPr>
          <w:rStyle w:val="FootnoteReference"/>
          <w:rFonts w:cs="Calibri"/>
          <w:szCs w:val="22"/>
        </w:rPr>
        <w:footnoteReference w:id="182"/>
      </w:r>
      <w:r w:rsidR="00D01D4F" w:rsidRPr="00057EFE">
        <w:rPr>
          <w:rFonts w:cs="Calibri"/>
          <w:color w:val="000000" w:themeColor="text1"/>
          <w:szCs w:val="22"/>
        </w:rPr>
        <w:t xml:space="preserve"> This situational </w:t>
      </w:r>
      <w:r w:rsidR="000F028D" w:rsidRPr="00057EFE">
        <w:rPr>
          <w:rFonts w:cs="Calibri"/>
          <w:color w:val="000000" w:themeColor="text1"/>
          <w:szCs w:val="22"/>
        </w:rPr>
        <w:t>enmeshment</w:t>
      </w:r>
      <w:r w:rsidR="00D01D4F" w:rsidRPr="00057EFE">
        <w:rPr>
          <w:rFonts w:cs="Calibri"/>
          <w:color w:val="000000" w:themeColor="text1"/>
          <w:szCs w:val="22"/>
        </w:rPr>
        <w:t xml:space="preserve"> into the superorganism is also mirrored by Taylor, who explains: </w:t>
      </w:r>
    </w:p>
    <w:p w14:paraId="61CC3CBE" w14:textId="4C9DC568" w:rsidR="00D01D4F" w:rsidRPr="00057EFE" w:rsidRDefault="00D01D4F" w:rsidP="00D01D4F">
      <w:pPr>
        <w:spacing w:line="360" w:lineRule="auto"/>
        <w:ind w:left="1440" w:right="1440"/>
        <w:rPr>
          <w:rFonts w:cs="Calibri"/>
          <w:color w:val="000000" w:themeColor="text1"/>
          <w:szCs w:val="22"/>
        </w:rPr>
      </w:pPr>
      <w:r w:rsidRPr="00057EFE">
        <w:rPr>
          <w:rFonts w:cs="Calibri"/>
          <w:color w:val="000000" w:themeColor="text1"/>
          <w:szCs w:val="22"/>
        </w:rPr>
        <w:br/>
        <w:t>sometimes you’re allowed in and sometimes not. There have definitely</w:t>
      </w:r>
      <w:r w:rsidR="006F0A79" w:rsidRPr="00057EFE">
        <w:rPr>
          <w:rFonts w:cs="Calibri"/>
          <w:color w:val="000000" w:themeColor="text1"/>
          <w:szCs w:val="22"/>
        </w:rPr>
        <w:t xml:space="preserve"> </w:t>
      </w:r>
      <w:r w:rsidRPr="00057EFE">
        <w:rPr>
          <w:rFonts w:cs="Calibri"/>
          <w:color w:val="000000" w:themeColor="text1"/>
          <w:szCs w:val="22"/>
        </w:rPr>
        <w:t>been moments when I feel a total sense of oneness with my bees—that the boundaries completely dissolve.</w:t>
      </w:r>
      <w:r w:rsidRPr="00057EFE">
        <w:rPr>
          <w:rStyle w:val="FootnoteReference"/>
          <w:rFonts w:cs="Calibri"/>
          <w:szCs w:val="22"/>
        </w:rPr>
        <w:footnoteReference w:id="183"/>
      </w:r>
    </w:p>
    <w:p w14:paraId="34A723C2" w14:textId="549E9D7C" w:rsidR="00D01D4F" w:rsidRPr="00057EFE" w:rsidRDefault="00BC09F9" w:rsidP="00D01D4F">
      <w:pPr>
        <w:spacing w:line="360" w:lineRule="auto"/>
        <w:rPr>
          <w:rFonts w:cs="Calibri"/>
          <w:color w:val="FF0000"/>
          <w:szCs w:val="22"/>
        </w:rPr>
      </w:pPr>
      <w:r w:rsidRPr="00057EFE">
        <w:rPr>
          <w:rFonts w:cs="Calibri"/>
          <w:color w:val="000000" w:themeColor="text1"/>
          <w:szCs w:val="22"/>
        </w:rPr>
        <w:br/>
        <w:t xml:space="preserve">Here, Taylor highlights the fact that relationships—and </w:t>
      </w:r>
      <w:r w:rsidR="006F0A79" w:rsidRPr="00057EFE">
        <w:rPr>
          <w:rFonts w:cs="Calibri"/>
          <w:color w:val="000000" w:themeColor="text1"/>
          <w:szCs w:val="22"/>
        </w:rPr>
        <w:t xml:space="preserve">therefore </w:t>
      </w:r>
      <w:r w:rsidRPr="00057EFE">
        <w:rPr>
          <w:rFonts w:cs="Calibri"/>
          <w:color w:val="000000" w:themeColor="text1"/>
          <w:szCs w:val="22"/>
        </w:rPr>
        <w:t>identities—are</w:t>
      </w:r>
      <w:r w:rsidR="006F0A79" w:rsidRPr="00057EFE">
        <w:rPr>
          <w:rFonts w:cs="Calibri"/>
          <w:color w:val="000000" w:themeColor="text1"/>
          <w:szCs w:val="22"/>
        </w:rPr>
        <w:t xml:space="preserve"> </w:t>
      </w:r>
      <w:r w:rsidRPr="00057EFE">
        <w:rPr>
          <w:rFonts w:cs="Calibri"/>
          <w:color w:val="000000" w:themeColor="text1"/>
          <w:szCs w:val="22"/>
        </w:rPr>
        <w:t>dynamic</w:t>
      </w:r>
      <w:r w:rsidR="006F0A79" w:rsidRPr="00057EFE">
        <w:rPr>
          <w:rFonts w:cs="Calibri"/>
          <w:color w:val="000000" w:themeColor="text1"/>
          <w:szCs w:val="22"/>
        </w:rPr>
        <w:t xml:space="preserve"> and porous</w:t>
      </w:r>
      <w:r w:rsidRPr="00057EFE">
        <w:rPr>
          <w:rFonts w:cs="Calibri"/>
          <w:color w:val="000000" w:themeColor="text1"/>
          <w:szCs w:val="22"/>
        </w:rPr>
        <w:t xml:space="preserve">. </w:t>
      </w:r>
      <w:r w:rsidR="000F028D" w:rsidRPr="00057EFE">
        <w:rPr>
          <w:rFonts w:cs="Calibri"/>
          <w:color w:val="000000" w:themeColor="text1"/>
          <w:szCs w:val="22"/>
        </w:rPr>
        <w:lastRenderedPageBreak/>
        <w:t xml:space="preserve">Furthermore, </w:t>
      </w:r>
      <w:r w:rsidR="009A6BB7" w:rsidRPr="00057EFE">
        <w:rPr>
          <w:rFonts w:cs="Calibri"/>
          <w:color w:val="000000" w:themeColor="text1"/>
          <w:szCs w:val="22"/>
        </w:rPr>
        <w:t>needing permission to enter</w:t>
      </w:r>
      <w:r w:rsidR="006F0A79" w:rsidRPr="00057EFE">
        <w:rPr>
          <w:rFonts w:cs="Calibri"/>
          <w:color w:val="000000" w:themeColor="text1"/>
          <w:szCs w:val="22"/>
        </w:rPr>
        <w:t xml:space="preserve"> bee realm carries connotations of initiation</w:t>
      </w:r>
      <w:r w:rsidR="001B1B06">
        <w:rPr>
          <w:rFonts w:cs="Calibri"/>
          <w:color w:val="000000" w:themeColor="text1"/>
          <w:szCs w:val="22"/>
        </w:rPr>
        <w:t>—</w:t>
      </w:r>
      <w:r w:rsidR="00C160F4" w:rsidRPr="00057EFE">
        <w:rPr>
          <w:rFonts w:cs="Calibri"/>
          <w:color w:val="000000" w:themeColor="text1"/>
          <w:szCs w:val="22"/>
        </w:rPr>
        <w:t>an important</w:t>
      </w:r>
      <w:r w:rsidR="000F028D" w:rsidRPr="00057EFE">
        <w:rPr>
          <w:rFonts w:cs="Calibri"/>
          <w:color w:val="000000" w:themeColor="text1"/>
          <w:szCs w:val="22"/>
        </w:rPr>
        <w:t xml:space="preserve"> rite </w:t>
      </w:r>
      <w:r w:rsidR="009A6BB7" w:rsidRPr="00057EFE">
        <w:rPr>
          <w:rFonts w:cs="Calibri"/>
          <w:color w:val="000000" w:themeColor="text1"/>
          <w:szCs w:val="22"/>
        </w:rPr>
        <w:t xml:space="preserve">of transformation and community-building </w:t>
      </w:r>
      <w:r w:rsidR="000F028D" w:rsidRPr="00057EFE">
        <w:rPr>
          <w:rFonts w:cs="Calibri"/>
          <w:color w:val="000000" w:themeColor="text1"/>
          <w:szCs w:val="22"/>
        </w:rPr>
        <w:t xml:space="preserve">within sacred communities. </w:t>
      </w:r>
    </w:p>
    <w:p w14:paraId="30479E2D" w14:textId="640C93C2" w:rsidR="000F028D" w:rsidRPr="00057EFE" w:rsidRDefault="001B1B06" w:rsidP="00D01D4F">
      <w:pPr>
        <w:spacing w:line="360" w:lineRule="auto"/>
        <w:rPr>
          <w:rFonts w:cs="Calibri"/>
          <w:color w:val="FF0000"/>
          <w:szCs w:val="22"/>
        </w:rPr>
      </w:pPr>
      <w:r>
        <w:rPr>
          <w:rFonts w:cs="Calibri"/>
          <w:color w:val="FF0000"/>
          <w:szCs w:val="22"/>
        </w:rPr>
        <w:br/>
      </w:r>
    </w:p>
    <w:p w14:paraId="01840D0F" w14:textId="51BD3634" w:rsidR="000F028D" w:rsidRPr="00057EFE" w:rsidRDefault="000F028D" w:rsidP="00D01D4F">
      <w:pPr>
        <w:spacing w:line="360" w:lineRule="auto"/>
        <w:rPr>
          <w:rFonts w:cs="Calibri"/>
          <w:color w:val="000000" w:themeColor="text1"/>
          <w:szCs w:val="22"/>
          <w:u w:val="single"/>
        </w:rPr>
      </w:pPr>
      <w:r w:rsidRPr="00057EFE">
        <w:rPr>
          <w:rFonts w:cs="Calibri"/>
          <w:color w:val="000000" w:themeColor="text1"/>
          <w:szCs w:val="22"/>
          <w:u w:val="single"/>
        </w:rPr>
        <w:t>Becoming bee</w:t>
      </w:r>
    </w:p>
    <w:p w14:paraId="2CDAB5AC" w14:textId="4E8948F8" w:rsidR="000F028D" w:rsidRPr="00057EFE" w:rsidRDefault="000F028D" w:rsidP="00D01D4F">
      <w:pPr>
        <w:spacing w:line="360" w:lineRule="auto"/>
        <w:rPr>
          <w:rFonts w:cs="Calibri"/>
          <w:color w:val="000000" w:themeColor="text1"/>
          <w:szCs w:val="22"/>
        </w:rPr>
      </w:pPr>
    </w:p>
    <w:p w14:paraId="75607CDE" w14:textId="5008A9E2" w:rsidR="00545E0F" w:rsidRPr="00057EFE" w:rsidRDefault="000F028D" w:rsidP="00545E0F">
      <w:pPr>
        <w:spacing w:line="360" w:lineRule="auto"/>
        <w:rPr>
          <w:rFonts w:cs="Calibri"/>
          <w:szCs w:val="22"/>
        </w:rPr>
      </w:pPr>
      <w:r w:rsidRPr="00057EFE">
        <w:rPr>
          <w:rFonts w:cs="Calibri"/>
          <w:color w:val="000000" w:themeColor="text1"/>
          <w:szCs w:val="22"/>
        </w:rPr>
        <w:tab/>
        <w:t xml:space="preserve">Taking the dissolution of individual identity a step further, some practitioners receive spiritual insight through metaphysically merging with bees. </w:t>
      </w:r>
      <w:r w:rsidR="00322AC5" w:rsidRPr="00057EFE">
        <w:rPr>
          <w:rFonts w:cs="Calibri"/>
          <w:color w:val="000000" w:themeColor="text1"/>
          <w:szCs w:val="22"/>
        </w:rPr>
        <w:t>Conjuring</w:t>
      </w:r>
      <w:r w:rsidR="001C01EB" w:rsidRPr="00057EFE">
        <w:rPr>
          <w:rFonts w:cs="Calibri"/>
          <w:color w:val="000000" w:themeColor="text1"/>
          <w:szCs w:val="22"/>
        </w:rPr>
        <w:t xml:space="preserve"> the </w:t>
      </w:r>
      <w:r w:rsidR="00322AC5" w:rsidRPr="00057EFE">
        <w:rPr>
          <w:rFonts w:cs="Calibri"/>
          <w:color w:val="000000" w:themeColor="text1"/>
          <w:szCs w:val="22"/>
        </w:rPr>
        <w:t xml:space="preserve">lingering </w:t>
      </w:r>
      <w:r w:rsidR="001C01EB" w:rsidRPr="00057EFE">
        <w:rPr>
          <w:rFonts w:cs="Calibri"/>
          <w:color w:val="000000" w:themeColor="text1"/>
          <w:szCs w:val="22"/>
        </w:rPr>
        <w:t>sensation of one such experience</w:t>
      </w:r>
      <w:r w:rsidRPr="00057EFE">
        <w:rPr>
          <w:rFonts w:cs="Calibri"/>
          <w:color w:val="000000" w:themeColor="text1"/>
          <w:szCs w:val="22"/>
        </w:rPr>
        <w:t>, Jordan mentions that ‘it’s hard to say where I end and where the bees begin’.</w:t>
      </w:r>
      <w:r w:rsidRPr="00057EFE">
        <w:rPr>
          <w:rStyle w:val="FootnoteReference"/>
          <w:rFonts w:cs="Calibri"/>
          <w:szCs w:val="22"/>
        </w:rPr>
        <w:footnoteReference w:id="184"/>
      </w:r>
      <w:r w:rsidRPr="00057EFE">
        <w:rPr>
          <w:rFonts w:cs="Calibri"/>
          <w:color w:val="000000" w:themeColor="text1"/>
          <w:szCs w:val="22"/>
        </w:rPr>
        <w:t xml:space="preserve"> </w:t>
      </w:r>
      <w:r w:rsidR="00CE0839" w:rsidRPr="00057EFE">
        <w:rPr>
          <w:rFonts w:cs="Calibri"/>
          <w:color w:val="000000" w:themeColor="text1"/>
          <w:szCs w:val="22"/>
        </w:rPr>
        <w:t xml:space="preserve">Ironically, </w:t>
      </w:r>
      <w:r w:rsidRPr="00057EFE">
        <w:rPr>
          <w:rFonts w:cs="Calibri"/>
          <w:color w:val="000000" w:themeColor="text1"/>
          <w:szCs w:val="22"/>
        </w:rPr>
        <w:t xml:space="preserve">this ontological </w:t>
      </w:r>
      <w:r w:rsidR="00CE0839" w:rsidRPr="00057EFE">
        <w:rPr>
          <w:rFonts w:cs="Calibri"/>
          <w:color w:val="000000" w:themeColor="text1"/>
          <w:szCs w:val="22"/>
        </w:rPr>
        <w:t>haze</w:t>
      </w:r>
      <w:r w:rsidRPr="00057EFE">
        <w:rPr>
          <w:rFonts w:cs="Calibri"/>
          <w:color w:val="000000" w:themeColor="text1"/>
          <w:szCs w:val="22"/>
        </w:rPr>
        <w:t xml:space="preserve"> nonetheless informs a clearer sense of self </w:t>
      </w:r>
      <w:r w:rsidRPr="00057EFE">
        <w:rPr>
          <w:rFonts w:cs="Calibri"/>
          <w:i/>
          <w:iCs/>
          <w:color w:val="000000" w:themeColor="text1"/>
          <w:szCs w:val="22"/>
        </w:rPr>
        <w:t>through relationship</w:t>
      </w:r>
      <w:r w:rsidRPr="00057EFE">
        <w:rPr>
          <w:rFonts w:cs="Calibri"/>
          <w:color w:val="000000" w:themeColor="text1"/>
          <w:szCs w:val="22"/>
        </w:rPr>
        <w:t xml:space="preserve"> with the ‘other’. </w:t>
      </w:r>
      <w:r w:rsidR="00CE0839" w:rsidRPr="00057EFE">
        <w:rPr>
          <w:rFonts w:cs="Calibri"/>
          <w:color w:val="000000" w:themeColor="text1"/>
          <w:szCs w:val="22"/>
        </w:rPr>
        <w:t>Jordan</w:t>
      </w:r>
      <w:r w:rsidRPr="00057EFE">
        <w:rPr>
          <w:rFonts w:cs="Calibri"/>
          <w:color w:val="000000" w:themeColor="text1"/>
          <w:szCs w:val="22"/>
        </w:rPr>
        <w:t xml:space="preserve"> elaborate</w:t>
      </w:r>
      <w:r w:rsidR="00CE0839" w:rsidRPr="00057EFE">
        <w:rPr>
          <w:rFonts w:cs="Calibri"/>
          <w:color w:val="000000" w:themeColor="text1"/>
          <w:szCs w:val="22"/>
        </w:rPr>
        <w:t>s</w:t>
      </w:r>
      <w:r w:rsidRPr="00057EFE">
        <w:rPr>
          <w:rFonts w:cs="Calibri"/>
          <w:color w:val="000000" w:themeColor="text1"/>
          <w:szCs w:val="22"/>
        </w:rPr>
        <w:t>, ‘m</w:t>
      </w:r>
      <w:r w:rsidRPr="00057EFE">
        <w:rPr>
          <w:rFonts w:cs="Calibri"/>
          <w:szCs w:val="22"/>
        </w:rPr>
        <w:t>ore and more, I feel myself as an individual who wouldn’t be anything of what I am, if not informed by the whole of the hive’.</w:t>
      </w:r>
      <w:r w:rsidRPr="00057EFE">
        <w:rPr>
          <w:rStyle w:val="FootnoteReference"/>
          <w:rFonts w:cs="Calibri"/>
          <w:szCs w:val="22"/>
        </w:rPr>
        <w:footnoteReference w:id="185"/>
      </w:r>
      <w:r w:rsidRPr="00057EFE">
        <w:rPr>
          <w:rFonts w:cs="Calibri"/>
          <w:szCs w:val="22"/>
        </w:rPr>
        <w:t xml:space="preserve"> This gradual expansion towards a more </w:t>
      </w:r>
      <w:r w:rsidR="00165AAC" w:rsidRPr="00057EFE">
        <w:rPr>
          <w:rFonts w:cs="Calibri"/>
          <w:szCs w:val="22"/>
        </w:rPr>
        <w:t>inclusive</w:t>
      </w:r>
      <w:r w:rsidR="003B060D" w:rsidRPr="00057EFE">
        <w:rPr>
          <w:rFonts w:cs="Calibri"/>
          <w:szCs w:val="22"/>
        </w:rPr>
        <w:t xml:space="preserve">, </w:t>
      </w:r>
      <w:r w:rsidR="0012501C">
        <w:rPr>
          <w:rFonts w:cs="Calibri"/>
          <w:szCs w:val="22"/>
        </w:rPr>
        <w:t>inter</w:t>
      </w:r>
      <w:r w:rsidR="003B060D" w:rsidRPr="00057EFE">
        <w:rPr>
          <w:rFonts w:cs="Calibri"/>
          <w:szCs w:val="22"/>
        </w:rPr>
        <w:t xml:space="preserve">species </w:t>
      </w:r>
      <w:r w:rsidRPr="00057EFE">
        <w:rPr>
          <w:rFonts w:cs="Calibri"/>
          <w:szCs w:val="22"/>
        </w:rPr>
        <w:t>sense of self underscores the ontological reality of what it means to be human</w:t>
      </w:r>
      <w:r w:rsidR="00CE0839" w:rsidRPr="00057EFE">
        <w:rPr>
          <w:rFonts w:cs="Calibri"/>
          <w:szCs w:val="22"/>
        </w:rPr>
        <w:t xml:space="preserve">. After all, on the most basic biological level, we are walking, talking amalgamations of </w:t>
      </w:r>
      <w:r w:rsidRPr="00057EFE">
        <w:rPr>
          <w:rFonts w:cs="Calibri"/>
          <w:szCs w:val="22"/>
        </w:rPr>
        <w:t>countless bacteria, archaea, viruses, and other microorganisms who are essential for the wellbeing of the overarching ‘individual’.</w:t>
      </w:r>
      <w:r w:rsidRPr="00057EFE">
        <w:rPr>
          <w:rStyle w:val="FootnoteReference"/>
          <w:rFonts w:cs="Calibri"/>
          <w:szCs w:val="22"/>
        </w:rPr>
        <w:footnoteReference w:id="186"/>
      </w:r>
      <w:r w:rsidR="00456A66" w:rsidRPr="00057EFE">
        <w:rPr>
          <w:rFonts w:cs="Calibri"/>
          <w:szCs w:val="22"/>
        </w:rPr>
        <w:t xml:space="preserve"> </w:t>
      </w:r>
      <w:r w:rsidR="005B36B9" w:rsidRPr="00057EFE">
        <w:rPr>
          <w:rFonts w:cs="Calibri"/>
          <w:szCs w:val="22"/>
        </w:rPr>
        <w:t xml:space="preserve">The blurring of </w:t>
      </w:r>
      <w:r w:rsidR="00CE0839" w:rsidRPr="00057EFE">
        <w:rPr>
          <w:rFonts w:cs="Calibri"/>
          <w:szCs w:val="22"/>
        </w:rPr>
        <w:t>ontological boundaries has a similar effect for Harper, whose Kafka-</w:t>
      </w:r>
      <w:proofErr w:type="spellStart"/>
      <w:r w:rsidR="00CE0839" w:rsidRPr="00057EFE">
        <w:rPr>
          <w:rFonts w:cs="Calibri"/>
          <w:szCs w:val="22"/>
        </w:rPr>
        <w:t>esque</w:t>
      </w:r>
      <w:proofErr w:type="spellEnd"/>
      <w:r w:rsidR="00CE0839" w:rsidRPr="00057EFE">
        <w:rPr>
          <w:rFonts w:cs="Calibri"/>
          <w:szCs w:val="22"/>
        </w:rPr>
        <w:t xml:space="preserve"> transformation into </w:t>
      </w:r>
      <w:r w:rsidR="008174B1">
        <w:rPr>
          <w:rFonts w:cs="Calibri"/>
          <w:szCs w:val="22"/>
        </w:rPr>
        <w:t xml:space="preserve">a </w:t>
      </w:r>
      <w:r w:rsidR="00CE0839" w:rsidRPr="00057EFE">
        <w:rPr>
          <w:rFonts w:cs="Calibri"/>
          <w:szCs w:val="22"/>
        </w:rPr>
        <w:t>bee during meditation instilled a deeper sense of (inter)personal identity. While imagining a swarm of bees permeating their body, Harper shares how</w:t>
      </w:r>
      <w:r w:rsidR="00545E0F" w:rsidRPr="00057EFE">
        <w:rPr>
          <w:rFonts w:cs="Calibri"/>
          <w:szCs w:val="22"/>
        </w:rPr>
        <w:t>:</w:t>
      </w:r>
    </w:p>
    <w:p w14:paraId="5FC854CF" w14:textId="7C9D721D" w:rsidR="000F028D" w:rsidRPr="00057EFE" w:rsidRDefault="00545E0F" w:rsidP="00CE0839">
      <w:pPr>
        <w:spacing w:line="360" w:lineRule="auto"/>
        <w:ind w:left="1440" w:right="1440" w:hanging="1440"/>
        <w:rPr>
          <w:rFonts w:cs="Calibri"/>
          <w:szCs w:val="22"/>
        </w:rPr>
      </w:pPr>
      <w:r w:rsidRPr="00057EFE">
        <w:rPr>
          <w:rFonts w:cs="Calibri"/>
          <w:szCs w:val="22"/>
        </w:rPr>
        <w:br/>
      </w:r>
      <w:proofErr w:type="gramStart"/>
      <w:r w:rsidR="00762FA2">
        <w:rPr>
          <w:rFonts w:cs="Calibri"/>
          <w:szCs w:val="22"/>
        </w:rPr>
        <w:t>a</w:t>
      </w:r>
      <w:r w:rsidR="00CE0839" w:rsidRPr="00057EFE">
        <w:rPr>
          <w:rFonts w:cs="Calibri"/>
          <w:szCs w:val="22"/>
        </w:rPr>
        <w:t>ll of</w:t>
      </w:r>
      <w:proofErr w:type="gramEnd"/>
      <w:r w:rsidR="00CE0839" w:rsidRPr="00057EFE">
        <w:rPr>
          <w:rFonts w:cs="Calibri"/>
          <w:szCs w:val="22"/>
        </w:rPr>
        <w:t xml:space="preserve"> my body was a swarm. I was a swarm in human form. And it was so beautiful… but so absolutely strange. It took me so long to come back in</w:t>
      </w:r>
      <w:r w:rsidRPr="00057EFE">
        <w:rPr>
          <w:rFonts w:cs="Calibri"/>
          <w:szCs w:val="22"/>
        </w:rPr>
        <w:t xml:space="preserve"> [to my body]</w:t>
      </w:r>
      <w:r w:rsidR="00CE0839" w:rsidRPr="00057EFE">
        <w:rPr>
          <w:rFonts w:cs="Calibri"/>
          <w:szCs w:val="22"/>
        </w:rPr>
        <w:t xml:space="preserve">. I had to go to the mirror and </w:t>
      </w:r>
      <w:proofErr w:type="gramStart"/>
      <w:r w:rsidR="00CE0839" w:rsidRPr="00057EFE">
        <w:rPr>
          <w:rFonts w:cs="Calibri"/>
          <w:szCs w:val="22"/>
        </w:rPr>
        <w:t>say</w:t>
      </w:r>
      <w:proofErr w:type="gramEnd"/>
      <w:r w:rsidR="00CE0839" w:rsidRPr="00057EFE">
        <w:rPr>
          <w:rFonts w:cs="Calibri"/>
          <w:szCs w:val="22"/>
        </w:rPr>
        <w:t xml:space="preserve"> “you are </w:t>
      </w:r>
      <w:r w:rsidR="00CE0839" w:rsidRPr="00057EFE">
        <w:rPr>
          <w:rFonts w:cs="Calibri"/>
          <w:i/>
          <w:iCs/>
          <w:szCs w:val="22"/>
        </w:rPr>
        <w:t>you</w:t>
      </w:r>
      <w:r w:rsidR="00CE0839" w:rsidRPr="00057EFE">
        <w:rPr>
          <w:rFonts w:cs="Calibri"/>
          <w:szCs w:val="22"/>
        </w:rPr>
        <w:t xml:space="preserve">, you are </w:t>
      </w:r>
      <w:r w:rsidR="00CE0839" w:rsidRPr="00057EFE">
        <w:rPr>
          <w:rFonts w:cs="Calibri"/>
          <w:i/>
          <w:iCs/>
          <w:szCs w:val="22"/>
        </w:rPr>
        <w:t>human.</w:t>
      </w:r>
      <w:r w:rsidR="00CE0839" w:rsidRPr="00057EFE">
        <w:rPr>
          <w:rFonts w:cs="Calibri"/>
          <w:szCs w:val="22"/>
        </w:rPr>
        <w:t xml:space="preserve">” </w:t>
      </w:r>
      <w:r w:rsidR="00CE0839" w:rsidRPr="00057EFE">
        <w:rPr>
          <w:rFonts w:cs="Calibri"/>
          <w:i/>
          <w:iCs/>
          <w:szCs w:val="22"/>
        </w:rPr>
        <w:t>[laughter]</w:t>
      </w:r>
      <w:r w:rsidR="00CE0839" w:rsidRPr="00057EFE">
        <w:rPr>
          <w:rFonts w:cs="Calibri"/>
          <w:szCs w:val="22"/>
        </w:rPr>
        <w:t xml:space="preserve"> I was looking into my </w:t>
      </w:r>
      <w:proofErr w:type="gramStart"/>
      <w:r w:rsidR="00CE0839" w:rsidRPr="00057EFE">
        <w:rPr>
          <w:rFonts w:cs="Calibri"/>
          <w:szCs w:val="22"/>
        </w:rPr>
        <w:t>eyes</w:t>
      </w:r>
      <w:proofErr w:type="gramEnd"/>
      <w:r w:rsidR="00CE0839" w:rsidRPr="00057EFE">
        <w:rPr>
          <w:rFonts w:cs="Calibri"/>
          <w:szCs w:val="22"/>
        </w:rPr>
        <w:t xml:space="preserve"> and it felt like I was a bee looking back at myself. It was very bizarre and amazing and hard to describe.</w:t>
      </w:r>
      <w:r w:rsidR="00CE0839" w:rsidRPr="00057EFE">
        <w:rPr>
          <w:rStyle w:val="FootnoteReference"/>
          <w:rFonts w:cs="Calibri"/>
          <w:szCs w:val="22"/>
        </w:rPr>
        <w:t xml:space="preserve"> </w:t>
      </w:r>
      <w:r w:rsidR="00CE0839" w:rsidRPr="00057EFE">
        <w:rPr>
          <w:rStyle w:val="FootnoteReference"/>
          <w:rFonts w:cs="Calibri"/>
          <w:szCs w:val="22"/>
        </w:rPr>
        <w:footnoteReference w:id="187"/>
      </w:r>
      <w:r w:rsidR="00CE0839" w:rsidRPr="00057EFE">
        <w:rPr>
          <w:rFonts w:cs="Calibri"/>
          <w:szCs w:val="22"/>
        </w:rPr>
        <w:t xml:space="preserve">  </w:t>
      </w:r>
    </w:p>
    <w:p w14:paraId="6E21EE02" w14:textId="77777777" w:rsidR="00CE0839" w:rsidRPr="00057EFE" w:rsidRDefault="00CE0839" w:rsidP="00D01D4F">
      <w:pPr>
        <w:spacing w:line="360" w:lineRule="auto"/>
        <w:rPr>
          <w:rFonts w:cs="Calibri"/>
          <w:szCs w:val="22"/>
        </w:rPr>
      </w:pPr>
    </w:p>
    <w:p w14:paraId="7EB2AF82" w14:textId="6FB290E9" w:rsidR="00CE0839" w:rsidRPr="00057EFE" w:rsidRDefault="00CE0839" w:rsidP="00CE0839">
      <w:pPr>
        <w:spacing w:line="360" w:lineRule="auto"/>
        <w:rPr>
          <w:rFonts w:cs="Calibri"/>
          <w:szCs w:val="22"/>
        </w:rPr>
      </w:pPr>
      <w:r w:rsidRPr="00057EFE">
        <w:rPr>
          <w:rFonts w:cs="Calibri"/>
          <w:szCs w:val="22"/>
        </w:rPr>
        <w:t>Harper’s temporary transformation into the sacred ‘other’ ultimately triggers a renewed expression of what anthropologist Jon Mitchell calls the ‘existential grounds of selfhood’</w:t>
      </w:r>
      <w:r w:rsidR="00BD2C96" w:rsidRPr="00057EFE">
        <w:rPr>
          <w:rFonts w:cs="Calibri"/>
          <w:szCs w:val="22"/>
        </w:rPr>
        <w:t xml:space="preserve">, </w:t>
      </w:r>
      <w:r w:rsidR="00545E0F" w:rsidRPr="00057EFE">
        <w:rPr>
          <w:rFonts w:cs="Calibri"/>
          <w:szCs w:val="22"/>
        </w:rPr>
        <w:t>wherein</w:t>
      </w:r>
      <w:r w:rsidR="00BD2C96" w:rsidRPr="00057EFE">
        <w:rPr>
          <w:rFonts w:cs="Calibri"/>
          <w:szCs w:val="22"/>
        </w:rPr>
        <w:t xml:space="preserve"> </w:t>
      </w:r>
      <w:r w:rsidR="00545E0F" w:rsidRPr="00057EFE">
        <w:rPr>
          <w:rFonts w:cs="Calibri"/>
          <w:szCs w:val="22"/>
        </w:rPr>
        <w:t xml:space="preserve">a practitioner </w:t>
      </w:r>
      <w:r w:rsidR="00545E0F" w:rsidRPr="00057EFE">
        <w:rPr>
          <w:rFonts w:cs="Calibri"/>
          <w:szCs w:val="22"/>
        </w:rPr>
        <w:lastRenderedPageBreak/>
        <w:t>c</w:t>
      </w:r>
      <w:r w:rsidR="00BD2C96" w:rsidRPr="00057EFE">
        <w:rPr>
          <w:rFonts w:cs="Calibri"/>
          <w:szCs w:val="22"/>
        </w:rPr>
        <w:t>ontinually crafts and reformulates their personal identity (i.e. identit</w:t>
      </w:r>
      <w:r w:rsidR="00BD2C96" w:rsidRPr="00057EFE">
        <w:rPr>
          <w:rFonts w:cs="Calibri"/>
          <w:i/>
          <w:iCs/>
          <w:szCs w:val="22"/>
        </w:rPr>
        <w:t>ies</w:t>
      </w:r>
      <w:r w:rsidR="00BD2C96" w:rsidRPr="00057EFE">
        <w:rPr>
          <w:rFonts w:cs="Calibri"/>
          <w:szCs w:val="22"/>
        </w:rPr>
        <w:t>)</w:t>
      </w:r>
      <w:r w:rsidR="00545E0F" w:rsidRPr="00057EFE">
        <w:rPr>
          <w:rFonts w:cs="Calibri"/>
          <w:szCs w:val="22"/>
        </w:rPr>
        <w:t xml:space="preserve"> based on their unfolding experiences and interests rather than their </w:t>
      </w:r>
      <w:r w:rsidR="00BD2C96" w:rsidRPr="00057EFE">
        <w:rPr>
          <w:rFonts w:cs="Calibri"/>
          <w:szCs w:val="22"/>
        </w:rPr>
        <w:t xml:space="preserve">static, </w:t>
      </w:r>
      <w:r w:rsidR="00545E0F" w:rsidRPr="00057EFE">
        <w:rPr>
          <w:rFonts w:cs="Calibri"/>
          <w:szCs w:val="22"/>
        </w:rPr>
        <w:t>‘</w:t>
      </w:r>
      <w:r w:rsidR="00BD2C96" w:rsidRPr="00057EFE">
        <w:rPr>
          <w:rFonts w:cs="Calibri"/>
          <w:szCs w:val="22"/>
        </w:rPr>
        <w:t>essential</w:t>
      </w:r>
      <w:r w:rsidR="00545E0F" w:rsidRPr="00057EFE">
        <w:rPr>
          <w:rFonts w:cs="Calibri"/>
          <w:szCs w:val="22"/>
        </w:rPr>
        <w:t>’</w:t>
      </w:r>
      <w:r w:rsidR="00BD2C96" w:rsidRPr="00057EFE">
        <w:rPr>
          <w:rFonts w:cs="Calibri"/>
          <w:szCs w:val="22"/>
        </w:rPr>
        <w:t xml:space="preserve"> qualities.</w:t>
      </w:r>
      <w:r w:rsidR="00BD2C96" w:rsidRPr="00057EFE">
        <w:rPr>
          <w:rStyle w:val="FootnoteReference"/>
          <w:rFonts w:cs="Calibri"/>
          <w:szCs w:val="22"/>
        </w:rPr>
        <w:footnoteReference w:id="188"/>
      </w:r>
      <w:r w:rsidRPr="00057EFE">
        <w:rPr>
          <w:rFonts w:cs="Calibri"/>
          <w:szCs w:val="22"/>
        </w:rPr>
        <w:t xml:space="preserve"> </w:t>
      </w:r>
      <w:r w:rsidR="009377CD" w:rsidRPr="00057EFE">
        <w:rPr>
          <w:rFonts w:cs="Calibri"/>
          <w:szCs w:val="22"/>
        </w:rPr>
        <w:t xml:space="preserve">Furthermore, </w:t>
      </w:r>
      <w:r w:rsidR="00BD2C96" w:rsidRPr="00057EFE">
        <w:rPr>
          <w:rFonts w:cs="Calibri"/>
          <w:szCs w:val="22"/>
        </w:rPr>
        <w:t xml:space="preserve">Harper’s </w:t>
      </w:r>
      <w:r w:rsidR="009377CD" w:rsidRPr="00057EFE">
        <w:rPr>
          <w:rFonts w:cs="Calibri"/>
          <w:szCs w:val="22"/>
        </w:rPr>
        <w:t xml:space="preserve">experience also </w:t>
      </w:r>
      <w:r w:rsidR="00BD2C96" w:rsidRPr="00057EFE">
        <w:rPr>
          <w:rFonts w:cs="Calibri"/>
          <w:szCs w:val="22"/>
        </w:rPr>
        <w:t>parallels</w:t>
      </w:r>
      <w:r w:rsidR="009377CD" w:rsidRPr="00057EFE">
        <w:rPr>
          <w:rFonts w:cs="Calibri"/>
          <w:szCs w:val="22"/>
        </w:rPr>
        <w:t xml:space="preserve"> other forms of </w:t>
      </w:r>
      <w:r w:rsidR="00BD2C96" w:rsidRPr="00057EFE">
        <w:rPr>
          <w:rFonts w:cs="Calibri"/>
          <w:szCs w:val="22"/>
        </w:rPr>
        <w:t xml:space="preserve">egoic </w:t>
      </w:r>
      <w:r w:rsidR="009377CD" w:rsidRPr="00057EFE">
        <w:rPr>
          <w:rFonts w:cs="Calibri"/>
          <w:szCs w:val="22"/>
        </w:rPr>
        <w:t xml:space="preserve">transformation, wherein practitioners </w:t>
      </w:r>
      <w:r w:rsidR="00BD2C96" w:rsidRPr="00057EFE">
        <w:rPr>
          <w:rFonts w:cs="Calibri"/>
          <w:szCs w:val="22"/>
        </w:rPr>
        <w:t xml:space="preserve">ritually </w:t>
      </w:r>
      <w:r w:rsidR="009377CD" w:rsidRPr="00057EFE">
        <w:rPr>
          <w:rFonts w:cs="Calibri"/>
          <w:szCs w:val="22"/>
        </w:rPr>
        <w:t xml:space="preserve">embody the spirit of sacred animals to </w:t>
      </w:r>
      <w:r w:rsidR="00F56A0F" w:rsidRPr="00057EFE">
        <w:rPr>
          <w:rFonts w:cs="Calibri"/>
          <w:szCs w:val="22"/>
        </w:rPr>
        <w:t xml:space="preserve">transcend and </w:t>
      </w:r>
      <w:r w:rsidR="009A2BA7" w:rsidRPr="00057EFE">
        <w:rPr>
          <w:rFonts w:cs="Calibri"/>
          <w:szCs w:val="22"/>
        </w:rPr>
        <w:t>regenerate</w:t>
      </w:r>
      <w:r w:rsidR="00F56A0F" w:rsidRPr="00057EFE">
        <w:rPr>
          <w:rFonts w:cs="Calibri"/>
          <w:szCs w:val="22"/>
        </w:rPr>
        <w:t xml:space="preserve"> </w:t>
      </w:r>
      <w:r w:rsidR="009A2BA7" w:rsidRPr="00057EFE">
        <w:rPr>
          <w:rFonts w:cs="Calibri"/>
          <w:szCs w:val="22"/>
        </w:rPr>
        <w:t>the</w:t>
      </w:r>
      <w:r w:rsidR="00F56A0F" w:rsidRPr="00057EFE">
        <w:rPr>
          <w:rFonts w:cs="Calibri"/>
          <w:szCs w:val="22"/>
        </w:rPr>
        <w:t xml:space="preserve"> self.</w:t>
      </w:r>
      <w:r w:rsidR="009401BE" w:rsidRPr="00057EFE">
        <w:rPr>
          <w:rStyle w:val="FootnoteReference"/>
          <w:rFonts w:cs="Calibri"/>
          <w:szCs w:val="22"/>
        </w:rPr>
        <w:t xml:space="preserve"> </w:t>
      </w:r>
      <w:r w:rsidR="009401BE" w:rsidRPr="00057EFE">
        <w:rPr>
          <w:rStyle w:val="FootnoteReference"/>
          <w:rFonts w:cs="Calibri"/>
          <w:szCs w:val="22"/>
        </w:rPr>
        <w:footnoteReference w:id="189"/>
      </w:r>
      <w:r w:rsidR="009401BE" w:rsidRPr="00057EFE">
        <w:rPr>
          <w:rFonts w:cs="Calibri"/>
          <w:szCs w:val="22"/>
        </w:rPr>
        <w:t xml:space="preserve"> </w:t>
      </w:r>
      <w:r w:rsidR="00F56A0F" w:rsidRPr="00057EFE">
        <w:rPr>
          <w:rFonts w:cs="Calibri"/>
          <w:szCs w:val="22"/>
        </w:rPr>
        <w:t xml:space="preserve"> </w:t>
      </w:r>
    </w:p>
    <w:p w14:paraId="010CFF1E" w14:textId="77777777" w:rsidR="009401BE" w:rsidRPr="00057EFE" w:rsidRDefault="009401BE" w:rsidP="00CE0839">
      <w:pPr>
        <w:spacing w:line="360" w:lineRule="auto"/>
        <w:rPr>
          <w:rFonts w:cs="Calibri"/>
          <w:szCs w:val="22"/>
        </w:rPr>
      </w:pPr>
    </w:p>
    <w:p w14:paraId="6E609EF2" w14:textId="77777777" w:rsidR="000F028D" w:rsidRPr="00057EFE" w:rsidRDefault="000F028D" w:rsidP="00D01D4F">
      <w:pPr>
        <w:spacing w:line="360" w:lineRule="auto"/>
        <w:rPr>
          <w:rFonts w:cs="Calibri"/>
          <w:szCs w:val="22"/>
        </w:rPr>
      </w:pPr>
    </w:p>
    <w:p w14:paraId="569C7410" w14:textId="4807E655" w:rsidR="00806B58" w:rsidRPr="00057EFE" w:rsidRDefault="00806B58" w:rsidP="00806B58">
      <w:pPr>
        <w:spacing w:line="360" w:lineRule="auto"/>
        <w:ind w:left="360"/>
        <w:rPr>
          <w:rFonts w:cs="Calibri"/>
          <w:i/>
          <w:iCs/>
          <w:szCs w:val="22"/>
        </w:rPr>
      </w:pPr>
      <w:r w:rsidRPr="00057EFE">
        <w:rPr>
          <w:rFonts w:cs="Calibri"/>
          <w:color w:val="808080" w:themeColor="background1" w:themeShade="80"/>
          <w:szCs w:val="22"/>
        </w:rPr>
        <w:t xml:space="preserve">v. </w:t>
      </w:r>
      <w:r w:rsidRPr="00057EFE">
        <w:rPr>
          <w:rFonts w:cs="Calibri"/>
          <w:szCs w:val="22"/>
        </w:rPr>
        <w:tab/>
      </w:r>
      <w:r w:rsidRPr="00057EFE">
        <w:rPr>
          <w:rFonts w:cs="Calibri"/>
          <w:sz w:val="28"/>
          <w:szCs w:val="28"/>
        </w:rPr>
        <w:t>Ecological Consciousness</w:t>
      </w:r>
    </w:p>
    <w:p w14:paraId="7536D379" w14:textId="77777777" w:rsidR="006C2F24" w:rsidRPr="00057EFE" w:rsidRDefault="006C2F24" w:rsidP="00D01D4F">
      <w:pPr>
        <w:spacing w:line="360" w:lineRule="auto"/>
        <w:rPr>
          <w:rFonts w:cs="Calibri"/>
          <w:szCs w:val="22"/>
        </w:rPr>
      </w:pPr>
      <w:r w:rsidRPr="00057EFE">
        <w:rPr>
          <w:rFonts w:cs="Calibri"/>
          <w:szCs w:val="22"/>
        </w:rPr>
        <w:tab/>
      </w:r>
    </w:p>
    <w:p w14:paraId="2A52D2CF" w14:textId="32F2D658" w:rsidR="006C2F24" w:rsidRPr="00057EFE" w:rsidRDefault="001D1E58" w:rsidP="006C2F24">
      <w:pPr>
        <w:spacing w:line="360" w:lineRule="auto"/>
        <w:ind w:firstLine="720"/>
        <w:rPr>
          <w:rFonts w:cs="Calibri"/>
          <w:szCs w:val="22"/>
        </w:rPr>
      </w:pPr>
      <w:r w:rsidRPr="00057EFE">
        <w:rPr>
          <w:rFonts w:cs="Calibri"/>
          <w:szCs w:val="22"/>
        </w:rPr>
        <w:t>Though taxonomically incorrect, b</w:t>
      </w:r>
      <w:r w:rsidR="006C2F24" w:rsidRPr="00057EFE">
        <w:rPr>
          <w:rFonts w:cs="Calibri"/>
          <w:szCs w:val="22"/>
        </w:rPr>
        <w:t xml:space="preserve">ees are sometimes colloquially </w:t>
      </w:r>
      <w:r w:rsidR="007D4524" w:rsidRPr="00057EFE">
        <w:rPr>
          <w:rFonts w:cs="Calibri"/>
          <w:szCs w:val="22"/>
        </w:rPr>
        <w:t>called</w:t>
      </w:r>
      <w:r w:rsidR="006C2F24" w:rsidRPr="00057EFE">
        <w:rPr>
          <w:rFonts w:cs="Calibri"/>
          <w:szCs w:val="22"/>
        </w:rPr>
        <w:t xml:space="preserve"> ‘gateway bugs</w:t>
      </w:r>
      <w:r w:rsidR="007D4524" w:rsidRPr="00057EFE">
        <w:rPr>
          <w:rFonts w:cs="Calibri"/>
          <w:szCs w:val="22"/>
        </w:rPr>
        <w:t xml:space="preserve">’ </w:t>
      </w:r>
      <w:r w:rsidR="00E60ED6" w:rsidRPr="00057EFE">
        <w:rPr>
          <w:rFonts w:cs="Calibri"/>
          <w:szCs w:val="22"/>
        </w:rPr>
        <w:t>since</w:t>
      </w:r>
      <w:r w:rsidR="007D4524" w:rsidRPr="00057EFE">
        <w:rPr>
          <w:rFonts w:cs="Calibri"/>
          <w:szCs w:val="22"/>
        </w:rPr>
        <w:t xml:space="preserve"> </w:t>
      </w:r>
      <w:r w:rsidR="006C2F24" w:rsidRPr="00057EFE">
        <w:rPr>
          <w:rFonts w:cs="Calibri"/>
          <w:szCs w:val="22"/>
        </w:rPr>
        <w:t xml:space="preserve">they are credited </w:t>
      </w:r>
      <w:r w:rsidR="00A60314" w:rsidRPr="00057EFE">
        <w:rPr>
          <w:rFonts w:cs="Calibri"/>
          <w:szCs w:val="22"/>
        </w:rPr>
        <w:t>with</w:t>
      </w:r>
      <w:r w:rsidR="006C2F24" w:rsidRPr="00057EFE">
        <w:rPr>
          <w:rFonts w:cs="Calibri"/>
          <w:szCs w:val="22"/>
        </w:rPr>
        <w:t xml:space="preserve"> encouraging </w:t>
      </w:r>
      <w:r w:rsidR="00A60314" w:rsidRPr="00057EFE">
        <w:rPr>
          <w:rFonts w:cs="Calibri"/>
          <w:szCs w:val="22"/>
        </w:rPr>
        <w:t>popular</w:t>
      </w:r>
      <w:r w:rsidR="006C2F24" w:rsidRPr="00057EFE">
        <w:rPr>
          <w:rFonts w:cs="Calibri"/>
          <w:szCs w:val="22"/>
        </w:rPr>
        <w:t xml:space="preserve"> support </w:t>
      </w:r>
      <w:r w:rsidR="00A60314" w:rsidRPr="00057EFE">
        <w:rPr>
          <w:rFonts w:cs="Calibri"/>
          <w:szCs w:val="22"/>
        </w:rPr>
        <w:t xml:space="preserve">for </w:t>
      </w:r>
      <w:r w:rsidR="006C2F24" w:rsidRPr="00057EFE">
        <w:rPr>
          <w:rFonts w:cs="Calibri"/>
          <w:szCs w:val="22"/>
        </w:rPr>
        <w:t xml:space="preserve">environmental conservation. </w:t>
      </w:r>
      <w:r w:rsidR="00A60314" w:rsidRPr="00057EFE">
        <w:rPr>
          <w:rFonts w:cs="Calibri"/>
          <w:szCs w:val="22"/>
        </w:rPr>
        <w:t>They encourage the same in</w:t>
      </w:r>
      <w:r w:rsidR="00E60ED6" w:rsidRPr="00057EFE">
        <w:rPr>
          <w:rFonts w:cs="Calibri"/>
          <w:szCs w:val="22"/>
        </w:rPr>
        <w:t xml:space="preserve"> beekeepers, </w:t>
      </w:r>
      <w:r w:rsidR="009F3D3D">
        <w:rPr>
          <w:rFonts w:cs="Calibri"/>
          <w:szCs w:val="22"/>
        </w:rPr>
        <w:t xml:space="preserve">whose duty of care to the bees makes them more inclined </w:t>
      </w:r>
      <w:r w:rsidR="00A60314" w:rsidRPr="00057EFE">
        <w:rPr>
          <w:rFonts w:cs="Calibri"/>
          <w:szCs w:val="22"/>
        </w:rPr>
        <w:t>to participate in</w:t>
      </w:r>
      <w:r w:rsidR="006C2F24" w:rsidRPr="00057EFE">
        <w:rPr>
          <w:rFonts w:cs="Calibri"/>
          <w:szCs w:val="22"/>
        </w:rPr>
        <w:t xml:space="preserve"> </w:t>
      </w:r>
      <w:r w:rsidR="00E60ED6" w:rsidRPr="00057EFE">
        <w:rPr>
          <w:rFonts w:cs="Calibri"/>
          <w:szCs w:val="22"/>
        </w:rPr>
        <w:t>ecological</w:t>
      </w:r>
      <w:r w:rsidR="006C2F24" w:rsidRPr="00057EFE">
        <w:rPr>
          <w:rFonts w:cs="Calibri"/>
          <w:szCs w:val="22"/>
        </w:rPr>
        <w:t xml:space="preserve"> stewardship and biodiversity initiatives</w:t>
      </w:r>
      <w:r w:rsidR="00E60ED6" w:rsidRPr="00057EFE">
        <w:rPr>
          <w:rFonts w:cs="Calibri"/>
          <w:szCs w:val="22"/>
        </w:rPr>
        <w:t>.</w:t>
      </w:r>
      <w:r w:rsidR="006C2F24" w:rsidRPr="00057EFE">
        <w:rPr>
          <w:rFonts w:cs="Calibri"/>
          <w:szCs w:val="22"/>
          <w:vertAlign w:val="superscript"/>
        </w:rPr>
        <w:footnoteReference w:id="190"/>
      </w:r>
      <w:r w:rsidR="006C2F24" w:rsidRPr="00057EFE">
        <w:rPr>
          <w:rFonts w:cs="Calibri"/>
          <w:szCs w:val="22"/>
        </w:rPr>
        <w:t xml:space="preserve"> This growing sense of ecological consciousness </w:t>
      </w:r>
      <w:r w:rsidR="00A60314" w:rsidRPr="00057EFE">
        <w:rPr>
          <w:rFonts w:cs="Calibri"/>
          <w:szCs w:val="22"/>
        </w:rPr>
        <w:t xml:space="preserve">has a spiritual dimension as well for </w:t>
      </w:r>
      <w:r w:rsidR="007D4524" w:rsidRPr="00057EFE">
        <w:rPr>
          <w:rFonts w:cs="Calibri"/>
          <w:szCs w:val="22"/>
        </w:rPr>
        <w:t xml:space="preserve">sacred apiculture </w:t>
      </w:r>
      <w:r w:rsidR="00534128" w:rsidRPr="00057EFE">
        <w:rPr>
          <w:rFonts w:cs="Calibri"/>
          <w:szCs w:val="22"/>
        </w:rPr>
        <w:t>practitioners</w:t>
      </w:r>
      <w:r w:rsidR="006C2F24" w:rsidRPr="00057EFE">
        <w:rPr>
          <w:rFonts w:cs="Calibri"/>
          <w:szCs w:val="22"/>
        </w:rPr>
        <w:t xml:space="preserve">. Taylor </w:t>
      </w:r>
      <w:r w:rsidR="00534128" w:rsidRPr="00057EFE">
        <w:rPr>
          <w:rFonts w:cs="Calibri"/>
          <w:szCs w:val="22"/>
        </w:rPr>
        <w:t xml:space="preserve">states </w:t>
      </w:r>
      <w:r w:rsidR="006C2F24" w:rsidRPr="00057EFE">
        <w:rPr>
          <w:rFonts w:cs="Calibri"/>
          <w:szCs w:val="22"/>
        </w:rPr>
        <w:t xml:space="preserve">how </w:t>
      </w:r>
      <w:r w:rsidR="00A60314" w:rsidRPr="00057EFE">
        <w:rPr>
          <w:rFonts w:cs="Calibri"/>
          <w:szCs w:val="22"/>
        </w:rPr>
        <w:t>interacting with</w:t>
      </w:r>
      <w:r w:rsidR="006C2F24" w:rsidRPr="00057EFE">
        <w:rPr>
          <w:rFonts w:cs="Calibri"/>
          <w:szCs w:val="22"/>
        </w:rPr>
        <w:t xml:space="preserve"> bees </w:t>
      </w:r>
      <w:r w:rsidR="00A60314" w:rsidRPr="00057EFE">
        <w:rPr>
          <w:rFonts w:cs="Calibri"/>
          <w:szCs w:val="22"/>
        </w:rPr>
        <w:t xml:space="preserve">continually </w:t>
      </w:r>
      <w:r w:rsidR="00534128" w:rsidRPr="00057EFE">
        <w:rPr>
          <w:rFonts w:cs="Calibri"/>
          <w:szCs w:val="22"/>
        </w:rPr>
        <w:t>deepen</w:t>
      </w:r>
      <w:r w:rsidR="00A60314" w:rsidRPr="00057EFE">
        <w:rPr>
          <w:rFonts w:cs="Calibri"/>
          <w:szCs w:val="22"/>
        </w:rPr>
        <w:t>s</w:t>
      </w:r>
      <w:r w:rsidR="00534128" w:rsidRPr="00057EFE">
        <w:rPr>
          <w:rFonts w:cs="Calibri"/>
          <w:szCs w:val="22"/>
        </w:rPr>
        <w:t xml:space="preserve"> </w:t>
      </w:r>
      <w:r w:rsidR="006C2F24" w:rsidRPr="00057EFE">
        <w:rPr>
          <w:rFonts w:cs="Calibri"/>
          <w:szCs w:val="22"/>
        </w:rPr>
        <w:t xml:space="preserve">their connection </w:t>
      </w:r>
      <w:r w:rsidR="00E60ED6" w:rsidRPr="00057EFE">
        <w:rPr>
          <w:rFonts w:cs="Calibri"/>
          <w:szCs w:val="22"/>
        </w:rPr>
        <w:t>with ‘</w:t>
      </w:r>
      <w:r w:rsidR="006C2F24" w:rsidRPr="00057EFE">
        <w:rPr>
          <w:rFonts w:cs="Calibri"/>
          <w:szCs w:val="22"/>
        </w:rPr>
        <w:t>the whole of the natural world’.</w:t>
      </w:r>
      <w:r w:rsidR="006C2F24" w:rsidRPr="00057EFE">
        <w:rPr>
          <w:rFonts w:cs="Calibri"/>
          <w:szCs w:val="22"/>
          <w:vertAlign w:val="superscript"/>
        </w:rPr>
        <w:footnoteReference w:id="191"/>
      </w:r>
      <w:r w:rsidR="006C2F24" w:rsidRPr="00057EFE">
        <w:rPr>
          <w:rFonts w:cs="Calibri"/>
          <w:szCs w:val="22"/>
        </w:rPr>
        <w:t xml:space="preserve"> </w:t>
      </w:r>
      <w:r w:rsidR="00E60ED6" w:rsidRPr="00057EFE">
        <w:rPr>
          <w:rFonts w:cs="Calibri"/>
          <w:szCs w:val="22"/>
        </w:rPr>
        <w:t xml:space="preserve">Feeling a similar kinship, </w:t>
      </w:r>
      <w:r w:rsidR="006C2F24" w:rsidRPr="00057EFE">
        <w:rPr>
          <w:rFonts w:cs="Calibri"/>
          <w:szCs w:val="22"/>
        </w:rPr>
        <w:t xml:space="preserve">Jordan </w:t>
      </w:r>
      <w:r w:rsidR="00E60ED6" w:rsidRPr="00057EFE">
        <w:rPr>
          <w:rFonts w:cs="Calibri"/>
          <w:szCs w:val="22"/>
        </w:rPr>
        <w:t>elaborates</w:t>
      </w:r>
      <w:r w:rsidR="006C2F24" w:rsidRPr="00057EFE">
        <w:rPr>
          <w:rFonts w:cs="Calibri"/>
          <w:szCs w:val="22"/>
        </w:rPr>
        <w:t xml:space="preserve">: </w:t>
      </w:r>
    </w:p>
    <w:p w14:paraId="07EA7BAF" w14:textId="77777777" w:rsidR="006C2F24" w:rsidRPr="00057EFE" w:rsidRDefault="006C2F24" w:rsidP="006C2F24">
      <w:pPr>
        <w:spacing w:line="360" w:lineRule="auto"/>
        <w:ind w:firstLine="720"/>
        <w:rPr>
          <w:rFonts w:cs="Calibri"/>
          <w:szCs w:val="22"/>
        </w:rPr>
      </w:pPr>
    </w:p>
    <w:p w14:paraId="21CB83C5" w14:textId="2EC002B1" w:rsidR="000F028D" w:rsidRPr="00057EFE" w:rsidRDefault="006C2F24" w:rsidP="006C2F24">
      <w:pPr>
        <w:spacing w:line="360" w:lineRule="auto"/>
        <w:ind w:left="1440" w:right="1440"/>
        <w:rPr>
          <w:rFonts w:cs="Calibri"/>
          <w:szCs w:val="22"/>
        </w:rPr>
      </w:pPr>
      <w:r w:rsidRPr="00057EFE">
        <w:rPr>
          <w:rFonts w:cs="Calibri"/>
          <w:szCs w:val="22"/>
        </w:rPr>
        <w:t>if you follow the path of the bee, it’s a window or threshold you walk through to see that if the land isn’t healthy, the bees aren’t healthy. And if the water’s not healthy, the air’s not healthy.</w:t>
      </w:r>
      <w:r w:rsidRPr="00057EFE">
        <w:rPr>
          <w:rStyle w:val="FootnoteReference"/>
          <w:rFonts w:cs="Calibri"/>
          <w:szCs w:val="22"/>
        </w:rPr>
        <w:t xml:space="preserve"> </w:t>
      </w:r>
      <w:r w:rsidRPr="00057EFE">
        <w:rPr>
          <w:rStyle w:val="FootnoteReference"/>
          <w:rFonts w:cs="Calibri"/>
          <w:szCs w:val="22"/>
        </w:rPr>
        <w:footnoteReference w:id="192"/>
      </w:r>
    </w:p>
    <w:p w14:paraId="1A71F454" w14:textId="77777777" w:rsidR="006C2F24" w:rsidRPr="00057EFE" w:rsidRDefault="006C2F24" w:rsidP="006C2F24">
      <w:pPr>
        <w:spacing w:line="360" w:lineRule="auto"/>
        <w:ind w:left="1440" w:right="1440"/>
        <w:rPr>
          <w:rFonts w:cs="Calibri"/>
          <w:szCs w:val="22"/>
        </w:rPr>
      </w:pPr>
    </w:p>
    <w:p w14:paraId="128EF13B" w14:textId="21BAA51F" w:rsidR="006C2F24" w:rsidRPr="00057EFE" w:rsidRDefault="006C2F24" w:rsidP="006C2F24">
      <w:pPr>
        <w:spacing w:line="360" w:lineRule="auto"/>
        <w:rPr>
          <w:rFonts w:cs="Calibri"/>
          <w:szCs w:val="22"/>
        </w:rPr>
      </w:pPr>
      <w:r w:rsidRPr="00057EFE">
        <w:rPr>
          <w:rFonts w:cs="Calibri"/>
          <w:szCs w:val="22"/>
        </w:rPr>
        <w:t xml:space="preserve">Put another way, sacred apiculture </w:t>
      </w:r>
      <w:r w:rsidR="00E828D7" w:rsidRPr="00057EFE">
        <w:rPr>
          <w:rFonts w:cs="Calibri"/>
          <w:szCs w:val="22"/>
        </w:rPr>
        <w:t>attune</w:t>
      </w:r>
      <w:r w:rsidR="006856F3" w:rsidRPr="00057EFE">
        <w:rPr>
          <w:rFonts w:cs="Calibri"/>
          <w:szCs w:val="22"/>
        </w:rPr>
        <w:t>s</w:t>
      </w:r>
      <w:r w:rsidRPr="00057EFE">
        <w:rPr>
          <w:rFonts w:cs="Calibri"/>
          <w:szCs w:val="22"/>
        </w:rPr>
        <w:t xml:space="preserve"> </w:t>
      </w:r>
      <w:r w:rsidR="00534128" w:rsidRPr="00057EFE">
        <w:rPr>
          <w:rFonts w:cs="Calibri"/>
          <w:szCs w:val="22"/>
        </w:rPr>
        <w:t>practitioners to</w:t>
      </w:r>
      <w:r w:rsidR="006856F3" w:rsidRPr="00057EFE">
        <w:rPr>
          <w:rFonts w:cs="Calibri"/>
          <w:szCs w:val="22"/>
        </w:rPr>
        <w:t xml:space="preserve"> </w:t>
      </w:r>
      <w:r w:rsidRPr="00057EFE">
        <w:rPr>
          <w:rFonts w:cs="Calibri"/>
          <w:szCs w:val="22"/>
        </w:rPr>
        <w:t xml:space="preserve">the ecological kinships that support all life—bee, human, and otherwise.  </w:t>
      </w:r>
    </w:p>
    <w:p w14:paraId="71A8353E" w14:textId="431F4B08" w:rsidR="00E828D7" w:rsidRPr="00057EFE" w:rsidRDefault="00FE5E61" w:rsidP="006C2F24">
      <w:pPr>
        <w:spacing w:line="360" w:lineRule="auto"/>
        <w:rPr>
          <w:rFonts w:cs="Calibri"/>
          <w:szCs w:val="22"/>
        </w:rPr>
      </w:pPr>
      <w:r w:rsidRPr="00057EFE">
        <w:rPr>
          <w:rFonts w:cs="Calibri"/>
          <w:szCs w:val="22"/>
        </w:rPr>
        <w:br/>
      </w:r>
    </w:p>
    <w:p w14:paraId="7B1A1CD7" w14:textId="5D0F8308" w:rsidR="00E828D7" w:rsidRPr="00057EFE" w:rsidRDefault="00E828D7" w:rsidP="006C2F24">
      <w:pPr>
        <w:spacing w:line="360" w:lineRule="auto"/>
        <w:rPr>
          <w:rFonts w:cs="Calibri"/>
          <w:szCs w:val="22"/>
          <w:u w:val="single"/>
        </w:rPr>
      </w:pPr>
      <w:r w:rsidRPr="00057EFE">
        <w:rPr>
          <w:rFonts w:cs="Calibri"/>
          <w:szCs w:val="22"/>
          <w:u w:val="single"/>
        </w:rPr>
        <w:t xml:space="preserve">Healing human shame &amp; chauvinism </w:t>
      </w:r>
    </w:p>
    <w:p w14:paraId="3E3CFE91" w14:textId="77777777" w:rsidR="00E828D7" w:rsidRPr="00057EFE" w:rsidRDefault="00E828D7" w:rsidP="006C2F24">
      <w:pPr>
        <w:spacing w:line="360" w:lineRule="auto"/>
        <w:rPr>
          <w:rFonts w:cs="Calibri"/>
          <w:szCs w:val="22"/>
          <w:u w:val="single"/>
        </w:rPr>
      </w:pPr>
    </w:p>
    <w:p w14:paraId="2B1B7C0E" w14:textId="258A8582" w:rsidR="00943C6C" w:rsidRPr="00057EFE" w:rsidRDefault="006C2F24" w:rsidP="006C2F24">
      <w:pPr>
        <w:spacing w:line="360" w:lineRule="auto"/>
        <w:rPr>
          <w:rFonts w:cs="Calibri"/>
          <w:szCs w:val="22"/>
        </w:rPr>
      </w:pPr>
      <w:r w:rsidRPr="00057EFE">
        <w:rPr>
          <w:rFonts w:cs="Calibri"/>
          <w:szCs w:val="22"/>
        </w:rPr>
        <w:lastRenderedPageBreak/>
        <w:tab/>
        <w:t>This</w:t>
      </w:r>
      <w:r w:rsidR="00534128" w:rsidRPr="00057EFE">
        <w:rPr>
          <w:rFonts w:cs="Calibri"/>
          <w:szCs w:val="22"/>
        </w:rPr>
        <w:t xml:space="preserve"> heightened sense of spiritual, ethical, and ecological advocacy is particularly</w:t>
      </w:r>
      <w:r w:rsidRPr="00057EFE">
        <w:rPr>
          <w:rFonts w:cs="Calibri"/>
          <w:szCs w:val="22"/>
        </w:rPr>
        <w:t xml:space="preserve"> salient </w:t>
      </w:r>
      <w:r w:rsidR="00A60314" w:rsidRPr="00057EFE">
        <w:rPr>
          <w:rFonts w:cs="Calibri"/>
          <w:szCs w:val="22"/>
        </w:rPr>
        <w:t>in context of</w:t>
      </w:r>
      <w:r w:rsidR="00534128" w:rsidRPr="00057EFE">
        <w:rPr>
          <w:rFonts w:cs="Calibri"/>
          <w:szCs w:val="22"/>
        </w:rPr>
        <w:t xml:space="preserve"> the</w:t>
      </w:r>
      <w:r w:rsidRPr="00057EFE">
        <w:rPr>
          <w:rFonts w:cs="Calibri"/>
          <w:szCs w:val="22"/>
        </w:rPr>
        <w:t xml:space="preserve"> unfolding impacts of anthropogenic climate cris</w:t>
      </w:r>
      <w:r w:rsidR="00A60314" w:rsidRPr="00057EFE">
        <w:rPr>
          <w:rFonts w:cs="Calibri"/>
          <w:szCs w:val="22"/>
        </w:rPr>
        <w:t>e</w:t>
      </w:r>
      <w:r w:rsidRPr="00057EFE">
        <w:rPr>
          <w:rFonts w:cs="Calibri"/>
          <w:szCs w:val="22"/>
        </w:rPr>
        <w:t xml:space="preserve">s. </w:t>
      </w:r>
      <w:r w:rsidR="00534128" w:rsidRPr="00057EFE">
        <w:rPr>
          <w:rFonts w:cs="Calibri"/>
          <w:szCs w:val="22"/>
        </w:rPr>
        <w:t>However, rather than s</w:t>
      </w:r>
      <w:r w:rsidR="00512575">
        <w:rPr>
          <w:rFonts w:cs="Calibri"/>
          <w:szCs w:val="22"/>
        </w:rPr>
        <w:t>colding</w:t>
      </w:r>
      <w:r w:rsidR="00534128" w:rsidRPr="00057EFE">
        <w:rPr>
          <w:rFonts w:cs="Calibri"/>
          <w:szCs w:val="22"/>
        </w:rPr>
        <w:t xml:space="preserve"> humans </w:t>
      </w:r>
      <w:r w:rsidR="00263DB7">
        <w:rPr>
          <w:rFonts w:cs="Calibri"/>
          <w:szCs w:val="22"/>
        </w:rPr>
        <w:t>for the devastation</w:t>
      </w:r>
      <w:r w:rsidR="00534128" w:rsidRPr="00057EFE">
        <w:rPr>
          <w:rFonts w:cs="Calibri"/>
          <w:szCs w:val="22"/>
        </w:rPr>
        <w:t>, sacred encounters with bees provide</w:t>
      </w:r>
      <w:r w:rsidR="006856F3" w:rsidRPr="00057EFE">
        <w:rPr>
          <w:rFonts w:cs="Calibri"/>
          <w:szCs w:val="22"/>
        </w:rPr>
        <w:t xml:space="preserve"> practitioners with</w:t>
      </w:r>
      <w:r w:rsidRPr="00057EFE">
        <w:rPr>
          <w:rFonts w:cs="Calibri"/>
          <w:szCs w:val="22"/>
        </w:rPr>
        <w:t xml:space="preserve"> </w:t>
      </w:r>
      <w:r w:rsidR="00534128" w:rsidRPr="00057EFE">
        <w:rPr>
          <w:rFonts w:cs="Calibri"/>
          <w:szCs w:val="22"/>
        </w:rPr>
        <w:t>generative</w:t>
      </w:r>
      <w:r w:rsidRPr="00057EFE">
        <w:rPr>
          <w:rFonts w:cs="Calibri"/>
          <w:szCs w:val="22"/>
        </w:rPr>
        <w:t xml:space="preserve"> </w:t>
      </w:r>
      <w:r w:rsidR="006856F3" w:rsidRPr="00057EFE">
        <w:rPr>
          <w:rFonts w:cs="Calibri"/>
          <w:szCs w:val="22"/>
        </w:rPr>
        <w:t>model</w:t>
      </w:r>
      <w:r w:rsidR="00534128" w:rsidRPr="00057EFE">
        <w:rPr>
          <w:rFonts w:cs="Calibri"/>
          <w:szCs w:val="22"/>
        </w:rPr>
        <w:t>s to</w:t>
      </w:r>
      <w:r w:rsidR="006856F3" w:rsidRPr="00057EFE">
        <w:rPr>
          <w:rFonts w:cs="Calibri"/>
          <w:szCs w:val="22"/>
        </w:rPr>
        <w:t xml:space="preserve"> </w:t>
      </w:r>
      <w:r w:rsidR="00534128" w:rsidRPr="00057EFE">
        <w:rPr>
          <w:rFonts w:cs="Calibri"/>
          <w:szCs w:val="22"/>
        </w:rPr>
        <w:t xml:space="preserve">heal </w:t>
      </w:r>
      <w:r w:rsidRPr="00057EFE">
        <w:rPr>
          <w:rFonts w:cs="Calibri"/>
          <w:szCs w:val="22"/>
        </w:rPr>
        <w:t xml:space="preserve">humanity’s relationship with our </w:t>
      </w:r>
      <w:r w:rsidR="00A60314" w:rsidRPr="00057EFE">
        <w:rPr>
          <w:rFonts w:cs="Calibri"/>
          <w:szCs w:val="22"/>
        </w:rPr>
        <w:t>biosphere</w:t>
      </w:r>
      <w:r w:rsidR="00943C6C" w:rsidRPr="00057EFE">
        <w:rPr>
          <w:rFonts w:cs="Calibri"/>
          <w:szCs w:val="22"/>
        </w:rPr>
        <w:t xml:space="preserve">. </w:t>
      </w:r>
      <w:r w:rsidR="003559BC">
        <w:rPr>
          <w:rFonts w:cs="Calibri"/>
          <w:szCs w:val="22"/>
        </w:rPr>
        <w:t>Harper witnessed such cosmological shifts amongst their sacred apiculture mentees, who</w:t>
      </w:r>
      <w:r w:rsidR="0089759F">
        <w:rPr>
          <w:rFonts w:cs="Calibri"/>
          <w:szCs w:val="22"/>
        </w:rPr>
        <w:t>se interactions with bees taught them that humans:</w:t>
      </w:r>
      <w:r w:rsidR="003559BC">
        <w:rPr>
          <w:rFonts w:cs="Calibri"/>
          <w:szCs w:val="22"/>
        </w:rPr>
        <w:t xml:space="preserve"> </w:t>
      </w:r>
    </w:p>
    <w:p w14:paraId="2A97BDDD" w14:textId="45108351" w:rsidR="006C2F24" w:rsidRPr="00057EFE" w:rsidRDefault="00943C6C" w:rsidP="00943C6C">
      <w:pPr>
        <w:spacing w:line="360" w:lineRule="auto"/>
        <w:ind w:left="1440" w:right="1440" w:hanging="1440"/>
        <w:rPr>
          <w:rFonts w:cs="Calibri"/>
          <w:szCs w:val="22"/>
        </w:rPr>
      </w:pPr>
      <w:r w:rsidRPr="00057EFE">
        <w:rPr>
          <w:rFonts w:cs="Calibri"/>
          <w:szCs w:val="22"/>
        </w:rPr>
        <w:br/>
      </w:r>
      <w:r w:rsidR="0089759F">
        <w:rPr>
          <w:rFonts w:cs="Calibri"/>
          <w:szCs w:val="22"/>
        </w:rPr>
        <w:t xml:space="preserve">are not just </w:t>
      </w:r>
      <w:r w:rsidRPr="00057EFE">
        <w:rPr>
          <w:rFonts w:cs="Calibri"/>
          <w:szCs w:val="22"/>
        </w:rPr>
        <w:t xml:space="preserve">the “virus” so to speak, or the violent animal coming in and destroying everything, and so on. Instead, there’s this sense of inclusion and invitation to repair those relationships. And I think people come away from their experiences realizing that the bees actually </w:t>
      </w:r>
      <w:r w:rsidRPr="00057EFE">
        <w:rPr>
          <w:rFonts w:cs="Calibri"/>
          <w:i/>
          <w:iCs/>
          <w:szCs w:val="22"/>
        </w:rPr>
        <w:t>want</w:t>
      </w:r>
      <w:r w:rsidRPr="00057EFE">
        <w:rPr>
          <w:rFonts w:cs="Calibri"/>
          <w:szCs w:val="22"/>
        </w:rPr>
        <w:t xml:space="preserve"> them around.</w:t>
      </w:r>
      <w:r w:rsidRPr="00057EFE">
        <w:rPr>
          <w:rStyle w:val="FootnoteReference"/>
          <w:rFonts w:cs="Calibri"/>
          <w:szCs w:val="22"/>
        </w:rPr>
        <w:footnoteReference w:id="193"/>
      </w:r>
    </w:p>
    <w:p w14:paraId="02A71B40" w14:textId="77777777" w:rsidR="00943C6C" w:rsidRPr="00057EFE" w:rsidRDefault="00943C6C" w:rsidP="006C2F24">
      <w:pPr>
        <w:spacing w:line="360" w:lineRule="auto"/>
        <w:rPr>
          <w:rFonts w:cs="Calibri"/>
          <w:szCs w:val="22"/>
        </w:rPr>
      </w:pPr>
    </w:p>
    <w:p w14:paraId="5CA28C40" w14:textId="4B163AC3" w:rsidR="00943C6C" w:rsidRPr="00057EFE" w:rsidRDefault="00943C6C" w:rsidP="006C2F24">
      <w:pPr>
        <w:spacing w:line="360" w:lineRule="auto"/>
        <w:rPr>
          <w:rFonts w:cs="Calibri"/>
          <w:szCs w:val="22"/>
        </w:rPr>
      </w:pPr>
      <w:r w:rsidRPr="00057EFE">
        <w:rPr>
          <w:rFonts w:cs="Calibri"/>
          <w:szCs w:val="22"/>
        </w:rPr>
        <w:t xml:space="preserve">This </w:t>
      </w:r>
      <w:r w:rsidR="00A60314" w:rsidRPr="00057EFE">
        <w:rPr>
          <w:rFonts w:cs="Calibri"/>
          <w:szCs w:val="22"/>
        </w:rPr>
        <w:t xml:space="preserve">realization </w:t>
      </w:r>
      <w:r w:rsidRPr="00057EFE">
        <w:rPr>
          <w:rFonts w:cs="Calibri"/>
          <w:szCs w:val="22"/>
        </w:rPr>
        <w:t xml:space="preserve">affirms the agency of everyone involved. Firstly, it establishes the possibility that bees </w:t>
      </w:r>
      <w:r w:rsidRPr="00057EFE">
        <w:rPr>
          <w:rFonts w:cs="Calibri"/>
          <w:i/>
          <w:iCs/>
          <w:szCs w:val="22"/>
        </w:rPr>
        <w:t>choose</w:t>
      </w:r>
      <w:r w:rsidRPr="00057EFE">
        <w:rPr>
          <w:rFonts w:cs="Calibri"/>
          <w:szCs w:val="22"/>
        </w:rPr>
        <w:t xml:space="preserve"> to engage with us</w:t>
      </w:r>
      <w:r w:rsidR="00285F63" w:rsidRPr="00057EFE">
        <w:rPr>
          <w:rFonts w:cs="Calibri"/>
          <w:szCs w:val="22"/>
        </w:rPr>
        <w:t xml:space="preserve"> </w:t>
      </w:r>
      <w:r w:rsidRPr="00057EFE">
        <w:rPr>
          <w:rFonts w:cs="Calibri"/>
          <w:szCs w:val="22"/>
        </w:rPr>
        <w:t xml:space="preserve">rather than simply being ‘kept’ as livestock. Secondly, it suggests that humans can </w:t>
      </w:r>
      <w:r w:rsidR="00534128" w:rsidRPr="00057EFE">
        <w:rPr>
          <w:rFonts w:cs="Calibri"/>
          <w:szCs w:val="22"/>
        </w:rPr>
        <w:t xml:space="preserve">affect positive global change by </w:t>
      </w:r>
      <w:r w:rsidR="008A2F0D" w:rsidRPr="00057EFE">
        <w:rPr>
          <w:rFonts w:cs="Calibri"/>
          <w:szCs w:val="22"/>
        </w:rPr>
        <w:t>recognizing</w:t>
      </w:r>
      <w:r w:rsidR="00534128" w:rsidRPr="00057EFE">
        <w:rPr>
          <w:rFonts w:cs="Calibri"/>
          <w:szCs w:val="22"/>
        </w:rPr>
        <w:t xml:space="preserve"> our place </w:t>
      </w:r>
      <w:r w:rsidR="00534128" w:rsidRPr="00057EFE">
        <w:rPr>
          <w:rFonts w:cs="Calibri"/>
          <w:i/>
          <w:iCs/>
          <w:szCs w:val="22"/>
        </w:rPr>
        <w:t>within</w:t>
      </w:r>
      <w:r w:rsidR="00534128" w:rsidRPr="00057EFE">
        <w:rPr>
          <w:rFonts w:cs="Calibri"/>
          <w:szCs w:val="22"/>
        </w:rPr>
        <w:t xml:space="preserve"> nature, as opposed to </w:t>
      </w:r>
      <w:r w:rsidR="00EB623A" w:rsidRPr="00057EFE">
        <w:rPr>
          <w:rFonts w:cs="Calibri"/>
          <w:szCs w:val="22"/>
        </w:rPr>
        <w:t xml:space="preserve">presiding </w:t>
      </w:r>
      <w:r w:rsidR="00EB623A" w:rsidRPr="00057EFE">
        <w:rPr>
          <w:rFonts w:cs="Calibri"/>
          <w:i/>
          <w:iCs/>
          <w:szCs w:val="22"/>
        </w:rPr>
        <w:t>over</w:t>
      </w:r>
      <w:r w:rsidR="00EB623A" w:rsidRPr="00057EFE">
        <w:rPr>
          <w:rFonts w:cs="Calibri"/>
          <w:szCs w:val="22"/>
        </w:rPr>
        <w:t xml:space="preserve"> it. Finally, </w:t>
      </w:r>
      <w:r w:rsidRPr="00057EFE">
        <w:rPr>
          <w:rFonts w:cs="Calibri"/>
          <w:szCs w:val="22"/>
        </w:rPr>
        <w:t xml:space="preserve">Harper’s account suggests </w:t>
      </w:r>
      <w:r w:rsidR="00EB623A" w:rsidRPr="00057EFE">
        <w:rPr>
          <w:rFonts w:cs="Calibri"/>
          <w:szCs w:val="22"/>
        </w:rPr>
        <w:t>that</w:t>
      </w:r>
      <w:r w:rsidRPr="00057EFE">
        <w:rPr>
          <w:rFonts w:cs="Calibri"/>
          <w:szCs w:val="22"/>
        </w:rPr>
        <w:t xml:space="preserve"> bees view humans as </w:t>
      </w:r>
      <w:r w:rsidR="00EB623A" w:rsidRPr="00057EFE">
        <w:rPr>
          <w:rFonts w:cs="Calibri"/>
          <w:szCs w:val="22"/>
        </w:rPr>
        <w:t>capable</w:t>
      </w:r>
      <w:r w:rsidRPr="00057EFE">
        <w:rPr>
          <w:rFonts w:cs="Calibri"/>
          <w:szCs w:val="22"/>
        </w:rPr>
        <w:t xml:space="preserve"> collaborators worthy of the sacred </w:t>
      </w:r>
      <w:proofErr w:type="gramStart"/>
      <w:r w:rsidRPr="00057EFE">
        <w:rPr>
          <w:rFonts w:cs="Calibri"/>
          <w:szCs w:val="22"/>
        </w:rPr>
        <w:t>knowledge</w:t>
      </w:r>
      <w:proofErr w:type="gramEnd"/>
      <w:r w:rsidRPr="00057EFE">
        <w:rPr>
          <w:rFonts w:cs="Calibri"/>
          <w:szCs w:val="22"/>
        </w:rPr>
        <w:t xml:space="preserve"> they offer us. </w:t>
      </w:r>
    </w:p>
    <w:p w14:paraId="6FA63B60" w14:textId="2D734F8B" w:rsidR="00A86CFE" w:rsidRPr="00057EFE" w:rsidRDefault="00943C6C" w:rsidP="006C2F24">
      <w:pPr>
        <w:spacing w:line="360" w:lineRule="auto"/>
        <w:rPr>
          <w:rFonts w:cs="Calibri"/>
          <w:szCs w:val="22"/>
        </w:rPr>
      </w:pPr>
      <w:r w:rsidRPr="00057EFE">
        <w:rPr>
          <w:rFonts w:cs="Calibri"/>
          <w:szCs w:val="22"/>
        </w:rPr>
        <w:tab/>
      </w:r>
      <w:r w:rsidR="000C58AD" w:rsidRPr="00057EFE">
        <w:rPr>
          <w:rFonts w:cs="Calibri"/>
          <w:szCs w:val="22"/>
        </w:rPr>
        <w:t>Sacred apiculture practitioners also</w:t>
      </w:r>
      <w:r w:rsidRPr="00057EFE">
        <w:rPr>
          <w:rFonts w:cs="Calibri"/>
          <w:szCs w:val="22"/>
        </w:rPr>
        <w:t xml:space="preserve"> credit</w:t>
      </w:r>
      <w:r w:rsidR="000C58AD" w:rsidRPr="00057EFE">
        <w:rPr>
          <w:rFonts w:cs="Calibri"/>
          <w:szCs w:val="22"/>
        </w:rPr>
        <w:t xml:space="preserve"> bees</w:t>
      </w:r>
      <w:r w:rsidRPr="00057EFE">
        <w:rPr>
          <w:rFonts w:cs="Calibri"/>
          <w:szCs w:val="22"/>
        </w:rPr>
        <w:t xml:space="preserve"> with protecting humanity</w:t>
      </w:r>
      <w:r w:rsidR="00A60314" w:rsidRPr="00057EFE">
        <w:rPr>
          <w:rFonts w:cs="Calibri"/>
          <w:szCs w:val="22"/>
        </w:rPr>
        <w:t>.</w:t>
      </w:r>
      <w:r w:rsidR="000C58AD" w:rsidRPr="00057EFE">
        <w:rPr>
          <w:rFonts w:cs="Calibri"/>
          <w:szCs w:val="22"/>
        </w:rPr>
        <w:t xml:space="preserve"> </w:t>
      </w:r>
      <w:r w:rsidRPr="00057EFE">
        <w:rPr>
          <w:rFonts w:cs="Calibri"/>
          <w:szCs w:val="22"/>
        </w:rPr>
        <w:t xml:space="preserve">Discussing their own revelation, Taylor </w:t>
      </w:r>
      <w:r w:rsidR="000C58AD" w:rsidRPr="00057EFE">
        <w:rPr>
          <w:rFonts w:cs="Calibri"/>
          <w:szCs w:val="22"/>
        </w:rPr>
        <w:t>explains</w:t>
      </w:r>
      <w:r w:rsidRPr="00057EFE">
        <w:rPr>
          <w:rFonts w:cs="Calibri"/>
          <w:szCs w:val="22"/>
        </w:rPr>
        <w:t xml:space="preserve"> that bees are helping ‘humanity navigate the changes that Earth is experiencing—and that their main focus is to help us shift out of fear and into love.</w:t>
      </w:r>
      <w:r w:rsidRPr="00057EFE">
        <w:rPr>
          <w:rStyle w:val="FootnoteReference"/>
          <w:rFonts w:cs="Calibri"/>
          <w:szCs w:val="22"/>
        </w:rPr>
        <w:footnoteReference w:id="194"/>
      </w:r>
      <w:r w:rsidRPr="00057EFE">
        <w:rPr>
          <w:rFonts w:cs="Calibri"/>
          <w:szCs w:val="22"/>
        </w:rPr>
        <w:t xml:space="preserve"> </w:t>
      </w:r>
      <w:r w:rsidR="000C58AD" w:rsidRPr="00057EFE">
        <w:rPr>
          <w:rFonts w:cs="Calibri"/>
          <w:szCs w:val="22"/>
        </w:rPr>
        <w:t>Such intent</w:t>
      </w:r>
      <w:r w:rsidRPr="00057EFE">
        <w:rPr>
          <w:rFonts w:cs="Calibri"/>
          <w:szCs w:val="22"/>
        </w:rPr>
        <w:t xml:space="preserve"> introduces a humbling possibility: just as humans work to ensure the health and happiness of their </w:t>
      </w:r>
      <w:r w:rsidR="00E828D7" w:rsidRPr="00057EFE">
        <w:rPr>
          <w:rFonts w:cs="Calibri"/>
          <w:szCs w:val="22"/>
        </w:rPr>
        <w:t>bees</w:t>
      </w:r>
      <w:r w:rsidRPr="00057EFE">
        <w:rPr>
          <w:rFonts w:cs="Calibri"/>
          <w:szCs w:val="22"/>
        </w:rPr>
        <w:t xml:space="preserve">, the bees </w:t>
      </w:r>
      <w:r w:rsidR="000C58AD" w:rsidRPr="00057EFE">
        <w:rPr>
          <w:rFonts w:cs="Calibri"/>
          <w:szCs w:val="22"/>
        </w:rPr>
        <w:t>also do the same for us</w:t>
      </w:r>
      <w:r w:rsidRPr="00057EFE">
        <w:rPr>
          <w:rFonts w:cs="Calibri"/>
          <w:szCs w:val="22"/>
        </w:rPr>
        <w:t>.</w:t>
      </w:r>
      <w:r w:rsidR="00E828D7" w:rsidRPr="00057EFE">
        <w:rPr>
          <w:rFonts w:cs="Calibri"/>
          <w:szCs w:val="22"/>
        </w:rPr>
        <w:t xml:space="preserve"> </w:t>
      </w:r>
      <w:r w:rsidR="000C58AD" w:rsidRPr="00057EFE">
        <w:rPr>
          <w:rFonts w:cs="Calibri"/>
          <w:szCs w:val="22"/>
        </w:rPr>
        <w:t>T</w:t>
      </w:r>
      <w:r w:rsidR="00E828D7" w:rsidRPr="00057EFE">
        <w:rPr>
          <w:rFonts w:cs="Calibri"/>
          <w:szCs w:val="22"/>
        </w:rPr>
        <w:t xml:space="preserve">hese mutual </w:t>
      </w:r>
      <w:r w:rsidR="000C58AD" w:rsidRPr="00057EFE">
        <w:rPr>
          <w:rFonts w:cs="Calibri"/>
          <w:szCs w:val="22"/>
        </w:rPr>
        <w:t>expressions</w:t>
      </w:r>
      <w:r w:rsidR="00E828D7" w:rsidRPr="00057EFE">
        <w:rPr>
          <w:rFonts w:cs="Calibri"/>
          <w:szCs w:val="22"/>
        </w:rPr>
        <w:t xml:space="preserve"> of care </w:t>
      </w:r>
      <w:r w:rsidR="000C58AD" w:rsidRPr="00057EFE">
        <w:rPr>
          <w:rFonts w:cs="Calibri"/>
          <w:szCs w:val="22"/>
        </w:rPr>
        <w:t>and</w:t>
      </w:r>
      <w:r w:rsidR="00E828D7" w:rsidRPr="00057EFE">
        <w:rPr>
          <w:rFonts w:cs="Calibri"/>
          <w:szCs w:val="22"/>
        </w:rPr>
        <w:t xml:space="preserve"> guardianship </w:t>
      </w:r>
      <w:r w:rsidR="00A86CFE" w:rsidRPr="00057EFE">
        <w:rPr>
          <w:rFonts w:cs="Calibri"/>
          <w:szCs w:val="22"/>
        </w:rPr>
        <w:t>undermine</w:t>
      </w:r>
      <w:r w:rsidR="000C58AD" w:rsidRPr="00057EFE">
        <w:rPr>
          <w:rFonts w:cs="Calibri"/>
          <w:szCs w:val="22"/>
        </w:rPr>
        <w:t xml:space="preserve"> any perceived </w:t>
      </w:r>
      <w:r w:rsidR="00A86CFE" w:rsidRPr="00057EFE">
        <w:rPr>
          <w:rFonts w:cs="Calibri"/>
          <w:szCs w:val="22"/>
        </w:rPr>
        <w:t xml:space="preserve">teleological </w:t>
      </w:r>
      <w:r w:rsidR="000C58AD" w:rsidRPr="00057EFE">
        <w:rPr>
          <w:rFonts w:cs="Calibri"/>
          <w:szCs w:val="22"/>
        </w:rPr>
        <w:t xml:space="preserve">hierarchy separating our species. In turn, this shared devotion retrieves humans from our isolated, egoic towers and </w:t>
      </w:r>
      <w:r w:rsidR="00A86CFE" w:rsidRPr="00057EFE">
        <w:rPr>
          <w:rFonts w:cs="Calibri"/>
          <w:szCs w:val="22"/>
        </w:rPr>
        <w:t>re</w:t>
      </w:r>
      <w:r w:rsidR="000C58AD" w:rsidRPr="00057EFE">
        <w:rPr>
          <w:rFonts w:cs="Calibri"/>
          <w:szCs w:val="22"/>
        </w:rPr>
        <w:t xml:space="preserve">situates us firmly within an interdependent web of ecological relationships. </w:t>
      </w:r>
      <w:r w:rsidR="009B5721">
        <w:rPr>
          <w:rFonts w:cs="Calibri"/>
          <w:szCs w:val="22"/>
        </w:rPr>
        <w:t>To maintain</w:t>
      </w:r>
      <w:r w:rsidR="00A86CFE" w:rsidRPr="00057EFE">
        <w:rPr>
          <w:rFonts w:cs="Calibri"/>
          <w:szCs w:val="22"/>
        </w:rPr>
        <w:t xml:space="preserve"> sacred relationships with bees is to </w:t>
      </w:r>
      <w:r w:rsidR="009B5721">
        <w:rPr>
          <w:rFonts w:cs="Calibri"/>
          <w:szCs w:val="22"/>
        </w:rPr>
        <w:t xml:space="preserve">also </w:t>
      </w:r>
      <w:r w:rsidR="00A86CFE" w:rsidRPr="00057EFE">
        <w:rPr>
          <w:rFonts w:cs="Calibri"/>
          <w:szCs w:val="22"/>
        </w:rPr>
        <w:t xml:space="preserve">acknowledge that we are </w:t>
      </w:r>
      <w:r w:rsidR="00BE38F4">
        <w:rPr>
          <w:rFonts w:cs="Calibri"/>
          <w:szCs w:val="22"/>
        </w:rPr>
        <w:t xml:space="preserve">nature too. </w:t>
      </w:r>
    </w:p>
    <w:p w14:paraId="2FC4D3F1" w14:textId="77777777" w:rsidR="008D4287" w:rsidRPr="00057EFE" w:rsidRDefault="008D4287" w:rsidP="006C2F24">
      <w:pPr>
        <w:spacing w:line="360" w:lineRule="auto"/>
        <w:rPr>
          <w:rFonts w:cs="Calibri"/>
          <w:szCs w:val="22"/>
        </w:rPr>
      </w:pPr>
    </w:p>
    <w:p w14:paraId="0CC0E20D" w14:textId="77777777" w:rsidR="00EB5A54" w:rsidRPr="00057EFE" w:rsidRDefault="00EB5A54" w:rsidP="006C2F24">
      <w:pPr>
        <w:spacing w:line="360" w:lineRule="auto"/>
        <w:rPr>
          <w:rFonts w:cs="Calibri"/>
          <w:szCs w:val="22"/>
        </w:rPr>
      </w:pPr>
    </w:p>
    <w:p w14:paraId="7DD7BFE5" w14:textId="6E8AB335" w:rsidR="008D4287" w:rsidRPr="00057EFE" w:rsidRDefault="00955004" w:rsidP="006C2F24">
      <w:pPr>
        <w:spacing w:line="360" w:lineRule="auto"/>
        <w:rPr>
          <w:rFonts w:cs="Calibri"/>
          <w:szCs w:val="22"/>
          <w:u w:val="single"/>
        </w:rPr>
      </w:pPr>
      <w:r w:rsidRPr="00057EFE">
        <w:rPr>
          <w:rFonts w:cs="Calibri"/>
          <w:szCs w:val="22"/>
          <w:u w:val="single"/>
        </w:rPr>
        <w:t>Untamable</w:t>
      </w:r>
      <w:r w:rsidR="006D2115" w:rsidRPr="00057EFE">
        <w:rPr>
          <w:rFonts w:cs="Calibri"/>
          <w:szCs w:val="22"/>
          <w:u w:val="single"/>
        </w:rPr>
        <w:t xml:space="preserve"> wildness</w:t>
      </w:r>
    </w:p>
    <w:p w14:paraId="259EF9FC" w14:textId="011DCAC3" w:rsidR="00907C52" w:rsidRPr="00057EFE" w:rsidRDefault="00907C52" w:rsidP="006C2F24">
      <w:pPr>
        <w:spacing w:line="360" w:lineRule="auto"/>
        <w:rPr>
          <w:rFonts w:cs="Calibri"/>
          <w:szCs w:val="22"/>
        </w:rPr>
      </w:pPr>
      <w:r w:rsidRPr="00057EFE">
        <w:rPr>
          <w:rFonts w:cs="Calibri"/>
          <w:szCs w:val="22"/>
        </w:rPr>
        <w:t xml:space="preserve"> </w:t>
      </w:r>
    </w:p>
    <w:p w14:paraId="798B60BD" w14:textId="51DE3072" w:rsidR="00C36F49" w:rsidRPr="00057EFE" w:rsidRDefault="00907C52" w:rsidP="00C36F49">
      <w:pPr>
        <w:spacing w:line="360" w:lineRule="auto"/>
        <w:ind w:firstLine="720"/>
        <w:rPr>
          <w:rFonts w:cs="Calibri"/>
          <w:szCs w:val="22"/>
        </w:rPr>
      </w:pPr>
      <w:r w:rsidRPr="00057EFE">
        <w:rPr>
          <w:rFonts w:cs="Calibri"/>
          <w:szCs w:val="22"/>
        </w:rPr>
        <w:lastRenderedPageBreak/>
        <w:t xml:space="preserve">By </w:t>
      </w:r>
      <w:r w:rsidR="00955004" w:rsidRPr="00057EFE">
        <w:rPr>
          <w:rFonts w:cs="Calibri"/>
          <w:szCs w:val="22"/>
        </w:rPr>
        <w:t>catalyzing</w:t>
      </w:r>
      <w:r w:rsidRPr="00057EFE">
        <w:rPr>
          <w:rFonts w:cs="Calibri"/>
          <w:szCs w:val="22"/>
        </w:rPr>
        <w:t xml:space="preserve"> deeper connections to our biosphere, sacred apiculture also reveals insight into the enduring nature—and power—of wildness. For Elliot, spiritual encounters with bees provide</w:t>
      </w:r>
      <w:r w:rsidR="00A86CFE" w:rsidRPr="00057EFE">
        <w:rPr>
          <w:rFonts w:cs="Calibri"/>
          <w:szCs w:val="22"/>
        </w:rPr>
        <w:t xml:space="preserve"> a direct connection to</w:t>
      </w:r>
      <w:r w:rsidRPr="00057EFE">
        <w:rPr>
          <w:rFonts w:cs="Calibri"/>
          <w:szCs w:val="22"/>
        </w:rPr>
        <w:t xml:space="preserve"> that which cannot be tamed. </w:t>
      </w:r>
      <w:r w:rsidR="00A86CFE" w:rsidRPr="00057EFE">
        <w:rPr>
          <w:rFonts w:cs="Calibri"/>
          <w:szCs w:val="22"/>
        </w:rPr>
        <w:t>Drawing an analogy, they state that</w:t>
      </w:r>
      <w:r w:rsidRPr="00057EFE">
        <w:rPr>
          <w:rFonts w:cs="Calibri"/>
          <w:szCs w:val="22"/>
        </w:rPr>
        <w:t xml:space="preserve"> </w:t>
      </w:r>
      <w:r w:rsidR="00A86CFE" w:rsidRPr="00057EFE">
        <w:rPr>
          <w:rFonts w:cs="Calibri"/>
          <w:szCs w:val="22"/>
        </w:rPr>
        <w:t xml:space="preserve">while </w:t>
      </w:r>
      <w:r w:rsidR="009B6C33">
        <w:rPr>
          <w:rFonts w:cs="Calibri"/>
          <w:szCs w:val="22"/>
        </w:rPr>
        <w:t xml:space="preserve">farmers can contain </w:t>
      </w:r>
      <w:r w:rsidR="00A86CFE" w:rsidRPr="00057EFE">
        <w:rPr>
          <w:rFonts w:cs="Calibri"/>
          <w:szCs w:val="22"/>
        </w:rPr>
        <w:t xml:space="preserve">cattle to control their gene pool, bees elude </w:t>
      </w:r>
      <w:r w:rsidR="00A86CFE" w:rsidRPr="00057EFE">
        <w:rPr>
          <w:rFonts w:cs="Calibri"/>
          <w:i/>
          <w:iCs/>
          <w:szCs w:val="22"/>
        </w:rPr>
        <w:t>true</w:t>
      </w:r>
      <w:r w:rsidR="00A86CFE" w:rsidRPr="00057EFE">
        <w:rPr>
          <w:rFonts w:cs="Calibri"/>
          <w:szCs w:val="22"/>
        </w:rPr>
        <w:t xml:space="preserve"> domestication because managed and wild </w:t>
      </w:r>
      <w:r w:rsidR="0076326F">
        <w:rPr>
          <w:rFonts w:cs="Calibri"/>
          <w:szCs w:val="22"/>
        </w:rPr>
        <w:t>colonies</w:t>
      </w:r>
      <w:r w:rsidR="00A86CFE" w:rsidRPr="00057EFE">
        <w:rPr>
          <w:rFonts w:cs="Calibri"/>
          <w:szCs w:val="22"/>
        </w:rPr>
        <w:t xml:space="preserve"> will always interbreed</w:t>
      </w:r>
      <w:r w:rsidRPr="00057EFE">
        <w:rPr>
          <w:rFonts w:cs="Calibri"/>
          <w:szCs w:val="22"/>
        </w:rPr>
        <w:t>.</w:t>
      </w:r>
      <w:r w:rsidRPr="00057EFE">
        <w:rPr>
          <w:rFonts w:cs="Calibri"/>
          <w:szCs w:val="22"/>
          <w:vertAlign w:val="superscript"/>
        </w:rPr>
        <w:footnoteReference w:id="195"/>
      </w:r>
      <w:r w:rsidRPr="00057EFE">
        <w:rPr>
          <w:rFonts w:cs="Calibri"/>
          <w:szCs w:val="22"/>
        </w:rPr>
        <w:t xml:space="preserve"> In other words, </w:t>
      </w:r>
      <w:r w:rsidR="00A86CFE" w:rsidRPr="00057EFE">
        <w:rPr>
          <w:rFonts w:cs="Calibri"/>
          <w:szCs w:val="22"/>
        </w:rPr>
        <w:t>w</w:t>
      </w:r>
      <w:r w:rsidRPr="00057EFE">
        <w:rPr>
          <w:rFonts w:cs="Calibri"/>
          <w:szCs w:val="22"/>
        </w:rPr>
        <w:t>ildness always wiggles its way into the apiary</w:t>
      </w:r>
      <w:r w:rsidR="00885FB1">
        <w:rPr>
          <w:rFonts w:cs="Calibri"/>
          <w:szCs w:val="22"/>
        </w:rPr>
        <w:t xml:space="preserve">. </w:t>
      </w:r>
      <w:r w:rsidRPr="00057EFE">
        <w:rPr>
          <w:rFonts w:cs="Calibri"/>
          <w:szCs w:val="22"/>
        </w:rPr>
        <w:t xml:space="preserve"> </w:t>
      </w:r>
    </w:p>
    <w:p w14:paraId="7162279A" w14:textId="51808872" w:rsidR="00C36F49" w:rsidRPr="00057EFE" w:rsidRDefault="00A86CFE" w:rsidP="00C36F49">
      <w:pPr>
        <w:spacing w:line="360" w:lineRule="auto"/>
        <w:ind w:firstLine="720"/>
        <w:rPr>
          <w:rFonts w:cs="Calibri"/>
          <w:szCs w:val="22"/>
        </w:rPr>
      </w:pPr>
      <w:r w:rsidRPr="00057EFE">
        <w:rPr>
          <w:rFonts w:cs="Calibri"/>
          <w:szCs w:val="22"/>
        </w:rPr>
        <w:t>This</w:t>
      </w:r>
      <w:r w:rsidR="00907C52" w:rsidRPr="00057EFE">
        <w:rPr>
          <w:rFonts w:cs="Calibri"/>
          <w:szCs w:val="22"/>
        </w:rPr>
        <w:t xml:space="preserve"> dynamic tension between wild and domesticated </w:t>
      </w:r>
      <w:r w:rsidR="004F71C1">
        <w:rPr>
          <w:rFonts w:cs="Calibri"/>
          <w:szCs w:val="22"/>
        </w:rPr>
        <w:t>colonies</w:t>
      </w:r>
      <w:r w:rsidR="00907C52" w:rsidRPr="00057EFE">
        <w:rPr>
          <w:rFonts w:cs="Calibri"/>
          <w:szCs w:val="22"/>
        </w:rPr>
        <w:t xml:space="preserve"> instils a reverence </w:t>
      </w:r>
      <w:r w:rsidRPr="00057EFE">
        <w:rPr>
          <w:rFonts w:cs="Calibri"/>
          <w:szCs w:val="22"/>
        </w:rPr>
        <w:t>for bees’ sovereignty</w:t>
      </w:r>
      <w:r w:rsidR="00907C52" w:rsidRPr="00057EFE">
        <w:rPr>
          <w:rFonts w:cs="Calibri"/>
          <w:szCs w:val="22"/>
        </w:rPr>
        <w:t xml:space="preserve"> </w:t>
      </w:r>
      <w:r w:rsidRPr="00057EFE">
        <w:rPr>
          <w:rFonts w:cs="Calibri"/>
          <w:szCs w:val="22"/>
        </w:rPr>
        <w:t xml:space="preserve">and </w:t>
      </w:r>
      <w:r w:rsidR="00907C52" w:rsidRPr="00057EFE">
        <w:rPr>
          <w:rFonts w:cs="Calibri"/>
          <w:szCs w:val="22"/>
        </w:rPr>
        <w:t xml:space="preserve">instinctual </w:t>
      </w:r>
      <w:r w:rsidR="00AB63D7" w:rsidRPr="00057EFE">
        <w:rPr>
          <w:rFonts w:cs="Calibri"/>
          <w:szCs w:val="22"/>
        </w:rPr>
        <w:t>behavior</w:t>
      </w:r>
      <w:r w:rsidR="00907C52" w:rsidRPr="00057EFE">
        <w:rPr>
          <w:rFonts w:cs="Calibri"/>
          <w:szCs w:val="22"/>
        </w:rPr>
        <w:t xml:space="preserve">. </w:t>
      </w:r>
      <w:r w:rsidR="00C36F49" w:rsidRPr="00057EFE">
        <w:rPr>
          <w:rFonts w:cs="Calibri"/>
          <w:szCs w:val="22"/>
        </w:rPr>
        <w:t xml:space="preserve">For Elliot, </w:t>
      </w:r>
      <w:r w:rsidR="00AB63D7" w:rsidRPr="00057EFE">
        <w:rPr>
          <w:rFonts w:cs="Calibri"/>
          <w:szCs w:val="22"/>
        </w:rPr>
        <w:t>the</w:t>
      </w:r>
      <w:r w:rsidR="00907C52" w:rsidRPr="00057EFE">
        <w:rPr>
          <w:rFonts w:cs="Calibri"/>
          <w:szCs w:val="22"/>
        </w:rPr>
        <w:t xml:space="preserve"> fundamental inability to ‘tame’ </w:t>
      </w:r>
      <w:proofErr w:type="gramStart"/>
      <w:r w:rsidR="00907C52" w:rsidRPr="00057EFE">
        <w:rPr>
          <w:rFonts w:cs="Calibri"/>
          <w:szCs w:val="22"/>
        </w:rPr>
        <w:t>bees</w:t>
      </w:r>
      <w:proofErr w:type="gramEnd"/>
      <w:r w:rsidR="00907C52" w:rsidRPr="00057EFE">
        <w:rPr>
          <w:rFonts w:cs="Calibri"/>
          <w:szCs w:val="22"/>
        </w:rPr>
        <w:t xml:space="preserve"> </w:t>
      </w:r>
      <w:r w:rsidR="00AB63D7" w:rsidRPr="00057EFE">
        <w:rPr>
          <w:rFonts w:cs="Calibri"/>
          <w:szCs w:val="22"/>
        </w:rPr>
        <w:t>casts</w:t>
      </w:r>
      <w:r w:rsidR="00907C52" w:rsidRPr="00057EFE">
        <w:rPr>
          <w:rFonts w:cs="Calibri"/>
          <w:szCs w:val="22"/>
        </w:rPr>
        <w:t xml:space="preserve"> wild </w:t>
      </w:r>
      <w:r w:rsidR="004E7671">
        <w:rPr>
          <w:rFonts w:cs="Calibri"/>
          <w:szCs w:val="22"/>
        </w:rPr>
        <w:t>colonies</w:t>
      </w:r>
      <w:r w:rsidR="00907C52" w:rsidRPr="00057EFE">
        <w:rPr>
          <w:rFonts w:cs="Calibri"/>
          <w:szCs w:val="22"/>
        </w:rPr>
        <w:t xml:space="preserve"> </w:t>
      </w:r>
      <w:r w:rsidR="00AB63D7" w:rsidRPr="00057EFE">
        <w:rPr>
          <w:rFonts w:cs="Calibri"/>
          <w:szCs w:val="22"/>
        </w:rPr>
        <w:t>as being more</w:t>
      </w:r>
      <w:r w:rsidR="00907C52" w:rsidRPr="00057EFE">
        <w:rPr>
          <w:rFonts w:cs="Calibri"/>
          <w:szCs w:val="22"/>
        </w:rPr>
        <w:t xml:space="preserve"> </w:t>
      </w:r>
      <w:r w:rsidR="00C36F49" w:rsidRPr="00057EFE">
        <w:rPr>
          <w:rFonts w:cs="Calibri"/>
          <w:szCs w:val="22"/>
        </w:rPr>
        <w:t xml:space="preserve">sacred </w:t>
      </w:r>
      <w:r w:rsidR="00907C52" w:rsidRPr="00057EFE">
        <w:rPr>
          <w:rFonts w:cs="Calibri"/>
          <w:szCs w:val="22"/>
        </w:rPr>
        <w:t xml:space="preserve">compared to their domesticated </w:t>
      </w:r>
      <w:r w:rsidR="00AB63D7" w:rsidRPr="00057EFE">
        <w:rPr>
          <w:rFonts w:cs="Calibri"/>
          <w:szCs w:val="22"/>
        </w:rPr>
        <w:t>kin</w:t>
      </w:r>
      <w:r w:rsidR="00907C52" w:rsidRPr="00057EFE">
        <w:rPr>
          <w:rFonts w:cs="Calibri"/>
          <w:szCs w:val="22"/>
        </w:rPr>
        <w:t>. Elliot elaborates that</w:t>
      </w:r>
      <w:r w:rsidR="009F141A" w:rsidRPr="00057EFE">
        <w:rPr>
          <w:rFonts w:cs="Calibri"/>
          <w:szCs w:val="22"/>
        </w:rPr>
        <w:t xml:space="preserve"> spiritual interactions with feral colonies stimulate a sense of</w:t>
      </w:r>
      <w:r w:rsidR="00907C52" w:rsidRPr="00057EFE">
        <w:rPr>
          <w:rFonts w:cs="Calibri"/>
          <w:szCs w:val="22"/>
        </w:rPr>
        <w:t xml:space="preserve"> ‘respect for what is wild</w:t>
      </w:r>
      <w:r w:rsidR="009F141A" w:rsidRPr="00057EFE">
        <w:rPr>
          <w:rFonts w:cs="Calibri"/>
          <w:szCs w:val="22"/>
        </w:rPr>
        <w:t>,</w:t>
      </w:r>
      <w:r w:rsidR="00907C52" w:rsidRPr="00057EFE">
        <w:rPr>
          <w:rFonts w:cs="Calibri"/>
          <w:szCs w:val="22"/>
        </w:rPr>
        <w:t xml:space="preserve"> free</w:t>
      </w:r>
      <w:r w:rsidR="009F141A" w:rsidRPr="00057EFE">
        <w:rPr>
          <w:rFonts w:cs="Calibri"/>
          <w:szCs w:val="22"/>
        </w:rPr>
        <w:t>,</w:t>
      </w:r>
      <w:r w:rsidR="00907C52" w:rsidRPr="00057EFE">
        <w:rPr>
          <w:rFonts w:cs="Calibri"/>
          <w:szCs w:val="22"/>
        </w:rPr>
        <w:t xml:space="preserve"> and self-sufficient’.</w:t>
      </w:r>
      <w:r w:rsidR="009F141A" w:rsidRPr="00057EFE">
        <w:rPr>
          <w:rFonts w:cs="Calibri"/>
          <w:szCs w:val="22"/>
          <w:vertAlign w:val="superscript"/>
        </w:rPr>
        <w:footnoteReference w:id="196"/>
      </w:r>
      <w:r w:rsidR="00C36F49" w:rsidRPr="00057EFE">
        <w:rPr>
          <w:rFonts w:cs="Calibri"/>
          <w:szCs w:val="22"/>
        </w:rPr>
        <w:t xml:space="preserve"> </w:t>
      </w:r>
      <w:r w:rsidR="00AB63D7" w:rsidRPr="00057EFE">
        <w:rPr>
          <w:rFonts w:cs="Calibri"/>
          <w:szCs w:val="22"/>
        </w:rPr>
        <w:t xml:space="preserve">The setting also matters, as some practitioners more readily access the sacred—and with greater intensity—through interacting with </w:t>
      </w:r>
      <w:r w:rsidR="009F141A" w:rsidRPr="00057EFE">
        <w:rPr>
          <w:rFonts w:cs="Calibri"/>
          <w:szCs w:val="22"/>
        </w:rPr>
        <w:t>unmanaged bee</w:t>
      </w:r>
      <w:r w:rsidR="00C26D5F">
        <w:rPr>
          <w:rFonts w:cs="Calibri"/>
          <w:szCs w:val="22"/>
        </w:rPr>
        <w:t xml:space="preserve">s </w:t>
      </w:r>
      <w:r w:rsidR="00661513">
        <w:rPr>
          <w:rFonts w:cs="Calibri"/>
          <w:szCs w:val="22"/>
        </w:rPr>
        <w:t xml:space="preserve">nesting </w:t>
      </w:r>
      <w:r w:rsidR="00AB63D7" w:rsidRPr="00057EFE">
        <w:rPr>
          <w:rFonts w:cs="Calibri"/>
          <w:szCs w:val="22"/>
        </w:rPr>
        <w:t xml:space="preserve">in </w:t>
      </w:r>
      <w:r w:rsidR="00661513">
        <w:rPr>
          <w:rFonts w:cs="Calibri"/>
          <w:szCs w:val="22"/>
        </w:rPr>
        <w:t>the forest</w:t>
      </w:r>
      <w:r w:rsidR="00AB63D7" w:rsidRPr="00057EFE">
        <w:rPr>
          <w:rFonts w:cs="Calibri"/>
          <w:szCs w:val="22"/>
        </w:rPr>
        <w:t xml:space="preserve"> </w:t>
      </w:r>
      <w:r w:rsidR="009F141A" w:rsidRPr="00057EFE">
        <w:rPr>
          <w:rFonts w:cs="Calibri"/>
          <w:szCs w:val="22"/>
        </w:rPr>
        <w:t xml:space="preserve">compared to </w:t>
      </w:r>
      <w:r w:rsidR="00AB63D7" w:rsidRPr="00057EFE">
        <w:rPr>
          <w:rFonts w:cs="Calibri"/>
          <w:szCs w:val="22"/>
        </w:rPr>
        <w:t>managed hives</w:t>
      </w:r>
      <w:r w:rsidR="009F141A" w:rsidRPr="00057EFE">
        <w:rPr>
          <w:rFonts w:cs="Calibri"/>
          <w:szCs w:val="22"/>
        </w:rPr>
        <w:t xml:space="preserve"> </w:t>
      </w:r>
      <w:r w:rsidR="00AB63D7" w:rsidRPr="00057EFE">
        <w:rPr>
          <w:rFonts w:cs="Calibri"/>
          <w:szCs w:val="22"/>
        </w:rPr>
        <w:t>neatly</w:t>
      </w:r>
      <w:r w:rsidR="005028C2">
        <w:rPr>
          <w:rFonts w:cs="Calibri"/>
          <w:szCs w:val="22"/>
        </w:rPr>
        <w:t xml:space="preserve"> situated</w:t>
      </w:r>
      <w:r w:rsidR="00C36F49" w:rsidRPr="00057EFE">
        <w:rPr>
          <w:rFonts w:cs="Calibri"/>
          <w:szCs w:val="22"/>
        </w:rPr>
        <w:t xml:space="preserve"> </w:t>
      </w:r>
      <w:r w:rsidR="009F141A" w:rsidRPr="00057EFE">
        <w:rPr>
          <w:rFonts w:cs="Calibri"/>
          <w:szCs w:val="22"/>
        </w:rPr>
        <w:t xml:space="preserve">in someone’s backyard. </w:t>
      </w:r>
      <w:r w:rsidR="00AB63D7" w:rsidRPr="00057EFE">
        <w:rPr>
          <w:rFonts w:cs="Calibri"/>
          <w:szCs w:val="22"/>
        </w:rPr>
        <w:t>Devon feels similarly, but with an important caveat</w:t>
      </w:r>
      <w:r w:rsidR="00EA2FAF">
        <w:rPr>
          <w:rFonts w:cs="Calibri"/>
          <w:szCs w:val="22"/>
        </w:rPr>
        <w:t xml:space="preserve">: </w:t>
      </w:r>
      <w:r w:rsidR="00B21405">
        <w:rPr>
          <w:rFonts w:cs="Calibri"/>
          <w:szCs w:val="22"/>
        </w:rPr>
        <w:t>while ‘</w:t>
      </w:r>
      <w:r w:rsidR="00C36F49" w:rsidRPr="00057EFE">
        <w:rPr>
          <w:rFonts w:cs="Calibri"/>
          <w:i/>
          <w:iCs/>
          <w:szCs w:val="22"/>
        </w:rPr>
        <w:t xml:space="preserve">apians </w:t>
      </w:r>
      <w:r w:rsidR="00C36F49" w:rsidRPr="00057EFE">
        <w:rPr>
          <w:rFonts w:cs="Calibri"/>
          <w:szCs w:val="22"/>
        </w:rPr>
        <w:t>are always sacred’,</w:t>
      </w:r>
      <w:r w:rsidR="00AB63D7" w:rsidRPr="00057EFE">
        <w:rPr>
          <w:rFonts w:cs="Calibri"/>
          <w:szCs w:val="22"/>
        </w:rPr>
        <w:t xml:space="preserve"> </w:t>
      </w:r>
      <w:r w:rsidR="00EA2FAF">
        <w:rPr>
          <w:rFonts w:cs="Calibri"/>
          <w:szCs w:val="22"/>
        </w:rPr>
        <w:t>bee</w:t>
      </w:r>
      <w:r w:rsidR="00AB63D7" w:rsidRPr="00057EFE">
        <w:rPr>
          <w:rFonts w:cs="Calibri"/>
          <w:szCs w:val="22"/>
        </w:rPr>
        <w:t>hives are</w:t>
      </w:r>
      <w:r w:rsidR="00C36F49" w:rsidRPr="00057EFE">
        <w:rPr>
          <w:rFonts w:cs="Calibri"/>
          <w:szCs w:val="22"/>
        </w:rPr>
        <w:t xml:space="preserve"> not</w:t>
      </w:r>
      <w:r w:rsidR="00EA2FAF">
        <w:rPr>
          <w:rFonts w:cs="Calibri"/>
          <w:szCs w:val="22"/>
        </w:rPr>
        <w:t xml:space="preserve"> given that this term merely describes</w:t>
      </w:r>
      <w:r w:rsidR="00C36F49" w:rsidRPr="00057EFE">
        <w:rPr>
          <w:rFonts w:cs="Calibri"/>
          <w:szCs w:val="22"/>
        </w:rPr>
        <w:t xml:space="preserve"> </w:t>
      </w:r>
      <w:r w:rsidR="00B21405">
        <w:rPr>
          <w:rFonts w:cs="Calibri"/>
          <w:szCs w:val="22"/>
        </w:rPr>
        <w:t>the</w:t>
      </w:r>
      <w:r w:rsidR="00C36F49" w:rsidRPr="00057EFE">
        <w:rPr>
          <w:rFonts w:cs="Calibri"/>
          <w:szCs w:val="22"/>
        </w:rPr>
        <w:t xml:space="preserve"> </w:t>
      </w:r>
      <w:r w:rsidR="00AB63D7" w:rsidRPr="00057EFE">
        <w:rPr>
          <w:rFonts w:cs="Calibri"/>
          <w:szCs w:val="22"/>
        </w:rPr>
        <w:t xml:space="preserve">hollow, </w:t>
      </w:r>
      <w:r w:rsidR="00C36F49" w:rsidRPr="00057EFE">
        <w:rPr>
          <w:rFonts w:cs="Calibri"/>
          <w:szCs w:val="22"/>
        </w:rPr>
        <w:t xml:space="preserve">human-made </w:t>
      </w:r>
      <w:r w:rsidR="00AB63D7" w:rsidRPr="00057EFE">
        <w:rPr>
          <w:rFonts w:cs="Calibri"/>
          <w:szCs w:val="22"/>
        </w:rPr>
        <w:t xml:space="preserve">bee </w:t>
      </w:r>
      <w:r w:rsidR="00EA2FAF">
        <w:rPr>
          <w:rFonts w:cs="Calibri"/>
          <w:szCs w:val="22"/>
        </w:rPr>
        <w:t>containment</w:t>
      </w:r>
      <w:r w:rsidR="00AB63D7" w:rsidRPr="00057EFE">
        <w:rPr>
          <w:rFonts w:cs="Calibri"/>
          <w:szCs w:val="22"/>
        </w:rPr>
        <w:t xml:space="preserve"> vessel </w:t>
      </w:r>
      <w:r w:rsidR="00EA2FAF">
        <w:rPr>
          <w:rFonts w:cs="Calibri"/>
          <w:szCs w:val="22"/>
        </w:rPr>
        <w:t>created</w:t>
      </w:r>
      <w:r w:rsidR="00B21405">
        <w:rPr>
          <w:rFonts w:cs="Calibri"/>
          <w:szCs w:val="22"/>
        </w:rPr>
        <w:t xml:space="preserve"> during</w:t>
      </w:r>
      <w:r w:rsidR="00C36F49" w:rsidRPr="00057EFE">
        <w:rPr>
          <w:rFonts w:cs="Calibri"/>
          <w:szCs w:val="22"/>
        </w:rPr>
        <w:t xml:space="preserve"> the Enlightenment—a zeitgeist that actively undermined ‘the agency and sentience of the non-human world’.</w:t>
      </w:r>
      <w:r w:rsidR="00C36F49" w:rsidRPr="00057EFE">
        <w:rPr>
          <w:rStyle w:val="FootnoteReference"/>
          <w:rFonts w:cs="Calibri"/>
          <w:szCs w:val="22"/>
        </w:rPr>
        <w:footnoteReference w:id="197"/>
      </w:r>
      <w:r w:rsidR="00C36F49" w:rsidRPr="00057EFE">
        <w:rPr>
          <w:rFonts w:cs="Calibri"/>
          <w:szCs w:val="22"/>
        </w:rPr>
        <w:t xml:space="preserve"> </w:t>
      </w:r>
    </w:p>
    <w:p w14:paraId="3EF324FF" w14:textId="695A02BC" w:rsidR="00C36F49" w:rsidRPr="00057EFE" w:rsidRDefault="00C36F49" w:rsidP="00C36F49">
      <w:pPr>
        <w:spacing w:line="360" w:lineRule="auto"/>
        <w:ind w:firstLine="720"/>
        <w:rPr>
          <w:rFonts w:cs="Calibri"/>
          <w:szCs w:val="22"/>
        </w:rPr>
      </w:pPr>
      <w:r w:rsidRPr="00057EFE">
        <w:rPr>
          <w:rFonts w:cs="Calibri"/>
          <w:szCs w:val="22"/>
        </w:rPr>
        <w:t xml:space="preserve">There is a clear spectrum of sacred experience that varies between hives, nests, and apiaries. For Taylor, the sacrality of a hive depends </w:t>
      </w:r>
      <w:r w:rsidR="00AB63D7" w:rsidRPr="00057EFE">
        <w:rPr>
          <w:rFonts w:cs="Calibri"/>
          <w:szCs w:val="22"/>
        </w:rPr>
        <w:t xml:space="preserve">on </w:t>
      </w:r>
      <w:r w:rsidRPr="00057EFE">
        <w:rPr>
          <w:rFonts w:cs="Calibri"/>
          <w:szCs w:val="22"/>
        </w:rPr>
        <w:t xml:space="preserve">the </w:t>
      </w:r>
      <w:r w:rsidR="00AB63D7" w:rsidRPr="00057EFE">
        <w:rPr>
          <w:rFonts w:cs="Calibri"/>
          <w:szCs w:val="22"/>
        </w:rPr>
        <w:t>relationship</w:t>
      </w:r>
      <w:r w:rsidRPr="00057EFE">
        <w:rPr>
          <w:rFonts w:cs="Calibri"/>
          <w:szCs w:val="22"/>
        </w:rPr>
        <w:t xml:space="preserve"> between beekeeper</w:t>
      </w:r>
      <w:r w:rsidR="00AB63D7" w:rsidRPr="00057EFE">
        <w:rPr>
          <w:rFonts w:cs="Calibri"/>
          <w:szCs w:val="22"/>
        </w:rPr>
        <w:t>s</w:t>
      </w:r>
      <w:r w:rsidRPr="00057EFE">
        <w:rPr>
          <w:rFonts w:cs="Calibri"/>
          <w:szCs w:val="22"/>
        </w:rPr>
        <w:t xml:space="preserve"> and </w:t>
      </w:r>
      <w:r w:rsidR="005F6482">
        <w:rPr>
          <w:rFonts w:cs="Calibri"/>
          <w:szCs w:val="22"/>
        </w:rPr>
        <w:t>their bees</w:t>
      </w:r>
      <w:r w:rsidRPr="00057EFE">
        <w:rPr>
          <w:rFonts w:cs="Calibri"/>
          <w:szCs w:val="22"/>
        </w:rPr>
        <w:t>.</w:t>
      </w:r>
      <w:r w:rsidRPr="00057EFE">
        <w:rPr>
          <w:rStyle w:val="FootnoteReference"/>
          <w:rFonts w:cs="Calibri"/>
          <w:szCs w:val="22"/>
        </w:rPr>
        <w:footnoteReference w:id="198"/>
      </w:r>
      <w:r w:rsidRPr="00057EFE">
        <w:rPr>
          <w:rFonts w:cs="Calibri"/>
          <w:szCs w:val="22"/>
        </w:rPr>
        <w:t xml:space="preserve"> </w:t>
      </w:r>
      <w:r w:rsidR="00AB63D7" w:rsidRPr="00057EFE">
        <w:rPr>
          <w:rFonts w:cs="Calibri"/>
          <w:szCs w:val="22"/>
        </w:rPr>
        <w:t>They</w:t>
      </w:r>
      <w:r w:rsidRPr="00057EFE">
        <w:rPr>
          <w:rFonts w:cs="Calibri"/>
          <w:szCs w:val="22"/>
        </w:rPr>
        <w:t xml:space="preserve"> explain that while the apiary is a de facto sacred space, they don’t necessarily sense the same </w:t>
      </w:r>
      <w:r w:rsidRPr="004016DC">
        <w:rPr>
          <w:rFonts w:cs="Calibri"/>
          <w:i/>
          <w:iCs/>
          <w:szCs w:val="22"/>
        </w:rPr>
        <w:t>degree</w:t>
      </w:r>
      <w:r w:rsidRPr="00057EFE">
        <w:rPr>
          <w:rFonts w:cs="Calibri"/>
          <w:szCs w:val="22"/>
        </w:rPr>
        <w:t xml:space="preserve"> of holiness when </w:t>
      </w:r>
      <w:r w:rsidR="00AB63D7" w:rsidRPr="00057EFE">
        <w:rPr>
          <w:rFonts w:cs="Calibri"/>
          <w:szCs w:val="22"/>
        </w:rPr>
        <w:t>encountering bees in</w:t>
      </w:r>
      <w:r w:rsidRPr="00057EFE">
        <w:rPr>
          <w:rFonts w:cs="Calibri"/>
          <w:szCs w:val="22"/>
        </w:rPr>
        <w:t xml:space="preserve"> a commercial bee yard.</w:t>
      </w:r>
      <w:r w:rsidRPr="00057EFE">
        <w:rPr>
          <w:rStyle w:val="FootnoteReference"/>
          <w:rFonts w:cs="Calibri"/>
          <w:szCs w:val="22"/>
        </w:rPr>
        <w:footnoteReference w:id="199"/>
      </w:r>
      <w:r w:rsidRPr="00057EFE">
        <w:rPr>
          <w:rFonts w:cs="Calibri"/>
          <w:szCs w:val="22"/>
        </w:rPr>
        <w:t xml:space="preserve"> They </w:t>
      </w:r>
      <w:r w:rsidR="00E730D3">
        <w:rPr>
          <w:rFonts w:cs="Calibri"/>
          <w:szCs w:val="22"/>
        </w:rPr>
        <w:t>clarify</w:t>
      </w:r>
      <w:r w:rsidRPr="00057EFE">
        <w:rPr>
          <w:rFonts w:cs="Calibri"/>
          <w:szCs w:val="22"/>
        </w:rPr>
        <w:t xml:space="preserve"> that those bees are </w:t>
      </w:r>
      <w:r w:rsidR="009C20BE">
        <w:rPr>
          <w:rFonts w:cs="Calibri"/>
          <w:szCs w:val="22"/>
        </w:rPr>
        <w:t xml:space="preserve">adversely affected by the </w:t>
      </w:r>
      <w:r w:rsidRPr="00057EFE">
        <w:rPr>
          <w:rFonts w:cs="Calibri"/>
          <w:szCs w:val="22"/>
        </w:rPr>
        <w:t xml:space="preserve">impersonal mechanization of industrial-scale </w:t>
      </w:r>
      <w:r w:rsidR="00EB5286" w:rsidRPr="00057EFE">
        <w:rPr>
          <w:rFonts w:cs="Calibri"/>
          <w:szCs w:val="22"/>
        </w:rPr>
        <w:t>beekeeping</w:t>
      </w:r>
      <w:r w:rsidR="00DA407B">
        <w:rPr>
          <w:rFonts w:cs="Calibri"/>
          <w:szCs w:val="22"/>
        </w:rPr>
        <w:t xml:space="preserve"> to the point where they become </w:t>
      </w:r>
      <w:r w:rsidR="00DA407B" w:rsidRPr="00057EFE">
        <w:rPr>
          <w:rFonts w:cs="Calibri"/>
          <w:szCs w:val="22"/>
        </w:rPr>
        <w:t>dissociated from their true nature</w:t>
      </w:r>
      <w:r w:rsidRPr="00057EFE">
        <w:rPr>
          <w:rFonts w:cs="Calibri"/>
          <w:szCs w:val="22"/>
        </w:rPr>
        <w:t>.</w:t>
      </w:r>
      <w:r w:rsidRPr="00057EFE">
        <w:rPr>
          <w:rStyle w:val="FootnoteReference"/>
          <w:rFonts w:cs="Calibri"/>
          <w:szCs w:val="22"/>
        </w:rPr>
        <w:footnoteReference w:id="200"/>
      </w:r>
      <w:r w:rsidRPr="00057EFE">
        <w:rPr>
          <w:rFonts w:cs="Calibri"/>
          <w:szCs w:val="22"/>
        </w:rPr>
        <w:t xml:space="preserve"> This perspective mirrors common observations that industrialized agriculture reduces organisms to mere ‘resources’</w:t>
      </w:r>
      <w:r w:rsidR="00EB5286" w:rsidRPr="00057EFE">
        <w:rPr>
          <w:rFonts w:cs="Calibri"/>
          <w:szCs w:val="22"/>
        </w:rPr>
        <w:t xml:space="preserve"> to be extracted or exploited</w:t>
      </w:r>
      <w:r w:rsidRPr="00057EFE">
        <w:rPr>
          <w:rFonts w:cs="Calibri"/>
          <w:szCs w:val="22"/>
        </w:rPr>
        <w:t>.</w:t>
      </w:r>
      <w:r w:rsidRPr="00057EFE">
        <w:rPr>
          <w:rStyle w:val="FootnoteReference"/>
          <w:rFonts w:cs="Calibri"/>
          <w:szCs w:val="22"/>
        </w:rPr>
        <w:footnoteReference w:id="201"/>
      </w:r>
      <w:r w:rsidRPr="00057EFE">
        <w:rPr>
          <w:rFonts w:cs="Calibri"/>
          <w:szCs w:val="22"/>
        </w:rPr>
        <w:t xml:space="preserve"> </w:t>
      </w:r>
      <w:r w:rsidR="00EB5286" w:rsidRPr="00057EFE">
        <w:rPr>
          <w:rFonts w:cs="Calibri"/>
          <w:szCs w:val="22"/>
        </w:rPr>
        <w:t>Taylor elaborates that</w:t>
      </w:r>
      <w:r w:rsidR="003A6C7B">
        <w:rPr>
          <w:rFonts w:cs="Calibri"/>
          <w:szCs w:val="22"/>
        </w:rPr>
        <w:t xml:space="preserve"> in this context, </w:t>
      </w:r>
      <w:r w:rsidR="00EB5286" w:rsidRPr="00057EFE">
        <w:rPr>
          <w:rFonts w:cs="Calibri"/>
          <w:szCs w:val="22"/>
        </w:rPr>
        <w:t>livestock bees become:</w:t>
      </w:r>
    </w:p>
    <w:p w14:paraId="10DF2694" w14:textId="77777777" w:rsidR="00C36F49" w:rsidRPr="00057EFE" w:rsidRDefault="00C36F49" w:rsidP="00C36F49">
      <w:pPr>
        <w:spacing w:line="360" w:lineRule="auto"/>
        <w:ind w:firstLine="720"/>
        <w:rPr>
          <w:rFonts w:cs="Calibri"/>
          <w:szCs w:val="22"/>
        </w:rPr>
      </w:pPr>
    </w:p>
    <w:p w14:paraId="5BD7C15F" w14:textId="4CAD1D0F" w:rsidR="00C36F49" w:rsidRPr="00057EFE" w:rsidRDefault="00C36F49" w:rsidP="00C36F49">
      <w:pPr>
        <w:spacing w:line="360" w:lineRule="auto"/>
        <w:ind w:left="1440" w:right="1440"/>
        <w:rPr>
          <w:rFonts w:cs="Calibri"/>
          <w:szCs w:val="22"/>
        </w:rPr>
      </w:pPr>
      <w:r w:rsidRPr="00057EFE">
        <w:rPr>
          <w:rFonts w:cs="Calibri"/>
          <w:szCs w:val="22"/>
        </w:rPr>
        <w:t xml:space="preserve">dumbed down through factory farming; they don’t know who they are. They don’t have any immune response to outside stimulus. They’re </w:t>
      </w:r>
      <w:r w:rsidRPr="00057EFE">
        <w:rPr>
          <w:rFonts w:cs="Calibri"/>
          <w:szCs w:val="22"/>
        </w:rPr>
        <w:lastRenderedPageBreak/>
        <w:t>meant to be really docile, so it doesn’t feel like they demand that same level of consciousness to be around them.</w:t>
      </w:r>
      <w:r w:rsidRPr="00057EFE">
        <w:rPr>
          <w:rStyle w:val="FootnoteReference"/>
          <w:rFonts w:cs="Calibri"/>
          <w:szCs w:val="22"/>
        </w:rPr>
        <w:footnoteReference w:id="202"/>
      </w:r>
      <w:r w:rsidRPr="00057EFE">
        <w:rPr>
          <w:rFonts w:cs="Calibri"/>
          <w:szCs w:val="22"/>
        </w:rPr>
        <w:t xml:space="preserve"> </w:t>
      </w:r>
    </w:p>
    <w:p w14:paraId="7F224FE5" w14:textId="77777777" w:rsidR="00C36F49" w:rsidRPr="00057EFE" w:rsidRDefault="00C36F49" w:rsidP="00C36F49">
      <w:pPr>
        <w:spacing w:line="360" w:lineRule="auto"/>
        <w:rPr>
          <w:rFonts w:cs="Calibri"/>
          <w:szCs w:val="22"/>
        </w:rPr>
      </w:pPr>
    </w:p>
    <w:p w14:paraId="6FF4A53C" w14:textId="1B67139B" w:rsidR="00C36F49" w:rsidRPr="00057EFE" w:rsidRDefault="00C36F49" w:rsidP="00C36F49">
      <w:pPr>
        <w:spacing w:line="360" w:lineRule="auto"/>
        <w:rPr>
          <w:rFonts w:cs="Calibri"/>
          <w:szCs w:val="22"/>
        </w:rPr>
      </w:pPr>
      <w:r w:rsidRPr="00057EFE">
        <w:rPr>
          <w:rFonts w:cs="Calibri"/>
          <w:szCs w:val="22"/>
        </w:rPr>
        <w:t xml:space="preserve">To truly encounter the sacred, it must carry the capacity to sting. </w:t>
      </w:r>
      <w:r w:rsidR="004D131D">
        <w:rPr>
          <w:rFonts w:cs="Calibri"/>
          <w:szCs w:val="22"/>
        </w:rPr>
        <w:t>However, the sacrality of bees is resilient. On a more positive note, Taylor concludes that</w:t>
      </w:r>
      <w:r w:rsidRPr="00057EFE">
        <w:rPr>
          <w:rFonts w:cs="Calibri"/>
          <w:szCs w:val="22"/>
        </w:rPr>
        <w:t xml:space="preserve"> </w:t>
      </w:r>
      <w:r w:rsidR="00EB5286" w:rsidRPr="00057EFE">
        <w:rPr>
          <w:rFonts w:cs="Calibri"/>
          <w:szCs w:val="22"/>
        </w:rPr>
        <w:t xml:space="preserve">beekeepers </w:t>
      </w:r>
      <w:r w:rsidR="004D131D">
        <w:rPr>
          <w:rFonts w:cs="Calibri"/>
          <w:szCs w:val="22"/>
        </w:rPr>
        <w:t xml:space="preserve">wield the power to </w:t>
      </w:r>
      <w:r w:rsidR="00EB5286" w:rsidRPr="00057EFE">
        <w:rPr>
          <w:rFonts w:cs="Calibri"/>
          <w:szCs w:val="22"/>
        </w:rPr>
        <w:t xml:space="preserve">nurture, </w:t>
      </w:r>
      <w:r w:rsidR="003A6C7B">
        <w:rPr>
          <w:rFonts w:cs="Calibri"/>
          <w:szCs w:val="22"/>
        </w:rPr>
        <w:t>revitalize</w:t>
      </w:r>
      <w:r w:rsidR="00EB5286" w:rsidRPr="00057EFE">
        <w:rPr>
          <w:rFonts w:cs="Calibri"/>
          <w:szCs w:val="22"/>
        </w:rPr>
        <w:t xml:space="preserve">, and protect their bees’ sacred sovereignty through </w:t>
      </w:r>
      <w:r w:rsidR="003A6C7B">
        <w:rPr>
          <w:rFonts w:cs="Calibri"/>
          <w:szCs w:val="22"/>
        </w:rPr>
        <w:t xml:space="preserve">active </w:t>
      </w:r>
      <w:r w:rsidR="00EB5286" w:rsidRPr="00057EFE">
        <w:rPr>
          <w:rFonts w:cs="Calibri"/>
          <w:szCs w:val="22"/>
        </w:rPr>
        <w:t>spiritual engagement.</w:t>
      </w:r>
      <w:r w:rsidR="00EB5286" w:rsidRPr="00057EFE">
        <w:rPr>
          <w:rStyle w:val="FootnoteReference"/>
          <w:rFonts w:cs="Calibri"/>
          <w:szCs w:val="22"/>
        </w:rPr>
        <w:footnoteReference w:id="203"/>
      </w:r>
      <w:r w:rsidR="00EB5286" w:rsidRPr="00057EFE">
        <w:rPr>
          <w:rFonts w:cs="Calibri"/>
          <w:szCs w:val="22"/>
        </w:rPr>
        <w:t xml:space="preserve"> </w:t>
      </w:r>
      <w:r w:rsidR="004D131D">
        <w:rPr>
          <w:rFonts w:cs="Calibri"/>
          <w:szCs w:val="22"/>
        </w:rPr>
        <w:t xml:space="preserve">Again, the sacred emerges </w:t>
      </w:r>
      <w:r w:rsidR="00512ADF">
        <w:rPr>
          <w:rFonts w:cs="Calibri"/>
          <w:szCs w:val="22"/>
        </w:rPr>
        <w:t>through</w:t>
      </w:r>
      <w:r w:rsidR="00A013D4">
        <w:rPr>
          <w:rFonts w:cs="Calibri"/>
          <w:szCs w:val="22"/>
        </w:rPr>
        <w:t xml:space="preserve"> right</w:t>
      </w:r>
      <w:r w:rsidR="004D131D">
        <w:rPr>
          <w:rFonts w:cs="Calibri"/>
          <w:szCs w:val="22"/>
        </w:rPr>
        <w:t xml:space="preserve"> relationship. </w:t>
      </w:r>
      <w:r w:rsidR="00EB5286" w:rsidRPr="00057EFE">
        <w:rPr>
          <w:rFonts w:cs="Calibri"/>
          <w:szCs w:val="22"/>
        </w:rPr>
        <w:br/>
      </w:r>
      <w:r w:rsidR="00FE5E61" w:rsidRPr="00057EFE">
        <w:rPr>
          <w:rFonts w:cs="Calibri"/>
          <w:szCs w:val="22"/>
        </w:rPr>
        <w:br/>
      </w:r>
    </w:p>
    <w:p w14:paraId="17EB27A6" w14:textId="16C55359" w:rsidR="00C36F49" w:rsidRPr="00057EFE" w:rsidRDefault="00806B58" w:rsidP="00C36F49">
      <w:pPr>
        <w:spacing w:line="360" w:lineRule="auto"/>
        <w:rPr>
          <w:rFonts w:cs="Calibri"/>
          <w:szCs w:val="22"/>
        </w:rPr>
      </w:pPr>
      <w:r w:rsidRPr="00057EFE">
        <w:rPr>
          <w:rFonts w:cs="Calibri"/>
          <w:szCs w:val="22"/>
          <w:u w:val="single"/>
        </w:rPr>
        <w:t>Radical</w:t>
      </w:r>
      <w:r w:rsidR="00C62C18" w:rsidRPr="00057EFE">
        <w:rPr>
          <w:rFonts w:cs="Calibri"/>
          <w:szCs w:val="22"/>
          <w:u w:val="single"/>
        </w:rPr>
        <w:t xml:space="preserve"> interconnec</w:t>
      </w:r>
      <w:r w:rsidRPr="00057EFE">
        <w:rPr>
          <w:rFonts w:cs="Calibri"/>
          <w:szCs w:val="22"/>
          <w:u w:val="single"/>
        </w:rPr>
        <w:t>tivity</w:t>
      </w:r>
    </w:p>
    <w:p w14:paraId="27D4D629" w14:textId="77777777" w:rsidR="00C36F49" w:rsidRPr="00057EFE" w:rsidRDefault="00C36F49" w:rsidP="00C36F49">
      <w:pPr>
        <w:spacing w:line="360" w:lineRule="auto"/>
        <w:rPr>
          <w:rFonts w:cs="Calibri"/>
          <w:szCs w:val="22"/>
        </w:rPr>
      </w:pPr>
    </w:p>
    <w:p w14:paraId="30E320EC" w14:textId="551E4352" w:rsidR="00C36F49" w:rsidRPr="00057EFE" w:rsidRDefault="00C36F49" w:rsidP="00C36F49">
      <w:pPr>
        <w:spacing w:line="360" w:lineRule="auto"/>
        <w:rPr>
          <w:rFonts w:cs="Calibri"/>
        </w:rPr>
      </w:pPr>
      <w:r w:rsidRPr="00057EFE">
        <w:rPr>
          <w:rFonts w:cs="Calibri"/>
          <w:szCs w:val="22"/>
        </w:rPr>
        <w:tab/>
        <w:t xml:space="preserve"> Sacred </w:t>
      </w:r>
      <w:r w:rsidR="002069B7">
        <w:rPr>
          <w:rFonts w:cs="Calibri"/>
          <w:szCs w:val="22"/>
        </w:rPr>
        <w:t>interactions</w:t>
      </w:r>
      <w:r w:rsidRPr="00057EFE">
        <w:rPr>
          <w:rFonts w:cs="Calibri"/>
          <w:szCs w:val="22"/>
        </w:rPr>
        <w:t xml:space="preserve"> with bees </w:t>
      </w:r>
      <w:r w:rsidR="00EB5286" w:rsidRPr="00057EFE">
        <w:rPr>
          <w:rFonts w:cs="Calibri"/>
          <w:szCs w:val="22"/>
        </w:rPr>
        <w:t>enable practitioners to</w:t>
      </w:r>
      <w:r w:rsidRPr="00057EFE">
        <w:rPr>
          <w:rFonts w:cs="Calibri"/>
          <w:szCs w:val="22"/>
        </w:rPr>
        <w:t xml:space="preserve"> forge deeper connections with the cosmos—and everyone we share it with. Refer</w:t>
      </w:r>
      <w:r w:rsidR="00EB5286" w:rsidRPr="00057EFE">
        <w:rPr>
          <w:rFonts w:cs="Calibri"/>
          <w:szCs w:val="22"/>
        </w:rPr>
        <w:t xml:space="preserve">encing </w:t>
      </w:r>
      <w:r w:rsidRPr="00057EFE">
        <w:rPr>
          <w:rFonts w:cs="Calibri"/>
          <w:szCs w:val="22"/>
        </w:rPr>
        <w:t xml:space="preserve">their </w:t>
      </w:r>
      <w:r w:rsidR="00EB5286" w:rsidRPr="00057EFE">
        <w:rPr>
          <w:rFonts w:cs="Calibri"/>
          <w:szCs w:val="22"/>
        </w:rPr>
        <w:t xml:space="preserve">heightened </w:t>
      </w:r>
      <w:r w:rsidRPr="00057EFE">
        <w:rPr>
          <w:rFonts w:cs="Calibri"/>
          <w:szCs w:val="22"/>
        </w:rPr>
        <w:t xml:space="preserve">sensitivity to </w:t>
      </w:r>
      <w:r w:rsidR="00EB5286" w:rsidRPr="00057EFE">
        <w:rPr>
          <w:rFonts w:cs="Calibri"/>
          <w:szCs w:val="22"/>
        </w:rPr>
        <w:t xml:space="preserve">subtle environmental </w:t>
      </w:r>
      <w:r w:rsidRPr="00057EFE">
        <w:rPr>
          <w:rFonts w:cs="Calibri"/>
          <w:szCs w:val="22"/>
        </w:rPr>
        <w:t>changes, Jordan asserts that sacred apiculture is ‘a lived experience of really deep connection’.</w:t>
      </w:r>
      <w:r w:rsidRPr="00057EFE">
        <w:rPr>
          <w:rStyle w:val="FootnoteReference"/>
          <w:rFonts w:cs="Calibri"/>
          <w:szCs w:val="22"/>
        </w:rPr>
        <w:footnoteReference w:id="204"/>
      </w:r>
      <w:r w:rsidRPr="00057EFE">
        <w:rPr>
          <w:rFonts w:cs="Calibri"/>
          <w:szCs w:val="22"/>
        </w:rPr>
        <w:t xml:space="preserve"> </w:t>
      </w:r>
      <w:r w:rsidR="00637F76">
        <w:rPr>
          <w:rFonts w:cs="Calibri"/>
          <w:szCs w:val="22"/>
        </w:rPr>
        <w:t>As such, s</w:t>
      </w:r>
      <w:r w:rsidRPr="00057EFE">
        <w:rPr>
          <w:rFonts w:cs="Calibri"/>
          <w:szCs w:val="22"/>
        </w:rPr>
        <w:t>piritual encounters with bees also precipitate intimate bonds with other species. Morgan reflects how their bees have led them</w:t>
      </w:r>
      <w:r w:rsidR="00DF5995">
        <w:rPr>
          <w:rFonts w:cs="Calibri"/>
          <w:szCs w:val="22"/>
        </w:rPr>
        <w:t xml:space="preserve"> to</w:t>
      </w:r>
      <w:r w:rsidRPr="00057EFE">
        <w:rPr>
          <w:rFonts w:cs="Calibri"/>
          <w:szCs w:val="22"/>
        </w:rPr>
        <w:t xml:space="preserve"> ‘see everything in a different way—especially plants. There’s this consciousness in them. […] I’m sitting here looking at these huge pine trees and [I’m aware of] their breathing’.</w:t>
      </w:r>
      <w:r w:rsidRPr="00057EFE">
        <w:rPr>
          <w:rStyle w:val="FootnoteReference"/>
          <w:rFonts w:cs="Calibri"/>
          <w:szCs w:val="22"/>
        </w:rPr>
        <w:footnoteReference w:id="205"/>
      </w:r>
      <w:r w:rsidRPr="00057EFE">
        <w:rPr>
          <w:rFonts w:cs="Calibri"/>
          <w:szCs w:val="22"/>
        </w:rPr>
        <w:t xml:space="preserve"> Similarly, </w:t>
      </w:r>
      <w:r w:rsidR="00EB5286" w:rsidRPr="00057EFE">
        <w:rPr>
          <w:rFonts w:cs="Calibri"/>
          <w:szCs w:val="22"/>
        </w:rPr>
        <w:t>b</w:t>
      </w:r>
      <w:r w:rsidRPr="00057EFE">
        <w:rPr>
          <w:rFonts w:cs="Calibri"/>
          <w:szCs w:val="22"/>
        </w:rPr>
        <w:t xml:space="preserve">ees also helped Taylor </w:t>
      </w:r>
      <w:r w:rsidR="00EB5286" w:rsidRPr="00057EFE">
        <w:rPr>
          <w:rFonts w:cs="Calibri"/>
          <w:szCs w:val="22"/>
        </w:rPr>
        <w:t>reexamine their</w:t>
      </w:r>
      <w:r w:rsidRPr="00057EFE">
        <w:rPr>
          <w:rFonts w:cs="Calibri"/>
          <w:szCs w:val="22"/>
        </w:rPr>
        <w:t xml:space="preserve"> relationship </w:t>
      </w:r>
      <w:r w:rsidR="00EB5286" w:rsidRPr="00057EFE">
        <w:rPr>
          <w:rFonts w:cs="Calibri"/>
          <w:szCs w:val="22"/>
        </w:rPr>
        <w:t>with</w:t>
      </w:r>
      <w:r w:rsidRPr="00057EFE">
        <w:rPr>
          <w:rFonts w:cs="Calibri"/>
          <w:szCs w:val="22"/>
        </w:rPr>
        <w:t xml:space="preserve"> spiders.</w:t>
      </w:r>
      <w:r w:rsidR="00EB5286" w:rsidRPr="00057EFE">
        <w:rPr>
          <w:rFonts w:cs="Calibri"/>
          <w:szCs w:val="22"/>
        </w:rPr>
        <w:t xml:space="preserve"> They recount a moment when they asked a swarm why they refused to enter a </w:t>
      </w:r>
      <w:r w:rsidR="00BE38F4" w:rsidRPr="00057EFE">
        <w:rPr>
          <w:rFonts w:cs="Calibri"/>
          <w:szCs w:val="22"/>
        </w:rPr>
        <w:t>newly prepared</w:t>
      </w:r>
      <w:r w:rsidR="00EB5286" w:rsidRPr="00057EFE">
        <w:rPr>
          <w:rFonts w:cs="Calibri"/>
          <w:szCs w:val="22"/>
        </w:rPr>
        <w:t xml:space="preserve"> log hive, only to get </w:t>
      </w:r>
      <w:r w:rsidR="008E2F50">
        <w:rPr>
          <w:rFonts w:cs="Calibri"/>
          <w:szCs w:val="22"/>
        </w:rPr>
        <w:t xml:space="preserve">swiftly </w:t>
      </w:r>
      <w:r w:rsidR="00EB5286" w:rsidRPr="00057EFE">
        <w:rPr>
          <w:rFonts w:cs="Calibri"/>
          <w:szCs w:val="22"/>
        </w:rPr>
        <w:t>stung in the face</w:t>
      </w:r>
      <w:r w:rsidR="00EB5286" w:rsidRPr="00057EFE">
        <w:rPr>
          <w:rFonts w:cs="Calibri"/>
        </w:rPr>
        <w:t>.</w:t>
      </w:r>
      <w:r w:rsidRPr="00057EFE">
        <w:rPr>
          <w:rStyle w:val="FootnoteReference"/>
          <w:rFonts w:cs="Calibri"/>
          <w:szCs w:val="22"/>
        </w:rPr>
        <w:footnoteReference w:id="206"/>
      </w:r>
      <w:r w:rsidRPr="00057EFE">
        <w:rPr>
          <w:rFonts w:cs="Calibri"/>
          <w:szCs w:val="22"/>
        </w:rPr>
        <w:t xml:space="preserve"> </w:t>
      </w:r>
      <w:r w:rsidR="00EB5286" w:rsidRPr="00057EFE">
        <w:rPr>
          <w:rFonts w:cs="Calibri"/>
          <w:szCs w:val="22"/>
        </w:rPr>
        <w:t>Interpreting this as</w:t>
      </w:r>
      <w:r w:rsidRPr="00057EFE">
        <w:rPr>
          <w:rFonts w:cs="Calibri"/>
          <w:szCs w:val="22"/>
        </w:rPr>
        <w:t xml:space="preserve"> a direct response to their question, </w:t>
      </w:r>
      <w:r w:rsidR="00EB5286" w:rsidRPr="00057EFE">
        <w:rPr>
          <w:rFonts w:cs="Calibri"/>
          <w:szCs w:val="22"/>
        </w:rPr>
        <w:t>Taylor</w:t>
      </w:r>
      <w:r w:rsidR="00B2113F">
        <w:rPr>
          <w:rFonts w:cs="Calibri"/>
          <w:szCs w:val="22"/>
        </w:rPr>
        <w:t xml:space="preserve"> decided to:</w:t>
      </w:r>
    </w:p>
    <w:p w14:paraId="11B43762" w14:textId="77777777" w:rsidR="00C36F49" w:rsidRPr="00057EFE" w:rsidRDefault="00C36F49" w:rsidP="00C36F49">
      <w:pPr>
        <w:spacing w:line="360" w:lineRule="auto"/>
        <w:rPr>
          <w:rFonts w:cs="Calibri"/>
          <w:szCs w:val="22"/>
        </w:rPr>
      </w:pPr>
    </w:p>
    <w:p w14:paraId="4BC1B696" w14:textId="05097B3B" w:rsidR="00C36F49" w:rsidRPr="00057EFE" w:rsidRDefault="00C36F49" w:rsidP="00EB5286">
      <w:pPr>
        <w:spacing w:line="360" w:lineRule="auto"/>
        <w:ind w:left="1440" w:right="1440"/>
        <w:rPr>
          <w:rFonts w:cs="Calibri"/>
          <w:szCs w:val="22"/>
        </w:rPr>
      </w:pPr>
      <w:r w:rsidRPr="00057EFE">
        <w:rPr>
          <w:rFonts w:cs="Calibri"/>
          <w:szCs w:val="22"/>
        </w:rPr>
        <w:t xml:space="preserve">receive this sting and see what comes. I was immediately overtaken with a vision of a giant spider. And I had forgotten that in that log hive, there was a giant spider that I had killed. I felt awful about it. […] I was trying to get it </w:t>
      </w:r>
      <w:r w:rsidR="0089458D" w:rsidRPr="00057EFE">
        <w:rPr>
          <w:rFonts w:cs="Calibri"/>
          <w:szCs w:val="22"/>
        </w:rPr>
        <w:t>out but</w:t>
      </w:r>
      <w:r w:rsidRPr="00057EFE">
        <w:rPr>
          <w:rFonts w:cs="Calibri"/>
          <w:szCs w:val="22"/>
        </w:rPr>
        <w:t xml:space="preserve"> couldn’t take the lid off. And I couldn’t move the swarm in there with this huge spider, so I had to kill it. So the bees showed me this spider and told me that that was </w:t>
      </w:r>
      <w:r w:rsidRPr="00057EFE">
        <w:rPr>
          <w:rFonts w:cs="Calibri"/>
          <w:i/>
          <w:iCs/>
          <w:szCs w:val="22"/>
        </w:rPr>
        <w:t xml:space="preserve">not </w:t>
      </w:r>
      <w:r w:rsidRPr="00057EFE">
        <w:rPr>
          <w:rFonts w:cs="Calibri"/>
          <w:szCs w:val="22"/>
        </w:rPr>
        <w:t xml:space="preserve">the right thing to </w:t>
      </w:r>
      <w:r w:rsidRPr="00057EFE">
        <w:rPr>
          <w:rFonts w:cs="Calibri"/>
          <w:szCs w:val="22"/>
        </w:rPr>
        <w:lastRenderedPageBreak/>
        <w:t xml:space="preserve">do. Then they gave me this whole download about spider medicine. I had previously thought that bees and spiders were enemies. Spiders </w:t>
      </w:r>
      <w:r w:rsidRPr="00057EFE">
        <w:rPr>
          <w:rFonts w:cs="Calibri"/>
          <w:i/>
          <w:iCs/>
          <w:szCs w:val="22"/>
        </w:rPr>
        <w:t>eat</w:t>
      </w:r>
      <w:r w:rsidRPr="00057EFE">
        <w:rPr>
          <w:rFonts w:cs="Calibri"/>
          <w:szCs w:val="22"/>
        </w:rPr>
        <w:t xml:space="preserve"> bees. And the bees were like, “No. The spiders are our allies.” […] They taught me that we need to </w:t>
      </w:r>
      <w:r w:rsidR="008A2F0D" w:rsidRPr="00057EFE">
        <w:rPr>
          <w:rFonts w:cs="Calibri"/>
          <w:szCs w:val="22"/>
        </w:rPr>
        <w:t>honor</w:t>
      </w:r>
      <w:r w:rsidRPr="00057EFE">
        <w:rPr>
          <w:rFonts w:cs="Calibri"/>
          <w:szCs w:val="22"/>
        </w:rPr>
        <w:t xml:space="preserve"> the spiders. I’ve had now a lot of affirming experiences with spiders and bees since that experience.</w:t>
      </w:r>
      <w:r w:rsidRPr="00057EFE">
        <w:rPr>
          <w:rStyle w:val="FootnoteReference"/>
          <w:rFonts w:cs="Calibri"/>
          <w:szCs w:val="22"/>
        </w:rPr>
        <w:footnoteReference w:id="207"/>
      </w:r>
      <w:r w:rsidRPr="00057EFE">
        <w:rPr>
          <w:rFonts w:cs="Calibri"/>
          <w:szCs w:val="22"/>
        </w:rPr>
        <w:t xml:space="preserve"> </w:t>
      </w:r>
    </w:p>
    <w:p w14:paraId="023F26D7" w14:textId="77777777" w:rsidR="00C36F49" w:rsidRPr="00057EFE" w:rsidRDefault="00C36F49" w:rsidP="00C36F49">
      <w:pPr>
        <w:spacing w:line="360" w:lineRule="auto"/>
        <w:rPr>
          <w:rFonts w:cs="Calibri"/>
          <w:szCs w:val="22"/>
        </w:rPr>
      </w:pPr>
    </w:p>
    <w:p w14:paraId="5C991A07" w14:textId="5F210168" w:rsidR="00C36F49" w:rsidRPr="00057EFE" w:rsidRDefault="00C36F49" w:rsidP="00C36F49">
      <w:pPr>
        <w:spacing w:line="360" w:lineRule="auto"/>
        <w:rPr>
          <w:rFonts w:cs="Calibri"/>
          <w:szCs w:val="22"/>
        </w:rPr>
      </w:pPr>
      <w:r w:rsidRPr="00057EFE">
        <w:rPr>
          <w:rFonts w:cs="Calibri"/>
          <w:szCs w:val="22"/>
        </w:rPr>
        <w:t>This extraordinary experience shaped a new cosmology</w:t>
      </w:r>
      <w:r w:rsidR="00B2113F">
        <w:rPr>
          <w:rFonts w:cs="Calibri"/>
          <w:szCs w:val="22"/>
        </w:rPr>
        <w:t xml:space="preserve">, wherein Taylor understood that </w:t>
      </w:r>
      <w:r w:rsidRPr="00057EFE">
        <w:rPr>
          <w:rFonts w:cs="Calibri"/>
          <w:szCs w:val="22"/>
        </w:rPr>
        <w:t xml:space="preserve">despite the unpleasant realities of predation, respect is both a necessary and animating principle of ecological kinship.  </w:t>
      </w:r>
    </w:p>
    <w:p w14:paraId="03DB7FC6" w14:textId="2968B8A2" w:rsidR="00C36F49" w:rsidRPr="00057EFE" w:rsidRDefault="00C36F49" w:rsidP="00C36F49">
      <w:pPr>
        <w:spacing w:line="360" w:lineRule="auto"/>
        <w:rPr>
          <w:rFonts w:cs="Calibri"/>
          <w:szCs w:val="22"/>
        </w:rPr>
      </w:pPr>
      <w:r w:rsidRPr="00057EFE">
        <w:rPr>
          <w:rFonts w:cs="Calibri"/>
          <w:szCs w:val="22"/>
        </w:rPr>
        <w:tab/>
      </w:r>
      <w:r w:rsidR="00571BEC" w:rsidRPr="00057EFE">
        <w:rPr>
          <w:rFonts w:cs="Calibri"/>
          <w:szCs w:val="22"/>
        </w:rPr>
        <w:t>S</w:t>
      </w:r>
      <w:r w:rsidRPr="00057EFE">
        <w:rPr>
          <w:rFonts w:cs="Calibri"/>
          <w:szCs w:val="22"/>
        </w:rPr>
        <w:t xml:space="preserve">acred interactions with bees </w:t>
      </w:r>
      <w:r w:rsidR="00571BEC" w:rsidRPr="00057EFE">
        <w:rPr>
          <w:rFonts w:cs="Calibri"/>
          <w:szCs w:val="22"/>
        </w:rPr>
        <w:t xml:space="preserve">also </w:t>
      </w:r>
      <w:r w:rsidRPr="00057EFE">
        <w:rPr>
          <w:rFonts w:cs="Calibri"/>
          <w:szCs w:val="22"/>
        </w:rPr>
        <w:t xml:space="preserve">situate practitioners in a state of cosmic unity. Devon shares that before they enter the forest to commune with wild bees, they always </w:t>
      </w:r>
      <w:r w:rsidR="00B2113F">
        <w:rPr>
          <w:rFonts w:cs="Calibri"/>
          <w:szCs w:val="22"/>
        </w:rPr>
        <w:t>hold</w:t>
      </w:r>
      <w:r w:rsidRPr="00057EFE">
        <w:rPr>
          <w:rFonts w:cs="Calibri"/>
          <w:szCs w:val="22"/>
        </w:rPr>
        <w:t xml:space="preserve"> a ceremony to greet and </w:t>
      </w:r>
      <w:r w:rsidR="00955004" w:rsidRPr="00057EFE">
        <w:rPr>
          <w:rFonts w:cs="Calibri"/>
          <w:szCs w:val="22"/>
        </w:rPr>
        <w:t>honor</w:t>
      </w:r>
      <w:r w:rsidRPr="00057EFE">
        <w:rPr>
          <w:rFonts w:cs="Calibri"/>
          <w:szCs w:val="22"/>
        </w:rPr>
        <w:t xml:space="preserve"> </w:t>
      </w:r>
      <w:r w:rsidRPr="00057EFE">
        <w:rPr>
          <w:rFonts w:cs="Calibri"/>
          <w:i/>
          <w:iCs/>
          <w:szCs w:val="22"/>
        </w:rPr>
        <w:t xml:space="preserve">all </w:t>
      </w:r>
      <w:r w:rsidRPr="00057EFE">
        <w:rPr>
          <w:rFonts w:cs="Calibri"/>
          <w:szCs w:val="22"/>
        </w:rPr>
        <w:t>stakeholders</w:t>
      </w:r>
      <w:r w:rsidR="004D387E">
        <w:rPr>
          <w:rFonts w:cs="Calibri"/>
          <w:szCs w:val="22"/>
        </w:rPr>
        <w:t>,</w:t>
      </w:r>
      <w:r w:rsidR="00571BEC" w:rsidRPr="00057EFE">
        <w:rPr>
          <w:rFonts w:cs="Calibri"/>
          <w:szCs w:val="22"/>
        </w:rPr>
        <w:t xml:space="preserve"> including the </w:t>
      </w:r>
      <w:r w:rsidRPr="00057EFE">
        <w:rPr>
          <w:rFonts w:cs="Calibri"/>
          <w:szCs w:val="22"/>
        </w:rPr>
        <w:t>‘other-than-human, the invisible, the plan</w:t>
      </w:r>
      <w:r w:rsidR="00571BEC" w:rsidRPr="00057EFE">
        <w:rPr>
          <w:rFonts w:cs="Calibri"/>
          <w:szCs w:val="22"/>
        </w:rPr>
        <w:t>t</w:t>
      </w:r>
      <w:r w:rsidRPr="00057EFE">
        <w:rPr>
          <w:rFonts w:cs="Calibri"/>
          <w:szCs w:val="22"/>
        </w:rPr>
        <w:t xml:space="preserve">s, the air, </w:t>
      </w:r>
      <w:r w:rsidRPr="00057EFE">
        <w:rPr>
          <w:rFonts w:cs="Calibri"/>
          <w:i/>
          <w:iCs/>
          <w:szCs w:val="22"/>
        </w:rPr>
        <w:t>everything</w:t>
      </w:r>
      <w:r w:rsidRPr="00057EFE">
        <w:rPr>
          <w:rFonts w:cs="Calibri"/>
          <w:szCs w:val="22"/>
        </w:rPr>
        <w:t>’.</w:t>
      </w:r>
      <w:r w:rsidRPr="00057EFE">
        <w:rPr>
          <w:rStyle w:val="FootnoteReference"/>
          <w:rFonts w:cs="Calibri"/>
          <w:szCs w:val="22"/>
        </w:rPr>
        <w:footnoteReference w:id="208"/>
      </w:r>
      <w:r w:rsidRPr="00057EFE">
        <w:rPr>
          <w:rFonts w:cs="Calibri"/>
          <w:szCs w:val="22"/>
        </w:rPr>
        <w:t xml:space="preserve"> </w:t>
      </w:r>
      <w:r w:rsidR="004D387E">
        <w:rPr>
          <w:rFonts w:cs="Calibri"/>
          <w:szCs w:val="22"/>
        </w:rPr>
        <w:t xml:space="preserve">Though enacted in context of bees, </w:t>
      </w:r>
      <w:r w:rsidR="00571BEC" w:rsidRPr="00057EFE">
        <w:rPr>
          <w:rFonts w:cs="Calibri"/>
          <w:szCs w:val="22"/>
        </w:rPr>
        <w:t xml:space="preserve">this observance nonetheless acknowledges </w:t>
      </w:r>
      <w:r w:rsidR="005D5754">
        <w:rPr>
          <w:rFonts w:cs="Calibri"/>
          <w:szCs w:val="22"/>
        </w:rPr>
        <w:t xml:space="preserve">that our biosphere is a teeming and resolutely entangled whole. </w:t>
      </w:r>
      <w:r w:rsidR="000565A0" w:rsidRPr="00057EFE">
        <w:rPr>
          <w:rFonts w:cs="Calibri"/>
          <w:szCs w:val="22"/>
        </w:rPr>
        <w:t xml:space="preserve">This kinship is then </w:t>
      </w:r>
      <w:r w:rsidR="001F2212">
        <w:rPr>
          <w:rFonts w:cs="Calibri"/>
          <w:szCs w:val="22"/>
        </w:rPr>
        <w:t xml:space="preserve">reinforced </w:t>
      </w:r>
      <w:r w:rsidR="000565A0" w:rsidRPr="00057EFE">
        <w:rPr>
          <w:rFonts w:cs="Calibri"/>
          <w:szCs w:val="22"/>
        </w:rPr>
        <w:t xml:space="preserve">physically, as </w:t>
      </w:r>
      <w:r w:rsidRPr="00057EFE">
        <w:rPr>
          <w:rFonts w:cs="Calibri"/>
          <w:szCs w:val="22"/>
        </w:rPr>
        <w:t xml:space="preserve">Devon ritually </w:t>
      </w:r>
      <w:r w:rsidR="000565A0" w:rsidRPr="00057EFE">
        <w:rPr>
          <w:rFonts w:cs="Calibri"/>
          <w:szCs w:val="22"/>
        </w:rPr>
        <w:t xml:space="preserve">touches </w:t>
      </w:r>
      <w:r w:rsidRPr="00057EFE">
        <w:rPr>
          <w:rFonts w:cs="Calibri"/>
          <w:szCs w:val="22"/>
        </w:rPr>
        <w:t xml:space="preserve">the </w:t>
      </w:r>
      <w:r w:rsidR="001F2212">
        <w:rPr>
          <w:rFonts w:cs="Calibri"/>
          <w:szCs w:val="22"/>
        </w:rPr>
        <w:t xml:space="preserve">surface of the </w:t>
      </w:r>
      <w:r w:rsidRPr="00057EFE">
        <w:rPr>
          <w:rFonts w:cs="Calibri"/>
          <w:szCs w:val="22"/>
        </w:rPr>
        <w:t>nearby river, stating that</w:t>
      </w:r>
      <w:r w:rsidR="00C03C42" w:rsidRPr="00057EFE">
        <w:rPr>
          <w:rFonts w:cs="Calibri"/>
          <w:szCs w:val="22"/>
        </w:rPr>
        <w:t>:</w:t>
      </w:r>
      <w:r w:rsidRPr="00057EFE">
        <w:rPr>
          <w:rFonts w:cs="Calibri"/>
          <w:szCs w:val="22"/>
        </w:rPr>
        <w:t xml:space="preserve"> </w:t>
      </w:r>
    </w:p>
    <w:p w14:paraId="230CB154" w14:textId="77777777" w:rsidR="005B085F" w:rsidRPr="00057EFE" w:rsidRDefault="005B085F" w:rsidP="005B085F">
      <w:pPr>
        <w:spacing w:line="360" w:lineRule="auto"/>
        <w:ind w:right="1440"/>
        <w:rPr>
          <w:rFonts w:cs="Calibri"/>
          <w:szCs w:val="22"/>
        </w:rPr>
      </w:pPr>
    </w:p>
    <w:p w14:paraId="75E4B148" w14:textId="4C48F9AD" w:rsidR="00C36F49" w:rsidRPr="00057EFE" w:rsidRDefault="00C36F49" w:rsidP="005B085F">
      <w:pPr>
        <w:spacing w:line="360" w:lineRule="auto"/>
        <w:ind w:left="1440" w:right="1440"/>
        <w:rPr>
          <w:rFonts w:cs="Calibri"/>
          <w:szCs w:val="22"/>
        </w:rPr>
      </w:pPr>
      <w:r w:rsidRPr="00057EFE">
        <w:rPr>
          <w:rFonts w:cs="Calibri"/>
          <w:szCs w:val="22"/>
        </w:rPr>
        <w:t xml:space="preserve">touching the water is a way to touch the apians. […] We can feel our way upstream and downstream. Not only that; we can feel through the water element into the ground, because water is everywhere. We touch the </w:t>
      </w:r>
      <w:proofErr w:type="gramStart"/>
      <w:r w:rsidRPr="00057EFE">
        <w:rPr>
          <w:rFonts w:cs="Calibri"/>
          <w:szCs w:val="22"/>
        </w:rPr>
        <w:t>river</w:t>
      </w:r>
      <w:proofErr w:type="gramEnd"/>
      <w:r w:rsidRPr="00057EFE">
        <w:rPr>
          <w:rFonts w:cs="Calibri"/>
          <w:szCs w:val="22"/>
        </w:rPr>
        <w:t xml:space="preserve"> and we can feel the roots of the trees and we go up into them and touch bees. </w:t>
      </w:r>
      <w:r w:rsidR="000565A0" w:rsidRPr="00057EFE">
        <w:rPr>
          <w:rFonts w:cs="Calibri"/>
          <w:szCs w:val="22"/>
        </w:rPr>
        <w:t xml:space="preserve">[…] </w:t>
      </w:r>
      <w:r w:rsidRPr="00057EFE">
        <w:rPr>
          <w:rFonts w:cs="Calibri"/>
          <w:szCs w:val="22"/>
        </w:rPr>
        <w:t>We touch the river, and we touch the shores of Gaza. We touch the river, and there’s no place in the universe we do not touch.</w:t>
      </w:r>
      <w:r w:rsidRPr="00057EFE">
        <w:rPr>
          <w:rStyle w:val="FootnoteReference"/>
          <w:rFonts w:cs="Calibri"/>
          <w:szCs w:val="22"/>
        </w:rPr>
        <w:footnoteReference w:id="209"/>
      </w:r>
    </w:p>
    <w:p w14:paraId="4718E678" w14:textId="77777777" w:rsidR="00C36F49" w:rsidRPr="00057EFE" w:rsidRDefault="00C36F49" w:rsidP="00C36F49">
      <w:pPr>
        <w:spacing w:line="360" w:lineRule="auto"/>
        <w:rPr>
          <w:rFonts w:cs="Calibri"/>
          <w:szCs w:val="22"/>
        </w:rPr>
      </w:pPr>
    </w:p>
    <w:p w14:paraId="6DAC12CA" w14:textId="0F2C948F" w:rsidR="00C36F49" w:rsidRPr="00057EFE" w:rsidRDefault="00C36F49" w:rsidP="00C36F49">
      <w:pPr>
        <w:spacing w:line="360" w:lineRule="auto"/>
        <w:rPr>
          <w:rFonts w:cs="Calibri"/>
          <w:szCs w:val="22"/>
        </w:rPr>
      </w:pPr>
      <w:r w:rsidRPr="00057EFE">
        <w:rPr>
          <w:rFonts w:cs="Calibri"/>
          <w:szCs w:val="22"/>
        </w:rPr>
        <w:t xml:space="preserve">Through this ceremony, the tenuous delineations between practitioners, bees, and </w:t>
      </w:r>
      <w:r w:rsidR="000565A0" w:rsidRPr="00057EFE">
        <w:rPr>
          <w:rFonts w:cs="Calibri"/>
          <w:szCs w:val="22"/>
        </w:rPr>
        <w:t>cosmos</w:t>
      </w:r>
      <w:r w:rsidRPr="00057EFE">
        <w:rPr>
          <w:rFonts w:cs="Calibri"/>
          <w:szCs w:val="22"/>
        </w:rPr>
        <w:t xml:space="preserve"> collapse entirely. The resulting merge </w:t>
      </w:r>
      <w:r w:rsidR="00955004" w:rsidRPr="00057EFE">
        <w:rPr>
          <w:rFonts w:cs="Calibri"/>
          <w:szCs w:val="22"/>
        </w:rPr>
        <w:t>catalyzes</w:t>
      </w:r>
      <w:r w:rsidRPr="00057EFE">
        <w:rPr>
          <w:rFonts w:cs="Calibri"/>
          <w:szCs w:val="22"/>
        </w:rPr>
        <w:t xml:space="preserve"> an experience of unity consciousness, where all life intertwines.  </w:t>
      </w:r>
    </w:p>
    <w:p w14:paraId="13E4ECE6" w14:textId="58132249" w:rsidR="00907C52" w:rsidRPr="00057EFE" w:rsidRDefault="00907C52" w:rsidP="00907C52">
      <w:pPr>
        <w:spacing w:line="360" w:lineRule="auto"/>
        <w:rPr>
          <w:rFonts w:cs="Calibri"/>
          <w:szCs w:val="22"/>
        </w:rPr>
      </w:pPr>
      <w:r w:rsidRPr="00057EFE">
        <w:rPr>
          <w:rFonts w:cs="Calibri"/>
          <w:szCs w:val="22"/>
        </w:rPr>
        <w:tab/>
      </w:r>
    </w:p>
    <w:p w14:paraId="549EA1B8" w14:textId="15C32349" w:rsidR="00A23BF0" w:rsidRPr="00580835" w:rsidRDefault="00EC60EE" w:rsidP="00303789">
      <w:pPr>
        <w:rPr>
          <w:rFonts w:eastAsia="Georgia" w:cs="Calibri"/>
          <w:color w:val="FF0000"/>
          <w:sz w:val="20"/>
          <w:szCs w:val="20"/>
          <w:u w:color="000000"/>
        </w:rPr>
      </w:pPr>
      <w:r w:rsidRPr="00057EFE">
        <w:rPr>
          <w:rFonts w:eastAsia="Georgia" w:cs="Calibri"/>
          <w:b/>
          <w:bCs/>
          <w:color w:val="FF0000"/>
          <w:szCs w:val="22"/>
          <w:u w:color="000000"/>
        </w:rPr>
        <w:br/>
      </w:r>
      <w:r w:rsidR="007164D3" w:rsidRPr="00580835">
        <w:rPr>
          <w:rFonts w:eastAsia="Georgia" w:cs="Calibri"/>
          <w:color w:val="808080" w:themeColor="background1" w:themeShade="80"/>
          <w:sz w:val="20"/>
          <w:szCs w:val="20"/>
          <w:u w:color="000000"/>
        </w:rPr>
        <w:t>Chapter 5</w:t>
      </w:r>
    </w:p>
    <w:p w14:paraId="7CFD2AF7" w14:textId="00F76C54" w:rsidR="00303789" w:rsidRPr="00F3536E" w:rsidRDefault="00303789" w:rsidP="00303789">
      <w:pPr>
        <w:rPr>
          <w:rFonts w:eastAsia="Georgia" w:cs="Calibri"/>
          <w:b/>
          <w:bCs/>
          <w:color w:val="000000" w:themeColor="text1"/>
          <w:sz w:val="44"/>
          <w:szCs w:val="44"/>
          <w:u w:color="000000"/>
        </w:rPr>
      </w:pPr>
      <w:r w:rsidRPr="00F3536E">
        <w:rPr>
          <w:rFonts w:eastAsia="Georgia" w:cs="Calibri"/>
          <w:b/>
          <w:bCs/>
          <w:color w:val="000000" w:themeColor="text1"/>
          <w:sz w:val="44"/>
          <w:szCs w:val="44"/>
          <w:u w:color="000000"/>
        </w:rPr>
        <w:t xml:space="preserve">CONCLUSION </w:t>
      </w:r>
    </w:p>
    <w:p w14:paraId="7747407D" w14:textId="77777777" w:rsidR="00111171" w:rsidRDefault="00111171" w:rsidP="00F3536E">
      <w:pPr>
        <w:spacing w:line="360" w:lineRule="auto"/>
        <w:rPr>
          <w:rFonts w:eastAsia="Georgia" w:cs="Calibri"/>
          <w:color w:val="000000" w:themeColor="text1"/>
          <w:szCs w:val="22"/>
          <w:u w:color="000000"/>
        </w:rPr>
      </w:pPr>
    </w:p>
    <w:p w14:paraId="753FA728" w14:textId="03F6ECFB" w:rsidR="005878B2" w:rsidRDefault="00373357" w:rsidP="00373357">
      <w:pPr>
        <w:spacing w:line="360" w:lineRule="auto"/>
        <w:ind w:firstLine="720"/>
        <w:rPr>
          <w:rFonts w:eastAsia="Georgia" w:cs="Calibri"/>
          <w:color w:val="000000" w:themeColor="text1"/>
          <w:szCs w:val="22"/>
          <w:u w:color="000000"/>
        </w:rPr>
      </w:pPr>
      <w:r w:rsidRPr="00373357">
        <w:rPr>
          <w:rFonts w:eastAsia="Georgia" w:cs="Calibri"/>
          <w:color w:val="000000" w:themeColor="text1"/>
          <w:szCs w:val="22"/>
          <w:u w:color="000000"/>
        </w:rPr>
        <w:t xml:space="preserve">Owing to millions of years of our respective species’ coevolution, interdependence, and mutual influence, the unfolding relationships between humans and bees are ripe with ontological, epistemological, and spiritual implications. The </w:t>
      </w:r>
      <w:r w:rsidR="00B84735">
        <w:rPr>
          <w:rFonts w:eastAsia="Georgia" w:cs="Calibri"/>
          <w:color w:val="000000" w:themeColor="text1"/>
          <w:szCs w:val="22"/>
          <w:u w:color="000000"/>
        </w:rPr>
        <w:t>sacred</w:t>
      </w:r>
      <w:r w:rsidRPr="00373357">
        <w:rPr>
          <w:rFonts w:eastAsia="Georgia" w:cs="Calibri"/>
          <w:color w:val="000000" w:themeColor="text1"/>
          <w:szCs w:val="22"/>
          <w:u w:color="000000"/>
        </w:rPr>
        <w:t xml:space="preserve"> connections between contemporary beekeepers and bees are far from novel, yet the </w:t>
      </w:r>
      <w:r w:rsidR="00920011">
        <w:rPr>
          <w:rFonts w:eastAsia="Georgia" w:cs="Calibri"/>
          <w:color w:val="000000" w:themeColor="text1"/>
          <w:szCs w:val="22"/>
          <w:u w:color="000000"/>
        </w:rPr>
        <w:t>depth, quality, and nuance of</w:t>
      </w:r>
      <w:r w:rsidRPr="00373357">
        <w:rPr>
          <w:rFonts w:eastAsia="Georgia" w:cs="Calibri"/>
          <w:color w:val="000000" w:themeColor="text1"/>
          <w:szCs w:val="22"/>
          <w:u w:color="000000"/>
        </w:rPr>
        <w:t xml:space="preserve"> these encounters </w:t>
      </w:r>
      <w:r w:rsidR="00920011">
        <w:rPr>
          <w:rFonts w:eastAsia="Georgia" w:cs="Calibri"/>
          <w:color w:val="000000" w:themeColor="text1"/>
          <w:szCs w:val="22"/>
          <w:u w:color="000000"/>
        </w:rPr>
        <w:t>have</w:t>
      </w:r>
      <w:r w:rsidRPr="00373357">
        <w:rPr>
          <w:rFonts w:eastAsia="Georgia" w:cs="Calibri"/>
          <w:color w:val="000000" w:themeColor="text1"/>
          <w:szCs w:val="22"/>
          <w:u w:color="000000"/>
        </w:rPr>
        <w:t xml:space="preserve"> been unduly neglected by ethnographers. </w:t>
      </w:r>
      <w:r w:rsidR="00A21652">
        <w:rPr>
          <w:rFonts w:eastAsia="Georgia" w:cs="Calibri"/>
          <w:color w:val="000000" w:themeColor="text1"/>
          <w:szCs w:val="22"/>
          <w:u w:color="000000"/>
        </w:rPr>
        <w:t xml:space="preserve">Filling a considerable gap in contemporary studies of spiritual experience, this qualitative research study specifically explores the </w:t>
      </w:r>
      <w:r w:rsidR="000901C4">
        <w:rPr>
          <w:rFonts w:eastAsia="Georgia" w:cs="Calibri"/>
          <w:color w:val="000000" w:themeColor="text1"/>
          <w:szCs w:val="22"/>
          <w:u w:color="000000"/>
        </w:rPr>
        <w:t>essence</w:t>
      </w:r>
      <w:r w:rsidR="00A21652">
        <w:rPr>
          <w:rFonts w:eastAsia="Georgia" w:cs="Calibri"/>
          <w:color w:val="000000" w:themeColor="text1"/>
          <w:szCs w:val="22"/>
          <w:u w:color="000000"/>
        </w:rPr>
        <w:t xml:space="preserve"> of sacred apiculture as it is currently enacted, experienced, and underst</w:t>
      </w:r>
      <w:r w:rsidR="000901C4">
        <w:rPr>
          <w:rFonts w:eastAsia="Georgia" w:cs="Calibri"/>
          <w:color w:val="000000" w:themeColor="text1"/>
          <w:szCs w:val="22"/>
          <w:u w:color="000000"/>
        </w:rPr>
        <w:t xml:space="preserve">ood by contemporary practitioners throughout the United States. </w:t>
      </w:r>
      <w:r w:rsidR="003C45BB">
        <w:rPr>
          <w:rFonts w:eastAsia="Georgia" w:cs="Calibri"/>
          <w:color w:val="000000" w:themeColor="text1"/>
          <w:szCs w:val="22"/>
          <w:u w:color="000000"/>
        </w:rPr>
        <w:t xml:space="preserve">Whereas previous research has simply acknowledged the </w:t>
      </w:r>
      <w:r w:rsidR="003C45BB" w:rsidRPr="003C45BB">
        <w:rPr>
          <w:rFonts w:eastAsia="Georgia" w:cs="Calibri"/>
          <w:i/>
          <w:iCs/>
          <w:color w:val="000000" w:themeColor="text1"/>
          <w:szCs w:val="22"/>
          <w:u w:color="000000"/>
        </w:rPr>
        <w:t xml:space="preserve">existence </w:t>
      </w:r>
      <w:r w:rsidR="003C45BB">
        <w:rPr>
          <w:rFonts w:eastAsia="Georgia" w:cs="Calibri"/>
          <w:color w:val="000000" w:themeColor="text1"/>
          <w:szCs w:val="22"/>
          <w:u w:color="000000"/>
        </w:rPr>
        <w:t xml:space="preserve">of sacred apiculture, this study specifically </w:t>
      </w:r>
      <w:r w:rsidR="00C67FCA">
        <w:rPr>
          <w:rFonts w:eastAsia="Georgia" w:cs="Calibri"/>
          <w:color w:val="000000" w:themeColor="text1"/>
          <w:szCs w:val="22"/>
          <w:u w:color="000000"/>
        </w:rPr>
        <w:t>weaves together</w:t>
      </w:r>
      <w:r w:rsidR="003C45BB">
        <w:rPr>
          <w:rFonts w:eastAsia="Georgia" w:cs="Calibri"/>
          <w:color w:val="000000" w:themeColor="text1"/>
          <w:szCs w:val="22"/>
          <w:u w:color="000000"/>
        </w:rPr>
        <w:t xml:space="preserve"> insights offered directly from active practitioners</w:t>
      </w:r>
      <w:r w:rsidR="005878B2">
        <w:rPr>
          <w:rFonts w:eastAsia="Georgia" w:cs="Calibri"/>
          <w:color w:val="000000" w:themeColor="text1"/>
          <w:szCs w:val="22"/>
          <w:u w:color="000000"/>
        </w:rPr>
        <w:t xml:space="preserve"> during semi-structured, one-on-one interviews</w:t>
      </w:r>
      <w:r w:rsidR="00C67FCA">
        <w:rPr>
          <w:rFonts w:eastAsia="Georgia" w:cs="Calibri"/>
          <w:color w:val="000000" w:themeColor="text1"/>
          <w:szCs w:val="22"/>
          <w:u w:color="000000"/>
        </w:rPr>
        <w:t xml:space="preserve"> to </w:t>
      </w:r>
      <w:r w:rsidR="005878B2">
        <w:rPr>
          <w:rFonts w:eastAsia="Georgia" w:cs="Calibri"/>
          <w:color w:val="000000" w:themeColor="text1"/>
          <w:szCs w:val="22"/>
          <w:u w:color="000000"/>
        </w:rPr>
        <w:t xml:space="preserve">help </w:t>
      </w:r>
      <w:r w:rsidR="00C67FCA">
        <w:rPr>
          <w:rFonts w:eastAsia="Georgia" w:cs="Calibri"/>
          <w:color w:val="000000" w:themeColor="text1"/>
          <w:szCs w:val="22"/>
          <w:u w:color="000000"/>
        </w:rPr>
        <w:t>elucidate some of the myriad spiritual rites, phenomenological accounts, and belief systems that characterize sacred apicultur</w:t>
      </w:r>
      <w:r w:rsidR="00242AC1">
        <w:rPr>
          <w:rFonts w:eastAsia="Georgia" w:cs="Calibri"/>
          <w:color w:val="000000" w:themeColor="text1"/>
          <w:szCs w:val="22"/>
          <w:u w:color="000000"/>
        </w:rPr>
        <w:t>e</w:t>
      </w:r>
      <w:r w:rsidR="00C67FCA">
        <w:rPr>
          <w:rFonts w:eastAsia="Georgia" w:cs="Calibri"/>
          <w:color w:val="000000" w:themeColor="text1"/>
          <w:szCs w:val="22"/>
          <w:u w:color="000000"/>
        </w:rPr>
        <w:t>.</w:t>
      </w:r>
      <w:r w:rsidR="00AA431A">
        <w:rPr>
          <w:rFonts w:eastAsia="Georgia" w:cs="Calibri"/>
          <w:color w:val="000000" w:themeColor="text1"/>
          <w:szCs w:val="22"/>
          <w:u w:color="000000"/>
        </w:rPr>
        <w:t xml:space="preserve"> </w:t>
      </w:r>
    </w:p>
    <w:p w14:paraId="358DF137" w14:textId="40B01D9F" w:rsidR="005878B2" w:rsidRDefault="00242AC1" w:rsidP="00530968">
      <w:pPr>
        <w:spacing w:line="360" w:lineRule="auto"/>
        <w:ind w:firstLine="720"/>
        <w:rPr>
          <w:rFonts w:eastAsia="Georgia" w:cs="Calibri"/>
          <w:color w:val="000000" w:themeColor="text1"/>
          <w:szCs w:val="22"/>
          <w:u w:color="000000"/>
        </w:rPr>
      </w:pPr>
      <w:r>
        <w:rPr>
          <w:rFonts w:eastAsia="Georgia" w:cs="Calibri"/>
          <w:color w:val="000000" w:themeColor="text1"/>
          <w:szCs w:val="22"/>
          <w:u w:color="000000"/>
        </w:rPr>
        <w:t>T</w:t>
      </w:r>
      <w:r w:rsidR="00373357" w:rsidRPr="00373357">
        <w:rPr>
          <w:rFonts w:eastAsia="Georgia" w:cs="Calibri"/>
          <w:color w:val="000000" w:themeColor="text1"/>
          <w:szCs w:val="22"/>
          <w:u w:color="000000"/>
        </w:rPr>
        <w:t xml:space="preserve">he relationships </w:t>
      </w:r>
      <w:r>
        <w:rPr>
          <w:rFonts w:eastAsia="Georgia" w:cs="Calibri"/>
          <w:color w:val="000000" w:themeColor="text1"/>
          <w:szCs w:val="22"/>
          <w:u w:color="000000"/>
        </w:rPr>
        <w:t>sacred apiculture practitioners</w:t>
      </w:r>
      <w:r w:rsidR="00373357" w:rsidRPr="00373357">
        <w:rPr>
          <w:rFonts w:eastAsia="Georgia" w:cs="Calibri"/>
          <w:color w:val="000000" w:themeColor="text1"/>
          <w:szCs w:val="22"/>
          <w:u w:color="000000"/>
        </w:rPr>
        <w:t xml:space="preserve"> cultivate with bees provide a highly accessible</w:t>
      </w:r>
      <w:r w:rsidR="00920011">
        <w:rPr>
          <w:rFonts w:eastAsia="Georgia" w:cs="Calibri"/>
          <w:color w:val="000000" w:themeColor="text1"/>
          <w:szCs w:val="22"/>
          <w:u w:color="000000"/>
        </w:rPr>
        <w:t xml:space="preserve"> and</w:t>
      </w:r>
      <w:r w:rsidR="00373357" w:rsidRPr="00373357">
        <w:rPr>
          <w:rFonts w:eastAsia="Georgia" w:cs="Calibri"/>
          <w:color w:val="000000" w:themeColor="text1"/>
          <w:szCs w:val="22"/>
          <w:u w:color="000000"/>
        </w:rPr>
        <w:t xml:space="preserve"> remarkably </w:t>
      </w:r>
      <w:r w:rsidR="00920011">
        <w:rPr>
          <w:rFonts w:eastAsia="Georgia" w:cs="Calibri"/>
          <w:color w:val="000000" w:themeColor="text1"/>
          <w:szCs w:val="22"/>
          <w:u w:color="000000"/>
        </w:rPr>
        <w:t>personal</w:t>
      </w:r>
      <w:r w:rsidR="00373357" w:rsidRPr="00373357">
        <w:rPr>
          <w:rFonts w:eastAsia="Georgia" w:cs="Calibri"/>
          <w:color w:val="000000" w:themeColor="text1"/>
          <w:szCs w:val="22"/>
          <w:u w:color="000000"/>
        </w:rPr>
        <w:t xml:space="preserve"> means through which individuals can directly engage with the divine. </w:t>
      </w:r>
      <w:r w:rsidR="00530968">
        <w:rPr>
          <w:rFonts w:eastAsia="Georgia" w:cs="Calibri"/>
          <w:color w:val="000000" w:themeColor="text1"/>
          <w:szCs w:val="22"/>
          <w:u w:color="000000"/>
        </w:rPr>
        <w:t xml:space="preserve">Though lineages of belief and practice reach back to antiquity, there is no </w:t>
      </w:r>
      <w:r w:rsidR="002957B9">
        <w:rPr>
          <w:rFonts w:eastAsia="Georgia" w:cs="Calibri"/>
          <w:color w:val="000000" w:themeColor="text1"/>
          <w:szCs w:val="22"/>
          <w:u w:color="000000"/>
        </w:rPr>
        <w:t xml:space="preserve">set path through which people begin to </w:t>
      </w:r>
      <w:r w:rsidR="00A32832">
        <w:rPr>
          <w:rFonts w:eastAsia="Georgia" w:cs="Calibri"/>
          <w:color w:val="000000" w:themeColor="text1"/>
          <w:szCs w:val="22"/>
          <w:u w:color="000000"/>
        </w:rPr>
        <w:t>understand</w:t>
      </w:r>
      <w:r w:rsidR="002957B9">
        <w:rPr>
          <w:rFonts w:eastAsia="Georgia" w:cs="Calibri"/>
          <w:color w:val="000000" w:themeColor="text1"/>
          <w:szCs w:val="22"/>
          <w:u w:color="000000"/>
        </w:rPr>
        <w:t xml:space="preserve"> beekeeping as a sacred practice. </w:t>
      </w:r>
      <w:r w:rsidR="00530968">
        <w:rPr>
          <w:rFonts w:eastAsia="Georgia" w:cs="Calibri"/>
          <w:color w:val="000000" w:themeColor="text1"/>
          <w:szCs w:val="22"/>
          <w:u w:color="000000"/>
        </w:rPr>
        <w:t xml:space="preserve">For some, </w:t>
      </w:r>
      <w:r w:rsidR="002957B9">
        <w:rPr>
          <w:rFonts w:eastAsia="Georgia" w:cs="Calibri"/>
          <w:color w:val="000000" w:themeColor="text1"/>
          <w:szCs w:val="22"/>
          <w:u w:color="000000"/>
        </w:rPr>
        <w:t xml:space="preserve">sacred apiculture </w:t>
      </w:r>
      <w:r w:rsidR="00530968">
        <w:rPr>
          <w:rFonts w:eastAsia="Georgia" w:cs="Calibri"/>
          <w:color w:val="000000" w:themeColor="text1"/>
          <w:szCs w:val="22"/>
          <w:u w:color="000000"/>
        </w:rPr>
        <w:t xml:space="preserve">is a natural evolution </w:t>
      </w:r>
      <w:r w:rsidR="00705D6F">
        <w:rPr>
          <w:rFonts w:eastAsia="Georgia" w:cs="Calibri"/>
          <w:color w:val="000000" w:themeColor="text1"/>
          <w:szCs w:val="22"/>
          <w:u w:color="000000"/>
        </w:rPr>
        <w:t xml:space="preserve">of their </w:t>
      </w:r>
      <w:r w:rsidR="00530968">
        <w:rPr>
          <w:rFonts w:eastAsia="Georgia" w:cs="Calibri"/>
          <w:color w:val="000000" w:themeColor="text1"/>
          <w:szCs w:val="22"/>
          <w:u w:color="000000"/>
        </w:rPr>
        <w:t xml:space="preserve">prior spiritual or religious </w:t>
      </w:r>
      <w:r w:rsidR="00705D6F">
        <w:rPr>
          <w:rFonts w:eastAsia="Georgia" w:cs="Calibri"/>
          <w:color w:val="000000" w:themeColor="text1"/>
          <w:szCs w:val="22"/>
          <w:u w:color="000000"/>
        </w:rPr>
        <w:t>conditioning</w:t>
      </w:r>
      <w:r w:rsidR="00FC1EAA">
        <w:rPr>
          <w:rFonts w:eastAsia="Georgia" w:cs="Calibri"/>
          <w:color w:val="000000" w:themeColor="text1"/>
          <w:szCs w:val="22"/>
          <w:u w:color="000000"/>
        </w:rPr>
        <w:t>. O</w:t>
      </w:r>
      <w:r w:rsidR="00A32832">
        <w:rPr>
          <w:rFonts w:eastAsia="Georgia" w:cs="Calibri"/>
          <w:color w:val="000000" w:themeColor="text1"/>
          <w:szCs w:val="22"/>
          <w:u w:color="000000"/>
        </w:rPr>
        <w:t xml:space="preserve">thers become practitioners </w:t>
      </w:r>
      <w:proofErr w:type="gramStart"/>
      <w:r w:rsidR="00A32832">
        <w:rPr>
          <w:rFonts w:eastAsia="Georgia" w:cs="Calibri"/>
          <w:color w:val="000000" w:themeColor="text1"/>
          <w:szCs w:val="22"/>
          <w:u w:color="000000"/>
        </w:rPr>
        <w:t>as a result of</w:t>
      </w:r>
      <w:proofErr w:type="gramEnd"/>
      <w:r w:rsidR="00A32832">
        <w:rPr>
          <w:rFonts w:eastAsia="Georgia" w:cs="Calibri"/>
          <w:color w:val="000000" w:themeColor="text1"/>
          <w:szCs w:val="22"/>
          <w:u w:color="000000"/>
        </w:rPr>
        <w:t xml:space="preserve"> </w:t>
      </w:r>
      <w:r w:rsidR="00472F91">
        <w:rPr>
          <w:rFonts w:eastAsia="Georgia" w:cs="Calibri"/>
          <w:color w:val="000000" w:themeColor="text1"/>
          <w:szCs w:val="22"/>
          <w:u w:color="000000"/>
        </w:rPr>
        <w:t xml:space="preserve">transformative </w:t>
      </w:r>
      <w:r w:rsidR="00530968">
        <w:rPr>
          <w:rFonts w:eastAsia="Georgia" w:cs="Calibri"/>
          <w:color w:val="000000" w:themeColor="text1"/>
          <w:szCs w:val="22"/>
          <w:u w:color="000000"/>
        </w:rPr>
        <w:t xml:space="preserve">ecological experiences, </w:t>
      </w:r>
      <w:r w:rsidR="00472F91">
        <w:rPr>
          <w:rFonts w:eastAsia="Georgia" w:cs="Calibri"/>
          <w:color w:val="000000" w:themeColor="text1"/>
          <w:szCs w:val="22"/>
          <w:u w:color="000000"/>
        </w:rPr>
        <w:t xml:space="preserve">moments of </w:t>
      </w:r>
      <w:r w:rsidR="00530968">
        <w:rPr>
          <w:rFonts w:eastAsia="Georgia" w:cs="Calibri"/>
          <w:color w:val="000000" w:themeColor="text1"/>
          <w:szCs w:val="22"/>
          <w:u w:color="000000"/>
        </w:rPr>
        <w:t>trauma, or fate.</w:t>
      </w:r>
      <w:r w:rsidR="00FC1EAA">
        <w:rPr>
          <w:rFonts w:eastAsia="Georgia" w:cs="Calibri"/>
          <w:color w:val="000000" w:themeColor="text1"/>
          <w:szCs w:val="22"/>
          <w:u w:color="000000"/>
        </w:rPr>
        <w:t xml:space="preserve"> As such, </w:t>
      </w:r>
      <w:r w:rsidR="00373357">
        <w:rPr>
          <w:rFonts w:eastAsia="Georgia" w:cs="Calibri"/>
          <w:color w:val="000000" w:themeColor="text1"/>
          <w:szCs w:val="22"/>
          <w:u w:color="000000"/>
        </w:rPr>
        <w:t xml:space="preserve">sacred apiculture is notably malleable and inclusive, welcoming practitioners </w:t>
      </w:r>
      <w:r w:rsidR="00472F91">
        <w:rPr>
          <w:rFonts w:eastAsia="Georgia" w:cs="Calibri"/>
          <w:color w:val="000000" w:themeColor="text1"/>
          <w:szCs w:val="22"/>
          <w:u w:color="000000"/>
        </w:rPr>
        <w:t>from</w:t>
      </w:r>
      <w:r w:rsidR="00C0618B">
        <w:rPr>
          <w:rFonts w:eastAsia="Georgia" w:cs="Calibri"/>
          <w:color w:val="000000" w:themeColor="text1"/>
          <w:szCs w:val="22"/>
          <w:u w:color="000000"/>
        </w:rPr>
        <w:t xml:space="preserve"> wide</w:t>
      </w:r>
      <w:r w:rsidR="00373357">
        <w:rPr>
          <w:rFonts w:eastAsia="Georgia" w:cs="Calibri"/>
          <w:color w:val="000000" w:themeColor="text1"/>
          <w:szCs w:val="22"/>
          <w:u w:color="000000"/>
        </w:rPr>
        <w:t xml:space="preserve"> variety of backgrounds</w:t>
      </w:r>
      <w:r w:rsidR="00C0618B">
        <w:rPr>
          <w:rFonts w:eastAsia="Georgia" w:cs="Calibri"/>
          <w:color w:val="000000" w:themeColor="text1"/>
          <w:szCs w:val="22"/>
          <w:u w:color="000000"/>
        </w:rPr>
        <w:t xml:space="preserve"> and ideologies</w:t>
      </w:r>
      <w:r w:rsidR="00373357">
        <w:rPr>
          <w:rFonts w:eastAsia="Georgia" w:cs="Calibri"/>
          <w:color w:val="000000" w:themeColor="text1"/>
          <w:szCs w:val="22"/>
          <w:u w:color="000000"/>
        </w:rPr>
        <w:t>.</w:t>
      </w:r>
      <w:r w:rsidR="00530968">
        <w:rPr>
          <w:rFonts w:eastAsia="Georgia" w:cs="Calibri"/>
          <w:color w:val="000000" w:themeColor="text1"/>
          <w:szCs w:val="22"/>
          <w:u w:color="000000"/>
        </w:rPr>
        <w:t xml:space="preserve"> </w:t>
      </w:r>
      <w:r w:rsidR="00BB4099">
        <w:rPr>
          <w:rFonts w:eastAsia="Georgia" w:cs="Calibri"/>
          <w:color w:val="000000" w:themeColor="text1"/>
          <w:szCs w:val="22"/>
          <w:u w:color="000000"/>
        </w:rPr>
        <w:t>Similarly</w:t>
      </w:r>
      <w:r w:rsidR="00530968">
        <w:rPr>
          <w:rFonts w:eastAsia="Georgia" w:cs="Calibri"/>
          <w:color w:val="000000" w:themeColor="text1"/>
          <w:szCs w:val="22"/>
          <w:u w:color="000000"/>
        </w:rPr>
        <w:t xml:space="preserve">, sacred </w:t>
      </w:r>
      <w:r w:rsidR="00472F91">
        <w:rPr>
          <w:rFonts w:eastAsia="Georgia" w:cs="Calibri"/>
          <w:color w:val="000000" w:themeColor="text1"/>
          <w:szCs w:val="22"/>
          <w:u w:color="000000"/>
        </w:rPr>
        <w:t xml:space="preserve">apiculture seems to resist and elude </w:t>
      </w:r>
      <w:r w:rsidR="00530968">
        <w:rPr>
          <w:rFonts w:eastAsia="Georgia" w:cs="Calibri"/>
          <w:color w:val="000000" w:themeColor="text1"/>
          <w:szCs w:val="22"/>
          <w:u w:color="000000"/>
        </w:rPr>
        <w:t>any sense of established orthodoxy</w:t>
      </w:r>
      <w:r w:rsidR="002A665E">
        <w:rPr>
          <w:rFonts w:eastAsia="Georgia" w:cs="Calibri"/>
          <w:color w:val="000000" w:themeColor="text1"/>
          <w:szCs w:val="22"/>
          <w:u w:color="000000"/>
        </w:rPr>
        <w:t>, as m</w:t>
      </w:r>
      <w:r w:rsidR="00373357">
        <w:rPr>
          <w:rFonts w:eastAsia="Georgia" w:cs="Calibri"/>
          <w:color w:val="000000" w:themeColor="text1"/>
          <w:szCs w:val="22"/>
          <w:u w:color="000000"/>
        </w:rPr>
        <w:t xml:space="preserve">any practitioners bring </w:t>
      </w:r>
      <w:r w:rsidR="00530968">
        <w:rPr>
          <w:rFonts w:eastAsia="Georgia" w:cs="Calibri"/>
          <w:color w:val="000000" w:themeColor="text1"/>
          <w:szCs w:val="22"/>
          <w:u w:color="000000"/>
        </w:rPr>
        <w:t>and/or</w:t>
      </w:r>
      <w:r w:rsidR="00373357">
        <w:rPr>
          <w:rFonts w:eastAsia="Georgia" w:cs="Calibri"/>
          <w:color w:val="000000" w:themeColor="text1"/>
          <w:szCs w:val="22"/>
          <w:u w:color="000000"/>
        </w:rPr>
        <w:t xml:space="preserve"> blend various aspects of different</w:t>
      </w:r>
      <w:r w:rsidR="00530968">
        <w:rPr>
          <w:rFonts w:eastAsia="Georgia" w:cs="Calibri"/>
          <w:color w:val="000000" w:themeColor="text1"/>
          <w:szCs w:val="22"/>
          <w:u w:color="000000"/>
        </w:rPr>
        <w:t xml:space="preserve"> spiritual, religious, and cultural</w:t>
      </w:r>
      <w:r w:rsidR="00373357">
        <w:rPr>
          <w:rFonts w:eastAsia="Georgia" w:cs="Calibri"/>
          <w:color w:val="000000" w:themeColor="text1"/>
          <w:szCs w:val="22"/>
          <w:u w:color="000000"/>
        </w:rPr>
        <w:t xml:space="preserve"> traditions together into a cohesive </w:t>
      </w:r>
      <w:r w:rsidR="00530968">
        <w:rPr>
          <w:rFonts w:eastAsia="Georgia" w:cs="Calibri"/>
          <w:color w:val="000000" w:themeColor="text1"/>
          <w:szCs w:val="22"/>
          <w:u w:color="000000"/>
        </w:rPr>
        <w:t xml:space="preserve">framework. </w:t>
      </w:r>
      <w:r w:rsidR="002A665E">
        <w:rPr>
          <w:rFonts w:eastAsia="Georgia" w:cs="Calibri"/>
          <w:color w:val="000000" w:themeColor="text1"/>
          <w:szCs w:val="22"/>
          <w:u w:color="000000"/>
        </w:rPr>
        <w:t>By welcoming such a diversity of practice, belief, and ideology,</w:t>
      </w:r>
      <w:r w:rsidR="004E6247">
        <w:rPr>
          <w:rFonts w:eastAsia="Georgia" w:cs="Calibri"/>
          <w:color w:val="000000" w:themeColor="text1"/>
          <w:szCs w:val="22"/>
          <w:u w:color="000000"/>
        </w:rPr>
        <w:t xml:space="preserve"> sacred apiculture</w:t>
      </w:r>
      <w:r w:rsidR="002A665E">
        <w:rPr>
          <w:rFonts w:eastAsia="Georgia" w:cs="Calibri"/>
          <w:color w:val="000000" w:themeColor="text1"/>
          <w:szCs w:val="22"/>
          <w:u w:color="000000"/>
        </w:rPr>
        <w:t xml:space="preserve"> creates an</w:t>
      </w:r>
      <w:r w:rsidR="004E6247">
        <w:rPr>
          <w:rFonts w:eastAsia="Georgia" w:cs="Calibri"/>
          <w:color w:val="000000" w:themeColor="text1"/>
          <w:szCs w:val="22"/>
          <w:u w:color="000000"/>
        </w:rPr>
        <w:t xml:space="preserve"> overarching</w:t>
      </w:r>
      <w:r w:rsidR="002A665E">
        <w:rPr>
          <w:rFonts w:eastAsia="Georgia" w:cs="Calibri"/>
          <w:color w:val="000000" w:themeColor="text1"/>
          <w:szCs w:val="22"/>
          <w:u w:color="000000"/>
        </w:rPr>
        <w:t xml:space="preserve"> spiritual</w:t>
      </w:r>
      <w:r w:rsidR="004E6247">
        <w:rPr>
          <w:rFonts w:eastAsia="Georgia" w:cs="Calibri"/>
          <w:color w:val="000000" w:themeColor="text1"/>
          <w:szCs w:val="22"/>
          <w:u w:color="000000"/>
        </w:rPr>
        <w:t xml:space="preserve"> community</w:t>
      </w:r>
      <w:r w:rsidR="002A665E">
        <w:rPr>
          <w:rFonts w:eastAsia="Georgia" w:cs="Calibri"/>
          <w:color w:val="000000" w:themeColor="text1"/>
          <w:szCs w:val="22"/>
          <w:u w:color="000000"/>
        </w:rPr>
        <w:t xml:space="preserve"> that also encourages </w:t>
      </w:r>
      <w:r w:rsidR="004E6247">
        <w:rPr>
          <w:rFonts w:eastAsia="Georgia" w:cs="Calibri"/>
          <w:color w:val="000000" w:themeColor="text1"/>
          <w:szCs w:val="22"/>
          <w:u w:color="000000"/>
        </w:rPr>
        <w:t xml:space="preserve">highly personalized </w:t>
      </w:r>
      <w:r w:rsidR="002A665E">
        <w:rPr>
          <w:rFonts w:eastAsia="Georgia" w:cs="Calibri"/>
          <w:color w:val="000000" w:themeColor="text1"/>
          <w:szCs w:val="22"/>
          <w:u w:color="000000"/>
        </w:rPr>
        <w:t xml:space="preserve">systems of belief and practice unique </w:t>
      </w:r>
      <w:r w:rsidR="004E6247">
        <w:rPr>
          <w:rFonts w:eastAsia="Georgia" w:cs="Calibri"/>
          <w:color w:val="000000" w:themeColor="text1"/>
          <w:szCs w:val="22"/>
          <w:u w:color="000000"/>
        </w:rPr>
        <w:t xml:space="preserve">to each individual practitioner. </w:t>
      </w:r>
    </w:p>
    <w:p w14:paraId="4C2196CB" w14:textId="4ECD5E83" w:rsidR="005878B2" w:rsidRDefault="005878B2" w:rsidP="00E37E26">
      <w:pPr>
        <w:spacing w:line="360" w:lineRule="auto"/>
        <w:ind w:firstLine="720"/>
        <w:rPr>
          <w:rFonts w:eastAsia="Georgia" w:cs="Calibri"/>
          <w:color w:val="000000" w:themeColor="text1"/>
          <w:szCs w:val="22"/>
          <w:u w:color="000000"/>
        </w:rPr>
      </w:pPr>
      <w:r>
        <w:rPr>
          <w:rFonts w:eastAsia="Georgia" w:cs="Calibri"/>
          <w:color w:val="000000" w:themeColor="text1"/>
          <w:szCs w:val="22"/>
          <w:u w:color="000000"/>
        </w:rPr>
        <w:t xml:space="preserve">In addition to understanding what sacred apiculture </w:t>
      </w:r>
      <w:r>
        <w:rPr>
          <w:rFonts w:eastAsia="Georgia" w:cs="Calibri"/>
          <w:i/>
          <w:iCs/>
          <w:color w:val="000000" w:themeColor="text1"/>
          <w:szCs w:val="22"/>
          <w:u w:color="000000"/>
        </w:rPr>
        <w:t>is</w:t>
      </w:r>
      <w:r>
        <w:rPr>
          <w:rFonts w:eastAsia="Georgia" w:cs="Calibri"/>
          <w:color w:val="000000" w:themeColor="text1"/>
          <w:szCs w:val="22"/>
          <w:u w:color="000000"/>
        </w:rPr>
        <w:t xml:space="preserve">, this study also seeks to understand what it </w:t>
      </w:r>
      <w:r>
        <w:rPr>
          <w:rFonts w:eastAsia="Georgia" w:cs="Calibri"/>
          <w:i/>
          <w:iCs/>
          <w:color w:val="000000" w:themeColor="text1"/>
          <w:szCs w:val="22"/>
          <w:u w:color="000000"/>
        </w:rPr>
        <w:t>does</w:t>
      </w:r>
      <w:r>
        <w:rPr>
          <w:rFonts w:eastAsia="Georgia" w:cs="Calibri"/>
          <w:color w:val="000000" w:themeColor="text1"/>
          <w:szCs w:val="22"/>
          <w:u w:color="000000"/>
        </w:rPr>
        <w:t xml:space="preserve"> for practitioners. </w:t>
      </w:r>
      <w:r w:rsidR="00E37E26">
        <w:rPr>
          <w:rFonts w:eastAsia="Georgia" w:cs="Calibri"/>
          <w:color w:val="000000" w:themeColor="text1"/>
          <w:szCs w:val="22"/>
          <w:u w:color="000000"/>
        </w:rPr>
        <w:t xml:space="preserve">First and foremost, </w:t>
      </w:r>
      <w:r w:rsidR="00367822">
        <w:rPr>
          <w:rFonts w:eastAsia="Georgia" w:cs="Calibri"/>
          <w:color w:val="000000" w:themeColor="text1"/>
          <w:szCs w:val="22"/>
          <w:u w:color="000000"/>
        </w:rPr>
        <w:t xml:space="preserve">this research reveals that practitioners </w:t>
      </w:r>
      <w:proofErr w:type="gramStart"/>
      <w:r w:rsidR="00367822">
        <w:rPr>
          <w:rFonts w:eastAsia="Georgia" w:cs="Calibri"/>
          <w:color w:val="000000" w:themeColor="text1"/>
          <w:szCs w:val="22"/>
          <w:u w:color="000000"/>
        </w:rPr>
        <w:t>are able to</w:t>
      </w:r>
      <w:proofErr w:type="gramEnd"/>
      <w:r w:rsidR="00367822">
        <w:rPr>
          <w:rFonts w:eastAsia="Georgia" w:cs="Calibri"/>
          <w:color w:val="000000" w:themeColor="text1"/>
          <w:szCs w:val="22"/>
          <w:u w:color="000000"/>
        </w:rPr>
        <w:t xml:space="preserve"> invoke the sacred through various means of engaging with bees, particularly through the transformative powers of enacting </w:t>
      </w:r>
      <w:r w:rsidR="00E37E26">
        <w:rPr>
          <w:rFonts w:eastAsia="Georgia" w:cs="Calibri"/>
          <w:color w:val="000000" w:themeColor="text1"/>
          <w:szCs w:val="22"/>
          <w:u w:color="000000"/>
        </w:rPr>
        <w:t>ritual</w:t>
      </w:r>
      <w:r w:rsidR="00B4033E">
        <w:rPr>
          <w:rFonts w:eastAsia="Georgia" w:cs="Calibri"/>
          <w:color w:val="000000" w:themeColor="text1"/>
          <w:szCs w:val="22"/>
          <w:u w:color="000000"/>
        </w:rPr>
        <w:t>,</w:t>
      </w:r>
      <w:r w:rsidR="00E37E26">
        <w:rPr>
          <w:rFonts w:eastAsia="Georgia" w:cs="Calibri"/>
          <w:color w:val="000000" w:themeColor="text1"/>
          <w:szCs w:val="22"/>
          <w:u w:color="000000"/>
        </w:rPr>
        <w:t xml:space="preserve"> </w:t>
      </w:r>
      <w:r w:rsidR="00367822">
        <w:rPr>
          <w:rFonts w:eastAsia="Georgia" w:cs="Calibri"/>
          <w:color w:val="000000" w:themeColor="text1"/>
          <w:szCs w:val="22"/>
          <w:u w:color="000000"/>
        </w:rPr>
        <w:t xml:space="preserve">dedicating </w:t>
      </w:r>
      <w:r w:rsidR="00E37E26">
        <w:rPr>
          <w:rFonts w:eastAsia="Georgia" w:cs="Calibri"/>
          <w:color w:val="000000" w:themeColor="text1"/>
          <w:szCs w:val="22"/>
          <w:u w:color="000000"/>
        </w:rPr>
        <w:t>offering</w:t>
      </w:r>
      <w:r w:rsidR="00141E87">
        <w:rPr>
          <w:rFonts w:eastAsia="Georgia" w:cs="Calibri"/>
          <w:color w:val="000000" w:themeColor="text1"/>
          <w:szCs w:val="22"/>
          <w:u w:color="000000"/>
        </w:rPr>
        <w:t>s</w:t>
      </w:r>
      <w:r w:rsidR="00E37E26">
        <w:rPr>
          <w:rFonts w:eastAsia="Georgia" w:cs="Calibri"/>
          <w:color w:val="000000" w:themeColor="text1"/>
          <w:szCs w:val="22"/>
          <w:u w:color="000000"/>
        </w:rPr>
        <w:t xml:space="preserve">, and </w:t>
      </w:r>
      <w:r w:rsidR="00367822">
        <w:rPr>
          <w:rFonts w:eastAsia="Georgia" w:cs="Calibri"/>
          <w:color w:val="000000" w:themeColor="text1"/>
          <w:szCs w:val="22"/>
          <w:u w:color="000000"/>
        </w:rPr>
        <w:t xml:space="preserve">accessing </w:t>
      </w:r>
      <w:r w:rsidR="00E37E26">
        <w:rPr>
          <w:rFonts w:eastAsia="Georgia" w:cs="Calibri"/>
          <w:color w:val="000000" w:themeColor="text1"/>
          <w:szCs w:val="22"/>
          <w:u w:color="000000"/>
        </w:rPr>
        <w:t>altered states of consciousness</w:t>
      </w:r>
      <w:r w:rsidR="00E37E26">
        <w:rPr>
          <w:rFonts w:eastAsia="Georgia" w:cs="Calibri"/>
          <w:color w:val="000000" w:themeColor="text1"/>
          <w:szCs w:val="22"/>
          <w:u w:color="000000"/>
        </w:rPr>
        <w:t xml:space="preserve">. </w:t>
      </w:r>
      <w:r w:rsidR="00367822">
        <w:rPr>
          <w:rFonts w:eastAsia="Georgia" w:cs="Calibri"/>
          <w:color w:val="000000" w:themeColor="text1"/>
          <w:szCs w:val="22"/>
          <w:u w:color="000000"/>
        </w:rPr>
        <w:t xml:space="preserve">These direct pathways into the divine </w:t>
      </w:r>
      <w:r w:rsidR="00E37E26">
        <w:rPr>
          <w:rFonts w:eastAsia="Georgia" w:cs="Calibri"/>
          <w:color w:val="000000" w:themeColor="text1"/>
          <w:szCs w:val="22"/>
          <w:u w:color="000000"/>
        </w:rPr>
        <w:t>provide</w:t>
      </w:r>
      <w:r w:rsidR="00367822">
        <w:rPr>
          <w:rFonts w:eastAsia="Georgia" w:cs="Calibri"/>
          <w:color w:val="000000" w:themeColor="text1"/>
          <w:szCs w:val="22"/>
          <w:u w:color="000000"/>
        </w:rPr>
        <w:t xml:space="preserve"> practitioners with</w:t>
      </w:r>
      <w:r w:rsidR="00E37E26">
        <w:rPr>
          <w:rFonts w:eastAsia="Georgia" w:cs="Calibri"/>
          <w:color w:val="000000" w:themeColor="text1"/>
          <w:szCs w:val="22"/>
          <w:u w:color="000000"/>
        </w:rPr>
        <w:t xml:space="preserve"> especially generative means through which </w:t>
      </w:r>
      <w:r w:rsidR="00367822">
        <w:rPr>
          <w:rFonts w:eastAsia="Georgia" w:cs="Calibri"/>
          <w:color w:val="000000" w:themeColor="text1"/>
          <w:szCs w:val="22"/>
          <w:u w:color="000000"/>
        </w:rPr>
        <w:t>they can actively</w:t>
      </w:r>
      <w:r w:rsidR="00E37E26">
        <w:rPr>
          <w:rFonts w:eastAsia="Georgia" w:cs="Calibri"/>
          <w:color w:val="000000" w:themeColor="text1"/>
          <w:szCs w:val="22"/>
          <w:u w:color="000000"/>
        </w:rPr>
        <w:t xml:space="preserve"> embrace</w:t>
      </w:r>
      <w:r>
        <w:rPr>
          <w:rFonts w:eastAsia="Georgia" w:cs="Calibri"/>
          <w:color w:val="000000" w:themeColor="text1"/>
          <w:szCs w:val="22"/>
          <w:u w:color="000000"/>
        </w:rPr>
        <w:t xml:space="preserve"> new ways of thinking, being, and relating. </w:t>
      </w:r>
    </w:p>
    <w:p w14:paraId="4C915779" w14:textId="68D90BF6" w:rsidR="005878B2" w:rsidRDefault="00977BF2" w:rsidP="00A21652">
      <w:pPr>
        <w:spacing w:line="360" w:lineRule="auto"/>
        <w:ind w:firstLine="720"/>
        <w:rPr>
          <w:rFonts w:eastAsia="Georgia" w:cs="Calibri"/>
          <w:color w:val="000000" w:themeColor="text1"/>
          <w:szCs w:val="22"/>
          <w:u w:color="000000"/>
        </w:rPr>
      </w:pPr>
      <w:r>
        <w:rPr>
          <w:rFonts w:eastAsia="Georgia" w:cs="Calibri"/>
          <w:color w:val="000000" w:themeColor="text1"/>
          <w:szCs w:val="22"/>
          <w:u w:color="000000"/>
        </w:rPr>
        <w:t>This research also</w:t>
      </w:r>
      <w:r w:rsidR="005878B2">
        <w:rPr>
          <w:rFonts w:eastAsia="Georgia" w:cs="Calibri"/>
          <w:color w:val="000000" w:themeColor="text1"/>
          <w:szCs w:val="22"/>
          <w:u w:color="000000"/>
        </w:rPr>
        <w:t xml:space="preserve"> illuminate</w:t>
      </w:r>
      <w:r>
        <w:rPr>
          <w:rFonts w:eastAsia="Georgia" w:cs="Calibri"/>
          <w:color w:val="000000" w:themeColor="text1"/>
          <w:szCs w:val="22"/>
          <w:u w:color="000000"/>
        </w:rPr>
        <w:t>s</w:t>
      </w:r>
      <w:r w:rsidR="005878B2">
        <w:rPr>
          <w:rFonts w:eastAsia="Georgia" w:cs="Calibri"/>
          <w:color w:val="000000" w:themeColor="text1"/>
          <w:szCs w:val="22"/>
          <w:u w:color="000000"/>
        </w:rPr>
        <w:t xml:space="preserve"> how </w:t>
      </w:r>
      <w:r>
        <w:rPr>
          <w:rFonts w:eastAsia="Georgia" w:cs="Calibri"/>
          <w:color w:val="000000" w:themeColor="text1"/>
          <w:szCs w:val="22"/>
          <w:u w:color="000000"/>
        </w:rPr>
        <w:t>practitioners</w:t>
      </w:r>
      <w:r w:rsidR="005878B2">
        <w:rPr>
          <w:rFonts w:eastAsia="Georgia" w:cs="Calibri"/>
          <w:color w:val="000000" w:themeColor="text1"/>
          <w:szCs w:val="22"/>
          <w:u w:color="000000"/>
        </w:rPr>
        <w:t xml:space="preserve"> </w:t>
      </w:r>
      <w:r w:rsidR="005878B2">
        <w:rPr>
          <w:rFonts w:eastAsia="Georgia" w:cs="Calibri"/>
          <w:i/>
          <w:iCs/>
          <w:color w:val="000000" w:themeColor="text1"/>
          <w:szCs w:val="22"/>
          <w:u w:color="000000"/>
        </w:rPr>
        <w:t>experience</w:t>
      </w:r>
      <w:r w:rsidR="005878B2">
        <w:rPr>
          <w:rFonts w:eastAsia="Georgia" w:cs="Calibri"/>
          <w:color w:val="000000" w:themeColor="text1"/>
          <w:szCs w:val="22"/>
          <w:u w:color="000000"/>
        </w:rPr>
        <w:t xml:space="preserve"> the sacred</w:t>
      </w:r>
      <w:r>
        <w:rPr>
          <w:rFonts w:eastAsia="Georgia" w:cs="Calibri"/>
          <w:color w:val="000000" w:themeColor="text1"/>
          <w:szCs w:val="22"/>
          <w:u w:color="000000"/>
        </w:rPr>
        <w:t xml:space="preserve"> </w:t>
      </w:r>
      <w:r w:rsidR="002D17AF">
        <w:rPr>
          <w:rFonts w:eastAsia="Georgia" w:cs="Calibri"/>
          <w:color w:val="000000" w:themeColor="text1"/>
          <w:szCs w:val="22"/>
          <w:u w:color="000000"/>
        </w:rPr>
        <w:t>through right relationship with bees.</w:t>
      </w:r>
      <w:r w:rsidR="005878B2">
        <w:rPr>
          <w:rFonts w:eastAsia="Georgia" w:cs="Calibri"/>
          <w:color w:val="000000" w:themeColor="text1"/>
          <w:szCs w:val="22"/>
          <w:u w:color="000000"/>
        </w:rPr>
        <w:t xml:space="preserve"> </w:t>
      </w:r>
      <w:r w:rsidR="00E37E26">
        <w:rPr>
          <w:rFonts w:eastAsia="Georgia" w:cs="Calibri"/>
          <w:color w:val="000000" w:themeColor="text1"/>
          <w:szCs w:val="22"/>
          <w:u w:color="000000"/>
        </w:rPr>
        <w:t>Using</w:t>
      </w:r>
      <w:r w:rsidR="005878B2">
        <w:rPr>
          <w:rFonts w:eastAsia="Georgia" w:cs="Calibri"/>
          <w:color w:val="000000" w:themeColor="text1"/>
          <w:szCs w:val="22"/>
          <w:u w:color="000000"/>
        </w:rPr>
        <w:t xml:space="preserve"> a phenomenological </w:t>
      </w:r>
      <w:r w:rsidR="00E37E26">
        <w:rPr>
          <w:rFonts w:eastAsia="Georgia" w:cs="Calibri"/>
          <w:color w:val="000000" w:themeColor="text1"/>
          <w:szCs w:val="22"/>
          <w:u w:color="000000"/>
        </w:rPr>
        <w:t xml:space="preserve">approach and analysis of </w:t>
      </w:r>
      <w:r w:rsidR="000839FF">
        <w:rPr>
          <w:rFonts w:eastAsia="Georgia" w:cs="Calibri"/>
          <w:color w:val="000000" w:themeColor="text1"/>
          <w:szCs w:val="22"/>
          <w:u w:color="000000"/>
        </w:rPr>
        <w:t xml:space="preserve">research participants’ </w:t>
      </w:r>
      <w:r w:rsidR="00E37E26">
        <w:rPr>
          <w:rFonts w:eastAsia="Georgia" w:cs="Calibri"/>
          <w:color w:val="000000" w:themeColor="text1"/>
          <w:szCs w:val="22"/>
          <w:u w:color="000000"/>
        </w:rPr>
        <w:t xml:space="preserve">firsthand </w:t>
      </w:r>
      <w:r w:rsidR="00E37E26">
        <w:rPr>
          <w:rFonts w:eastAsia="Georgia" w:cs="Calibri"/>
          <w:color w:val="000000" w:themeColor="text1"/>
          <w:szCs w:val="22"/>
          <w:u w:color="000000"/>
        </w:rPr>
        <w:lastRenderedPageBreak/>
        <w:t>experiences</w:t>
      </w:r>
      <w:r w:rsidR="005878B2">
        <w:rPr>
          <w:rFonts w:eastAsia="Georgia" w:cs="Calibri"/>
          <w:color w:val="000000" w:themeColor="text1"/>
          <w:szCs w:val="22"/>
          <w:u w:color="000000"/>
        </w:rPr>
        <w:t xml:space="preserve">, this study </w:t>
      </w:r>
      <w:r w:rsidR="009C2E22">
        <w:rPr>
          <w:rFonts w:eastAsia="Georgia" w:cs="Calibri"/>
          <w:color w:val="000000" w:themeColor="text1"/>
          <w:szCs w:val="22"/>
          <w:u w:color="000000"/>
        </w:rPr>
        <w:t>finds</w:t>
      </w:r>
      <w:r w:rsidR="005878B2">
        <w:rPr>
          <w:rFonts w:eastAsia="Georgia" w:cs="Calibri"/>
          <w:color w:val="000000" w:themeColor="text1"/>
          <w:szCs w:val="22"/>
          <w:u w:color="000000"/>
        </w:rPr>
        <w:t xml:space="preserve"> that sacred apiculture enables practitioners to embody the </w:t>
      </w:r>
      <w:r w:rsidR="0036266B">
        <w:rPr>
          <w:rFonts w:eastAsia="Georgia" w:cs="Calibri"/>
          <w:color w:val="000000" w:themeColor="text1"/>
          <w:szCs w:val="22"/>
          <w:u w:color="000000"/>
        </w:rPr>
        <w:t>divine</w:t>
      </w:r>
      <w:r w:rsidR="005878B2">
        <w:rPr>
          <w:rFonts w:eastAsia="Georgia" w:cs="Calibri"/>
          <w:color w:val="000000" w:themeColor="text1"/>
          <w:szCs w:val="22"/>
          <w:u w:color="000000"/>
        </w:rPr>
        <w:t xml:space="preserve"> through the</w:t>
      </w:r>
      <w:r w:rsidR="000839FF">
        <w:rPr>
          <w:rFonts w:eastAsia="Georgia" w:cs="Calibri"/>
          <w:color w:val="000000" w:themeColor="text1"/>
          <w:szCs w:val="22"/>
          <w:u w:color="000000"/>
        </w:rPr>
        <w:t>ir</w:t>
      </w:r>
      <w:r w:rsidR="005878B2">
        <w:rPr>
          <w:rFonts w:eastAsia="Georgia" w:cs="Calibri"/>
          <w:color w:val="000000" w:themeColor="text1"/>
          <w:szCs w:val="22"/>
          <w:u w:color="000000"/>
        </w:rPr>
        <w:t xml:space="preserve"> five senses</w:t>
      </w:r>
      <w:r w:rsidR="00E37E26">
        <w:rPr>
          <w:rFonts w:eastAsia="Georgia" w:cs="Calibri"/>
          <w:color w:val="000000" w:themeColor="text1"/>
          <w:szCs w:val="22"/>
          <w:u w:color="000000"/>
        </w:rPr>
        <w:t xml:space="preserve"> (e.g. </w:t>
      </w:r>
      <w:r w:rsidR="005878B2">
        <w:rPr>
          <w:rFonts w:eastAsia="Georgia" w:cs="Calibri"/>
          <w:color w:val="000000" w:themeColor="text1"/>
          <w:szCs w:val="22"/>
          <w:u w:color="000000"/>
        </w:rPr>
        <w:t>touch, sight, smell, sound, and taste</w:t>
      </w:r>
      <w:r w:rsidR="00E37E26">
        <w:rPr>
          <w:rFonts w:eastAsia="Georgia" w:cs="Calibri"/>
          <w:color w:val="000000" w:themeColor="text1"/>
          <w:szCs w:val="22"/>
          <w:u w:color="000000"/>
        </w:rPr>
        <w:t>)</w:t>
      </w:r>
      <w:r w:rsidR="005878B2">
        <w:rPr>
          <w:rFonts w:eastAsia="Georgia" w:cs="Calibri"/>
          <w:color w:val="000000" w:themeColor="text1"/>
          <w:szCs w:val="22"/>
          <w:u w:color="000000"/>
        </w:rPr>
        <w:t>. Additionall</w:t>
      </w:r>
      <w:r w:rsidR="00E62D77">
        <w:rPr>
          <w:rFonts w:eastAsia="Georgia" w:cs="Calibri"/>
          <w:color w:val="000000" w:themeColor="text1"/>
          <w:szCs w:val="22"/>
          <w:u w:color="000000"/>
        </w:rPr>
        <w:t xml:space="preserve">y, spiritual interactions with bees also </w:t>
      </w:r>
      <w:r w:rsidR="006F68CB">
        <w:rPr>
          <w:rFonts w:eastAsia="Georgia" w:cs="Calibri"/>
          <w:color w:val="000000" w:themeColor="text1"/>
          <w:szCs w:val="22"/>
          <w:u w:color="000000"/>
        </w:rPr>
        <w:t>provoke</w:t>
      </w:r>
      <w:r w:rsidR="00E62D77">
        <w:rPr>
          <w:rFonts w:eastAsia="Georgia" w:cs="Calibri"/>
          <w:color w:val="000000" w:themeColor="text1"/>
          <w:szCs w:val="22"/>
          <w:u w:color="000000"/>
        </w:rPr>
        <w:t xml:space="preserve"> anomalous </w:t>
      </w:r>
      <w:r w:rsidR="000839FF">
        <w:rPr>
          <w:rFonts w:eastAsia="Georgia" w:cs="Calibri"/>
          <w:color w:val="000000" w:themeColor="text1"/>
          <w:szCs w:val="22"/>
          <w:u w:color="000000"/>
        </w:rPr>
        <w:t>sensory abilities</w:t>
      </w:r>
      <w:r w:rsidR="00E37E26">
        <w:rPr>
          <w:rFonts w:eastAsia="Georgia" w:cs="Calibri"/>
          <w:color w:val="000000" w:themeColor="text1"/>
          <w:szCs w:val="22"/>
          <w:u w:color="000000"/>
        </w:rPr>
        <w:t xml:space="preserve"> </w:t>
      </w:r>
      <w:r w:rsidR="00221E99">
        <w:rPr>
          <w:rFonts w:eastAsia="Georgia" w:cs="Calibri"/>
          <w:color w:val="000000" w:themeColor="text1"/>
          <w:szCs w:val="22"/>
          <w:u w:color="000000"/>
        </w:rPr>
        <w:t xml:space="preserve">that register somewhere </w:t>
      </w:r>
      <w:r w:rsidR="00E37E26">
        <w:rPr>
          <w:rFonts w:eastAsia="Georgia" w:cs="Calibri"/>
          <w:i/>
          <w:iCs/>
          <w:color w:val="000000" w:themeColor="text1"/>
          <w:szCs w:val="22"/>
          <w:u w:color="000000"/>
        </w:rPr>
        <w:t>beyond</w:t>
      </w:r>
      <w:r w:rsidR="00E37E26">
        <w:rPr>
          <w:rFonts w:eastAsia="Georgia" w:cs="Calibri"/>
          <w:color w:val="000000" w:themeColor="text1"/>
          <w:szCs w:val="22"/>
          <w:u w:color="000000"/>
        </w:rPr>
        <w:t xml:space="preserve"> our biological </w:t>
      </w:r>
      <w:r w:rsidR="000839FF">
        <w:rPr>
          <w:rFonts w:eastAsia="Georgia" w:cs="Calibri"/>
          <w:color w:val="000000" w:themeColor="text1"/>
          <w:szCs w:val="22"/>
          <w:u w:color="000000"/>
        </w:rPr>
        <w:t xml:space="preserve">limitations, activating </w:t>
      </w:r>
      <w:r w:rsidR="00E62D77">
        <w:rPr>
          <w:rFonts w:eastAsia="Georgia" w:cs="Calibri"/>
          <w:color w:val="000000" w:themeColor="text1"/>
          <w:szCs w:val="22"/>
          <w:u w:color="000000"/>
        </w:rPr>
        <w:t xml:space="preserve">a ‘sixth sense’ </w:t>
      </w:r>
      <w:r w:rsidR="006F68CB">
        <w:rPr>
          <w:rFonts w:eastAsia="Georgia" w:cs="Calibri"/>
          <w:color w:val="000000" w:themeColor="text1"/>
          <w:szCs w:val="22"/>
          <w:u w:color="000000"/>
        </w:rPr>
        <w:t xml:space="preserve">through which </w:t>
      </w:r>
      <w:r w:rsidR="00E37E26">
        <w:rPr>
          <w:rFonts w:eastAsia="Georgia" w:cs="Calibri"/>
          <w:color w:val="000000" w:themeColor="text1"/>
          <w:szCs w:val="22"/>
          <w:u w:color="000000"/>
        </w:rPr>
        <w:t>practitioners</w:t>
      </w:r>
      <w:r w:rsidR="00E62D77">
        <w:rPr>
          <w:rFonts w:eastAsia="Georgia" w:cs="Calibri"/>
          <w:color w:val="000000" w:themeColor="text1"/>
          <w:szCs w:val="22"/>
          <w:u w:color="000000"/>
        </w:rPr>
        <w:t xml:space="preserve"> can </w:t>
      </w:r>
      <w:r w:rsidR="000839FF">
        <w:rPr>
          <w:rFonts w:eastAsia="Georgia" w:cs="Calibri"/>
          <w:color w:val="000000" w:themeColor="text1"/>
          <w:szCs w:val="22"/>
          <w:u w:color="000000"/>
        </w:rPr>
        <w:t xml:space="preserve">engage with </w:t>
      </w:r>
      <w:r w:rsidR="00237540">
        <w:rPr>
          <w:rFonts w:eastAsia="Georgia" w:cs="Calibri"/>
          <w:color w:val="000000" w:themeColor="text1"/>
          <w:szCs w:val="22"/>
          <w:u w:color="000000"/>
        </w:rPr>
        <w:t xml:space="preserve">the </w:t>
      </w:r>
      <w:r w:rsidR="006F68CB">
        <w:rPr>
          <w:rFonts w:eastAsia="Georgia" w:cs="Calibri"/>
          <w:color w:val="000000" w:themeColor="text1"/>
          <w:szCs w:val="22"/>
          <w:u w:color="000000"/>
        </w:rPr>
        <w:t>numinous</w:t>
      </w:r>
      <w:r w:rsidR="00237540">
        <w:rPr>
          <w:rFonts w:eastAsia="Georgia" w:cs="Calibri"/>
          <w:color w:val="000000" w:themeColor="text1"/>
          <w:szCs w:val="22"/>
          <w:u w:color="000000"/>
        </w:rPr>
        <w:t xml:space="preserve">. </w:t>
      </w:r>
      <w:r w:rsidR="00E62D77">
        <w:rPr>
          <w:rFonts w:eastAsia="Georgia" w:cs="Calibri"/>
          <w:color w:val="000000" w:themeColor="text1"/>
          <w:szCs w:val="22"/>
          <w:u w:color="000000"/>
        </w:rPr>
        <w:t xml:space="preserve"> </w:t>
      </w:r>
    </w:p>
    <w:p w14:paraId="42D41E58" w14:textId="57634FBA" w:rsidR="00E62D77" w:rsidRDefault="008F48B7" w:rsidP="00E62D77">
      <w:pPr>
        <w:spacing w:line="360" w:lineRule="auto"/>
        <w:ind w:firstLine="720"/>
        <w:rPr>
          <w:rFonts w:eastAsia="Georgia" w:cs="Calibri"/>
          <w:color w:val="000000" w:themeColor="text1"/>
          <w:szCs w:val="22"/>
          <w:u w:color="000000"/>
        </w:rPr>
      </w:pPr>
      <w:r w:rsidRPr="00111171">
        <w:rPr>
          <w:rFonts w:eastAsia="Georgia" w:cs="Calibri"/>
          <w:color w:val="000000" w:themeColor="text1"/>
          <w:szCs w:val="22"/>
          <w:u w:color="000000"/>
        </w:rPr>
        <w:t xml:space="preserve">Sacred encounters with—and </w:t>
      </w:r>
      <w:r w:rsidRPr="00111171">
        <w:rPr>
          <w:rFonts w:eastAsia="Georgia" w:cs="Calibri"/>
          <w:i/>
          <w:iCs/>
          <w:color w:val="000000" w:themeColor="text1"/>
          <w:szCs w:val="22"/>
          <w:u w:color="000000"/>
        </w:rPr>
        <w:t>through</w:t>
      </w:r>
      <w:r w:rsidRPr="00111171">
        <w:rPr>
          <w:rFonts w:eastAsia="Georgia" w:cs="Calibri"/>
          <w:color w:val="000000" w:themeColor="text1"/>
          <w:szCs w:val="22"/>
          <w:u w:color="000000"/>
        </w:rPr>
        <w:t>—bees wield incredible power to shape how we understand ourselves, the world, and our connection to the</w:t>
      </w:r>
      <w:r w:rsidR="00E37E26">
        <w:rPr>
          <w:rFonts w:eastAsia="Georgia" w:cs="Calibri"/>
          <w:color w:val="000000" w:themeColor="text1"/>
          <w:szCs w:val="22"/>
          <w:u w:color="000000"/>
        </w:rPr>
        <w:t xml:space="preserve"> cosmos</w:t>
      </w:r>
      <w:r w:rsidR="00E62D77">
        <w:rPr>
          <w:rFonts w:eastAsia="Georgia" w:cs="Calibri"/>
          <w:color w:val="000000" w:themeColor="text1"/>
          <w:szCs w:val="22"/>
          <w:u w:color="000000"/>
        </w:rPr>
        <w:t xml:space="preserve">. Indeed, </w:t>
      </w:r>
      <w:r w:rsidR="00E37E26">
        <w:rPr>
          <w:rFonts w:eastAsia="Georgia" w:cs="Calibri"/>
          <w:color w:val="000000" w:themeColor="text1"/>
          <w:szCs w:val="22"/>
          <w:u w:color="000000"/>
        </w:rPr>
        <w:t xml:space="preserve">practitioners often cite experiences with bees as stimulating profound shifts and evolutions in their individual cosmologies. </w:t>
      </w:r>
      <w:r w:rsidR="00E62D77">
        <w:rPr>
          <w:rFonts w:eastAsia="Georgia" w:cs="Calibri"/>
          <w:color w:val="000000" w:themeColor="text1"/>
          <w:szCs w:val="22"/>
          <w:u w:color="000000"/>
        </w:rPr>
        <w:t xml:space="preserve">Broadly speaking, this research reveals that sacred apiculture is especially generative in influencing practitioners’ worldviews, in that it provides them with the </w:t>
      </w:r>
      <w:r w:rsidR="00E62D77" w:rsidRPr="00E62D77">
        <w:rPr>
          <w:rFonts w:eastAsia="Georgia" w:cs="Calibri"/>
          <w:color w:val="000000" w:themeColor="text1"/>
          <w:szCs w:val="22"/>
          <w:u w:color="000000"/>
        </w:rPr>
        <w:t xml:space="preserve">ability to communicate across species, harness divine wisdom, accept miraculous healing, reformulate </w:t>
      </w:r>
      <w:r w:rsidR="00E62D77" w:rsidRPr="00E62D77">
        <w:rPr>
          <w:rFonts w:eastAsia="Georgia" w:cs="Calibri"/>
          <w:color w:val="000000" w:themeColor="text1"/>
          <w:szCs w:val="22"/>
          <w:u w:color="000000"/>
        </w:rPr>
        <w:t>‘individual’</w:t>
      </w:r>
      <w:r w:rsidR="00E62D77" w:rsidRPr="00E62D77">
        <w:rPr>
          <w:rFonts w:eastAsia="Georgia" w:cs="Calibri"/>
          <w:color w:val="000000" w:themeColor="text1"/>
          <w:szCs w:val="22"/>
          <w:u w:color="000000"/>
        </w:rPr>
        <w:t xml:space="preserve"> identities, and </w:t>
      </w:r>
      <w:r w:rsidR="00E62D77" w:rsidRPr="00E62D77">
        <w:rPr>
          <w:rFonts w:eastAsia="Georgia" w:cs="Calibri"/>
          <w:color w:val="000000" w:themeColor="text1"/>
          <w:szCs w:val="22"/>
          <w:u w:color="000000"/>
        </w:rPr>
        <w:t xml:space="preserve">deepen their connection to the natural world. </w:t>
      </w:r>
    </w:p>
    <w:p w14:paraId="19626046" w14:textId="77777777" w:rsidR="00072A3A" w:rsidRDefault="00530968" w:rsidP="00072A3A">
      <w:pPr>
        <w:spacing w:line="360" w:lineRule="auto"/>
        <w:ind w:firstLine="720"/>
        <w:rPr>
          <w:rFonts w:eastAsia="Georgia" w:cs="Calibri"/>
          <w:color w:val="000000" w:themeColor="text1"/>
          <w:szCs w:val="22"/>
          <w:u w:color="000000"/>
          <w:lang w:val="en-GB"/>
        </w:rPr>
      </w:pPr>
      <w:r>
        <w:rPr>
          <w:rFonts w:eastAsia="Georgia" w:cs="Calibri"/>
          <w:color w:val="000000" w:themeColor="text1"/>
          <w:szCs w:val="22"/>
          <w:u w:color="000000"/>
        </w:rPr>
        <w:t xml:space="preserve">While this </w:t>
      </w:r>
      <w:r w:rsidR="0064573E">
        <w:rPr>
          <w:rFonts w:eastAsia="Georgia" w:cs="Calibri"/>
          <w:color w:val="000000" w:themeColor="text1"/>
          <w:szCs w:val="22"/>
          <w:u w:color="000000"/>
        </w:rPr>
        <w:t>research</w:t>
      </w:r>
      <w:r>
        <w:rPr>
          <w:rFonts w:eastAsia="Georgia" w:cs="Calibri"/>
          <w:color w:val="000000" w:themeColor="text1"/>
          <w:szCs w:val="22"/>
          <w:u w:color="000000"/>
        </w:rPr>
        <w:t xml:space="preserve"> offers a</w:t>
      </w:r>
      <w:r w:rsidR="00772B5B">
        <w:rPr>
          <w:rFonts w:eastAsia="Georgia" w:cs="Calibri"/>
          <w:color w:val="000000" w:themeColor="text1"/>
          <w:szCs w:val="22"/>
          <w:u w:color="000000"/>
        </w:rPr>
        <w:t>n</w:t>
      </w:r>
      <w:r>
        <w:rPr>
          <w:rFonts w:eastAsia="Georgia" w:cs="Calibri"/>
          <w:color w:val="000000" w:themeColor="text1"/>
          <w:szCs w:val="22"/>
          <w:u w:color="000000"/>
        </w:rPr>
        <w:t xml:space="preserve"> unprecedented glimpse into the nature of sacred apiculture as </w:t>
      </w:r>
      <w:r w:rsidR="009874C2">
        <w:rPr>
          <w:rFonts w:eastAsia="Georgia" w:cs="Calibri"/>
          <w:color w:val="000000" w:themeColor="text1"/>
          <w:szCs w:val="22"/>
          <w:u w:color="000000"/>
        </w:rPr>
        <w:t>it is enacted by present-day practitioners</w:t>
      </w:r>
      <w:r>
        <w:rPr>
          <w:rFonts w:eastAsia="Georgia" w:cs="Calibri"/>
          <w:color w:val="000000" w:themeColor="text1"/>
          <w:szCs w:val="22"/>
          <w:u w:color="000000"/>
        </w:rPr>
        <w:t xml:space="preserve">, </w:t>
      </w:r>
      <w:r w:rsidR="0064573E">
        <w:rPr>
          <w:rFonts w:eastAsia="Georgia" w:cs="Calibri"/>
          <w:color w:val="000000" w:themeColor="text1"/>
          <w:szCs w:val="22"/>
          <w:u w:color="000000"/>
        </w:rPr>
        <w:t xml:space="preserve">it is also important to note that </w:t>
      </w:r>
      <w:r w:rsidR="009874C2">
        <w:rPr>
          <w:rFonts w:eastAsia="Georgia" w:cs="Calibri"/>
          <w:color w:val="000000" w:themeColor="text1"/>
          <w:szCs w:val="22"/>
          <w:u w:color="000000"/>
        </w:rPr>
        <w:t xml:space="preserve">there is </w:t>
      </w:r>
      <w:r w:rsidR="00AF0870">
        <w:rPr>
          <w:rFonts w:eastAsia="Georgia" w:cs="Calibri"/>
          <w:color w:val="000000" w:themeColor="text1"/>
          <w:szCs w:val="22"/>
          <w:u w:color="000000"/>
        </w:rPr>
        <w:t>immense</w:t>
      </w:r>
      <w:r w:rsidR="00065A87">
        <w:rPr>
          <w:rFonts w:eastAsia="Georgia" w:cs="Calibri"/>
          <w:color w:val="000000" w:themeColor="text1"/>
          <w:szCs w:val="22"/>
          <w:u w:color="000000"/>
        </w:rPr>
        <w:t xml:space="preserve"> potential in </w:t>
      </w:r>
      <w:r w:rsidR="00ED0590">
        <w:rPr>
          <w:rFonts w:eastAsia="Georgia" w:cs="Calibri"/>
          <w:color w:val="000000" w:themeColor="text1"/>
          <w:szCs w:val="22"/>
          <w:u w:color="000000"/>
        </w:rPr>
        <w:t>expanding this research</w:t>
      </w:r>
      <w:r w:rsidR="00065A87">
        <w:rPr>
          <w:rFonts w:eastAsia="Georgia" w:cs="Calibri"/>
          <w:color w:val="000000" w:themeColor="text1"/>
          <w:szCs w:val="22"/>
          <w:u w:color="000000"/>
        </w:rPr>
        <w:t xml:space="preserve"> to explore </w:t>
      </w:r>
      <w:r>
        <w:rPr>
          <w:rFonts w:eastAsia="Georgia" w:cs="Calibri"/>
          <w:color w:val="000000" w:themeColor="text1"/>
          <w:szCs w:val="22"/>
          <w:u w:color="000000"/>
        </w:rPr>
        <w:t>other perspectives</w:t>
      </w:r>
      <w:r w:rsidR="00065A87">
        <w:rPr>
          <w:rFonts w:eastAsia="Georgia" w:cs="Calibri"/>
          <w:color w:val="000000" w:themeColor="text1"/>
          <w:szCs w:val="22"/>
          <w:u w:color="000000"/>
        </w:rPr>
        <w:t xml:space="preserve"> </w:t>
      </w:r>
      <w:r>
        <w:rPr>
          <w:rFonts w:eastAsia="Georgia" w:cs="Calibri"/>
          <w:color w:val="000000" w:themeColor="text1"/>
          <w:szCs w:val="22"/>
          <w:u w:color="000000"/>
        </w:rPr>
        <w:t xml:space="preserve">and experiences throughout the </w:t>
      </w:r>
      <w:r w:rsidR="0064573E">
        <w:rPr>
          <w:rFonts w:eastAsia="Georgia" w:cs="Calibri"/>
          <w:color w:val="000000" w:themeColor="text1"/>
          <w:szCs w:val="22"/>
          <w:u w:color="000000"/>
        </w:rPr>
        <w:t>broad</w:t>
      </w:r>
      <w:r w:rsidR="0052102D">
        <w:rPr>
          <w:rFonts w:eastAsia="Georgia" w:cs="Calibri"/>
          <w:color w:val="000000" w:themeColor="text1"/>
          <w:szCs w:val="22"/>
          <w:u w:color="000000"/>
        </w:rPr>
        <w:t>er</w:t>
      </w:r>
      <w:r w:rsidR="0064573E">
        <w:rPr>
          <w:rFonts w:eastAsia="Georgia" w:cs="Calibri"/>
          <w:color w:val="000000" w:themeColor="text1"/>
          <w:szCs w:val="22"/>
          <w:u w:color="000000"/>
        </w:rPr>
        <w:t xml:space="preserve"> </w:t>
      </w:r>
      <w:r>
        <w:rPr>
          <w:rFonts w:eastAsia="Georgia" w:cs="Calibri"/>
          <w:color w:val="000000" w:themeColor="text1"/>
          <w:szCs w:val="22"/>
          <w:u w:color="000000"/>
        </w:rPr>
        <w:t>sacred apiculture community</w:t>
      </w:r>
      <w:r w:rsidR="0064573E">
        <w:rPr>
          <w:rFonts w:eastAsia="Georgia" w:cs="Calibri"/>
          <w:color w:val="000000" w:themeColor="text1"/>
          <w:szCs w:val="22"/>
          <w:u w:color="000000"/>
        </w:rPr>
        <w:t>.</w:t>
      </w:r>
      <w:r w:rsidR="00ED0590">
        <w:rPr>
          <w:rFonts w:eastAsia="Georgia" w:cs="Calibri"/>
          <w:color w:val="000000" w:themeColor="text1"/>
          <w:szCs w:val="22"/>
          <w:u w:color="000000"/>
        </w:rPr>
        <w:t xml:space="preserve"> For one thing,</w:t>
      </w:r>
      <w:r w:rsidR="00065A87">
        <w:rPr>
          <w:rFonts w:eastAsia="Georgia" w:cs="Calibri"/>
          <w:color w:val="000000" w:themeColor="text1"/>
          <w:szCs w:val="22"/>
          <w:u w:color="000000"/>
        </w:rPr>
        <w:t xml:space="preserve"> spiritual relationships between beekeepers and bees may be more common than </w:t>
      </w:r>
      <w:r w:rsidR="00ED0590">
        <w:rPr>
          <w:rFonts w:eastAsia="Georgia" w:cs="Calibri"/>
          <w:color w:val="000000" w:themeColor="text1"/>
          <w:szCs w:val="22"/>
          <w:u w:color="000000"/>
        </w:rPr>
        <w:t xml:space="preserve">one might </w:t>
      </w:r>
      <w:r w:rsidR="00065A87">
        <w:rPr>
          <w:rFonts w:eastAsia="Georgia" w:cs="Calibri"/>
          <w:color w:val="000000" w:themeColor="text1"/>
          <w:szCs w:val="22"/>
          <w:u w:color="000000"/>
        </w:rPr>
        <w:t xml:space="preserve">imagine. Morgan </w:t>
      </w:r>
      <w:r w:rsidR="00ED0590">
        <w:rPr>
          <w:rFonts w:eastAsia="Georgia" w:cs="Calibri"/>
          <w:color w:val="000000" w:themeColor="text1"/>
          <w:szCs w:val="22"/>
          <w:u w:color="000000"/>
        </w:rPr>
        <w:t xml:space="preserve">shared </w:t>
      </w:r>
      <w:r w:rsidR="0052102D">
        <w:rPr>
          <w:rFonts w:eastAsia="Georgia" w:cs="Calibri"/>
          <w:color w:val="000000" w:themeColor="text1"/>
          <w:szCs w:val="22"/>
          <w:u w:color="000000"/>
        </w:rPr>
        <w:t>a similar</w:t>
      </w:r>
      <w:r w:rsidR="00065A87">
        <w:rPr>
          <w:rFonts w:eastAsia="Georgia" w:cs="Calibri"/>
          <w:color w:val="000000" w:themeColor="text1"/>
          <w:szCs w:val="22"/>
          <w:u w:color="000000"/>
        </w:rPr>
        <w:t xml:space="preserve"> realization after beginning to write</w:t>
      </w:r>
      <w:r w:rsidR="00ED0590">
        <w:rPr>
          <w:rFonts w:eastAsia="Georgia" w:cs="Calibri"/>
          <w:color w:val="000000" w:themeColor="text1"/>
          <w:szCs w:val="22"/>
          <w:u w:color="000000"/>
        </w:rPr>
        <w:t xml:space="preserve"> openly</w:t>
      </w:r>
      <w:r w:rsidR="00065A87">
        <w:rPr>
          <w:rFonts w:eastAsia="Georgia" w:cs="Calibri"/>
          <w:color w:val="000000" w:themeColor="text1"/>
          <w:szCs w:val="22"/>
          <w:u w:color="000000"/>
        </w:rPr>
        <w:t xml:space="preserve"> about </w:t>
      </w:r>
      <w:r w:rsidR="00F976DD">
        <w:rPr>
          <w:rFonts w:eastAsia="Georgia" w:cs="Calibri"/>
          <w:color w:val="000000" w:themeColor="text1"/>
          <w:szCs w:val="22"/>
          <w:u w:color="000000"/>
        </w:rPr>
        <w:t xml:space="preserve">their experiences </w:t>
      </w:r>
      <w:r w:rsidR="00065A87">
        <w:rPr>
          <w:rFonts w:eastAsia="Georgia" w:cs="Calibri"/>
          <w:color w:val="000000" w:themeColor="text1"/>
          <w:szCs w:val="22"/>
          <w:u w:color="000000"/>
        </w:rPr>
        <w:t xml:space="preserve">channeling information </w:t>
      </w:r>
      <w:r w:rsidR="00F976DD">
        <w:rPr>
          <w:rFonts w:eastAsia="Georgia" w:cs="Calibri"/>
          <w:color w:val="000000" w:themeColor="text1"/>
          <w:szCs w:val="22"/>
          <w:u w:color="000000"/>
        </w:rPr>
        <w:t>directly</w:t>
      </w:r>
      <w:r w:rsidR="00065A87">
        <w:rPr>
          <w:rFonts w:eastAsia="Georgia" w:cs="Calibri"/>
          <w:color w:val="000000" w:themeColor="text1"/>
          <w:szCs w:val="22"/>
          <w:u w:color="000000"/>
        </w:rPr>
        <w:t xml:space="preserve"> from bees.</w:t>
      </w:r>
      <w:r w:rsidR="007F4180" w:rsidRPr="007F4180">
        <w:rPr>
          <w:rFonts w:eastAsia="Georgia" w:cs="Calibri"/>
          <w:color w:val="000000" w:themeColor="text1"/>
          <w:szCs w:val="22"/>
          <w:u w:color="000000"/>
          <w:vertAlign w:val="superscript"/>
          <w:lang w:val="en-GB"/>
        </w:rPr>
        <w:footnoteReference w:id="210"/>
      </w:r>
      <w:r w:rsidR="00065A87">
        <w:rPr>
          <w:rFonts w:eastAsia="Georgia" w:cs="Calibri"/>
          <w:color w:val="000000" w:themeColor="text1"/>
          <w:szCs w:val="22"/>
          <w:u w:color="000000"/>
        </w:rPr>
        <w:t xml:space="preserve"> </w:t>
      </w:r>
      <w:r w:rsidR="00606AC1">
        <w:rPr>
          <w:rFonts w:eastAsia="Georgia" w:cs="Calibri"/>
          <w:color w:val="000000" w:themeColor="text1"/>
          <w:szCs w:val="22"/>
          <w:u w:color="000000"/>
        </w:rPr>
        <w:t>Despite initially feeling</w:t>
      </w:r>
      <w:r w:rsidR="007F4180">
        <w:rPr>
          <w:rFonts w:eastAsia="Georgia" w:cs="Calibri"/>
          <w:color w:val="000000" w:themeColor="text1"/>
          <w:szCs w:val="22"/>
          <w:u w:color="000000"/>
        </w:rPr>
        <w:t xml:space="preserve"> a sense of dread </w:t>
      </w:r>
      <w:r w:rsidR="00606AC1">
        <w:rPr>
          <w:rFonts w:eastAsia="Georgia" w:cs="Calibri"/>
          <w:color w:val="000000" w:themeColor="text1"/>
          <w:szCs w:val="22"/>
          <w:u w:color="000000"/>
        </w:rPr>
        <w:t>as to</w:t>
      </w:r>
      <w:r w:rsidR="007F4180">
        <w:rPr>
          <w:rFonts w:eastAsia="Georgia" w:cs="Calibri"/>
          <w:color w:val="000000" w:themeColor="text1"/>
          <w:szCs w:val="22"/>
          <w:u w:color="000000"/>
        </w:rPr>
        <w:t xml:space="preserve"> whether anyone would engage </w:t>
      </w:r>
      <w:r w:rsidR="00606AC1">
        <w:rPr>
          <w:rFonts w:eastAsia="Georgia" w:cs="Calibri"/>
          <w:color w:val="000000" w:themeColor="text1"/>
          <w:szCs w:val="22"/>
          <w:u w:color="000000"/>
        </w:rPr>
        <w:t xml:space="preserve">positively (or at all) </w:t>
      </w:r>
      <w:r w:rsidR="007F4180">
        <w:rPr>
          <w:rFonts w:eastAsia="Georgia" w:cs="Calibri"/>
          <w:color w:val="000000" w:themeColor="text1"/>
          <w:szCs w:val="22"/>
          <w:u w:color="000000"/>
        </w:rPr>
        <w:t xml:space="preserve">with their writing, they were pleasantly surprised to receive </w:t>
      </w:r>
      <w:r w:rsidR="00065A87" w:rsidRPr="00065A87">
        <w:rPr>
          <w:rFonts w:eastAsia="Georgia" w:cs="Calibri"/>
          <w:color w:val="000000" w:themeColor="text1"/>
          <w:szCs w:val="22"/>
          <w:u w:color="000000"/>
          <w:lang w:val="en-GB"/>
        </w:rPr>
        <w:t>hundreds of letters from</w:t>
      </w:r>
      <w:r w:rsidR="007F4180">
        <w:rPr>
          <w:rFonts w:eastAsia="Georgia" w:cs="Calibri"/>
          <w:color w:val="000000" w:themeColor="text1"/>
          <w:szCs w:val="22"/>
          <w:u w:color="000000"/>
          <w:lang w:val="en-GB"/>
        </w:rPr>
        <w:t xml:space="preserve"> all over the world</w:t>
      </w:r>
      <w:r w:rsidR="00065A87" w:rsidRPr="00065A87">
        <w:rPr>
          <w:rFonts w:eastAsia="Georgia" w:cs="Calibri"/>
          <w:color w:val="000000" w:themeColor="text1"/>
          <w:szCs w:val="22"/>
          <w:u w:color="000000"/>
          <w:lang w:val="en-GB"/>
        </w:rPr>
        <w:t xml:space="preserve"> </w:t>
      </w:r>
      <w:r w:rsidR="007F4180">
        <w:rPr>
          <w:rFonts w:eastAsia="Georgia" w:cs="Calibri"/>
          <w:color w:val="000000" w:themeColor="text1"/>
          <w:szCs w:val="22"/>
          <w:u w:color="000000"/>
          <w:lang w:val="en-GB"/>
        </w:rPr>
        <w:t>from people who thought they too were alone in cultivating spiritual relationships with bees.</w:t>
      </w:r>
      <w:r w:rsidR="007F4180" w:rsidRPr="007F4180">
        <w:rPr>
          <w:rFonts w:eastAsia="Georgia" w:cs="Calibri"/>
          <w:color w:val="000000" w:themeColor="text1"/>
          <w:szCs w:val="22"/>
          <w:u w:color="000000"/>
          <w:vertAlign w:val="superscript"/>
          <w:lang w:val="en-GB"/>
        </w:rPr>
        <w:footnoteReference w:id="211"/>
      </w:r>
      <w:r w:rsidR="007F4180">
        <w:rPr>
          <w:rFonts w:eastAsia="Georgia" w:cs="Calibri"/>
          <w:color w:val="000000" w:themeColor="text1"/>
          <w:szCs w:val="22"/>
          <w:u w:color="000000"/>
          <w:lang w:val="en-GB"/>
        </w:rPr>
        <w:t xml:space="preserve"> At very least, Morgan’s experience establishes the existence of a vast (albeit not always visible) community of practitioners worldwide, whose </w:t>
      </w:r>
      <w:r w:rsidR="00ED0590">
        <w:rPr>
          <w:rFonts w:eastAsia="Georgia" w:cs="Calibri"/>
          <w:color w:val="000000" w:themeColor="text1"/>
          <w:szCs w:val="22"/>
          <w:u w:color="000000"/>
          <w:lang w:val="en-GB"/>
        </w:rPr>
        <w:t xml:space="preserve">true </w:t>
      </w:r>
      <w:r w:rsidR="0064573E">
        <w:rPr>
          <w:rFonts w:eastAsia="Georgia" w:cs="Calibri"/>
          <w:color w:val="000000" w:themeColor="text1"/>
          <w:szCs w:val="22"/>
          <w:u w:color="000000"/>
          <w:lang w:val="en-GB"/>
        </w:rPr>
        <w:t>breadth and extent</w:t>
      </w:r>
      <w:r w:rsidR="00606AC1">
        <w:rPr>
          <w:rFonts w:eastAsia="Georgia" w:cs="Calibri"/>
          <w:color w:val="000000" w:themeColor="text1"/>
          <w:szCs w:val="22"/>
          <w:u w:color="000000"/>
          <w:lang w:val="en-GB"/>
        </w:rPr>
        <w:t xml:space="preserve"> even</w:t>
      </w:r>
      <w:r w:rsidR="0064573E">
        <w:rPr>
          <w:rFonts w:eastAsia="Georgia" w:cs="Calibri"/>
          <w:color w:val="000000" w:themeColor="text1"/>
          <w:szCs w:val="22"/>
          <w:u w:color="000000"/>
          <w:lang w:val="en-GB"/>
        </w:rPr>
        <w:t xml:space="preserve"> came as a shock to an active practitioner</w:t>
      </w:r>
      <w:r w:rsidR="00ED0590">
        <w:rPr>
          <w:rFonts w:eastAsia="Georgia" w:cs="Calibri"/>
          <w:color w:val="000000" w:themeColor="text1"/>
          <w:szCs w:val="22"/>
          <w:u w:color="000000"/>
          <w:lang w:val="en-GB"/>
        </w:rPr>
        <w:t>,</w:t>
      </w:r>
      <w:r w:rsidR="0064573E">
        <w:rPr>
          <w:rFonts w:eastAsia="Georgia" w:cs="Calibri"/>
          <w:color w:val="000000" w:themeColor="text1"/>
          <w:szCs w:val="22"/>
          <w:u w:color="000000"/>
          <w:lang w:val="en-GB"/>
        </w:rPr>
        <w:t xml:space="preserve"> </w:t>
      </w:r>
      <w:r w:rsidR="007F4180">
        <w:rPr>
          <w:rFonts w:eastAsia="Georgia" w:cs="Calibri"/>
          <w:color w:val="000000" w:themeColor="text1"/>
          <w:szCs w:val="22"/>
          <w:u w:color="000000"/>
          <w:lang w:val="en-GB"/>
        </w:rPr>
        <w:t xml:space="preserve">let alone an outside researcher. </w:t>
      </w:r>
      <w:r w:rsidR="000E12C1">
        <w:rPr>
          <w:rFonts w:eastAsia="Georgia" w:cs="Calibri"/>
          <w:color w:val="000000" w:themeColor="text1"/>
          <w:szCs w:val="22"/>
          <w:u w:color="000000"/>
          <w:lang w:val="en-GB"/>
        </w:rPr>
        <w:t xml:space="preserve">Similarly, sacred apiculture </w:t>
      </w:r>
      <w:r w:rsidR="00ED0590">
        <w:rPr>
          <w:rFonts w:eastAsia="Georgia" w:cs="Calibri"/>
          <w:color w:val="000000" w:themeColor="text1"/>
          <w:szCs w:val="22"/>
          <w:u w:color="000000"/>
          <w:lang w:val="en-GB"/>
        </w:rPr>
        <w:t>has also benefitted from the overarching rise of popular interest and enthusiasm surrounding bees</w:t>
      </w:r>
      <w:r w:rsidR="0064573E">
        <w:rPr>
          <w:rFonts w:eastAsia="Georgia" w:cs="Calibri"/>
          <w:color w:val="000000" w:themeColor="text1"/>
          <w:szCs w:val="22"/>
          <w:u w:color="000000"/>
          <w:lang w:val="en-GB"/>
        </w:rPr>
        <w:t xml:space="preserve">. As of writing this, sacred apiculture </w:t>
      </w:r>
      <w:r w:rsidR="00606AC1">
        <w:rPr>
          <w:rFonts w:eastAsia="Georgia" w:cs="Calibri"/>
          <w:color w:val="000000" w:themeColor="text1"/>
          <w:szCs w:val="22"/>
          <w:u w:color="000000"/>
          <w:lang w:val="en-GB"/>
        </w:rPr>
        <w:t>has</w:t>
      </w:r>
      <w:r w:rsidR="0064573E">
        <w:rPr>
          <w:rFonts w:eastAsia="Georgia" w:cs="Calibri"/>
          <w:color w:val="000000" w:themeColor="text1"/>
          <w:szCs w:val="22"/>
          <w:u w:color="000000"/>
          <w:lang w:val="en-GB"/>
        </w:rPr>
        <w:t xml:space="preserve"> </w:t>
      </w:r>
      <w:r w:rsidR="00F3536E">
        <w:rPr>
          <w:rFonts w:eastAsia="Georgia" w:cs="Calibri"/>
          <w:color w:val="000000" w:themeColor="text1"/>
          <w:szCs w:val="22"/>
          <w:u w:color="000000"/>
          <w:lang w:val="en-GB"/>
        </w:rPr>
        <w:t>become</w:t>
      </w:r>
      <w:r w:rsidR="000E12C1">
        <w:rPr>
          <w:rFonts w:eastAsia="Georgia" w:cs="Calibri"/>
          <w:color w:val="000000" w:themeColor="text1"/>
          <w:szCs w:val="22"/>
          <w:u w:color="000000"/>
          <w:lang w:val="en-GB"/>
        </w:rPr>
        <w:t xml:space="preserve"> </w:t>
      </w:r>
      <w:r w:rsidR="00ED0590">
        <w:rPr>
          <w:rFonts w:eastAsia="Georgia" w:cs="Calibri"/>
          <w:color w:val="000000" w:themeColor="text1"/>
          <w:szCs w:val="22"/>
          <w:u w:color="000000"/>
          <w:lang w:val="en-GB"/>
        </w:rPr>
        <w:t>the</w:t>
      </w:r>
      <w:r w:rsidR="00FB4A96">
        <w:rPr>
          <w:rFonts w:eastAsia="Georgia" w:cs="Calibri"/>
          <w:color w:val="000000" w:themeColor="text1"/>
          <w:szCs w:val="22"/>
          <w:u w:color="000000"/>
          <w:lang w:val="en-GB"/>
        </w:rPr>
        <w:t xml:space="preserve"> </w:t>
      </w:r>
      <w:r w:rsidR="00F3536E">
        <w:rPr>
          <w:rFonts w:eastAsia="Georgia" w:cs="Calibri"/>
          <w:color w:val="000000" w:themeColor="text1"/>
          <w:szCs w:val="22"/>
          <w:u w:color="000000"/>
          <w:lang w:val="en-GB"/>
        </w:rPr>
        <w:t>f</w:t>
      </w:r>
      <w:r w:rsidR="000E12C1">
        <w:rPr>
          <w:rFonts w:eastAsia="Georgia" w:cs="Calibri"/>
          <w:color w:val="000000" w:themeColor="text1"/>
          <w:szCs w:val="22"/>
          <w:u w:color="000000"/>
          <w:lang w:val="en-GB"/>
        </w:rPr>
        <w:t xml:space="preserve">ocus of </w:t>
      </w:r>
      <w:r w:rsidR="0064573E">
        <w:rPr>
          <w:rFonts w:eastAsia="Georgia" w:cs="Calibri"/>
          <w:color w:val="000000" w:themeColor="text1"/>
          <w:szCs w:val="22"/>
          <w:u w:color="000000"/>
          <w:lang w:val="en-GB"/>
        </w:rPr>
        <w:t xml:space="preserve">a </w:t>
      </w:r>
      <w:r w:rsidR="00AA3350">
        <w:rPr>
          <w:rFonts w:eastAsia="Georgia" w:cs="Calibri"/>
          <w:color w:val="000000" w:themeColor="text1"/>
          <w:szCs w:val="22"/>
          <w:u w:color="000000"/>
          <w:lang w:val="en-GB"/>
        </w:rPr>
        <w:t>dedicated</w:t>
      </w:r>
      <w:r w:rsidR="00FB4A96">
        <w:rPr>
          <w:rFonts w:eastAsia="Georgia" w:cs="Calibri"/>
          <w:color w:val="000000" w:themeColor="text1"/>
          <w:szCs w:val="22"/>
          <w:u w:color="000000"/>
          <w:lang w:val="en-GB"/>
        </w:rPr>
        <w:t xml:space="preserve"> film </w:t>
      </w:r>
      <w:r w:rsidR="00AA3350">
        <w:rPr>
          <w:rFonts w:eastAsia="Georgia" w:cs="Calibri"/>
          <w:color w:val="000000" w:themeColor="text1"/>
          <w:szCs w:val="22"/>
          <w:u w:color="000000"/>
          <w:lang w:val="en-GB"/>
        </w:rPr>
        <w:t>documentar</w:t>
      </w:r>
      <w:r w:rsidR="0064573E">
        <w:rPr>
          <w:rFonts w:eastAsia="Georgia" w:cs="Calibri"/>
          <w:color w:val="000000" w:themeColor="text1"/>
          <w:szCs w:val="22"/>
          <w:u w:color="000000"/>
          <w:lang w:val="en-GB"/>
        </w:rPr>
        <w:t>y</w:t>
      </w:r>
      <w:r w:rsidR="00AA3350">
        <w:rPr>
          <w:rFonts w:eastAsia="Georgia" w:cs="Calibri"/>
          <w:color w:val="000000" w:themeColor="text1"/>
          <w:szCs w:val="22"/>
          <w:u w:color="000000"/>
          <w:lang w:val="en-GB"/>
        </w:rPr>
        <w:t xml:space="preserve"> and </w:t>
      </w:r>
      <w:r w:rsidR="0064573E">
        <w:rPr>
          <w:rFonts w:eastAsia="Georgia" w:cs="Calibri"/>
          <w:color w:val="000000" w:themeColor="text1"/>
          <w:szCs w:val="22"/>
          <w:u w:color="000000"/>
          <w:lang w:val="en-GB"/>
        </w:rPr>
        <w:t xml:space="preserve">a </w:t>
      </w:r>
      <w:r w:rsidR="00AA3350">
        <w:rPr>
          <w:rFonts w:eastAsia="Georgia" w:cs="Calibri"/>
          <w:color w:val="000000" w:themeColor="text1"/>
          <w:szCs w:val="22"/>
          <w:u w:color="000000"/>
          <w:lang w:val="en-GB"/>
        </w:rPr>
        <w:t>multi-day</w:t>
      </w:r>
      <w:r w:rsidR="00606AC1">
        <w:rPr>
          <w:rFonts w:eastAsia="Georgia" w:cs="Calibri"/>
          <w:color w:val="000000" w:themeColor="text1"/>
          <w:szCs w:val="22"/>
          <w:u w:color="000000"/>
          <w:lang w:val="en-GB"/>
        </w:rPr>
        <w:t>, international</w:t>
      </w:r>
      <w:r w:rsidR="00AA3350">
        <w:rPr>
          <w:rFonts w:eastAsia="Georgia" w:cs="Calibri"/>
          <w:color w:val="000000" w:themeColor="text1"/>
          <w:szCs w:val="22"/>
          <w:u w:color="000000"/>
          <w:lang w:val="en-GB"/>
        </w:rPr>
        <w:t xml:space="preserve"> conference</w:t>
      </w:r>
      <w:r w:rsidR="00606AC1">
        <w:rPr>
          <w:rFonts w:eastAsia="Georgia" w:cs="Calibri"/>
          <w:color w:val="000000" w:themeColor="text1"/>
          <w:szCs w:val="22"/>
          <w:u w:color="000000"/>
          <w:lang w:val="en-GB"/>
        </w:rPr>
        <w:t>.</w:t>
      </w:r>
      <w:r w:rsidR="00AA3350">
        <w:rPr>
          <w:rStyle w:val="FootnoteReference"/>
          <w:rFonts w:eastAsia="Georgia" w:cs="Calibri"/>
          <w:color w:val="000000" w:themeColor="text1"/>
          <w:szCs w:val="22"/>
          <w:u w:color="000000"/>
          <w:lang w:val="en-GB"/>
        </w:rPr>
        <w:footnoteReference w:id="212"/>
      </w:r>
      <w:r w:rsidR="00AA3350">
        <w:rPr>
          <w:rFonts w:eastAsia="Georgia" w:cs="Calibri"/>
          <w:color w:val="000000" w:themeColor="text1"/>
          <w:szCs w:val="22"/>
          <w:u w:color="000000"/>
          <w:lang w:val="en-GB"/>
        </w:rPr>
        <w:t xml:space="preserve"> </w:t>
      </w:r>
      <w:r w:rsidR="00606AC1">
        <w:rPr>
          <w:rFonts w:eastAsia="Georgia" w:cs="Calibri"/>
          <w:color w:val="000000" w:themeColor="text1"/>
          <w:szCs w:val="22"/>
          <w:u w:color="000000"/>
          <w:lang w:val="en-GB"/>
        </w:rPr>
        <w:t>Given the increasing prevalence—and perhaps proliferation—of sacred apiculture</w:t>
      </w:r>
      <w:r w:rsidR="00F3536E">
        <w:rPr>
          <w:rFonts w:eastAsia="Georgia" w:cs="Calibri"/>
          <w:color w:val="000000" w:themeColor="text1"/>
          <w:szCs w:val="22"/>
          <w:u w:color="000000"/>
          <w:lang w:val="en-GB"/>
        </w:rPr>
        <w:t xml:space="preserve">, there is </w:t>
      </w:r>
      <w:r w:rsidR="00ED0590">
        <w:rPr>
          <w:rFonts w:eastAsia="Georgia" w:cs="Calibri"/>
          <w:color w:val="000000" w:themeColor="text1"/>
          <w:szCs w:val="22"/>
          <w:u w:color="000000"/>
          <w:lang w:val="en-GB"/>
        </w:rPr>
        <w:t xml:space="preserve">considerable </w:t>
      </w:r>
      <w:r w:rsidR="00606AC1">
        <w:rPr>
          <w:rFonts w:eastAsia="Georgia" w:cs="Calibri"/>
          <w:color w:val="000000" w:themeColor="text1"/>
          <w:szCs w:val="22"/>
          <w:u w:color="000000"/>
          <w:lang w:val="en-GB"/>
        </w:rPr>
        <w:t xml:space="preserve">cause </w:t>
      </w:r>
      <w:r w:rsidR="00F3536E">
        <w:rPr>
          <w:rFonts w:eastAsia="Georgia" w:cs="Calibri"/>
          <w:color w:val="000000" w:themeColor="text1"/>
          <w:szCs w:val="22"/>
          <w:u w:color="000000"/>
          <w:lang w:val="en-GB"/>
        </w:rPr>
        <w:t xml:space="preserve">to </w:t>
      </w:r>
      <w:r w:rsidR="00ED0590">
        <w:rPr>
          <w:rFonts w:eastAsia="Georgia" w:cs="Calibri"/>
          <w:color w:val="000000" w:themeColor="text1"/>
          <w:szCs w:val="22"/>
          <w:u w:color="000000"/>
          <w:lang w:val="en-GB"/>
        </w:rPr>
        <w:t>continue this research to better understand the</w:t>
      </w:r>
      <w:r w:rsidR="00F3536E">
        <w:rPr>
          <w:rFonts w:eastAsia="Georgia" w:cs="Calibri"/>
          <w:color w:val="000000" w:themeColor="text1"/>
          <w:szCs w:val="22"/>
          <w:u w:color="000000"/>
          <w:lang w:val="en-GB"/>
        </w:rPr>
        <w:t xml:space="preserve"> nature of sacred apiculture as </w:t>
      </w:r>
      <w:r w:rsidR="00ED0590">
        <w:rPr>
          <w:rFonts w:eastAsia="Georgia" w:cs="Calibri"/>
          <w:color w:val="000000" w:themeColor="text1"/>
          <w:szCs w:val="22"/>
          <w:u w:color="000000"/>
          <w:lang w:val="en-GB"/>
        </w:rPr>
        <w:t>it is currently practiced</w:t>
      </w:r>
      <w:r w:rsidR="00606AC1">
        <w:rPr>
          <w:rFonts w:eastAsia="Georgia" w:cs="Calibri"/>
          <w:color w:val="000000" w:themeColor="text1"/>
          <w:szCs w:val="22"/>
          <w:u w:color="000000"/>
          <w:lang w:val="en-GB"/>
        </w:rPr>
        <w:t xml:space="preserve"> in and beyond the United States</w:t>
      </w:r>
      <w:r w:rsidR="00ED0590">
        <w:rPr>
          <w:rFonts w:eastAsia="Georgia" w:cs="Calibri"/>
          <w:color w:val="000000" w:themeColor="text1"/>
          <w:szCs w:val="22"/>
          <w:u w:color="000000"/>
          <w:lang w:val="en-GB"/>
        </w:rPr>
        <w:t xml:space="preserve">. </w:t>
      </w:r>
      <w:r w:rsidR="00606AC1">
        <w:rPr>
          <w:rFonts w:eastAsia="Georgia" w:cs="Calibri"/>
          <w:color w:val="000000" w:themeColor="text1"/>
          <w:szCs w:val="22"/>
          <w:u w:color="000000"/>
          <w:lang w:val="en-GB"/>
        </w:rPr>
        <w:t>After all, t</w:t>
      </w:r>
      <w:r w:rsidR="00ED0590">
        <w:rPr>
          <w:rFonts w:eastAsia="Georgia" w:cs="Calibri"/>
          <w:color w:val="000000" w:themeColor="text1"/>
          <w:szCs w:val="22"/>
          <w:u w:color="000000"/>
          <w:lang w:val="en-GB"/>
        </w:rPr>
        <w:t xml:space="preserve">here’s no telling what the bees have yet to teach us. </w:t>
      </w:r>
    </w:p>
    <w:p w14:paraId="632F9003" w14:textId="483E4ED0" w:rsidR="0065616C" w:rsidRPr="00072A3A" w:rsidRDefault="0065616C" w:rsidP="00072A3A">
      <w:pPr>
        <w:spacing w:line="360" w:lineRule="auto"/>
        <w:rPr>
          <w:rFonts w:eastAsia="Georgia" w:cs="Calibri"/>
          <w:color w:val="000000" w:themeColor="text1"/>
          <w:szCs w:val="22"/>
          <w:u w:color="000000"/>
          <w:lang w:val="en-GB"/>
        </w:rPr>
      </w:pPr>
      <w:r w:rsidRPr="00711C12">
        <w:rPr>
          <w:rFonts w:eastAsia="Georgia" w:cs="Calibri"/>
          <w:b/>
          <w:bCs/>
          <w:color w:val="000000" w:themeColor="text1"/>
          <w:sz w:val="44"/>
          <w:szCs w:val="44"/>
          <w:u w:color="000000"/>
        </w:rPr>
        <w:lastRenderedPageBreak/>
        <w:t>BIBLIOGRAPHY</w:t>
      </w:r>
      <w:r w:rsidR="00763A14" w:rsidRPr="00711C12">
        <w:rPr>
          <w:rFonts w:eastAsia="Georgia" w:cs="Calibri"/>
          <w:b/>
          <w:bCs/>
          <w:color w:val="000000" w:themeColor="text1"/>
          <w:sz w:val="44"/>
          <w:szCs w:val="44"/>
          <w:u w:color="000000"/>
        </w:rPr>
        <w:t xml:space="preserve"> </w:t>
      </w:r>
    </w:p>
    <w:p w14:paraId="75F4DBE2" w14:textId="60975BA8" w:rsidR="0065616C" w:rsidRPr="00057EFE" w:rsidRDefault="00F21452" w:rsidP="00303789">
      <w:pPr>
        <w:rPr>
          <w:rFonts w:eastAsia="Georgia" w:cs="Calibri"/>
          <w:b/>
          <w:bCs/>
          <w:color w:val="FF0000"/>
          <w:szCs w:val="22"/>
          <w:u w:color="000000"/>
        </w:rPr>
      </w:pPr>
      <w:r>
        <w:rPr>
          <w:rFonts w:eastAsia="Georgia" w:cs="Calibri"/>
          <w:b/>
          <w:bCs/>
          <w:color w:val="FF0000"/>
          <w:szCs w:val="22"/>
          <w:u w:color="000000"/>
        </w:rPr>
        <w:br/>
      </w:r>
    </w:p>
    <w:p w14:paraId="18637211" w14:textId="54DECF87" w:rsidR="00F21452" w:rsidRDefault="00F21452" w:rsidP="00F21452">
      <w:pPr>
        <w:pStyle w:val="FootnoteText"/>
        <w:ind w:left="720" w:hanging="720"/>
        <w:rPr>
          <w:rFonts w:cs="Calibri"/>
          <w:color w:val="000000" w:themeColor="text1"/>
          <w:sz w:val="22"/>
          <w:szCs w:val="22"/>
          <w:lang w:val="en-GB"/>
        </w:rPr>
      </w:pPr>
      <w:r w:rsidRPr="00F21452">
        <w:rPr>
          <w:rFonts w:cs="Calibri"/>
          <w:color w:val="000000" w:themeColor="text1"/>
          <w:sz w:val="22"/>
          <w:szCs w:val="22"/>
          <w:lang w:val="en-GB"/>
        </w:rPr>
        <w:t xml:space="preserve">Anghelina, Catalin. ‘Apollo’s Bee Maidens </w:t>
      </w:r>
      <w:proofErr w:type="gramStart"/>
      <w:r w:rsidRPr="00F21452">
        <w:rPr>
          <w:rFonts w:cs="Calibri"/>
          <w:color w:val="000000" w:themeColor="text1"/>
          <w:sz w:val="22"/>
          <w:szCs w:val="22"/>
          <w:lang w:val="en-GB"/>
        </w:rPr>
        <w:t>In</w:t>
      </w:r>
      <w:proofErr w:type="gramEnd"/>
      <w:r w:rsidRPr="00F21452">
        <w:rPr>
          <w:rFonts w:cs="Calibri"/>
          <w:color w:val="000000" w:themeColor="text1"/>
          <w:sz w:val="22"/>
          <w:szCs w:val="22"/>
          <w:lang w:val="en-GB"/>
        </w:rPr>
        <w:t xml:space="preserve"> The Homeric Hymn To Hermes’, </w:t>
      </w:r>
      <w:proofErr w:type="spellStart"/>
      <w:r w:rsidRPr="00F21452">
        <w:rPr>
          <w:rFonts w:cs="Calibri"/>
          <w:i/>
          <w:iCs/>
          <w:color w:val="000000" w:themeColor="text1"/>
          <w:sz w:val="22"/>
          <w:szCs w:val="22"/>
          <w:lang w:val="en-GB"/>
        </w:rPr>
        <w:t>Eranos</w:t>
      </w:r>
      <w:proofErr w:type="spellEnd"/>
      <w:r w:rsidRPr="00F21452">
        <w:rPr>
          <w:rFonts w:cs="Calibri"/>
          <w:i/>
          <w:iCs/>
          <w:color w:val="000000" w:themeColor="text1"/>
          <w:sz w:val="22"/>
          <w:szCs w:val="22"/>
          <w:lang w:val="en-GB"/>
        </w:rPr>
        <w:t>,</w:t>
      </w:r>
      <w:r w:rsidRPr="00F21452">
        <w:rPr>
          <w:rFonts w:cs="Calibri"/>
          <w:color w:val="000000" w:themeColor="text1"/>
          <w:sz w:val="22"/>
          <w:szCs w:val="22"/>
          <w:lang w:val="en-GB"/>
        </w:rPr>
        <w:t xml:space="preserve"> (2023) 114:2, </w:t>
      </w:r>
      <w:r>
        <w:rPr>
          <w:rFonts w:cs="Calibri"/>
          <w:color w:val="000000" w:themeColor="text1"/>
          <w:sz w:val="22"/>
          <w:szCs w:val="22"/>
          <w:lang w:val="en-GB"/>
        </w:rPr>
        <w:br/>
      </w:r>
      <w:r w:rsidRPr="00F21452">
        <w:rPr>
          <w:rFonts w:cs="Calibri"/>
          <w:color w:val="000000" w:themeColor="text1"/>
          <w:sz w:val="22"/>
          <w:szCs w:val="22"/>
          <w:lang w:val="en-GB"/>
        </w:rPr>
        <w:t>63–69, pp. 65–66</w:t>
      </w:r>
    </w:p>
    <w:p w14:paraId="4049B3A8" w14:textId="77777777" w:rsidR="003D734C" w:rsidRDefault="003D734C" w:rsidP="003D734C">
      <w:pPr>
        <w:rPr>
          <w:color w:val="000000" w:themeColor="text1"/>
          <w:szCs w:val="22"/>
        </w:rPr>
      </w:pPr>
    </w:p>
    <w:p w14:paraId="667DF7C4" w14:textId="77777777" w:rsidR="003D734C" w:rsidRDefault="003D734C" w:rsidP="00F21452">
      <w:pPr>
        <w:ind w:left="720" w:hanging="720"/>
        <w:rPr>
          <w:i/>
          <w:iCs/>
          <w:color w:val="000000" w:themeColor="text1"/>
          <w:szCs w:val="22"/>
        </w:rPr>
      </w:pPr>
      <w:r w:rsidRPr="001D6CE5">
        <w:rPr>
          <w:color w:val="000000" w:themeColor="text1"/>
          <w:szCs w:val="22"/>
        </w:rPr>
        <w:t xml:space="preserve">Buxton, Simon. </w:t>
      </w:r>
      <w:r w:rsidRPr="001D6CE5">
        <w:rPr>
          <w:i/>
          <w:iCs/>
          <w:color w:val="000000" w:themeColor="text1"/>
          <w:szCs w:val="22"/>
        </w:rPr>
        <w:t xml:space="preserve">The Shamanic Way of the Bee: Ancient Wisdom and Healing Practices of the Bee </w:t>
      </w:r>
    </w:p>
    <w:p w14:paraId="0996FBD7" w14:textId="5B3C6A3A" w:rsidR="003D734C" w:rsidRDefault="003D734C" w:rsidP="00F21452">
      <w:pPr>
        <w:ind w:left="720"/>
        <w:rPr>
          <w:color w:val="000000" w:themeColor="text1"/>
          <w:szCs w:val="22"/>
        </w:rPr>
      </w:pPr>
      <w:r w:rsidRPr="001D6CE5">
        <w:rPr>
          <w:i/>
          <w:iCs/>
          <w:color w:val="000000" w:themeColor="text1"/>
          <w:szCs w:val="22"/>
        </w:rPr>
        <w:t xml:space="preserve">Masters, </w:t>
      </w:r>
      <w:r w:rsidRPr="001D6CE5">
        <w:rPr>
          <w:color w:val="000000" w:themeColor="text1"/>
          <w:szCs w:val="22"/>
        </w:rPr>
        <w:t>(Rochester, Vermont, Inner Traditions, 2004)</w:t>
      </w:r>
    </w:p>
    <w:p w14:paraId="3AA5BF04" w14:textId="77777777" w:rsidR="00F21452" w:rsidRDefault="00F21452" w:rsidP="00F21452">
      <w:pPr>
        <w:rPr>
          <w:color w:val="000000" w:themeColor="text1"/>
          <w:szCs w:val="22"/>
        </w:rPr>
      </w:pPr>
    </w:p>
    <w:p w14:paraId="43CC1C67" w14:textId="06F0A6C5" w:rsidR="00C81642" w:rsidRDefault="00C81642" w:rsidP="00F21452">
      <w:pPr>
        <w:rPr>
          <w:rFonts w:cs="Calibri"/>
          <w:szCs w:val="18"/>
          <w:lang w:val="en-GB"/>
        </w:rPr>
      </w:pPr>
      <w:proofErr w:type="spellStart"/>
      <w:r w:rsidRPr="00581AB5">
        <w:rPr>
          <w:rFonts w:cs="Calibri"/>
          <w:szCs w:val="18"/>
          <w:lang w:val="en-GB"/>
        </w:rPr>
        <w:t>Chittka</w:t>
      </w:r>
      <w:proofErr w:type="spellEnd"/>
      <w:r w:rsidRPr="00581AB5">
        <w:rPr>
          <w:rFonts w:cs="Calibri"/>
          <w:szCs w:val="18"/>
          <w:lang w:val="en-GB"/>
        </w:rPr>
        <w:t xml:space="preserve">, Lars. </w:t>
      </w:r>
      <w:r w:rsidRPr="00581AB5">
        <w:rPr>
          <w:rFonts w:cs="Calibri"/>
          <w:i/>
          <w:iCs/>
          <w:szCs w:val="18"/>
          <w:lang w:val="en-GB"/>
        </w:rPr>
        <w:t xml:space="preserve">The Mind </w:t>
      </w:r>
      <w:proofErr w:type="gramStart"/>
      <w:r w:rsidRPr="00581AB5">
        <w:rPr>
          <w:rFonts w:cs="Calibri"/>
          <w:i/>
          <w:iCs/>
          <w:szCs w:val="18"/>
          <w:lang w:val="en-GB"/>
        </w:rPr>
        <w:t>Of</w:t>
      </w:r>
      <w:proofErr w:type="gramEnd"/>
      <w:r w:rsidRPr="00581AB5">
        <w:rPr>
          <w:rFonts w:cs="Calibri"/>
          <w:i/>
          <w:iCs/>
          <w:szCs w:val="18"/>
          <w:lang w:val="en-GB"/>
        </w:rPr>
        <w:t xml:space="preserve"> A Bee</w:t>
      </w:r>
      <w:r w:rsidRPr="00581AB5">
        <w:rPr>
          <w:rFonts w:cs="Calibri"/>
          <w:szCs w:val="18"/>
          <w:lang w:val="en-GB"/>
        </w:rPr>
        <w:t>. (Princeton: Princeton University Press, 2022</w:t>
      </w:r>
      <w:r>
        <w:rPr>
          <w:rFonts w:cs="Calibri"/>
          <w:szCs w:val="18"/>
          <w:lang w:val="en-GB"/>
        </w:rPr>
        <w:t>)</w:t>
      </w:r>
    </w:p>
    <w:p w14:paraId="79B09929" w14:textId="77777777" w:rsidR="00C81642" w:rsidRDefault="00C81642" w:rsidP="00F21452">
      <w:pPr>
        <w:rPr>
          <w:rFonts w:cs="Calibri"/>
          <w:szCs w:val="18"/>
          <w:lang w:val="en-GB"/>
        </w:rPr>
      </w:pPr>
    </w:p>
    <w:p w14:paraId="422528E8" w14:textId="2D419768" w:rsidR="00C81642" w:rsidRDefault="00C81642" w:rsidP="00C81642">
      <w:pPr>
        <w:ind w:left="720" w:hanging="720"/>
        <w:rPr>
          <w:rFonts w:cs="Calibri"/>
          <w:szCs w:val="18"/>
        </w:rPr>
      </w:pPr>
      <w:r w:rsidRPr="00581AB5">
        <w:rPr>
          <w:rFonts w:cs="Calibri"/>
          <w:szCs w:val="18"/>
          <w:lang w:val="en-GB"/>
        </w:rPr>
        <w:t xml:space="preserve">Clarke, D, et al. ‘The Bee, The Flower, And </w:t>
      </w:r>
      <w:proofErr w:type="gramStart"/>
      <w:r w:rsidRPr="00581AB5">
        <w:rPr>
          <w:rFonts w:cs="Calibri"/>
          <w:szCs w:val="18"/>
          <w:lang w:val="en-GB"/>
        </w:rPr>
        <w:t>The</w:t>
      </w:r>
      <w:proofErr w:type="gramEnd"/>
      <w:r w:rsidRPr="00581AB5">
        <w:rPr>
          <w:rFonts w:cs="Calibri"/>
          <w:szCs w:val="18"/>
          <w:lang w:val="en-GB"/>
        </w:rPr>
        <w:t xml:space="preserve"> Electric Field: Electric Ecology And Aerial Electroreception’, </w:t>
      </w:r>
      <w:r w:rsidRPr="00581AB5">
        <w:rPr>
          <w:rFonts w:cs="Calibri"/>
          <w:i/>
          <w:iCs/>
          <w:szCs w:val="18"/>
          <w:lang w:val="en-GB"/>
        </w:rPr>
        <w:t xml:space="preserve">Journal of Comparative </w:t>
      </w:r>
      <w:r w:rsidRPr="00581AB5">
        <w:rPr>
          <w:rFonts w:cs="Calibri"/>
          <w:szCs w:val="18"/>
          <w:lang w:val="en-GB"/>
        </w:rPr>
        <w:t>Physiology</w:t>
      </w:r>
      <w:r>
        <w:rPr>
          <w:rFonts w:cs="Calibri"/>
          <w:szCs w:val="18"/>
          <w:lang w:val="en-GB"/>
        </w:rPr>
        <w:t xml:space="preserve">, </w:t>
      </w:r>
      <w:r w:rsidRPr="00581AB5">
        <w:rPr>
          <w:rFonts w:cs="Calibri"/>
          <w:szCs w:val="18"/>
          <w:lang w:val="en-GB"/>
        </w:rPr>
        <w:t xml:space="preserve">203(9), (2017), pp. 737–748. </w:t>
      </w:r>
      <w:r>
        <w:rPr>
          <w:rFonts w:cs="Calibri"/>
          <w:szCs w:val="18"/>
          <w:lang w:val="en-GB"/>
        </w:rPr>
        <w:t>&lt;</w:t>
      </w:r>
      <w:r w:rsidR="001B21BC">
        <w:rPr>
          <w:rFonts w:cs="Calibri"/>
          <w:szCs w:val="18"/>
        </w:rPr>
        <w:t xml:space="preserve">DOI: </w:t>
      </w:r>
      <w:r w:rsidRPr="00C81642">
        <w:rPr>
          <w:rFonts w:cs="Calibri"/>
          <w:szCs w:val="18"/>
        </w:rPr>
        <w:t>10.1007/s00359-017-1176-6</w:t>
      </w:r>
      <w:r>
        <w:rPr>
          <w:rFonts w:cs="Calibri"/>
          <w:szCs w:val="18"/>
        </w:rPr>
        <w:t>&gt;</w:t>
      </w:r>
    </w:p>
    <w:p w14:paraId="3201BF72" w14:textId="77777777" w:rsidR="00C81642" w:rsidRDefault="00C81642" w:rsidP="00F21452">
      <w:pPr>
        <w:rPr>
          <w:rFonts w:cs="Calibri"/>
          <w:szCs w:val="18"/>
        </w:rPr>
      </w:pPr>
    </w:p>
    <w:p w14:paraId="35093480" w14:textId="62E6240C" w:rsidR="00F21452" w:rsidRDefault="00F21452" w:rsidP="00F21452">
      <w:pPr>
        <w:rPr>
          <w:color w:val="000000" w:themeColor="text1"/>
          <w:szCs w:val="22"/>
        </w:rPr>
      </w:pPr>
      <w:r w:rsidRPr="00581AB5">
        <w:rPr>
          <w:rFonts w:cs="Calibri"/>
          <w:szCs w:val="18"/>
          <w:lang w:val="en-GB"/>
        </w:rPr>
        <w:t xml:space="preserve">Crane, Eva. </w:t>
      </w:r>
      <w:r w:rsidRPr="00581AB5">
        <w:rPr>
          <w:rFonts w:cs="Calibri"/>
          <w:i/>
          <w:iCs/>
          <w:szCs w:val="18"/>
          <w:lang w:val="en-GB"/>
        </w:rPr>
        <w:t>The World History of Beekeeping and Honey Hunting</w:t>
      </w:r>
      <w:r w:rsidRPr="00581AB5">
        <w:rPr>
          <w:rFonts w:cs="Calibri"/>
          <w:szCs w:val="18"/>
          <w:lang w:val="en-GB"/>
        </w:rPr>
        <w:t>. (New York: Routledge, 1999</w:t>
      </w:r>
      <w:r w:rsidR="005F7F87">
        <w:rPr>
          <w:rFonts w:cs="Calibri"/>
          <w:szCs w:val="18"/>
          <w:lang w:val="en-GB"/>
        </w:rPr>
        <w:t>)</w:t>
      </w:r>
    </w:p>
    <w:p w14:paraId="34169BD1" w14:textId="77777777" w:rsidR="00F21452" w:rsidRDefault="00F21452" w:rsidP="00F21452">
      <w:pPr>
        <w:rPr>
          <w:color w:val="000000" w:themeColor="text1"/>
          <w:szCs w:val="22"/>
        </w:rPr>
      </w:pPr>
    </w:p>
    <w:p w14:paraId="7C868F85" w14:textId="5D8710D5" w:rsidR="00C81642" w:rsidRDefault="00F21452" w:rsidP="00F21452">
      <w:pPr>
        <w:ind w:left="720" w:hanging="720"/>
        <w:rPr>
          <w:rFonts w:cs="Calibri"/>
          <w:szCs w:val="18"/>
          <w:lang w:val="en-GB"/>
        </w:rPr>
      </w:pPr>
      <w:r w:rsidRPr="00581AB5">
        <w:rPr>
          <w:rFonts w:cs="Calibri"/>
          <w:szCs w:val="18"/>
          <w:lang w:val="en-GB"/>
        </w:rPr>
        <w:t xml:space="preserve">Crittenden, Alyssa. 2011. ‘The Importance </w:t>
      </w:r>
      <w:proofErr w:type="gramStart"/>
      <w:r w:rsidRPr="00581AB5">
        <w:rPr>
          <w:rFonts w:cs="Calibri"/>
          <w:szCs w:val="18"/>
          <w:lang w:val="en-GB"/>
        </w:rPr>
        <w:t>Of</w:t>
      </w:r>
      <w:proofErr w:type="gramEnd"/>
      <w:r w:rsidRPr="00581AB5">
        <w:rPr>
          <w:rFonts w:cs="Calibri"/>
          <w:szCs w:val="18"/>
          <w:lang w:val="en-GB"/>
        </w:rPr>
        <w:t xml:space="preserve"> Honey Consumption In Human Evolution’, </w:t>
      </w:r>
      <w:r w:rsidRPr="00581AB5">
        <w:rPr>
          <w:rFonts w:cs="Calibri"/>
          <w:i/>
          <w:iCs/>
          <w:szCs w:val="18"/>
          <w:lang w:val="en-GB"/>
        </w:rPr>
        <w:t>Food and Foodways,</w:t>
      </w:r>
      <w:r w:rsidRPr="00581AB5">
        <w:rPr>
          <w:rFonts w:cs="Calibri"/>
          <w:szCs w:val="18"/>
          <w:lang w:val="en-GB"/>
        </w:rPr>
        <w:t xml:space="preserve"> 19:4 (2014), 257–273 </w:t>
      </w:r>
      <w:r w:rsidR="00CE3F1B">
        <w:rPr>
          <w:rFonts w:cs="Calibri"/>
          <w:szCs w:val="18"/>
          <w:lang w:val="en-GB"/>
        </w:rPr>
        <w:t>&lt;</w:t>
      </w:r>
      <w:r w:rsidR="001B21BC" w:rsidRPr="00CE3F1B">
        <w:rPr>
          <w:rFonts w:cs="Calibri"/>
          <w:szCs w:val="18"/>
          <w:lang w:val="en-GB"/>
        </w:rPr>
        <w:t xml:space="preserve">DOI: </w:t>
      </w:r>
      <w:r w:rsidR="00C81642" w:rsidRPr="00CE3F1B">
        <w:rPr>
          <w:rFonts w:cs="Calibri"/>
          <w:szCs w:val="18"/>
          <w:lang w:val="en-GB"/>
        </w:rPr>
        <w:t>10.1080/07409710.2011.630618</w:t>
      </w:r>
      <w:r w:rsidR="00CE3F1B">
        <w:rPr>
          <w:rFonts w:cs="Calibri"/>
          <w:szCs w:val="18"/>
          <w:lang w:val="en-GB"/>
        </w:rPr>
        <w:t>&gt;</w:t>
      </w:r>
    </w:p>
    <w:p w14:paraId="22D2C39D" w14:textId="77777777" w:rsidR="00C81642" w:rsidRDefault="00C81642" w:rsidP="00F21452">
      <w:pPr>
        <w:ind w:left="720" w:hanging="720"/>
        <w:rPr>
          <w:rFonts w:cs="Calibri"/>
          <w:szCs w:val="18"/>
          <w:lang w:val="en-GB"/>
        </w:rPr>
      </w:pPr>
    </w:p>
    <w:p w14:paraId="6CFA3CD2" w14:textId="56522917" w:rsidR="00F21452" w:rsidRDefault="00C81642" w:rsidP="00F21452">
      <w:pPr>
        <w:ind w:left="720" w:hanging="720"/>
        <w:rPr>
          <w:color w:val="000000" w:themeColor="text1"/>
          <w:szCs w:val="22"/>
        </w:rPr>
      </w:pPr>
      <w:r w:rsidRPr="00581AB5">
        <w:rPr>
          <w:rFonts w:cs="Calibri"/>
          <w:szCs w:val="18"/>
          <w:lang w:val="en-GB"/>
        </w:rPr>
        <w:t xml:space="preserve">Cutchins, Joshua. </w:t>
      </w:r>
      <w:r w:rsidRPr="00581AB5">
        <w:rPr>
          <w:rFonts w:cs="Calibri"/>
          <w:i/>
          <w:iCs/>
          <w:szCs w:val="18"/>
          <w:lang w:val="en-GB"/>
        </w:rPr>
        <w:t xml:space="preserve">The Brimstone Deceit: An In-Depth Examination of Supernatural Scents, Otherworldly </w:t>
      </w:r>
      <w:r w:rsidRPr="00581AB5">
        <w:rPr>
          <w:rFonts w:cs="Calibri"/>
          <w:i/>
          <w:iCs/>
          <w:szCs w:val="18"/>
          <w:lang w:val="en-GB"/>
        </w:rPr>
        <w:br/>
      </w:r>
      <w:r>
        <w:rPr>
          <w:rFonts w:cs="Calibri"/>
          <w:i/>
          <w:iCs/>
          <w:szCs w:val="18"/>
          <w:lang w:val="en-GB"/>
        </w:rPr>
        <w:t xml:space="preserve"> </w:t>
      </w:r>
      <w:r w:rsidRPr="00581AB5">
        <w:rPr>
          <w:rFonts w:cs="Calibri"/>
          <w:i/>
          <w:iCs/>
          <w:szCs w:val="18"/>
          <w:lang w:val="en-GB"/>
        </w:rPr>
        <w:t>Odors, and Monstrous Miasmas.</w:t>
      </w:r>
      <w:r w:rsidRPr="00581AB5">
        <w:rPr>
          <w:rFonts w:cs="Calibri"/>
          <w:szCs w:val="18"/>
          <w:lang w:val="en-GB"/>
        </w:rPr>
        <w:t xml:space="preserve"> (San Antonio: Anomalist Books, 2016)</w:t>
      </w:r>
      <w:r w:rsidR="00F21452">
        <w:rPr>
          <w:rFonts w:cs="Calibri"/>
          <w:szCs w:val="18"/>
          <w:lang w:val="en-GB"/>
        </w:rPr>
        <w:br/>
      </w:r>
    </w:p>
    <w:p w14:paraId="6CAE718B" w14:textId="111D85DF" w:rsidR="00F21452" w:rsidRDefault="00F21452" w:rsidP="00F21452">
      <w:pPr>
        <w:ind w:left="720" w:hanging="720"/>
        <w:rPr>
          <w:color w:val="000000" w:themeColor="text1"/>
          <w:szCs w:val="22"/>
          <w:lang w:val="en-GB"/>
        </w:rPr>
      </w:pPr>
      <w:r w:rsidRPr="00F21452">
        <w:rPr>
          <w:color w:val="000000" w:themeColor="text1"/>
          <w:szCs w:val="22"/>
          <w:lang w:val="en-GB"/>
        </w:rPr>
        <w:t xml:space="preserve">Dams, M. and L. Dams. ‘Spanish Rock Art Depicting Honey Gathering During the Mesolithic’, </w:t>
      </w:r>
      <w:r w:rsidRPr="00F21452">
        <w:rPr>
          <w:i/>
          <w:iCs/>
          <w:color w:val="000000" w:themeColor="text1"/>
          <w:szCs w:val="22"/>
          <w:lang w:val="en-GB"/>
        </w:rPr>
        <w:t>Nature</w:t>
      </w:r>
      <w:r w:rsidRPr="00F21452">
        <w:rPr>
          <w:color w:val="000000" w:themeColor="text1"/>
          <w:szCs w:val="22"/>
          <w:lang w:val="en-GB"/>
        </w:rPr>
        <w:t>, 268(5617), (1977) pp. 228–230. &lt;</w:t>
      </w:r>
      <w:r w:rsidR="001B21BC">
        <w:rPr>
          <w:color w:val="000000" w:themeColor="text1"/>
          <w:szCs w:val="22"/>
          <w:lang w:val="en-GB"/>
        </w:rPr>
        <w:t xml:space="preserve">DOI: </w:t>
      </w:r>
      <w:r w:rsidRPr="00F21452">
        <w:rPr>
          <w:color w:val="000000" w:themeColor="text1"/>
          <w:szCs w:val="22"/>
          <w:lang w:val="en-GB"/>
        </w:rPr>
        <w:t>10.1038/268228a0</w:t>
      </w:r>
      <w:r>
        <w:rPr>
          <w:color w:val="000000" w:themeColor="text1"/>
          <w:szCs w:val="22"/>
          <w:lang w:val="en-GB"/>
        </w:rPr>
        <w:t>&gt;</w:t>
      </w:r>
    </w:p>
    <w:p w14:paraId="19B3AE1C" w14:textId="0F6316F6" w:rsidR="00F21452" w:rsidRDefault="00F21452" w:rsidP="00F21452">
      <w:pPr>
        <w:ind w:left="720" w:hanging="720"/>
        <w:rPr>
          <w:color w:val="000000" w:themeColor="text1"/>
          <w:szCs w:val="22"/>
          <w:lang w:val="en-GB"/>
        </w:rPr>
      </w:pPr>
    </w:p>
    <w:p w14:paraId="407CFB55" w14:textId="493A2583" w:rsidR="00C50895" w:rsidRDefault="00C50895" w:rsidP="00C50895">
      <w:pPr>
        <w:ind w:left="720" w:hanging="720"/>
        <w:rPr>
          <w:rFonts w:cs="Calibri"/>
          <w:szCs w:val="18"/>
        </w:rPr>
      </w:pPr>
      <w:proofErr w:type="spellStart"/>
      <w:r w:rsidRPr="00C50895">
        <w:rPr>
          <w:rFonts w:cs="Calibri"/>
          <w:szCs w:val="18"/>
        </w:rPr>
        <w:t>Dekaboruah</w:t>
      </w:r>
      <w:proofErr w:type="spellEnd"/>
      <w:r w:rsidRPr="00C50895">
        <w:rPr>
          <w:rFonts w:cs="Calibri"/>
          <w:szCs w:val="18"/>
        </w:rPr>
        <w:t xml:space="preserve">, </w:t>
      </w:r>
      <w:proofErr w:type="spellStart"/>
      <w:r w:rsidRPr="00C50895">
        <w:rPr>
          <w:rFonts w:cs="Calibri"/>
          <w:szCs w:val="18"/>
        </w:rPr>
        <w:t>Elakshi</w:t>
      </w:r>
      <w:proofErr w:type="spellEnd"/>
      <w:r w:rsidRPr="00C50895">
        <w:rPr>
          <w:rFonts w:cs="Calibri"/>
          <w:szCs w:val="18"/>
        </w:rPr>
        <w:t xml:space="preserve">, et al. ‘Human Microbiome: An Academic Update </w:t>
      </w:r>
      <w:proofErr w:type="gramStart"/>
      <w:r w:rsidRPr="00C50895">
        <w:rPr>
          <w:rFonts w:cs="Calibri"/>
          <w:szCs w:val="18"/>
        </w:rPr>
        <w:t>On</w:t>
      </w:r>
      <w:proofErr w:type="gramEnd"/>
      <w:r w:rsidRPr="00C50895">
        <w:rPr>
          <w:rFonts w:cs="Calibri"/>
          <w:szCs w:val="18"/>
        </w:rPr>
        <w:t xml:space="preserve"> Human Body Site Specific Surveillance And Its</w:t>
      </w:r>
      <w:r>
        <w:rPr>
          <w:rFonts w:cs="Calibri"/>
          <w:szCs w:val="18"/>
        </w:rPr>
        <w:t xml:space="preserve"> </w:t>
      </w:r>
      <w:r w:rsidRPr="00C50895">
        <w:rPr>
          <w:rFonts w:cs="Calibri"/>
          <w:szCs w:val="18"/>
        </w:rPr>
        <w:t xml:space="preserve">Possible Role’, </w:t>
      </w:r>
      <w:r w:rsidRPr="00C50895">
        <w:rPr>
          <w:rFonts w:cs="Calibri"/>
          <w:i/>
          <w:iCs/>
          <w:szCs w:val="18"/>
        </w:rPr>
        <w:t>Arch Microbiology</w:t>
      </w:r>
      <w:r w:rsidRPr="00C50895">
        <w:rPr>
          <w:rFonts w:cs="Calibri"/>
          <w:szCs w:val="18"/>
        </w:rPr>
        <w:t>, 202(8), (2020), pp. 2147–2167. &lt;</w:t>
      </w:r>
      <w:r w:rsidR="001B21BC">
        <w:rPr>
          <w:rFonts w:cs="Calibri"/>
          <w:szCs w:val="18"/>
        </w:rPr>
        <w:t xml:space="preserve">DOI: </w:t>
      </w:r>
      <w:r w:rsidRPr="00C50895">
        <w:rPr>
          <w:rFonts w:cs="Calibri"/>
          <w:szCs w:val="18"/>
        </w:rPr>
        <w:t>10.1007/s00203-020-01931-x&gt;</w:t>
      </w:r>
      <w:r>
        <w:rPr>
          <w:rFonts w:cs="Calibri"/>
          <w:szCs w:val="18"/>
        </w:rPr>
        <w:br/>
      </w:r>
    </w:p>
    <w:p w14:paraId="014D5B78" w14:textId="6C57F610" w:rsidR="00F21452" w:rsidRPr="00F21452" w:rsidRDefault="00F21452" w:rsidP="00F21452">
      <w:pPr>
        <w:ind w:left="720" w:hanging="720"/>
        <w:rPr>
          <w:color w:val="000000" w:themeColor="text1"/>
          <w:szCs w:val="22"/>
          <w:lang w:val="en-GB"/>
        </w:rPr>
      </w:pPr>
      <w:r w:rsidRPr="00581AB5">
        <w:rPr>
          <w:rFonts w:cs="Calibri"/>
          <w:szCs w:val="18"/>
          <w:lang w:val="en-GB"/>
        </w:rPr>
        <w:t xml:space="preserve">Dingwall, John. ‘EXCLUSIVE: Royal Beekeeper Has Informed </w:t>
      </w:r>
      <w:proofErr w:type="gramStart"/>
      <w:r w:rsidRPr="00581AB5">
        <w:rPr>
          <w:rFonts w:cs="Calibri"/>
          <w:szCs w:val="18"/>
          <w:lang w:val="en-GB"/>
        </w:rPr>
        <w:t>The</w:t>
      </w:r>
      <w:proofErr w:type="gramEnd"/>
      <w:r w:rsidRPr="00581AB5">
        <w:rPr>
          <w:rFonts w:cs="Calibri"/>
          <w:szCs w:val="18"/>
          <w:lang w:val="en-GB"/>
        </w:rPr>
        <w:t xml:space="preserve"> Queen’s Bees That The Queen Has Died And King Charles Is Their New Boss Is Bizarre Tradition Dating Back Centuries’, </w:t>
      </w:r>
      <w:r w:rsidRPr="00581AB5">
        <w:rPr>
          <w:rFonts w:cs="Calibri"/>
          <w:i/>
          <w:iCs/>
          <w:szCs w:val="18"/>
          <w:lang w:val="en-GB"/>
        </w:rPr>
        <w:t>Daily Mail</w:t>
      </w:r>
      <w:r w:rsidRPr="00581AB5">
        <w:rPr>
          <w:rFonts w:cs="Calibri"/>
          <w:szCs w:val="18"/>
          <w:lang w:val="en-GB"/>
        </w:rPr>
        <w:t>, 10 Sept, 2022.</w:t>
      </w:r>
      <w:r>
        <w:rPr>
          <w:rFonts w:cs="Calibri"/>
          <w:szCs w:val="18"/>
          <w:lang w:val="en-GB"/>
        </w:rPr>
        <w:t xml:space="preserve"> </w:t>
      </w:r>
      <w:r w:rsidRPr="00581AB5">
        <w:rPr>
          <w:rFonts w:cs="Calibri"/>
          <w:szCs w:val="18"/>
          <w:lang w:val="en-GB"/>
        </w:rPr>
        <w:t>&lt;https://www.dailymail.co.uk/news/article-11199259/Royal-beekeeper-informed-Queens-bees-HM-died-King-Charles-new-boss.html &gt;. [</w:t>
      </w:r>
      <w:r w:rsidR="0011449E">
        <w:rPr>
          <w:rFonts w:cs="Calibri"/>
          <w:szCs w:val="18"/>
          <w:lang w:val="en-GB"/>
        </w:rPr>
        <w:t>a</w:t>
      </w:r>
      <w:r w:rsidRPr="00581AB5">
        <w:rPr>
          <w:rFonts w:cs="Calibri"/>
          <w:szCs w:val="18"/>
          <w:lang w:val="en-GB"/>
        </w:rPr>
        <w:t xml:space="preserve">ccessed 3 </w:t>
      </w:r>
      <w:proofErr w:type="gramStart"/>
      <w:r w:rsidRPr="00581AB5">
        <w:rPr>
          <w:rFonts w:cs="Calibri"/>
          <w:szCs w:val="18"/>
          <w:lang w:val="en-GB"/>
        </w:rPr>
        <w:t>Dec,</w:t>
      </w:r>
      <w:proofErr w:type="gramEnd"/>
      <w:r w:rsidRPr="00581AB5">
        <w:rPr>
          <w:rFonts w:cs="Calibri"/>
          <w:szCs w:val="18"/>
          <w:lang w:val="en-GB"/>
        </w:rPr>
        <w:t xml:space="preserve"> 2024]</w:t>
      </w:r>
    </w:p>
    <w:p w14:paraId="00480E39" w14:textId="77777777" w:rsidR="003D734C" w:rsidRDefault="003D734C" w:rsidP="00F21452">
      <w:pPr>
        <w:ind w:left="720" w:hanging="720"/>
        <w:rPr>
          <w:color w:val="000000" w:themeColor="text1"/>
          <w:szCs w:val="22"/>
        </w:rPr>
      </w:pPr>
    </w:p>
    <w:p w14:paraId="67564D23" w14:textId="77777777" w:rsidR="003D734C" w:rsidRDefault="003D734C" w:rsidP="00F21452">
      <w:pPr>
        <w:ind w:left="720" w:hanging="720"/>
        <w:rPr>
          <w:szCs w:val="22"/>
        </w:rPr>
      </w:pPr>
      <w:r w:rsidRPr="001D6CE5">
        <w:rPr>
          <w:szCs w:val="22"/>
        </w:rPr>
        <w:t xml:space="preserve">Durkheim, Emile, </w:t>
      </w:r>
      <w:r w:rsidRPr="001D6CE5">
        <w:rPr>
          <w:i/>
          <w:iCs/>
          <w:szCs w:val="22"/>
        </w:rPr>
        <w:t>The Elementary Forms of Religious Life</w:t>
      </w:r>
      <w:r w:rsidRPr="001D6CE5">
        <w:rPr>
          <w:szCs w:val="22"/>
        </w:rPr>
        <w:t xml:space="preserve">, Translated by Karen E. Fields, (New York, The </w:t>
      </w:r>
    </w:p>
    <w:p w14:paraId="74DA2CE7" w14:textId="2140025E" w:rsidR="003D734C" w:rsidRPr="001D6CE5" w:rsidRDefault="003D734C" w:rsidP="003D734C">
      <w:pPr>
        <w:ind w:firstLine="720"/>
        <w:rPr>
          <w:szCs w:val="22"/>
        </w:rPr>
      </w:pPr>
      <w:r w:rsidRPr="001D6CE5">
        <w:rPr>
          <w:szCs w:val="22"/>
        </w:rPr>
        <w:t>Free Press, 1995</w:t>
      </w:r>
      <w:r w:rsidR="005F7F87">
        <w:rPr>
          <w:szCs w:val="22"/>
        </w:rPr>
        <w:t>)</w:t>
      </w:r>
    </w:p>
    <w:p w14:paraId="70F98570" w14:textId="77777777" w:rsidR="003D734C" w:rsidRDefault="003D734C" w:rsidP="003D734C">
      <w:pPr>
        <w:ind w:firstLine="720"/>
        <w:rPr>
          <w:color w:val="000000" w:themeColor="text1"/>
          <w:szCs w:val="22"/>
        </w:rPr>
      </w:pPr>
    </w:p>
    <w:p w14:paraId="4A164193" w14:textId="08208BFE" w:rsidR="0091574D" w:rsidRDefault="003D734C" w:rsidP="005F7F87">
      <w:pPr>
        <w:rPr>
          <w:szCs w:val="22"/>
        </w:rPr>
      </w:pPr>
      <w:r w:rsidRPr="001D6CE5">
        <w:rPr>
          <w:szCs w:val="22"/>
        </w:rPr>
        <w:t xml:space="preserve">Eliade, Mircea, </w:t>
      </w:r>
      <w:r w:rsidRPr="001D6CE5">
        <w:rPr>
          <w:i/>
          <w:iCs/>
          <w:szCs w:val="22"/>
        </w:rPr>
        <w:t>The Sacred and the Profane: The Nature of Religion</w:t>
      </w:r>
      <w:r w:rsidRPr="001D6CE5">
        <w:rPr>
          <w:szCs w:val="22"/>
        </w:rPr>
        <w:t>, (New York, Pantheon, 1957)</w:t>
      </w:r>
      <w:r w:rsidR="005F7F87">
        <w:rPr>
          <w:szCs w:val="22"/>
        </w:rPr>
        <w:br/>
      </w:r>
    </w:p>
    <w:p w14:paraId="2DEB7B95" w14:textId="7338F037" w:rsidR="0091574D" w:rsidRDefault="0091574D" w:rsidP="0091574D">
      <w:pPr>
        <w:ind w:left="720" w:hanging="720"/>
        <w:rPr>
          <w:szCs w:val="22"/>
          <w:lang w:val="en-GB"/>
        </w:rPr>
      </w:pPr>
      <w:r w:rsidRPr="00581AB5">
        <w:rPr>
          <w:rFonts w:cs="Calibri"/>
          <w:szCs w:val="18"/>
          <w:lang w:val="en-GB"/>
        </w:rPr>
        <w:t xml:space="preserve">Ellis, Rebecca, </w:t>
      </w:r>
      <w:r w:rsidRPr="00581AB5">
        <w:rPr>
          <w:rFonts w:cs="Calibri"/>
          <w:i/>
          <w:iCs/>
          <w:szCs w:val="18"/>
          <w:lang w:val="en-GB"/>
        </w:rPr>
        <w:t xml:space="preserve">et al. </w:t>
      </w:r>
      <w:r w:rsidRPr="00581AB5">
        <w:rPr>
          <w:rFonts w:cs="Calibri"/>
          <w:szCs w:val="18"/>
          <w:lang w:val="en-GB"/>
        </w:rPr>
        <w:t xml:space="preserve">‘From A Free Gift </w:t>
      </w:r>
      <w:proofErr w:type="gramStart"/>
      <w:r w:rsidRPr="00581AB5">
        <w:rPr>
          <w:rFonts w:cs="Calibri"/>
          <w:szCs w:val="18"/>
          <w:lang w:val="en-GB"/>
        </w:rPr>
        <w:t>Of</w:t>
      </w:r>
      <w:proofErr w:type="gramEnd"/>
      <w:r w:rsidRPr="00581AB5">
        <w:rPr>
          <w:rFonts w:cs="Calibri"/>
          <w:szCs w:val="18"/>
          <w:lang w:val="en-GB"/>
        </w:rPr>
        <w:t xml:space="preserve"> Nature To A Precarious C</w:t>
      </w:r>
      <w:r w:rsidRPr="00CC2654">
        <w:rPr>
          <w:rFonts w:cs="Calibri"/>
          <w:szCs w:val="18"/>
          <w:lang w:val="en-GB"/>
        </w:rPr>
        <w:t xml:space="preserve">ommodity: Bees, </w:t>
      </w:r>
      <w:r w:rsidRPr="00581AB5">
        <w:rPr>
          <w:rFonts w:cs="Calibri"/>
          <w:szCs w:val="18"/>
          <w:lang w:val="en-GB"/>
        </w:rPr>
        <w:t>P</w:t>
      </w:r>
      <w:r w:rsidRPr="00CC2654">
        <w:rPr>
          <w:rFonts w:cs="Calibri"/>
          <w:szCs w:val="18"/>
          <w:lang w:val="en-GB"/>
        </w:rPr>
        <w:t xml:space="preserve">ollination </w:t>
      </w:r>
      <w:r w:rsidRPr="00581AB5">
        <w:rPr>
          <w:rFonts w:cs="Calibri"/>
          <w:szCs w:val="18"/>
          <w:lang w:val="en-GB"/>
        </w:rPr>
        <w:t>S</w:t>
      </w:r>
      <w:r w:rsidRPr="00CC2654">
        <w:rPr>
          <w:rFonts w:cs="Calibri"/>
          <w:szCs w:val="18"/>
          <w:lang w:val="en-GB"/>
        </w:rPr>
        <w:t xml:space="preserve">ervices, </w:t>
      </w:r>
      <w:r w:rsidRPr="00581AB5">
        <w:rPr>
          <w:rFonts w:cs="Calibri"/>
          <w:szCs w:val="18"/>
          <w:lang w:val="en-GB"/>
        </w:rPr>
        <w:t>A</w:t>
      </w:r>
      <w:r w:rsidRPr="00CC2654">
        <w:rPr>
          <w:rFonts w:cs="Calibri"/>
          <w:szCs w:val="18"/>
          <w:lang w:val="en-GB"/>
        </w:rPr>
        <w:t>nd</w:t>
      </w:r>
      <w:r w:rsidRPr="00581AB5">
        <w:rPr>
          <w:rFonts w:cs="Calibri"/>
          <w:szCs w:val="18"/>
          <w:lang w:val="en-GB"/>
        </w:rPr>
        <w:t xml:space="preserve"> Industrial Agriculture’, </w:t>
      </w:r>
      <w:r w:rsidRPr="00581AB5">
        <w:rPr>
          <w:rFonts w:cs="Calibri"/>
          <w:i/>
          <w:iCs/>
          <w:szCs w:val="18"/>
          <w:lang w:val="en-GB"/>
        </w:rPr>
        <w:t xml:space="preserve">Journal of Agrarian Change </w:t>
      </w:r>
      <w:r w:rsidRPr="00581AB5">
        <w:rPr>
          <w:rFonts w:cs="Calibri"/>
          <w:szCs w:val="18"/>
          <w:lang w:val="en-GB"/>
        </w:rPr>
        <w:t>(2020), p</w:t>
      </w:r>
      <w:r w:rsidR="005F7F87">
        <w:rPr>
          <w:rFonts w:cs="Calibri"/>
          <w:szCs w:val="18"/>
          <w:lang w:val="en-GB"/>
        </w:rPr>
        <w:t>p. 437–459</w:t>
      </w:r>
      <w:r w:rsidRPr="00581AB5">
        <w:rPr>
          <w:rFonts w:cs="Calibri"/>
          <w:szCs w:val="18"/>
          <w:lang w:val="en-GB"/>
        </w:rPr>
        <w:t xml:space="preserve"> &lt;</w:t>
      </w:r>
      <w:r w:rsidR="001B21BC">
        <w:rPr>
          <w:rFonts w:cs="Calibri"/>
          <w:szCs w:val="18"/>
          <w:lang w:val="en-GB"/>
        </w:rPr>
        <w:t xml:space="preserve">DOI: </w:t>
      </w:r>
      <w:r w:rsidRPr="00581AB5">
        <w:rPr>
          <w:rFonts w:cs="Calibri"/>
          <w:szCs w:val="18"/>
          <w:lang w:val="en-GB"/>
        </w:rPr>
        <w:t>10.1111/joac.12360&gt;</w:t>
      </w:r>
      <w:r>
        <w:rPr>
          <w:rFonts w:cs="Calibri"/>
          <w:szCs w:val="18"/>
          <w:lang w:val="en-GB"/>
        </w:rPr>
        <w:t xml:space="preserve"> </w:t>
      </w:r>
      <w:r>
        <w:rPr>
          <w:szCs w:val="22"/>
        </w:rPr>
        <w:br/>
      </w:r>
    </w:p>
    <w:p w14:paraId="5D5D6D19" w14:textId="193AE2EA" w:rsidR="003D734C" w:rsidRPr="00F21452" w:rsidRDefault="0091574D" w:rsidP="00F21452">
      <w:pPr>
        <w:ind w:left="720" w:hanging="720"/>
        <w:rPr>
          <w:szCs w:val="22"/>
          <w:lang w:val="en-GB"/>
        </w:rPr>
      </w:pPr>
      <w:r w:rsidRPr="0091574D">
        <w:rPr>
          <w:szCs w:val="22"/>
          <w:lang w:val="en-GB"/>
        </w:rPr>
        <w:t xml:space="preserve">Eshelman, Jake, ‘Hive Minds: Exploring </w:t>
      </w:r>
      <w:proofErr w:type="gramStart"/>
      <w:r w:rsidRPr="0091574D">
        <w:rPr>
          <w:szCs w:val="22"/>
          <w:lang w:val="en-GB"/>
        </w:rPr>
        <w:t>The</w:t>
      </w:r>
      <w:proofErr w:type="gramEnd"/>
      <w:r w:rsidRPr="0091574D">
        <w:rPr>
          <w:szCs w:val="22"/>
          <w:lang w:val="en-GB"/>
        </w:rPr>
        <w:t xml:space="preserve"> Spiritual Connections Between Beekeepers And Bees’, in </w:t>
      </w:r>
      <w:r>
        <w:rPr>
          <w:szCs w:val="22"/>
          <w:lang w:val="en-GB"/>
        </w:rPr>
        <w:br/>
      </w:r>
      <w:r w:rsidRPr="0091574D">
        <w:rPr>
          <w:i/>
          <w:iCs/>
          <w:szCs w:val="22"/>
          <w:lang w:val="en-GB"/>
        </w:rPr>
        <w:t>Sacred Geography: Conversations with Place</w:t>
      </w:r>
      <w:r w:rsidRPr="0091574D">
        <w:rPr>
          <w:szCs w:val="22"/>
          <w:lang w:val="en-GB"/>
        </w:rPr>
        <w:t xml:space="preserve">, ed by Bernadette Brady and Jack Hunter, </w:t>
      </w:r>
      <w:r w:rsidRPr="0091574D">
        <w:rPr>
          <w:szCs w:val="22"/>
          <w:lang w:val="en-GB"/>
        </w:rPr>
        <w:lastRenderedPageBreak/>
        <w:t>(Ceredigion: Sophia Centre Press, 2024, pp. 203–218</w:t>
      </w:r>
      <w:r w:rsidR="00F21452">
        <w:rPr>
          <w:szCs w:val="22"/>
        </w:rPr>
        <w:br/>
      </w:r>
    </w:p>
    <w:p w14:paraId="5C620812" w14:textId="64527B74" w:rsidR="00F21452" w:rsidRPr="001D6CE5" w:rsidRDefault="00F21452" w:rsidP="00F21452">
      <w:pPr>
        <w:ind w:left="720" w:hanging="720"/>
        <w:rPr>
          <w:szCs w:val="22"/>
        </w:rPr>
      </w:pPr>
      <w:r w:rsidRPr="00F21452">
        <w:rPr>
          <w:szCs w:val="22"/>
          <w:lang w:val="en-GB"/>
        </w:rPr>
        <w:t>Evelyn-White, Hugh G</w:t>
      </w:r>
      <w:r w:rsidRPr="00F21452">
        <w:rPr>
          <w:i/>
          <w:iCs/>
          <w:szCs w:val="22"/>
          <w:lang w:val="en-GB"/>
        </w:rPr>
        <w:t xml:space="preserve">., Hesiod, The Homeric Hymns, and </w:t>
      </w:r>
      <w:proofErr w:type="spellStart"/>
      <w:r w:rsidRPr="00F21452">
        <w:rPr>
          <w:i/>
          <w:iCs/>
          <w:szCs w:val="22"/>
          <w:lang w:val="en-GB"/>
        </w:rPr>
        <w:t>Homerica</w:t>
      </w:r>
      <w:proofErr w:type="spellEnd"/>
      <w:r w:rsidRPr="00F21452">
        <w:rPr>
          <w:i/>
          <w:iCs/>
          <w:szCs w:val="22"/>
          <w:lang w:val="en-GB"/>
        </w:rPr>
        <w:t xml:space="preserve">. </w:t>
      </w:r>
      <w:r w:rsidRPr="00F21452">
        <w:rPr>
          <w:szCs w:val="22"/>
          <w:lang w:val="en-GB"/>
        </w:rPr>
        <w:t>(William Heinemann: London, 1914)</w:t>
      </w:r>
    </w:p>
    <w:p w14:paraId="642F34EB" w14:textId="77777777" w:rsidR="003D734C" w:rsidRDefault="003D734C" w:rsidP="003D734C">
      <w:pPr>
        <w:rPr>
          <w:color w:val="000000" w:themeColor="text1"/>
          <w:szCs w:val="22"/>
        </w:rPr>
      </w:pPr>
    </w:p>
    <w:p w14:paraId="7EFA6D07" w14:textId="26041F84" w:rsidR="005F7F87" w:rsidRDefault="005F7F87" w:rsidP="005F7F87">
      <w:pPr>
        <w:ind w:left="720" w:hanging="720"/>
        <w:rPr>
          <w:rFonts w:cs="Calibri"/>
          <w:szCs w:val="18"/>
          <w:lang w:val="en-GB"/>
        </w:rPr>
      </w:pPr>
      <w:r w:rsidRPr="00581AB5">
        <w:rPr>
          <w:rFonts w:cs="Calibri"/>
          <w:szCs w:val="18"/>
          <w:lang w:val="en-GB"/>
        </w:rPr>
        <w:t xml:space="preserve">Glenn, Ca Trice B. (2014). ‘A Bridge Over Troubled Waters: Spirituality </w:t>
      </w:r>
      <w:proofErr w:type="gramStart"/>
      <w:r w:rsidRPr="00581AB5">
        <w:rPr>
          <w:rFonts w:cs="Calibri"/>
          <w:szCs w:val="18"/>
          <w:lang w:val="en-GB"/>
        </w:rPr>
        <w:t>And</w:t>
      </w:r>
      <w:proofErr w:type="gramEnd"/>
      <w:r w:rsidRPr="00581AB5">
        <w:rPr>
          <w:rFonts w:cs="Calibri"/>
          <w:szCs w:val="18"/>
          <w:lang w:val="en-GB"/>
        </w:rPr>
        <w:t xml:space="preserve"> Resilience With Emerging Adult Childhood Trauma Survivors’, </w:t>
      </w:r>
      <w:r w:rsidRPr="00581AB5">
        <w:rPr>
          <w:rFonts w:cs="Calibri"/>
          <w:i/>
          <w:iCs/>
          <w:szCs w:val="18"/>
          <w:lang w:val="en-GB"/>
        </w:rPr>
        <w:t>Journal of Spirituality in Mental Health</w:t>
      </w:r>
      <w:r w:rsidRPr="00581AB5">
        <w:rPr>
          <w:rFonts w:cs="Calibri"/>
          <w:szCs w:val="18"/>
          <w:lang w:val="en-GB"/>
        </w:rPr>
        <w:t xml:space="preserve">, 16(1), </w:t>
      </w:r>
      <w:r>
        <w:rPr>
          <w:rFonts w:cs="Calibri"/>
          <w:szCs w:val="18"/>
          <w:lang w:val="en-GB"/>
        </w:rPr>
        <w:t xml:space="preserve">(2014), </w:t>
      </w:r>
      <w:r w:rsidRPr="00581AB5">
        <w:rPr>
          <w:rFonts w:cs="Calibri"/>
          <w:szCs w:val="18"/>
          <w:lang w:val="en-GB"/>
        </w:rPr>
        <w:t>pp. 37–50.</w:t>
      </w:r>
      <w:r>
        <w:rPr>
          <w:rFonts w:cs="Calibri"/>
          <w:szCs w:val="18"/>
          <w:lang w:val="en-GB"/>
        </w:rPr>
        <w:t xml:space="preserve"> </w:t>
      </w:r>
      <w:r w:rsidRPr="00581AB5">
        <w:rPr>
          <w:rFonts w:cs="Calibri"/>
          <w:szCs w:val="18"/>
          <w:lang w:val="en-GB"/>
        </w:rPr>
        <w:t>&lt;</w:t>
      </w:r>
      <w:r w:rsidR="001B21BC">
        <w:rPr>
          <w:rFonts w:cs="Calibri"/>
          <w:szCs w:val="18"/>
          <w:lang w:val="en-GB"/>
        </w:rPr>
        <w:t xml:space="preserve">DOI: </w:t>
      </w:r>
      <w:r w:rsidRPr="00581AB5">
        <w:rPr>
          <w:rFonts w:cs="Calibri"/>
          <w:szCs w:val="18"/>
          <w:lang w:val="en-GB"/>
        </w:rPr>
        <w:t>10.1080/19349637.2014.864543&gt;</w:t>
      </w:r>
    </w:p>
    <w:p w14:paraId="72C376CB" w14:textId="012104D0" w:rsidR="00F21452" w:rsidRPr="00F21452" w:rsidRDefault="005F7F87" w:rsidP="00F21452">
      <w:pPr>
        <w:rPr>
          <w:color w:val="000000" w:themeColor="text1"/>
          <w:szCs w:val="22"/>
          <w:lang w:val="en-GB"/>
        </w:rPr>
      </w:pPr>
      <w:r>
        <w:rPr>
          <w:color w:val="000000" w:themeColor="text1"/>
          <w:szCs w:val="22"/>
          <w:lang w:val="en-GB"/>
        </w:rPr>
        <w:br/>
      </w:r>
      <w:r w:rsidRPr="005F7F87">
        <w:rPr>
          <w:color w:val="000000" w:themeColor="text1"/>
          <w:szCs w:val="22"/>
          <w:lang w:val="en-GB"/>
        </w:rPr>
        <w:t>Greenwood, Susan.</w:t>
      </w:r>
      <w:r w:rsidRPr="005F7F87">
        <w:rPr>
          <w:i/>
          <w:iCs/>
          <w:color w:val="000000" w:themeColor="text1"/>
          <w:szCs w:val="22"/>
          <w:lang w:val="en-GB"/>
        </w:rPr>
        <w:t xml:space="preserve"> Magic, Witchcraft and the Otherworld, </w:t>
      </w:r>
      <w:r w:rsidRPr="005F7F87">
        <w:rPr>
          <w:color w:val="000000" w:themeColor="text1"/>
          <w:szCs w:val="22"/>
          <w:lang w:val="en-GB"/>
        </w:rPr>
        <w:t>(Oxford: Berg, 2000)</w:t>
      </w:r>
      <w:r>
        <w:rPr>
          <w:color w:val="000000" w:themeColor="text1"/>
          <w:szCs w:val="22"/>
          <w:lang w:val="en-GB"/>
        </w:rPr>
        <w:br/>
      </w:r>
      <w:r>
        <w:rPr>
          <w:color w:val="000000" w:themeColor="text1"/>
          <w:szCs w:val="22"/>
          <w:lang w:val="en-GB"/>
        </w:rPr>
        <w:br/>
      </w:r>
      <w:r w:rsidR="00F21452" w:rsidRPr="00F21452">
        <w:rPr>
          <w:color w:val="000000" w:themeColor="text1"/>
          <w:szCs w:val="22"/>
          <w:lang w:val="en-GB"/>
        </w:rPr>
        <w:t xml:space="preserve">Hanson, Thor. </w:t>
      </w:r>
      <w:r w:rsidR="00F21452" w:rsidRPr="00F21452">
        <w:rPr>
          <w:i/>
          <w:iCs/>
          <w:color w:val="000000" w:themeColor="text1"/>
          <w:szCs w:val="22"/>
          <w:lang w:val="en-GB"/>
        </w:rPr>
        <w:t>Buzz: The Nature and Necessity of Bees.</w:t>
      </w:r>
      <w:r w:rsidR="00F21452" w:rsidRPr="00F21452">
        <w:rPr>
          <w:color w:val="000000" w:themeColor="text1"/>
          <w:szCs w:val="22"/>
          <w:lang w:val="en-GB"/>
        </w:rPr>
        <w:t xml:space="preserve"> (New York: Basic Books, 2018</w:t>
      </w:r>
      <w:r>
        <w:rPr>
          <w:color w:val="000000" w:themeColor="text1"/>
          <w:szCs w:val="22"/>
          <w:lang w:val="en-GB"/>
        </w:rPr>
        <w:t>)</w:t>
      </w:r>
    </w:p>
    <w:p w14:paraId="0FEC2E93" w14:textId="77777777" w:rsidR="00F21452" w:rsidRDefault="00F21452" w:rsidP="003D734C">
      <w:pPr>
        <w:rPr>
          <w:color w:val="000000" w:themeColor="text1"/>
          <w:szCs w:val="22"/>
        </w:rPr>
      </w:pPr>
    </w:p>
    <w:p w14:paraId="638A1D52" w14:textId="45AAA1BE" w:rsidR="003D734C" w:rsidRDefault="003D734C" w:rsidP="005F7F87">
      <w:pPr>
        <w:rPr>
          <w:szCs w:val="22"/>
        </w:rPr>
      </w:pPr>
      <w:r w:rsidRPr="001D6CE5">
        <w:rPr>
          <w:szCs w:val="22"/>
        </w:rPr>
        <w:t xml:space="preserve">Hay, David and Rebecca Nye, </w:t>
      </w:r>
      <w:r w:rsidRPr="001D6CE5">
        <w:rPr>
          <w:i/>
          <w:iCs/>
          <w:szCs w:val="22"/>
        </w:rPr>
        <w:t>The Spirit of the Child</w:t>
      </w:r>
      <w:r w:rsidRPr="001D6CE5">
        <w:rPr>
          <w:szCs w:val="22"/>
        </w:rPr>
        <w:t>. (London: Jessica Kingsley Publishing, 2006)</w:t>
      </w:r>
      <w:r w:rsidR="005F7F87">
        <w:rPr>
          <w:szCs w:val="22"/>
        </w:rPr>
        <w:br/>
      </w:r>
    </w:p>
    <w:p w14:paraId="4493C235" w14:textId="77777777" w:rsidR="003D734C" w:rsidRDefault="003D734C" w:rsidP="003D734C">
      <w:pPr>
        <w:pStyle w:val="FootnoteText"/>
        <w:rPr>
          <w:sz w:val="22"/>
          <w:szCs w:val="22"/>
          <w:lang w:val="en-GB"/>
        </w:rPr>
      </w:pPr>
      <w:proofErr w:type="spellStart"/>
      <w:r w:rsidRPr="001F294C">
        <w:rPr>
          <w:sz w:val="22"/>
          <w:szCs w:val="22"/>
          <w:lang w:val="en-GB"/>
        </w:rPr>
        <w:t>Hennink</w:t>
      </w:r>
      <w:proofErr w:type="spellEnd"/>
      <w:r w:rsidRPr="001F294C">
        <w:rPr>
          <w:sz w:val="22"/>
          <w:szCs w:val="22"/>
          <w:lang w:val="en-GB"/>
        </w:rPr>
        <w:t xml:space="preserve">, Monique, Inge Hutter, and Ajay Bailey, </w:t>
      </w:r>
      <w:r w:rsidRPr="001F294C">
        <w:rPr>
          <w:i/>
          <w:iCs/>
          <w:sz w:val="22"/>
          <w:szCs w:val="22"/>
          <w:lang w:val="en-GB"/>
        </w:rPr>
        <w:t>Qualitative Research Methods,</w:t>
      </w:r>
      <w:r w:rsidRPr="001F294C">
        <w:rPr>
          <w:sz w:val="22"/>
          <w:szCs w:val="22"/>
          <w:lang w:val="en-GB"/>
        </w:rPr>
        <w:t xml:space="preserve"> 2</w:t>
      </w:r>
      <w:r w:rsidRPr="001F294C">
        <w:rPr>
          <w:sz w:val="22"/>
          <w:szCs w:val="22"/>
          <w:vertAlign w:val="superscript"/>
          <w:lang w:val="en-GB"/>
        </w:rPr>
        <w:t>nd</w:t>
      </w:r>
      <w:r w:rsidRPr="001F294C">
        <w:rPr>
          <w:sz w:val="22"/>
          <w:szCs w:val="22"/>
        </w:rPr>
        <w:t xml:space="preserve"> </w:t>
      </w:r>
      <w:proofErr w:type="spellStart"/>
      <w:r w:rsidRPr="001F294C">
        <w:rPr>
          <w:sz w:val="22"/>
          <w:szCs w:val="22"/>
        </w:rPr>
        <w:t>edn</w:t>
      </w:r>
      <w:proofErr w:type="spellEnd"/>
      <w:r w:rsidRPr="001F294C">
        <w:rPr>
          <w:sz w:val="22"/>
          <w:szCs w:val="22"/>
        </w:rPr>
        <w:t xml:space="preserve">, </w:t>
      </w:r>
      <w:r w:rsidRPr="001F294C">
        <w:rPr>
          <w:sz w:val="22"/>
          <w:szCs w:val="22"/>
          <w:lang w:val="en-GB"/>
        </w:rPr>
        <w:t xml:space="preserve">(London, Sage </w:t>
      </w:r>
    </w:p>
    <w:p w14:paraId="738E48E9" w14:textId="40D94162" w:rsidR="003D734C" w:rsidRDefault="003D734C" w:rsidP="003D734C">
      <w:pPr>
        <w:pStyle w:val="FootnoteText"/>
        <w:ind w:firstLine="720"/>
        <w:rPr>
          <w:sz w:val="22"/>
          <w:szCs w:val="22"/>
        </w:rPr>
      </w:pPr>
      <w:r w:rsidRPr="001F294C">
        <w:rPr>
          <w:sz w:val="22"/>
          <w:szCs w:val="22"/>
          <w:lang w:val="en-GB"/>
        </w:rPr>
        <w:t>Publications Ltd, 2020</w:t>
      </w:r>
      <w:r w:rsidR="005F7F87">
        <w:rPr>
          <w:sz w:val="22"/>
          <w:szCs w:val="22"/>
          <w:lang w:val="en-GB"/>
        </w:rPr>
        <w:t>)</w:t>
      </w:r>
    </w:p>
    <w:p w14:paraId="349014CC" w14:textId="77777777" w:rsidR="003D734C" w:rsidRDefault="003D734C" w:rsidP="003D734C">
      <w:pPr>
        <w:rPr>
          <w:szCs w:val="22"/>
        </w:rPr>
      </w:pPr>
    </w:p>
    <w:p w14:paraId="4ADA1F2C" w14:textId="79636CFA" w:rsidR="00F21452" w:rsidRPr="00F21452" w:rsidRDefault="00F21452" w:rsidP="00F21452">
      <w:pPr>
        <w:rPr>
          <w:szCs w:val="22"/>
          <w:lang w:val="en-GB"/>
        </w:rPr>
      </w:pPr>
      <w:r w:rsidRPr="00F21452">
        <w:rPr>
          <w:szCs w:val="22"/>
          <w:lang w:val="en-GB"/>
        </w:rPr>
        <w:t xml:space="preserve">Homer. </w:t>
      </w:r>
      <w:r w:rsidRPr="00F21452">
        <w:rPr>
          <w:i/>
          <w:iCs/>
          <w:szCs w:val="22"/>
          <w:lang w:val="en-GB"/>
        </w:rPr>
        <w:t>The Odyssey</w:t>
      </w:r>
      <w:r w:rsidRPr="00F21452">
        <w:rPr>
          <w:szCs w:val="22"/>
          <w:lang w:val="en-GB"/>
        </w:rPr>
        <w:t>, trans. by Emily Wilson (New York: W. W. Norton &amp; Company, 2018</w:t>
      </w:r>
      <w:r w:rsidR="005F7F87">
        <w:rPr>
          <w:szCs w:val="22"/>
          <w:lang w:val="en-GB"/>
        </w:rPr>
        <w:t>)</w:t>
      </w:r>
    </w:p>
    <w:p w14:paraId="55F2663E" w14:textId="77777777" w:rsidR="00F21452" w:rsidRDefault="00F21452" w:rsidP="003D734C">
      <w:pPr>
        <w:rPr>
          <w:szCs w:val="22"/>
        </w:rPr>
      </w:pPr>
    </w:p>
    <w:p w14:paraId="167A9D38" w14:textId="0A32B264" w:rsidR="003D734C" w:rsidRDefault="003D734C" w:rsidP="003D734C">
      <w:pPr>
        <w:rPr>
          <w:szCs w:val="22"/>
        </w:rPr>
      </w:pPr>
      <w:r w:rsidRPr="001F294C">
        <w:rPr>
          <w:szCs w:val="22"/>
        </w:rPr>
        <w:t xml:space="preserve">Horn, Tammy, </w:t>
      </w:r>
      <w:r w:rsidRPr="001F294C">
        <w:rPr>
          <w:i/>
          <w:iCs/>
          <w:szCs w:val="22"/>
        </w:rPr>
        <w:t>Bees in America: How the Honey Bee Shaped a Nation</w:t>
      </w:r>
      <w:r w:rsidRPr="001F294C">
        <w:rPr>
          <w:szCs w:val="22"/>
        </w:rPr>
        <w:t xml:space="preserve">, (Lexington, Kentucky, University </w:t>
      </w:r>
    </w:p>
    <w:p w14:paraId="78EE2F47" w14:textId="1950ED09" w:rsidR="003D734C" w:rsidRDefault="003D734C" w:rsidP="003D734C">
      <w:pPr>
        <w:ind w:firstLine="720"/>
        <w:rPr>
          <w:szCs w:val="22"/>
        </w:rPr>
      </w:pPr>
      <w:r w:rsidRPr="001F294C">
        <w:rPr>
          <w:szCs w:val="22"/>
        </w:rPr>
        <w:t>Press of Kentucky, 2006</w:t>
      </w:r>
      <w:r w:rsidR="005F7F87">
        <w:rPr>
          <w:szCs w:val="22"/>
        </w:rPr>
        <w:t>)</w:t>
      </w:r>
    </w:p>
    <w:p w14:paraId="5F66C9E6" w14:textId="77777777" w:rsidR="00F21452" w:rsidRDefault="00F21452" w:rsidP="00F21452">
      <w:pPr>
        <w:rPr>
          <w:szCs w:val="22"/>
        </w:rPr>
      </w:pPr>
    </w:p>
    <w:p w14:paraId="46DA9F48" w14:textId="6FD429E8" w:rsidR="00F21452" w:rsidRPr="001D6CE5" w:rsidRDefault="00F21452" w:rsidP="00F21452">
      <w:pPr>
        <w:ind w:left="720" w:hanging="720"/>
        <w:rPr>
          <w:szCs w:val="22"/>
        </w:rPr>
      </w:pPr>
      <w:r w:rsidRPr="00581AB5">
        <w:rPr>
          <w:rFonts w:cs="Calibri"/>
          <w:szCs w:val="18"/>
          <w:lang w:val="en-GB"/>
        </w:rPr>
        <w:t xml:space="preserve">Keller, Mara Lynn. ‘The Eleusinian Mysteries of Demeter and Persephone: Fertility, Sexuality, and Rebirth’, </w:t>
      </w:r>
      <w:r w:rsidRPr="00581AB5">
        <w:rPr>
          <w:rFonts w:cs="Calibri"/>
          <w:i/>
          <w:iCs/>
          <w:szCs w:val="18"/>
          <w:lang w:val="en-GB"/>
        </w:rPr>
        <w:t>Journal of Feminist Studies in Religion</w:t>
      </w:r>
      <w:r w:rsidRPr="00581AB5">
        <w:rPr>
          <w:rFonts w:cs="Calibri"/>
          <w:szCs w:val="18"/>
          <w:lang w:val="en-GB"/>
        </w:rPr>
        <w:t xml:space="preserve">, </w:t>
      </w:r>
      <w:r>
        <w:rPr>
          <w:rFonts w:cs="Calibri"/>
          <w:szCs w:val="18"/>
          <w:lang w:val="en-GB"/>
        </w:rPr>
        <w:t xml:space="preserve">4(1), </w:t>
      </w:r>
      <w:r w:rsidRPr="00581AB5">
        <w:rPr>
          <w:rFonts w:cs="Calibri"/>
          <w:szCs w:val="18"/>
          <w:lang w:val="en-GB"/>
        </w:rPr>
        <w:t>(1988), p</w:t>
      </w:r>
      <w:r w:rsidR="005F7F87">
        <w:rPr>
          <w:rFonts w:cs="Calibri"/>
          <w:szCs w:val="18"/>
          <w:lang w:val="en-GB"/>
        </w:rPr>
        <w:t>p. 27–54</w:t>
      </w:r>
    </w:p>
    <w:p w14:paraId="6498B100" w14:textId="77777777" w:rsidR="003D734C" w:rsidRDefault="003D734C" w:rsidP="003D734C">
      <w:pPr>
        <w:pStyle w:val="FootnoteText"/>
        <w:rPr>
          <w:sz w:val="22"/>
          <w:szCs w:val="22"/>
        </w:rPr>
      </w:pPr>
    </w:p>
    <w:p w14:paraId="61BA6045" w14:textId="1BD11D78" w:rsidR="00F21452" w:rsidRPr="005F7F87" w:rsidRDefault="003D734C" w:rsidP="005F7F87">
      <w:pPr>
        <w:pStyle w:val="FootnoteText"/>
        <w:rPr>
          <w:color w:val="000000" w:themeColor="text1"/>
          <w:sz w:val="22"/>
          <w:szCs w:val="22"/>
        </w:rPr>
      </w:pPr>
      <w:proofErr w:type="spellStart"/>
      <w:r w:rsidRPr="001D6CE5">
        <w:rPr>
          <w:color w:val="000000" w:themeColor="text1"/>
          <w:sz w:val="22"/>
          <w:szCs w:val="22"/>
        </w:rPr>
        <w:t>Kritsky</w:t>
      </w:r>
      <w:proofErr w:type="spellEnd"/>
      <w:r w:rsidRPr="001D6CE5">
        <w:rPr>
          <w:color w:val="000000" w:themeColor="text1"/>
          <w:sz w:val="22"/>
          <w:szCs w:val="22"/>
        </w:rPr>
        <w:t xml:space="preserve">, Gene, </w:t>
      </w:r>
      <w:r w:rsidRPr="001D6CE5">
        <w:rPr>
          <w:i/>
          <w:iCs/>
          <w:color w:val="000000" w:themeColor="text1"/>
          <w:sz w:val="22"/>
          <w:szCs w:val="22"/>
        </w:rPr>
        <w:t xml:space="preserve">The Tears of Re: Beekeeping in Ancient </w:t>
      </w:r>
      <w:r w:rsidRPr="001D6CE5">
        <w:rPr>
          <w:color w:val="000000" w:themeColor="text1"/>
          <w:sz w:val="22"/>
          <w:szCs w:val="22"/>
        </w:rPr>
        <w:t>Egypt, (Oxford, Oxford University Press, 2015)</w:t>
      </w:r>
      <w:r w:rsidR="005F7F87">
        <w:rPr>
          <w:color w:val="000000" w:themeColor="text1"/>
          <w:sz w:val="22"/>
          <w:szCs w:val="22"/>
        </w:rPr>
        <w:br/>
      </w:r>
    </w:p>
    <w:p w14:paraId="300C3C1D" w14:textId="710BB366" w:rsidR="00F73AF8" w:rsidRPr="00F73AF8" w:rsidRDefault="00F73AF8" w:rsidP="00F73AF8">
      <w:pPr>
        <w:autoSpaceDE w:val="0"/>
        <w:autoSpaceDN w:val="0"/>
        <w:adjustRightInd w:val="0"/>
        <w:rPr>
          <w:rFonts w:cs="Calibri"/>
          <w:szCs w:val="18"/>
          <w:lang w:val="en-GB"/>
        </w:rPr>
      </w:pPr>
      <w:r w:rsidRPr="00F73AF8">
        <w:rPr>
          <w:rFonts w:cs="Calibri"/>
          <w:szCs w:val="18"/>
        </w:rPr>
        <w:t xml:space="preserve">Lawler, Lillian B. ‘Bee Dances and the "Sacred Bees"’, </w:t>
      </w:r>
      <w:r w:rsidRPr="00F73AF8">
        <w:rPr>
          <w:rFonts w:cs="Calibri"/>
          <w:i/>
          <w:iCs/>
          <w:szCs w:val="18"/>
        </w:rPr>
        <w:t>The Classical Weekly</w:t>
      </w:r>
      <w:r w:rsidRPr="00F73AF8">
        <w:rPr>
          <w:rFonts w:cs="Calibri"/>
          <w:szCs w:val="18"/>
        </w:rPr>
        <w:t xml:space="preserve"> (1954), 47(7), pp. 104-106</w:t>
      </w:r>
    </w:p>
    <w:p w14:paraId="6B9C94F7" w14:textId="77777777" w:rsidR="00F73AF8" w:rsidRDefault="00F73AF8" w:rsidP="00F21452">
      <w:pPr>
        <w:autoSpaceDE w:val="0"/>
        <w:autoSpaceDN w:val="0"/>
        <w:adjustRightInd w:val="0"/>
        <w:rPr>
          <w:rFonts w:cs="Calibri"/>
          <w:szCs w:val="18"/>
          <w:lang w:val="en-GB"/>
        </w:rPr>
      </w:pPr>
    </w:p>
    <w:p w14:paraId="12556A00" w14:textId="2F12498E" w:rsidR="005F7F87" w:rsidRDefault="005F7F87" w:rsidP="00F21452">
      <w:pPr>
        <w:autoSpaceDE w:val="0"/>
        <w:autoSpaceDN w:val="0"/>
        <w:adjustRightInd w:val="0"/>
        <w:rPr>
          <w:rFonts w:cs="Calibri"/>
          <w:szCs w:val="18"/>
          <w:lang w:val="en-GB"/>
        </w:rPr>
      </w:pPr>
      <w:r w:rsidRPr="00581AB5">
        <w:rPr>
          <w:rFonts w:cs="Calibri"/>
          <w:szCs w:val="18"/>
          <w:lang w:val="en-GB"/>
        </w:rPr>
        <w:t xml:space="preserve">Leach, Edmund. </w:t>
      </w:r>
      <w:r w:rsidRPr="00581AB5">
        <w:rPr>
          <w:rFonts w:cs="Calibri"/>
          <w:i/>
          <w:iCs/>
          <w:szCs w:val="18"/>
          <w:lang w:val="en-GB"/>
        </w:rPr>
        <w:t xml:space="preserve">Culture and Communication. </w:t>
      </w:r>
      <w:r w:rsidRPr="00581AB5">
        <w:rPr>
          <w:rFonts w:cs="Calibri"/>
          <w:szCs w:val="18"/>
          <w:lang w:val="en-GB"/>
        </w:rPr>
        <w:t xml:space="preserve">(Cambridge: Cambridge University </w:t>
      </w:r>
      <w:r w:rsidRPr="00292FAD">
        <w:rPr>
          <w:rFonts w:cs="Calibri"/>
          <w:szCs w:val="18"/>
          <w:lang w:val="en-GB"/>
        </w:rPr>
        <w:t>Press, 1976)</w:t>
      </w:r>
    </w:p>
    <w:p w14:paraId="5A756871" w14:textId="77777777" w:rsidR="005F7F87" w:rsidRDefault="005F7F87" w:rsidP="00F21452">
      <w:pPr>
        <w:autoSpaceDE w:val="0"/>
        <w:autoSpaceDN w:val="0"/>
        <w:adjustRightInd w:val="0"/>
        <w:rPr>
          <w:rFonts w:cs="Calibri"/>
          <w:szCs w:val="18"/>
          <w:lang w:val="en-GB"/>
        </w:rPr>
      </w:pPr>
    </w:p>
    <w:p w14:paraId="0F590164" w14:textId="4FA9D858" w:rsidR="0091574D" w:rsidRDefault="00F21452" w:rsidP="00F21452">
      <w:pPr>
        <w:autoSpaceDE w:val="0"/>
        <w:autoSpaceDN w:val="0"/>
        <w:adjustRightInd w:val="0"/>
        <w:rPr>
          <w:rFonts w:cs="Calibri"/>
          <w:szCs w:val="22"/>
          <w:lang w:val="en-GB"/>
        </w:rPr>
      </w:pPr>
      <w:r w:rsidRPr="00F21452">
        <w:rPr>
          <w:color w:val="000000" w:themeColor="text1"/>
          <w:szCs w:val="22"/>
          <w:lang w:val="en-GB"/>
        </w:rPr>
        <w:t xml:space="preserve">Leek, Frank. ‘Some Evidence </w:t>
      </w:r>
      <w:proofErr w:type="gramStart"/>
      <w:r w:rsidRPr="00F21452">
        <w:rPr>
          <w:color w:val="000000" w:themeColor="text1"/>
          <w:szCs w:val="22"/>
          <w:lang w:val="en-GB"/>
        </w:rPr>
        <w:t>Of</w:t>
      </w:r>
      <w:proofErr w:type="gramEnd"/>
      <w:r w:rsidRPr="00F21452">
        <w:rPr>
          <w:color w:val="000000" w:themeColor="text1"/>
          <w:szCs w:val="22"/>
          <w:lang w:val="en-GB"/>
        </w:rPr>
        <w:t xml:space="preserve"> Bees And Honey In Ancient Egypt’,</w:t>
      </w:r>
      <w:r w:rsidRPr="00F21452">
        <w:rPr>
          <w:i/>
          <w:iCs/>
          <w:color w:val="000000" w:themeColor="text1"/>
          <w:szCs w:val="22"/>
          <w:lang w:val="en-GB"/>
        </w:rPr>
        <w:t xml:space="preserve"> Bee World</w:t>
      </w:r>
      <w:r w:rsidRPr="00F21452">
        <w:rPr>
          <w:color w:val="000000" w:themeColor="text1"/>
          <w:szCs w:val="22"/>
          <w:lang w:val="en-GB"/>
        </w:rPr>
        <w:t xml:space="preserve">, 56(4), (1975), p.163 </w:t>
      </w:r>
      <w:r w:rsidRPr="00F21452">
        <w:rPr>
          <w:color w:val="000000" w:themeColor="text1"/>
          <w:szCs w:val="22"/>
          <w:lang w:val="en-GB"/>
        </w:rPr>
        <w:br/>
        <w:t xml:space="preserve">  </w:t>
      </w:r>
      <w:r>
        <w:rPr>
          <w:color w:val="000000" w:themeColor="text1"/>
          <w:szCs w:val="22"/>
          <w:lang w:val="en-GB"/>
        </w:rPr>
        <w:tab/>
      </w:r>
      <w:r w:rsidRPr="00F21452">
        <w:rPr>
          <w:color w:val="000000" w:themeColor="text1"/>
          <w:szCs w:val="22"/>
          <w:lang w:val="en-GB"/>
        </w:rPr>
        <w:t>&lt;</w:t>
      </w:r>
      <w:r w:rsidR="001B21BC">
        <w:rPr>
          <w:color w:val="000000" w:themeColor="text1"/>
          <w:szCs w:val="22"/>
          <w:lang w:val="en-GB"/>
        </w:rPr>
        <w:t xml:space="preserve">DOI: </w:t>
      </w:r>
      <w:r w:rsidRPr="00F21452">
        <w:rPr>
          <w:color w:val="000000" w:themeColor="text1"/>
          <w:szCs w:val="22"/>
          <w:lang w:val="en-GB"/>
        </w:rPr>
        <w:t>10.1080/0005772X.1975.11097564&gt;</w:t>
      </w:r>
      <w:r w:rsidR="0091574D">
        <w:rPr>
          <w:color w:val="000000" w:themeColor="text1"/>
          <w:szCs w:val="22"/>
        </w:rPr>
        <w:br/>
      </w:r>
    </w:p>
    <w:p w14:paraId="5A285763" w14:textId="0FBBF09A" w:rsidR="005F7F87" w:rsidRDefault="005F7F87" w:rsidP="0091574D">
      <w:pPr>
        <w:autoSpaceDE w:val="0"/>
        <w:autoSpaceDN w:val="0"/>
        <w:adjustRightInd w:val="0"/>
        <w:ind w:left="720" w:hanging="720"/>
        <w:rPr>
          <w:rFonts w:cs="Calibri"/>
          <w:szCs w:val="18"/>
          <w:lang w:val="en-GB"/>
        </w:rPr>
      </w:pPr>
      <w:proofErr w:type="spellStart"/>
      <w:r w:rsidRPr="00581AB5">
        <w:rPr>
          <w:rFonts w:cs="Calibri"/>
          <w:szCs w:val="18"/>
          <w:lang w:val="en-GB"/>
        </w:rPr>
        <w:t>Maderson</w:t>
      </w:r>
      <w:proofErr w:type="spellEnd"/>
      <w:r w:rsidRPr="00581AB5">
        <w:rPr>
          <w:rFonts w:cs="Calibri"/>
          <w:szCs w:val="18"/>
          <w:lang w:val="en-GB"/>
        </w:rPr>
        <w:t xml:space="preserve">, Siobhan and Sophie Wynne-Jones, ‘Beekeepers’ Knowledges </w:t>
      </w:r>
      <w:proofErr w:type="gramStart"/>
      <w:r w:rsidRPr="00581AB5">
        <w:rPr>
          <w:rFonts w:cs="Calibri"/>
          <w:szCs w:val="18"/>
          <w:lang w:val="en-GB"/>
        </w:rPr>
        <w:t>And</w:t>
      </w:r>
      <w:proofErr w:type="gramEnd"/>
      <w:r w:rsidRPr="00581AB5">
        <w:rPr>
          <w:rFonts w:cs="Calibri"/>
          <w:szCs w:val="18"/>
          <w:lang w:val="en-GB"/>
        </w:rPr>
        <w:t xml:space="preserve"> Participation In Pollinator Conservation Policy’, </w:t>
      </w:r>
      <w:r w:rsidRPr="00581AB5">
        <w:rPr>
          <w:rFonts w:cs="Calibri"/>
          <w:i/>
          <w:iCs/>
          <w:szCs w:val="18"/>
          <w:lang w:val="en-GB"/>
        </w:rPr>
        <w:t>Journal of Rural Studies at Bangor University</w:t>
      </w:r>
      <w:r w:rsidRPr="00581AB5">
        <w:rPr>
          <w:rFonts w:cs="Calibri"/>
          <w:szCs w:val="18"/>
          <w:lang w:val="en-GB"/>
        </w:rPr>
        <w:t>, (2016)</w:t>
      </w:r>
      <w:r>
        <w:rPr>
          <w:rFonts w:cs="Calibri"/>
          <w:szCs w:val="18"/>
          <w:lang w:val="en-GB"/>
        </w:rPr>
        <w:t>,</w:t>
      </w:r>
      <w:r w:rsidRPr="00581AB5">
        <w:rPr>
          <w:rFonts w:cs="Calibri"/>
          <w:szCs w:val="18"/>
          <w:lang w:val="en-GB"/>
        </w:rPr>
        <w:t xml:space="preserve"> pp. 1–43</w:t>
      </w:r>
      <w:r>
        <w:rPr>
          <w:rFonts w:cs="Calibri"/>
          <w:szCs w:val="18"/>
          <w:lang w:val="en-GB"/>
        </w:rPr>
        <w:t>. &lt;</w:t>
      </w:r>
      <w:r w:rsidR="00FB5D71">
        <w:rPr>
          <w:rFonts w:cs="Calibri"/>
          <w:szCs w:val="18"/>
          <w:lang w:val="en-GB"/>
        </w:rPr>
        <w:t xml:space="preserve">DOI: </w:t>
      </w:r>
      <w:r w:rsidRPr="005F7F87">
        <w:rPr>
          <w:rFonts w:cs="Calibri"/>
          <w:szCs w:val="18"/>
          <w:lang w:val="en-GB"/>
        </w:rPr>
        <w:t>10.1016/j.jrurstud.2016.02.015</w:t>
      </w:r>
      <w:r>
        <w:rPr>
          <w:rFonts w:cs="Calibri"/>
          <w:szCs w:val="18"/>
          <w:lang w:val="en-GB"/>
        </w:rPr>
        <w:t>&gt;</w:t>
      </w:r>
      <w:r>
        <w:rPr>
          <w:rFonts w:cs="Calibri"/>
          <w:szCs w:val="18"/>
          <w:lang w:val="en-GB"/>
        </w:rPr>
        <w:br/>
      </w:r>
    </w:p>
    <w:p w14:paraId="79F33F7F" w14:textId="050CE135" w:rsidR="005F7F87" w:rsidRDefault="005F7F87" w:rsidP="0091574D">
      <w:pPr>
        <w:autoSpaceDE w:val="0"/>
        <w:autoSpaceDN w:val="0"/>
        <w:adjustRightInd w:val="0"/>
        <w:ind w:left="720" w:hanging="720"/>
        <w:rPr>
          <w:rFonts w:cs="Calibri"/>
          <w:szCs w:val="18"/>
          <w:lang w:val="en-GB"/>
        </w:rPr>
      </w:pPr>
      <w:r w:rsidRPr="00581AB5">
        <w:rPr>
          <w:rFonts w:cs="Calibri"/>
          <w:szCs w:val="18"/>
          <w:lang w:val="en-GB"/>
        </w:rPr>
        <w:t xml:space="preserve">Magliocco, Sabina. </w:t>
      </w:r>
      <w:r w:rsidRPr="00581AB5">
        <w:rPr>
          <w:rFonts w:cs="Calibri"/>
          <w:i/>
          <w:iCs/>
          <w:szCs w:val="18"/>
          <w:lang w:val="en-GB"/>
        </w:rPr>
        <w:t xml:space="preserve">Witching Culture: Folklore And Neo-Paganism </w:t>
      </w:r>
      <w:proofErr w:type="gramStart"/>
      <w:r w:rsidRPr="00581AB5">
        <w:rPr>
          <w:rFonts w:cs="Calibri"/>
          <w:i/>
          <w:iCs/>
          <w:szCs w:val="18"/>
          <w:lang w:val="en-GB"/>
        </w:rPr>
        <w:t>In</w:t>
      </w:r>
      <w:proofErr w:type="gramEnd"/>
      <w:r w:rsidRPr="00581AB5">
        <w:rPr>
          <w:rFonts w:cs="Calibri"/>
          <w:i/>
          <w:iCs/>
          <w:szCs w:val="18"/>
          <w:lang w:val="en-GB"/>
        </w:rPr>
        <w:t xml:space="preserve"> America</w:t>
      </w:r>
      <w:r w:rsidRPr="00581AB5">
        <w:rPr>
          <w:rFonts w:cs="Calibri"/>
          <w:szCs w:val="18"/>
          <w:lang w:val="en-GB"/>
        </w:rPr>
        <w:t>, (Philadelphia: University of Pennsylvania Press, 2010)</w:t>
      </w:r>
    </w:p>
    <w:p w14:paraId="0CB442A2" w14:textId="1A08328A" w:rsidR="005F7F87" w:rsidRDefault="005F7F87" w:rsidP="0091574D">
      <w:pPr>
        <w:autoSpaceDE w:val="0"/>
        <w:autoSpaceDN w:val="0"/>
        <w:adjustRightInd w:val="0"/>
        <w:ind w:left="720" w:hanging="720"/>
        <w:rPr>
          <w:rFonts w:cs="Calibri"/>
          <w:szCs w:val="18"/>
          <w:lang w:val="en-GB"/>
        </w:rPr>
      </w:pPr>
    </w:p>
    <w:p w14:paraId="63276869" w14:textId="6BA3FE88" w:rsidR="005F7F87" w:rsidRDefault="005F7F87" w:rsidP="0091574D">
      <w:pPr>
        <w:autoSpaceDE w:val="0"/>
        <w:autoSpaceDN w:val="0"/>
        <w:adjustRightInd w:val="0"/>
        <w:ind w:left="720" w:hanging="720"/>
      </w:pPr>
      <w:r w:rsidRPr="00581AB5">
        <w:rPr>
          <w:rFonts w:cs="Calibri"/>
          <w:szCs w:val="18"/>
          <w:lang w:val="en-GB"/>
        </w:rPr>
        <w:t xml:space="preserve">McGovern, P.E, </w:t>
      </w:r>
      <w:r w:rsidRPr="00581AB5">
        <w:rPr>
          <w:rFonts w:cs="Calibri"/>
          <w:i/>
          <w:iCs/>
          <w:szCs w:val="18"/>
          <w:lang w:val="en-GB"/>
        </w:rPr>
        <w:t>et al.</w:t>
      </w:r>
      <w:r w:rsidRPr="00581AB5">
        <w:rPr>
          <w:rFonts w:cs="Calibri"/>
          <w:szCs w:val="18"/>
          <w:lang w:val="en-GB"/>
        </w:rPr>
        <w:t xml:space="preserve">, ‘Fermented Beverages </w:t>
      </w:r>
      <w:proofErr w:type="gramStart"/>
      <w:r w:rsidRPr="00581AB5">
        <w:rPr>
          <w:rFonts w:cs="Calibri"/>
          <w:szCs w:val="18"/>
          <w:lang w:val="en-GB"/>
        </w:rPr>
        <w:t>Of</w:t>
      </w:r>
      <w:proofErr w:type="gramEnd"/>
      <w:r w:rsidRPr="00581AB5">
        <w:rPr>
          <w:rFonts w:cs="Calibri"/>
          <w:szCs w:val="18"/>
          <w:lang w:val="en-GB"/>
        </w:rPr>
        <w:t xml:space="preserve"> Pre- And Proto-historic China’, </w:t>
      </w:r>
      <w:r w:rsidRPr="00581AB5">
        <w:rPr>
          <w:rFonts w:cs="Calibri"/>
          <w:i/>
          <w:iCs/>
          <w:szCs w:val="18"/>
          <w:lang w:val="en-GB"/>
        </w:rPr>
        <w:t xml:space="preserve">Proceedings of the National Academy of Sciences of the United States of America, </w:t>
      </w:r>
      <w:r w:rsidRPr="00581AB5">
        <w:rPr>
          <w:rFonts w:cs="Calibri"/>
          <w:szCs w:val="18"/>
          <w:lang w:val="en-GB"/>
        </w:rPr>
        <w:t xml:space="preserve">101.51 (2004), pp. 17593-17598 </w:t>
      </w:r>
      <w:r w:rsidRPr="00581AB5">
        <w:rPr>
          <w:rFonts w:cs="Calibri"/>
          <w:szCs w:val="18"/>
          <w:lang w:val="en-GB"/>
        </w:rPr>
        <w:br/>
      </w:r>
      <w:r>
        <w:rPr>
          <w:rFonts w:cs="Calibri"/>
          <w:szCs w:val="18"/>
          <w:lang w:val="en-GB"/>
        </w:rPr>
        <w:t>&lt;</w:t>
      </w:r>
      <w:r w:rsidR="001B21BC">
        <w:rPr>
          <w:rFonts w:cs="Calibri"/>
          <w:szCs w:val="18"/>
          <w:lang w:val="en-GB"/>
        </w:rPr>
        <w:t xml:space="preserve">DOI: </w:t>
      </w:r>
      <w:r w:rsidRPr="005F7F87">
        <w:rPr>
          <w:rFonts w:cs="Calibri"/>
          <w:szCs w:val="18"/>
          <w:lang w:val="en-GB"/>
        </w:rPr>
        <w:t>10.1073/pnas.0407921102</w:t>
      </w:r>
      <w:r>
        <w:t>&gt;</w:t>
      </w:r>
      <w:r>
        <w:br/>
      </w:r>
    </w:p>
    <w:p w14:paraId="7146F592" w14:textId="446198FF" w:rsidR="005F7F87" w:rsidRDefault="005F7F87" w:rsidP="0091574D">
      <w:pPr>
        <w:autoSpaceDE w:val="0"/>
        <w:autoSpaceDN w:val="0"/>
        <w:adjustRightInd w:val="0"/>
        <w:ind w:left="720" w:hanging="720"/>
        <w:rPr>
          <w:rFonts w:cs="Calibri"/>
          <w:szCs w:val="18"/>
          <w:lang w:val="en-GB"/>
        </w:rPr>
      </w:pPr>
      <w:r w:rsidRPr="00581AB5">
        <w:rPr>
          <w:rFonts w:cs="Calibri"/>
          <w:szCs w:val="18"/>
          <w:lang w:val="en-GB"/>
        </w:rPr>
        <w:t xml:space="preserve">Miller, Sean and Sean Taylor. </w:t>
      </w:r>
      <w:r w:rsidRPr="00581AB5">
        <w:rPr>
          <w:rFonts w:cs="Calibri"/>
          <w:i/>
          <w:iCs/>
          <w:szCs w:val="18"/>
          <w:lang w:val="en-GB"/>
        </w:rPr>
        <w:t>The Hodges Effect: A Field Guide to Hurling Through Space</w:t>
      </w:r>
      <w:r w:rsidRPr="00581AB5">
        <w:rPr>
          <w:rFonts w:cs="Calibri"/>
          <w:szCs w:val="18"/>
          <w:lang w:val="en-GB"/>
        </w:rPr>
        <w:t>, (Cork: National Sculpture Factory, 2021)</w:t>
      </w:r>
    </w:p>
    <w:p w14:paraId="671147B5" w14:textId="77777777" w:rsidR="00C50895" w:rsidRDefault="00C50895" w:rsidP="0091574D">
      <w:pPr>
        <w:autoSpaceDE w:val="0"/>
        <w:autoSpaceDN w:val="0"/>
        <w:adjustRightInd w:val="0"/>
        <w:ind w:left="720" w:hanging="720"/>
        <w:rPr>
          <w:rFonts w:cs="Calibri"/>
          <w:szCs w:val="18"/>
          <w:lang w:val="en-GB"/>
        </w:rPr>
      </w:pPr>
    </w:p>
    <w:p w14:paraId="13D090E3" w14:textId="44DEEDCA" w:rsidR="00C50895" w:rsidRDefault="00C50895" w:rsidP="0091574D">
      <w:pPr>
        <w:autoSpaceDE w:val="0"/>
        <w:autoSpaceDN w:val="0"/>
        <w:adjustRightInd w:val="0"/>
        <w:ind w:left="720" w:hanging="720"/>
        <w:rPr>
          <w:rFonts w:cs="Calibri"/>
          <w:szCs w:val="18"/>
          <w:lang w:val="en-GB"/>
        </w:rPr>
      </w:pPr>
      <w:r w:rsidRPr="00CE0839">
        <w:rPr>
          <w:rFonts w:cs="Calibri"/>
          <w:color w:val="000000"/>
          <w:spacing w:val="-5"/>
          <w:shd w:val="clear" w:color="auto" w:fill="FFFFFF"/>
        </w:rPr>
        <w:lastRenderedPageBreak/>
        <w:t xml:space="preserve">Mitchell, Jon P. </w:t>
      </w:r>
      <w:r>
        <w:rPr>
          <w:rFonts w:cs="Calibri"/>
          <w:color w:val="000000"/>
          <w:spacing w:val="-5"/>
          <w:shd w:val="clear" w:color="auto" w:fill="FFFFFF"/>
        </w:rPr>
        <w:t>‘</w:t>
      </w:r>
      <w:r w:rsidRPr="00CE0839">
        <w:rPr>
          <w:rFonts w:cs="Calibri"/>
          <w:color w:val="000000"/>
          <w:spacing w:val="-5"/>
          <w:shd w:val="clear" w:color="auto" w:fill="FFFFFF"/>
        </w:rPr>
        <w:t xml:space="preserve">Ritual Transformation </w:t>
      </w:r>
      <w:proofErr w:type="gramStart"/>
      <w:r w:rsidRPr="00CE0839">
        <w:rPr>
          <w:rFonts w:cs="Calibri"/>
          <w:color w:val="000000"/>
          <w:spacing w:val="-5"/>
          <w:shd w:val="clear" w:color="auto" w:fill="FFFFFF"/>
        </w:rPr>
        <w:t>And</w:t>
      </w:r>
      <w:proofErr w:type="gramEnd"/>
      <w:r w:rsidRPr="00CE0839">
        <w:rPr>
          <w:rFonts w:cs="Calibri"/>
          <w:color w:val="000000"/>
          <w:spacing w:val="-5"/>
          <w:shd w:val="clear" w:color="auto" w:fill="FFFFFF"/>
        </w:rPr>
        <w:t xml:space="preserve"> The Existential Grounds Of Selfhood.</w:t>
      </w:r>
      <w:r>
        <w:rPr>
          <w:rFonts w:cs="Calibri"/>
          <w:color w:val="000000"/>
          <w:spacing w:val="-5"/>
          <w:shd w:val="clear" w:color="auto" w:fill="FFFFFF"/>
        </w:rPr>
        <w:t>’</w:t>
      </w:r>
      <w:r w:rsidRPr="00CE0839">
        <w:rPr>
          <w:rFonts w:cs="Calibri"/>
          <w:color w:val="000000"/>
          <w:spacing w:val="-5"/>
          <w:shd w:val="clear" w:color="auto" w:fill="FFFFFF"/>
        </w:rPr>
        <w:t> </w:t>
      </w:r>
      <w:r w:rsidRPr="00CE0839">
        <w:rPr>
          <w:rFonts w:cs="Calibri"/>
          <w:i/>
          <w:iCs/>
          <w:color w:val="000000"/>
          <w:spacing w:val="-5"/>
          <w:shd w:val="clear" w:color="auto" w:fill="FFFFFF"/>
        </w:rPr>
        <w:t>Journal of Ritual Studies</w:t>
      </w:r>
      <w:r w:rsidRPr="00CE0839">
        <w:rPr>
          <w:rFonts w:cs="Calibri"/>
          <w:color w:val="000000"/>
          <w:spacing w:val="-5"/>
          <w:shd w:val="clear" w:color="auto" w:fill="FFFFFF"/>
        </w:rPr>
        <w:t xml:space="preserve">, </w:t>
      </w:r>
      <w:r>
        <w:rPr>
          <w:rFonts w:cs="Calibri"/>
          <w:color w:val="000000"/>
          <w:spacing w:val="-5"/>
          <w:shd w:val="clear" w:color="auto" w:fill="FFFFFF"/>
        </w:rPr>
        <w:t>23(2)</w:t>
      </w:r>
      <w:r w:rsidRPr="00CE0839">
        <w:rPr>
          <w:rFonts w:cs="Calibri"/>
          <w:color w:val="000000"/>
          <w:spacing w:val="-5"/>
          <w:shd w:val="clear" w:color="auto" w:fill="FFFFFF"/>
        </w:rPr>
        <w:t>,</w:t>
      </w:r>
      <w:r w:rsidR="00E53AFA">
        <w:rPr>
          <w:rFonts w:cs="Calibri"/>
          <w:color w:val="000000"/>
          <w:spacing w:val="-5"/>
          <w:shd w:val="clear" w:color="auto" w:fill="FFFFFF"/>
        </w:rPr>
        <w:t xml:space="preserve"> </w:t>
      </w:r>
      <w:r>
        <w:rPr>
          <w:rFonts w:cs="Calibri"/>
          <w:color w:val="000000"/>
          <w:spacing w:val="-5"/>
          <w:shd w:val="clear" w:color="auto" w:fill="FFFFFF"/>
        </w:rPr>
        <w:t>(</w:t>
      </w:r>
      <w:r w:rsidRPr="00CE0839">
        <w:rPr>
          <w:rFonts w:cs="Calibri"/>
          <w:color w:val="000000"/>
          <w:spacing w:val="-5"/>
          <w:shd w:val="clear" w:color="auto" w:fill="FFFFFF"/>
        </w:rPr>
        <w:t>2009</w:t>
      </w:r>
      <w:r>
        <w:rPr>
          <w:rFonts w:cs="Calibri"/>
          <w:color w:val="000000"/>
          <w:spacing w:val="-5"/>
          <w:shd w:val="clear" w:color="auto" w:fill="FFFFFF"/>
        </w:rPr>
        <w:t>)</w:t>
      </w:r>
      <w:r w:rsidRPr="00CE0839">
        <w:rPr>
          <w:rFonts w:cs="Calibri"/>
          <w:color w:val="000000"/>
          <w:spacing w:val="-5"/>
          <w:shd w:val="clear" w:color="auto" w:fill="FFFFFF"/>
        </w:rPr>
        <w:t>, pp. 53–66. &lt;http://www.jstor.org/stable/44368810</w:t>
      </w:r>
      <w:r>
        <w:rPr>
          <w:rFonts w:cs="Calibri"/>
          <w:color w:val="000000"/>
          <w:spacing w:val="-5"/>
          <w:shd w:val="clear" w:color="auto" w:fill="FFFFFF"/>
        </w:rPr>
        <w:t>&gt;</w:t>
      </w:r>
      <w:r w:rsidRPr="00CE0839">
        <w:rPr>
          <w:rFonts w:cs="Calibri"/>
          <w:color w:val="000000"/>
          <w:spacing w:val="-5"/>
          <w:shd w:val="clear" w:color="auto" w:fill="FFFFFF"/>
        </w:rPr>
        <w:t xml:space="preserve"> </w:t>
      </w:r>
      <w:r>
        <w:rPr>
          <w:rFonts w:cs="Calibri"/>
          <w:color w:val="000000"/>
          <w:spacing w:val="-5"/>
          <w:shd w:val="clear" w:color="auto" w:fill="FFFFFF"/>
        </w:rPr>
        <w:t>[a</w:t>
      </w:r>
      <w:r w:rsidRPr="00CE0839">
        <w:rPr>
          <w:rFonts w:cs="Calibri"/>
          <w:color w:val="000000"/>
          <w:spacing w:val="-5"/>
          <w:shd w:val="clear" w:color="auto" w:fill="FFFFFF"/>
        </w:rPr>
        <w:t xml:space="preserve">ccessed 21 </w:t>
      </w:r>
      <w:proofErr w:type="gramStart"/>
      <w:r>
        <w:rPr>
          <w:rFonts w:cs="Calibri"/>
          <w:color w:val="000000"/>
          <w:spacing w:val="-5"/>
          <w:shd w:val="clear" w:color="auto" w:fill="FFFFFF"/>
        </w:rPr>
        <w:t>Dec,</w:t>
      </w:r>
      <w:proofErr w:type="gramEnd"/>
      <w:r w:rsidRPr="00CE0839">
        <w:rPr>
          <w:rFonts w:cs="Calibri"/>
          <w:color w:val="000000"/>
          <w:spacing w:val="-5"/>
          <w:shd w:val="clear" w:color="auto" w:fill="FFFFFF"/>
        </w:rPr>
        <w:t xml:space="preserve"> 202</w:t>
      </w:r>
      <w:r>
        <w:rPr>
          <w:rFonts w:cs="Calibri"/>
          <w:color w:val="000000"/>
          <w:spacing w:val="-5"/>
          <w:shd w:val="clear" w:color="auto" w:fill="FFFFFF"/>
        </w:rPr>
        <w:t>4].</w:t>
      </w:r>
    </w:p>
    <w:p w14:paraId="4251FB2F" w14:textId="77777777" w:rsidR="005F7F87" w:rsidRDefault="005F7F87" w:rsidP="0091574D">
      <w:pPr>
        <w:autoSpaceDE w:val="0"/>
        <w:autoSpaceDN w:val="0"/>
        <w:adjustRightInd w:val="0"/>
        <w:ind w:left="720" w:hanging="720"/>
        <w:rPr>
          <w:rFonts w:cs="Calibri"/>
          <w:szCs w:val="18"/>
          <w:lang w:val="en-GB"/>
        </w:rPr>
      </w:pPr>
    </w:p>
    <w:p w14:paraId="3A8A28BA" w14:textId="4A47DF65" w:rsidR="005F7F87" w:rsidRDefault="005F7F87" w:rsidP="0091574D">
      <w:pPr>
        <w:autoSpaceDE w:val="0"/>
        <w:autoSpaceDN w:val="0"/>
        <w:adjustRightInd w:val="0"/>
        <w:ind w:left="720" w:hanging="720"/>
        <w:rPr>
          <w:rFonts w:cs="Calibri"/>
          <w:szCs w:val="18"/>
          <w:lang w:val="en-GB"/>
        </w:rPr>
      </w:pPr>
      <w:r w:rsidRPr="005F7F87">
        <w:rPr>
          <w:rFonts w:cs="Calibri"/>
          <w:szCs w:val="18"/>
          <w:lang w:val="en-GB"/>
        </w:rPr>
        <w:t xml:space="preserve">Möller, Lotte. </w:t>
      </w:r>
      <w:r w:rsidRPr="005F7F87">
        <w:rPr>
          <w:rFonts w:cs="Calibri"/>
          <w:i/>
          <w:iCs/>
          <w:szCs w:val="18"/>
          <w:lang w:val="en-GB"/>
        </w:rPr>
        <w:t>Bees And Their Keepers</w:t>
      </w:r>
      <w:r w:rsidRPr="005F7F87">
        <w:rPr>
          <w:rFonts w:cs="Calibri"/>
          <w:szCs w:val="18"/>
          <w:lang w:val="en-GB"/>
        </w:rPr>
        <w:t>, trans. by Frank Perry (New York: Abrams Image, 2021)</w:t>
      </w:r>
    </w:p>
    <w:p w14:paraId="400408B7" w14:textId="77777777" w:rsidR="005F7F87" w:rsidRDefault="005F7F87" w:rsidP="0091574D">
      <w:pPr>
        <w:autoSpaceDE w:val="0"/>
        <w:autoSpaceDN w:val="0"/>
        <w:adjustRightInd w:val="0"/>
        <w:ind w:left="720" w:hanging="720"/>
        <w:rPr>
          <w:rFonts w:cs="Calibri"/>
          <w:szCs w:val="18"/>
          <w:lang w:val="en-GB"/>
        </w:rPr>
      </w:pPr>
    </w:p>
    <w:p w14:paraId="44F75BE8" w14:textId="03D7E68C" w:rsidR="0091574D" w:rsidRDefault="0091574D" w:rsidP="0091574D">
      <w:pPr>
        <w:autoSpaceDE w:val="0"/>
        <w:autoSpaceDN w:val="0"/>
        <w:adjustRightInd w:val="0"/>
        <w:ind w:left="720" w:hanging="720"/>
        <w:rPr>
          <w:rFonts w:cs="Calibri"/>
          <w:szCs w:val="22"/>
          <w:lang w:val="en-GB"/>
        </w:rPr>
      </w:pPr>
      <w:r w:rsidRPr="0091574D">
        <w:rPr>
          <w:rFonts w:cs="Calibri"/>
          <w:szCs w:val="22"/>
          <w:lang w:val="en-GB"/>
        </w:rPr>
        <w:t xml:space="preserve">Morse, R.A., and N.W. Calderone. ‘The Value of Honey Bees as Pollinators of U.S. Crops in 2000’, </w:t>
      </w:r>
      <w:r w:rsidRPr="0091574D">
        <w:rPr>
          <w:rFonts w:cs="Calibri"/>
          <w:i/>
          <w:iCs/>
          <w:szCs w:val="22"/>
          <w:lang w:val="en-GB"/>
        </w:rPr>
        <w:t>Bee Culture</w:t>
      </w:r>
      <w:r w:rsidRPr="0091574D">
        <w:rPr>
          <w:rFonts w:cs="Calibri"/>
          <w:szCs w:val="22"/>
          <w:lang w:val="en-GB"/>
        </w:rPr>
        <w:t>, 128 (2000), pp. 2–15</w:t>
      </w:r>
    </w:p>
    <w:p w14:paraId="2964CD2C" w14:textId="77777777" w:rsidR="00F21452" w:rsidRDefault="00F21452" w:rsidP="0091574D">
      <w:pPr>
        <w:autoSpaceDE w:val="0"/>
        <w:autoSpaceDN w:val="0"/>
        <w:adjustRightInd w:val="0"/>
        <w:ind w:left="720" w:hanging="720"/>
        <w:rPr>
          <w:rFonts w:cs="Calibri"/>
          <w:szCs w:val="22"/>
          <w:lang w:val="en-GB"/>
        </w:rPr>
      </w:pPr>
    </w:p>
    <w:p w14:paraId="38902357" w14:textId="7EB72E3F" w:rsidR="00F21452" w:rsidRPr="00F21452" w:rsidRDefault="00F21452" w:rsidP="00F21452">
      <w:pPr>
        <w:autoSpaceDE w:val="0"/>
        <w:autoSpaceDN w:val="0"/>
        <w:adjustRightInd w:val="0"/>
        <w:ind w:left="720" w:hanging="720"/>
        <w:rPr>
          <w:rFonts w:cs="Calibri"/>
          <w:szCs w:val="22"/>
          <w:lang w:val="en-GB"/>
        </w:rPr>
      </w:pPr>
      <w:proofErr w:type="spellStart"/>
      <w:r w:rsidRPr="00F21452">
        <w:rPr>
          <w:rFonts w:cs="Calibri"/>
          <w:szCs w:val="22"/>
          <w:lang w:val="en-GB"/>
        </w:rPr>
        <w:t>Nainu</w:t>
      </w:r>
      <w:proofErr w:type="spellEnd"/>
      <w:r w:rsidRPr="00F21452">
        <w:rPr>
          <w:rFonts w:cs="Calibri"/>
          <w:szCs w:val="22"/>
          <w:lang w:val="en-GB"/>
        </w:rPr>
        <w:t xml:space="preserve">, </w:t>
      </w:r>
      <w:proofErr w:type="spellStart"/>
      <w:r w:rsidRPr="00F21452">
        <w:rPr>
          <w:rFonts w:cs="Calibri"/>
          <w:szCs w:val="22"/>
          <w:lang w:val="en-GB"/>
        </w:rPr>
        <w:t>Firzan</w:t>
      </w:r>
      <w:proofErr w:type="spellEnd"/>
      <w:r w:rsidRPr="00F21452">
        <w:rPr>
          <w:rFonts w:cs="Calibri"/>
          <w:szCs w:val="22"/>
          <w:lang w:val="en-GB"/>
        </w:rPr>
        <w:t xml:space="preserve">, </w:t>
      </w:r>
      <w:r w:rsidRPr="00F21452">
        <w:rPr>
          <w:rFonts w:cs="Calibri"/>
          <w:i/>
          <w:iCs/>
          <w:szCs w:val="22"/>
          <w:lang w:val="en-GB"/>
        </w:rPr>
        <w:t>et al.</w:t>
      </w:r>
      <w:r w:rsidRPr="00F21452">
        <w:rPr>
          <w:rFonts w:cs="Calibri"/>
          <w:szCs w:val="22"/>
          <w:lang w:val="en-GB"/>
        </w:rPr>
        <w:t xml:space="preserve"> ‘Pharmaceutical Prospects of Bee Products: Special Focus on Anticancer,</w:t>
      </w:r>
      <w:r>
        <w:rPr>
          <w:rFonts w:cs="Calibri"/>
          <w:szCs w:val="22"/>
          <w:lang w:val="en-GB"/>
        </w:rPr>
        <w:t xml:space="preserve"> </w:t>
      </w:r>
      <w:r w:rsidRPr="00F21452">
        <w:rPr>
          <w:rFonts w:cs="Calibri"/>
          <w:szCs w:val="22"/>
          <w:lang w:val="en-GB"/>
        </w:rPr>
        <w:t xml:space="preserve">Antibacterial, Antiviral, and Antiparasitic Properties’ in </w:t>
      </w:r>
      <w:r w:rsidRPr="00F21452">
        <w:rPr>
          <w:rFonts w:cs="Calibri"/>
          <w:i/>
          <w:iCs/>
          <w:szCs w:val="22"/>
          <w:lang w:val="en-GB"/>
        </w:rPr>
        <w:t>Antibiotics</w:t>
      </w:r>
      <w:r w:rsidRPr="00F21452">
        <w:rPr>
          <w:rFonts w:cs="Calibri"/>
          <w:szCs w:val="22"/>
          <w:lang w:val="en-GB"/>
        </w:rPr>
        <w:t>, 10(7): 822 (2021), &lt;</w:t>
      </w:r>
      <w:r w:rsidR="001B21BC">
        <w:rPr>
          <w:rFonts w:cs="Calibri"/>
          <w:szCs w:val="22"/>
          <w:lang w:val="en-GB"/>
        </w:rPr>
        <w:t xml:space="preserve">DOI: </w:t>
      </w:r>
      <w:r w:rsidRPr="00F21452">
        <w:rPr>
          <w:rFonts w:cs="Calibri"/>
          <w:szCs w:val="22"/>
          <w:lang w:val="en-GB"/>
        </w:rPr>
        <w:t>10.3390/antibiotics10070822&gt;</w:t>
      </w:r>
    </w:p>
    <w:p w14:paraId="4ABA6040" w14:textId="77777777" w:rsidR="003D734C" w:rsidRDefault="003D734C" w:rsidP="00F21452">
      <w:pPr>
        <w:pStyle w:val="FootnoteText"/>
        <w:rPr>
          <w:color w:val="000000" w:themeColor="text1"/>
          <w:sz w:val="22"/>
          <w:szCs w:val="22"/>
        </w:rPr>
      </w:pPr>
    </w:p>
    <w:p w14:paraId="4E595561" w14:textId="52E91922" w:rsidR="005F7F87" w:rsidRDefault="005F7F87" w:rsidP="005F7F87">
      <w:pPr>
        <w:ind w:left="720" w:hanging="720"/>
        <w:rPr>
          <w:szCs w:val="22"/>
          <w:lang w:val="en-GB"/>
        </w:rPr>
      </w:pPr>
      <w:proofErr w:type="spellStart"/>
      <w:r w:rsidRPr="005F7F87">
        <w:rPr>
          <w:szCs w:val="22"/>
          <w:lang w:val="en-GB"/>
        </w:rPr>
        <w:t>Obadia</w:t>
      </w:r>
      <w:proofErr w:type="spellEnd"/>
      <w:r w:rsidRPr="005F7F87">
        <w:rPr>
          <w:szCs w:val="22"/>
          <w:lang w:val="en-GB"/>
        </w:rPr>
        <w:t xml:space="preserve">, Lionel. ‘Ritual Intoxication? A Combined Ethnography </w:t>
      </w:r>
      <w:proofErr w:type="gramStart"/>
      <w:r w:rsidRPr="005F7F87">
        <w:rPr>
          <w:szCs w:val="22"/>
          <w:lang w:val="en-GB"/>
        </w:rPr>
        <w:t>Of</w:t>
      </w:r>
      <w:proofErr w:type="gramEnd"/>
      <w:r w:rsidRPr="005F7F87">
        <w:rPr>
          <w:szCs w:val="22"/>
          <w:lang w:val="en-GB"/>
        </w:rPr>
        <w:t xml:space="preserve"> Alcoholized Rites, From Asian Shamans To European Judaism (Nepal-France)’, </w:t>
      </w:r>
      <w:r w:rsidRPr="005F7F87">
        <w:rPr>
          <w:i/>
          <w:iCs/>
          <w:szCs w:val="22"/>
          <w:lang w:val="en-GB"/>
        </w:rPr>
        <w:t>Civilisations</w:t>
      </w:r>
      <w:r w:rsidRPr="005F7F87">
        <w:rPr>
          <w:szCs w:val="22"/>
          <w:lang w:val="en-GB"/>
        </w:rPr>
        <w:t>, 1(66), (2017), pp. 91–104.</w:t>
      </w:r>
      <w:r>
        <w:rPr>
          <w:szCs w:val="22"/>
          <w:lang w:val="en-GB"/>
        </w:rPr>
        <w:t xml:space="preserve"> </w:t>
      </w:r>
      <w:r w:rsidRPr="005F7F87">
        <w:rPr>
          <w:szCs w:val="22"/>
          <w:lang w:val="en-GB"/>
        </w:rPr>
        <w:t>&lt;</w:t>
      </w:r>
      <w:r w:rsidR="001B21BC">
        <w:rPr>
          <w:szCs w:val="22"/>
          <w:lang w:val="en-GB"/>
        </w:rPr>
        <w:t xml:space="preserve">DOI: </w:t>
      </w:r>
      <w:r w:rsidRPr="005F7F87">
        <w:rPr>
          <w:szCs w:val="22"/>
          <w:lang w:val="en-GB"/>
        </w:rPr>
        <w:t>10.4000/civilisations.4380&gt;</w:t>
      </w:r>
    </w:p>
    <w:p w14:paraId="673AA934" w14:textId="77777777" w:rsidR="005F7F87" w:rsidRDefault="005F7F87" w:rsidP="005F7F87">
      <w:pPr>
        <w:ind w:left="720" w:hanging="720"/>
        <w:rPr>
          <w:szCs w:val="22"/>
          <w:lang w:val="en-GB"/>
        </w:rPr>
      </w:pPr>
    </w:p>
    <w:p w14:paraId="64D49B2E" w14:textId="542D419B" w:rsidR="00F21452" w:rsidRDefault="003D734C" w:rsidP="005F7F87">
      <w:pPr>
        <w:ind w:left="720" w:hanging="720"/>
        <w:rPr>
          <w:i/>
          <w:iCs/>
          <w:szCs w:val="22"/>
        </w:rPr>
      </w:pPr>
      <w:r w:rsidRPr="001D6CE5">
        <w:rPr>
          <w:szCs w:val="22"/>
        </w:rPr>
        <w:t xml:space="preserve">Otto, Rudolf, </w:t>
      </w:r>
      <w:r w:rsidRPr="001D6CE5">
        <w:rPr>
          <w:i/>
          <w:iCs/>
          <w:szCs w:val="22"/>
        </w:rPr>
        <w:t>The Idea of the Holy</w:t>
      </w:r>
      <w:r w:rsidRPr="001D6CE5">
        <w:rPr>
          <w:szCs w:val="22"/>
        </w:rPr>
        <w:t>, Reprint (Oxford, Oxford University Press, 1978</w:t>
      </w:r>
      <w:r w:rsidR="005F7F87">
        <w:rPr>
          <w:szCs w:val="22"/>
        </w:rPr>
        <w:t>)</w:t>
      </w:r>
      <w:r w:rsidRPr="001D6CE5">
        <w:rPr>
          <w:i/>
          <w:iCs/>
          <w:szCs w:val="22"/>
        </w:rPr>
        <w:t xml:space="preserve"> </w:t>
      </w:r>
    </w:p>
    <w:p w14:paraId="26154970" w14:textId="77777777" w:rsidR="00F21452" w:rsidRDefault="00F21452" w:rsidP="003D734C">
      <w:pPr>
        <w:rPr>
          <w:i/>
          <w:iCs/>
          <w:szCs w:val="22"/>
        </w:rPr>
      </w:pPr>
    </w:p>
    <w:p w14:paraId="2E57CBAE" w14:textId="7593AB37" w:rsidR="00C50895" w:rsidRDefault="00C50895" w:rsidP="00F21452">
      <w:pPr>
        <w:ind w:left="720" w:hanging="720"/>
      </w:pPr>
      <w:r>
        <w:t>Parnas, Michael., et al. ‘</w:t>
      </w:r>
      <w:r w:rsidRPr="004263A5">
        <w:t xml:space="preserve">Precision </w:t>
      </w:r>
      <w:r>
        <w:t>D</w:t>
      </w:r>
      <w:r w:rsidRPr="004263A5">
        <w:t xml:space="preserve">etection </w:t>
      </w:r>
      <w:proofErr w:type="gramStart"/>
      <w:r w:rsidRPr="004263A5">
        <w:t>Of</w:t>
      </w:r>
      <w:proofErr w:type="gramEnd"/>
      <w:r w:rsidRPr="004263A5">
        <w:t xml:space="preserve"> Select Human Lung Cancer Biomarkers And Cell Lines Using Honeybee Olfactory Neural Circuitry As A Novel Gas Sensor</w:t>
      </w:r>
      <w:r>
        <w:t xml:space="preserve">’. </w:t>
      </w:r>
      <w:r>
        <w:rPr>
          <w:i/>
          <w:iCs/>
        </w:rPr>
        <w:t>Biosensors and Bioelectronics</w:t>
      </w:r>
      <w:r>
        <w:t>, 261, (2024), pp. 116466. &lt;</w:t>
      </w:r>
      <w:r w:rsidR="001B21BC">
        <w:t xml:space="preserve">DOI: </w:t>
      </w:r>
      <w:r w:rsidRPr="004263A5">
        <w:t>10.1016/j.bios.2024.116466</w:t>
      </w:r>
      <w:r>
        <w:t>&gt;.</w:t>
      </w:r>
    </w:p>
    <w:p w14:paraId="64C74794" w14:textId="77777777" w:rsidR="00C50895" w:rsidRDefault="00C50895" w:rsidP="00F21452">
      <w:pPr>
        <w:ind w:left="720" w:hanging="720"/>
      </w:pPr>
    </w:p>
    <w:p w14:paraId="15CE64CC" w14:textId="792D9558" w:rsidR="00C81642" w:rsidRDefault="00C81642" w:rsidP="00F21452">
      <w:pPr>
        <w:ind w:left="720" w:hanging="720"/>
        <w:rPr>
          <w:rFonts w:cs="Calibri"/>
          <w:szCs w:val="18"/>
          <w:lang w:val="en-GB"/>
        </w:rPr>
      </w:pPr>
      <w:r w:rsidRPr="00581AB5">
        <w:rPr>
          <w:rFonts w:cs="Calibri"/>
          <w:szCs w:val="18"/>
          <w:lang w:val="en-GB"/>
        </w:rPr>
        <w:t xml:space="preserve">Pendell, Dale. </w:t>
      </w:r>
      <w:proofErr w:type="spellStart"/>
      <w:r w:rsidRPr="00581AB5">
        <w:rPr>
          <w:rFonts w:cs="Calibri"/>
          <w:i/>
          <w:iCs/>
          <w:szCs w:val="18"/>
          <w:lang w:val="en-GB"/>
        </w:rPr>
        <w:t>Pharmakopoeia</w:t>
      </w:r>
      <w:proofErr w:type="spellEnd"/>
      <w:r w:rsidRPr="00581AB5">
        <w:rPr>
          <w:rFonts w:cs="Calibri"/>
          <w:i/>
          <w:iCs/>
          <w:szCs w:val="18"/>
          <w:lang w:val="en-GB"/>
        </w:rPr>
        <w:t xml:space="preserve">: Plant Powers, Poisons &amp; </w:t>
      </w:r>
      <w:proofErr w:type="spellStart"/>
      <w:r w:rsidRPr="00581AB5">
        <w:rPr>
          <w:rFonts w:cs="Calibri"/>
          <w:i/>
          <w:iCs/>
          <w:szCs w:val="18"/>
          <w:lang w:val="en-GB"/>
        </w:rPr>
        <w:t>Herbcraft</w:t>
      </w:r>
      <w:proofErr w:type="spellEnd"/>
      <w:r w:rsidRPr="00581AB5">
        <w:rPr>
          <w:rFonts w:cs="Calibri"/>
          <w:i/>
          <w:iCs/>
          <w:szCs w:val="18"/>
          <w:lang w:val="en-GB"/>
        </w:rPr>
        <w:t>.</w:t>
      </w:r>
      <w:r w:rsidRPr="00581AB5">
        <w:rPr>
          <w:rFonts w:cs="Calibri"/>
          <w:szCs w:val="18"/>
          <w:lang w:val="en-GB"/>
        </w:rPr>
        <w:t xml:space="preserve"> (Berkeley: North Atlantic Books, 1995)</w:t>
      </w:r>
    </w:p>
    <w:p w14:paraId="627D7217" w14:textId="77777777" w:rsidR="00C81642" w:rsidRDefault="00C81642" w:rsidP="00F21452">
      <w:pPr>
        <w:ind w:left="720" w:hanging="720"/>
        <w:rPr>
          <w:rFonts w:cs="Calibri"/>
          <w:szCs w:val="18"/>
          <w:lang w:val="en-GB"/>
        </w:rPr>
      </w:pPr>
    </w:p>
    <w:p w14:paraId="52A856DB" w14:textId="1E1B9F77" w:rsidR="00F21452" w:rsidRDefault="00F21452" w:rsidP="00F21452">
      <w:pPr>
        <w:ind w:left="720" w:hanging="720"/>
        <w:rPr>
          <w:rFonts w:cs="Calibri"/>
          <w:lang w:val="en-GB"/>
        </w:rPr>
      </w:pPr>
      <w:r w:rsidRPr="00581AB5">
        <w:rPr>
          <w:rFonts w:cs="Calibri"/>
          <w:lang w:val="en-GB"/>
        </w:rPr>
        <w:t xml:space="preserve">Pettman, Dominic. </w:t>
      </w:r>
      <w:r w:rsidRPr="00581AB5">
        <w:rPr>
          <w:rFonts w:cs="Calibri"/>
          <w:i/>
          <w:iCs/>
          <w:lang w:val="en-GB"/>
        </w:rPr>
        <w:t xml:space="preserve">Telling the Bees: An Interspecies Monologue. </w:t>
      </w:r>
      <w:r w:rsidRPr="00581AB5">
        <w:rPr>
          <w:rFonts w:cs="Calibri"/>
          <w:lang w:val="en-GB"/>
        </w:rPr>
        <w:t>(New York: Fordham University Press, 2024)</w:t>
      </w:r>
    </w:p>
    <w:p w14:paraId="4111F7DB" w14:textId="77777777" w:rsidR="00F21452" w:rsidRDefault="00F21452" w:rsidP="00F21452">
      <w:pPr>
        <w:rPr>
          <w:rFonts w:cs="Calibri"/>
          <w:lang w:val="en-GB"/>
        </w:rPr>
      </w:pPr>
    </w:p>
    <w:p w14:paraId="6B0B5090" w14:textId="52DA87E1" w:rsidR="003D734C" w:rsidRPr="001D6CE5" w:rsidRDefault="00F21452" w:rsidP="00F21452">
      <w:pPr>
        <w:ind w:left="720" w:hanging="720"/>
        <w:rPr>
          <w:i/>
          <w:iCs/>
          <w:szCs w:val="22"/>
        </w:rPr>
      </w:pPr>
      <w:r w:rsidRPr="00F21452">
        <w:rPr>
          <w:rFonts w:cs="Calibri"/>
          <w:lang w:val="en-GB"/>
        </w:rPr>
        <w:t>Porphyry, On the Cave of the Nymphs in the Thirteenth Book of the Odyssey, trans. by Thomas Taylor, (London: J.M. Watkins, 1917</w:t>
      </w:r>
      <w:r w:rsidR="005F7F87">
        <w:rPr>
          <w:rFonts w:cs="Calibri"/>
          <w:lang w:val="en-GB"/>
        </w:rPr>
        <w:t>)</w:t>
      </w:r>
      <w:r>
        <w:rPr>
          <w:i/>
          <w:iCs/>
          <w:szCs w:val="22"/>
        </w:rPr>
        <w:br/>
      </w:r>
    </w:p>
    <w:p w14:paraId="2C1E91EF" w14:textId="26A3EA2A" w:rsidR="003D734C" w:rsidRPr="001D6CE5" w:rsidRDefault="00F21452" w:rsidP="00F21452">
      <w:pPr>
        <w:pStyle w:val="FootnoteText"/>
        <w:ind w:left="720" w:hanging="720"/>
        <w:rPr>
          <w:color w:val="000000" w:themeColor="text1"/>
          <w:sz w:val="22"/>
          <w:szCs w:val="22"/>
        </w:rPr>
      </w:pPr>
      <w:proofErr w:type="spellStart"/>
      <w:r w:rsidRPr="00F21452">
        <w:rPr>
          <w:color w:val="000000" w:themeColor="text1"/>
          <w:sz w:val="22"/>
          <w:szCs w:val="22"/>
          <w:lang w:val="en-GB"/>
        </w:rPr>
        <w:t>Prauscello</w:t>
      </w:r>
      <w:proofErr w:type="spellEnd"/>
      <w:r w:rsidRPr="00F21452">
        <w:rPr>
          <w:color w:val="000000" w:themeColor="text1"/>
          <w:sz w:val="22"/>
          <w:szCs w:val="22"/>
          <w:lang w:val="en-GB"/>
        </w:rPr>
        <w:t>, Lucia. ‘</w:t>
      </w:r>
      <w:proofErr w:type="spellStart"/>
      <w:r w:rsidRPr="00F21452">
        <w:rPr>
          <w:color w:val="000000" w:themeColor="text1"/>
          <w:sz w:val="22"/>
          <w:szCs w:val="22"/>
          <w:lang w:val="en-GB"/>
        </w:rPr>
        <w:t>Μελι</w:t>
      </w:r>
      <w:proofErr w:type="spellEnd"/>
      <w:r w:rsidRPr="00F21452">
        <w:rPr>
          <w:color w:val="000000" w:themeColor="text1"/>
          <w:sz w:val="22"/>
          <w:szCs w:val="22"/>
          <w:lang w:val="en-GB"/>
        </w:rPr>
        <w:t>β</w:t>
      </w:r>
      <w:proofErr w:type="spellStart"/>
      <w:r w:rsidRPr="00F21452">
        <w:rPr>
          <w:color w:val="000000" w:themeColor="text1"/>
          <w:sz w:val="22"/>
          <w:szCs w:val="22"/>
          <w:lang w:val="en-GB"/>
        </w:rPr>
        <w:t>οι</w:t>
      </w:r>
      <w:proofErr w:type="spellEnd"/>
      <w:r w:rsidRPr="00F21452">
        <w:rPr>
          <w:color w:val="000000" w:themeColor="text1"/>
          <w:sz w:val="22"/>
          <w:szCs w:val="22"/>
          <w:lang w:val="en-GB"/>
        </w:rPr>
        <w:t xml:space="preserve">α: The Chthonia of Hermione and Kore's Lost Epithet in </w:t>
      </w:r>
      <w:proofErr w:type="spellStart"/>
      <w:r w:rsidRPr="00F21452">
        <w:rPr>
          <w:color w:val="000000" w:themeColor="text1"/>
          <w:sz w:val="22"/>
          <w:szCs w:val="22"/>
          <w:lang w:val="en-GB"/>
        </w:rPr>
        <w:t>Lasus</w:t>
      </w:r>
      <w:proofErr w:type="spellEnd"/>
      <w:r w:rsidRPr="00F21452">
        <w:rPr>
          <w:color w:val="000000" w:themeColor="text1"/>
          <w:sz w:val="22"/>
          <w:szCs w:val="22"/>
          <w:lang w:val="en-GB"/>
        </w:rPr>
        <w:t xml:space="preserve"> Fr. 702 PMG’, </w:t>
      </w:r>
      <w:r w:rsidRPr="00F21452">
        <w:rPr>
          <w:i/>
          <w:iCs/>
          <w:color w:val="000000" w:themeColor="text1"/>
          <w:sz w:val="22"/>
          <w:szCs w:val="22"/>
          <w:lang w:val="en-GB"/>
        </w:rPr>
        <w:t>The Classical Quarterly</w:t>
      </w:r>
      <w:r w:rsidRPr="00F21452">
        <w:rPr>
          <w:color w:val="000000" w:themeColor="text1"/>
          <w:sz w:val="22"/>
          <w:szCs w:val="22"/>
          <w:lang w:val="en-GB"/>
        </w:rPr>
        <w:t xml:space="preserve"> (2011), 61, pp. 19-27. &lt;</w:t>
      </w:r>
      <w:r w:rsidR="00466361">
        <w:rPr>
          <w:color w:val="000000" w:themeColor="text1"/>
          <w:sz w:val="22"/>
          <w:szCs w:val="22"/>
          <w:lang w:val="en-GB"/>
        </w:rPr>
        <w:t xml:space="preserve">DOI </w:t>
      </w:r>
      <w:r w:rsidRPr="00F21452">
        <w:rPr>
          <w:color w:val="000000" w:themeColor="text1"/>
          <w:sz w:val="22"/>
          <w:szCs w:val="22"/>
          <w:lang w:val="en-GB"/>
        </w:rPr>
        <w:t>:10.1017/S0009838810000492&gt;</w:t>
      </w:r>
      <w:r>
        <w:rPr>
          <w:color w:val="000000" w:themeColor="text1"/>
          <w:sz w:val="22"/>
          <w:szCs w:val="22"/>
          <w:lang w:val="en-GB"/>
        </w:rPr>
        <w:br/>
      </w:r>
    </w:p>
    <w:p w14:paraId="2BD14DC6" w14:textId="77777777" w:rsidR="003D734C" w:rsidRDefault="003D734C" w:rsidP="003D734C">
      <w:pPr>
        <w:pStyle w:val="FootnoteText"/>
        <w:rPr>
          <w:color w:val="000000" w:themeColor="text1"/>
          <w:sz w:val="22"/>
          <w:szCs w:val="22"/>
        </w:rPr>
      </w:pPr>
      <w:r w:rsidRPr="001D6CE5">
        <w:rPr>
          <w:color w:val="000000" w:themeColor="text1"/>
          <w:sz w:val="22"/>
          <w:szCs w:val="22"/>
        </w:rPr>
        <w:t xml:space="preserve">Ransome, </w:t>
      </w:r>
      <w:r>
        <w:rPr>
          <w:color w:val="000000" w:themeColor="text1"/>
          <w:sz w:val="22"/>
          <w:szCs w:val="22"/>
        </w:rPr>
        <w:t xml:space="preserve">Hilda A., </w:t>
      </w:r>
      <w:r w:rsidRPr="001D6CE5">
        <w:rPr>
          <w:i/>
          <w:iCs/>
          <w:color w:val="000000" w:themeColor="text1"/>
          <w:sz w:val="22"/>
          <w:szCs w:val="22"/>
        </w:rPr>
        <w:t>The Sacred Bee in Ancient Times and Folklore</w:t>
      </w:r>
      <w:r w:rsidRPr="001D6CE5">
        <w:rPr>
          <w:color w:val="000000" w:themeColor="text1"/>
          <w:sz w:val="22"/>
          <w:szCs w:val="22"/>
        </w:rPr>
        <w:t xml:space="preserve">, (Mineola, New York, Dover </w:t>
      </w:r>
    </w:p>
    <w:p w14:paraId="17A17781" w14:textId="7F802883" w:rsidR="003D734C" w:rsidRDefault="00C81642" w:rsidP="00C81642">
      <w:pPr>
        <w:pStyle w:val="FootnoteText"/>
        <w:ind w:left="720"/>
        <w:rPr>
          <w:color w:val="000000" w:themeColor="text1"/>
          <w:sz w:val="22"/>
          <w:szCs w:val="22"/>
        </w:rPr>
      </w:pPr>
      <w:r w:rsidRPr="001D6CE5">
        <w:rPr>
          <w:color w:val="000000" w:themeColor="text1"/>
          <w:sz w:val="22"/>
          <w:szCs w:val="22"/>
        </w:rPr>
        <w:t>Publicati</w:t>
      </w:r>
      <w:r>
        <w:rPr>
          <w:color w:val="000000" w:themeColor="text1"/>
          <w:sz w:val="22"/>
          <w:szCs w:val="22"/>
        </w:rPr>
        <w:t>o</w:t>
      </w:r>
      <w:r w:rsidRPr="001D6CE5">
        <w:rPr>
          <w:color w:val="000000" w:themeColor="text1"/>
          <w:sz w:val="22"/>
          <w:szCs w:val="22"/>
        </w:rPr>
        <w:t>ns</w:t>
      </w:r>
      <w:r w:rsidR="003D734C" w:rsidRPr="001D6CE5">
        <w:rPr>
          <w:color w:val="000000" w:themeColor="text1"/>
          <w:sz w:val="22"/>
          <w:szCs w:val="22"/>
        </w:rPr>
        <w:t xml:space="preserve"> Inc., 2004</w:t>
      </w:r>
      <w:r w:rsidR="00F21452">
        <w:rPr>
          <w:color w:val="000000" w:themeColor="text1"/>
          <w:sz w:val="22"/>
          <w:szCs w:val="22"/>
        </w:rPr>
        <w:t>)</w:t>
      </w:r>
      <w:r w:rsidR="003D734C" w:rsidRPr="001D6CE5">
        <w:rPr>
          <w:color w:val="000000" w:themeColor="text1"/>
          <w:sz w:val="22"/>
          <w:szCs w:val="22"/>
        </w:rPr>
        <w:t xml:space="preserve"> </w:t>
      </w:r>
    </w:p>
    <w:p w14:paraId="155C75BD" w14:textId="77777777" w:rsidR="003D734C" w:rsidRDefault="003D734C" w:rsidP="003D734C">
      <w:pPr>
        <w:pStyle w:val="FootnoteText"/>
        <w:rPr>
          <w:color w:val="000000" w:themeColor="text1"/>
          <w:sz w:val="22"/>
          <w:szCs w:val="22"/>
        </w:rPr>
      </w:pPr>
    </w:p>
    <w:p w14:paraId="171DA39D" w14:textId="77777777" w:rsidR="003D734C" w:rsidRDefault="003D734C" w:rsidP="003D734C">
      <w:pPr>
        <w:pStyle w:val="FootnoteText"/>
        <w:rPr>
          <w:color w:val="000000" w:themeColor="text1"/>
          <w:sz w:val="22"/>
          <w:szCs w:val="22"/>
        </w:rPr>
      </w:pPr>
      <w:proofErr w:type="spellStart"/>
      <w:r w:rsidRPr="001D6CE5">
        <w:rPr>
          <w:sz w:val="22"/>
          <w:szCs w:val="22"/>
        </w:rPr>
        <w:t>Roffet-</w:t>
      </w:r>
      <w:r w:rsidRPr="001D6CE5">
        <w:rPr>
          <w:color w:val="000000" w:themeColor="text1"/>
          <w:sz w:val="22"/>
          <w:szCs w:val="22"/>
        </w:rPr>
        <w:t>Salque</w:t>
      </w:r>
      <w:proofErr w:type="spellEnd"/>
      <w:r w:rsidRPr="001D6CE5">
        <w:rPr>
          <w:color w:val="000000" w:themeColor="text1"/>
          <w:sz w:val="22"/>
          <w:szCs w:val="22"/>
        </w:rPr>
        <w:t xml:space="preserve">, Melanie, </w:t>
      </w:r>
      <w:r w:rsidRPr="001D6CE5">
        <w:rPr>
          <w:i/>
          <w:iCs/>
          <w:color w:val="000000" w:themeColor="text1"/>
          <w:sz w:val="22"/>
          <w:szCs w:val="22"/>
        </w:rPr>
        <w:t>et al.,</w:t>
      </w:r>
      <w:r w:rsidRPr="001D6CE5">
        <w:rPr>
          <w:color w:val="000000" w:themeColor="text1"/>
          <w:sz w:val="22"/>
          <w:szCs w:val="22"/>
        </w:rPr>
        <w:t> ‘Widespread Exploitation of the Honeybee by Early Neolithic Farmers’ </w:t>
      </w:r>
    </w:p>
    <w:p w14:paraId="671A6A3E" w14:textId="0294983E" w:rsidR="003D734C" w:rsidRPr="001D6CE5" w:rsidRDefault="003D734C" w:rsidP="003D734C">
      <w:pPr>
        <w:pStyle w:val="FootnoteText"/>
        <w:ind w:firstLine="720"/>
        <w:rPr>
          <w:i/>
          <w:iCs/>
          <w:color w:val="000000" w:themeColor="text1"/>
          <w:sz w:val="22"/>
          <w:szCs w:val="22"/>
        </w:rPr>
      </w:pPr>
      <w:r w:rsidRPr="001D6CE5">
        <w:rPr>
          <w:color w:val="000000" w:themeColor="text1"/>
          <w:sz w:val="22"/>
          <w:szCs w:val="22"/>
        </w:rPr>
        <w:t xml:space="preserve">in </w:t>
      </w:r>
      <w:r w:rsidRPr="001D6CE5">
        <w:rPr>
          <w:i/>
          <w:iCs/>
          <w:color w:val="000000" w:themeColor="text1"/>
          <w:sz w:val="22"/>
          <w:szCs w:val="22"/>
        </w:rPr>
        <w:t>Nature,</w:t>
      </w:r>
      <w:r w:rsidRPr="001D6CE5">
        <w:rPr>
          <w:color w:val="000000" w:themeColor="text1"/>
          <w:sz w:val="22"/>
          <w:szCs w:val="22"/>
        </w:rPr>
        <w:t xml:space="preserve"> Issue 527</w:t>
      </w:r>
      <w:r w:rsidRPr="001D6CE5">
        <w:rPr>
          <w:b/>
          <w:bCs/>
          <w:color w:val="000000" w:themeColor="text1"/>
          <w:sz w:val="22"/>
          <w:szCs w:val="22"/>
        </w:rPr>
        <w:t>, </w:t>
      </w:r>
      <w:r w:rsidRPr="001D6CE5">
        <w:rPr>
          <w:color w:val="000000" w:themeColor="text1"/>
          <w:sz w:val="22"/>
          <w:szCs w:val="22"/>
        </w:rPr>
        <w:t>pp.</w:t>
      </w:r>
      <w:r w:rsidRPr="001D6CE5">
        <w:rPr>
          <w:b/>
          <w:bCs/>
          <w:color w:val="000000" w:themeColor="text1"/>
          <w:sz w:val="22"/>
          <w:szCs w:val="22"/>
        </w:rPr>
        <w:t xml:space="preserve"> </w:t>
      </w:r>
      <w:r w:rsidRPr="001D6CE5">
        <w:rPr>
          <w:color w:val="000000" w:themeColor="text1"/>
          <w:sz w:val="22"/>
          <w:szCs w:val="22"/>
        </w:rPr>
        <w:t>226–230 (2015). &lt;</w:t>
      </w:r>
      <w:r w:rsidR="001B21BC">
        <w:rPr>
          <w:color w:val="000000" w:themeColor="text1"/>
          <w:sz w:val="22"/>
          <w:szCs w:val="22"/>
        </w:rPr>
        <w:t xml:space="preserve">DOI: </w:t>
      </w:r>
      <w:r w:rsidRPr="001D6CE5">
        <w:rPr>
          <w:color w:val="000000" w:themeColor="text1"/>
          <w:sz w:val="22"/>
          <w:szCs w:val="22"/>
        </w:rPr>
        <w:t>10.1038/nature15757&gt;</w:t>
      </w:r>
      <w:r w:rsidR="00C50895">
        <w:rPr>
          <w:color w:val="000000" w:themeColor="text1"/>
          <w:sz w:val="22"/>
          <w:szCs w:val="22"/>
        </w:rPr>
        <w:br/>
      </w:r>
    </w:p>
    <w:p w14:paraId="1F685A9B" w14:textId="3D3861A3" w:rsidR="00C50895" w:rsidRDefault="00C50895" w:rsidP="00C50895">
      <w:pPr>
        <w:pStyle w:val="FootnoteText"/>
        <w:ind w:left="720" w:hanging="720"/>
        <w:rPr>
          <w:color w:val="000000" w:themeColor="text1"/>
          <w:sz w:val="22"/>
          <w:szCs w:val="22"/>
        </w:rPr>
      </w:pPr>
      <w:r w:rsidRPr="00C81642">
        <w:rPr>
          <w:color w:val="000000" w:themeColor="text1"/>
          <w:sz w:val="22"/>
          <w:szCs w:val="22"/>
        </w:rPr>
        <w:t>Ro</w:t>
      </w:r>
      <w:r>
        <w:rPr>
          <w:color w:val="000000" w:themeColor="text1"/>
          <w:sz w:val="22"/>
          <w:szCs w:val="22"/>
        </w:rPr>
        <w:t>g</w:t>
      </w:r>
      <w:r w:rsidRPr="00C81642">
        <w:rPr>
          <w:color w:val="000000" w:themeColor="text1"/>
          <w:sz w:val="22"/>
          <w:szCs w:val="22"/>
        </w:rPr>
        <w:t xml:space="preserve">ers, Leo. ‘A Brief History </w:t>
      </w:r>
      <w:proofErr w:type="gramStart"/>
      <w:r w:rsidRPr="00C81642">
        <w:rPr>
          <w:color w:val="000000" w:themeColor="text1"/>
          <w:sz w:val="22"/>
          <w:szCs w:val="22"/>
        </w:rPr>
        <w:t>Of</w:t>
      </w:r>
      <w:proofErr w:type="gramEnd"/>
      <w:r w:rsidRPr="00C81642">
        <w:rPr>
          <w:color w:val="000000" w:themeColor="text1"/>
          <w:sz w:val="22"/>
          <w:szCs w:val="22"/>
        </w:rPr>
        <w:t xml:space="preserve"> Time Measurement’, (2011). &lt;nrich.maths.org/articles/brief-history-time-measurement&gt; [</w:t>
      </w:r>
      <w:r w:rsidR="0011449E">
        <w:rPr>
          <w:color w:val="000000" w:themeColor="text1"/>
          <w:sz w:val="22"/>
          <w:szCs w:val="22"/>
        </w:rPr>
        <w:t>a</w:t>
      </w:r>
      <w:r w:rsidRPr="00C81642">
        <w:rPr>
          <w:color w:val="000000" w:themeColor="text1"/>
          <w:sz w:val="22"/>
          <w:szCs w:val="22"/>
        </w:rPr>
        <w:t xml:space="preserve">ccessed 18 </w:t>
      </w:r>
      <w:proofErr w:type="gramStart"/>
      <w:r w:rsidRPr="00C81642">
        <w:rPr>
          <w:color w:val="000000" w:themeColor="text1"/>
          <w:sz w:val="22"/>
          <w:szCs w:val="22"/>
        </w:rPr>
        <w:t>Nov,</w:t>
      </w:r>
      <w:proofErr w:type="gramEnd"/>
      <w:r w:rsidRPr="00C81642">
        <w:rPr>
          <w:color w:val="000000" w:themeColor="text1"/>
          <w:sz w:val="22"/>
          <w:szCs w:val="22"/>
        </w:rPr>
        <w:t xml:space="preserve"> 2024]</w:t>
      </w:r>
    </w:p>
    <w:p w14:paraId="7B6AACCE" w14:textId="0168BBBD" w:rsidR="003D734C" w:rsidRDefault="003D734C" w:rsidP="003D734C">
      <w:pPr>
        <w:pStyle w:val="FootnoteText"/>
        <w:rPr>
          <w:sz w:val="22"/>
          <w:szCs w:val="22"/>
          <w:vertAlign w:val="superscript"/>
        </w:rPr>
      </w:pPr>
    </w:p>
    <w:p w14:paraId="3BD1B802" w14:textId="5AA3F886" w:rsidR="00C50895" w:rsidRDefault="00C50895" w:rsidP="00F73AF8">
      <w:pPr>
        <w:pStyle w:val="FootnoteText"/>
        <w:ind w:left="720" w:hanging="720"/>
        <w:rPr>
          <w:sz w:val="22"/>
          <w:szCs w:val="22"/>
        </w:rPr>
      </w:pPr>
      <w:r w:rsidRPr="00C50895">
        <w:rPr>
          <w:sz w:val="22"/>
          <w:szCs w:val="22"/>
        </w:rPr>
        <w:t xml:space="preserve">Rossi, John and Samual Garner. ‘Industrial Farm Animal Production: A Comprehensive Moral Critique’, </w:t>
      </w:r>
      <w:r w:rsidRPr="00C50895">
        <w:rPr>
          <w:i/>
          <w:iCs/>
          <w:sz w:val="22"/>
          <w:szCs w:val="22"/>
        </w:rPr>
        <w:t>Journal of Agricultural and Environmental Ethics</w:t>
      </w:r>
      <w:r w:rsidRPr="00C50895">
        <w:rPr>
          <w:sz w:val="22"/>
          <w:szCs w:val="22"/>
        </w:rPr>
        <w:t>, 27, (2014), pp. 479–522. &lt;</w:t>
      </w:r>
      <w:r w:rsidR="001B21BC">
        <w:rPr>
          <w:sz w:val="22"/>
          <w:szCs w:val="22"/>
        </w:rPr>
        <w:t xml:space="preserve">DOI: </w:t>
      </w:r>
      <w:r w:rsidRPr="00C50895">
        <w:rPr>
          <w:sz w:val="22"/>
          <w:szCs w:val="22"/>
        </w:rPr>
        <w:t>10.1007/s10806-014-9497-8&gt;</w:t>
      </w:r>
      <w:r>
        <w:rPr>
          <w:sz w:val="22"/>
          <w:szCs w:val="22"/>
        </w:rPr>
        <w:br/>
      </w:r>
    </w:p>
    <w:p w14:paraId="5D6F8889" w14:textId="1C51D632" w:rsidR="00F73AF8" w:rsidRDefault="00F73AF8" w:rsidP="00F73AF8">
      <w:pPr>
        <w:pStyle w:val="FootnoteText"/>
        <w:ind w:left="720" w:hanging="720"/>
        <w:rPr>
          <w:sz w:val="22"/>
          <w:szCs w:val="22"/>
        </w:rPr>
      </w:pPr>
      <w:r w:rsidRPr="00F73AF8">
        <w:rPr>
          <w:sz w:val="22"/>
          <w:szCs w:val="22"/>
        </w:rPr>
        <w:lastRenderedPageBreak/>
        <w:t xml:space="preserve">Socarras, K. M., et al. ‘Antimicrobial Activity </w:t>
      </w:r>
      <w:proofErr w:type="gramStart"/>
      <w:r w:rsidRPr="00F73AF8">
        <w:rPr>
          <w:sz w:val="22"/>
          <w:szCs w:val="22"/>
        </w:rPr>
        <w:t>Of</w:t>
      </w:r>
      <w:proofErr w:type="gramEnd"/>
      <w:r w:rsidRPr="00F73AF8">
        <w:rPr>
          <w:sz w:val="22"/>
          <w:szCs w:val="22"/>
        </w:rPr>
        <w:t xml:space="preserve"> Bee Venom And Melittin Against Borrelia Burgdorferi’. </w:t>
      </w:r>
      <w:r w:rsidRPr="00F73AF8">
        <w:rPr>
          <w:i/>
          <w:iCs/>
          <w:sz w:val="22"/>
          <w:szCs w:val="22"/>
        </w:rPr>
        <w:t>Antibiotics</w:t>
      </w:r>
      <w:r w:rsidRPr="00F73AF8">
        <w:rPr>
          <w:sz w:val="22"/>
          <w:szCs w:val="22"/>
        </w:rPr>
        <w:t>, </w:t>
      </w:r>
      <w:r w:rsidRPr="00F73AF8">
        <w:rPr>
          <w:i/>
          <w:iCs/>
          <w:sz w:val="22"/>
          <w:szCs w:val="22"/>
        </w:rPr>
        <w:t>6</w:t>
      </w:r>
      <w:r w:rsidRPr="00F73AF8">
        <w:rPr>
          <w:sz w:val="22"/>
          <w:szCs w:val="22"/>
        </w:rPr>
        <w:t>(4), (2017), p</w:t>
      </w:r>
      <w:r>
        <w:rPr>
          <w:sz w:val="22"/>
          <w:szCs w:val="22"/>
        </w:rPr>
        <w:t>p. 1–19</w:t>
      </w:r>
      <w:r w:rsidRPr="00F73AF8">
        <w:rPr>
          <w:sz w:val="22"/>
          <w:szCs w:val="22"/>
        </w:rPr>
        <w:t xml:space="preserve">. </w:t>
      </w:r>
      <w:r>
        <w:rPr>
          <w:sz w:val="22"/>
          <w:szCs w:val="22"/>
        </w:rPr>
        <w:t>&lt;</w:t>
      </w:r>
      <w:r w:rsidR="001B21BC">
        <w:rPr>
          <w:sz w:val="22"/>
          <w:szCs w:val="22"/>
        </w:rPr>
        <w:t xml:space="preserve">DOI: </w:t>
      </w:r>
      <w:r w:rsidRPr="00F73AF8">
        <w:rPr>
          <w:sz w:val="22"/>
          <w:szCs w:val="22"/>
        </w:rPr>
        <w:t>10.3390/antibiotics6040031</w:t>
      </w:r>
      <w:r>
        <w:rPr>
          <w:sz w:val="22"/>
          <w:szCs w:val="22"/>
        </w:rPr>
        <w:t>&gt;</w:t>
      </w:r>
    </w:p>
    <w:p w14:paraId="5F6CEA89" w14:textId="77777777" w:rsidR="00F73AF8" w:rsidRDefault="00F73AF8" w:rsidP="00F73AF8">
      <w:pPr>
        <w:pStyle w:val="FootnoteText"/>
        <w:ind w:left="720" w:hanging="720"/>
        <w:rPr>
          <w:sz w:val="22"/>
          <w:szCs w:val="22"/>
        </w:rPr>
      </w:pPr>
    </w:p>
    <w:p w14:paraId="47342381" w14:textId="4347E982" w:rsidR="00F73AF8" w:rsidRDefault="00F73AF8" w:rsidP="00F73AF8">
      <w:pPr>
        <w:pStyle w:val="FootnoteText"/>
        <w:ind w:left="720" w:hanging="720"/>
        <w:rPr>
          <w:sz w:val="22"/>
          <w:szCs w:val="22"/>
        </w:rPr>
      </w:pPr>
      <w:proofErr w:type="spellStart"/>
      <w:r w:rsidRPr="00F73AF8">
        <w:rPr>
          <w:sz w:val="22"/>
          <w:szCs w:val="22"/>
        </w:rPr>
        <w:t>Songkun</w:t>
      </w:r>
      <w:proofErr w:type="spellEnd"/>
      <w:r w:rsidRPr="00F73AF8">
        <w:rPr>
          <w:sz w:val="22"/>
          <w:szCs w:val="22"/>
        </w:rPr>
        <w:t xml:space="preserve">, Su, </w:t>
      </w:r>
      <w:r w:rsidRPr="00F73AF8">
        <w:rPr>
          <w:i/>
          <w:iCs/>
          <w:sz w:val="22"/>
          <w:szCs w:val="22"/>
        </w:rPr>
        <w:t xml:space="preserve">et al. </w:t>
      </w:r>
      <w:r w:rsidRPr="00F73AF8">
        <w:rPr>
          <w:sz w:val="22"/>
          <w:szCs w:val="22"/>
        </w:rPr>
        <w:t>‘East Learns from West: Asiatic Honeybees Can Understand Dance Language of European Honeybees,</w:t>
      </w:r>
      <w:proofErr w:type="gramStart"/>
      <w:r w:rsidRPr="00F73AF8">
        <w:rPr>
          <w:sz w:val="22"/>
          <w:szCs w:val="22"/>
        </w:rPr>
        <w:t xml:space="preserve">’ </w:t>
      </w:r>
      <w:r>
        <w:rPr>
          <w:sz w:val="22"/>
          <w:szCs w:val="22"/>
        </w:rPr>
        <w:t xml:space="preserve"> </w:t>
      </w:r>
      <w:r w:rsidRPr="00F73AF8">
        <w:rPr>
          <w:i/>
          <w:iCs/>
          <w:sz w:val="22"/>
          <w:szCs w:val="22"/>
        </w:rPr>
        <w:t>PLOS</w:t>
      </w:r>
      <w:proofErr w:type="gramEnd"/>
      <w:r w:rsidRPr="00F73AF8">
        <w:rPr>
          <w:i/>
          <w:iCs/>
          <w:sz w:val="22"/>
          <w:szCs w:val="22"/>
        </w:rPr>
        <w:t xml:space="preserve"> One</w:t>
      </w:r>
      <w:r w:rsidRPr="00F73AF8">
        <w:rPr>
          <w:sz w:val="22"/>
          <w:szCs w:val="22"/>
        </w:rPr>
        <w:t>, 3(6), (2008), pp. 1–8. &lt;</w:t>
      </w:r>
      <w:r w:rsidR="001B21BC">
        <w:rPr>
          <w:sz w:val="22"/>
          <w:szCs w:val="22"/>
        </w:rPr>
        <w:t xml:space="preserve">DOI: </w:t>
      </w:r>
      <w:r w:rsidRPr="00F73AF8">
        <w:rPr>
          <w:sz w:val="22"/>
          <w:szCs w:val="22"/>
        </w:rPr>
        <w:t>10.1371/journal.pone.0002365&gt;</w:t>
      </w:r>
    </w:p>
    <w:p w14:paraId="3F1CBFF1" w14:textId="77777777" w:rsidR="00F73AF8" w:rsidRDefault="00F73AF8" w:rsidP="003D734C">
      <w:pPr>
        <w:pStyle w:val="FootnoteText"/>
        <w:rPr>
          <w:sz w:val="22"/>
          <w:szCs w:val="22"/>
        </w:rPr>
      </w:pPr>
    </w:p>
    <w:p w14:paraId="46744456" w14:textId="3642E375" w:rsidR="003D734C" w:rsidRPr="005F7F87" w:rsidRDefault="003D734C" w:rsidP="003D734C">
      <w:pPr>
        <w:pStyle w:val="FootnoteText"/>
        <w:rPr>
          <w:sz w:val="22"/>
          <w:szCs w:val="22"/>
        </w:rPr>
      </w:pPr>
      <w:r w:rsidRPr="005F7F87">
        <w:rPr>
          <w:sz w:val="22"/>
          <w:szCs w:val="22"/>
        </w:rPr>
        <w:t xml:space="preserve">Smith, David Woodruff, </w:t>
      </w:r>
      <w:r w:rsidR="005F7F87">
        <w:rPr>
          <w:sz w:val="22"/>
          <w:szCs w:val="22"/>
        </w:rPr>
        <w:t>‘</w:t>
      </w:r>
      <w:r w:rsidRPr="005F7F87">
        <w:rPr>
          <w:sz w:val="22"/>
          <w:szCs w:val="22"/>
        </w:rPr>
        <w:t>Phenomenology</w:t>
      </w:r>
      <w:r w:rsidR="005F7F87">
        <w:rPr>
          <w:sz w:val="22"/>
          <w:szCs w:val="22"/>
        </w:rPr>
        <w:t>’</w:t>
      </w:r>
      <w:r w:rsidRPr="005F7F87">
        <w:rPr>
          <w:sz w:val="22"/>
          <w:szCs w:val="22"/>
        </w:rPr>
        <w:t>,</w:t>
      </w:r>
      <w:r w:rsidRPr="005F7F87">
        <w:rPr>
          <w:i/>
          <w:iCs/>
          <w:sz w:val="22"/>
          <w:szCs w:val="22"/>
        </w:rPr>
        <w:t xml:space="preserve"> The Stanford Encyclopedia of Philosophy</w:t>
      </w:r>
      <w:r w:rsidRPr="005F7F87">
        <w:rPr>
          <w:sz w:val="22"/>
          <w:szCs w:val="22"/>
        </w:rPr>
        <w:t xml:space="preserve"> (Summer 2018 </w:t>
      </w:r>
    </w:p>
    <w:p w14:paraId="756E677D" w14:textId="6BC08BFA" w:rsidR="003D734C" w:rsidRPr="001F294C" w:rsidRDefault="003D734C" w:rsidP="003D734C">
      <w:pPr>
        <w:pStyle w:val="FootnoteText"/>
        <w:ind w:left="720"/>
        <w:rPr>
          <w:sz w:val="22"/>
          <w:szCs w:val="22"/>
        </w:rPr>
      </w:pPr>
      <w:r w:rsidRPr="005F7F87">
        <w:rPr>
          <w:sz w:val="22"/>
          <w:szCs w:val="22"/>
        </w:rPr>
        <w:t>Edition), Edward N. Zalta (ed.),</w:t>
      </w:r>
      <w:r w:rsidR="005F7F87" w:rsidRPr="005F7F87">
        <w:rPr>
          <w:sz w:val="22"/>
          <w:szCs w:val="22"/>
        </w:rPr>
        <w:t xml:space="preserve"> &lt;</w:t>
      </w:r>
      <w:r w:rsidRPr="005F7F87">
        <w:rPr>
          <w:sz w:val="22"/>
          <w:szCs w:val="22"/>
        </w:rPr>
        <w:t>https://plato.stanford.edu/archives/sum2018/entries/phenomenology/</w:t>
      </w:r>
      <w:r w:rsidR="005F7F87" w:rsidRPr="005F7F87">
        <w:rPr>
          <w:sz w:val="22"/>
          <w:szCs w:val="22"/>
        </w:rPr>
        <w:t>&gt;</w:t>
      </w:r>
      <w:r w:rsidRPr="005F7F87">
        <w:rPr>
          <w:sz w:val="22"/>
          <w:szCs w:val="22"/>
        </w:rPr>
        <w:t xml:space="preserve"> [accessed May 2, 2022]</w:t>
      </w:r>
    </w:p>
    <w:p w14:paraId="278514DB" w14:textId="77777777" w:rsidR="003D734C" w:rsidRDefault="003D734C" w:rsidP="003D734C">
      <w:pPr>
        <w:pStyle w:val="FootnoteText"/>
        <w:rPr>
          <w:sz w:val="22"/>
          <w:szCs w:val="22"/>
          <w:lang w:val="en-GB"/>
        </w:rPr>
      </w:pPr>
    </w:p>
    <w:p w14:paraId="73DA7ECB" w14:textId="10BC0A53" w:rsidR="003D734C" w:rsidRDefault="003D734C" w:rsidP="00F21452">
      <w:pPr>
        <w:pStyle w:val="FootnoteText"/>
        <w:ind w:left="720" w:hanging="720"/>
        <w:rPr>
          <w:sz w:val="22"/>
          <w:szCs w:val="22"/>
          <w:lang w:val="en-GB"/>
        </w:rPr>
      </w:pPr>
      <w:r w:rsidRPr="001F294C">
        <w:rPr>
          <w:sz w:val="22"/>
          <w:szCs w:val="22"/>
          <w:lang w:val="en-GB"/>
        </w:rPr>
        <w:t xml:space="preserve">Smith, Linda Tuhiwai, </w:t>
      </w:r>
      <w:r w:rsidRPr="001F294C">
        <w:rPr>
          <w:i/>
          <w:iCs/>
          <w:sz w:val="22"/>
          <w:szCs w:val="22"/>
          <w:lang w:val="en-GB"/>
        </w:rPr>
        <w:t xml:space="preserve">Decolonizing Methodologies: Research </w:t>
      </w:r>
      <w:proofErr w:type="gramStart"/>
      <w:r w:rsidRPr="001F294C">
        <w:rPr>
          <w:i/>
          <w:iCs/>
          <w:sz w:val="22"/>
          <w:szCs w:val="22"/>
          <w:lang w:val="en-GB"/>
        </w:rPr>
        <w:t>And</w:t>
      </w:r>
      <w:proofErr w:type="gramEnd"/>
      <w:r w:rsidRPr="001F294C">
        <w:rPr>
          <w:i/>
          <w:iCs/>
          <w:sz w:val="22"/>
          <w:szCs w:val="22"/>
          <w:lang w:val="en-GB"/>
        </w:rPr>
        <w:t xml:space="preserve"> Indigenous Peoples,</w:t>
      </w:r>
      <w:r w:rsidRPr="001F294C">
        <w:rPr>
          <w:sz w:val="22"/>
          <w:szCs w:val="22"/>
          <w:lang w:val="en-GB"/>
        </w:rPr>
        <w:t xml:space="preserve"> 2</w:t>
      </w:r>
      <w:r w:rsidRPr="001F294C">
        <w:rPr>
          <w:sz w:val="22"/>
          <w:szCs w:val="22"/>
          <w:vertAlign w:val="superscript"/>
          <w:lang w:val="en-GB"/>
        </w:rPr>
        <w:t>nd</w:t>
      </w:r>
      <w:r w:rsidRPr="001F294C">
        <w:rPr>
          <w:sz w:val="22"/>
          <w:szCs w:val="22"/>
          <w:lang w:val="en-GB"/>
        </w:rPr>
        <w:t xml:space="preserve"> </w:t>
      </w:r>
      <w:proofErr w:type="spellStart"/>
      <w:r w:rsidRPr="001F294C">
        <w:rPr>
          <w:sz w:val="22"/>
          <w:szCs w:val="22"/>
          <w:lang w:val="en-GB"/>
        </w:rPr>
        <w:t>edn</w:t>
      </w:r>
      <w:proofErr w:type="spellEnd"/>
      <w:r w:rsidRPr="001F294C">
        <w:rPr>
          <w:sz w:val="22"/>
          <w:szCs w:val="22"/>
          <w:lang w:val="en-GB"/>
        </w:rPr>
        <w:t xml:space="preserve">, (London, </w:t>
      </w:r>
      <w:r w:rsidR="00F21452">
        <w:rPr>
          <w:sz w:val="22"/>
          <w:szCs w:val="22"/>
          <w:lang w:val="en-GB"/>
        </w:rPr>
        <w:br/>
      </w:r>
      <w:r w:rsidRPr="00F21452">
        <w:rPr>
          <w:sz w:val="22"/>
          <w:szCs w:val="22"/>
          <w:lang w:val="en-GB"/>
        </w:rPr>
        <w:t>Zed Books Ltd, 2012</w:t>
      </w:r>
      <w:r w:rsidR="005F7F87">
        <w:rPr>
          <w:sz w:val="22"/>
          <w:szCs w:val="22"/>
          <w:lang w:val="en-GB"/>
        </w:rPr>
        <w:t>)</w:t>
      </w:r>
    </w:p>
    <w:p w14:paraId="11FB7748" w14:textId="77777777" w:rsidR="00F21452" w:rsidRDefault="00F21452" w:rsidP="00F21452">
      <w:pPr>
        <w:pStyle w:val="FootnoteText"/>
        <w:ind w:left="720" w:hanging="720"/>
        <w:rPr>
          <w:sz w:val="22"/>
          <w:szCs w:val="22"/>
          <w:lang w:val="en-GB"/>
        </w:rPr>
      </w:pPr>
    </w:p>
    <w:p w14:paraId="0013732C" w14:textId="1A8A2E28" w:rsidR="00F21452" w:rsidRDefault="00F21452" w:rsidP="00F21452">
      <w:pPr>
        <w:pStyle w:val="FootnoteText"/>
        <w:ind w:left="720" w:hanging="720"/>
        <w:rPr>
          <w:sz w:val="22"/>
          <w:szCs w:val="22"/>
          <w:lang w:val="en-GB"/>
        </w:rPr>
      </w:pPr>
      <w:r w:rsidRPr="00F21452">
        <w:rPr>
          <w:i/>
          <w:iCs/>
          <w:sz w:val="22"/>
          <w:szCs w:val="22"/>
          <w:lang w:val="en-GB"/>
        </w:rPr>
        <w:t>The Beekeeper’s Bible: Bees, Honey, Recipes &amp; Other Home Uses.</w:t>
      </w:r>
      <w:r w:rsidRPr="00F21452">
        <w:rPr>
          <w:sz w:val="22"/>
          <w:szCs w:val="22"/>
          <w:lang w:val="en-GB"/>
        </w:rPr>
        <w:t xml:space="preserve"> (New York: Stewart, Tabori &amp; Chang, 2011</w:t>
      </w:r>
      <w:r w:rsidR="005F7F87">
        <w:rPr>
          <w:sz w:val="22"/>
          <w:szCs w:val="22"/>
          <w:lang w:val="en-GB"/>
        </w:rPr>
        <w:t>)</w:t>
      </w:r>
    </w:p>
    <w:p w14:paraId="203F3865" w14:textId="77777777" w:rsidR="003D734C" w:rsidRDefault="003D734C" w:rsidP="00F21452">
      <w:pPr>
        <w:pStyle w:val="FootnoteText"/>
        <w:ind w:left="720" w:hanging="720"/>
        <w:rPr>
          <w:sz w:val="22"/>
          <w:szCs w:val="22"/>
          <w:lang w:val="en-GB"/>
        </w:rPr>
      </w:pPr>
    </w:p>
    <w:p w14:paraId="219072F0" w14:textId="74AA79C2" w:rsidR="00F21452" w:rsidRPr="001F294C" w:rsidRDefault="003D734C" w:rsidP="00F73AF8">
      <w:pPr>
        <w:pStyle w:val="FootnoteText"/>
        <w:ind w:left="720" w:hanging="720"/>
        <w:rPr>
          <w:rFonts w:cs="Calibri"/>
          <w:color w:val="000000" w:themeColor="text1"/>
          <w:sz w:val="22"/>
          <w:szCs w:val="22"/>
        </w:rPr>
      </w:pPr>
      <w:r w:rsidRPr="001F294C">
        <w:rPr>
          <w:rFonts w:cs="Calibri"/>
          <w:color w:val="000000" w:themeColor="text1"/>
          <w:sz w:val="22"/>
          <w:szCs w:val="22"/>
        </w:rPr>
        <w:t xml:space="preserve">Thoms, Christopher A., </w:t>
      </w:r>
      <w:r w:rsidR="00F73AF8">
        <w:rPr>
          <w:rFonts w:cs="Calibri"/>
          <w:color w:val="000000" w:themeColor="text1"/>
          <w:sz w:val="22"/>
          <w:szCs w:val="22"/>
        </w:rPr>
        <w:t>et al.</w:t>
      </w:r>
      <w:r w:rsidRPr="001F294C">
        <w:rPr>
          <w:rFonts w:cs="Calibri"/>
          <w:color w:val="000000" w:themeColor="text1"/>
          <w:sz w:val="22"/>
          <w:szCs w:val="22"/>
        </w:rPr>
        <w:t xml:space="preserve">, ‘Beekeeper Stewardship, Colony Loss, and Varroa Destructor Management’ in </w:t>
      </w:r>
      <w:r w:rsidRPr="001F294C">
        <w:rPr>
          <w:rFonts w:cs="Calibri"/>
          <w:i/>
          <w:iCs/>
          <w:color w:val="000000" w:themeColor="text1"/>
          <w:sz w:val="22"/>
          <w:szCs w:val="22"/>
        </w:rPr>
        <w:t>AMBIO</w:t>
      </w:r>
      <w:r w:rsidRPr="001F294C">
        <w:rPr>
          <w:rFonts w:cs="Calibri"/>
          <w:color w:val="000000" w:themeColor="text1"/>
          <w:sz w:val="22"/>
          <w:szCs w:val="22"/>
        </w:rPr>
        <w:t>, (The Royal Swedish Academy of Sciences, 2018), pp. 1–10</w:t>
      </w:r>
      <w:r>
        <w:rPr>
          <w:rFonts w:cs="Calibri"/>
          <w:color w:val="000000" w:themeColor="text1"/>
          <w:sz w:val="22"/>
          <w:szCs w:val="22"/>
        </w:rPr>
        <w:t xml:space="preserve"> </w:t>
      </w:r>
      <w:r w:rsidRPr="001F294C">
        <w:rPr>
          <w:rFonts w:cs="Calibri"/>
          <w:color w:val="000000" w:themeColor="text1"/>
          <w:sz w:val="22"/>
          <w:szCs w:val="22"/>
        </w:rPr>
        <w:t>&lt;https://booksc.org/book/73494908/0ba568&gt;</w:t>
      </w:r>
    </w:p>
    <w:p w14:paraId="6FA168AC" w14:textId="77777777" w:rsidR="003D734C" w:rsidRDefault="003D734C" w:rsidP="0091574D">
      <w:pPr>
        <w:pStyle w:val="FootnoteText"/>
        <w:rPr>
          <w:sz w:val="22"/>
          <w:szCs w:val="22"/>
          <w:lang w:val="en-GB"/>
        </w:rPr>
      </w:pPr>
    </w:p>
    <w:p w14:paraId="7A0EBA88" w14:textId="0D4D4986" w:rsidR="0091574D" w:rsidRPr="001F294C" w:rsidRDefault="0091574D" w:rsidP="0091574D">
      <w:pPr>
        <w:pStyle w:val="FootnoteText"/>
        <w:ind w:left="720" w:hanging="720"/>
        <w:rPr>
          <w:sz w:val="22"/>
          <w:szCs w:val="22"/>
          <w:lang w:val="en-GB"/>
        </w:rPr>
      </w:pPr>
      <w:r w:rsidRPr="0091574D">
        <w:rPr>
          <w:sz w:val="22"/>
          <w:szCs w:val="22"/>
          <w:lang w:val="en-GB"/>
        </w:rPr>
        <w:t xml:space="preserve">United States Geological Survey, </w:t>
      </w:r>
      <w:r w:rsidRPr="0091574D">
        <w:rPr>
          <w:i/>
          <w:iCs/>
          <w:sz w:val="22"/>
          <w:szCs w:val="22"/>
          <w:lang w:val="en-GB"/>
        </w:rPr>
        <w:t>The Buzz About Native Bees</w:t>
      </w:r>
      <w:r w:rsidRPr="0091574D">
        <w:rPr>
          <w:sz w:val="22"/>
          <w:szCs w:val="22"/>
          <w:lang w:val="en-GB"/>
        </w:rPr>
        <w:t>, 2015 &lt;https://www.usgs.gov/news/featured-story/buzz-native-bees</w:t>
      </w:r>
      <w:r w:rsidRPr="00F73AF8">
        <w:rPr>
          <w:sz w:val="22"/>
          <w:szCs w:val="22"/>
          <w:lang w:val="en-GB"/>
        </w:rPr>
        <w:t>&gt;. [</w:t>
      </w:r>
      <w:r w:rsidR="0011449E">
        <w:rPr>
          <w:sz w:val="22"/>
          <w:szCs w:val="22"/>
          <w:lang w:val="en-GB"/>
        </w:rPr>
        <w:t>a</w:t>
      </w:r>
      <w:r w:rsidRPr="00F73AF8">
        <w:rPr>
          <w:sz w:val="22"/>
          <w:szCs w:val="22"/>
          <w:lang w:val="en-GB"/>
        </w:rPr>
        <w:t xml:space="preserve">ccessed 13 </w:t>
      </w:r>
      <w:proofErr w:type="gramStart"/>
      <w:r w:rsidRPr="00F73AF8">
        <w:rPr>
          <w:sz w:val="22"/>
          <w:szCs w:val="22"/>
          <w:lang w:val="en-GB"/>
        </w:rPr>
        <w:t>Oct,</w:t>
      </w:r>
      <w:proofErr w:type="gramEnd"/>
      <w:r w:rsidRPr="00F73AF8">
        <w:rPr>
          <w:sz w:val="22"/>
          <w:szCs w:val="22"/>
          <w:lang w:val="en-GB"/>
        </w:rPr>
        <w:t xml:space="preserve"> 2024]</w:t>
      </w:r>
    </w:p>
    <w:p w14:paraId="1E398506" w14:textId="77777777" w:rsidR="003D734C" w:rsidRDefault="003D734C" w:rsidP="003D734C">
      <w:pPr>
        <w:pStyle w:val="FootnoteText"/>
        <w:rPr>
          <w:sz w:val="22"/>
          <w:szCs w:val="22"/>
        </w:rPr>
      </w:pPr>
    </w:p>
    <w:p w14:paraId="2B9C9618" w14:textId="49F43813" w:rsidR="00F21452" w:rsidRPr="00F21452" w:rsidRDefault="00F21452" w:rsidP="00F21452">
      <w:pPr>
        <w:ind w:left="720" w:hanging="720"/>
        <w:rPr>
          <w:szCs w:val="22"/>
          <w:lang w:val="en-GB"/>
        </w:rPr>
      </w:pPr>
      <w:r w:rsidRPr="00F21452">
        <w:rPr>
          <w:szCs w:val="22"/>
          <w:lang w:val="en-GB"/>
        </w:rPr>
        <w:t xml:space="preserve">Victor, Daniel. ‘When the Queen Died, Someone Had </w:t>
      </w:r>
      <w:proofErr w:type="gramStart"/>
      <w:r w:rsidRPr="00F21452">
        <w:rPr>
          <w:szCs w:val="22"/>
          <w:lang w:val="en-GB"/>
        </w:rPr>
        <w:t>To</w:t>
      </w:r>
      <w:proofErr w:type="gramEnd"/>
      <w:r w:rsidRPr="00F21452">
        <w:rPr>
          <w:szCs w:val="22"/>
          <w:lang w:val="en-GB"/>
        </w:rPr>
        <w:t xml:space="preserve"> Tell The Bees’, </w:t>
      </w:r>
      <w:r w:rsidRPr="00F21452">
        <w:rPr>
          <w:i/>
          <w:iCs/>
          <w:szCs w:val="22"/>
          <w:lang w:val="en-GB"/>
        </w:rPr>
        <w:t>The New York Times</w:t>
      </w:r>
      <w:r w:rsidRPr="00F21452">
        <w:rPr>
          <w:szCs w:val="22"/>
          <w:lang w:val="en-GB"/>
        </w:rPr>
        <w:t>, 13 Sept, 2022. &lt;https://www.nytimes.com/2022/09/13/world/europe/bees-queen-elizabeth.html&gt;. [</w:t>
      </w:r>
      <w:r w:rsidR="0011449E">
        <w:rPr>
          <w:szCs w:val="22"/>
          <w:lang w:val="en-GB"/>
        </w:rPr>
        <w:t>a</w:t>
      </w:r>
      <w:r w:rsidRPr="00F21452">
        <w:rPr>
          <w:szCs w:val="22"/>
          <w:lang w:val="en-GB"/>
        </w:rPr>
        <w:t xml:space="preserve">ccessed 3 </w:t>
      </w:r>
      <w:proofErr w:type="gramStart"/>
      <w:r w:rsidRPr="00F21452">
        <w:rPr>
          <w:szCs w:val="22"/>
          <w:lang w:val="en-GB"/>
        </w:rPr>
        <w:t>Dec,</w:t>
      </w:r>
      <w:proofErr w:type="gramEnd"/>
      <w:r w:rsidRPr="00F21452">
        <w:rPr>
          <w:szCs w:val="22"/>
          <w:lang w:val="en-GB"/>
        </w:rPr>
        <w:t xml:space="preserve"> 2024]</w:t>
      </w:r>
    </w:p>
    <w:p w14:paraId="0EA3FF4A" w14:textId="77777777" w:rsidR="00F21452" w:rsidRDefault="00F21452" w:rsidP="003D734C">
      <w:pPr>
        <w:rPr>
          <w:szCs w:val="22"/>
        </w:rPr>
      </w:pPr>
    </w:p>
    <w:p w14:paraId="1FB0F872" w14:textId="217E8AEA" w:rsidR="003D734C" w:rsidRDefault="003D734C" w:rsidP="003D734C">
      <w:pPr>
        <w:rPr>
          <w:szCs w:val="22"/>
        </w:rPr>
      </w:pPr>
      <w:r w:rsidRPr="001D6CE5">
        <w:rPr>
          <w:szCs w:val="22"/>
        </w:rPr>
        <w:t xml:space="preserve">Von Hendy, Andrew, </w:t>
      </w:r>
      <w:r w:rsidRPr="001D6CE5">
        <w:rPr>
          <w:i/>
          <w:iCs/>
          <w:szCs w:val="22"/>
        </w:rPr>
        <w:t>The Modern Construction of Myth,</w:t>
      </w:r>
      <w:r w:rsidRPr="001D6CE5">
        <w:rPr>
          <w:szCs w:val="22"/>
        </w:rPr>
        <w:t xml:space="preserve"> (Bloomington, Indiana, Indiana University Press, </w:t>
      </w:r>
    </w:p>
    <w:p w14:paraId="6337E8E8" w14:textId="67D5EBC6" w:rsidR="003D734C" w:rsidRPr="001D6CE5" w:rsidRDefault="003D734C" w:rsidP="003D734C">
      <w:pPr>
        <w:ind w:firstLine="720"/>
        <w:rPr>
          <w:szCs w:val="22"/>
          <w:lang w:val="en-GB"/>
        </w:rPr>
      </w:pPr>
      <w:r w:rsidRPr="001D6CE5">
        <w:rPr>
          <w:szCs w:val="22"/>
        </w:rPr>
        <w:t>2002</w:t>
      </w:r>
      <w:r w:rsidR="005F7F87">
        <w:rPr>
          <w:szCs w:val="22"/>
        </w:rPr>
        <w:t>)</w:t>
      </w:r>
      <w:r w:rsidR="005F7F87">
        <w:rPr>
          <w:szCs w:val="22"/>
        </w:rPr>
        <w:br/>
      </w:r>
    </w:p>
    <w:p w14:paraId="4E0703C1" w14:textId="1642379F" w:rsidR="00F21452" w:rsidRPr="00F21452" w:rsidRDefault="00F21452" w:rsidP="00F21452">
      <w:pPr>
        <w:pStyle w:val="FootnoteText"/>
        <w:ind w:left="720" w:hanging="720"/>
        <w:rPr>
          <w:sz w:val="22"/>
          <w:szCs w:val="22"/>
          <w:lang w:val="en-GB"/>
        </w:rPr>
      </w:pPr>
      <w:r w:rsidRPr="00F21452">
        <w:rPr>
          <w:sz w:val="22"/>
          <w:szCs w:val="22"/>
          <w:lang w:val="en-GB"/>
        </w:rPr>
        <w:t xml:space="preserve">Wehbe, Rim, </w:t>
      </w:r>
      <w:r w:rsidRPr="00F21452">
        <w:rPr>
          <w:i/>
          <w:iCs/>
          <w:sz w:val="22"/>
          <w:szCs w:val="22"/>
          <w:lang w:val="en-GB"/>
        </w:rPr>
        <w:t>et al. ‘</w:t>
      </w:r>
      <w:r w:rsidRPr="00F21452">
        <w:rPr>
          <w:sz w:val="22"/>
          <w:szCs w:val="22"/>
          <w:lang w:val="en-GB"/>
        </w:rPr>
        <w:t xml:space="preserve">Bee Venom: Overview </w:t>
      </w:r>
      <w:proofErr w:type="gramStart"/>
      <w:r w:rsidRPr="00F21452">
        <w:rPr>
          <w:sz w:val="22"/>
          <w:szCs w:val="22"/>
          <w:lang w:val="en-GB"/>
        </w:rPr>
        <w:t>Of</w:t>
      </w:r>
      <w:proofErr w:type="gramEnd"/>
      <w:r w:rsidRPr="00F21452">
        <w:rPr>
          <w:sz w:val="22"/>
          <w:szCs w:val="22"/>
          <w:lang w:val="en-GB"/>
        </w:rPr>
        <w:t xml:space="preserve"> Main Compounds And Bioactivities For Therapeutic</w:t>
      </w:r>
      <w:r>
        <w:rPr>
          <w:sz w:val="22"/>
          <w:szCs w:val="22"/>
          <w:lang w:val="en-GB"/>
        </w:rPr>
        <w:t xml:space="preserve"> </w:t>
      </w:r>
      <w:r w:rsidRPr="00F21452">
        <w:rPr>
          <w:sz w:val="22"/>
          <w:szCs w:val="22"/>
          <w:lang w:val="en-GB"/>
        </w:rPr>
        <w:t>Interests’. </w:t>
      </w:r>
      <w:r w:rsidRPr="00F21452">
        <w:rPr>
          <w:i/>
          <w:iCs/>
          <w:sz w:val="22"/>
          <w:szCs w:val="22"/>
          <w:lang w:val="en-GB"/>
        </w:rPr>
        <w:t>Molecules,</w:t>
      </w:r>
      <w:r w:rsidRPr="00F21452">
        <w:rPr>
          <w:sz w:val="22"/>
          <w:szCs w:val="22"/>
          <w:lang w:val="en-GB"/>
        </w:rPr>
        <w:t> </w:t>
      </w:r>
      <w:r w:rsidRPr="00F21452">
        <w:rPr>
          <w:i/>
          <w:iCs/>
          <w:sz w:val="22"/>
          <w:szCs w:val="22"/>
          <w:lang w:val="en-GB"/>
        </w:rPr>
        <w:t>24</w:t>
      </w:r>
      <w:r w:rsidRPr="00F21452">
        <w:rPr>
          <w:sz w:val="22"/>
          <w:szCs w:val="22"/>
          <w:lang w:val="en-GB"/>
        </w:rPr>
        <w:t>(16), (2019), 2997 &lt;</w:t>
      </w:r>
      <w:r w:rsidR="00CE3F1B">
        <w:rPr>
          <w:sz w:val="22"/>
          <w:szCs w:val="22"/>
          <w:lang w:val="en-GB"/>
        </w:rPr>
        <w:t xml:space="preserve">DOI: </w:t>
      </w:r>
      <w:r w:rsidRPr="00F21452">
        <w:rPr>
          <w:sz w:val="22"/>
          <w:szCs w:val="22"/>
          <w:lang w:val="en-GB"/>
        </w:rPr>
        <w:t xml:space="preserve">10.3390/molecules24162997&gt; </w:t>
      </w:r>
    </w:p>
    <w:p w14:paraId="72EEEEA9" w14:textId="1232CD46" w:rsidR="003D734C" w:rsidRDefault="003D734C" w:rsidP="003D734C">
      <w:pPr>
        <w:pStyle w:val="FootnoteText"/>
        <w:rPr>
          <w:sz w:val="22"/>
          <w:szCs w:val="22"/>
        </w:rPr>
      </w:pPr>
    </w:p>
    <w:p w14:paraId="61095929" w14:textId="026BC0EC" w:rsidR="00C81642" w:rsidRDefault="00C81642" w:rsidP="00C81642">
      <w:pPr>
        <w:pStyle w:val="FootnoteText"/>
        <w:ind w:left="720" w:hanging="720"/>
        <w:rPr>
          <w:sz w:val="22"/>
          <w:szCs w:val="22"/>
        </w:rPr>
      </w:pPr>
      <w:r w:rsidRPr="00C81642">
        <w:rPr>
          <w:sz w:val="22"/>
          <w:szCs w:val="22"/>
        </w:rPr>
        <w:t>Weightman, Barbara.</w:t>
      </w:r>
      <w:r w:rsidRPr="00C81642">
        <w:rPr>
          <w:i/>
          <w:iCs/>
          <w:sz w:val="22"/>
          <w:szCs w:val="22"/>
        </w:rPr>
        <w:t xml:space="preserve"> </w:t>
      </w:r>
      <w:r w:rsidRPr="00C81642">
        <w:rPr>
          <w:sz w:val="22"/>
          <w:szCs w:val="22"/>
        </w:rPr>
        <w:t xml:space="preserve">‘Sacred Landscapes </w:t>
      </w:r>
      <w:proofErr w:type="gramStart"/>
      <w:r w:rsidRPr="00C81642">
        <w:rPr>
          <w:sz w:val="22"/>
          <w:szCs w:val="22"/>
        </w:rPr>
        <w:t>And</w:t>
      </w:r>
      <w:proofErr w:type="gramEnd"/>
      <w:r w:rsidRPr="00C81642">
        <w:rPr>
          <w:sz w:val="22"/>
          <w:szCs w:val="22"/>
        </w:rPr>
        <w:t xml:space="preserve"> The Phenomenon Of Light’, </w:t>
      </w:r>
      <w:r w:rsidRPr="00C81642">
        <w:rPr>
          <w:i/>
          <w:iCs/>
          <w:sz w:val="22"/>
          <w:szCs w:val="22"/>
        </w:rPr>
        <w:t>Geographical Review</w:t>
      </w:r>
      <w:r w:rsidRPr="00C81642">
        <w:rPr>
          <w:sz w:val="22"/>
          <w:szCs w:val="22"/>
        </w:rPr>
        <w:t>, 86(1), (1996),</w:t>
      </w:r>
      <w:r>
        <w:rPr>
          <w:sz w:val="22"/>
          <w:szCs w:val="22"/>
        </w:rPr>
        <w:t xml:space="preserve"> </w:t>
      </w:r>
      <w:r w:rsidRPr="00C81642">
        <w:rPr>
          <w:sz w:val="22"/>
          <w:szCs w:val="22"/>
        </w:rPr>
        <w:t>pp. 59–71. &lt;</w:t>
      </w:r>
      <w:r w:rsidR="001B21BC">
        <w:rPr>
          <w:sz w:val="22"/>
          <w:szCs w:val="22"/>
        </w:rPr>
        <w:t xml:space="preserve">DOI: </w:t>
      </w:r>
      <w:r w:rsidRPr="00C81642">
        <w:rPr>
          <w:sz w:val="22"/>
          <w:szCs w:val="22"/>
        </w:rPr>
        <w:t>10.2307/215141&gt;</w:t>
      </w:r>
    </w:p>
    <w:p w14:paraId="723AD4EB" w14:textId="7AA64C25" w:rsidR="005F7F87" w:rsidRDefault="00C81642" w:rsidP="005F7F87">
      <w:pPr>
        <w:pStyle w:val="FootnoteText"/>
        <w:rPr>
          <w:sz w:val="22"/>
          <w:szCs w:val="22"/>
        </w:rPr>
      </w:pPr>
      <w:r>
        <w:rPr>
          <w:sz w:val="22"/>
          <w:szCs w:val="22"/>
        </w:rPr>
        <w:br/>
      </w:r>
      <w:r w:rsidR="003D734C" w:rsidRPr="001D6CE5">
        <w:rPr>
          <w:sz w:val="22"/>
          <w:szCs w:val="22"/>
        </w:rPr>
        <w:t xml:space="preserve">Wilson, Noah, </w:t>
      </w:r>
      <w:r w:rsidR="003D734C" w:rsidRPr="001D6CE5">
        <w:rPr>
          <w:i/>
          <w:iCs/>
          <w:sz w:val="22"/>
          <w:szCs w:val="22"/>
        </w:rPr>
        <w:t>The Bee: A Natural History</w:t>
      </w:r>
      <w:r w:rsidR="003D734C" w:rsidRPr="001D6CE5">
        <w:rPr>
          <w:sz w:val="22"/>
          <w:szCs w:val="22"/>
        </w:rPr>
        <w:t>, (Princeton, New Jersey, Princeton University Press, 2014)</w:t>
      </w:r>
    </w:p>
    <w:p w14:paraId="6A551876" w14:textId="77777777" w:rsidR="005F7F87" w:rsidRDefault="005F7F87" w:rsidP="005F7F87">
      <w:pPr>
        <w:pStyle w:val="FootnoteText"/>
        <w:rPr>
          <w:sz w:val="22"/>
          <w:szCs w:val="22"/>
        </w:rPr>
      </w:pPr>
    </w:p>
    <w:p w14:paraId="4BF17350" w14:textId="52620B2B" w:rsidR="002520BE" w:rsidRPr="005F7F87" w:rsidRDefault="005F7F87" w:rsidP="005F7F87">
      <w:pPr>
        <w:pStyle w:val="FootnoteText"/>
        <w:ind w:left="720" w:hanging="720"/>
        <w:rPr>
          <w:sz w:val="22"/>
          <w:szCs w:val="22"/>
        </w:rPr>
      </w:pPr>
      <w:r w:rsidRPr="005F7F87">
        <w:rPr>
          <w:sz w:val="22"/>
          <w:szCs w:val="22"/>
          <w:lang w:val="en-GB"/>
        </w:rPr>
        <w:t xml:space="preserve">Worthington, Everett, et al. ‘Religion </w:t>
      </w:r>
      <w:proofErr w:type="gramStart"/>
      <w:r w:rsidRPr="005F7F87">
        <w:rPr>
          <w:sz w:val="22"/>
          <w:szCs w:val="22"/>
          <w:lang w:val="en-GB"/>
        </w:rPr>
        <w:t>And</w:t>
      </w:r>
      <w:proofErr w:type="gramEnd"/>
      <w:r w:rsidRPr="005F7F87">
        <w:rPr>
          <w:sz w:val="22"/>
          <w:szCs w:val="22"/>
          <w:lang w:val="en-GB"/>
        </w:rPr>
        <w:t xml:space="preserve"> Spirituality’, </w:t>
      </w:r>
      <w:r w:rsidRPr="005F7F87">
        <w:rPr>
          <w:i/>
          <w:iCs/>
          <w:sz w:val="22"/>
          <w:szCs w:val="22"/>
          <w:lang w:val="en-GB"/>
        </w:rPr>
        <w:t>Journal of Clinical Psychology</w:t>
      </w:r>
      <w:r w:rsidRPr="005F7F87">
        <w:rPr>
          <w:sz w:val="22"/>
          <w:szCs w:val="22"/>
          <w:lang w:val="en-GB"/>
        </w:rPr>
        <w:t>, 67(2), (2011), p. 204. &lt;</w:t>
      </w:r>
      <w:r w:rsidR="001B21BC">
        <w:rPr>
          <w:sz w:val="22"/>
          <w:szCs w:val="22"/>
          <w:lang w:val="en-GB"/>
        </w:rPr>
        <w:t xml:space="preserve">DOI: </w:t>
      </w:r>
      <w:r w:rsidRPr="005F7F87">
        <w:rPr>
          <w:sz w:val="22"/>
          <w:szCs w:val="22"/>
          <w:lang w:val="en-GB"/>
        </w:rPr>
        <w:t>10.1002/jclp.20760&gt;</w:t>
      </w:r>
      <w:r>
        <w:rPr>
          <w:sz w:val="22"/>
          <w:szCs w:val="22"/>
        </w:rPr>
        <w:br/>
      </w:r>
    </w:p>
    <w:p w14:paraId="2793D991" w14:textId="1661CB43" w:rsidR="00C81642" w:rsidRDefault="00C81642" w:rsidP="005F7F87">
      <w:pPr>
        <w:ind w:left="720" w:hanging="720"/>
        <w:rPr>
          <w:rFonts w:cs="Calibri"/>
        </w:rPr>
      </w:pPr>
      <w:r w:rsidRPr="00581AB5">
        <w:rPr>
          <w:rFonts w:cs="Calibri"/>
        </w:rPr>
        <w:t xml:space="preserve">Xiong, Ray Zirui, et al. ‘Microbiome Analysis </w:t>
      </w:r>
      <w:proofErr w:type="gramStart"/>
      <w:r w:rsidRPr="00581AB5">
        <w:rPr>
          <w:rFonts w:cs="Calibri"/>
        </w:rPr>
        <w:t>Of</w:t>
      </w:r>
      <w:proofErr w:type="gramEnd"/>
      <w:r w:rsidRPr="00581AB5">
        <w:rPr>
          <w:rFonts w:cs="Calibri"/>
        </w:rPr>
        <w:t xml:space="preserve"> Raw Honey Reveals Important Factors Influencing Bacterial And Fungal Communities’, </w:t>
      </w:r>
      <w:r w:rsidRPr="00581AB5">
        <w:rPr>
          <w:rFonts w:cs="Calibri"/>
          <w:i/>
          <w:iCs/>
        </w:rPr>
        <w:t>Frontiers in Microbiology</w:t>
      </w:r>
      <w:r>
        <w:rPr>
          <w:rFonts w:cs="Calibri"/>
        </w:rPr>
        <w:t xml:space="preserve">, </w:t>
      </w:r>
      <w:r w:rsidRPr="00581AB5">
        <w:rPr>
          <w:rFonts w:cs="Calibri"/>
        </w:rPr>
        <w:t>13,</w:t>
      </w:r>
      <w:r>
        <w:rPr>
          <w:rFonts w:cs="Calibri"/>
        </w:rPr>
        <w:t xml:space="preserve"> (2023) </w:t>
      </w:r>
      <w:r w:rsidRPr="00581AB5">
        <w:rPr>
          <w:rFonts w:cs="Calibri"/>
        </w:rPr>
        <w:t>&lt;</w:t>
      </w:r>
      <w:r w:rsidR="001B21BC">
        <w:rPr>
          <w:rFonts w:cs="Calibri"/>
        </w:rPr>
        <w:t xml:space="preserve">DOI: </w:t>
      </w:r>
      <w:r w:rsidRPr="00581AB5">
        <w:rPr>
          <w:rFonts w:cs="Calibri"/>
        </w:rPr>
        <w:t>10.3389/fmicb.2022.1099522&gt;</w:t>
      </w:r>
    </w:p>
    <w:p w14:paraId="694A96E8" w14:textId="77777777" w:rsidR="00C81642" w:rsidRDefault="00C81642" w:rsidP="005F7F87">
      <w:pPr>
        <w:ind w:left="720" w:hanging="720"/>
        <w:rPr>
          <w:rFonts w:eastAsia="Georgia" w:cs="Calibri"/>
          <w:color w:val="000000" w:themeColor="text1"/>
          <w:szCs w:val="22"/>
          <w:u w:color="000000"/>
          <w:lang w:val="en-GB"/>
        </w:rPr>
      </w:pPr>
    </w:p>
    <w:p w14:paraId="47362B9D" w14:textId="10E44468" w:rsidR="00C81642" w:rsidRDefault="00C81642" w:rsidP="005F7F87">
      <w:pPr>
        <w:ind w:left="720" w:hanging="720"/>
        <w:rPr>
          <w:rFonts w:cs="Calibri"/>
          <w:color w:val="212121"/>
          <w:shd w:val="clear" w:color="auto" w:fill="FFFFFF"/>
        </w:rPr>
      </w:pPr>
      <w:r w:rsidRPr="00581AB5">
        <w:rPr>
          <w:rFonts w:cs="Calibri"/>
        </w:rPr>
        <w:t>Yang, Beibei, et al. ‘Effects of Regulating Intestinal Microbiota on Anxiety Symptoms: A Systematic Review’, </w:t>
      </w:r>
      <w:r w:rsidRPr="00581AB5">
        <w:rPr>
          <w:rFonts w:cs="Calibri"/>
          <w:i/>
          <w:iCs/>
        </w:rPr>
        <w:t>General Psychiatry</w:t>
      </w:r>
      <w:r>
        <w:rPr>
          <w:rFonts w:cs="Calibri"/>
        </w:rPr>
        <w:t xml:space="preserve">, </w:t>
      </w:r>
      <w:r w:rsidRPr="00581AB5">
        <w:rPr>
          <w:rFonts w:cs="Calibri"/>
        </w:rPr>
        <w:t>32(2),</w:t>
      </w:r>
      <w:r>
        <w:rPr>
          <w:rFonts w:cs="Calibri"/>
        </w:rPr>
        <w:t xml:space="preserve"> (2019)</w:t>
      </w:r>
      <w:r w:rsidRPr="00581AB5">
        <w:rPr>
          <w:rFonts w:cs="Calibri"/>
        </w:rPr>
        <w:t xml:space="preserve"> </w:t>
      </w:r>
      <w:r>
        <w:rPr>
          <w:rFonts w:cs="Calibri"/>
        </w:rPr>
        <w:t>&lt;</w:t>
      </w:r>
      <w:r w:rsidR="001B21BC">
        <w:rPr>
          <w:rFonts w:cs="Calibri"/>
        </w:rPr>
        <w:t xml:space="preserve">DOI: </w:t>
      </w:r>
      <w:r w:rsidRPr="00C81642">
        <w:rPr>
          <w:rFonts w:cs="Calibri"/>
        </w:rPr>
        <w:t>10.1136/gpsych-2019-100056</w:t>
      </w:r>
      <w:r>
        <w:rPr>
          <w:rFonts w:cs="Calibri"/>
        </w:rPr>
        <w:t>&gt;</w:t>
      </w:r>
    </w:p>
    <w:p w14:paraId="7A83B876" w14:textId="77777777" w:rsidR="00C81642" w:rsidRDefault="00C81642" w:rsidP="005F7F87">
      <w:pPr>
        <w:ind w:left="720" w:hanging="720"/>
        <w:rPr>
          <w:rFonts w:eastAsia="Georgia" w:cs="Calibri"/>
          <w:color w:val="000000" w:themeColor="text1"/>
          <w:szCs w:val="22"/>
          <w:u w:color="000000"/>
          <w:lang w:val="en-GB"/>
        </w:rPr>
      </w:pPr>
    </w:p>
    <w:p w14:paraId="376411DD" w14:textId="6AA296E5" w:rsidR="00C36F49" w:rsidRPr="005F7F87" w:rsidRDefault="005F7F87" w:rsidP="005F7F87">
      <w:pPr>
        <w:ind w:left="720" w:hanging="720"/>
        <w:rPr>
          <w:rFonts w:eastAsia="Georgia" w:cs="Calibri"/>
          <w:color w:val="FF0000"/>
          <w:szCs w:val="22"/>
          <w:u w:color="000000"/>
        </w:rPr>
      </w:pPr>
      <w:r w:rsidRPr="005F7F87">
        <w:rPr>
          <w:rFonts w:eastAsia="Georgia" w:cs="Calibri"/>
          <w:color w:val="000000" w:themeColor="text1"/>
          <w:szCs w:val="22"/>
          <w:u w:color="000000"/>
          <w:lang w:val="en-GB"/>
        </w:rPr>
        <w:t xml:space="preserve">Young, David and Jean-Guy Goulet, </w:t>
      </w:r>
      <w:r w:rsidRPr="005F7F87">
        <w:rPr>
          <w:rFonts w:eastAsia="Georgia" w:cs="Calibri"/>
          <w:i/>
          <w:iCs/>
          <w:color w:val="000000" w:themeColor="text1"/>
          <w:szCs w:val="22"/>
          <w:u w:color="000000"/>
          <w:lang w:val="en-GB"/>
        </w:rPr>
        <w:t>Being Changed by Cross-Cultural Encounters: The Anthropology of Extraordinary Experience</w:t>
      </w:r>
      <w:r w:rsidRPr="005F7F87">
        <w:rPr>
          <w:rFonts w:eastAsia="Georgia" w:cs="Calibri"/>
          <w:color w:val="000000" w:themeColor="text1"/>
          <w:szCs w:val="22"/>
          <w:u w:color="000000"/>
          <w:lang w:val="en-GB"/>
        </w:rPr>
        <w:t>, (Toronto: University of Toronto Press, 2019</w:t>
      </w:r>
    </w:p>
    <w:p w14:paraId="540A0A4C" w14:textId="77777777" w:rsidR="00C50895" w:rsidRDefault="00C50895" w:rsidP="00303789">
      <w:pPr>
        <w:rPr>
          <w:rFonts w:eastAsia="Georgia" w:cs="Calibri"/>
          <w:b/>
          <w:bCs/>
          <w:color w:val="000000" w:themeColor="text1"/>
          <w:sz w:val="44"/>
          <w:szCs w:val="44"/>
          <w:u w:color="000000"/>
        </w:rPr>
      </w:pPr>
    </w:p>
    <w:p w14:paraId="69717719" w14:textId="77777777" w:rsidR="00C50895" w:rsidRDefault="00C50895" w:rsidP="00303789">
      <w:pPr>
        <w:rPr>
          <w:rFonts w:eastAsia="Georgia" w:cs="Calibri"/>
          <w:b/>
          <w:bCs/>
          <w:color w:val="000000" w:themeColor="text1"/>
          <w:sz w:val="44"/>
          <w:szCs w:val="44"/>
          <w:u w:color="000000"/>
        </w:rPr>
      </w:pPr>
    </w:p>
    <w:p w14:paraId="4416D897" w14:textId="77777777" w:rsidR="00C50895" w:rsidRDefault="00C50895" w:rsidP="00303789">
      <w:pPr>
        <w:rPr>
          <w:rFonts w:eastAsia="Georgia" w:cs="Calibri"/>
          <w:b/>
          <w:bCs/>
          <w:color w:val="000000" w:themeColor="text1"/>
          <w:sz w:val="44"/>
          <w:szCs w:val="44"/>
          <w:u w:color="000000"/>
        </w:rPr>
      </w:pPr>
    </w:p>
    <w:p w14:paraId="347D8022" w14:textId="77777777" w:rsidR="00C50895" w:rsidRDefault="00C50895" w:rsidP="00303789">
      <w:pPr>
        <w:rPr>
          <w:rFonts w:eastAsia="Georgia" w:cs="Calibri"/>
          <w:b/>
          <w:bCs/>
          <w:color w:val="000000" w:themeColor="text1"/>
          <w:sz w:val="44"/>
          <w:szCs w:val="44"/>
          <w:u w:color="000000"/>
        </w:rPr>
      </w:pPr>
    </w:p>
    <w:p w14:paraId="772463C4" w14:textId="77777777" w:rsidR="00C50895" w:rsidRDefault="00C50895" w:rsidP="00303789">
      <w:pPr>
        <w:rPr>
          <w:rFonts w:eastAsia="Georgia" w:cs="Calibri"/>
          <w:b/>
          <w:bCs/>
          <w:color w:val="000000" w:themeColor="text1"/>
          <w:sz w:val="44"/>
          <w:szCs w:val="44"/>
          <w:u w:color="000000"/>
        </w:rPr>
      </w:pPr>
    </w:p>
    <w:p w14:paraId="06864516" w14:textId="77777777" w:rsidR="00C50895" w:rsidRDefault="00C50895" w:rsidP="00303789">
      <w:pPr>
        <w:rPr>
          <w:rFonts w:eastAsia="Georgia" w:cs="Calibri"/>
          <w:b/>
          <w:bCs/>
          <w:color w:val="000000" w:themeColor="text1"/>
          <w:sz w:val="44"/>
          <w:szCs w:val="44"/>
          <w:u w:color="000000"/>
        </w:rPr>
      </w:pPr>
    </w:p>
    <w:p w14:paraId="0D56240D" w14:textId="77777777" w:rsidR="00C50895" w:rsidRDefault="00C50895" w:rsidP="00303789">
      <w:pPr>
        <w:rPr>
          <w:rFonts w:eastAsia="Georgia" w:cs="Calibri"/>
          <w:b/>
          <w:bCs/>
          <w:color w:val="000000" w:themeColor="text1"/>
          <w:sz w:val="44"/>
          <w:szCs w:val="44"/>
          <w:u w:color="000000"/>
        </w:rPr>
      </w:pPr>
    </w:p>
    <w:p w14:paraId="097D657D" w14:textId="77777777" w:rsidR="00C50895" w:rsidRDefault="00C50895" w:rsidP="00303789">
      <w:pPr>
        <w:rPr>
          <w:rFonts w:eastAsia="Georgia" w:cs="Calibri"/>
          <w:b/>
          <w:bCs/>
          <w:color w:val="000000" w:themeColor="text1"/>
          <w:sz w:val="44"/>
          <w:szCs w:val="44"/>
          <w:u w:color="000000"/>
        </w:rPr>
      </w:pPr>
    </w:p>
    <w:p w14:paraId="00694ADC" w14:textId="77777777" w:rsidR="00C50895" w:rsidRDefault="00C50895" w:rsidP="00303789">
      <w:pPr>
        <w:rPr>
          <w:rFonts w:eastAsia="Georgia" w:cs="Calibri"/>
          <w:b/>
          <w:bCs/>
          <w:color w:val="000000" w:themeColor="text1"/>
          <w:sz w:val="44"/>
          <w:szCs w:val="44"/>
          <w:u w:color="000000"/>
        </w:rPr>
      </w:pPr>
    </w:p>
    <w:p w14:paraId="04B04743" w14:textId="77777777" w:rsidR="00C50895" w:rsidRDefault="00C50895" w:rsidP="00303789">
      <w:pPr>
        <w:rPr>
          <w:rFonts w:eastAsia="Georgia" w:cs="Calibri"/>
          <w:b/>
          <w:bCs/>
          <w:color w:val="000000" w:themeColor="text1"/>
          <w:sz w:val="44"/>
          <w:szCs w:val="44"/>
          <w:u w:color="000000"/>
        </w:rPr>
      </w:pPr>
    </w:p>
    <w:p w14:paraId="1BEB4726" w14:textId="77777777" w:rsidR="00C50895" w:rsidRDefault="00C50895" w:rsidP="00303789">
      <w:pPr>
        <w:rPr>
          <w:rFonts w:eastAsia="Georgia" w:cs="Calibri"/>
          <w:b/>
          <w:bCs/>
          <w:color w:val="000000" w:themeColor="text1"/>
          <w:sz w:val="44"/>
          <w:szCs w:val="44"/>
          <w:u w:color="000000"/>
        </w:rPr>
      </w:pPr>
    </w:p>
    <w:p w14:paraId="432C545D" w14:textId="77777777" w:rsidR="00C50895" w:rsidRDefault="00C50895" w:rsidP="00303789">
      <w:pPr>
        <w:rPr>
          <w:rFonts w:eastAsia="Georgia" w:cs="Calibri"/>
          <w:b/>
          <w:bCs/>
          <w:color w:val="000000" w:themeColor="text1"/>
          <w:sz w:val="44"/>
          <w:szCs w:val="44"/>
          <w:u w:color="000000"/>
        </w:rPr>
      </w:pPr>
    </w:p>
    <w:p w14:paraId="11FABFA0" w14:textId="77777777" w:rsidR="00C50895" w:rsidRDefault="00C50895" w:rsidP="00303789">
      <w:pPr>
        <w:rPr>
          <w:rFonts w:eastAsia="Georgia" w:cs="Calibri"/>
          <w:b/>
          <w:bCs/>
          <w:color w:val="000000" w:themeColor="text1"/>
          <w:sz w:val="44"/>
          <w:szCs w:val="44"/>
          <w:u w:color="000000"/>
        </w:rPr>
      </w:pPr>
    </w:p>
    <w:p w14:paraId="2B0147D6" w14:textId="77777777" w:rsidR="00C50895" w:rsidRDefault="00C50895" w:rsidP="00303789">
      <w:pPr>
        <w:rPr>
          <w:rFonts w:eastAsia="Georgia" w:cs="Calibri"/>
          <w:b/>
          <w:bCs/>
          <w:color w:val="000000" w:themeColor="text1"/>
          <w:sz w:val="44"/>
          <w:szCs w:val="44"/>
          <w:u w:color="000000"/>
        </w:rPr>
      </w:pPr>
    </w:p>
    <w:p w14:paraId="5388C663" w14:textId="77777777" w:rsidR="00C50895" w:rsidRDefault="00C50895" w:rsidP="00303789">
      <w:pPr>
        <w:rPr>
          <w:rFonts w:eastAsia="Georgia" w:cs="Calibri"/>
          <w:b/>
          <w:bCs/>
          <w:color w:val="000000" w:themeColor="text1"/>
          <w:sz w:val="44"/>
          <w:szCs w:val="44"/>
          <w:u w:color="000000"/>
        </w:rPr>
      </w:pPr>
    </w:p>
    <w:p w14:paraId="5B94B032" w14:textId="268BAF4E" w:rsidR="00C50895" w:rsidRDefault="008318D1" w:rsidP="00303789">
      <w:pPr>
        <w:rPr>
          <w:rFonts w:eastAsia="Georgia" w:cs="Calibri"/>
          <w:b/>
          <w:bCs/>
          <w:color w:val="000000" w:themeColor="text1"/>
          <w:sz w:val="44"/>
          <w:szCs w:val="44"/>
          <w:u w:color="000000"/>
        </w:rPr>
      </w:pPr>
      <w:r>
        <w:rPr>
          <w:rFonts w:eastAsia="Georgia" w:cs="Calibri"/>
          <w:b/>
          <w:bCs/>
          <w:color w:val="000000" w:themeColor="text1"/>
          <w:sz w:val="44"/>
          <w:szCs w:val="44"/>
          <w:u w:color="000000"/>
        </w:rPr>
        <w:br/>
      </w:r>
      <w:r>
        <w:rPr>
          <w:rFonts w:eastAsia="Georgia" w:cs="Calibri"/>
          <w:b/>
          <w:bCs/>
          <w:color w:val="000000" w:themeColor="text1"/>
          <w:sz w:val="44"/>
          <w:szCs w:val="44"/>
          <w:u w:color="000000"/>
        </w:rPr>
        <w:br/>
      </w:r>
      <w:r>
        <w:rPr>
          <w:rFonts w:eastAsia="Georgia" w:cs="Calibri"/>
          <w:b/>
          <w:bCs/>
          <w:color w:val="000000" w:themeColor="text1"/>
          <w:sz w:val="44"/>
          <w:szCs w:val="44"/>
          <w:u w:color="000000"/>
        </w:rPr>
        <w:br/>
      </w:r>
    </w:p>
    <w:p w14:paraId="75A4CF38" w14:textId="77777777" w:rsidR="00C50895" w:rsidRDefault="00C50895" w:rsidP="00303789">
      <w:pPr>
        <w:rPr>
          <w:rFonts w:eastAsia="Georgia" w:cs="Calibri"/>
          <w:b/>
          <w:bCs/>
          <w:color w:val="000000" w:themeColor="text1"/>
          <w:sz w:val="44"/>
          <w:szCs w:val="44"/>
          <w:u w:color="000000"/>
        </w:rPr>
      </w:pPr>
    </w:p>
    <w:p w14:paraId="1B1B260F" w14:textId="77777777" w:rsidR="00C50895" w:rsidRDefault="00C50895" w:rsidP="00303789">
      <w:pPr>
        <w:rPr>
          <w:rFonts w:eastAsia="Georgia" w:cs="Calibri"/>
          <w:b/>
          <w:bCs/>
          <w:color w:val="000000" w:themeColor="text1"/>
          <w:sz w:val="44"/>
          <w:szCs w:val="44"/>
          <w:u w:color="000000"/>
        </w:rPr>
      </w:pPr>
    </w:p>
    <w:p w14:paraId="24EF19E3" w14:textId="7C0B4CEF" w:rsidR="00763A14" w:rsidRPr="00057EFE" w:rsidRDefault="0050670F" w:rsidP="00303789">
      <w:pPr>
        <w:rPr>
          <w:rFonts w:eastAsia="Georgia" w:cs="Calibri"/>
          <w:b/>
          <w:bCs/>
          <w:color w:val="000000" w:themeColor="text1"/>
          <w:sz w:val="44"/>
          <w:szCs w:val="44"/>
          <w:u w:color="000000"/>
        </w:rPr>
      </w:pPr>
      <w:r>
        <w:rPr>
          <w:rFonts w:eastAsia="Georgia" w:cs="Calibri"/>
          <w:b/>
          <w:bCs/>
          <w:color w:val="000000" w:themeColor="text1"/>
          <w:sz w:val="44"/>
          <w:szCs w:val="44"/>
          <w:u w:color="000000"/>
        </w:rPr>
        <w:lastRenderedPageBreak/>
        <w:br/>
      </w:r>
      <w:r w:rsidR="0065616C" w:rsidRPr="00057EFE">
        <w:rPr>
          <w:rFonts w:eastAsia="Georgia" w:cs="Calibri"/>
          <w:b/>
          <w:bCs/>
          <w:color w:val="000000" w:themeColor="text1"/>
          <w:sz w:val="44"/>
          <w:szCs w:val="44"/>
          <w:u w:color="000000"/>
        </w:rPr>
        <w:t xml:space="preserve">ADDENDUM </w:t>
      </w:r>
    </w:p>
    <w:p w14:paraId="386E5058" w14:textId="77777777" w:rsidR="0065616C" w:rsidRPr="00057EFE" w:rsidRDefault="0065616C" w:rsidP="00303789">
      <w:pPr>
        <w:rPr>
          <w:rFonts w:eastAsia="Georgia" w:cs="Calibri"/>
          <w:b/>
          <w:bCs/>
          <w:color w:val="FF0000"/>
          <w:szCs w:val="22"/>
          <w:u w:color="000000"/>
        </w:rPr>
      </w:pPr>
    </w:p>
    <w:p w14:paraId="3CC47823" w14:textId="77777777" w:rsidR="001D1E58" w:rsidRPr="00057EFE" w:rsidRDefault="001D1E58" w:rsidP="00303789">
      <w:pPr>
        <w:rPr>
          <w:rFonts w:eastAsia="Georgia" w:cs="Calibri"/>
          <w:b/>
          <w:bCs/>
          <w:color w:val="FF0000"/>
          <w:szCs w:val="22"/>
          <w:u w:color="000000"/>
        </w:rPr>
      </w:pPr>
    </w:p>
    <w:p w14:paraId="163C8B73" w14:textId="3176D2D2" w:rsidR="0090143B" w:rsidRPr="00057EFE" w:rsidRDefault="007164D3" w:rsidP="00944A17">
      <w:pPr>
        <w:rPr>
          <w:rFonts w:cs="Calibri"/>
          <w:sz w:val="28"/>
          <w:szCs w:val="28"/>
        </w:rPr>
      </w:pPr>
      <w:r w:rsidRPr="00057EFE">
        <w:rPr>
          <w:rFonts w:cs="Calibri"/>
          <w:i/>
          <w:iCs/>
          <w:color w:val="808080" w:themeColor="background1" w:themeShade="80"/>
          <w:sz w:val="20"/>
          <w:szCs w:val="20"/>
        </w:rPr>
        <w:t>Item 1</w:t>
      </w:r>
      <w:r w:rsidRPr="00057EFE">
        <w:rPr>
          <w:rFonts w:cs="Calibri"/>
          <w:color w:val="808080" w:themeColor="background1" w:themeShade="80"/>
          <w:sz w:val="28"/>
          <w:szCs w:val="28"/>
        </w:rPr>
        <w:t xml:space="preserve">   </w:t>
      </w:r>
      <w:r w:rsidRPr="00057EFE">
        <w:rPr>
          <w:rFonts w:cs="Calibri"/>
          <w:sz w:val="28"/>
          <w:szCs w:val="28"/>
        </w:rPr>
        <w:tab/>
      </w:r>
      <w:r w:rsidR="00A22BA6" w:rsidRPr="00057EFE">
        <w:rPr>
          <w:rFonts w:cs="Calibri"/>
          <w:sz w:val="28"/>
          <w:szCs w:val="28"/>
        </w:rPr>
        <w:br/>
      </w:r>
      <w:r w:rsidRPr="00057EFE">
        <w:rPr>
          <w:rFonts w:cs="Calibri"/>
          <w:sz w:val="36"/>
          <w:szCs w:val="36"/>
        </w:rPr>
        <w:t>Research Participant Invitation Email Template</w:t>
      </w:r>
      <w:r w:rsidR="001D1E58" w:rsidRPr="00057EFE">
        <w:rPr>
          <w:rFonts w:eastAsia="Georgia" w:cs="Calibri"/>
          <w:color w:val="000000" w:themeColor="text1"/>
          <w:szCs w:val="22"/>
          <w:u w:color="000000"/>
        </w:rPr>
        <w:br/>
      </w:r>
      <w:r w:rsidR="0090143B" w:rsidRPr="00057EFE">
        <w:rPr>
          <w:rFonts w:eastAsia="Georgia" w:cs="Calibri"/>
          <w:color w:val="000000" w:themeColor="text1"/>
          <w:szCs w:val="22"/>
          <w:u w:color="000000"/>
        </w:rPr>
        <w:br/>
      </w:r>
      <w:r w:rsidR="0090143B" w:rsidRPr="00057EFE">
        <w:rPr>
          <w:rFonts w:eastAsia="Georgia" w:cs="Calibri"/>
          <w:i/>
          <w:iCs/>
          <w:color w:val="000000" w:themeColor="text1"/>
          <w:szCs w:val="22"/>
          <w:u w:color="000000"/>
        </w:rPr>
        <w:t>subject: Spiritual beekeeping</w:t>
      </w:r>
      <w:r w:rsidR="0090143B" w:rsidRPr="00057EFE">
        <w:rPr>
          <w:rFonts w:eastAsia="Georgia" w:cs="Calibri"/>
          <w:color w:val="000000" w:themeColor="text1"/>
          <w:szCs w:val="22"/>
          <w:u w:color="000000"/>
        </w:rPr>
        <w:br/>
      </w:r>
      <w:r w:rsidR="0090143B" w:rsidRPr="00057EFE">
        <w:rPr>
          <w:rFonts w:eastAsia="Georgia" w:cs="Calibri"/>
          <w:color w:val="000000" w:themeColor="text1"/>
          <w:szCs w:val="22"/>
          <w:u w:color="000000"/>
        </w:rPr>
        <w:br/>
        <w:t>Hi [NAME], </w:t>
      </w:r>
      <w:r w:rsidR="0090143B" w:rsidRPr="00057EFE">
        <w:rPr>
          <w:rFonts w:eastAsia="Georgia" w:cs="Calibri"/>
          <w:color w:val="000000" w:themeColor="text1"/>
          <w:szCs w:val="22"/>
          <w:u w:color="000000"/>
        </w:rPr>
        <w:br/>
      </w:r>
      <w:r w:rsidR="0090143B" w:rsidRPr="00057EFE">
        <w:rPr>
          <w:rFonts w:eastAsia="Georgia" w:cs="Calibri"/>
          <w:color w:val="000000" w:themeColor="text1"/>
          <w:szCs w:val="22"/>
          <w:u w:color="000000"/>
        </w:rPr>
        <w:br/>
        <w:t>My name is Jake Eshelman—I'm an artist, </w:t>
      </w:r>
      <w:hyperlink r:id="rId20" w:tgtFrame="_blank" w:history="1">
        <w:r w:rsidR="0090143B" w:rsidRPr="00057EFE">
          <w:rPr>
            <w:rStyle w:val="Hyperlink"/>
            <w:rFonts w:eastAsia="Georgia" w:cs="Calibri"/>
            <w:color w:val="000000" w:themeColor="text1"/>
            <w:szCs w:val="22"/>
          </w:rPr>
          <w:t>visual researcher</w:t>
        </w:r>
      </w:hyperlink>
      <w:r w:rsidR="0090143B" w:rsidRPr="00057EFE">
        <w:rPr>
          <w:rFonts w:eastAsia="Georgia" w:cs="Calibri"/>
          <w:color w:val="000000" w:themeColor="text1"/>
          <w:szCs w:val="22"/>
          <w:u w:color="000000"/>
        </w:rPr>
        <w:t>, and emerging scholar with a deep interest in the complex and nuanced relationships </w:t>
      </w:r>
      <w:hyperlink r:id="rId21" w:tgtFrame="_blank" w:history="1">
        <w:r w:rsidR="0090143B" w:rsidRPr="00057EFE">
          <w:rPr>
            <w:rStyle w:val="Hyperlink"/>
            <w:rFonts w:eastAsia="Georgia" w:cs="Calibri"/>
            <w:color w:val="000000" w:themeColor="text1"/>
            <w:szCs w:val="22"/>
          </w:rPr>
          <w:t>between people and bees</w:t>
        </w:r>
      </w:hyperlink>
      <w:r w:rsidR="0090143B" w:rsidRPr="00057EFE">
        <w:rPr>
          <w:rFonts w:eastAsia="Georgia" w:cs="Calibri"/>
          <w:color w:val="000000" w:themeColor="text1"/>
          <w:szCs w:val="22"/>
          <w:u w:color="000000"/>
        </w:rPr>
        <w:t xml:space="preserve">. I’ve been following your work for a while now and wanted to reach out to </w:t>
      </w:r>
      <w:r w:rsidR="0046555A" w:rsidRPr="00057EFE">
        <w:rPr>
          <w:rFonts w:eastAsia="Georgia" w:cs="Calibri"/>
          <w:color w:val="000000" w:themeColor="text1"/>
          <w:szCs w:val="22"/>
          <w:u w:color="000000"/>
        </w:rPr>
        <w:t>see</w:t>
      </w:r>
      <w:r w:rsidR="0090143B" w:rsidRPr="00057EFE">
        <w:rPr>
          <w:rFonts w:eastAsia="Georgia" w:cs="Calibri"/>
          <w:color w:val="000000" w:themeColor="text1"/>
          <w:szCs w:val="22"/>
          <w:u w:color="000000"/>
        </w:rPr>
        <w:t xml:space="preserve"> whether you </w:t>
      </w:r>
      <w:r w:rsidR="0046555A" w:rsidRPr="00057EFE">
        <w:rPr>
          <w:rFonts w:eastAsia="Georgia" w:cs="Calibri"/>
          <w:color w:val="000000" w:themeColor="text1"/>
          <w:szCs w:val="22"/>
          <w:u w:color="000000"/>
        </w:rPr>
        <w:t>might</w:t>
      </w:r>
      <w:r w:rsidR="0090143B" w:rsidRPr="00057EFE">
        <w:rPr>
          <w:rFonts w:eastAsia="Georgia" w:cs="Calibri"/>
          <w:color w:val="000000" w:themeColor="text1"/>
          <w:szCs w:val="22"/>
          <w:u w:color="000000"/>
        </w:rPr>
        <w:t xml:space="preserve"> be interested in participating in a </w:t>
      </w:r>
      <w:proofErr w:type="gramStart"/>
      <w:r w:rsidR="0090143B" w:rsidRPr="00057EFE">
        <w:rPr>
          <w:rFonts w:eastAsia="Georgia" w:cs="Calibri"/>
          <w:color w:val="000000" w:themeColor="text1"/>
          <w:szCs w:val="22"/>
          <w:u w:color="000000"/>
        </w:rPr>
        <w:t>study</w:t>
      </w:r>
      <w:proofErr w:type="gramEnd"/>
      <w:r w:rsidR="0090143B" w:rsidRPr="00057EFE">
        <w:rPr>
          <w:rFonts w:eastAsia="Georgia" w:cs="Calibri"/>
          <w:color w:val="000000" w:themeColor="text1"/>
          <w:szCs w:val="22"/>
          <w:u w:color="000000"/>
        </w:rPr>
        <w:t xml:space="preserve"> I’m conducting for my Master’s dissertation in Ecology &amp; Spirituality through the University of Wales, Trinity St. David. </w:t>
      </w:r>
    </w:p>
    <w:p w14:paraId="2BBE8B1A" w14:textId="77777777" w:rsidR="0090143B" w:rsidRPr="00057EFE" w:rsidRDefault="0090143B" w:rsidP="00944A17">
      <w:pPr>
        <w:spacing w:line="276" w:lineRule="auto"/>
        <w:rPr>
          <w:rFonts w:eastAsia="Georgia" w:cs="Calibri"/>
          <w:color w:val="000000" w:themeColor="text1"/>
          <w:szCs w:val="22"/>
          <w:u w:color="000000"/>
        </w:rPr>
      </w:pPr>
    </w:p>
    <w:p w14:paraId="25235AD1" w14:textId="68CD6B70" w:rsidR="0090143B" w:rsidRPr="00057EFE" w:rsidRDefault="0090143B" w:rsidP="00944A17">
      <w:pPr>
        <w:spacing w:line="276" w:lineRule="auto"/>
        <w:rPr>
          <w:rFonts w:eastAsia="Georgia" w:cs="Calibri"/>
          <w:color w:val="000000" w:themeColor="text1"/>
          <w:szCs w:val="22"/>
          <w:u w:color="000000"/>
        </w:rPr>
      </w:pPr>
      <w:r w:rsidRPr="00057EFE">
        <w:rPr>
          <w:rFonts w:eastAsia="Georgia" w:cs="Calibri"/>
          <w:color w:val="000000" w:themeColor="text1"/>
          <w:szCs w:val="22"/>
          <w:u w:color="000000"/>
        </w:rPr>
        <w:t>In short, I’m working on the first academic study of its kind that specifically explores the beliefs, practices, and experiences of people who have spiritual connections to bees. Your participation would simply consist of a one-on-one interview/conversation with you—and your bees, if possible—</w:t>
      </w:r>
      <w:r w:rsidR="0046555A" w:rsidRPr="00057EFE">
        <w:rPr>
          <w:rFonts w:eastAsia="Georgia" w:cs="Calibri"/>
          <w:color w:val="000000" w:themeColor="text1"/>
          <w:szCs w:val="22"/>
          <w:u w:color="000000"/>
        </w:rPr>
        <w:t xml:space="preserve">either in-person or </w:t>
      </w:r>
      <w:r w:rsidRPr="00057EFE">
        <w:rPr>
          <w:rFonts w:eastAsia="Georgia" w:cs="Calibri"/>
          <w:color w:val="000000" w:themeColor="text1"/>
          <w:szCs w:val="22"/>
          <w:u w:color="000000"/>
        </w:rPr>
        <w:t xml:space="preserve">via Zoom. </w:t>
      </w:r>
      <w:r w:rsidR="0046555A" w:rsidRPr="00057EFE">
        <w:rPr>
          <w:rFonts w:eastAsia="Georgia" w:cs="Calibri"/>
          <w:color w:val="000000" w:themeColor="text1"/>
          <w:szCs w:val="22"/>
          <w:u w:color="000000"/>
        </w:rPr>
        <w:t xml:space="preserve">It </w:t>
      </w:r>
      <w:r w:rsidRPr="00057EFE">
        <w:rPr>
          <w:rFonts w:eastAsia="Georgia" w:cs="Calibri"/>
          <w:color w:val="000000" w:themeColor="text1"/>
          <w:szCs w:val="22"/>
          <w:u w:color="000000"/>
        </w:rPr>
        <w:t xml:space="preserve">wouldn’t last more than an hour. </w:t>
      </w:r>
      <w:r w:rsidR="0046555A" w:rsidRPr="00057EFE">
        <w:rPr>
          <w:rFonts w:eastAsia="Georgia" w:cs="Calibri"/>
          <w:color w:val="000000" w:themeColor="text1"/>
          <w:szCs w:val="22"/>
          <w:u w:color="000000"/>
        </w:rPr>
        <w:br/>
      </w:r>
      <w:r w:rsidR="0046555A" w:rsidRPr="00057EFE">
        <w:rPr>
          <w:rFonts w:eastAsia="Georgia" w:cs="Calibri"/>
          <w:color w:val="000000" w:themeColor="text1"/>
          <w:szCs w:val="22"/>
          <w:u w:color="000000"/>
        </w:rPr>
        <w:br/>
        <w:t xml:space="preserve">I want to emphasize that your participation would be completely voluntary. You’d be more than welcome to end our conversation at any time or decline answering any of the questions that arise over the course of our discussion. Similarly, I will keep all of </w:t>
      </w:r>
      <w:r w:rsidRPr="00057EFE">
        <w:rPr>
          <w:rFonts w:eastAsia="Georgia" w:cs="Calibri"/>
          <w:color w:val="000000" w:themeColor="text1"/>
          <w:szCs w:val="22"/>
          <w:u w:color="000000"/>
        </w:rPr>
        <w:t>your personal identifying information strictly confidential every step of the way in accordance with</w:t>
      </w:r>
      <w:r w:rsidR="0046555A" w:rsidRPr="00057EFE">
        <w:rPr>
          <w:rFonts w:eastAsia="Georgia" w:cs="Calibri"/>
          <w:color w:val="000000" w:themeColor="text1"/>
          <w:szCs w:val="22"/>
          <w:u w:color="000000"/>
        </w:rPr>
        <w:t xml:space="preserve"> the </w:t>
      </w:r>
      <w:r w:rsidRPr="00057EFE">
        <w:rPr>
          <w:rFonts w:eastAsia="Georgia" w:cs="Calibri"/>
          <w:color w:val="000000" w:themeColor="text1"/>
          <w:szCs w:val="22"/>
          <w:u w:color="000000"/>
        </w:rPr>
        <w:t>ethical research guidelines outlined by my university</w:t>
      </w:r>
      <w:r w:rsidR="0046555A" w:rsidRPr="00057EFE">
        <w:rPr>
          <w:rFonts w:eastAsia="Georgia" w:cs="Calibri"/>
          <w:color w:val="000000" w:themeColor="text1"/>
          <w:szCs w:val="22"/>
          <w:u w:color="000000"/>
        </w:rPr>
        <w:t xml:space="preserve">. </w:t>
      </w:r>
      <w:r w:rsidRPr="00057EFE">
        <w:rPr>
          <w:rFonts w:eastAsia="Georgia" w:cs="Calibri"/>
          <w:color w:val="000000" w:themeColor="text1"/>
          <w:szCs w:val="22"/>
          <w:u w:color="000000"/>
        </w:rPr>
        <w:t xml:space="preserve"> </w:t>
      </w:r>
    </w:p>
    <w:p w14:paraId="585FC8EF" w14:textId="77777777" w:rsidR="0090143B" w:rsidRPr="00057EFE" w:rsidRDefault="0090143B" w:rsidP="00944A17">
      <w:pPr>
        <w:spacing w:line="276" w:lineRule="auto"/>
        <w:rPr>
          <w:rFonts w:eastAsia="Georgia" w:cs="Calibri"/>
          <w:color w:val="000000" w:themeColor="text1"/>
          <w:szCs w:val="22"/>
          <w:u w:color="000000"/>
        </w:rPr>
      </w:pPr>
    </w:p>
    <w:p w14:paraId="6DAC5DD3" w14:textId="77777777" w:rsidR="0090143B" w:rsidRPr="00057EFE" w:rsidRDefault="0090143B" w:rsidP="00944A17">
      <w:pPr>
        <w:spacing w:line="276" w:lineRule="auto"/>
        <w:rPr>
          <w:rFonts w:eastAsia="Georgia" w:cs="Calibri"/>
          <w:color w:val="000000" w:themeColor="text1"/>
          <w:szCs w:val="22"/>
          <w:u w:color="000000"/>
        </w:rPr>
      </w:pPr>
      <w:r w:rsidRPr="00057EFE">
        <w:rPr>
          <w:rFonts w:eastAsia="Georgia" w:cs="Calibri"/>
          <w:color w:val="000000" w:themeColor="text1"/>
          <w:szCs w:val="22"/>
          <w:u w:color="000000"/>
        </w:rPr>
        <w:t>If you have any questions, I’m more than happy to provide any additional information. These interviews have been extremely valuable in enriching the quality of my research to accurately appreciate sacred apiculture as it’s practiced today, so I very much hope you’re interested in sharing your experiences and expertise. I look forward to hearing from you!</w:t>
      </w:r>
    </w:p>
    <w:p w14:paraId="0898622A" w14:textId="77777777" w:rsidR="0090143B" w:rsidRPr="00057EFE" w:rsidRDefault="0090143B" w:rsidP="00944A17">
      <w:pPr>
        <w:spacing w:line="276" w:lineRule="auto"/>
        <w:rPr>
          <w:rFonts w:eastAsia="Georgia" w:cs="Calibri"/>
          <w:color w:val="000000" w:themeColor="text1"/>
          <w:szCs w:val="22"/>
          <w:u w:color="000000"/>
        </w:rPr>
      </w:pPr>
    </w:p>
    <w:p w14:paraId="58FA9822" w14:textId="77777777" w:rsidR="0090143B" w:rsidRPr="00057EFE" w:rsidRDefault="0090143B" w:rsidP="00944A17">
      <w:pPr>
        <w:spacing w:line="276" w:lineRule="auto"/>
        <w:rPr>
          <w:rFonts w:eastAsia="Georgia" w:cs="Calibri"/>
          <w:color w:val="000000" w:themeColor="text1"/>
          <w:szCs w:val="22"/>
          <w:u w:color="000000"/>
        </w:rPr>
      </w:pPr>
      <w:r w:rsidRPr="00057EFE">
        <w:rPr>
          <w:rFonts w:eastAsia="Georgia" w:cs="Calibri"/>
          <w:color w:val="000000" w:themeColor="text1"/>
          <w:szCs w:val="22"/>
          <w:u w:color="000000"/>
        </w:rPr>
        <w:t>All my best, </w:t>
      </w:r>
    </w:p>
    <w:p w14:paraId="1B77FFCB" w14:textId="5F4B7B51" w:rsidR="000512D3" w:rsidRPr="000512D3" w:rsidRDefault="000512D3" w:rsidP="000512D3">
      <w:pPr>
        <w:spacing w:line="276" w:lineRule="auto"/>
        <w:rPr>
          <w:rFonts w:eastAsia="Georgia" w:cs="Calibri"/>
          <w:color w:val="000000" w:themeColor="text1"/>
          <w:szCs w:val="22"/>
          <w:u w:color="000000"/>
        </w:rPr>
      </w:pPr>
      <w:r>
        <w:rPr>
          <w:rFonts w:eastAsia="Georgia" w:cs="Calibri"/>
          <w:color w:val="000000" w:themeColor="text1"/>
          <w:szCs w:val="22"/>
          <w:u w:color="000000"/>
        </w:rPr>
        <w:br/>
      </w:r>
      <w:r w:rsidR="0090143B" w:rsidRPr="00057EFE">
        <w:rPr>
          <w:rFonts w:eastAsia="Georgia" w:cs="Calibri"/>
          <w:color w:val="000000" w:themeColor="text1"/>
          <w:szCs w:val="22"/>
          <w:u w:color="000000"/>
        </w:rPr>
        <w:t>Jake</w:t>
      </w:r>
      <w:r>
        <w:rPr>
          <w:rFonts w:eastAsia="Georgia" w:cs="Calibri"/>
          <w:color w:val="000000" w:themeColor="text1"/>
          <w:szCs w:val="22"/>
          <w:u w:color="000000"/>
        </w:rPr>
        <w:t xml:space="preserve"> Eshelman</w:t>
      </w:r>
      <w:r>
        <w:rPr>
          <w:rFonts w:eastAsia="Georgia" w:cs="Calibri"/>
          <w:color w:val="000000" w:themeColor="text1"/>
          <w:szCs w:val="22"/>
          <w:u w:color="000000"/>
        </w:rPr>
        <w:br/>
      </w:r>
      <w:r w:rsidRPr="000512D3">
        <w:rPr>
          <w:rFonts w:eastAsia="Georgia" w:cs="Calibri"/>
          <w:color w:val="000000" w:themeColor="text1"/>
          <w:szCs w:val="22"/>
          <w:u w:color="000000"/>
        </w:rPr>
        <w:t xml:space="preserve">MA candidate, Ecology &amp; Spirituality </w:t>
      </w:r>
    </w:p>
    <w:p w14:paraId="659CCAC3" w14:textId="77777777" w:rsidR="000512D3" w:rsidRPr="000512D3" w:rsidRDefault="000512D3" w:rsidP="000512D3">
      <w:pPr>
        <w:spacing w:line="276" w:lineRule="auto"/>
        <w:rPr>
          <w:rFonts w:eastAsia="Georgia" w:cs="Calibri"/>
          <w:color w:val="000000" w:themeColor="text1"/>
          <w:szCs w:val="22"/>
          <w:u w:color="000000"/>
        </w:rPr>
      </w:pPr>
      <w:r w:rsidRPr="000512D3">
        <w:rPr>
          <w:rFonts w:eastAsia="Georgia" w:cs="Calibri"/>
          <w:color w:val="000000" w:themeColor="text1"/>
          <w:szCs w:val="22"/>
          <w:u w:color="000000"/>
        </w:rPr>
        <w:t xml:space="preserve">University of Wales, Trinity St. David </w:t>
      </w:r>
    </w:p>
    <w:p w14:paraId="4B1B87A3" w14:textId="19CAAAB1" w:rsidR="000512D3" w:rsidRPr="000512D3" w:rsidRDefault="007C6FBC" w:rsidP="000512D3">
      <w:pPr>
        <w:spacing w:line="276" w:lineRule="auto"/>
        <w:rPr>
          <w:rFonts w:eastAsia="Georgia" w:cs="Calibri"/>
          <w:color w:val="0070C0"/>
          <w:szCs w:val="22"/>
          <w:u w:color="000000"/>
        </w:rPr>
      </w:pPr>
      <w:r w:rsidRPr="007C6FBC">
        <w:rPr>
          <w:rFonts w:eastAsia="Georgia" w:cs="Calibri"/>
          <w:color w:val="0070C0"/>
          <w:szCs w:val="22"/>
          <w:u w:color="000000"/>
        </w:rPr>
        <w:t>2025460@student.uwtsd.ac.uk</w:t>
      </w:r>
    </w:p>
    <w:p w14:paraId="3D0095C6" w14:textId="75C69B94" w:rsidR="0065616C" w:rsidRPr="00711C12" w:rsidRDefault="000512D3" w:rsidP="00944A17">
      <w:pPr>
        <w:spacing w:line="276" w:lineRule="auto"/>
        <w:rPr>
          <w:rFonts w:eastAsia="Georgia" w:cs="Calibri"/>
          <w:color w:val="000000" w:themeColor="text1"/>
          <w:szCs w:val="22"/>
          <w:u w:color="000000"/>
        </w:rPr>
      </w:pPr>
      <w:r>
        <w:rPr>
          <w:rFonts w:eastAsia="Georgia" w:cs="Calibri"/>
          <w:color w:val="000000" w:themeColor="text1"/>
          <w:szCs w:val="22"/>
          <w:u w:color="000000"/>
        </w:rPr>
        <w:t>+1.</w:t>
      </w:r>
      <w:r w:rsidRPr="000512D3">
        <w:rPr>
          <w:rFonts w:eastAsia="Georgia" w:cs="Calibri"/>
          <w:color w:val="000000" w:themeColor="text1"/>
          <w:szCs w:val="22"/>
          <w:u w:color="000000"/>
        </w:rPr>
        <w:t>703.863.4290</w:t>
      </w:r>
    </w:p>
    <w:sectPr w:rsidR="0065616C" w:rsidRPr="00711C12" w:rsidSect="00914D25">
      <w:pgSz w:w="12240" w:h="15840"/>
      <w:pgMar w:top="1440" w:right="1440" w:bottom="1440" w:left="1440" w:header="720" w:footer="720" w:gutter="0"/>
      <w:pgNumType w:start="1"/>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Dawn Collins" w:date="2025-01-28T16:33:00Z" w:initials="DC">
    <w:p w14:paraId="4B7A86A2" w14:textId="77777777" w:rsidR="007165B7" w:rsidRDefault="007165B7" w:rsidP="007165B7">
      <w:pPr>
        <w:pStyle w:val="CommentText"/>
      </w:pPr>
      <w:r>
        <w:rPr>
          <w:rStyle w:val="CommentReference"/>
        </w:rPr>
        <w:annotationRef/>
      </w:r>
      <w:r>
        <w:t>You could take this off the wordcount by putting it into a footnote.</w:t>
      </w:r>
    </w:p>
  </w:comment>
  <w:comment w:id="1" w:author="Jake Eshelman" w:date="2025-01-26T18:31:00Z" w:initials="JE">
    <w:p w14:paraId="6D76B85A" w14:textId="2D5F1A38" w:rsidR="00BB5325" w:rsidRDefault="00BB5325" w:rsidP="00BB5325">
      <w:r>
        <w:rPr>
          <w:rStyle w:val="CommentReference"/>
        </w:rPr>
        <w:annotationRef/>
      </w:r>
      <w:r>
        <w:rPr>
          <w:color w:val="000000"/>
          <w:sz w:val="20"/>
          <w:szCs w:val="20"/>
        </w:rPr>
        <w:t>ALT: interdisciplinary research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B7A86A2" w15:done="0"/>
  <w15:commentEx w15:paraId="6D76B85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4531381" w16cex:dateUtc="2025-01-28T16:33:00Z"/>
  <w16cex:commentExtensible w16cex:durableId="3BEE0D26" w16cex:dateUtc="2025-01-27T00: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B7A86A2" w16cid:durableId="04531381"/>
  <w16cid:commentId w16cid:paraId="6D76B85A" w16cid:durableId="3BEE0D2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F8A57" w14:textId="77777777" w:rsidR="0057642B" w:rsidRDefault="0057642B" w:rsidP="00303789">
      <w:r>
        <w:separator/>
      </w:r>
    </w:p>
  </w:endnote>
  <w:endnote w:type="continuationSeparator" w:id="0">
    <w:p w14:paraId="2A7CD74C" w14:textId="77777777" w:rsidR="0057642B" w:rsidRDefault="0057642B" w:rsidP="003037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10002FF" w:usb1="4000FCFF" w:usb2="00000009"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1286787"/>
      <w:docPartObj>
        <w:docPartGallery w:val="Page Numbers (Bottom of Page)"/>
        <w:docPartUnique/>
      </w:docPartObj>
    </w:sdtPr>
    <w:sdtContent>
      <w:p w14:paraId="2201A739" w14:textId="08243DF2" w:rsidR="00303789" w:rsidRDefault="00303789" w:rsidP="007566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5666F">
          <w:rPr>
            <w:rStyle w:val="PageNumber"/>
            <w:noProof/>
          </w:rPr>
          <w:t>I</w:t>
        </w:r>
        <w:r>
          <w:rPr>
            <w:rStyle w:val="PageNumber"/>
          </w:rPr>
          <w:fldChar w:fldCharType="end"/>
        </w:r>
      </w:p>
    </w:sdtContent>
  </w:sdt>
  <w:p w14:paraId="499CDE1C" w14:textId="77777777" w:rsidR="00303789" w:rsidRDefault="00303789" w:rsidP="003037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9744628"/>
      <w:docPartObj>
        <w:docPartGallery w:val="Page Numbers (Bottom of Page)"/>
        <w:docPartUnique/>
      </w:docPartObj>
    </w:sdtPr>
    <w:sdtContent>
      <w:p w14:paraId="1E6A7CC2" w14:textId="00FA2BB0" w:rsidR="00303789" w:rsidRDefault="00303789" w:rsidP="007566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8C5375" w14:textId="77777777" w:rsidR="00303789" w:rsidRDefault="00303789" w:rsidP="003037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CC02D" w14:textId="77777777" w:rsidR="0057642B" w:rsidRDefault="0057642B" w:rsidP="00303789">
      <w:r>
        <w:separator/>
      </w:r>
    </w:p>
  </w:footnote>
  <w:footnote w:type="continuationSeparator" w:id="0">
    <w:p w14:paraId="3F4C003A" w14:textId="77777777" w:rsidR="0057642B" w:rsidRDefault="0057642B" w:rsidP="00303789">
      <w:r>
        <w:continuationSeparator/>
      </w:r>
    </w:p>
  </w:footnote>
  <w:footnote w:id="1">
    <w:p w14:paraId="4028E44B" w14:textId="773344E8" w:rsidR="003801E0" w:rsidRPr="00581AB5" w:rsidRDefault="003801E0" w:rsidP="003801E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Hilda M.</w:t>
      </w:r>
      <w:r w:rsidR="0091574D" w:rsidRPr="0091574D">
        <w:rPr>
          <w:rFonts w:cs="Calibri"/>
          <w:szCs w:val="18"/>
          <w:lang w:val="en-GB"/>
        </w:rPr>
        <w:t xml:space="preserve"> </w:t>
      </w:r>
      <w:r w:rsidR="0091574D" w:rsidRPr="00581AB5">
        <w:rPr>
          <w:rFonts w:cs="Calibri"/>
          <w:szCs w:val="18"/>
          <w:lang w:val="en-GB"/>
        </w:rPr>
        <w:t>Ransome,</w:t>
      </w:r>
      <w:r w:rsidRPr="00581AB5">
        <w:rPr>
          <w:rFonts w:cs="Calibri"/>
          <w:szCs w:val="18"/>
          <w:lang w:val="en-GB"/>
        </w:rPr>
        <w:t xml:space="preserve"> </w:t>
      </w:r>
      <w:r w:rsidRPr="00581AB5">
        <w:rPr>
          <w:rFonts w:cs="Calibri"/>
          <w:i/>
          <w:iCs/>
          <w:szCs w:val="18"/>
          <w:lang w:val="en-GB"/>
        </w:rPr>
        <w:t>The Sacred Bee</w:t>
      </w:r>
      <w:r w:rsidR="002B547F">
        <w:rPr>
          <w:rFonts w:cs="Calibri"/>
          <w:i/>
          <w:iCs/>
          <w:szCs w:val="18"/>
          <w:lang w:val="en-GB"/>
        </w:rPr>
        <w:t xml:space="preserve"> </w:t>
      </w:r>
      <w:proofErr w:type="gramStart"/>
      <w:r w:rsidR="002B547F">
        <w:rPr>
          <w:rFonts w:cs="Calibri"/>
          <w:i/>
          <w:iCs/>
          <w:szCs w:val="18"/>
          <w:lang w:val="en-GB"/>
        </w:rPr>
        <w:t>I</w:t>
      </w:r>
      <w:r w:rsidRPr="00581AB5">
        <w:rPr>
          <w:rFonts w:cs="Calibri"/>
          <w:i/>
          <w:iCs/>
          <w:szCs w:val="18"/>
          <w:lang w:val="en-GB"/>
        </w:rPr>
        <w:t>n</w:t>
      </w:r>
      <w:proofErr w:type="gramEnd"/>
      <w:r w:rsidRPr="00581AB5">
        <w:rPr>
          <w:rFonts w:cs="Calibri"/>
          <w:i/>
          <w:iCs/>
          <w:szCs w:val="18"/>
          <w:lang w:val="en-GB"/>
        </w:rPr>
        <w:t xml:space="preserve"> Ancient Times </w:t>
      </w:r>
      <w:r w:rsidR="002B547F">
        <w:rPr>
          <w:rFonts w:cs="Calibri"/>
          <w:i/>
          <w:iCs/>
          <w:szCs w:val="18"/>
          <w:lang w:val="en-GB"/>
        </w:rPr>
        <w:t>A</w:t>
      </w:r>
      <w:r w:rsidRPr="00581AB5">
        <w:rPr>
          <w:rFonts w:cs="Calibri"/>
          <w:i/>
          <w:iCs/>
          <w:szCs w:val="18"/>
          <w:lang w:val="en-GB"/>
        </w:rPr>
        <w:t>nd Folklore,</w:t>
      </w:r>
      <w:r w:rsidRPr="00581AB5">
        <w:rPr>
          <w:rFonts w:cs="Calibri"/>
          <w:szCs w:val="18"/>
          <w:lang w:val="en-GB"/>
        </w:rPr>
        <w:t xml:space="preserve"> (Mineola, New York, Dover Publications Inc., 2004), p. 218. </w:t>
      </w:r>
    </w:p>
  </w:footnote>
  <w:footnote w:id="2">
    <w:p w14:paraId="7BCADC19" w14:textId="0F7E828D" w:rsidR="003801E0" w:rsidRPr="00581AB5" w:rsidRDefault="003801E0" w:rsidP="003801E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Tammy</w:t>
      </w:r>
      <w:r w:rsidR="0091574D" w:rsidRPr="0091574D">
        <w:rPr>
          <w:rFonts w:cs="Calibri"/>
          <w:szCs w:val="18"/>
          <w:lang w:val="en-GB"/>
        </w:rPr>
        <w:t xml:space="preserve"> </w:t>
      </w:r>
      <w:r w:rsidR="0091574D" w:rsidRPr="00581AB5">
        <w:rPr>
          <w:rFonts w:cs="Calibri"/>
          <w:szCs w:val="18"/>
          <w:lang w:val="en-GB"/>
        </w:rPr>
        <w:t>Horn</w:t>
      </w:r>
      <w:r w:rsidRPr="00581AB5">
        <w:rPr>
          <w:rFonts w:cs="Calibri"/>
          <w:szCs w:val="18"/>
          <w:lang w:val="en-GB"/>
        </w:rPr>
        <w:t xml:space="preserve">, </w:t>
      </w:r>
      <w:r w:rsidRPr="00581AB5">
        <w:rPr>
          <w:rFonts w:cs="Calibri"/>
          <w:i/>
          <w:iCs/>
          <w:szCs w:val="18"/>
          <w:lang w:val="en-GB"/>
        </w:rPr>
        <w:t xml:space="preserve">Bees in America: How </w:t>
      </w:r>
      <w:r w:rsidR="002B547F">
        <w:rPr>
          <w:rFonts w:cs="Calibri"/>
          <w:i/>
          <w:iCs/>
          <w:szCs w:val="18"/>
          <w:lang w:val="en-GB"/>
        </w:rPr>
        <w:t>T</w:t>
      </w:r>
      <w:r w:rsidRPr="00581AB5">
        <w:rPr>
          <w:rFonts w:cs="Calibri"/>
          <w:i/>
          <w:iCs/>
          <w:szCs w:val="18"/>
          <w:lang w:val="en-GB"/>
        </w:rPr>
        <w:t xml:space="preserve">he Honey Bee Shaped </w:t>
      </w:r>
      <w:r w:rsidR="00C128E6">
        <w:rPr>
          <w:rFonts w:cs="Calibri"/>
          <w:i/>
          <w:iCs/>
          <w:szCs w:val="18"/>
          <w:lang w:val="en-GB"/>
        </w:rPr>
        <w:t>A</w:t>
      </w:r>
      <w:r w:rsidRPr="00581AB5">
        <w:rPr>
          <w:rFonts w:cs="Calibri"/>
          <w:i/>
          <w:iCs/>
          <w:szCs w:val="18"/>
          <w:lang w:val="en-GB"/>
        </w:rPr>
        <w:t xml:space="preserve"> Nation</w:t>
      </w:r>
      <w:r w:rsidRPr="00581AB5">
        <w:rPr>
          <w:rFonts w:cs="Calibri"/>
          <w:szCs w:val="18"/>
          <w:lang w:val="en-GB"/>
        </w:rPr>
        <w:t xml:space="preserve">, (Lexington, Kentucky, University Press of Kentucky, </w:t>
      </w:r>
      <w:r w:rsidRPr="00581AB5">
        <w:rPr>
          <w:rFonts w:cs="Calibri"/>
          <w:szCs w:val="18"/>
          <w:lang w:val="en-GB"/>
        </w:rPr>
        <w:br/>
        <w:t xml:space="preserve">   2006), pp. 406–407.</w:t>
      </w:r>
      <w:r w:rsidRPr="00581AB5">
        <w:rPr>
          <w:rFonts w:cs="Calibri"/>
          <w:szCs w:val="18"/>
          <w:lang w:val="en-GB"/>
        </w:rPr>
        <w:br/>
        <w:t xml:space="preserve">   Jake</w:t>
      </w:r>
      <w:r w:rsidR="0091574D">
        <w:rPr>
          <w:rFonts w:cs="Calibri"/>
          <w:szCs w:val="18"/>
          <w:lang w:val="en-GB"/>
        </w:rPr>
        <w:t xml:space="preserve"> Eshelman</w:t>
      </w:r>
      <w:r w:rsidRPr="00581AB5">
        <w:rPr>
          <w:rFonts w:cs="Calibri"/>
          <w:szCs w:val="18"/>
          <w:lang w:val="en-GB"/>
        </w:rPr>
        <w:t xml:space="preserve">, ‘Hive Minds: Exploring The Spiritual Connections Between Beekeepers And Bees’, in </w:t>
      </w:r>
      <w:r w:rsidRPr="00581AB5">
        <w:rPr>
          <w:rFonts w:cs="Calibri"/>
          <w:i/>
          <w:iCs/>
          <w:szCs w:val="18"/>
          <w:lang w:val="en-GB"/>
        </w:rPr>
        <w:t xml:space="preserve">Sacred Geography: </w:t>
      </w:r>
      <w:r w:rsidRPr="00581AB5">
        <w:rPr>
          <w:rFonts w:cs="Calibri"/>
          <w:i/>
          <w:iCs/>
          <w:szCs w:val="18"/>
          <w:lang w:val="en-GB"/>
        </w:rPr>
        <w:br/>
        <w:t xml:space="preserve">   Conversations with Place</w:t>
      </w:r>
      <w:r w:rsidRPr="00581AB5">
        <w:rPr>
          <w:rFonts w:cs="Calibri"/>
          <w:szCs w:val="18"/>
          <w:lang w:val="en-GB"/>
        </w:rPr>
        <w:t>, ed</w:t>
      </w:r>
      <w:r w:rsidR="0091574D">
        <w:rPr>
          <w:rFonts w:cs="Calibri"/>
          <w:szCs w:val="18"/>
          <w:lang w:val="en-GB"/>
        </w:rPr>
        <w:t>.</w:t>
      </w:r>
      <w:r w:rsidRPr="00581AB5">
        <w:rPr>
          <w:rFonts w:cs="Calibri"/>
          <w:szCs w:val="18"/>
          <w:lang w:val="en-GB"/>
        </w:rPr>
        <w:t xml:space="preserve"> by Bernadette Brady and Jack Hunter, (Ceredigion: Sophia Centre Press, 2024</w:t>
      </w:r>
      <w:r w:rsidRPr="00581AB5">
        <w:rPr>
          <w:rFonts w:cs="Calibri"/>
          <w:color w:val="000000" w:themeColor="text1"/>
          <w:szCs w:val="18"/>
          <w:lang w:val="en-GB"/>
        </w:rPr>
        <w:t>, pp. 203–218.</w:t>
      </w:r>
    </w:p>
  </w:footnote>
  <w:footnote w:id="3">
    <w:p w14:paraId="306A9688" w14:textId="2E3B0879" w:rsidR="003801E0" w:rsidRPr="00581AB5" w:rsidRDefault="003801E0" w:rsidP="003801E0">
      <w:pPr>
        <w:pStyle w:val="FootnoteText"/>
        <w:rPr>
          <w:rFonts w:cs="Calibri"/>
          <w:szCs w:val="18"/>
          <w:lang w:val="en-GB"/>
        </w:rPr>
      </w:pPr>
      <w:r w:rsidRPr="00581AB5">
        <w:rPr>
          <w:rStyle w:val="FootnoteReference"/>
          <w:rFonts w:cs="Calibri"/>
          <w:color w:val="000000"/>
          <w:szCs w:val="18"/>
          <w:lang w:val="en-GB"/>
        </w:rPr>
        <w:footnoteRef/>
      </w:r>
      <w:r w:rsidRPr="00581AB5">
        <w:rPr>
          <w:rFonts w:cs="Calibri"/>
          <w:color w:val="000000"/>
          <w:szCs w:val="18"/>
          <w:lang w:val="en-GB"/>
        </w:rPr>
        <w:t xml:space="preserve"> Simon</w:t>
      </w:r>
      <w:r w:rsidR="0091574D">
        <w:rPr>
          <w:rFonts w:cs="Calibri"/>
          <w:color w:val="000000"/>
          <w:szCs w:val="18"/>
          <w:lang w:val="en-GB"/>
        </w:rPr>
        <w:t xml:space="preserve"> Buxton, </w:t>
      </w:r>
      <w:r w:rsidRPr="00581AB5">
        <w:rPr>
          <w:rFonts w:cs="Calibri"/>
          <w:i/>
          <w:iCs/>
          <w:color w:val="000000"/>
          <w:szCs w:val="18"/>
          <w:lang w:val="en-GB"/>
        </w:rPr>
        <w:t xml:space="preserve">The Shamanic Way </w:t>
      </w:r>
      <w:r w:rsidR="005922D9">
        <w:rPr>
          <w:rFonts w:cs="Calibri"/>
          <w:i/>
          <w:iCs/>
          <w:color w:val="000000"/>
          <w:szCs w:val="18"/>
          <w:lang w:val="en-GB"/>
        </w:rPr>
        <w:t>O</w:t>
      </w:r>
      <w:r w:rsidRPr="00581AB5">
        <w:rPr>
          <w:rFonts w:cs="Calibri"/>
          <w:i/>
          <w:iCs/>
          <w:color w:val="000000"/>
          <w:szCs w:val="18"/>
          <w:lang w:val="en-GB"/>
        </w:rPr>
        <w:t xml:space="preserve">f </w:t>
      </w:r>
      <w:r w:rsidR="005922D9">
        <w:rPr>
          <w:rFonts w:cs="Calibri"/>
          <w:i/>
          <w:iCs/>
          <w:color w:val="000000"/>
          <w:szCs w:val="18"/>
          <w:lang w:val="en-GB"/>
        </w:rPr>
        <w:t>T</w:t>
      </w:r>
      <w:r w:rsidRPr="00581AB5">
        <w:rPr>
          <w:rFonts w:cs="Calibri"/>
          <w:i/>
          <w:iCs/>
          <w:color w:val="000000"/>
          <w:szCs w:val="18"/>
          <w:lang w:val="en-GB"/>
        </w:rPr>
        <w:t xml:space="preserve">he Bee: Ancient Wisdom and Healing Practices of the Bee Masters, </w:t>
      </w:r>
      <w:r w:rsidRPr="00581AB5">
        <w:rPr>
          <w:rFonts w:cs="Calibri"/>
          <w:color w:val="000000"/>
          <w:szCs w:val="18"/>
          <w:lang w:val="en-GB"/>
        </w:rPr>
        <w:t xml:space="preserve">(Rochester, </w:t>
      </w:r>
      <w:r w:rsidRPr="00581AB5">
        <w:rPr>
          <w:rFonts w:cs="Calibri"/>
          <w:color w:val="000000"/>
          <w:szCs w:val="18"/>
          <w:lang w:val="en-GB"/>
        </w:rPr>
        <w:br/>
        <w:t xml:space="preserve">   Vermont</w:t>
      </w:r>
      <w:r w:rsidR="0091574D">
        <w:rPr>
          <w:rFonts w:cs="Calibri"/>
          <w:color w:val="000000"/>
          <w:szCs w:val="18"/>
          <w:lang w:val="en-GB"/>
        </w:rPr>
        <w:t>:</w:t>
      </w:r>
      <w:r w:rsidRPr="00581AB5">
        <w:rPr>
          <w:rFonts w:cs="Calibri"/>
          <w:color w:val="000000"/>
          <w:szCs w:val="18"/>
          <w:lang w:val="en-GB"/>
        </w:rPr>
        <w:t xml:space="preserve"> Inner Traditions, 2004), pp. 9–10.</w:t>
      </w:r>
      <w:r w:rsidR="00387DA8">
        <w:rPr>
          <w:rFonts w:cs="Calibri"/>
          <w:color w:val="000000"/>
          <w:szCs w:val="18"/>
          <w:lang w:val="en-GB"/>
        </w:rPr>
        <w:br/>
        <w:t xml:space="preserve">   </w:t>
      </w:r>
      <w:r w:rsidR="00387DA8" w:rsidRPr="00387DA8">
        <w:rPr>
          <w:rFonts w:cs="Calibri"/>
          <w:i/>
          <w:iCs/>
          <w:color w:val="000000"/>
          <w:szCs w:val="18"/>
          <w:lang w:val="en-GB"/>
        </w:rPr>
        <w:t xml:space="preserve">Note: </w:t>
      </w:r>
      <w:r w:rsidR="00387DA8">
        <w:rPr>
          <w:rFonts w:cs="Calibri"/>
          <w:i/>
          <w:iCs/>
          <w:color w:val="000000"/>
          <w:szCs w:val="18"/>
        </w:rPr>
        <w:t>Based on my research and to my knowledge</w:t>
      </w:r>
      <w:r w:rsidR="00387DA8" w:rsidRPr="00387DA8">
        <w:rPr>
          <w:rFonts w:cs="Calibri"/>
          <w:i/>
          <w:iCs/>
          <w:color w:val="000000"/>
          <w:szCs w:val="18"/>
        </w:rPr>
        <w:t>,</w:t>
      </w:r>
      <w:r w:rsidR="00387DA8" w:rsidRPr="00387DA8">
        <w:rPr>
          <w:rFonts w:cs="Calibri"/>
          <w:i/>
          <w:iCs/>
          <w:color w:val="000000"/>
          <w:szCs w:val="18"/>
        </w:rPr>
        <w:t xml:space="preserve"> </w:t>
      </w:r>
      <w:r w:rsidR="00387DA8">
        <w:rPr>
          <w:rFonts w:cs="Calibri"/>
          <w:i/>
          <w:iCs/>
          <w:color w:val="000000"/>
          <w:szCs w:val="18"/>
        </w:rPr>
        <w:t>what</w:t>
      </w:r>
      <w:r w:rsidR="00387DA8" w:rsidRPr="00387DA8">
        <w:rPr>
          <w:rFonts w:cs="Calibri"/>
          <w:i/>
          <w:iCs/>
          <w:color w:val="000000"/>
          <w:szCs w:val="18"/>
        </w:rPr>
        <w:t xml:space="preserve"> little ethnographic work there is </w:t>
      </w:r>
      <w:r w:rsidR="00387DA8">
        <w:rPr>
          <w:rFonts w:cs="Calibri"/>
          <w:i/>
          <w:iCs/>
          <w:color w:val="000000"/>
          <w:szCs w:val="18"/>
        </w:rPr>
        <w:t xml:space="preserve">which </w:t>
      </w:r>
      <w:r w:rsidR="00387DA8" w:rsidRPr="00387DA8">
        <w:rPr>
          <w:rFonts w:cs="Calibri"/>
          <w:i/>
          <w:iCs/>
          <w:color w:val="000000"/>
          <w:szCs w:val="18"/>
        </w:rPr>
        <w:t>explor</w:t>
      </w:r>
      <w:r w:rsidR="00387DA8">
        <w:rPr>
          <w:rFonts w:cs="Calibri"/>
          <w:i/>
          <w:iCs/>
          <w:color w:val="000000"/>
          <w:szCs w:val="18"/>
        </w:rPr>
        <w:t>es</w:t>
      </w:r>
      <w:r w:rsidR="00387DA8" w:rsidRPr="00387DA8">
        <w:rPr>
          <w:rFonts w:cs="Calibri"/>
          <w:i/>
          <w:iCs/>
          <w:color w:val="000000"/>
          <w:szCs w:val="18"/>
        </w:rPr>
        <w:t xml:space="preserve"> sacred apiculture as a </w:t>
      </w:r>
      <w:r w:rsidR="00387DA8">
        <w:rPr>
          <w:rFonts w:cs="Calibri"/>
          <w:i/>
          <w:iCs/>
          <w:color w:val="000000"/>
          <w:szCs w:val="18"/>
        </w:rPr>
        <w:br/>
        <w:t xml:space="preserve">   </w:t>
      </w:r>
      <w:r w:rsidR="00387DA8" w:rsidRPr="00387DA8">
        <w:rPr>
          <w:rFonts w:cs="Calibri"/>
          <w:i/>
          <w:iCs/>
          <w:color w:val="000000"/>
          <w:szCs w:val="18"/>
        </w:rPr>
        <w:t xml:space="preserve">contemporary practice consists solely of acknowledgements that it exists </w:t>
      </w:r>
      <w:r w:rsidR="00387DA8">
        <w:rPr>
          <w:rFonts w:cs="Calibri"/>
          <w:i/>
          <w:iCs/>
          <w:color w:val="000000"/>
          <w:szCs w:val="18"/>
        </w:rPr>
        <w:t>(</w:t>
      </w:r>
      <w:r w:rsidR="00387DA8" w:rsidRPr="00387DA8">
        <w:rPr>
          <w:rFonts w:cs="Calibri"/>
          <w:i/>
          <w:iCs/>
          <w:color w:val="000000"/>
          <w:szCs w:val="18"/>
        </w:rPr>
        <w:t>Ransome, Horn,</w:t>
      </w:r>
      <w:r w:rsidR="00387DA8">
        <w:rPr>
          <w:rFonts w:cs="Calibri"/>
          <w:i/>
          <w:iCs/>
          <w:color w:val="000000"/>
          <w:szCs w:val="18"/>
        </w:rPr>
        <w:t xml:space="preserve"> </w:t>
      </w:r>
      <w:proofErr w:type="spellStart"/>
      <w:r w:rsidR="00387DA8">
        <w:rPr>
          <w:rFonts w:cs="Calibri"/>
          <w:i/>
          <w:iCs/>
          <w:color w:val="000000"/>
          <w:szCs w:val="18"/>
        </w:rPr>
        <w:t>Möller</w:t>
      </w:r>
      <w:proofErr w:type="spellEnd"/>
      <w:r w:rsidR="00387DA8">
        <w:rPr>
          <w:rFonts w:cs="Calibri"/>
          <w:i/>
          <w:iCs/>
          <w:color w:val="000000"/>
          <w:szCs w:val="18"/>
        </w:rPr>
        <w:t>,</w:t>
      </w:r>
      <w:r w:rsidR="00387DA8" w:rsidRPr="00387DA8">
        <w:rPr>
          <w:rFonts w:cs="Calibri"/>
          <w:i/>
          <w:iCs/>
          <w:color w:val="000000"/>
          <w:szCs w:val="18"/>
        </w:rPr>
        <w:t xml:space="preserve"> </w:t>
      </w:r>
      <w:r w:rsidR="00387DA8">
        <w:rPr>
          <w:rFonts w:cs="Calibri"/>
          <w:i/>
          <w:iCs/>
          <w:color w:val="000000"/>
          <w:szCs w:val="18"/>
        </w:rPr>
        <w:t>etc.</w:t>
      </w:r>
      <w:r w:rsidR="00387DA8" w:rsidRPr="00387DA8">
        <w:rPr>
          <w:rFonts w:cs="Calibri"/>
          <w:i/>
          <w:iCs/>
          <w:color w:val="000000"/>
          <w:szCs w:val="18"/>
        </w:rPr>
        <w:t xml:space="preserve">) rather than in-depth </w:t>
      </w:r>
      <w:r w:rsidR="00387DA8">
        <w:rPr>
          <w:rFonts w:cs="Calibri"/>
          <w:i/>
          <w:iCs/>
          <w:color w:val="000000"/>
          <w:szCs w:val="18"/>
        </w:rPr>
        <w:br/>
        <w:t xml:space="preserve">   </w:t>
      </w:r>
      <w:r w:rsidR="00387DA8" w:rsidRPr="00387DA8">
        <w:rPr>
          <w:rFonts w:cs="Calibri"/>
          <w:i/>
          <w:iCs/>
          <w:color w:val="000000"/>
          <w:szCs w:val="18"/>
        </w:rPr>
        <w:t xml:space="preserve">analyses. </w:t>
      </w:r>
      <w:r w:rsidR="00387DA8">
        <w:rPr>
          <w:rFonts w:cs="Calibri"/>
          <w:i/>
          <w:iCs/>
          <w:color w:val="000000"/>
          <w:szCs w:val="18"/>
        </w:rPr>
        <w:t xml:space="preserve">That said, there is some literature sharing these practices and beliefs written by active sacred apiculture practitioners </w:t>
      </w:r>
      <w:r w:rsidR="00387DA8">
        <w:rPr>
          <w:rFonts w:cs="Calibri"/>
          <w:i/>
          <w:iCs/>
          <w:color w:val="000000"/>
          <w:szCs w:val="18"/>
        </w:rPr>
        <w:br/>
      </w:r>
      <w:proofErr w:type="gramStart"/>
      <w:r w:rsidR="00387DA8">
        <w:rPr>
          <w:rFonts w:cs="Calibri"/>
          <w:i/>
          <w:iCs/>
          <w:color w:val="000000"/>
          <w:szCs w:val="18"/>
        </w:rPr>
        <w:t xml:space="preserve">   (</w:t>
      </w:r>
      <w:proofErr w:type="gramEnd"/>
      <w:r w:rsidR="00387DA8">
        <w:rPr>
          <w:rFonts w:cs="Calibri"/>
          <w:i/>
          <w:iCs/>
          <w:color w:val="000000"/>
          <w:szCs w:val="18"/>
        </w:rPr>
        <w:t xml:space="preserve">e.g. Buxton), though these are highly personal in nature—and sometimes controversial within the community—such that they </w:t>
      </w:r>
      <w:r w:rsidR="00387DA8">
        <w:rPr>
          <w:rFonts w:cs="Calibri"/>
          <w:i/>
          <w:iCs/>
          <w:color w:val="000000"/>
          <w:szCs w:val="18"/>
        </w:rPr>
        <w:br/>
        <w:t xml:space="preserve">   do not necessarily reflect the beliefs and experiences of all practitioners. </w:t>
      </w:r>
    </w:p>
  </w:footnote>
  <w:footnote w:id="4">
    <w:p w14:paraId="23A25077" w14:textId="4145199E" w:rsidR="00CF065B" w:rsidRDefault="00CF065B">
      <w:pPr>
        <w:pStyle w:val="FootnoteText"/>
      </w:pPr>
      <w:r>
        <w:rPr>
          <w:rStyle w:val="FootnoteReference"/>
        </w:rPr>
        <w:footnoteRef/>
      </w:r>
      <w:r>
        <w:t xml:space="preserve"> </w:t>
      </w:r>
      <w:r w:rsidRPr="00CF065B">
        <w:rPr>
          <w:lang w:val="en-GB"/>
        </w:rPr>
        <w:t xml:space="preserve">Simon Buxton, </w:t>
      </w:r>
      <w:r w:rsidRPr="00CF065B">
        <w:rPr>
          <w:i/>
          <w:iCs/>
          <w:lang w:val="en-GB"/>
        </w:rPr>
        <w:t xml:space="preserve">The Shamanic Way </w:t>
      </w:r>
      <w:r w:rsidR="005922D9">
        <w:rPr>
          <w:i/>
          <w:iCs/>
          <w:lang w:val="en-GB"/>
        </w:rPr>
        <w:t>O</w:t>
      </w:r>
      <w:r w:rsidRPr="00CF065B">
        <w:rPr>
          <w:i/>
          <w:iCs/>
          <w:lang w:val="en-GB"/>
        </w:rPr>
        <w:t xml:space="preserve">f </w:t>
      </w:r>
      <w:r w:rsidR="005922D9">
        <w:rPr>
          <w:i/>
          <w:iCs/>
          <w:lang w:val="en-GB"/>
        </w:rPr>
        <w:t>T</w:t>
      </w:r>
      <w:r w:rsidRPr="00CF065B">
        <w:rPr>
          <w:i/>
          <w:iCs/>
          <w:lang w:val="en-GB"/>
        </w:rPr>
        <w:t xml:space="preserve">he Bee: Ancient Wisdom and Healing Practices of the Bee Masters, </w:t>
      </w:r>
      <w:r w:rsidRPr="00CF065B">
        <w:rPr>
          <w:lang w:val="en-GB"/>
        </w:rPr>
        <w:t xml:space="preserve">(Rochester, </w:t>
      </w:r>
      <w:r w:rsidRPr="00CF065B">
        <w:rPr>
          <w:lang w:val="en-GB"/>
        </w:rPr>
        <w:br/>
        <w:t xml:space="preserve">   Vermont: Inner Traditions, 2004), pp. 9–10.</w:t>
      </w:r>
      <w:r w:rsidRPr="00CF065B">
        <w:rPr>
          <w:lang w:val="en-GB"/>
        </w:rPr>
        <w:br/>
        <w:t xml:space="preserve">   </w:t>
      </w:r>
      <w:r w:rsidRPr="00CF065B">
        <w:rPr>
          <w:i/>
          <w:iCs/>
          <w:lang w:val="en-GB"/>
        </w:rPr>
        <w:t xml:space="preserve">Note: </w:t>
      </w:r>
      <w:r w:rsidRPr="00CF065B">
        <w:rPr>
          <w:i/>
          <w:iCs/>
        </w:rPr>
        <w:t xml:space="preserve">Based on my research and to my knowledge, what little ethnographic work there is which explores sacred apiculture as a </w:t>
      </w:r>
      <w:r w:rsidRPr="00CF065B">
        <w:rPr>
          <w:i/>
          <w:iCs/>
        </w:rPr>
        <w:br/>
        <w:t xml:space="preserve">   contemporary practice consists solely of acknowledgements that it exists (Ransome, Horn, </w:t>
      </w:r>
      <w:proofErr w:type="spellStart"/>
      <w:r w:rsidRPr="00CF065B">
        <w:rPr>
          <w:i/>
          <w:iCs/>
        </w:rPr>
        <w:t>Möller</w:t>
      </w:r>
      <w:proofErr w:type="spellEnd"/>
      <w:r w:rsidRPr="00CF065B">
        <w:rPr>
          <w:i/>
          <w:iCs/>
        </w:rPr>
        <w:t xml:space="preserve">, etc.) rather than in-depth </w:t>
      </w:r>
      <w:r w:rsidRPr="00CF065B">
        <w:rPr>
          <w:i/>
          <w:iCs/>
        </w:rPr>
        <w:br/>
        <w:t xml:space="preserve">   analyses. That said, there is some literature sharing these practices and beliefs written by active sacred apiculture practitioners </w:t>
      </w:r>
      <w:r w:rsidRPr="00CF065B">
        <w:rPr>
          <w:i/>
          <w:iCs/>
        </w:rPr>
        <w:br/>
      </w:r>
      <w:proofErr w:type="gramStart"/>
      <w:r w:rsidRPr="00CF065B">
        <w:rPr>
          <w:i/>
          <w:iCs/>
        </w:rPr>
        <w:t xml:space="preserve">   (</w:t>
      </w:r>
      <w:proofErr w:type="gramEnd"/>
      <w:r w:rsidRPr="00CF065B">
        <w:rPr>
          <w:i/>
          <w:iCs/>
        </w:rPr>
        <w:t xml:space="preserve">e.g. Buxton), though these are highly personal in nature—and sometimes controversial within the community—such that they </w:t>
      </w:r>
      <w:r w:rsidRPr="00CF065B">
        <w:rPr>
          <w:i/>
          <w:iCs/>
        </w:rPr>
        <w:br/>
        <w:t xml:space="preserve">   do not necessarily reflect the beliefs and experiences of all practitioners.</w:t>
      </w:r>
    </w:p>
  </w:footnote>
  <w:footnote w:id="5">
    <w:p w14:paraId="76DCAA50" w14:textId="0230EBE1" w:rsidR="00303789" w:rsidRPr="008318D1" w:rsidRDefault="00303789" w:rsidP="00303789">
      <w:pPr>
        <w:pStyle w:val="FootnoteText"/>
        <w:rPr>
          <w:rFonts w:cs="Calibri"/>
          <w:szCs w:val="18"/>
          <w:lang w:val="en-GB"/>
        </w:rPr>
      </w:pPr>
      <w:r w:rsidRPr="008318D1">
        <w:rPr>
          <w:rStyle w:val="FootnoteReference"/>
          <w:rFonts w:cs="Calibri"/>
          <w:szCs w:val="18"/>
          <w:lang w:val="en-GB"/>
        </w:rPr>
        <w:footnoteRef/>
      </w:r>
      <w:r w:rsidRPr="008318D1">
        <w:rPr>
          <w:rFonts w:cs="Calibri"/>
          <w:szCs w:val="18"/>
          <w:lang w:val="en-GB"/>
        </w:rPr>
        <w:t xml:space="preserve"> Noah</w:t>
      </w:r>
      <w:r w:rsidR="008318D1">
        <w:rPr>
          <w:rFonts w:cs="Calibri"/>
          <w:szCs w:val="18"/>
          <w:lang w:val="en-GB"/>
        </w:rPr>
        <w:t xml:space="preserve"> Wilson.</w:t>
      </w:r>
      <w:r w:rsidRPr="008318D1">
        <w:rPr>
          <w:rFonts w:cs="Calibri"/>
          <w:szCs w:val="18"/>
          <w:lang w:val="en-GB"/>
        </w:rPr>
        <w:t xml:space="preserve"> </w:t>
      </w:r>
      <w:r w:rsidRPr="008318D1">
        <w:rPr>
          <w:rFonts w:cs="Calibri"/>
          <w:i/>
          <w:iCs/>
          <w:szCs w:val="18"/>
          <w:lang w:val="en-GB"/>
        </w:rPr>
        <w:t>The Bee: A Natural History</w:t>
      </w:r>
      <w:r w:rsidRPr="008318D1">
        <w:rPr>
          <w:rFonts w:cs="Calibri"/>
          <w:szCs w:val="18"/>
          <w:lang w:val="en-GB"/>
        </w:rPr>
        <w:t>, (Princeton, New Jersey, Princeton University Press, 2014), pp. 15–16</w:t>
      </w:r>
      <w:r w:rsidR="007036B2" w:rsidRPr="008318D1">
        <w:rPr>
          <w:rFonts w:cs="Calibri"/>
          <w:szCs w:val="18"/>
          <w:lang w:val="en-GB"/>
        </w:rPr>
        <w:t>.</w:t>
      </w:r>
    </w:p>
  </w:footnote>
  <w:footnote w:id="6">
    <w:p w14:paraId="4D0F8B41" w14:textId="2D504D08" w:rsidR="005F7EE8" w:rsidRPr="00581AB5" w:rsidRDefault="005F7EE8" w:rsidP="005F7EE8">
      <w:pPr>
        <w:pStyle w:val="FootnoteText"/>
        <w:rPr>
          <w:rFonts w:cs="Calibri"/>
          <w:color w:val="000000" w:themeColor="text1"/>
          <w:szCs w:val="18"/>
          <w:lang w:val="en-GB"/>
        </w:rPr>
      </w:pPr>
      <w:r w:rsidRPr="008318D1">
        <w:rPr>
          <w:rStyle w:val="FootnoteReference"/>
          <w:rFonts w:cs="Calibri"/>
          <w:color w:val="000000" w:themeColor="text1"/>
          <w:szCs w:val="18"/>
          <w:lang w:val="en-GB"/>
        </w:rPr>
        <w:footnoteRef/>
      </w:r>
      <w:r w:rsidRPr="008318D1">
        <w:rPr>
          <w:rFonts w:cs="Calibri"/>
          <w:color w:val="000000" w:themeColor="text1"/>
          <w:szCs w:val="18"/>
          <w:lang w:val="en-GB"/>
        </w:rPr>
        <w:t xml:space="preserve"> </w:t>
      </w:r>
      <w:r w:rsidR="008318D1">
        <w:rPr>
          <w:rFonts w:cs="Calibri"/>
          <w:color w:val="000000" w:themeColor="text1"/>
          <w:szCs w:val="18"/>
          <w:lang w:val="en-GB"/>
        </w:rPr>
        <w:t xml:space="preserve">Gene </w:t>
      </w:r>
      <w:proofErr w:type="spellStart"/>
      <w:r w:rsidRPr="008318D1">
        <w:rPr>
          <w:rFonts w:cs="Calibri"/>
          <w:color w:val="000000" w:themeColor="text1"/>
          <w:szCs w:val="18"/>
          <w:lang w:val="en-GB"/>
        </w:rPr>
        <w:t>Kritsky</w:t>
      </w:r>
      <w:proofErr w:type="spellEnd"/>
      <w:r w:rsidR="008318D1">
        <w:rPr>
          <w:rFonts w:cs="Calibri"/>
          <w:color w:val="000000" w:themeColor="text1"/>
          <w:szCs w:val="18"/>
          <w:lang w:val="en-GB"/>
        </w:rPr>
        <w:t xml:space="preserve">. </w:t>
      </w:r>
      <w:r w:rsidRPr="008318D1">
        <w:rPr>
          <w:rFonts w:cs="Calibri"/>
          <w:i/>
          <w:iCs/>
          <w:color w:val="000000" w:themeColor="text1"/>
          <w:szCs w:val="18"/>
          <w:lang w:val="en-GB"/>
        </w:rPr>
        <w:t xml:space="preserve">The Tears </w:t>
      </w:r>
      <w:proofErr w:type="gramStart"/>
      <w:r w:rsidR="00543515">
        <w:rPr>
          <w:rFonts w:cs="Calibri"/>
          <w:i/>
          <w:iCs/>
          <w:color w:val="000000" w:themeColor="text1"/>
          <w:szCs w:val="18"/>
          <w:lang w:val="en-GB"/>
        </w:rPr>
        <w:t>O</w:t>
      </w:r>
      <w:r w:rsidRPr="008318D1">
        <w:rPr>
          <w:rFonts w:cs="Calibri"/>
          <w:i/>
          <w:iCs/>
          <w:color w:val="000000" w:themeColor="text1"/>
          <w:szCs w:val="18"/>
          <w:lang w:val="en-GB"/>
        </w:rPr>
        <w:t>f</w:t>
      </w:r>
      <w:proofErr w:type="gramEnd"/>
      <w:r w:rsidRPr="008318D1">
        <w:rPr>
          <w:rFonts w:cs="Calibri"/>
          <w:i/>
          <w:iCs/>
          <w:color w:val="000000" w:themeColor="text1"/>
          <w:szCs w:val="18"/>
          <w:lang w:val="en-GB"/>
        </w:rPr>
        <w:t xml:space="preserve"> Re: Beekeeping in Ancient Egypt</w:t>
      </w:r>
      <w:r w:rsidR="00523E17" w:rsidRPr="008318D1">
        <w:rPr>
          <w:rFonts w:cs="Calibri"/>
          <w:i/>
          <w:iCs/>
          <w:color w:val="000000" w:themeColor="text1"/>
          <w:szCs w:val="18"/>
          <w:lang w:val="en-GB"/>
        </w:rPr>
        <w:t>.</w:t>
      </w:r>
      <w:r w:rsidRPr="008318D1">
        <w:rPr>
          <w:rFonts w:cs="Calibri"/>
          <w:color w:val="000000" w:themeColor="text1"/>
          <w:szCs w:val="18"/>
          <w:lang w:val="en-GB"/>
        </w:rPr>
        <w:t xml:space="preserve"> (Oxford, Oxford University Press, 22015), p. 26</w:t>
      </w:r>
      <w:r w:rsidR="008318D1">
        <w:rPr>
          <w:rFonts w:cs="Calibri"/>
          <w:color w:val="000000" w:themeColor="text1"/>
          <w:szCs w:val="18"/>
          <w:lang w:val="en-GB"/>
        </w:rPr>
        <w:t>.</w:t>
      </w:r>
    </w:p>
  </w:footnote>
  <w:footnote w:id="7">
    <w:p w14:paraId="685E0CB6" w14:textId="6E7F4B8B"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Rebecca</w:t>
      </w:r>
      <w:r w:rsidR="008318D1">
        <w:rPr>
          <w:rFonts w:cs="Calibri"/>
          <w:szCs w:val="18"/>
          <w:lang w:val="en-GB"/>
        </w:rPr>
        <w:t xml:space="preserve"> Ellis</w:t>
      </w:r>
      <w:r w:rsidRPr="00581AB5">
        <w:rPr>
          <w:rFonts w:cs="Calibri"/>
          <w:szCs w:val="18"/>
          <w:lang w:val="en-GB"/>
        </w:rPr>
        <w:t xml:space="preserve">, </w:t>
      </w:r>
      <w:r w:rsidRPr="00581AB5">
        <w:rPr>
          <w:rFonts w:cs="Calibri"/>
          <w:i/>
          <w:iCs/>
          <w:szCs w:val="18"/>
          <w:lang w:val="en-GB"/>
        </w:rPr>
        <w:t xml:space="preserve">et al. </w:t>
      </w:r>
      <w:r w:rsidRPr="00581AB5">
        <w:rPr>
          <w:rFonts w:cs="Calibri"/>
          <w:szCs w:val="18"/>
          <w:lang w:val="en-GB"/>
        </w:rPr>
        <w:t xml:space="preserve">‘From A Free Gift </w:t>
      </w:r>
      <w:proofErr w:type="gramStart"/>
      <w:r w:rsidRPr="00581AB5">
        <w:rPr>
          <w:rFonts w:cs="Calibri"/>
          <w:szCs w:val="18"/>
          <w:lang w:val="en-GB"/>
        </w:rPr>
        <w:t>Of</w:t>
      </w:r>
      <w:proofErr w:type="gramEnd"/>
      <w:r w:rsidRPr="00581AB5">
        <w:rPr>
          <w:rFonts w:cs="Calibri"/>
          <w:szCs w:val="18"/>
          <w:lang w:val="en-GB"/>
        </w:rPr>
        <w:t xml:space="preserve"> Nature To A Precarious C</w:t>
      </w:r>
      <w:r w:rsidRPr="00CC2654">
        <w:rPr>
          <w:rFonts w:cs="Calibri"/>
          <w:szCs w:val="18"/>
          <w:lang w:val="en-GB"/>
        </w:rPr>
        <w:t xml:space="preserve">ommodity: Bees, </w:t>
      </w:r>
      <w:r w:rsidRPr="00581AB5">
        <w:rPr>
          <w:rFonts w:cs="Calibri"/>
          <w:szCs w:val="18"/>
          <w:lang w:val="en-GB"/>
        </w:rPr>
        <w:t>P</w:t>
      </w:r>
      <w:r w:rsidRPr="00CC2654">
        <w:rPr>
          <w:rFonts w:cs="Calibri"/>
          <w:szCs w:val="18"/>
          <w:lang w:val="en-GB"/>
        </w:rPr>
        <w:t xml:space="preserve">ollination </w:t>
      </w:r>
      <w:r w:rsidRPr="00581AB5">
        <w:rPr>
          <w:rFonts w:cs="Calibri"/>
          <w:szCs w:val="18"/>
          <w:lang w:val="en-GB"/>
        </w:rPr>
        <w:t>S</w:t>
      </w:r>
      <w:r w:rsidRPr="00CC2654">
        <w:rPr>
          <w:rFonts w:cs="Calibri"/>
          <w:szCs w:val="18"/>
          <w:lang w:val="en-GB"/>
        </w:rPr>
        <w:t xml:space="preserve">ervices, </w:t>
      </w:r>
      <w:r w:rsidRPr="00581AB5">
        <w:rPr>
          <w:rFonts w:cs="Calibri"/>
          <w:szCs w:val="18"/>
          <w:lang w:val="en-GB"/>
        </w:rPr>
        <w:t>A</w:t>
      </w:r>
      <w:r w:rsidRPr="00CC2654">
        <w:rPr>
          <w:rFonts w:cs="Calibri"/>
          <w:szCs w:val="18"/>
          <w:lang w:val="en-GB"/>
        </w:rPr>
        <w:t>nd</w:t>
      </w:r>
      <w:r w:rsidRPr="00581AB5">
        <w:rPr>
          <w:rFonts w:cs="Calibri"/>
          <w:szCs w:val="18"/>
          <w:lang w:val="en-GB"/>
        </w:rPr>
        <w:t xml:space="preserve"> Industrial </w:t>
      </w:r>
      <w:r w:rsidRPr="00581AB5">
        <w:rPr>
          <w:rFonts w:cs="Calibri"/>
          <w:szCs w:val="18"/>
          <w:lang w:val="en-GB"/>
        </w:rPr>
        <w:br/>
        <w:t xml:space="preserve">  Agriculture’, </w:t>
      </w:r>
      <w:r w:rsidRPr="00581AB5">
        <w:rPr>
          <w:rFonts w:cs="Calibri"/>
          <w:i/>
          <w:iCs/>
          <w:szCs w:val="18"/>
          <w:lang w:val="en-GB"/>
        </w:rPr>
        <w:t xml:space="preserve">Journal of Agrarian Change </w:t>
      </w:r>
      <w:r w:rsidRPr="00581AB5">
        <w:rPr>
          <w:rFonts w:cs="Calibri"/>
          <w:szCs w:val="18"/>
          <w:lang w:val="en-GB"/>
        </w:rPr>
        <w:t>(2020), p. 440. &lt;</w:t>
      </w:r>
      <w:r w:rsidR="001B21BC">
        <w:rPr>
          <w:rFonts w:cs="Calibri"/>
          <w:szCs w:val="18"/>
          <w:lang w:val="en-GB"/>
        </w:rPr>
        <w:t xml:space="preserve">DOI: </w:t>
      </w:r>
      <w:r w:rsidRPr="00581AB5">
        <w:rPr>
          <w:rFonts w:cs="Calibri"/>
          <w:szCs w:val="18"/>
          <w:lang w:val="en-GB"/>
        </w:rPr>
        <w:t>10.1111/joac.12360&gt;</w:t>
      </w:r>
      <w:r w:rsidR="00BE69BD">
        <w:rPr>
          <w:rFonts w:cs="Calibri"/>
          <w:szCs w:val="18"/>
          <w:lang w:val="en-GB"/>
        </w:rPr>
        <w:t xml:space="preserve"> </w:t>
      </w:r>
    </w:p>
  </w:footnote>
  <w:footnote w:id="8">
    <w:p w14:paraId="7B1A829F" w14:textId="507CCB4C"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Ellis, ‘From A Free Gift </w:t>
      </w:r>
      <w:proofErr w:type="gramStart"/>
      <w:r w:rsidRPr="00581AB5">
        <w:rPr>
          <w:rFonts w:cs="Calibri"/>
          <w:szCs w:val="18"/>
          <w:lang w:val="en-GB"/>
        </w:rPr>
        <w:t>Of</w:t>
      </w:r>
      <w:proofErr w:type="gramEnd"/>
      <w:r w:rsidRPr="00581AB5">
        <w:rPr>
          <w:rFonts w:cs="Calibri"/>
          <w:szCs w:val="18"/>
          <w:lang w:val="en-GB"/>
        </w:rPr>
        <w:t xml:space="preserve"> Nature</w:t>
      </w:r>
      <w:r w:rsidR="00E94D87">
        <w:rPr>
          <w:rFonts w:cs="Calibri"/>
          <w:szCs w:val="18"/>
          <w:lang w:val="en-GB"/>
        </w:rPr>
        <w:t>'</w:t>
      </w:r>
      <w:r w:rsidRPr="00581AB5">
        <w:rPr>
          <w:rFonts w:cs="Calibri"/>
          <w:szCs w:val="18"/>
          <w:lang w:val="en-GB"/>
        </w:rPr>
        <w:t xml:space="preserve">, p. 440. </w:t>
      </w:r>
    </w:p>
  </w:footnote>
  <w:footnote w:id="9">
    <w:p w14:paraId="43120C2A" w14:textId="4420D487"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United States Geological Survey, </w:t>
      </w:r>
      <w:r w:rsidRPr="00581AB5">
        <w:rPr>
          <w:rFonts w:cs="Calibri"/>
          <w:i/>
          <w:iCs/>
          <w:szCs w:val="18"/>
          <w:lang w:val="en-GB"/>
        </w:rPr>
        <w:t>The Buzz About Native Bees</w:t>
      </w:r>
      <w:r w:rsidRPr="00581AB5">
        <w:rPr>
          <w:rFonts w:cs="Calibri"/>
          <w:szCs w:val="18"/>
          <w:lang w:val="en-GB"/>
        </w:rPr>
        <w:t>, 2015 &lt;https://www.usgs.gov/news/featured-story/buzz-native-</w:t>
      </w:r>
      <w:r w:rsidRPr="00581AB5">
        <w:rPr>
          <w:rFonts w:cs="Calibri"/>
          <w:szCs w:val="18"/>
          <w:lang w:val="en-GB"/>
        </w:rPr>
        <w:br/>
        <w:t xml:space="preserve">  </w:t>
      </w:r>
      <w:r w:rsidR="00A23C7A">
        <w:rPr>
          <w:rFonts w:cs="Calibri"/>
          <w:szCs w:val="18"/>
          <w:lang w:val="en-GB"/>
        </w:rPr>
        <w:t xml:space="preserve"> </w:t>
      </w:r>
      <w:r w:rsidRPr="00581AB5">
        <w:rPr>
          <w:rFonts w:cs="Calibri"/>
          <w:szCs w:val="18"/>
          <w:lang w:val="en-GB"/>
        </w:rPr>
        <w:t>bees&gt;. [</w:t>
      </w:r>
      <w:r w:rsidR="0011449E">
        <w:rPr>
          <w:rFonts w:cs="Calibri"/>
          <w:szCs w:val="18"/>
          <w:lang w:val="en-GB"/>
        </w:rPr>
        <w:t>a</w:t>
      </w:r>
      <w:r w:rsidRPr="00581AB5">
        <w:rPr>
          <w:rFonts w:cs="Calibri"/>
          <w:szCs w:val="18"/>
          <w:lang w:val="en-GB"/>
        </w:rPr>
        <w:t xml:space="preserve">ccessed 13 </w:t>
      </w:r>
      <w:proofErr w:type="gramStart"/>
      <w:r w:rsidRPr="00581AB5">
        <w:rPr>
          <w:rFonts w:cs="Calibri"/>
          <w:szCs w:val="18"/>
          <w:lang w:val="en-GB"/>
        </w:rPr>
        <w:t>Oct,</w:t>
      </w:r>
      <w:proofErr w:type="gramEnd"/>
      <w:r w:rsidRPr="00581AB5">
        <w:rPr>
          <w:rFonts w:cs="Calibri"/>
          <w:szCs w:val="18"/>
          <w:lang w:val="en-GB"/>
        </w:rPr>
        <w:t xml:space="preserve"> 2024].</w:t>
      </w:r>
    </w:p>
  </w:footnote>
  <w:footnote w:id="10">
    <w:p w14:paraId="26699195" w14:textId="1783E085" w:rsidR="005F7EE8" w:rsidRPr="00581AB5" w:rsidRDefault="005F7EE8" w:rsidP="005F7EE8">
      <w:pPr>
        <w:autoSpaceDE w:val="0"/>
        <w:autoSpaceDN w:val="0"/>
        <w:adjustRightInd w:val="0"/>
        <w:rPr>
          <w:rFonts w:cs="Calibri"/>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R.A.</w:t>
      </w:r>
      <w:r w:rsidR="008318D1">
        <w:rPr>
          <w:rFonts w:cs="Calibri"/>
          <w:sz w:val="18"/>
          <w:szCs w:val="18"/>
          <w:lang w:val="en-GB"/>
        </w:rPr>
        <w:t xml:space="preserve"> Morse</w:t>
      </w:r>
      <w:r w:rsidRPr="00581AB5">
        <w:rPr>
          <w:rFonts w:cs="Calibri"/>
          <w:sz w:val="18"/>
          <w:szCs w:val="18"/>
          <w:lang w:val="en-GB"/>
        </w:rPr>
        <w:t xml:space="preserve"> and N.W. Calderone. </w:t>
      </w:r>
      <w:r w:rsidR="00696182" w:rsidRPr="00581AB5">
        <w:rPr>
          <w:rFonts w:cs="Calibri"/>
          <w:sz w:val="18"/>
          <w:szCs w:val="18"/>
          <w:lang w:val="en-GB"/>
        </w:rPr>
        <w:t>‘</w:t>
      </w:r>
      <w:r w:rsidRPr="00581AB5">
        <w:rPr>
          <w:rFonts w:cs="Calibri"/>
          <w:sz w:val="18"/>
          <w:szCs w:val="18"/>
          <w:lang w:val="en-GB"/>
        </w:rPr>
        <w:t xml:space="preserve">The Value </w:t>
      </w:r>
      <w:proofErr w:type="gramStart"/>
      <w:r w:rsidR="00543515">
        <w:rPr>
          <w:rFonts w:cs="Calibri"/>
          <w:sz w:val="18"/>
          <w:szCs w:val="18"/>
          <w:lang w:val="en-GB"/>
        </w:rPr>
        <w:t>O</w:t>
      </w:r>
      <w:r w:rsidRPr="00581AB5">
        <w:rPr>
          <w:rFonts w:cs="Calibri"/>
          <w:sz w:val="18"/>
          <w:szCs w:val="18"/>
          <w:lang w:val="en-GB"/>
        </w:rPr>
        <w:t>f</w:t>
      </w:r>
      <w:proofErr w:type="gramEnd"/>
      <w:r w:rsidRPr="00581AB5">
        <w:rPr>
          <w:rFonts w:cs="Calibri"/>
          <w:sz w:val="18"/>
          <w:szCs w:val="18"/>
          <w:lang w:val="en-GB"/>
        </w:rPr>
        <w:t xml:space="preserve"> Honey Bees </w:t>
      </w:r>
      <w:r w:rsidR="00543515">
        <w:rPr>
          <w:rFonts w:cs="Calibri"/>
          <w:sz w:val="18"/>
          <w:szCs w:val="18"/>
          <w:lang w:val="en-GB"/>
        </w:rPr>
        <w:t>A</w:t>
      </w:r>
      <w:r w:rsidRPr="00581AB5">
        <w:rPr>
          <w:rFonts w:cs="Calibri"/>
          <w:sz w:val="18"/>
          <w:szCs w:val="18"/>
          <w:lang w:val="en-GB"/>
        </w:rPr>
        <w:t>s Pollinators of U.S. Crops in 2000</w:t>
      </w:r>
      <w:r w:rsidR="00696182" w:rsidRPr="00581AB5">
        <w:rPr>
          <w:rFonts w:cs="Calibri"/>
          <w:sz w:val="18"/>
          <w:szCs w:val="18"/>
          <w:lang w:val="en-GB"/>
        </w:rPr>
        <w:t>’</w:t>
      </w:r>
      <w:r w:rsidRPr="00581AB5">
        <w:rPr>
          <w:rFonts w:cs="Calibri"/>
          <w:sz w:val="18"/>
          <w:szCs w:val="18"/>
          <w:lang w:val="en-GB"/>
        </w:rPr>
        <w:t xml:space="preserve">, </w:t>
      </w:r>
      <w:r w:rsidRPr="00BE69BD">
        <w:rPr>
          <w:rFonts w:cs="Calibri"/>
          <w:i/>
          <w:iCs/>
          <w:sz w:val="18"/>
          <w:szCs w:val="18"/>
          <w:lang w:val="en-GB"/>
        </w:rPr>
        <w:t>Bee Culture</w:t>
      </w:r>
      <w:r w:rsidRPr="00581AB5">
        <w:rPr>
          <w:rFonts w:cs="Calibri"/>
          <w:sz w:val="18"/>
          <w:szCs w:val="18"/>
          <w:lang w:val="en-GB"/>
        </w:rPr>
        <w:t xml:space="preserve">, 128 (2000), pp. </w:t>
      </w:r>
      <w:r w:rsidRPr="00581AB5">
        <w:rPr>
          <w:rFonts w:cs="Calibri"/>
          <w:sz w:val="18"/>
          <w:szCs w:val="18"/>
          <w:lang w:val="en-GB"/>
        </w:rPr>
        <w:br/>
        <w:t xml:space="preserve">   </w:t>
      </w:r>
      <w:r w:rsidR="00A23C7A">
        <w:rPr>
          <w:rFonts w:cs="Calibri"/>
          <w:sz w:val="18"/>
          <w:szCs w:val="18"/>
          <w:lang w:val="en-GB"/>
        </w:rPr>
        <w:t xml:space="preserve"> </w:t>
      </w:r>
      <w:r w:rsidRPr="00581AB5">
        <w:rPr>
          <w:rFonts w:cs="Calibri"/>
          <w:sz w:val="18"/>
          <w:szCs w:val="18"/>
          <w:lang w:val="en-GB"/>
        </w:rPr>
        <w:t>2–15.</w:t>
      </w:r>
    </w:p>
  </w:footnote>
  <w:footnote w:id="11">
    <w:p w14:paraId="6AD6E09B" w14:textId="7F72A574" w:rsidR="002416DD" w:rsidRPr="00581AB5" w:rsidRDefault="002416DD" w:rsidP="002416DD">
      <w:pPr>
        <w:pStyle w:val="FootnoteText"/>
        <w:rPr>
          <w:rFonts w:cs="Calibri"/>
          <w:color w:val="000000" w:themeColor="text1"/>
          <w:szCs w:val="18"/>
          <w:lang w:val="en-GB"/>
        </w:rPr>
      </w:pPr>
      <w:r w:rsidRPr="00581AB5">
        <w:rPr>
          <w:rStyle w:val="FootnoteReference"/>
          <w:rFonts w:cs="Calibri"/>
          <w:szCs w:val="18"/>
          <w:lang w:val="en-GB"/>
        </w:rPr>
        <w:footnoteRef/>
      </w:r>
      <w:r w:rsidRPr="00581AB5">
        <w:rPr>
          <w:rFonts w:cs="Calibri"/>
          <w:szCs w:val="18"/>
          <w:lang w:val="en-GB"/>
        </w:rPr>
        <w:t xml:space="preserve"> </w:t>
      </w:r>
      <w:r w:rsidRPr="00581AB5">
        <w:rPr>
          <w:rFonts w:cs="Calibri"/>
          <w:color w:val="000000" w:themeColor="text1"/>
          <w:szCs w:val="18"/>
          <w:lang w:val="en-GB"/>
        </w:rPr>
        <w:t>Melanie</w:t>
      </w:r>
      <w:r w:rsidR="008318D1" w:rsidRPr="008318D1">
        <w:rPr>
          <w:rFonts w:cs="Calibri"/>
          <w:szCs w:val="18"/>
          <w:lang w:val="en-GB"/>
        </w:rPr>
        <w:t xml:space="preserve"> </w:t>
      </w:r>
      <w:proofErr w:type="spellStart"/>
      <w:r w:rsidR="008318D1" w:rsidRPr="00581AB5">
        <w:rPr>
          <w:rFonts w:cs="Calibri"/>
          <w:szCs w:val="18"/>
          <w:lang w:val="en-GB"/>
        </w:rPr>
        <w:t>Roffet-</w:t>
      </w:r>
      <w:r w:rsidR="008318D1" w:rsidRPr="00581AB5">
        <w:rPr>
          <w:rFonts w:cs="Calibri"/>
          <w:color w:val="000000" w:themeColor="text1"/>
          <w:szCs w:val="18"/>
          <w:lang w:val="en-GB"/>
        </w:rPr>
        <w:t>Salque</w:t>
      </w:r>
      <w:proofErr w:type="spellEnd"/>
      <w:r w:rsidR="008318D1" w:rsidRPr="00581AB5">
        <w:rPr>
          <w:rFonts w:cs="Calibri"/>
          <w:color w:val="000000" w:themeColor="text1"/>
          <w:szCs w:val="18"/>
          <w:lang w:val="en-GB"/>
        </w:rPr>
        <w:t>,</w:t>
      </w:r>
      <w:r w:rsidRPr="00581AB5">
        <w:rPr>
          <w:rFonts w:cs="Calibri"/>
          <w:color w:val="000000" w:themeColor="text1"/>
          <w:szCs w:val="18"/>
          <w:lang w:val="en-GB"/>
        </w:rPr>
        <w:t xml:space="preserve"> </w:t>
      </w:r>
      <w:r w:rsidRPr="00581AB5">
        <w:rPr>
          <w:rFonts w:cs="Calibri"/>
          <w:i/>
          <w:iCs/>
          <w:color w:val="000000" w:themeColor="text1"/>
          <w:szCs w:val="18"/>
          <w:lang w:val="en-GB"/>
        </w:rPr>
        <w:t>et al.,</w:t>
      </w:r>
      <w:r w:rsidRPr="00581AB5">
        <w:rPr>
          <w:rFonts w:cs="Calibri"/>
          <w:color w:val="000000" w:themeColor="text1"/>
          <w:szCs w:val="18"/>
          <w:lang w:val="en-GB"/>
        </w:rPr>
        <w:t xml:space="preserve"> ‘Widespread Exploitation </w:t>
      </w:r>
      <w:proofErr w:type="gramStart"/>
      <w:r w:rsidRPr="00581AB5">
        <w:rPr>
          <w:rFonts w:cs="Calibri"/>
          <w:color w:val="000000" w:themeColor="text1"/>
          <w:szCs w:val="18"/>
          <w:lang w:val="en-GB"/>
        </w:rPr>
        <w:t>Of</w:t>
      </w:r>
      <w:proofErr w:type="gramEnd"/>
      <w:r w:rsidRPr="00581AB5">
        <w:rPr>
          <w:rFonts w:cs="Calibri"/>
          <w:color w:val="000000" w:themeColor="text1"/>
          <w:szCs w:val="18"/>
          <w:lang w:val="en-GB"/>
        </w:rPr>
        <w:t xml:space="preserve"> The Honeybee By Early Neolithic Farmers’ in </w:t>
      </w:r>
      <w:r w:rsidRPr="00581AB5">
        <w:rPr>
          <w:rFonts w:cs="Calibri"/>
          <w:i/>
          <w:iCs/>
          <w:color w:val="000000" w:themeColor="text1"/>
          <w:szCs w:val="18"/>
          <w:lang w:val="en-GB"/>
        </w:rPr>
        <w:t>Nature,</w:t>
      </w:r>
      <w:r w:rsidRPr="00581AB5">
        <w:rPr>
          <w:rFonts w:cs="Calibri"/>
          <w:color w:val="000000" w:themeColor="text1"/>
          <w:szCs w:val="18"/>
          <w:lang w:val="en-GB"/>
        </w:rPr>
        <w:t xml:space="preserve"> Issue 527, pp. </w:t>
      </w:r>
      <w:r w:rsidRPr="00581AB5">
        <w:rPr>
          <w:rFonts w:cs="Calibri"/>
          <w:color w:val="000000" w:themeColor="text1"/>
          <w:szCs w:val="18"/>
          <w:lang w:val="en-GB"/>
        </w:rPr>
        <w:br/>
      </w:r>
      <w:r w:rsidR="00F3518F" w:rsidRPr="00581AB5">
        <w:rPr>
          <w:rFonts w:cs="Calibri"/>
          <w:color w:val="000000" w:themeColor="text1"/>
          <w:szCs w:val="18"/>
          <w:lang w:val="en-GB"/>
        </w:rPr>
        <w:t xml:space="preserve"> </w:t>
      </w:r>
      <w:r w:rsidRPr="00581AB5">
        <w:rPr>
          <w:rFonts w:cs="Calibri"/>
          <w:color w:val="000000" w:themeColor="text1"/>
          <w:szCs w:val="18"/>
          <w:lang w:val="en-GB"/>
        </w:rPr>
        <w:t xml:space="preserve">   226–230 (2015). &lt;</w:t>
      </w:r>
      <w:r w:rsidR="001B21BC">
        <w:rPr>
          <w:rFonts w:cs="Calibri"/>
          <w:color w:val="000000" w:themeColor="text1"/>
          <w:szCs w:val="18"/>
          <w:lang w:val="en-GB"/>
        </w:rPr>
        <w:t xml:space="preserve">DOI: </w:t>
      </w:r>
      <w:r w:rsidRPr="00581AB5">
        <w:rPr>
          <w:rFonts w:cs="Calibri"/>
          <w:color w:val="000000" w:themeColor="text1"/>
          <w:szCs w:val="18"/>
          <w:lang w:val="en-GB"/>
        </w:rPr>
        <w:t>10.1038/nature15757&gt;.</w:t>
      </w:r>
    </w:p>
  </w:footnote>
  <w:footnote w:id="12">
    <w:p w14:paraId="6E5A751B" w14:textId="77777777"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Pr="00581AB5">
        <w:rPr>
          <w:rFonts w:cs="Calibri"/>
          <w:i/>
          <w:iCs/>
          <w:szCs w:val="18"/>
          <w:lang w:val="en-GB"/>
        </w:rPr>
        <w:t>The Beekeeper’s Bible: Bees, Honey, Recipes &amp; Other Home Uses.</w:t>
      </w:r>
      <w:r w:rsidRPr="00581AB5">
        <w:rPr>
          <w:rFonts w:cs="Calibri"/>
          <w:szCs w:val="18"/>
          <w:lang w:val="en-GB"/>
        </w:rPr>
        <w:t xml:space="preserve"> (New York: Stewart, Tabori &amp; Chang, 2011), p. 44.</w:t>
      </w:r>
    </w:p>
  </w:footnote>
  <w:footnote w:id="13">
    <w:p w14:paraId="1F4B8153" w14:textId="18CB6542"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Rim</w:t>
      </w:r>
      <w:r w:rsidR="00E94D87" w:rsidRPr="00E94D87">
        <w:rPr>
          <w:rFonts w:cs="Calibri"/>
          <w:szCs w:val="18"/>
          <w:lang w:val="en-GB"/>
        </w:rPr>
        <w:t xml:space="preserve"> </w:t>
      </w:r>
      <w:r w:rsidR="00E94D87" w:rsidRPr="00581AB5">
        <w:rPr>
          <w:rFonts w:cs="Calibri"/>
          <w:szCs w:val="18"/>
          <w:lang w:val="en-GB"/>
        </w:rPr>
        <w:t>Wehbe</w:t>
      </w:r>
      <w:r w:rsidRPr="00581AB5">
        <w:rPr>
          <w:rFonts w:cs="Calibri"/>
          <w:szCs w:val="18"/>
          <w:lang w:val="en-GB"/>
        </w:rPr>
        <w:t xml:space="preserve">, </w:t>
      </w:r>
      <w:r w:rsidRPr="00E94D87">
        <w:rPr>
          <w:rFonts w:cs="Calibri"/>
          <w:szCs w:val="18"/>
          <w:lang w:val="en-GB"/>
        </w:rPr>
        <w:t>et al</w:t>
      </w:r>
      <w:r w:rsidRPr="00581AB5">
        <w:rPr>
          <w:rFonts w:cs="Calibri"/>
          <w:i/>
          <w:iCs/>
          <w:szCs w:val="18"/>
          <w:lang w:val="en-GB"/>
        </w:rPr>
        <w:t>. ‘</w:t>
      </w:r>
      <w:r w:rsidRPr="00581AB5">
        <w:rPr>
          <w:rFonts w:cs="Calibri"/>
          <w:szCs w:val="18"/>
          <w:lang w:val="en-GB"/>
        </w:rPr>
        <w:t xml:space="preserve">Bee Venom: Overview </w:t>
      </w:r>
      <w:proofErr w:type="gramStart"/>
      <w:r w:rsidRPr="00581AB5">
        <w:rPr>
          <w:rFonts w:cs="Calibri"/>
          <w:szCs w:val="18"/>
          <w:lang w:val="en-GB"/>
        </w:rPr>
        <w:t>Of</w:t>
      </w:r>
      <w:proofErr w:type="gramEnd"/>
      <w:r w:rsidRPr="00581AB5">
        <w:rPr>
          <w:rFonts w:cs="Calibri"/>
          <w:szCs w:val="18"/>
          <w:lang w:val="en-GB"/>
        </w:rPr>
        <w:t xml:space="preserve"> Main Compounds And Bioactivities For Therapeutic </w:t>
      </w:r>
      <w:r w:rsidR="00F3518F" w:rsidRPr="00581AB5">
        <w:rPr>
          <w:rFonts w:cs="Calibri"/>
          <w:szCs w:val="18"/>
          <w:lang w:val="en-GB"/>
        </w:rPr>
        <w:br/>
        <w:t xml:space="preserve">    </w:t>
      </w:r>
      <w:r w:rsidRPr="00581AB5">
        <w:rPr>
          <w:rFonts w:cs="Calibri"/>
          <w:szCs w:val="18"/>
          <w:lang w:val="en-GB"/>
        </w:rPr>
        <w:t>Interests’. </w:t>
      </w:r>
      <w:r w:rsidRPr="00581AB5">
        <w:rPr>
          <w:rFonts w:cs="Calibri"/>
          <w:i/>
          <w:iCs/>
          <w:szCs w:val="18"/>
          <w:lang w:val="en-GB"/>
        </w:rPr>
        <w:t>Molecules</w:t>
      </w:r>
      <w:r w:rsidR="00BE69BD">
        <w:rPr>
          <w:rFonts w:cs="Calibri"/>
          <w:i/>
          <w:iCs/>
          <w:szCs w:val="18"/>
          <w:lang w:val="en-GB"/>
        </w:rPr>
        <w:t>,</w:t>
      </w:r>
      <w:r w:rsidRPr="00581AB5">
        <w:rPr>
          <w:rFonts w:cs="Calibri"/>
          <w:szCs w:val="18"/>
          <w:lang w:val="en-GB"/>
        </w:rPr>
        <w:t> </w:t>
      </w:r>
      <w:r w:rsidRPr="00581AB5">
        <w:rPr>
          <w:rFonts w:cs="Calibri"/>
          <w:i/>
          <w:iCs/>
          <w:szCs w:val="18"/>
          <w:lang w:val="en-GB"/>
        </w:rPr>
        <w:t>24</w:t>
      </w:r>
      <w:r w:rsidRPr="00581AB5">
        <w:rPr>
          <w:rFonts w:cs="Calibri"/>
          <w:szCs w:val="18"/>
          <w:lang w:val="en-GB"/>
        </w:rPr>
        <w:t>(16)</w:t>
      </w:r>
      <w:r w:rsidR="00BE69BD">
        <w:rPr>
          <w:rFonts w:cs="Calibri"/>
          <w:szCs w:val="18"/>
          <w:lang w:val="en-GB"/>
        </w:rPr>
        <w:t>,</w:t>
      </w:r>
      <w:r w:rsidRPr="00581AB5">
        <w:rPr>
          <w:rFonts w:cs="Calibri"/>
          <w:szCs w:val="18"/>
          <w:lang w:val="en-GB"/>
        </w:rPr>
        <w:t xml:space="preserve"> </w:t>
      </w:r>
      <w:r w:rsidR="00BE69BD" w:rsidRPr="00581AB5">
        <w:rPr>
          <w:rFonts w:cs="Calibri"/>
          <w:szCs w:val="18"/>
          <w:lang w:val="en-GB"/>
        </w:rPr>
        <w:t xml:space="preserve">(2019), </w:t>
      </w:r>
      <w:r w:rsidRPr="00581AB5">
        <w:rPr>
          <w:rFonts w:cs="Calibri"/>
          <w:szCs w:val="18"/>
          <w:lang w:val="en-GB"/>
        </w:rPr>
        <w:t>2997 &lt;http://doi:10.3390/molecules24162997&gt;.</w:t>
      </w:r>
      <w:r w:rsidR="00BE69BD">
        <w:rPr>
          <w:rFonts w:cs="Calibri"/>
          <w:szCs w:val="18"/>
          <w:lang w:val="en-GB"/>
        </w:rPr>
        <w:t xml:space="preserve"> </w:t>
      </w:r>
    </w:p>
  </w:footnote>
  <w:footnote w:id="14">
    <w:p w14:paraId="2EAD1203" w14:textId="5BB2A679"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proofErr w:type="spellStart"/>
      <w:r w:rsidRPr="00581AB5">
        <w:rPr>
          <w:rFonts w:cs="Calibri"/>
          <w:szCs w:val="18"/>
          <w:lang w:val="en-GB"/>
        </w:rPr>
        <w:t>Firzan</w:t>
      </w:r>
      <w:proofErr w:type="spellEnd"/>
      <w:r w:rsidR="00E94D87">
        <w:rPr>
          <w:rFonts w:cs="Calibri"/>
          <w:szCs w:val="18"/>
          <w:lang w:val="en-GB"/>
        </w:rPr>
        <w:t xml:space="preserve"> </w:t>
      </w:r>
      <w:proofErr w:type="spellStart"/>
      <w:r w:rsidR="00E94D87">
        <w:rPr>
          <w:rFonts w:cs="Calibri"/>
          <w:szCs w:val="18"/>
          <w:lang w:val="en-GB"/>
        </w:rPr>
        <w:t>Nainu</w:t>
      </w:r>
      <w:proofErr w:type="spellEnd"/>
      <w:r w:rsidR="00E94D87">
        <w:rPr>
          <w:rFonts w:cs="Calibri"/>
          <w:szCs w:val="18"/>
          <w:lang w:val="en-GB"/>
        </w:rPr>
        <w:t xml:space="preserve">, </w:t>
      </w:r>
      <w:r w:rsidRPr="00E94D87">
        <w:rPr>
          <w:rFonts w:cs="Calibri"/>
          <w:szCs w:val="18"/>
          <w:lang w:val="en-GB"/>
        </w:rPr>
        <w:t>et al</w:t>
      </w:r>
      <w:r w:rsidRPr="00581AB5">
        <w:rPr>
          <w:rFonts w:cs="Calibri"/>
          <w:i/>
          <w:iCs/>
          <w:szCs w:val="18"/>
          <w:lang w:val="en-GB"/>
        </w:rPr>
        <w:t>.</w:t>
      </w:r>
      <w:r w:rsidRPr="00581AB5">
        <w:rPr>
          <w:rFonts w:cs="Calibri"/>
          <w:szCs w:val="18"/>
          <w:lang w:val="en-GB"/>
        </w:rPr>
        <w:t xml:space="preserve"> ‘Pharmaceutical Prospects </w:t>
      </w:r>
      <w:proofErr w:type="gramStart"/>
      <w:r w:rsidR="006A74DF">
        <w:rPr>
          <w:rFonts w:cs="Calibri"/>
          <w:szCs w:val="18"/>
          <w:lang w:val="en-GB"/>
        </w:rPr>
        <w:t>O</w:t>
      </w:r>
      <w:r w:rsidRPr="00581AB5">
        <w:rPr>
          <w:rFonts w:cs="Calibri"/>
          <w:szCs w:val="18"/>
          <w:lang w:val="en-GB"/>
        </w:rPr>
        <w:t>f</w:t>
      </w:r>
      <w:proofErr w:type="gramEnd"/>
      <w:r w:rsidRPr="00581AB5">
        <w:rPr>
          <w:rFonts w:cs="Calibri"/>
          <w:szCs w:val="18"/>
          <w:lang w:val="en-GB"/>
        </w:rPr>
        <w:t xml:space="preserve"> Bee Products: Special Focus </w:t>
      </w:r>
      <w:r w:rsidR="00E3434A">
        <w:rPr>
          <w:rFonts w:cs="Calibri"/>
          <w:szCs w:val="18"/>
          <w:lang w:val="en-GB"/>
        </w:rPr>
        <w:t>O</w:t>
      </w:r>
      <w:r w:rsidRPr="00581AB5">
        <w:rPr>
          <w:rFonts w:cs="Calibri"/>
          <w:szCs w:val="18"/>
          <w:lang w:val="en-GB"/>
        </w:rPr>
        <w:t xml:space="preserve">n Anticancer, Antibacterial, Antiviral, </w:t>
      </w:r>
      <w:r w:rsidR="00E3434A">
        <w:rPr>
          <w:rFonts w:cs="Calibri"/>
          <w:szCs w:val="18"/>
          <w:lang w:val="en-GB"/>
        </w:rPr>
        <w:t>A</w:t>
      </w:r>
      <w:r w:rsidRPr="00581AB5">
        <w:rPr>
          <w:rFonts w:cs="Calibri"/>
          <w:szCs w:val="18"/>
          <w:lang w:val="en-GB"/>
        </w:rPr>
        <w:t xml:space="preserve">nd </w:t>
      </w:r>
      <w:r w:rsidRPr="00581AB5">
        <w:rPr>
          <w:rFonts w:cs="Calibri"/>
          <w:szCs w:val="18"/>
          <w:lang w:val="en-GB"/>
        </w:rPr>
        <w:br/>
        <w:t xml:space="preserve"> </w:t>
      </w:r>
      <w:r w:rsidR="00F3518F" w:rsidRPr="00581AB5">
        <w:rPr>
          <w:rFonts w:cs="Calibri"/>
          <w:szCs w:val="18"/>
          <w:lang w:val="en-GB"/>
        </w:rPr>
        <w:t xml:space="preserve"> </w:t>
      </w:r>
      <w:r w:rsidRPr="00581AB5">
        <w:rPr>
          <w:rFonts w:cs="Calibri"/>
          <w:szCs w:val="18"/>
          <w:lang w:val="en-GB"/>
        </w:rPr>
        <w:t xml:space="preserve">  Antiparasitic Properties’ in </w:t>
      </w:r>
      <w:r w:rsidRPr="00581AB5">
        <w:rPr>
          <w:rFonts w:cs="Calibri"/>
          <w:i/>
          <w:iCs/>
          <w:szCs w:val="18"/>
          <w:lang w:val="en-GB"/>
        </w:rPr>
        <w:t>Antibiotics</w:t>
      </w:r>
      <w:r w:rsidRPr="00581AB5">
        <w:rPr>
          <w:rFonts w:cs="Calibri"/>
          <w:szCs w:val="18"/>
          <w:lang w:val="en-GB"/>
        </w:rPr>
        <w:t>, 10(7): 822 (2021), &lt;</w:t>
      </w:r>
      <w:r w:rsidR="001B21BC">
        <w:rPr>
          <w:rFonts w:cs="Calibri"/>
          <w:szCs w:val="18"/>
          <w:lang w:val="en-GB"/>
        </w:rPr>
        <w:t xml:space="preserve">DOI: </w:t>
      </w:r>
      <w:r w:rsidRPr="00581AB5">
        <w:rPr>
          <w:rFonts w:cs="Calibri"/>
          <w:szCs w:val="18"/>
          <w:lang w:val="en-GB"/>
        </w:rPr>
        <w:t>10.3390/antibiotics10070822&gt;.</w:t>
      </w:r>
    </w:p>
  </w:footnote>
  <w:footnote w:id="15">
    <w:p w14:paraId="363261E7" w14:textId="22B8B287" w:rsidR="000C6841" w:rsidRPr="00581AB5" w:rsidRDefault="000C684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M.</w:t>
      </w:r>
      <w:r w:rsidR="00E94D87">
        <w:rPr>
          <w:rFonts w:cs="Calibri"/>
          <w:szCs w:val="18"/>
          <w:lang w:val="en-GB"/>
        </w:rPr>
        <w:t xml:space="preserve"> Dams</w:t>
      </w:r>
      <w:r w:rsidRPr="00581AB5">
        <w:rPr>
          <w:rFonts w:cs="Calibri"/>
          <w:szCs w:val="18"/>
          <w:lang w:val="en-GB"/>
        </w:rPr>
        <w:t xml:space="preserve"> and L</w:t>
      </w:r>
      <w:r w:rsidR="00CD35FF" w:rsidRPr="00581AB5">
        <w:rPr>
          <w:rFonts w:cs="Calibri"/>
          <w:szCs w:val="18"/>
          <w:lang w:val="en-GB"/>
        </w:rPr>
        <w:t>.</w:t>
      </w:r>
      <w:r w:rsidRPr="00581AB5">
        <w:rPr>
          <w:rFonts w:cs="Calibri"/>
          <w:szCs w:val="18"/>
          <w:lang w:val="en-GB"/>
        </w:rPr>
        <w:t xml:space="preserve"> Dams. ‘Spanish Rock Art Depicting Honey Gathering During </w:t>
      </w:r>
      <w:proofErr w:type="gramStart"/>
      <w:r w:rsidR="00BF538F">
        <w:rPr>
          <w:rFonts w:cs="Calibri"/>
          <w:szCs w:val="18"/>
          <w:lang w:val="en-GB"/>
        </w:rPr>
        <w:t>T</w:t>
      </w:r>
      <w:r w:rsidRPr="00581AB5">
        <w:rPr>
          <w:rFonts w:cs="Calibri"/>
          <w:szCs w:val="18"/>
          <w:lang w:val="en-GB"/>
        </w:rPr>
        <w:t>he</w:t>
      </w:r>
      <w:proofErr w:type="gramEnd"/>
      <w:r w:rsidRPr="00581AB5">
        <w:rPr>
          <w:rFonts w:cs="Calibri"/>
          <w:szCs w:val="18"/>
          <w:lang w:val="en-GB"/>
        </w:rPr>
        <w:t xml:space="preserve"> Mesolithic’, </w:t>
      </w:r>
      <w:r w:rsidRPr="00581AB5">
        <w:rPr>
          <w:rFonts w:cs="Calibri"/>
          <w:i/>
          <w:iCs/>
          <w:szCs w:val="18"/>
          <w:lang w:val="en-GB"/>
        </w:rPr>
        <w:t>Nature</w:t>
      </w:r>
      <w:r w:rsidRPr="00581AB5">
        <w:rPr>
          <w:rFonts w:cs="Calibri"/>
          <w:szCs w:val="18"/>
          <w:lang w:val="en-GB"/>
        </w:rPr>
        <w:t>, 268(5617),</w:t>
      </w:r>
      <w:r w:rsidR="00FF318B">
        <w:rPr>
          <w:rFonts w:cs="Calibri"/>
          <w:szCs w:val="18"/>
          <w:lang w:val="en-GB"/>
        </w:rPr>
        <w:t xml:space="preserve"> (1977)</w:t>
      </w:r>
      <w:r w:rsidRPr="00581AB5">
        <w:rPr>
          <w:rFonts w:cs="Calibri"/>
          <w:szCs w:val="18"/>
          <w:lang w:val="en-GB"/>
        </w:rPr>
        <w:t xml:space="preserve"> pp. </w:t>
      </w:r>
      <w:r w:rsidRPr="00581AB5">
        <w:rPr>
          <w:rFonts w:cs="Calibri"/>
          <w:szCs w:val="18"/>
          <w:lang w:val="en-GB"/>
        </w:rPr>
        <w:br/>
        <w:t xml:space="preserve">    228–230</w:t>
      </w:r>
      <w:r w:rsidR="00CD35FF" w:rsidRPr="00581AB5">
        <w:rPr>
          <w:rFonts w:cs="Calibri"/>
          <w:szCs w:val="18"/>
          <w:lang w:val="en-GB"/>
        </w:rPr>
        <w:t>. &lt;</w:t>
      </w:r>
      <w:r w:rsidR="001B21BC">
        <w:rPr>
          <w:rFonts w:cs="Calibri"/>
          <w:szCs w:val="18"/>
          <w:lang w:val="en-GB"/>
        </w:rPr>
        <w:t xml:space="preserve">DOI: </w:t>
      </w:r>
      <w:r w:rsidR="00CD35FF" w:rsidRPr="00CD35FF">
        <w:rPr>
          <w:rFonts w:cs="Calibri"/>
          <w:szCs w:val="18"/>
          <w:lang w:val="en-GB"/>
        </w:rPr>
        <w:t>10.1038/268228a0</w:t>
      </w:r>
      <w:r w:rsidR="00CD35FF" w:rsidRPr="00581AB5">
        <w:rPr>
          <w:rFonts w:cs="Calibri"/>
          <w:szCs w:val="18"/>
          <w:lang w:val="en-GB"/>
        </w:rPr>
        <w:t xml:space="preserve">&gt;. </w:t>
      </w:r>
    </w:p>
  </w:footnote>
  <w:footnote w:id="16">
    <w:p w14:paraId="7E5DFD47" w14:textId="4DF241ED" w:rsidR="0099377B" w:rsidRPr="00581AB5" w:rsidRDefault="0099377B" w:rsidP="0099377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E94D87" w:rsidRPr="00581AB5">
        <w:rPr>
          <w:rFonts w:cs="Calibri"/>
          <w:szCs w:val="18"/>
          <w:lang w:val="en-GB"/>
        </w:rPr>
        <w:t xml:space="preserve">Alyssa </w:t>
      </w:r>
      <w:r w:rsidRPr="00581AB5">
        <w:rPr>
          <w:rFonts w:cs="Calibri"/>
          <w:szCs w:val="18"/>
          <w:lang w:val="en-GB"/>
        </w:rPr>
        <w:t xml:space="preserve">Crittenden. 2011. ‘The Importance </w:t>
      </w:r>
      <w:proofErr w:type="gramStart"/>
      <w:r w:rsidRPr="00581AB5">
        <w:rPr>
          <w:rFonts w:cs="Calibri"/>
          <w:szCs w:val="18"/>
          <w:lang w:val="en-GB"/>
        </w:rPr>
        <w:t>Of</w:t>
      </w:r>
      <w:proofErr w:type="gramEnd"/>
      <w:r w:rsidRPr="00581AB5">
        <w:rPr>
          <w:rFonts w:cs="Calibri"/>
          <w:szCs w:val="18"/>
          <w:lang w:val="en-GB"/>
        </w:rPr>
        <w:t xml:space="preserve"> Honey Consumption In Human Evolution’, </w:t>
      </w:r>
      <w:r w:rsidRPr="00581AB5">
        <w:rPr>
          <w:rFonts w:cs="Calibri"/>
          <w:i/>
          <w:iCs/>
          <w:szCs w:val="18"/>
          <w:lang w:val="en-GB"/>
        </w:rPr>
        <w:t>Food and Foodways,</w:t>
      </w:r>
      <w:r w:rsidRPr="00581AB5">
        <w:rPr>
          <w:rFonts w:cs="Calibri"/>
          <w:szCs w:val="18"/>
          <w:lang w:val="en-GB"/>
        </w:rPr>
        <w:t xml:space="preserve"> 19:4 (2014), </w:t>
      </w:r>
      <w:r w:rsidR="00022445" w:rsidRPr="00581AB5">
        <w:rPr>
          <w:rFonts w:cs="Calibri"/>
          <w:szCs w:val="18"/>
          <w:lang w:val="en-GB"/>
        </w:rPr>
        <w:br/>
        <w:t xml:space="preserve">    </w:t>
      </w:r>
      <w:r w:rsidRPr="00581AB5">
        <w:rPr>
          <w:rFonts w:cs="Calibri"/>
          <w:szCs w:val="18"/>
          <w:lang w:val="en-GB"/>
        </w:rPr>
        <w:t>257–273 &lt;</w:t>
      </w:r>
      <w:r w:rsidR="001B21BC">
        <w:rPr>
          <w:rFonts w:cs="Calibri"/>
          <w:szCs w:val="18"/>
          <w:lang w:val="en-GB"/>
        </w:rPr>
        <w:t xml:space="preserve">DOI: </w:t>
      </w:r>
      <w:r w:rsidRPr="00581AB5">
        <w:rPr>
          <w:rFonts w:cs="Calibri"/>
          <w:szCs w:val="18"/>
          <w:lang w:val="en-GB"/>
        </w:rPr>
        <w:t>10.1080/07409710.2011.630618&gt;.</w:t>
      </w:r>
    </w:p>
  </w:footnote>
  <w:footnote w:id="17">
    <w:p w14:paraId="76CA90D0" w14:textId="12A2405D" w:rsidR="0099377B" w:rsidRPr="00581AB5" w:rsidRDefault="0099377B" w:rsidP="0099377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Thor</w:t>
      </w:r>
      <w:r w:rsidR="00E94D87">
        <w:rPr>
          <w:rFonts w:cs="Calibri"/>
          <w:szCs w:val="18"/>
          <w:lang w:val="en-GB"/>
        </w:rPr>
        <w:t xml:space="preserve"> Hanson</w:t>
      </w:r>
      <w:r w:rsidRPr="00581AB5">
        <w:rPr>
          <w:rFonts w:cs="Calibri"/>
          <w:szCs w:val="18"/>
          <w:lang w:val="en-GB"/>
        </w:rPr>
        <w:t xml:space="preserve">. </w:t>
      </w:r>
      <w:r w:rsidRPr="00581AB5">
        <w:rPr>
          <w:rFonts w:cs="Calibri"/>
          <w:i/>
          <w:iCs/>
          <w:szCs w:val="18"/>
          <w:lang w:val="en-GB"/>
        </w:rPr>
        <w:t xml:space="preserve">Buzz: The Nature </w:t>
      </w:r>
      <w:proofErr w:type="gramStart"/>
      <w:r w:rsidR="006D6293">
        <w:rPr>
          <w:rFonts w:cs="Calibri"/>
          <w:i/>
          <w:iCs/>
          <w:szCs w:val="18"/>
          <w:lang w:val="en-GB"/>
        </w:rPr>
        <w:t>A</w:t>
      </w:r>
      <w:r w:rsidRPr="00581AB5">
        <w:rPr>
          <w:rFonts w:cs="Calibri"/>
          <w:i/>
          <w:iCs/>
          <w:szCs w:val="18"/>
          <w:lang w:val="en-GB"/>
        </w:rPr>
        <w:t>nd</w:t>
      </w:r>
      <w:proofErr w:type="gramEnd"/>
      <w:r w:rsidRPr="00581AB5">
        <w:rPr>
          <w:rFonts w:cs="Calibri"/>
          <w:i/>
          <w:iCs/>
          <w:szCs w:val="18"/>
          <w:lang w:val="en-GB"/>
        </w:rPr>
        <w:t xml:space="preserve"> Necessity </w:t>
      </w:r>
      <w:r w:rsidR="006D6293">
        <w:rPr>
          <w:rFonts w:cs="Calibri"/>
          <w:i/>
          <w:iCs/>
          <w:szCs w:val="18"/>
          <w:lang w:val="en-GB"/>
        </w:rPr>
        <w:t>O</w:t>
      </w:r>
      <w:r w:rsidRPr="00581AB5">
        <w:rPr>
          <w:rFonts w:cs="Calibri"/>
          <w:i/>
          <w:iCs/>
          <w:szCs w:val="18"/>
          <w:lang w:val="en-GB"/>
        </w:rPr>
        <w:t>f Bees</w:t>
      </w:r>
      <w:r w:rsidR="00523E17" w:rsidRPr="00581AB5">
        <w:rPr>
          <w:rFonts w:cs="Calibri"/>
          <w:i/>
          <w:iCs/>
          <w:szCs w:val="18"/>
          <w:lang w:val="en-GB"/>
        </w:rPr>
        <w:t>.</w:t>
      </w:r>
      <w:r w:rsidRPr="00581AB5">
        <w:rPr>
          <w:rFonts w:cs="Calibri"/>
          <w:szCs w:val="18"/>
          <w:lang w:val="en-GB"/>
        </w:rPr>
        <w:t xml:space="preserve"> (New York: Basic Books, 2018), pp. 133–134.</w:t>
      </w:r>
    </w:p>
  </w:footnote>
  <w:footnote w:id="18">
    <w:p w14:paraId="312059DC" w14:textId="2ABDC801" w:rsidR="003C155E" w:rsidRPr="00581AB5" w:rsidRDefault="003C155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Eva</w:t>
      </w:r>
      <w:r w:rsidR="00E94D87">
        <w:rPr>
          <w:rFonts w:cs="Calibri"/>
          <w:szCs w:val="18"/>
          <w:lang w:val="en-GB"/>
        </w:rPr>
        <w:t xml:space="preserve"> Crane</w:t>
      </w:r>
      <w:r w:rsidRPr="00581AB5">
        <w:rPr>
          <w:rFonts w:cs="Calibri"/>
          <w:szCs w:val="18"/>
          <w:lang w:val="en-GB"/>
        </w:rPr>
        <w:t xml:space="preserve">. </w:t>
      </w:r>
      <w:r w:rsidRPr="00581AB5">
        <w:rPr>
          <w:rFonts w:cs="Calibri"/>
          <w:i/>
          <w:iCs/>
          <w:szCs w:val="18"/>
          <w:lang w:val="en-GB"/>
        </w:rPr>
        <w:t xml:space="preserve">The World History </w:t>
      </w:r>
      <w:proofErr w:type="gramStart"/>
      <w:r w:rsidR="006D6293">
        <w:rPr>
          <w:rFonts w:cs="Calibri"/>
          <w:i/>
          <w:iCs/>
          <w:szCs w:val="18"/>
          <w:lang w:val="en-GB"/>
        </w:rPr>
        <w:t>O</w:t>
      </w:r>
      <w:r w:rsidRPr="00581AB5">
        <w:rPr>
          <w:rFonts w:cs="Calibri"/>
          <w:i/>
          <w:iCs/>
          <w:szCs w:val="18"/>
          <w:lang w:val="en-GB"/>
        </w:rPr>
        <w:t>f</w:t>
      </w:r>
      <w:proofErr w:type="gramEnd"/>
      <w:r w:rsidRPr="00581AB5">
        <w:rPr>
          <w:rFonts w:cs="Calibri"/>
          <w:i/>
          <w:iCs/>
          <w:szCs w:val="18"/>
          <w:lang w:val="en-GB"/>
        </w:rPr>
        <w:t xml:space="preserve"> Beekeeping </w:t>
      </w:r>
      <w:r w:rsidR="006D6293">
        <w:rPr>
          <w:rFonts w:cs="Calibri"/>
          <w:i/>
          <w:iCs/>
          <w:szCs w:val="18"/>
          <w:lang w:val="en-GB"/>
        </w:rPr>
        <w:t>A</w:t>
      </w:r>
      <w:r w:rsidRPr="00581AB5">
        <w:rPr>
          <w:rFonts w:cs="Calibri"/>
          <w:i/>
          <w:iCs/>
          <w:szCs w:val="18"/>
          <w:lang w:val="en-GB"/>
        </w:rPr>
        <w:t>nd Honey Hunting</w:t>
      </w:r>
      <w:r w:rsidR="00523E17" w:rsidRPr="00581AB5">
        <w:rPr>
          <w:rFonts w:cs="Calibri"/>
          <w:szCs w:val="18"/>
          <w:lang w:val="en-GB"/>
        </w:rPr>
        <w:t xml:space="preserve">. </w:t>
      </w:r>
      <w:r w:rsidRPr="00581AB5">
        <w:rPr>
          <w:rFonts w:cs="Calibri"/>
          <w:szCs w:val="18"/>
          <w:lang w:val="en-GB"/>
        </w:rPr>
        <w:t>(New York: Routledge, 1999), p. 594</w:t>
      </w:r>
      <w:r w:rsidR="00D9006E">
        <w:rPr>
          <w:rFonts w:cs="Calibri"/>
          <w:szCs w:val="18"/>
          <w:lang w:val="en-GB"/>
        </w:rPr>
        <w:t>.</w:t>
      </w:r>
    </w:p>
  </w:footnote>
  <w:footnote w:id="19">
    <w:p w14:paraId="5C52919F" w14:textId="389D4303" w:rsidR="0047488E" w:rsidRPr="00581AB5" w:rsidRDefault="0047488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Frank</w:t>
      </w:r>
      <w:r w:rsidR="00E94D87">
        <w:rPr>
          <w:rFonts w:cs="Calibri"/>
          <w:szCs w:val="18"/>
          <w:lang w:val="en-GB"/>
        </w:rPr>
        <w:t xml:space="preserve"> Leek</w:t>
      </w:r>
      <w:r w:rsidRPr="00581AB5">
        <w:rPr>
          <w:rFonts w:cs="Calibri"/>
          <w:szCs w:val="18"/>
          <w:lang w:val="en-GB"/>
        </w:rPr>
        <w:t xml:space="preserve">. ‘Some Evidence </w:t>
      </w:r>
      <w:proofErr w:type="gramStart"/>
      <w:r w:rsidRPr="00581AB5">
        <w:rPr>
          <w:rFonts w:cs="Calibri"/>
          <w:szCs w:val="18"/>
          <w:lang w:val="en-GB"/>
        </w:rPr>
        <w:t>Of</w:t>
      </w:r>
      <w:proofErr w:type="gramEnd"/>
      <w:r w:rsidRPr="00581AB5">
        <w:rPr>
          <w:rFonts w:cs="Calibri"/>
          <w:szCs w:val="18"/>
          <w:lang w:val="en-GB"/>
        </w:rPr>
        <w:t xml:space="preserve"> Bees And Honey In Ancient Egypt’,</w:t>
      </w:r>
      <w:r w:rsidRPr="00581AB5">
        <w:rPr>
          <w:rFonts w:cs="Calibri"/>
          <w:i/>
          <w:iCs/>
          <w:szCs w:val="18"/>
          <w:lang w:val="en-GB"/>
        </w:rPr>
        <w:t xml:space="preserve"> Bee World</w:t>
      </w:r>
      <w:r w:rsidRPr="00581AB5">
        <w:rPr>
          <w:rFonts w:cs="Calibri"/>
          <w:szCs w:val="18"/>
          <w:lang w:val="en-GB"/>
        </w:rPr>
        <w:t>, 56(4)</w:t>
      </w:r>
      <w:r w:rsidR="00FF318B">
        <w:rPr>
          <w:rFonts w:cs="Calibri"/>
          <w:szCs w:val="18"/>
          <w:lang w:val="en-GB"/>
        </w:rPr>
        <w:t>,</w:t>
      </w:r>
      <w:r w:rsidRPr="00581AB5">
        <w:rPr>
          <w:rFonts w:cs="Calibri"/>
          <w:szCs w:val="18"/>
          <w:lang w:val="en-GB"/>
        </w:rPr>
        <w:t xml:space="preserve"> (1975), p.163</w:t>
      </w:r>
      <w:r w:rsidR="00E94D87">
        <w:rPr>
          <w:rFonts w:cs="Calibri"/>
          <w:szCs w:val="18"/>
          <w:lang w:val="en-GB"/>
        </w:rPr>
        <w:t>.</w:t>
      </w:r>
      <w:r w:rsidR="00300E31" w:rsidRPr="00581AB5">
        <w:rPr>
          <w:rFonts w:cs="Calibri"/>
          <w:szCs w:val="18"/>
          <w:lang w:val="en-GB"/>
        </w:rPr>
        <w:t xml:space="preserve"> </w:t>
      </w:r>
      <w:r w:rsidR="00022445" w:rsidRPr="00581AB5">
        <w:rPr>
          <w:rFonts w:cs="Calibri"/>
          <w:szCs w:val="18"/>
          <w:lang w:val="en-GB"/>
        </w:rPr>
        <w:br/>
        <w:t xml:space="preserve">    </w:t>
      </w:r>
      <w:r w:rsidR="00300E31" w:rsidRPr="00581AB5">
        <w:rPr>
          <w:rFonts w:cs="Calibri"/>
          <w:szCs w:val="18"/>
          <w:lang w:val="en-GB"/>
        </w:rPr>
        <w:t>&lt;</w:t>
      </w:r>
      <w:r w:rsidR="001B21BC">
        <w:rPr>
          <w:rFonts w:cs="Calibri"/>
          <w:szCs w:val="18"/>
          <w:lang w:val="en-GB"/>
        </w:rPr>
        <w:t xml:space="preserve">DOI: </w:t>
      </w:r>
      <w:r w:rsidR="00300E31" w:rsidRPr="00581AB5">
        <w:rPr>
          <w:rFonts w:cs="Calibri"/>
          <w:szCs w:val="18"/>
          <w:lang w:val="en-GB"/>
        </w:rPr>
        <w:t>10.1080/0005772X.1975.11097564&gt;.</w:t>
      </w:r>
    </w:p>
  </w:footnote>
  <w:footnote w:id="20">
    <w:p w14:paraId="5591550D" w14:textId="0B1059DD" w:rsidR="00022445" w:rsidRPr="00581AB5" w:rsidRDefault="0002244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E94D87" w:rsidRPr="00581AB5">
        <w:rPr>
          <w:rFonts w:cs="Calibri"/>
          <w:szCs w:val="18"/>
          <w:lang w:val="en-GB"/>
        </w:rPr>
        <w:t xml:space="preserve">Hugh G </w:t>
      </w:r>
      <w:r w:rsidR="00755234" w:rsidRPr="00581AB5">
        <w:rPr>
          <w:rFonts w:cs="Calibri"/>
          <w:szCs w:val="18"/>
          <w:lang w:val="en-GB"/>
        </w:rPr>
        <w:t>Evelyn-White</w:t>
      </w:r>
      <w:r w:rsidR="00755234" w:rsidRPr="00581AB5">
        <w:rPr>
          <w:rFonts w:cs="Calibri"/>
          <w:i/>
          <w:iCs/>
          <w:szCs w:val="18"/>
          <w:lang w:val="en-GB"/>
        </w:rPr>
        <w:t xml:space="preserve">, Hesiod, The Homeric Hymns, and </w:t>
      </w:r>
      <w:proofErr w:type="spellStart"/>
      <w:r w:rsidR="00755234" w:rsidRPr="00581AB5">
        <w:rPr>
          <w:rFonts w:cs="Calibri"/>
          <w:i/>
          <w:iCs/>
          <w:szCs w:val="18"/>
          <w:lang w:val="en-GB"/>
        </w:rPr>
        <w:t>Homerica</w:t>
      </w:r>
      <w:proofErr w:type="spellEnd"/>
      <w:r w:rsidR="00523E17" w:rsidRPr="00581AB5">
        <w:rPr>
          <w:rFonts w:cs="Calibri"/>
          <w:i/>
          <w:iCs/>
          <w:szCs w:val="18"/>
          <w:lang w:val="en-GB"/>
        </w:rPr>
        <w:t>.</w:t>
      </w:r>
      <w:r w:rsidR="00755234" w:rsidRPr="00581AB5">
        <w:rPr>
          <w:rFonts w:cs="Calibri"/>
          <w:i/>
          <w:iCs/>
          <w:szCs w:val="18"/>
          <w:lang w:val="en-GB"/>
        </w:rPr>
        <w:t xml:space="preserve"> </w:t>
      </w:r>
      <w:r w:rsidR="00755234" w:rsidRPr="00581AB5">
        <w:rPr>
          <w:rFonts w:cs="Calibri"/>
          <w:szCs w:val="18"/>
          <w:lang w:val="en-GB"/>
        </w:rPr>
        <w:t>(William Heinemann: London, 1914)</w:t>
      </w:r>
      <w:r w:rsidR="00E22D21" w:rsidRPr="00581AB5">
        <w:rPr>
          <w:rFonts w:cs="Calibri"/>
          <w:szCs w:val="18"/>
          <w:lang w:val="en-GB"/>
        </w:rPr>
        <w:t>,</w:t>
      </w:r>
      <w:r w:rsidR="00755234" w:rsidRPr="00581AB5">
        <w:rPr>
          <w:rFonts w:cs="Calibri"/>
          <w:szCs w:val="18"/>
          <w:lang w:val="en-GB"/>
        </w:rPr>
        <w:t xml:space="preserve"> pp. 403–405</w:t>
      </w:r>
      <w:r w:rsidR="00D9006E">
        <w:rPr>
          <w:rFonts w:cs="Calibri"/>
          <w:szCs w:val="18"/>
          <w:lang w:val="en-GB"/>
        </w:rPr>
        <w:t>.</w:t>
      </w:r>
    </w:p>
  </w:footnote>
  <w:footnote w:id="21">
    <w:p w14:paraId="221CC08E" w14:textId="4AEB462E" w:rsidR="00F93A2D" w:rsidRPr="00581AB5" w:rsidRDefault="00F93A2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Homer. </w:t>
      </w:r>
      <w:r w:rsidRPr="00581AB5">
        <w:rPr>
          <w:rFonts w:cs="Calibri"/>
          <w:i/>
          <w:iCs/>
          <w:szCs w:val="18"/>
          <w:lang w:val="en-GB"/>
        </w:rPr>
        <w:t>The Odyssey</w:t>
      </w:r>
      <w:r w:rsidRPr="00581AB5">
        <w:rPr>
          <w:rFonts w:cs="Calibri"/>
          <w:szCs w:val="18"/>
          <w:lang w:val="en-GB"/>
        </w:rPr>
        <w:t>, trans. by Emily Wilson (New York: W. W. Norton &amp; Company, 2018), p. 258</w:t>
      </w:r>
      <w:r w:rsidR="00D9006E">
        <w:rPr>
          <w:rFonts w:cs="Calibri"/>
          <w:szCs w:val="18"/>
          <w:lang w:val="en-GB"/>
        </w:rPr>
        <w:t>.</w:t>
      </w:r>
    </w:p>
  </w:footnote>
  <w:footnote w:id="22">
    <w:p w14:paraId="30B6E1EB" w14:textId="48043EDE" w:rsidR="00B22B80" w:rsidRPr="00581AB5" w:rsidRDefault="00B22B8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Catalin</w:t>
      </w:r>
      <w:r w:rsidR="00E94D87" w:rsidRPr="00E94D87">
        <w:rPr>
          <w:rFonts w:cs="Calibri"/>
          <w:szCs w:val="18"/>
          <w:lang w:val="en-GB"/>
        </w:rPr>
        <w:t xml:space="preserve"> </w:t>
      </w:r>
      <w:r w:rsidR="00E94D87" w:rsidRPr="00581AB5">
        <w:rPr>
          <w:rFonts w:cs="Calibri"/>
          <w:szCs w:val="18"/>
          <w:lang w:val="en-GB"/>
        </w:rPr>
        <w:t>Anghelina</w:t>
      </w:r>
      <w:r w:rsidRPr="00581AB5">
        <w:rPr>
          <w:rFonts w:cs="Calibri"/>
          <w:szCs w:val="18"/>
          <w:lang w:val="en-GB"/>
        </w:rPr>
        <w:t xml:space="preserve">. ‘Apollo’s Bee Maidens </w:t>
      </w:r>
      <w:proofErr w:type="gramStart"/>
      <w:r w:rsidRPr="00581AB5">
        <w:rPr>
          <w:rFonts w:cs="Calibri"/>
          <w:szCs w:val="18"/>
          <w:lang w:val="en-GB"/>
        </w:rPr>
        <w:t>In</w:t>
      </w:r>
      <w:proofErr w:type="gramEnd"/>
      <w:r w:rsidRPr="00581AB5">
        <w:rPr>
          <w:rFonts w:cs="Calibri"/>
          <w:szCs w:val="18"/>
          <w:lang w:val="en-GB"/>
        </w:rPr>
        <w:t xml:space="preserve"> The Homeric Hymn To Hermes’, </w:t>
      </w:r>
      <w:proofErr w:type="spellStart"/>
      <w:r w:rsidRPr="00581AB5">
        <w:rPr>
          <w:rFonts w:cs="Calibri"/>
          <w:i/>
          <w:iCs/>
          <w:szCs w:val="18"/>
          <w:lang w:val="en-GB"/>
        </w:rPr>
        <w:t>Eranos</w:t>
      </w:r>
      <w:proofErr w:type="spellEnd"/>
      <w:r w:rsidRPr="00581AB5">
        <w:rPr>
          <w:rFonts w:cs="Calibri"/>
          <w:i/>
          <w:iCs/>
          <w:szCs w:val="18"/>
          <w:lang w:val="en-GB"/>
        </w:rPr>
        <w:t>,</w:t>
      </w:r>
      <w:r w:rsidRPr="00581AB5">
        <w:rPr>
          <w:rFonts w:cs="Calibri"/>
          <w:szCs w:val="18"/>
          <w:lang w:val="en-GB"/>
        </w:rPr>
        <w:t xml:space="preserve"> (2023) 114:2, 63–69, pp. 65–66</w:t>
      </w:r>
      <w:r w:rsidR="00D9006E">
        <w:rPr>
          <w:rFonts w:cs="Calibri"/>
          <w:szCs w:val="18"/>
          <w:lang w:val="en-GB"/>
        </w:rPr>
        <w:t>.</w:t>
      </w:r>
      <w:r w:rsidRPr="00581AB5">
        <w:rPr>
          <w:rFonts w:cs="Calibri"/>
          <w:szCs w:val="18"/>
          <w:lang w:val="en-GB"/>
        </w:rPr>
        <w:t xml:space="preserve"> </w:t>
      </w:r>
    </w:p>
  </w:footnote>
  <w:footnote w:id="23">
    <w:p w14:paraId="686B1A1D" w14:textId="6B03095E" w:rsidR="006D5025" w:rsidRPr="00581AB5" w:rsidRDefault="006D502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Mara Lynn</w:t>
      </w:r>
      <w:r w:rsidR="00E94D87" w:rsidRPr="00E94D87">
        <w:rPr>
          <w:rFonts w:cs="Calibri"/>
          <w:szCs w:val="18"/>
          <w:lang w:val="en-GB"/>
        </w:rPr>
        <w:t xml:space="preserve"> </w:t>
      </w:r>
      <w:r w:rsidR="00E94D87" w:rsidRPr="00581AB5">
        <w:rPr>
          <w:rFonts w:cs="Calibri"/>
          <w:szCs w:val="18"/>
          <w:lang w:val="en-GB"/>
        </w:rPr>
        <w:t>Keller</w:t>
      </w:r>
      <w:r w:rsidRPr="00581AB5">
        <w:rPr>
          <w:rFonts w:cs="Calibri"/>
          <w:szCs w:val="18"/>
          <w:lang w:val="en-GB"/>
        </w:rPr>
        <w:t xml:space="preserve">. ‘The Eleusinian Mysteries </w:t>
      </w:r>
      <w:proofErr w:type="gramStart"/>
      <w:r w:rsidR="006D6293">
        <w:rPr>
          <w:rFonts w:cs="Calibri"/>
          <w:szCs w:val="18"/>
          <w:lang w:val="en-GB"/>
        </w:rPr>
        <w:t>O</w:t>
      </w:r>
      <w:r w:rsidRPr="00581AB5">
        <w:rPr>
          <w:rFonts w:cs="Calibri"/>
          <w:szCs w:val="18"/>
          <w:lang w:val="en-GB"/>
        </w:rPr>
        <w:t>f</w:t>
      </w:r>
      <w:proofErr w:type="gramEnd"/>
      <w:r w:rsidRPr="00581AB5">
        <w:rPr>
          <w:rFonts w:cs="Calibri"/>
          <w:szCs w:val="18"/>
          <w:lang w:val="en-GB"/>
        </w:rPr>
        <w:t xml:space="preserve"> Demeter </w:t>
      </w:r>
      <w:r w:rsidR="006D6293">
        <w:rPr>
          <w:rFonts w:cs="Calibri"/>
          <w:szCs w:val="18"/>
          <w:lang w:val="en-GB"/>
        </w:rPr>
        <w:t>A</w:t>
      </w:r>
      <w:r w:rsidRPr="00581AB5">
        <w:rPr>
          <w:rFonts w:cs="Calibri"/>
          <w:szCs w:val="18"/>
          <w:lang w:val="en-GB"/>
        </w:rPr>
        <w:t xml:space="preserve">nd Persephone: Fertility, Sexuality, </w:t>
      </w:r>
      <w:r w:rsidR="00301D31">
        <w:rPr>
          <w:rFonts w:cs="Calibri"/>
          <w:szCs w:val="18"/>
          <w:lang w:val="en-GB"/>
        </w:rPr>
        <w:t>A</w:t>
      </w:r>
      <w:r w:rsidRPr="00581AB5">
        <w:rPr>
          <w:rFonts w:cs="Calibri"/>
          <w:szCs w:val="18"/>
          <w:lang w:val="en-GB"/>
        </w:rPr>
        <w:t xml:space="preserve">nd Rebirth’, </w:t>
      </w:r>
      <w:r w:rsidRPr="00581AB5">
        <w:rPr>
          <w:rFonts w:cs="Calibri"/>
          <w:i/>
          <w:iCs/>
          <w:szCs w:val="18"/>
          <w:lang w:val="en-GB"/>
        </w:rPr>
        <w:t xml:space="preserve">Journal of Feminist </w:t>
      </w:r>
      <w:r w:rsidRPr="00581AB5">
        <w:rPr>
          <w:rFonts w:cs="Calibri"/>
          <w:i/>
          <w:iCs/>
          <w:szCs w:val="18"/>
          <w:lang w:val="en-GB"/>
        </w:rPr>
        <w:br/>
        <w:t xml:space="preserve">    Studies in Religion</w:t>
      </w:r>
      <w:r w:rsidRPr="00581AB5">
        <w:rPr>
          <w:rFonts w:cs="Calibri"/>
          <w:szCs w:val="18"/>
          <w:lang w:val="en-GB"/>
        </w:rPr>
        <w:t xml:space="preserve">, </w:t>
      </w:r>
      <w:r w:rsidR="00E43D83">
        <w:rPr>
          <w:rFonts w:cs="Calibri"/>
          <w:szCs w:val="18"/>
          <w:lang w:val="en-GB"/>
        </w:rPr>
        <w:t xml:space="preserve">4(1), </w:t>
      </w:r>
      <w:r w:rsidRPr="00581AB5">
        <w:rPr>
          <w:rFonts w:cs="Calibri"/>
          <w:szCs w:val="18"/>
          <w:lang w:val="en-GB"/>
        </w:rPr>
        <w:t>(1988), p. 33</w:t>
      </w:r>
      <w:r w:rsidR="00D9006E">
        <w:rPr>
          <w:rFonts w:cs="Calibri"/>
          <w:szCs w:val="18"/>
          <w:lang w:val="en-GB"/>
        </w:rPr>
        <w:t>.</w:t>
      </w:r>
    </w:p>
  </w:footnote>
  <w:footnote w:id="24">
    <w:p w14:paraId="764F305C" w14:textId="2D3E2379" w:rsidR="001408D5" w:rsidRPr="00581AB5" w:rsidRDefault="001408D5" w:rsidP="001408D5">
      <w:pPr>
        <w:pStyle w:val="FootnoteText"/>
        <w:rPr>
          <w:rFonts w:cs="Calibri"/>
          <w:i/>
          <w:iCs/>
          <w:szCs w:val="18"/>
          <w:lang w:val="en-GB"/>
        </w:rPr>
      </w:pPr>
      <w:r w:rsidRPr="00581AB5">
        <w:rPr>
          <w:rStyle w:val="FootnoteReference"/>
          <w:rFonts w:cs="Calibri"/>
          <w:szCs w:val="18"/>
          <w:lang w:val="en-GB"/>
        </w:rPr>
        <w:footnoteRef/>
      </w:r>
      <w:r w:rsidRPr="00581AB5">
        <w:rPr>
          <w:rFonts w:cs="Calibri"/>
          <w:szCs w:val="18"/>
          <w:lang w:val="en-GB"/>
        </w:rPr>
        <w:t xml:space="preserve"> Evelyn-White</w:t>
      </w:r>
      <w:r w:rsidR="00E94D87">
        <w:rPr>
          <w:rFonts w:cs="Calibri"/>
          <w:i/>
          <w:iCs/>
          <w:szCs w:val="18"/>
          <w:lang w:val="en-GB"/>
        </w:rPr>
        <w:t>,</w:t>
      </w:r>
      <w:r w:rsidRPr="00581AB5">
        <w:rPr>
          <w:rFonts w:cs="Calibri"/>
          <w:i/>
          <w:iCs/>
          <w:szCs w:val="18"/>
          <w:lang w:val="en-GB"/>
        </w:rPr>
        <w:t xml:space="preserve"> The Homeric Hymns</w:t>
      </w:r>
      <w:r w:rsidR="00E94D87">
        <w:rPr>
          <w:rFonts w:cs="Calibri"/>
          <w:i/>
          <w:iCs/>
          <w:szCs w:val="18"/>
          <w:lang w:val="en-GB"/>
        </w:rPr>
        <w:t xml:space="preserve">, </w:t>
      </w:r>
      <w:r w:rsidRPr="00581AB5">
        <w:rPr>
          <w:rFonts w:cs="Calibri"/>
          <w:szCs w:val="18"/>
          <w:lang w:val="en-GB"/>
        </w:rPr>
        <w:t>p. 403.</w:t>
      </w:r>
    </w:p>
  </w:footnote>
  <w:footnote w:id="25">
    <w:p w14:paraId="56FF1F06" w14:textId="28A634EF" w:rsidR="001408D5" w:rsidRPr="00581AB5" w:rsidRDefault="001408D5" w:rsidP="001408D5">
      <w:pPr>
        <w:pStyle w:val="FootnoteText"/>
        <w:rPr>
          <w:rFonts w:cs="Calibri"/>
          <w:szCs w:val="18"/>
          <w:lang w:val="en-GB"/>
        </w:rPr>
      </w:pPr>
      <w:r w:rsidRPr="00C85968">
        <w:rPr>
          <w:rStyle w:val="FootnoteReference"/>
          <w:rFonts w:cs="Calibri"/>
          <w:color w:val="000000" w:themeColor="text1"/>
          <w:szCs w:val="18"/>
          <w:lang w:val="en-GB"/>
        </w:rPr>
        <w:footnoteRef/>
      </w:r>
      <w:r w:rsidRPr="00C85968">
        <w:rPr>
          <w:rFonts w:cs="Calibri"/>
          <w:color w:val="000000" w:themeColor="text1"/>
          <w:szCs w:val="18"/>
          <w:lang w:val="en-GB"/>
        </w:rPr>
        <w:t xml:space="preserve"> [Artist once known], Item 1860,0404.124</w:t>
      </w:r>
      <w:r w:rsidRPr="00C85968">
        <w:rPr>
          <w:rFonts w:cs="Calibri"/>
          <w:i/>
          <w:iCs/>
          <w:color w:val="000000" w:themeColor="text1"/>
          <w:szCs w:val="18"/>
          <w:lang w:val="en-GB"/>
        </w:rPr>
        <w:t xml:space="preserve"> [Decorative plaque], </w:t>
      </w:r>
      <w:r w:rsidRPr="00C85968">
        <w:rPr>
          <w:rFonts w:cs="Calibri"/>
          <w:color w:val="000000" w:themeColor="text1"/>
          <w:szCs w:val="18"/>
          <w:lang w:val="en-GB"/>
        </w:rPr>
        <w:t xml:space="preserve">[Electrum], c. 700–600 BCE, British Museum, London. </w:t>
      </w:r>
      <w:r w:rsidRPr="00C85968">
        <w:rPr>
          <w:rFonts w:cs="Calibri"/>
          <w:color w:val="000000" w:themeColor="text1"/>
          <w:szCs w:val="18"/>
          <w:lang w:val="en-GB"/>
        </w:rPr>
        <w:br/>
        <w:t xml:space="preserve">    &lt;https://www.britishmuseum.org/collection/object/G_1860-0404-124&gt;. [Accessed 17 </w:t>
      </w:r>
      <w:proofErr w:type="gramStart"/>
      <w:r w:rsidRPr="00C85968">
        <w:rPr>
          <w:rFonts w:cs="Calibri"/>
          <w:color w:val="000000" w:themeColor="text1"/>
          <w:szCs w:val="18"/>
          <w:lang w:val="en-GB"/>
        </w:rPr>
        <w:t>Dec,</w:t>
      </w:r>
      <w:proofErr w:type="gramEnd"/>
      <w:r w:rsidRPr="00C85968">
        <w:rPr>
          <w:rFonts w:cs="Calibri"/>
          <w:color w:val="000000" w:themeColor="text1"/>
          <w:szCs w:val="18"/>
          <w:lang w:val="en-GB"/>
        </w:rPr>
        <w:t xml:space="preserve"> 2024]</w:t>
      </w:r>
      <w:r w:rsidR="00D9006E" w:rsidRPr="00C85968">
        <w:rPr>
          <w:rFonts w:cs="Calibri"/>
          <w:i/>
          <w:iCs/>
          <w:color w:val="000000" w:themeColor="text1"/>
          <w:szCs w:val="18"/>
          <w:lang w:val="en-GB"/>
        </w:rPr>
        <w:t>.</w:t>
      </w:r>
      <w:r w:rsidRPr="00C85968">
        <w:rPr>
          <w:rFonts w:cs="Calibri"/>
          <w:i/>
          <w:iCs/>
          <w:color w:val="000000" w:themeColor="text1"/>
          <w:szCs w:val="18"/>
          <w:lang w:val="en-GB"/>
        </w:rPr>
        <w:t xml:space="preserve"> </w:t>
      </w:r>
    </w:p>
  </w:footnote>
  <w:footnote w:id="26">
    <w:p w14:paraId="57E90CFD" w14:textId="66F5CC5B" w:rsidR="00A52135" w:rsidRPr="00581AB5" w:rsidRDefault="00A52135">
      <w:pPr>
        <w:pStyle w:val="FootnoteText"/>
        <w:rPr>
          <w:rFonts w:cs="Calibri"/>
          <w:i/>
          <w:iCs/>
          <w:szCs w:val="18"/>
          <w:lang w:val="en-GB"/>
        </w:rPr>
      </w:pPr>
      <w:r w:rsidRPr="00581AB5">
        <w:rPr>
          <w:rStyle w:val="FootnoteReference"/>
          <w:rFonts w:cs="Calibri"/>
          <w:szCs w:val="18"/>
          <w:lang w:val="en-GB"/>
        </w:rPr>
        <w:footnoteRef/>
      </w:r>
      <w:r w:rsidRPr="00581AB5">
        <w:rPr>
          <w:rFonts w:cs="Calibri"/>
          <w:szCs w:val="18"/>
          <w:lang w:val="en-GB"/>
        </w:rPr>
        <w:t xml:space="preserve"> </w:t>
      </w:r>
      <w:r w:rsidR="00EC4F97" w:rsidRPr="00581AB5">
        <w:rPr>
          <w:rFonts w:cs="Calibri"/>
          <w:szCs w:val="18"/>
          <w:lang w:val="en-GB"/>
        </w:rPr>
        <w:t>Lucia</w:t>
      </w:r>
      <w:r w:rsidR="00E94D87" w:rsidRPr="00E94D87">
        <w:rPr>
          <w:rFonts w:cs="Calibri"/>
          <w:szCs w:val="18"/>
          <w:lang w:val="en-GB"/>
        </w:rPr>
        <w:t xml:space="preserve"> </w:t>
      </w:r>
      <w:proofErr w:type="spellStart"/>
      <w:r w:rsidR="00E94D87" w:rsidRPr="00581AB5">
        <w:rPr>
          <w:rFonts w:cs="Calibri"/>
          <w:szCs w:val="18"/>
          <w:lang w:val="en-GB"/>
        </w:rPr>
        <w:t>Prauscello</w:t>
      </w:r>
      <w:proofErr w:type="spellEnd"/>
      <w:r w:rsidR="00EC4F97" w:rsidRPr="00581AB5">
        <w:rPr>
          <w:rFonts w:cs="Calibri"/>
          <w:szCs w:val="18"/>
          <w:lang w:val="en-GB"/>
        </w:rPr>
        <w:t>. ‘</w:t>
      </w:r>
      <w:proofErr w:type="spellStart"/>
      <w:r w:rsidR="00EC4F97" w:rsidRPr="00581AB5">
        <w:rPr>
          <w:rFonts w:cs="Calibri"/>
          <w:szCs w:val="18"/>
          <w:lang w:val="en-GB"/>
        </w:rPr>
        <w:t>Μελι</w:t>
      </w:r>
      <w:proofErr w:type="spellEnd"/>
      <w:r w:rsidR="00EC4F97" w:rsidRPr="00581AB5">
        <w:rPr>
          <w:rFonts w:cs="Calibri"/>
          <w:szCs w:val="18"/>
          <w:lang w:val="en-GB"/>
        </w:rPr>
        <w:t>β</w:t>
      </w:r>
      <w:proofErr w:type="spellStart"/>
      <w:r w:rsidR="00EC4F97" w:rsidRPr="00581AB5">
        <w:rPr>
          <w:rFonts w:cs="Calibri"/>
          <w:szCs w:val="18"/>
          <w:lang w:val="en-GB"/>
        </w:rPr>
        <w:t>οι</w:t>
      </w:r>
      <w:proofErr w:type="spellEnd"/>
      <w:r w:rsidR="00EC4F97" w:rsidRPr="00581AB5">
        <w:rPr>
          <w:rFonts w:cs="Calibri"/>
          <w:szCs w:val="18"/>
          <w:lang w:val="en-GB"/>
        </w:rPr>
        <w:t xml:space="preserve">α: The Chthonia of Hermione and Kore's Lost Epithet in </w:t>
      </w:r>
      <w:proofErr w:type="spellStart"/>
      <w:r w:rsidR="00EC4F97" w:rsidRPr="00581AB5">
        <w:rPr>
          <w:rFonts w:cs="Calibri"/>
          <w:szCs w:val="18"/>
          <w:lang w:val="en-GB"/>
        </w:rPr>
        <w:t>Lasus</w:t>
      </w:r>
      <w:proofErr w:type="spellEnd"/>
      <w:r w:rsidR="00EC4F97" w:rsidRPr="00581AB5">
        <w:rPr>
          <w:rFonts w:cs="Calibri"/>
          <w:szCs w:val="18"/>
          <w:lang w:val="en-GB"/>
        </w:rPr>
        <w:t xml:space="preserve"> Fr. 702 PMG’, </w:t>
      </w:r>
      <w:r w:rsidR="00EC4F97" w:rsidRPr="00581AB5">
        <w:rPr>
          <w:rFonts w:cs="Calibri"/>
          <w:i/>
          <w:iCs/>
          <w:szCs w:val="18"/>
          <w:lang w:val="en-GB"/>
        </w:rPr>
        <w:t>The Classical Quarterly</w:t>
      </w:r>
      <w:r w:rsidR="00EC4F97" w:rsidRPr="00581AB5">
        <w:rPr>
          <w:rFonts w:cs="Calibri"/>
          <w:szCs w:val="18"/>
          <w:lang w:val="en-GB"/>
        </w:rPr>
        <w:t xml:space="preserve"> </w:t>
      </w:r>
      <w:r w:rsidR="00EC4F97" w:rsidRPr="00581AB5">
        <w:rPr>
          <w:rFonts w:cs="Calibri"/>
          <w:szCs w:val="18"/>
          <w:lang w:val="en-GB"/>
        </w:rPr>
        <w:br/>
        <w:t xml:space="preserve"> </w:t>
      </w:r>
      <w:proofErr w:type="gramStart"/>
      <w:r w:rsidR="00EC4F97" w:rsidRPr="00581AB5">
        <w:rPr>
          <w:rFonts w:cs="Calibri"/>
          <w:szCs w:val="18"/>
          <w:lang w:val="en-GB"/>
        </w:rPr>
        <w:t xml:space="preserve">   (</w:t>
      </w:r>
      <w:proofErr w:type="gramEnd"/>
      <w:r w:rsidR="00EC4F97" w:rsidRPr="00581AB5">
        <w:rPr>
          <w:rFonts w:cs="Calibri"/>
          <w:szCs w:val="18"/>
          <w:lang w:val="en-GB"/>
        </w:rPr>
        <w:t>2011), 61, pp. 19-27</w:t>
      </w:r>
      <w:r w:rsidR="00E4318F" w:rsidRPr="00581AB5">
        <w:rPr>
          <w:rFonts w:cs="Calibri"/>
          <w:szCs w:val="18"/>
          <w:lang w:val="en-GB"/>
        </w:rPr>
        <w:t>.</w:t>
      </w:r>
      <w:r w:rsidR="00EC4F97" w:rsidRPr="00581AB5">
        <w:rPr>
          <w:rFonts w:cs="Calibri"/>
          <w:szCs w:val="18"/>
          <w:lang w:val="en-GB"/>
        </w:rPr>
        <w:t xml:space="preserve"> &lt;https://doi:10.1017/S0009838810000492&gt;</w:t>
      </w:r>
      <w:r w:rsidR="00E4318F" w:rsidRPr="00581AB5">
        <w:rPr>
          <w:rFonts w:cs="Calibri"/>
          <w:szCs w:val="18"/>
          <w:lang w:val="en-GB"/>
        </w:rPr>
        <w:t>.</w:t>
      </w:r>
    </w:p>
  </w:footnote>
  <w:footnote w:id="27">
    <w:p w14:paraId="34A4F56A" w14:textId="7FB80F9D" w:rsidR="00960975" w:rsidRPr="00581AB5" w:rsidRDefault="00960975">
      <w:pPr>
        <w:pStyle w:val="FootnoteText"/>
        <w:rPr>
          <w:rFonts w:cs="Calibri"/>
          <w:szCs w:val="18"/>
          <w:lang w:val="en-GB"/>
        </w:rPr>
      </w:pPr>
      <w:r w:rsidRPr="00581AB5">
        <w:rPr>
          <w:rStyle w:val="FootnoteReference"/>
          <w:rFonts w:cs="Calibri"/>
          <w:szCs w:val="18"/>
          <w:lang w:val="en-GB"/>
        </w:rPr>
        <w:footnoteRef/>
      </w:r>
      <w:r w:rsidR="00E94D87">
        <w:rPr>
          <w:rFonts w:cs="Calibri"/>
          <w:szCs w:val="18"/>
          <w:lang w:val="en-GB"/>
        </w:rPr>
        <w:t xml:space="preserve"> </w:t>
      </w:r>
      <w:r w:rsidRPr="00581AB5">
        <w:rPr>
          <w:rFonts w:cs="Calibri"/>
          <w:szCs w:val="18"/>
          <w:lang w:val="en-GB"/>
        </w:rPr>
        <w:t>Hilda</w:t>
      </w:r>
      <w:r w:rsidR="00E94D87">
        <w:rPr>
          <w:rFonts w:cs="Calibri"/>
          <w:szCs w:val="18"/>
          <w:lang w:val="en-GB"/>
        </w:rPr>
        <w:t xml:space="preserve"> </w:t>
      </w:r>
      <w:r w:rsidR="00E94D87" w:rsidRPr="00581AB5">
        <w:rPr>
          <w:rFonts w:cs="Calibri"/>
          <w:szCs w:val="18"/>
          <w:lang w:val="en-GB"/>
        </w:rPr>
        <w:t>Ransome</w:t>
      </w:r>
      <w:r w:rsidRPr="00581AB5">
        <w:rPr>
          <w:rFonts w:cs="Calibri"/>
          <w:szCs w:val="18"/>
          <w:lang w:val="en-GB"/>
        </w:rPr>
        <w:t xml:space="preserve">. </w:t>
      </w:r>
      <w:r w:rsidRPr="00581AB5">
        <w:rPr>
          <w:rFonts w:cs="Calibri"/>
          <w:i/>
          <w:iCs/>
          <w:szCs w:val="18"/>
          <w:lang w:val="en-GB"/>
        </w:rPr>
        <w:t xml:space="preserve">The Sacred Bee </w:t>
      </w:r>
      <w:proofErr w:type="gramStart"/>
      <w:r w:rsidR="00CF54BB">
        <w:rPr>
          <w:rFonts w:cs="Calibri"/>
          <w:i/>
          <w:iCs/>
          <w:szCs w:val="18"/>
          <w:lang w:val="en-GB"/>
        </w:rPr>
        <w:t>I</w:t>
      </w:r>
      <w:r w:rsidRPr="00581AB5">
        <w:rPr>
          <w:rFonts w:cs="Calibri"/>
          <w:i/>
          <w:iCs/>
          <w:szCs w:val="18"/>
          <w:lang w:val="en-GB"/>
        </w:rPr>
        <w:t>n</w:t>
      </w:r>
      <w:proofErr w:type="gramEnd"/>
      <w:r w:rsidRPr="00581AB5">
        <w:rPr>
          <w:rFonts w:cs="Calibri"/>
          <w:i/>
          <w:iCs/>
          <w:szCs w:val="18"/>
          <w:lang w:val="en-GB"/>
        </w:rPr>
        <w:t xml:space="preserve"> Ancient Times</w:t>
      </w:r>
      <w:r w:rsidR="00CF54BB">
        <w:rPr>
          <w:rFonts w:cs="Calibri"/>
          <w:i/>
          <w:iCs/>
          <w:szCs w:val="18"/>
          <w:lang w:val="en-GB"/>
        </w:rPr>
        <w:t xml:space="preserve"> A</w:t>
      </w:r>
      <w:r w:rsidRPr="00581AB5">
        <w:rPr>
          <w:rFonts w:cs="Calibri"/>
          <w:i/>
          <w:iCs/>
          <w:szCs w:val="18"/>
          <w:lang w:val="en-GB"/>
        </w:rPr>
        <w:t xml:space="preserve">nd Folklore, </w:t>
      </w:r>
      <w:r w:rsidRPr="00581AB5">
        <w:rPr>
          <w:rFonts w:cs="Calibri"/>
          <w:szCs w:val="18"/>
          <w:lang w:val="en-GB"/>
        </w:rPr>
        <w:t xml:space="preserve">(London: George Allen &amp; Unwin, 1937; </w:t>
      </w:r>
      <w:proofErr w:type="spellStart"/>
      <w:r w:rsidRPr="00581AB5">
        <w:rPr>
          <w:rFonts w:cs="Calibri"/>
          <w:szCs w:val="18"/>
          <w:lang w:val="en-GB"/>
        </w:rPr>
        <w:t>repr</w:t>
      </w:r>
      <w:proofErr w:type="spellEnd"/>
      <w:r w:rsidRPr="00581AB5">
        <w:rPr>
          <w:rFonts w:cs="Calibri"/>
          <w:szCs w:val="18"/>
          <w:lang w:val="en-GB"/>
        </w:rPr>
        <w:t xml:space="preserve">. Mineola: Dover </w:t>
      </w:r>
      <w:r w:rsidRPr="00581AB5">
        <w:rPr>
          <w:rFonts w:cs="Calibri"/>
          <w:szCs w:val="18"/>
          <w:lang w:val="en-GB"/>
        </w:rPr>
        <w:br/>
        <w:t xml:space="preserve">    Publications Inc., 2004), p. 161</w:t>
      </w:r>
      <w:r w:rsidR="00D9006E">
        <w:rPr>
          <w:rFonts w:cs="Calibri"/>
          <w:szCs w:val="18"/>
          <w:lang w:val="en-GB"/>
        </w:rPr>
        <w:t>.</w:t>
      </w:r>
    </w:p>
  </w:footnote>
  <w:footnote w:id="28">
    <w:p w14:paraId="361D065A" w14:textId="76B9C1E5" w:rsidR="00655F51" w:rsidRPr="00581AB5" w:rsidRDefault="00655F51" w:rsidP="00655F5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Ransome, </w:t>
      </w:r>
      <w:r w:rsidRPr="00581AB5">
        <w:rPr>
          <w:rFonts w:cs="Calibri"/>
          <w:i/>
          <w:iCs/>
          <w:szCs w:val="18"/>
          <w:lang w:val="en-GB"/>
        </w:rPr>
        <w:t>The Sacred Bee</w:t>
      </w:r>
      <w:r w:rsidRPr="00581AB5">
        <w:rPr>
          <w:rFonts w:cs="Calibri"/>
          <w:szCs w:val="18"/>
          <w:lang w:val="en-GB"/>
        </w:rPr>
        <w:t>, pp. 19</w:t>
      </w:r>
      <w:r w:rsidRPr="00581AB5">
        <w:rPr>
          <w:rFonts w:cs="Calibri"/>
          <w:szCs w:val="18"/>
          <w:lang w:val="en-GB"/>
        </w:rPr>
        <w:softHyphen/>
        <w:t>–20</w:t>
      </w:r>
      <w:r w:rsidR="00D9006E">
        <w:rPr>
          <w:rFonts w:cs="Calibri"/>
          <w:szCs w:val="18"/>
          <w:lang w:val="en-GB"/>
        </w:rPr>
        <w:t>.</w:t>
      </w:r>
    </w:p>
  </w:footnote>
  <w:footnote w:id="29">
    <w:p w14:paraId="562E22FC" w14:textId="23AD33FB" w:rsidR="00C03957" w:rsidRPr="00581AB5" w:rsidRDefault="0012408B" w:rsidP="00C03957">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C03957" w:rsidRPr="00581AB5">
        <w:rPr>
          <w:rFonts w:cs="Calibri"/>
          <w:szCs w:val="18"/>
          <w:lang w:val="en-GB"/>
        </w:rPr>
        <w:t>Daniel</w:t>
      </w:r>
      <w:r w:rsidR="00E94D87">
        <w:rPr>
          <w:rFonts w:cs="Calibri"/>
          <w:szCs w:val="18"/>
          <w:lang w:val="en-GB"/>
        </w:rPr>
        <w:t xml:space="preserve"> Victor</w:t>
      </w:r>
      <w:r w:rsidR="00C03957" w:rsidRPr="00581AB5">
        <w:rPr>
          <w:rFonts w:cs="Calibri"/>
          <w:szCs w:val="18"/>
          <w:lang w:val="en-GB"/>
        </w:rPr>
        <w:t xml:space="preserve">. ‘When </w:t>
      </w:r>
      <w:r w:rsidR="00D54915">
        <w:rPr>
          <w:rFonts w:cs="Calibri"/>
          <w:szCs w:val="18"/>
          <w:lang w:val="en-GB"/>
        </w:rPr>
        <w:t>T</w:t>
      </w:r>
      <w:r w:rsidR="00C03957" w:rsidRPr="00581AB5">
        <w:rPr>
          <w:rFonts w:cs="Calibri"/>
          <w:szCs w:val="18"/>
          <w:lang w:val="en-GB"/>
        </w:rPr>
        <w:t xml:space="preserve">he Queen Died, Someone Had </w:t>
      </w:r>
      <w:proofErr w:type="gramStart"/>
      <w:r w:rsidR="00C03957" w:rsidRPr="00581AB5">
        <w:rPr>
          <w:rFonts w:cs="Calibri"/>
          <w:szCs w:val="18"/>
          <w:lang w:val="en-GB"/>
        </w:rPr>
        <w:t>To</w:t>
      </w:r>
      <w:proofErr w:type="gramEnd"/>
      <w:r w:rsidR="00C03957" w:rsidRPr="00581AB5">
        <w:rPr>
          <w:rFonts w:cs="Calibri"/>
          <w:szCs w:val="18"/>
          <w:lang w:val="en-GB"/>
        </w:rPr>
        <w:t xml:space="preserve"> Tell The Bees’, </w:t>
      </w:r>
      <w:r w:rsidR="00C03957" w:rsidRPr="00581AB5">
        <w:rPr>
          <w:rFonts w:cs="Calibri"/>
          <w:i/>
          <w:iCs/>
          <w:szCs w:val="18"/>
          <w:lang w:val="en-GB"/>
        </w:rPr>
        <w:t>The New York Times</w:t>
      </w:r>
      <w:r w:rsidR="00C03957" w:rsidRPr="00581AB5">
        <w:rPr>
          <w:rFonts w:cs="Calibri"/>
          <w:szCs w:val="18"/>
          <w:lang w:val="en-GB"/>
        </w:rPr>
        <w:t xml:space="preserve">, 13 Sept, 2022. </w:t>
      </w:r>
      <w:r w:rsidR="00C03957" w:rsidRPr="00581AB5">
        <w:rPr>
          <w:rFonts w:cs="Calibri"/>
          <w:szCs w:val="18"/>
          <w:lang w:val="en-GB"/>
        </w:rPr>
        <w:br/>
        <w:t xml:space="preserve">    &lt;https://www.nytimes.com/2022/09/13/world/europe/bees-queen-elizabeth.html&gt;. [</w:t>
      </w:r>
      <w:r w:rsidR="0011449E">
        <w:rPr>
          <w:rFonts w:cs="Calibri"/>
          <w:szCs w:val="18"/>
          <w:lang w:val="en-GB"/>
        </w:rPr>
        <w:t>a</w:t>
      </w:r>
      <w:r w:rsidR="00C03957" w:rsidRPr="00581AB5">
        <w:rPr>
          <w:rFonts w:cs="Calibri"/>
          <w:szCs w:val="18"/>
          <w:lang w:val="en-GB"/>
        </w:rPr>
        <w:t xml:space="preserve">ccessed 3 </w:t>
      </w:r>
      <w:proofErr w:type="gramStart"/>
      <w:r w:rsidR="00C03957" w:rsidRPr="00581AB5">
        <w:rPr>
          <w:rFonts w:cs="Calibri"/>
          <w:szCs w:val="18"/>
          <w:lang w:val="en-GB"/>
        </w:rPr>
        <w:t>Dec,</w:t>
      </w:r>
      <w:proofErr w:type="gramEnd"/>
      <w:r w:rsidR="00C03957" w:rsidRPr="00581AB5">
        <w:rPr>
          <w:rFonts w:cs="Calibri"/>
          <w:szCs w:val="18"/>
          <w:lang w:val="en-GB"/>
        </w:rPr>
        <w:t xml:space="preserve"> 2024]</w:t>
      </w:r>
      <w:r w:rsidR="00D9006E">
        <w:rPr>
          <w:rFonts w:cs="Calibri"/>
          <w:szCs w:val="18"/>
          <w:lang w:val="en-GB"/>
        </w:rPr>
        <w:t>.</w:t>
      </w:r>
    </w:p>
    <w:p w14:paraId="667E75D7" w14:textId="45806C36" w:rsidR="00C03957" w:rsidRPr="00581AB5" w:rsidRDefault="00C03957" w:rsidP="00C03957">
      <w:pPr>
        <w:pStyle w:val="FootnoteText"/>
        <w:rPr>
          <w:rFonts w:cs="Calibri"/>
          <w:szCs w:val="18"/>
          <w:lang w:val="en-GB"/>
        </w:rPr>
      </w:pPr>
      <w:r w:rsidRPr="00581AB5">
        <w:rPr>
          <w:rFonts w:cs="Calibri"/>
          <w:szCs w:val="18"/>
          <w:lang w:val="en-GB"/>
        </w:rPr>
        <w:t xml:space="preserve">    John</w:t>
      </w:r>
      <w:r w:rsidR="00E94D87" w:rsidRPr="00E94D87">
        <w:rPr>
          <w:rFonts w:cs="Calibri"/>
          <w:szCs w:val="18"/>
          <w:lang w:val="en-GB"/>
        </w:rPr>
        <w:t xml:space="preserve"> </w:t>
      </w:r>
      <w:r w:rsidR="00E94D87" w:rsidRPr="00581AB5">
        <w:rPr>
          <w:rFonts w:cs="Calibri"/>
          <w:szCs w:val="18"/>
          <w:lang w:val="en-GB"/>
        </w:rPr>
        <w:t>Dingwall</w:t>
      </w:r>
      <w:r w:rsidRPr="00581AB5">
        <w:rPr>
          <w:rFonts w:cs="Calibri"/>
          <w:szCs w:val="18"/>
          <w:lang w:val="en-GB"/>
        </w:rPr>
        <w:t xml:space="preserve">. ‘EXCLUSIVE: Royal Beekeeper Has Informed </w:t>
      </w:r>
      <w:proofErr w:type="gramStart"/>
      <w:r w:rsidRPr="00581AB5">
        <w:rPr>
          <w:rFonts w:cs="Calibri"/>
          <w:szCs w:val="18"/>
          <w:lang w:val="en-GB"/>
        </w:rPr>
        <w:t>The</w:t>
      </w:r>
      <w:proofErr w:type="gramEnd"/>
      <w:r w:rsidRPr="00581AB5">
        <w:rPr>
          <w:rFonts w:cs="Calibri"/>
          <w:szCs w:val="18"/>
          <w:lang w:val="en-GB"/>
        </w:rPr>
        <w:t xml:space="preserve"> Queen’s Bees That The Queen Has Died And King Charles Is </w:t>
      </w:r>
      <w:r w:rsidRPr="00581AB5">
        <w:rPr>
          <w:rFonts w:cs="Calibri"/>
          <w:szCs w:val="18"/>
          <w:lang w:val="en-GB"/>
        </w:rPr>
        <w:br/>
        <w:t xml:space="preserve">    Their New Boss Is Bizarre Tradition Dating Back Centuries’, </w:t>
      </w:r>
      <w:r w:rsidRPr="00581AB5">
        <w:rPr>
          <w:rFonts w:cs="Calibri"/>
          <w:i/>
          <w:iCs/>
          <w:szCs w:val="18"/>
          <w:lang w:val="en-GB"/>
        </w:rPr>
        <w:t>Daily Mail</w:t>
      </w:r>
      <w:r w:rsidRPr="00581AB5">
        <w:rPr>
          <w:rFonts w:cs="Calibri"/>
          <w:szCs w:val="18"/>
          <w:lang w:val="en-GB"/>
        </w:rPr>
        <w:t xml:space="preserve">, 10 Sept, 2022. </w:t>
      </w:r>
      <w:r w:rsidRPr="00581AB5">
        <w:rPr>
          <w:rFonts w:cs="Calibri"/>
          <w:szCs w:val="18"/>
          <w:lang w:val="en-GB"/>
        </w:rPr>
        <w:br/>
        <w:t xml:space="preserve">    &lt;https://www.dailymail.co.uk/news/article-11199259/Royal-beekeeper-informed-Queens-bees-HM-died-King-Charles-new-</w:t>
      </w:r>
      <w:r w:rsidRPr="00581AB5">
        <w:rPr>
          <w:rFonts w:cs="Calibri"/>
          <w:szCs w:val="18"/>
          <w:lang w:val="en-GB"/>
        </w:rPr>
        <w:br/>
        <w:t xml:space="preserve">    boss.html &gt;. [</w:t>
      </w:r>
      <w:r w:rsidR="0011449E">
        <w:rPr>
          <w:rFonts w:cs="Calibri"/>
          <w:szCs w:val="18"/>
          <w:lang w:val="en-GB"/>
        </w:rPr>
        <w:t>a</w:t>
      </w:r>
      <w:r w:rsidRPr="00581AB5">
        <w:rPr>
          <w:rFonts w:cs="Calibri"/>
          <w:szCs w:val="18"/>
          <w:lang w:val="en-GB"/>
        </w:rPr>
        <w:t xml:space="preserve">ccessed 3 </w:t>
      </w:r>
      <w:proofErr w:type="gramStart"/>
      <w:r w:rsidRPr="00581AB5">
        <w:rPr>
          <w:rFonts w:cs="Calibri"/>
          <w:szCs w:val="18"/>
          <w:lang w:val="en-GB"/>
        </w:rPr>
        <w:t>Dec,</w:t>
      </w:r>
      <w:proofErr w:type="gramEnd"/>
      <w:r w:rsidRPr="00581AB5">
        <w:rPr>
          <w:rFonts w:cs="Calibri"/>
          <w:szCs w:val="18"/>
          <w:lang w:val="en-GB"/>
        </w:rPr>
        <w:t xml:space="preserve"> 2024]</w:t>
      </w:r>
      <w:r w:rsidR="00D9006E">
        <w:rPr>
          <w:rFonts w:cs="Calibri"/>
          <w:szCs w:val="18"/>
          <w:lang w:val="en-GB"/>
        </w:rPr>
        <w:t>.</w:t>
      </w:r>
    </w:p>
  </w:footnote>
  <w:footnote w:id="30">
    <w:p w14:paraId="038A7191" w14:textId="38191B10" w:rsidR="00975030" w:rsidRPr="00581AB5" w:rsidRDefault="00975030" w:rsidP="00975030">
      <w:pPr>
        <w:pStyle w:val="FootnoteText"/>
        <w:rPr>
          <w:rFonts w:cs="Calibri"/>
        </w:rPr>
      </w:pPr>
      <w:r w:rsidRPr="00581AB5">
        <w:rPr>
          <w:rStyle w:val="FootnoteReference"/>
          <w:rFonts w:cs="Calibri"/>
          <w:szCs w:val="18"/>
        </w:rPr>
        <w:footnoteRef/>
      </w:r>
      <w:r w:rsidRPr="00581AB5">
        <w:rPr>
          <w:rFonts w:cs="Calibri"/>
        </w:rPr>
        <w:t xml:space="preserve"> </w:t>
      </w:r>
      <w:r w:rsidRPr="00581AB5">
        <w:rPr>
          <w:rFonts w:cs="Calibri"/>
          <w:lang w:val="en-GB"/>
        </w:rPr>
        <w:t>Dominic</w:t>
      </w:r>
      <w:r w:rsidR="00E94D87" w:rsidRPr="00E94D87">
        <w:rPr>
          <w:rFonts w:cs="Calibri"/>
          <w:lang w:val="en-GB"/>
        </w:rPr>
        <w:t xml:space="preserve"> </w:t>
      </w:r>
      <w:r w:rsidR="00E94D87" w:rsidRPr="00581AB5">
        <w:rPr>
          <w:rFonts w:cs="Calibri"/>
          <w:lang w:val="en-GB"/>
        </w:rPr>
        <w:t>Pettman</w:t>
      </w:r>
      <w:r w:rsidRPr="00581AB5">
        <w:rPr>
          <w:rFonts w:cs="Calibri"/>
          <w:lang w:val="en-GB"/>
        </w:rPr>
        <w:t xml:space="preserve">. </w:t>
      </w:r>
      <w:r w:rsidRPr="00581AB5">
        <w:rPr>
          <w:rFonts w:cs="Calibri"/>
          <w:i/>
          <w:iCs/>
          <w:lang w:val="en-GB"/>
        </w:rPr>
        <w:t>Telling</w:t>
      </w:r>
      <w:r w:rsidR="006C4E02">
        <w:rPr>
          <w:rFonts w:cs="Calibri"/>
          <w:i/>
          <w:iCs/>
          <w:lang w:val="en-GB"/>
        </w:rPr>
        <w:t xml:space="preserve"> T</w:t>
      </w:r>
      <w:r w:rsidRPr="00581AB5">
        <w:rPr>
          <w:rFonts w:cs="Calibri"/>
          <w:i/>
          <w:iCs/>
          <w:lang w:val="en-GB"/>
        </w:rPr>
        <w:t xml:space="preserve">he Bees: An Interspecies Monologue. </w:t>
      </w:r>
      <w:r w:rsidRPr="00581AB5">
        <w:rPr>
          <w:rFonts w:cs="Calibri"/>
          <w:lang w:val="en-GB"/>
        </w:rPr>
        <w:t>(New York: Fordham University Press, 2024), p. XIV.</w:t>
      </w:r>
    </w:p>
  </w:footnote>
  <w:footnote w:id="31">
    <w:p w14:paraId="03DCAFD2" w14:textId="15C3FD74" w:rsidR="00AC21A8" w:rsidRPr="00581AB5" w:rsidRDefault="00AC21A8" w:rsidP="00AC21A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Hans</w:t>
      </w:r>
      <w:r w:rsidR="0037477B">
        <w:rPr>
          <w:rFonts w:cs="Calibri"/>
          <w:szCs w:val="18"/>
          <w:lang w:val="en-GB"/>
        </w:rPr>
        <w:t xml:space="preserve"> </w:t>
      </w:r>
      <w:proofErr w:type="spellStart"/>
      <w:r w:rsidR="0037477B">
        <w:rPr>
          <w:rFonts w:cs="Calibri"/>
          <w:szCs w:val="18"/>
          <w:lang w:val="en-GB"/>
        </w:rPr>
        <w:t>Thoma</w:t>
      </w:r>
      <w:proofErr w:type="spellEnd"/>
      <w:r w:rsidRPr="00581AB5">
        <w:rPr>
          <w:rFonts w:cs="Calibri"/>
          <w:szCs w:val="18"/>
          <w:lang w:val="en-GB"/>
        </w:rPr>
        <w:t xml:space="preserve">. </w:t>
      </w:r>
      <w:r w:rsidRPr="00581AB5">
        <w:rPr>
          <w:rFonts w:cs="Calibri"/>
          <w:i/>
          <w:iCs/>
          <w:szCs w:val="18"/>
          <w:lang w:val="en-GB"/>
        </w:rPr>
        <w:t xml:space="preserve">Der </w:t>
      </w:r>
      <w:proofErr w:type="spellStart"/>
      <w:r w:rsidRPr="00581AB5">
        <w:rPr>
          <w:rFonts w:cs="Calibri"/>
          <w:i/>
          <w:iCs/>
          <w:szCs w:val="18"/>
          <w:lang w:val="en-GB"/>
        </w:rPr>
        <w:t>Bienenfreund</w:t>
      </w:r>
      <w:proofErr w:type="spellEnd"/>
      <w:r w:rsidRPr="00581AB5">
        <w:rPr>
          <w:rFonts w:cs="Calibri"/>
          <w:i/>
          <w:iCs/>
          <w:szCs w:val="18"/>
          <w:lang w:val="en-GB"/>
        </w:rPr>
        <w:t xml:space="preserve"> </w:t>
      </w:r>
      <w:r w:rsidRPr="00581AB5">
        <w:rPr>
          <w:rFonts w:cs="Calibri"/>
          <w:szCs w:val="18"/>
          <w:lang w:val="en-GB"/>
        </w:rPr>
        <w:t xml:space="preserve">[Oil on canvas] (1863). (Staatliche Kunsthalle Karlsruhe, Karlsruhe.) </w:t>
      </w:r>
      <w:r w:rsidRPr="00581AB5">
        <w:rPr>
          <w:rFonts w:cs="Calibri"/>
          <w:szCs w:val="18"/>
          <w:lang w:val="en-GB"/>
        </w:rPr>
        <w:br/>
        <w:t xml:space="preserve">    &lt;https://www.kunsthalle-karlsruhe.de/kunstwerke/Hans-Thoma/Der </w:t>
      </w:r>
      <w:proofErr w:type="spellStart"/>
      <w:r w:rsidRPr="00581AB5">
        <w:rPr>
          <w:rFonts w:cs="Calibri"/>
          <w:szCs w:val="18"/>
          <w:lang w:val="en-GB"/>
        </w:rPr>
        <w:t>Bienenfreund</w:t>
      </w:r>
      <w:proofErr w:type="spellEnd"/>
      <w:r w:rsidRPr="00581AB5">
        <w:rPr>
          <w:rFonts w:cs="Calibri"/>
          <w:szCs w:val="18"/>
          <w:lang w:val="en-GB"/>
        </w:rPr>
        <w:t>/3010961644CA646DBE9788B00C1366F8</w:t>
      </w:r>
      <w:r w:rsidRPr="00581AB5">
        <w:rPr>
          <w:rFonts w:cs="Calibri"/>
          <w:szCs w:val="18"/>
          <w:lang w:val="en-GB"/>
        </w:rPr>
        <w:br/>
        <w:t xml:space="preserve">    /&gt;. [</w:t>
      </w:r>
      <w:r w:rsidR="0011449E">
        <w:rPr>
          <w:rFonts w:cs="Calibri"/>
          <w:szCs w:val="18"/>
          <w:lang w:val="en-GB"/>
        </w:rPr>
        <w:t>a</w:t>
      </w:r>
      <w:r w:rsidRPr="00581AB5">
        <w:rPr>
          <w:rFonts w:cs="Calibri"/>
          <w:szCs w:val="18"/>
          <w:lang w:val="en-GB"/>
        </w:rPr>
        <w:t xml:space="preserve">ccessed 18 </w:t>
      </w:r>
      <w:proofErr w:type="gramStart"/>
      <w:r w:rsidRPr="00581AB5">
        <w:rPr>
          <w:rFonts w:cs="Calibri"/>
          <w:szCs w:val="18"/>
          <w:lang w:val="en-GB"/>
        </w:rPr>
        <w:t>Dec,</w:t>
      </w:r>
      <w:proofErr w:type="gramEnd"/>
      <w:r w:rsidRPr="00581AB5">
        <w:rPr>
          <w:rFonts w:cs="Calibri"/>
          <w:szCs w:val="18"/>
          <w:lang w:val="en-GB"/>
        </w:rPr>
        <w:t xml:space="preserve"> 2024]</w:t>
      </w:r>
      <w:r w:rsidR="00D9006E">
        <w:rPr>
          <w:rFonts w:cs="Calibri"/>
          <w:szCs w:val="18"/>
          <w:lang w:val="en-GB"/>
        </w:rPr>
        <w:t>.</w:t>
      </w:r>
      <w:r w:rsidRPr="00581AB5">
        <w:rPr>
          <w:rFonts w:cs="Calibri"/>
          <w:szCs w:val="18"/>
          <w:lang w:val="en-GB"/>
        </w:rPr>
        <w:t xml:space="preserve"> </w:t>
      </w:r>
    </w:p>
  </w:footnote>
  <w:footnote w:id="32">
    <w:p w14:paraId="3CFFC3C2" w14:textId="26282465" w:rsidR="00AC21A8" w:rsidRPr="00581AB5" w:rsidRDefault="00AC21A8" w:rsidP="00AC21A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651B38" w:rsidRPr="00581AB5">
        <w:rPr>
          <w:rFonts w:cs="Calibri"/>
          <w:szCs w:val="18"/>
          <w:lang w:val="en-GB"/>
        </w:rPr>
        <w:t>Charles</w:t>
      </w:r>
      <w:r w:rsidR="0037477B" w:rsidRPr="0037477B">
        <w:rPr>
          <w:rFonts w:cs="Calibri"/>
          <w:szCs w:val="18"/>
          <w:lang w:val="en-GB"/>
        </w:rPr>
        <w:t xml:space="preserve"> </w:t>
      </w:r>
      <w:r w:rsidR="0037477B" w:rsidRPr="00581AB5">
        <w:rPr>
          <w:rFonts w:cs="Calibri"/>
          <w:szCs w:val="18"/>
          <w:lang w:val="en-GB"/>
        </w:rPr>
        <w:t>Napier</w:t>
      </w:r>
      <w:r w:rsidRPr="00581AB5">
        <w:rPr>
          <w:rFonts w:cs="Calibri"/>
          <w:szCs w:val="18"/>
          <w:lang w:val="en-GB"/>
        </w:rPr>
        <w:t>.</w:t>
      </w:r>
      <w:r w:rsidR="00651B38" w:rsidRPr="00581AB5">
        <w:rPr>
          <w:rFonts w:cs="Calibri"/>
          <w:szCs w:val="18"/>
          <w:lang w:val="en-GB"/>
        </w:rPr>
        <w:t xml:space="preserve"> </w:t>
      </w:r>
      <w:r w:rsidR="00651B38" w:rsidRPr="00581AB5">
        <w:rPr>
          <w:rFonts w:cs="Calibri"/>
          <w:iCs/>
          <w:szCs w:val="18"/>
          <w:lang w:val="en-GB"/>
        </w:rPr>
        <w:t>The Widow.</w:t>
      </w:r>
      <w:r w:rsidRPr="00581AB5">
        <w:rPr>
          <w:rFonts w:cs="Calibri"/>
          <w:i/>
          <w:iCs/>
          <w:szCs w:val="18"/>
          <w:lang w:val="en-GB"/>
        </w:rPr>
        <w:t xml:space="preserve"> </w:t>
      </w:r>
      <w:r w:rsidRPr="00581AB5">
        <w:rPr>
          <w:rFonts w:cs="Calibri"/>
          <w:szCs w:val="18"/>
          <w:lang w:val="en-GB"/>
        </w:rPr>
        <w:t>[Oil on canvas] (18</w:t>
      </w:r>
      <w:r w:rsidR="00651B38" w:rsidRPr="00581AB5">
        <w:rPr>
          <w:rFonts w:cs="Calibri"/>
          <w:szCs w:val="18"/>
          <w:lang w:val="en-GB"/>
        </w:rPr>
        <w:t>95</w:t>
      </w:r>
      <w:r w:rsidRPr="00581AB5">
        <w:rPr>
          <w:rFonts w:cs="Calibri"/>
          <w:szCs w:val="18"/>
          <w:lang w:val="en-GB"/>
        </w:rPr>
        <w:t xml:space="preserve">). </w:t>
      </w:r>
      <w:r w:rsidR="00651B38" w:rsidRPr="00581AB5">
        <w:rPr>
          <w:rFonts w:cs="Calibri"/>
          <w:szCs w:val="18"/>
          <w:lang w:val="en-GB"/>
        </w:rPr>
        <w:t>Wikimedia Commons.</w:t>
      </w:r>
      <w:r w:rsidRPr="00581AB5">
        <w:rPr>
          <w:rFonts w:cs="Calibri"/>
          <w:szCs w:val="18"/>
          <w:lang w:val="en-GB"/>
        </w:rPr>
        <w:t xml:space="preserve"> </w:t>
      </w:r>
      <w:r w:rsidRPr="00581AB5">
        <w:rPr>
          <w:rFonts w:cs="Calibri"/>
          <w:szCs w:val="18"/>
          <w:lang w:val="en-GB"/>
        </w:rPr>
        <w:br/>
        <w:t xml:space="preserve">    &lt;</w:t>
      </w:r>
      <w:r w:rsidR="00651B38" w:rsidRPr="00581AB5">
        <w:rPr>
          <w:rFonts w:cs="Calibri"/>
          <w:szCs w:val="18"/>
          <w:lang w:val="en-GB"/>
        </w:rPr>
        <w:t>https://en.wikipedia.org/wiki/File:The_Widow_by_Charles_Napier_Hemy.jpg#globalusage</w:t>
      </w:r>
      <w:r w:rsidRPr="00581AB5">
        <w:rPr>
          <w:rFonts w:cs="Calibri"/>
          <w:szCs w:val="18"/>
          <w:lang w:val="en-GB"/>
        </w:rPr>
        <w:t>&gt;. [</w:t>
      </w:r>
      <w:r w:rsidR="0011449E">
        <w:rPr>
          <w:rFonts w:cs="Calibri"/>
          <w:szCs w:val="18"/>
          <w:lang w:val="en-GB"/>
        </w:rPr>
        <w:t>a</w:t>
      </w:r>
      <w:r w:rsidRPr="00581AB5">
        <w:rPr>
          <w:rFonts w:cs="Calibri"/>
          <w:szCs w:val="18"/>
          <w:lang w:val="en-GB"/>
        </w:rPr>
        <w:t>ccessed 18 Dec, 2024</w:t>
      </w:r>
      <w:proofErr w:type="gramStart"/>
      <w:r w:rsidRPr="00581AB5">
        <w:rPr>
          <w:rFonts w:cs="Calibri"/>
          <w:szCs w:val="18"/>
          <w:lang w:val="en-GB"/>
        </w:rPr>
        <w:t xml:space="preserve">] </w:t>
      </w:r>
      <w:r w:rsidR="00D9006E">
        <w:rPr>
          <w:rFonts w:cs="Calibri"/>
          <w:szCs w:val="18"/>
          <w:lang w:val="en-GB"/>
        </w:rPr>
        <w:t>.</w:t>
      </w:r>
      <w:proofErr w:type="gramEnd"/>
    </w:p>
  </w:footnote>
  <w:footnote w:id="33">
    <w:p w14:paraId="200EBA03" w14:textId="0D804460" w:rsidR="00A33385" w:rsidRPr="00581AB5" w:rsidRDefault="00A3338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Porphyry, </w:t>
      </w:r>
      <w:r w:rsidRPr="001A052F">
        <w:rPr>
          <w:rFonts w:cs="Calibri"/>
          <w:i/>
          <w:iCs/>
          <w:szCs w:val="18"/>
          <w:lang w:val="en-GB"/>
        </w:rPr>
        <w:t xml:space="preserve">On </w:t>
      </w:r>
      <w:proofErr w:type="gramStart"/>
      <w:r w:rsidR="001A052F" w:rsidRPr="001A052F">
        <w:rPr>
          <w:rFonts w:cs="Calibri"/>
          <w:i/>
          <w:iCs/>
          <w:szCs w:val="18"/>
          <w:lang w:val="en-GB"/>
        </w:rPr>
        <w:t>T</w:t>
      </w:r>
      <w:r w:rsidRPr="001A052F">
        <w:rPr>
          <w:rFonts w:cs="Calibri"/>
          <w:i/>
          <w:iCs/>
          <w:szCs w:val="18"/>
          <w:lang w:val="en-GB"/>
        </w:rPr>
        <w:t>he</w:t>
      </w:r>
      <w:proofErr w:type="gramEnd"/>
      <w:r w:rsidRPr="001A052F">
        <w:rPr>
          <w:rFonts w:cs="Calibri"/>
          <w:i/>
          <w:iCs/>
          <w:szCs w:val="18"/>
          <w:lang w:val="en-GB"/>
        </w:rPr>
        <w:t xml:space="preserve"> Cave </w:t>
      </w:r>
      <w:r w:rsidR="001A052F" w:rsidRPr="001A052F">
        <w:rPr>
          <w:rFonts w:cs="Calibri"/>
          <w:i/>
          <w:iCs/>
          <w:szCs w:val="18"/>
          <w:lang w:val="en-GB"/>
        </w:rPr>
        <w:t>O</w:t>
      </w:r>
      <w:r w:rsidRPr="001A052F">
        <w:rPr>
          <w:rFonts w:cs="Calibri"/>
          <w:i/>
          <w:iCs/>
          <w:szCs w:val="18"/>
          <w:lang w:val="en-GB"/>
        </w:rPr>
        <w:t xml:space="preserve">f </w:t>
      </w:r>
      <w:r w:rsidR="001A052F" w:rsidRPr="001A052F">
        <w:rPr>
          <w:rFonts w:cs="Calibri"/>
          <w:i/>
          <w:iCs/>
          <w:szCs w:val="18"/>
          <w:lang w:val="en-GB"/>
        </w:rPr>
        <w:t>T</w:t>
      </w:r>
      <w:r w:rsidRPr="001A052F">
        <w:rPr>
          <w:rFonts w:cs="Calibri"/>
          <w:i/>
          <w:iCs/>
          <w:szCs w:val="18"/>
          <w:lang w:val="en-GB"/>
        </w:rPr>
        <w:t xml:space="preserve">he Nymphs </w:t>
      </w:r>
      <w:r w:rsidR="001A052F" w:rsidRPr="001A052F">
        <w:rPr>
          <w:rFonts w:cs="Calibri"/>
          <w:i/>
          <w:iCs/>
          <w:szCs w:val="18"/>
          <w:lang w:val="en-GB"/>
        </w:rPr>
        <w:t>I</w:t>
      </w:r>
      <w:r w:rsidRPr="001A052F">
        <w:rPr>
          <w:rFonts w:cs="Calibri"/>
          <w:i/>
          <w:iCs/>
          <w:szCs w:val="18"/>
          <w:lang w:val="en-GB"/>
        </w:rPr>
        <w:t xml:space="preserve">n </w:t>
      </w:r>
      <w:r w:rsidR="001A052F" w:rsidRPr="001A052F">
        <w:rPr>
          <w:rFonts w:cs="Calibri"/>
          <w:i/>
          <w:iCs/>
          <w:szCs w:val="18"/>
          <w:lang w:val="en-GB"/>
        </w:rPr>
        <w:t>T</w:t>
      </w:r>
      <w:r w:rsidRPr="001A052F">
        <w:rPr>
          <w:rFonts w:cs="Calibri"/>
          <w:i/>
          <w:iCs/>
          <w:szCs w:val="18"/>
          <w:lang w:val="en-GB"/>
        </w:rPr>
        <w:t xml:space="preserve">he Thirteenth Book </w:t>
      </w:r>
      <w:r w:rsidR="001A052F" w:rsidRPr="001A052F">
        <w:rPr>
          <w:rFonts w:cs="Calibri"/>
          <w:i/>
          <w:iCs/>
          <w:szCs w:val="18"/>
          <w:lang w:val="en-GB"/>
        </w:rPr>
        <w:t>O</w:t>
      </w:r>
      <w:r w:rsidRPr="001A052F">
        <w:rPr>
          <w:rFonts w:cs="Calibri"/>
          <w:i/>
          <w:iCs/>
          <w:szCs w:val="18"/>
          <w:lang w:val="en-GB"/>
        </w:rPr>
        <w:t xml:space="preserve">f </w:t>
      </w:r>
      <w:r w:rsidR="001A052F" w:rsidRPr="001A052F">
        <w:rPr>
          <w:rFonts w:cs="Calibri"/>
          <w:i/>
          <w:iCs/>
          <w:szCs w:val="18"/>
          <w:lang w:val="en-GB"/>
        </w:rPr>
        <w:t>T</w:t>
      </w:r>
      <w:r w:rsidRPr="001A052F">
        <w:rPr>
          <w:rFonts w:cs="Calibri"/>
          <w:i/>
          <w:iCs/>
          <w:szCs w:val="18"/>
          <w:lang w:val="en-GB"/>
        </w:rPr>
        <w:t>he Odyssey</w:t>
      </w:r>
      <w:r w:rsidRPr="00581AB5">
        <w:rPr>
          <w:rFonts w:cs="Calibri"/>
          <w:szCs w:val="18"/>
          <w:lang w:val="en-GB"/>
        </w:rPr>
        <w:t>,</w:t>
      </w:r>
      <w:r w:rsidRPr="00464F25">
        <w:rPr>
          <w:rFonts w:cs="Calibri"/>
          <w:szCs w:val="18"/>
          <w:lang w:val="en-GB"/>
        </w:rPr>
        <w:t xml:space="preserve"> </w:t>
      </w:r>
      <w:r w:rsidRPr="00581AB5">
        <w:rPr>
          <w:rFonts w:cs="Calibri"/>
          <w:szCs w:val="18"/>
          <w:lang w:val="en-GB"/>
        </w:rPr>
        <w:t>t</w:t>
      </w:r>
      <w:r w:rsidRPr="00464F25">
        <w:rPr>
          <w:rFonts w:cs="Calibri"/>
          <w:szCs w:val="18"/>
          <w:lang w:val="en-GB"/>
        </w:rPr>
        <w:t>rans</w:t>
      </w:r>
      <w:r w:rsidRPr="00581AB5">
        <w:rPr>
          <w:rFonts w:cs="Calibri"/>
          <w:szCs w:val="18"/>
          <w:lang w:val="en-GB"/>
        </w:rPr>
        <w:t>.</w:t>
      </w:r>
      <w:r w:rsidRPr="00464F25">
        <w:rPr>
          <w:rFonts w:cs="Calibri"/>
          <w:szCs w:val="18"/>
          <w:lang w:val="en-GB"/>
        </w:rPr>
        <w:t xml:space="preserve"> by Thomas Taylor</w:t>
      </w:r>
      <w:r w:rsidRPr="00581AB5">
        <w:rPr>
          <w:rFonts w:cs="Calibri"/>
          <w:szCs w:val="18"/>
          <w:lang w:val="en-GB"/>
        </w:rPr>
        <w:t xml:space="preserve">, (London: J.M. </w:t>
      </w:r>
      <w:r w:rsidR="001A052F">
        <w:rPr>
          <w:rFonts w:cs="Calibri"/>
          <w:szCs w:val="18"/>
          <w:lang w:val="en-GB"/>
        </w:rPr>
        <w:br/>
        <w:t xml:space="preserve">    </w:t>
      </w:r>
      <w:r w:rsidRPr="00581AB5">
        <w:rPr>
          <w:rFonts w:cs="Calibri"/>
          <w:szCs w:val="18"/>
          <w:lang w:val="en-GB"/>
        </w:rPr>
        <w:t>Watkins, 1917), p. 23</w:t>
      </w:r>
      <w:r w:rsidR="00D9006E">
        <w:rPr>
          <w:rFonts w:cs="Calibri"/>
          <w:szCs w:val="18"/>
          <w:lang w:val="en-GB"/>
        </w:rPr>
        <w:t>.</w:t>
      </w:r>
    </w:p>
  </w:footnote>
  <w:footnote w:id="34">
    <w:p w14:paraId="5F8E7611" w14:textId="2A8AA71A" w:rsidR="004F1FAD" w:rsidRPr="00581AB5" w:rsidRDefault="004F1FA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Ransome, </w:t>
      </w:r>
      <w:r w:rsidRPr="00581AB5">
        <w:rPr>
          <w:rFonts w:cs="Calibri"/>
          <w:i/>
          <w:iCs/>
          <w:szCs w:val="18"/>
          <w:lang w:val="en-GB"/>
        </w:rPr>
        <w:t xml:space="preserve">The Sacred </w:t>
      </w:r>
      <w:r w:rsidR="0037477B">
        <w:rPr>
          <w:rFonts w:cs="Calibri"/>
          <w:i/>
          <w:iCs/>
          <w:szCs w:val="18"/>
          <w:lang w:val="en-GB"/>
        </w:rPr>
        <w:t>Bee,</w:t>
      </w:r>
      <w:r w:rsidRPr="00581AB5">
        <w:rPr>
          <w:rFonts w:cs="Calibri"/>
          <w:szCs w:val="18"/>
          <w:lang w:val="en-GB"/>
        </w:rPr>
        <w:t xml:space="preserve"> p. 161</w:t>
      </w:r>
      <w:r w:rsidR="00D9006E">
        <w:rPr>
          <w:rFonts w:cs="Calibri"/>
          <w:szCs w:val="18"/>
          <w:lang w:val="en-GB"/>
        </w:rPr>
        <w:t>.</w:t>
      </w:r>
    </w:p>
  </w:footnote>
  <w:footnote w:id="35">
    <w:p w14:paraId="37452C1C" w14:textId="243958C1" w:rsidR="00580ADA" w:rsidRPr="00581AB5" w:rsidRDefault="00580ADA" w:rsidP="00580AD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3C7F45" w:rsidRPr="00581AB5">
        <w:rPr>
          <w:rFonts w:cs="Calibri"/>
          <w:szCs w:val="18"/>
          <w:lang w:val="en-GB"/>
        </w:rPr>
        <w:t xml:space="preserve">Ransome, </w:t>
      </w:r>
      <w:r w:rsidR="003C7F45" w:rsidRPr="00581AB5">
        <w:rPr>
          <w:rFonts w:cs="Calibri"/>
          <w:i/>
          <w:iCs/>
          <w:szCs w:val="18"/>
          <w:lang w:val="en-GB"/>
        </w:rPr>
        <w:t>The Sacred Bee</w:t>
      </w:r>
      <w:r w:rsidR="003C7F45" w:rsidRPr="00581AB5">
        <w:rPr>
          <w:rFonts w:cs="Calibri"/>
          <w:szCs w:val="18"/>
          <w:lang w:val="en-GB"/>
        </w:rPr>
        <w:t>, p. 218</w:t>
      </w:r>
      <w:r w:rsidR="007036B2" w:rsidRPr="00581AB5">
        <w:rPr>
          <w:rFonts w:cs="Calibri"/>
          <w:szCs w:val="18"/>
          <w:lang w:val="en-GB"/>
        </w:rPr>
        <w:t>.</w:t>
      </w:r>
    </w:p>
  </w:footnote>
  <w:footnote w:id="36">
    <w:p w14:paraId="41C1190C" w14:textId="0B9613D7" w:rsidR="00580ADA" w:rsidRPr="00581AB5" w:rsidRDefault="00580ADA" w:rsidP="00580AD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Tammy</w:t>
      </w:r>
      <w:r w:rsidR="0037477B">
        <w:rPr>
          <w:rFonts w:cs="Calibri"/>
          <w:szCs w:val="18"/>
          <w:lang w:val="en-GB"/>
        </w:rPr>
        <w:t xml:space="preserve"> Horn</w:t>
      </w:r>
      <w:r w:rsidRPr="00581AB5">
        <w:rPr>
          <w:rFonts w:cs="Calibri"/>
          <w:szCs w:val="18"/>
          <w:lang w:val="en-GB"/>
        </w:rPr>
        <w:t xml:space="preserve">, </w:t>
      </w:r>
      <w:r w:rsidRPr="00581AB5">
        <w:rPr>
          <w:rFonts w:cs="Calibri"/>
          <w:i/>
          <w:iCs/>
          <w:szCs w:val="18"/>
          <w:lang w:val="en-GB"/>
        </w:rPr>
        <w:t xml:space="preserve">Bees </w:t>
      </w:r>
      <w:proofErr w:type="gramStart"/>
      <w:r w:rsidR="00A23C7A">
        <w:rPr>
          <w:rFonts w:cs="Calibri"/>
          <w:i/>
          <w:iCs/>
          <w:szCs w:val="18"/>
          <w:lang w:val="en-GB"/>
        </w:rPr>
        <w:t>I</w:t>
      </w:r>
      <w:r w:rsidRPr="00581AB5">
        <w:rPr>
          <w:rFonts w:cs="Calibri"/>
          <w:i/>
          <w:iCs/>
          <w:szCs w:val="18"/>
          <w:lang w:val="en-GB"/>
        </w:rPr>
        <w:t>n</w:t>
      </w:r>
      <w:proofErr w:type="gramEnd"/>
      <w:r w:rsidRPr="00581AB5">
        <w:rPr>
          <w:rFonts w:cs="Calibri"/>
          <w:i/>
          <w:iCs/>
          <w:szCs w:val="18"/>
          <w:lang w:val="en-GB"/>
        </w:rPr>
        <w:t xml:space="preserve"> America: How </w:t>
      </w:r>
      <w:r w:rsidR="005473D4" w:rsidRPr="00581AB5">
        <w:rPr>
          <w:rFonts w:cs="Calibri"/>
          <w:i/>
          <w:iCs/>
          <w:szCs w:val="18"/>
          <w:lang w:val="en-GB"/>
        </w:rPr>
        <w:t>T</w:t>
      </w:r>
      <w:r w:rsidRPr="00581AB5">
        <w:rPr>
          <w:rFonts w:cs="Calibri"/>
          <w:i/>
          <w:iCs/>
          <w:szCs w:val="18"/>
          <w:lang w:val="en-GB"/>
        </w:rPr>
        <w:t xml:space="preserve">he Honey Bee Shaped </w:t>
      </w:r>
      <w:r w:rsidR="005473D4" w:rsidRPr="00581AB5">
        <w:rPr>
          <w:rFonts w:cs="Calibri"/>
          <w:i/>
          <w:iCs/>
          <w:szCs w:val="18"/>
          <w:lang w:val="en-GB"/>
        </w:rPr>
        <w:t>A</w:t>
      </w:r>
      <w:r w:rsidRPr="00581AB5">
        <w:rPr>
          <w:rFonts w:cs="Calibri"/>
          <w:i/>
          <w:iCs/>
          <w:szCs w:val="18"/>
          <w:lang w:val="en-GB"/>
        </w:rPr>
        <w:t xml:space="preserve"> Nation</w:t>
      </w:r>
      <w:r w:rsidRPr="00581AB5">
        <w:rPr>
          <w:rFonts w:cs="Calibri"/>
          <w:szCs w:val="18"/>
          <w:lang w:val="en-GB"/>
        </w:rPr>
        <w:t xml:space="preserve">, (Lexington, Kentucky, University Press of Kentucky, </w:t>
      </w:r>
      <w:r w:rsidRPr="00581AB5">
        <w:rPr>
          <w:rFonts w:cs="Calibri"/>
          <w:szCs w:val="18"/>
          <w:lang w:val="en-GB"/>
        </w:rPr>
        <w:br/>
        <w:t xml:space="preserve">    2006), pp. 406–407</w:t>
      </w:r>
      <w:r w:rsidR="007036B2" w:rsidRPr="00581AB5">
        <w:rPr>
          <w:rFonts w:cs="Calibri"/>
          <w:szCs w:val="18"/>
          <w:lang w:val="en-GB"/>
        </w:rPr>
        <w:t>.</w:t>
      </w:r>
    </w:p>
  </w:footnote>
  <w:footnote w:id="37">
    <w:p w14:paraId="743BD844" w14:textId="4951D10B" w:rsidR="00580ADA" w:rsidRPr="00581AB5" w:rsidRDefault="00580ADA" w:rsidP="00580ADA">
      <w:pPr>
        <w:rPr>
          <w:rFonts w:cs="Calibri"/>
          <w:color w:val="000000" w:themeColor="text1"/>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008972AB">
        <w:rPr>
          <w:rFonts w:cs="Calibri"/>
          <w:sz w:val="18"/>
          <w:szCs w:val="18"/>
          <w:lang w:val="en-GB"/>
        </w:rPr>
        <w:t>Buxton</w:t>
      </w:r>
      <w:r w:rsidR="0037477B" w:rsidRPr="0037477B">
        <w:rPr>
          <w:rFonts w:cs="Calibri"/>
          <w:sz w:val="18"/>
          <w:szCs w:val="18"/>
          <w:lang w:val="en-GB"/>
        </w:rPr>
        <w:t xml:space="preserve">, </w:t>
      </w:r>
      <w:r w:rsidR="0037477B" w:rsidRPr="0037477B">
        <w:rPr>
          <w:rFonts w:cs="Calibri"/>
          <w:i/>
          <w:iCs/>
          <w:sz w:val="18"/>
          <w:szCs w:val="18"/>
          <w:lang w:val="en-GB"/>
        </w:rPr>
        <w:t xml:space="preserve">Shamanic Way </w:t>
      </w:r>
      <w:proofErr w:type="gramStart"/>
      <w:r w:rsidR="00921244">
        <w:rPr>
          <w:rFonts w:cs="Calibri"/>
          <w:i/>
          <w:iCs/>
          <w:sz w:val="18"/>
          <w:szCs w:val="18"/>
          <w:lang w:val="en-GB"/>
        </w:rPr>
        <w:t>O</w:t>
      </w:r>
      <w:r w:rsidR="0037477B" w:rsidRPr="0037477B">
        <w:rPr>
          <w:rFonts w:cs="Calibri"/>
          <w:i/>
          <w:iCs/>
          <w:sz w:val="18"/>
          <w:szCs w:val="18"/>
          <w:lang w:val="en-GB"/>
        </w:rPr>
        <w:t>f</w:t>
      </w:r>
      <w:proofErr w:type="gramEnd"/>
      <w:r w:rsidR="0037477B" w:rsidRPr="0037477B">
        <w:rPr>
          <w:rFonts w:cs="Calibri"/>
          <w:i/>
          <w:iCs/>
          <w:sz w:val="18"/>
          <w:szCs w:val="18"/>
          <w:lang w:val="en-GB"/>
        </w:rPr>
        <w:t xml:space="preserve"> </w:t>
      </w:r>
      <w:r w:rsidR="00921244">
        <w:rPr>
          <w:rFonts w:cs="Calibri"/>
          <w:i/>
          <w:iCs/>
          <w:sz w:val="18"/>
          <w:szCs w:val="18"/>
          <w:lang w:val="en-GB"/>
        </w:rPr>
        <w:t>T</w:t>
      </w:r>
      <w:r w:rsidR="0037477B" w:rsidRPr="0037477B">
        <w:rPr>
          <w:rFonts w:cs="Calibri"/>
          <w:i/>
          <w:iCs/>
          <w:sz w:val="18"/>
          <w:szCs w:val="18"/>
          <w:lang w:val="en-GB"/>
        </w:rPr>
        <w:t>he Bee</w:t>
      </w:r>
      <w:r w:rsidR="00711052" w:rsidRPr="00581AB5">
        <w:rPr>
          <w:rFonts w:cs="Calibri"/>
          <w:i/>
          <w:iCs/>
          <w:sz w:val="18"/>
          <w:szCs w:val="18"/>
          <w:lang w:val="en-GB"/>
        </w:rPr>
        <w:t>,</w:t>
      </w:r>
      <w:r w:rsidR="00711052" w:rsidRPr="00581AB5">
        <w:rPr>
          <w:rFonts w:cs="Calibri"/>
          <w:sz w:val="18"/>
          <w:szCs w:val="18"/>
          <w:lang w:val="en-GB"/>
        </w:rPr>
        <w:t xml:space="preserve"> pp. 9–</w:t>
      </w:r>
      <w:r w:rsidR="00711052" w:rsidRPr="00581AB5">
        <w:rPr>
          <w:rFonts w:cs="Calibri"/>
          <w:color w:val="000000" w:themeColor="text1"/>
          <w:sz w:val="18"/>
          <w:szCs w:val="18"/>
          <w:lang w:val="en-GB"/>
        </w:rPr>
        <w:t>10</w:t>
      </w:r>
      <w:r w:rsidR="00B0657A" w:rsidRPr="00581AB5">
        <w:rPr>
          <w:rFonts w:cs="Calibri"/>
          <w:color w:val="000000" w:themeColor="text1"/>
          <w:sz w:val="18"/>
          <w:szCs w:val="18"/>
          <w:lang w:val="en-GB"/>
        </w:rPr>
        <w:t>.</w:t>
      </w:r>
    </w:p>
  </w:footnote>
  <w:footnote w:id="38">
    <w:p w14:paraId="36E48BFC" w14:textId="309B3E07" w:rsidR="00580ADA" w:rsidRPr="00C85968" w:rsidRDefault="00580ADA" w:rsidP="00580ADA">
      <w:pPr>
        <w:rPr>
          <w:rFonts w:cs="Calibri"/>
          <w:color w:val="000000" w:themeColor="text1"/>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008972AB">
        <w:rPr>
          <w:rFonts w:cs="Calibri"/>
          <w:sz w:val="18"/>
          <w:szCs w:val="18"/>
          <w:lang w:val="en-GB"/>
        </w:rPr>
        <w:t>Ibid</w:t>
      </w:r>
      <w:r w:rsidRPr="00581AB5">
        <w:rPr>
          <w:rFonts w:cs="Calibri"/>
          <w:i/>
          <w:iCs/>
          <w:sz w:val="18"/>
          <w:szCs w:val="18"/>
          <w:lang w:val="en-GB"/>
        </w:rPr>
        <w:t xml:space="preserve">, </w:t>
      </w:r>
      <w:r w:rsidRPr="00581AB5">
        <w:rPr>
          <w:rFonts w:cs="Calibri"/>
          <w:sz w:val="18"/>
          <w:szCs w:val="18"/>
          <w:lang w:val="en-GB"/>
        </w:rPr>
        <w:t xml:space="preserve">p. </w:t>
      </w:r>
      <w:r w:rsidRPr="00581AB5">
        <w:rPr>
          <w:rFonts w:cs="Calibri"/>
          <w:color w:val="000000" w:themeColor="text1"/>
          <w:sz w:val="18"/>
          <w:szCs w:val="18"/>
          <w:lang w:val="en-GB"/>
        </w:rPr>
        <w:t>11</w:t>
      </w:r>
      <w:r w:rsidR="00B0657A" w:rsidRPr="00581AB5">
        <w:rPr>
          <w:rFonts w:cs="Calibri"/>
          <w:color w:val="000000" w:themeColor="text1"/>
          <w:sz w:val="18"/>
          <w:szCs w:val="18"/>
          <w:lang w:val="en-GB"/>
        </w:rPr>
        <w:t>.</w:t>
      </w:r>
      <w:r w:rsidR="008644B5" w:rsidRPr="00581AB5">
        <w:rPr>
          <w:rFonts w:cs="Calibri"/>
          <w:color w:val="000000" w:themeColor="text1"/>
          <w:sz w:val="18"/>
          <w:szCs w:val="18"/>
          <w:lang w:val="en-GB"/>
        </w:rPr>
        <w:br/>
      </w:r>
      <w:r w:rsidR="008644B5" w:rsidRPr="0037477B">
        <w:rPr>
          <w:rFonts w:cs="Calibri"/>
          <w:i/>
          <w:iCs/>
          <w:color w:val="000000" w:themeColor="text1"/>
          <w:sz w:val="18"/>
          <w:szCs w:val="18"/>
          <w:lang w:val="en-GB"/>
        </w:rPr>
        <w:t xml:space="preserve">    Note: The controversy surrounding Buxton’s work stems from accusations of plagiarism and irresponsible scholarship put </w:t>
      </w:r>
      <w:r w:rsidR="008644B5" w:rsidRPr="0037477B">
        <w:rPr>
          <w:rFonts w:cs="Calibri"/>
          <w:i/>
          <w:iCs/>
          <w:color w:val="000000" w:themeColor="text1"/>
          <w:sz w:val="18"/>
          <w:szCs w:val="18"/>
          <w:lang w:val="en-GB"/>
        </w:rPr>
        <w:br/>
        <w:t xml:space="preserve">    forward by other sacred apiculture practitioners. </w:t>
      </w:r>
      <w:r w:rsidR="00965AC1" w:rsidRPr="0037477B">
        <w:rPr>
          <w:rFonts w:cs="Calibri"/>
          <w:i/>
          <w:iCs/>
          <w:color w:val="000000" w:themeColor="text1"/>
          <w:sz w:val="18"/>
          <w:szCs w:val="18"/>
          <w:lang w:val="en-GB"/>
        </w:rPr>
        <w:t xml:space="preserve">For some within the community, these accusations have </w:t>
      </w:r>
      <w:r w:rsidR="008644B5" w:rsidRPr="0037477B">
        <w:rPr>
          <w:rFonts w:cs="Calibri"/>
          <w:i/>
          <w:iCs/>
          <w:color w:val="000000" w:themeColor="text1"/>
          <w:sz w:val="18"/>
          <w:szCs w:val="18"/>
          <w:lang w:val="en-GB"/>
        </w:rPr>
        <w:t xml:space="preserve">cast considerable </w:t>
      </w:r>
      <w:r w:rsidR="00965AC1" w:rsidRPr="0037477B">
        <w:rPr>
          <w:rFonts w:cs="Calibri"/>
          <w:i/>
          <w:iCs/>
          <w:color w:val="000000" w:themeColor="text1"/>
          <w:sz w:val="18"/>
          <w:szCs w:val="18"/>
          <w:lang w:val="en-GB"/>
        </w:rPr>
        <w:br/>
        <w:t xml:space="preserve">    </w:t>
      </w:r>
      <w:r w:rsidR="008644B5" w:rsidRPr="0037477B">
        <w:rPr>
          <w:rFonts w:cs="Calibri"/>
          <w:i/>
          <w:iCs/>
          <w:color w:val="000000" w:themeColor="text1"/>
          <w:sz w:val="18"/>
          <w:szCs w:val="18"/>
          <w:lang w:val="en-GB"/>
        </w:rPr>
        <w:t>doubt on the veracity of the lineage, traditions, rites, and experiences Buxton shares in The Shamanic Way of The Bee</w:t>
      </w:r>
      <w:r w:rsidR="00965AC1" w:rsidRPr="0037477B">
        <w:rPr>
          <w:rFonts w:cs="Calibri"/>
          <w:i/>
          <w:iCs/>
          <w:color w:val="000000" w:themeColor="text1"/>
          <w:sz w:val="18"/>
          <w:szCs w:val="18"/>
          <w:lang w:val="en-GB"/>
        </w:rPr>
        <w:t xml:space="preserve">, as </w:t>
      </w:r>
      <w:r w:rsidR="00965AC1" w:rsidRPr="0037477B">
        <w:rPr>
          <w:rFonts w:cs="Calibri"/>
          <w:i/>
          <w:iCs/>
          <w:color w:val="000000" w:themeColor="text1"/>
          <w:sz w:val="18"/>
          <w:szCs w:val="18"/>
          <w:lang w:val="en-GB"/>
        </w:rPr>
        <w:br/>
        <w:t xml:space="preserve">    reported by Interviewee </w:t>
      </w:r>
      <w:r w:rsidR="00C114CB" w:rsidRPr="0037477B">
        <w:rPr>
          <w:rFonts w:cs="Calibri"/>
          <w:i/>
          <w:iCs/>
          <w:color w:val="000000" w:themeColor="text1"/>
          <w:sz w:val="18"/>
          <w:szCs w:val="18"/>
          <w:lang w:val="en-GB"/>
        </w:rPr>
        <w:t>B</w:t>
      </w:r>
      <w:r w:rsidR="00965AC1" w:rsidRPr="0037477B">
        <w:rPr>
          <w:rFonts w:cs="Calibri"/>
          <w:i/>
          <w:iCs/>
          <w:color w:val="000000" w:themeColor="text1"/>
          <w:sz w:val="18"/>
          <w:szCs w:val="18"/>
          <w:lang w:val="en-GB"/>
        </w:rPr>
        <w:t>.</w:t>
      </w:r>
      <w:r w:rsidR="00965AC1" w:rsidRPr="00C85968">
        <w:rPr>
          <w:rFonts w:cs="Calibri"/>
          <w:color w:val="000000" w:themeColor="text1"/>
          <w:sz w:val="18"/>
          <w:szCs w:val="18"/>
          <w:lang w:val="en-GB"/>
        </w:rPr>
        <w:t xml:space="preserve"> </w:t>
      </w:r>
    </w:p>
  </w:footnote>
  <w:footnote w:id="39">
    <w:p w14:paraId="78DB0FF2" w14:textId="69F54F1B" w:rsidR="00580ADA" w:rsidRPr="00581AB5" w:rsidRDefault="00580ADA" w:rsidP="00580AD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Pr="00581AB5">
        <w:rPr>
          <w:rFonts w:cs="Calibri"/>
          <w:color w:val="000000" w:themeColor="text1"/>
          <w:szCs w:val="18"/>
          <w:lang w:val="en-GB"/>
        </w:rPr>
        <w:t>Linda Tuhiwai</w:t>
      </w:r>
      <w:r w:rsidR="0037477B">
        <w:rPr>
          <w:rFonts w:cs="Calibri"/>
          <w:color w:val="000000" w:themeColor="text1"/>
          <w:szCs w:val="18"/>
          <w:lang w:val="en-GB"/>
        </w:rPr>
        <w:t xml:space="preserve"> Smith</w:t>
      </w:r>
      <w:r w:rsidRPr="00581AB5">
        <w:rPr>
          <w:rFonts w:cs="Calibri"/>
          <w:color w:val="000000" w:themeColor="text1"/>
          <w:szCs w:val="18"/>
          <w:lang w:val="en-GB"/>
        </w:rPr>
        <w:t xml:space="preserve">, </w:t>
      </w:r>
      <w:r w:rsidRPr="00581AB5">
        <w:rPr>
          <w:rFonts w:cs="Calibri"/>
          <w:i/>
          <w:iCs/>
          <w:color w:val="000000" w:themeColor="text1"/>
          <w:szCs w:val="18"/>
          <w:lang w:val="en-GB"/>
        </w:rPr>
        <w:t xml:space="preserve">Decolonizing Methodologies: Research </w:t>
      </w:r>
      <w:proofErr w:type="gramStart"/>
      <w:r w:rsidRPr="00581AB5">
        <w:rPr>
          <w:rFonts w:cs="Calibri"/>
          <w:i/>
          <w:iCs/>
          <w:color w:val="000000" w:themeColor="text1"/>
          <w:szCs w:val="18"/>
          <w:lang w:val="en-GB"/>
        </w:rPr>
        <w:t>And</w:t>
      </w:r>
      <w:proofErr w:type="gramEnd"/>
      <w:r w:rsidRPr="00581AB5">
        <w:rPr>
          <w:rFonts w:cs="Calibri"/>
          <w:i/>
          <w:iCs/>
          <w:color w:val="000000" w:themeColor="text1"/>
          <w:szCs w:val="18"/>
          <w:lang w:val="en-GB"/>
        </w:rPr>
        <w:t xml:space="preserve"> Indigenous Peoples,</w:t>
      </w:r>
      <w:r w:rsidRPr="00581AB5">
        <w:rPr>
          <w:rFonts w:cs="Calibri"/>
          <w:color w:val="000000" w:themeColor="text1"/>
          <w:szCs w:val="18"/>
          <w:lang w:val="en-GB"/>
        </w:rPr>
        <w:t xml:space="preserve"> 2</w:t>
      </w:r>
      <w:r w:rsidRPr="00581AB5">
        <w:rPr>
          <w:rFonts w:cs="Calibri"/>
          <w:color w:val="000000" w:themeColor="text1"/>
          <w:szCs w:val="18"/>
          <w:vertAlign w:val="superscript"/>
          <w:lang w:val="en-GB"/>
        </w:rPr>
        <w:t>nd</w:t>
      </w:r>
      <w:r w:rsidRPr="00581AB5">
        <w:rPr>
          <w:rFonts w:cs="Calibri"/>
          <w:color w:val="000000" w:themeColor="text1"/>
          <w:szCs w:val="18"/>
          <w:lang w:val="en-GB"/>
        </w:rPr>
        <w:t xml:space="preserve"> </w:t>
      </w:r>
      <w:proofErr w:type="spellStart"/>
      <w:r w:rsidRPr="00581AB5">
        <w:rPr>
          <w:rFonts w:cs="Calibri"/>
          <w:color w:val="000000" w:themeColor="text1"/>
          <w:szCs w:val="18"/>
          <w:lang w:val="en-GB"/>
        </w:rPr>
        <w:t>edn</w:t>
      </w:r>
      <w:proofErr w:type="spellEnd"/>
      <w:r w:rsidRPr="00581AB5">
        <w:rPr>
          <w:rFonts w:cs="Calibri"/>
          <w:color w:val="000000" w:themeColor="text1"/>
          <w:szCs w:val="18"/>
          <w:lang w:val="en-GB"/>
        </w:rPr>
        <w:t xml:space="preserve">, (London, Zed Books Ltd, 2012), </w:t>
      </w:r>
      <w:r w:rsidRPr="00581AB5">
        <w:rPr>
          <w:rFonts w:cs="Calibri"/>
          <w:color w:val="000000" w:themeColor="text1"/>
          <w:szCs w:val="18"/>
          <w:lang w:val="en-GB"/>
        </w:rPr>
        <w:br/>
      </w:r>
      <w:r w:rsidR="00C36596" w:rsidRPr="00581AB5">
        <w:rPr>
          <w:rFonts w:cs="Calibri"/>
          <w:color w:val="000000" w:themeColor="text1"/>
          <w:szCs w:val="18"/>
          <w:lang w:val="en-GB"/>
        </w:rPr>
        <w:t xml:space="preserve">    </w:t>
      </w:r>
      <w:r w:rsidRPr="00581AB5">
        <w:rPr>
          <w:rFonts w:cs="Calibri"/>
          <w:color w:val="000000" w:themeColor="text1"/>
          <w:szCs w:val="18"/>
          <w:lang w:val="en-GB"/>
        </w:rPr>
        <w:t>p. 2</w:t>
      </w:r>
      <w:r w:rsidR="00B0657A" w:rsidRPr="00581AB5">
        <w:rPr>
          <w:rFonts w:cs="Calibri"/>
          <w:color w:val="000000" w:themeColor="text1"/>
          <w:szCs w:val="18"/>
          <w:lang w:val="en-GB"/>
        </w:rPr>
        <w:t>.</w:t>
      </w:r>
    </w:p>
  </w:footnote>
  <w:footnote w:id="40">
    <w:p w14:paraId="599C38B2" w14:textId="78663B3B" w:rsidR="00F520B5" w:rsidRPr="00581AB5" w:rsidRDefault="00F520B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Sabina</w:t>
      </w:r>
      <w:r w:rsidR="0037477B" w:rsidRPr="0037477B">
        <w:rPr>
          <w:rFonts w:cs="Calibri"/>
          <w:szCs w:val="18"/>
          <w:lang w:val="en-GB"/>
        </w:rPr>
        <w:t xml:space="preserve"> </w:t>
      </w:r>
      <w:r w:rsidR="0037477B" w:rsidRPr="00581AB5">
        <w:rPr>
          <w:rFonts w:cs="Calibri"/>
          <w:szCs w:val="18"/>
          <w:lang w:val="en-GB"/>
        </w:rPr>
        <w:t>Magliocco</w:t>
      </w:r>
      <w:r w:rsidRPr="00581AB5">
        <w:rPr>
          <w:rFonts w:cs="Calibri"/>
          <w:szCs w:val="18"/>
          <w:lang w:val="en-GB"/>
        </w:rPr>
        <w:t xml:space="preserve">. </w:t>
      </w:r>
      <w:r w:rsidRPr="00581AB5">
        <w:rPr>
          <w:rFonts w:cs="Calibri"/>
          <w:i/>
          <w:iCs/>
          <w:szCs w:val="18"/>
          <w:lang w:val="en-GB"/>
        </w:rPr>
        <w:t xml:space="preserve">Witching Culture: Folklore </w:t>
      </w:r>
      <w:r w:rsidR="005473D4" w:rsidRPr="00581AB5">
        <w:rPr>
          <w:rFonts w:cs="Calibri"/>
          <w:i/>
          <w:iCs/>
          <w:szCs w:val="18"/>
          <w:lang w:val="en-GB"/>
        </w:rPr>
        <w:t>A</w:t>
      </w:r>
      <w:r w:rsidRPr="00581AB5">
        <w:rPr>
          <w:rFonts w:cs="Calibri"/>
          <w:i/>
          <w:iCs/>
          <w:szCs w:val="18"/>
          <w:lang w:val="en-GB"/>
        </w:rPr>
        <w:t xml:space="preserve">nd Neo-Paganism </w:t>
      </w:r>
      <w:proofErr w:type="gramStart"/>
      <w:r w:rsidR="001F22FB">
        <w:rPr>
          <w:rFonts w:cs="Calibri"/>
          <w:i/>
          <w:iCs/>
          <w:szCs w:val="18"/>
          <w:lang w:val="en-GB"/>
        </w:rPr>
        <w:t>I</w:t>
      </w:r>
      <w:r w:rsidRPr="00581AB5">
        <w:rPr>
          <w:rFonts w:cs="Calibri"/>
          <w:i/>
          <w:iCs/>
          <w:szCs w:val="18"/>
          <w:lang w:val="en-GB"/>
        </w:rPr>
        <w:t>n</w:t>
      </w:r>
      <w:proofErr w:type="gramEnd"/>
      <w:r w:rsidRPr="00581AB5">
        <w:rPr>
          <w:rFonts w:cs="Calibri"/>
          <w:i/>
          <w:iCs/>
          <w:szCs w:val="18"/>
          <w:lang w:val="en-GB"/>
        </w:rPr>
        <w:t xml:space="preserve"> America</w:t>
      </w:r>
      <w:r w:rsidRPr="00581AB5">
        <w:rPr>
          <w:rFonts w:cs="Calibri"/>
          <w:szCs w:val="18"/>
          <w:lang w:val="en-GB"/>
        </w:rPr>
        <w:t xml:space="preserve">, (Philadelphia: University of Pennsylvania Press, </w:t>
      </w:r>
      <w:r w:rsidR="00C36596" w:rsidRPr="00581AB5">
        <w:rPr>
          <w:rFonts w:cs="Calibri"/>
          <w:szCs w:val="18"/>
          <w:lang w:val="en-GB"/>
        </w:rPr>
        <w:br/>
        <w:t xml:space="preserve">    </w:t>
      </w:r>
      <w:r w:rsidRPr="00581AB5">
        <w:rPr>
          <w:rFonts w:cs="Calibri"/>
          <w:szCs w:val="18"/>
          <w:lang w:val="en-GB"/>
        </w:rPr>
        <w:t>2010), p. 11</w:t>
      </w:r>
      <w:r w:rsidR="00B0657A" w:rsidRPr="00581AB5">
        <w:rPr>
          <w:rFonts w:cs="Calibri"/>
          <w:szCs w:val="18"/>
          <w:lang w:val="en-GB"/>
        </w:rPr>
        <w:t>.</w:t>
      </w:r>
    </w:p>
  </w:footnote>
  <w:footnote w:id="41">
    <w:p w14:paraId="48C61011" w14:textId="6DCA2BA6" w:rsidR="008E19F8" w:rsidRPr="00581AB5" w:rsidRDefault="008E19F8" w:rsidP="00300E31">
      <w:pPr>
        <w:rPr>
          <w:rFonts w:cs="Calibri"/>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Pr="008E19F8">
        <w:rPr>
          <w:rFonts w:cs="Calibri"/>
          <w:sz w:val="18"/>
          <w:szCs w:val="18"/>
          <w:lang w:val="en-GB"/>
        </w:rPr>
        <w:t>Lotte</w:t>
      </w:r>
      <w:r w:rsidR="0037477B" w:rsidRPr="0037477B">
        <w:rPr>
          <w:rFonts w:cs="Calibri"/>
          <w:sz w:val="18"/>
          <w:szCs w:val="18"/>
          <w:lang w:val="en-GB"/>
        </w:rPr>
        <w:t xml:space="preserve"> </w:t>
      </w:r>
      <w:r w:rsidR="0037477B" w:rsidRPr="008E19F8">
        <w:rPr>
          <w:rFonts w:cs="Calibri"/>
          <w:sz w:val="18"/>
          <w:szCs w:val="18"/>
          <w:lang w:val="en-GB"/>
        </w:rPr>
        <w:t>Möller</w:t>
      </w:r>
      <w:r w:rsidRPr="008E19F8">
        <w:rPr>
          <w:rFonts w:cs="Calibri"/>
          <w:sz w:val="18"/>
          <w:szCs w:val="18"/>
          <w:lang w:val="en-GB"/>
        </w:rPr>
        <w:t xml:space="preserve">. </w:t>
      </w:r>
      <w:r w:rsidRPr="008E19F8">
        <w:rPr>
          <w:rFonts w:cs="Calibri"/>
          <w:i/>
          <w:iCs/>
          <w:sz w:val="18"/>
          <w:szCs w:val="18"/>
          <w:lang w:val="en-GB"/>
        </w:rPr>
        <w:t xml:space="preserve">Bees </w:t>
      </w:r>
      <w:r w:rsidR="005473D4" w:rsidRPr="00581AB5">
        <w:rPr>
          <w:rFonts w:cs="Calibri"/>
          <w:i/>
          <w:iCs/>
          <w:sz w:val="18"/>
          <w:szCs w:val="18"/>
          <w:lang w:val="en-GB"/>
        </w:rPr>
        <w:t>A</w:t>
      </w:r>
      <w:r w:rsidRPr="008E19F8">
        <w:rPr>
          <w:rFonts w:cs="Calibri"/>
          <w:i/>
          <w:iCs/>
          <w:sz w:val="18"/>
          <w:szCs w:val="18"/>
          <w:lang w:val="en-GB"/>
        </w:rPr>
        <w:t>nd Their Keepers</w:t>
      </w:r>
      <w:r w:rsidRPr="008E19F8">
        <w:rPr>
          <w:rFonts w:cs="Calibri"/>
          <w:sz w:val="18"/>
          <w:szCs w:val="18"/>
          <w:lang w:val="en-GB"/>
        </w:rPr>
        <w:t>, trans. by Frank Perry (New York: Abrams Image, 2021)</w:t>
      </w:r>
      <w:r w:rsidRPr="00581AB5">
        <w:rPr>
          <w:rFonts w:cs="Calibri"/>
          <w:sz w:val="18"/>
          <w:szCs w:val="18"/>
          <w:lang w:val="en-GB"/>
        </w:rPr>
        <w:t>, p. 204</w:t>
      </w:r>
      <w:r w:rsidR="00B0657A" w:rsidRPr="00581AB5">
        <w:rPr>
          <w:rFonts w:cs="Calibri"/>
          <w:sz w:val="18"/>
          <w:szCs w:val="18"/>
          <w:lang w:val="en-GB"/>
        </w:rPr>
        <w:t>.</w:t>
      </w:r>
    </w:p>
  </w:footnote>
  <w:footnote w:id="42">
    <w:p w14:paraId="4CF70592" w14:textId="27D67CCF" w:rsidR="00AD32D4" w:rsidRPr="00581AB5" w:rsidRDefault="00AD32D4" w:rsidP="00300E3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David </w:t>
      </w:r>
      <w:r w:rsidR="0037477B">
        <w:rPr>
          <w:rFonts w:cs="Calibri"/>
          <w:szCs w:val="18"/>
          <w:lang w:val="en-GB"/>
        </w:rPr>
        <w:t xml:space="preserve">Hay </w:t>
      </w:r>
      <w:r w:rsidRPr="00581AB5">
        <w:rPr>
          <w:rFonts w:cs="Calibri"/>
          <w:szCs w:val="18"/>
          <w:lang w:val="en-GB"/>
        </w:rPr>
        <w:t xml:space="preserve">and Rebecca Nye, </w:t>
      </w:r>
      <w:r w:rsidRPr="00581AB5">
        <w:rPr>
          <w:rFonts w:cs="Calibri"/>
          <w:i/>
          <w:iCs/>
          <w:szCs w:val="18"/>
          <w:lang w:val="en-GB"/>
        </w:rPr>
        <w:t xml:space="preserve">The Spirit </w:t>
      </w:r>
      <w:proofErr w:type="gramStart"/>
      <w:r w:rsidR="005E2461">
        <w:rPr>
          <w:rFonts w:cs="Calibri"/>
          <w:i/>
          <w:iCs/>
          <w:szCs w:val="18"/>
          <w:lang w:val="en-GB"/>
        </w:rPr>
        <w:t>O</w:t>
      </w:r>
      <w:r w:rsidRPr="00581AB5">
        <w:rPr>
          <w:rFonts w:cs="Calibri"/>
          <w:i/>
          <w:iCs/>
          <w:szCs w:val="18"/>
          <w:lang w:val="en-GB"/>
        </w:rPr>
        <w:t>f</w:t>
      </w:r>
      <w:proofErr w:type="gramEnd"/>
      <w:r w:rsidRPr="00581AB5">
        <w:rPr>
          <w:rFonts w:cs="Calibri"/>
          <w:i/>
          <w:iCs/>
          <w:szCs w:val="18"/>
          <w:lang w:val="en-GB"/>
        </w:rPr>
        <w:t xml:space="preserve"> </w:t>
      </w:r>
      <w:r w:rsidR="005E2461">
        <w:rPr>
          <w:rFonts w:cs="Calibri"/>
          <w:i/>
          <w:iCs/>
          <w:szCs w:val="18"/>
          <w:lang w:val="en-GB"/>
        </w:rPr>
        <w:t>T</w:t>
      </w:r>
      <w:r w:rsidRPr="00581AB5">
        <w:rPr>
          <w:rFonts w:cs="Calibri"/>
          <w:i/>
          <w:iCs/>
          <w:szCs w:val="18"/>
          <w:lang w:val="en-GB"/>
        </w:rPr>
        <w:t>he Child</w:t>
      </w:r>
      <w:r w:rsidRPr="00581AB5">
        <w:rPr>
          <w:rFonts w:cs="Calibri"/>
          <w:szCs w:val="18"/>
          <w:lang w:val="en-GB"/>
        </w:rPr>
        <w:t>. (London: Jessica Kingsley Publishing, 2006), pp. 21–22</w:t>
      </w:r>
      <w:r w:rsidR="008D5ADF">
        <w:rPr>
          <w:rFonts w:cs="Calibri"/>
          <w:szCs w:val="18"/>
          <w:lang w:val="en-GB"/>
        </w:rPr>
        <w:t>.</w:t>
      </w:r>
    </w:p>
  </w:footnote>
  <w:footnote w:id="43">
    <w:p w14:paraId="3B9D7FBE" w14:textId="0EF62909" w:rsidR="00AD32D4" w:rsidRPr="00581AB5" w:rsidRDefault="00AD32D4" w:rsidP="00AD32D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Emile</w:t>
      </w:r>
      <w:r w:rsidR="0037477B" w:rsidRPr="0037477B">
        <w:rPr>
          <w:rFonts w:cs="Calibri"/>
          <w:szCs w:val="18"/>
          <w:lang w:val="en-GB"/>
        </w:rPr>
        <w:t xml:space="preserve"> </w:t>
      </w:r>
      <w:r w:rsidR="0037477B" w:rsidRPr="00581AB5">
        <w:rPr>
          <w:rFonts w:cs="Calibri"/>
          <w:szCs w:val="18"/>
          <w:lang w:val="en-GB"/>
        </w:rPr>
        <w:t>Durkheim</w:t>
      </w:r>
      <w:r w:rsidRPr="00581AB5">
        <w:rPr>
          <w:rFonts w:cs="Calibri"/>
          <w:szCs w:val="18"/>
          <w:lang w:val="en-GB"/>
        </w:rPr>
        <w:t xml:space="preserve">, </w:t>
      </w:r>
      <w:r w:rsidRPr="00581AB5">
        <w:rPr>
          <w:rFonts w:cs="Calibri"/>
          <w:i/>
          <w:iCs/>
          <w:szCs w:val="18"/>
          <w:lang w:val="en-GB"/>
        </w:rPr>
        <w:t xml:space="preserve">The Elementary Forms </w:t>
      </w:r>
      <w:proofErr w:type="gramStart"/>
      <w:r w:rsidR="00131E1E">
        <w:rPr>
          <w:rFonts w:cs="Calibri"/>
          <w:i/>
          <w:iCs/>
          <w:szCs w:val="18"/>
          <w:lang w:val="en-GB"/>
        </w:rPr>
        <w:t>O</w:t>
      </w:r>
      <w:r w:rsidRPr="00581AB5">
        <w:rPr>
          <w:rFonts w:cs="Calibri"/>
          <w:i/>
          <w:iCs/>
          <w:szCs w:val="18"/>
          <w:lang w:val="en-GB"/>
        </w:rPr>
        <w:t>f</w:t>
      </w:r>
      <w:proofErr w:type="gramEnd"/>
      <w:r w:rsidRPr="00581AB5">
        <w:rPr>
          <w:rFonts w:cs="Calibri"/>
          <w:i/>
          <w:iCs/>
          <w:szCs w:val="18"/>
          <w:lang w:val="en-GB"/>
        </w:rPr>
        <w:t xml:space="preserve"> Religious Life</w:t>
      </w:r>
      <w:r w:rsidRPr="00581AB5">
        <w:rPr>
          <w:rFonts w:cs="Calibri"/>
          <w:szCs w:val="18"/>
          <w:lang w:val="en-GB"/>
        </w:rPr>
        <w:t xml:space="preserve">, Translated by Karen E. Fields, (New York, The Free Press, 1995), p.  </w:t>
      </w:r>
      <w:r w:rsidR="00A3060B" w:rsidRPr="00581AB5">
        <w:rPr>
          <w:rFonts w:cs="Calibri"/>
          <w:szCs w:val="18"/>
          <w:lang w:val="en-GB"/>
        </w:rPr>
        <w:br/>
        <w:t xml:space="preserve">    </w:t>
      </w:r>
      <w:r w:rsidRPr="00581AB5">
        <w:rPr>
          <w:rFonts w:cs="Calibri"/>
          <w:szCs w:val="18"/>
          <w:lang w:val="en-GB"/>
        </w:rPr>
        <w:t>118</w:t>
      </w:r>
      <w:r w:rsidR="00481189" w:rsidRPr="00581AB5">
        <w:rPr>
          <w:rFonts w:cs="Calibri"/>
          <w:szCs w:val="18"/>
          <w:lang w:val="en-GB"/>
        </w:rPr>
        <w:t>.</w:t>
      </w:r>
    </w:p>
  </w:footnote>
  <w:footnote w:id="44">
    <w:p w14:paraId="70A0602F" w14:textId="403565D3" w:rsidR="0086605B" w:rsidRPr="00581AB5" w:rsidRDefault="0086605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David </w:t>
      </w:r>
      <w:r w:rsidR="0037477B">
        <w:rPr>
          <w:rFonts w:cs="Calibri"/>
          <w:szCs w:val="18"/>
          <w:lang w:val="en-GB"/>
        </w:rPr>
        <w:t xml:space="preserve">Young </w:t>
      </w:r>
      <w:r w:rsidRPr="00581AB5">
        <w:rPr>
          <w:rFonts w:cs="Calibri"/>
          <w:szCs w:val="18"/>
          <w:lang w:val="en-GB"/>
        </w:rPr>
        <w:t xml:space="preserve">and Jean-Guy Goulet, </w:t>
      </w:r>
      <w:r w:rsidRPr="00581AB5">
        <w:rPr>
          <w:rFonts w:cs="Calibri"/>
          <w:i/>
          <w:iCs/>
          <w:szCs w:val="18"/>
          <w:lang w:val="en-GB"/>
        </w:rPr>
        <w:t xml:space="preserve">Being Changed </w:t>
      </w:r>
      <w:proofErr w:type="gramStart"/>
      <w:r w:rsidR="00131E1E">
        <w:rPr>
          <w:rFonts w:cs="Calibri"/>
          <w:i/>
          <w:iCs/>
          <w:szCs w:val="18"/>
          <w:lang w:val="en-GB"/>
        </w:rPr>
        <w:t>B</w:t>
      </w:r>
      <w:r w:rsidRPr="00581AB5">
        <w:rPr>
          <w:rFonts w:cs="Calibri"/>
          <w:i/>
          <w:iCs/>
          <w:szCs w:val="18"/>
          <w:lang w:val="en-GB"/>
        </w:rPr>
        <w:t>y</w:t>
      </w:r>
      <w:proofErr w:type="gramEnd"/>
      <w:r w:rsidRPr="00581AB5">
        <w:rPr>
          <w:rFonts w:cs="Calibri"/>
          <w:i/>
          <w:iCs/>
          <w:szCs w:val="18"/>
          <w:lang w:val="en-GB"/>
        </w:rPr>
        <w:t xml:space="preserve"> Cross-Cultural Encounters: The Anthropology </w:t>
      </w:r>
      <w:r w:rsidR="00131E1E">
        <w:rPr>
          <w:rFonts w:cs="Calibri"/>
          <w:i/>
          <w:iCs/>
          <w:szCs w:val="18"/>
          <w:lang w:val="en-GB"/>
        </w:rPr>
        <w:t>O</w:t>
      </w:r>
      <w:r w:rsidRPr="00581AB5">
        <w:rPr>
          <w:rFonts w:cs="Calibri"/>
          <w:i/>
          <w:iCs/>
          <w:szCs w:val="18"/>
          <w:lang w:val="en-GB"/>
        </w:rPr>
        <w:t xml:space="preserve">f Extraordinary </w:t>
      </w:r>
      <w:r w:rsidRPr="00581AB5">
        <w:rPr>
          <w:rFonts w:cs="Calibri"/>
          <w:i/>
          <w:iCs/>
          <w:szCs w:val="18"/>
          <w:lang w:val="en-GB"/>
        </w:rPr>
        <w:br/>
        <w:t xml:space="preserve">    Experience</w:t>
      </w:r>
      <w:r w:rsidRPr="00581AB5">
        <w:rPr>
          <w:rFonts w:cs="Calibri"/>
          <w:szCs w:val="18"/>
          <w:lang w:val="en-GB"/>
        </w:rPr>
        <w:t>, (Toronto: University of Toronto Press, 2019)</w:t>
      </w:r>
      <w:r w:rsidR="00B9653D" w:rsidRPr="00581AB5">
        <w:rPr>
          <w:rFonts w:cs="Calibri"/>
          <w:szCs w:val="18"/>
          <w:lang w:val="en-GB"/>
        </w:rPr>
        <w:t>, p. 8.</w:t>
      </w:r>
    </w:p>
  </w:footnote>
  <w:footnote w:id="45">
    <w:p w14:paraId="6866A3E7" w14:textId="2F21F89C" w:rsidR="00394487" w:rsidRPr="00581AB5" w:rsidRDefault="00394487" w:rsidP="00394487">
      <w:pPr>
        <w:pStyle w:val="FootnoteText"/>
        <w:rPr>
          <w:rFonts w:cs="Calibri"/>
          <w:i/>
          <w:iCs/>
          <w:szCs w:val="18"/>
          <w:lang w:val="en-GB"/>
        </w:rPr>
      </w:pPr>
      <w:r w:rsidRPr="00581AB5">
        <w:rPr>
          <w:rStyle w:val="FootnoteReference"/>
          <w:rFonts w:cs="Calibri"/>
          <w:szCs w:val="18"/>
          <w:lang w:val="en-GB"/>
        </w:rPr>
        <w:footnoteRef/>
      </w:r>
      <w:r w:rsidRPr="00581AB5">
        <w:rPr>
          <w:rFonts w:cs="Calibri"/>
          <w:szCs w:val="18"/>
          <w:lang w:val="en-GB"/>
        </w:rPr>
        <w:t xml:space="preserve"> Rudolf</w:t>
      </w:r>
      <w:r w:rsidR="0037477B">
        <w:rPr>
          <w:rFonts w:cs="Calibri"/>
          <w:szCs w:val="18"/>
          <w:lang w:val="en-GB"/>
        </w:rPr>
        <w:t xml:space="preserve"> Otto</w:t>
      </w:r>
      <w:r w:rsidRPr="00581AB5">
        <w:rPr>
          <w:rFonts w:cs="Calibri"/>
          <w:szCs w:val="18"/>
          <w:lang w:val="en-GB"/>
        </w:rPr>
        <w:t xml:space="preserve">, </w:t>
      </w:r>
      <w:r w:rsidRPr="00581AB5">
        <w:rPr>
          <w:rFonts w:cs="Calibri"/>
          <w:i/>
          <w:iCs/>
          <w:szCs w:val="18"/>
          <w:lang w:val="en-GB"/>
        </w:rPr>
        <w:t xml:space="preserve">The Idea </w:t>
      </w:r>
      <w:proofErr w:type="gramStart"/>
      <w:r w:rsidR="00131E1E">
        <w:rPr>
          <w:rFonts w:cs="Calibri"/>
          <w:i/>
          <w:iCs/>
          <w:szCs w:val="18"/>
          <w:lang w:val="en-GB"/>
        </w:rPr>
        <w:t>O</w:t>
      </w:r>
      <w:r w:rsidRPr="00581AB5">
        <w:rPr>
          <w:rFonts w:cs="Calibri"/>
          <w:i/>
          <w:iCs/>
          <w:szCs w:val="18"/>
          <w:lang w:val="en-GB"/>
        </w:rPr>
        <w:t>f</w:t>
      </w:r>
      <w:proofErr w:type="gramEnd"/>
      <w:r w:rsidRPr="00581AB5">
        <w:rPr>
          <w:rFonts w:cs="Calibri"/>
          <w:i/>
          <w:iCs/>
          <w:szCs w:val="18"/>
          <w:lang w:val="en-GB"/>
        </w:rPr>
        <w:t xml:space="preserve"> </w:t>
      </w:r>
      <w:r w:rsidR="00131E1E">
        <w:rPr>
          <w:rFonts w:cs="Calibri"/>
          <w:i/>
          <w:iCs/>
          <w:szCs w:val="18"/>
          <w:lang w:val="en-GB"/>
        </w:rPr>
        <w:t>T</w:t>
      </w:r>
      <w:r w:rsidRPr="00581AB5">
        <w:rPr>
          <w:rFonts w:cs="Calibri"/>
          <w:i/>
          <w:iCs/>
          <w:szCs w:val="18"/>
          <w:lang w:val="en-GB"/>
        </w:rPr>
        <w:t>he Holy</w:t>
      </w:r>
      <w:r w:rsidRPr="00581AB5">
        <w:rPr>
          <w:rFonts w:cs="Calibri"/>
          <w:szCs w:val="18"/>
          <w:lang w:val="en-GB"/>
        </w:rPr>
        <w:t>, Reprint (Oxford, Oxford University Press, 1978), p.26</w:t>
      </w:r>
      <w:r w:rsidR="00481189" w:rsidRPr="00581AB5">
        <w:rPr>
          <w:rFonts w:cs="Calibri"/>
          <w:szCs w:val="18"/>
          <w:lang w:val="en-GB"/>
        </w:rPr>
        <w:t>.</w:t>
      </w:r>
      <w:r w:rsidRPr="00581AB5">
        <w:rPr>
          <w:rFonts w:cs="Calibri"/>
          <w:i/>
          <w:iCs/>
          <w:szCs w:val="18"/>
          <w:lang w:val="en-GB"/>
        </w:rPr>
        <w:t xml:space="preserve"> </w:t>
      </w:r>
    </w:p>
  </w:footnote>
  <w:footnote w:id="46">
    <w:p w14:paraId="414DCC7B" w14:textId="75951E2A" w:rsidR="00292FAD" w:rsidRPr="00581AB5" w:rsidRDefault="00292FA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Edmund</w:t>
      </w:r>
      <w:r w:rsidR="0037477B">
        <w:rPr>
          <w:rFonts w:cs="Calibri"/>
          <w:szCs w:val="18"/>
          <w:lang w:val="en-GB"/>
        </w:rPr>
        <w:t xml:space="preserve"> Leach</w:t>
      </w:r>
      <w:r w:rsidRPr="00581AB5">
        <w:rPr>
          <w:rFonts w:cs="Calibri"/>
          <w:szCs w:val="18"/>
          <w:lang w:val="en-GB"/>
        </w:rPr>
        <w:t xml:space="preserve">. </w:t>
      </w:r>
      <w:r w:rsidRPr="00581AB5">
        <w:rPr>
          <w:rFonts w:cs="Calibri"/>
          <w:i/>
          <w:iCs/>
          <w:szCs w:val="18"/>
          <w:lang w:val="en-GB"/>
        </w:rPr>
        <w:t xml:space="preserve">Culture </w:t>
      </w:r>
      <w:r w:rsidR="00131E1E">
        <w:rPr>
          <w:rFonts w:cs="Calibri"/>
          <w:i/>
          <w:iCs/>
          <w:szCs w:val="18"/>
          <w:lang w:val="en-GB"/>
        </w:rPr>
        <w:t>A</w:t>
      </w:r>
      <w:r w:rsidRPr="00581AB5">
        <w:rPr>
          <w:rFonts w:cs="Calibri"/>
          <w:i/>
          <w:iCs/>
          <w:szCs w:val="18"/>
          <w:lang w:val="en-GB"/>
        </w:rPr>
        <w:t xml:space="preserve">nd Communication. </w:t>
      </w:r>
      <w:r w:rsidRPr="00581AB5">
        <w:rPr>
          <w:rFonts w:cs="Calibri"/>
          <w:szCs w:val="18"/>
          <w:lang w:val="en-GB"/>
        </w:rPr>
        <w:t xml:space="preserve">(Cambridge: Cambridge University </w:t>
      </w:r>
      <w:r w:rsidRPr="00292FAD">
        <w:rPr>
          <w:rFonts w:cs="Calibri"/>
          <w:szCs w:val="18"/>
          <w:lang w:val="en-GB"/>
        </w:rPr>
        <w:t>Press, 1976)</w:t>
      </w:r>
      <w:r w:rsidRPr="00581AB5">
        <w:rPr>
          <w:rFonts w:cs="Calibri"/>
          <w:szCs w:val="18"/>
          <w:lang w:val="en-GB"/>
        </w:rPr>
        <w:t>, p. 82</w:t>
      </w:r>
      <w:r w:rsidR="00481189" w:rsidRPr="00581AB5">
        <w:rPr>
          <w:rFonts w:cs="Calibri"/>
          <w:szCs w:val="18"/>
          <w:lang w:val="en-GB"/>
        </w:rPr>
        <w:t>.</w:t>
      </w:r>
    </w:p>
  </w:footnote>
  <w:footnote w:id="47">
    <w:p w14:paraId="6E1C7B3E" w14:textId="23294AFE" w:rsidR="00AD32D4" w:rsidRPr="00581AB5" w:rsidRDefault="00AD32D4" w:rsidP="00AD32D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313F92">
        <w:rPr>
          <w:rFonts w:cs="Calibri"/>
          <w:szCs w:val="18"/>
          <w:lang w:val="en-GB"/>
        </w:rPr>
        <w:t>Mircea Eliade</w:t>
      </w:r>
      <w:r w:rsidRPr="00581AB5">
        <w:rPr>
          <w:rFonts w:cs="Calibri"/>
          <w:szCs w:val="18"/>
          <w:lang w:val="en-GB"/>
        </w:rPr>
        <w:t xml:space="preserve">, </w:t>
      </w:r>
      <w:r w:rsidRPr="00581AB5">
        <w:rPr>
          <w:rFonts w:cs="Calibri"/>
          <w:i/>
          <w:iCs/>
          <w:szCs w:val="18"/>
          <w:lang w:val="en-GB"/>
        </w:rPr>
        <w:t xml:space="preserve">The Sacred </w:t>
      </w:r>
      <w:proofErr w:type="gramStart"/>
      <w:r w:rsidR="000B5BE8">
        <w:rPr>
          <w:rFonts w:cs="Calibri"/>
          <w:i/>
          <w:iCs/>
          <w:szCs w:val="18"/>
          <w:lang w:val="en-GB"/>
        </w:rPr>
        <w:t>A</w:t>
      </w:r>
      <w:r w:rsidRPr="00581AB5">
        <w:rPr>
          <w:rFonts w:cs="Calibri"/>
          <w:i/>
          <w:iCs/>
          <w:szCs w:val="18"/>
          <w:lang w:val="en-GB"/>
        </w:rPr>
        <w:t>nd</w:t>
      </w:r>
      <w:proofErr w:type="gramEnd"/>
      <w:r w:rsidRPr="00581AB5">
        <w:rPr>
          <w:rFonts w:cs="Calibri"/>
          <w:i/>
          <w:iCs/>
          <w:szCs w:val="18"/>
          <w:lang w:val="en-GB"/>
        </w:rPr>
        <w:t xml:space="preserve"> </w:t>
      </w:r>
      <w:r w:rsidR="000B5BE8">
        <w:rPr>
          <w:rFonts w:cs="Calibri"/>
          <w:i/>
          <w:iCs/>
          <w:szCs w:val="18"/>
          <w:lang w:val="en-GB"/>
        </w:rPr>
        <w:t>T</w:t>
      </w:r>
      <w:r w:rsidRPr="00581AB5">
        <w:rPr>
          <w:rFonts w:cs="Calibri"/>
          <w:i/>
          <w:iCs/>
          <w:szCs w:val="18"/>
          <w:lang w:val="en-GB"/>
        </w:rPr>
        <w:t>he Profane: The Nature of Religion</w:t>
      </w:r>
      <w:r w:rsidRPr="00581AB5">
        <w:rPr>
          <w:rFonts w:cs="Calibri"/>
          <w:szCs w:val="18"/>
          <w:lang w:val="en-GB"/>
        </w:rPr>
        <w:t>, (New York, Pantheon, 1957), pp. 68–70</w:t>
      </w:r>
      <w:r w:rsidR="00481189" w:rsidRPr="00581AB5">
        <w:rPr>
          <w:rFonts w:cs="Calibri"/>
          <w:szCs w:val="18"/>
          <w:lang w:val="en-GB"/>
        </w:rPr>
        <w:t>.</w:t>
      </w:r>
    </w:p>
  </w:footnote>
  <w:footnote w:id="48">
    <w:p w14:paraId="55B0FE25" w14:textId="55D8430C" w:rsidR="00AD32D4" w:rsidRPr="00581AB5" w:rsidRDefault="00AD32D4" w:rsidP="00AD32D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313F92">
        <w:rPr>
          <w:rFonts w:cs="Calibri"/>
          <w:szCs w:val="18"/>
          <w:lang w:val="en-GB"/>
        </w:rPr>
        <w:t xml:space="preserve">Andrew </w:t>
      </w:r>
      <w:r w:rsidRPr="00581AB5">
        <w:rPr>
          <w:rFonts w:cs="Calibri"/>
          <w:szCs w:val="18"/>
          <w:lang w:val="en-GB"/>
        </w:rPr>
        <w:t>Von Hendy</w:t>
      </w:r>
      <w:r w:rsidR="00313F92">
        <w:rPr>
          <w:rFonts w:cs="Calibri"/>
          <w:szCs w:val="18"/>
          <w:lang w:val="en-GB"/>
        </w:rPr>
        <w:t>.</w:t>
      </w:r>
      <w:r w:rsidRPr="00581AB5">
        <w:rPr>
          <w:rFonts w:cs="Calibri"/>
          <w:szCs w:val="18"/>
          <w:lang w:val="en-GB"/>
        </w:rPr>
        <w:t xml:space="preserve"> </w:t>
      </w:r>
      <w:r w:rsidRPr="00581AB5">
        <w:rPr>
          <w:rFonts w:cs="Calibri"/>
          <w:i/>
          <w:iCs/>
          <w:szCs w:val="18"/>
          <w:lang w:val="en-GB"/>
        </w:rPr>
        <w:t xml:space="preserve">The Modern Construction </w:t>
      </w:r>
      <w:proofErr w:type="gramStart"/>
      <w:r w:rsidR="000B5BE8">
        <w:rPr>
          <w:rFonts w:cs="Calibri"/>
          <w:i/>
          <w:iCs/>
          <w:szCs w:val="18"/>
          <w:lang w:val="en-GB"/>
        </w:rPr>
        <w:t>O</w:t>
      </w:r>
      <w:r w:rsidRPr="00581AB5">
        <w:rPr>
          <w:rFonts w:cs="Calibri"/>
          <w:i/>
          <w:iCs/>
          <w:szCs w:val="18"/>
          <w:lang w:val="en-GB"/>
        </w:rPr>
        <w:t>f</w:t>
      </w:r>
      <w:proofErr w:type="gramEnd"/>
      <w:r w:rsidRPr="00581AB5">
        <w:rPr>
          <w:rFonts w:cs="Calibri"/>
          <w:i/>
          <w:iCs/>
          <w:szCs w:val="18"/>
          <w:lang w:val="en-GB"/>
        </w:rPr>
        <w:t xml:space="preserve"> Myth,</w:t>
      </w:r>
      <w:r w:rsidRPr="00581AB5">
        <w:rPr>
          <w:rFonts w:cs="Calibri"/>
          <w:szCs w:val="18"/>
          <w:lang w:val="en-GB"/>
        </w:rPr>
        <w:t xml:space="preserve"> (Bloomington, Indiana, Indiana University Press, 2002)</w:t>
      </w:r>
      <w:r w:rsidRPr="00581AB5">
        <w:rPr>
          <w:rFonts w:cs="Calibri"/>
          <w:i/>
          <w:iCs/>
          <w:szCs w:val="18"/>
          <w:lang w:val="en-GB"/>
        </w:rPr>
        <w:t xml:space="preserve">, </w:t>
      </w:r>
      <w:r w:rsidRPr="00581AB5">
        <w:rPr>
          <w:rFonts w:cs="Calibri"/>
          <w:szCs w:val="18"/>
          <w:lang w:val="en-GB"/>
        </w:rPr>
        <w:t>p. 184</w:t>
      </w:r>
      <w:r w:rsidR="00481189" w:rsidRPr="00581AB5">
        <w:rPr>
          <w:rFonts w:cs="Calibri"/>
          <w:szCs w:val="18"/>
          <w:lang w:val="en-GB"/>
        </w:rPr>
        <w:t>.</w:t>
      </w:r>
    </w:p>
  </w:footnote>
  <w:footnote w:id="49">
    <w:p w14:paraId="354DF5F5" w14:textId="580FE421" w:rsidR="007A5A17" w:rsidRPr="00581AB5" w:rsidRDefault="007A5A17" w:rsidP="007A5A17">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Worthington, Everett, et al. </w:t>
      </w:r>
      <w:r w:rsidR="00696182" w:rsidRPr="00581AB5">
        <w:rPr>
          <w:rFonts w:cs="Calibri"/>
          <w:szCs w:val="18"/>
          <w:lang w:val="en-GB"/>
        </w:rPr>
        <w:t>‘</w:t>
      </w:r>
      <w:r w:rsidRPr="00581AB5">
        <w:rPr>
          <w:rFonts w:cs="Calibri"/>
          <w:szCs w:val="18"/>
          <w:lang w:val="en-GB"/>
        </w:rPr>
        <w:t xml:space="preserve">Religion </w:t>
      </w:r>
      <w:proofErr w:type="gramStart"/>
      <w:r w:rsidR="005473D4" w:rsidRPr="00581AB5">
        <w:rPr>
          <w:rFonts w:cs="Calibri"/>
          <w:szCs w:val="18"/>
          <w:lang w:val="en-GB"/>
        </w:rPr>
        <w:t>A</w:t>
      </w:r>
      <w:r w:rsidRPr="00581AB5">
        <w:rPr>
          <w:rFonts w:cs="Calibri"/>
          <w:szCs w:val="18"/>
          <w:lang w:val="en-GB"/>
        </w:rPr>
        <w:t>nd</w:t>
      </w:r>
      <w:proofErr w:type="gramEnd"/>
      <w:r w:rsidRPr="00581AB5">
        <w:rPr>
          <w:rFonts w:cs="Calibri"/>
          <w:szCs w:val="18"/>
          <w:lang w:val="en-GB"/>
        </w:rPr>
        <w:t xml:space="preserve"> Spirituality</w:t>
      </w:r>
      <w:r w:rsidR="00696182" w:rsidRPr="00581AB5">
        <w:rPr>
          <w:rFonts w:cs="Calibri"/>
          <w:szCs w:val="18"/>
          <w:lang w:val="en-GB"/>
        </w:rPr>
        <w:t>’</w:t>
      </w:r>
      <w:r w:rsidRPr="00581AB5">
        <w:rPr>
          <w:rFonts w:cs="Calibri"/>
          <w:szCs w:val="18"/>
          <w:lang w:val="en-GB"/>
        </w:rPr>
        <w:t xml:space="preserve">, </w:t>
      </w:r>
      <w:r w:rsidRPr="00381BBE">
        <w:rPr>
          <w:rFonts w:cs="Calibri"/>
          <w:i/>
          <w:iCs/>
          <w:szCs w:val="18"/>
          <w:lang w:val="en-GB"/>
        </w:rPr>
        <w:t>Journal of Clinical Psychology</w:t>
      </w:r>
      <w:r w:rsidRPr="00581AB5">
        <w:rPr>
          <w:rFonts w:cs="Calibri"/>
          <w:szCs w:val="18"/>
          <w:lang w:val="en-GB"/>
        </w:rPr>
        <w:t>, 67</w:t>
      </w:r>
      <w:r w:rsidR="00381BBE">
        <w:rPr>
          <w:rFonts w:cs="Calibri"/>
          <w:szCs w:val="18"/>
          <w:lang w:val="en-GB"/>
        </w:rPr>
        <w:t>(</w:t>
      </w:r>
      <w:r w:rsidRPr="00581AB5">
        <w:rPr>
          <w:rFonts w:cs="Calibri"/>
          <w:szCs w:val="18"/>
          <w:lang w:val="en-GB"/>
        </w:rPr>
        <w:t>2</w:t>
      </w:r>
      <w:r w:rsidR="00381BBE">
        <w:rPr>
          <w:rFonts w:cs="Calibri"/>
          <w:szCs w:val="18"/>
          <w:lang w:val="en-GB"/>
        </w:rPr>
        <w:t>),</w:t>
      </w:r>
      <w:r w:rsidRPr="00581AB5">
        <w:rPr>
          <w:rFonts w:cs="Calibri"/>
          <w:szCs w:val="18"/>
          <w:lang w:val="en-GB"/>
        </w:rPr>
        <w:t xml:space="preserve"> (2011), p. 204</w:t>
      </w:r>
      <w:r w:rsidR="00481189" w:rsidRPr="00581AB5">
        <w:rPr>
          <w:rFonts w:cs="Calibri"/>
          <w:szCs w:val="18"/>
          <w:lang w:val="en-GB"/>
        </w:rPr>
        <w:t>.</w:t>
      </w:r>
      <w:r w:rsidRPr="00581AB5">
        <w:rPr>
          <w:rFonts w:cs="Calibri"/>
          <w:szCs w:val="18"/>
          <w:lang w:val="en-GB"/>
        </w:rPr>
        <w:t xml:space="preserve"> </w:t>
      </w:r>
      <w:r w:rsidR="00C36596" w:rsidRPr="00581AB5">
        <w:rPr>
          <w:rFonts w:cs="Calibri"/>
          <w:szCs w:val="18"/>
          <w:lang w:val="en-GB"/>
        </w:rPr>
        <w:br/>
        <w:t xml:space="preserve">    </w:t>
      </w:r>
      <w:r w:rsidRPr="00581AB5">
        <w:rPr>
          <w:rFonts w:cs="Calibri"/>
          <w:szCs w:val="18"/>
          <w:lang w:val="en-GB"/>
        </w:rPr>
        <w:t>&lt;</w:t>
      </w:r>
      <w:r w:rsidR="001B21BC">
        <w:rPr>
          <w:rFonts w:cs="Calibri"/>
          <w:szCs w:val="18"/>
          <w:lang w:val="en-GB"/>
        </w:rPr>
        <w:t xml:space="preserve">DOI: </w:t>
      </w:r>
      <w:r w:rsidRPr="001C2935">
        <w:rPr>
          <w:rFonts w:cs="Calibri"/>
          <w:szCs w:val="18"/>
          <w:lang w:val="en-GB"/>
        </w:rPr>
        <w:t>10.1002/jclp.20760</w:t>
      </w:r>
      <w:r w:rsidRPr="00581AB5">
        <w:rPr>
          <w:rFonts w:cs="Calibri"/>
          <w:szCs w:val="18"/>
          <w:lang w:val="en-GB"/>
        </w:rPr>
        <w:t>&gt;</w:t>
      </w:r>
      <w:r w:rsidR="00806249" w:rsidRPr="00581AB5">
        <w:rPr>
          <w:rFonts w:cs="Calibri"/>
          <w:szCs w:val="18"/>
          <w:lang w:val="en-GB"/>
        </w:rPr>
        <w:t>.</w:t>
      </w:r>
      <w:r w:rsidR="00283456">
        <w:rPr>
          <w:rFonts w:cs="Calibri"/>
          <w:szCs w:val="18"/>
          <w:lang w:val="en-GB"/>
        </w:rPr>
        <w:t xml:space="preserve"> </w:t>
      </w:r>
    </w:p>
  </w:footnote>
  <w:footnote w:id="50">
    <w:p w14:paraId="0AE19631" w14:textId="53A71305" w:rsidR="007A5A17" w:rsidRPr="00581AB5" w:rsidRDefault="007A5A17" w:rsidP="007A5A17">
      <w:pPr>
        <w:rPr>
          <w:rFonts w:eastAsia="Times New Roman" w:cs="Calibri"/>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Pr="00581AB5">
        <w:rPr>
          <w:rFonts w:eastAsia="Times New Roman" w:cs="Calibri"/>
          <w:sz w:val="18"/>
          <w:szCs w:val="18"/>
          <w:lang w:val="en-GB"/>
        </w:rPr>
        <w:t>David Woodruff</w:t>
      </w:r>
      <w:r w:rsidR="00313F92">
        <w:rPr>
          <w:rFonts w:eastAsia="Times New Roman" w:cs="Calibri"/>
          <w:sz w:val="18"/>
          <w:szCs w:val="18"/>
          <w:lang w:val="en-GB"/>
        </w:rPr>
        <w:t xml:space="preserve"> Smith.</w:t>
      </w:r>
      <w:r w:rsidRPr="00581AB5">
        <w:rPr>
          <w:rFonts w:eastAsia="Times New Roman" w:cs="Calibri"/>
          <w:sz w:val="18"/>
          <w:szCs w:val="18"/>
          <w:lang w:val="en-GB"/>
        </w:rPr>
        <w:t xml:space="preserve"> </w:t>
      </w:r>
      <w:r w:rsidR="00696182" w:rsidRPr="00581AB5">
        <w:rPr>
          <w:rFonts w:eastAsia="Times New Roman" w:cs="Calibri"/>
          <w:sz w:val="18"/>
          <w:szCs w:val="18"/>
          <w:lang w:val="en-GB"/>
        </w:rPr>
        <w:t>‘</w:t>
      </w:r>
      <w:r w:rsidRPr="00581AB5">
        <w:rPr>
          <w:rFonts w:eastAsia="Times New Roman" w:cs="Calibri"/>
          <w:sz w:val="18"/>
          <w:szCs w:val="18"/>
          <w:lang w:val="en-GB"/>
        </w:rPr>
        <w:t>Phenomenology</w:t>
      </w:r>
      <w:r w:rsidR="00696182" w:rsidRPr="00581AB5">
        <w:rPr>
          <w:rFonts w:eastAsia="Times New Roman" w:cs="Calibri"/>
          <w:sz w:val="18"/>
          <w:szCs w:val="18"/>
          <w:lang w:val="en-GB"/>
        </w:rPr>
        <w:t>’</w:t>
      </w:r>
      <w:r w:rsidRPr="00581AB5">
        <w:rPr>
          <w:rFonts w:eastAsia="Times New Roman" w:cs="Calibri"/>
          <w:sz w:val="18"/>
          <w:szCs w:val="18"/>
          <w:lang w:val="en-GB"/>
        </w:rPr>
        <w:t>,</w:t>
      </w:r>
      <w:r w:rsidRPr="00581AB5">
        <w:rPr>
          <w:rFonts w:eastAsia="Times New Roman" w:cs="Calibri"/>
          <w:i/>
          <w:iCs/>
          <w:sz w:val="18"/>
          <w:szCs w:val="18"/>
          <w:lang w:val="en-GB"/>
        </w:rPr>
        <w:t xml:space="preserve"> </w:t>
      </w:r>
      <w:r w:rsidRPr="00381BBE">
        <w:rPr>
          <w:rFonts w:eastAsia="Times New Roman" w:cs="Calibri"/>
          <w:i/>
          <w:iCs/>
          <w:sz w:val="18"/>
          <w:szCs w:val="18"/>
          <w:lang w:val="en-GB"/>
        </w:rPr>
        <w:t xml:space="preserve">The Stanford </w:t>
      </w:r>
      <w:r w:rsidR="00283456" w:rsidRPr="00381BBE">
        <w:rPr>
          <w:rFonts w:eastAsia="Times New Roman" w:cs="Calibri"/>
          <w:i/>
          <w:iCs/>
          <w:sz w:val="18"/>
          <w:szCs w:val="18"/>
          <w:lang w:val="en-GB"/>
        </w:rPr>
        <w:t>Encyclopaedia</w:t>
      </w:r>
      <w:r w:rsidRPr="00381BBE">
        <w:rPr>
          <w:rFonts w:eastAsia="Times New Roman" w:cs="Calibri"/>
          <w:i/>
          <w:iCs/>
          <w:sz w:val="18"/>
          <w:szCs w:val="18"/>
          <w:lang w:val="en-GB"/>
        </w:rPr>
        <w:t xml:space="preserve"> of Philosophy (Summer 2018 Edition)</w:t>
      </w:r>
      <w:r w:rsidRPr="00581AB5">
        <w:rPr>
          <w:rFonts w:eastAsia="Times New Roman" w:cs="Calibri"/>
          <w:sz w:val="18"/>
          <w:szCs w:val="18"/>
          <w:lang w:val="en-GB"/>
        </w:rPr>
        <w:t xml:space="preserve">, Edward N. Zalta </w:t>
      </w:r>
      <w:r w:rsidR="00C36596" w:rsidRPr="00581AB5">
        <w:rPr>
          <w:rFonts w:eastAsia="Times New Roman" w:cs="Calibri"/>
          <w:sz w:val="18"/>
          <w:szCs w:val="18"/>
          <w:lang w:val="en-GB"/>
        </w:rPr>
        <w:br/>
        <w:t xml:space="preserve"> </w:t>
      </w:r>
      <w:proofErr w:type="gramStart"/>
      <w:r w:rsidR="00C36596" w:rsidRPr="00581AB5">
        <w:rPr>
          <w:rFonts w:eastAsia="Times New Roman" w:cs="Calibri"/>
          <w:sz w:val="18"/>
          <w:szCs w:val="18"/>
          <w:lang w:val="en-GB"/>
        </w:rPr>
        <w:t xml:space="preserve">   </w:t>
      </w:r>
      <w:r w:rsidRPr="00581AB5">
        <w:rPr>
          <w:rFonts w:eastAsia="Times New Roman" w:cs="Calibri"/>
          <w:sz w:val="18"/>
          <w:szCs w:val="18"/>
          <w:lang w:val="en-GB"/>
        </w:rPr>
        <w:t>(</w:t>
      </w:r>
      <w:proofErr w:type="gramEnd"/>
      <w:r w:rsidRPr="00581AB5">
        <w:rPr>
          <w:rFonts w:eastAsia="Times New Roman" w:cs="Calibri"/>
          <w:sz w:val="18"/>
          <w:szCs w:val="18"/>
          <w:lang w:val="en-GB"/>
        </w:rPr>
        <w:t xml:space="preserve">ed.), </w:t>
      </w:r>
      <w:r w:rsidR="00283456">
        <w:rPr>
          <w:rFonts w:eastAsia="Times New Roman" w:cs="Calibri"/>
          <w:sz w:val="18"/>
          <w:szCs w:val="18"/>
          <w:lang w:val="en-GB"/>
        </w:rPr>
        <w:t>&lt;</w:t>
      </w:r>
      <w:r w:rsidRPr="00283456">
        <w:rPr>
          <w:rFonts w:eastAsia="Times New Roman" w:cs="Calibri"/>
          <w:sz w:val="18"/>
          <w:szCs w:val="18"/>
          <w:lang w:val="en-GB"/>
        </w:rPr>
        <w:t>https://plato.stanford.edu/archives/sum2018/entries/phenomenology/</w:t>
      </w:r>
      <w:r w:rsidR="00283456">
        <w:rPr>
          <w:rFonts w:eastAsia="Times New Roman" w:cs="Calibri"/>
          <w:sz w:val="18"/>
          <w:szCs w:val="18"/>
          <w:lang w:val="en-GB"/>
        </w:rPr>
        <w:t>&gt;</w:t>
      </w:r>
      <w:r w:rsidRPr="00581AB5">
        <w:rPr>
          <w:rFonts w:eastAsia="Times New Roman" w:cs="Calibri"/>
          <w:sz w:val="18"/>
          <w:szCs w:val="18"/>
          <w:lang w:val="en-GB"/>
        </w:rPr>
        <w:t xml:space="preserve"> [</w:t>
      </w:r>
      <w:r w:rsidR="0011449E">
        <w:rPr>
          <w:rFonts w:eastAsia="Times New Roman" w:cs="Calibri"/>
          <w:sz w:val="18"/>
          <w:szCs w:val="18"/>
          <w:lang w:val="en-GB"/>
        </w:rPr>
        <w:t>a</w:t>
      </w:r>
      <w:r w:rsidRPr="00581AB5">
        <w:rPr>
          <w:rFonts w:eastAsia="Times New Roman" w:cs="Calibri"/>
          <w:sz w:val="18"/>
          <w:szCs w:val="18"/>
          <w:lang w:val="en-GB"/>
        </w:rPr>
        <w:t>ccessed May 2, 202</w:t>
      </w:r>
      <w:r w:rsidR="00283456">
        <w:rPr>
          <w:rFonts w:eastAsia="Times New Roman" w:cs="Calibri"/>
          <w:sz w:val="18"/>
          <w:szCs w:val="18"/>
          <w:lang w:val="en-GB"/>
        </w:rPr>
        <w:t>4</w:t>
      </w:r>
      <w:r w:rsidRPr="00581AB5">
        <w:rPr>
          <w:rFonts w:eastAsia="Times New Roman" w:cs="Calibri"/>
          <w:sz w:val="18"/>
          <w:szCs w:val="18"/>
          <w:lang w:val="en-GB"/>
        </w:rPr>
        <w:t>]</w:t>
      </w:r>
      <w:r w:rsidR="00806249" w:rsidRPr="00581AB5">
        <w:rPr>
          <w:rFonts w:eastAsia="Times New Roman" w:cs="Calibri"/>
          <w:sz w:val="18"/>
          <w:szCs w:val="18"/>
          <w:lang w:val="en-GB"/>
        </w:rPr>
        <w:t>.</w:t>
      </w:r>
    </w:p>
  </w:footnote>
  <w:footnote w:id="51">
    <w:p w14:paraId="7186AF0C" w14:textId="66F47677" w:rsidR="00834DB2" w:rsidRPr="00581AB5" w:rsidRDefault="00834DB2" w:rsidP="00834DB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096082" w:rsidRPr="00581AB5">
        <w:rPr>
          <w:rFonts w:cs="Calibri"/>
          <w:color w:val="000000" w:themeColor="text1"/>
          <w:szCs w:val="18"/>
          <w:lang w:val="en-GB"/>
        </w:rPr>
        <w:t>Monique</w:t>
      </w:r>
      <w:r w:rsidR="00313F92" w:rsidRPr="00313F92">
        <w:rPr>
          <w:rFonts w:cs="Calibri"/>
          <w:color w:val="000000" w:themeColor="text1"/>
          <w:szCs w:val="18"/>
          <w:lang w:val="en-GB"/>
        </w:rPr>
        <w:t xml:space="preserve"> </w:t>
      </w:r>
      <w:proofErr w:type="spellStart"/>
      <w:r w:rsidR="00313F92" w:rsidRPr="00581AB5">
        <w:rPr>
          <w:rFonts w:cs="Calibri"/>
          <w:color w:val="000000" w:themeColor="text1"/>
          <w:szCs w:val="18"/>
          <w:lang w:val="en-GB"/>
        </w:rPr>
        <w:t>Hennink</w:t>
      </w:r>
      <w:proofErr w:type="spellEnd"/>
      <w:r w:rsidR="00096082" w:rsidRPr="00581AB5">
        <w:rPr>
          <w:rFonts w:cs="Calibri"/>
          <w:color w:val="000000" w:themeColor="text1"/>
          <w:szCs w:val="18"/>
          <w:lang w:val="en-GB"/>
        </w:rPr>
        <w:t xml:space="preserve">, Inge Hutter, and Ajay Bailey, </w:t>
      </w:r>
      <w:r w:rsidR="00096082" w:rsidRPr="00581AB5">
        <w:rPr>
          <w:rFonts w:cs="Calibri"/>
          <w:i/>
          <w:iCs/>
          <w:color w:val="000000" w:themeColor="text1"/>
          <w:szCs w:val="18"/>
          <w:lang w:val="en-GB"/>
        </w:rPr>
        <w:t>Qualitative Research Methods,</w:t>
      </w:r>
      <w:r w:rsidR="00096082" w:rsidRPr="00581AB5">
        <w:rPr>
          <w:rFonts w:cs="Calibri"/>
          <w:color w:val="000000" w:themeColor="text1"/>
          <w:szCs w:val="18"/>
          <w:lang w:val="en-GB"/>
        </w:rPr>
        <w:t xml:space="preserve"> 2</w:t>
      </w:r>
      <w:r w:rsidR="00096082" w:rsidRPr="00581AB5">
        <w:rPr>
          <w:rFonts w:cs="Calibri"/>
          <w:color w:val="000000" w:themeColor="text1"/>
          <w:szCs w:val="18"/>
          <w:vertAlign w:val="superscript"/>
          <w:lang w:val="en-GB"/>
        </w:rPr>
        <w:t>nd</w:t>
      </w:r>
      <w:r w:rsidR="00096082" w:rsidRPr="00581AB5">
        <w:rPr>
          <w:rFonts w:cs="Calibri"/>
          <w:color w:val="000000" w:themeColor="text1"/>
          <w:szCs w:val="18"/>
          <w:lang w:val="en-GB"/>
        </w:rPr>
        <w:t xml:space="preserve"> </w:t>
      </w:r>
      <w:proofErr w:type="spellStart"/>
      <w:r w:rsidR="00096082" w:rsidRPr="00581AB5">
        <w:rPr>
          <w:rFonts w:cs="Calibri"/>
          <w:color w:val="000000" w:themeColor="text1"/>
          <w:szCs w:val="18"/>
          <w:lang w:val="en-GB"/>
        </w:rPr>
        <w:t>edn</w:t>
      </w:r>
      <w:proofErr w:type="spellEnd"/>
      <w:r w:rsidR="00096082" w:rsidRPr="00581AB5">
        <w:rPr>
          <w:rFonts w:cs="Calibri"/>
          <w:color w:val="000000" w:themeColor="text1"/>
          <w:szCs w:val="18"/>
          <w:lang w:val="en-GB"/>
        </w:rPr>
        <w:t xml:space="preserve">, (London, Sage Publications Ltd, </w:t>
      </w:r>
      <w:r w:rsidR="00C36596" w:rsidRPr="00581AB5">
        <w:rPr>
          <w:rFonts w:cs="Calibri"/>
          <w:color w:val="000000" w:themeColor="text1"/>
          <w:szCs w:val="18"/>
          <w:lang w:val="en-GB"/>
        </w:rPr>
        <w:br/>
        <w:t xml:space="preserve">    </w:t>
      </w:r>
      <w:r w:rsidR="00096082" w:rsidRPr="00581AB5">
        <w:rPr>
          <w:rFonts w:cs="Calibri"/>
          <w:color w:val="000000" w:themeColor="text1"/>
          <w:szCs w:val="18"/>
          <w:lang w:val="en-GB"/>
        </w:rPr>
        <w:t xml:space="preserve">2020), </w:t>
      </w:r>
      <w:r w:rsidRPr="00581AB5">
        <w:rPr>
          <w:rFonts w:cs="Calibri"/>
          <w:color w:val="000000" w:themeColor="text1"/>
          <w:szCs w:val="18"/>
          <w:lang w:val="en-GB"/>
        </w:rPr>
        <w:t>p. 42</w:t>
      </w:r>
      <w:r w:rsidR="00806249" w:rsidRPr="00581AB5">
        <w:rPr>
          <w:rFonts w:cs="Calibri"/>
          <w:color w:val="000000" w:themeColor="text1"/>
          <w:szCs w:val="18"/>
          <w:lang w:val="en-GB"/>
        </w:rPr>
        <w:t>.</w:t>
      </w:r>
    </w:p>
  </w:footnote>
  <w:footnote w:id="52">
    <w:p w14:paraId="4C21B4E9" w14:textId="51B0A2FB" w:rsidR="007A5A17" w:rsidRPr="00581AB5" w:rsidRDefault="007A5A17" w:rsidP="007A5A17">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See Jake Eshelman, </w:t>
      </w:r>
      <w:r w:rsidRPr="00581AB5">
        <w:rPr>
          <w:rFonts w:cs="Calibri"/>
          <w:i/>
          <w:iCs/>
          <w:szCs w:val="18"/>
          <w:lang w:val="en-GB"/>
        </w:rPr>
        <w:t xml:space="preserve">Telling </w:t>
      </w:r>
      <w:proofErr w:type="gramStart"/>
      <w:r w:rsidR="005473D4" w:rsidRPr="00581AB5">
        <w:rPr>
          <w:rFonts w:cs="Calibri"/>
          <w:i/>
          <w:iCs/>
          <w:szCs w:val="18"/>
          <w:lang w:val="en-GB"/>
        </w:rPr>
        <w:t>O</w:t>
      </w:r>
      <w:r w:rsidRPr="00581AB5">
        <w:rPr>
          <w:rFonts w:cs="Calibri"/>
          <w:i/>
          <w:iCs/>
          <w:szCs w:val="18"/>
          <w:lang w:val="en-GB"/>
        </w:rPr>
        <w:t>f</w:t>
      </w:r>
      <w:proofErr w:type="gramEnd"/>
      <w:r w:rsidRPr="00581AB5">
        <w:rPr>
          <w:rFonts w:cs="Calibri"/>
          <w:i/>
          <w:iCs/>
          <w:szCs w:val="18"/>
          <w:lang w:val="en-GB"/>
        </w:rPr>
        <w:t xml:space="preserve"> </w:t>
      </w:r>
      <w:r w:rsidR="005473D4" w:rsidRPr="00581AB5">
        <w:rPr>
          <w:rFonts w:cs="Calibri"/>
          <w:i/>
          <w:iCs/>
          <w:szCs w:val="18"/>
          <w:lang w:val="en-GB"/>
        </w:rPr>
        <w:t>T</w:t>
      </w:r>
      <w:r w:rsidRPr="00581AB5">
        <w:rPr>
          <w:rFonts w:cs="Calibri"/>
          <w:i/>
          <w:iCs/>
          <w:szCs w:val="18"/>
          <w:lang w:val="en-GB"/>
        </w:rPr>
        <w:t>he Bees</w:t>
      </w:r>
      <w:r w:rsidRPr="00581AB5">
        <w:rPr>
          <w:rFonts w:cs="Calibri"/>
          <w:szCs w:val="18"/>
          <w:lang w:val="en-GB"/>
        </w:rPr>
        <w:t>. &lt;www.jakeeshelman.com/Telling-of-the-Bees&gt; [</w:t>
      </w:r>
      <w:r w:rsidR="0011449E">
        <w:rPr>
          <w:rFonts w:cs="Calibri"/>
          <w:szCs w:val="18"/>
          <w:lang w:val="en-GB"/>
        </w:rPr>
        <w:t>a</w:t>
      </w:r>
      <w:r w:rsidRPr="00581AB5">
        <w:rPr>
          <w:rFonts w:cs="Calibri"/>
          <w:szCs w:val="18"/>
          <w:lang w:val="en-GB"/>
        </w:rPr>
        <w:t>ccessed 1</w:t>
      </w:r>
      <w:r w:rsidR="00B74889" w:rsidRPr="00581AB5">
        <w:rPr>
          <w:rFonts w:cs="Calibri"/>
          <w:szCs w:val="18"/>
          <w:lang w:val="en-GB"/>
        </w:rPr>
        <w:t xml:space="preserve"> </w:t>
      </w:r>
      <w:proofErr w:type="gramStart"/>
      <w:r w:rsidRPr="00581AB5">
        <w:rPr>
          <w:rFonts w:cs="Calibri"/>
          <w:szCs w:val="18"/>
          <w:lang w:val="en-GB"/>
        </w:rPr>
        <w:t>Oct,</w:t>
      </w:r>
      <w:proofErr w:type="gramEnd"/>
      <w:r w:rsidRPr="00581AB5">
        <w:rPr>
          <w:rFonts w:cs="Calibri"/>
          <w:szCs w:val="18"/>
          <w:lang w:val="en-GB"/>
        </w:rPr>
        <w:t xml:space="preserve"> 2024]</w:t>
      </w:r>
      <w:r w:rsidR="00E44611" w:rsidRPr="00581AB5">
        <w:rPr>
          <w:rFonts w:cs="Calibri"/>
          <w:szCs w:val="18"/>
          <w:lang w:val="en-GB"/>
        </w:rPr>
        <w:t>.</w:t>
      </w:r>
    </w:p>
  </w:footnote>
  <w:footnote w:id="53">
    <w:p w14:paraId="3D4C2D80" w14:textId="3FC55FA7" w:rsidR="00274A45" w:rsidRPr="00581AB5" w:rsidRDefault="00274A4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Eshelman, ‘Hive Minds’, pp. 203–218</w:t>
      </w:r>
      <w:r w:rsidR="00E44611" w:rsidRPr="00581AB5">
        <w:rPr>
          <w:rFonts w:cs="Calibri"/>
          <w:szCs w:val="18"/>
          <w:lang w:val="en-GB"/>
        </w:rPr>
        <w:t>.</w:t>
      </w:r>
    </w:p>
  </w:footnote>
  <w:footnote w:id="54">
    <w:p w14:paraId="4946508D" w14:textId="2044A546" w:rsidR="005F2305" w:rsidRPr="00581AB5" w:rsidRDefault="005F230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Ransome, </w:t>
      </w:r>
      <w:r w:rsidRPr="00581AB5">
        <w:rPr>
          <w:rFonts w:cs="Calibri"/>
          <w:i/>
          <w:iCs/>
          <w:szCs w:val="18"/>
          <w:lang w:val="en-GB"/>
        </w:rPr>
        <w:t>The Sacred Be</w:t>
      </w:r>
      <w:r w:rsidR="00313F92">
        <w:rPr>
          <w:rFonts w:cs="Calibri"/>
          <w:i/>
          <w:iCs/>
          <w:szCs w:val="18"/>
          <w:lang w:val="en-GB"/>
        </w:rPr>
        <w:t>e</w:t>
      </w:r>
      <w:r w:rsidRPr="00581AB5">
        <w:rPr>
          <w:rFonts w:cs="Calibri"/>
          <w:szCs w:val="18"/>
          <w:lang w:val="en-GB"/>
        </w:rPr>
        <w:t>, p. 218</w:t>
      </w:r>
      <w:r w:rsidR="00E44611" w:rsidRPr="00581AB5">
        <w:rPr>
          <w:rFonts w:cs="Calibri"/>
          <w:szCs w:val="18"/>
          <w:lang w:val="en-GB"/>
        </w:rPr>
        <w:t>.</w:t>
      </w:r>
    </w:p>
  </w:footnote>
  <w:footnote w:id="55">
    <w:p w14:paraId="78819E3D" w14:textId="5B388853" w:rsidR="00F02A0A" w:rsidRPr="00581AB5" w:rsidRDefault="00F02A0A" w:rsidP="00F02A0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For reference, see the email </w:t>
      </w:r>
      <w:r w:rsidR="00481189" w:rsidRPr="00581AB5">
        <w:rPr>
          <w:rFonts w:cs="Calibri"/>
          <w:szCs w:val="18"/>
          <w:lang w:val="en-GB"/>
        </w:rPr>
        <w:t xml:space="preserve">invitation </w:t>
      </w:r>
      <w:r w:rsidRPr="00581AB5">
        <w:rPr>
          <w:rFonts w:cs="Calibri"/>
          <w:szCs w:val="18"/>
          <w:lang w:val="en-GB"/>
        </w:rPr>
        <w:t>template document in the addendum.</w:t>
      </w:r>
    </w:p>
  </w:footnote>
  <w:footnote w:id="56">
    <w:p w14:paraId="319719ED" w14:textId="5D3B7942" w:rsidR="00096082" w:rsidRPr="00581AB5" w:rsidRDefault="0009608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proofErr w:type="spellStart"/>
      <w:r w:rsidR="008C3CCD" w:rsidRPr="00581AB5">
        <w:rPr>
          <w:rFonts w:cs="Calibri"/>
          <w:color w:val="000000" w:themeColor="text1"/>
          <w:szCs w:val="18"/>
          <w:lang w:val="en-GB"/>
        </w:rPr>
        <w:t>Hennink</w:t>
      </w:r>
      <w:proofErr w:type="spellEnd"/>
      <w:r w:rsidR="008C3CCD" w:rsidRPr="00581AB5">
        <w:rPr>
          <w:rFonts w:cs="Calibri"/>
          <w:color w:val="000000" w:themeColor="text1"/>
          <w:szCs w:val="18"/>
          <w:lang w:val="en-GB"/>
        </w:rPr>
        <w:t xml:space="preserve">, </w:t>
      </w:r>
      <w:r w:rsidR="008C3CCD" w:rsidRPr="00581AB5">
        <w:rPr>
          <w:rFonts w:cs="Calibri"/>
          <w:i/>
          <w:iCs/>
          <w:color w:val="000000" w:themeColor="text1"/>
          <w:szCs w:val="18"/>
          <w:lang w:val="en-GB"/>
        </w:rPr>
        <w:t>Qualitative Research Methods,</w:t>
      </w:r>
      <w:r w:rsidR="008C3CCD" w:rsidRPr="00581AB5">
        <w:rPr>
          <w:rFonts w:cs="Calibri"/>
          <w:color w:val="000000" w:themeColor="text1"/>
          <w:szCs w:val="18"/>
          <w:lang w:val="en-GB"/>
        </w:rPr>
        <w:t xml:space="preserve"> </w:t>
      </w:r>
      <w:r w:rsidRPr="00581AB5">
        <w:rPr>
          <w:rFonts w:cs="Calibri"/>
          <w:color w:val="000000" w:themeColor="text1"/>
          <w:szCs w:val="18"/>
          <w:lang w:val="en-GB"/>
        </w:rPr>
        <w:t>p. 171</w:t>
      </w:r>
      <w:r w:rsidR="00026574" w:rsidRPr="00581AB5">
        <w:rPr>
          <w:rFonts w:cs="Calibri"/>
          <w:color w:val="000000" w:themeColor="text1"/>
          <w:szCs w:val="18"/>
          <w:lang w:val="en-GB"/>
        </w:rPr>
        <w:t>.</w:t>
      </w:r>
    </w:p>
  </w:footnote>
  <w:footnote w:id="57">
    <w:p w14:paraId="0DE143DC" w14:textId="3F450C15" w:rsidR="00274054" w:rsidRPr="00581AB5" w:rsidRDefault="00274054" w:rsidP="0027405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proofErr w:type="spellStart"/>
      <w:r w:rsidR="00313F92" w:rsidRPr="00581AB5">
        <w:rPr>
          <w:rFonts w:cs="Calibri"/>
          <w:color w:val="000000" w:themeColor="text1"/>
          <w:szCs w:val="18"/>
          <w:lang w:val="en-GB"/>
        </w:rPr>
        <w:t>Hennink</w:t>
      </w:r>
      <w:proofErr w:type="spellEnd"/>
      <w:r w:rsidR="00313F92" w:rsidRPr="00581AB5">
        <w:rPr>
          <w:rFonts w:cs="Calibri"/>
          <w:color w:val="000000" w:themeColor="text1"/>
          <w:szCs w:val="18"/>
          <w:lang w:val="en-GB"/>
        </w:rPr>
        <w:t xml:space="preserve">, </w:t>
      </w:r>
      <w:r w:rsidR="00313F92" w:rsidRPr="00581AB5">
        <w:rPr>
          <w:rFonts w:cs="Calibri"/>
          <w:i/>
          <w:iCs/>
          <w:color w:val="000000" w:themeColor="text1"/>
          <w:szCs w:val="18"/>
          <w:lang w:val="en-GB"/>
        </w:rPr>
        <w:t>Qualitative Research Methods,</w:t>
      </w:r>
      <w:r w:rsidR="00313F92" w:rsidRPr="00581AB5">
        <w:rPr>
          <w:rFonts w:cs="Calibri"/>
          <w:color w:val="000000" w:themeColor="text1"/>
          <w:szCs w:val="18"/>
          <w:lang w:val="en-GB"/>
        </w:rPr>
        <w:t xml:space="preserve"> p. 171.</w:t>
      </w:r>
    </w:p>
  </w:footnote>
  <w:footnote w:id="58">
    <w:p w14:paraId="56B46210" w14:textId="01685054" w:rsidR="00AE4518" w:rsidRPr="00B644D4" w:rsidRDefault="00AE4518">
      <w:pPr>
        <w:pStyle w:val="FootnoteText"/>
        <w:rPr>
          <w:rFonts w:cs="Calibri"/>
          <w:szCs w:val="18"/>
          <w:lang w:val="en-GB"/>
        </w:rPr>
      </w:pPr>
      <w:r w:rsidRPr="00B644D4">
        <w:rPr>
          <w:rStyle w:val="FootnoteReference"/>
          <w:rFonts w:cs="Calibri"/>
          <w:szCs w:val="18"/>
          <w:lang w:val="en-GB"/>
        </w:rPr>
        <w:footnoteRef/>
      </w:r>
      <w:r w:rsidRPr="00B644D4">
        <w:rPr>
          <w:rFonts w:cs="Calibri"/>
          <w:szCs w:val="18"/>
          <w:lang w:val="en-GB"/>
        </w:rPr>
        <w:t xml:space="preserve"> Admittedly, the</w:t>
      </w:r>
      <w:r w:rsidR="00877447" w:rsidRPr="00B644D4">
        <w:rPr>
          <w:rFonts w:cs="Calibri"/>
          <w:szCs w:val="18"/>
          <w:lang w:val="en-GB"/>
        </w:rPr>
        <w:t xml:space="preserve"> personal</w:t>
      </w:r>
      <w:r w:rsidRPr="00B644D4">
        <w:rPr>
          <w:rFonts w:cs="Calibri"/>
          <w:szCs w:val="18"/>
          <w:lang w:val="en-GB"/>
        </w:rPr>
        <w:t xml:space="preserve"> nature of what </w:t>
      </w:r>
      <w:r w:rsidR="00877447" w:rsidRPr="00B644D4">
        <w:rPr>
          <w:rFonts w:cs="Calibri"/>
          <w:szCs w:val="18"/>
          <w:lang w:val="en-GB"/>
        </w:rPr>
        <w:t>some participants</w:t>
      </w:r>
      <w:r w:rsidRPr="00B644D4">
        <w:rPr>
          <w:rFonts w:cs="Calibri"/>
          <w:szCs w:val="18"/>
          <w:lang w:val="en-GB"/>
        </w:rPr>
        <w:t xml:space="preserve"> share</w:t>
      </w:r>
      <w:r w:rsidR="00877447" w:rsidRPr="00B644D4">
        <w:rPr>
          <w:rFonts w:cs="Calibri"/>
          <w:szCs w:val="18"/>
          <w:lang w:val="en-GB"/>
        </w:rPr>
        <w:t>d</w:t>
      </w:r>
      <w:r w:rsidRPr="00B644D4">
        <w:rPr>
          <w:rFonts w:cs="Calibri"/>
          <w:szCs w:val="18"/>
          <w:lang w:val="en-GB"/>
        </w:rPr>
        <w:t xml:space="preserve"> may undermine </w:t>
      </w:r>
      <w:r w:rsidR="00877447" w:rsidRPr="00B644D4">
        <w:rPr>
          <w:rFonts w:cs="Calibri"/>
          <w:szCs w:val="18"/>
          <w:lang w:val="en-GB"/>
        </w:rPr>
        <w:t>my efforts to obscure their respective</w:t>
      </w:r>
      <w:r w:rsidR="00B644D4">
        <w:rPr>
          <w:rFonts w:cs="Calibri"/>
          <w:szCs w:val="18"/>
          <w:lang w:val="en-GB"/>
        </w:rPr>
        <w:t xml:space="preserve"> sex </w:t>
      </w:r>
      <w:r w:rsidR="00B644D4">
        <w:rPr>
          <w:rFonts w:cs="Calibri"/>
          <w:szCs w:val="18"/>
          <w:lang w:val="en-GB"/>
        </w:rPr>
        <w:br/>
        <w:t xml:space="preserve">    and/or </w:t>
      </w:r>
      <w:r w:rsidR="00877447" w:rsidRPr="00B644D4">
        <w:rPr>
          <w:rFonts w:cs="Calibri"/>
          <w:szCs w:val="18"/>
          <w:lang w:val="en-GB"/>
        </w:rPr>
        <w:t>gender identities.</w:t>
      </w:r>
      <w:r w:rsidRPr="00B644D4">
        <w:rPr>
          <w:rFonts w:cs="Calibri"/>
          <w:szCs w:val="18"/>
          <w:lang w:val="en-GB"/>
        </w:rPr>
        <w:t xml:space="preserve"> </w:t>
      </w:r>
    </w:p>
  </w:footnote>
  <w:footnote w:id="59">
    <w:p w14:paraId="2FE3D150" w14:textId="47F47E6D" w:rsidR="00D508B1" w:rsidRPr="00581AB5" w:rsidRDefault="00D508B1" w:rsidP="00D508B1">
      <w:pPr>
        <w:pStyle w:val="FootnoteText"/>
        <w:rPr>
          <w:rFonts w:cs="Calibri"/>
          <w:szCs w:val="18"/>
          <w:lang w:val="en-GB"/>
        </w:rPr>
      </w:pPr>
      <w:r w:rsidRPr="00B644D4">
        <w:rPr>
          <w:rStyle w:val="FootnoteReference"/>
          <w:rFonts w:cs="Calibri"/>
          <w:szCs w:val="18"/>
          <w:lang w:val="en-GB"/>
        </w:rPr>
        <w:footnoteRef/>
      </w:r>
      <w:r w:rsidRPr="00B644D4">
        <w:rPr>
          <w:rFonts w:cs="Calibri"/>
          <w:szCs w:val="18"/>
          <w:lang w:val="en-GB"/>
        </w:rPr>
        <w:t xml:space="preserve"> </w:t>
      </w:r>
      <w:r w:rsidR="00770160" w:rsidRPr="00B644D4">
        <w:rPr>
          <w:rFonts w:cs="Calibri"/>
          <w:szCs w:val="18"/>
        </w:rPr>
        <w:t xml:space="preserve">Interviewee B (Pseudonym: Harper), interviewed 16 </w:t>
      </w:r>
      <w:proofErr w:type="gramStart"/>
      <w:r w:rsidR="00770160" w:rsidRPr="00B644D4">
        <w:rPr>
          <w:rFonts w:cs="Calibri"/>
          <w:szCs w:val="18"/>
        </w:rPr>
        <w:t>Jan,</w:t>
      </w:r>
      <w:proofErr w:type="gramEnd"/>
      <w:r w:rsidR="00770160" w:rsidRPr="00B644D4">
        <w:rPr>
          <w:rFonts w:cs="Calibri"/>
          <w:szCs w:val="18"/>
        </w:rPr>
        <w:t xml:space="preserve"> 2024.</w:t>
      </w:r>
    </w:p>
  </w:footnote>
  <w:footnote w:id="60">
    <w:p w14:paraId="4993D40F" w14:textId="3FCE7FF5" w:rsidR="0046555A" w:rsidRPr="00581AB5" w:rsidRDefault="0046555A" w:rsidP="0046555A">
      <w:pPr>
        <w:rPr>
          <w:rFonts w:cs="Calibri"/>
          <w:color w:val="000000" w:themeColor="text1"/>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Pr="00581AB5">
        <w:rPr>
          <w:rFonts w:cs="Calibri"/>
          <w:color w:val="000000" w:themeColor="text1"/>
          <w:sz w:val="18"/>
          <w:szCs w:val="18"/>
          <w:lang w:val="en-GB"/>
        </w:rPr>
        <w:t xml:space="preserve">Smith, </w:t>
      </w:r>
      <w:r w:rsidRPr="00581AB5">
        <w:rPr>
          <w:rFonts w:cs="Calibri"/>
          <w:i/>
          <w:iCs/>
          <w:color w:val="000000" w:themeColor="text1"/>
          <w:sz w:val="18"/>
          <w:szCs w:val="18"/>
          <w:lang w:val="en-GB"/>
        </w:rPr>
        <w:t>Decolonizing Methodologies</w:t>
      </w:r>
      <w:r w:rsidRPr="00581AB5">
        <w:rPr>
          <w:rFonts w:cs="Calibri"/>
          <w:color w:val="000000" w:themeColor="text1"/>
          <w:sz w:val="18"/>
          <w:szCs w:val="18"/>
          <w:lang w:val="en-GB"/>
        </w:rPr>
        <w:t>, pp. 1–2</w:t>
      </w:r>
      <w:r w:rsidR="00402DDE" w:rsidRPr="00581AB5">
        <w:rPr>
          <w:rFonts w:cs="Calibri"/>
          <w:color w:val="000000" w:themeColor="text1"/>
          <w:sz w:val="18"/>
          <w:szCs w:val="18"/>
          <w:lang w:val="en-GB"/>
        </w:rPr>
        <w:t>.</w:t>
      </w:r>
      <w:r w:rsidRPr="00581AB5">
        <w:rPr>
          <w:rFonts w:cs="Calibri"/>
          <w:color w:val="000000" w:themeColor="text1"/>
          <w:sz w:val="18"/>
          <w:szCs w:val="18"/>
          <w:lang w:val="en-GB"/>
        </w:rPr>
        <w:br/>
        <w:t xml:space="preserve">    Buxton, </w:t>
      </w:r>
      <w:r w:rsidRPr="00581AB5">
        <w:rPr>
          <w:rFonts w:cs="Calibri"/>
          <w:i/>
          <w:iCs/>
          <w:color w:val="000000" w:themeColor="text1"/>
          <w:sz w:val="18"/>
          <w:szCs w:val="18"/>
          <w:lang w:val="en-GB"/>
        </w:rPr>
        <w:t xml:space="preserve">The Shamanic Way </w:t>
      </w:r>
      <w:proofErr w:type="gramStart"/>
      <w:r w:rsidR="005473D4" w:rsidRPr="00581AB5">
        <w:rPr>
          <w:rFonts w:cs="Calibri"/>
          <w:i/>
          <w:iCs/>
          <w:color w:val="000000" w:themeColor="text1"/>
          <w:sz w:val="18"/>
          <w:szCs w:val="18"/>
          <w:lang w:val="en-GB"/>
        </w:rPr>
        <w:t>O</w:t>
      </w:r>
      <w:r w:rsidRPr="00581AB5">
        <w:rPr>
          <w:rFonts w:cs="Calibri"/>
          <w:i/>
          <w:iCs/>
          <w:color w:val="000000" w:themeColor="text1"/>
          <w:sz w:val="18"/>
          <w:szCs w:val="18"/>
          <w:lang w:val="en-GB"/>
        </w:rPr>
        <w:t>f</w:t>
      </w:r>
      <w:proofErr w:type="gramEnd"/>
      <w:r w:rsidRPr="00581AB5">
        <w:rPr>
          <w:rFonts w:cs="Calibri"/>
          <w:i/>
          <w:iCs/>
          <w:color w:val="000000" w:themeColor="text1"/>
          <w:sz w:val="18"/>
          <w:szCs w:val="18"/>
          <w:lang w:val="en-GB"/>
        </w:rPr>
        <w:t xml:space="preserve"> </w:t>
      </w:r>
      <w:r w:rsidR="005473D4" w:rsidRPr="00581AB5">
        <w:rPr>
          <w:rFonts w:cs="Calibri"/>
          <w:i/>
          <w:iCs/>
          <w:color w:val="000000" w:themeColor="text1"/>
          <w:sz w:val="18"/>
          <w:szCs w:val="18"/>
          <w:lang w:val="en-GB"/>
        </w:rPr>
        <w:t>T</w:t>
      </w:r>
      <w:r w:rsidRPr="00581AB5">
        <w:rPr>
          <w:rFonts w:cs="Calibri"/>
          <w:i/>
          <w:iCs/>
          <w:color w:val="000000" w:themeColor="text1"/>
          <w:sz w:val="18"/>
          <w:szCs w:val="18"/>
          <w:lang w:val="en-GB"/>
        </w:rPr>
        <w:t>he Bee</w:t>
      </w:r>
      <w:r w:rsidRPr="00581AB5">
        <w:rPr>
          <w:rFonts w:cs="Calibri"/>
          <w:color w:val="000000" w:themeColor="text1"/>
          <w:sz w:val="18"/>
          <w:szCs w:val="18"/>
          <w:lang w:val="en-GB"/>
        </w:rPr>
        <w:t xml:space="preserve">, </w:t>
      </w:r>
      <w:r w:rsidRPr="00581AB5">
        <w:rPr>
          <w:rFonts w:cs="Calibri"/>
          <w:sz w:val="18"/>
          <w:szCs w:val="18"/>
          <w:lang w:val="en-GB"/>
        </w:rPr>
        <w:t>pp. 9–</w:t>
      </w:r>
      <w:r w:rsidRPr="00581AB5">
        <w:rPr>
          <w:rFonts w:cs="Calibri"/>
          <w:color w:val="000000" w:themeColor="text1"/>
          <w:sz w:val="18"/>
          <w:szCs w:val="18"/>
          <w:lang w:val="en-GB"/>
        </w:rPr>
        <w:t>10</w:t>
      </w:r>
      <w:r w:rsidR="00402DDE" w:rsidRPr="00581AB5">
        <w:rPr>
          <w:rFonts w:cs="Calibri"/>
          <w:color w:val="000000" w:themeColor="text1"/>
          <w:sz w:val="18"/>
          <w:szCs w:val="18"/>
          <w:lang w:val="en-GB"/>
        </w:rPr>
        <w:t>.</w:t>
      </w:r>
      <w:r w:rsidR="00BD10ED" w:rsidRPr="00581AB5">
        <w:rPr>
          <w:rFonts w:cs="Calibri"/>
          <w:color w:val="000000" w:themeColor="text1"/>
          <w:sz w:val="18"/>
          <w:szCs w:val="18"/>
          <w:lang w:val="en-GB"/>
        </w:rPr>
        <w:br/>
        <w:t xml:space="preserve">    Magliocco, </w:t>
      </w:r>
      <w:r w:rsidR="00BD10ED" w:rsidRPr="00581AB5">
        <w:rPr>
          <w:rFonts w:cs="Calibri"/>
          <w:i/>
          <w:iCs/>
          <w:color w:val="000000" w:themeColor="text1"/>
          <w:sz w:val="18"/>
          <w:szCs w:val="18"/>
          <w:lang w:val="en-GB"/>
        </w:rPr>
        <w:t>Witching Culture</w:t>
      </w:r>
      <w:r w:rsidR="00B716B7" w:rsidRPr="00581AB5">
        <w:rPr>
          <w:rFonts w:cs="Calibri"/>
          <w:i/>
          <w:iCs/>
          <w:color w:val="000000" w:themeColor="text1"/>
          <w:sz w:val="18"/>
          <w:szCs w:val="18"/>
          <w:lang w:val="en-GB"/>
        </w:rPr>
        <w:t xml:space="preserve">, </w:t>
      </w:r>
      <w:r w:rsidR="00BD10ED" w:rsidRPr="00581AB5">
        <w:rPr>
          <w:rFonts w:cs="Calibri"/>
          <w:color w:val="000000" w:themeColor="text1"/>
          <w:sz w:val="18"/>
          <w:szCs w:val="18"/>
          <w:lang w:val="en-GB"/>
        </w:rPr>
        <w:t>p. 11</w:t>
      </w:r>
      <w:r w:rsidR="00402DDE" w:rsidRPr="00581AB5">
        <w:rPr>
          <w:rFonts w:cs="Calibri"/>
          <w:color w:val="000000" w:themeColor="text1"/>
          <w:sz w:val="18"/>
          <w:szCs w:val="18"/>
          <w:lang w:val="en-GB"/>
        </w:rPr>
        <w:t>.</w:t>
      </w:r>
    </w:p>
  </w:footnote>
  <w:footnote w:id="61">
    <w:p w14:paraId="2584DEB8" w14:textId="7B22D2E6" w:rsidR="00AB4752" w:rsidRPr="00313F92" w:rsidRDefault="00AB475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Young</w:t>
      </w:r>
      <w:r w:rsidR="00313F92">
        <w:rPr>
          <w:rFonts w:cs="Calibri"/>
          <w:szCs w:val="18"/>
          <w:lang w:val="en-GB"/>
        </w:rPr>
        <w:t xml:space="preserve"> </w:t>
      </w:r>
      <w:r w:rsidRPr="00581AB5">
        <w:rPr>
          <w:rFonts w:cs="Calibri"/>
          <w:szCs w:val="18"/>
          <w:lang w:val="en-GB"/>
        </w:rPr>
        <w:t xml:space="preserve">and Goulet, </w:t>
      </w:r>
      <w:r w:rsidRPr="00581AB5">
        <w:rPr>
          <w:rFonts w:cs="Calibri"/>
          <w:i/>
          <w:iCs/>
          <w:szCs w:val="18"/>
          <w:lang w:val="en-GB"/>
        </w:rPr>
        <w:t xml:space="preserve">Being Changed </w:t>
      </w:r>
      <w:proofErr w:type="gramStart"/>
      <w:r w:rsidR="005473D4" w:rsidRPr="00581AB5">
        <w:rPr>
          <w:rFonts w:cs="Calibri"/>
          <w:i/>
          <w:iCs/>
          <w:szCs w:val="18"/>
          <w:lang w:val="en-GB"/>
        </w:rPr>
        <w:t>B</w:t>
      </w:r>
      <w:r w:rsidRPr="00581AB5">
        <w:rPr>
          <w:rFonts w:cs="Calibri"/>
          <w:i/>
          <w:iCs/>
          <w:szCs w:val="18"/>
          <w:lang w:val="en-GB"/>
        </w:rPr>
        <w:t>y</w:t>
      </w:r>
      <w:proofErr w:type="gramEnd"/>
      <w:r w:rsidRPr="00581AB5">
        <w:rPr>
          <w:rFonts w:cs="Calibri"/>
          <w:i/>
          <w:iCs/>
          <w:szCs w:val="18"/>
          <w:lang w:val="en-GB"/>
        </w:rPr>
        <w:t xml:space="preserve"> Cross-Cultural Encounters</w:t>
      </w:r>
      <w:r w:rsidR="00313F92">
        <w:rPr>
          <w:rFonts w:cs="Calibri"/>
          <w:i/>
          <w:iCs/>
          <w:szCs w:val="18"/>
          <w:lang w:val="en-GB"/>
        </w:rPr>
        <w:t xml:space="preserve">, </w:t>
      </w:r>
      <w:r w:rsidR="00313F92" w:rsidRPr="00313F92">
        <w:rPr>
          <w:rFonts w:cs="Calibri"/>
          <w:szCs w:val="18"/>
          <w:lang w:val="en-GB"/>
        </w:rPr>
        <w:t>p. 8.</w:t>
      </w:r>
    </w:p>
  </w:footnote>
  <w:footnote w:id="62">
    <w:p w14:paraId="18F5E7CB" w14:textId="0F1C7768" w:rsidR="00856D68" w:rsidRPr="00581AB5" w:rsidRDefault="00856D6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Magliocco, </w:t>
      </w:r>
      <w:r w:rsidRPr="00581AB5">
        <w:rPr>
          <w:rFonts w:cs="Calibri"/>
          <w:i/>
          <w:iCs/>
          <w:szCs w:val="18"/>
          <w:lang w:val="en-GB"/>
        </w:rPr>
        <w:t>Witching Culture</w:t>
      </w:r>
      <w:r w:rsidR="00B716B7" w:rsidRPr="00581AB5">
        <w:rPr>
          <w:rFonts w:cs="Calibri"/>
          <w:i/>
          <w:iCs/>
          <w:szCs w:val="18"/>
          <w:lang w:val="en-GB"/>
        </w:rPr>
        <w:t>,</w:t>
      </w:r>
      <w:r w:rsidRPr="00581AB5">
        <w:rPr>
          <w:rFonts w:cs="Calibri"/>
          <w:szCs w:val="18"/>
          <w:lang w:val="en-GB"/>
        </w:rPr>
        <w:t xml:space="preserve"> pp. 11–12</w:t>
      </w:r>
      <w:r w:rsidR="000A104F" w:rsidRPr="00581AB5">
        <w:rPr>
          <w:rFonts w:cs="Calibri"/>
          <w:szCs w:val="18"/>
          <w:lang w:val="en-GB"/>
        </w:rPr>
        <w:t>.</w:t>
      </w:r>
    </w:p>
  </w:footnote>
  <w:footnote w:id="63">
    <w:p w14:paraId="259C988A" w14:textId="77777777" w:rsidR="00B85C4D" w:rsidRPr="00581AB5" w:rsidRDefault="00B85C4D" w:rsidP="00B85C4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Interviewees A–H, interviewed between 21 </w:t>
      </w:r>
      <w:proofErr w:type="gramStart"/>
      <w:r w:rsidRPr="00581AB5">
        <w:rPr>
          <w:rFonts w:cs="Calibri"/>
          <w:szCs w:val="18"/>
          <w:lang w:val="en-GB"/>
        </w:rPr>
        <w:t>Apr,</w:t>
      </w:r>
      <w:proofErr w:type="gramEnd"/>
      <w:r w:rsidRPr="00581AB5">
        <w:rPr>
          <w:rFonts w:cs="Calibri"/>
          <w:szCs w:val="18"/>
          <w:lang w:val="en-GB"/>
        </w:rPr>
        <w:t xml:space="preserve"> 2023–8 Mar, 2024.</w:t>
      </w:r>
    </w:p>
  </w:footnote>
  <w:footnote w:id="64">
    <w:p w14:paraId="66043DA5" w14:textId="660CFD86" w:rsidR="00353049" w:rsidRPr="00581AB5" w:rsidRDefault="00353049" w:rsidP="003530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65">
    <w:p w14:paraId="206430D4" w14:textId="64E6C454" w:rsidR="000D5E92" w:rsidRPr="00581AB5" w:rsidRDefault="000D5E9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353049" w:rsidRPr="00581AB5">
        <w:rPr>
          <w:rFonts w:cs="Calibri"/>
          <w:szCs w:val="18"/>
          <w:lang w:val="en-GB"/>
        </w:rPr>
        <w:t xml:space="preserve">Interviewee B (Pseudonym: </w:t>
      </w:r>
      <w:r w:rsidR="009925C5" w:rsidRPr="00581AB5">
        <w:rPr>
          <w:rFonts w:cs="Calibri"/>
          <w:szCs w:val="18"/>
          <w:lang w:val="en-GB"/>
        </w:rPr>
        <w:t>Harper</w:t>
      </w:r>
      <w:r w:rsidR="00353049" w:rsidRPr="00581AB5">
        <w:rPr>
          <w:rFonts w:cs="Calibri"/>
          <w:szCs w:val="18"/>
          <w:lang w:val="en-GB"/>
        </w:rPr>
        <w:t xml:space="preserve">), interviewed 16 </w:t>
      </w:r>
      <w:proofErr w:type="gramStart"/>
      <w:r w:rsidR="00353049" w:rsidRPr="00581AB5">
        <w:rPr>
          <w:rFonts w:cs="Calibri"/>
          <w:szCs w:val="18"/>
          <w:lang w:val="en-GB"/>
        </w:rPr>
        <w:t>Jan,</w:t>
      </w:r>
      <w:proofErr w:type="gramEnd"/>
      <w:r w:rsidR="00353049" w:rsidRPr="00581AB5">
        <w:rPr>
          <w:rFonts w:cs="Calibri"/>
          <w:szCs w:val="18"/>
          <w:lang w:val="en-GB"/>
        </w:rPr>
        <w:t xml:space="preserve"> 2024.</w:t>
      </w:r>
    </w:p>
  </w:footnote>
  <w:footnote w:id="66">
    <w:p w14:paraId="55C67FE7" w14:textId="27F085DD" w:rsidR="009925C5" w:rsidRPr="00581AB5" w:rsidRDefault="009925C5" w:rsidP="009925C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67">
    <w:p w14:paraId="323B8CFC" w14:textId="1DD2D8D7" w:rsidR="009925C5" w:rsidRPr="00581AB5" w:rsidRDefault="009925C5" w:rsidP="009925C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68">
    <w:p w14:paraId="185B54D3" w14:textId="77777777"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69">
    <w:p w14:paraId="6545943A" w14:textId="37D21CB9"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Ca Trice B</w:t>
      </w:r>
      <w:r w:rsidR="00185A6D">
        <w:rPr>
          <w:rFonts w:cs="Calibri"/>
          <w:szCs w:val="18"/>
          <w:lang w:val="en-GB"/>
        </w:rPr>
        <w:t xml:space="preserve"> Glenn</w:t>
      </w:r>
      <w:r w:rsidRPr="00581AB5">
        <w:rPr>
          <w:rFonts w:cs="Calibri"/>
          <w:szCs w:val="18"/>
          <w:lang w:val="en-GB"/>
        </w:rPr>
        <w:t xml:space="preserve">. (2014). ‘A Bridge Over Troubled Waters: Spirituality </w:t>
      </w:r>
      <w:proofErr w:type="gramStart"/>
      <w:r w:rsidRPr="00581AB5">
        <w:rPr>
          <w:rFonts w:cs="Calibri"/>
          <w:szCs w:val="18"/>
          <w:lang w:val="en-GB"/>
        </w:rPr>
        <w:t>And</w:t>
      </w:r>
      <w:proofErr w:type="gramEnd"/>
      <w:r w:rsidRPr="00581AB5">
        <w:rPr>
          <w:rFonts w:cs="Calibri"/>
          <w:szCs w:val="18"/>
          <w:lang w:val="en-GB"/>
        </w:rPr>
        <w:t xml:space="preserve"> Resilience With Emerging Adult Childhood Trauma </w:t>
      </w:r>
      <w:r w:rsidR="00E607BE" w:rsidRPr="00581AB5">
        <w:rPr>
          <w:rFonts w:cs="Calibri"/>
          <w:szCs w:val="18"/>
          <w:lang w:val="en-GB"/>
        </w:rPr>
        <w:br/>
        <w:t xml:space="preserve"> </w:t>
      </w:r>
      <w:r w:rsidR="00283456">
        <w:rPr>
          <w:rFonts w:cs="Calibri"/>
          <w:szCs w:val="18"/>
          <w:lang w:val="en-GB"/>
        </w:rPr>
        <w:t xml:space="preserve"> </w:t>
      </w:r>
      <w:r w:rsidR="00E607BE" w:rsidRPr="00581AB5">
        <w:rPr>
          <w:rFonts w:cs="Calibri"/>
          <w:szCs w:val="18"/>
          <w:lang w:val="en-GB"/>
        </w:rPr>
        <w:t xml:space="preserve">  </w:t>
      </w:r>
      <w:r w:rsidRPr="00581AB5">
        <w:rPr>
          <w:rFonts w:cs="Calibri"/>
          <w:szCs w:val="18"/>
          <w:lang w:val="en-GB"/>
        </w:rPr>
        <w:t>Survivors’</w:t>
      </w:r>
      <w:r w:rsidR="00E607BE" w:rsidRPr="00581AB5">
        <w:rPr>
          <w:rFonts w:cs="Calibri"/>
          <w:szCs w:val="18"/>
          <w:lang w:val="en-GB"/>
        </w:rPr>
        <w:t xml:space="preserve">, </w:t>
      </w:r>
      <w:r w:rsidRPr="00581AB5">
        <w:rPr>
          <w:rFonts w:cs="Calibri"/>
          <w:i/>
          <w:iCs/>
          <w:szCs w:val="18"/>
          <w:lang w:val="en-GB"/>
        </w:rPr>
        <w:t>Journal of Spirituality in Mental Health</w:t>
      </w:r>
      <w:r w:rsidRPr="00581AB5">
        <w:rPr>
          <w:rFonts w:cs="Calibri"/>
          <w:szCs w:val="18"/>
          <w:lang w:val="en-GB"/>
        </w:rPr>
        <w:t xml:space="preserve">, 16(1), </w:t>
      </w:r>
      <w:r w:rsidR="00381BBE">
        <w:rPr>
          <w:rFonts w:cs="Calibri"/>
          <w:szCs w:val="18"/>
          <w:lang w:val="en-GB"/>
        </w:rPr>
        <w:t xml:space="preserve">(2014), </w:t>
      </w:r>
      <w:r w:rsidRPr="00581AB5">
        <w:rPr>
          <w:rFonts w:cs="Calibri"/>
          <w:szCs w:val="18"/>
          <w:lang w:val="en-GB"/>
        </w:rPr>
        <w:t xml:space="preserve">pp. 37–50. </w:t>
      </w:r>
      <w:r w:rsidR="00E607BE" w:rsidRPr="00581AB5">
        <w:rPr>
          <w:rFonts w:cs="Calibri"/>
          <w:szCs w:val="18"/>
          <w:lang w:val="en-GB"/>
        </w:rPr>
        <w:br/>
        <w:t xml:space="preserve">  </w:t>
      </w:r>
      <w:r w:rsidR="00283456">
        <w:rPr>
          <w:rFonts w:cs="Calibri"/>
          <w:szCs w:val="18"/>
          <w:lang w:val="en-GB"/>
        </w:rPr>
        <w:t xml:space="preserve"> </w:t>
      </w:r>
      <w:r w:rsidR="00E607BE" w:rsidRPr="00581AB5">
        <w:rPr>
          <w:rFonts w:cs="Calibri"/>
          <w:szCs w:val="18"/>
          <w:lang w:val="en-GB"/>
        </w:rPr>
        <w:t xml:space="preserve"> </w:t>
      </w:r>
      <w:r w:rsidRPr="00581AB5">
        <w:rPr>
          <w:rFonts w:cs="Calibri"/>
          <w:szCs w:val="18"/>
          <w:lang w:val="en-GB"/>
        </w:rPr>
        <w:t>&lt;</w:t>
      </w:r>
      <w:r w:rsidR="001B21BC">
        <w:rPr>
          <w:rFonts w:cs="Calibri"/>
          <w:szCs w:val="18"/>
          <w:lang w:val="en-GB"/>
        </w:rPr>
        <w:t xml:space="preserve">DOI: </w:t>
      </w:r>
      <w:r w:rsidRPr="00581AB5">
        <w:rPr>
          <w:rFonts w:cs="Calibri"/>
          <w:szCs w:val="18"/>
          <w:lang w:val="en-GB"/>
        </w:rPr>
        <w:t xml:space="preserve">10.1080/19349637.2014.864543&gt;. </w:t>
      </w:r>
    </w:p>
  </w:footnote>
  <w:footnote w:id="70">
    <w:p w14:paraId="3913C595" w14:textId="77777777"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71">
    <w:p w14:paraId="095AC065" w14:textId="77777777"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72">
    <w:p w14:paraId="2B3B3AF5" w14:textId="1A66502F"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73">
    <w:p w14:paraId="26C75A57" w14:textId="532EA5A9" w:rsidR="00D04331" w:rsidRPr="00581AB5" w:rsidRDefault="00D04331" w:rsidP="00D0433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74">
    <w:p w14:paraId="5240190E" w14:textId="7ED0416B"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75">
    <w:p w14:paraId="66EA2DD6" w14:textId="714E7F77" w:rsidR="00F800FE" w:rsidRPr="00581AB5" w:rsidRDefault="00F800FE" w:rsidP="00F800F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76">
    <w:p w14:paraId="17448402" w14:textId="332B7951" w:rsidR="00F800FE" w:rsidRPr="00581AB5" w:rsidRDefault="00F800FE" w:rsidP="00F800F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77">
    <w:p w14:paraId="3C55D6B6" w14:textId="77777777" w:rsidR="00F800FE" w:rsidRPr="00581AB5" w:rsidRDefault="00F800FE" w:rsidP="00F800F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78">
    <w:p w14:paraId="1F84C762" w14:textId="77777777" w:rsidR="000208A5" w:rsidRPr="00581AB5" w:rsidRDefault="000208A5" w:rsidP="000208A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79">
    <w:p w14:paraId="3C8D3146" w14:textId="77777777" w:rsidR="00F800FE" w:rsidRPr="00581AB5" w:rsidRDefault="00F800FE" w:rsidP="00F800F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80">
    <w:p w14:paraId="6BDB5D12" w14:textId="77777777" w:rsidR="007C5430" w:rsidRPr="00581AB5" w:rsidRDefault="007C5430" w:rsidP="007C543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81">
    <w:p w14:paraId="3199849C" w14:textId="77777777" w:rsidR="007C5430" w:rsidRPr="00581AB5" w:rsidRDefault="007C5430" w:rsidP="007C543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82">
    <w:p w14:paraId="194195D0" w14:textId="778F0A75" w:rsidR="002400F7" w:rsidRPr="00581AB5" w:rsidRDefault="002400F7">
      <w:pPr>
        <w:pStyle w:val="FootnoteText"/>
        <w:rPr>
          <w:rFonts w:cs="Calibri"/>
          <w:lang w:val="en-GB"/>
        </w:rPr>
      </w:pPr>
      <w:r w:rsidRPr="00581AB5">
        <w:rPr>
          <w:rStyle w:val="FootnoteReference"/>
          <w:rFonts w:cs="Calibri"/>
          <w:lang w:val="en-GB"/>
        </w:rPr>
        <w:footnoteRef/>
      </w:r>
      <w:r w:rsidRPr="00581AB5">
        <w:rPr>
          <w:rFonts w:cs="Calibri"/>
          <w:lang w:val="en-GB"/>
        </w:rPr>
        <w:t xml:space="preserve"> Interviewee B (Pseudonym: Harper), photograph emailed to author, 27 November 2024</w:t>
      </w:r>
      <w:r w:rsidR="00283456">
        <w:rPr>
          <w:rFonts w:cs="Calibri"/>
          <w:lang w:val="en-GB"/>
        </w:rPr>
        <w:t>.</w:t>
      </w:r>
    </w:p>
  </w:footnote>
  <w:footnote w:id="83">
    <w:p w14:paraId="235561E1" w14:textId="77777777" w:rsidR="00784DCA" w:rsidRPr="00581AB5" w:rsidRDefault="00784DCA" w:rsidP="00784DCA">
      <w:pPr>
        <w:pStyle w:val="FootnoteText"/>
        <w:rPr>
          <w:rFonts w:cs="Calibri"/>
          <w:lang w:val="en-GB"/>
        </w:rPr>
      </w:pPr>
      <w:r w:rsidRPr="00581AB5">
        <w:rPr>
          <w:rStyle w:val="FootnoteReference"/>
          <w:rFonts w:cs="Calibri"/>
          <w:lang w:val="en-GB"/>
        </w:rPr>
        <w:footnoteRef/>
      </w:r>
      <w:r w:rsidRPr="00581AB5">
        <w:rPr>
          <w:rFonts w:cs="Calibri"/>
          <w:lang w:val="en-GB"/>
        </w:rPr>
        <w:t xml:space="preserve"> Interviewee B (Pseudonym: Harper), photograph emailed to author, 27 November 2024</w:t>
      </w:r>
      <w:r>
        <w:rPr>
          <w:rFonts w:cs="Calibri"/>
          <w:lang w:val="en-GB"/>
        </w:rPr>
        <w:t>.</w:t>
      </w:r>
    </w:p>
  </w:footnote>
  <w:footnote w:id="84">
    <w:p w14:paraId="15AAE1B4" w14:textId="358068C1"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85">
    <w:p w14:paraId="134F2AC7" w14:textId="4C2224F3" w:rsidR="0026363E" w:rsidRPr="00581AB5" w:rsidRDefault="0026363E" w:rsidP="0026363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G (Pseudonym: </w:t>
      </w:r>
      <w:r w:rsidR="000A45AC">
        <w:rPr>
          <w:rFonts w:cs="Calibri"/>
          <w:szCs w:val="18"/>
          <w:lang w:val="en-GB"/>
        </w:rPr>
        <w:t>Elliot</w:t>
      </w:r>
      <w:r w:rsidRPr="00581AB5">
        <w:rPr>
          <w:rFonts w:cs="Calibri"/>
          <w:szCs w:val="18"/>
          <w:lang w:val="en-GB"/>
        </w:rPr>
        <w:t xml:space="preserve">), </w:t>
      </w:r>
      <w:r w:rsidRPr="00581AB5">
        <w:rPr>
          <w:rFonts w:cs="Calibri"/>
          <w:lang w:val="en-GB"/>
        </w:rPr>
        <w:t xml:space="preserve">interviewed 24 </w:t>
      </w:r>
      <w:proofErr w:type="gramStart"/>
      <w:r w:rsidRPr="00581AB5">
        <w:rPr>
          <w:rFonts w:cs="Calibri"/>
          <w:lang w:val="en-GB"/>
        </w:rPr>
        <w:t>Jan,</w:t>
      </w:r>
      <w:proofErr w:type="gramEnd"/>
      <w:r w:rsidRPr="00581AB5">
        <w:rPr>
          <w:rFonts w:cs="Calibri"/>
          <w:lang w:val="en-GB"/>
        </w:rPr>
        <w:t xml:space="preserve"> 2024</w:t>
      </w:r>
      <w:r w:rsidRPr="00581AB5">
        <w:rPr>
          <w:rFonts w:cs="Calibri"/>
          <w:szCs w:val="18"/>
          <w:lang w:val="en-GB"/>
        </w:rPr>
        <w:t>.</w:t>
      </w:r>
    </w:p>
  </w:footnote>
  <w:footnote w:id="86">
    <w:p w14:paraId="53281A7E" w14:textId="269EC3F9"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G (Pseudonym: </w:t>
      </w:r>
      <w:r w:rsidR="000A45AC">
        <w:rPr>
          <w:rFonts w:cs="Calibri"/>
          <w:szCs w:val="18"/>
          <w:lang w:val="en-GB"/>
        </w:rPr>
        <w:t>Elliot</w:t>
      </w:r>
      <w:r w:rsidRPr="00581AB5">
        <w:rPr>
          <w:rFonts w:cs="Calibri"/>
          <w:szCs w:val="18"/>
          <w:lang w:val="en-GB"/>
        </w:rPr>
        <w:t xml:space="preserve">), </w:t>
      </w:r>
      <w:r w:rsidRPr="00581AB5">
        <w:rPr>
          <w:rFonts w:cs="Calibri"/>
          <w:lang w:val="en-GB"/>
        </w:rPr>
        <w:t xml:space="preserve">interviewed 24 </w:t>
      </w:r>
      <w:proofErr w:type="gramStart"/>
      <w:r w:rsidRPr="00581AB5">
        <w:rPr>
          <w:rFonts w:cs="Calibri"/>
          <w:lang w:val="en-GB"/>
        </w:rPr>
        <w:t>Jan,</w:t>
      </w:r>
      <w:proofErr w:type="gramEnd"/>
      <w:r w:rsidRPr="00581AB5">
        <w:rPr>
          <w:rFonts w:cs="Calibri"/>
          <w:lang w:val="en-GB"/>
        </w:rPr>
        <w:t xml:space="preserve"> 2024</w:t>
      </w:r>
      <w:r w:rsidRPr="00581AB5">
        <w:rPr>
          <w:rFonts w:cs="Calibri"/>
          <w:szCs w:val="18"/>
          <w:lang w:val="en-GB"/>
        </w:rPr>
        <w:t>.</w:t>
      </w:r>
    </w:p>
  </w:footnote>
  <w:footnote w:id="87">
    <w:p w14:paraId="011351FE" w14:textId="77777777"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88">
    <w:p w14:paraId="5DEFCD15" w14:textId="4F06AC9C" w:rsidR="00960064" w:rsidRPr="00581AB5" w:rsidRDefault="00960064" w:rsidP="00960064">
      <w:pPr>
        <w:pStyle w:val="FootnoteText"/>
        <w:rPr>
          <w:rFonts w:cs="Calibri"/>
          <w:lang w:val="en-GB"/>
        </w:rPr>
      </w:pPr>
      <w:r w:rsidRPr="00581AB5">
        <w:rPr>
          <w:rStyle w:val="FootnoteReference"/>
          <w:rFonts w:cs="Calibri"/>
          <w:lang w:val="en-GB"/>
        </w:rPr>
        <w:footnoteRef/>
      </w:r>
      <w:r w:rsidRPr="00581AB5">
        <w:rPr>
          <w:rFonts w:cs="Calibri"/>
          <w:lang w:val="en-GB"/>
        </w:rPr>
        <w:t xml:space="preserve"> Möller,</w:t>
      </w:r>
      <w:r w:rsidR="002A19BE">
        <w:rPr>
          <w:rFonts w:cs="Calibri"/>
          <w:lang w:val="en-GB"/>
        </w:rPr>
        <w:t xml:space="preserve"> </w:t>
      </w:r>
      <w:r w:rsidRPr="00581AB5">
        <w:rPr>
          <w:rFonts w:cs="Calibri"/>
          <w:i/>
          <w:iCs/>
          <w:lang w:val="en-GB"/>
        </w:rPr>
        <w:t>Bees and Their Keepers</w:t>
      </w:r>
      <w:r w:rsidRPr="00581AB5">
        <w:rPr>
          <w:rFonts w:cs="Calibri"/>
          <w:lang w:val="en-GB"/>
        </w:rPr>
        <w:t>, p</w:t>
      </w:r>
      <w:r w:rsidR="00283456">
        <w:rPr>
          <w:rFonts w:cs="Calibri"/>
          <w:lang w:val="en-GB"/>
        </w:rPr>
        <w:t xml:space="preserve">. </w:t>
      </w:r>
      <w:r w:rsidRPr="00581AB5">
        <w:rPr>
          <w:rFonts w:cs="Calibri"/>
          <w:lang w:val="en-GB"/>
        </w:rPr>
        <w:t>98</w:t>
      </w:r>
      <w:r w:rsidR="00283456">
        <w:rPr>
          <w:rFonts w:cs="Calibri"/>
          <w:lang w:val="en-GB"/>
        </w:rPr>
        <w:t>.</w:t>
      </w:r>
    </w:p>
  </w:footnote>
  <w:footnote w:id="89">
    <w:p w14:paraId="4FBA3931" w14:textId="77777777"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90">
    <w:p w14:paraId="179E9A3D" w14:textId="27209DD3" w:rsidR="00960064" w:rsidRPr="00581AB5" w:rsidRDefault="00960064" w:rsidP="00960064">
      <w:pPr>
        <w:rPr>
          <w:rFonts w:cs="Calibri"/>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Susan</w:t>
      </w:r>
      <w:r w:rsidR="002A19BE">
        <w:rPr>
          <w:rFonts w:cs="Calibri"/>
          <w:sz w:val="18"/>
          <w:szCs w:val="18"/>
          <w:lang w:val="en-GB"/>
        </w:rPr>
        <w:t xml:space="preserve"> Greenwood</w:t>
      </w:r>
      <w:r w:rsidRPr="00581AB5">
        <w:rPr>
          <w:rFonts w:cs="Calibri"/>
          <w:sz w:val="18"/>
          <w:szCs w:val="18"/>
          <w:lang w:val="en-GB"/>
        </w:rPr>
        <w:t>.</w:t>
      </w:r>
      <w:r w:rsidRPr="00581AB5">
        <w:rPr>
          <w:rFonts w:cs="Calibri"/>
          <w:i/>
          <w:iCs/>
          <w:sz w:val="18"/>
          <w:szCs w:val="18"/>
          <w:lang w:val="en-GB"/>
        </w:rPr>
        <w:t xml:space="preserve"> Magic, Witchcraft and the Otherworld, </w:t>
      </w:r>
      <w:r w:rsidRPr="00581AB5">
        <w:rPr>
          <w:rFonts w:cs="Calibri"/>
          <w:sz w:val="18"/>
          <w:szCs w:val="18"/>
          <w:lang w:val="en-GB"/>
        </w:rPr>
        <w:t>(Oxford: Berg, 2000), p. 24.</w:t>
      </w:r>
    </w:p>
  </w:footnote>
  <w:footnote w:id="91">
    <w:p w14:paraId="5F4BD887" w14:textId="72EDA994" w:rsidR="00960064" w:rsidRPr="00581AB5" w:rsidRDefault="00960064">
      <w:pPr>
        <w:pStyle w:val="FootnoteText"/>
        <w:rPr>
          <w:rFonts w:cs="Calibri"/>
          <w:lang w:val="en-GB"/>
        </w:rPr>
      </w:pPr>
      <w:r w:rsidRPr="00581AB5">
        <w:rPr>
          <w:rStyle w:val="FootnoteReference"/>
          <w:rFonts w:cs="Calibri"/>
          <w:lang w:val="en-GB"/>
        </w:rPr>
        <w:footnoteRef/>
      </w:r>
      <w:r w:rsidRPr="00581AB5">
        <w:rPr>
          <w:rFonts w:cs="Calibri"/>
          <w:lang w:val="en-GB"/>
        </w:rPr>
        <w:t xml:space="preserve"> Lionel</w:t>
      </w:r>
      <w:r w:rsidR="002A19BE" w:rsidRPr="002A19BE">
        <w:rPr>
          <w:rFonts w:cs="Calibri"/>
          <w:lang w:val="en-GB"/>
        </w:rPr>
        <w:t xml:space="preserve"> </w:t>
      </w:r>
      <w:proofErr w:type="spellStart"/>
      <w:r w:rsidR="002A19BE" w:rsidRPr="00581AB5">
        <w:rPr>
          <w:rFonts w:cs="Calibri"/>
          <w:lang w:val="en-GB"/>
        </w:rPr>
        <w:t>Obadia</w:t>
      </w:r>
      <w:proofErr w:type="spellEnd"/>
      <w:r w:rsidRPr="00581AB5">
        <w:rPr>
          <w:rFonts w:cs="Calibri"/>
          <w:lang w:val="en-GB"/>
        </w:rPr>
        <w:t xml:space="preserve">. ‘Ritual Intoxication? A Combined Ethnography </w:t>
      </w:r>
      <w:proofErr w:type="gramStart"/>
      <w:r w:rsidRPr="00581AB5">
        <w:rPr>
          <w:rFonts w:cs="Calibri"/>
          <w:lang w:val="en-GB"/>
        </w:rPr>
        <w:t>Of</w:t>
      </w:r>
      <w:proofErr w:type="gramEnd"/>
      <w:r w:rsidRPr="00581AB5">
        <w:rPr>
          <w:rFonts w:cs="Calibri"/>
          <w:lang w:val="en-GB"/>
        </w:rPr>
        <w:t xml:space="preserve"> Alcoholized Rites, From Asian Shamans To European </w:t>
      </w:r>
      <w:r w:rsidR="009D7047" w:rsidRPr="00581AB5">
        <w:rPr>
          <w:rFonts w:cs="Calibri"/>
          <w:lang w:val="en-GB"/>
        </w:rPr>
        <w:br/>
        <w:t xml:space="preserve">    </w:t>
      </w:r>
      <w:r w:rsidRPr="00581AB5">
        <w:rPr>
          <w:rFonts w:cs="Calibri"/>
          <w:lang w:val="en-GB"/>
        </w:rPr>
        <w:t>Judaism (Nepal-France)</w:t>
      </w:r>
      <w:r w:rsidR="00696182" w:rsidRPr="00581AB5">
        <w:rPr>
          <w:rFonts w:cs="Calibri"/>
          <w:lang w:val="en-GB"/>
        </w:rPr>
        <w:t>’</w:t>
      </w:r>
      <w:r w:rsidRPr="00581AB5">
        <w:rPr>
          <w:rFonts w:cs="Calibri"/>
          <w:lang w:val="en-GB"/>
        </w:rPr>
        <w:t xml:space="preserve">, </w:t>
      </w:r>
      <w:r w:rsidRPr="00581AB5">
        <w:rPr>
          <w:rFonts w:cs="Calibri"/>
          <w:i/>
          <w:iCs/>
          <w:lang w:val="en-GB"/>
        </w:rPr>
        <w:t>Civilisations</w:t>
      </w:r>
      <w:r w:rsidRPr="00581AB5">
        <w:rPr>
          <w:rFonts w:cs="Calibri"/>
          <w:lang w:val="en-GB"/>
        </w:rPr>
        <w:t>, 1(66),</w:t>
      </w:r>
      <w:r w:rsidR="003F7344">
        <w:rPr>
          <w:rFonts w:cs="Calibri"/>
          <w:lang w:val="en-GB"/>
        </w:rPr>
        <w:t xml:space="preserve"> (2017)</w:t>
      </w:r>
      <w:r w:rsidR="00325155">
        <w:rPr>
          <w:rFonts w:cs="Calibri"/>
          <w:lang w:val="en-GB"/>
        </w:rPr>
        <w:t>,</w:t>
      </w:r>
      <w:r w:rsidRPr="00581AB5">
        <w:rPr>
          <w:rFonts w:cs="Calibri"/>
          <w:lang w:val="en-GB"/>
        </w:rPr>
        <w:t xml:space="preserve"> pp. 91–104. &lt;</w:t>
      </w:r>
      <w:r w:rsidR="001B21BC">
        <w:rPr>
          <w:rFonts w:cs="Calibri"/>
          <w:lang w:val="en-GB"/>
        </w:rPr>
        <w:t xml:space="preserve">DOI: </w:t>
      </w:r>
      <w:r w:rsidRPr="00581AB5">
        <w:rPr>
          <w:rFonts w:cs="Calibri"/>
          <w:lang w:val="en-GB"/>
        </w:rPr>
        <w:t xml:space="preserve">10.4000/civilisations.4380&gt;. </w:t>
      </w:r>
    </w:p>
  </w:footnote>
  <w:footnote w:id="92">
    <w:p w14:paraId="3FA7E949" w14:textId="3ACC7221"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P.E</w:t>
      </w:r>
      <w:r w:rsidR="002A19BE">
        <w:rPr>
          <w:rFonts w:cs="Calibri"/>
          <w:szCs w:val="18"/>
          <w:lang w:val="en-GB"/>
        </w:rPr>
        <w:t>.</w:t>
      </w:r>
      <w:r w:rsidR="002A19BE" w:rsidRPr="002A19BE">
        <w:rPr>
          <w:rFonts w:cs="Calibri"/>
          <w:szCs w:val="18"/>
          <w:lang w:val="en-GB"/>
        </w:rPr>
        <w:t xml:space="preserve"> </w:t>
      </w:r>
      <w:r w:rsidR="002A19BE" w:rsidRPr="00581AB5">
        <w:rPr>
          <w:rFonts w:cs="Calibri"/>
          <w:szCs w:val="18"/>
          <w:lang w:val="en-GB"/>
        </w:rPr>
        <w:t>McGovern,</w:t>
      </w:r>
      <w:r w:rsidRPr="00581AB5">
        <w:rPr>
          <w:rFonts w:cs="Calibri"/>
          <w:szCs w:val="18"/>
          <w:lang w:val="en-GB"/>
        </w:rPr>
        <w:t xml:space="preserve"> </w:t>
      </w:r>
      <w:r w:rsidRPr="00581AB5">
        <w:rPr>
          <w:rFonts w:cs="Calibri"/>
          <w:i/>
          <w:iCs/>
          <w:szCs w:val="18"/>
          <w:lang w:val="en-GB"/>
        </w:rPr>
        <w:t>et al.</w:t>
      </w:r>
      <w:r w:rsidRPr="00581AB5">
        <w:rPr>
          <w:rFonts w:cs="Calibri"/>
          <w:szCs w:val="18"/>
          <w:lang w:val="en-GB"/>
        </w:rPr>
        <w:t xml:space="preserve">, ‘Fermented Beverages </w:t>
      </w:r>
      <w:proofErr w:type="gramStart"/>
      <w:r w:rsidRPr="00581AB5">
        <w:rPr>
          <w:rFonts w:cs="Calibri"/>
          <w:szCs w:val="18"/>
          <w:lang w:val="en-GB"/>
        </w:rPr>
        <w:t>Of</w:t>
      </w:r>
      <w:proofErr w:type="gramEnd"/>
      <w:r w:rsidRPr="00581AB5">
        <w:rPr>
          <w:rFonts w:cs="Calibri"/>
          <w:szCs w:val="18"/>
          <w:lang w:val="en-GB"/>
        </w:rPr>
        <w:t xml:space="preserve"> Pre- And Proto-historic China’, </w:t>
      </w:r>
      <w:r w:rsidRPr="00581AB5">
        <w:rPr>
          <w:rFonts w:cs="Calibri"/>
          <w:i/>
          <w:iCs/>
          <w:szCs w:val="18"/>
          <w:lang w:val="en-GB"/>
        </w:rPr>
        <w:t xml:space="preserve">Proceedings of the National </w:t>
      </w:r>
      <w:r w:rsidRPr="00581AB5">
        <w:rPr>
          <w:rFonts w:cs="Calibri"/>
          <w:i/>
          <w:iCs/>
          <w:szCs w:val="18"/>
          <w:lang w:val="en-GB"/>
        </w:rPr>
        <w:br/>
        <w:t xml:space="preserve">   </w:t>
      </w:r>
      <w:r w:rsidR="0011449E">
        <w:rPr>
          <w:rFonts w:cs="Calibri"/>
          <w:i/>
          <w:iCs/>
          <w:szCs w:val="18"/>
          <w:lang w:val="en-GB"/>
        </w:rPr>
        <w:t xml:space="preserve"> </w:t>
      </w:r>
      <w:r w:rsidRPr="00581AB5">
        <w:rPr>
          <w:rFonts w:cs="Calibri"/>
          <w:i/>
          <w:iCs/>
          <w:szCs w:val="18"/>
          <w:lang w:val="en-GB"/>
        </w:rPr>
        <w:t xml:space="preserve">Academy of Sciences of the United States of America, </w:t>
      </w:r>
      <w:r w:rsidRPr="00581AB5">
        <w:rPr>
          <w:rFonts w:cs="Calibri"/>
          <w:szCs w:val="18"/>
          <w:lang w:val="en-GB"/>
        </w:rPr>
        <w:t xml:space="preserve">101.51 (2004), pp. 17593-17598 </w:t>
      </w:r>
      <w:r w:rsidRPr="00581AB5">
        <w:rPr>
          <w:rFonts w:cs="Calibri"/>
          <w:szCs w:val="18"/>
          <w:lang w:val="en-GB"/>
        </w:rPr>
        <w:br/>
      </w:r>
      <w:r w:rsidR="0011449E">
        <w:rPr>
          <w:rFonts w:cs="Calibri"/>
          <w:szCs w:val="18"/>
          <w:lang w:val="en-GB"/>
        </w:rPr>
        <w:t xml:space="preserve">  </w:t>
      </w:r>
      <w:r w:rsidRPr="00581AB5">
        <w:rPr>
          <w:rFonts w:cs="Calibri"/>
          <w:szCs w:val="18"/>
          <w:lang w:val="en-GB"/>
        </w:rPr>
        <w:t xml:space="preserve">  </w:t>
      </w:r>
      <w:r w:rsidR="0011449E">
        <w:rPr>
          <w:rFonts w:cs="Calibri"/>
          <w:szCs w:val="18"/>
          <w:lang w:val="en-GB"/>
        </w:rPr>
        <w:t>&lt;</w:t>
      </w:r>
      <w:r w:rsidR="001B21BC">
        <w:rPr>
          <w:rFonts w:cs="Calibri"/>
          <w:szCs w:val="18"/>
          <w:lang w:val="en-GB"/>
        </w:rPr>
        <w:t xml:space="preserve">DOI: </w:t>
      </w:r>
      <w:r w:rsidR="003C0B19" w:rsidRPr="0011449E">
        <w:rPr>
          <w:rFonts w:cs="Calibri"/>
          <w:szCs w:val="18"/>
          <w:lang w:val="en-GB"/>
        </w:rPr>
        <w:t>10.1073/pnas.0407921102</w:t>
      </w:r>
      <w:r w:rsidR="0011449E">
        <w:rPr>
          <w:rFonts w:cs="Calibri"/>
          <w:szCs w:val="18"/>
          <w:lang w:val="en-GB"/>
        </w:rPr>
        <w:t>&gt;</w:t>
      </w:r>
      <w:r w:rsidR="003C0B19">
        <w:rPr>
          <w:rFonts w:cs="Calibri"/>
          <w:szCs w:val="18"/>
          <w:lang w:val="en-GB"/>
        </w:rPr>
        <w:t xml:space="preserve">. </w:t>
      </w:r>
    </w:p>
  </w:footnote>
  <w:footnote w:id="93">
    <w:p w14:paraId="7F664B48" w14:textId="77777777"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94">
    <w:p w14:paraId="432EDAF2" w14:textId="4FE06354"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r w:rsidRPr="00581AB5">
        <w:rPr>
          <w:rFonts w:cs="Calibri"/>
          <w:szCs w:val="18"/>
          <w:lang w:val="en-GB"/>
        </w:rPr>
        <w:br/>
        <w:t xml:space="preserve">    Interviewee H (Pseudonym: </w:t>
      </w:r>
      <w:r w:rsidR="000A45AC">
        <w:rPr>
          <w:rFonts w:cs="Calibri"/>
          <w:szCs w:val="18"/>
          <w:lang w:val="en-GB"/>
        </w:rPr>
        <w:t>Avery</w:t>
      </w:r>
      <w:r w:rsidRPr="00581AB5">
        <w:rPr>
          <w:rFonts w:cs="Calibri"/>
          <w:szCs w:val="18"/>
          <w:lang w:val="en-GB"/>
        </w:rPr>
        <w:t xml:space="preserve">), </w:t>
      </w:r>
      <w:r w:rsidRPr="00581AB5">
        <w:rPr>
          <w:rFonts w:cs="Calibri"/>
          <w:lang w:val="en-GB"/>
        </w:rPr>
        <w:t>interviewed 5 Jan, 2024</w:t>
      </w:r>
      <w:r w:rsidRPr="00581AB5">
        <w:rPr>
          <w:rFonts w:cs="Calibri"/>
          <w:szCs w:val="18"/>
          <w:lang w:val="en-GB"/>
        </w:rPr>
        <w:t>.</w:t>
      </w:r>
    </w:p>
  </w:footnote>
  <w:footnote w:id="95">
    <w:p w14:paraId="4C84E6D6" w14:textId="77777777" w:rsidR="006E084D" w:rsidRPr="00581AB5" w:rsidRDefault="006E084D" w:rsidP="006E084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96">
    <w:p w14:paraId="41B28436" w14:textId="16634234" w:rsidR="006E084D" w:rsidRPr="00581AB5" w:rsidRDefault="006E084D" w:rsidP="006E084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 xml:space="preserve">. </w:t>
      </w:r>
      <w:r w:rsidRPr="00581AB5">
        <w:rPr>
          <w:rFonts w:cs="Calibri"/>
          <w:szCs w:val="18"/>
          <w:lang w:val="en-GB"/>
        </w:rPr>
        <w:b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r w:rsidRPr="00581AB5">
        <w:rPr>
          <w:rFonts w:cs="Calibri"/>
          <w:szCs w:val="18"/>
          <w:lang w:val="en-GB"/>
        </w:rPr>
        <w:br/>
        <w:t xml:space="preserve">    Interviewee C (Pseudonym: </w:t>
      </w:r>
      <w:r w:rsidR="000A45AC">
        <w:rPr>
          <w:rFonts w:cs="Calibri"/>
          <w:szCs w:val="18"/>
          <w:lang w:val="en-GB"/>
        </w:rPr>
        <w:t>Morgan</w:t>
      </w:r>
      <w:r w:rsidRPr="00581AB5">
        <w:rPr>
          <w:rFonts w:cs="Calibri"/>
          <w:szCs w:val="18"/>
          <w:lang w:val="en-GB"/>
        </w:rPr>
        <w:t>), interviewed 15 Feb, 2024.</w:t>
      </w:r>
    </w:p>
  </w:footnote>
  <w:footnote w:id="97">
    <w:p w14:paraId="114E691D" w14:textId="59B0BAF8" w:rsidR="00C76CE4" w:rsidRPr="00581AB5" w:rsidRDefault="00C76CE4" w:rsidP="00C76CE4">
      <w:pPr>
        <w:rPr>
          <w:rFonts w:cs="Calibri"/>
          <w:sz w:val="18"/>
          <w:szCs w:val="18"/>
        </w:rPr>
      </w:pPr>
      <w:r w:rsidRPr="00581AB5">
        <w:rPr>
          <w:rStyle w:val="FootnoteReference"/>
          <w:rFonts w:cs="Calibri"/>
          <w:sz w:val="18"/>
          <w:szCs w:val="18"/>
        </w:rPr>
        <w:footnoteRef/>
      </w:r>
      <w:r w:rsidRPr="00581AB5">
        <w:rPr>
          <w:rFonts w:cs="Calibri"/>
          <w:sz w:val="18"/>
          <w:szCs w:val="18"/>
        </w:rPr>
        <w:t xml:space="preserve"> </w:t>
      </w:r>
      <w:r w:rsidRPr="00581AB5">
        <w:rPr>
          <w:rFonts w:cs="Calibri"/>
          <w:sz w:val="18"/>
          <w:szCs w:val="18"/>
          <w:lang w:val="en-GB"/>
        </w:rPr>
        <w:t xml:space="preserve">Greenwood, </w:t>
      </w:r>
      <w:r w:rsidRPr="00581AB5">
        <w:rPr>
          <w:rFonts w:cs="Calibri"/>
          <w:i/>
          <w:iCs/>
          <w:sz w:val="18"/>
          <w:szCs w:val="18"/>
          <w:lang w:val="en-GB"/>
        </w:rPr>
        <w:t xml:space="preserve">Magic, Witchcraft and the Otherworld, </w:t>
      </w:r>
      <w:r w:rsidRPr="00581AB5">
        <w:rPr>
          <w:rFonts w:cs="Calibri"/>
          <w:sz w:val="18"/>
          <w:szCs w:val="18"/>
          <w:lang w:val="en-GB"/>
        </w:rPr>
        <w:t>p. 31.</w:t>
      </w:r>
    </w:p>
  </w:footnote>
  <w:footnote w:id="98">
    <w:p w14:paraId="4F070497" w14:textId="77777777" w:rsidR="00C13BE6" w:rsidRPr="00581AB5" w:rsidRDefault="00C13BE6" w:rsidP="00C13BE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99">
    <w:p w14:paraId="77F8F539" w14:textId="77777777" w:rsidR="00C13BE6" w:rsidRPr="00581AB5" w:rsidRDefault="00C13BE6" w:rsidP="00C13BE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00">
    <w:p w14:paraId="1FE13B18" w14:textId="77777777" w:rsidR="00C13BE6" w:rsidRPr="00581AB5" w:rsidRDefault="00C13BE6" w:rsidP="00C13BE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01">
    <w:p w14:paraId="0B39DD5A" w14:textId="2D57F51D" w:rsidR="00CC230E" w:rsidRPr="00581AB5" w:rsidRDefault="00CC230E" w:rsidP="00CC230E">
      <w:pPr>
        <w:pStyle w:val="FootnoteText"/>
        <w:rPr>
          <w:rFonts w:cs="Calibri"/>
          <w:szCs w:val="18"/>
        </w:rPr>
      </w:pPr>
      <w:r w:rsidRPr="00581AB5">
        <w:rPr>
          <w:rStyle w:val="FootnoteReference"/>
          <w:rFonts w:cs="Calibri"/>
          <w:szCs w:val="18"/>
        </w:rPr>
        <w:footnoteRef/>
      </w:r>
      <w:r w:rsidRPr="00581AB5">
        <w:rPr>
          <w:rFonts w:cs="Calibri"/>
          <w:szCs w:val="18"/>
        </w:rPr>
        <w:t xml:space="preserve"> </w:t>
      </w:r>
      <w:r w:rsidR="007818C9">
        <w:rPr>
          <w:rFonts w:cs="Calibri"/>
          <w:szCs w:val="18"/>
        </w:rPr>
        <w:t xml:space="preserve">Sean </w:t>
      </w:r>
      <w:r w:rsidRPr="00581AB5">
        <w:rPr>
          <w:rFonts w:cs="Calibri"/>
          <w:szCs w:val="18"/>
          <w:lang w:val="en-GB"/>
        </w:rPr>
        <w:t>Miller</w:t>
      </w:r>
      <w:r w:rsidR="007818C9">
        <w:rPr>
          <w:rFonts w:cs="Calibri"/>
          <w:szCs w:val="18"/>
          <w:lang w:val="en-GB"/>
        </w:rPr>
        <w:t xml:space="preserve"> </w:t>
      </w:r>
      <w:r w:rsidRPr="00581AB5">
        <w:rPr>
          <w:rFonts w:cs="Calibri"/>
          <w:szCs w:val="18"/>
          <w:lang w:val="en-GB"/>
        </w:rPr>
        <w:t xml:space="preserve">and Sean Taylor. </w:t>
      </w:r>
      <w:r w:rsidRPr="00581AB5">
        <w:rPr>
          <w:rFonts w:cs="Calibri"/>
          <w:i/>
          <w:iCs/>
          <w:szCs w:val="18"/>
          <w:lang w:val="en-GB"/>
        </w:rPr>
        <w:t xml:space="preserve">The Hodges Effect: A Field Guide </w:t>
      </w:r>
      <w:proofErr w:type="gramStart"/>
      <w:r w:rsidR="00835BB7">
        <w:rPr>
          <w:rFonts w:cs="Calibri"/>
          <w:i/>
          <w:iCs/>
          <w:szCs w:val="18"/>
          <w:lang w:val="en-GB"/>
        </w:rPr>
        <w:t>T</w:t>
      </w:r>
      <w:r w:rsidRPr="00581AB5">
        <w:rPr>
          <w:rFonts w:cs="Calibri"/>
          <w:i/>
          <w:iCs/>
          <w:szCs w:val="18"/>
          <w:lang w:val="en-GB"/>
        </w:rPr>
        <w:t>o</w:t>
      </w:r>
      <w:proofErr w:type="gramEnd"/>
      <w:r w:rsidRPr="00581AB5">
        <w:rPr>
          <w:rFonts w:cs="Calibri"/>
          <w:i/>
          <w:iCs/>
          <w:szCs w:val="18"/>
          <w:lang w:val="en-GB"/>
        </w:rPr>
        <w:t xml:space="preserve"> Hurling Through Space</w:t>
      </w:r>
      <w:r w:rsidRPr="00581AB5">
        <w:rPr>
          <w:rFonts w:cs="Calibri"/>
          <w:szCs w:val="18"/>
          <w:lang w:val="en-GB"/>
        </w:rPr>
        <w:t xml:space="preserve">, (Cork: National Sculpture Factory, </w:t>
      </w:r>
      <w:r w:rsidRPr="00581AB5">
        <w:rPr>
          <w:rFonts w:cs="Calibri"/>
          <w:szCs w:val="18"/>
          <w:lang w:val="en-GB"/>
        </w:rPr>
        <w:br/>
      </w:r>
      <w:r w:rsidR="002D6271">
        <w:rPr>
          <w:rFonts w:cs="Calibri"/>
          <w:szCs w:val="18"/>
          <w:lang w:val="en-GB"/>
        </w:rPr>
        <w:t xml:space="preserve">     </w:t>
      </w:r>
      <w:r w:rsidRPr="00581AB5">
        <w:rPr>
          <w:rFonts w:cs="Calibri"/>
          <w:szCs w:val="18"/>
          <w:lang w:val="en-GB"/>
        </w:rPr>
        <w:t xml:space="preserve">2021), p. 1. </w:t>
      </w:r>
    </w:p>
  </w:footnote>
  <w:footnote w:id="102">
    <w:p w14:paraId="498BFE73" w14:textId="61EDBDB3" w:rsidR="003151F5" w:rsidRPr="00581AB5" w:rsidRDefault="003151F5" w:rsidP="003151F5">
      <w:pPr>
        <w:pStyle w:val="FootnoteText"/>
        <w:rPr>
          <w:rFonts w:cs="Calibri"/>
          <w:szCs w:val="18"/>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Miller</w:t>
      </w:r>
      <w:r w:rsidR="002D6271">
        <w:rPr>
          <w:rFonts w:cs="Calibri"/>
          <w:szCs w:val="18"/>
          <w:lang w:val="en-GB"/>
        </w:rPr>
        <w:t xml:space="preserve"> and </w:t>
      </w:r>
      <w:r w:rsidRPr="00581AB5">
        <w:rPr>
          <w:rFonts w:cs="Calibri"/>
          <w:szCs w:val="18"/>
          <w:lang w:val="en-GB"/>
        </w:rPr>
        <w:t>Taylor</w:t>
      </w:r>
      <w:r w:rsidR="007818C9">
        <w:rPr>
          <w:rFonts w:cs="Calibri"/>
          <w:szCs w:val="18"/>
          <w:lang w:val="en-GB"/>
        </w:rPr>
        <w:t>,</w:t>
      </w:r>
      <w:r w:rsidRPr="00581AB5">
        <w:rPr>
          <w:rFonts w:cs="Calibri"/>
          <w:szCs w:val="18"/>
          <w:lang w:val="en-GB"/>
        </w:rPr>
        <w:t xml:space="preserve"> </w:t>
      </w:r>
      <w:r w:rsidRPr="00581AB5">
        <w:rPr>
          <w:rFonts w:cs="Calibri"/>
          <w:i/>
          <w:iCs/>
          <w:szCs w:val="18"/>
          <w:lang w:val="en-GB"/>
        </w:rPr>
        <w:t>The Hodges Effect</w:t>
      </w:r>
      <w:r w:rsidRPr="00581AB5">
        <w:rPr>
          <w:rFonts w:cs="Calibri"/>
          <w:szCs w:val="18"/>
          <w:lang w:val="en-GB"/>
        </w:rPr>
        <w:t xml:space="preserve">, p. 10. </w:t>
      </w:r>
    </w:p>
  </w:footnote>
  <w:footnote w:id="103">
    <w:p w14:paraId="14B72973" w14:textId="77777777" w:rsidR="0072022A" w:rsidRPr="00581AB5" w:rsidRDefault="0072022A" w:rsidP="0072022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104">
    <w:p w14:paraId="7A856B71" w14:textId="77777777" w:rsidR="0072022A" w:rsidRPr="00581AB5" w:rsidRDefault="0072022A" w:rsidP="0072022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105">
    <w:p w14:paraId="0439A9E5" w14:textId="77777777" w:rsidR="00C7554E" w:rsidRPr="00581AB5" w:rsidRDefault="00C7554E" w:rsidP="00C7554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06">
    <w:p w14:paraId="10786DC1" w14:textId="183C850D" w:rsidR="00A73335" w:rsidRPr="00581AB5" w:rsidRDefault="00A73335" w:rsidP="00A7333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07">
    <w:p w14:paraId="5044FC5D" w14:textId="77777777" w:rsidR="00A73335" w:rsidRPr="00581AB5" w:rsidRDefault="00A73335" w:rsidP="00A7333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08">
    <w:p w14:paraId="3D1C523A" w14:textId="77777777" w:rsidR="006027D8" w:rsidRPr="00581AB5" w:rsidRDefault="006027D8" w:rsidP="006027D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09">
    <w:p w14:paraId="4C2697E6" w14:textId="77777777" w:rsidR="006027D8" w:rsidRPr="00581AB5" w:rsidRDefault="006027D8" w:rsidP="006027D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10">
    <w:p w14:paraId="21090BBC" w14:textId="681BDD15" w:rsidR="00536BFA" w:rsidRPr="00581AB5" w:rsidRDefault="00536BFA" w:rsidP="00536BFA">
      <w:pPr>
        <w:pStyle w:val="FootnoteText"/>
        <w:rPr>
          <w:rFonts w:cs="Calibri"/>
          <w:szCs w:val="18"/>
          <w:lang w:val="en-GB"/>
        </w:rPr>
      </w:pPr>
      <w:r w:rsidRPr="00581AB5">
        <w:rPr>
          <w:rStyle w:val="FootnoteReference"/>
          <w:rFonts w:cs="Calibri"/>
          <w:szCs w:val="18"/>
        </w:rPr>
        <w:footnoteRef/>
      </w:r>
      <w:r w:rsidRPr="00581AB5">
        <w:rPr>
          <w:rFonts w:cs="Calibri"/>
          <w:szCs w:val="18"/>
          <w:lang w:val="en-GB"/>
        </w:rPr>
        <w:t xml:space="preserve"> Siobhan</w:t>
      </w:r>
      <w:r w:rsidR="00856639" w:rsidRPr="00856639">
        <w:rPr>
          <w:rFonts w:cs="Calibri"/>
          <w:szCs w:val="18"/>
          <w:lang w:val="en-GB"/>
        </w:rPr>
        <w:t xml:space="preserve"> </w:t>
      </w:r>
      <w:proofErr w:type="spellStart"/>
      <w:r w:rsidR="00856639" w:rsidRPr="00581AB5">
        <w:rPr>
          <w:rFonts w:cs="Calibri"/>
          <w:szCs w:val="18"/>
          <w:lang w:val="en-GB"/>
        </w:rPr>
        <w:t>Maderson</w:t>
      </w:r>
      <w:proofErr w:type="spellEnd"/>
      <w:r w:rsidRPr="00581AB5">
        <w:rPr>
          <w:rFonts w:cs="Calibri"/>
          <w:szCs w:val="18"/>
          <w:lang w:val="en-GB"/>
        </w:rPr>
        <w:t xml:space="preserve"> and Sophie Wynne-Jones, ‘Beekeepers’ Knowledges </w:t>
      </w:r>
      <w:proofErr w:type="gramStart"/>
      <w:r w:rsidRPr="00581AB5">
        <w:rPr>
          <w:rFonts w:cs="Calibri"/>
          <w:szCs w:val="18"/>
          <w:lang w:val="en-GB"/>
        </w:rPr>
        <w:t>And</w:t>
      </w:r>
      <w:proofErr w:type="gramEnd"/>
      <w:r w:rsidRPr="00581AB5">
        <w:rPr>
          <w:rFonts w:cs="Calibri"/>
          <w:szCs w:val="18"/>
          <w:lang w:val="en-GB"/>
        </w:rPr>
        <w:t xml:space="preserve"> Participation In Pollinator Conservation Policy’, </w:t>
      </w:r>
      <w:r w:rsidRPr="00581AB5">
        <w:rPr>
          <w:rFonts w:cs="Calibri"/>
          <w:szCs w:val="18"/>
          <w:lang w:val="en-GB"/>
        </w:rPr>
        <w:br/>
      </w:r>
      <w:r w:rsidR="003F63CA" w:rsidRPr="00581AB5">
        <w:rPr>
          <w:rFonts w:cs="Calibri"/>
          <w:szCs w:val="18"/>
          <w:lang w:val="en-GB"/>
        </w:rPr>
        <w:t xml:space="preserve"> </w:t>
      </w:r>
      <w:r w:rsidRPr="00581AB5">
        <w:rPr>
          <w:rFonts w:cs="Calibri"/>
          <w:szCs w:val="18"/>
          <w:lang w:val="en-GB"/>
        </w:rPr>
        <w:t xml:space="preserve">    </w:t>
      </w:r>
      <w:r w:rsidR="0071510D">
        <w:rPr>
          <w:rFonts w:cs="Calibri"/>
          <w:szCs w:val="18"/>
          <w:lang w:val="en-GB"/>
        </w:rPr>
        <w:t xml:space="preserve"> </w:t>
      </w:r>
      <w:r w:rsidRPr="00581AB5">
        <w:rPr>
          <w:rFonts w:cs="Calibri"/>
          <w:i/>
          <w:iCs/>
          <w:szCs w:val="18"/>
          <w:lang w:val="en-GB"/>
        </w:rPr>
        <w:t>Journal of Rural Studies at Bangor University</w:t>
      </w:r>
      <w:r w:rsidRPr="00581AB5">
        <w:rPr>
          <w:rFonts w:cs="Calibri"/>
          <w:szCs w:val="18"/>
          <w:lang w:val="en-GB"/>
        </w:rPr>
        <w:t>, (2016)</w:t>
      </w:r>
      <w:r w:rsidR="002D31AE">
        <w:rPr>
          <w:rFonts w:cs="Calibri"/>
          <w:szCs w:val="18"/>
          <w:lang w:val="en-GB"/>
        </w:rPr>
        <w:t>,</w:t>
      </w:r>
      <w:r w:rsidRPr="00581AB5">
        <w:rPr>
          <w:rFonts w:cs="Calibri"/>
          <w:szCs w:val="18"/>
          <w:lang w:val="en-GB"/>
        </w:rPr>
        <w:t xml:space="preserve"> pp. 1–43 &lt;</w:t>
      </w:r>
      <w:r w:rsidR="00F8517B">
        <w:rPr>
          <w:rFonts w:cs="Calibri"/>
          <w:szCs w:val="18"/>
          <w:lang w:val="en-GB"/>
        </w:rPr>
        <w:t>http://doi.org/</w:t>
      </w:r>
      <w:r w:rsidRPr="00581AB5">
        <w:rPr>
          <w:rFonts w:cs="Calibri"/>
          <w:szCs w:val="18"/>
          <w:lang w:val="en-GB"/>
        </w:rPr>
        <w:t>10.1016/j.jrurstud.2016.02.015&gt;</w:t>
      </w:r>
      <w:r w:rsidR="002D31AE">
        <w:rPr>
          <w:rFonts w:cs="Calibri"/>
          <w:szCs w:val="18"/>
          <w:lang w:val="en-GB"/>
        </w:rPr>
        <w:t xml:space="preserve"> </w:t>
      </w:r>
    </w:p>
  </w:footnote>
  <w:footnote w:id="111">
    <w:p w14:paraId="2C658598" w14:textId="77777777" w:rsidR="00536BFA" w:rsidRPr="00581AB5" w:rsidRDefault="00536BFA" w:rsidP="00536BF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12">
    <w:p w14:paraId="65263851" w14:textId="77777777" w:rsidR="00536BFA" w:rsidRPr="00581AB5" w:rsidRDefault="00536BFA" w:rsidP="00536BF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13">
    <w:p w14:paraId="52B25D16" w14:textId="125D719F" w:rsidR="00A17955" w:rsidRPr="00581AB5" w:rsidRDefault="00A17955">
      <w:pPr>
        <w:pStyle w:val="FootnoteText"/>
        <w:rPr>
          <w:rFonts w:cs="Calibri"/>
        </w:rPr>
      </w:pPr>
      <w:r w:rsidRPr="00581AB5">
        <w:rPr>
          <w:rStyle w:val="FootnoteReference"/>
          <w:rFonts w:cs="Calibri"/>
        </w:rPr>
        <w:footnoteRef/>
      </w:r>
      <w:r w:rsidRPr="00581AB5">
        <w:rPr>
          <w:rFonts w:cs="Calibri"/>
        </w:rPr>
        <w:t xml:space="preserve"> Barbara</w:t>
      </w:r>
      <w:r w:rsidR="00856639" w:rsidRPr="00856639">
        <w:rPr>
          <w:rFonts w:cs="Calibri"/>
        </w:rPr>
        <w:t xml:space="preserve"> </w:t>
      </w:r>
      <w:r w:rsidR="00856639" w:rsidRPr="00581AB5">
        <w:rPr>
          <w:rFonts w:cs="Calibri"/>
        </w:rPr>
        <w:t>Weightman</w:t>
      </w:r>
      <w:r w:rsidRPr="00581AB5">
        <w:rPr>
          <w:rFonts w:cs="Calibri"/>
        </w:rPr>
        <w:t>.</w:t>
      </w:r>
      <w:r w:rsidRPr="00581AB5">
        <w:rPr>
          <w:rFonts w:cs="Calibri"/>
          <w:i/>
          <w:iCs/>
        </w:rPr>
        <w:t xml:space="preserve"> </w:t>
      </w:r>
      <w:r w:rsidRPr="00581AB5">
        <w:rPr>
          <w:rFonts w:cs="Calibri"/>
        </w:rPr>
        <w:t xml:space="preserve">‘Sacred Landscapes </w:t>
      </w:r>
      <w:proofErr w:type="gramStart"/>
      <w:r w:rsidRPr="00581AB5">
        <w:rPr>
          <w:rFonts w:cs="Calibri"/>
        </w:rPr>
        <w:t>And</w:t>
      </w:r>
      <w:proofErr w:type="gramEnd"/>
      <w:r w:rsidRPr="00581AB5">
        <w:rPr>
          <w:rFonts w:cs="Calibri"/>
        </w:rPr>
        <w:t xml:space="preserve"> The Phenomenon Of Light’, </w:t>
      </w:r>
      <w:r w:rsidRPr="00581AB5">
        <w:rPr>
          <w:rFonts w:cs="Calibri"/>
          <w:i/>
          <w:iCs/>
        </w:rPr>
        <w:t>Geographical Review</w:t>
      </w:r>
      <w:r w:rsidR="00E87BE8">
        <w:rPr>
          <w:rFonts w:cs="Calibri"/>
        </w:rPr>
        <w:t xml:space="preserve">, </w:t>
      </w:r>
      <w:r w:rsidRPr="00581AB5">
        <w:rPr>
          <w:rFonts w:cs="Calibri"/>
        </w:rPr>
        <w:t xml:space="preserve">86(1), </w:t>
      </w:r>
      <w:r w:rsidR="00E87BE8">
        <w:rPr>
          <w:rFonts w:cs="Calibri"/>
        </w:rPr>
        <w:t>(1996),</w:t>
      </w:r>
      <w:r w:rsidRPr="00581AB5">
        <w:rPr>
          <w:rFonts w:cs="Calibri"/>
        </w:rPr>
        <w:br/>
        <w:t xml:space="preserve">     </w:t>
      </w:r>
      <w:r w:rsidR="0071510D">
        <w:rPr>
          <w:rFonts w:cs="Calibri"/>
        </w:rPr>
        <w:t xml:space="preserve"> </w:t>
      </w:r>
      <w:r w:rsidRPr="00581AB5">
        <w:rPr>
          <w:rFonts w:cs="Calibri"/>
        </w:rPr>
        <w:t>pp. 59–71. &lt;</w:t>
      </w:r>
      <w:r w:rsidR="001B21BC">
        <w:rPr>
          <w:rFonts w:cs="Calibri"/>
        </w:rPr>
        <w:t xml:space="preserve">DOI: </w:t>
      </w:r>
      <w:r w:rsidRPr="00581AB5">
        <w:rPr>
          <w:rFonts w:cs="Calibri"/>
        </w:rPr>
        <w:t>10.2307/215141&gt;.</w:t>
      </w:r>
    </w:p>
  </w:footnote>
  <w:footnote w:id="114">
    <w:p w14:paraId="3239AD86" w14:textId="77777777" w:rsidR="00BF056F" w:rsidRPr="00581AB5" w:rsidRDefault="00BF056F" w:rsidP="00BF056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115">
    <w:p w14:paraId="358AF11A" w14:textId="77777777" w:rsidR="00BF056F" w:rsidRPr="00581AB5" w:rsidRDefault="00BF056F" w:rsidP="00BF056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116">
    <w:p w14:paraId="2BE1FC0F" w14:textId="77777777" w:rsidR="00BF056F" w:rsidRPr="00581AB5" w:rsidRDefault="00BF056F" w:rsidP="00BF056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117">
    <w:p w14:paraId="33E44D8B" w14:textId="73D97AA4" w:rsidR="009F72A7" w:rsidRPr="00581AB5" w:rsidRDefault="009F72A7" w:rsidP="009F72A7">
      <w:pPr>
        <w:pStyle w:val="FootnoteText"/>
        <w:rPr>
          <w:rFonts w:cs="Calibri"/>
          <w:szCs w:val="18"/>
          <w:lang w:val="en-GB"/>
        </w:rPr>
      </w:pPr>
      <w:r w:rsidRPr="00581AB5">
        <w:rPr>
          <w:rStyle w:val="FootnoteReference"/>
          <w:rFonts w:cs="Calibri"/>
          <w:szCs w:val="18"/>
        </w:rPr>
        <w:footnoteRef/>
      </w:r>
      <w:r w:rsidRPr="00581AB5">
        <w:rPr>
          <w:rFonts w:cs="Calibri"/>
          <w:szCs w:val="18"/>
          <w:lang w:val="en-GB"/>
        </w:rPr>
        <w:t xml:space="preserve"> Joshua</w:t>
      </w:r>
      <w:r w:rsidR="00856639" w:rsidRPr="00856639">
        <w:rPr>
          <w:rFonts w:cs="Calibri"/>
          <w:szCs w:val="18"/>
          <w:lang w:val="en-GB"/>
        </w:rPr>
        <w:t xml:space="preserve"> </w:t>
      </w:r>
      <w:r w:rsidR="00856639" w:rsidRPr="00581AB5">
        <w:rPr>
          <w:rFonts w:cs="Calibri"/>
          <w:szCs w:val="18"/>
          <w:lang w:val="en-GB"/>
        </w:rPr>
        <w:t>Cutchins</w:t>
      </w:r>
      <w:r w:rsidRPr="00581AB5">
        <w:rPr>
          <w:rFonts w:cs="Calibri"/>
          <w:szCs w:val="18"/>
          <w:lang w:val="en-GB"/>
        </w:rPr>
        <w:t xml:space="preserve">. </w:t>
      </w:r>
      <w:r w:rsidRPr="00581AB5">
        <w:rPr>
          <w:rFonts w:cs="Calibri"/>
          <w:i/>
          <w:iCs/>
          <w:szCs w:val="18"/>
          <w:lang w:val="en-GB"/>
        </w:rPr>
        <w:t xml:space="preserve">The Brimstone Deceit: An In-Depth Examination </w:t>
      </w:r>
      <w:proofErr w:type="gramStart"/>
      <w:r w:rsidR="009725CC">
        <w:rPr>
          <w:rFonts w:cs="Calibri"/>
          <w:i/>
          <w:iCs/>
          <w:szCs w:val="18"/>
          <w:lang w:val="en-GB"/>
        </w:rPr>
        <w:t>O</w:t>
      </w:r>
      <w:r w:rsidRPr="00581AB5">
        <w:rPr>
          <w:rFonts w:cs="Calibri"/>
          <w:i/>
          <w:iCs/>
          <w:szCs w:val="18"/>
          <w:lang w:val="en-GB"/>
        </w:rPr>
        <w:t>f</w:t>
      </w:r>
      <w:proofErr w:type="gramEnd"/>
      <w:r w:rsidRPr="00581AB5">
        <w:rPr>
          <w:rFonts w:cs="Calibri"/>
          <w:i/>
          <w:iCs/>
          <w:szCs w:val="18"/>
          <w:lang w:val="en-GB"/>
        </w:rPr>
        <w:t xml:space="preserve"> Supernatural Scents, Otherworldly </w:t>
      </w:r>
      <w:r w:rsidRPr="00581AB5">
        <w:rPr>
          <w:rFonts w:cs="Calibri"/>
          <w:i/>
          <w:iCs/>
          <w:szCs w:val="18"/>
          <w:lang w:val="en-GB"/>
        </w:rPr>
        <w:br/>
      </w:r>
      <w:r w:rsidR="007D699C">
        <w:rPr>
          <w:rFonts w:cs="Calibri"/>
          <w:i/>
          <w:iCs/>
          <w:szCs w:val="18"/>
          <w:lang w:val="en-GB"/>
        </w:rPr>
        <w:t xml:space="preserve">   </w:t>
      </w:r>
      <w:r w:rsidRPr="00581AB5">
        <w:rPr>
          <w:rFonts w:cs="Calibri"/>
          <w:i/>
          <w:iCs/>
          <w:szCs w:val="18"/>
          <w:lang w:val="en-GB"/>
        </w:rPr>
        <w:t xml:space="preserve"> </w:t>
      </w:r>
      <w:r w:rsidR="0051042E">
        <w:rPr>
          <w:rFonts w:cs="Calibri"/>
          <w:i/>
          <w:iCs/>
          <w:szCs w:val="18"/>
          <w:lang w:val="en-GB"/>
        </w:rPr>
        <w:t xml:space="preserve"> </w:t>
      </w:r>
      <w:r w:rsidRPr="00581AB5">
        <w:rPr>
          <w:rFonts w:cs="Calibri"/>
          <w:i/>
          <w:iCs/>
          <w:szCs w:val="18"/>
          <w:lang w:val="en-GB"/>
        </w:rPr>
        <w:t xml:space="preserve"> Odors, </w:t>
      </w:r>
      <w:r w:rsidR="009725CC">
        <w:rPr>
          <w:rFonts w:cs="Calibri"/>
          <w:i/>
          <w:iCs/>
          <w:szCs w:val="18"/>
          <w:lang w:val="en-GB"/>
        </w:rPr>
        <w:t>A</w:t>
      </w:r>
      <w:r w:rsidRPr="00581AB5">
        <w:rPr>
          <w:rFonts w:cs="Calibri"/>
          <w:i/>
          <w:iCs/>
          <w:szCs w:val="18"/>
          <w:lang w:val="en-GB"/>
        </w:rPr>
        <w:t>nd Monstrous Miasmas.</w:t>
      </w:r>
      <w:r w:rsidRPr="00581AB5">
        <w:rPr>
          <w:rFonts w:cs="Calibri"/>
          <w:szCs w:val="18"/>
          <w:lang w:val="en-GB"/>
        </w:rPr>
        <w:t xml:space="preserve"> (San Antonio: Anomalist Books, 2016), p. 4.</w:t>
      </w:r>
    </w:p>
  </w:footnote>
  <w:footnote w:id="118">
    <w:p w14:paraId="1B9B935C" w14:textId="77777777" w:rsidR="009F72A7" w:rsidRPr="00581AB5" w:rsidRDefault="009F72A7" w:rsidP="009F72A7">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19">
    <w:p w14:paraId="0AB9639C" w14:textId="77777777" w:rsidR="00BE5791" w:rsidRPr="00581AB5" w:rsidRDefault="00BE5791" w:rsidP="00BE579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20">
    <w:p w14:paraId="384BB09B" w14:textId="5789A960" w:rsidR="009F72A7" w:rsidRPr="00581AB5" w:rsidRDefault="009F72A7" w:rsidP="009F72A7">
      <w:pPr>
        <w:pStyle w:val="FootnoteText"/>
        <w:rPr>
          <w:rFonts w:cs="Calibri"/>
          <w:szCs w:val="18"/>
          <w:lang w:val="en-GB"/>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Lars</w:t>
      </w:r>
      <w:r w:rsidR="00856639" w:rsidRPr="00856639">
        <w:rPr>
          <w:rFonts w:cs="Calibri"/>
          <w:szCs w:val="18"/>
          <w:lang w:val="en-GB"/>
        </w:rPr>
        <w:t xml:space="preserve"> </w:t>
      </w:r>
      <w:proofErr w:type="spellStart"/>
      <w:r w:rsidR="00856639" w:rsidRPr="00581AB5">
        <w:rPr>
          <w:rFonts w:cs="Calibri"/>
          <w:szCs w:val="18"/>
          <w:lang w:val="en-GB"/>
        </w:rPr>
        <w:t>Chittka</w:t>
      </w:r>
      <w:proofErr w:type="spellEnd"/>
      <w:r w:rsidRPr="00581AB5">
        <w:rPr>
          <w:rFonts w:cs="Calibri"/>
          <w:szCs w:val="18"/>
          <w:lang w:val="en-GB"/>
        </w:rPr>
        <w:t xml:space="preserve">. </w:t>
      </w:r>
      <w:r w:rsidRPr="00581AB5">
        <w:rPr>
          <w:rFonts w:cs="Calibri"/>
          <w:i/>
          <w:iCs/>
          <w:szCs w:val="18"/>
          <w:lang w:val="en-GB"/>
        </w:rPr>
        <w:t xml:space="preserve">The Mind </w:t>
      </w:r>
      <w:proofErr w:type="gramStart"/>
      <w:r w:rsidRPr="00581AB5">
        <w:rPr>
          <w:rFonts w:cs="Calibri"/>
          <w:i/>
          <w:iCs/>
          <w:szCs w:val="18"/>
          <w:lang w:val="en-GB"/>
        </w:rPr>
        <w:t>Of</w:t>
      </w:r>
      <w:proofErr w:type="gramEnd"/>
      <w:r w:rsidRPr="00581AB5">
        <w:rPr>
          <w:rFonts w:cs="Calibri"/>
          <w:i/>
          <w:iCs/>
          <w:szCs w:val="18"/>
          <w:lang w:val="en-GB"/>
        </w:rPr>
        <w:t xml:space="preserve"> A Bee</w:t>
      </w:r>
      <w:r w:rsidRPr="00581AB5">
        <w:rPr>
          <w:rFonts w:cs="Calibri"/>
          <w:szCs w:val="18"/>
          <w:lang w:val="en-GB"/>
        </w:rPr>
        <w:t>. (Princeton: Princeton University Press, 2022), p. 10</w:t>
      </w:r>
    </w:p>
  </w:footnote>
  <w:footnote w:id="121">
    <w:p w14:paraId="6784A9B0" w14:textId="77777777" w:rsidR="00BE5791" w:rsidRPr="00581AB5" w:rsidRDefault="00BE5791" w:rsidP="00BE579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22">
    <w:p w14:paraId="6C86089C" w14:textId="1FE8DFA9" w:rsidR="00FF0B98" w:rsidRPr="00581AB5" w:rsidRDefault="00FF0B98" w:rsidP="00FF0B9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w:t>
      </w:r>
      <w:r w:rsidR="00EB5A54">
        <w:rPr>
          <w:rFonts w:cs="Calibri"/>
          <w:szCs w:val="18"/>
          <w:lang w:val="en-GB"/>
        </w:rPr>
        <w:t>G</w:t>
      </w:r>
      <w:r w:rsidRPr="00581AB5">
        <w:rPr>
          <w:rFonts w:cs="Calibri"/>
          <w:szCs w:val="18"/>
          <w:lang w:val="en-GB"/>
        </w:rPr>
        <w:t xml:space="preserve"> (Pseudonym: </w:t>
      </w:r>
      <w:r w:rsidR="00EB5A54">
        <w:rPr>
          <w:rFonts w:cs="Calibri"/>
          <w:szCs w:val="18"/>
          <w:lang w:val="en-GB"/>
        </w:rPr>
        <w:t>Avery</w:t>
      </w:r>
      <w:r w:rsidRPr="00581AB5">
        <w:rPr>
          <w:rFonts w:cs="Calibri"/>
          <w:szCs w:val="18"/>
          <w:lang w:val="en-GB"/>
        </w:rPr>
        <w:t xml:space="preserve">), interviewed 5 </w:t>
      </w:r>
      <w:proofErr w:type="gramStart"/>
      <w:r w:rsidR="00EB5A54">
        <w:rPr>
          <w:rFonts w:cs="Calibri"/>
          <w:szCs w:val="18"/>
          <w:lang w:val="en-GB"/>
        </w:rPr>
        <w:t>Jan</w:t>
      </w:r>
      <w:r w:rsidRPr="00581AB5">
        <w:rPr>
          <w:rFonts w:cs="Calibri"/>
          <w:szCs w:val="18"/>
          <w:lang w:val="en-GB"/>
        </w:rPr>
        <w:t>,</w:t>
      </w:r>
      <w:proofErr w:type="gramEnd"/>
      <w:r w:rsidRPr="00581AB5">
        <w:rPr>
          <w:rFonts w:cs="Calibri"/>
          <w:szCs w:val="18"/>
          <w:lang w:val="en-GB"/>
        </w:rPr>
        <w:t xml:space="preserve"> 2024.</w:t>
      </w:r>
    </w:p>
  </w:footnote>
  <w:footnote w:id="123">
    <w:p w14:paraId="06C60861" w14:textId="77777777" w:rsidR="00FF0B98" w:rsidRPr="00581AB5" w:rsidRDefault="00FF0B98" w:rsidP="00FF0B9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24">
    <w:p w14:paraId="0C2FAB6A" w14:textId="59A79714" w:rsidR="00FF0B98" w:rsidRPr="00581AB5" w:rsidRDefault="00FF0B98" w:rsidP="00FF0B98">
      <w:pPr>
        <w:pStyle w:val="FootnoteText"/>
        <w:rPr>
          <w:rFonts w:cs="Calibri"/>
          <w:lang w:val="en-GB"/>
        </w:rPr>
      </w:pPr>
      <w:r w:rsidRPr="00581AB5">
        <w:rPr>
          <w:rStyle w:val="FootnoteReference"/>
          <w:rFonts w:cs="Calibri"/>
          <w:lang w:val="en-GB"/>
        </w:rPr>
        <w:footnoteRef/>
      </w:r>
      <w:r w:rsidRPr="00581AB5">
        <w:rPr>
          <w:rFonts w:cs="Calibri"/>
          <w:lang w:val="en-GB"/>
        </w:rPr>
        <w:t xml:space="preserve"> </w:t>
      </w:r>
      <w:r w:rsidR="00F176E5" w:rsidRPr="00581AB5">
        <w:rPr>
          <w:rFonts w:cs="Calibri"/>
          <w:lang w:val="en-GB"/>
        </w:rPr>
        <w:t xml:space="preserve">Apis Arborea. </w:t>
      </w:r>
      <w:r w:rsidR="00F176E5" w:rsidRPr="00581AB5">
        <w:rPr>
          <w:rFonts w:cs="Calibri"/>
          <w:i/>
          <w:iCs/>
          <w:lang w:val="en-GB"/>
        </w:rPr>
        <w:t xml:space="preserve">Apian </w:t>
      </w:r>
      <w:r w:rsidR="00F176E5" w:rsidRPr="00581AB5">
        <w:rPr>
          <w:rFonts w:cs="Calibri"/>
          <w:lang w:val="en-GB"/>
        </w:rPr>
        <w:t>Songline. [Composite of still images made from digital d</w:t>
      </w:r>
      <w:r w:rsidRPr="00581AB5">
        <w:rPr>
          <w:rFonts w:cs="Calibri"/>
          <w:lang w:val="en-GB"/>
        </w:rPr>
        <w:t>ata visualisation</w:t>
      </w:r>
      <w:r w:rsidR="00F176E5" w:rsidRPr="00581AB5">
        <w:rPr>
          <w:rFonts w:cs="Calibri"/>
          <w:lang w:val="en-GB"/>
        </w:rPr>
        <w:t xml:space="preserve"> video]</w:t>
      </w:r>
      <w:r w:rsidRPr="00581AB5">
        <w:rPr>
          <w:rFonts w:cs="Calibri"/>
          <w:lang w:val="en-GB"/>
        </w:rPr>
        <w:t>.</w:t>
      </w:r>
      <w:r w:rsidR="00F176E5" w:rsidRPr="00581AB5">
        <w:rPr>
          <w:rFonts w:cs="Calibri"/>
          <w:lang w:val="en-GB"/>
        </w:rPr>
        <w:t xml:space="preserve"> </w:t>
      </w:r>
      <w:r w:rsidR="00F176E5" w:rsidRPr="00581AB5">
        <w:rPr>
          <w:rFonts w:cs="Calibri"/>
          <w:lang w:val="en-GB"/>
        </w:rPr>
        <w:br/>
        <w:t xml:space="preserve">     &lt;https://www.youtube.com/watch?v=_6IIYgZ-ooo&gt; [Accessed 12 </w:t>
      </w:r>
      <w:proofErr w:type="gramStart"/>
      <w:r w:rsidR="00F176E5" w:rsidRPr="00581AB5">
        <w:rPr>
          <w:rFonts w:cs="Calibri"/>
          <w:lang w:val="en-GB"/>
        </w:rPr>
        <w:t>Sept,</w:t>
      </w:r>
      <w:proofErr w:type="gramEnd"/>
      <w:r w:rsidR="00F176E5" w:rsidRPr="00581AB5">
        <w:rPr>
          <w:rFonts w:cs="Calibri"/>
          <w:lang w:val="en-GB"/>
        </w:rPr>
        <w:t xml:space="preserve"> 2024]</w:t>
      </w:r>
      <w:r w:rsidR="006045FE">
        <w:rPr>
          <w:rFonts w:cs="Calibri"/>
          <w:lang w:val="en-GB"/>
        </w:rPr>
        <w:t>.</w:t>
      </w:r>
    </w:p>
  </w:footnote>
  <w:footnote w:id="125">
    <w:p w14:paraId="109E6F88" w14:textId="77777777" w:rsidR="00FF0B98" w:rsidRPr="00581AB5" w:rsidRDefault="00FF0B98" w:rsidP="00FF0B9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26">
    <w:p w14:paraId="76A95C90" w14:textId="77777777" w:rsidR="00FF0B98" w:rsidRPr="00581AB5" w:rsidRDefault="00FF0B98" w:rsidP="00FF0B9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27">
    <w:p w14:paraId="32C48465" w14:textId="77777777" w:rsidR="00E600EC" w:rsidRPr="00581AB5" w:rsidRDefault="00E600EC" w:rsidP="00E600E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28">
    <w:p w14:paraId="03591347" w14:textId="77777777" w:rsidR="008311FC" w:rsidRPr="00581AB5" w:rsidRDefault="008311FC" w:rsidP="008311F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29">
    <w:p w14:paraId="47C81E98" w14:textId="77777777" w:rsidR="00E600EC" w:rsidRPr="00581AB5" w:rsidRDefault="00E600EC" w:rsidP="00E600E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30">
    <w:p w14:paraId="3DA83A0A" w14:textId="76260C46" w:rsidR="00925605" w:rsidRPr="00581AB5" w:rsidRDefault="00925605" w:rsidP="0092560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H (Pseudonym: </w:t>
      </w:r>
      <w:r w:rsidR="000A45AC">
        <w:rPr>
          <w:rFonts w:cs="Calibri"/>
          <w:szCs w:val="18"/>
          <w:lang w:val="en-GB"/>
        </w:rPr>
        <w:t>Avery</w:t>
      </w:r>
      <w:r w:rsidRPr="00581AB5">
        <w:rPr>
          <w:rFonts w:cs="Calibri"/>
          <w:szCs w:val="18"/>
          <w:lang w:val="en-GB"/>
        </w:rPr>
        <w:t xml:space="preserve">), </w:t>
      </w:r>
      <w:r w:rsidRPr="00581AB5">
        <w:rPr>
          <w:rFonts w:cs="Calibri"/>
          <w:lang w:val="en-GB"/>
        </w:rPr>
        <w:t xml:space="preserve">interviewed 5 </w:t>
      </w:r>
      <w:proofErr w:type="gramStart"/>
      <w:r w:rsidRPr="00581AB5">
        <w:rPr>
          <w:rFonts w:cs="Calibri"/>
          <w:lang w:val="en-GB"/>
        </w:rPr>
        <w:t>Jan,</w:t>
      </w:r>
      <w:proofErr w:type="gramEnd"/>
      <w:r w:rsidRPr="00581AB5">
        <w:rPr>
          <w:rFonts w:cs="Calibri"/>
          <w:lang w:val="en-GB"/>
        </w:rPr>
        <w:t xml:space="preserve"> 2024</w:t>
      </w:r>
      <w:r w:rsidRPr="00581AB5">
        <w:rPr>
          <w:rFonts w:cs="Calibri"/>
          <w:szCs w:val="18"/>
          <w:lang w:val="en-GB"/>
        </w:rPr>
        <w:t>.</w:t>
      </w:r>
    </w:p>
  </w:footnote>
  <w:footnote w:id="131">
    <w:p w14:paraId="0B951470" w14:textId="701C170A" w:rsidR="000F2B03" w:rsidRPr="00581AB5" w:rsidRDefault="000F2B03" w:rsidP="000F2B03">
      <w:pPr>
        <w:pStyle w:val="FootnoteText"/>
        <w:rPr>
          <w:rFonts w:cs="Calibri"/>
          <w:szCs w:val="18"/>
          <w:lang w:val="en-GB"/>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Dale</w:t>
      </w:r>
      <w:r w:rsidR="00FE5C6A">
        <w:rPr>
          <w:rFonts w:cs="Calibri"/>
          <w:szCs w:val="18"/>
          <w:lang w:val="en-GB"/>
        </w:rPr>
        <w:t xml:space="preserve"> </w:t>
      </w:r>
      <w:proofErr w:type="spellStart"/>
      <w:r w:rsidR="00FE5C6A">
        <w:rPr>
          <w:rFonts w:cs="Calibri"/>
          <w:szCs w:val="18"/>
          <w:lang w:val="en-GB"/>
        </w:rPr>
        <w:t>Penell</w:t>
      </w:r>
      <w:proofErr w:type="spellEnd"/>
      <w:r w:rsidRPr="00581AB5">
        <w:rPr>
          <w:rFonts w:cs="Calibri"/>
          <w:szCs w:val="18"/>
          <w:lang w:val="en-GB"/>
        </w:rPr>
        <w:t xml:space="preserve">. </w:t>
      </w:r>
      <w:proofErr w:type="spellStart"/>
      <w:r w:rsidRPr="00581AB5">
        <w:rPr>
          <w:rFonts w:cs="Calibri"/>
          <w:i/>
          <w:iCs/>
          <w:szCs w:val="18"/>
          <w:lang w:val="en-GB"/>
        </w:rPr>
        <w:t>Pharmakopoeia</w:t>
      </w:r>
      <w:proofErr w:type="spellEnd"/>
      <w:r w:rsidRPr="00581AB5">
        <w:rPr>
          <w:rFonts w:cs="Calibri"/>
          <w:i/>
          <w:iCs/>
          <w:szCs w:val="18"/>
          <w:lang w:val="en-GB"/>
        </w:rPr>
        <w:t xml:space="preserve">: Plant Powers, Poisons &amp; </w:t>
      </w:r>
      <w:proofErr w:type="spellStart"/>
      <w:r w:rsidRPr="00581AB5">
        <w:rPr>
          <w:rFonts w:cs="Calibri"/>
          <w:i/>
          <w:iCs/>
          <w:szCs w:val="18"/>
          <w:lang w:val="en-GB"/>
        </w:rPr>
        <w:t>Herbcraft</w:t>
      </w:r>
      <w:proofErr w:type="spellEnd"/>
      <w:r w:rsidRPr="00581AB5">
        <w:rPr>
          <w:rFonts w:cs="Calibri"/>
          <w:i/>
          <w:iCs/>
          <w:szCs w:val="18"/>
          <w:lang w:val="en-GB"/>
        </w:rPr>
        <w:t>.</w:t>
      </w:r>
      <w:r w:rsidRPr="00581AB5">
        <w:rPr>
          <w:rFonts w:cs="Calibri"/>
          <w:szCs w:val="18"/>
          <w:lang w:val="en-GB"/>
        </w:rPr>
        <w:t xml:space="preserve"> (Berkeley: North Atlantic Books, 1995), p. 95.</w:t>
      </w:r>
    </w:p>
  </w:footnote>
  <w:footnote w:id="132">
    <w:p w14:paraId="71A466ED" w14:textId="56684764" w:rsidR="000F2B03" w:rsidRPr="00581AB5" w:rsidRDefault="000F2B03" w:rsidP="000F2B03">
      <w:pPr>
        <w:pStyle w:val="FootnoteText"/>
        <w:rPr>
          <w:rFonts w:cs="Calibri"/>
          <w:szCs w:val="18"/>
          <w:lang w:val="en-GB"/>
        </w:rPr>
      </w:pPr>
      <w:r w:rsidRPr="00581AB5">
        <w:rPr>
          <w:rStyle w:val="FootnoteReference"/>
          <w:rFonts w:cs="Calibri"/>
          <w:szCs w:val="18"/>
        </w:rPr>
        <w:footnoteRef/>
      </w:r>
      <w:r w:rsidRPr="00581AB5">
        <w:rPr>
          <w:rFonts w:cs="Calibri"/>
          <w:szCs w:val="18"/>
        </w:rPr>
        <w:t xml:space="preserve"> </w:t>
      </w:r>
      <w:proofErr w:type="spellStart"/>
      <w:r w:rsidRPr="00581AB5">
        <w:rPr>
          <w:rFonts w:cs="Calibri"/>
          <w:szCs w:val="18"/>
          <w:lang w:val="en-GB"/>
        </w:rPr>
        <w:t>Pendell</w:t>
      </w:r>
      <w:proofErr w:type="spellEnd"/>
      <w:r w:rsidR="00FE5C6A">
        <w:rPr>
          <w:rFonts w:cs="Calibri"/>
          <w:szCs w:val="18"/>
          <w:lang w:val="en-GB"/>
        </w:rPr>
        <w:t xml:space="preserve">, </w:t>
      </w:r>
      <w:proofErr w:type="spellStart"/>
      <w:r w:rsidRPr="00581AB5">
        <w:rPr>
          <w:rFonts w:cs="Calibri"/>
          <w:i/>
          <w:iCs/>
          <w:szCs w:val="18"/>
          <w:lang w:val="en-GB"/>
        </w:rPr>
        <w:t>Pharmakopoeia</w:t>
      </w:r>
      <w:proofErr w:type="spellEnd"/>
      <w:r w:rsidR="00FE5C6A">
        <w:rPr>
          <w:rFonts w:cs="Calibri"/>
          <w:i/>
          <w:iCs/>
          <w:szCs w:val="18"/>
          <w:lang w:val="en-GB"/>
        </w:rPr>
        <w:t>,</w:t>
      </w:r>
      <w:r w:rsidRPr="00581AB5">
        <w:rPr>
          <w:rFonts w:cs="Calibri"/>
          <w:szCs w:val="18"/>
          <w:lang w:val="en-GB"/>
        </w:rPr>
        <w:t xml:space="preserve"> p. 95.</w:t>
      </w:r>
    </w:p>
  </w:footnote>
  <w:footnote w:id="133">
    <w:p w14:paraId="36B913AD" w14:textId="496BA62A" w:rsidR="00925605" w:rsidRPr="00581AB5" w:rsidRDefault="00925605">
      <w:pPr>
        <w:pStyle w:val="FootnoteText"/>
        <w:rPr>
          <w:rFonts w:cs="Calibri"/>
        </w:rPr>
      </w:pPr>
      <w:r w:rsidRPr="00581AB5">
        <w:rPr>
          <w:rStyle w:val="FootnoteReference"/>
          <w:rFonts w:cs="Calibri"/>
        </w:rPr>
        <w:footnoteRef/>
      </w:r>
      <w:r w:rsidRPr="00581AB5">
        <w:rPr>
          <w:rFonts w:cs="Calibri"/>
        </w:rPr>
        <w:t xml:space="preserve"> Ray Zirui</w:t>
      </w:r>
      <w:r w:rsidR="00A94570" w:rsidRPr="00A94570">
        <w:rPr>
          <w:rFonts w:cs="Calibri"/>
        </w:rPr>
        <w:t xml:space="preserve"> </w:t>
      </w:r>
      <w:r w:rsidR="00A94570" w:rsidRPr="00581AB5">
        <w:rPr>
          <w:rFonts w:cs="Calibri"/>
        </w:rPr>
        <w:t>Xiong</w:t>
      </w:r>
      <w:r w:rsidRPr="00581AB5">
        <w:rPr>
          <w:rFonts w:cs="Calibri"/>
        </w:rPr>
        <w:t xml:space="preserve">, et al. ‘Microbiome Analysis </w:t>
      </w:r>
      <w:proofErr w:type="gramStart"/>
      <w:r w:rsidRPr="00581AB5">
        <w:rPr>
          <w:rFonts w:cs="Calibri"/>
        </w:rPr>
        <w:t>Of</w:t>
      </w:r>
      <w:proofErr w:type="gramEnd"/>
      <w:r w:rsidRPr="00581AB5">
        <w:rPr>
          <w:rFonts w:cs="Calibri"/>
        </w:rPr>
        <w:t xml:space="preserve"> Raw Honey Reveals Important Factors Influencing Bacterial And Fungal </w:t>
      </w:r>
      <w:r w:rsidR="006045FE">
        <w:rPr>
          <w:rFonts w:cs="Calibri"/>
        </w:rPr>
        <w:br/>
        <w:t xml:space="preserve">     </w:t>
      </w:r>
      <w:r w:rsidRPr="00581AB5">
        <w:rPr>
          <w:rFonts w:cs="Calibri"/>
        </w:rPr>
        <w:t xml:space="preserve">Communities’, </w:t>
      </w:r>
      <w:r w:rsidRPr="00581AB5">
        <w:rPr>
          <w:rFonts w:cs="Calibri"/>
          <w:i/>
          <w:iCs/>
        </w:rPr>
        <w:t>Frontiers in Microbiology</w:t>
      </w:r>
      <w:r w:rsidR="006045FE">
        <w:rPr>
          <w:rFonts w:cs="Calibri"/>
        </w:rPr>
        <w:t xml:space="preserve">, </w:t>
      </w:r>
      <w:r w:rsidRPr="00581AB5">
        <w:rPr>
          <w:rFonts w:cs="Calibri"/>
        </w:rPr>
        <w:t>13,</w:t>
      </w:r>
      <w:r w:rsidR="006045FE">
        <w:rPr>
          <w:rFonts w:cs="Calibri"/>
        </w:rPr>
        <w:t xml:space="preserve"> (2023)</w:t>
      </w:r>
      <w:r w:rsidRPr="00581AB5">
        <w:rPr>
          <w:rFonts w:cs="Calibri"/>
        </w:rPr>
        <w:t xml:space="preserve"> &lt;</w:t>
      </w:r>
      <w:r w:rsidR="001B21BC">
        <w:rPr>
          <w:rFonts w:cs="Calibri"/>
        </w:rPr>
        <w:t xml:space="preserve">DOI: </w:t>
      </w:r>
      <w:r w:rsidRPr="00581AB5">
        <w:rPr>
          <w:rFonts w:cs="Calibri"/>
        </w:rPr>
        <w:t xml:space="preserve">10.3389/fmicb.2022.1099522&gt; </w:t>
      </w:r>
    </w:p>
  </w:footnote>
  <w:footnote w:id="134">
    <w:p w14:paraId="136A2B0C" w14:textId="023F19BC" w:rsidR="00FF1D14" w:rsidRPr="00581AB5" w:rsidRDefault="00FF1D14">
      <w:pPr>
        <w:pStyle w:val="FootnoteText"/>
        <w:rPr>
          <w:rFonts w:cs="Calibri"/>
        </w:rPr>
      </w:pPr>
      <w:r w:rsidRPr="00581AB5">
        <w:rPr>
          <w:rStyle w:val="FootnoteReference"/>
          <w:rFonts w:cs="Calibri"/>
        </w:rPr>
        <w:footnoteRef/>
      </w:r>
      <w:r w:rsidRPr="00581AB5">
        <w:rPr>
          <w:rFonts w:cs="Calibri"/>
        </w:rPr>
        <w:t xml:space="preserve"> Beibei</w:t>
      </w:r>
      <w:r w:rsidR="00A94570">
        <w:rPr>
          <w:rFonts w:cs="Calibri"/>
        </w:rPr>
        <w:t xml:space="preserve"> Yang</w:t>
      </w:r>
      <w:r w:rsidRPr="00581AB5">
        <w:rPr>
          <w:rFonts w:cs="Calibri"/>
        </w:rPr>
        <w:t>, et al. ‘Effects of Regulating Intestinal Microbiota on Anxiety Symptoms: A Systematic Review’, </w:t>
      </w:r>
      <w:r w:rsidRPr="00581AB5">
        <w:rPr>
          <w:rFonts w:cs="Calibri"/>
          <w:i/>
          <w:iCs/>
        </w:rPr>
        <w:t xml:space="preserve">General </w:t>
      </w:r>
      <w:r w:rsidRPr="00581AB5">
        <w:rPr>
          <w:rFonts w:cs="Calibri"/>
          <w:i/>
          <w:iCs/>
        </w:rPr>
        <w:br/>
        <w:t xml:space="preserve">     </w:t>
      </w:r>
      <w:r w:rsidR="006045FE">
        <w:rPr>
          <w:rFonts w:cs="Calibri"/>
          <w:i/>
          <w:iCs/>
        </w:rPr>
        <w:t xml:space="preserve"> </w:t>
      </w:r>
      <w:r w:rsidRPr="00581AB5">
        <w:rPr>
          <w:rFonts w:cs="Calibri"/>
          <w:i/>
          <w:iCs/>
        </w:rPr>
        <w:t>Psychiatry</w:t>
      </w:r>
      <w:r w:rsidR="006045FE">
        <w:rPr>
          <w:rFonts w:cs="Calibri"/>
        </w:rPr>
        <w:t xml:space="preserve">, </w:t>
      </w:r>
      <w:r w:rsidRPr="00581AB5">
        <w:rPr>
          <w:rFonts w:cs="Calibri"/>
        </w:rPr>
        <w:t>32(2),</w:t>
      </w:r>
      <w:r w:rsidR="006045FE">
        <w:rPr>
          <w:rFonts w:cs="Calibri"/>
        </w:rPr>
        <w:t xml:space="preserve"> (2019)</w:t>
      </w:r>
      <w:r w:rsidRPr="00581AB5">
        <w:rPr>
          <w:rFonts w:cs="Calibri"/>
        </w:rPr>
        <w:t xml:space="preserve"> &lt;</w:t>
      </w:r>
      <w:r w:rsidR="001B21BC">
        <w:rPr>
          <w:rFonts w:cs="Calibri"/>
        </w:rPr>
        <w:t xml:space="preserve">DOI: </w:t>
      </w:r>
      <w:r w:rsidRPr="00581AB5">
        <w:rPr>
          <w:rFonts w:cs="Calibri"/>
        </w:rPr>
        <w:t>10.1136/gpsych-2019-100056</w:t>
      </w:r>
      <w:r w:rsidRPr="00581AB5">
        <w:rPr>
          <w:rFonts w:cs="Calibri"/>
          <w:color w:val="212121"/>
          <w:shd w:val="clear" w:color="auto" w:fill="FFFFFF"/>
        </w:rPr>
        <w:t xml:space="preserve">&gt; </w:t>
      </w:r>
    </w:p>
  </w:footnote>
  <w:footnote w:id="135">
    <w:p w14:paraId="1853B50A" w14:textId="77777777" w:rsidR="00560A0A" w:rsidRPr="00581AB5" w:rsidRDefault="00560A0A" w:rsidP="00560A0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136">
    <w:p w14:paraId="2CECF95D" w14:textId="1318DC9C" w:rsidR="00CA21AA" w:rsidRPr="00581AB5" w:rsidRDefault="00CA21AA" w:rsidP="00CA21A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137">
    <w:p w14:paraId="3AEBF74A" w14:textId="6B53D5DD" w:rsidR="005114F6" w:rsidRPr="00581AB5" w:rsidRDefault="005114F6" w:rsidP="005114F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38">
    <w:p w14:paraId="123264F5" w14:textId="0B630CD6" w:rsidR="005114F6" w:rsidRPr="00581AB5" w:rsidRDefault="005114F6" w:rsidP="005114F6">
      <w:pPr>
        <w:pStyle w:val="FootnoteText"/>
        <w:rPr>
          <w:rFonts w:cs="Calibri"/>
          <w:szCs w:val="18"/>
        </w:rPr>
      </w:pPr>
      <w:r w:rsidRPr="00581AB5">
        <w:rPr>
          <w:rStyle w:val="FootnoteReference"/>
          <w:rFonts w:cs="Calibri"/>
          <w:szCs w:val="18"/>
        </w:rPr>
        <w:footnoteRef/>
      </w:r>
      <w:r w:rsidRPr="00581AB5">
        <w:rPr>
          <w:rFonts w:cs="Calibri"/>
          <w:szCs w:val="18"/>
        </w:rPr>
        <w:t xml:space="preserve"> </w:t>
      </w:r>
      <w:r w:rsidR="00CB6094">
        <w:rPr>
          <w:rFonts w:cs="Calibri"/>
          <w:szCs w:val="18"/>
          <w:lang w:val="en-GB"/>
        </w:rPr>
        <w:t>D C</w:t>
      </w:r>
      <w:r w:rsidRPr="00581AB5">
        <w:rPr>
          <w:rFonts w:cs="Calibri"/>
          <w:szCs w:val="18"/>
          <w:lang w:val="en-GB"/>
        </w:rPr>
        <w:t xml:space="preserve">larke, et al. ‘The Bee, The Flower, And </w:t>
      </w:r>
      <w:proofErr w:type="gramStart"/>
      <w:r w:rsidRPr="00581AB5">
        <w:rPr>
          <w:rFonts w:cs="Calibri"/>
          <w:szCs w:val="18"/>
          <w:lang w:val="en-GB"/>
        </w:rPr>
        <w:t>The</w:t>
      </w:r>
      <w:proofErr w:type="gramEnd"/>
      <w:r w:rsidRPr="00581AB5">
        <w:rPr>
          <w:rFonts w:cs="Calibri"/>
          <w:szCs w:val="18"/>
          <w:lang w:val="en-GB"/>
        </w:rPr>
        <w:t xml:space="preserve"> Electric Field: Electric Ecology And </w:t>
      </w:r>
      <w:r w:rsidR="00F97683" w:rsidRPr="00581AB5">
        <w:rPr>
          <w:rFonts w:cs="Calibri"/>
          <w:szCs w:val="18"/>
          <w:lang w:val="en-GB"/>
        </w:rPr>
        <w:t>Aerial</w:t>
      </w:r>
      <w:r w:rsidRPr="00581AB5">
        <w:rPr>
          <w:rFonts w:cs="Calibri"/>
          <w:szCs w:val="18"/>
          <w:lang w:val="en-GB"/>
        </w:rPr>
        <w:t xml:space="preserve"> Electroreception’, </w:t>
      </w:r>
      <w:r w:rsidRPr="00581AB5">
        <w:rPr>
          <w:rFonts w:cs="Calibri"/>
          <w:i/>
          <w:iCs/>
          <w:szCs w:val="18"/>
          <w:lang w:val="en-GB"/>
        </w:rPr>
        <w:t xml:space="preserve">Journal of </w:t>
      </w:r>
      <w:r w:rsidRPr="00581AB5">
        <w:rPr>
          <w:rFonts w:cs="Calibri"/>
          <w:i/>
          <w:iCs/>
          <w:szCs w:val="18"/>
          <w:lang w:val="en-GB"/>
        </w:rPr>
        <w:br/>
        <w:t xml:space="preserve">      Comparative </w:t>
      </w:r>
      <w:r w:rsidRPr="00581AB5">
        <w:rPr>
          <w:rFonts w:cs="Calibri"/>
          <w:szCs w:val="18"/>
          <w:lang w:val="en-GB"/>
        </w:rPr>
        <w:t>Physiology</w:t>
      </w:r>
      <w:r w:rsidR="00F63874">
        <w:rPr>
          <w:rFonts w:cs="Calibri"/>
          <w:szCs w:val="18"/>
          <w:lang w:val="en-GB"/>
        </w:rPr>
        <w:t xml:space="preserve">, </w:t>
      </w:r>
      <w:r w:rsidRPr="00581AB5">
        <w:rPr>
          <w:rFonts w:cs="Calibri"/>
          <w:szCs w:val="18"/>
          <w:lang w:val="en-GB"/>
        </w:rPr>
        <w:t xml:space="preserve">203(9), </w:t>
      </w:r>
      <w:r w:rsidR="00F63874" w:rsidRPr="00581AB5">
        <w:rPr>
          <w:rFonts w:cs="Calibri"/>
          <w:szCs w:val="18"/>
          <w:lang w:val="en-GB"/>
        </w:rPr>
        <w:t xml:space="preserve">(2017), </w:t>
      </w:r>
      <w:r w:rsidRPr="00581AB5">
        <w:rPr>
          <w:rFonts w:cs="Calibri"/>
          <w:szCs w:val="18"/>
          <w:lang w:val="en-GB"/>
        </w:rPr>
        <w:t>pp. 737–748. &lt;</w:t>
      </w:r>
      <w:r w:rsidR="001B21BC">
        <w:rPr>
          <w:rFonts w:cs="Calibri"/>
          <w:szCs w:val="18"/>
        </w:rPr>
        <w:t xml:space="preserve">DOI: </w:t>
      </w:r>
      <w:r w:rsidRPr="00581AB5">
        <w:rPr>
          <w:rFonts w:cs="Calibri"/>
          <w:szCs w:val="18"/>
        </w:rPr>
        <w:t xml:space="preserve">10.1007/s00359-017-1176-6&gt;. </w:t>
      </w:r>
    </w:p>
  </w:footnote>
  <w:footnote w:id="139">
    <w:p w14:paraId="301F6CF1" w14:textId="77777777" w:rsidR="005114F6" w:rsidRPr="00581AB5" w:rsidRDefault="005114F6" w:rsidP="005114F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140">
    <w:p w14:paraId="0450C756" w14:textId="77777777" w:rsidR="00696C1C" w:rsidRPr="00581AB5" w:rsidRDefault="00696C1C" w:rsidP="00696C1C">
      <w:pPr>
        <w:pStyle w:val="FootnoteText"/>
        <w:rPr>
          <w:rFonts w:cs="Calibri"/>
        </w:rPr>
      </w:pPr>
      <w:r w:rsidRPr="00581AB5">
        <w:rPr>
          <w:rStyle w:val="FootnoteReference"/>
          <w:rFonts w:cs="Calibri"/>
        </w:rPr>
        <w:footnoteRef/>
      </w:r>
      <w:r w:rsidRPr="00581AB5">
        <w:rPr>
          <w:rFonts w:cs="Calibri"/>
        </w:rPr>
        <w:t xml:space="preserve"> Leo</w:t>
      </w:r>
      <w:r w:rsidRPr="00155FD7">
        <w:rPr>
          <w:rFonts w:cs="Calibri"/>
        </w:rPr>
        <w:t xml:space="preserve"> </w:t>
      </w:r>
      <w:r w:rsidRPr="00581AB5">
        <w:rPr>
          <w:rFonts w:cs="Calibri"/>
        </w:rPr>
        <w:t>Ro</w:t>
      </w:r>
      <w:r>
        <w:rPr>
          <w:rFonts w:cs="Calibri"/>
        </w:rPr>
        <w:t>g</w:t>
      </w:r>
      <w:r w:rsidRPr="00581AB5">
        <w:rPr>
          <w:rFonts w:cs="Calibri"/>
        </w:rPr>
        <w:t xml:space="preserve">ers. ‘A Brief History </w:t>
      </w:r>
      <w:proofErr w:type="gramStart"/>
      <w:r w:rsidRPr="00581AB5">
        <w:rPr>
          <w:rFonts w:cs="Calibri"/>
        </w:rPr>
        <w:t>Of</w:t>
      </w:r>
      <w:proofErr w:type="gramEnd"/>
      <w:r w:rsidRPr="00581AB5">
        <w:rPr>
          <w:rFonts w:cs="Calibri"/>
        </w:rPr>
        <w:t xml:space="preserve"> Time Measurement’, (2011). &lt;nrich.maths.org/articles/brief-history-time-measurement&gt; </w:t>
      </w:r>
      <w:r w:rsidRPr="00581AB5">
        <w:rPr>
          <w:rFonts w:cs="Calibri"/>
        </w:rPr>
        <w:br/>
        <w:t xml:space="preserve">  </w:t>
      </w:r>
      <w:proofErr w:type="gramStart"/>
      <w:r w:rsidRPr="00581AB5">
        <w:rPr>
          <w:rFonts w:cs="Calibri"/>
        </w:rPr>
        <w:t xml:space="preserve">   [</w:t>
      </w:r>
      <w:proofErr w:type="gramEnd"/>
      <w:r w:rsidRPr="00581AB5">
        <w:rPr>
          <w:rFonts w:cs="Calibri"/>
        </w:rPr>
        <w:t>Accessed 18 Nov, 2024]</w:t>
      </w:r>
    </w:p>
  </w:footnote>
  <w:footnote w:id="141">
    <w:p w14:paraId="54E6E0D9" w14:textId="4F727F56" w:rsidR="001116C9" w:rsidRPr="00581AB5" w:rsidRDefault="001116C9" w:rsidP="001116C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142">
    <w:p w14:paraId="77FD4677" w14:textId="3A92D4A8" w:rsidR="001116C9" w:rsidRPr="00581AB5" w:rsidRDefault="001116C9" w:rsidP="001116C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H (Pseudonym: </w:t>
      </w:r>
      <w:r w:rsidR="000A45AC">
        <w:rPr>
          <w:rFonts w:cs="Calibri"/>
          <w:szCs w:val="18"/>
          <w:lang w:val="en-GB"/>
        </w:rPr>
        <w:t>Avery</w:t>
      </w:r>
      <w:r w:rsidRPr="00581AB5">
        <w:rPr>
          <w:rFonts w:cs="Calibri"/>
          <w:szCs w:val="18"/>
          <w:lang w:val="en-GB"/>
        </w:rPr>
        <w:t xml:space="preserve">), </w:t>
      </w:r>
      <w:r w:rsidRPr="00581AB5">
        <w:rPr>
          <w:rFonts w:cs="Calibri"/>
          <w:lang w:val="en-GB"/>
        </w:rPr>
        <w:t xml:space="preserve">interviewed 5 </w:t>
      </w:r>
      <w:proofErr w:type="gramStart"/>
      <w:r w:rsidRPr="00581AB5">
        <w:rPr>
          <w:rFonts w:cs="Calibri"/>
          <w:lang w:val="en-GB"/>
        </w:rPr>
        <w:t>Jan,</w:t>
      </w:r>
      <w:proofErr w:type="gramEnd"/>
      <w:r w:rsidRPr="00581AB5">
        <w:rPr>
          <w:rFonts w:cs="Calibri"/>
          <w:lang w:val="en-GB"/>
        </w:rPr>
        <w:t xml:space="preserve"> 2024</w:t>
      </w:r>
      <w:r w:rsidRPr="00581AB5">
        <w:rPr>
          <w:rFonts w:cs="Calibri"/>
          <w:szCs w:val="18"/>
          <w:lang w:val="en-GB"/>
        </w:rPr>
        <w:t>.</w:t>
      </w:r>
    </w:p>
  </w:footnote>
  <w:footnote w:id="143">
    <w:p w14:paraId="3D7098A2" w14:textId="77777777" w:rsidR="001116C9" w:rsidRPr="00581AB5" w:rsidRDefault="001116C9" w:rsidP="001116C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44">
    <w:p w14:paraId="340E3786" w14:textId="5CBAC3AB" w:rsidR="00975030" w:rsidRPr="00581AB5" w:rsidRDefault="00975030" w:rsidP="00975030">
      <w:pPr>
        <w:pStyle w:val="FootnoteText"/>
        <w:rPr>
          <w:rFonts w:cs="Calibri"/>
          <w:szCs w:val="18"/>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 xml:space="preserve">Greenwood, </w:t>
      </w:r>
      <w:r w:rsidRPr="00581AB5">
        <w:rPr>
          <w:rFonts w:cs="Calibri"/>
          <w:i/>
          <w:iCs/>
          <w:szCs w:val="18"/>
          <w:lang w:val="en-GB"/>
        </w:rPr>
        <w:t>Magic, Witchcraft and the Otherworld</w:t>
      </w:r>
      <w:r w:rsidRPr="00581AB5">
        <w:rPr>
          <w:rFonts w:cs="Calibri"/>
          <w:szCs w:val="18"/>
          <w:lang w:val="en-GB"/>
        </w:rPr>
        <w:t>, p. 28.</w:t>
      </w:r>
    </w:p>
  </w:footnote>
  <w:footnote w:id="145">
    <w:p w14:paraId="5C231A91" w14:textId="4A725DA4" w:rsidR="00975030" w:rsidRPr="00581AB5" w:rsidRDefault="00975030" w:rsidP="00975030">
      <w:pPr>
        <w:pStyle w:val="FootnoteText"/>
        <w:rPr>
          <w:rFonts w:cs="Calibri"/>
          <w:szCs w:val="18"/>
        </w:rPr>
      </w:pPr>
      <w:r w:rsidRPr="00581AB5">
        <w:rPr>
          <w:rStyle w:val="FootnoteReference"/>
          <w:rFonts w:cs="Calibri"/>
          <w:szCs w:val="18"/>
        </w:rPr>
        <w:footnoteRef/>
      </w:r>
      <w:r w:rsidRPr="00581AB5">
        <w:rPr>
          <w:rFonts w:cs="Calibri"/>
          <w:szCs w:val="18"/>
        </w:rPr>
        <w:t xml:space="preserve"> </w:t>
      </w:r>
      <w:proofErr w:type="spellStart"/>
      <w:r w:rsidRPr="00581AB5">
        <w:rPr>
          <w:rFonts w:cs="Calibri"/>
          <w:szCs w:val="18"/>
          <w:lang w:val="en-GB"/>
        </w:rPr>
        <w:t>Chittka</w:t>
      </w:r>
      <w:proofErr w:type="spellEnd"/>
      <w:r w:rsidRPr="00581AB5">
        <w:rPr>
          <w:rFonts w:cs="Calibri"/>
          <w:szCs w:val="18"/>
          <w:lang w:val="en-GB"/>
        </w:rPr>
        <w:t xml:space="preserve">, </w:t>
      </w:r>
      <w:r w:rsidRPr="00581AB5">
        <w:rPr>
          <w:rFonts w:cs="Calibri"/>
          <w:i/>
          <w:iCs/>
          <w:szCs w:val="18"/>
          <w:lang w:val="en-GB"/>
        </w:rPr>
        <w:t xml:space="preserve">The Mind </w:t>
      </w:r>
      <w:proofErr w:type="gramStart"/>
      <w:r w:rsidRPr="00581AB5">
        <w:rPr>
          <w:rFonts w:cs="Calibri"/>
          <w:i/>
          <w:iCs/>
          <w:szCs w:val="18"/>
          <w:lang w:val="en-GB"/>
        </w:rPr>
        <w:t>Of</w:t>
      </w:r>
      <w:proofErr w:type="gramEnd"/>
      <w:r w:rsidRPr="00581AB5">
        <w:rPr>
          <w:rFonts w:cs="Calibri"/>
          <w:i/>
          <w:iCs/>
          <w:szCs w:val="18"/>
          <w:lang w:val="en-GB"/>
        </w:rPr>
        <w:t xml:space="preserve"> A Be</w:t>
      </w:r>
      <w:r w:rsidR="004900AA">
        <w:rPr>
          <w:rFonts w:cs="Calibri"/>
          <w:i/>
          <w:iCs/>
          <w:szCs w:val="18"/>
          <w:lang w:val="en-GB"/>
        </w:rPr>
        <w:t xml:space="preserve">e, </w:t>
      </w:r>
      <w:r w:rsidRPr="00581AB5">
        <w:rPr>
          <w:rFonts w:cs="Calibri"/>
          <w:szCs w:val="18"/>
          <w:lang w:val="en-GB"/>
        </w:rPr>
        <w:t>p. 73.</w:t>
      </w:r>
    </w:p>
  </w:footnote>
  <w:footnote w:id="146">
    <w:p w14:paraId="49BF1533" w14:textId="76222522" w:rsidR="00975030" w:rsidRPr="00581AB5" w:rsidRDefault="00975030" w:rsidP="00975030">
      <w:pPr>
        <w:pStyle w:val="FootnoteText"/>
        <w:rPr>
          <w:rFonts w:cs="Calibri"/>
          <w:szCs w:val="18"/>
        </w:rPr>
      </w:pPr>
      <w:r w:rsidRPr="00581AB5">
        <w:rPr>
          <w:rStyle w:val="FootnoteReference"/>
          <w:rFonts w:cs="Calibri"/>
          <w:szCs w:val="18"/>
        </w:rPr>
        <w:footnoteRef/>
      </w:r>
      <w:r w:rsidRPr="00581AB5">
        <w:rPr>
          <w:rFonts w:cs="Calibri"/>
          <w:szCs w:val="18"/>
        </w:rPr>
        <w:t xml:space="preserve"> Su</w:t>
      </w:r>
      <w:r w:rsidR="004900AA">
        <w:rPr>
          <w:rFonts w:cs="Calibri"/>
          <w:szCs w:val="18"/>
        </w:rPr>
        <w:t xml:space="preserve"> </w:t>
      </w:r>
      <w:proofErr w:type="spellStart"/>
      <w:r w:rsidR="004900AA">
        <w:rPr>
          <w:rFonts w:cs="Calibri"/>
          <w:szCs w:val="18"/>
        </w:rPr>
        <w:t>S</w:t>
      </w:r>
      <w:r w:rsidR="004900AA" w:rsidRPr="00581AB5">
        <w:rPr>
          <w:rFonts w:cs="Calibri"/>
          <w:szCs w:val="18"/>
        </w:rPr>
        <w:t>ongkun</w:t>
      </w:r>
      <w:proofErr w:type="spellEnd"/>
      <w:r w:rsidR="004900AA">
        <w:rPr>
          <w:rFonts w:cs="Calibri"/>
          <w:szCs w:val="18"/>
        </w:rPr>
        <w:t>,</w:t>
      </w:r>
      <w:r w:rsidRPr="00581AB5">
        <w:rPr>
          <w:rFonts w:cs="Calibri"/>
          <w:szCs w:val="18"/>
        </w:rPr>
        <w:t xml:space="preserve"> </w:t>
      </w:r>
      <w:r w:rsidRPr="00581AB5">
        <w:rPr>
          <w:rFonts w:cs="Calibri"/>
          <w:i/>
          <w:iCs/>
          <w:szCs w:val="18"/>
        </w:rPr>
        <w:t xml:space="preserve">et al. </w:t>
      </w:r>
      <w:r w:rsidRPr="00581AB5">
        <w:rPr>
          <w:rFonts w:cs="Calibri"/>
          <w:szCs w:val="18"/>
        </w:rPr>
        <w:t xml:space="preserve">‘East Learns from West: Asiatic Honeybees Can Understand Dance Language of European Honeybees,’ </w:t>
      </w:r>
      <w:r w:rsidR="005D7CC7">
        <w:rPr>
          <w:rFonts w:cs="Calibri"/>
          <w:szCs w:val="18"/>
        </w:rPr>
        <w:br/>
        <w:t xml:space="preserve">     </w:t>
      </w:r>
      <w:r w:rsidRPr="00581AB5">
        <w:rPr>
          <w:rFonts w:cs="Calibri"/>
          <w:i/>
          <w:iCs/>
          <w:szCs w:val="18"/>
        </w:rPr>
        <w:t>PL</w:t>
      </w:r>
      <w:r w:rsidR="005D368E">
        <w:rPr>
          <w:rFonts w:cs="Calibri"/>
          <w:i/>
          <w:iCs/>
          <w:szCs w:val="18"/>
        </w:rPr>
        <w:t>OS</w:t>
      </w:r>
      <w:r w:rsidRPr="00581AB5">
        <w:rPr>
          <w:rFonts w:cs="Calibri"/>
          <w:i/>
          <w:iCs/>
          <w:szCs w:val="18"/>
        </w:rPr>
        <w:t xml:space="preserve"> O</w:t>
      </w:r>
      <w:r w:rsidR="005D368E">
        <w:rPr>
          <w:rFonts w:cs="Calibri"/>
          <w:i/>
          <w:iCs/>
          <w:szCs w:val="18"/>
        </w:rPr>
        <w:t>ne</w:t>
      </w:r>
      <w:r w:rsidRPr="00581AB5">
        <w:rPr>
          <w:rFonts w:cs="Calibri"/>
          <w:szCs w:val="18"/>
        </w:rPr>
        <w:t xml:space="preserve">, 3(6), </w:t>
      </w:r>
      <w:r w:rsidR="005D7CC7">
        <w:rPr>
          <w:rFonts w:cs="Calibri"/>
          <w:szCs w:val="18"/>
        </w:rPr>
        <w:t xml:space="preserve">(2008), </w:t>
      </w:r>
      <w:r w:rsidRPr="00581AB5">
        <w:rPr>
          <w:rFonts w:cs="Calibri"/>
          <w:szCs w:val="18"/>
        </w:rPr>
        <w:t>pp. 1–8. &lt;</w:t>
      </w:r>
      <w:r w:rsidR="001B21BC">
        <w:rPr>
          <w:rFonts w:cs="Calibri"/>
          <w:szCs w:val="18"/>
        </w:rPr>
        <w:t xml:space="preserve">DOI: </w:t>
      </w:r>
      <w:r w:rsidRPr="00581AB5">
        <w:rPr>
          <w:rFonts w:cs="Calibri"/>
          <w:szCs w:val="18"/>
        </w:rPr>
        <w:t xml:space="preserve">10.1371/journal.pone.0002365&gt;. </w:t>
      </w:r>
    </w:p>
  </w:footnote>
  <w:footnote w:id="147">
    <w:p w14:paraId="14D825E0"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48">
    <w:p w14:paraId="3C0C03D1" w14:textId="37F2E252" w:rsidR="005C1277" w:rsidRPr="00297023" w:rsidRDefault="005C1277" w:rsidP="005C1277">
      <w:pPr>
        <w:pStyle w:val="FootnoteText"/>
      </w:pPr>
      <w:r w:rsidRPr="00297023">
        <w:rPr>
          <w:rStyle w:val="FootnoteReference"/>
          <w:szCs w:val="18"/>
        </w:rPr>
        <w:footnoteRef/>
      </w:r>
      <w:r w:rsidRPr="00297023">
        <w:t xml:space="preserve"> </w:t>
      </w:r>
      <w:r w:rsidRPr="00297023">
        <w:rPr>
          <w:lang w:val="en-GB"/>
        </w:rPr>
        <w:t>Pettman</w:t>
      </w:r>
      <w:r w:rsidR="004900AA">
        <w:rPr>
          <w:lang w:val="en-GB"/>
        </w:rPr>
        <w:t xml:space="preserve">, </w:t>
      </w:r>
      <w:r w:rsidRPr="00297023">
        <w:rPr>
          <w:i/>
          <w:iCs/>
          <w:lang w:val="en-GB"/>
        </w:rPr>
        <w:t>Telling the Bees</w:t>
      </w:r>
      <w:r w:rsidR="004900AA">
        <w:rPr>
          <w:i/>
          <w:iCs/>
          <w:lang w:val="en-GB"/>
        </w:rPr>
        <w:t xml:space="preserve">, </w:t>
      </w:r>
      <w:r w:rsidRPr="00297023">
        <w:rPr>
          <w:lang w:val="en-GB"/>
        </w:rPr>
        <w:t xml:space="preserve">p. </w:t>
      </w:r>
      <w:r>
        <w:rPr>
          <w:lang w:val="en-GB"/>
        </w:rPr>
        <w:t>17</w:t>
      </w:r>
      <w:r w:rsidRPr="00297023">
        <w:rPr>
          <w:lang w:val="en-GB"/>
        </w:rPr>
        <w:t>.</w:t>
      </w:r>
    </w:p>
  </w:footnote>
  <w:footnote w:id="149">
    <w:p w14:paraId="26541B96" w14:textId="1393C71F" w:rsidR="0039404E" w:rsidRPr="00BE183D" w:rsidRDefault="0039404E" w:rsidP="0039404E">
      <w:pPr>
        <w:rPr>
          <w:rFonts w:cs="Calibri"/>
          <w:sz w:val="18"/>
          <w:szCs w:val="18"/>
          <w:lang w:val="en-GB"/>
        </w:rPr>
      </w:pPr>
      <w:r w:rsidRPr="00BE183D">
        <w:rPr>
          <w:rStyle w:val="FootnoteReference"/>
          <w:rFonts w:cs="Calibri"/>
          <w:sz w:val="18"/>
          <w:szCs w:val="18"/>
        </w:rPr>
        <w:footnoteRef/>
      </w:r>
      <w:r w:rsidR="004900AA">
        <w:rPr>
          <w:rFonts w:cs="Calibri"/>
          <w:sz w:val="18"/>
          <w:szCs w:val="18"/>
        </w:rPr>
        <w:t xml:space="preserve"> </w:t>
      </w:r>
      <w:r w:rsidRPr="00BE183D">
        <w:rPr>
          <w:rFonts w:cs="Calibri"/>
          <w:sz w:val="18"/>
          <w:szCs w:val="18"/>
        </w:rPr>
        <w:t>Lillian B</w:t>
      </w:r>
      <w:r w:rsidR="004900AA" w:rsidRPr="004900AA">
        <w:rPr>
          <w:rFonts w:cs="Calibri"/>
          <w:sz w:val="18"/>
          <w:szCs w:val="18"/>
        </w:rPr>
        <w:t xml:space="preserve"> </w:t>
      </w:r>
      <w:r w:rsidR="004900AA" w:rsidRPr="00BE183D">
        <w:rPr>
          <w:rFonts w:cs="Calibri"/>
          <w:sz w:val="18"/>
          <w:szCs w:val="18"/>
        </w:rPr>
        <w:t>Lawler</w:t>
      </w:r>
      <w:r w:rsidRPr="00BE183D">
        <w:rPr>
          <w:rFonts w:cs="Calibri"/>
          <w:sz w:val="18"/>
          <w:szCs w:val="18"/>
        </w:rPr>
        <w:t xml:space="preserve">. ‘Bee Dances and the "Sacred Bees"’, </w:t>
      </w:r>
      <w:r w:rsidRPr="00BE183D">
        <w:rPr>
          <w:rFonts w:cs="Calibri"/>
          <w:i/>
          <w:iCs/>
          <w:sz w:val="18"/>
          <w:szCs w:val="18"/>
        </w:rPr>
        <w:t>The Classical Weekly</w:t>
      </w:r>
      <w:r w:rsidRPr="00BE183D">
        <w:rPr>
          <w:rFonts w:cs="Calibri"/>
          <w:sz w:val="18"/>
          <w:szCs w:val="18"/>
        </w:rPr>
        <w:t xml:space="preserve"> (1954), 47(7), pp. 104-106</w:t>
      </w:r>
      <w:r>
        <w:rPr>
          <w:rFonts w:cs="Calibri"/>
          <w:sz w:val="18"/>
          <w:szCs w:val="18"/>
        </w:rPr>
        <w:t>.</w:t>
      </w:r>
    </w:p>
  </w:footnote>
  <w:footnote w:id="150">
    <w:p w14:paraId="43EAE425" w14:textId="2A72D86C" w:rsidR="0039404E" w:rsidRPr="00581AB5" w:rsidRDefault="0039404E" w:rsidP="0039404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H (Pseudonym: </w:t>
      </w:r>
      <w:r w:rsidR="000A45AC">
        <w:rPr>
          <w:rFonts w:cs="Calibri"/>
          <w:szCs w:val="18"/>
          <w:lang w:val="en-GB"/>
        </w:rPr>
        <w:t>Avery</w:t>
      </w:r>
      <w:r w:rsidRPr="00581AB5">
        <w:rPr>
          <w:rFonts w:cs="Calibri"/>
          <w:szCs w:val="18"/>
          <w:lang w:val="en-GB"/>
        </w:rPr>
        <w:t xml:space="preserve">), </w:t>
      </w:r>
      <w:r w:rsidRPr="00581AB5">
        <w:rPr>
          <w:rFonts w:cs="Calibri"/>
          <w:lang w:val="en-GB"/>
        </w:rPr>
        <w:t xml:space="preserve">interviewed 5 </w:t>
      </w:r>
      <w:proofErr w:type="gramStart"/>
      <w:r w:rsidRPr="00581AB5">
        <w:rPr>
          <w:rFonts w:cs="Calibri"/>
          <w:lang w:val="en-GB"/>
        </w:rPr>
        <w:t>Jan,</w:t>
      </w:r>
      <w:proofErr w:type="gramEnd"/>
      <w:r w:rsidRPr="00581AB5">
        <w:rPr>
          <w:rFonts w:cs="Calibri"/>
          <w:lang w:val="en-GB"/>
        </w:rPr>
        <w:t xml:space="preserve"> 2024</w:t>
      </w:r>
      <w:r w:rsidRPr="00581AB5">
        <w:rPr>
          <w:rFonts w:cs="Calibri"/>
          <w:szCs w:val="18"/>
          <w:lang w:val="en-GB"/>
        </w:rPr>
        <w:t>.</w:t>
      </w:r>
    </w:p>
  </w:footnote>
  <w:footnote w:id="151">
    <w:p w14:paraId="357C4A63" w14:textId="77777777" w:rsidR="00007495" w:rsidRPr="00581AB5" w:rsidRDefault="00007495" w:rsidP="0000749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52">
    <w:p w14:paraId="3158CC10" w14:textId="77777777" w:rsidR="00BD1342" w:rsidRPr="00581AB5" w:rsidRDefault="00BD1342" w:rsidP="00BD134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53">
    <w:p w14:paraId="42FCABB6" w14:textId="77777777" w:rsidR="00BD1342" w:rsidRPr="00581AB5" w:rsidRDefault="00BD1342" w:rsidP="00BD134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54">
    <w:p w14:paraId="2F8371F4"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55">
    <w:p w14:paraId="057F5443"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56">
    <w:p w14:paraId="107350A7"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57">
    <w:p w14:paraId="38123AB3"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58">
    <w:p w14:paraId="764A1BE9" w14:textId="77777777" w:rsidR="0059219D" w:rsidRPr="00581AB5" w:rsidRDefault="0059219D" w:rsidP="0059219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59">
    <w:p w14:paraId="19327589" w14:textId="77777777" w:rsidR="00494D3E" w:rsidRPr="00581AB5" w:rsidRDefault="00494D3E" w:rsidP="00494D3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60">
    <w:p w14:paraId="1453D41B" w14:textId="77777777" w:rsidR="00494D3E" w:rsidRPr="00581AB5" w:rsidRDefault="00494D3E" w:rsidP="00494D3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161">
    <w:p w14:paraId="55B44C3E" w14:textId="77777777" w:rsidR="0054299C" w:rsidRPr="00581AB5" w:rsidRDefault="0054299C" w:rsidP="0054299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62">
    <w:p w14:paraId="058FA66B" w14:textId="77777777" w:rsidR="002E29DB" w:rsidRPr="00581AB5" w:rsidRDefault="002E29DB" w:rsidP="002E29D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63">
    <w:p w14:paraId="6C2B18B6" w14:textId="77777777" w:rsidR="00BF1935" w:rsidRPr="00581AB5" w:rsidRDefault="00BF1935" w:rsidP="00BF193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64">
    <w:p w14:paraId="45EE5D3D" w14:textId="77777777" w:rsidR="00E22671" w:rsidRPr="00581AB5" w:rsidRDefault="00E22671" w:rsidP="00E2267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65">
    <w:p w14:paraId="00ACD57D" w14:textId="77777777" w:rsidR="004E2850" w:rsidRPr="00581AB5" w:rsidRDefault="004E2850" w:rsidP="004E285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66">
    <w:p w14:paraId="120AEF26" w14:textId="77777777" w:rsidR="00E22671" w:rsidRPr="00581AB5" w:rsidRDefault="00E22671" w:rsidP="00E2267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67">
    <w:p w14:paraId="4649FA25" w14:textId="77777777" w:rsidR="00A22EAB" w:rsidRPr="00581AB5" w:rsidRDefault="00A22EAB" w:rsidP="00A22EA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68">
    <w:p w14:paraId="50F20719" w14:textId="77777777" w:rsidR="00A22EAB" w:rsidRPr="00581AB5" w:rsidRDefault="00A22EAB" w:rsidP="00A22EA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69">
    <w:p w14:paraId="06309CA5" w14:textId="77777777" w:rsidR="00A22EAB" w:rsidRPr="00581AB5" w:rsidRDefault="00A22EAB" w:rsidP="00A22EA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70">
    <w:p w14:paraId="52B7B0C2" w14:textId="69F6785F" w:rsidR="004263A5" w:rsidRPr="00BE183D" w:rsidRDefault="004263A5" w:rsidP="004263A5">
      <w:pPr>
        <w:pStyle w:val="FootnoteText"/>
        <w:rPr>
          <w:rFonts w:cs="Calibri"/>
          <w:szCs w:val="18"/>
          <w:lang w:val="en-GB"/>
        </w:rPr>
      </w:pPr>
      <w:r w:rsidRPr="00BE183D">
        <w:rPr>
          <w:rStyle w:val="FootnoteReference"/>
          <w:rFonts w:cs="Calibri"/>
          <w:szCs w:val="18"/>
        </w:rPr>
        <w:footnoteRef/>
      </w:r>
      <w:r w:rsidRPr="00BE183D">
        <w:rPr>
          <w:rFonts w:cs="Calibri"/>
          <w:szCs w:val="18"/>
        </w:rPr>
        <w:t xml:space="preserve"> </w:t>
      </w:r>
      <w:proofErr w:type="spellStart"/>
      <w:r w:rsidRPr="00BE183D">
        <w:rPr>
          <w:rFonts w:cs="Calibri"/>
          <w:szCs w:val="18"/>
          <w:lang w:val="en-GB"/>
        </w:rPr>
        <w:t>Kristky</w:t>
      </w:r>
      <w:proofErr w:type="spellEnd"/>
      <w:r w:rsidRPr="00BE183D">
        <w:rPr>
          <w:rFonts w:cs="Calibri"/>
          <w:szCs w:val="18"/>
          <w:lang w:val="en-GB"/>
        </w:rPr>
        <w:t xml:space="preserve">. </w:t>
      </w:r>
      <w:r w:rsidRPr="00BE183D">
        <w:rPr>
          <w:rFonts w:cs="Calibri"/>
          <w:i/>
          <w:iCs/>
          <w:szCs w:val="18"/>
          <w:lang w:val="en-GB"/>
        </w:rPr>
        <w:t>The Tears of Re</w:t>
      </w:r>
      <w:r w:rsidR="004900AA">
        <w:rPr>
          <w:rFonts w:cs="Calibri"/>
          <w:i/>
          <w:iCs/>
          <w:szCs w:val="18"/>
          <w:lang w:val="en-GB"/>
        </w:rPr>
        <w:t>,</w:t>
      </w:r>
      <w:r w:rsidRPr="00BE183D">
        <w:rPr>
          <w:rFonts w:cs="Calibri"/>
          <w:i/>
          <w:iCs/>
          <w:szCs w:val="18"/>
          <w:lang w:val="en-GB"/>
        </w:rPr>
        <w:t xml:space="preserve"> </w:t>
      </w:r>
      <w:r w:rsidRPr="00BE183D">
        <w:rPr>
          <w:rFonts w:cs="Calibri"/>
          <w:szCs w:val="18"/>
          <w:lang w:val="en-GB"/>
        </w:rPr>
        <w:t>p. 93</w:t>
      </w:r>
    </w:p>
  </w:footnote>
  <w:footnote w:id="171">
    <w:p w14:paraId="56B73427" w14:textId="796FBAF2" w:rsidR="004263A5" w:rsidRPr="00BE183D" w:rsidRDefault="004263A5" w:rsidP="004263A5">
      <w:pPr>
        <w:pStyle w:val="FootnoteText"/>
        <w:rPr>
          <w:rFonts w:cs="Calibri"/>
          <w:szCs w:val="18"/>
          <w:lang w:val="en-GB"/>
        </w:rPr>
      </w:pPr>
      <w:r w:rsidRPr="00BE183D">
        <w:rPr>
          <w:rStyle w:val="FootnoteReference"/>
          <w:rFonts w:cs="Calibri"/>
          <w:szCs w:val="18"/>
        </w:rPr>
        <w:footnoteRef/>
      </w:r>
      <w:r w:rsidRPr="00BE183D">
        <w:rPr>
          <w:rFonts w:cs="Calibri"/>
          <w:szCs w:val="18"/>
        </w:rPr>
        <w:t xml:space="preserve"> </w:t>
      </w:r>
      <w:r w:rsidR="004900AA">
        <w:rPr>
          <w:rFonts w:cs="Calibri"/>
          <w:szCs w:val="18"/>
          <w:lang w:val="en-GB"/>
        </w:rPr>
        <w:t>Ibid</w:t>
      </w:r>
      <w:r w:rsidRPr="00BE183D">
        <w:rPr>
          <w:rFonts w:cs="Calibri"/>
          <w:szCs w:val="18"/>
          <w:lang w:val="en-GB"/>
        </w:rPr>
        <w:t>, p. 93</w:t>
      </w:r>
    </w:p>
  </w:footnote>
  <w:footnote w:id="172">
    <w:p w14:paraId="39855EEF" w14:textId="77777777" w:rsidR="00E55169" w:rsidRPr="00581AB5" w:rsidRDefault="00E55169" w:rsidP="00E5516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H (Pseudonym: </w:t>
      </w:r>
      <w:r>
        <w:rPr>
          <w:rFonts w:cs="Calibri"/>
          <w:szCs w:val="18"/>
          <w:lang w:val="en-GB"/>
        </w:rPr>
        <w:t>Avery</w:t>
      </w:r>
      <w:r w:rsidRPr="00581AB5">
        <w:rPr>
          <w:rFonts w:cs="Calibri"/>
          <w:szCs w:val="18"/>
          <w:lang w:val="en-GB"/>
        </w:rPr>
        <w:t xml:space="preserve">), </w:t>
      </w:r>
      <w:r w:rsidRPr="00581AB5">
        <w:rPr>
          <w:rFonts w:cs="Calibri"/>
          <w:lang w:val="en-GB"/>
        </w:rPr>
        <w:t xml:space="preserve">interviewed 5 </w:t>
      </w:r>
      <w:proofErr w:type="gramStart"/>
      <w:r w:rsidRPr="00581AB5">
        <w:rPr>
          <w:rFonts w:cs="Calibri"/>
          <w:lang w:val="en-GB"/>
        </w:rPr>
        <w:t>Jan,</w:t>
      </w:r>
      <w:proofErr w:type="gramEnd"/>
      <w:r w:rsidRPr="00581AB5">
        <w:rPr>
          <w:rFonts w:cs="Calibri"/>
          <w:lang w:val="en-GB"/>
        </w:rPr>
        <w:t xml:space="preserve"> 2024</w:t>
      </w:r>
      <w:r w:rsidRPr="00581AB5">
        <w:rPr>
          <w:rFonts w:cs="Calibri"/>
          <w:szCs w:val="18"/>
          <w:lang w:val="en-GB"/>
        </w:rPr>
        <w:t>.</w:t>
      </w:r>
    </w:p>
  </w:footnote>
  <w:footnote w:id="173">
    <w:p w14:paraId="4D3D948E" w14:textId="77777777" w:rsidR="00E55169" w:rsidRPr="004263A5" w:rsidRDefault="00E55169" w:rsidP="00E5516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Pr="004263A5">
        <w:rPr>
          <w:rFonts w:cs="Calibri"/>
          <w:szCs w:val="18"/>
          <w:lang w:val="en-GB"/>
        </w:rPr>
        <w:t xml:space="preserve">Interviewee C (Pseudonym: Morgan), interviewed 15 </w:t>
      </w:r>
      <w:proofErr w:type="gramStart"/>
      <w:r w:rsidRPr="004263A5">
        <w:rPr>
          <w:rFonts w:cs="Calibri"/>
          <w:szCs w:val="18"/>
          <w:lang w:val="en-GB"/>
        </w:rPr>
        <w:t>Feb,</w:t>
      </w:r>
      <w:proofErr w:type="gramEnd"/>
      <w:r w:rsidRPr="004263A5">
        <w:rPr>
          <w:rFonts w:cs="Calibri"/>
          <w:szCs w:val="18"/>
          <w:lang w:val="en-GB"/>
        </w:rPr>
        <w:t xml:space="preserve"> 2024.</w:t>
      </w:r>
    </w:p>
  </w:footnote>
  <w:footnote w:id="174">
    <w:p w14:paraId="70B43406" w14:textId="7468491C" w:rsidR="004263A5" w:rsidRPr="004263A5" w:rsidRDefault="004263A5">
      <w:pPr>
        <w:pStyle w:val="FootnoteText"/>
        <w:rPr>
          <w:rFonts w:cs="Calibri"/>
          <w:szCs w:val="18"/>
        </w:rPr>
      </w:pPr>
      <w:r w:rsidRPr="004263A5">
        <w:rPr>
          <w:rStyle w:val="FootnoteReference"/>
          <w:rFonts w:cs="Calibri"/>
          <w:szCs w:val="18"/>
        </w:rPr>
        <w:footnoteRef/>
      </w:r>
      <w:r w:rsidRPr="004263A5">
        <w:rPr>
          <w:rFonts w:cs="Calibri"/>
          <w:szCs w:val="18"/>
        </w:rPr>
        <w:t xml:space="preserve"> </w:t>
      </w:r>
      <w:r w:rsidRPr="004263A5">
        <w:rPr>
          <w:rFonts w:cs="Calibri"/>
          <w:color w:val="000000" w:themeColor="text1"/>
          <w:szCs w:val="18"/>
          <w:shd w:val="clear" w:color="auto" w:fill="FFFFFF"/>
        </w:rPr>
        <w:t>K. M.</w:t>
      </w:r>
      <w:r w:rsidR="004900AA" w:rsidRPr="004900AA">
        <w:rPr>
          <w:rFonts w:cs="Calibri"/>
          <w:color w:val="333333"/>
          <w:szCs w:val="18"/>
          <w:shd w:val="clear" w:color="auto" w:fill="FFFFFF"/>
        </w:rPr>
        <w:t xml:space="preserve"> </w:t>
      </w:r>
      <w:r w:rsidR="004900AA" w:rsidRPr="004263A5">
        <w:rPr>
          <w:rFonts w:cs="Calibri"/>
          <w:color w:val="333333"/>
          <w:szCs w:val="18"/>
          <w:shd w:val="clear" w:color="auto" w:fill="FFFFFF"/>
        </w:rPr>
        <w:t>So</w:t>
      </w:r>
      <w:r w:rsidR="004900AA" w:rsidRPr="004263A5">
        <w:rPr>
          <w:rFonts w:cs="Calibri"/>
          <w:color w:val="000000" w:themeColor="text1"/>
          <w:szCs w:val="18"/>
          <w:shd w:val="clear" w:color="auto" w:fill="FFFFFF"/>
        </w:rPr>
        <w:t>carras</w:t>
      </w:r>
      <w:r w:rsidRPr="004263A5">
        <w:rPr>
          <w:rFonts w:cs="Calibri"/>
          <w:color w:val="000000" w:themeColor="text1"/>
          <w:szCs w:val="18"/>
          <w:shd w:val="clear" w:color="auto" w:fill="FFFFFF"/>
        </w:rPr>
        <w:t xml:space="preserve">, et al. ‘Antimicrobial Activity </w:t>
      </w:r>
      <w:proofErr w:type="gramStart"/>
      <w:r w:rsidRPr="004263A5">
        <w:rPr>
          <w:rFonts w:cs="Calibri"/>
          <w:color w:val="000000" w:themeColor="text1"/>
          <w:szCs w:val="18"/>
          <w:shd w:val="clear" w:color="auto" w:fill="FFFFFF"/>
        </w:rPr>
        <w:t>Of</w:t>
      </w:r>
      <w:proofErr w:type="gramEnd"/>
      <w:r w:rsidRPr="004263A5">
        <w:rPr>
          <w:rFonts w:cs="Calibri"/>
          <w:color w:val="000000" w:themeColor="text1"/>
          <w:szCs w:val="18"/>
          <w:shd w:val="clear" w:color="auto" w:fill="FFFFFF"/>
        </w:rPr>
        <w:t xml:space="preserve"> Bee Venom And Melittin Against Borrelia Burgdorferi’. </w:t>
      </w:r>
      <w:r w:rsidRPr="004263A5">
        <w:rPr>
          <w:rStyle w:val="citationsource-journal"/>
          <w:rFonts w:cs="Calibri"/>
          <w:i/>
          <w:iCs/>
          <w:color w:val="000000" w:themeColor="text1"/>
          <w:szCs w:val="18"/>
          <w:shd w:val="clear" w:color="auto" w:fill="FFFFFF"/>
        </w:rPr>
        <w:t>Antibiotics</w:t>
      </w:r>
      <w:r w:rsidRPr="004263A5">
        <w:rPr>
          <w:rFonts w:cs="Calibri"/>
          <w:color w:val="000000" w:themeColor="text1"/>
          <w:szCs w:val="18"/>
          <w:shd w:val="clear" w:color="auto" w:fill="FFFFFF"/>
        </w:rPr>
        <w:t>, </w:t>
      </w:r>
      <w:r w:rsidRPr="004263A5">
        <w:rPr>
          <w:rFonts w:cs="Calibri"/>
          <w:i/>
          <w:iCs/>
          <w:color w:val="000000" w:themeColor="text1"/>
          <w:szCs w:val="18"/>
          <w:shd w:val="clear" w:color="auto" w:fill="FFFFFF"/>
        </w:rPr>
        <w:t>6</w:t>
      </w:r>
      <w:r w:rsidRPr="004263A5">
        <w:rPr>
          <w:rFonts w:cs="Calibri"/>
          <w:color w:val="000000" w:themeColor="text1"/>
          <w:szCs w:val="18"/>
          <w:shd w:val="clear" w:color="auto" w:fill="FFFFFF"/>
        </w:rPr>
        <w:t xml:space="preserve">(4), </w:t>
      </w:r>
      <w:r>
        <w:rPr>
          <w:rFonts w:cs="Calibri"/>
          <w:color w:val="000000" w:themeColor="text1"/>
          <w:szCs w:val="18"/>
          <w:shd w:val="clear" w:color="auto" w:fill="FFFFFF"/>
        </w:rPr>
        <w:br/>
        <w:t xml:space="preserve">  </w:t>
      </w:r>
      <w:proofErr w:type="gramStart"/>
      <w:r>
        <w:rPr>
          <w:rFonts w:cs="Calibri"/>
          <w:color w:val="000000" w:themeColor="text1"/>
          <w:szCs w:val="18"/>
          <w:shd w:val="clear" w:color="auto" w:fill="FFFFFF"/>
        </w:rPr>
        <w:t xml:space="preserve">   </w:t>
      </w:r>
      <w:r w:rsidRPr="004263A5">
        <w:rPr>
          <w:rFonts w:cs="Calibri"/>
          <w:color w:val="000000" w:themeColor="text1"/>
          <w:szCs w:val="18"/>
          <w:shd w:val="clear" w:color="auto" w:fill="FFFFFF"/>
        </w:rPr>
        <w:t>(</w:t>
      </w:r>
      <w:proofErr w:type="gramEnd"/>
      <w:r w:rsidRPr="004263A5">
        <w:rPr>
          <w:rFonts w:cs="Calibri"/>
          <w:color w:val="000000" w:themeColor="text1"/>
          <w:szCs w:val="18"/>
          <w:shd w:val="clear" w:color="auto" w:fill="FFFFFF"/>
        </w:rPr>
        <w:t>2017), p.</w:t>
      </w:r>
      <w:r w:rsidR="00F73AF8">
        <w:rPr>
          <w:rFonts w:cs="Calibri"/>
          <w:color w:val="000000" w:themeColor="text1"/>
          <w:szCs w:val="18"/>
          <w:shd w:val="clear" w:color="auto" w:fill="FFFFFF"/>
        </w:rPr>
        <w:t xml:space="preserve"> </w:t>
      </w:r>
      <w:r w:rsidRPr="004263A5">
        <w:rPr>
          <w:rFonts w:cs="Calibri"/>
          <w:color w:val="000000" w:themeColor="text1"/>
          <w:szCs w:val="18"/>
          <w:shd w:val="clear" w:color="auto" w:fill="FFFFFF"/>
        </w:rPr>
        <w:t>31. &lt;</w:t>
      </w:r>
      <w:r w:rsidR="001B21BC">
        <w:rPr>
          <w:rFonts w:cs="Calibri"/>
          <w:color w:val="000000" w:themeColor="text1"/>
          <w:szCs w:val="18"/>
          <w:shd w:val="clear" w:color="auto" w:fill="FFFFFF"/>
        </w:rPr>
        <w:t xml:space="preserve">DOI: </w:t>
      </w:r>
      <w:r w:rsidRPr="004263A5">
        <w:rPr>
          <w:rFonts w:cs="Calibri"/>
          <w:color w:val="000000" w:themeColor="text1"/>
          <w:szCs w:val="18"/>
          <w:shd w:val="clear" w:color="auto" w:fill="FFFFFF"/>
        </w:rPr>
        <w:t xml:space="preserve">10.3390/antibiotics6040031&gt;. </w:t>
      </w:r>
    </w:p>
  </w:footnote>
  <w:footnote w:id="175">
    <w:p w14:paraId="40054952" w14:textId="77777777" w:rsidR="009A22F1" w:rsidRPr="00581AB5" w:rsidRDefault="009A22F1" w:rsidP="009A22F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76">
    <w:p w14:paraId="656EB4A0" w14:textId="77777777" w:rsidR="00BD2C2C" w:rsidRPr="00581AB5" w:rsidRDefault="00BD2C2C" w:rsidP="00BD2C2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77">
    <w:p w14:paraId="522498FF" w14:textId="77777777" w:rsidR="004263A5" w:rsidRPr="00581AB5" w:rsidRDefault="004263A5" w:rsidP="004263A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78">
    <w:p w14:paraId="18FC716B" w14:textId="294F22C8" w:rsidR="004263A5" w:rsidRDefault="004263A5">
      <w:pPr>
        <w:pStyle w:val="FootnoteText"/>
      </w:pPr>
      <w:r>
        <w:rPr>
          <w:rStyle w:val="FootnoteReference"/>
        </w:rPr>
        <w:footnoteRef/>
      </w:r>
      <w:r>
        <w:t xml:space="preserve"> Michael</w:t>
      </w:r>
      <w:r w:rsidR="00513A62" w:rsidRPr="00513A62">
        <w:t xml:space="preserve"> </w:t>
      </w:r>
      <w:r w:rsidR="00513A62">
        <w:t>Parnas</w:t>
      </w:r>
      <w:r>
        <w:t>, et al. ‘</w:t>
      </w:r>
      <w:r w:rsidRPr="004263A5">
        <w:t xml:space="preserve">Precision </w:t>
      </w:r>
      <w:r>
        <w:t>D</w:t>
      </w:r>
      <w:r w:rsidRPr="004263A5">
        <w:t xml:space="preserve">etection </w:t>
      </w:r>
      <w:proofErr w:type="gramStart"/>
      <w:r w:rsidRPr="004263A5">
        <w:t>Of</w:t>
      </w:r>
      <w:proofErr w:type="gramEnd"/>
      <w:r w:rsidRPr="004263A5">
        <w:t xml:space="preserve"> Select Human Lung Cancer Biomarkers And Cell Lines Using Honeybee </w:t>
      </w:r>
      <w:r>
        <w:br/>
        <w:t xml:space="preserve">     </w:t>
      </w:r>
      <w:r w:rsidRPr="004263A5">
        <w:t>Olfactory Neural Circuitry As A Novel Gas Sensor</w:t>
      </w:r>
      <w:r>
        <w:t xml:space="preserve">’. </w:t>
      </w:r>
      <w:r>
        <w:rPr>
          <w:i/>
          <w:iCs/>
        </w:rPr>
        <w:t>Biosensors and Bioelectronics</w:t>
      </w:r>
      <w:r>
        <w:t xml:space="preserve">, 261, (2024), pp. 116466. </w:t>
      </w:r>
      <w:r>
        <w:br/>
        <w:t xml:space="preserve">     &lt;</w:t>
      </w:r>
      <w:r w:rsidR="001B21BC">
        <w:t xml:space="preserve">DOI: </w:t>
      </w:r>
      <w:r w:rsidRPr="004263A5">
        <w:t>10.1016/j.bios.2024.116466</w:t>
      </w:r>
      <w:r>
        <w:t xml:space="preserve">&gt;. </w:t>
      </w:r>
    </w:p>
  </w:footnote>
  <w:footnote w:id="179">
    <w:p w14:paraId="4419CAD5" w14:textId="77777777" w:rsidR="0072342C" w:rsidRPr="009C3100" w:rsidRDefault="0072342C" w:rsidP="0072342C">
      <w:pPr>
        <w:pStyle w:val="FootnoteText"/>
        <w:rPr>
          <w:rFonts w:cs="Calibri"/>
          <w:szCs w:val="18"/>
        </w:rPr>
      </w:pPr>
      <w:r w:rsidRPr="009C3100">
        <w:rPr>
          <w:rStyle w:val="FootnoteReference"/>
          <w:rFonts w:cs="Calibri"/>
          <w:szCs w:val="18"/>
        </w:rPr>
        <w:footnoteRef/>
      </w:r>
      <w:r w:rsidRPr="009C3100">
        <w:rPr>
          <w:rFonts w:cs="Calibri"/>
          <w:szCs w:val="18"/>
        </w:rPr>
        <w:t xml:space="preserve"> Interviewee </w:t>
      </w:r>
      <w:r>
        <w:rPr>
          <w:rFonts w:cs="Calibri"/>
          <w:szCs w:val="18"/>
        </w:rPr>
        <w:t>H</w:t>
      </w:r>
      <w:r w:rsidRPr="009C3100">
        <w:rPr>
          <w:rFonts w:cs="Calibri"/>
          <w:szCs w:val="18"/>
        </w:rPr>
        <w:t xml:space="preserve"> (Pseudonym: </w:t>
      </w:r>
      <w:r>
        <w:rPr>
          <w:rFonts w:cs="Calibri"/>
          <w:szCs w:val="18"/>
        </w:rPr>
        <w:t>Elliot</w:t>
      </w:r>
      <w:r w:rsidRPr="009C3100">
        <w:rPr>
          <w:rFonts w:cs="Calibri"/>
          <w:szCs w:val="18"/>
        </w:rPr>
        <w:t xml:space="preserve">), </w:t>
      </w:r>
      <w:r w:rsidRPr="00AC31D9">
        <w:t xml:space="preserve">interviewed </w:t>
      </w:r>
      <w:r>
        <w:t>5</w:t>
      </w:r>
      <w:r w:rsidRPr="00AC31D9">
        <w:t xml:space="preserve"> </w:t>
      </w:r>
      <w:proofErr w:type="gramStart"/>
      <w:r>
        <w:t>Jan</w:t>
      </w:r>
      <w:r w:rsidRPr="00AC31D9">
        <w:t>,</w:t>
      </w:r>
      <w:proofErr w:type="gramEnd"/>
      <w:r w:rsidRPr="00AC31D9">
        <w:t xml:space="preserve"> 202</w:t>
      </w:r>
      <w:r>
        <w:t>4</w:t>
      </w:r>
      <w:r w:rsidRPr="009C3100">
        <w:rPr>
          <w:rFonts w:cs="Calibri"/>
          <w:szCs w:val="18"/>
        </w:rPr>
        <w:t>.</w:t>
      </w:r>
    </w:p>
  </w:footnote>
  <w:footnote w:id="180">
    <w:p w14:paraId="760000A5" w14:textId="02AD8A14" w:rsidR="00D01D4F" w:rsidRPr="00BE183D" w:rsidRDefault="00D01D4F" w:rsidP="00D01D4F">
      <w:pPr>
        <w:pStyle w:val="FootnoteText"/>
        <w:rPr>
          <w:szCs w:val="18"/>
        </w:rPr>
      </w:pPr>
      <w:r w:rsidRPr="00BE183D">
        <w:rPr>
          <w:rStyle w:val="FootnoteReference"/>
          <w:szCs w:val="18"/>
        </w:rPr>
        <w:footnoteRef/>
      </w:r>
      <w:r w:rsidRPr="00BE183D">
        <w:rPr>
          <w:szCs w:val="18"/>
        </w:rPr>
        <w:t xml:space="preserve"> </w:t>
      </w:r>
      <w:proofErr w:type="spellStart"/>
      <w:r w:rsidRPr="00BE183D">
        <w:rPr>
          <w:szCs w:val="18"/>
          <w:lang w:val="en-GB"/>
        </w:rPr>
        <w:t>Chittka</w:t>
      </w:r>
      <w:proofErr w:type="spellEnd"/>
      <w:r w:rsidRPr="00BE183D">
        <w:rPr>
          <w:szCs w:val="18"/>
          <w:lang w:val="en-GB"/>
        </w:rPr>
        <w:t xml:space="preserve">, </w:t>
      </w:r>
      <w:r w:rsidRPr="00BE183D">
        <w:rPr>
          <w:i/>
          <w:iCs/>
          <w:szCs w:val="18"/>
          <w:lang w:val="en-GB"/>
        </w:rPr>
        <w:t xml:space="preserve">The Mind </w:t>
      </w:r>
      <w:proofErr w:type="gramStart"/>
      <w:r w:rsidRPr="00BE183D">
        <w:rPr>
          <w:i/>
          <w:iCs/>
          <w:szCs w:val="18"/>
          <w:lang w:val="en-GB"/>
        </w:rPr>
        <w:t>Of</w:t>
      </w:r>
      <w:proofErr w:type="gramEnd"/>
      <w:r w:rsidRPr="00BE183D">
        <w:rPr>
          <w:i/>
          <w:iCs/>
          <w:szCs w:val="18"/>
          <w:lang w:val="en-GB"/>
        </w:rPr>
        <w:t xml:space="preserve"> A Bee</w:t>
      </w:r>
      <w:r w:rsidR="00141D02">
        <w:rPr>
          <w:szCs w:val="18"/>
          <w:lang w:val="en-GB"/>
        </w:rPr>
        <w:t>,</w:t>
      </w:r>
      <w:r w:rsidRPr="00BE183D">
        <w:rPr>
          <w:szCs w:val="18"/>
          <w:lang w:val="en-GB"/>
        </w:rPr>
        <w:t xml:space="preserve"> pp. 140–141</w:t>
      </w:r>
    </w:p>
  </w:footnote>
  <w:footnote w:id="181">
    <w:p w14:paraId="1B647ACA" w14:textId="77777777" w:rsidR="00D01D4F" w:rsidRPr="00581AB5" w:rsidRDefault="00D01D4F" w:rsidP="00D01D4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82">
    <w:p w14:paraId="6989E46C" w14:textId="77777777" w:rsidR="00D01D4F" w:rsidRPr="00581AB5" w:rsidRDefault="00D01D4F" w:rsidP="00D01D4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Pr>
          <w:rFonts w:cs="Calibri"/>
          <w:szCs w:val="18"/>
          <w:lang w:val="en-GB"/>
        </w:rPr>
        <w:t>Blake</w:t>
      </w:r>
      <w:r w:rsidRPr="00581AB5">
        <w:rPr>
          <w:rFonts w:cs="Calibri"/>
          <w:szCs w:val="18"/>
          <w:lang w:val="en-GB"/>
        </w:rPr>
        <w:t xml:space="preserve">), </w:t>
      </w:r>
      <w:r w:rsidRPr="00581AB5">
        <w:rPr>
          <w:rFonts w:cs="Calibri"/>
          <w:lang w:val="en-GB"/>
        </w:rPr>
        <w:t xml:space="preserve">interviewed 21 </w:t>
      </w:r>
      <w:proofErr w:type="gramStart"/>
      <w:r w:rsidRPr="00581AB5">
        <w:rPr>
          <w:rFonts w:cs="Calibri"/>
          <w:lang w:val="en-GB"/>
        </w:rPr>
        <w:t>Apr,</w:t>
      </w:r>
      <w:proofErr w:type="gramEnd"/>
      <w:r w:rsidRPr="00581AB5">
        <w:rPr>
          <w:rFonts w:cs="Calibri"/>
          <w:lang w:val="en-GB"/>
        </w:rPr>
        <w:t xml:space="preserve"> 2023</w:t>
      </w:r>
      <w:r w:rsidRPr="00581AB5">
        <w:rPr>
          <w:rFonts w:cs="Calibri"/>
          <w:szCs w:val="18"/>
          <w:lang w:val="en-GB"/>
        </w:rPr>
        <w:t>.</w:t>
      </w:r>
    </w:p>
  </w:footnote>
  <w:footnote w:id="183">
    <w:p w14:paraId="62A0C0A2" w14:textId="77777777" w:rsidR="00D01D4F" w:rsidRPr="00581AB5" w:rsidRDefault="00D01D4F" w:rsidP="00D01D4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84">
    <w:p w14:paraId="3C222474" w14:textId="77777777" w:rsidR="000F028D" w:rsidRPr="00581AB5" w:rsidRDefault="000F028D" w:rsidP="000F028D">
      <w:pPr>
        <w:pStyle w:val="FootnoteText"/>
        <w:rPr>
          <w:rFonts w:cs="Calibri"/>
          <w:szCs w:val="18"/>
          <w:lang w:val="en-GB"/>
        </w:rPr>
      </w:pPr>
      <w:r w:rsidRPr="004263A5">
        <w:rPr>
          <w:rStyle w:val="FootnoteReference"/>
          <w:rFonts w:cs="Calibri"/>
          <w:szCs w:val="18"/>
          <w:lang w:val="en-GB"/>
        </w:rPr>
        <w:footnoteRef/>
      </w:r>
      <w:r w:rsidRPr="004263A5">
        <w:rPr>
          <w:rFonts w:cs="Calibri"/>
          <w:szCs w:val="18"/>
          <w:lang w:val="en-GB"/>
        </w:rPr>
        <w:t xml:space="preserve"> Interviewee A (Pseudonym: Jordan</w:t>
      </w:r>
      <w:r w:rsidRPr="00581AB5">
        <w:rPr>
          <w:rFonts w:cs="Calibri"/>
          <w:szCs w:val="18"/>
          <w:lang w:val="en-GB"/>
        </w:rPr>
        <w:t xml:space="preserve">),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185">
    <w:p w14:paraId="1EEA4297" w14:textId="77777777" w:rsidR="000F028D" w:rsidRPr="00581AB5" w:rsidRDefault="000F028D" w:rsidP="000F028D">
      <w:pPr>
        <w:pStyle w:val="FootnoteText"/>
        <w:rPr>
          <w:rFonts w:cs="Calibri"/>
          <w:szCs w:val="18"/>
          <w:lang w:val="en-GB"/>
        </w:rPr>
      </w:pPr>
      <w:r w:rsidRPr="004263A5">
        <w:rPr>
          <w:rStyle w:val="FootnoteReference"/>
          <w:rFonts w:cs="Calibri"/>
          <w:szCs w:val="18"/>
          <w:lang w:val="en-GB"/>
        </w:rPr>
        <w:footnoteRef/>
      </w:r>
      <w:r w:rsidRPr="004263A5">
        <w:rPr>
          <w:rFonts w:cs="Calibri"/>
          <w:szCs w:val="18"/>
          <w:lang w:val="en-GB"/>
        </w:rPr>
        <w:t xml:space="preserve"> Interviewee A (Pseudonym: Jordan</w:t>
      </w:r>
      <w:r w:rsidRPr="00581AB5">
        <w:rPr>
          <w:rFonts w:cs="Calibri"/>
          <w:szCs w:val="18"/>
          <w:lang w:val="en-GB"/>
        </w:rPr>
        <w:t xml:space="preserve">),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186">
    <w:p w14:paraId="6CF1FEFF" w14:textId="6F82B025" w:rsidR="000F028D" w:rsidRDefault="000F028D">
      <w:pPr>
        <w:pStyle w:val="FootnoteText"/>
      </w:pPr>
      <w:r>
        <w:rPr>
          <w:rStyle w:val="FootnoteReference"/>
        </w:rPr>
        <w:footnoteRef/>
      </w:r>
      <w:r>
        <w:t xml:space="preserve"> </w:t>
      </w:r>
      <w:proofErr w:type="spellStart"/>
      <w:r w:rsidRPr="000F028D">
        <w:t>E</w:t>
      </w:r>
      <w:r>
        <w:t>lakshi</w:t>
      </w:r>
      <w:proofErr w:type="spellEnd"/>
      <w:r w:rsidR="00471734" w:rsidRPr="00471734">
        <w:t xml:space="preserve"> </w:t>
      </w:r>
      <w:proofErr w:type="spellStart"/>
      <w:r w:rsidR="00471734" w:rsidRPr="000F028D">
        <w:t>Dekaboruah</w:t>
      </w:r>
      <w:proofErr w:type="spellEnd"/>
      <w:r w:rsidR="00471734">
        <w:t>,</w:t>
      </w:r>
      <w:r>
        <w:t xml:space="preserve"> et al. ‘</w:t>
      </w:r>
      <w:r w:rsidRPr="000F028D">
        <w:t xml:space="preserve">Human Microbiome: An Academic Update </w:t>
      </w:r>
      <w:proofErr w:type="gramStart"/>
      <w:r w:rsidRPr="000F028D">
        <w:t>On</w:t>
      </w:r>
      <w:proofErr w:type="gramEnd"/>
      <w:r w:rsidRPr="000F028D">
        <w:t xml:space="preserve"> Human Body Site Specific Surveillance And Its</w:t>
      </w:r>
      <w:r>
        <w:br/>
        <w:t xml:space="preserve">    </w:t>
      </w:r>
      <w:r w:rsidRPr="000F028D">
        <w:t xml:space="preserve"> Possible Role</w:t>
      </w:r>
      <w:r>
        <w:t>’,</w:t>
      </w:r>
      <w:r w:rsidRPr="000F028D">
        <w:t xml:space="preserve"> </w:t>
      </w:r>
      <w:r w:rsidRPr="000F028D">
        <w:rPr>
          <w:i/>
          <w:iCs/>
        </w:rPr>
        <w:t>Arch Microbiology</w:t>
      </w:r>
      <w:r>
        <w:t>, 2</w:t>
      </w:r>
      <w:r w:rsidRPr="000F028D">
        <w:t>02(8)</w:t>
      </w:r>
      <w:r>
        <w:t xml:space="preserve">, (2020), pp. </w:t>
      </w:r>
      <w:r w:rsidRPr="000F028D">
        <w:t>2147</w:t>
      </w:r>
      <w:r>
        <w:t>–</w:t>
      </w:r>
      <w:r w:rsidRPr="000F028D">
        <w:t xml:space="preserve">2167. </w:t>
      </w:r>
      <w:r>
        <w:t>&lt;</w:t>
      </w:r>
      <w:r w:rsidR="001B21BC">
        <w:t xml:space="preserve">DOI: </w:t>
      </w:r>
      <w:r w:rsidRPr="000F028D">
        <w:t>10.1007/s00203-020-01931-x</w:t>
      </w:r>
      <w:r>
        <w:t xml:space="preserve">&gt;. </w:t>
      </w:r>
    </w:p>
  </w:footnote>
  <w:footnote w:id="187">
    <w:p w14:paraId="6D6A0384" w14:textId="77777777" w:rsidR="00CE0839" w:rsidRPr="00581AB5" w:rsidRDefault="00CE0839" w:rsidP="00CE083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88">
    <w:p w14:paraId="1DE9F91C" w14:textId="5D47CD65" w:rsidR="00BD2C96" w:rsidRPr="00CE0839" w:rsidRDefault="00BD2C96" w:rsidP="00BD2C96">
      <w:pPr>
        <w:pStyle w:val="FootnoteText"/>
        <w:rPr>
          <w:rFonts w:cs="Calibri"/>
        </w:rPr>
      </w:pPr>
      <w:r w:rsidRPr="00CE0839">
        <w:rPr>
          <w:rStyle w:val="FootnoteReference"/>
          <w:rFonts w:cs="Calibri"/>
        </w:rPr>
        <w:footnoteRef/>
      </w:r>
      <w:r w:rsidRPr="00CE0839">
        <w:rPr>
          <w:rFonts w:cs="Calibri"/>
        </w:rPr>
        <w:t xml:space="preserve"> </w:t>
      </w:r>
      <w:r w:rsidR="00471734">
        <w:rPr>
          <w:rFonts w:cs="Calibri"/>
        </w:rPr>
        <w:t xml:space="preserve">Jon P. </w:t>
      </w:r>
      <w:r w:rsidRPr="00CE0839">
        <w:rPr>
          <w:rFonts w:cs="Calibri"/>
          <w:color w:val="000000"/>
          <w:spacing w:val="-5"/>
          <w:shd w:val="clear" w:color="auto" w:fill="FFFFFF"/>
        </w:rPr>
        <w:t xml:space="preserve">Mitchell. </w:t>
      </w:r>
      <w:r>
        <w:rPr>
          <w:rFonts w:cs="Calibri"/>
          <w:color w:val="000000"/>
          <w:spacing w:val="-5"/>
          <w:shd w:val="clear" w:color="auto" w:fill="FFFFFF"/>
        </w:rPr>
        <w:t>‘</w:t>
      </w:r>
      <w:r w:rsidRPr="00CE0839">
        <w:rPr>
          <w:rFonts w:cs="Calibri"/>
          <w:color w:val="000000"/>
          <w:spacing w:val="-5"/>
          <w:shd w:val="clear" w:color="auto" w:fill="FFFFFF"/>
        </w:rPr>
        <w:t xml:space="preserve">Ritual Transformation </w:t>
      </w:r>
      <w:proofErr w:type="gramStart"/>
      <w:r w:rsidRPr="00CE0839">
        <w:rPr>
          <w:rFonts w:cs="Calibri"/>
          <w:color w:val="000000"/>
          <w:spacing w:val="-5"/>
          <w:shd w:val="clear" w:color="auto" w:fill="FFFFFF"/>
        </w:rPr>
        <w:t>And</w:t>
      </w:r>
      <w:proofErr w:type="gramEnd"/>
      <w:r w:rsidRPr="00CE0839">
        <w:rPr>
          <w:rFonts w:cs="Calibri"/>
          <w:color w:val="000000"/>
          <w:spacing w:val="-5"/>
          <w:shd w:val="clear" w:color="auto" w:fill="FFFFFF"/>
        </w:rPr>
        <w:t xml:space="preserve"> The Existential Grounds Of Selfhood.</w:t>
      </w:r>
      <w:r>
        <w:rPr>
          <w:rFonts w:cs="Calibri"/>
          <w:color w:val="000000"/>
          <w:spacing w:val="-5"/>
          <w:shd w:val="clear" w:color="auto" w:fill="FFFFFF"/>
        </w:rPr>
        <w:t>’</w:t>
      </w:r>
      <w:r w:rsidRPr="00CE0839">
        <w:rPr>
          <w:rFonts w:cs="Calibri"/>
          <w:color w:val="000000"/>
          <w:spacing w:val="-5"/>
          <w:shd w:val="clear" w:color="auto" w:fill="FFFFFF"/>
        </w:rPr>
        <w:t> </w:t>
      </w:r>
      <w:r w:rsidRPr="00CE0839">
        <w:rPr>
          <w:rFonts w:cs="Calibri"/>
          <w:i/>
          <w:iCs/>
          <w:color w:val="000000"/>
          <w:spacing w:val="-5"/>
          <w:shd w:val="clear" w:color="auto" w:fill="FFFFFF"/>
        </w:rPr>
        <w:t>Journal of Ritual Studies</w:t>
      </w:r>
      <w:r w:rsidRPr="00CE0839">
        <w:rPr>
          <w:rFonts w:cs="Calibri"/>
          <w:color w:val="000000"/>
          <w:spacing w:val="-5"/>
          <w:shd w:val="clear" w:color="auto" w:fill="FFFFFF"/>
        </w:rPr>
        <w:t xml:space="preserve">, </w:t>
      </w:r>
      <w:r>
        <w:rPr>
          <w:rFonts w:cs="Calibri"/>
          <w:color w:val="000000"/>
          <w:spacing w:val="-5"/>
          <w:shd w:val="clear" w:color="auto" w:fill="FFFFFF"/>
        </w:rPr>
        <w:t>23(2</w:t>
      </w:r>
      <w:proofErr w:type="gramStart"/>
      <w:r>
        <w:rPr>
          <w:rFonts w:cs="Calibri"/>
          <w:color w:val="000000"/>
          <w:spacing w:val="-5"/>
          <w:shd w:val="clear" w:color="auto" w:fill="FFFFFF"/>
        </w:rPr>
        <w:t>)</w:t>
      </w:r>
      <w:r w:rsidRPr="00CE0839">
        <w:rPr>
          <w:rFonts w:cs="Calibri"/>
          <w:color w:val="000000"/>
          <w:spacing w:val="-5"/>
          <w:shd w:val="clear" w:color="auto" w:fill="FFFFFF"/>
        </w:rPr>
        <w:t>,</w:t>
      </w:r>
      <w:r>
        <w:rPr>
          <w:rFonts w:cs="Calibri"/>
          <w:color w:val="000000"/>
          <w:spacing w:val="-5"/>
          <w:shd w:val="clear" w:color="auto" w:fill="FFFFFF"/>
        </w:rPr>
        <w:t>(</w:t>
      </w:r>
      <w:proofErr w:type="gramEnd"/>
      <w:r w:rsidRPr="00CE0839">
        <w:rPr>
          <w:rFonts w:cs="Calibri"/>
          <w:color w:val="000000"/>
          <w:spacing w:val="-5"/>
          <w:shd w:val="clear" w:color="auto" w:fill="FFFFFF"/>
        </w:rPr>
        <w:t>2009</w:t>
      </w:r>
      <w:r>
        <w:rPr>
          <w:rFonts w:cs="Calibri"/>
          <w:color w:val="000000"/>
          <w:spacing w:val="-5"/>
          <w:shd w:val="clear" w:color="auto" w:fill="FFFFFF"/>
        </w:rPr>
        <w:t>)</w:t>
      </w:r>
      <w:r w:rsidRPr="00CE0839">
        <w:rPr>
          <w:rFonts w:cs="Calibri"/>
          <w:color w:val="000000"/>
          <w:spacing w:val="-5"/>
          <w:shd w:val="clear" w:color="auto" w:fill="FFFFFF"/>
        </w:rPr>
        <w:t>, pp. 53–66. </w:t>
      </w:r>
      <w:r>
        <w:rPr>
          <w:rFonts w:cs="Calibri"/>
          <w:color w:val="000000"/>
          <w:spacing w:val="-5"/>
          <w:shd w:val="clear" w:color="auto" w:fill="FFFFFF"/>
        </w:rPr>
        <w:br/>
        <w:t xml:space="preserve">      </w:t>
      </w:r>
      <w:r w:rsidRPr="00CE0839">
        <w:rPr>
          <w:rFonts w:cs="Calibri"/>
          <w:color w:val="000000"/>
          <w:spacing w:val="-5"/>
          <w:shd w:val="clear" w:color="auto" w:fill="FFFFFF"/>
        </w:rPr>
        <w:t>&lt;http://www.jstor.org/stable/44368810</w:t>
      </w:r>
      <w:r>
        <w:rPr>
          <w:rFonts w:cs="Calibri"/>
          <w:color w:val="000000"/>
          <w:spacing w:val="-5"/>
          <w:shd w:val="clear" w:color="auto" w:fill="FFFFFF"/>
        </w:rPr>
        <w:t>&gt;</w:t>
      </w:r>
      <w:r w:rsidRPr="00CE0839">
        <w:rPr>
          <w:rFonts w:cs="Calibri"/>
          <w:color w:val="000000"/>
          <w:spacing w:val="-5"/>
          <w:shd w:val="clear" w:color="auto" w:fill="FFFFFF"/>
        </w:rPr>
        <w:t xml:space="preserve">. </w:t>
      </w:r>
    </w:p>
  </w:footnote>
  <w:footnote w:id="189">
    <w:p w14:paraId="71365AF0" w14:textId="12068D6F" w:rsidR="009401BE" w:rsidRPr="00CE0839" w:rsidRDefault="009401BE" w:rsidP="009401BE">
      <w:pPr>
        <w:pStyle w:val="FootnoteText"/>
        <w:rPr>
          <w:rFonts w:cs="Calibri"/>
        </w:rPr>
      </w:pPr>
      <w:r w:rsidRPr="00CE0839">
        <w:rPr>
          <w:rStyle w:val="FootnoteReference"/>
          <w:rFonts w:cs="Calibri"/>
        </w:rPr>
        <w:footnoteRef/>
      </w:r>
      <w:r w:rsidRPr="00CE0839">
        <w:rPr>
          <w:rFonts w:cs="Calibri"/>
        </w:rPr>
        <w:t xml:space="preserve"> </w:t>
      </w:r>
      <w:r w:rsidRPr="00CE0839">
        <w:rPr>
          <w:rFonts w:cs="Calibri"/>
          <w:color w:val="000000"/>
          <w:spacing w:val="-5"/>
          <w:shd w:val="clear" w:color="auto" w:fill="FFFFFF"/>
        </w:rPr>
        <w:t xml:space="preserve">Mitchell, </w:t>
      </w:r>
      <w:r>
        <w:rPr>
          <w:rFonts w:cs="Calibri"/>
          <w:color w:val="000000"/>
          <w:spacing w:val="-5"/>
          <w:shd w:val="clear" w:color="auto" w:fill="FFFFFF"/>
        </w:rPr>
        <w:t>‘</w:t>
      </w:r>
      <w:r w:rsidRPr="00CE0839">
        <w:rPr>
          <w:rFonts w:cs="Calibri"/>
          <w:color w:val="000000"/>
          <w:spacing w:val="-5"/>
          <w:shd w:val="clear" w:color="auto" w:fill="FFFFFF"/>
        </w:rPr>
        <w:t>Ritual Transformation</w:t>
      </w:r>
      <w:r>
        <w:rPr>
          <w:rFonts w:cs="Calibri"/>
          <w:color w:val="000000"/>
          <w:spacing w:val="-5"/>
          <w:shd w:val="clear" w:color="auto" w:fill="FFFFFF"/>
        </w:rPr>
        <w:t>’,</w:t>
      </w:r>
      <w:r w:rsidR="00E74482">
        <w:rPr>
          <w:rFonts w:cs="Calibri"/>
          <w:color w:val="000000"/>
          <w:spacing w:val="-5"/>
          <w:shd w:val="clear" w:color="auto" w:fill="FFFFFF"/>
        </w:rPr>
        <w:t xml:space="preserve"> </w:t>
      </w:r>
      <w:r w:rsidRPr="00CE0839">
        <w:rPr>
          <w:rFonts w:cs="Calibri"/>
          <w:color w:val="000000"/>
          <w:spacing w:val="-5"/>
          <w:shd w:val="clear" w:color="auto" w:fill="FFFFFF"/>
        </w:rPr>
        <w:t>p. 53</w:t>
      </w:r>
      <w:r>
        <w:rPr>
          <w:rFonts w:cs="Calibri"/>
          <w:color w:val="000000"/>
          <w:spacing w:val="-5"/>
          <w:shd w:val="clear" w:color="auto" w:fill="FFFFFF"/>
        </w:rPr>
        <w:t>.</w:t>
      </w:r>
    </w:p>
  </w:footnote>
  <w:footnote w:id="190">
    <w:p w14:paraId="03CFC045" w14:textId="5087C232" w:rsidR="006C2F24" w:rsidRPr="00BE183D" w:rsidRDefault="006C2F24" w:rsidP="006C2F24">
      <w:pPr>
        <w:pStyle w:val="FootnoteText"/>
        <w:rPr>
          <w:rFonts w:cs="Calibri"/>
          <w:szCs w:val="18"/>
          <w:lang w:val="en-GB"/>
        </w:rPr>
      </w:pPr>
      <w:r w:rsidRPr="00BE183D">
        <w:rPr>
          <w:rStyle w:val="FootnoteReference"/>
          <w:rFonts w:cs="Calibri"/>
          <w:szCs w:val="18"/>
        </w:rPr>
        <w:footnoteRef/>
      </w:r>
      <w:r w:rsidRPr="00BE183D">
        <w:rPr>
          <w:rFonts w:cs="Calibri"/>
          <w:szCs w:val="18"/>
        </w:rPr>
        <w:t xml:space="preserve"> </w:t>
      </w:r>
      <w:proofErr w:type="spellStart"/>
      <w:r w:rsidRPr="00BE183D">
        <w:rPr>
          <w:rFonts w:cs="Calibri"/>
          <w:szCs w:val="18"/>
          <w:lang w:val="en-GB"/>
        </w:rPr>
        <w:t>Maderson</w:t>
      </w:r>
      <w:proofErr w:type="spellEnd"/>
      <w:r w:rsidRPr="00BE183D">
        <w:rPr>
          <w:rFonts w:cs="Calibri"/>
          <w:szCs w:val="18"/>
          <w:lang w:val="en-GB"/>
        </w:rPr>
        <w:t xml:space="preserve"> and Wynne-Jones, ‘Beekeepers’ Knowledges </w:t>
      </w:r>
      <w:proofErr w:type="gramStart"/>
      <w:r w:rsidRPr="00BE183D">
        <w:rPr>
          <w:rFonts w:cs="Calibri"/>
          <w:szCs w:val="18"/>
          <w:lang w:val="en-GB"/>
        </w:rPr>
        <w:t>And</w:t>
      </w:r>
      <w:proofErr w:type="gramEnd"/>
      <w:r w:rsidRPr="00BE183D">
        <w:rPr>
          <w:rFonts w:cs="Calibri"/>
          <w:szCs w:val="18"/>
          <w:lang w:val="en-GB"/>
        </w:rPr>
        <w:t xml:space="preserve"> Participation In Pollinator Conservation</w:t>
      </w:r>
      <w:r w:rsidR="00471734">
        <w:rPr>
          <w:rFonts w:cs="Calibri"/>
          <w:szCs w:val="18"/>
          <w:lang w:val="en-GB"/>
        </w:rPr>
        <w:t>’,</w:t>
      </w:r>
      <w:r w:rsidRPr="00BE183D">
        <w:rPr>
          <w:rFonts w:cs="Calibri"/>
          <w:szCs w:val="18"/>
          <w:lang w:val="en-GB"/>
        </w:rPr>
        <w:t xml:space="preserve"> pp. 1–43 </w:t>
      </w:r>
    </w:p>
  </w:footnote>
  <w:footnote w:id="191">
    <w:p w14:paraId="6BA429A2" w14:textId="77777777" w:rsidR="006C2F24" w:rsidRPr="00581AB5" w:rsidRDefault="006C2F24" w:rsidP="006C2F2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92">
    <w:p w14:paraId="73CC0B03" w14:textId="77777777" w:rsidR="006C2F24" w:rsidRPr="00581AB5" w:rsidRDefault="006C2F24" w:rsidP="006C2F24">
      <w:pPr>
        <w:pStyle w:val="FootnoteText"/>
        <w:rPr>
          <w:rFonts w:cs="Calibri"/>
          <w:szCs w:val="18"/>
          <w:lang w:val="en-GB"/>
        </w:rPr>
      </w:pPr>
      <w:r w:rsidRPr="004263A5">
        <w:rPr>
          <w:rStyle w:val="FootnoteReference"/>
          <w:rFonts w:cs="Calibri"/>
          <w:szCs w:val="18"/>
          <w:lang w:val="en-GB"/>
        </w:rPr>
        <w:footnoteRef/>
      </w:r>
      <w:r w:rsidRPr="004263A5">
        <w:rPr>
          <w:rFonts w:cs="Calibri"/>
          <w:szCs w:val="18"/>
          <w:lang w:val="en-GB"/>
        </w:rPr>
        <w:t xml:space="preserve"> Interviewee A (Pseudonym: Jordan</w:t>
      </w:r>
      <w:r w:rsidRPr="00581AB5">
        <w:rPr>
          <w:rFonts w:cs="Calibri"/>
          <w:szCs w:val="18"/>
          <w:lang w:val="en-GB"/>
        </w:rPr>
        <w:t xml:space="preserve">),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193">
    <w:p w14:paraId="288EF926" w14:textId="77777777" w:rsidR="00943C6C" w:rsidRPr="00581AB5" w:rsidRDefault="00943C6C" w:rsidP="00943C6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w:t>
      </w:r>
      <w:proofErr w:type="gramStart"/>
      <w:r w:rsidRPr="00581AB5">
        <w:rPr>
          <w:rFonts w:cs="Calibri"/>
          <w:szCs w:val="18"/>
          <w:lang w:val="en-GB"/>
        </w:rPr>
        <w:t>Jan,</w:t>
      </w:r>
      <w:proofErr w:type="gramEnd"/>
      <w:r w:rsidRPr="00581AB5">
        <w:rPr>
          <w:rFonts w:cs="Calibri"/>
          <w:szCs w:val="18"/>
          <w:lang w:val="en-GB"/>
        </w:rPr>
        <w:t xml:space="preserve"> 2024.</w:t>
      </w:r>
    </w:p>
  </w:footnote>
  <w:footnote w:id="194">
    <w:p w14:paraId="7E909CB4" w14:textId="77777777" w:rsidR="00943C6C" w:rsidRPr="00581AB5" w:rsidRDefault="00943C6C" w:rsidP="00943C6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95">
    <w:p w14:paraId="2BD5F0BE" w14:textId="77777777" w:rsidR="00907C52" w:rsidRPr="00581AB5" w:rsidRDefault="00907C52" w:rsidP="00907C5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G (Pseudonym: </w:t>
      </w:r>
      <w:r>
        <w:rPr>
          <w:rFonts w:cs="Calibri"/>
          <w:szCs w:val="18"/>
          <w:lang w:val="en-GB"/>
        </w:rPr>
        <w:t>Elliot</w:t>
      </w:r>
      <w:r w:rsidRPr="00581AB5">
        <w:rPr>
          <w:rFonts w:cs="Calibri"/>
          <w:szCs w:val="18"/>
          <w:lang w:val="en-GB"/>
        </w:rPr>
        <w:t xml:space="preserve">), </w:t>
      </w:r>
      <w:r w:rsidRPr="00581AB5">
        <w:rPr>
          <w:rFonts w:cs="Calibri"/>
          <w:lang w:val="en-GB"/>
        </w:rPr>
        <w:t xml:space="preserve">interviewed 24 </w:t>
      </w:r>
      <w:proofErr w:type="gramStart"/>
      <w:r w:rsidRPr="00581AB5">
        <w:rPr>
          <w:rFonts w:cs="Calibri"/>
          <w:lang w:val="en-GB"/>
        </w:rPr>
        <w:t>Jan,</w:t>
      </w:r>
      <w:proofErr w:type="gramEnd"/>
      <w:r w:rsidRPr="00581AB5">
        <w:rPr>
          <w:rFonts w:cs="Calibri"/>
          <w:lang w:val="en-GB"/>
        </w:rPr>
        <w:t xml:space="preserve"> 2024</w:t>
      </w:r>
      <w:r w:rsidRPr="00581AB5">
        <w:rPr>
          <w:rFonts w:cs="Calibri"/>
          <w:szCs w:val="18"/>
          <w:lang w:val="en-GB"/>
        </w:rPr>
        <w:t>.</w:t>
      </w:r>
    </w:p>
  </w:footnote>
  <w:footnote w:id="196">
    <w:p w14:paraId="69BE69E4" w14:textId="77777777" w:rsidR="009F141A" w:rsidRPr="00581AB5" w:rsidRDefault="009F141A" w:rsidP="009F141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G (Pseudonym: </w:t>
      </w:r>
      <w:r>
        <w:rPr>
          <w:rFonts w:cs="Calibri"/>
          <w:szCs w:val="18"/>
          <w:lang w:val="en-GB"/>
        </w:rPr>
        <w:t>Elliot</w:t>
      </w:r>
      <w:r w:rsidRPr="00581AB5">
        <w:rPr>
          <w:rFonts w:cs="Calibri"/>
          <w:szCs w:val="18"/>
          <w:lang w:val="en-GB"/>
        </w:rPr>
        <w:t xml:space="preserve">), </w:t>
      </w:r>
      <w:r w:rsidRPr="00581AB5">
        <w:rPr>
          <w:rFonts w:cs="Calibri"/>
          <w:lang w:val="en-GB"/>
        </w:rPr>
        <w:t xml:space="preserve">interviewed 24 </w:t>
      </w:r>
      <w:proofErr w:type="gramStart"/>
      <w:r w:rsidRPr="00581AB5">
        <w:rPr>
          <w:rFonts w:cs="Calibri"/>
          <w:lang w:val="en-GB"/>
        </w:rPr>
        <w:t>Jan,</w:t>
      </w:r>
      <w:proofErr w:type="gramEnd"/>
      <w:r w:rsidRPr="00581AB5">
        <w:rPr>
          <w:rFonts w:cs="Calibri"/>
          <w:lang w:val="en-GB"/>
        </w:rPr>
        <w:t xml:space="preserve"> 2024</w:t>
      </w:r>
      <w:r w:rsidRPr="00581AB5">
        <w:rPr>
          <w:rFonts w:cs="Calibri"/>
          <w:szCs w:val="18"/>
          <w:lang w:val="en-GB"/>
        </w:rPr>
        <w:t>.</w:t>
      </w:r>
    </w:p>
  </w:footnote>
  <w:footnote w:id="197">
    <w:p w14:paraId="10142823"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198">
    <w:p w14:paraId="1889E8F5"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199">
    <w:p w14:paraId="7DBAC97B"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200">
    <w:p w14:paraId="01D062A8"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201">
    <w:p w14:paraId="32657AF5" w14:textId="67B159E9" w:rsidR="00C36F49" w:rsidRPr="009F141A" w:rsidRDefault="00C36F49" w:rsidP="00C36F49">
      <w:pPr>
        <w:pStyle w:val="FootnoteText"/>
      </w:pPr>
      <w:r>
        <w:rPr>
          <w:rStyle w:val="FootnoteReference"/>
        </w:rPr>
        <w:footnoteRef/>
      </w:r>
      <w:r>
        <w:t xml:space="preserve"> John</w:t>
      </w:r>
      <w:r w:rsidR="008A6715">
        <w:t xml:space="preserve"> Rossi</w:t>
      </w:r>
      <w:r>
        <w:t xml:space="preserve"> and Samual Garner. ‘Industrial Farm Animal Production: A Comprehensive Moral Critique’, </w:t>
      </w:r>
      <w:r>
        <w:rPr>
          <w:i/>
          <w:iCs/>
        </w:rPr>
        <w:t xml:space="preserve">Journal of Agricultural </w:t>
      </w:r>
      <w:r>
        <w:rPr>
          <w:i/>
          <w:iCs/>
        </w:rPr>
        <w:br/>
        <w:t xml:space="preserve">     and Environmental Ethics</w:t>
      </w:r>
      <w:r>
        <w:t>, 27, (2014), pp. 479–522. &lt;</w:t>
      </w:r>
      <w:r w:rsidR="001B21BC">
        <w:t xml:space="preserve">DOI: </w:t>
      </w:r>
      <w:r w:rsidRPr="009F141A">
        <w:t>10.1007/s10806-014-9497-8</w:t>
      </w:r>
      <w:r>
        <w:t xml:space="preserve">&gt;. </w:t>
      </w:r>
    </w:p>
  </w:footnote>
  <w:footnote w:id="202">
    <w:p w14:paraId="7A2ADE1F"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203">
    <w:p w14:paraId="63B07DB2" w14:textId="77777777" w:rsidR="00EB5286" w:rsidRPr="00581AB5" w:rsidRDefault="00EB5286" w:rsidP="00EB528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204">
    <w:p w14:paraId="0A0807A0" w14:textId="77777777" w:rsidR="00C36F49" w:rsidRPr="00581AB5" w:rsidRDefault="00C36F49" w:rsidP="00C36F49">
      <w:pPr>
        <w:pStyle w:val="FootnoteText"/>
        <w:rPr>
          <w:rFonts w:cs="Calibri"/>
          <w:szCs w:val="18"/>
          <w:lang w:val="en-GB"/>
        </w:rPr>
      </w:pPr>
      <w:r w:rsidRPr="004263A5">
        <w:rPr>
          <w:rStyle w:val="FootnoteReference"/>
          <w:rFonts w:cs="Calibri"/>
          <w:szCs w:val="18"/>
          <w:lang w:val="en-GB"/>
        </w:rPr>
        <w:footnoteRef/>
      </w:r>
      <w:r w:rsidRPr="004263A5">
        <w:rPr>
          <w:rFonts w:cs="Calibri"/>
          <w:szCs w:val="18"/>
          <w:lang w:val="en-GB"/>
        </w:rPr>
        <w:t xml:space="preserve"> Interviewee A (Pseudonym: Jordan</w:t>
      </w:r>
      <w:r w:rsidRPr="00581AB5">
        <w:rPr>
          <w:rFonts w:cs="Calibri"/>
          <w:szCs w:val="18"/>
          <w:lang w:val="en-GB"/>
        </w:rPr>
        <w:t xml:space="preserve">), </w:t>
      </w:r>
      <w:r w:rsidRPr="00581AB5">
        <w:rPr>
          <w:rFonts w:cs="Calibri"/>
          <w:lang w:val="en-GB"/>
        </w:rPr>
        <w:t xml:space="preserve">interviewed 12 </w:t>
      </w:r>
      <w:proofErr w:type="gramStart"/>
      <w:r w:rsidRPr="00581AB5">
        <w:rPr>
          <w:rFonts w:cs="Calibri"/>
          <w:lang w:val="en-GB"/>
        </w:rPr>
        <w:t>Feb,</w:t>
      </w:r>
      <w:proofErr w:type="gramEnd"/>
      <w:r w:rsidRPr="00581AB5">
        <w:rPr>
          <w:rFonts w:cs="Calibri"/>
          <w:lang w:val="en-GB"/>
        </w:rPr>
        <w:t xml:space="preserve"> 2024</w:t>
      </w:r>
      <w:r w:rsidRPr="00581AB5">
        <w:rPr>
          <w:rFonts w:cs="Calibri"/>
          <w:szCs w:val="18"/>
          <w:lang w:val="en-GB"/>
        </w:rPr>
        <w:t>.</w:t>
      </w:r>
    </w:p>
  </w:footnote>
  <w:footnote w:id="205">
    <w:p w14:paraId="1A4A5E1E"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206">
    <w:p w14:paraId="5C131E5E"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207">
    <w:p w14:paraId="60964A63"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 xml:space="preserve">interviewed 8 </w:t>
      </w:r>
      <w:proofErr w:type="gramStart"/>
      <w:r w:rsidRPr="00581AB5">
        <w:rPr>
          <w:rFonts w:cs="Calibri"/>
          <w:lang w:val="en-GB"/>
        </w:rPr>
        <w:t>Mar,</w:t>
      </w:r>
      <w:proofErr w:type="gramEnd"/>
      <w:r w:rsidRPr="00581AB5">
        <w:rPr>
          <w:rFonts w:cs="Calibri"/>
          <w:lang w:val="en-GB"/>
        </w:rPr>
        <w:t xml:space="preserve"> 2024</w:t>
      </w:r>
      <w:r w:rsidRPr="00581AB5">
        <w:rPr>
          <w:rFonts w:cs="Calibri"/>
          <w:szCs w:val="18"/>
          <w:lang w:val="en-GB"/>
        </w:rPr>
        <w:t>.</w:t>
      </w:r>
    </w:p>
  </w:footnote>
  <w:footnote w:id="208">
    <w:p w14:paraId="5625D70C"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209">
    <w:p w14:paraId="176FF789"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210">
    <w:p w14:paraId="746262AE" w14:textId="77777777" w:rsidR="007F4180" w:rsidRPr="00581AB5" w:rsidRDefault="007F4180" w:rsidP="007F418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211">
    <w:p w14:paraId="427A4CE2" w14:textId="77777777" w:rsidR="007F4180" w:rsidRPr="00581AB5" w:rsidRDefault="007F4180" w:rsidP="007F418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xml:space="preserve">), interviewed 15 </w:t>
      </w:r>
      <w:proofErr w:type="gramStart"/>
      <w:r w:rsidRPr="00581AB5">
        <w:rPr>
          <w:rFonts w:cs="Calibri"/>
          <w:szCs w:val="18"/>
          <w:lang w:val="en-GB"/>
        </w:rPr>
        <w:t>Feb,</w:t>
      </w:r>
      <w:proofErr w:type="gramEnd"/>
      <w:r w:rsidRPr="00581AB5">
        <w:rPr>
          <w:rFonts w:cs="Calibri"/>
          <w:szCs w:val="18"/>
          <w:lang w:val="en-GB"/>
        </w:rPr>
        <w:t xml:space="preserve"> 2024.</w:t>
      </w:r>
    </w:p>
  </w:footnote>
  <w:footnote w:id="212">
    <w:p w14:paraId="2BE021B1" w14:textId="6D95A964" w:rsidR="00AA3350" w:rsidRDefault="00AA3350">
      <w:pPr>
        <w:pStyle w:val="FootnoteText"/>
      </w:pPr>
      <w:r>
        <w:rPr>
          <w:rStyle w:val="FootnoteReference"/>
        </w:rPr>
        <w:footnoteRef/>
      </w:r>
      <w:r>
        <w:t xml:space="preserve"> </w:t>
      </w:r>
      <w:r w:rsidRPr="00AA3350">
        <w:t>See Amrita [</w:t>
      </w:r>
      <w:r w:rsidRPr="00AA3350">
        <w:t>https://www.amritadocumentary.com/</w:t>
      </w:r>
      <w:r w:rsidRPr="00AA3350">
        <w:t xml:space="preserve">] and the Learning from the Bee Conference </w:t>
      </w:r>
      <w:r w:rsidRPr="00AA3350">
        <w:br/>
        <w:t xml:space="preserve">   </w:t>
      </w:r>
      <w:proofErr w:type="gramStart"/>
      <w:r w:rsidRPr="00AA3350">
        <w:t xml:space="preserve">   [</w:t>
      </w:r>
      <w:proofErr w:type="gramEnd"/>
      <w:r w:rsidRPr="00AA3350">
        <w:t>https://www.learningfromthebees.org/</w:t>
      </w:r>
      <w:r w:rsidRPr="00AA3350">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08BF"/>
    <w:multiLevelType w:val="multilevel"/>
    <w:tmpl w:val="691CF658"/>
    <w:lvl w:ilvl="0">
      <w:start w:val="4"/>
      <w:numFmt w:val="decimal"/>
      <w:lvlText w:val="%1."/>
      <w:lvlJc w:val="left"/>
      <w:pPr>
        <w:ind w:left="360" w:hanging="360"/>
      </w:pPr>
      <w:rPr>
        <w:rFonts w:hint="default"/>
        <w:color w:val="000000" w:themeColor="text1"/>
      </w:rPr>
    </w:lvl>
    <w:lvl w:ilvl="1">
      <w:start w:val="3"/>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560" w:hanging="1800"/>
      </w:pPr>
      <w:rPr>
        <w:rFonts w:hint="default"/>
        <w:color w:val="000000" w:themeColor="text1"/>
      </w:rPr>
    </w:lvl>
  </w:abstractNum>
  <w:abstractNum w:abstractNumId="1" w15:restartNumberingAfterBreak="0">
    <w:nsid w:val="03E9269F"/>
    <w:multiLevelType w:val="multilevel"/>
    <w:tmpl w:val="93386D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BE9162C"/>
    <w:multiLevelType w:val="multilevel"/>
    <w:tmpl w:val="AFA4D0E2"/>
    <w:lvl w:ilvl="0">
      <w:start w:val="4"/>
      <w:numFmt w:val="decimal"/>
      <w:lvlText w:val="%1"/>
      <w:lvlJc w:val="left"/>
      <w:pPr>
        <w:ind w:left="360" w:hanging="360"/>
      </w:pPr>
      <w:rPr>
        <w:rFonts w:hint="default"/>
        <w:color w:val="000000" w:themeColor="text1"/>
      </w:rPr>
    </w:lvl>
    <w:lvl w:ilvl="1">
      <w:start w:val="1"/>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200" w:hanging="1440"/>
      </w:pPr>
      <w:rPr>
        <w:rFonts w:hint="default"/>
        <w:color w:val="000000" w:themeColor="text1"/>
      </w:rPr>
    </w:lvl>
  </w:abstractNum>
  <w:abstractNum w:abstractNumId="3" w15:restartNumberingAfterBreak="0">
    <w:nsid w:val="14A7738F"/>
    <w:multiLevelType w:val="multilevel"/>
    <w:tmpl w:val="D3167906"/>
    <w:lvl w:ilvl="0">
      <w:start w:val="2"/>
      <w:numFmt w:val="decimal"/>
      <w:lvlText w:val="%1."/>
      <w:lvlJc w:val="left"/>
      <w:pPr>
        <w:ind w:left="420" w:hanging="420"/>
      </w:pPr>
      <w:rPr>
        <w:rFonts w:hint="default"/>
      </w:rPr>
    </w:lvl>
    <w:lvl w:ilvl="1">
      <w:start w:val="2"/>
      <w:numFmt w:val="decimal"/>
      <w:lvlText w:val="%1.%2."/>
      <w:lvlJc w:val="left"/>
      <w:pPr>
        <w:ind w:left="1620" w:hanging="720"/>
      </w:pPr>
      <w:rPr>
        <w:rFonts w:hint="default"/>
        <w:b/>
        <w:bCs/>
        <w:sz w:val="20"/>
        <w:szCs w:val="20"/>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4" w15:restartNumberingAfterBreak="0">
    <w:nsid w:val="158B2B74"/>
    <w:multiLevelType w:val="hybridMultilevel"/>
    <w:tmpl w:val="7756B1CE"/>
    <w:lvl w:ilvl="0" w:tplc="BC327CF6">
      <w:start w:val="1"/>
      <w:numFmt w:val="decimal"/>
      <w:lvlText w:val="%1."/>
      <w:lvlJc w:val="left"/>
      <w:pPr>
        <w:ind w:left="720" w:hanging="360"/>
      </w:pPr>
      <w:rPr>
        <w:rFonts w:ascii="Baskerville" w:hAnsi="Baskerville" w:hint="default"/>
        <w:b w:val="0"/>
        <w:bCs w:val="0"/>
        <w:i/>
        <w:iCs/>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F92BD3"/>
    <w:multiLevelType w:val="hybridMultilevel"/>
    <w:tmpl w:val="E906467A"/>
    <w:lvl w:ilvl="0" w:tplc="11B4A9F6">
      <w:start w:val="2"/>
      <w:numFmt w:val="decimal"/>
      <w:lvlText w:val="%1."/>
      <w:lvlJc w:val="left"/>
      <w:pPr>
        <w:ind w:left="1080" w:hanging="360"/>
      </w:pPr>
      <w:rPr>
        <w:rFonts w:hint="default"/>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64E61E9"/>
    <w:multiLevelType w:val="hybridMultilevel"/>
    <w:tmpl w:val="631480CE"/>
    <w:lvl w:ilvl="0" w:tplc="E3107866">
      <w:start w:val="1"/>
      <w:numFmt w:val="lowerRoman"/>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7" w15:restartNumberingAfterBreak="0">
    <w:nsid w:val="18FC4423"/>
    <w:multiLevelType w:val="multilevel"/>
    <w:tmpl w:val="5776A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C636FB"/>
    <w:multiLevelType w:val="multilevel"/>
    <w:tmpl w:val="BE4613B6"/>
    <w:lvl w:ilvl="0">
      <w:start w:val="1"/>
      <w:numFmt w:val="decimal"/>
      <w:lvlText w:val="%1."/>
      <w:lvlJc w:val="left"/>
      <w:pPr>
        <w:ind w:left="1080" w:hanging="360"/>
      </w:pPr>
      <w:rPr>
        <w:rFonts w:hint="default"/>
        <w:color w:val="auto"/>
      </w:rPr>
    </w:lvl>
    <w:lvl w:ilvl="1">
      <w:start w:val="1"/>
      <w:numFmt w:val="decimal"/>
      <w:isLgl/>
      <w:lvlText w:val="%1.%2"/>
      <w:lvlJc w:val="left"/>
      <w:pPr>
        <w:ind w:left="1260" w:hanging="360"/>
      </w:pPr>
      <w:rPr>
        <w:rFonts w:ascii="Calibri" w:hAnsi="Calibri" w:cs="Calibri" w:hint="default"/>
        <w:b/>
        <w:bCs/>
        <w:i w:val="0"/>
        <w:iCs w:val="0"/>
        <w:sz w:val="20"/>
        <w:szCs w:val="20"/>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9" w15:restartNumberingAfterBreak="0">
    <w:nsid w:val="2B977565"/>
    <w:multiLevelType w:val="multilevel"/>
    <w:tmpl w:val="BE4613B6"/>
    <w:lvl w:ilvl="0">
      <w:start w:val="1"/>
      <w:numFmt w:val="decimal"/>
      <w:lvlText w:val="%1."/>
      <w:lvlJc w:val="left"/>
      <w:pPr>
        <w:ind w:left="1080" w:hanging="360"/>
      </w:pPr>
      <w:rPr>
        <w:rFonts w:hint="default"/>
        <w:color w:val="auto"/>
      </w:rPr>
    </w:lvl>
    <w:lvl w:ilvl="1">
      <w:start w:val="1"/>
      <w:numFmt w:val="decimal"/>
      <w:isLgl/>
      <w:lvlText w:val="%1.%2"/>
      <w:lvlJc w:val="left"/>
      <w:pPr>
        <w:ind w:left="1260" w:hanging="360"/>
      </w:pPr>
      <w:rPr>
        <w:rFonts w:ascii="Calibri" w:hAnsi="Calibri" w:cs="Calibri" w:hint="default"/>
        <w:b/>
        <w:bCs/>
        <w:i w:val="0"/>
        <w:iCs w:val="0"/>
        <w:sz w:val="20"/>
        <w:szCs w:val="20"/>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0" w15:restartNumberingAfterBreak="0">
    <w:nsid w:val="30D64F67"/>
    <w:multiLevelType w:val="multilevel"/>
    <w:tmpl w:val="3B56D9E2"/>
    <w:lvl w:ilvl="0">
      <w:start w:val="2"/>
      <w:numFmt w:val="decimal"/>
      <w:lvlText w:val="%1"/>
      <w:lvlJc w:val="left"/>
      <w:pPr>
        <w:ind w:left="360" w:hanging="360"/>
      </w:pPr>
      <w:rPr>
        <w:rFonts w:hint="default"/>
      </w:rPr>
    </w:lvl>
    <w:lvl w:ilvl="1">
      <w:start w:val="1"/>
      <w:numFmt w:val="decimal"/>
      <w:lvlText w:val="%1.%2"/>
      <w:lvlJc w:val="left"/>
      <w:pPr>
        <w:ind w:left="1260" w:hanging="360"/>
      </w:pPr>
      <w:rPr>
        <w:rFonts w:hint="default"/>
        <w:b/>
        <w:bCs/>
        <w:sz w:val="20"/>
        <w:szCs w:val="20"/>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11" w15:restartNumberingAfterBreak="0">
    <w:nsid w:val="3210496D"/>
    <w:multiLevelType w:val="hybridMultilevel"/>
    <w:tmpl w:val="658C2BD2"/>
    <w:lvl w:ilvl="0" w:tplc="CC10373C">
      <w:start w:val="1"/>
      <w:numFmt w:val="lowerRoman"/>
      <w:lvlText w:val="%1."/>
      <w:lvlJc w:val="left"/>
      <w:pPr>
        <w:ind w:left="2160" w:hanging="720"/>
      </w:pPr>
      <w:rPr>
        <w:rFonts w:hint="default"/>
        <w:color w:val="000000" w:themeColor="text1"/>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2" w15:restartNumberingAfterBreak="0">
    <w:nsid w:val="347C393A"/>
    <w:multiLevelType w:val="hybridMultilevel"/>
    <w:tmpl w:val="E3FCE6EA"/>
    <w:lvl w:ilvl="0" w:tplc="C2B2DA3C">
      <w:start w:val="1"/>
      <w:numFmt w:val="lowerRoman"/>
      <w:lvlText w:val="%1."/>
      <w:lvlJc w:val="left"/>
      <w:pPr>
        <w:ind w:left="1440" w:hanging="720"/>
      </w:pPr>
      <w:rPr>
        <w:rFonts w:hint="default"/>
        <w:sz w:val="2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92F041C"/>
    <w:multiLevelType w:val="multilevel"/>
    <w:tmpl w:val="EBCED8B0"/>
    <w:lvl w:ilvl="0">
      <w:start w:val="1"/>
      <w:numFmt w:val="decimal"/>
      <w:lvlText w:val="%1."/>
      <w:lvlJc w:val="left"/>
      <w:pPr>
        <w:ind w:left="420" w:hanging="420"/>
      </w:pPr>
      <w:rPr>
        <w:rFonts w:hint="default"/>
      </w:rPr>
    </w:lvl>
    <w:lvl w:ilvl="1">
      <w:start w:val="2"/>
      <w:numFmt w:val="decimal"/>
      <w:lvlText w:val="%1.%2."/>
      <w:lvlJc w:val="left"/>
      <w:pPr>
        <w:ind w:left="1620" w:hanging="720"/>
      </w:pPr>
      <w:rPr>
        <w:rFonts w:hint="default"/>
        <w:b/>
        <w:bCs/>
        <w:sz w:val="20"/>
        <w:szCs w:val="20"/>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14" w15:restartNumberingAfterBreak="0">
    <w:nsid w:val="42C5370D"/>
    <w:multiLevelType w:val="hybridMultilevel"/>
    <w:tmpl w:val="C0E6E8E0"/>
    <w:lvl w:ilvl="0" w:tplc="6F0A568C">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433102A6"/>
    <w:multiLevelType w:val="hybridMultilevel"/>
    <w:tmpl w:val="0A8618C2"/>
    <w:lvl w:ilvl="0" w:tplc="95EE5180">
      <w:start w:val="1"/>
      <w:numFmt w:val="lowerLetter"/>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6" w15:restartNumberingAfterBreak="0">
    <w:nsid w:val="4D23797D"/>
    <w:multiLevelType w:val="multilevel"/>
    <w:tmpl w:val="F24CF7FC"/>
    <w:lvl w:ilvl="0">
      <w:start w:val="3"/>
      <w:numFmt w:val="decimal"/>
      <w:lvlText w:val="%1."/>
      <w:lvlJc w:val="left"/>
      <w:pPr>
        <w:ind w:left="360" w:hanging="360"/>
      </w:pPr>
      <w:rPr>
        <w:rFonts w:hint="default"/>
        <w:color w:val="000000" w:themeColor="text1"/>
      </w:rPr>
    </w:lvl>
    <w:lvl w:ilvl="1">
      <w:start w:val="1"/>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560" w:hanging="1800"/>
      </w:pPr>
      <w:rPr>
        <w:rFonts w:hint="default"/>
        <w:color w:val="000000" w:themeColor="text1"/>
      </w:rPr>
    </w:lvl>
  </w:abstractNum>
  <w:abstractNum w:abstractNumId="17" w15:restartNumberingAfterBreak="0">
    <w:nsid w:val="628C53CB"/>
    <w:multiLevelType w:val="multilevel"/>
    <w:tmpl w:val="BFE07FEE"/>
    <w:lvl w:ilvl="0">
      <w:start w:val="4"/>
      <w:numFmt w:val="decimal"/>
      <w:lvlText w:val="%1."/>
      <w:lvlJc w:val="left"/>
      <w:pPr>
        <w:ind w:left="360" w:hanging="360"/>
      </w:pPr>
      <w:rPr>
        <w:rFonts w:hint="default"/>
        <w:color w:val="000000" w:themeColor="text1"/>
      </w:rPr>
    </w:lvl>
    <w:lvl w:ilvl="1">
      <w:start w:val="1"/>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abstractNum w:abstractNumId="18" w15:restartNumberingAfterBreak="0">
    <w:nsid w:val="663255F3"/>
    <w:multiLevelType w:val="hybridMultilevel"/>
    <w:tmpl w:val="440039FC"/>
    <w:lvl w:ilvl="0" w:tplc="D63A1022">
      <w:start w:val="1"/>
      <w:numFmt w:val="lowerRoman"/>
      <w:lvlText w:val="%1."/>
      <w:lvlJc w:val="left"/>
      <w:pPr>
        <w:ind w:left="1440" w:hanging="72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6A2E3B11"/>
    <w:multiLevelType w:val="hybridMultilevel"/>
    <w:tmpl w:val="5C163528"/>
    <w:lvl w:ilvl="0" w:tplc="172657E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6E481B01"/>
    <w:multiLevelType w:val="multilevel"/>
    <w:tmpl w:val="BE4613B6"/>
    <w:lvl w:ilvl="0">
      <w:start w:val="1"/>
      <w:numFmt w:val="decimal"/>
      <w:lvlText w:val="%1."/>
      <w:lvlJc w:val="left"/>
      <w:pPr>
        <w:ind w:left="1080" w:hanging="360"/>
      </w:pPr>
      <w:rPr>
        <w:rFonts w:hint="default"/>
        <w:color w:val="auto"/>
      </w:rPr>
    </w:lvl>
    <w:lvl w:ilvl="1">
      <w:start w:val="1"/>
      <w:numFmt w:val="decimal"/>
      <w:isLgl/>
      <w:lvlText w:val="%1.%2"/>
      <w:lvlJc w:val="left"/>
      <w:pPr>
        <w:ind w:left="1260" w:hanging="360"/>
      </w:pPr>
      <w:rPr>
        <w:rFonts w:ascii="Calibri" w:hAnsi="Calibri" w:cs="Calibri" w:hint="default"/>
        <w:b/>
        <w:bCs/>
        <w:i w:val="0"/>
        <w:iCs w:val="0"/>
        <w:sz w:val="20"/>
        <w:szCs w:val="20"/>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1" w15:restartNumberingAfterBreak="0">
    <w:nsid w:val="7229668F"/>
    <w:multiLevelType w:val="multilevel"/>
    <w:tmpl w:val="A52C184E"/>
    <w:lvl w:ilvl="0">
      <w:start w:val="4"/>
      <w:numFmt w:val="decimal"/>
      <w:lvlText w:val="%1."/>
      <w:lvlJc w:val="left"/>
      <w:pPr>
        <w:ind w:left="360" w:hanging="360"/>
      </w:pPr>
      <w:rPr>
        <w:rFonts w:hint="default"/>
        <w:color w:val="000000" w:themeColor="text1"/>
      </w:rPr>
    </w:lvl>
    <w:lvl w:ilvl="1">
      <w:start w:val="1"/>
      <w:numFmt w:val="decimal"/>
      <w:lvlText w:val="%1.%2."/>
      <w:lvlJc w:val="left"/>
      <w:pPr>
        <w:ind w:left="1440" w:hanging="360"/>
      </w:pPr>
      <w:rPr>
        <w:rFonts w:hint="default"/>
        <w:color w:val="000000" w:themeColor="text1"/>
      </w:rPr>
    </w:lvl>
    <w:lvl w:ilvl="2">
      <w:start w:val="1"/>
      <w:numFmt w:val="decimal"/>
      <w:lvlText w:val="%1.%2.%3."/>
      <w:lvlJc w:val="left"/>
      <w:pPr>
        <w:ind w:left="2880" w:hanging="720"/>
      </w:pPr>
      <w:rPr>
        <w:rFonts w:hint="default"/>
        <w:color w:val="000000" w:themeColor="text1"/>
      </w:rPr>
    </w:lvl>
    <w:lvl w:ilvl="3">
      <w:start w:val="1"/>
      <w:numFmt w:val="decimal"/>
      <w:lvlText w:val="%1.%2.%3.%4."/>
      <w:lvlJc w:val="left"/>
      <w:pPr>
        <w:ind w:left="3960" w:hanging="720"/>
      </w:pPr>
      <w:rPr>
        <w:rFonts w:hint="default"/>
        <w:color w:val="000000" w:themeColor="text1"/>
      </w:rPr>
    </w:lvl>
    <w:lvl w:ilvl="4">
      <w:start w:val="1"/>
      <w:numFmt w:val="decimal"/>
      <w:lvlText w:val="%1.%2.%3.%4.%5."/>
      <w:lvlJc w:val="left"/>
      <w:pPr>
        <w:ind w:left="5400" w:hanging="1080"/>
      </w:pPr>
      <w:rPr>
        <w:rFonts w:hint="default"/>
        <w:color w:val="000000" w:themeColor="text1"/>
      </w:rPr>
    </w:lvl>
    <w:lvl w:ilvl="5">
      <w:start w:val="1"/>
      <w:numFmt w:val="decimal"/>
      <w:lvlText w:val="%1.%2.%3.%4.%5.%6."/>
      <w:lvlJc w:val="left"/>
      <w:pPr>
        <w:ind w:left="6480" w:hanging="1080"/>
      </w:pPr>
      <w:rPr>
        <w:rFonts w:hint="default"/>
        <w:color w:val="000000" w:themeColor="text1"/>
      </w:rPr>
    </w:lvl>
    <w:lvl w:ilvl="6">
      <w:start w:val="1"/>
      <w:numFmt w:val="decimal"/>
      <w:lvlText w:val="%1.%2.%3.%4.%5.%6.%7."/>
      <w:lvlJc w:val="left"/>
      <w:pPr>
        <w:ind w:left="7920" w:hanging="1440"/>
      </w:pPr>
      <w:rPr>
        <w:rFonts w:hint="default"/>
        <w:color w:val="000000" w:themeColor="text1"/>
      </w:rPr>
    </w:lvl>
    <w:lvl w:ilvl="7">
      <w:start w:val="1"/>
      <w:numFmt w:val="decimal"/>
      <w:lvlText w:val="%1.%2.%3.%4.%5.%6.%7.%8."/>
      <w:lvlJc w:val="left"/>
      <w:pPr>
        <w:ind w:left="9000" w:hanging="1440"/>
      </w:pPr>
      <w:rPr>
        <w:rFonts w:hint="default"/>
        <w:color w:val="000000" w:themeColor="text1"/>
      </w:rPr>
    </w:lvl>
    <w:lvl w:ilvl="8">
      <w:start w:val="1"/>
      <w:numFmt w:val="decimal"/>
      <w:lvlText w:val="%1.%2.%3.%4.%5.%6.%7.%8.%9."/>
      <w:lvlJc w:val="left"/>
      <w:pPr>
        <w:ind w:left="10440" w:hanging="1800"/>
      </w:pPr>
      <w:rPr>
        <w:rFonts w:hint="default"/>
        <w:color w:val="000000" w:themeColor="text1"/>
      </w:rPr>
    </w:lvl>
  </w:abstractNum>
  <w:abstractNum w:abstractNumId="22" w15:restartNumberingAfterBreak="0">
    <w:nsid w:val="733E5C8F"/>
    <w:multiLevelType w:val="multilevel"/>
    <w:tmpl w:val="65B07D10"/>
    <w:lvl w:ilvl="0">
      <w:start w:val="2"/>
      <w:numFmt w:val="decimal"/>
      <w:lvlText w:val="%1"/>
      <w:lvlJc w:val="left"/>
      <w:pPr>
        <w:ind w:left="360" w:hanging="360"/>
      </w:pPr>
      <w:rPr>
        <w:rFonts w:hint="default"/>
      </w:rPr>
    </w:lvl>
    <w:lvl w:ilvl="1">
      <w:start w:val="2"/>
      <w:numFmt w:val="decimal"/>
      <w:lvlText w:val="%1.%2"/>
      <w:lvlJc w:val="left"/>
      <w:pPr>
        <w:ind w:left="126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23" w15:restartNumberingAfterBreak="0">
    <w:nsid w:val="79E35D29"/>
    <w:multiLevelType w:val="hybridMultilevel"/>
    <w:tmpl w:val="A1AE240A"/>
    <w:lvl w:ilvl="0" w:tplc="8DB01FDC">
      <w:start w:val="2"/>
      <w:numFmt w:val="lowerRoman"/>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4" w15:restartNumberingAfterBreak="0">
    <w:nsid w:val="7DE052AD"/>
    <w:multiLevelType w:val="hybridMultilevel"/>
    <w:tmpl w:val="4E8EFC52"/>
    <w:lvl w:ilvl="0" w:tplc="1B68BC5A">
      <w:start w:val="1"/>
      <w:numFmt w:val="decimal"/>
      <w:lvlText w:val="%1."/>
      <w:lvlJc w:val="left"/>
      <w:pPr>
        <w:ind w:left="1080" w:hanging="360"/>
      </w:pPr>
      <w:rPr>
        <w:rFonts w:hint="default"/>
        <w:color w:val="000000" w:themeColor="text1"/>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807163067">
    <w:abstractNumId w:val="7"/>
  </w:num>
  <w:num w:numId="2" w16cid:durableId="770128746">
    <w:abstractNumId w:val="24"/>
  </w:num>
  <w:num w:numId="3" w16cid:durableId="1603604248">
    <w:abstractNumId w:val="15"/>
  </w:num>
  <w:num w:numId="4" w16cid:durableId="529490296">
    <w:abstractNumId w:val="6"/>
  </w:num>
  <w:num w:numId="5" w16cid:durableId="510418372">
    <w:abstractNumId w:val="11"/>
  </w:num>
  <w:num w:numId="6" w16cid:durableId="1644312057">
    <w:abstractNumId w:val="23"/>
  </w:num>
  <w:num w:numId="7" w16cid:durableId="296687153">
    <w:abstractNumId w:val="8"/>
  </w:num>
  <w:num w:numId="8" w16cid:durableId="1214077988">
    <w:abstractNumId w:val="19"/>
  </w:num>
  <w:num w:numId="9" w16cid:durableId="1742485913">
    <w:abstractNumId w:val="4"/>
  </w:num>
  <w:num w:numId="10" w16cid:durableId="2055886106">
    <w:abstractNumId w:val="5"/>
  </w:num>
  <w:num w:numId="11" w16cid:durableId="95752817">
    <w:abstractNumId w:val="16"/>
  </w:num>
  <w:num w:numId="12" w16cid:durableId="1999259474">
    <w:abstractNumId w:val="2"/>
  </w:num>
  <w:num w:numId="13" w16cid:durableId="471672931">
    <w:abstractNumId w:val="0"/>
  </w:num>
  <w:num w:numId="14" w16cid:durableId="1504929175">
    <w:abstractNumId w:val="21"/>
  </w:num>
  <w:num w:numId="15" w16cid:durableId="795415879">
    <w:abstractNumId w:val="17"/>
  </w:num>
  <w:num w:numId="16" w16cid:durableId="60446191">
    <w:abstractNumId w:val="9"/>
  </w:num>
  <w:num w:numId="17" w16cid:durableId="1381594499">
    <w:abstractNumId w:val="13"/>
  </w:num>
  <w:num w:numId="18" w16cid:durableId="645937276">
    <w:abstractNumId w:val="22"/>
  </w:num>
  <w:num w:numId="19" w16cid:durableId="1066874325">
    <w:abstractNumId w:val="10"/>
  </w:num>
  <w:num w:numId="20" w16cid:durableId="522060584">
    <w:abstractNumId w:val="20"/>
  </w:num>
  <w:num w:numId="21" w16cid:durableId="1836144964">
    <w:abstractNumId w:val="3"/>
  </w:num>
  <w:num w:numId="22" w16cid:durableId="1103259485">
    <w:abstractNumId w:val="1"/>
  </w:num>
  <w:num w:numId="23" w16cid:durableId="50814236">
    <w:abstractNumId w:val="14"/>
  </w:num>
  <w:num w:numId="24" w16cid:durableId="1581594779">
    <w:abstractNumId w:val="12"/>
  </w:num>
  <w:num w:numId="25" w16cid:durableId="2018268985">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awn Collins">
    <w15:presenceInfo w15:providerId="AD" w15:userId="S::d.collins@uwtsd.ac.uk::0148897a-75d7-4814-9f41-fc1ec208010e"/>
  </w15:person>
  <w15:person w15:author="Jake Eshelman">
    <w15:presenceInfo w15:providerId="AD" w15:userId="S::jeshelman@paradowski.com::c90d47c0-3683-48bd-a0b4-b94587448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3"/>
  <w:proofState w:spelling="clean" w:grammar="clean"/>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789"/>
    <w:rsid w:val="00007495"/>
    <w:rsid w:val="00007FC4"/>
    <w:rsid w:val="00010B97"/>
    <w:rsid w:val="000130D1"/>
    <w:rsid w:val="00013ACC"/>
    <w:rsid w:val="00013FF4"/>
    <w:rsid w:val="00014A47"/>
    <w:rsid w:val="000151A4"/>
    <w:rsid w:val="0002042F"/>
    <w:rsid w:val="000208A5"/>
    <w:rsid w:val="0002098B"/>
    <w:rsid w:val="0002229A"/>
    <w:rsid w:val="000222CA"/>
    <w:rsid w:val="00022445"/>
    <w:rsid w:val="00023274"/>
    <w:rsid w:val="00025B28"/>
    <w:rsid w:val="00026574"/>
    <w:rsid w:val="0002700F"/>
    <w:rsid w:val="00031FF5"/>
    <w:rsid w:val="00032CEE"/>
    <w:rsid w:val="00032E85"/>
    <w:rsid w:val="000335A3"/>
    <w:rsid w:val="00036B16"/>
    <w:rsid w:val="000406DC"/>
    <w:rsid w:val="0004303D"/>
    <w:rsid w:val="00043738"/>
    <w:rsid w:val="00044929"/>
    <w:rsid w:val="00050A96"/>
    <w:rsid w:val="000512D3"/>
    <w:rsid w:val="0005303C"/>
    <w:rsid w:val="00054F6C"/>
    <w:rsid w:val="00055882"/>
    <w:rsid w:val="000565A0"/>
    <w:rsid w:val="000567AC"/>
    <w:rsid w:val="000576B3"/>
    <w:rsid w:val="00057B31"/>
    <w:rsid w:val="00057EFE"/>
    <w:rsid w:val="00062CD7"/>
    <w:rsid w:val="00064BF8"/>
    <w:rsid w:val="00065A87"/>
    <w:rsid w:val="000700C3"/>
    <w:rsid w:val="00072A3A"/>
    <w:rsid w:val="00073B2A"/>
    <w:rsid w:val="00075D4A"/>
    <w:rsid w:val="00080658"/>
    <w:rsid w:val="000839FF"/>
    <w:rsid w:val="00086768"/>
    <w:rsid w:val="000901C4"/>
    <w:rsid w:val="000914E8"/>
    <w:rsid w:val="00096082"/>
    <w:rsid w:val="000973B2"/>
    <w:rsid w:val="000A0624"/>
    <w:rsid w:val="000A104F"/>
    <w:rsid w:val="000A1D9F"/>
    <w:rsid w:val="000A3671"/>
    <w:rsid w:val="000A40B0"/>
    <w:rsid w:val="000A45AC"/>
    <w:rsid w:val="000A4B2A"/>
    <w:rsid w:val="000A58A2"/>
    <w:rsid w:val="000A651A"/>
    <w:rsid w:val="000B1121"/>
    <w:rsid w:val="000B3891"/>
    <w:rsid w:val="000B5839"/>
    <w:rsid w:val="000B5BE8"/>
    <w:rsid w:val="000B773F"/>
    <w:rsid w:val="000C0F57"/>
    <w:rsid w:val="000C1C43"/>
    <w:rsid w:val="000C1C71"/>
    <w:rsid w:val="000C41A5"/>
    <w:rsid w:val="000C4A9C"/>
    <w:rsid w:val="000C58AD"/>
    <w:rsid w:val="000C67C1"/>
    <w:rsid w:val="000C6841"/>
    <w:rsid w:val="000D0CE0"/>
    <w:rsid w:val="000D4E13"/>
    <w:rsid w:val="000D5E92"/>
    <w:rsid w:val="000D6987"/>
    <w:rsid w:val="000D7D35"/>
    <w:rsid w:val="000E0815"/>
    <w:rsid w:val="000E12C1"/>
    <w:rsid w:val="000E385D"/>
    <w:rsid w:val="000E3F01"/>
    <w:rsid w:val="000F028D"/>
    <w:rsid w:val="000F2B03"/>
    <w:rsid w:val="000F393A"/>
    <w:rsid w:val="000F46EF"/>
    <w:rsid w:val="000F4DE5"/>
    <w:rsid w:val="000F7AD5"/>
    <w:rsid w:val="00100E2E"/>
    <w:rsid w:val="0010180A"/>
    <w:rsid w:val="00103CD9"/>
    <w:rsid w:val="00103E9C"/>
    <w:rsid w:val="001041D1"/>
    <w:rsid w:val="001057F4"/>
    <w:rsid w:val="001078BE"/>
    <w:rsid w:val="00107912"/>
    <w:rsid w:val="001104E2"/>
    <w:rsid w:val="00111171"/>
    <w:rsid w:val="001112F4"/>
    <w:rsid w:val="001116C9"/>
    <w:rsid w:val="00112091"/>
    <w:rsid w:val="00113677"/>
    <w:rsid w:val="0011449E"/>
    <w:rsid w:val="001144D4"/>
    <w:rsid w:val="001166B6"/>
    <w:rsid w:val="0012030D"/>
    <w:rsid w:val="00121FCC"/>
    <w:rsid w:val="001222E3"/>
    <w:rsid w:val="0012266D"/>
    <w:rsid w:val="00123EEE"/>
    <w:rsid w:val="0012408B"/>
    <w:rsid w:val="0012501C"/>
    <w:rsid w:val="00125209"/>
    <w:rsid w:val="00125512"/>
    <w:rsid w:val="0013073F"/>
    <w:rsid w:val="00131E1E"/>
    <w:rsid w:val="001373AB"/>
    <w:rsid w:val="001408D5"/>
    <w:rsid w:val="00140A99"/>
    <w:rsid w:val="00141D02"/>
    <w:rsid w:val="00141E87"/>
    <w:rsid w:val="00144242"/>
    <w:rsid w:val="0014490E"/>
    <w:rsid w:val="00144BE3"/>
    <w:rsid w:val="00147C7B"/>
    <w:rsid w:val="00147C8D"/>
    <w:rsid w:val="00150DD4"/>
    <w:rsid w:val="001520FC"/>
    <w:rsid w:val="00153CD5"/>
    <w:rsid w:val="00155FD7"/>
    <w:rsid w:val="00161A40"/>
    <w:rsid w:val="0016301F"/>
    <w:rsid w:val="00165AAC"/>
    <w:rsid w:val="001708F6"/>
    <w:rsid w:val="00174DB8"/>
    <w:rsid w:val="00175DEE"/>
    <w:rsid w:val="00176A16"/>
    <w:rsid w:val="00180144"/>
    <w:rsid w:val="001816B5"/>
    <w:rsid w:val="001839AE"/>
    <w:rsid w:val="00184806"/>
    <w:rsid w:val="00185647"/>
    <w:rsid w:val="00185A6D"/>
    <w:rsid w:val="001867BD"/>
    <w:rsid w:val="001936B4"/>
    <w:rsid w:val="0019593D"/>
    <w:rsid w:val="001960C5"/>
    <w:rsid w:val="001A052F"/>
    <w:rsid w:val="001A2349"/>
    <w:rsid w:val="001B10D5"/>
    <w:rsid w:val="001B18D3"/>
    <w:rsid w:val="001B1B06"/>
    <w:rsid w:val="001B21BC"/>
    <w:rsid w:val="001B3E85"/>
    <w:rsid w:val="001B6C3F"/>
    <w:rsid w:val="001B6D69"/>
    <w:rsid w:val="001C01EB"/>
    <w:rsid w:val="001C13C2"/>
    <w:rsid w:val="001C2935"/>
    <w:rsid w:val="001C7FCF"/>
    <w:rsid w:val="001D0DE9"/>
    <w:rsid w:val="001D1E58"/>
    <w:rsid w:val="001D28F9"/>
    <w:rsid w:val="001D4AC7"/>
    <w:rsid w:val="001D57B5"/>
    <w:rsid w:val="001D7E40"/>
    <w:rsid w:val="001E7ECA"/>
    <w:rsid w:val="001F134A"/>
    <w:rsid w:val="001F2212"/>
    <w:rsid w:val="001F22FB"/>
    <w:rsid w:val="001F584E"/>
    <w:rsid w:val="001F5BC8"/>
    <w:rsid w:val="001F7818"/>
    <w:rsid w:val="002014FD"/>
    <w:rsid w:val="00203094"/>
    <w:rsid w:val="002053EF"/>
    <w:rsid w:val="002069B7"/>
    <w:rsid w:val="00207AAE"/>
    <w:rsid w:val="0021113F"/>
    <w:rsid w:val="00211DED"/>
    <w:rsid w:val="00215750"/>
    <w:rsid w:val="002212AF"/>
    <w:rsid w:val="00221E99"/>
    <w:rsid w:val="002238C5"/>
    <w:rsid w:val="00224E85"/>
    <w:rsid w:val="0022742C"/>
    <w:rsid w:val="00230279"/>
    <w:rsid w:val="00234E84"/>
    <w:rsid w:val="00234FB0"/>
    <w:rsid w:val="0023707C"/>
    <w:rsid w:val="00237540"/>
    <w:rsid w:val="002400F7"/>
    <w:rsid w:val="00240640"/>
    <w:rsid w:val="002407CE"/>
    <w:rsid w:val="002416DD"/>
    <w:rsid w:val="00242AC1"/>
    <w:rsid w:val="00242F70"/>
    <w:rsid w:val="00247F77"/>
    <w:rsid w:val="002520BE"/>
    <w:rsid w:val="002539F8"/>
    <w:rsid w:val="00255908"/>
    <w:rsid w:val="00256B69"/>
    <w:rsid w:val="0026103A"/>
    <w:rsid w:val="00261FC4"/>
    <w:rsid w:val="00262790"/>
    <w:rsid w:val="002629F4"/>
    <w:rsid w:val="0026363E"/>
    <w:rsid w:val="00263DB7"/>
    <w:rsid w:val="00263F41"/>
    <w:rsid w:val="00265303"/>
    <w:rsid w:val="00274054"/>
    <w:rsid w:val="00274A45"/>
    <w:rsid w:val="0027675C"/>
    <w:rsid w:val="00276E1E"/>
    <w:rsid w:val="00280189"/>
    <w:rsid w:val="00280819"/>
    <w:rsid w:val="00281432"/>
    <w:rsid w:val="00281742"/>
    <w:rsid w:val="00283456"/>
    <w:rsid w:val="00285F63"/>
    <w:rsid w:val="00292FAD"/>
    <w:rsid w:val="002957B9"/>
    <w:rsid w:val="00295C66"/>
    <w:rsid w:val="0029614D"/>
    <w:rsid w:val="002967C2"/>
    <w:rsid w:val="002A19BE"/>
    <w:rsid w:val="002A3325"/>
    <w:rsid w:val="002A665E"/>
    <w:rsid w:val="002B3879"/>
    <w:rsid w:val="002B547F"/>
    <w:rsid w:val="002B59EE"/>
    <w:rsid w:val="002B7B8B"/>
    <w:rsid w:val="002C0087"/>
    <w:rsid w:val="002C17BC"/>
    <w:rsid w:val="002C61BC"/>
    <w:rsid w:val="002D0C73"/>
    <w:rsid w:val="002D16D2"/>
    <w:rsid w:val="002D17AF"/>
    <w:rsid w:val="002D2981"/>
    <w:rsid w:val="002D31AE"/>
    <w:rsid w:val="002D4193"/>
    <w:rsid w:val="002D56B1"/>
    <w:rsid w:val="002D5847"/>
    <w:rsid w:val="002D6271"/>
    <w:rsid w:val="002E29DB"/>
    <w:rsid w:val="002E5796"/>
    <w:rsid w:val="002E5F85"/>
    <w:rsid w:val="002E605E"/>
    <w:rsid w:val="002F0524"/>
    <w:rsid w:val="002F0623"/>
    <w:rsid w:val="002F4D08"/>
    <w:rsid w:val="002F58E5"/>
    <w:rsid w:val="002F7ED7"/>
    <w:rsid w:val="00300E31"/>
    <w:rsid w:val="00301D31"/>
    <w:rsid w:val="00303789"/>
    <w:rsid w:val="00305BA1"/>
    <w:rsid w:val="00311D51"/>
    <w:rsid w:val="003125EE"/>
    <w:rsid w:val="00313295"/>
    <w:rsid w:val="00313991"/>
    <w:rsid w:val="00313F92"/>
    <w:rsid w:val="003151F5"/>
    <w:rsid w:val="0031759B"/>
    <w:rsid w:val="00321ADA"/>
    <w:rsid w:val="00322AC5"/>
    <w:rsid w:val="00323B8B"/>
    <w:rsid w:val="003243DF"/>
    <w:rsid w:val="00325155"/>
    <w:rsid w:val="00325FCC"/>
    <w:rsid w:val="00326DF1"/>
    <w:rsid w:val="00327D28"/>
    <w:rsid w:val="00330F2B"/>
    <w:rsid w:val="00331293"/>
    <w:rsid w:val="003345D5"/>
    <w:rsid w:val="00335059"/>
    <w:rsid w:val="0033619E"/>
    <w:rsid w:val="00336A54"/>
    <w:rsid w:val="00340730"/>
    <w:rsid w:val="00346777"/>
    <w:rsid w:val="003520D7"/>
    <w:rsid w:val="00353049"/>
    <w:rsid w:val="003559BC"/>
    <w:rsid w:val="0036266B"/>
    <w:rsid w:val="00362F79"/>
    <w:rsid w:val="00363010"/>
    <w:rsid w:val="003654E1"/>
    <w:rsid w:val="0036652B"/>
    <w:rsid w:val="00367822"/>
    <w:rsid w:val="00370106"/>
    <w:rsid w:val="00373357"/>
    <w:rsid w:val="00373699"/>
    <w:rsid w:val="0037477B"/>
    <w:rsid w:val="0037549C"/>
    <w:rsid w:val="00375799"/>
    <w:rsid w:val="00376C18"/>
    <w:rsid w:val="00377EAA"/>
    <w:rsid w:val="003801E0"/>
    <w:rsid w:val="00380DCF"/>
    <w:rsid w:val="00381BBE"/>
    <w:rsid w:val="0038417D"/>
    <w:rsid w:val="00385D8F"/>
    <w:rsid w:val="00387AE4"/>
    <w:rsid w:val="00387DA8"/>
    <w:rsid w:val="003908D0"/>
    <w:rsid w:val="00390995"/>
    <w:rsid w:val="003925EE"/>
    <w:rsid w:val="003931D3"/>
    <w:rsid w:val="00393C50"/>
    <w:rsid w:val="00393CEA"/>
    <w:rsid w:val="0039404E"/>
    <w:rsid w:val="00394487"/>
    <w:rsid w:val="00394BA8"/>
    <w:rsid w:val="00397C73"/>
    <w:rsid w:val="003A0EF0"/>
    <w:rsid w:val="003A57AD"/>
    <w:rsid w:val="003A6C7B"/>
    <w:rsid w:val="003A7730"/>
    <w:rsid w:val="003A7820"/>
    <w:rsid w:val="003B060D"/>
    <w:rsid w:val="003B2445"/>
    <w:rsid w:val="003B2F77"/>
    <w:rsid w:val="003B547B"/>
    <w:rsid w:val="003B7F65"/>
    <w:rsid w:val="003C0B19"/>
    <w:rsid w:val="003C1224"/>
    <w:rsid w:val="003C155E"/>
    <w:rsid w:val="003C45BB"/>
    <w:rsid w:val="003C7F45"/>
    <w:rsid w:val="003D6031"/>
    <w:rsid w:val="003D734C"/>
    <w:rsid w:val="003E252C"/>
    <w:rsid w:val="003E35D8"/>
    <w:rsid w:val="003E43B3"/>
    <w:rsid w:val="003F0DC0"/>
    <w:rsid w:val="003F63CA"/>
    <w:rsid w:val="003F7344"/>
    <w:rsid w:val="003F7B1C"/>
    <w:rsid w:val="004016DC"/>
    <w:rsid w:val="00401B05"/>
    <w:rsid w:val="00402BDE"/>
    <w:rsid w:val="00402DDE"/>
    <w:rsid w:val="00405430"/>
    <w:rsid w:val="00410DD4"/>
    <w:rsid w:val="00411874"/>
    <w:rsid w:val="004123D7"/>
    <w:rsid w:val="00412B87"/>
    <w:rsid w:val="004250FD"/>
    <w:rsid w:val="004263A5"/>
    <w:rsid w:val="004300B9"/>
    <w:rsid w:val="00432D2C"/>
    <w:rsid w:val="00433492"/>
    <w:rsid w:val="00433E88"/>
    <w:rsid w:val="00435C68"/>
    <w:rsid w:val="004370D8"/>
    <w:rsid w:val="00440F03"/>
    <w:rsid w:val="004425DC"/>
    <w:rsid w:val="0044419C"/>
    <w:rsid w:val="00444430"/>
    <w:rsid w:val="00453365"/>
    <w:rsid w:val="00456A66"/>
    <w:rsid w:val="00457B7D"/>
    <w:rsid w:val="00462C63"/>
    <w:rsid w:val="0046555A"/>
    <w:rsid w:val="004657F4"/>
    <w:rsid w:val="00466361"/>
    <w:rsid w:val="00471734"/>
    <w:rsid w:val="00472F91"/>
    <w:rsid w:val="004738A5"/>
    <w:rsid w:val="0047488E"/>
    <w:rsid w:val="00475934"/>
    <w:rsid w:val="00477798"/>
    <w:rsid w:val="00481189"/>
    <w:rsid w:val="00483042"/>
    <w:rsid w:val="00484772"/>
    <w:rsid w:val="004861A1"/>
    <w:rsid w:val="004900AA"/>
    <w:rsid w:val="00492EE0"/>
    <w:rsid w:val="00494D3E"/>
    <w:rsid w:val="004A173C"/>
    <w:rsid w:val="004A3B15"/>
    <w:rsid w:val="004A5E7E"/>
    <w:rsid w:val="004B1875"/>
    <w:rsid w:val="004B1A88"/>
    <w:rsid w:val="004B5F0B"/>
    <w:rsid w:val="004B730C"/>
    <w:rsid w:val="004C48C2"/>
    <w:rsid w:val="004C68A2"/>
    <w:rsid w:val="004C68FC"/>
    <w:rsid w:val="004C77FA"/>
    <w:rsid w:val="004D131D"/>
    <w:rsid w:val="004D387E"/>
    <w:rsid w:val="004D448E"/>
    <w:rsid w:val="004D7BB0"/>
    <w:rsid w:val="004D7E26"/>
    <w:rsid w:val="004E199A"/>
    <w:rsid w:val="004E2850"/>
    <w:rsid w:val="004E3FC6"/>
    <w:rsid w:val="004E6247"/>
    <w:rsid w:val="004E7671"/>
    <w:rsid w:val="004F0C1E"/>
    <w:rsid w:val="004F1D3E"/>
    <w:rsid w:val="004F1FAD"/>
    <w:rsid w:val="004F2379"/>
    <w:rsid w:val="004F71C1"/>
    <w:rsid w:val="004F7511"/>
    <w:rsid w:val="005028C2"/>
    <w:rsid w:val="0050339C"/>
    <w:rsid w:val="0050670F"/>
    <w:rsid w:val="0051042E"/>
    <w:rsid w:val="005114F6"/>
    <w:rsid w:val="00512575"/>
    <w:rsid w:val="00512ADF"/>
    <w:rsid w:val="00513A62"/>
    <w:rsid w:val="00514238"/>
    <w:rsid w:val="005154D3"/>
    <w:rsid w:val="0051553A"/>
    <w:rsid w:val="0051751C"/>
    <w:rsid w:val="0052102D"/>
    <w:rsid w:val="005216C3"/>
    <w:rsid w:val="00522DE4"/>
    <w:rsid w:val="00523E17"/>
    <w:rsid w:val="00524E25"/>
    <w:rsid w:val="00526E32"/>
    <w:rsid w:val="00530968"/>
    <w:rsid w:val="00531C9A"/>
    <w:rsid w:val="00531FF2"/>
    <w:rsid w:val="00533B17"/>
    <w:rsid w:val="00534128"/>
    <w:rsid w:val="005360A4"/>
    <w:rsid w:val="00536BFA"/>
    <w:rsid w:val="00536D50"/>
    <w:rsid w:val="0054070B"/>
    <w:rsid w:val="00540CB3"/>
    <w:rsid w:val="0054299C"/>
    <w:rsid w:val="00543515"/>
    <w:rsid w:val="00545E0F"/>
    <w:rsid w:val="00546A57"/>
    <w:rsid w:val="005473D4"/>
    <w:rsid w:val="00551337"/>
    <w:rsid w:val="00554F11"/>
    <w:rsid w:val="0055717D"/>
    <w:rsid w:val="00560A0A"/>
    <w:rsid w:val="005620EE"/>
    <w:rsid w:val="005629FE"/>
    <w:rsid w:val="00564505"/>
    <w:rsid w:val="005647FA"/>
    <w:rsid w:val="00565261"/>
    <w:rsid w:val="00570C24"/>
    <w:rsid w:val="00570F83"/>
    <w:rsid w:val="00571BEC"/>
    <w:rsid w:val="005753C6"/>
    <w:rsid w:val="0057642B"/>
    <w:rsid w:val="00580835"/>
    <w:rsid w:val="00580ADA"/>
    <w:rsid w:val="00581AB5"/>
    <w:rsid w:val="00583260"/>
    <w:rsid w:val="00584407"/>
    <w:rsid w:val="00585AA7"/>
    <w:rsid w:val="005878B2"/>
    <w:rsid w:val="00590602"/>
    <w:rsid w:val="00591A6D"/>
    <w:rsid w:val="0059219D"/>
    <w:rsid w:val="005922D9"/>
    <w:rsid w:val="0059381D"/>
    <w:rsid w:val="00596257"/>
    <w:rsid w:val="005A07EC"/>
    <w:rsid w:val="005A2960"/>
    <w:rsid w:val="005A335D"/>
    <w:rsid w:val="005A4199"/>
    <w:rsid w:val="005A7867"/>
    <w:rsid w:val="005B085F"/>
    <w:rsid w:val="005B36B9"/>
    <w:rsid w:val="005B5D77"/>
    <w:rsid w:val="005B6432"/>
    <w:rsid w:val="005B78A4"/>
    <w:rsid w:val="005C1277"/>
    <w:rsid w:val="005C15DA"/>
    <w:rsid w:val="005C437A"/>
    <w:rsid w:val="005D04BC"/>
    <w:rsid w:val="005D06FE"/>
    <w:rsid w:val="005D2A86"/>
    <w:rsid w:val="005D368E"/>
    <w:rsid w:val="005D45EB"/>
    <w:rsid w:val="005D5754"/>
    <w:rsid w:val="005D7CC7"/>
    <w:rsid w:val="005E0C2F"/>
    <w:rsid w:val="005E2461"/>
    <w:rsid w:val="005E2774"/>
    <w:rsid w:val="005E62E4"/>
    <w:rsid w:val="005F2305"/>
    <w:rsid w:val="005F6482"/>
    <w:rsid w:val="005F7EE8"/>
    <w:rsid w:val="005F7F87"/>
    <w:rsid w:val="006027D8"/>
    <w:rsid w:val="00602AC7"/>
    <w:rsid w:val="00603E7D"/>
    <w:rsid w:val="006045FE"/>
    <w:rsid w:val="00604D9C"/>
    <w:rsid w:val="00606AC1"/>
    <w:rsid w:val="00607942"/>
    <w:rsid w:val="006112F2"/>
    <w:rsid w:val="00612A1B"/>
    <w:rsid w:val="00612DFB"/>
    <w:rsid w:val="0061335F"/>
    <w:rsid w:val="006134AE"/>
    <w:rsid w:val="006145FE"/>
    <w:rsid w:val="00621716"/>
    <w:rsid w:val="0062232A"/>
    <w:rsid w:val="0063108D"/>
    <w:rsid w:val="006310A2"/>
    <w:rsid w:val="00632DF5"/>
    <w:rsid w:val="00637F76"/>
    <w:rsid w:val="00640CC2"/>
    <w:rsid w:val="0064573E"/>
    <w:rsid w:val="0064640A"/>
    <w:rsid w:val="00651B38"/>
    <w:rsid w:val="006533C4"/>
    <w:rsid w:val="00655F51"/>
    <w:rsid w:val="0065616C"/>
    <w:rsid w:val="00661513"/>
    <w:rsid w:val="00662192"/>
    <w:rsid w:val="00663FAD"/>
    <w:rsid w:val="00664077"/>
    <w:rsid w:val="006657D3"/>
    <w:rsid w:val="00670A58"/>
    <w:rsid w:val="0067279F"/>
    <w:rsid w:val="00681745"/>
    <w:rsid w:val="006824CE"/>
    <w:rsid w:val="00683B8E"/>
    <w:rsid w:val="006856F3"/>
    <w:rsid w:val="0069118C"/>
    <w:rsid w:val="00691BDE"/>
    <w:rsid w:val="0069363B"/>
    <w:rsid w:val="00694776"/>
    <w:rsid w:val="00696182"/>
    <w:rsid w:val="0069679A"/>
    <w:rsid w:val="00696C1C"/>
    <w:rsid w:val="00697108"/>
    <w:rsid w:val="006A0056"/>
    <w:rsid w:val="006A0C28"/>
    <w:rsid w:val="006A1175"/>
    <w:rsid w:val="006A2082"/>
    <w:rsid w:val="006A262B"/>
    <w:rsid w:val="006A2654"/>
    <w:rsid w:val="006A2AF2"/>
    <w:rsid w:val="006A3CEE"/>
    <w:rsid w:val="006A74DF"/>
    <w:rsid w:val="006B2F94"/>
    <w:rsid w:val="006B3E77"/>
    <w:rsid w:val="006B693F"/>
    <w:rsid w:val="006B6AC9"/>
    <w:rsid w:val="006B6D83"/>
    <w:rsid w:val="006C2F24"/>
    <w:rsid w:val="006C4E02"/>
    <w:rsid w:val="006D2115"/>
    <w:rsid w:val="006D3470"/>
    <w:rsid w:val="006D5025"/>
    <w:rsid w:val="006D6293"/>
    <w:rsid w:val="006E084D"/>
    <w:rsid w:val="006E0D13"/>
    <w:rsid w:val="006E1061"/>
    <w:rsid w:val="006E2D01"/>
    <w:rsid w:val="006E3804"/>
    <w:rsid w:val="006E4511"/>
    <w:rsid w:val="006E4B04"/>
    <w:rsid w:val="006E676B"/>
    <w:rsid w:val="006E7CE5"/>
    <w:rsid w:val="006F0A79"/>
    <w:rsid w:val="006F1636"/>
    <w:rsid w:val="006F28B2"/>
    <w:rsid w:val="006F32F8"/>
    <w:rsid w:val="006F531D"/>
    <w:rsid w:val="006F68CB"/>
    <w:rsid w:val="006F6C87"/>
    <w:rsid w:val="006F6F45"/>
    <w:rsid w:val="006F7A20"/>
    <w:rsid w:val="007002A9"/>
    <w:rsid w:val="0070316B"/>
    <w:rsid w:val="007036B2"/>
    <w:rsid w:val="00705D6F"/>
    <w:rsid w:val="00711052"/>
    <w:rsid w:val="00711C12"/>
    <w:rsid w:val="00714C88"/>
    <w:rsid w:val="0071510D"/>
    <w:rsid w:val="007164D3"/>
    <w:rsid w:val="007165B7"/>
    <w:rsid w:val="00717718"/>
    <w:rsid w:val="00717CC4"/>
    <w:rsid w:val="00717FF2"/>
    <w:rsid w:val="0072022A"/>
    <w:rsid w:val="00720683"/>
    <w:rsid w:val="00721FFF"/>
    <w:rsid w:val="0072342C"/>
    <w:rsid w:val="007252FC"/>
    <w:rsid w:val="007277C9"/>
    <w:rsid w:val="007308B4"/>
    <w:rsid w:val="00734874"/>
    <w:rsid w:val="007348EA"/>
    <w:rsid w:val="00737611"/>
    <w:rsid w:val="007400CC"/>
    <w:rsid w:val="00740874"/>
    <w:rsid w:val="00742D15"/>
    <w:rsid w:val="00743781"/>
    <w:rsid w:val="00750553"/>
    <w:rsid w:val="007514A5"/>
    <w:rsid w:val="007520C5"/>
    <w:rsid w:val="00752642"/>
    <w:rsid w:val="00752BBB"/>
    <w:rsid w:val="00755234"/>
    <w:rsid w:val="0075666F"/>
    <w:rsid w:val="00761357"/>
    <w:rsid w:val="00762FA2"/>
    <w:rsid w:val="007630C9"/>
    <w:rsid w:val="0076326F"/>
    <w:rsid w:val="00763339"/>
    <w:rsid w:val="00763A14"/>
    <w:rsid w:val="00770160"/>
    <w:rsid w:val="00772B5B"/>
    <w:rsid w:val="0077384A"/>
    <w:rsid w:val="00776C72"/>
    <w:rsid w:val="00777B8B"/>
    <w:rsid w:val="0078011B"/>
    <w:rsid w:val="007818C9"/>
    <w:rsid w:val="0078224A"/>
    <w:rsid w:val="007831F2"/>
    <w:rsid w:val="00783B17"/>
    <w:rsid w:val="007841E2"/>
    <w:rsid w:val="00784DCA"/>
    <w:rsid w:val="00786E80"/>
    <w:rsid w:val="0078701D"/>
    <w:rsid w:val="00787DD7"/>
    <w:rsid w:val="00793616"/>
    <w:rsid w:val="00797480"/>
    <w:rsid w:val="007A5A17"/>
    <w:rsid w:val="007A5E9D"/>
    <w:rsid w:val="007A625B"/>
    <w:rsid w:val="007A73C6"/>
    <w:rsid w:val="007B246E"/>
    <w:rsid w:val="007B2F50"/>
    <w:rsid w:val="007B3C1C"/>
    <w:rsid w:val="007B5636"/>
    <w:rsid w:val="007B6A4A"/>
    <w:rsid w:val="007C502A"/>
    <w:rsid w:val="007C5430"/>
    <w:rsid w:val="007C6FBC"/>
    <w:rsid w:val="007C78B4"/>
    <w:rsid w:val="007D4524"/>
    <w:rsid w:val="007D5503"/>
    <w:rsid w:val="007D5B7C"/>
    <w:rsid w:val="007D65AA"/>
    <w:rsid w:val="007D674B"/>
    <w:rsid w:val="007D67CC"/>
    <w:rsid w:val="007D699C"/>
    <w:rsid w:val="007D77B9"/>
    <w:rsid w:val="007E58BF"/>
    <w:rsid w:val="007E6CBD"/>
    <w:rsid w:val="007E6DCD"/>
    <w:rsid w:val="007F4180"/>
    <w:rsid w:val="007F6E9F"/>
    <w:rsid w:val="007F7466"/>
    <w:rsid w:val="0080040A"/>
    <w:rsid w:val="00801E8E"/>
    <w:rsid w:val="00802FA8"/>
    <w:rsid w:val="008045AC"/>
    <w:rsid w:val="00806249"/>
    <w:rsid w:val="00806B58"/>
    <w:rsid w:val="0080744B"/>
    <w:rsid w:val="0081072C"/>
    <w:rsid w:val="00812C98"/>
    <w:rsid w:val="00814126"/>
    <w:rsid w:val="008174B1"/>
    <w:rsid w:val="00821873"/>
    <w:rsid w:val="00823ECE"/>
    <w:rsid w:val="00824820"/>
    <w:rsid w:val="00824A39"/>
    <w:rsid w:val="008311FC"/>
    <w:rsid w:val="008318D1"/>
    <w:rsid w:val="00832011"/>
    <w:rsid w:val="0083301E"/>
    <w:rsid w:val="00834DB2"/>
    <w:rsid w:val="00835BB7"/>
    <w:rsid w:val="0083622D"/>
    <w:rsid w:val="00841DF6"/>
    <w:rsid w:val="00842A04"/>
    <w:rsid w:val="00844203"/>
    <w:rsid w:val="0084510F"/>
    <w:rsid w:val="0085317C"/>
    <w:rsid w:val="0085613A"/>
    <w:rsid w:val="00856639"/>
    <w:rsid w:val="00856D68"/>
    <w:rsid w:val="008604E6"/>
    <w:rsid w:val="008606E6"/>
    <w:rsid w:val="0086324E"/>
    <w:rsid w:val="008636BF"/>
    <w:rsid w:val="008644B5"/>
    <w:rsid w:val="0086605B"/>
    <w:rsid w:val="00872D94"/>
    <w:rsid w:val="00876BC1"/>
    <w:rsid w:val="00876F3D"/>
    <w:rsid w:val="00877447"/>
    <w:rsid w:val="00877723"/>
    <w:rsid w:val="00885FB1"/>
    <w:rsid w:val="008861E4"/>
    <w:rsid w:val="0088687E"/>
    <w:rsid w:val="00887434"/>
    <w:rsid w:val="00892DB1"/>
    <w:rsid w:val="0089458D"/>
    <w:rsid w:val="00895FAF"/>
    <w:rsid w:val="008972AB"/>
    <w:rsid w:val="0089759F"/>
    <w:rsid w:val="008A0FC6"/>
    <w:rsid w:val="008A2F0D"/>
    <w:rsid w:val="008A33B5"/>
    <w:rsid w:val="008A6715"/>
    <w:rsid w:val="008B3150"/>
    <w:rsid w:val="008B3220"/>
    <w:rsid w:val="008B5800"/>
    <w:rsid w:val="008B58FB"/>
    <w:rsid w:val="008C00C0"/>
    <w:rsid w:val="008C0691"/>
    <w:rsid w:val="008C0AB5"/>
    <w:rsid w:val="008C1536"/>
    <w:rsid w:val="008C3CCD"/>
    <w:rsid w:val="008C507F"/>
    <w:rsid w:val="008D20D0"/>
    <w:rsid w:val="008D4287"/>
    <w:rsid w:val="008D4889"/>
    <w:rsid w:val="008D4915"/>
    <w:rsid w:val="008D5ADF"/>
    <w:rsid w:val="008D5B36"/>
    <w:rsid w:val="008D7474"/>
    <w:rsid w:val="008D7B69"/>
    <w:rsid w:val="008D7D40"/>
    <w:rsid w:val="008E04F7"/>
    <w:rsid w:val="008E0C81"/>
    <w:rsid w:val="008E19F8"/>
    <w:rsid w:val="008E1EF8"/>
    <w:rsid w:val="008E2F50"/>
    <w:rsid w:val="008E514D"/>
    <w:rsid w:val="008F10B3"/>
    <w:rsid w:val="008F29D2"/>
    <w:rsid w:val="008F48B7"/>
    <w:rsid w:val="008F48FF"/>
    <w:rsid w:val="0090143B"/>
    <w:rsid w:val="0090171B"/>
    <w:rsid w:val="009061F8"/>
    <w:rsid w:val="009072F1"/>
    <w:rsid w:val="00907C52"/>
    <w:rsid w:val="009142A9"/>
    <w:rsid w:val="00914D25"/>
    <w:rsid w:val="0091543B"/>
    <w:rsid w:val="0091574D"/>
    <w:rsid w:val="00915CB8"/>
    <w:rsid w:val="00916CC8"/>
    <w:rsid w:val="00916FDF"/>
    <w:rsid w:val="009170FD"/>
    <w:rsid w:val="009172EC"/>
    <w:rsid w:val="00920011"/>
    <w:rsid w:val="00921244"/>
    <w:rsid w:val="0092259C"/>
    <w:rsid w:val="00922F0C"/>
    <w:rsid w:val="0092399C"/>
    <w:rsid w:val="00925605"/>
    <w:rsid w:val="00927FFE"/>
    <w:rsid w:val="00935ABF"/>
    <w:rsid w:val="00935B42"/>
    <w:rsid w:val="009367D4"/>
    <w:rsid w:val="009377CD"/>
    <w:rsid w:val="009401BE"/>
    <w:rsid w:val="00943C6C"/>
    <w:rsid w:val="00944A17"/>
    <w:rsid w:val="00945777"/>
    <w:rsid w:val="0094780E"/>
    <w:rsid w:val="00947AC0"/>
    <w:rsid w:val="00954E02"/>
    <w:rsid w:val="00955004"/>
    <w:rsid w:val="00956B6F"/>
    <w:rsid w:val="00956C65"/>
    <w:rsid w:val="00960064"/>
    <w:rsid w:val="00960975"/>
    <w:rsid w:val="00960BF5"/>
    <w:rsid w:val="00961D92"/>
    <w:rsid w:val="009653F5"/>
    <w:rsid w:val="00965AC1"/>
    <w:rsid w:val="00965F8E"/>
    <w:rsid w:val="009663A7"/>
    <w:rsid w:val="0096745A"/>
    <w:rsid w:val="00967891"/>
    <w:rsid w:val="00967E0A"/>
    <w:rsid w:val="009725CC"/>
    <w:rsid w:val="00974A03"/>
    <w:rsid w:val="00975030"/>
    <w:rsid w:val="00977BF2"/>
    <w:rsid w:val="009807DB"/>
    <w:rsid w:val="00983021"/>
    <w:rsid w:val="00984F17"/>
    <w:rsid w:val="009853B4"/>
    <w:rsid w:val="00986A15"/>
    <w:rsid w:val="00986D13"/>
    <w:rsid w:val="009874C2"/>
    <w:rsid w:val="009900EF"/>
    <w:rsid w:val="009925C5"/>
    <w:rsid w:val="0099345A"/>
    <w:rsid w:val="0099377B"/>
    <w:rsid w:val="00993BFF"/>
    <w:rsid w:val="0099511B"/>
    <w:rsid w:val="00995E25"/>
    <w:rsid w:val="00996628"/>
    <w:rsid w:val="009969E5"/>
    <w:rsid w:val="009A22F1"/>
    <w:rsid w:val="009A2BA7"/>
    <w:rsid w:val="009A4CB2"/>
    <w:rsid w:val="009A6BB7"/>
    <w:rsid w:val="009B2D81"/>
    <w:rsid w:val="009B3B71"/>
    <w:rsid w:val="009B529F"/>
    <w:rsid w:val="009B55DD"/>
    <w:rsid w:val="009B5721"/>
    <w:rsid w:val="009B6C33"/>
    <w:rsid w:val="009C041B"/>
    <w:rsid w:val="009C0A79"/>
    <w:rsid w:val="009C2088"/>
    <w:rsid w:val="009C20BE"/>
    <w:rsid w:val="009C2E22"/>
    <w:rsid w:val="009C3100"/>
    <w:rsid w:val="009C76B7"/>
    <w:rsid w:val="009D132D"/>
    <w:rsid w:val="009D1E12"/>
    <w:rsid w:val="009D3357"/>
    <w:rsid w:val="009D43D5"/>
    <w:rsid w:val="009D7047"/>
    <w:rsid w:val="009D79DA"/>
    <w:rsid w:val="009E09F8"/>
    <w:rsid w:val="009E1BA1"/>
    <w:rsid w:val="009E5864"/>
    <w:rsid w:val="009E66FF"/>
    <w:rsid w:val="009E73D8"/>
    <w:rsid w:val="009F1181"/>
    <w:rsid w:val="009F141A"/>
    <w:rsid w:val="009F3D3D"/>
    <w:rsid w:val="009F6E5D"/>
    <w:rsid w:val="009F6FD3"/>
    <w:rsid w:val="009F72A7"/>
    <w:rsid w:val="00A013D4"/>
    <w:rsid w:val="00A02C9A"/>
    <w:rsid w:val="00A0337C"/>
    <w:rsid w:val="00A034C2"/>
    <w:rsid w:val="00A06A91"/>
    <w:rsid w:val="00A143CA"/>
    <w:rsid w:val="00A17955"/>
    <w:rsid w:val="00A210B5"/>
    <w:rsid w:val="00A21652"/>
    <w:rsid w:val="00A22771"/>
    <w:rsid w:val="00A22BA6"/>
    <w:rsid w:val="00A22EAB"/>
    <w:rsid w:val="00A23BF0"/>
    <w:rsid w:val="00A23C7A"/>
    <w:rsid w:val="00A24DC2"/>
    <w:rsid w:val="00A25290"/>
    <w:rsid w:val="00A3060B"/>
    <w:rsid w:val="00A30AE3"/>
    <w:rsid w:val="00A32832"/>
    <w:rsid w:val="00A33385"/>
    <w:rsid w:val="00A354B8"/>
    <w:rsid w:val="00A35EE0"/>
    <w:rsid w:val="00A40055"/>
    <w:rsid w:val="00A45C74"/>
    <w:rsid w:val="00A45FBB"/>
    <w:rsid w:val="00A4773A"/>
    <w:rsid w:val="00A51E1A"/>
    <w:rsid w:val="00A52135"/>
    <w:rsid w:val="00A540D6"/>
    <w:rsid w:val="00A55046"/>
    <w:rsid w:val="00A56CAF"/>
    <w:rsid w:val="00A56D16"/>
    <w:rsid w:val="00A60314"/>
    <w:rsid w:val="00A61CE6"/>
    <w:rsid w:val="00A64D05"/>
    <w:rsid w:val="00A67D92"/>
    <w:rsid w:val="00A7114B"/>
    <w:rsid w:val="00A7271F"/>
    <w:rsid w:val="00A73335"/>
    <w:rsid w:val="00A7574F"/>
    <w:rsid w:val="00A75CF2"/>
    <w:rsid w:val="00A772EE"/>
    <w:rsid w:val="00A82AA7"/>
    <w:rsid w:val="00A82D4F"/>
    <w:rsid w:val="00A8325E"/>
    <w:rsid w:val="00A84AD0"/>
    <w:rsid w:val="00A86CFE"/>
    <w:rsid w:val="00A87D05"/>
    <w:rsid w:val="00A90003"/>
    <w:rsid w:val="00A93E8F"/>
    <w:rsid w:val="00A94570"/>
    <w:rsid w:val="00A94DA9"/>
    <w:rsid w:val="00A97972"/>
    <w:rsid w:val="00AA0BB9"/>
    <w:rsid w:val="00AA29E7"/>
    <w:rsid w:val="00AA3350"/>
    <w:rsid w:val="00AA399D"/>
    <w:rsid w:val="00AA431A"/>
    <w:rsid w:val="00AA5C60"/>
    <w:rsid w:val="00AB0B44"/>
    <w:rsid w:val="00AB0D85"/>
    <w:rsid w:val="00AB184A"/>
    <w:rsid w:val="00AB4752"/>
    <w:rsid w:val="00AB5FC3"/>
    <w:rsid w:val="00AB63D7"/>
    <w:rsid w:val="00AB6968"/>
    <w:rsid w:val="00AB6CC1"/>
    <w:rsid w:val="00AB73C8"/>
    <w:rsid w:val="00AC0ABE"/>
    <w:rsid w:val="00AC21A8"/>
    <w:rsid w:val="00AC31D9"/>
    <w:rsid w:val="00AC342F"/>
    <w:rsid w:val="00AC5ECA"/>
    <w:rsid w:val="00AC6C36"/>
    <w:rsid w:val="00AC6F0B"/>
    <w:rsid w:val="00AD0049"/>
    <w:rsid w:val="00AD0F43"/>
    <w:rsid w:val="00AD140B"/>
    <w:rsid w:val="00AD22BF"/>
    <w:rsid w:val="00AD32D4"/>
    <w:rsid w:val="00AD4AC1"/>
    <w:rsid w:val="00AD5601"/>
    <w:rsid w:val="00AD5849"/>
    <w:rsid w:val="00AD6114"/>
    <w:rsid w:val="00AD68C3"/>
    <w:rsid w:val="00AE4475"/>
    <w:rsid w:val="00AE4518"/>
    <w:rsid w:val="00AE6F7A"/>
    <w:rsid w:val="00AF0870"/>
    <w:rsid w:val="00AF0D5A"/>
    <w:rsid w:val="00AF2A81"/>
    <w:rsid w:val="00AF35EE"/>
    <w:rsid w:val="00AF4253"/>
    <w:rsid w:val="00AF7648"/>
    <w:rsid w:val="00B018F0"/>
    <w:rsid w:val="00B058D6"/>
    <w:rsid w:val="00B05B1D"/>
    <w:rsid w:val="00B05DFA"/>
    <w:rsid w:val="00B0657A"/>
    <w:rsid w:val="00B11586"/>
    <w:rsid w:val="00B1245B"/>
    <w:rsid w:val="00B16B58"/>
    <w:rsid w:val="00B16FCD"/>
    <w:rsid w:val="00B2113F"/>
    <w:rsid w:val="00B21405"/>
    <w:rsid w:val="00B216FF"/>
    <w:rsid w:val="00B22B80"/>
    <w:rsid w:val="00B23EED"/>
    <w:rsid w:val="00B25753"/>
    <w:rsid w:val="00B26CDB"/>
    <w:rsid w:val="00B27F47"/>
    <w:rsid w:val="00B34D2C"/>
    <w:rsid w:val="00B36A6D"/>
    <w:rsid w:val="00B37416"/>
    <w:rsid w:val="00B4033E"/>
    <w:rsid w:val="00B46F88"/>
    <w:rsid w:val="00B47866"/>
    <w:rsid w:val="00B50AB3"/>
    <w:rsid w:val="00B57A5D"/>
    <w:rsid w:val="00B644D4"/>
    <w:rsid w:val="00B676E9"/>
    <w:rsid w:val="00B716B7"/>
    <w:rsid w:val="00B74889"/>
    <w:rsid w:val="00B75DED"/>
    <w:rsid w:val="00B762B9"/>
    <w:rsid w:val="00B77686"/>
    <w:rsid w:val="00B776D9"/>
    <w:rsid w:val="00B77F8B"/>
    <w:rsid w:val="00B84735"/>
    <w:rsid w:val="00B85C4D"/>
    <w:rsid w:val="00B90F81"/>
    <w:rsid w:val="00B91EA2"/>
    <w:rsid w:val="00B92EF8"/>
    <w:rsid w:val="00B9653D"/>
    <w:rsid w:val="00B97116"/>
    <w:rsid w:val="00BA008F"/>
    <w:rsid w:val="00BA5D7B"/>
    <w:rsid w:val="00BA65A4"/>
    <w:rsid w:val="00BA729D"/>
    <w:rsid w:val="00BB0250"/>
    <w:rsid w:val="00BB18BD"/>
    <w:rsid w:val="00BB2B56"/>
    <w:rsid w:val="00BB4099"/>
    <w:rsid w:val="00BB43B5"/>
    <w:rsid w:val="00BB45DA"/>
    <w:rsid w:val="00BB49D1"/>
    <w:rsid w:val="00BB5314"/>
    <w:rsid w:val="00BB5325"/>
    <w:rsid w:val="00BC040C"/>
    <w:rsid w:val="00BC0541"/>
    <w:rsid w:val="00BC09F9"/>
    <w:rsid w:val="00BC107A"/>
    <w:rsid w:val="00BC15BF"/>
    <w:rsid w:val="00BC3BAD"/>
    <w:rsid w:val="00BC5D05"/>
    <w:rsid w:val="00BD10ED"/>
    <w:rsid w:val="00BD1342"/>
    <w:rsid w:val="00BD244E"/>
    <w:rsid w:val="00BD2C2C"/>
    <w:rsid w:val="00BD2C96"/>
    <w:rsid w:val="00BD6F59"/>
    <w:rsid w:val="00BE38F4"/>
    <w:rsid w:val="00BE5791"/>
    <w:rsid w:val="00BE60DC"/>
    <w:rsid w:val="00BE644A"/>
    <w:rsid w:val="00BE69BD"/>
    <w:rsid w:val="00BE7A8E"/>
    <w:rsid w:val="00BF056F"/>
    <w:rsid w:val="00BF1935"/>
    <w:rsid w:val="00BF4CB6"/>
    <w:rsid w:val="00BF538F"/>
    <w:rsid w:val="00BF6EAD"/>
    <w:rsid w:val="00C01C82"/>
    <w:rsid w:val="00C03957"/>
    <w:rsid w:val="00C03C42"/>
    <w:rsid w:val="00C05072"/>
    <w:rsid w:val="00C0618B"/>
    <w:rsid w:val="00C114CB"/>
    <w:rsid w:val="00C128E6"/>
    <w:rsid w:val="00C13AF0"/>
    <w:rsid w:val="00C13BE6"/>
    <w:rsid w:val="00C1401E"/>
    <w:rsid w:val="00C160F4"/>
    <w:rsid w:val="00C16D1A"/>
    <w:rsid w:val="00C20507"/>
    <w:rsid w:val="00C219EB"/>
    <w:rsid w:val="00C23D9C"/>
    <w:rsid w:val="00C26D5F"/>
    <w:rsid w:val="00C34ACD"/>
    <w:rsid w:val="00C36596"/>
    <w:rsid w:val="00C36E4F"/>
    <w:rsid w:val="00C36F49"/>
    <w:rsid w:val="00C37687"/>
    <w:rsid w:val="00C40467"/>
    <w:rsid w:val="00C42F54"/>
    <w:rsid w:val="00C50895"/>
    <w:rsid w:val="00C52188"/>
    <w:rsid w:val="00C576CC"/>
    <w:rsid w:val="00C62C18"/>
    <w:rsid w:val="00C67E1B"/>
    <w:rsid w:val="00C67FB5"/>
    <w:rsid w:val="00C67FCA"/>
    <w:rsid w:val="00C71348"/>
    <w:rsid w:val="00C72399"/>
    <w:rsid w:val="00C73A4A"/>
    <w:rsid w:val="00C74B88"/>
    <w:rsid w:val="00C751E2"/>
    <w:rsid w:val="00C7554E"/>
    <w:rsid w:val="00C76CE4"/>
    <w:rsid w:val="00C81248"/>
    <w:rsid w:val="00C81642"/>
    <w:rsid w:val="00C826F0"/>
    <w:rsid w:val="00C83A6B"/>
    <w:rsid w:val="00C84B90"/>
    <w:rsid w:val="00C85782"/>
    <w:rsid w:val="00C85968"/>
    <w:rsid w:val="00C910FE"/>
    <w:rsid w:val="00C9351D"/>
    <w:rsid w:val="00C96285"/>
    <w:rsid w:val="00C97F30"/>
    <w:rsid w:val="00CA0C0D"/>
    <w:rsid w:val="00CA21AA"/>
    <w:rsid w:val="00CA4C96"/>
    <w:rsid w:val="00CA62CE"/>
    <w:rsid w:val="00CA7D87"/>
    <w:rsid w:val="00CB038D"/>
    <w:rsid w:val="00CB0C5D"/>
    <w:rsid w:val="00CB2D70"/>
    <w:rsid w:val="00CB6094"/>
    <w:rsid w:val="00CB6882"/>
    <w:rsid w:val="00CC01B8"/>
    <w:rsid w:val="00CC1463"/>
    <w:rsid w:val="00CC230E"/>
    <w:rsid w:val="00CC27EE"/>
    <w:rsid w:val="00CC40B1"/>
    <w:rsid w:val="00CC5CB6"/>
    <w:rsid w:val="00CC7098"/>
    <w:rsid w:val="00CD35FF"/>
    <w:rsid w:val="00CD367C"/>
    <w:rsid w:val="00CD3984"/>
    <w:rsid w:val="00CD59E0"/>
    <w:rsid w:val="00CD610C"/>
    <w:rsid w:val="00CD72BB"/>
    <w:rsid w:val="00CE0839"/>
    <w:rsid w:val="00CE35A0"/>
    <w:rsid w:val="00CE3F1B"/>
    <w:rsid w:val="00CE73C9"/>
    <w:rsid w:val="00CF065B"/>
    <w:rsid w:val="00CF54BB"/>
    <w:rsid w:val="00CF6484"/>
    <w:rsid w:val="00CF67C3"/>
    <w:rsid w:val="00D00200"/>
    <w:rsid w:val="00D01544"/>
    <w:rsid w:val="00D01D4F"/>
    <w:rsid w:val="00D04331"/>
    <w:rsid w:val="00D0518E"/>
    <w:rsid w:val="00D05D9E"/>
    <w:rsid w:val="00D06DCF"/>
    <w:rsid w:val="00D10625"/>
    <w:rsid w:val="00D10CE5"/>
    <w:rsid w:val="00D16E25"/>
    <w:rsid w:val="00D20886"/>
    <w:rsid w:val="00D25F91"/>
    <w:rsid w:val="00D2786F"/>
    <w:rsid w:val="00D27D91"/>
    <w:rsid w:val="00D3149E"/>
    <w:rsid w:val="00D32D3E"/>
    <w:rsid w:val="00D35D0C"/>
    <w:rsid w:val="00D45A2F"/>
    <w:rsid w:val="00D508B1"/>
    <w:rsid w:val="00D5303A"/>
    <w:rsid w:val="00D53EBB"/>
    <w:rsid w:val="00D542DA"/>
    <w:rsid w:val="00D54915"/>
    <w:rsid w:val="00D55269"/>
    <w:rsid w:val="00D55503"/>
    <w:rsid w:val="00D5590D"/>
    <w:rsid w:val="00D55C98"/>
    <w:rsid w:val="00D56593"/>
    <w:rsid w:val="00D63B36"/>
    <w:rsid w:val="00D66291"/>
    <w:rsid w:val="00D66F51"/>
    <w:rsid w:val="00D7360B"/>
    <w:rsid w:val="00D73FCD"/>
    <w:rsid w:val="00D74D14"/>
    <w:rsid w:val="00D76B3D"/>
    <w:rsid w:val="00D774DE"/>
    <w:rsid w:val="00D842BF"/>
    <w:rsid w:val="00D847B9"/>
    <w:rsid w:val="00D84EFA"/>
    <w:rsid w:val="00D853FF"/>
    <w:rsid w:val="00D9006E"/>
    <w:rsid w:val="00D92FAC"/>
    <w:rsid w:val="00D93F83"/>
    <w:rsid w:val="00D94080"/>
    <w:rsid w:val="00D95399"/>
    <w:rsid w:val="00DA3A5D"/>
    <w:rsid w:val="00DA407B"/>
    <w:rsid w:val="00DA615F"/>
    <w:rsid w:val="00DA7864"/>
    <w:rsid w:val="00DB0EF1"/>
    <w:rsid w:val="00DB6A59"/>
    <w:rsid w:val="00DC0CE8"/>
    <w:rsid w:val="00DC27A0"/>
    <w:rsid w:val="00DC2C20"/>
    <w:rsid w:val="00DC2C61"/>
    <w:rsid w:val="00DC2FB7"/>
    <w:rsid w:val="00DD19E8"/>
    <w:rsid w:val="00DD792B"/>
    <w:rsid w:val="00DE2026"/>
    <w:rsid w:val="00DE3DE8"/>
    <w:rsid w:val="00DF0206"/>
    <w:rsid w:val="00DF205D"/>
    <w:rsid w:val="00DF5995"/>
    <w:rsid w:val="00E01885"/>
    <w:rsid w:val="00E01A76"/>
    <w:rsid w:val="00E029D4"/>
    <w:rsid w:val="00E077B6"/>
    <w:rsid w:val="00E1319B"/>
    <w:rsid w:val="00E15D64"/>
    <w:rsid w:val="00E22671"/>
    <w:rsid w:val="00E22BF3"/>
    <w:rsid w:val="00E22D21"/>
    <w:rsid w:val="00E308E4"/>
    <w:rsid w:val="00E30971"/>
    <w:rsid w:val="00E324EE"/>
    <w:rsid w:val="00E3434A"/>
    <w:rsid w:val="00E351FC"/>
    <w:rsid w:val="00E37602"/>
    <w:rsid w:val="00E37CDD"/>
    <w:rsid w:val="00E37E26"/>
    <w:rsid w:val="00E41C28"/>
    <w:rsid w:val="00E42000"/>
    <w:rsid w:val="00E4318F"/>
    <w:rsid w:val="00E43A3E"/>
    <w:rsid w:val="00E43D83"/>
    <w:rsid w:val="00E44611"/>
    <w:rsid w:val="00E44F78"/>
    <w:rsid w:val="00E45882"/>
    <w:rsid w:val="00E46850"/>
    <w:rsid w:val="00E4709A"/>
    <w:rsid w:val="00E53AFA"/>
    <w:rsid w:val="00E5443A"/>
    <w:rsid w:val="00E54B52"/>
    <w:rsid w:val="00E54EA9"/>
    <w:rsid w:val="00E55169"/>
    <w:rsid w:val="00E55E83"/>
    <w:rsid w:val="00E566CB"/>
    <w:rsid w:val="00E566E5"/>
    <w:rsid w:val="00E600EC"/>
    <w:rsid w:val="00E607BE"/>
    <w:rsid w:val="00E60ED6"/>
    <w:rsid w:val="00E62D77"/>
    <w:rsid w:val="00E66AA4"/>
    <w:rsid w:val="00E700C8"/>
    <w:rsid w:val="00E730D3"/>
    <w:rsid w:val="00E74482"/>
    <w:rsid w:val="00E76861"/>
    <w:rsid w:val="00E80DE7"/>
    <w:rsid w:val="00E828D7"/>
    <w:rsid w:val="00E87105"/>
    <w:rsid w:val="00E87BE8"/>
    <w:rsid w:val="00E910F6"/>
    <w:rsid w:val="00E9273D"/>
    <w:rsid w:val="00E939E5"/>
    <w:rsid w:val="00E94D87"/>
    <w:rsid w:val="00EA2AC2"/>
    <w:rsid w:val="00EA2FAF"/>
    <w:rsid w:val="00EB1E3D"/>
    <w:rsid w:val="00EB2E86"/>
    <w:rsid w:val="00EB5286"/>
    <w:rsid w:val="00EB5A54"/>
    <w:rsid w:val="00EB623A"/>
    <w:rsid w:val="00EC27FC"/>
    <w:rsid w:val="00EC37CB"/>
    <w:rsid w:val="00EC48A9"/>
    <w:rsid w:val="00EC4F97"/>
    <w:rsid w:val="00EC60EE"/>
    <w:rsid w:val="00ED0590"/>
    <w:rsid w:val="00ED79D0"/>
    <w:rsid w:val="00EE1039"/>
    <w:rsid w:val="00EE438E"/>
    <w:rsid w:val="00EE5CEA"/>
    <w:rsid w:val="00EE73F8"/>
    <w:rsid w:val="00EF0279"/>
    <w:rsid w:val="00EF069D"/>
    <w:rsid w:val="00EF358E"/>
    <w:rsid w:val="00EF39E4"/>
    <w:rsid w:val="00EF45B1"/>
    <w:rsid w:val="00EF4CD1"/>
    <w:rsid w:val="00EF59C0"/>
    <w:rsid w:val="00EF613A"/>
    <w:rsid w:val="00F02A0A"/>
    <w:rsid w:val="00F045D9"/>
    <w:rsid w:val="00F06884"/>
    <w:rsid w:val="00F11C5C"/>
    <w:rsid w:val="00F1710F"/>
    <w:rsid w:val="00F1721B"/>
    <w:rsid w:val="00F176E5"/>
    <w:rsid w:val="00F17F2D"/>
    <w:rsid w:val="00F21452"/>
    <w:rsid w:val="00F23444"/>
    <w:rsid w:val="00F24441"/>
    <w:rsid w:val="00F245AE"/>
    <w:rsid w:val="00F24DF0"/>
    <w:rsid w:val="00F27716"/>
    <w:rsid w:val="00F30377"/>
    <w:rsid w:val="00F3167B"/>
    <w:rsid w:val="00F33EEA"/>
    <w:rsid w:val="00F34ED7"/>
    <w:rsid w:val="00F3518F"/>
    <w:rsid w:val="00F35225"/>
    <w:rsid w:val="00F3536E"/>
    <w:rsid w:val="00F36AAC"/>
    <w:rsid w:val="00F402E3"/>
    <w:rsid w:val="00F432DD"/>
    <w:rsid w:val="00F50220"/>
    <w:rsid w:val="00F50419"/>
    <w:rsid w:val="00F504AB"/>
    <w:rsid w:val="00F50F2E"/>
    <w:rsid w:val="00F51E0C"/>
    <w:rsid w:val="00F5208D"/>
    <w:rsid w:val="00F520B5"/>
    <w:rsid w:val="00F52920"/>
    <w:rsid w:val="00F5385C"/>
    <w:rsid w:val="00F56288"/>
    <w:rsid w:val="00F565F2"/>
    <w:rsid w:val="00F56A0F"/>
    <w:rsid w:val="00F618E1"/>
    <w:rsid w:val="00F63874"/>
    <w:rsid w:val="00F64BF2"/>
    <w:rsid w:val="00F670FB"/>
    <w:rsid w:val="00F6796F"/>
    <w:rsid w:val="00F70D63"/>
    <w:rsid w:val="00F7166F"/>
    <w:rsid w:val="00F7220B"/>
    <w:rsid w:val="00F73AF8"/>
    <w:rsid w:val="00F73C42"/>
    <w:rsid w:val="00F762D8"/>
    <w:rsid w:val="00F7778B"/>
    <w:rsid w:val="00F778EE"/>
    <w:rsid w:val="00F800FE"/>
    <w:rsid w:val="00F82114"/>
    <w:rsid w:val="00F83BF2"/>
    <w:rsid w:val="00F8403C"/>
    <w:rsid w:val="00F84A2C"/>
    <w:rsid w:val="00F8500D"/>
    <w:rsid w:val="00F8501D"/>
    <w:rsid w:val="00F8517B"/>
    <w:rsid w:val="00F91796"/>
    <w:rsid w:val="00F9340A"/>
    <w:rsid w:val="00F93A2D"/>
    <w:rsid w:val="00F971E9"/>
    <w:rsid w:val="00F97683"/>
    <w:rsid w:val="00F97692"/>
    <w:rsid w:val="00F976DD"/>
    <w:rsid w:val="00FA0422"/>
    <w:rsid w:val="00FA3608"/>
    <w:rsid w:val="00FA4E4D"/>
    <w:rsid w:val="00FB0845"/>
    <w:rsid w:val="00FB0CF7"/>
    <w:rsid w:val="00FB2B0F"/>
    <w:rsid w:val="00FB2F3E"/>
    <w:rsid w:val="00FB34DC"/>
    <w:rsid w:val="00FB4A96"/>
    <w:rsid w:val="00FB5D71"/>
    <w:rsid w:val="00FB6D76"/>
    <w:rsid w:val="00FC1EAA"/>
    <w:rsid w:val="00FC2FA9"/>
    <w:rsid w:val="00FC5084"/>
    <w:rsid w:val="00FC6792"/>
    <w:rsid w:val="00FD0B17"/>
    <w:rsid w:val="00FD287B"/>
    <w:rsid w:val="00FD636F"/>
    <w:rsid w:val="00FD698E"/>
    <w:rsid w:val="00FD6F58"/>
    <w:rsid w:val="00FE16FC"/>
    <w:rsid w:val="00FE5C6A"/>
    <w:rsid w:val="00FE5E61"/>
    <w:rsid w:val="00FE6136"/>
    <w:rsid w:val="00FF0B98"/>
    <w:rsid w:val="00FF1D14"/>
    <w:rsid w:val="00FF318B"/>
    <w:rsid w:val="00FF38B1"/>
    <w:rsid w:val="00FF609F"/>
    <w:rsid w:val="00FF721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B6AD"/>
  <w15:chartTrackingRefBased/>
  <w15:docId w15:val="{4E60BA8C-5906-BD45-B2DD-E54D00BC8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1D9"/>
    <w:rPr>
      <w:rFonts w:ascii="Calibri" w:hAnsi="Calibri"/>
      <w:kern w:val="0"/>
      <w:sz w:val="22"/>
      <w14:ligatures w14:val="none"/>
    </w:rPr>
  </w:style>
  <w:style w:type="paragraph" w:styleId="Heading1">
    <w:name w:val="heading 1"/>
    <w:basedOn w:val="Normal"/>
    <w:next w:val="Normal"/>
    <w:link w:val="Heading1Char"/>
    <w:uiPriority w:val="9"/>
    <w:qFormat/>
    <w:rsid w:val="003037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37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37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7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7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7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7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7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7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7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37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37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7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7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7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7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7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789"/>
    <w:rPr>
      <w:rFonts w:eastAsiaTheme="majorEastAsia" w:cstheme="majorBidi"/>
      <w:color w:val="272727" w:themeColor="text1" w:themeTint="D8"/>
    </w:rPr>
  </w:style>
  <w:style w:type="paragraph" w:styleId="Title">
    <w:name w:val="Title"/>
    <w:basedOn w:val="Normal"/>
    <w:next w:val="Normal"/>
    <w:link w:val="TitleChar"/>
    <w:uiPriority w:val="10"/>
    <w:qFormat/>
    <w:rsid w:val="003037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7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78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7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7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03789"/>
    <w:rPr>
      <w:i/>
      <w:iCs/>
      <w:color w:val="404040" w:themeColor="text1" w:themeTint="BF"/>
    </w:rPr>
  </w:style>
  <w:style w:type="paragraph" w:styleId="ListParagraph">
    <w:name w:val="List Paragraph"/>
    <w:basedOn w:val="Normal"/>
    <w:uiPriority w:val="34"/>
    <w:qFormat/>
    <w:rsid w:val="00303789"/>
    <w:pPr>
      <w:ind w:left="720"/>
      <w:contextualSpacing/>
    </w:pPr>
  </w:style>
  <w:style w:type="character" w:styleId="IntenseEmphasis">
    <w:name w:val="Intense Emphasis"/>
    <w:basedOn w:val="DefaultParagraphFont"/>
    <w:uiPriority w:val="21"/>
    <w:qFormat/>
    <w:rsid w:val="00303789"/>
    <w:rPr>
      <w:i/>
      <w:iCs/>
      <w:color w:val="0F4761" w:themeColor="accent1" w:themeShade="BF"/>
    </w:rPr>
  </w:style>
  <w:style w:type="paragraph" w:styleId="IntenseQuote">
    <w:name w:val="Intense Quote"/>
    <w:basedOn w:val="Normal"/>
    <w:next w:val="Normal"/>
    <w:link w:val="IntenseQuoteChar"/>
    <w:uiPriority w:val="30"/>
    <w:qFormat/>
    <w:rsid w:val="003037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789"/>
    <w:rPr>
      <w:i/>
      <w:iCs/>
      <w:color w:val="0F4761" w:themeColor="accent1" w:themeShade="BF"/>
    </w:rPr>
  </w:style>
  <w:style w:type="character" w:styleId="IntenseReference">
    <w:name w:val="Intense Reference"/>
    <w:basedOn w:val="DefaultParagraphFont"/>
    <w:uiPriority w:val="32"/>
    <w:qFormat/>
    <w:rsid w:val="00303789"/>
    <w:rPr>
      <w:b/>
      <w:bCs/>
      <w:smallCaps/>
      <w:color w:val="0F4761" w:themeColor="accent1" w:themeShade="BF"/>
      <w:spacing w:val="5"/>
    </w:rPr>
  </w:style>
  <w:style w:type="paragraph" w:styleId="FootnoteText">
    <w:name w:val="footnote text"/>
    <w:basedOn w:val="Normal"/>
    <w:link w:val="FootnoteTextChar"/>
    <w:uiPriority w:val="99"/>
    <w:unhideWhenUsed/>
    <w:rsid w:val="00AC31D9"/>
    <w:rPr>
      <w:sz w:val="18"/>
      <w:szCs w:val="20"/>
    </w:rPr>
  </w:style>
  <w:style w:type="character" w:customStyle="1" w:styleId="FootnoteTextChar">
    <w:name w:val="Footnote Text Char"/>
    <w:basedOn w:val="DefaultParagraphFont"/>
    <w:link w:val="FootnoteText"/>
    <w:uiPriority w:val="99"/>
    <w:rsid w:val="00AC31D9"/>
    <w:rPr>
      <w:rFonts w:ascii="Calibri" w:hAnsi="Calibri"/>
      <w:kern w:val="0"/>
      <w:sz w:val="18"/>
      <w:szCs w:val="20"/>
      <w14:ligatures w14:val="none"/>
    </w:rPr>
  </w:style>
  <w:style w:type="character" w:styleId="FootnoteReference">
    <w:name w:val="footnote reference"/>
    <w:basedOn w:val="DefaultParagraphFont"/>
    <w:uiPriority w:val="99"/>
    <w:unhideWhenUsed/>
    <w:rsid w:val="00303789"/>
    <w:rPr>
      <w:vertAlign w:val="superscript"/>
    </w:rPr>
  </w:style>
  <w:style w:type="paragraph" w:styleId="Footer">
    <w:name w:val="footer"/>
    <w:basedOn w:val="Normal"/>
    <w:link w:val="FooterChar"/>
    <w:uiPriority w:val="99"/>
    <w:unhideWhenUsed/>
    <w:rsid w:val="00303789"/>
    <w:pPr>
      <w:tabs>
        <w:tab w:val="center" w:pos="4680"/>
        <w:tab w:val="right" w:pos="9360"/>
      </w:tabs>
    </w:pPr>
  </w:style>
  <w:style w:type="character" w:customStyle="1" w:styleId="FooterChar">
    <w:name w:val="Footer Char"/>
    <w:basedOn w:val="DefaultParagraphFont"/>
    <w:link w:val="Footer"/>
    <w:uiPriority w:val="99"/>
    <w:rsid w:val="00303789"/>
    <w:rPr>
      <w:kern w:val="0"/>
      <w14:ligatures w14:val="none"/>
    </w:rPr>
  </w:style>
  <w:style w:type="character" w:styleId="PageNumber">
    <w:name w:val="page number"/>
    <w:basedOn w:val="DefaultParagraphFont"/>
    <w:uiPriority w:val="99"/>
    <w:semiHidden/>
    <w:unhideWhenUsed/>
    <w:rsid w:val="00303789"/>
  </w:style>
  <w:style w:type="paragraph" w:customStyle="1" w:styleId="Default">
    <w:name w:val="Default"/>
    <w:rsid w:val="00303789"/>
    <w:pPr>
      <w:autoSpaceDE w:val="0"/>
      <w:autoSpaceDN w:val="0"/>
      <w:adjustRightInd w:val="0"/>
    </w:pPr>
    <w:rPr>
      <w:rFonts w:ascii="Calibri" w:hAnsi="Calibri" w:cs="Calibri"/>
      <w:color w:val="000000"/>
      <w:kern w:val="0"/>
    </w:rPr>
  </w:style>
  <w:style w:type="character" w:styleId="Hyperlink">
    <w:name w:val="Hyperlink"/>
    <w:basedOn w:val="DefaultParagraphFont"/>
    <w:uiPriority w:val="99"/>
    <w:unhideWhenUsed/>
    <w:rsid w:val="00FD698E"/>
    <w:rPr>
      <w:color w:val="467886" w:themeColor="hyperlink"/>
      <w:u w:val="single"/>
    </w:rPr>
  </w:style>
  <w:style w:type="character" w:styleId="UnresolvedMention">
    <w:name w:val="Unresolved Mention"/>
    <w:basedOn w:val="DefaultParagraphFont"/>
    <w:uiPriority w:val="99"/>
    <w:semiHidden/>
    <w:unhideWhenUsed/>
    <w:rsid w:val="001C2935"/>
    <w:rPr>
      <w:color w:val="605E5C"/>
      <w:shd w:val="clear" w:color="auto" w:fill="E1DFDD"/>
    </w:rPr>
  </w:style>
  <w:style w:type="character" w:styleId="CommentReference">
    <w:name w:val="annotation reference"/>
    <w:basedOn w:val="DefaultParagraphFont"/>
    <w:uiPriority w:val="99"/>
    <w:semiHidden/>
    <w:unhideWhenUsed/>
    <w:rsid w:val="0090143B"/>
    <w:rPr>
      <w:sz w:val="16"/>
      <w:szCs w:val="16"/>
    </w:rPr>
  </w:style>
  <w:style w:type="paragraph" w:styleId="CommentText">
    <w:name w:val="annotation text"/>
    <w:basedOn w:val="Normal"/>
    <w:link w:val="CommentTextChar"/>
    <w:uiPriority w:val="99"/>
    <w:unhideWhenUsed/>
    <w:rsid w:val="007520C5"/>
    <w:rPr>
      <w:sz w:val="20"/>
      <w:szCs w:val="20"/>
    </w:rPr>
  </w:style>
  <w:style w:type="character" w:customStyle="1" w:styleId="CommentTextChar">
    <w:name w:val="Comment Text Char"/>
    <w:basedOn w:val="DefaultParagraphFont"/>
    <w:link w:val="CommentText"/>
    <w:uiPriority w:val="99"/>
    <w:rsid w:val="007520C5"/>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520C5"/>
    <w:rPr>
      <w:b/>
      <w:bCs/>
    </w:rPr>
  </w:style>
  <w:style w:type="character" w:customStyle="1" w:styleId="CommentSubjectChar">
    <w:name w:val="Comment Subject Char"/>
    <w:basedOn w:val="CommentTextChar"/>
    <w:link w:val="CommentSubject"/>
    <w:uiPriority w:val="99"/>
    <w:semiHidden/>
    <w:rsid w:val="007520C5"/>
    <w:rPr>
      <w:b/>
      <w:bCs/>
      <w:kern w:val="0"/>
      <w:sz w:val="20"/>
      <w:szCs w:val="20"/>
      <w14:ligatures w14:val="none"/>
    </w:rPr>
  </w:style>
  <w:style w:type="character" w:styleId="FollowedHyperlink">
    <w:name w:val="FollowedHyperlink"/>
    <w:basedOn w:val="DefaultParagraphFont"/>
    <w:uiPriority w:val="99"/>
    <w:semiHidden/>
    <w:unhideWhenUsed/>
    <w:rsid w:val="00BC107A"/>
    <w:rPr>
      <w:color w:val="96607D" w:themeColor="followedHyperlink"/>
      <w:u w:val="single"/>
    </w:rPr>
  </w:style>
  <w:style w:type="paragraph" w:styleId="HTMLPreformatted">
    <w:name w:val="HTML Preformatted"/>
    <w:basedOn w:val="Normal"/>
    <w:link w:val="HTMLPreformattedChar"/>
    <w:uiPriority w:val="99"/>
    <w:semiHidden/>
    <w:unhideWhenUsed/>
    <w:rsid w:val="005154D3"/>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5154D3"/>
    <w:rPr>
      <w:rFonts w:ascii="Consolas" w:hAnsi="Consolas" w:cs="Consolas"/>
      <w:kern w:val="0"/>
      <w:sz w:val="20"/>
      <w:szCs w:val="20"/>
      <w14:ligatures w14:val="none"/>
    </w:rPr>
  </w:style>
  <w:style w:type="character" w:customStyle="1" w:styleId="citationsource-journal">
    <w:name w:val="citation_source-journal"/>
    <w:basedOn w:val="DefaultParagraphFont"/>
    <w:rsid w:val="004263A5"/>
  </w:style>
  <w:style w:type="paragraph" w:styleId="NormalWeb">
    <w:name w:val="Normal (Web)"/>
    <w:basedOn w:val="Normal"/>
    <w:rsid w:val="008604E6"/>
    <w:pPr>
      <w:spacing w:before="100" w:beforeAutospacing="1" w:after="100" w:afterAutospacing="1"/>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81072C"/>
    <w:pPr>
      <w:tabs>
        <w:tab w:val="center" w:pos="4680"/>
        <w:tab w:val="right" w:pos="9360"/>
      </w:tabs>
    </w:pPr>
  </w:style>
  <w:style w:type="character" w:customStyle="1" w:styleId="HeaderChar">
    <w:name w:val="Header Char"/>
    <w:basedOn w:val="DefaultParagraphFont"/>
    <w:link w:val="Header"/>
    <w:uiPriority w:val="99"/>
    <w:rsid w:val="0081072C"/>
    <w:rPr>
      <w:rFonts w:ascii="Calibri" w:hAnsi="Calibri"/>
      <w:kern w:val="0"/>
      <w:sz w:val="22"/>
      <w14:ligatures w14:val="none"/>
    </w:rPr>
  </w:style>
  <w:style w:type="paragraph" w:styleId="Revision">
    <w:name w:val="Revision"/>
    <w:hidden/>
    <w:uiPriority w:val="99"/>
    <w:semiHidden/>
    <w:rsid w:val="00B46F88"/>
    <w:rPr>
      <w:rFonts w:ascii="Calibri" w:hAnsi="Calibri"/>
      <w:kern w:val="0"/>
      <w:sz w:val="22"/>
      <w14:ligatures w14:val="none"/>
    </w:rPr>
  </w:style>
  <w:style w:type="paragraph" w:styleId="BodyText">
    <w:name w:val="Body Text"/>
    <w:basedOn w:val="Normal"/>
    <w:link w:val="BodyTextChar"/>
    <w:uiPriority w:val="99"/>
    <w:semiHidden/>
    <w:unhideWhenUsed/>
    <w:rsid w:val="000512D3"/>
    <w:pPr>
      <w:spacing w:after="120"/>
    </w:pPr>
  </w:style>
  <w:style w:type="character" w:customStyle="1" w:styleId="BodyTextChar">
    <w:name w:val="Body Text Char"/>
    <w:basedOn w:val="DefaultParagraphFont"/>
    <w:link w:val="BodyText"/>
    <w:uiPriority w:val="99"/>
    <w:semiHidden/>
    <w:rsid w:val="000512D3"/>
    <w:rPr>
      <w:rFonts w:ascii="Calibri" w:hAnsi="Calibri"/>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339189">
      <w:bodyDiv w:val="1"/>
      <w:marLeft w:val="0"/>
      <w:marRight w:val="0"/>
      <w:marTop w:val="0"/>
      <w:marBottom w:val="0"/>
      <w:divBdr>
        <w:top w:val="none" w:sz="0" w:space="0" w:color="auto"/>
        <w:left w:val="none" w:sz="0" w:space="0" w:color="auto"/>
        <w:bottom w:val="none" w:sz="0" w:space="0" w:color="auto"/>
        <w:right w:val="none" w:sz="0" w:space="0" w:color="auto"/>
      </w:divBdr>
    </w:div>
    <w:div w:id="310523412">
      <w:bodyDiv w:val="1"/>
      <w:marLeft w:val="0"/>
      <w:marRight w:val="0"/>
      <w:marTop w:val="0"/>
      <w:marBottom w:val="0"/>
      <w:divBdr>
        <w:top w:val="none" w:sz="0" w:space="0" w:color="auto"/>
        <w:left w:val="none" w:sz="0" w:space="0" w:color="auto"/>
        <w:bottom w:val="none" w:sz="0" w:space="0" w:color="auto"/>
        <w:right w:val="none" w:sz="0" w:space="0" w:color="auto"/>
      </w:divBdr>
    </w:div>
    <w:div w:id="484131045">
      <w:bodyDiv w:val="1"/>
      <w:marLeft w:val="0"/>
      <w:marRight w:val="0"/>
      <w:marTop w:val="0"/>
      <w:marBottom w:val="0"/>
      <w:divBdr>
        <w:top w:val="none" w:sz="0" w:space="0" w:color="auto"/>
        <w:left w:val="none" w:sz="0" w:space="0" w:color="auto"/>
        <w:bottom w:val="none" w:sz="0" w:space="0" w:color="auto"/>
        <w:right w:val="none" w:sz="0" w:space="0" w:color="auto"/>
      </w:divBdr>
    </w:div>
    <w:div w:id="584611434">
      <w:bodyDiv w:val="1"/>
      <w:marLeft w:val="0"/>
      <w:marRight w:val="0"/>
      <w:marTop w:val="0"/>
      <w:marBottom w:val="0"/>
      <w:divBdr>
        <w:top w:val="none" w:sz="0" w:space="0" w:color="auto"/>
        <w:left w:val="none" w:sz="0" w:space="0" w:color="auto"/>
        <w:bottom w:val="none" w:sz="0" w:space="0" w:color="auto"/>
        <w:right w:val="none" w:sz="0" w:space="0" w:color="auto"/>
      </w:divBdr>
    </w:div>
    <w:div w:id="744566797">
      <w:bodyDiv w:val="1"/>
      <w:marLeft w:val="0"/>
      <w:marRight w:val="0"/>
      <w:marTop w:val="0"/>
      <w:marBottom w:val="0"/>
      <w:divBdr>
        <w:top w:val="none" w:sz="0" w:space="0" w:color="auto"/>
        <w:left w:val="none" w:sz="0" w:space="0" w:color="auto"/>
        <w:bottom w:val="none" w:sz="0" w:space="0" w:color="auto"/>
        <w:right w:val="none" w:sz="0" w:space="0" w:color="auto"/>
      </w:divBdr>
    </w:div>
    <w:div w:id="1106072687">
      <w:bodyDiv w:val="1"/>
      <w:marLeft w:val="0"/>
      <w:marRight w:val="0"/>
      <w:marTop w:val="0"/>
      <w:marBottom w:val="0"/>
      <w:divBdr>
        <w:top w:val="none" w:sz="0" w:space="0" w:color="auto"/>
        <w:left w:val="none" w:sz="0" w:space="0" w:color="auto"/>
        <w:bottom w:val="none" w:sz="0" w:space="0" w:color="auto"/>
        <w:right w:val="none" w:sz="0" w:space="0" w:color="auto"/>
      </w:divBdr>
      <w:divsChild>
        <w:div w:id="1649239129">
          <w:marLeft w:val="0"/>
          <w:marRight w:val="0"/>
          <w:marTop w:val="0"/>
          <w:marBottom w:val="0"/>
          <w:divBdr>
            <w:top w:val="none" w:sz="0" w:space="0" w:color="auto"/>
            <w:left w:val="none" w:sz="0" w:space="0" w:color="auto"/>
            <w:bottom w:val="none" w:sz="0" w:space="0" w:color="auto"/>
            <w:right w:val="none" w:sz="0" w:space="0" w:color="auto"/>
          </w:divBdr>
        </w:div>
      </w:divsChild>
    </w:div>
    <w:div w:id="1349912234">
      <w:bodyDiv w:val="1"/>
      <w:marLeft w:val="0"/>
      <w:marRight w:val="0"/>
      <w:marTop w:val="0"/>
      <w:marBottom w:val="0"/>
      <w:divBdr>
        <w:top w:val="none" w:sz="0" w:space="0" w:color="auto"/>
        <w:left w:val="none" w:sz="0" w:space="0" w:color="auto"/>
        <w:bottom w:val="none" w:sz="0" w:space="0" w:color="auto"/>
        <w:right w:val="none" w:sz="0" w:space="0" w:color="auto"/>
      </w:divBdr>
    </w:div>
    <w:div w:id="1590196284">
      <w:bodyDiv w:val="1"/>
      <w:marLeft w:val="0"/>
      <w:marRight w:val="0"/>
      <w:marTop w:val="0"/>
      <w:marBottom w:val="0"/>
      <w:divBdr>
        <w:top w:val="none" w:sz="0" w:space="0" w:color="auto"/>
        <w:left w:val="none" w:sz="0" w:space="0" w:color="auto"/>
        <w:bottom w:val="none" w:sz="0" w:space="0" w:color="auto"/>
        <w:right w:val="none" w:sz="0" w:space="0" w:color="auto"/>
      </w:divBdr>
    </w:div>
    <w:div w:id="1606503706">
      <w:bodyDiv w:val="1"/>
      <w:marLeft w:val="0"/>
      <w:marRight w:val="0"/>
      <w:marTop w:val="0"/>
      <w:marBottom w:val="0"/>
      <w:divBdr>
        <w:top w:val="none" w:sz="0" w:space="0" w:color="auto"/>
        <w:left w:val="none" w:sz="0" w:space="0" w:color="auto"/>
        <w:bottom w:val="none" w:sz="0" w:space="0" w:color="auto"/>
        <w:right w:val="none" w:sz="0" w:space="0" w:color="auto"/>
      </w:divBdr>
    </w:div>
    <w:div w:id="1677532997">
      <w:bodyDiv w:val="1"/>
      <w:marLeft w:val="0"/>
      <w:marRight w:val="0"/>
      <w:marTop w:val="0"/>
      <w:marBottom w:val="0"/>
      <w:divBdr>
        <w:top w:val="none" w:sz="0" w:space="0" w:color="auto"/>
        <w:left w:val="none" w:sz="0" w:space="0" w:color="auto"/>
        <w:bottom w:val="none" w:sz="0" w:space="0" w:color="auto"/>
        <w:right w:val="none" w:sz="0" w:space="0" w:color="auto"/>
      </w:divBdr>
      <w:divsChild>
        <w:div w:id="1131286245">
          <w:marLeft w:val="0"/>
          <w:marRight w:val="0"/>
          <w:marTop w:val="0"/>
          <w:marBottom w:val="0"/>
          <w:divBdr>
            <w:top w:val="none" w:sz="0" w:space="0" w:color="auto"/>
            <w:left w:val="none" w:sz="0" w:space="0" w:color="auto"/>
            <w:bottom w:val="none" w:sz="0" w:space="0" w:color="auto"/>
            <w:right w:val="none" w:sz="0" w:space="0" w:color="auto"/>
          </w:divBdr>
        </w:div>
      </w:divsChild>
    </w:div>
    <w:div w:id="1696496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18/08/relationships/commentsExtensible" Target="commentsExtensible.xm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yperlink" Target="http://www.jakeeshelman.com/telling-of-the-bees" TargetMode="Externa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hyperlink" Target="http://www.jakeeshelma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microsoft.com/office/2011/relationships/people" Target="people.xml"/><Relationship Id="rId10" Type="http://schemas.openxmlformats.org/officeDocument/2006/relationships/comments" Target="comments.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841D8-C962-5F4F-AB09-9C1F96C68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62</Pages>
  <Words>16112</Words>
  <Characters>91841</Characters>
  <Application>Microsoft Office Word</Application>
  <DocSecurity>0</DocSecurity>
  <Lines>765</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Eshelman</dc:creator>
  <cp:keywords/>
  <dc:description/>
  <cp:lastModifiedBy>Jake Eshelman</cp:lastModifiedBy>
  <cp:revision>2</cp:revision>
  <dcterms:created xsi:type="dcterms:W3CDTF">2025-01-31T06:44:00Z</dcterms:created>
  <dcterms:modified xsi:type="dcterms:W3CDTF">2025-01-31T06:44:00Z</dcterms:modified>
</cp:coreProperties>
</file>