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FE320D" w14:textId="77777777" w:rsidR="000572E4" w:rsidRDefault="000572E4" w:rsidP="002E47E1">
      <w:pPr>
        <w:spacing w:line="240" w:lineRule="auto"/>
        <w:jc w:val="center"/>
        <w:rPr>
          <w:b/>
        </w:rPr>
      </w:pPr>
    </w:p>
    <w:p w14:paraId="7BE09B2F" w14:textId="77777777" w:rsidR="000572E4" w:rsidRPr="00715D43" w:rsidRDefault="000572E4" w:rsidP="000572E4">
      <w:pPr>
        <w:jc w:val="center"/>
        <w:rPr>
          <w:b/>
          <w:bCs/>
          <w:sz w:val="36"/>
          <w:szCs w:val="36"/>
        </w:rPr>
      </w:pPr>
      <w:r w:rsidRPr="00715D43">
        <w:rPr>
          <w:b/>
          <w:bCs/>
          <w:sz w:val="36"/>
          <w:szCs w:val="36"/>
        </w:rPr>
        <w:t>NAME</w:t>
      </w:r>
    </w:p>
    <w:p w14:paraId="72AE5DDF" w14:textId="77777777" w:rsidR="000572E4" w:rsidRPr="00715D43" w:rsidRDefault="000572E4" w:rsidP="000572E4">
      <w:pPr>
        <w:jc w:val="center"/>
        <w:rPr>
          <w:b/>
          <w:bCs/>
          <w:sz w:val="36"/>
          <w:szCs w:val="36"/>
        </w:rPr>
      </w:pPr>
      <w:r w:rsidRPr="00715D43">
        <w:rPr>
          <w:b/>
          <w:bCs/>
          <w:sz w:val="36"/>
          <w:szCs w:val="36"/>
        </w:rPr>
        <w:t>ABIOLA FOLASHADE SEWEJE</w:t>
      </w:r>
    </w:p>
    <w:p w14:paraId="26542156" w14:textId="02CB925E" w:rsidR="000572E4" w:rsidRDefault="000572E4" w:rsidP="000572E4">
      <w:pPr>
        <w:jc w:val="center"/>
        <w:rPr>
          <w:b/>
          <w:bCs/>
          <w:sz w:val="36"/>
          <w:szCs w:val="36"/>
        </w:rPr>
      </w:pPr>
      <w:r w:rsidRPr="00715D43">
        <w:rPr>
          <w:b/>
          <w:bCs/>
          <w:sz w:val="36"/>
          <w:szCs w:val="36"/>
        </w:rPr>
        <w:t>STUDENT NUMBER: 1815490</w:t>
      </w:r>
    </w:p>
    <w:p w14:paraId="56BADCEA" w14:textId="00D26B51" w:rsidR="00715D43" w:rsidRDefault="00032AA2" w:rsidP="000572E4">
      <w:pPr>
        <w:jc w:val="center"/>
        <w:rPr>
          <w:b/>
          <w:bCs/>
          <w:sz w:val="36"/>
          <w:szCs w:val="36"/>
        </w:rPr>
      </w:pPr>
      <w:r>
        <w:rPr>
          <w:b/>
          <w:bCs/>
          <w:sz w:val="36"/>
          <w:szCs w:val="36"/>
        </w:rPr>
        <w:t>MODULE</w:t>
      </w:r>
      <w:r w:rsidR="00715D43">
        <w:rPr>
          <w:b/>
          <w:bCs/>
          <w:sz w:val="36"/>
          <w:szCs w:val="36"/>
        </w:rPr>
        <w:t xml:space="preserve"> TITLE:</w:t>
      </w:r>
      <w:r w:rsidR="001A706B">
        <w:rPr>
          <w:b/>
          <w:bCs/>
          <w:sz w:val="36"/>
          <w:szCs w:val="36"/>
        </w:rPr>
        <w:t xml:space="preserve"> VISIONS FOR THE </w:t>
      </w:r>
      <w:r>
        <w:rPr>
          <w:b/>
          <w:bCs/>
          <w:sz w:val="36"/>
          <w:szCs w:val="36"/>
        </w:rPr>
        <w:t>FUTURE:</w:t>
      </w:r>
      <w:r w:rsidR="001A706B">
        <w:rPr>
          <w:b/>
          <w:bCs/>
          <w:sz w:val="36"/>
          <w:szCs w:val="36"/>
        </w:rPr>
        <w:t xml:space="preserve"> THEORETICAL PERSPECTIVES ON MANAGEMENT</w:t>
      </w:r>
    </w:p>
    <w:p w14:paraId="784C6BF9" w14:textId="506E5A92" w:rsidR="00032AA2" w:rsidRPr="00715D43" w:rsidRDefault="00032AA2" w:rsidP="000572E4">
      <w:pPr>
        <w:jc w:val="center"/>
        <w:rPr>
          <w:b/>
          <w:bCs/>
          <w:sz w:val="36"/>
          <w:szCs w:val="36"/>
        </w:rPr>
      </w:pPr>
      <w:r>
        <w:rPr>
          <w:b/>
          <w:bCs/>
          <w:sz w:val="36"/>
          <w:szCs w:val="36"/>
        </w:rPr>
        <w:t xml:space="preserve">MODULE </w:t>
      </w:r>
      <w:r w:rsidR="00C15D38">
        <w:rPr>
          <w:b/>
          <w:bCs/>
          <w:sz w:val="36"/>
          <w:szCs w:val="36"/>
        </w:rPr>
        <w:t>CODE: LCDB</w:t>
      </w:r>
      <w:bookmarkStart w:id="0" w:name="_GoBack"/>
      <w:bookmarkEnd w:id="0"/>
      <w:r w:rsidR="00A16986">
        <w:rPr>
          <w:b/>
          <w:bCs/>
          <w:sz w:val="36"/>
          <w:szCs w:val="36"/>
        </w:rPr>
        <w:t>7006</w:t>
      </w:r>
    </w:p>
    <w:p w14:paraId="048F9452" w14:textId="77777777" w:rsidR="000572E4" w:rsidRDefault="000572E4" w:rsidP="000572E4">
      <w:pPr>
        <w:spacing w:after="0"/>
        <w:jc w:val="center"/>
        <w:rPr>
          <w:rFonts w:ascii="Times New Roman" w:hAnsi="Times New Roman" w:cs="Times New Roman"/>
          <w:b/>
          <w:sz w:val="20"/>
          <w:szCs w:val="20"/>
        </w:rPr>
      </w:pPr>
    </w:p>
    <w:p w14:paraId="1339CA7C" w14:textId="77777777" w:rsidR="000572E4" w:rsidRDefault="000572E4" w:rsidP="000572E4">
      <w:pPr>
        <w:spacing w:after="0"/>
        <w:jc w:val="center"/>
        <w:rPr>
          <w:rFonts w:ascii="Times New Roman" w:hAnsi="Times New Roman" w:cs="Times New Roman"/>
          <w:b/>
          <w:sz w:val="20"/>
          <w:szCs w:val="20"/>
        </w:rPr>
      </w:pPr>
    </w:p>
    <w:p w14:paraId="7B03ED89" w14:textId="77777777" w:rsidR="000572E4" w:rsidRDefault="000572E4" w:rsidP="002E47E1">
      <w:pPr>
        <w:spacing w:line="240" w:lineRule="auto"/>
        <w:jc w:val="center"/>
        <w:rPr>
          <w:b/>
        </w:rPr>
      </w:pPr>
    </w:p>
    <w:p w14:paraId="3E1C71ED" w14:textId="77777777" w:rsidR="000572E4" w:rsidRDefault="000572E4" w:rsidP="002E47E1">
      <w:pPr>
        <w:spacing w:line="240" w:lineRule="auto"/>
        <w:jc w:val="center"/>
        <w:rPr>
          <w:b/>
        </w:rPr>
      </w:pPr>
    </w:p>
    <w:p w14:paraId="3E54D3B6" w14:textId="77777777" w:rsidR="000572E4" w:rsidRDefault="000572E4" w:rsidP="002E47E1">
      <w:pPr>
        <w:spacing w:line="240" w:lineRule="auto"/>
        <w:jc w:val="center"/>
        <w:rPr>
          <w:b/>
        </w:rPr>
      </w:pPr>
    </w:p>
    <w:p w14:paraId="695DE695" w14:textId="77777777" w:rsidR="000572E4" w:rsidRDefault="000572E4" w:rsidP="002E47E1">
      <w:pPr>
        <w:spacing w:line="240" w:lineRule="auto"/>
        <w:jc w:val="center"/>
        <w:rPr>
          <w:b/>
        </w:rPr>
      </w:pPr>
    </w:p>
    <w:p w14:paraId="5856FD72" w14:textId="77777777" w:rsidR="000572E4" w:rsidRDefault="000572E4" w:rsidP="002E47E1">
      <w:pPr>
        <w:spacing w:line="240" w:lineRule="auto"/>
        <w:jc w:val="center"/>
        <w:rPr>
          <w:b/>
        </w:rPr>
      </w:pPr>
    </w:p>
    <w:p w14:paraId="3E15EC54" w14:textId="77777777" w:rsidR="000572E4" w:rsidRDefault="000572E4" w:rsidP="002E47E1">
      <w:pPr>
        <w:spacing w:line="240" w:lineRule="auto"/>
        <w:jc w:val="center"/>
        <w:rPr>
          <w:b/>
        </w:rPr>
      </w:pPr>
    </w:p>
    <w:p w14:paraId="3D7004F6" w14:textId="77777777" w:rsidR="000572E4" w:rsidRDefault="000572E4" w:rsidP="002E47E1">
      <w:pPr>
        <w:spacing w:line="240" w:lineRule="auto"/>
        <w:jc w:val="center"/>
        <w:rPr>
          <w:b/>
        </w:rPr>
      </w:pPr>
    </w:p>
    <w:p w14:paraId="06AD936C" w14:textId="77777777" w:rsidR="00715D43" w:rsidRPr="00715D43" w:rsidRDefault="00715D43" w:rsidP="00715D43">
      <w:pPr>
        <w:spacing w:line="240" w:lineRule="auto"/>
        <w:rPr>
          <w:b/>
          <w:sz w:val="24"/>
          <w:szCs w:val="24"/>
        </w:rPr>
      </w:pPr>
    </w:p>
    <w:p w14:paraId="21657427" w14:textId="15385EB4" w:rsidR="002E47E1" w:rsidRPr="00715D43" w:rsidRDefault="00715D43" w:rsidP="00715D43">
      <w:pPr>
        <w:spacing w:line="240" w:lineRule="auto"/>
        <w:rPr>
          <w:b/>
          <w:sz w:val="24"/>
          <w:szCs w:val="24"/>
        </w:rPr>
      </w:pPr>
      <w:r w:rsidRPr="00715D43">
        <w:rPr>
          <w:b/>
          <w:sz w:val="24"/>
          <w:szCs w:val="24"/>
        </w:rPr>
        <w:t xml:space="preserve">   </w:t>
      </w:r>
      <w:r w:rsidRPr="00715D43">
        <w:rPr>
          <w:b/>
          <w:sz w:val="24"/>
          <w:szCs w:val="24"/>
        </w:rPr>
        <w:tab/>
      </w:r>
      <w:r w:rsidRPr="00715D43">
        <w:rPr>
          <w:b/>
          <w:sz w:val="24"/>
          <w:szCs w:val="24"/>
        </w:rPr>
        <w:tab/>
      </w:r>
      <w:r w:rsidRPr="00715D43">
        <w:rPr>
          <w:b/>
          <w:sz w:val="24"/>
          <w:szCs w:val="24"/>
        </w:rPr>
        <w:tab/>
      </w:r>
      <w:r w:rsidRPr="00715D43">
        <w:rPr>
          <w:b/>
          <w:sz w:val="24"/>
          <w:szCs w:val="24"/>
        </w:rPr>
        <w:tab/>
      </w:r>
      <w:r w:rsidR="002E47E1" w:rsidRPr="00715D43">
        <w:rPr>
          <w:b/>
          <w:sz w:val="24"/>
          <w:szCs w:val="24"/>
        </w:rPr>
        <w:t>Question</w:t>
      </w:r>
    </w:p>
    <w:p w14:paraId="4C25CF30" w14:textId="77777777" w:rsidR="00DF3051" w:rsidRPr="00BA587C" w:rsidRDefault="009B6F14" w:rsidP="002A7BC2">
      <w:pPr>
        <w:spacing w:line="240" w:lineRule="auto"/>
        <w:rPr>
          <w:b/>
        </w:rPr>
      </w:pPr>
      <w:r w:rsidRPr="00715D43">
        <w:rPr>
          <w:b/>
          <w:sz w:val="24"/>
          <w:szCs w:val="24"/>
        </w:rPr>
        <w:t>“WHILE MANY AREAS OF CONTEMPORARY LIFE HAVE CHANGED SIGNFICANTLY IN THE 21</w:t>
      </w:r>
      <w:r w:rsidRPr="00715D43">
        <w:rPr>
          <w:b/>
          <w:sz w:val="24"/>
          <w:szCs w:val="24"/>
          <w:vertAlign w:val="superscript"/>
        </w:rPr>
        <w:t>ST</w:t>
      </w:r>
      <w:r w:rsidRPr="00715D43">
        <w:rPr>
          <w:b/>
          <w:sz w:val="24"/>
          <w:szCs w:val="24"/>
        </w:rPr>
        <w:t xml:space="preserve"> CENTURY, MANAGEMENT HAS REMAINED LARGELY UNCHANGED AND ROOTED IN 19</w:t>
      </w:r>
      <w:r w:rsidRPr="00715D43">
        <w:rPr>
          <w:b/>
          <w:sz w:val="24"/>
          <w:szCs w:val="24"/>
          <w:vertAlign w:val="superscript"/>
        </w:rPr>
        <w:t>TH</w:t>
      </w:r>
      <w:r w:rsidRPr="00715D43">
        <w:rPr>
          <w:b/>
          <w:sz w:val="24"/>
          <w:szCs w:val="24"/>
        </w:rPr>
        <w:t xml:space="preserve"> CENTURY THEORIES AND PARADIGMS”. CRITICALLY EXAMINE THIS ASSERTION DETAILING THE DEVELOPMENT OF MANAGEMENT THEORY AND THE CONTRIBUTION OF CONTEMPORARY MANAGEMENT THEORISTS AND THEIR THEORIES TO TACKLING CONTEMPORARY MANAGEMENT CHALLENGES</w:t>
      </w:r>
      <w:r w:rsidRPr="00BA587C">
        <w:rPr>
          <w:b/>
        </w:rPr>
        <w:t>.</w:t>
      </w:r>
    </w:p>
    <w:p w14:paraId="618A482A" w14:textId="77777777" w:rsidR="005B62A8" w:rsidRDefault="005B62A8" w:rsidP="007912BF">
      <w:pPr>
        <w:jc w:val="center"/>
      </w:pPr>
    </w:p>
    <w:p w14:paraId="31A17730" w14:textId="77777777" w:rsidR="007E1537" w:rsidRDefault="007E1537" w:rsidP="007912BF">
      <w:pPr>
        <w:spacing w:after="0"/>
        <w:jc w:val="center"/>
        <w:rPr>
          <w:rFonts w:ascii="Times New Roman" w:hAnsi="Times New Roman" w:cs="Times New Roman"/>
          <w:b/>
          <w:sz w:val="20"/>
          <w:szCs w:val="20"/>
        </w:rPr>
      </w:pPr>
    </w:p>
    <w:p w14:paraId="1A6645C1" w14:textId="77777777" w:rsidR="007E1537" w:rsidRDefault="007E1537" w:rsidP="007912BF">
      <w:pPr>
        <w:spacing w:after="0"/>
        <w:jc w:val="center"/>
        <w:rPr>
          <w:rFonts w:ascii="Times New Roman" w:hAnsi="Times New Roman" w:cs="Times New Roman"/>
          <w:b/>
          <w:sz w:val="20"/>
          <w:szCs w:val="20"/>
        </w:rPr>
      </w:pPr>
    </w:p>
    <w:p w14:paraId="608EC45E" w14:textId="77777777" w:rsidR="007E1537" w:rsidRDefault="007E1537" w:rsidP="007912BF">
      <w:pPr>
        <w:spacing w:after="0"/>
        <w:jc w:val="center"/>
        <w:rPr>
          <w:rFonts w:ascii="Times New Roman" w:hAnsi="Times New Roman" w:cs="Times New Roman"/>
          <w:b/>
          <w:sz w:val="20"/>
          <w:szCs w:val="20"/>
        </w:rPr>
      </w:pPr>
    </w:p>
    <w:p w14:paraId="4A6E0873" w14:textId="77777777" w:rsidR="00C15D38" w:rsidRDefault="00C15D38" w:rsidP="00A16986">
      <w:pPr>
        <w:spacing w:after="0" w:line="480" w:lineRule="auto"/>
        <w:rPr>
          <w:rFonts w:ascii="Times New Roman" w:hAnsi="Times New Roman" w:cs="Times New Roman"/>
          <w:b/>
          <w:sz w:val="20"/>
          <w:szCs w:val="20"/>
        </w:rPr>
      </w:pPr>
    </w:p>
    <w:p w14:paraId="2DF8E124" w14:textId="7233DB39" w:rsidR="00E428F0" w:rsidRDefault="007912BF" w:rsidP="00A16986">
      <w:pPr>
        <w:spacing w:after="0" w:line="480" w:lineRule="auto"/>
        <w:rPr>
          <w:rFonts w:ascii="Times New Roman" w:hAnsi="Times New Roman" w:cs="Times New Roman"/>
          <w:b/>
          <w:sz w:val="20"/>
          <w:szCs w:val="20"/>
        </w:rPr>
      </w:pPr>
      <w:r w:rsidRPr="004C0C1A">
        <w:rPr>
          <w:rFonts w:ascii="Times New Roman" w:hAnsi="Times New Roman" w:cs="Times New Roman"/>
          <w:b/>
          <w:sz w:val="20"/>
          <w:szCs w:val="20"/>
        </w:rPr>
        <w:lastRenderedPageBreak/>
        <w:t>WORKIN</w:t>
      </w:r>
      <w:r>
        <w:rPr>
          <w:rFonts w:ascii="Times New Roman" w:hAnsi="Times New Roman" w:cs="Times New Roman"/>
          <w:b/>
          <w:sz w:val="20"/>
          <w:szCs w:val="20"/>
        </w:rPr>
        <w:t>G FROM HOME (WFH) WORK CULTURE A</w:t>
      </w:r>
      <w:r w:rsidRPr="004C0C1A">
        <w:rPr>
          <w:rFonts w:ascii="Times New Roman" w:hAnsi="Times New Roman" w:cs="Times New Roman"/>
          <w:b/>
          <w:sz w:val="20"/>
          <w:szCs w:val="20"/>
        </w:rPr>
        <w:t xml:space="preserve">ND </w:t>
      </w:r>
      <w:r>
        <w:rPr>
          <w:rFonts w:ascii="Times New Roman" w:hAnsi="Times New Roman" w:cs="Times New Roman"/>
          <w:b/>
          <w:sz w:val="20"/>
          <w:szCs w:val="20"/>
        </w:rPr>
        <w:t xml:space="preserve">WORK COMMITMENT </w:t>
      </w:r>
      <w:r w:rsidRPr="004C0C1A">
        <w:rPr>
          <w:rFonts w:ascii="Times New Roman" w:hAnsi="Times New Roman" w:cs="Times New Roman"/>
          <w:b/>
          <w:sz w:val="20"/>
          <w:szCs w:val="20"/>
        </w:rPr>
        <w:t>THEORIES</w:t>
      </w:r>
    </w:p>
    <w:p w14:paraId="3FE1EB35" w14:textId="77777777" w:rsidR="0054618B" w:rsidRDefault="005C51C5" w:rsidP="004F7AC2">
      <w:pPr>
        <w:spacing w:after="0" w:line="480" w:lineRule="auto"/>
        <w:jc w:val="center"/>
        <w:rPr>
          <w:rFonts w:ascii="Times New Roman" w:hAnsi="Times New Roman" w:cs="Times New Roman"/>
          <w:b/>
          <w:sz w:val="20"/>
          <w:szCs w:val="20"/>
        </w:rPr>
      </w:pPr>
      <w:r>
        <w:rPr>
          <w:rFonts w:ascii="Times New Roman" w:hAnsi="Times New Roman" w:cs="Times New Roman"/>
          <w:b/>
          <w:sz w:val="20"/>
          <w:szCs w:val="20"/>
        </w:rPr>
        <w:t>ABSTRACT</w:t>
      </w:r>
    </w:p>
    <w:p w14:paraId="590934E2" w14:textId="77777777" w:rsidR="004F7AC2" w:rsidRDefault="00604078" w:rsidP="00C15676">
      <w:pPr>
        <w:spacing w:after="0" w:line="480" w:lineRule="auto"/>
        <w:ind w:firstLine="720"/>
        <w:jc w:val="both"/>
        <w:rPr>
          <w:rFonts w:ascii="Times New Roman" w:hAnsi="Times New Roman" w:cs="Times New Roman"/>
          <w:b/>
          <w:sz w:val="20"/>
          <w:szCs w:val="20"/>
        </w:rPr>
      </w:pPr>
      <w:r>
        <w:rPr>
          <w:rFonts w:ascii="Times New Roman" w:hAnsi="Times New Roman" w:cs="Times New Roman"/>
          <w:sz w:val="24"/>
          <w:szCs w:val="24"/>
        </w:rPr>
        <w:t xml:space="preserve">That </w:t>
      </w:r>
      <w:r w:rsidR="006531FB" w:rsidRPr="006D4CD3">
        <w:rPr>
          <w:rFonts w:ascii="Times New Roman" w:hAnsi="Times New Roman" w:cs="Times New Roman"/>
          <w:sz w:val="24"/>
          <w:szCs w:val="24"/>
        </w:rPr>
        <w:t xml:space="preserve">socialization, organizational change, human resource practices, interpersonal relations, employee/organizational relations among other antecedent variables predict </w:t>
      </w:r>
      <w:r w:rsidR="0030010A">
        <w:rPr>
          <w:rFonts w:ascii="Times New Roman" w:hAnsi="Times New Roman" w:cs="Times New Roman"/>
          <w:sz w:val="24"/>
          <w:szCs w:val="24"/>
        </w:rPr>
        <w:t xml:space="preserve">affective organizational commitment </w:t>
      </w:r>
      <w:r w:rsidR="00483E81">
        <w:rPr>
          <w:rFonts w:ascii="Times New Roman" w:hAnsi="Times New Roman" w:cs="Times New Roman"/>
          <w:sz w:val="24"/>
          <w:szCs w:val="24"/>
        </w:rPr>
        <w:t xml:space="preserve">(AOC) </w:t>
      </w:r>
      <w:r w:rsidR="00B160AA">
        <w:rPr>
          <w:rFonts w:ascii="Times New Roman" w:hAnsi="Times New Roman" w:cs="Times New Roman"/>
          <w:sz w:val="24"/>
          <w:szCs w:val="24"/>
        </w:rPr>
        <w:t xml:space="preserve">is </w:t>
      </w:r>
      <w:r w:rsidR="00A97CCA">
        <w:rPr>
          <w:rFonts w:ascii="Times New Roman" w:hAnsi="Times New Roman" w:cs="Times New Roman"/>
          <w:sz w:val="24"/>
          <w:szCs w:val="24"/>
        </w:rPr>
        <w:t xml:space="preserve">a </w:t>
      </w:r>
      <w:r w:rsidR="00B160AA">
        <w:rPr>
          <w:rFonts w:ascii="Times New Roman" w:hAnsi="Times New Roman" w:cs="Times New Roman"/>
          <w:sz w:val="24"/>
          <w:szCs w:val="24"/>
        </w:rPr>
        <w:t>given</w:t>
      </w:r>
      <w:r w:rsidR="00E84BA3">
        <w:rPr>
          <w:rFonts w:ascii="Times New Roman" w:hAnsi="Times New Roman" w:cs="Times New Roman"/>
          <w:sz w:val="24"/>
          <w:szCs w:val="24"/>
        </w:rPr>
        <w:t xml:space="preserve"> in work commitment literature.</w:t>
      </w:r>
      <w:r w:rsidR="00AF0552">
        <w:rPr>
          <w:rFonts w:ascii="Times New Roman" w:hAnsi="Times New Roman" w:cs="Times New Roman"/>
          <w:sz w:val="24"/>
          <w:szCs w:val="24"/>
        </w:rPr>
        <w:t xml:space="preserve"> The </w:t>
      </w:r>
      <w:r w:rsidR="00413449">
        <w:rPr>
          <w:rFonts w:ascii="Times New Roman" w:hAnsi="Times New Roman" w:cs="Times New Roman"/>
          <w:sz w:val="24"/>
          <w:szCs w:val="24"/>
        </w:rPr>
        <w:t xml:space="preserve">current </w:t>
      </w:r>
      <w:r w:rsidR="00AF0552">
        <w:rPr>
          <w:rFonts w:ascii="Times New Roman" w:hAnsi="Times New Roman" w:cs="Times New Roman"/>
          <w:sz w:val="24"/>
          <w:szCs w:val="24"/>
        </w:rPr>
        <w:t>chang</w:t>
      </w:r>
      <w:r w:rsidR="00413449">
        <w:rPr>
          <w:rFonts w:ascii="Times New Roman" w:hAnsi="Times New Roman" w:cs="Times New Roman"/>
          <w:sz w:val="24"/>
          <w:szCs w:val="24"/>
        </w:rPr>
        <w:t>es</w:t>
      </w:r>
      <w:r w:rsidR="00AF0552">
        <w:rPr>
          <w:rFonts w:ascii="Times New Roman" w:hAnsi="Times New Roman" w:cs="Times New Roman"/>
          <w:sz w:val="24"/>
          <w:szCs w:val="24"/>
        </w:rPr>
        <w:t xml:space="preserve"> </w:t>
      </w:r>
      <w:r w:rsidR="00C94098">
        <w:rPr>
          <w:rFonts w:ascii="Times New Roman" w:hAnsi="Times New Roman" w:cs="Times New Roman"/>
          <w:sz w:val="24"/>
          <w:szCs w:val="24"/>
        </w:rPr>
        <w:t xml:space="preserve">from traditional work arrangement </w:t>
      </w:r>
      <w:r w:rsidR="00413449">
        <w:rPr>
          <w:rFonts w:ascii="Times New Roman" w:hAnsi="Times New Roman" w:cs="Times New Roman"/>
          <w:sz w:val="24"/>
          <w:szCs w:val="24"/>
        </w:rPr>
        <w:t xml:space="preserve">towards </w:t>
      </w:r>
      <w:r w:rsidR="00BA2DD7">
        <w:rPr>
          <w:rFonts w:ascii="Times New Roman" w:hAnsi="Times New Roman" w:cs="Times New Roman"/>
          <w:sz w:val="24"/>
          <w:szCs w:val="24"/>
        </w:rPr>
        <w:t>w</w:t>
      </w:r>
      <w:r w:rsidR="00AF0552">
        <w:rPr>
          <w:rFonts w:ascii="Times New Roman" w:hAnsi="Times New Roman" w:cs="Times New Roman"/>
          <w:sz w:val="24"/>
          <w:szCs w:val="24"/>
        </w:rPr>
        <w:t>or</w:t>
      </w:r>
      <w:r w:rsidR="00A749F7">
        <w:rPr>
          <w:rFonts w:ascii="Times New Roman" w:hAnsi="Times New Roman" w:cs="Times New Roman"/>
          <w:sz w:val="24"/>
          <w:szCs w:val="24"/>
        </w:rPr>
        <w:t xml:space="preserve">k </w:t>
      </w:r>
      <w:r w:rsidR="00BA2DD7">
        <w:rPr>
          <w:rFonts w:ascii="Times New Roman" w:hAnsi="Times New Roman" w:cs="Times New Roman"/>
          <w:sz w:val="24"/>
          <w:szCs w:val="24"/>
        </w:rPr>
        <w:t xml:space="preserve">from home (WFH) </w:t>
      </w:r>
      <w:r w:rsidR="005062B6">
        <w:rPr>
          <w:rFonts w:ascii="Times New Roman" w:hAnsi="Times New Roman" w:cs="Times New Roman"/>
          <w:sz w:val="24"/>
          <w:szCs w:val="24"/>
        </w:rPr>
        <w:t xml:space="preserve">work </w:t>
      </w:r>
      <w:r w:rsidR="00BA2DD7">
        <w:rPr>
          <w:rFonts w:ascii="Times New Roman" w:hAnsi="Times New Roman" w:cs="Times New Roman"/>
          <w:sz w:val="24"/>
          <w:szCs w:val="24"/>
        </w:rPr>
        <w:t xml:space="preserve">culture </w:t>
      </w:r>
      <w:r w:rsidR="009E214A">
        <w:rPr>
          <w:rFonts w:ascii="Times New Roman" w:hAnsi="Times New Roman" w:cs="Times New Roman"/>
          <w:sz w:val="24"/>
          <w:szCs w:val="24"/>
        </w:rPr>
        <w:t xml:space="preserve">that is </w:t>
      </w:r>
      <w:r w:rsidR="00BA2DD7">
        <w:rPr>
          <w:rFonts w:ascii="Times New Roman" w:hAnsi="Times New Roman" w:cs="Times New Roman"/>
          <w:sz w:val="24"/>
          <w:szCs w:val="24"/>
        </w:rPr>
        <w:t>driven by technology calls to question th</w:t>
      </w:r>
      <w:r w:rsidR="00DC34EF">
        <w:rPr>
          <w:rFonts w:ascii="Times New Roman" w:hAnsi="Times New Roman" w:cs="Times New Roman"/>
          <w:sz w:val="24"/>
          <w:szCs w:val="24"/>
        </w:rPr>
        <w:t xml:space="preserve">e relevance of this </w:t>
      </w:r>
      <w:r w:rsidR="00BA2DD7">
        <w:rPr>
          <w:rFonts w:ascii="Times New Roman" w:hAnsi="Times New Roman" w:cs="Times New Roman"/>
          <w:sz w:val="24"/>
          <w:szCs w:val="24"/>
        </w:rPr>
        <w:t>long-held theory.</w:t>
      </w:r>
      <w:r w:rsidR="002E6862">
        <w:rPr>
          <w:rFonts w:ascii="Times New Roman" w:hAnsi="Times New Roman" w:cs="Times New Roman"/>
          <w:sz w:val="24"/>
          <w:szCs w:val="24"/>
        </w:rPr>
        <w:t xml:space="preserve"> Against this background, </w:t>
      </w:r>
      <w:r w:rsidR="00B515DC">
        <w:rPr>
          <w:rFonts w:ascii="Times New Roman" w:hAnsi="Times New Roman" w:cs="Times New Roman"/>
          <w:sz w:val="24"/>
          <w:szCs w:val="24"/>
        </w:rPr>
        <w:t xml:space="preserve">this study reviewed empirical work underlying </w:t>
      </w:r>
      <w:r w:rsidR="009B73CA">
        <w:rPr>
          <w:rFonts w:ascii="Times New Roman" w:hAnsi="Times New Roman" w:cs="Times New Roman"/>
          <w:sz w:val="24"/>
          <w:szCs w:val="24"/>
        </w:rPr>
        <w:t xml:space="preserve">the </w:t>
      </w:r>
      <w:r w:rsidR="0097368D">
        <w:rPr>
          <w:rFonts w:ascii="Times New Roman" w:hAnsi="Times New Roman" w:cs="Times New Roman"/>
          <w:sz w:val="24"/>
          <w:szCs w:val="24"/>
        </w:rPr>
        <w:t>theory</w:t>
      </w:r>
      <w:r w:rsidR="00771BD2">
        <w:rPr>
          <w:rFonts w:ascii="Times New Roman" w:hAnsi="Times New Roman" w:cs="Times New Roman"/>
          <w:sz w:val="24"/>
          <w:szCs w:val="24"/>
        </w:rPr>
        <w:t xml:space="preserve"> with a view to </w:t>
      </w:r>
      <w:r w:rsidR="00A34A9F">
        <w:rPr>
          <w:rFonts w:ascii="Times New Roman" w:hAnsi="Times New Roman" w:cs="Times New Roman"/>
          <w:sz w:val="24"/>
          <w:szCs w:val="24"/>
        </w:rPr>
        <w:t xml:space="preserve">making </w:t>
      </w:r>
      <w:r w:rsidR="00C15676">
        <w:rPr>
          <w:rFonts w:ascii="Times New Roman" w:hAnsi="Times New Roman" w:cs="Times New Roman"/>
          <w:sz w:val="24"/>
          <w:szCs w:val="24"/>
        </w:rPr>
        <w:t xml:space="preserve">relevant </w:t>
      </w:r>
      <w:r w:rsidR="00A34A9F">
        <w:rPr>
          <w:rFonts w:ascii="Times New Roman" w:hAnsi="Times New Roman" w:cs="Times New Roman"/>
          <w:sz w:val="24"/>
          <w:szCs w:val="24"/>
        </w:rPr>
        <w:t>recommendations</w:t>
      </w:r>
      <w:r w:rsidR="00C15676">
        <w:rPr>
          <w:rFonts w:ascii="Times New Roman" w:hAnsi="Times New Roman" w:cs="Times New Roman"/>
          <w:sz w:val="24"/>
          <w:szCs w:val="24"/>
        </w:rPr>
        <w:t xml:space="preserve">. </w:t>
      </w:r>
      <w:r w:rsidR="00D71CAB">
        <w:rPr>
          <w:rFonts w:ascii="Times New Roman" w:hAnsi="Times New Roman" w:cs="Times New Roman"/>
          <w:sz w:val="24"/>
          <w:szCs w:val="24"/>
        </w:rPr>
        <w:t xml:space="preserve">The review showed that the general body of literature on the subject matter </w:t>
      </w:r>
      <w:r w:rsidR="00613B89">
        <w:rPr>
          <w:rFonts w:ascii="Times New Roman" w:hAnsi="Times New Roman" w:cs="Times New Roman"/>
          <w:sz w:val="24"/>
          <w:szCs w:val="24"/>
        </w:rPr>
        <w:t>subscribe to the theory but the conceptual chaos</w:t>
      </w:r>
      <w:r w:rsidR="009B6E02">
        <w:rPr>
          <w:rFonts w:ascii="Times New Roman" w:hAnsi="Times New Roman" w:cs="Times New Roman"/>
          <w:sz w:val="24"/>
          <w:szCs w:val="24"/>
        </w:rPr>
        <w:t xml:space="preserve">, </w:t>
      </w:r>
      <w:r w:rsidR="00243E07">
        <w:rPr>
          <w:rFonts w:ascii="Times New Roman" w:hAnsi="Times New Roman" w:cs="Times New Roman"/>
          <w:sz w:val="24"/>
          <w:szCs w:val="24"/>
        </w:rPr>
        <w:t xml:space="preserve">relatively few causality tests, and paucity of </w:t>
      </w:r>
      <w:r w:rsidR="00613B89">
        <w:rPr>
          <w:rFonts w:ascii="Times New Roman" w:hAnsi="Times New Roman" w:cs="Times New Roman"/>
          <w:sz w:val="24"/>
          <w:szCs w:val="24"/>
        </w:rPr>
        <w:t xml:space="preserve"> </w:t>
      </w:r>
      <w:r w:rsidR="00243E07">
        <w:rPr>
          <w:rFonts w:ascii="Times New Roman" w:hAnsi="Times New Roman" w:cs="Times New Roman"/>
          <w:sz w:val="24"/>
          <w:szCs w:val="24"/>
        </w:rPr>
        <w:t>empirical studies on HR practices and AOC in the context of WFH work culture</w:t>
      </w:r>
      <w:r w:rsidR="00811165">
        <w:rPr>
          <w:rFonts w:ascii="Times New Roman" w:hAnsi="Times New Roman" w:cs="Times New Roman"/>
          <w:sz w:val="24"/>
          <w:szCs w:val="24"/>
        </w:rPr>
        <w:t xml:space="preserve"> suggests that the theory needs to be refined. System thinking is proposed </w:t>
      </w:r>
      <w:r w:rsidR="00F061F7">
        <w:rPr>
          <w:rFonts w:ascii="Times New Roman" w:hAnsi="Times New Roman" w:cs="Times New Roman"/>
          <w:sz w:val="24"/>
          <w:szCs w:val="24"/>
        </w:rPr>
        <w:t>as plausible means of modifying the theory.</w:t>
      </w:r>
    </w:p>
    <w:p w14:paraId="513E99C4" w14:textId="77777777" w:rsidR="004F7AC2" w:rsidRDefault="004F7AC2" w:rsidP="004F7AC2">
      <w:pPr>
        <w:spacing w:after="0" w:line="480" w:lineRule="auto"/>
        <w:jc w:val="center"/>
        <w:rPr>
          <w:rFonts w:ascii="Times New Roman" w:hAnsi="Times New Roman" w:cs="Times New Roman"/>
          <w:b/>
          <w:sz w:val="20"/>
          <w:szCs w:val="20"/>
        </w:rPr>
      </w:pPr>
    </w:p>
    <w:p w14:paraId="699DE1F9" w14:textId="77777777" w:rsidR="004F7AC2" w:rsidRDefault="004F7AC2" w:rsidP="004F7AC2">
      <w:pPr>
        <w:spacing w:after="0" w:line="480" w:lineRule="auto"/>
        <w:jc w:val="center"/>
        <w:rPr>
          <w:rFonts w:ascii="Times New Roman" w:hAnsi="Times New Roman" w:cs="Times New Roman"/>
          <w:b/>
          <w:sz w:val="20"/>
          <w:szCs w:val="20"/>
        </w:rPr>
      </w:pPr>
    </w:p>
    <w:p w14:paraId="68F2EB44" w14:textId="77777777" w:rsidR="004F7AC2" w:rsidRDefault="004F7AC2" w:rsidP="004F7AC2">
      <w:pPr>
        <w:spacing w:after="0" w:line="480" w:lineRule="auto"/>
        <w:jc w:val="center"/>
        <w:rPr>
          <w:rFonts w:ascii="Times New Roman" w:hAnsi="Times New Roman" w:cs="Times New Roman"/>
          <w:b/>
          <w:sz w:val="20"/>
          <w:szCs w:val="20"/>
        </w:rPr>
      </w:pPr>
    </w:p>
    <w:p w14:paraId="4A38796D" w14:textId="77777777" w:rsidR="004F7AC2" w:rsidRDefault="004F7AC2" w:rsidP="004F7AC2">
      <w:pPr>
        <w:spacing w:after="0" w:line="480" w:lineRule="auto"/>
        <w:jc w:val="center"/>
        <w:rPr>
          <w:rFonts w:ascii="Times New Roman" w:hAnsi="Times New Roman" w:cs="Times New Roman"/>
          <w:b/>
          <w:sz w:val="20"/>
          <w:szCs w:val="20"/>
        </w:rPr>
      </w:pPr>
    </w:p>
    <w:p w14:paraId="73972FBF" w14:textId="77777777" w:rsidR="00870D0B" w:rsidRDefault="00870D0B" w:rsidP="0077462A">
      <w:pPr>
        <w:spacing w:after="0" w:line="480" w:lineRule="auto"/>
        <w:rPr>
          <w:rFonts w:ascii="Times New Roman" w:hAnsi="Times New Roman" w:cs="Times New Roman"/>
          <w:b/>
          <w:sz w:val="20"/>
          <w:szCs w:val="20"/>
        </w:rPr>
      </w:pPr>
    </w:p>
    <w:p w14:paraId="0A0FBAD6" w14:textId="77777777" w:rsidR="00870D0B" w:rsidRDefault="00870D0B" w:rsidP="0077462A">
      <w:pPr>
        <w:spacing w:after="0" w:line="480" w:lineRule="auto"/>
        <w:rPr>
          <w:rFonts w:ascii="Times New Roman" w:hAnsi="Times New Roman" w:cs="Times New Roman"/>
          <w:b/>
          <w:sz w:val="20"/>
          <w:szCs w:val="20"/>
        </w:rPr>
      </w:pPr>
    </w:p>
    <w:p w14:paraId="187F4E61" w14:textId="77777777" w:rsidR="00870D0B" w:rsidRDefault="00870D0B" w:rsidP="0077462A">
      <w:pPr>
        <w:spacing w:after="0" w:line="480" w:lineRule="auto"/>
        <w:rPr>
          <w:rFonts w:ascii="Times New Roman" w:hAnsi="Times New Roman" w:cs="Times New Roman"/>
          <w:b/>
          <w:sz w:val="20"/>
          <w:szCs w:val="20"/>
        </w:rPr>
      </w:pPr>
    </w:p>
    <w:p w14:paraId="66EEA046" w14:textId="77777777" w:rsidR="00870D0B" w:rsidRDefault="00870D0B" w:rsidP="0077462A">
      <w:pPr>
        <w:spacing w:after="0" w:line="480" w:lineRule="auto"/>
        <w:rPr>
          <w:rFonts w:ascii="Times New Roman" w:hAnsi="Times New Roman" w:cs="Times New Roman"/>
          <w:b/>
          <w:sz w:val="20"/>
          <w:szCs w:val="20"/>
        </w:rPr>
      </w:pPr>
    </w:p>
    <w:p w14:paraId="6B8790BE" w14:textId="77777777" w:rsidR="00870D0B" w:rsidRDefault="00870D0B" w:rsidP="0077462A">
      <w:pPr>
        <w:spacing w:after="0" w:line="480" w:lineRule="auto"/>
        <w:rPr>
          <w:rFonts w:ascii="Times New Roman" w:hAnsi="Times New Roman" w:cs="Times New Roman"/>
          <w:b/>
          <w:sz w:val="20"/>
          <w:szCs w:val="20"/>
        </w:rPr>
      </w:pPr>
    </w:p>
    <w:p w14:paraId="4AC8B7C4" w14:textId="77777777" w:rsidR="00870D0B" w:rsidRDefault="00870D0B" w:rsidP="0077462A">
      <w:pPr>
        <w:spacing w:after="0" w:line="480" w:lineRule="auto"/>
        <w:rPr>
          <w:rFonts w:ascii="Times New Roman" w:hAnsi="Times New Roman" w:cs="Times New Roman"/>
          <w:b/>
          <w:sz w:val="20"/>
          <w:szCs w:val="20"/>
        </w:rPr>
      </w:pPr>
    </w:p>
    <w:p w14:paraId="113EC607" w14:textId="77777777" w:rsidR="00870D0B" w:rsidRDefault="00870D0B" w:rsidP="0077462A">
      <w:pPr>
        <w:spacing w:after="0" w:line="480" w:lineRule="auto"/>
        <w:rPr>
          <w:rFonts w:ascii="Times New Roman" w:hAnsi="Times New Roman" w:cs="Times New Roman"/>
          <w:b/>
          <w:sz w:val="20"/>
          <w:szCs w:val="20"/>
        </w:rPr>
      </w:pPr>
    </w:p>
    <w:p w14:paraId="303FBCA2" w14:textId="77777777" w:rsidR="00870D0B" w:rsidRDefault="00870D0B" w:rsidP="0077462A">
      <w:pPr>
        <w:spacing w:after="0" w:line="480" w:lineRule="auto"/>
        <w:rPr>
          <w:rFonts w:ascii="Times New Roman" w:hAnsi="Times New Roman" w:cs="Times New Roman"/>
          <w:b/>
          <w:sz w:val="20"/>
          <w:szCs w:val="20"/>
        </w:rPr>
      </w:pPr>
    </w:p>
    <w:p w14:paraId="18344E46" w14:textId="77777777" w:rsidR="00870D0B" w:rsidRDefault="00870D0B" w:rsidP="0077462A">
      <w:pPr>
        <w:spacing w:after="0" w:line="480" w:lineRule="auto"/>
        <w:rPr>
          <w:rFonts w:ascii="Times New Roman" w:hAnsi="Times New Roman" w:cs="Times New Roman"/>
          <w:b/>
          <w:sz w:val="20"/>
          <w:szCs w:val="20"/>
        </w:rPr>
      </w:pPr>
    </w:p>
    <w:sdt>
      <w:sdtPr>
        <w:rPr>
          <w:rFonts w:asciiTheme="minorHAnsi" w:eastAsiaTheme="minorHAnsi" w:hAnsiTheme="minorHAnsi" w:cstheme="minorBidi"/>
          <w:b w:val="0"/>
          <w:bCs w:val="0"/>
          <w:color w:val="auto"/>
          <w:sz w:val="22"/>
          <w:szCs w:val="22"/>
        </w:rPr>
        <w:id w:val="6516425"/>
        <w:docPartObj>
          <w:docPartGallery w:val="Table of Contents"/>
          <w:docPartUnique/>
        </w:docPartObj>
      </w:sdtPr>
      <w:sdtEndPr>
        <w:rPr>
          <w:rFonts w:ascii="Times New Roman" w:hAnsi="Times New Roman" w:cs="Times New Roman"/>
        </w:rPr>
      </w:sdtEndPr>
      <w:sdtContent>
        <w:p w14:paraId="29AB887B" w14:textId="77777777" w:rsidR="00C41255" w:rsidRDefault="004E17A5" w:rsidP="004E17A5">
          <w:pPr>
            <w:pStyle w:val="TOCHeading"/>
            <w:jc w:val="center"/>
          </w:pPr>
          <w:r>
            <w:t xml:space="preserve">Table of </w:t>
          </w:r>
          <w:r w:rsidR="00C41255">
            <w:t>Contents</w:t>
          </w:r>
        </w:p>
        <w:p w14:paraId="349FA13D" w14:textId="77777777" w:rsidR="00C41255" w:rsidRPr="00234F9F" w:rsidRDefault="00C41255" w:rsidP="00234F9F">
          <w:pPr>
            <w:pStyle w:val="TOC1"/>
            <w:spacing w:line="240" w:lineRule="auto"/>
            <w:rPr>
              <w:rFonts w:eastAsiaTheme="minorEastAsia"/>
            </w:rPr>
          </w:pPr>
          <w:r w:rsidRPr="00234F9F">
            <w:fldChar w:fldCharType="begin"/>
          </w:r>
          <w:r w:rsidRPr="00234F9F">
            <w:instrText xml:space="preserve"> TOC \o "1-3" \h \z \u </w:instrText>
          </w:r>
          <w:r w:rsidRPr="00234F9F">
            <w:fldChar w:fldCharType="separate"/>
          </w:r>
          <w:hyperlink w:anchor="_Toc39800119" w:history="1">
            <w:r w:rsidRPr="00234F9F">
              <w:rPr>
                <w:rStyle w:val="Hyperlink"/>
              </w:rPr>
              <w:t>1.0       Introduction</w:t>
            </w:r>
            <w:r w:rsidRPr="00234F9F">
              <w:rPr>
                <w:webHidden/>
              </w:rPr>
              <w:tab/>
            </w:r>
            <w:r w:rsidRPr="00234F9F">
              <w:rPr>
                <w:webHidden/>
              </w:rPr>
              <w:fldChar w:fldCharType="begin"/>
            </w:r>
            <w:r w:rsidRPr="00234F9F">
              <w:rPr>
                <w:webHidden/>
              </w:rPr>
              <w:instrText xml:space="preserve"> PAGEREF _Toc39800119 \h </w:instrText>
            </w:r>
            <w:r w:rsidRPr="00234F9F">
              <w:rPr>
                <w:webHidden/>
              </w:rPr>
            </w:r>
            <w:r w:rsidRPr="00234F9F">
              <w:rPr>
                <w:webHidden/>
              </w:rPr>
              <w:fldChar w:fldCharType="separate"/>
            </w:r>
            <w:r w:rsidRPr="00234F9F">
              <w:rPr>
                <w:webHidden/>
              </w:rPr>
              <w:t>3</w:t>
            </w:r>
            <w:r w:rsidRPr="00234F9F">
              <w:rPr>
                <w:webHidden/>
              </w:rPr>
              <w:fldChar w:fldCharType="end"/>
            </w:r>
          </w:hyperlink>
        </w:p>
        <w:p w14:paraId="6AF970BB" w14:textId="77777777" w:rsidR="00C41255" w:rsidRPr="00234F9F" w:rsidRDefault="00C15D38" w:rsidP="00234F9F">
          <w:pPr>
            <w:pStyle w:val="TOC1"/>
            <w:spacing w:line="240" w:lineRule="auto"/>
            <w:rPr>
              <w:rFonts w:eastAsiaTheme="minorEastAsia"/>
            </w:rPr>
          </w:pPr>
          <w:hyperlink w:anchor="_Toc39800120" w:history="1">
            <w:r w:rsidR="00C41255" w:rsidRPr="00234F9F">
              <w:rPr>
                <w:rStyle w:val="Hyperlink"/>
              </w:rPr>
              <w:t>2.   Work from Home and Work Commitment</w:t>
            </w:r>
            <w:r w:rsidR="00C41255" w:rsidRPr="00234F9F">
              <w:rPr>
                <w:webHidden/>
              </w:rPr>
              <w:tab/>
            </w:r>
            <w:r w:rsidR="00C41255" w:rsidRPr="00234F9F">
              <w:rPr>
                <w:webHidden/>
              </w:rPr>
              <w:fldChar w:fldCharType="begin"/>
            </w:r>
            <w:r w:rsidR="00C41255" w:rsidRPr="00234F9F">
              <w:rPr>
                <w:webHidden/>
              </w:rPr>
              <w:instrText xml:space="preserve"> PAGEREF _Toc39800120 \h </w:instrText>
            </w:r>
            <w:r w:rsidR="00C41255" w:rsidRPr="00234F9F">
              <w:rPr>
                <w:webHidden/>
              </w:rPr>
            </w:r>
            <w:r w:rsidR="00C41255" w:rsidRPr="00234F9F">
              <w:rPr>
                <w:webHidden/>
              </w:rPr>
              <w:fldChar w:fldCharType="separate"/>
            </w:r>
            <w:r w:rsidR="00C41255" w:rsidRPr="00234F9F">
              <w:rPr>
                <w:webHidden/>
              </w:rPr>
              <w:t>5</w:t>
            </w:r>
            <w:r w:rsidR="00C41255" w:rsidRPr="00234F9F">
              <w:rPr>
                <w:webHidden/>
              </w:rPr>
              <w:fldChar w:fldCharType="end"/>
            </w:r>
          </w:hyperlink>
        </w:p>
        <w:p w14:paraId="7E66B263" w14:textId="77777777" w:rsidR="00C41255" w:rsidRPr="00234F9F" w:rsidRDefault="00C15D38" w:rsidP="00234F9F">
          <w:pPr>
            <w:pStyle w:val="TOC1"/>
            <w:spacing w:line="240" w:lineRule="auto"/>
            <w:rPr>
              <w:rFonts w:eastAsiaTheme="minorEastAsia"/>
            </w:rPr>
          </w:pPr>
          <w:hyperlink w:anchor="_Toc39800121" w:history="1">
            <w:r w:rsidR="00C41255" w:rsidRPr="00234F9F">
              <w:rPr>
                <w:rStyle w:val="Hyperlink"/>
              </w:rPr>
              <w:t>3.     Facets and Definitions of Work Commitment</w:t>
            </w:r>
            <w:r w:rsidR="00C41255" w:rsidRPr="00234F9F">
              <w:rPr>
                <w:webHidden/>
              </w:rPr>
              <w:tab/>
            </w:r>
            <w:r w:rsidR="00C41255" w:rsidRPr="00234F9F">
              <w:rPr>
                <w:webHidden/>
              </w:rPr>
              <w:fldChar w:fldCharType="begin"/>
            </w:r>
            <w:r w:rsidR="00C41255" w:rsidRPr="00234F9F">
              <w:rPr>
                <w:webHidden/>
              </w:rPr>
              <w:instrText xml:space="preserve"> PAGEREF _Toc39800121 \h </w:instrText>
            </w:r>
            <w:r w:rsidR="00C41255" w:rsidRPr="00234F9F">
              <w:rPr>
                <w:webHidden/>
              </w:rPr>
            </w:r>
            <w:r w:rsidR="00C41255" w:rsidRPr="00234F9F">
              <w:rPr>
                <w:webHidden/>
              </w:rPr>
              <w:fldChar w:fldCharType="separate"/>
            </w:r>
            <w:r w:rsidR="00C41255" w:rsidRPr="00234F9F">
              <w:rPr>
                <w:webHidden/>
              </w:rPr>
              <w:t>6</w:t>
            </w:r>
            <w:r w:rsidR="00C41255" w:rsidRPr="00234F9F">
              <w:rPr>
                <w:webHidden/>
              </w:rPr>
              <w:fldChar w:fldCharType="end"/>
            </w:r>
          </w:hyperlink>
        </w:p>
        <w:p w14:paraId="44D674EE" w14:textId="77777777" w:rsidR="00C41255" w:rsidRPr="00234F9F" w:rsidRDefault="00C15D38" w:rsidP="00234F9F">
          <w:pPr>
            <w:pStyle w:val="TOC1"/>
            <w:spacing w:line="240" w:lineRule="auto"/>
            <w:rPr>
              <w:rFonts w:eastAsiaTheme="minorEastAsia"/>
            </w:rPr>
          </w:pPr>
          <w:hyperlink w:anchor="_Toc39800122" w:history="1">
            <w:r w:rsidR="00C41255" w:rsidRPr="00234F9F">
              <w:rPr>
                <w:rStyle w:val="Hyperlink"/>
              </w:rPr>
              <w:t>4.  Choosing Organisational Commitment</w:t>
            </w:r>
            <w:r w:rsidR="00C41255" w:rsidRPr="00234F9F">
              <w:rPr>
                <w:webHidden/>
              </w:rPr>
              <w:tab/>
            </w:r>
            <w:r w:rsidR="00C41255" w:rsidRPr="00234F9F">
              <w:rPr>
                <w:webHidden/>
              </w:rPr>
              <w:fldChar w:fldCharType="begin"/>
            </w:r>
            <w:r w:rsidR="00C41255" w:rsidRPr="00234F9F">
              <w:rPr>
                <w:webHidden/>
              </w:rPr>
              <w:instrText xml:space="preserve"> PAGEREF _Toc39800122 \h </w:instrText>
            </w:r>
            <w:r w:rsidR="00C41255" w:rsidRPr="00234F9F">
              <w:rPr>
                <w:webHidden/>
              </w:rPr>
            </w:r>
            <w:r w:rsidR="00C41255" w:rsidRPr="00234F9F">
              <w:rPr>
                <w:webHidden/>
              </w:rPr>
              <w:fldChar w:fldCharType="separate"/>
            </w:r>
            <w:r w:rsidR="00C41255" w:rsidRPr="00234F9F">
              <w:rPr>
                <w:webHidden/>
              </w:rPr>
              <w:t>8</w:t>
            </w:r>
            <w:r w:rsidR="00C41255" w:rsidRPr="00234F9F">
              <w:rPr>
                <w:webHidden/>
              </w:rPr>
              <w:fldChar w:fldCharType="end"/>
            </w:r>
          </w:hyperlink>
        </w:p>
        <w:p w14:paraId="725096C4" w14:textId="77777777" w:rsidR="00C41255" w:rsidRPr="00234F9F" w:rsidRDefault="00C15D38" w:rsidP="00234F9F">
          <w:pPr>
            <w:pStyle w:val="TOC1"/>
            <w:tabs>
              <w:tab w:val="left" w:pos="440"/>
            </w:tabs>
            <w:spacing w:line="240" w:lineRule="auto"/>
            <w:rPr>
              <w:rFonts w:eastAsiaTheme="minorEastAsia"/>
            </w:rPr>
          </w:pPr>
          <w:hyperlink w:anchor="_Toc39800123" w:history="1">
            <w:r w:rsidR="00C41255" w:rsidRPr="00234F9F">
              <w:rPr>
                <w:rStyle w:val="Hyperlink"/>
              </w:rPr>
              <w:t>5.</w:t>
            </w:r>
            <w:r w:rsidR="00C41255" w:rsidRPr="00234F9F">
              <w:rPr>
                <w:rFonts w:eastAsiaTheme="minorEastAsia"/>
              </w:rPr>
              <w:tab/>
            </w:r>
            <w:r w:rsidR="00C41255" w:rsidRPr="00234F9F">
              <w:rPr>
                <w:rStyle w:val="Hyperlink"/>
              </w:rPr>
              <w:t xml:space="preserve"> Importance of Organisational Commitments</w:t>
            </w:r>
            <w:r w:rsidR="00C41255" w:rsidRPr="00234F9F">
              <w:rPr>
                <w:webHidden/>
              </w:rPr>
              <w:tab/>
            </w:r>
            <w:r w:rsidR="00C41255" w:rsidRPr="00234F9F">
              <w:rPr>
                <w:webHidden/>
              </w:rPr>
              <w:fldChar w:fldCharType="begin"/>
            </w:r>
            <w:r w:rsidR="00C41255" w:rsidRPr="00234F9F">
              <w:rPr>
                <w:webHidden/>
              </w:rPr>
              <w:instrText xml:space="preserve"> PAGEREF _Toc39800123 \h </w:instrText>
            </w:r>
            <w:r w:rsidR="00C41255" w:rsidRPr="00234F9F">
              <w:rPr>
                <w:webHidden/>
              </w:rPr>
            </w:r>
            <w:r w:rsidR="00C41255" w:rsidRPr="00234F9F">
              <w:rPr>
                <w:webHidden/>
              </w:rPr>
              <w:fldChar w:fldCharType="separate"/>
            </w:r>
            <w:r w:rsidR="00C41255" w:rsidRPr="00234F9F">
              <w:rPr>
                <w:webHidden/>
              </w:rPr>
              <w:t>8</w:t>
            </w:r>
            <w:r w:rsidR="00C41255" w:rsidRPr="00234F9F">
              <w:rPr>
                <w:webHidden/>
              </w:rPr>
              <w:fldChar w:fldCharType="end"/>
            </w:r>
          </w:hyperlink>
        </w:p>
        <w:p w14:paraId="18B4C1E9" w14:textId="77777777" w:rsidR="00C41255" w:rsidRPr="00234F9F" w:rsidRDefault="00C15D38" w:rsidP="00234F9F">
          <w:pPr>
            <w:pStyle w:val="TOC1"/>
            <w:tabs>
              <w:tab w:val="left" w:pos="440"/>
            </w:tabs>
            <w:spacing w:line="240" w:lineRule="auto"/>
            <w:rPr>
              <w:rFonts w:eastAsiaTheme="minorEastAsia"/>
            </w:rPr>
          </w:pPr>
          <w:hyperlink w:anchor="_Toc39800124" w:history="1">
            <w:r w:rsidR="00C41255" w:rsidRPr="00234F9F">
              <w:rPr>
                <w:rStyle w:val="Hyperlink"/>
              </w:rPr>
              <w:t>6.</w:t>
            </w:r>
            <w:r w:rsidR="00C41255" w:rsidRPr="00234F9F">
              <w:rPr>
                <w:rFonts w:eastAsiaTheme="minorEastAsia"/>
              </w:rPr>
              <w:tab/>
            </w:r>
            <w:r w:rsidR="00C41255" w:rsidRPr="00234F9F">
              <w:rPr>
                <w:rStyle w:val="Hyperlink"/>
              </w:rPr>
              <w:t>Facets of Organisational Commitment and Choice of AOC</w:t>
            </w:r>
            <w:r w:rsidR="00C41255" w:rsidRPr="00234F9F">
              <w:rPr>
                <w:webHidden/>
              </w:rPr>
              <w:tab/>
            </w:r>
            <w:r w:rsidR="00C41255" w:rsidRPr="00234F9F">
              <w:rPr>
                <w:webHidden/>
              </w:rPr>
              <w:fldChar w:fldCharType="begin"/>
            </w:r>
            <w:r w:rsidR="00C41255" w:rsidRPr="00234F9F">
              <w:rPr>
                <w:webHidden/>
              </w:rPr>
              <w:instrText xml:space="preserve"> PAGEREF _Toc39800124 \h </w:instrText>
            </w:r>
            <w:r w:rsidR="00C41255" w:rsidRPr="00234F9F">
              <w:rPr>
                <w:webHidden/>
              </w:rPr>
            </w:r>
            <w:r w:rsidR="00C41255" w:rsidRPr="00234F9F">
              <w:rPr>
                <w:webHidden/>
              </w:rPr>
              <w:fldChar w:fldCharType="separate"/>
            </w:r>
            <w:r w:rsidR="00C41255" w:rsidRPr="00234F9F">
              <w:rPr>
                <w:webHidden/>
              </w:rPr>
              <w:t>9</w:t>
            </w:r>
            <w:r w:rsidR="00C41255" w:rsidRPr="00234F9F">
              <w:rPr>
                <w:webHidden/>
              </w:rPr>
              <w:fldChar w:fldCharType="end"/>
            </w:r>
          </w:hyperlink>
        </w:p>
        <w:p w14:paraId="697FBFEA" w14:textId="77777777" w:rsidR="00C41255" w:rsidRPr="00234F9F" w:rsidRDefault="00C15D38" w:rsidP="00234F9F">
          <w:pPr>
            <w:pStyle w:val="TOC1"/>
            <w:tabs>
              <w:tab w:val="left" w:pos="440"/>
            </w:tabs>
            <w:spacing w:line="240" w:lineRule="auto"/>
            <w:rPr>
              <w:rFonts w:eastAsiaTheme="minorEastAsia"/>
            </w:rPr>
          </w:pPr>
          <w:hyperlink w:anchor="_Toc39800125" w:history="1">
            <w:r w:rsidR="00C41255" w:rsidRPr="00234F9F">
              <w:rPr>
                <w:rStyle w:val="Hyperlink"/>
              </w:rPr>
              <w:t>7.</w:t>
            </w:r>
            <w:r w:rsidR="00C41255" w:rsidRPr="00234F9F">
              <w:rPr>
                <w:rFonts w:eastAsiaTheme="minorEastAsia"/>
              </w:rPr>
              <w:tab/>
            </w:r>
            <w:r w:rsidR="00C41255" w:rsidRPr="00234F9F">
              <w:rPr>
                <w:rStyle w:val="Hyperlink"/>
              </w:rPr>
              <w:t>Predictors of AOC</w:t>
            </w:r>
            <w:r w:rsidR="00C41255" w:rsidRPr="00234F9F">
              <w:rPr>
                <w:webHidden/>
              </w:rPr>
              <w:tab/>
            </w:r>
            <w:r w:rsidR="00C41255" w:rsidRPr="00234F9F">
              <w:rPr>
                <w:webHidden/>
              </w:rPr>
              <w:fldChar w:fldCharType="begin"/>
            </w:r>
            <w:r w:rsidR="00C41255" w:rsidRPr="00234F9F">
              <w:rPr>
                <w:webHidden/>
              </w:rPr>
              <w:instrText xml:space="preserve"> PAGEREF _Toc39800125 \h </w:instrText>
            </w:r>
            <w:r w:rsidR="00C41255" w:rsidRPr="00234F9F">
              <w:rPr>
                <w:webHidden/>
              </w:rPr>
            </w:r>
            <w:r w:rsidR="00C41255" w:rsidRPr="00234F9F">
              <w:rPr>
                <w:webHidden/>
              </w:rPr>
              <w:fldChar w:fldCharType="separate"/>
            </w:r>
            <w:r w:rsidR="00C41255" w:rsidRPr="00234F9F">
              <w:rPr>
                <w:webHidden/>
              </w:rPr>
              <w:t>9</w:t>
            </w:r>
            <w:r w:rsidR="00C41255" w:rsidRPr="00234F9F">
              <w:rPr>
                <w:webHidden/>
              </w:rPr>
              <w:fldChar w:fldCharType="end"/>
            </w:r>
          </w:hyperlink>
        </w:p>
        <w:p w14:paraId="64F25DA8" w14:textId="77777777" w:rsidR="00C41255" w:rsidRPr="00234F9F" w:rsidRDefault="00C15D38" w:rsidP="00234F9F">
          <w:pPr>
            <w:pStyle w:val="TOC2"/>
            <w:tabs>
              <w:tab w:val="left" w:pos="880"/>
              <w:tab w:val="right" w:leader="dot" w:pos="9350"/>
            </w:tabs>
            <w:spacing w:line="240" w:lineRule="auto"/>
            <w:rPr>
              <w:rFonts w:ascii="Times New Roman" w:eastAsiaTheme="minorEastAsia" w:hAnsi="Times New Roman" w:cs="Times New Roman"/>
              <w:noProof/>
              <w:sz w:val="24"/>
              <w:szCs w:val="24"/>
            </w:rPr>
          </w:pPr>
          <w:hyperlink w:anchor="_Toc39800126" w:history="1">
            <w:r w:rsidR="00C41255" w:rsidRPr="00234F9F">
              <w:rPr>
                <w:rStyle w:val="Hyperlink"/>
                <w:rFonts w:ascii="Times New Roman" w:hAnsi="Times New Roman" w:cs="Times New Roman"/>
                <w:noProof/>
                <w:sz w:val="24"/>
                <w:szCs w:val="24"/>
              </w:rPr>
              <w:t>7.1</w:t>
            </w:r>
            <w:r w:rsidR="00C41255" w:rsidRPr="00234F9F">
              <w:rPr>
                <w:rFonts w:ascii="Times New Roman" w:eastAsiaTheme="minorEastAsia" w:hAnsi="Times New Roman" w:cs="Times New Roman"/>
                <w:noProof/>
                <w:sz w:val="24"/>
                <w:szCs w:val="24"/>
              </w:rPr>
              <w:tab/>
            </w:r>
            <w:r w:rsidR="00C41255" w:rsidRPr="00234F9F">
              <w:rPr>
                <w:rStyle w:val="Hyperlink"/>
                <w:rFonts w:ascii="Times New Roman" w:hAnsi="Times New Roman" w:cs="Times New Roman"/>
                <w:noProof/>
                <w:sz w:val="24"/>
                <w:szCs w:val="24"/>
              </w:rPr>
              <w:t>Pre-entry Factors</w:t>
            </w:r>
            <w:r w:rsidR="00C41255" w:rsidRPr="00234F9F">
              <w:rPr>
                <w:rFonts w:ascii="Times New Roman" w:hAnsi="Times New Roman" w:cs="Times New Roman"/>
                <w:noProof/>
                <w:webHidden/>
                <w:sz w:val="24"/>
                <w:szCs w:val="24"/>
              </w:rPr>
              <w:tab/>
            </w:r>
            <w:r w:rsidR="00C41255" w:rsidRPr="00234F9F">
              <w:rPr>
                <w:rFonts w:ascii="Times New Roman" w:hAnsi="Times New Roman" w:cs="Times New Roman"/>
                <w:noProof/>
                <w:webHidden/>
                <w:sz w:val="24"/>
                <w:szCs w:val="24"/>
              </w:rPr>
              <w:fldChar w:fldCharType="begin"/>
            </w:r>
            <w:r w:rsidR="00C41255" w:rsidRPr="00234F9F">
              <w:rPr>
                <w:rFonts w:ascii="Times New Roman" w:hAnsi="Times New Roman" w:cs="Times New Roman"/>
                <w:noProof/>
                <w:webHidden/>
                <w:sz w:val="24"/>
                <w:szCs w:val="24"/>
              </w:rPr>
              <w:instrText xml:space="preserve"> PAGEREF _Toc39800126 \h </w:instrText>
            </w:r>
            <w:r w:rsidR="00C41255" w:rsidRPr="00234F9F">
              <w:rPr>
                <w:rFonts w:ascii="Times New Roman" w:hAnsi="Times New Roman" w:cs="Times New Roman"/>
                <w:noProof/>
                <w:webHidden/>
                <w:sz w:val="24"/>
                <w:szCs w:val="24"/>
              </w:rPr>
            </w:r>
            <w:r w:rsidR="00C41255" w:rsidRPr="00234F9F">
              <w:rPr>
                <w:rFonts w:ascii="Times New Roman" w:hAnsi="Times New Roman" w:cs="Times New Roman"/>
                <w:noProof/>
                <w:webHidden/>
                <w:sz w:val="24"/>
                <w:szCs w:val="24"/>
              </w:rPr>
              <w:fldChar w:fldCharType="separate"/>
            </w:r>
            <w:r w:rsidR="00C41255" w:rsidRPr="00234F9F">
              <w:rPr>
                <w:rFonts w:ascii="Times New Roman" w:hAnsi="Times New Roman" w:cs="Times New Roman"/>
                <w:noProof/>
                <w:webHidden/>
                <w:sz w:val="24"/>
                <w:szCs w:val="24"/>
              </w:rPr>
              <w:t>10</w:t>
            </w:r>
            <w:r w:rsidR="00C41255" w:rsidRPr="00234F9F">
              <w:rPr>
                <w:rFonts w:ascii="Times New Roman" w:hAnsi="Times New Roman" w:cs="Times New Roman"/>
                <w:noProof/>
                <w:webHidden/>
                <w:sz w:val="24"/>
                <w:szCs w:val="24"/>
              </w:rPr>
              <w:fldChar w:fldCharType="end"/>
            </w:r>
          </w:hyperlink>
        </w:p>
        <w:p w14:paraId="40FFD437" w14:textId="77777777" w:rsidR="00C41255" w:rsidRPr="00234F9F" w:rsidRDefault="00C15D38" w:rsidP="00234F9F">
          <w:pPr>
            <w:pStyle w:val="TOC2"/>
            <w:tabs>
              <w:tab w:val="right" w:leader="dot" w:pos="9350"/>
            </w:tabs>
            <w:spacing w:line="240" w:lineRule="auto"/>
            <w:rPr>
              <w:rFonts w:ascii="Times New Roman" w:eastAsiaTheme="minorEastAsia" w:hAnsi="Times New Roman" w:cs="Times New Roman"/>
              <w:noProof/>
              <w:sz w:val="24"/>
              <w:szCs w:val="24"/>
            </w:rPr>
          </w:pPr>
          <w:hyperlink w:anchor="_Toc39800127" w:history="1">
            <w:r w:rsidR="00C41255" w:rsidRPr="00234F9F">
              <w:rPr>
                <w:rStyle w:val="Hyperlink"/>
                <w:rFonts w:ascii="Times New Roman" w:hAnsi="Times New Roman" w:cs="Times New Roman"/>
                <w:noProof/>
                <w:sz w:val="24"/>
                <w:szCs w:val="24"/>
              </w:rPr>
              <w:t>7.2     Socialization tactics</w:t>
            </w:r>
            <w:r w:rsidR="00C41255" w:rsidRPr="00234F9F">
              <w:rPr>
                <w:rFonts w:ascii="Times New Roman" w:hAnsi="Times New Roman" w:cs="Times New Roman"/>
                <w:noProof/>
                <w:webHidden/>
                <w:sz w:val="24"/>
                <w:szCs w:val="24"/>
              </w:rPr>
              <w:tab/>
            </w:r>
            <w:r w:rsidR="00C41255" w:rsidRPr="00234F9F">
              <w:rPr>
                <w:rFonts w:ascii="Times New Roman" w:hAnsi="Times New Roman" w:cs="Times New Roman"/>
                <w:noProof/>
                <w:webHidden/>
                <w:sz w:val="24"/>
                <w:szCs w:val="24"/>
              </w:rPr>
              <w:fldChar w:fldCharType="begin"/>
            </w:r>
            <w:r w:rsidR="00C41255" w:rsidRPr="00234F9F">
              <w:rPr>
                <w:rFonts w:ascii="Times New Roman" w:hAnsi="Times New Roman" w:cs="Times New Roman"/>
                <w:noProof/>
                <w:webHidden/>
                <w:sz w:val="24"/>
                <w:szCs w:val="24"/>
              </w:rPr>
              <w:instrText xml:space="preserve"> PAGEREF _Toc39800127 \h </w:instrText>
            </w:r>
            <w:r w:rsidR="00C41255" w:rsidRPr="00234F9F">
              <w:rPr>
                <w:rFonts w:ascii="Times New Roman" w:hAnsi="Times New Roman" w:cs="Times New Roman"/>
                <w:noProof/>
                <w:webHidden/>
                <w:sz w:val="24"/>
                <w:szCs w:val="24"/>
              </w:rPr>
            </w:r>
            <w:r w:rsidR="00C41255" w:rsidRPr="00234F9F">
              <w:rPr>
                <w:rFonts w:ascii="Times New Roman" w:hAnsi="Times New Roman" w:cs="Times New Roman"/>
                <w:noProof/>
                <w:webHidden/>
                <w:sz w:val="24"/>
                <w:szCs w:val="24"/>
              </w:rPr>
              <w:fldChar w:fldCharType="separate"/>
            </w:r>
            <w:r w:rsidR="00C41255" w:rsidRPr="00234F9F">
              <w:rPr>
                <w:rFonts w:ascii="Times New Roman" w:hAnsi="Times New Roman" w:cs="Times New Roman"/>
                <w:noProof/>
                <w:webHidden/>
                <w:sz w:val="24"/>
                <w:szCs w:val="24"/>
              </w:rPr>
              <w:t>13</w:t>
            </w:r>
            <w:r w:rsidR="00C41255" w:rsidRPr="00234F9F">
              <w:rPr>
                <w:rFonts w:ascii="Times New Roman" w:hAnsi="Times New Roman" w:cs="Times New Roman"/>
                <w:noProof/>
                <w:webHidden/>
                <w:sz w:val="24"/>
                <w:szCs w:val="24"/>
              </w:rPr>
              <w:fldChar w:fldCharType="end"/>
            </w:r>
          </w:hyperlink>
        </w:p>
        <w:p w14:paraId="317D282F" w14:textId="77777777" w:rsidR="00C41255" w:rsidRPr="00234F9F" w:rsidRDefault="00C15D38" w:rsidP="00234F9F">
          <w:pPr>
            <w:pStyle w:val="TOC2"/>
            <w:tabs>
              <w:tab w:val="left" w:pos="880"/>
              <w:tab w:val="right" w:leader="dot" w:pos="9350"/>
            </w:tabs>
            <w:spacing w:line="240" w:lineRule="auto"/>
            <w:rPr>
              <w:rFonts w:ascii="Times New Roman" w:eastAsiaTheme="minorEastAsia" w:hAnsi="Times New Roman" w:cs="Times New Roman"/>
              <w:noProof/>
              <w:sz w:val="24"/>
              <w:szCs w:val="24"/>
            </w:rPr>
          </w:pPr>
          <w:hyperlink w:anchor="_Toc39800128" w:history="1">
            <w:r w:rsidR="00C41255" w:rsidRPr="00234F9F">
              <w:rPr>
                <w:rStyle w:val="Hyperlink"/>
                <w:rFonts w:ascii="Times New Roman" w:hAnsi="Times New Roman" w:cs="Times New Roman"/>
                <w:noProof/>
                <w:sz w:val="24"/>
                <w:szCs w:val="24"/>
              </w:rPr>
              <w:t>7.3</w:t>
            </w:r>
            <w:r w:rsidR="00C41255" w:rsidRPr="00234F9F">
              <w:rPr>
                <w:rFonts w:ascii="Times New Roman" w:eastAsiaTheme="minorEastAsia" w:hAnsi="Times New Roman" w:cs="Times New Roman"/>
                <w:noProof/>
                <w:sz w:val="24"/>
                <w:szCs w:val="24"/>
              </w:rPr>
              <w:tab/>
            </w:r>
            <w:r w:rsidR="00C41255" w:rsidRPr="00234F9F">
              <w:rPr>
                <w:rStyle w:val="Hyperlink"/>
                <w:rFonts w:ascii="Times New Roman" w:hAnsi="Times New Roman" w:cs="Times New Roman"/>
                <w:noProof/>
                <w:sz w:val="24"/>
                <w:szCs w:val="24"/>
              </w:rPr>
              <w:t xml:space="preserve">  Demographics</w:t>
            </w:r>
            <w:r w:rsidR="00C41255" w:rsidRPr="00234F9F">
              <w:rPr>
                <w:rFonts w:ascii="Times New Roman" w:hAnsi="Times New Roman" w:cs="Times New Roman"/>
                <w:noProof/>
                <w:webHidden/>
                <w:sz w:val="24"/>
                <w:szCs w:val="24"/>
              </w:rPr>
              <w:tab/>
            </w:r>
            <w:r w:rsidR="00C41255" w:rsidRPr="00234F9F">
              <w:rPr>
                <w:rFonts w:ascii="Times New Roman" w:hAnsi="Times New Roman" w:cs="Times New Roman"/>
                <w:noProof/>
                <w:webHidden/>
                <w:sz w:val="24"/>
                <w:szCs w:val="24"/>
              </w:rPr>
              <w:fldChar w:fldCharType="begin"/>
            </w:r>
            <w:r w:rsidR="00C41255" w:rsidRPr="00234F9F">
              <w:rPr>
                <w:rFonts w:ascii="Times New Roman" w:hAnsi="Times New Roman" w:cs="Times New Roman"/>
                <w:noProof/>
                <w:webHidden/>
                <w:sz w:val="24"/>
                <w:szCs w:val="24"/>
              </w:rPr>
              <w:instrText xml:space="preserve"> PAGEREF _Toc39800128 \h </w:instrText>
            </w:r>
            <w:r w:rsidR="00C41255" w:rsidRPr="00234F9F">
              <w:rPr>
                <w:rFonts w:ascii="Times New Roman" w:hAnsi="Times New Roman" w:cs="Times New Roman"/>
                <w:noProof/>
                <w:webHidden/>
                <w:sz w:val="24"/>
                <w:szCs w:val="24"/>
              </w:rPr>
            </w:r>
            <w:r w:rsidR="00C41255" w:rsidRPr="00234F9F">
              <w:rPr>
                <w:rFonts w:ascii="Times New Roman" w:hAnsi="Times New Roman" w:cs="Times New Roman"/>
                <w:noProof/>
                <w:webHidden/>
                <w:sz w:val="24"/>
                <w:szCs w:val="24"/>
              </w:rPr>
              <w:fldChar w:fldCharType="separate"/>
            </w:r>
            <w:r w:rsidR="00C41255" w:rsidRPr="00234F9F">
              <w:rPr>
                <w:rFonts w:ascii="Times New Roman" w:hAnsi="Times New Roman" w:cs="Times New Roman"/>
                <w:noProof/>
                <w:webHidden/>
                <w:sz w:val="24"/>
                <w:szCs w:val="24"/>
              </w:rPr>
              <w:t>15</w:t>
            </w:r>
            <w:r w:rsidR="00C41255" w:rsidRPr="00234F9F">
              <w:rPr>
                <w:rFonts w:ascii="Times New Roman" w:hAnsi="Times New Roman" w:cs="Times New Roman"/>
                <w:noProof/>
                <w:webHidden/>
                <w:sz w:val="24"/>
                <w:szCs w:val="24"/>
              </w:rPr>
              <w:fldChar w:fldCharType="end"/>
            </w:r>
          </w:hyperlink>
        </w:p>
        <w:p w14:paraId="297B63A0" w14:textId="77777777" w:rsidR="00C41255" w:rsidRPr="00234F9F" w:rsidRDefault="00C15D38" w:rsidP="00234F9F">
          <w:pPr>
            <w:pStyle w:val="TOC2"/>
            <w:tabs>
              <w:tab w:val="left" w:pos="880"/>
              <w:tab w:val="right" w:leader="dot" w:pos="9350"/>
            </w:tabs>
            <w:spacing w:line="240" w:lineRule="auto"/>
            <w:rPr>
              <w:rFonts w:ascii="Times New Roman" w:eastAsiaTheme="minorEastAsia" w:hAnsi="Times New Roman" w:cs="Times New Roman"/>
              <w:noProof/>
              <w:sz w:val="24"/>
              <w:szCs w:val="24"/>
            </w:rPr>
          </w:pPr>
          <w:hyperlink w:anchor="_Toc39800129" w:history="1">
            <w:r w:rsidR="00C41255" w:rsidRPr="00234F9F">
              <w:rPr>
                <w:rStyle w:val="Hyperlink"/>
                <w:rFonts w:ascii="Times New Roman" w:hAnsi="Times New Roman" w:cs="Times New Roman"/>
                <w:noProof/>
                <w:sz w:val="24"/>
                <w:szCs w:val="24"/>
              </w:rPr>
              <w:t>7.4</w:t>
            </w:r>
            <w:r w:rsidR="00C41255" w:rsidRPr="00234F9F">
              <w:rPr>
                <w:rFonts w:ascii="Times New Roman" w:eastAsiaTheme="minorEastAsia" w:hAnsi="Times New Roman" w:cs="Times New Roman"/>
                <w:noProof/>
                <w:sz w:val="24"/>
                <w:szCs w:val="24"/>
              </w:rPr>
              <w:tab/>
            </w:r>
            <w:r w:rsidR="00C41255" w:rsidRPr="00234F9F">
              <w:rPr>
                <w:rStyle w:val="Hyperlink"/>
                <w:rFonts w:ascii="Times New Roman" w:hAnsi="Times New Roman" w:cs="Times New Roman"/>
                <w:noProof/>
                <w:sz w:val="24"/>
                <w:szCs w:val="24"/>
              </w:rPr>
              <w:t>Human Resource Practices</w:t>
            </w:r>
            <w:r w:rsidR="00C41255" w:rsidRPr="00234F9F">
              <w:rPr>
                <w:rFonts w:ascii="Times New Roman" w:hAnsi="Times New Roman" w:cs="Times New Roman"/>
                <w:noProof/>
                <w:webHidden/>
                <w:sz w:val="24"/>
                <w:szCs w:val="24"/>
              </w:rPr>
              <w:tab/>
            </w:r>
            <w:r w:rsidR="00C41255" w:rsidRPr="00234F9F">
              <w:rPr>
                <w:rFonts w:ascii="Times New Roman" w:hAnsi="Times New Roman" w:cs="Times New Roman"/>
                <w:noProof/>
                <w:webHidden/>
                <w:sz w:val="24"/>
                <w:szCs w:val="24"/>
              </w:rPr>
              <w:fldChar w:fldCharType="begin"/>
            </w:r>
            <w:r w:rsidR="00C41255" w:rsidRPr="00234F9F">
              <w:rPr>
                <w:rFonts w:ascii="Times New Roman" w:hAnsi="Times New Roman" w:cs="Times New Roman"/>
                <w:noProof/>
                <w:webHidden/>
                <w:sz w:val="24"/>
                <w:szCs w:val="24"/>
              </w:rPr>
              <w:instrText xml:space="preserve"> PAGEREF _Toc39800129 \h </w:instrText>
            </w:r>
            <w:r w:rsidR="00C41255" w:rsidRPr="00234F9F">
              <w:rPr>
                <w:rFonts w:ascii="Times New Roman" w:hAnsi="Times New Roman" w:cs="Times New Roman"/>
                <w:noProof/>
                <w:webHidden/>
                <w:sz w:val="24"/>
                <w:szCs w:val="24"/>
              </w:rPr>
            </w:r>
            <w:r w:rsidR="00C41255" w:rsidRPr="00234F9F">
              <w:rPr>
                <w:rFonts w:ascii="Times New Roman" w:hAnsi="Times New Roman" w:cs="Times New Roman"/>
                <w:noProof/>
                <w:webHidden/>
                <w:sz w:val="24"/>
                <w:szCs w:val="24"/>
              </w:rPr>
              <w:fldChar w:fldCharType="separate"/>
            </w:r>
            <w:r w:rsidR="00C41255" w:rsidRPr="00234F9F">
              <w:rPr>
                <w:rFonts w:ascii="Times New Roman" w:hAnsi="Times New Roman" w:cs="Times New Roman"/>
                <w:noProof/>
                <w:webHidden/>
                <w:sz w:val="24"/>
                <w:szCs w:val="24"/>
              </w:rPr>
              <w:t>15</w:t>
            </w:r>
            <w:r w:rsidR="00C41255" w:rsidRPr="00234F9F">
              <w:rPr>
                <w:rFonts w:ascii="Times New Roman" w:hAnsi="Times New Roman" w:cs="Times New Roman"/>
                <w:noProof/>
                <w:webHidden/>
                <w:sz w:val="24"/>
                <w:szCs w:val="24"/>
              </w:rPr>
              <w:fldChar w:fldCharType="end"/>
            </w:r>
          </w:hyperlink>
        </w:p>
        <w:p w14:paraId="7DA9AEB6" w14:textId="77777777" w:rsidR="00C41255" w:rsidRPr="00234F9F" w:rsidRDefault="00C15D38" w:rsidP="00234F9F">
          <w:pPr>
            <w:pStyle w:val="TOC1"/>
            <w:tabs>
              <w:tab w:val="left" w:pos="440"/>
            </w:tabs>
            <w:spacing w:line="240" w:lineRule="auto"/>
            <w:rPr>
              <w:rFonts w:eastAsiaTheme="minorEastAsia"/>
            </w:rPr>
          </w:pPr>
          <w:hyperlink w:anchor="_Toc39800130" w:history="1">
            <w:r w:rsidR="00C41255" w:rsidRPr="00234F9F">
              <w:rPr>
                <w:rStyle w:val="Hyperlink"/>
              </w:rPr>
              <w:t>8.</w:t>
            </w:r>
            <w:r w:rsidR="00C41255" w:rsidRPr="00234F9F">
              <w:rPr>
                <w:rFonts w:eastAsiaTheme="minorEastAsia"/>
              </w:rPr>
              <w:tab/>
            </w:r>
            <w:r w:rsidR="00C41255" w:rsidRPr="00234F9F">
              <w:rPr>
                <w:rStyle w:val="Hyperlink"/>
              </w:rPr>
              <w:t>The Gap</w:t>
            </w:r>
            <w:r w:rsidR="00C41255" w:rsidRPr="00234F9F">
              <w:rPr>
                <w:webHidden/>
              </w:rPr>
              <w:tab/>
            </w:r>
            <w:r w:rsidR="00C41255" w:rsidRPr="00234F9F">
              <w:rPr>
                <w:webHidden/>
              </w:rPr>
              <w:fldChar w:fldCharType="begin"/>
            </w:r>
            <w:r w:rsidR="00C41255" w:rsidRPr="00234F9F">
              <w:rPr>
                <w:webHidden/>
              </w:rPr>
              <w:instrText xml:space="preserve"> PAGEREF _Toc39800130 \h </w:instrText>
            </w:r>
            <w:r w:rsidR="00C41255" w:rsidRPr="00234F9F">
              <w:rPr>
                <w:webHidden/>
              </w:rPr>
            </w:r>
            <w:r w:rsidR="00C41255" w:rsidRPr="00234F9F">
              <w:rPr>
                <w:webHidden/>
              </w:rPr>
              <w:fldChar w:fldCharType="separate"/>
            </w:r>
            <w:r w:rsidR="00C41255" w:rsidRPr="00234F9F">
              <w:rPr>
                <w:webHidden/>
              </w:rPr>
              <w:t>16</w:t>
            </w:r>
            <w:r w:rsidR="00C41255" w:rsidRPr="00234F9F">
              <w:rPr>
                <w:webHidden/>
              </w:rPr>
              <w:fldChar w:fldCharType="end"/>
            </w:r>
          </w:hyperlink>
        </w:p>
        <w:p w14:paraId="71A08828" w14:textId="77777777" w:rsidR="00C41255" w:rsidRPr="00234F9F" w:rsidRDefault="00C15D38" w:rsidP="00234F9F">
          <w:pPr>
            <w:pStyle w:val="TOC1"/>
            <w:tabs>
              <w:tab w:val="left" w:pos="440"/>
            </w:tabs>
            <w:spacing w:line="240" w:lineRule="auto"/>
            <w:rPr>
              <w:rFonts w:eastAsiaTheme="minorEastAsia"/>
            </w:rPr>
          </w:pPr>
          <w:hyperlink w:anchor="_Toc39800131" w:history="1">
            <w:r w:rsidR="00C41255" w:rsidRPr="00234F9F">
              <w:rPr>
                <w:rStyle w:val="Hyperlink"/>
              </w:rPr>
              <w:t>9.</w:t>
            </w:r>
            <w:r w:rsidR="00C41255" w:rsidRPr="00234F9F">
              <w:rPr>
                <w:rFonts w:eastAsiaTheme="minorEastAsia"/>
              </w:rPr>
              <w:tab/>
            </w:r>
            <w:r w:rsidR="00C41255" w:rsidRPr="00234F9F">
              <w:rPr>
                <w:rStyle w:val="Hyperlink"/>
              </w:rPr>
              <w:t>Alternative Theory:  A system and the System Thinking</w:t>
            </w:r>
            <w:r w:rsidR="00C41255" w:rsidRPr="00234F9F">
              <w:rPr>
                <w:webHidden/>
              </w:rPr>
              <w:tab/>
            </w:r>
            <w:r w:rsidR="00C41255" w:rsidRPr="00234F9F">
              <w:rPr>
                <w:webHidden/>
              </w:rPr>
              <w:fldChar w:fldCharType="begin"/>
            </w:r>
            <w:r w:rsidR="00C41255" w:rsidRPr="00234F9F">
              <w:rPr>
                <w:webHidden/>
              </w:rPr>
              <w:instrText xml:space="preserve"> PAGEREF _Toc39800131 \h </w:instrText>
            </w:r>
            <w:r w:rsidR="00C41255" w:rsidRPr="00234F9F">
              <w:rPr>
                <w:webHidden/>
              </w:rPr>
            </w:r>
            <w:r w:rsidR="00C41255" w:rsidRPr="00234F9F">
              <w:rPr>
                <w:webHidden/>
              </w:rPr>
              <w:fldChar w:fldCharType="separate"/>
            </w:r>
            <w:r w:rsidR="00C41255" w:rsidRPr="00234F9F">
              <w:rPr>
                <w:webHidden/>
              </w:rPr>
              <w:t>18</w:t>
            </w:r>
            <w:r w:rsidR="00C41255" w:rsidRPr="00234F9F">
              <w:rPr>
                <w:webHidden/>
              </w:rPr>
              <w:fldChar w:fldCharType="end"/>
            </w:r>
          </w:hyperlink>
        </w:p>
        <w:p w14:paraId="3694531A" w14:textId="77777777" w:rsidR="00C41255" w:rsidRPr="00234F9F" w:rsidRDefault="00C15D38" w:rsidP="00234F9F">
          <w:pPr>
            <w:pStyle w:val="TOC2"/>
            <w:tabs>
              <w:tab w:val="left" w:pos="880"/>
              <w:tab w:val="right" w:leader="dot" w:pos="9350"/>
            </w:tabs>
            <w:spacing w:line="240" w:lineRule="auto"/>
            <w:rPr>
              <w:rFonts w:ascii="Times New Roman" w:eastAsiaTheme="minorEastAsia" w:hAnsi="Times New Roman" w:cs="Times New Roman"/>
              <w:noProof/>
              <w:sz w:val="24"/>
              <w:szCs w:val="24"/>
            </w:rPr>
          </w:pPr>
          <w:hyperlink w:anchor="_Toc39800132" w:history="1">
            <w:r w:rsidR="00C41255" w:rsidRPr="00234F9F">
              <w:rPr>
                <w:rStyle w:val="Hyperlink"/>
                <w:rFonts w:ascii="Times New Roman" w:hAnsi="Times New Roman" w:cs="Times New Roman"/>
                <w:noProof/>
                <w:sz w:val="24"/>
                <w:szCs w:val="24"/>
              </w:rPr>
              <w:t>9.1</w:t>
            </w:r>
            <w:r w:rsidR="00C41255" w:rsidRPr="00234F9F">
              <w:rPr>
                <w:rFonts w:ascii="Times New Roman" w:eastAsiaTheme="minorEastAsia" w:hAnsi="Times New Roman" w:cs="Times New Roman"/>
                <w:noProof/>
                <w:sz w:val="24"/>
                <w:szCs w:val="24"/>
              </w:rPr>
              <w:tab/>
            </w:r>
            <w:r w:rsidR="00C41255" w:rsidRPr="00234F9F">
              <w:rPr>
                <w:rStyle w:val="Hyperlink"/>
                <w:rFonts w:ascii="Times New Roman" w:hAnsi="Times New Roman" w:cs="Times New Roman"/>
                <w:noProof/>
                <w:sz w:val="24"/>
                <w:szCs w:val="24"/>
              </w:rPr>
              <w:t>System thinking History</w:t>
            </w:r>
            <w:r w:rsidR="00C41255" w:rsidRPr="00234F9F">
              <w:rPr>
                <w:rFonts w:ascii="Times New Roman" w:hAnsi="Times New Roman" w:cs="Times New Roman"/>
                <w:noProof/>
                <w:webHidden/>
                <w:sz w:val="24"/>
                <w:szCs w:val="24"/>
              </w:rPr>
              <w:tab/>
            </w:r>
            <w:r w:rsidR="00C41255" w:rsidRPr="00234F9F">
              <w:rPr>
                <w:rFonts w:ascii="Times New Roman" w:hAnsi="Times New Roman" w:cs="Times New Roman"/>
                <w:noProof/>
                <w:webHidden/>
                <w:sz w:val="24"/>
                <w:szCs w:val="24"/>
              </w:rPr>
              <w:fldChar w:fldCharType="begin"/>
            </w:r>
            <w:r w:rsidR="00C41255" w:rsidRPr="00234F9F">
              <w:rPr>
                <w:rFonts w:ascii="Times New Roman" w:hAnsi="Times New Roman" w:cs="Times New Roman"/>
                <w:noProof/>
                <w:webHidden/>
                <w:sz w:val="24"/>
                <w:szCs w:val="24"/>
              </w:rPr>
              <w:instrText xml:space="preserve"> PAGEREF _Toc39800132 \h </w:instrText>
            </w:r>
            <w:r w:rsidR="00C41255" w:rsidRPr="00234F9F">
              <w:rPr>
                <w:rFonts w:ascii="Times New Roman" w:hAnsi="Times New Roman" w:cs="Times New Roman"/>
                <w:noProof/>
                <w:webHidden/>
                <w:sz w:val="24"/>
                <w:szCs w:val="24"/>
              </w:rPr>
            </w:r>
            <w:r w:rsidR="00C41255" w:rsidRPr="00234F9F">
              <w:rPr>
                <w:rFonts w:ascii="Times New Roman" w:hAnsi="Times New Roman" w:cs="Times New Roman"/>
                <w:noProof/>
                <w:webHidden/>
                <w:sz w:val="24"/>
                <w:szCs w:val="24"/>
              </w:rPr>
              <w:fldChar w:fldCharType="separate"/>
            </w:r>
            <w:r w:rsidR="00C41255" w:rsidRPr="00234F9F">
              <w:rPr>
                <w:rFonts w:ascii="Times New Roman" w:hAnsi="Times New Roman" w:cs="Times New Roman"/>
                <w:noProof/>
                <w:webHidden/>
                <w:sz w:val="24"/>
                <w:szCs w:val="24"/>
              </w:rPr>
              <w:t>19</w:t>
            </w:r>
            <w:r w:rsidR="00C41255" w:rsidRPr="00234F9F">
              <w:rPr>
                <w:rFonts w:ascii="Times New Roman" w:hAnsi="Times New Roman" w:cs="Times New Roman"/>
                <w:noProof/>
                <w:webHidden/>
                <w:sz w:val="24"/>
                <w:szCs w:val="24"/>
              </w:rPr>
              <w:fldChar w:fldCharType="end"/>
            </w:r>
          </w:hyperlink>
        </w:p>
        <w:p w14:paraId="7344EDED" w14:textId="77777777" w:rsidR="00C41255" w:rsidRPr="00234F9F" w:rsidRDefault="00C15D38" w:rsidP="00234F9F">
          <w:pPr>
            <w:pStyle w:val="TOC2"/>
            <w:tabs>
              <w:tab w:val="left" w:pos="880"/>
              <w:tab w:val="right" w:leader="dot" w:pos="9350"/>
            </w:tabs>
            <w:spacing w:line="240" w:lineRule="auto"/>
            <w:rPr>
              <w:rFonts w:ascii="Times New Roman" w:eastAsiaTheme="minorEastAsia" w:hAnsi="Times New Roman" w:cs="Times New Roman"/>
              <w:noProof/>
              <w:sz w:val="24"/>
              <w:szCs w:val="24"/>
            </w:rPr>
          </w:pPr>
          <w:hyperlink w:anchor="_Toc39800133" w:history="1">
            <w:r w:rsidR="00C41255" w:rsidRPr="00234F9F">
              <w:rPr>
                <w:rStyle w:val="Hyperlink"/>
                <w:rFonts w:ascii="Times New Roman" w:hAnsi="Times New Roman" w:cs="Times New Roman"/>
                <w:noProof/>
                <w:sz w:val="24"/>
                <w:szCs w:val="24"/>
              </w:rPr>
              <w:t>9.2</w:t>
            </w:r>
            <w:r w:rsidR="00C41255" w:rsidRPr="00234F9F">
              <w:rPr>
                <w:rFonts w:ascii="Times New Roman" w:eastAsiaTheme="minorEastAsia" w:hAnsi="Times New Roman" w:cs="Times New Roman"/>
                <w:noProof/>
                <w:sz w:val="24"/>
                <w:szCs w:val="24"/>
              </w:rPr>
              <w:tab/>
            </w:r>
            <w:r w:rsidR="00C41255" w:rsidRPr="00234F9F">
              <w:rPr>
                <w:rStyle w:val="Hyperlink"/>
                <w:rFonts w:ascii="Times New Roman" w:hAnsi="Times New Roman" w:cs="Times New Roman"/>
                <w:noProof/>
                <w:sz w:val="24"/>
                <w:szCs w:val="24"/>
              </w:rPr>
              <w:t>Open and Close systems</w:t>
            </w:r>
            <w:r w:rsidR="00C41255" w:rsidRPr="00234F9F">
              <w:rPr>
                <w:rFonts w:ascii="Times New Roman" w:hAnsi="Times New Roman" w:cs="Times New Roman"/>
                <w:noProof/>
                <w:webHidden/>
                <w:sz w:val="24"/>
                <w:szCs w:val="24"/>
              </w:rPr>
              <w:tab/>
            </w:r>
            <w:r w:rsidR="00C41255" w:rsidRPr="00234F9F">
              <w:rPr>
                <w:rFonts w:ascii="Times New Roman" w:hAnsi="Times New Roman" w:cs="Times New Roman"/>
                <w:noProof/>
                <w:webHidden/>
                <w:sz w:val="24"/>
                <w:szCs w:val="24"/>
              </w:rPr>
              <w:fldChar w:fldCharType="begin"/>
            </w:r>
            <w:r w:rsidR="00C41255" w:rsidRPr="00234F9F">
              <w:rPr>
                <w:rFonts w:ascii="Times New Roman" w:hAnsi="Times New Roman" w:cs="Times New Roman"/>
                <w:noProof/>
                <w:webHidden/>
                <w:sz w:val="24"/>
                <w:szCs w:val="24"/>
              </w:rPr>
              <w:instrText xml:space="preserve"> PAGEREF _Toc39800133 \h </w:instrText>
            </w:r>
            <w:r w:rsidR="00C41255" w:rsidRPr="00234F9F">
              <w:rPr>
                <w:rFonts w:ascii="Times New Roman" w:hAnsi="Times New Roman" w:cs="Times New Roman"/>
                <w:noProof/>
                <w:webHidden/>
                <w:sz w:val="24"/>
                <w:szCs w:val="24"/>
              </w:rPr>
            </w:r>
            <w:r w:rsidR="00C41255" w:rsidRPr="00234F9F">
              <w:rPr>
                <w:rFonts w:ascii="Times New Roman" w:hAnsi="Times New Roman" w:cs="Times New Roman"/>
                <w:noProof/>
                <w:webHidden/>
                <w:sz w:val="24"/>
                <w:szCs w:val="24"/>
              </w:rPr>
              <w:fldChar w:fldCharType="separate"/>
            </w:r>
            <w:r w:rsidR="00C41255" w:rsidRPr="00234F9F">
              <w:rPr>
                <w:rFonts w:ascii="Times New Roman" w:hAnsi="Times New Roman" w:cs="Times New Roman"/>
                <w:noProof/>
                <w:webHidden/>
                <w:sz w:val="24"/>
                <w:szCs w:val="24"/>
              </w:rPr>
              <w:t>19</w:t>
            </w:r>
            <w:r w:rsidR="00C41255" w:rsidRPr="00234F9F">
              <w:rPr>
                <w:rFonts w:ascii="Times New Roman" w:hAnsi="Times New Roman" w:cs="Times New Roman"/>
                <w:noProof/>
                <w:webHidden/>
                <w:sz w:val="24"/>
                <w:szCs w:val="24"/>
              </w:rPr>
              <w:fldChar w:fldCharType="end"/>
            </w:r>
          </w:hyperlink>
        </w:p>
        <w:p w14:paraId="36688300" w14:textId="77777777" w:rsidR="00C41255" w:rsidRPr="00234F9F" w:rsidRDefault="00C15D38" w:rsidP="00234F9F">
          <w:pPr>
            <w:pStyle w:val="TOC2"/>
            <w:tabs>
              <w:tab w:val="left" w:pos="880"/>
              <w:tab w:val="right" w:leader="dot" w:pos="9350"/>
            </w:tabs>
            <w:spacing w:line="240" w:lineRule="auto"/>
            <w:rPr>
              <w:rFonts w:ascii="Times New Roman" w:eastAsiaTheme="minorEastAsia" w:hAnsi="Times New Roman" w:cs="Times New Roman"/>
              <w:noProof/>
              <w:sz w:val="24"/>
              <w:szCs w:val="24"/>
            </w:rPr>
          </w:pPr>
          <w:hyperlink w:anchor="_Toc39800134" w:history="1">
            <w:r w:rsidR="00C41255" w:rsidRPr="00234F9F">
              <w:rPr>
                <w:rStyle w:val="Hyperlink"/>
                <w:rFonts w:ascii="Times New Roman" w:hAnsi="Times New Roman" w:cs="Times New Roman"/>
                <w:noProof/>
                <w:sz w:val="24"/>
                <w:szCs w:val="24"/>
              </w:rPr>
              <w:t>9.3</w:t>
            </w:r>
            <w:r w:rsidR="00C41255" w:rsidRPr="00234F9F">
              <w:rPr>
                <w:rFonts w:ascii="Times New Roman" w:eastAsiaTheme="minorEastAsia" w:hAnsi="Times New Roman" w:cs="Times New Roman"/>
                <w:noProof/>
                <w:sz w:val="24"/>
                <w:szCs w:val="24"/>
              </w:rPr>
              <w:tab/>
            </w:r>
            <w:r w:rsidR="00C41255" w:rsidRPr="00234F9F">
              <w:rPr>
                <w:rStyle w:val="Hyperlink"/>
                <w:rFonts w:ascii="Times New Roman" w:hAnsi="Times New Roman" w:cs="Times New Roman"/>
                <w:noProof/>
                <w:sz w:val="24"/>
                <w:szCs w:val="24"/>
              </w:rPr>
              <w:t>Feedback in system thinking</w:t>
            </w:r>
            <w:r w:rsidR="00C41255" w:rsidRPr="00234F9F">
              <w:rPr>
                <w:rFonts w:ascii="Times New Roman" w:hAnsi="Times New Roman" w:cs="Times New Roman"/>
                <w:noProof/>
                <w:webHidden/>
                <w:sz w:val="24"/>
                <w:szCs w:val="24"/>
              </w:rPr>
              <w:tab/>
            </w:r>
            <w:r w:rsidR="00C41255" w:rsidRPr="00234F9F">
              <w:rPr>
                <w:rFonts w:ascii="Times New Roman" w:hAnsi="Times New Roman" w:cs="Times New Roman"/>
                <w:noProof/>
                <w:webHidden/>
                <w:sz w:val="24"/>
                <w:szCs w:val="24"/>
              </w:rPr>
              <w:fldChar w:fldCharType="begin"/>
            </w:r>
            <w:r w:rsidR="00C41255" w:rsidRPr="00234F9F">
              <w:rPr>
                <w:rFonts w:ascii="Times New Roman" w:hAnsi="Times New Roman" w:cs="Times New Roman"/>
                <w:noProof/>
                <w:webHidden/>
                <w:sz w:val="24"/>
                <w:szCs w:val="24"/>
              </w:rPr>
              <w:instrText xml:space="preserve"> PAGEREF _Toc39800134 \h </w:instrText>
            </w:r>
            <w:r w:rsidR="00C41255" w:rsidRPr="00234F9F">
              <w:rPr>
                <w:rFonts w:ascii="Times New Roman" w:hAnsi="Times New Roman" w:cs="Times New Roman"/>
                <w:noProof/>
                <w:webHidden/>
                <w:sz w:val="24"/>
                <w:szCs w:val="24"/>
              </w:rPr>
            </w:r>
            <w:r w:rsidR="00C41255" w:rsidRPr="00234F9F">
              <w:rPr>
                <w:rFonts w:ascii="Times New Roman" w:hAnsi="Times New Roman" w:cs="Times New Roman"/>
                <w:noProof/>
                <w:webHidden/>
                <w:sz w:val="24"/>
                <w:szCs w:val="24"/>
              </w:rPr>
              <w:fldChar w:fldCharType="separate"/>
            </w:r>
            <w:r w:rsidR="00C41255" w:rsidRPr="00234F9F">
              <w:rPr>
                <w:rFonts w:ascii="Times New Roman" w:hAnsi="Times New Roman" w:cs="Times New Roman"/>
                <w:noProof/>
                <w:webHidden/>
                <w:sz w:val="24"/>
                <w:szCs w:val="24"/>
              </w:rPr>
              <w:t>20</w:t>
            </w:r>
            <w:r w:rsidR="00C41255" w:rsidRPr="00234F9F">
              <w:rPr>
                <w:rFonts w:ascii="Times New Roman" w:hAnsi="Times New Roman" w:cs="Times New Roman"/>
                <w:noProof/>
                <w:webHidden/>
                <w:sz w:val="24"/>
                <w:szCs w:val="24"/>
              </w:rPr>
              <w:fldChar w:fldCharType="end"/>
            </w:r>
          </w:hyperlink>
        </w:p>
        <w:p w14:paraId="62767209" w14:textId="77777777" w:rsidR="00C41255" w:rsidRPr="00234F9F" w:rsidRDefault="00C15D38" w:rsidP="00234F9F">
          <w:pPr>
            <w:pStyle w:val="TOC2"/>
            <w:tabs>
              <w:tab w:val="left" w:pos="880"/>
              <w:tab w:val="right" w:leader="dot" w:pos="9350"/>
            </w:tabs>
            <w:spacing w:line="240" w:lineRule="auto"/>
            <w:rPr>
              <w:rFonts w:ascii="Times New Roman" w:eastAsiaTheme="minorEastAsia" w:hAnsi="Times New Roman" w:cs="Times New Roman"/>
              <w:noProof/>
              <w:sz w:val="24"/>
              <w:szCs w:val="24"/>
            </w:rPr>
          </w:pPr>
          <w:hyperlink w:anchor="_Toc39800135" w:history="1">
            <w:r w:rsidR="00C41255" w:rsidRPr="00234F9F">
              <w:rPr>
                <w:rStyle w:val="Hyperlink"/>
                <w:rFonts w:ascii="Times New Roman" w:hAnsi="Times New Roman" w:cs="Times New Roman"/>
                <w:noProof/>
                <w:sz w:val="24"/>
                <w:szCs w:val="24"/>
              </w:rPr>
              <w:t>9.4</w:t>
            </w:r>
            <w:r w:rsidR="00C41255" w:rsidRPr="00234F9F">
              <w:rPr>
                <w:rFonts w:ascii="Times New Roman" w:eastAsiaTheme="minorEastAsia" w:hAnsi="Times New Roman" w:cs="Times New Roman"/>
                <w:noProof/>
                <w:sz w:val="24"/>
                <w:szCs w:val="24"/>
              </w:rPr>
              <w:tab/>
            </w:r>
            <w:r w:rsidR="00C41255" w:rsidRPr="00234F9F">
              <w:rPr>
                <w:rStyle w:val="Hyperlink"/>
                <w:rFonts w:ascii="Times New Roman" w:hAnsi="Times New Roman" w:cs="Times New Roman"/>
                <w:noProof/>
                <w:sz w:val="24"/>
                <w:szCs w:val="24"/>
              </w:rPr>
              <w:t>General System Theory</w:t>
            </w:r>
            <w:r w:rsidR="00C41255" w:rsidRPr="00234F9F">
              <w:rPr>
                <w:rFonts w:ascii="Times New Roman" w:hAnsi="Times New Roman" w:cs="Times New Roman"/>
                <w:noProof/>
                <w:webHidden/>
                <w:sz w:val="24"/>
                <w:szCs w:val="24"/>
              </w:rPr>
              <w:tab/>
            </w:r>
            <w:r w:rsidR="00C41255" w:rsidRPr="00234F9F">
              <w:rPr>
                <w:rFonts w:ascii="Times New Roman" w:hAnsi="Times New Roman" w:cs="Times New Roman"/>
                <w:noProof/>
                <w:webHidden/>
                <w:sz w:val="24"/>
                <w:szCs w:val="24"/>
              </w:rPr>
              <w:fldChar w:fldCharType="begin"/>
            </w:r>
            <w:r w:rsidR="00C41255" w:rsidRPr="00234F9F">
              <w:rPr>
                <w:rFonts w:ascii="Times New Roman" w:hAnsi="Times New Roman" w:cs="Times New Roman"/>
                <w:noProof/>
                <w:webHidden/>
                <w:sz w:val="24"/>
                <w:szCs w:val="24"/>
              </w:rPr>
              <w:instrText xml:space="preserve"> PAGEREF _Toc39800135 \h </w:instrText>
            </w:r>
            <w:r w:rsidR="00C41255" w:rsidRPr="00234F9F">
              <w:rPr>
                <w:rFonts w:ascii="Times New Roman" w:hAnsi="Times New Roman" w:cs="Times New Roman"/>
                <w:noProof/>
                <w:webHidden/>
                <w:sz w:val="24"/>
                <w:szCs w:val="24"/>
              </w:rPr>
            </w:r>
            <w:r w:rsidR="00C41255" w:rsidRPr="00234F9F">
              <w:rPr>
                <w:rFonts w:ascii="Times New Roman" w:hAnsi="Times New Roman" w:cs="Times New Roman"/>
                <w:noProof/>
                <w:webHidden/>
                <w:sz w:val="24"/>
                <w:szCs w:val="24"/>
              </w:rPr>
              <w:fldChar w:fldCharType="separate"/>
            </w:r>
            <w:r w:rsidR="00C41255" w:rsidRPr="00234F9F">
              <w:rPr>
                <w:rFonts w:ascii="Times New Roman" w:hAnsi="Times New Roman" w:cs="Times New Roman"/>
                <w:noProof/>
                <w:webHidden/>
                <w:sz w:val="24"/>
                <w:szCs w:val="24"/>
              </w:rPr>
              <w:t>20</w:t>
            </w:r>
            <w:r w:rsidR="00C41255" w:rsidRPr="00234F9F">
              <w:rPr>
                <w:rFonts w:ascii="Times New Roman" w:hAnsi="Times New Roman" w:cs="Times New Roman"/>
                <w:noProof/>
                <w:webHidden/>
                <w:sz w:val="24"/>
                <w:szCs w:val="24"/>
              </w:rPr>
              <w:fldChar w:fldCharType="end"/>
            </w:r>
          </w:hyperlink>
        </w:p>
        <w:p w14:paraId="7501B7B5" w14:textId="77777777" w:rsidR="00C41255" w:rsidRPr="00234F9F" w:rsidRDefault="00C15D38" w:rsidP="00234F9F">
          <w:pPr>
            <w:pStyle w:val="TOC2"/>
            <w:tabs>
              <w:tab w:val="left" w:pos="880"/>
              <w:tab w:val="right" w:leader="dot" w:pos="9350"/>
            </w:tabs>
            <w:spacing w:line="240" w:lineRule="auto"/>
            <w:rPr>
              <w:rFonts w:ascii="Times New Roman" w:eastAsiaTheme="minorEastAsia" w:hAnsi="Times New Roman" w:cs="Times New Roman"/>
              <w:noProof/>
              <w:sz w:val="24"/>
              <w:szCs w:val="24"/>
            </w:rPr>
          </w:pPr>
          <w:hyperlink w:anchor="_Toc39800136" w:history="1">
            <w:r w:rsidR="00C41255" w:rsidRPr="00234F9F">
              <w:rPr>
                <w:rStyle w:val="Hyperlink"/>
                <w:rFonts w:ascii="Times New Roman" w:hAnsi="Times New Roman" w:cs="Times New Roman"/>
                <w:noProof/>
                <w:sz w:val="24"/>
                <w:szCs w:val="24"/>
              </w:rPr>
              <w:t>9.5</w:t>
            </w:r>
            <w:r w:rsidR="00C41255" w:rsidRPr="00234F9F">
              <w:rPr>
                <w:rFonts w:ascii="Times New Roman" w:eastAsiaTheme="minorEastAsia" w:hAnsi="Times New Roman" w:cs="Times New Roman"/>
                <w:noProof/>
                <w:sz w:val="24"/>
                <w:szCs w:val="24"/>
              </w:rPr>
              <w:tab/>
            </w:r>
            <w:r w:rsidR="00C41255" w:rsidRPr="00234F9F">
              <w:rPr>
                <w:rStyle w:val="Hyperlink"/>
                <w:rFonts w:ascii="Times New Roman" w:hAnsi="Times New Roman" w:cs="Times New Roman"/>
                <w:noProof/>
                <w:sz w:val="24"/>
                <w:szCs w:val="24"/>
              </w:rPr>
              <w:t>Further developments on the System Thinking/Theory</w:t>
            </w:r>
            <w:r w:rsidR="00C41255" w:rsidRPr="00234F9F">
              <w:rPr>
                <w:rFonts w:ascii="Times New Roman" w:hAnsi="Times New Roman" w:cs="Times New Roman"/>
                <w:noProof/>
                <w:webHidden/>
                <w:sz w:val="24"/>
                <w:szCs w:val="24"/>
              </w:rPr>
              <w:tab/>
            </w:r>
            <w:r w:rsidR="00C41255" w:rsidRPr="00234F9F">
              <w:rPr>
                <w:rFonts w:ascii="Times New Roman" w:hAnsi="Times New Roman" w:cs="Times New Roman"/>
                <w:noProof/>
                <w:webHidden/>
                <w:sz w:val="24"/>
                <w:szCs w:val="24"/>
              </w:rPr>
              <w:fldChar w:fldCharType="begin"/>
            </w:r>
            <w:r w:rsidR="00C41255" w:rsidRPr="00234F9F">
              <w:rPr>
                <w:rFonts w:ascii="Times New Roman" w:hAnsi="Times New Roman" w:cs="Times New Roman"/>
                <w:noProof/>
                <w:webHidden/>
                <w:sz w:val="24"/>
                <w:szCs w:val="24"/>
              </w:rPr>
              <w:instrText xml:space="preserve"> PAGEREF _Toc39800136 \h </w:instrText>
            </w:r>
            <w:r w:rsidR="00C41255" w:rsidRPr="00234F9F">
              <w:rPr>
                <w:rFonts w:ascii="Times New Roman" w:hAnsi="Times New Roman" w:cs="Times New Roman"/>
                <w:noProof/>
                <w:webHidden/>
                <w:sz w:val="24"/>
                <w:szCs w:val="24"/>
              </w:rPr>
            </w:r>
            <w:r w:rsidR="00C41255" w:rsidRPr="00234F9F">
              <w:rPr>
                <w:rFonts w:ascii="Times New Roman" w:hAnsi="Times New Roman" w:cs="Times New Roman"/>
                <w:noProof/>
                <w:webHidden/>
                <w:sz w:val="24"/>
                <w:szCs w:val="24"/>
              </w:rPr>
              <w:fldChar w:fldCharType="separate"/>
            </w:r>
            <w:r w:rsidR="00C41255" w:rsidRPr="00234F9F">
              <w:rPr>
                <w:rFonts w:ascii="Times New Roman" w:hAnsi="Times New Roman" w:cs="Times New Roman"/>
                <w:noProof/>
                <w:webHidden/>
                <w:sz w:val="24"/>
                <w:szCs w:val="24"/>
              </w:rPr>
              <w:t>22</w:t>
            </w:r>
            <w:r w:rsidR="00C41255" w:rsidRPr="00234F9F">
              <w:rPr>
                <w:rFonts w:ascii="Times New Roman" w:hAnsi="Times New Roman" w:cs="Times New Roman"/>
                <w:noProof/>
                <w:webHidden/>
                <w:sz w:val="24"/>
                <w:szCs w:val="24"/>
              </w:rPr>
              <w:fldChar w:fldCharType="end"/>
            </w:r>
          </w:hyperlink>
        </w:p>
        <w:p w14:paraId="5DF17EEE" w14:textId="77777777" w:rsidR="00C41255" w:rsidRPr="00234F9F" w:rsidRDefault="00C15D38" w:rsidP="00234F9F">
          <w:pPr>
            <w:pStyle w:val="TOC1"/>
            <w:tabs>
              <w:tab w:val="left" w:pos="660"/>
            </w:tabs>
            <w:spacing w:line="240" w:lineRule="auto"/>
            <w:rPr>
              <w:rFonts w:eastAsiaTheme="minorEastAsia"/>
            </w:rPr>
          </w:pPr>
          <w:hyperlink w:anchor="_Toc39800137" w:history="1">
            <w:r w:rsidR="00C41255" w:rsidRPr="00234F9F">
              <w:rPr>
                <w:rStyle w:val="Hyperlink"/>
              </w:rPr>
              <w:t>10.</w:t>
            </w:r>
            <w:r w:rsidR="00C41255" w:rsidRPr="00234F9F">
              <w:rPr>
                <w:rFonts w:eastAsiaTheme="minorEastAsia"/>
              </w:rPr>
              <w:tab/>
            </w:r>
            <w:r w:rsidR="00C41255" w:rsidRPr="00234F9F">
              <w:rPr>
                <w:rStyle w:val="Hyperlink"/>
              </w:rPr>
              <w:t xml:space="preserve"> Human Relations Theory</w:t>
            </w:r>
            <w:r w:rsidR="00C41255" w:rsidRPr="00234F9F">
              <w:rPr>
                <w:webHidden/>
              </w:rPr>
              <w:tab/>
            </w:r>
            <w:r w:rsidR="00C41255" w:rsidRPr="00234F9F">
              <w:rPr>
                <w:webHidden/>
              </w:rPr>
              <w:fldChar w:fldCharType="begin"/>
            </w:r>
            <w:r w:rsidR="00C41255" w:rsidRPr="00234F9F">
              <w:rPr>
                <w:webHidden/>
              </w:rPr>
              <w:instrText xml:space="preserve"> PAGEREF _Toc39800137 \h </w:instrText>
            </w:r>
            <w:r w:rsidR="00C41255" w:rsidRPr="00234F9F">
              <w:rPr>
                <w:webHidden/>
              </w:rPr>
            </w:r>
            <w:r w:rsidR="00C41255" w:rsidRPr="00234F9F">
              <w:rPr>
                <w:webHidden/>
              </w:rPr>
              <w:fldChar w:fldCharType="separate"/>
            </w:r>
            <w:r w:rsidR="00C41255" w:rsidRPr="00234F9F">
              <w:rPr>
                <w:webHidden/>
              </w:rPr>
              <w:t>24</w:t>
            </w:r>
            <w:r w:rsidR="00C41255" w:rsidRPr="00234F9F">
              <w:rPr>
                <w:webHidden/>
              </w:rPr>
              <w:fldChar w:fldCharType="end"/>
            </w:r>
          </w:hyperlink>
        </w:p>
        <w:p w14:paraId="149F6B1F" w14:textId="77777777" w:rsidR="00C41255" w:rsidRPr="00234F9F" w:rsidRDefault="00C15D38" w:rsidP="00234F9F">
          <w:pPr>
            <w:pStyle w:val="TOC1"/>
            <w:tabs>
              <w:tab w:val="left" w:pos="660"/>
            </w:tabs>
            <w:spacing w:line="240" w:lineRule="auto"/>
            <w:rPr>
              <w:rFonts w:eastAsiaTheme="minorEastAsia"/>
            </w:rPr>
          </w:pPr>
          <w:hyperlink w:anchor="_Toc39800138" w:history="1">
            <w:r w:rsidR="00C41255" w:rsidRPr="00234F9F">
              <w:rPr>
                <w:rStyle w:val="Hyperlink"/>
              </w:rPr>
              <w:t>11.</w:t>
            </w:r>
            <w:r w:rsidR="00C41255" w:rsidRPr="00234F9F">
              <w:rPr>
                <w:rFonts w:eastAsiaTheme="minorEastAsia"/>
              </w:rPr>
              <w:tab/>
            </w:r>
            <w:r w:rsidR="00C41255" w:rsidRPr="00234F9F">
              <w:rPr>
                <w:rStyle w:val="Hyperlink"/>
              </w:rPr>
              <w:t>Modern Management</w:t>
            </w:r>
            <w:r w:rsidR="00C41255" w:rsidRPr="00234F9F">
              <w:rPr>
                <w:webHidden/>
              </w:rPr>
              <w:tab/>
            </w:r>
            <w:r w:rsidR="00C41255" w:rsidRPr="00234F9F">
              <w:rPr>
                <w:webHidden/>
              </w:rPr>
              <w:fldChar w:fldCharType="begin"/>
            </w:r>
            <w:r w:rsidR="00C41255" w:rsidRPr="00234F9F">
              <w:rPr>
                <w:webHidden/>
              </w:rPr>
              <w:instrText xml:space="preserve"> PAGEREF _Toc39800138 \h </w:instrText>
            </w:r>
            <w:r w:rsidR="00C41255" w:rsidRPr="00234F9F">
              <w:rPr>
                <w:webHidden/>
              </w:rPr>
            </w:r>
            <w:r w:rsidR="00C41255" w:rsidRPr="00234F9F">
              <w:rPr>
                <w:webHidden/>
              </w:rPr>
              <w:fldChar w:fldCharType="separate"/>
            </w:r>
            <w:r w:rsidR="00C41255" w:rsidRPr="00234F9F">
              <w:rPr>
                <w:webHidden/>
              </w:rPr>
              <w:t>25</w:t>
            </w:r>
            <w:r w:rsidR="00C41255" w:rsidRPr="00234F9F">
              <w:rPr>
                <w:webHidden/>
              </w:rPr>
              <w:fldChar w:fldCharType="end"/>
            </w:r>
          </w:hyperlink>
        </w:p>
        <w:p w14:paraId="42DD4500" w14:textId="77777777" w:rsidR="00C41255" w:rsidRPr="00234F9F" w:rsidRDefault="00C15D38" w:rsidP="00234F9F">
          <w:pPr>
            <w:pStyle w:val="TOC1"/>
            <w:spacing w:line="240" w:lineRule="auto"/>
            <w:rPr>
              <w:rFonts w:eastAsiaTheme="minorEastAsia"/>
            </w:rPr>
          </w:pPr>
          <w:hyperlink w:anchor="_Toc39800139" w:history="1">
            <w:r w:rsidR="00C41255" w:rsidRPr="00234F9F">
              <w:rPr>
                <w:rStyle w:val="Hyperlink"/>
              </w:rPr>
              <w:t>12.       Conclusion</w:t>
            </w:r>
            <w:r w:rsidR="00C41255" w:rsidRPr="00234F9F">
              <w:rPr>
                <w:webHidden/>
              </w:rPr>
              <w:tab/>
            </w:r>
            <w:r w:rsidR="00C41255" w:rsidRPr="00234F9F">
              <w:rPr>
                <w:webHidden/>
              </w:rPr>
              <w:fldChar w:fldCharType="begin"/>
            </w:r>
            <w:r w:rsidR="00C41255" w:rsidRPr="00234F9F">
              <w:rPr>
                <w:webHidden/>
              </w:rPr>
              <w:instrText xml:space="preserve"> PAGEREF _Toc39800139 \h </w:instrText>
            </w:r>
            <w:r w:rsidR="00C41255" w:rsidRPr="00234F9F">
              <w:rPr>
                <w:webHidden/>
              </w:rPr>
            </w:r>
            <w:r w:rsidR="00C41255" w:rsidRPr="00234F9F">
              <w:rPr>
                <w:webHidden/>
              </w:rPr>
              <w:fldChar w:fldCharType="separate"/>
            </w:r>
            <w:r w:rsidR="00C41255" w:rsidRPr="00234F9F">
              <w:rPr>
                <w:webHidden/>
              </w:rPr>
              <w:t>26</w:t>
            </w:r>
            <w:r w:rsidR="00C41255" w:rsidRPr="00234F9F">
              <w:rPr>
                <w:webHidden/>
              </w:rPr>
              <w:fldChar w:fldCharType="end"/>
            </w:r>
          </w:hyperlink>
        </w:p>
        <w:p w14:paraId="3DACE871" w14:textId="77777777" w:rsidR="00C41255" w:rsidRPr="00234F9F" w:rsidRDefault="00C41255" w:rsidP="00234F9F">
          <w:pPr>
            <w:spacing w:line="240" w:lineRule="auto"/>
            <w:rPr>
              <w:rFonts w:ascii="Times New Roman" w:hAnsi="Times New Roman" w:cs="Times New Roman"/>
              <w:sz w:val="24"/>
              <w:szCs w:val="24"/>
            </w:rPr>
          </w:pPr>
          <w:r w:rsidRPr="00234F9F">
            <w:rPr>
              <w:rFonts w:ascii="Times New Roman" w:hAnsi="Times New Roman" w:cs="Times New Roman"/>
              <w:sz w:val="24"/>
              <w:szCs w:val="24"/>
            </w:rPr>
            <w:fldChar w:fldCharType="end"/>
          </w:r>
        </w:p>
      </w:sdtContent>
    </w:sdt>
    <w:p w14:paraId="2D5E0FEB" w14:textId="77777777" w:rsidR="003F3581" w:rsidRPr="00F82EB1" w:rsidRDefault="003F3581" w:rsidP="00F624B0">
      <w:pPr>
        <w:spacing w:after="0" w:line="480" w:lineRule="auto"/>
        <w:jc w:val="center"/>
        <w:rPr>
          <w:rFonts w:ascii="Times New Roman" w:hAnsi="Times New Roman" w:cs="Times New Roman"/>
          <w:b/>
          <w:sz w:val="24"/>
          <w:szCs w:val="24"/>
        </w:rPr>
      </w:pPr>
    </w:p>
    <w:p w14:paraId="0C956E2F" w14:textId="77777777" w:rsidR="003F3581" w:rsidRDefault="003F3581" w:rsidP="00F624B0">
      <w:pPr>
        <w:spacing w:after="0" w:line="480" w:lineRule="auto"/>
        <w:jc w:val="center"/>
        <w:rPr>
          <w:rFonts w:ascii="Times New Roman" w:hAnsi="Times New Roman" w:cs="Times New Roman"/>
          <w:b/>
          <w:sz w:val="20"/>
          <w:szCs w:val="20"/>
        </w:rPr>
      </w:pPr>
    </w:p>
    <w:p w14:paraId="5BB0C34F" w14:textId="77777777" w:rsidR="00475F49" w:rsidRDefault="00475F49" w:rsidP="00F624B0">
      <w:pPr>
        <w:spacing w:after="0" w:line="480" w:lineRule="auto"/>
        <w:jc w:val="center"/>
        <w:rPr>
          <w:rFonts w:ascii="Times New Roman" w:hAnsi="Times New Roman" w:cs="Times New Roman"/>
          <w:b/>
          <w:sz w:val="20"/>
          <w:szCs w:val="20"/>
        </w:rPr>
      </w:pPr>
    </w:p>
    <w:p w14:paraId="27419D6B" w14:textId="77777777" w:rsidR="00475F49" w:rsidRDefault="00475F49" w:rsidP="00F624B0">
      <w:pPr>
        <w:spacing w:after="0" w:line="480" w:lineRule="auto"/>
        <w:jc w:val="center"/>
        <w:rPr>
          <w:rFonts w:ascii="Times New Roman" w:hAnsi="Times New Roman" w:cs="Times New Roman"/>
          <w:b/>
          <w:sz w:val="20"/>
          <w:szCs w:val="20"/>
        </w:rPr>
      </w:pPr>
    </w:p>
    <w:p w14:paraId="1B40E50B" w14:textId="77777777" w:rsidR="00475F49" w:rsidRDefault="00475F49" w:rsidP="00F624B0">
      <w:pPr>
        <w:spacing w:after="0" w:line="480" w:lineRule="auto"/>
        <w:jc w:val="center"/>
        <w:rPr>
          <w:rFonts w:ascii="Times New Roman" w:hAnsi="Times New Roman" w:cs="Times New Roman"/>
          <w:b/>
          <w:sz w:val="20"/>
          <w:szCs w:val="20"/>
        </w:rPr>
      </w:pPr>
    </w:p>
    <w:p w14:paraId="239FA24D" w14:textId="77777777" w:rsidR="00475F49" w:rsidRDefault="00475F49" w:rsidP="00F624B0">
      <w:pPr>
        <w:spacing w:after="0" w:line="480" w:lineRule="auto"/>
        <w:jc w:val="center"/>
        <w:rPr>
          <w:rFonts w:ascii="Times New Roman" w:hAnsi="Times New Roman" w:cs="Times New Roman"/>
          <w:b/>
          <w:sz w:val="20"/>
          <w:szCs w:val="20"/>
        </w:rPr>
      </w:pPr>
    </w:p>
    <w:p w14:paraId="3E222C81" w14:textId="77777777" w:rsidR="00475F49" w:rsidRDefault="00475F49" w:rsidP="00F624B0">
      <w:pPr>
        <w:spacing w:after="0" w:line="480" w:lineRule="auto"/>
        <w:jc w:val="center"/>
        <w:rPr>
          <w:rFonts w:ascii="Times New Roman" w:hAnsi="Times New Roman" w:cs="Times New Roman"/>
          <w:b/>
          <w:sz w:val="20"/>
          <w:szCs w:val="20"/>
        </w:rPr>
      </w:pPr>
    </w:p>
    <w:p w14:paraId="4012241C" w14:textId="77777777" w:rsidR="00475F49" w:rsidRDefault="00475F49" w:rsidP="00F624B0">
      <w:pPr>
        <w:spacing w:after="0" w:line="480" w:lineRule="auto"/>
        <w:jc w:val="center"/>
        <w:rPr>
          <w:rFonts w:ascii="Times New Roman" w:hAnsi="Times New Roman" w:cs="Times New Roman"/>
          <w:b/>
          <w:sz w:val="20"/>
          <w:szCs w:val="20"/>
        </w:rPr>
      </w:pPr>
    </w:p>
    <w:p w14:paraId="13001872" w14:textId="77777777" w:rsidR="00475F49" w:rsidRDefault="00475F49" w:rsidP="00F624B0">
      <w:pPr>
        <w:spacing w:after="0" w:line="480" w:lineRule="auto"/>
        <w:jc w:val="center"/>
        <w:rPr>
          <w:rFonts w:ascii="Times New Roman" w:hAnsi="Times New Roman" w:cs="Times New Roman"/>
          <w:b/>
          <w:sz w:val="20"/>
          <w:szCs w:val="20"/>
        </w:rPr>
      </w:pPr>
    </w:p>
    <w:p w14:paraId="05B691D4" w14:textId="77777777" w:rsidR="0063741E" w:rsidRPr="00583679" w:rsidRDefault="0063741E" w:rsidP="006E3591">
      <w:pPr>
        <w:pStyle w:val="Heading1"/>
      </w:pPr>
      <w:bookmarkStart w:id="1" w:name="_Toc39799771"/>
      <w:bookmarkStart w:id="2" w:name="_Toc39800119"/>
      <w:r w:rsidRPr="00583679">
        <w:lastRenderedPageBreak/>
        <w:t>1.0</w:t>
      </w:r>
      <w:r w:rsidR="008813C4" w:rsidRPr="00583679">
        <w:t xml:space="preserve">       </w:t>
      </w:r>
      <w:r w:rsidRPr="00583679">
        <w:t>Introduction</w:t>
      </w:r>
      <w:bookmarkEnd w:id="1"/>
      <w:bookmarkEnd w:id="2"/>
    </w:p>
    <w:p w14:paraId="48051F46" w14:textId="77777777" w:rsidR="00DF2F30" w:rsidRPr="006C370E" w:rsidRDefault="00FC305C" w:rsidP="00650F6A">
      <w:pPr>
        <w:spacing w:after="0" w:line="480" w:lineRule="auto"/>
        <w:ind w:firstLine="720"/>
        <w:jc w:val="both"/>
        <w:rPr>
          <w:rFonts w:ascii="Times New Roman" w:hAnsi="Times New Roman" w:cs="Times New Roman"/>
          <w:sz w:val="24"/>
          <w:szCs w:val="24"/>
        </w:rPr>
      </w:pPr>
      <w:r w:rsidRPr="006C370E">
        <w:rPr>
          <w:rFonts w:ascii="Times New Roman" w:hAnsi="Times New Roman" w:cs="Times New Roman"/>
          <w:sz w:val="24"/>
          <w:szCs w:val="24"/>
        </w:rPr>
        <w:t>Many tra</w:t>
      </w:r>
      <w:r w:rsidR="00ED3FFA" w:rsidRPr="006C370E">
        <w:rPr>
          <w:rFonts w:ascii="Times New Roman" w:hAnsi="Times New Roman" w:cs="Times New Roman"/>
          <w:sz w:val="24"/>
          <w:szCs w:val="24"/>
        </w:rPr>
        <w:t xml:space="preserve">ditional </w:t>
      </w:r>
      <w:r w:rsidR="00DF2F30" w:rsidRPr="006C370E">
        <w:rPr>
          <w:rFonts w:ascii="Times New Roman" w:hAnsi="Times New Roman" w:cs="Times New Roman"/>
          <w:sz w:val="24"/>
          <w:szCs w:val="24"/>
        </w:rPr>
        <w:t xml:space="preserve">management theories are missing the mark </w:t>
      </w:r>
      <w:r w:rsidR="00ED3FFA" w:rsidRPr="006C370E">
        <w:rPr>
          <w:rFonts w:ascii="Times New Roman" w:hAnsi="Times New Roman" w:cs="Times New Roman"/>
          <w:sz w:val="24"/>
          <w:szCs w:val="24"/>
        </w:rPr>
        <w:t xml:space="preserve">in </w:t>
      </w:r>
      <w:r w:rsidR="00AF302C" w:rsidRPr="006C370E">
        <w:rPr>
          <w:rFonts w:ascii="Times New Roman" w:hAnsi="Times New Roman" w:cs="Times New Roman"/>
          <w:sz w:val="24"/>
          <w:szCs w:val="24"/>
        </w:rPr>
        <w:t xml:space="preserve">a </w:t>
      </w:r>
      <w:r w:rsidR="00ED3FFA" w:rsidRPr="006C370E">
        <w:rPr>
          <w:rFonts w:ascii="Times New Roman" w:hAnsi="Times New Roman" w:cs="Times New Roman"/>
          <w:sz w:val="24"/>
          <w:szCs w:val="24"/>
        </w:rPr>
        <w:t>rapidly changing business world</w:t>
      </w:r>
      <w:r w:rsidR="00DF2F30" w:rsidRPr="006C370E">
        <w:rPr>
          <w:rFonts w:ascii="Times New Roman" w:hAnsi="Times New Roman" w:cs="Times New Roman"/>
          <w:sz w:val="24"/>
          <w:szCs w:val="24"/>
        </w:rPr>
        <w:t>.</w:t>
      </w:r>
      <w:r w:rsidR="004C0C1A" w:rsidRPr="006C370E">
        <w:rPr>
          <w:rFonts w:ascii="Times New Roman" w:hAnsi="Times New Roman" w:cs="Times New Roman"/>
          <w:sz w:val="24"/>
          <w:szCs w:val="24"/>
        </w:rPr>
        <w:t xml:space="preserve"> Consequently, </w:t>
      </w:r>
      <w:r w:rsidR="00CD7F5A" w:rsidRPr="006C370E">
        <w:rPr>
          <w:rFonts w:ascii="Times New Roman" w:hAnsi="Times New Roman" w:cs="Times New Roman"/>
          <w:sz w:val="24"/>
          <w:szCs w:val="24"/>
        </w:rPr>
        <w:t>scholars</w:t>
      </w:r>
      <w:r w:rsidR="00C03FED">
        <w:rPr>
          <w:rFonts w:ascii="Times New Roman" w:hAnsi="Times New Roman" w:cs="Times New Roman"/>
          <w:sz w:val="24"/>
          <w:szCs w:val="24"/>
        </w:rPr>
        <w:t xml:space="preserve"> </w:t>
      </w:r>
      <w:r w:rsidR="00654476">
        <w:rPr>
          <w:rFonts w:ascii="Times New Roman" w:hAnsi="Times New Roman" w:cs="Times New Roman"/>
          <w:sz w:val="24"/>
          <w:szCs w:val="24"/>
        </w:rPr>
        <w:fldChar w:fldCharType="begin"/>
      </w:r>
      <w:r w:rsidR="0027358A">
        <w:rPr>
          <w:rFonts w:ascii="Times New Roman" w:hAnsi="Times New Roman" w:cs="Times New Roman"/>
          <w:sz w:val="24"/>
          <w:szCs w:val="24"/>
        </w:rPr>
        <w:instrText xml:space="preserve"> ADDIN ZOTERO_ITEM CSL_CITATION {"citationID":"tXLHmuAT","properties":{"formattedCitation":"(Spreitzer et al., 2017)","plainCitation":"(Spreitzer et al., 2017)","dontUpdate":true,"noteIndex":0},"citationItems":[{"id":918,"uris":["http://zotero.org/users/local/qG0pUzEP/items/JDF2JEII"],"uri":["http://zotero.org/users/local/qG0pUzEP/items/JDF2JEII"],"itemData":{"id":918,"type":"article-journal","abstract":"Alternative work arrangements continue to increase in number and variety. We review the literature on alternative work arrangements published since the most recent major review of nonstandard work by Ashford et al. (2007). We look across the research ﬁndings to identify three dimensions of ﬂexibility that undergird alternative work arrangements: (a) ﬂexibility in the employment relationship, (b) ﬂexibility in the scheduling of work, and (c) ﬂexibility in where work is accomplished. We identify two images of the new world of work—one for high-skill workers who choose alternative work arrangements and the other for low-skill workers who struggle to make a living and are beholden to the needs of the organization. We close with future directions for research and practice for tending to the ﬁrst image and moving away from the second image of the new world of work.","container-title":"Annual Review of Organizational Psychology and Organizational Behavior","DOI":"10.1146/annurev-orgpsych-032516-113332","ISSN":"2327-0608, 2327-0616","issue":"1","journalAbbreviation":"Annu. Rev. Organ. Psychol. Organ. Behav.","language":"en","page":"473-499","source":"DOI.org (Crossref)","title":"Alternative Work Arrangements: Two Images of the New World of Work","title-short":"Alternative Work Arrangements","volume":"4","author":[{"family":"Spreitzer","given":"Gretchen M."},{"family":"Cameron","given":"Lindsey"},{"family":"Garrett","given":"Lyndon"}],"issued":{"date-parts":[["2017",3,21]]}}}],"schema":"https://github.com/citation-style-language/schema/raw/master/csl-citation.json"} </w:instrText>
      </w:r>
      <w:r w:rsidR="00654476">
        <w:rPr>
          <w:rFonts w:ascii="Times New Roman" w:hAnsi="Times New Roman" w:cs="Times New Roman"/>
          <w:sz w:val="24"/>
          <w:szCs w:val="24"/>
        </w:rPr>
        <w:fldChar w:fldCharType="separate"/>
      </w:r>
      <w:r w:rsidR="005279C5" w:rsidRPr="005279C5">
        <w:rPr>
          <w:rFonts w:ascii="Times New Roman" w:hAnsi="Times New Roman" w:cs="Times New Roman"/>
          <w:sz w:val="24"/>
        </w:rPr>
        <w:t>(Spreitzer et al., 2017</w:t>
      </w:r>
      <w:r w:rsidR="00654476">
        <w:rPr>
          <w:rFonts w:ascii="Times New Roman" w:hAnsi="Times New Roman" w:cs="Times New Roman"/>
          <w:sz w:val="24"/>
          <w:szCs w:val="24"/>
        </w:rPr>
        <w:fldChar w:fldCharType="end"/>
      </w:r>
      <w:r w:rsidR="001B6187">
        <w:rPr>
          <w:rFonts w:ascii="Times New Roman" w:hAnsi="Times New Roman" w:cs="Times New Roman"/>
          <w:sz w:val="24"/>
          <w:szCs w:val="24"/>
        </w:rPr>
        <w:t>;</w:t>
      </w:r>
      <w:r w:rsidR="00B26E1D">
        <w:rPr>
          <w:rFonts w:ascii="Times New Roman" w:hAnsi="Times New Roman" w:cs="Times New Roman"/>
          <w:sz w:val="24"/>
          <w:szCs w:val="24"/>
        </w:rPr>
        <w:t xml:space="preserve"> </w:t>
      </w:r>
      <w:r w:rsidR="00654476">
        <w:rPr>
          <w:rFonts w:ascii="Times New Roman" w:hAnsi="Times New Roman" w:cs="Times New Roman"/>
          <w:sz w:val="24"/>
          <w:szCs w:val="24"/>
        </w:rPr>
        <w:fldChar w:fldCharType="begin"/>
      </w:r>
      <w:r w:rsidR="0027358A">
        <w:rPr>
          <w:rFonts w:ascii="Times New Roman" w:hAnsi="Times New Roman" w:cs="Times New Roman"/>
          <w:sz w:val="24"/>
          <w:szCs w:val="24"/>
        </w:rPr>
        <w:instrText xml:space="preserve"> ADDIN ZOTERO_ITEM CSL_CITATION {"citationID":"15BVIGjA","properties":{"formattedCitation":"(Morrow et al., 2012)","plainCitation":"(Morrow et al., 2012)","dontUpdate":true,"noteIndex":0},"citationItems":[{"id":907,"uris":["http://zotero.org/users/local/qG0pUzEP/items/7DBR6HII"],"uri":["http://zotero.org/users/local/qG0pUzEP/items/7DBR6HII"],"itemData":{"id":907,"type":"article-journal","abstract":"Prior research on the effects of office redesign on work-related outcomes has been largely atheoretical and yielded mixed and conflicting findings. Expanding on individual reactions to office design changes as specified by social interference theory, we propose that office redesign affects organizational commitment and this relationship is mediated by employee perceptions of the broader work environment. This conceptual model is tested using 121 financial services employees who experience office redesign and 136 who do not. Results indicate that perceptions of innovation and collaboration mediate the effects of office redesign over and above negative personal reactions such that affective organizational commitment is enhanced among those experiencing reconfigured offices. Findings provide support for an expanded rendition of social interference theory that provides for favorable (as well as unfavorable) employee reactions to office redesign. Such a theoretical explanation is asserted to increase understanding of how the physical environment influences employee attitudes.","container-title":"Journal of Vocational Behavior","DOI":"10.1016/j.jvb.2012.05.004","ISSN":"00018791","issue":"1","journalAbbreviation":"Journal of Vocational Behavior","language":"en","page":"99-111","source":"DOI.org (Crossref)","title":"Influencing organizational commitment through office redesign","volume":"81","author":[{"family":"Morrow","given":"Paula C."},{"family":"McElroy","given":"James C."},{"family":"Scheibe","given":"Kevin P."}],"issued":{"date-parts":[["2012",8]]}}}],"schema":"https://github.com/citation-style-language/schema/raw/master/csl-citation.json"} </w:instrText>
      </w:r>
      <w:r w:rsidR="00654476">
        <w:rPr>
          <w:rFonts w:ascii="Times New Roman" w:hAnsi="Times New Roman" w:cs="Times New Roman"/>
          <w:sz w:val="24"/>
          <w:szCs w:val="24"/>
        </w:rPr>
        <w:fldChar w:fldCharType="separate"/>
      </w:r>
      <w:r w:rsidR="004579EF" w:rsidRPr="007E6E2C">
        <w:rPr>
          <w:rFonts w:ascii="Times New Roman" w:hAnsi="Times New Roman" w:cs="Times New Roman"/>
          <w:sz w:val="24"/>
        </w:rPr>
        <w:t>Morrow et al., 2012</w:t>
      </w:r>
      <w:r w:rsidR="00654476">
        <w:rPr>
          <w:rFonts w:ascii="Times New Roman" w:hAnsi="Times New Roman" w:cs="Times New Roman"/>
          <w:sz w:val="24"/>
          <w:szCs w:val="24"/>
        </w:rPr>
        <w:fldChar w:fldCharType="end"/>
      </w:r>
      <w:r w:rsidR="004579EF">
        <w:rPr>
          <w:rFonts w:ascii="Times New Roman" w:hAnsi="Times New Roman" w:cs="Times New Roman"/>
          <w:sz w:val="24"/>
          <w:szCs w:val="24"/>
        </w:rPr>
        <w:t xml:space="preserve">; </w:t>
      </w:r>
      <w:r w:rsidR="00CD7F5A" w:rsidRPr="006C370E">
        <w:rPr>
          <w:rFonts w:ascii="Times New Roman" w:hAnsi="Times New Roman" w:cs="Times New Roman"/>
          <w:sz w:val="24"/>
          <w:szCs w:val="24"/>
        </w:rPr>
        <w:t xml:space="preserve"> </w:t>
      </w:r>
      <w:r w:rsidR="00654476">
        <w:rPr>
          <w:rFonts w:ascii="Times New Roman" w:hAnsi="Times New Roman" w:cs="Times New Roman"/>
          <w:sz w:val="24"/>
          <w:szCs w:val="24"/>
        </w:rPr>
        <w:fldChar w:fldCharType="begin"/>
      </w:r>
      <w:r w:rsidR="0027358A">
        <w:rPr>
          <w:rFonts w:ascii="Times New Roman" w:hAnsi="Times New Roman" w:cs="Times New Roman"/>
          <w:sz w:val="24"/>
          <w:szCs w:val="24"/>
        </w:rPr>
        <w:instrText xml:space="preserve"> ADDIN ZOTERO_ITEM CSL_CITATION {"citationID":"QJQCGIvh","properties":{"formattedCitation":"(Cooper-Hakim and Viswesvaran, 2005)","plainCitation":"(Cooper-Hakim and Viswesvaran, 2005)","dontUpdate":true,"noteIndex":0},"citationItems":[{"id":909,"uris":["http://zotero.org/users/local/qG0pUzEP/items/UZ4NX6YW"],"uri":["http://zotero.org/users/local/qG0pUzEP/items/UZ4NX6YW"],"itemData":{"id":909,"type":"article-journal","container-title":"Psychological Bulletin","DOI":"10.1037/0033-2909.131.2.241","ISSN":"1939-1455, 0033-2909","issue":"2","journalAbbreviation":"Psychological Bulletin","language":"en","page":"241-259","source":"DOI.org (Crossref)","title":"The construct of work commitment: Testing an integrative framework","title-short":"The construct of work commitment","volume":"131","author":[{"family":"Cooper-Hakim","given":"Amy"},{"family":"Viswesvaran","given":"Chockalingam"}],"issued":{"date-parts":[["2005"]]}}}],"schema":"https://github.com/citation-style-language/schema/raw/master/csl-citation.json"} </w:instrText>
      </w:r>
      <w:r w:rsidR="00654476">
        <w:rPr>
          <w:rFonts w:ascii="Times New Roman" w:hAnsi="Times New Roman" w:cs="Times New Roman"/>
          <w:sz w:val="24"/>
          <w:szCs w:val="24"/>
        </w:rPr>
        <w:fldChar w:fldCharType="separate"/>
      </w:r>
      <w:r w:rsidR="00E5787D" w:rsidRPr="00E5787D">
        <w:rPr>
          <w:rFonts w:ascii="Times New Roman" w:hAnsi="Times New Roman" w:cs="Times New Roman"/>
          <w:sz w:val="24"/>
        </w:rPr>
        <w:t>Cooper-Hakim and Viswesvaran, 2005)</w:t>
      </w:r>
      <w:r w:rsidR="00654476">
        <w:rPr>
          <w:rFonts w:ascii="Times New Roman" w:hAnsi="Times New Roman" w:cs="Times New Roman"/>
          <w:sz w:val="24"/>
          <w:szCs w:val="24"/>
        </w:rPr>
        <w:fldChar w:fldCharType="end"/>
      </w:r>
      <w:r w:rsidR="00E5787D">
        <w:rPr>
          <w:rFonts w:ascii="Times New Roman" w:hAnsi="Times New Roman" w:cs="Times New Roman"/>
          <w:sz w:val="24"/>
          <w:szCs w:val="24"/>
        </w:rPr>
        <w:t xml:space="preserve"> </w:t>
      </w:r>
      <w:r w:rsidR="00CD7F5A" w:rsidRPr="006C370E">
        <w:rPr>
          <w:rFonts w:ascii="Times New Roman" w:hAnsi="Times New Roman" w:cs="Times New Roman"/>
          <w:sz w:val="24"/>
          <w:szCs w:val="24"/>
        </w:rPr>
        <w:t xml:space="preserve">are making case for </w:t>
      </w:r>
      <w:r w:rsidR="00092B1D" w:rsidRPr="006C370E">
        <w:rPr>
          <w:rFonts w:ascii="Times New Roman" w:hAnsi="Times New Roman" w:cs="Times New Roman"/>
          <w:sz w:val="24"/>
          <w:szCs w:val="24"/>
        </w:rPr>
        <w:t>reevaluation of the theories</w:t>
      </w:r>
      <w:r w:rsidR="008D62C0" w:rsidRPr="006C370E">
        <w:rPr>
          <w:rFonts w:ascii="Times New Roman" w:hAnsi="Times New Roman" w:cs="Times New Roman"/>
          <w:sz w:val="24"/>
          <w:szCs w:val="24"/>
        </w:rPr>
        <w:t xml:space="preserve"> in the face of contemporary management issues</w:t>
      </w:r>
      <w:r w:rsidR="00092B1D" w:rsidRPr="006C370E">
        <w:rPr>
          <w:rFonts w:ascii="Times New Roman" w:hAnsi="Times New Roman" w:cs="Times New Roman"/>
          <w:sz w:val="24"/>
          <w:szCs w:val="24"/>
        </w:rPr>
        <w:t xml:space="preserve"> with a view to </w:t>
      </w:r>
      <w:r w:rsidR="008D62C0" w:rsidRPr="006C370E">
        <w:rPr>
          <w:rFonts w:ascii="Times New Roman" w:hAnsi="Times New Roman" w:cs="Times New Roman"/>
          <w:sz w:val="24"/>
          <w:szCs w:val="24"/>
        </w:rPr>
        <w:t>bridging the gap between theories and practice.</w:t>
      </w:r>
      <w:r w:rsidR="00FD754B" w:rsidRPr="006C370E">
        <w:rPr>
          <w:rFonts w:ascii="Times New Roman" w:hAnsi="Times New Roman" w:cs="Times New Roman"/>
          <w:sz w:val="24"/>
          <w:szCs w:val="24"/>
        </w:rPr>
        <w:t xml:space="preserve"> This report details </w:t>
      </w:r>
      <w:r w:rsidR="003315DB" w:rsidRPr="006C370E">
        <w:rPr>
          <w:rFonts w:ascii="Times New Roman" w:hAnsi="Times New Roman" w:cs="Times New Roman"/>
          <w:sz w:val="24"/>
          <w:szCs w:val="24"/>
        </w:rPr>
        <w:t>the</w:t>
      </w:r>
      <w:r w:rsidR="003A1CFF" w:rsidRPr="006C370E">
        <w:rPr>
          <w:rFonts w:ascii="Times New Roman" w:hAnsi="Times New Roman" w:cs="Times New Roman"/>
          <w:sz w:val="24"/>
          <w:szCs w:val="24"/>
        </w:rPr>
        <w:t xml:space="preserve"> theories of </w:t>
      </w:r>
      <w:r w:rsidR="004E7201" w:rsidRPr="006C370E">
        <w:rPr>
          <w:rFonts w:ascii="Times New Roman" w:hAnsi="Times New Roman" w:cs="Times New Roman"/>
          <w:sz w:val="24"/>
          <w:szCs w:val="24"/>
        </w:rPr>
        <w:t>work</w:t>
      </w:r>
      <w:r w:rsidR="003A1CFF" w:rsidRPr="006C370E">
        <w:rPr>
          <w:rFonts w:ascii="Times New Roman" w:hAnsi="Times New Roman" w:cs="Times New Roman"/>
          <w:sz w:val="24"/>
          <w:szCs w:val="24"/>
        </w:rPr>
        <w:t xml:space="preserve"> </w:t>
      </w:r>
      <w:r w:rsidR="0087509C" w:rsidRPr="006C370E">
        <w:rPr>
          <w:rFonts w:ascii="Times New Roman" w:hAnsi="Times New Roman" w:cs="Times New Roman"/>
          <w:sz w:val="24"/>
          <w:szCs w:val="24"/>
        </w:rPr>
        <w:t>commitment</w:t>
      </w:r>
      <w:r w:rsidR="00B829B9">
        <w:rPr>
          <w:rFonts w:ascii="Times New Roman" w:hAnsi="Times New Roman" w:cs="Times New Roman"/>
          <w:sz w:val="24"/>
          <w:szCs w:val="24"/>
        </w:rPr>
        <w:t xml:space="preserve">, </w:t>
      </w:r>
      <w:r w:rsidR="00B829B9" w:rsidRPr="006C370E">
        <w:rPr>
          <w:rFonts w:ascii="Times New Roman" w:hAnsi="Times New Roman" w:cs="Times New Roman"/>
          <w:sz w:val="24"/>
          <w:szCs w:val="24"/>
        </w:rPr>
        <w:t>highlighting</w:t>
      </w:r>
      <w:r w:rsidR="0013530C" w:rsidRPr="006C370E">
        <w:rPr>
          <w:rFonts w:ascii="Times New Roman" w:hAnsi="Times New Roman" w:cs="Times New Roman"/>
          <w:sz w:val="24"/>
          <w:szCs w:val="24"/>
        </w:rPr>
        <w:t xml:space="preserve"> </w:t>
      </w:r>
      <w:r w:rsidR="00221F71" w:rsidRPr="006C370E">
        <w:rPr>
          <w:rFonts w:ascii="Times New Roman" w:hAnsi="Times New Roman" w:cs="Times New Roman"/>
          <w:sz w:val="24"/>
          <w:szCs w:val="24"/>
        </w:rPr>
        <w:t>gaps that need to be filled</w:t>
      </w:r>
      <w:r w:rsidR="008B300F">
        <w:rPr>
          <w:rFonts w:ascii="Times New Roman" w:hAnsi="Times New Roman" w:cs="Times New Roman"/>
          <w:sz w:val="24"/>
          <w:szCs w:val="24"/>
        </w:rPr>
        <w:t xml:space="preserve"> in the context of work from home (WFH) work culture</w:t>
      </w:r>
      <w:r w:rsidR="00221F71" w:rsidRPr="006C370E">
        <w:rPr>
          <w:rFonts w:ascii="Times New Roman" w:hAnsi="Times New Roman" w:cs="Times New Roman"/>
          <w:sz w:val="24"/>
          <w:szCs w:val="24"/>
        </w:rPr>
        <w:t>.</w:t>
      </w:r>
    </w:p>
    <w:p w14:paraId="078D8F2F" w14:textId="3CC6B9DD" w:rsidR="00391F1F" w:rsidRPr="006C370E" w:rsidRDefault="009A5ADB" w:rsidP="00593D1B">
      <w:pPr>
        <w:tabs>
          <w:tab w:val="left" w:pos="1986"/>
        </w:tabs>
        <w:spacing w:after="0" w:line="480" w:lineRule="auto"/>
        <w:jc w:val="both"/>
        <w:rPr>
          <w:rFonts w:ascii="Times New Roman" w:hAnsi="Times New Roman" w:cs="Times New Roman"/>
          <w:sz w:val="24"/>
          <w:szCs w:val="24"/>
        </w:rPr>
      </w:pPr>
      <w:r w:rsidRPr="006C370E">
        <w:rPr>
          <w:rFonts w:ascii="Times New Roman" w:hAnsi="Times New Roman" w:cs="Times New Roman"/>
          <w:sz w:val="24"/>
          <w:szCs w:val="24"/>
        </w:rPr>
        <w:t xml:space="preserve">        </w:t>
      </w:r>
      <w:r w:rsidR="00E428F0" w:rsidRPr="006C370E">
        <w:rPr>
          <w:rFonts w:ascii="Times New Roman" w:hAnsi="Times New Roman" w:cs="Times New Roman"/>
          <w:sz w:val="24"/>
          <w:szCs w:val="24"/>
        </w:rPr>
        <w:t>The 21</w:t>
      </w:r>
      <w:r w:rsidR="00E428F0" w:rsidRPr="006C370E">
        <w:rPr>
          <w:rFonts w:ascii="Times New Roman" w:hAnsi="Times New Roman" w:cs="Times New Roman"/>
          <w:sz w:val="24"/>
          <w:szCs w:val="24"/>
          <w:vertAlign w:val="superscript"/>
        </w:rPr>
        <w:t>st</w:t>
      </w:r>
      <w:r w:rsidR="00E428F0" w:rsidRPr="006C370E">
        <w:rPr>
          <w:rFonts w:ascii="Times New Roman" w:hAnsi="Times New Roman" w:cs="Times New Roman"/>
          <w:sz w:val="24"/>
          <w:szCs w:val="24"/>
        </w:rPr>
        <w:t xml:space="preserve"> </w:t>
      </w:r>
      <w:r w:rsidR="00CD56BA" w:rsidRPr="006C370E">
        <w:rPr>
          <w:rFonts w:ascii="Times New Roman" w:hAnsi="Times New Roman" w:cs="Times New Roman"/>
          <w:sz w:val="24"/>
          <w:szCs w:val="24"/>
        </w:rPr>
        <w:t>century has witnessed tremendous changes in the way people interact</w:t>
      </w:r>
      <w:r w:rsidR="006E5367" w:rsidRPr="006C370E">
        <w:rPr>
          <w:rFonts w:ascii="Times New Roman" w:hAnsi="Times New Roman" w:cs="Times New Roman"/>
          <w:sz w:val="24"/>
          <w:szCs w:val="24"/>
        </w:rPr>
        <w:t xml:space="preserve">, </w:t>
      </w:r>
      <w:r w:rsidR="00974B27" w:rsidRPr="006C370E">
        <w:rPr>
          <w:rFonts w:ascii="Times New Roman" w:hAnsi="Times New Roman" w:cs="Times New Roman"/>
          <w:sz w:val="24"/>
          <w:szCs w:val="24"/>
        </w:rPr>
        <w:t>work and</w:t>
      </w:r>
      <w:r w:rsidR="00CD56BA" w:rsidRPr="006C370E">
        <w:rPr>
          <w:rFonts w:ascii="Times New Roman" w:hAnsi="Times New Roman" w:cs="Times New Roman"/>
          <w:sz w:val="24"/>
          <w:szCs w:val="24"/>
        </w:rPr>
        <w:t xml:space="preserve"> conduct businesses</w:t>
      </w:r>
      <w:r w:rsidR="00905B97" w:rsidRPr="006C370E">
        <w:rPr>
          <w:rFonts w:ascii="Times New Roman" w:hAnsi="Times New Roman" w:cs="Times New Roman"/>
          <w:sz w:val="24"/>
          <w:szCs w:val="24"/>
        </w:rPr>
        <w:t>.</w:t>
      </w:r>
      <w:r w:rsidR="00E729C9" w:rsidRPr="006C370E">
        <w:rPr>
          <w:rFonts w:ascii="Times New Roman" w:hAnsi="Times New Roman" w:cs="Times New Roman"/>
          <w:sz w:val="24"/>
          <w:szCs w:val="24"/>
        </w:rPr>
        <w:t xml:space="preserve"> </w:t>
      </w:r>
      <w:r w:rsidR="00324125" w:rsidRPr="006C370E">
        <w:rPr>
          <w:rFonts w:ascii="Times New Roman" w:hAnsi="Times New Roman" w:cs="Times New Roman"/>
          <w:sz w:val="24"/>
          <w:szCs w:val="24"/>
        </w:rPr>
        <w:t>The</w:t>
      </w:r>
      <w:r w:rsidR="003E7C2B" w:rsidRPr="006C370E">
        <w:rPr>
          <w:rFonts w:ascii="Times New Roman" w:hAnsi="Times New Roman" w:cs="Times New Roman"/>
          <w:sz w:val="24"/>
          <w:szCs w:val="24"/>
        </w:rPr>
        <w:t>re is a</w:t>
      </w:r>
      <w:r w:rsidR="00324125" w:rsidRPr="006C370E">
        <w:rPr>
          <w:rFonts w:ascii="Times New Roman" w:hAnsi="Times New Roman" w:cs="Times New Roman"/>
          <w:sz w:val="24"/>
          <w:szCs w:val="24"/>
        </w:rPr>
        <w:t xml:space="preserve"> </w:t>
      </w:r>
      <w:r w:rsidR="00324125" w:rsidRPr="001950D9">
        <w:rPr>
          <w:rFonts w:ascii="Times New Roman" w:hAnsi="Times New Roman" w:cs="Times New Roman"/>
          <w:iCs/>
          <w:sz w:val="24"/>
          <w:szCs w:val="24"/>
        </w:rPr>
        <w:t>new normal</w:t>
      </w:r>
      <w:r w:rsidR="00324125" w:rsidRPr="006C370E">
        <w:rPr>
          <w:rFonts w:ascii="Times New Roman" w:hAnsi="Times New Roman" w:cs="Times New Roman"/>
          <w:sz w:val="24"/>
          <w:szCs w:val="24"/>
        </w:rPr>
        <w:t xml:space="preserve"> in work culture</w:t>
      </w:r>
      <w:r w:rsidR="006D12E5" w:rsidRPr="006C370E">
        <w:rPr>
          <w:rFonts w:ascii="Times New Roman" w:hAnsi="Times New Roman" w:cs="Times New Roman"/>
          <w:sz w:val="24"/>
          <w:szCs w:val="24"/>
        </w:rPr>
        <w:t xml:space="preserve"> which</w:t>
      </w:r>
      <w:r w:rsidR="00324125" w:rsidRPr="006C370E">
        <w:rPr>
          <w:rFonts w:ascii="Times New Roman" w:hAnsi="Times New Roman" w:cs="Times New Roman"/>
          <w:sz w:val="24"/>
          <w:szCs w:val="24"/>
        </w:rPr>
        <w:t xml:space="preserve"> differs</w:t>
      </w:r>
      <w:r w:rsidR="006D12E5" w:rsidRPr="006C370E">
        <w:rPr>
          <w:rFonts w:ascii="Times New Roman" w:hAnsi="Times New Roman" w:cs="Times New Roman"/>
          <w:sz w:val="24"/>
          <w:szCs w:val="24"/>
        </w:rPr>
        <w:t xml:space="preserve"> remarkably</w:t>
      </w:r>
      <w:r w:rsidR="00324125" w:rsidRPr="006C370E">
        <w:rPr>
          <w:rFonts w:ascii="Times New Roman" w:hAnsi="Times New Roman" w:cs="Times New Roman"/>
          <w:sz w:val="24"/>
          <w:szCs w:val="24"/>
        </w:rPr>
        <w:t xml:space="preserve"> from </w:t>
      </w:r>
      <w:r w:rsidR="006D12E5" w:rsidRPr="006C370E">
        <w:rPr>
          <w:rFonts w:ascii="Times New Roman" w:hAnsi="Times New Roman" w:cs="Times New Roman"/>
          <w:sz w:val="24"/>
          <w:szCs w:val="24"/>
        </w:rPr>
        <w:t xml:space="preserve">what obtained during </w:t>
      </w:r>
      <w:r w:rsidR="00324125" w:rsidRPr="006C370E">
        <w:rPr>
          <w:rFonts w:ascii="Times New Roman" w:hAnsi="Times New Roman" w:cs="Times New Roman"/>
          <w:sz w:val="24"/>
          <w:szCs w:val="24"/>
        </w:rPr>
        <w:t>the pre-industrial</w:t>
      </w:r>
      <w:r w:rsidR="008E30F6" w:rsidRPr="006C370E">
        <w:rPr>
          <w:rFonts w:ascii="Times New Roman" w:hAnsi="Times New Roman" w:cs="Times New Roman"/>
          <w:sz w:val="24"/>
          <w:szCs w:val="24"/>
        </w:rPr>
        <w:t xml:space="preserve"> and industrial</w:t>
      </w:r>
      <w:r w:rsidR="00324125" w:rsidRPr="006C370E">
        <w:rPr>
          <w:rFonts w:ascii="Times New Roman" w:hAnsi="Times New Roman" w:cs="Times New Roman"/>
          <w:sz w:val="24"/>
          <w:szCs w:val="24"/>
        </w:rPr>
        <w:t xml:space="preserve"> </w:t>
      </w:r>
      <w:r w:rsidR="0094735D" w:rsidRPr="006C370E">
        <w:rPr>
          <w:rFonts w:ascii="Times New Roman" w:hAnsi="Times New Roman" w:cs="Times New Roman"/>
          <w:sz w:val="24"/>
          <w:szCs w:val="24"/>
        </w:rPr>
        <w:t>societ</w:t>
      </w:r>
      <w:r w:rsidR="003526E3" w:rsidRPr="006C370E">
        <w:rPr>
          <w:rFonts w:ascii="Times New Roman" w:hAnsi="Times New Roman" w:cs="Times New Roman"/>
          <w:sz w:val="24"/>
          <w:szCs w:val="24"/>
        </w:rPr>
        <w:t>ies</w:t>
      </w:r>
      <w:r w:rsidR="00ED767F" w:rsidRPr="006C370E">
        <w:rPr>
          <w:rFonts w:ascii="Times New Roman" w:hAnsi="Times New Roman" w:cs="Times New Roman"/>
          <w:sz w:val="24"/>
          <w:szCs w:val="24"/>
        </w:rPr>
        <w:t xml:space="preserve">. </w:t>
      </w:r>
      <w:r w:rsidR="008E2C7D" w:rsidRPr="006C370E">
        <w:rPr>
          <w:rFonts w:ascii="Times New Roman" w:hAnsi="Times New Roman" w:cs="Times New Roman"/>
          <w:sz w:val="24"/>
          <w:szCs w:val="24"/>
        </w:rPr>
        <w:t>In the pre-industrial society</w:t>
      </w:r>
      <w:r w:rsidR="00C74675" w:rsidRPr="006C370E">
        <w:rPr>
          <w:rFonts w:ascii="Times New Roman" w:hAnsi="Times New Roman" w:cs="Times New Roman"/>
          <w:sz w:val="24"/>
          <w:szCs w:val="24"/>
        </w:rPr>
        <w:t>,</w:t>
      </w:r>
      <w:r w:rsidR="00974B27" w:rsidRPr="006C370E">
        <w:rPr>
          <w:rFonts w:ascii="Times New Roman" w:hAnsi="Times New Roman" w:cs="Times New Roman"/>
          <w:sz w:val="24"/>
          <w:szCs w:val="24"/>
        </w:rPr>
        <w:t xml:space="preserve"> </w:t>
      </w:r>
      <w:r w:rsidR="008E2C7D" w:rsidRPr="006C370E">
        <w:rPr>
          <w:rFonts w:ascii="Times New Roman" w:hAnsi="Times New Roman" w:cs="Times New Roman"/>
          <w:sz w:val="24"/>
          <w:szCs w:val="24"/>
        </w:rPr>
        <w:t>w</w:t>
      </w:r>
      <w:r w:rsidR="0094735D" w:rsidRPr="006C370E">
        <w:rPr>
          <w:rFonts w:ascii="Times New Roman" w:hAnsi="Times New Roman" w:cs="Times New Roman"/>
          <w:sz w:val="24"/>
          <w:szCs w:val="24"/>
        </w:rPr>
        <w:t xml:space="preserve">ork occurred in scattered </w:t>
      </w:r>
      <w:r w:rsidR="00657F82" w:rsidRPr="006C370E">
        <w:rPr>
          <w:rFonts w:ascii="Times New Roman" w:hAnsi="Times New Roman" w:cs="Times New Roman"/>
          <w:sz w:val="24"/>
          <w:szCs w:val="24"/>
        </w:rPr>
        <w:t xml:space="preserve">disconnected worksites </w:t>
      </w:r>
      <w:r w:rsidR="00654476" w:rsidRPr="006C370E">
        <w:rPr>
          <w:rFonts w:ascii="Times New Roman" w:hAnsi="Times New Roman" w:cs="Times New Roman"/>
          <w:sz w:val="24"/>
          <w:szCs w:val="24"/>
        </w:rPr>
        <w:fldChar w:fldCharType="begin"/>
      </w:r>
      <w:r w:rsidR="00657F82" w:rsidRPr="006C370E">
        <w:rPr>
          <w:rFonts w:ascii="Times New Roman" w:hAnsi="Times New Roman" w:cs="Times New Roman"/>
          <w:sz w:val="24"/>
          <w:szCs w:val="24"/>
        </w:rPr>
        <w:instrText xml:space="preserve"> ADDIN ZOTERO_ITEM CSL_CITATION {"citationID":"kRLgm75w","properties":{"formattedCitation":"(Potter, 2003)","plainCitation":"(Potter, 2003)","noteIndex":0},"citationItems":[{"id":890,"uris":["http://zotero.org/users/local/qG0pUzEP/items/9P6QUIBH"],"uri":["http://zotero.org/users/local/qG0pUzEP/items/9P6QUIBH"],"itemData":{"id":890,"type":"article-journal","container-title":"Journal of Labor Research","DOI":"10.1007/s12122-003-1030-1","ISSN":"0195-3613, 1936-4768","issue":"1","journalAbbreviation":"J Labor Res","language":"en","page":"73-84","source":"DOI.org (Crossref)","title":"Telecommuting: The future of work, corporate culture, and American society","title-short":"Telecommuting","volume":"24","author":[{"family":"Potter","given":"Edward E."}],"issued":{"date-parts":[["2003",3]]}}}],"schema":"https://github.com/citation-style-language/schema/raw/master/csl-citation.json"} </w:instrText>
      </w:r>
      <w:r w:rsidR="00654476" w:rsidRPr="006C370E">
        <w:rPr>
          <w:rFonts w:ascii="Times New Roman" w:hAnsi="Times New Roman" w:cs="Times New Roman"/>
          <w:sz w:val="24"/>
          <w:szCs w:val="24"/>
        </w:rPr>
        <w:fldChar w:fldCharType="separate"/>
      </w:r>
      <w:r w:rsidR="00657F82" w:rsidRPr="006C370E">
        <w:rPr>
          <w:rFonts w:ascii="Times New Roman" w:hAnsi="Times New Roman" w:cs="Times New Roman"/>
          <w:sz w:val="24"/>
          <w:szCs w:val="24"/>
        </w:rPr>
        <w:t>(Potter, 2003)</w:t>
      </w:r>
      <w:r w:rsidR="00654476" w:rsidRPr="006C370E">
        <w:rPr>
          <w:rFonts w:ascii="Times New Roman" w:hAnsi="Times New Roman" w:cs="Times New Roman"/>
          <w:sz w:val="24"/>
          <w:szCs w:val="24"/>
        </w:rPr>
        <w:fldChar w:fldCharType="end"/>
      </w:r>
      <w:r w:rsidR="00085C86" w:rsidRPr="006C370E">
        <w:rPr>
          <w:rFonts w:ascii="Times New Roman" w:hAnsi="Times New Roman" w:cs="Times New Roman"/>
          <w:sz w:val="24"/>
          <w:szCs w:val="24"/>
        </w:rPr>
        <w:t xml:space="preserve"> </w:t>
      </w:r>
      <w:r w:rsidR="00C74675" w:rsidRPr="006C370E">
        <w:rPr>
          <w:rFonts w:ascii="Times New Roman" w:hAnsi="Times New Roman" w:cs="Times New Roman"/>
          <w:sz w:val="24"/>
          <w:szCs w:val="24"/>
        </w:rPr>
        <w:t xml:space="preserve">but </w:t>
      </w:r>
      <w:r w:rsidR="0017593E" w:rsidRPr="006C370E">
        <w:rPr>
          <w:rFonts w:ascii="Times New Roman" w:hAnsi="Times New Roman" w:cs="Times New Roman"/>
          <w:sz w:val="24"/>
          <w:szCs w:val="24"/>
        </w:rPr>
        <w:t xml:space="preserve">largely </w:t>
      </w:r>
      <w:r w:rsidR="00085C86" w:rsidRPr="006C370E">
        <w:rPr>
          <w:rFonts w:ascii="Times New Roman" w:hAnsi="Times New Roman" w:cs="Times New Roman"/>
          <w:sz w:val="24"/>
          <w:szCs w:val="24"/>
        </w:rPr>
        <w:t xml:space="preserve">without virtual </w:t>
      </w:r>
      <w:r w:rsidR="00BB7545" w:rsidRPr="006C370E">
        <w:rPr>
          <w:rFonts w:ascii="Times New Roman" w:hAnsi="Times New Roman" w:cs="Times New Roman"/>
          <w:sz w:val="24"/>
          <w:szCs w:val="24"/>
        </w:rPr>
        <w:t>connectivity</w:t>
      </w:r>
      <w:r w:rsidR="003E7C2B" w:rsidRPr="006C370E">
        <w:rPr>
          <w:rFonts w:ascii="Times New Roman" w:hAnsi="Times New Roman" w:cs="Times New Roman"/>
          <w:sz w:val="24"/>
          <w:szCs w:val="24"/>
        </w:rPr>
        <w:t>.</w:t>
      </w:r>
      <w:r w:rsidR="00FA54E0" w:rsidRPr="006C370E">
        <w:rPr>
          <w:rFonts w:ascii="Times New Roman" w:hAnsi="Times New Roman" w:cs="Times New Roman"/>
          <w:sz w:val="24"/>
          <w:szCs w:val="24"/>
        </w:rPr>
        <w:t xml:space="preserve"> </w:t>
      </w:r>
      <w:r w:rsidR="00DB5492" w:rsidRPr="006C370E">
        <w:rPr>
          <w:rFonts w:ascii="Times New Roman" w:hAnsi="Times New Roman" w:cs="Times New Roman"/>
          <w:sz w:val="24"/>
          <w:szCs w:val="24"/>
        </w:rPr>
        <w:t>Th</w:t>
      </w:r>
      <w:r w:rsidR="006B0135" w:rsidRPr="006C370E">
        <w:rPr>
          <w:rFonts w:ascii="Times New Roman" w:hAnsi="Times New Roman" w:cs="Times New Roman"/>
          <w:sz w:val="24"/>
          <w:szCs w:val="24"/>
        </w:rPr>
        <w:t xml:space="preserve">is </w:t>
      </w:r>
      <w:r w:rsidR="00DB5492" w:rsidRPr="006C370E">
        <w:rPr>
          <w:rFonts w:ascii="Times New Roman" w:hAnsi="Times New Roman" w:cs="Times New Roman"/>
          <w:sz w:val="24"/>
          <w:szCs w:val="24"/>
        </w:rPr>
        <w:t>ch</w:t>
      </w:r>
      <w:r w:rsidR="00746A7E" w:rsidRPr="006C370E">
        <w:rPr>
          <w:rFonts w:ascii="Times New Roman" w:hAnsi="Times New Roman" w:cs="Times New Roman"/>
          <w:sz w:val="24"/>
          <w:szCs w:val="24"/>
        </w:rPr>
        <w:t>anged durin</w:t>
      </w:r>
      <w:r w:rsidR="001408DB">
        <w:rPr>
          <w:rFonts w:ascii="Times New Roman" w:hAnsi="Times New Roman" w:cs="Times New Roman"/>
          <w:sz w:val="24"/>
          <w:szCs w:val="24"/>
        </w:rPr>
        <w:t>g</w:t>
      </w:r>
      <w:r w:rsidR="00746A7E" w:rsidRPr="006C370E">
        <w:rPr>
          <w:rFonts w:ascii="Times New Roman" w:hAnsi="Times New Roman" w:cs="Times New Roman"/>
          <w:sz w:val="24"/>
          <w:szCs w:val="24"/>
        </w:rPr>
        <w:t xml:space="preserve"> the industrial </w:t>
      </w:r>
      <w:r w:rsidR="00DE48C8" w:rsidRPr="006C370E">
        <w:rPr>
          <w:rFonts w:ascii="Times New Roman" w:hAnsi="Times New Roman" w:cs="Times New Roman"/>
          <w:sz w:val="24"/>
          <w:szCs w:val="24"/>
        </w:rPr>
        <w:t>age</w:t>
      </w:r>
      <w:r w:rsidR="00746A7E" w:rsidRPr="006C370E">
        <w:rPr>
          <w:rFonts w:ascii="Times New Roman" w:hAnsi="Times New Roman" w:cs="Times New Roman"/>
          <w:sz w:val="24"/>
          <w:szCs w:val="24"/>
        </w:rPr>
        <w:t xml:space="preserve">. In the industrial society, </w:t>
      </w:r>
      <w:r w:rsidR="002A1B79" w:rsidRPr="006C370E">
        <w:rPr>
          <w:rFonts w:ascii="Times New Roman" w:hAnsi="Times New Roman" w:cs="Times New Roman"/>
          <w:sz w:val="24"/>
          <w:szCs w:val="24"/>
        </w:rPr>
        <w:t>scattered resources (</w:t>
      </w:r>
      <w:r w:rsidR="00DB5492" w:rsidRPr="006C370E">
        <w:rPr>
          <w:rFonts w:ascii="Times New Roman" w:hAnsi="Times New Roman" w:cs="Times New Roman"/>
          <w:sz w:val="24"/>
          <w:szCs w:val="24"/>
        </w:rPr>
        <w:t>labour</w:t>
      </w:r>
      <w:r w:rsidR="00CC4C45" w:rsidRPr="006C370E">
        <w:rPr>
          <w:rFonts w:ascii="Times New Roman" w:hAnsi="Times New Roman" w:cs="Times New Roman"/>
          <w:sz w:val="24"/>
          <w:szCs w:val="24"/>
        </w:rPr>
        <w:t xml:space="preserve"> and machines</w:t>
      </w:r>
      <w:r w:rsidR="002A1B79" w:rsidRPr="006C370E">
        <w:rPr>
          <w:rFonts w:ascii="Times New Roman" w:hAnsi="Times New Roman" w:cs="Times New Roman"/>
          <w:sz w:val="24"/>
          <w:szCs w:val="24"/>
        </w:rPr>
        <w:t>)</w:t>
      </w:r>
      <w:r w:rsidR="00CC4C45" w:rsidRPr="006C370E">
        <w:rPr>
          <w:rFonts w:ascii="Times New Roman" w:hAnsi="Times New Roman" w:cs="Times New Roman"/>
          <w:sz w:val="24"/>
          <w:szCs w:val="24"/>
        </w:rPr>
        <w:t xml:space="preserve"> are assembled</w:t>
      </w:r>
      <w:r w:rsidR="00ED2C18" w:rsidRPr="006C370E">
        <w:rPr>
          <w:rFonts w:ascii="Times New Roman" w:hAnsi="Times New Roman" w:cs="Times New Roman"/>
          <w:sz w:val="24"/>
          <w:szCs w:val="24"/>
        </w:rPr>
        <w:t xml:space="preserve"> </w:t>
      </w:r>
      <w:r w:rsidR="00CC4C45" w:rsidRPr="006C370E">
        <w:rPr>
          <w:rFonts w:ascii="Times New Roman" w:hAnsi="Times New Roman" w:cs="Times New Roman"/>
          <w:sz w:val="24"/>
          <w:szCs w:val="24"/>
        </w:rPr>
        <w:t xml:space="preserve">usually </w:t>
      </w:r>
      <w:r w:rsidR="009264AC" w:rsidRPr="006C370E">
        <w:rPr>
          <w:rFonts w:ascii="Times New Roman" w:hAnsi="Times New Roman" w:cs="Times New Roman"/>
          <w:sz w:val="24"/>
          <w:szCs w:val="24"/>
        </w:rPr>
        <w:t>in a</w:t>
      </w:r>
      <w:r w:rsidR="004C05DD" w:rsidRPr="006C370E">
        <w:rPr>
          <w:rFonts w:ascii="Times New Roman" w:hAnsi="Times New Roman" w:cs="Times New Roman"/>
          <w:sz w:val="24"/>
          <w:szCs w:val="24"/>
        </w:rPr>
        <w:t xml:space="preserve"> physical</w:t>
      </w:r>
      <w:r w:rsidR="009264AC" w:rsidRPr="006C370E">
        <w:rPr>
          <w:rFonts w:ascii="Times New Roman" w:hAnsi="Times New Roman" w:cs="Times New Roman"/>
          <w:sz w:val="24"/>
          <w:szCs w:val="24"/>
        </w:rPr>
        <w:t xml:space="preserve"> work place</w:t>
      </w:r>
      <w:r w:rsidR="00CC4C45" w:rsidRPr="006C370E">
        <w:rPr>
          <w:rFonts w:ascii="Times New Roman" w:hAnsi="Times New Roman" w:cs="Times New Roman"/>
          <w:sz w:val="24"/>
          <w:szCs w:val="24"/>
        </w:rPr>
        <w:t xml:space="preserve"> for the purpose of production</w:t>
      </w:r>
      <w:r w:rsidR="00726123" w:rsidRPr="006C370E">
        <w:rPr>
          <w:rFonts w:ascii="Times New Roman" w:hAnsi="Times New Roman" w:cs="Times New Roman"/>
          <w:sz w:val="24"/>
          <w:szCs w:val="24"/>
        </w:rPr>
        <w:t xml:space="preserve"> </w:t>
      </w:r>
      <w:r w:rsidR="008A05CF" w:rsidRPr="006C370E">
        <w:rPr>
          <w:rFonts w:ascii="Times New Roman" w:hAnsi="Times New Roman" w:cs="Times New Roman"/>
          <w:sz w:val="24"/>
          <w:szCs w:val="24"/>
        </w:rPr>
        <w:t>and/</w:t>
      </w:r>
      <w:r w:rsidR="00726123" w:rsidRPr="006C370E">
        <w:rPr>
          <w:rFonts w:ascii="Times New Roman" w:hAnsi="Times New Roman" w:cs="Times New Roman"/>
          <w:sz w:val="24"/>
          <w:szCs w:val="24"/>
        </w:rPr>
        <w:t xml:space="preserve">or </w:t>
      </w:r>
      <w:r w:rsidR="007D1588" w:rsidRPr="006C370E">
        <w:rPr>
          <w:rFonts w:ascii="Times New Roman" w:hAnsi="Times New Roman" w:cs="Times New Roman"/>
          <w:sz w:val="24"/>
          <w:szCs w:val="24"/>
        </w:rPr>
        <w:t>organized</w:t>
      </w:r>
      <w:r w:rsidR="00726123" w:rsidRPr="006C370E">
        <w:rPr>
          <w:rFonts w:ascii="Times New Roman" w:hAnsi="Times New Roman" w:cs="Times New Roman"/>
          <w:sz w:val="24"/>
          <w:szCs w:val="24"/>
        </w:rPr>
        <w:t xml:space="preserve"> service delivery</w:t>
      </w:r>
      <w:r w:rsidR="008C369E" w:rsidRPr="006C370E">
        <w:rPr>
          <w:rFonts w:ascii="Times New Roman" w:hAnsi="Times New Roman" w:cs="Times New Roman"/>
          <w:sz w:val="24"/>
          <w:szCs w:val="24"/>
        </w:rPr>
        <w:t xml:space="preserve"> </w:t>
      </w:r>
      <w:r w:rsidR="00654476" w:rsidRPr="006C370E">
        <w:rPr>
          <w:rFonts w:ascii="Times New Roman" w:hAnsi="Times New Roman" w:cs="Times New Roman"/>
          <w:sz w:val="24"/>
          <w:szCs w:val="24"/>
        </w:rPr>
        <w:fldChar w:fldCharType="begin"/>
      </w:r>
      <w:r w:rsidR="008C369E" w:rsidRPr="006C370E">
        <w:rPr>
          <w:rFonts w:ascii="Times New Roman" w:hAnsi="Times New Roman" w:cs="Times New Roman"/>
          <w:sz w:val="24"/>
          <w:szCs w:val="24"/>
        </w:rPr>
        <w:instrText xml:space="preserve"> ADDIN ZOTERO_ITEM CSL_CITATION {"citationID":"8oIhoBVw","properties":{"formattedCitation":"(Spreitzer et al., 2017)","plainCitation":"(Spreitzer et al., 2017)","noteIndex":0},"citationItems":[{"id":918,"uris":["http://zotero.org/users/local/qG0pUzEP/items/JDF2JEII"],"uri":["http://zotero.org/users/local/qG0pUzEP/items/JDF2JEII"],"itemData":{"id":918,"type":"article-journal","abstract":"Alternative work arrangements continue to increase in number and variety. We review the literature on alternative work arrangements published since the most recent major review of nonstandard work by Ashford et al. (2007). We look across the research ﬁndings to identify three dimensions of ﬂexibility that undergird alternative work arrangements: (a) ﬂexibility in the employment relationship, (b) ﬂexibility in the scheduling of work, and (c) ﬂexibility in where work is accomplished. We identify two images of the new world of work—one for high-skill workers who choose alternative work arrangements and the other for low-skill workers who struggle to make a living and are beholden to the needs of the organization. We close with future directions for research and practice for tending to the ﬁrst image and moving away from the second image of the new world of work.","container-title":"Annual Review of Organizational Psychology and Organizational Behavior","DOI":"10.1146/annurev-orgpsych-032516-113332","ISSN":"2327-0608, 2327-0616","issue":"1","journalAbbreviation":"Annu. Rev. Organ. Psychol. Organ. Behav.","language":"en","page":"473-499","source":"DOI.org (Crossref)","title":"Alternative Work Arrangements: Two Images of the New World of Work","title-short":"Alternative Work Arrangements","volume":"4","author":[{"family":"Spreitzer","given":"Gretchen M."},{"family":"Cameron","given":"Lindsey"},{"family":"Garrett","given":"Lyndon"}],"issued":{"date-parts":[["2017",3,21]]}}}],"schema":"https://github.com/citation-style-language/schema/raw/master/csl-citation.json"} </w:instrText>
      </w:r>
      <w:r w:rsidR="00654476" w:rsidRPr="006C370E">
        <w:rPr>
          <w:rFonts w:ascii="Times New Roman" w:hAnsi="Times New Roman" w:cs="Times New Roman"/>
          <w:sz w:val="24"/>
          <w:szCs w:val="24"/>
        </w:rPr>
        <w:fldChar w:fldCharType="separate"/>
      </w:r>
      <w:r w:rsidR="008C369E" w:rsidRPr="006C370E">
        <w:rPr>
          <w:rFonts w:ascii="Times New Roman" w:hAnsi="Times New Roman" w:cs="Times New Roman"/>
          <w:sz w:val="24"/>
          <w:szCs w:val="24"/>
        </w:rPr>
        <w:t>(Spreitzer et al., 2017)</w:t>
      </w:r>
      <w:r w:rsidR="00654476" w:rsidRPr="006C370E">
        <w:rPr>
          <w:rFonts w:ascii="Times New Roman" w:hAnsi="Times New Roman" w:cs="Times New Roman"/>
          <w:sz w:val="24"/>
          <w:szCs w:val="24"/>
        </w:rPr>
        <w:fldChar w:fldCharType="end"/>
      </w:r>
      <w:r w:rsidR="00936FAE" w:rsidRPr="006C370E">
        <w:rPr>
          <w:rFonts w:ascii="Times New Roman" w:hAnsi="Times New Roman" w:cs="Times New Roman"/>
          <w:sz w:val="24"/>
          <w:szCs w:val="24"/>
        </w:rPr>
        <w:t>.</w:t>
      </w:r>
      <w:r w:rsidR="003550C5" w:rsidRPr="006C370E">
        <w:rPr>
          <w:rFonts w:ascii="Times New Roman" w:hAnsi="Times New Roman" w:cs="Times New Roman"/>
          <w:sz w:val="24"/>
          <w:szCs w:val="24"/>
        </w:rPr>
        <w:t xml:space="preserve"> </w:t>
      </w:r>
      <w:r w:rsidR="00936FAE" w:rsidRPr="006C370E">
        <w:rPr>
          <w:rFonts w:ascii="Times New Roman" w:hAnsi="Times New Roman" w:cs="Times New Roman"/>
          <w:sz w:val="24"/>
          <w:szCs w:val="24"/>
        </w:rPr>
        <w:t>T</w:t>
      </w:r>
      <w:r w:rsidR="003550C5" w:rsidRPr="006C370E">
        <w:rPr>
          <w:rFonts w:ascii="Times New Roman" w:hAnsi="Times New Roman" w:cs="Times New Roman"/>
          <w:sz w:val="24"/>
          <w:szCs w:val="24"/>
        </w:rPr>
        <w:t>eam</w:t>
      </w:r>
      <w:r w:rsidR="00597421" w:rsidRPr="006C370E">
        <w:rPr>
          <w:rFonts w:ascii="Times New Roman" w:hAnsi="Times New Roman" w:cs="Times New Roman"/>
          <w:sz w:val="24"/>
          <w:szCs w:val="24"/>
        </w:rPr>
        <w:t xml:space="preserve"> </w:t>
      </w:r>
      <w:r w:rsidR="003550C5" w:rsidRPr="006C370E">
        <w:rPr>
          <w:rFonts w:ascii="Times New Roman" w:hAnsi="Times New Roman" w:cs="Times New Roman"/>
          <w:sz w:val="24"/>
          <w:szCs w:val="24"/>
        </w:rPr>
        <w:t>work</w:t>
      </w:r>
      <w:r w:rsidR="00597421" w:rsidRPr="006C370E">
        <w:rPr>
          <w:rFonts w:ascii="Times New Roman" w:hAnsi="Times New Roman" w:cs="Times New Roman"/>
          <w:sz w:val="24"/>
          <w:szCs w:val="24"/>
        </w:rPr>
        <w:t>,</w:t>
      </w:r>
      <w:r w:rsidR="003550C5" w:rsidRPr="006C370E">
        <w:rPr>
          <w:rFonts w:ascii="Times New Roman" w:hAnsi="Times New Roman" w:cs="Times New Roman"/>
          <w:sz w:val="24"/>
          <w:szCs w:val="24"/>
        </w:rPr>
        <w:t xml:space="preserve"> </w:t>
      </w:r>
      <w:r w:rsidR="001F492F" w:rsidRPr="006C370E">
        <w:rPr>
          <w:rFonts w:ascii="Times New Roman" w:hAnsi="Times New Roman" w:cs="Times New Roman"/>
          <w:sz w:val="24"/>
          <w:szCs w:val="24"/>
        </w:rPr>
        <w:t>particularly in</w:t>
      </w:r>
      <w:r w:rsidR="00936FAE" w:rsidRPr="006C370E">
        <w:rPr>
          <w:rFonts w:ascii="Times New Roman" w:hAnsi="Times New Roman" w:cs="Times New Roman"/>
          <w:sz w:val="24"/>
          <w:szCs w:val="24"/>
        </w:rPr>
        <w:t xml:space="preserve"> close proximity</w:t>
      </w:r>
      <w:r w:rsidR="00597421" w:rsidRPr="006C370E">
        <w:rPr>
          <w:rFonts w:ascii="Times New Roman" w:hAnsi="Times New Roman" w:cs="Times New Roman"/>
          <w:sz w:val="24"/>
          <w:szCs w:val="24"/>
        </w:rPr>
        <w:t>,</w:t>
      </w:r>
      <w:r w:rsidR="00936FAE" w:rsidRPr="006C370E">
        <w:rPr>
          <w:rFonts w:ascii="Times New Roman" w:hAnsi="Times New Roman" w:cs="Times New Roman"/>
          <w:sz w:val="24"/>
          <w:szCs w:val="24"/>
        </w:rPr>
        <w:t xml:space="preserve"> </w:t>
      </w:r>
      <w:r w:rsidR="003550C5" w:rsidRPr="006C370E">
        <w:rPr>
          <w:rFonts w:ascii="Times New Roman" w:hAnsi="Times New Roman" w:cs="Times New Roman"/>
          <w:sz w:val="24"/>
          <w:szCs w:val="24"/>
        </w:rPr>
        <w:t>reign</w:t>
      </w:r>
      <w:r w:rsidR="00AD4945" w:rsidRPr="006C370E">
        <w:rPr>
          <w:rFonts w:ascii="Times New Roman" w:hAnsi="Times New Roman" w:cs="Times New Roman"/>
          <w:sz w:val="24"/>
          <w:szCs w:val="24"/>
        </w:rPr>
        <w:t>ed</w:t>
      </w:r>
      <w:r w:rsidR="003550C5" w:rsidRPr="006C370E">
        <w:rPr>
          <w:rFonts w:ascii="Times New Roman" w:hAnsi="Times New Roman" w:cs="Times New Roman"/>
          <w:sz w:val="24"/>
          <w:szCs w:val="24"/>
        </w:rPr>
        <w:t xml:space="preserve"> supreme</w:t>
      </w:r>
      <w:r w:rsidR="00936FAE" w:rsidRPr="006C370E">
        <w:rPr>
          <w:rFonts w:ascii="Times New Roman" w:hAnsi="Times New Roman" w:cs="Times New Roman"/>
          <w:sz w:val="24"/>
          <w:szCs w:val="24"/>
        </w:rPr>
        <w:t xml:space="preserve"> during the industrial age</w:t>
      </w:r>
      <w:r w:rsidR="00B442DA">
        <w:rPr>
          <w:rFonts w:ascii="Times New Roman" w:hAnsi="Times New Roman" w:cs="Times New Roman"/>
          <w:sz w:val="24"/>
          <w:szCs w:val="24"/>
        </w:rPr>
        <w:t xml:space="preserve"> </w:t>
      </w:r>
      <w:r w:rsidR="00654476">
        <w:rPr>
          <w:rFonts w:ascii="Times New Roman" w:hAnsi="Times New Roman" w:cs="Times New Roman"/>
          <w:sz w:val="24"/>
          <w:szCs w:val="24"/>
        </w:rPr>
        <w:fldChar w:fldCharType="begin"/>
      </w:r>
      <w:r w:rsidR="00B442DA">
        <w:rPr>
          <w:rFonts w:ascii="Times New Roman" w:hAnsi="Times New Roman" w:cs="Times New Roman"/>
          <w:sz w:val="24"/>
          <w:szCs w:val="24"/>
        </w:rPr>
        <w:instrText xml:space="preserve"> ADDIN ZOTERO_ITEM CSL_CITATION {"citationID":"qv3EjzU3","properties":{"formattedCitation":"(Heller, 2011)","plainCitation":"(Heller, 2011)","noteIndex":0},"citationItems":[{"id":912,"uris":["http://zotero.org/users/local/qG0pUzEP/items/SFRVVCCD"],"uri":["http://zotero.org/users/local/qG0pUzEP/items/SFRVVCCD"],"itemData":{"id":912,"type":"chapter","container-title":"The Birth of Capitalism","page":"176-214","publisher":"Pluto Press","title":"The industrial revolution: marxist perspectives","title-short":"A 21st Century Perspective","URL":"https://www.jstor.org/stable/j.ctt183p671.10","author":[{"family":"Heller","given":"Henry"}],"issued":{"date-parts":[["2011"]]}}}],"schema":"https://github.com/citation-style-language/schema/raw/master/csl-citation.json"} </w:instrText>
      </w:r>
      <w:r w:rsidR="00654476">
        <w:rPr>
          <w:rFonts w:ascii="Times New Roman" w:hAnsi="Times New Roman" w:cs="Times New Roman"/>
          <w:sz w:val="24"/>
          <w:szCs w:val="24"/>
        </w:rPr>
        <w:fldChar w:fldCharType="separate"/>
      </w:r>
      <w:r w:rsidR="00B442DA" w:rsidRPr="00B442DA">
        <w:rPr>
          <w:rFonts w:ascii="Times New Roman" w:hAnsi="Times New Roman" w:cs="Times New Roman"/>
          <w:sz w:val="24"/>
        </w:rPr>
        <w:t>(Heller, 2011)</w:t>
      </w:r>
      <w:r w:rsidR="00654476">
        <w:rPr>
          <w:rFonts w:ascii="Times New Roman" w:hAnsi="Times New Roman" w:cs="Times New Roman"/>
          <w:sz w:val="24"/>
          <w:szCs w:val="24"/>
        </w:rPr>
        <w:fldChar w:fldCharType="end"/>
      </w:r>
      <w:r w:rsidR="00CC4C45" w:rsidRPr="006C370E">
        <w:rPr>
          <w:rFonts w:ascii="Times New Roman" w:hAnsi="Times New Roman" w:cs="Times New Roman"/>
          <w:sz w:val="24"/>
          <w:szCs w:val="24"/>
        </w:rPr>
        <w:t>.</w:t>
      </w:r>
      <w:r w:rsidR="00021579" w:rsidRPr="006C370E">
        <w:rPr>
          <w:rFonts w:ascii="Times New Roman" w:hAnsi="Times New Roman" w:cs="Times New Roman"/>
          <w:sz w:val="24"/>
          <w:szCs w:val="24"/>
        </w:rPr>
        <w:t xml:space="preserve"> </w:t>
      </w:r>
      <w:r w:rsidR="00902879" w:rsidRPr="006C370E">
        <w:rPr>
          <w:rFonts w:ascii="Times New Roman" w:hAnsi="Times New Roman" w:cs="Times New Roman"/>
          <w:sz w:val="24"/>
          <w:szCs w:val="24"/>
        </w:rPr>
        <w:t>The 21</w:t>
      </w:r>
      <w:r w:rsidR="00902879" w:rsidRPr="006C370E">
        <w:rPr>
          <w:rFonts w:ascii="Times New Roman" w:hAnsi="Times New Roman" w:cs="Times New Roman"/>
          <w:sz w:val="24"/>
          <w:szCs w:val="24"/>
          <w:vertAlign w:val="superscript"/>
        </w:rPr>
        <w:t>st</w:t>
      </w:r>
      <w:r w:rsidR="00902879" w:rsidRPr="006C370E">
        <w:rPr>
          <w:rFonts w:ascii="Times New Roman" w:hAnsi="Times New Roman" w:cs="Times New Roman"/>
          <w:sz w:val="24"/>
          <w:szCs w:val="24"/>
        </w:rPr>
        <w:t xml:space="preserve"> century christened</w:t>
      </w:r>
      <w:r w:rsidR="00FE0918" w:rsidRPr="006C370E">
        <w:rPr>
          <w:rFonts w:ascii="Times New Roman" w:hAnsi="Times New Roman" w:cs="Times New Roman"/>
          <w:sz w:val="24"/>
          <w:szCs w:val="24"/>
        </w:rPr>
        <w:t>;</w:t>
      </w:r>
      <w:r w:rsidR="00902879" w:rsidRPr="006C370E">
        <w:rPr>
          <w:rFonts w:ascii="Times New Roman" w:hAnsi="Times New Roman" w:cs="Times New Roman"/>
          <w:sz w:val="24"/>
          <w:szCs w:val="24"/>
        </w:rPr>
        <w:t xml:space="preserve"> ‘</w:t>
      </w:r>
      <w:r w:rsidR="00FE0918" w:rsidRPr="006C370E">
        <w:rPr>
          <w:rFonts w:ascii="Times New Roman" w:hAnsi="Times New Roman" w:cs="Times New Roman"/>
          <w:sz w:val="24"/>
          <w:szCs w:val="24"/>
        </w:rPr>
        <w:t xml:space="preserve">the </w:t>
      </w:r>
      <w:r w:rsidR="00902879" w:rsidRPr="006C370E">
        <w:rPr>
          <w:rFonts w:ascii="Times New Roman" w:hAnsi="Times New Roman" w:cs="Times New Roman"/>
          <w:sz w:val="24"/>
          <w:szCs w:val="24"/>
        </w:rPr>
        <w:t>information age’</w:t>
      </w:r>
      <w:r w:rsidR="00097BA4" w:rsidRPr="006C370E">
        <w:rPr>
          <w:rFonts w:ascii="Times New Roman" w:hAnsi="Times New Roman" w:cs="Times New Roman"/>
          <w:sz w:val="24"/>
          <w:szCs w:val="24"/>
        </w:rPr>
        <w:t xml:space="preserve"> is witnessing increasing work-from-home work culture</w:t>
      </w:r>
      <w:r w:rsidR="002E0D2A" w:rsidRPr="006C370E">
        <w:rPr>
          <w:rFonts w:ascii="Times New Roman" w:hAnsi="Times New Roman" w:cs="Times New Roman"/>
          <w:sz w:val="24"/>
          <w:szCs w:val="24"/>
        </w:rPr>
        <w:t xml:space="preserve"> </w:t>
      </w:r>
      <w:r w:rsidR="009336F6" w:rsidRPr="006C370E">
        <w:rPr>
          <w:rFonts w:ascii="Times New Roman" w:hAnsi="Times New Roman" w:cs="Times New Roman"/>
          <w:sz w:val="24"/>
          <w:szCs w:val="24"/>
        </w:rPr>
        <w:t>heralded by advance</w:t>
      </w:r>
      <w:r w:rsidR="004A55CD" w:rsidRPr="006C370E">
        <w:rPr>
          <w:rFonts w:ascii="Times New Roman" w:hAnsi="Times New Roman" w:cs="Times New Roman"/>
          <w:sz w:val="24"/>
          <w:szCs w:val="24"/>
        </w:rPr>
        <w:t>ment in technology</w:t>
      </w:r>
      <w:r w:rsidR="004764F7">
        <w:rPr>
          <w:rFonts w:ascii="Times New Roman" w:hAnsi="Times New Roman" w:cs="Times New Roman"/>
          <w:sz w:val="24"/>
          <w:szCs w:val="24"/>
        </w:rPr>
        <w:t xml:space="preserve"> </w:t>
      </w:r>
      <w:r w:rsidR="00654476">
        <w:rPr>
          <w:rFonts w:ascii="Times New Roman" w:hAnsi="Times New Roman" w:cs="Times New Roman"/>
          <w:sz w:val="24"/>
          <w:szCs w:val="24"/>
        </w:rPr>
        <w:fldChar w:fldCharType="begin"/>
      </w:r>
      <w:r w:rsidR="004764F7">
        <w:rPr>
          <w:rFonts w:ascii="Times New Roman" w:hAnsi="Times New Roman" w:cs="Times New Roman"/>
          <w:sz w:val="24"/>
          <w:szCs w:val="24"/>
        </w:rPr>
        <w:instrText xml:space="preserve"> ADDIN ZOTERO_ITEM CSL_CITATION {"citationID":"xh4mlMzt","properties":{"formattedCitation":"(Williams et al., 2019)","plainCitation":"(Williams et al., 2019)","noteIndex":0},"citationItems":[{"id":566,"uris":["http://zotero.org/users/local/qG0pUzEP/items/YHECV4YP"],"uri":["http://zotero.org/users/local/qG0pUzEP/items/YHECV4YP"],"itemData":{"id":566,"type":"article-journal","abstract":"Background: Health professionals commonly use the internet to disseminate information to a large audience to promote change in health knowledge and behaviours. Many individuals use the internet in addition to other media and personal sources of health information, and trust in a source is recognized as a key factor to use of a particular source. Understanding trust in sources of health information is important for delivering e</w:instrText>
      </w:r>
      <w:r w:rsidR="004764F7">
        <w:rPr>
          <w:rFonts w:ascii="Cambria Math" w:hAnsi="Cambria Math" w:cs="Cambria Math"/>
          <w:sz w:val="24"/>
          <w:szCs w:val="24"/>
        </w:rPr>
        <w:instrText>ﬀ</w:instrText>
      </w:r>
      <w:r w:rsidR="004764F7">
        <w:rPr>
          <w:rFonts w:ascii="Times New Roman" w:hAnsi="Times New Roman" w:cs="Times New Roman"/>
          <w:sz w:val="24"/>
          <w:szCs w:val="24"/>
        </w:rPr>
        <w:instrText xml:space="preserve">ective health communication.\nMethods: A Computer-Assisted-Telephone-Interview (CATI) of adults (N = 1128; 50% female; mean age 59.8 years (SD 13.0)) was conducted in Australia. Logistic regression analyses were used to investigate associations between use of the internet for health information and a range of socio-demographic and health factors, and trust in media and personal sources of health information.\nResults: One-third of participants (33%) were classiﬁed as users of the internet for health information. General Practitioners were the most trusted personal source (88%), and websites (30%) and printed brochures (29%) were the most trusted media sources. Use was more likely in younger age groups and in females employed in white-collar work (OR 2.00, P = 0.04) and males who were diagnosed with diabetes (OR 2.27, P = 0.02) and who trusted health professionals other than GPs (OR 6.49, P = 0.004).\nConclusions: The internet as a source of health information is not trusted or used by all population groups and a range of media and personal sources should continue to be used to ensure health information reaches all. Health professionals should assess the digital readiness of their target groups before disseminating health information.","container-title":"Journal of Communication in Healthcare","DOI":"10.1080/17538068.2019.1642050","ISSN":"1753-8068, 1753-8076","issue":"2","journalAbbreviation":"Journal of Communication in Healthcare","language":"en","page":"134-142","source":"DOI.org (Crossref)","title":"Preferences and trust in traditional and non-traditional sources of health information – a study of middle to older aged Australian adults","volume":"12","author":[{"family":"Williams","given":"Susan Lee"},{"family":"Ames","given":"Kate"},{"family":"Lawson","given":"Celeste"}],"issued":{"date-parts":[["2019",4,3]]}}}],"schema":"https://github.com/citation-style-language/schema/raw/master/csl-citation.json"} </w:instrText>
      </w:r>
      <w:r w:rsidR="00654476">
        <w:rPr>
          <w:rFonts w:ascii="Times New Roman" w:hAnsi="Times New Roman" w:cs="Times New Roman"/>
          <w:sz w:val="24"/>
          <w:szCs w:val="24"/>
        </w:rPr>
        <w:fldChar w:fldCharType="separate"/>
      </w:r>
      <w:r w:rsidR="004764F7" w:rsidRPr="004764F7">
        <w:rPr>
          <w:rFonts w:ascii="Times New Roman" w:hAnsi="Times New Roman" w:cs="Times New Roman"/>
          <w:sz w:val="24"/>
        </w:rPr>
        <w:t>(Williams et al., 2019)</w:t>
      </w:r>
      <w:r w:rsidR="00654476">
        <w:rPr>
          <w:rFonts w:ascii="Times New Roman" w:hAnsi="Times New Roman" w:cs="Times New Roman"/>
          <w:sz w:val="24"/>
          <w:szCs w:val="24"/>
        </w:rPr>
        <w:fldChar w:fldCharType="end"/>
      </w:r>
      <w:r w:rsidR="002B7E0B" w:rsidRPr="006C370E">
        <w:rPr>
          <w:rFonts w:ascii="Times New Roman" w:hAnsi="Times New Roman" w:cs="Times New Roman"/>
          <w:sz w:val="24"/>
          <w:szCs w:val="24"/>
        </w:rPr>
        <w:t xml:space="preserve">. The web 2.0 technologies </w:t>
      </w:r>
      <w:r w:rsidR="00AD15D8" w:rsidRPr="006C370E">
        <w:rPr>
          <w:rFonts w:ascii="Times New Roman" w:hAnsi="Times New Roman" w:cs="Times New Roman"/>
          <w:sz w:val="24"/>
          <w:szCs w:val="24"/>
        </w:rPr>
        <w:t>are facilitating the feasibility and popularit</w:t>
      </w:r>
      <w:r w:rsidR="00DB64E2" w:rsidRPr="006C370E">
        <w:rPr>
          <w:rFonts w:ascii="Times New Roman" w:hAnsi="Times New Roman" w:cs="Times New Roman"/>
          <w:sz w:val="24"/>
          <w:szCs w:val="24"/>
        </w:rPr>
        <w:t>y of the work-from-home culture</w:t>
      </w:r>
      <w:r w:rsidR="00FF1513" w:rsidRPr="006C370E">
        <w:rPr>
          <w:rFonts w:ascii="Times New Roman" w:hAnsi="Times New Roman" w:cs="Times New Roman"/>
          <w:sz w:val="24"/>
          <w:szCs w:val="24"/>
        </w:rPr>
        <w:t xml:space="preserve">. </w:t>
      </w:r>
    </w:p>
    <w:p w14:paraId="5CBAADE1" w14:textId="7E22FDC3" w:rsidR="000B5CDA" w:rsidRDefault="000B5CDA" w:rsidP="00593D1B">
      <w:pPr>
        <w:tabs>
          <w:tab w:val="left" w:pos="1986"/>
        </w:tabs>
        <w:spacing w:after="0" w:line="480" w:lineRule="auto"/>
        <w:jc w:val="both"/>
        <w:rPr>
          <w:rFonts w:ascii="Times New Roman" w:hAnsi="Times New Roman" w:cs="Times New Roman"/>
          <w:sz w:val="24"/>
          <w:szCs w:val="24"/>
        </w:rPr>
      </w:pPr>
      <w:r w:rsidRPr="006C370E">
        <w:rPr>
          <w:rFonts w:ascii="Times New Roman" w:hAnsi="Times New Roman" w:cs="Times New Roman"/>
          <w:sz w:val="24"/>
          <w:szCs w:val="24"/>
        </w:rPr>
        <w:t xml:space="preserve">               </w:t>
      </w:r>
      <w:r w:rsidR="007D31F1" w:rsidRPr="006C370E">
        <w:rPr>
          <w:rFonts w:ascii="Times New Roman" w:hAnsi="Times New Roman" w:cs="Times New Roman"/>
          <w:sz w:val="24"/>
          <w:szCs w:val="24"/>
        </w:rPr>
        <w:t xml:space="preserve">The current outbreak of the highly infectious covid-19 pandemic </w:t>
      </w:r>
      <w:r w:rsidR="00036D86" w:rsidRPr="006C370E">
        <w:rPr>
          <w:rFonts w:ascii="Times New Roman" w:hAnsi="Times New Roman" w:cs="Times New Roman"/>
          <w:sz w:val="24"/>
          <w:szCs w:val="24"/>
        </w:rPr>
        <w:t xml:space="preserve">is affecting the business world with many workers forced to stay at home while </w:t>
      </w:r>
      <w:r w:rsidR="008211A6" w:rsidRPr="006C370E">
        <w:rPr>
          <w:rFonts w:ascii="Times New Roman" w:hAnsi="Times New Roman" w:cs="Times New Roman"/>
          <w:sz w:val="24"/>
          <w:szCs w:val="24"/>
        </w:rPr>
        <w:t xml:space="preserve">organizations </w:t>
      </w:r>
      <w:r w:rsidR="004322B3" w:rsidRPr="006C370E">
        <w:rPr>
          <w:rFonts w:ascii="Times New Roman" w:hAnsi="Times New Roman" w:cs="Times New Roman"/>
          <w:sz w:val="24"/>
          <w:szCs w:val="24"/>
        </w:rPr>
        <w:t xml:space="preserve">are completely </w:t>
      </w:r>
      <w:r w:rsidR="00D058CA" w:rsidRPr="006C370E">
        <w:rPr>
          <w:rFonts w:ascii="Times New Roman" w:hAnsi="Times New Roman" w:cs="Times New Roman"/>
          <w:sz w:val="24"/>
          <w:szCs w:val="24"/>
        </w:rPr>
        <w:t xml:space="preserve">shut in many countries except for those </w:t>
      </w:r>
      <w:r w:rsidR="00F31FF5" w:rsidRPr="006C370E">
        <w:rPr>
          <w:rFonts w:ascii="Times New Roman" w:hAnsi="Times New Roman" w:cs="Times New Roman"/>
          <w:sz w:val="24"/>
          <w:szCs w:val="24"/>
        </w:rPr>
        <w:t>carrying out essential services</w:t>
      </w:r>
      <w:r w:rsidR="004322B3" w:rsidRPr="006C370E">
        <w:rPr>
          <w:rFonts w:ascii="Times New Roman" w:hAnsi="Times New Roman" w:cs="Times New Roman"/>
          <w:sz w:val="24"/>
          <w:szCs w:val="24"/>
        </w:rPr>
        <w:t>.</w:t>
      </w:r>
      <w:r w:rsidR="00AF0F36" w:rsidRPr="006C370E">
        <w:rPr>
          <w:rFonts w:ascii="Times New Roman" w:hAnsi="Times New Roman" w:cs="Times New Roman"/>
          <w:sz w:val="24"/>
          <w:szCs w:val="24"/>
        </w:rPr>
        <w:t xml:space="preserve"> </w:t>
      </w:r>
      <w:r w:rsidR="00806A6C" w:rsidRPr="006C370E">
        <w:rPr>
          <w:rFonts w:ascii="Times New Roman" w:hAnsi="Times New Roman" w:cs="Times New Roman"/>
          <w:sz w:val="24"/>
          <w:szCs w:val="24"/>
        </w:rPr>
        <w:t xml:space="preserve">Notwithstanding, some organizations who had leveraged on the </w:t>
      </w:r>
      <w:r w:rsidR="006D3916" w:rsidRPr="006C370E">
        <w:rPr>
          <w:rFonts w:ascii="Times New Roman" w:hAnsi="Times New Roman" w:cs="Times New Roman"/>
          <w:sz w:val="24"/>
          <w:szCs w:val="24"/>
        </w:rPr>
        <w:t>available technology</w:t>
      </w:r>
      <w:r w:rsidR="00DA4E8A" w:rsidRPr="006C370E">
        <w:rPr>
          <w:rFonts w:ascii="Times New Roman" w:hAnsi="Times New Roman" w:cs="Times New Roman"/>
          <w:sz w:val="24"/>
          <w:szCs w:val="24"/>
        </w:rPr>
        <w:t xml:space="preserve"> </w:t>
      </w:r>
      <w:r w:rsidR="00217C41" w:rsidRPr="006C370E">
        <w:rPr>
          <w:rFonts w:ascii="Times New Roman" w:hAnsi="Times New Roman" w:cs="Times New Roman"/>
          <w:sz w:val="24"/>
          <w:szCs w:val="24"/>
        </w:rPr>
        <w:t xml:space="preserve">that facilitates WFH </w:t>
      </w:r>
      <w:r w:rsidR="00DA4E8A" w:rsidRPr="006C370E">
        <w:rPr>
          <w:rFonts w:ascii="Times New Roman" w:hAnsi="Times New Roman" w:cs="Times New Roman"/>
          <w:sz w:val="24"/>
          <w:szCs w:val="24"/>
        </w:rPr>
        <w:t xml:space="preserve">are </w:t>
      </w:r>
      <w:r w:rsidR="0000168C" w:rsidRPr="006C370E">
        <w:rPr>
          <w:rFonts w:ascii="Times New Roman" w:hAnsi="Times New Roman" w:cs="Times New Roman"/>
          <w:sz w:val="24"/>
          <w:szCs w:val="24"/>
        </w:rPr>
        <w:t>still</w:t>
      </w:r>
      <w:r w:rsidR="00916C4E" w:rsidRPr="006C370E">
        <w:rPr>
          <w:rFonts w:ascii="Times New Roman" w:hAnsi="Times New Roman" w:cs="Times New Roman"/>
          <w:sz w:val="24"/>
          <w:szCs w:val="24"/>
        </w:rPr>
        <w:t xml:space="preserve"> in</w:t>
      </w:r>
      <w:r w:rsidR="0000168C" w:rsidRPr="006C370E">
        <w:rPr>
          <w:rFonts w:ascii="Times New Roman" w:hAnsi="Times New Roman" w:cs="Times New Roman"/>
          <w:sz w:val="24"/>
          <w:szCs w:val="24"/>
        </w:rPr>
        <w:t xml:space="preserve"> operatio</w:t>
      </w:r>
      <w:r w:rsidR="00A93993" w:rsidRPr="006C370E">
        <w:rPr>
          <w:rFonts w:ascii="Times New Roman" w:hAnsi="Times New Roman" w:cs="Times New Roman"/>
          <w:sz w:val="24"/>
          <w:szCs w:val="24"/>
        </w:rPr>
        <w:t>n</w:t>
      </w:r>
      <w:r w:rsidR="009254BB">
        <w:rPr>
          <w:rFonts w:ascii="Times New Roman" w:hAnsi="Times New Roman" w:cs="Times New Roman"/>
          <w:sz w:val="24"/>
          <w:szCs w:val="24"/>
        </w:rPr>
        <w:t xml:space="preserve">, organisations </w:t>
      </w:r>
      <w:r w:rsidR="001C0F6A">
        <w:rPr>
          <w:rFonts w:ascii="Times New Roman" w:hAnsi="Times New Roman" w:cs="Times New Roman"/>
          <w:sz w:val="24"/>
          <w:szCs w:val="24"/>
        </w:rPr>
        <w:t>like universities, primary schools were</w:t>
      </w:r>
      <w:r w:rsidR="008716FB">
        <w:rPr>
          <w:rFonts w:ascii="Times New Roman" w:hAnsi="Times New Roman" w:cs="Times New Roman"/>
          <w:sz w:val="24"/>
          <w:szCs w:val="24"/>
        </w:rPr>
        <w:t xml:space="preserve"> made to download a software like zoom, </w:t>
      </w:r>
      <w:r w:rsidR="00EE68B0">
        <w:rPr>
          <w:rFonts w:ascii="Times New Roman" w:hAnsi="Times New Roman" w:cs="Times New Roman"/>
          <w:sz w:val="24"/>
          <w:szCs w:val="24"/>
        </w:rPr>
        <w:lastRenderedPageBreak/>
        <w:t xml:space="preserve">Microsoft teams to continue their learning </w:t>
      </w:r>
      <w:r w:rsidR="00F474F6" w:rsidRPr="006C370E">
        <w:rPr>
          <w:rFonts w:ascii="Times New Roman" w:hAnsi="Times New Roman" w:cs="Times New Roman"/>
          <w:sz w:val="24"/>
          <w:szCs w:val="24"/>
        </w:rPr>
        <w:t xml:space="preserve"> at a</w:t>
      </w:r>
      <w:r w:rsidR="00A93993" w:rsidRPr="006C370E">
        <w:rPr>
          <w:rFonts w:ascii="Times New Roman" w:hAnsi="Times New Roman" w:cs="Times New Roman"/>
          <w:sz w:val="24"/>
          <w:szCs w:val="24"/>
        </w:rPr>
        <w:t xml:space="preserve"> fraction of their capacity</w:t>
      </w:r>
      <w:r w:rsidR="0083689C">
        <w:rPr>
          <w:rFonts w:ascii="Times New Roman" w:hAnsi="Times New Roman" w:cs="Times New Roman"/>
          <w:sz w:val="24"/>
          <w:szCs w:val="24"/>
        </w:rPr>
        <w:t xml:space="preserve"> from home,</w:t>
      </w:r>
      <w:r w:rsidR="00A93993" w:rsidRPr="006C370E">
        <w:rPr>
          <w:rFonts w:ascii="Times New Roman" w:hAnsi="Times New Roman" w:cs="Times New Roman"/>
          <w:sz w:val="24"/>
          <w:szCs w:val="24"/>
        </w:rPr>
        <w:t xml:space="preserve"> to the </w:t>
      </w:r>
      <w:r w:rsidR="0083689C">
        <w:rPr>
          <w:rFonts w:ascii="Times New Roman" w:hAnsi="Times New Roman" w:cs="Times New Roman"/>
          <w:sz w:val="24"/>
          <w:szCs w:val="24"/>
        </w:rPr>
        <w:t>disappointment</w:t>
      </w:r>
      <w:r w:rsidR="00505511">
        <w:rPr>
          <w:rFonts w:ascii="Times New Roman" w:hAnsi="Times New Roman" w:cs="Times New Roman"/>
          <w:sz w:val="24"/>
          <w:szCs w:val="24"/>
        </w:rPr>
        <w:t xml:space="preserve"> </w:t>
      </w:r>
      <w:r w:rsidR="00A93993" w:rsidRPr="006C370E">
        <w:rPr>
          <w:rFonts w:ascii="Times New Roman" w:hAnsi="Times New Roman" w:cs="Times New Roman"/>
          <w:sz w:val="24"/>
          <w:szCs w:val="24"/>
        </w:rPr>
        <w:t xml:space="preserve"> of many </w:t>
      </w:r>
      <w:r w:rsidR="00505511">
        <w:rPr>
          <w:rFonts w:ascii="Times New Roman" w:hAnsi="Times New Roman" w:cs="Times New Roman"/>
          <w:sz w:val="24"/>
          <w:szCs w:val="24"/>
        </w:rPr>
        <w:t xml:space="preserve">other </w:t>
      </w:r>
      <w:r w:rsidR="00A93993" w:rsidRPr="006C370E">
        <w:rPr>
          <w:rFonts w:ascii="Times New Roman" w:hAnsi="Times New Roman" w:cs="Times New Roman"/>
          <w:sz w:val="24"/>
          <w:szCs w:val="24"/>
        </w:rPr>
        <w:t xml:space="preserve">organizations </w:t>
      </w:r>
      <w:r w:rsidR="00D264D0" w:rsidRPr="006C370E">
        <w:rPr>
          <w:rFonts w:ascii="Times New Roman" w:hAnsi="Times New Roman" w:cs="Times New Roman"/>
          <w:sz w:val="24"/>
          <w:szCs w:val="24"/>
        </w:rPr>
        <w:t xml:space="preserve">that had no </w:t>
      </w:r>
      <w:r w:rsidR="00F60B9D" w:rsidRPr="006C370E">
        <w:rPr>
          <w:rFonts w:ascii="Times New Roman" w:hAnsi="Times New Roman" w:cs="Times New Roman"/>
          <w:sz w:val="24"/>
          <w:szCs w:val="24"/>
        </w:rPr>
        <w:t>such capacity</w:t>
      </w:r>
      <w:r w:rsidR="00505511">
        <w:rPr>
          <w:rFonts w:ascii="Times New Roman" w:hAnsi="Times New Roman" w:cs="Times New Roman"/>
          <w:sz w:val="24"/>
          <w:szCs w:val="24"/>
        </w:rPr>
        <w:t xml:space="preserve"> and technology were left out.</w:t>
      </w:r>
      <w:r w:rsidR="00D264D0" w:rsidRPr="006C370E">
        <w:rPr>
          <w:rFonts w:ascii="Times New Roman" w:hAnsi="Times New Roman" w:cs="Times New Roman"/>
          <w:sz w:val="24"/>
          <w:szCs w:val="24"/>
        </w:rPr>
        <w:t xml:space="preserve"> </w:t>
      </w:r>
      <w:r w:rsidR="005914BC" w:rsidRPr="006C370E">
        <w:rPr>
          <w:rFonts w:ascii="Times New Roman" w:hAnsi="Times New Roman" w:cs="Times New Roman"/>
          <w:sz w:val="24"/>
          <w:szCs w:val="24"/>
        </w:rPr>
        <w:t xml:space="preserve">The </w:t>
      </w:r>
      <w:r w:rsidR="00F60B9D" w:rsidRPr="006C370E">
        <w:rPr>
          <w:rFonts w:ascii="Times New Roman" w:hAnsi="Times New Roman" w:cs="Times New Roman"/>
          <w:sz w:val="24"/>
          <w:szCs w:val="24"/>
        </w:rPr>
        <w:t>realities of the pandemic are</w:t>
      </w:r>
      <w:r w:rsidR="00AF0F36" w:rsidRPr="006C370E">
        <w:rPr>
          <w:rFonts w:ascii="Times New Roman" w:hAnsi="Times New Roman" w:cs="Times New Roman"/>
          <w:sz w:val="24"/>
          <w:szCs w:val="24"/>
        </w:rPr>
        <w:t xml:space="preserve"> </w:t>
      </w:r>
      <w:r w:rsidR="00505511" w:rsidRPr="006C370E">
        <w:rPr>
          <w:rFonts w:ascii="Times New Roman" w:hAnsi="Times New Roman" w:cs="Times New Roman"/>
          <w:sz w:val="24"/>
          <w:szCs w:val="24"/>
        </w:rPr>
        <w:t>fueling</w:t>
      </w:r>
      <w:r w:rsidR="00CC6540" w:rsidRPr="006C370E">
        <w:rPr>
          <w:rFonts w:ascii="Times New Roman" w:hAnsi="Times New Roman" w:cs="Times New Roman"/>
          <w:sz w:val="24"/>
          <w:szCs w:val="24"/>
        </w:rPr>
        <w:t xml:space="preserve"> a rethink of the way businesses are </w:t>
      </w:r>
      <w:r w:rsidR="001C6D65" w:rsidRPr="006C370E">
        <w:rPr>
          <w:rFonts w:ascii="Times New Roman" w:hAnsi="Times New Roman" w:cs="Times New Roman"/>
          <w:sz w:val="24"/>
          <w:szCs w:val="24"/>
        </w:rPr>
        <w:t xml:space="preserve">being </w:t>
      </w:r>
      <w:r w:rsidR="00CC6540" w:rsidRPr="006C370E">
        <w:rPr>
          <w:rFonts w:ascii="Times New Roman" w:hAnsi="Times New Roman" w:cs="Times New Roman"/>
          <w:sz w:val="24"/>
          <w:szCs w:val="24"/>
        </w:rPr>
        <w:t>conduct</w:t>
      </w:r>
      <w:r w:rsidR="00BB0D2D" w:rsidRPr="006C370E">
        <w:rPr>
          <w:rFonts w:ascii="Times New Roman" w:hAnsi="Times New Roman" w:cs="Times New Roman"/>
          <w:sz w:val="24"/>
          <w:szCs w:val="24"/>
        </w:rPr>
        <w:t>ed</w:t>
      </w:r>
      <w:r w:rsidR="00913C1C" w:rsidRPr="006C370E">
        <w:rPr>
          <w:rFonts w:ascii="Times New Roman" w:hAnsi="Times New Roman" w:cs="Times New Roman"/>
          <w:sz w:val="24"/>
          <w:szCs w:val="24"/>
        </w:rPr>
        <w:t xml:space="preserve"> ha</w:t>
      </w:r>
      <w:r w:rsidR="006933F6" w:rsidRPr="006C370E">
        <w:rPr>
          <w:rFonts w:ascii="Times New Roman" w:hAnsi="Times New Roman" w:cs="Times New Roman"/>
          <w:sz w:val="24"/>
          <w:szCs w:val="24"/>
        </w:rPr>
        <w:t>ve</w:t>
      </w:r>
      <w:r w:rsidR="00913C1C" w:rsidRPr="006C370E">
        <w:rPr>
          <w:rFonts w:ascii="Times New Roman" w:hAnsi="Times New Roman" w:cs="Times New Roman"/>
          <w:sz w:val="24"/>
          <w:szCs w:val="24"/>
        </w:rPr>
        <w:t xml:space="preserve"> brought to the fore, once again, the WFH concept and </w:t>
      </w:r>
      <w:r w:rsidR="00BD10A8" w:rsidRPr="006C370E">
        <w:rPr>
          <w:rFonts w:ascii="Times New Roman" w:hAnsi="Times New Roman" w:cs="Times New Roman"/>
          <w:sz w:val="24"/>
          <w:szCs w:val="24"/>
        </w:rPr>
        <w:t>its many underlying theories.</w:t>
      </w:r>
    </w:p>
    <w:p w14:paraId="00AD663C" w14:textId="77777777" w:rsidR="00FD7C6B" w:rsidRPr="008813C4" w:rsidRDefault="00AE435A" w:rsidP="006E3591">
      <w:pPr>
        <w:pStyle w:val="Heading1"/>
        <w:rPr>
          <w:szCs w:val="20"/>
        </w:rPr>
      </w:pPr>
      <w:bookmarkStart w:id="3" w:name="_Toc39799772"/>
      <w:bookmarkStart w:id="4" w:name="_Toc39800120"/>
      <w:r w:rsidRPr="008813C4">
        <w:t xml:space="preserve">2.  </w:t>
      </w:r>
      <w:r w:rsidR="00417C37" w:rsidRPr="008813C4">
        <w:t xml:space="preserve"> </w:t>
      </w:r>
      <w:r w:rsidR="00FD7C6B" w:rsidRPr="008813C4">
        <w:t>Work from Home and Work Commitment</w:t>
      </w:r>
      <w:bookmarkEnd w:id="3"/>
      <w:bookmarkEnd w:id="4"/>
    </w:p>
    <w:p w14:paraId="1737C8F1" w14:textId="58B4BDD6" w:rsidR="004B2E32" w:rsidRPr="006C370E" w:rsidRDefault="004B2E32" w:rsidP="00593D1B">
      <w:pPr>
        <w:tabs>
          <w:tab w:val="left" w:pos="1986"/>
        </w:tabs>
        <w:spacing w:after="0" w:line="480" w:lineRule="auto"/>
        <w:jc w:val="both"/>
        <w:rPr>
          <w:rFonts w:ascii="Times New Roman" w:hAnsi="Times New Roman" w:cs="Times New Roman"/>
          <w:sz w:val="24"/>
          <w:szCs w:val="24"/>
        </w:rPr>
      </w:pPr>
      <w:r w:rsidRPr="006C370E">
        <w:rPr>
          <w:rFonts w:ascii="Times New Roman" w:hAnsi="Times New Roman" w:cs="Times New Roman"/>
          <w:sz w:val="24"/>
          <w:szCs w:val="24"/>
        </w:rPr>
        <w:t xml:space="preserve">              The WHF concept is not new. </w:t>
      </w:r>
      <w:r w:rsidR="006E473A" w:rsidRPr="006C370E">
        <w:rPr>
          <w:rFonts w:ascii="Times New Roman" w:hAnsi="Times New Roman" w:cs="Times New Roman"/>
          <w:sz w:val="24"/>
          <w:szCs w:val="24"/>
        </w:rPr>
        <w:t>M</w:t>
      </w:r>
      <w:r w:rsidR="00D91256" w:rsidRPr="006C370E">
        <w:rPr>
          <w:rFonts w:ascii="Times New Roman" w:hAnsi="Times New Roman" w:cs="Times New Roman"/>
          <w:sz w:val="24"/>
          <w:szCs w:val="24"/>
        </w:rPr>
        <w:t>any studies have examined WFH</w:t>
      </w:r>
      <w:r w:rsidR="000055B7" w:rsidRPr="006C370E">
        <w:rPr>
          <w:rFonts w:ascii="Times New Roman" w:hAnsi="Times New Roman" w:cs="Times New Roman"/>
          <w:sz w:val="24"/>
          <w:szCs w:val="24"/>
        </w:rPr>
        <w:t xml:space="preserve"> concept across the world</w:t>
      </w:r>
      <w:r w:rsidR="009D1772">
        <w:rPr>
          <w:rFonts w:ascii="Times New Roman" w:hAnsi="Times New Roman" w:cs="Times New Roman"/>
          <w:sz w:val="24"/>
          <w:szCs w:val="24"/>
        </w:rPr>
        <w:t xml:space="preserve"> </w:t>
      </w:r>
      <w:r w:rsidR="00654476">
        <w:rPr>
          <w:rFonts w:ascii="Times New Roman" w:hAnsi="Times New Roman" w:cs="Times New Roman"/>
          <w:sz w:val="24"/>
          <w:szCs w:val="24"/>
        </w:rPr>
        <w:fldChar w:fldCharType="begin"/>
      </w:r>
      <w:r w:rsidR="0027358A">
        <w:rPr>
          <w:rFonts w:ascii="Times New Roman" w:hAnsi="Times New Roman" w:cs="Times New Roman"/>
          <w:sz w:val="24"/>
          <w:szCs w:val="24"/>
        </w:rPr>
        <w:instrText xml:space="preserve"> ADDIN ZOTERO_ITEM CSL_CITATION {"citationID":"LkKtDpAQ","properties":{"formattedCitation":"(Lippe and Lipp\\uc0\\u233{}nyi, 2020)","plainCitation":"(Lippe and Lippényi, 2020)","dontUpdate":true,"noteIndex":0},"citationItems":[{"id":914,"uris":["http://zotero.org/users/local/qG0pUzEP/items/Q9QJRV2Z"],"uri":["http://zotero.org/users/local/qG0pUzEP/items/Q9QJRV2Z"],"itemData":{"id":914,"type":"article-journal","abstract":"The number of firms supporting work from home has risen dramatically as advances in communication technology have fundamentally transformed the way humans cooperate. A growing literature addresses working from home, but focuses only on individual workers, overlooking potential influence of co</w:instrText>
      </w:r>
      <w:r w:rsidR="0027358A">
        <w:rPr>
          <w:rFonts w:ascii="Cambria Math" w:hAnsi="Cambria Math" w:cs="Cambria Math"/>
          <w:sz w:val="24"/>
          <w:szCs w:val="24"/>
        </w:rPr>
        <w:instrText>‐</w:instrText>
      </w:r>
      <w:r w:rsidR="0027358A">
        <w:rPr>
          <w:rFonts w:ascii="Times New Roman" w:hAnsi="Times New Roman" w:cs="Times New Roman"/>
          <w:sz w:val="24"/>
          <w:szCs w:val="24"/>
        </w:rPr>
        <w:instrText>worker engagement. Our aim is to study the influence of co</w:instrText>
      </w:r>
      <w:r w:rsidR="0027358A">
        <w:rPr>
          <w:rFonts w:ascii="Cambria Math" w:hAnsi="Cambria Math" w:cs="Cambria Math"/>
          <w:sz w:val="24"/>
          <w:szCs w:val="24"/>
        </w:rPr>
        <w:instrText>‐</w:instrText>
      </w:r>
      <w:r w:rsidR="0027358A">
        <w:rPr>
          <w:rFonts w:ascii="Times New Roman" w:hAnsi="Times New Roman" w:cs="Times New Roman"/>
          <w:sz w:val="24"/>
          <w:szCs w:val="24"/>
        </w:rPr>
        <w:instrText>workers working from home on individual and team performance. We use unique data from a large</w:instrText>
      </w:r>
      <w:r w:rsidR="0027358A">
        <w:rPr>
          <w:rFonts w:ascii="Cambria Math" w:hAnsi="Cambria Math" w:cs="Cambria Math"/>
          <w:sz w:val="24"/>
          <w:szCs w:val="24"/>
        </w:rPr>
        <w:instrText>‐</w:instrText>
      </w:r>
      <w:r w:rsidR="0027358A">
        <w:rPr>
          <w:rFonts w:ascii="Times New Roman" w:hAnsi="Times New Roman" w:cs="Times New Roman"/>
          <w:sz w:val="24"/>
          <w:szCs w:val="24"/>
        </w:rPr>
        <w:instrText>scale survey involving nine European countries, 259 establishments, 869 teams and 11,011 employees to show that the impact of working from home by co</w:instrText>
      </w:r>
      <w:r w:rsidR="0027358A">
        <w:rPr>
          <w:rFonts w:ascii="Cambria Math" w:hAnsi="Cambria Math" w:cs="Cambria Math"/>
          <w:sz w:val="24"/>
          <w:szCs w:val="24"/>
        </w:rPr>
        <w:instrText>‐</w:instrText>
      </w:r>
      <w:r w:rsidR="0027358A">
        <w:rPr>
          <w:rFonts w:ascii="Times New Roman" w:hAnsi="Times New Roman" w:cs="Times New Roman"/>
          <w:sz w:val="24"/>
          <w:szCs w:val="24"/>
        </w:rPr>
        <w:instrText>workers on performance is considerable and has remained hidden in past studies because they did not account for co</w:instrText>
      </w:r>
      <w:r w:rsidR="0027358A">
        <w:rPr>
          <w:rFonts w:ascii="Cambria Math" w:hAnsi="Cambria Math" w:cs="Cambria Math"/>
          <w:sz w:val="24"/>
          <w:szCs w:val="24"/>
        </w:rPr>
        <w:instrText>‐</w:instrText>
      </w:r>
      <w:r w:rsidR="0027358A">
        <w:rPr>
          <w:rFonts w:ascii="Times New Roman" w:hAnsi="Times New Roman" w:cs="Times New Roman"/>
          <w:sz w:val="24"/>
          <w:szCs w:val="24"/>
        </w:rPr>
        <w:instrText>worker effects. While working from home may be useful for some workers, it does bring issues for them as well. Specifically, we demonstrate that co</w:instrText>
      </w:r>
      <w:r w:rsidR="0027358A">
        <w:rPr>
          <w:rFonts w:ascii="Cambria Math" w:hAnsi="Cambria Math" w:cs="Cambria Math"/>
          <w:sz w:val="24"/>
          <w:szCs w:val="24"/>
        </w:rPr>
        <w:instrText>‐</w:instrText>
      </w:r>
      <w:r w:rsidR="0027358A">
        <w:rPr>
          <w:rFonts w:ascii="Times New Roman" w:hAnsi="Times New Roman" w:cs="Times New Roman"/>
          <w:sz w:val="24"/>
          <w:szCs w:val="24"/>
        </w:rPr>
        <w:instrText>workers working from home negatively impact employee performance. Moreover, team performance is worse when more co</w:instrText>
      </w:r>
      <w:r w:rsidR="0027358A">
        <w:rPr>
          <w:rFonts w:ascii="Cambria Math" w:hAnsi="Cambria Math" w:cs="Cambria Math"/>
          <w:sz w:val="24"/>
          <w:szCs w:val="24"/>
        </w:rPr>
        <w:instrText>‐</w:instrText>
      </w:r>
      <w:r w:rsidR="0027358A">
        <w:rPr>
          <w:rFonts w:ascii="Times New Roman" w:hAnsi="Times New Roman" w:cs="Times New Roman"/>
          <w:sz w:val="24"/>
          <w:szCs w:val="24"/>
        </w:rPr>
        <w:instrText>workers are working from home.","container-title":"New Technology, Work and Employment","DOI":"10.1111/ntwe.12153","ISSN":"0268-1072, 1468-005X","issue":"1","journalAbbreviation":"New Technology, Work and Employment","language":"en","page":"60-79","source":"DOI.org (Crossref)","title":"Co</w:instrText>
      </w:r>
      <w:r w:rsidR="0027358A">
        <w:rPr>
          <w:rFonts w:ascii="Cambria Math" w:hAnsi="Cambria Math" w:cs="Cambria Math"/>
          <w:sz w:val="24"/>
          <w:szCs w:val="24"/>
        </w:rPr>
        <w:instrText>‐</w:instrText>
      </w:r>
      <w:r w:rsidR="0027358A">
        <w:rPr>
          <w:rFonts w:ascii="Times New Roman" w:hAnsi="Times New Roman" w:cs="Times New Roman"/>
          <w:sz w:val="24"/>
          <w:szCs w:val="24"/>
        </w:rPr>
        <w:instrText xml:space="preserve">workers working from home and individual and team performance","volume":"35","author":[{"family":"Lippe","given":"Tanja"},{"family":"Lippényi","given":"Zoltán"}],"issued":{"date-parts":[["2020",3]]}}}],"schema":"https://github.com/citation-style-language/schema/raw/master/csl-citation.json"} </w:instrText>
      </w:r>
      <w:r w:rsidR="00654476">
        <w:rPr>
          <w:rFonts w:ascii="Times New Roman" w:hAnsi="Times New Roman" w:cs="Times New Roman"/>
          <w:sz w:val="24"/>
          <w:szCs w:val="24"/>
        </w:rPr>
        <w:fldChar w:fldCharType="separate"/>
      </w:r>
      <w:r w:rsidR="001976B9" w:rsidRPr="001976B9">
        <w:rPr>
          <w:rFonts w:ascii="Times New Roman" w:hAnsi="Times New Roman" w:cs="Times New Roman"/>
          <w:sz w:val="24"/>
          <w:szCs w:val="24"/>
        </w:rPr>
        <w:t>(Lippe and Lippényi, 2020</w:t>
      </w:r>
      <w:r w:rsidR="00654476">
        <w:rPr>
          <w:rFonts w:ascii="Times New Roman" w:hAnsi="Times New Roman" w:cs="Times New Roman"/>
          <w:sz w:val="24"/>
          <w:szCs w:val="24"/>
        </w:rPr>
        <w:fldChar w:fldCharType="end"/>
      </w:r>
      <w:r w:rsidR="009B1B45">
        <w:rPr>
          <w:rFonts w:ascii="Times New Roman" w:hAnsi="Times New Roman" w:cs="Times New Roman"/>
          <w:sz w:val="24"/>
          <w:szCs w:val="24"/>
        </w:rPr>
        <w:t xml:space="preserve">; </w:t>
      </w:r>
      <w:r w:rsidR="00654476">
        <w:rPr>
          <w:rFonts w:ascii="Times New Roman" w:hAnsi="Times New Roman" w:cs="Times New Roman"/>
          <w:sz w:val="24"/>
          <w:szCs w:val="24"/>
        </w:rPr>
        <w:fldChar w:fldCharType="begin"/>
      </w:r>
      <w:r w:rsidR="0027358A">
        <w:rPr>
          <w:rFonts w:ascii="Times New Roman" w:hAnsi="Times New Roman" w:cs="Times New Roman"/>
          <w:sz w:val="24"/>
          <w:szCs w:val="24"/>
        </w:rPr>
        <w:instrText xml:space="preserve"> ADDIN ZOTERO_ITEM CSL_CITATION {"citationID":"z1aw77dR","properties":{"formattedCitation":"(Baker et al., 2007)","plainCitation":"(Baker et al., 2007)","dontUpdate":true,"noteIndex":0},"citationItems":[{"id":892,"uris":["http://zotero.org/users/local/qG0pUzEP/items/7L8FHSFM"],"uri":["http://zotero.org/users/local/qG0pUzEP/items/7L8FHSFM"],"itemData":{"id":892,"type":"article-journal","abstract":"Despite increased interest in work from home (WFH) options, WFH is relatively rare. To understand how employers can better assist professional employees to WFH, this study examined the influence of four factors on WFH outcomes for experienced WFH employees from 20 Australian organisations. Questionnaires assessed organisational, job, individual and household factors as well as satisfaction and perceived productivity. The study results indicate that organisational and job related factors are more likely to affect WFH employees’ satisfaction and perceived productivity than work styles and household characteristics. Wide variability in the latter two variables leads to suggestions for customised assistance. Implications for human resource management are discussed.","container-title":"Research and Practice in Human Resource Management","issue":"1","language":"en","page":"37-62","source":"Zotero","title":"Satisfaction and perceived productivity when professionals work from home","volume":"15","author":[{"family":"Baker","given":"Ellen"},{"family":"Avery","given":"Gayle C"},{"family":"Crawford","given":"John"}],"issued":{"date-parts":[["2007"]]}}}],"schema":"https://github.com/citation-style-language/schema/raw/master/csl-citation.json"} </w:instrText>
      </w:r>
      <w:r w:rsidR="00654476">
        <w:rPr>
          <w:rFonts w:ascii="Times New Roman" w:hAnsi="Times New Roman" w:cs="Times New Roman"/>
          <w:sz w:val="24"/>
          <w:szCs w:val="24"/>
        </w:rPr>
        <w:fldChar w:fldCharType="separate"/>
      </w:r>
      <w:r w:rsidR="009B1B45" w:rsidRPr="009B1B45">
        <w:rPr>
          <w:rFonts w:ascii="Times New Roman" w:hAnsi="Times New Roman" w:cs="Times New Roman"/>
          <w:sz w:val="24"/>
        </w:rPr>
        <w:t>Baker et al., 2007)</w:t>
      </w:r>
      <w:r w:rsidR="00654476">
        <w:rPr>
          <w:rFonts w:ascii="Times New Roman" w:hAnsi="Times New Roman" w:cs="Times New Roman"/>
          <w:sz w:val="24"/>
          <w:szCs w:val="24"/>
        </w:rPr>
        <w:fldChar w:fldCharType="end"/>
      </w:r>
      <w:r w:rsidR="008F7C9F" w:rsidRPr="006C370E">
        <w:rPr>
          <w:rFonts w:ascii="Times New Roman" w:hAnsi="Times New Roman" w:cs="Times New Roman"/>
          <w:sz w:val="24"/>
          <w:szCs w:val="24"/>
        </w:rPr>
        <w:t xml:space="preserve">. </w:t>
      </w:r>
      <w:r w:rsidR="00994EC5" w:rsidRPr="006C370E">
        <w:rPr>
          <w:rFonts w:ascii="Times New Roman" w:hAnsi="Times New Roman" w:cs="Times New Roman"/>
          <w:sz w:val="24"/>
          <w:szCs w:val="24"/>
        </w:rPr>
        <w:t xml:space="preserve"> </w:t>
      </w:r>
      <w:r w:rsidR="00AF7E70">
        <w:rPr>
          <w:rFonts w:ascii="Times New Roman" w:hAnsi="Times New Roman" w:cs="Times New Roman"/>
          <w:sz w:val="24"/>
          <w:szCs w:val="24"/>
        </w:rPr>
        <w:t xml:space="preserve">The foregoing authors </w:t>
      </w:r>
      <w:r w:rsidR="009B59D6" w:rsidRPr="006C370E">
        <w:rPr>
          <w:rFonts w:ascii="Times New Roman" w:hAnsi="Times New Roman" w:cs="Times New Roman"/>
          <w:sz w:val="24"/>
          <w:szCs w:val="24"/>
        </w:rPr>
        <w:t xml:space="preserve">have </w:t>
      </w:r>
      <w:r w:rsidR="005A005C" w:rsidRPr="006C370E">
        <w:rPr>
          <w:rFonts w:ascii="Times New Roman" w:hAnsi="Times New Roman" w:cs="Times New Roman"/>
          <w:sz w:val="24"/>
          <w:szCs w:val="24"/>
        </w:rPr>
        <w:t xml:space="preserve">examined </w:t>
      </w:r>
      <w:r w:rsidR="008753F6" w:rsidRPr="006C370E">
        <w:rPr>
          <w:rFonts w:ascii="Times New Roman" w:hAnsi="Times New Roman" w:cs="Times New Roman"/>
          <w:sz w:val="24"/>
          <w:szCs w:val="24"/>
        </w:rPr>
        <w:t xml:space="preserve">the </w:t>
      </w:r>
      <w:r w:rsidR="005A005C" w:rsidRPr="006C370E">
        <w:rPr>
          <w:rFonts w:ascii="Times New Roman" w:hAnsi="Times New Roman" w:cs="Times New Roman"/>
          <w:sz w:val="24"/>
          <w:szCs w:val="24"/>
        </w:rPr>
        <w:t>WFH</w:t>
      </w:r>
      <w:r w:rsidR="00994EC5" w:rsidRPr="006C370E">
        <w:rPr>
          <w:rFonts w:ascii="Times New Roman" w:hAnsi="Times New Roman" w:cs="Times New Roman"/>
          <w:sz w:val="24"/>
          <w:szCs w:val="24"/>
        </w:rPr>
        <w:t xml:space="preserve"> </w:t>
      </w:r>
      <w:r w:rsidR="0019334F" w:rsidRPr="006C370E">
        <w:rPr>
          <w:rFonts w:ascii="Times New Roman" w:hAnsi="Times New Roman" w:cs="Times New Roman"/>
          <w:sz w:val="24"/>
          <w:szCs w:val="24"/>
        </w:rPr>
        <w:t>variable and</w:t>
      </w:r>
      <w:r w:rsidR="008753F6" w:rsidRPr="006C370E">
        <w:rPr>
          <w:rFonts w:ascii="Times New Roman" w:hAnsi="Times New Roman" w:cs="Times New Roman"/>
          <w:sz w:val="24"/>
          <w:szCs w:val="24"/>
        </w:rPr>
        <w:t xml:space="preserve"> </w:t>
      </w:r>
      <w:r w:rsidR="006C384A" w:rsidRPr="006C370E">
        <w:rPr>
          <w:rFonts w:ascii="Times New Roman" w:hAnsi="Times New Roman" w:cs="Times New Roman"/>
          <w:sz w:val="24"/>
          <w:szCs w:val="24"/>
        </w:rPr>
        <w:t>its</w:t>
      </w:r>
      <w:r w:rsidR="00E93C06" w:rsidRPr="006C370E">
        <w:rPr>
          <w:rFonts w:ascii="Times New Roman" w:hAnsi="Times New Roman" w:cs="Times New Roman"/>
          <w:sz w:val="24"/>
          <w:szCs w:val="24"/>
        </w:rPr>
        <w:t xml:space="preserve"> relationship with </w:t>
      </w:r>
      <w:r w:rsidR="0011059B" w:rsidRPr="006C370E">
        <w:rPr>
          <w:rFonts w:ascii="Times New Roman" w:hAnsi="Times New Roman" w:cs="Times New Roman"/>
          <w:sz w:val="24"/>
          <w:szCs w:val="24"/>
        </w:rPr>
        <w:t>employee and/or organizational performance</w:t>
      </w:r>
      <w:r w:rsidR="00E93C06" w:rsidRPr="006C370E">
        <w:rPr>
          <w:rFonts w:ascii="Times New Roman" w:hAnsi="Times New Roman" w:cs="Times New Roman"/>
          <w:sz w:val="24"/>
          <w:szCs w:val="24"/>
        </w:rPr>
        <w:t xml:space="preserve">. </w:t>
      </w:r>
      <w:r w:rsidR="009E64AF" w:rsidRPr="006C370E">
        <w:rPr>
          <w:rFonts w:ascii="Times New Roman" w:hAnsi="Times New Roman" w:cs="Times New Roman"/>
          <w:sz w:val="24"/>
          <w:szCs w:val="24"/>
        </w:rPr>
        <w:t xml:space="preserve">More </w:t>
      </w:r>
      <w:r w:rsidR="005E5A2F" w:rsidRPr="006C370E">
        <w:rPr>
          <w:rFonts w:ascii="Times New Roman" w:hAnsi="Times New Roman" w:cs="Times New Roman"/>
          <w:sz w:val="24"/>
          <w:szCs w:val="24"/>
        </w:rPr>
        <w:t>diagnostic</w:t>
      </w:r>
      <w:r w:rsidR="009E64AF" w:rsidRPr="006C370E">
        <w:rPr>
          <w:rFonts w:ascii="Times New Roman" w:hAnsi="Times New Roman" w:cs="Times New Roman"/>
          <w:sz w:val="24"/>
          <w:szCs w:val="24"/>
        </w:rPr>
        <w:t xml:space="preserve"> studies have been conducted </w:t>
      </w:r>
      <w:r w:rsidR="007D4D00" w:rsidRPr="006C370E">
        <w:rPr>
          <w:rFonts w:ascii="Times New Roman" w:hAnsi="Times New Roman" w:cs="Times New Roman"/>
          <w:sz w:val="24"/>
          <w:szCs w:val="24"/>
        </w:rPr>
        <w:t>to examine the link between</w:t>
      </w:r>
      <w:r w:rsidR="000A6F6B" w:rsidRPr="006C370E">
        <w:rPr>
          <w:rFonts w:ascii="Times New Roman" w:hAnsi="Times New Roman" w:cs="Times New Roman"/>
          <w:sz w:val="24"/>
          <w:szCs w:val="24"/>
        </w:rPr>
        <w:t xml:space="preserve"> WFH and </w:t>
      </w:r>
      <w:r w:rsidR="007111D8" w:rsidRPr="006C370E">
        <w:rPr>
          <w:rFonts w:ascii="Times New Roman" w:hAnsi="Times New Roman" w:cs="Times New Roman"/>
          <w:sz w:val="24"/>
          <w:szCs w:val="24"/>
        </w:rPr>
        <w:t>work commitment</w:t>
      </w:r>
      <w:r w:rsidR="000A6F6B" w:rsidRPr="006C370E">
        <w:rPr>
          <w:rFonts w:ascii="Times New Roman" w:hAnsi="Times New Roman" w:cs="Times New Roman"/>
          <w:sz w:val="24"/>
          <w:szCs w:val="24"/>
        </w:rPr>
        <w:t xml:space="preserve">. </w:t>
      </w:r>
      <w:r w:rsidR="007D4D00" w:rsidRPr="006C370E">
        <w:rPr>
          <w:rFonts w:ascii="Times New Roman" w:hAnsi="Times New Roman" w:cs="Times New Roman"/>
          <w:sz w:val="24"/>
          <w:szCs w:val="24"/>
        </w:rPr>
        <w:t xml:space="preserve"> </w:t>
      </w:r>
      <w:r w:rsidR="008F7C9F" w:rsidRPr="006C370E">
        <w:rPr>
          <w:rFonts w:ascii="Times New Roman" w:hAnsi="Times New Roman" w:cs="Times New Roman"/>
          <w:sz w:val="24"/>
          <w:szCs w:val="24"/>
        </w:rPr>
        <w:t>Tele-commuting, a related concept</w:t>
      </w:r>
      <w:r w:rsidR="008637D8" w:rsidRPr="006C370E">
        <w:rPr>
          <w:rFonts w:ascii="Times New Roman" w:hAnsi="Times New Roman" w:cs="Times New Roman"/>
          <w:sz w:val="24"/>
          <w:szCs w:val="24"/>
        </w:rPr>
        <w:t xml:space="preserve"> and </w:t>
      </w:r>
      <w:r w:rsidR="00241D94" w:rsidRPr="006C370E">
        <w:rPr>
          <w:rFonts w:ascii="Times New Roman" w:hAnsi="Times New Roman" w:cs="Times New Roman"/>
          <w:sz w:val="24"/>
          <w:szCs w:val="24"/>
        </w:rPr>
        <w:t xml:space="preserve">that </w:t>
      </w:r>
      <w:r w:rsidR="008637D8" w:rsidRPr="006C370E">
        <w:rPr>
          <w:rFonts w:ascii="Times New Roman" w:hAnsi="Times New Roman" w:cs="Times New Roman"/>
          <w:sz w:val="24"/>
          <w:szCs w:val="24"/>
        </w:rPr>
        <w:t>often correlate</w:t>
      </w:r>
      <w:r w:rsidR="00241D94" w:rsidRPr="006C370E">
        <w:rPr>
          <w:rFonts w:ascii="Times New Roman" w:hAnsi="Times New Roman" w:cs="Times New Roman"/>
          <w:sz w:val="24"/>
          <w:szCs w:val="24"/>
        </w:rPr>
        <w:t>s</w:t>
      </w:r>
      <w:r w:rsidR="008637D8" w:rsidRPr="006C370E">
        <w:rPr>
          <w:rFonts w:ascii="Times New Roman" w:hAnsi="Times New Roman" w:cs="Times New Roman"/>
          <w:sz w:val="24"/>
          <w:szCs w:val="24"/>
        </w:rPr>
        <w:t xml:space="preserve"> </w:t>
      </w:r>
      <w:r w:rsidR="00CC7DE7" w:rsidRPr="006C370E">
        <w:rPr>
          <w:rFonts w:ascii="Times New Roman" w:hAnsi="Times New Roman" w:cs="Times New Roman"/>
          <w:sz w:val="24"/>
          <w:szCs w:val="24"/>
        </w:rPr>
        <w:t>with</w:t>
      </w:r>
      <w:r w:rsidR="008637D8" w:rsidRPr="006C370E">
        <w:rPr>
          <w:rFonts w:ascii="Times New Roman" w:hAnsi="Times New Roman" w:cs="Times New Roman"/>
          <w:sz w:val="24"/>
          <w:szCs w:val="24"/>
        </w:rPr>
        <w:t xml:space="preserve"> WFH</w:t>
      </w:r>
      <w:r w:rsidR="00CC7DE7" w:rsidRPr="006C370E">
        <w:rPr>
          <w:rFonts w:ascii="Times New Roman" w:hAnsi="Times New Roman" w:cs="Times New Roman"/>
          <w:sz w:val="24"/>
          <w:szCs w:val="24"/>
        </w:rPr>
        <w:t>,</w:t>
      </w:r>
      <w:r w:rsidR="00D91256" w:rsidRPr="006C370E">
        <w:rPr>
          <w:rFonts w:ascii="Times New Roman" w:hAnsi="Times New Roman" w:cs="Times New Roman"/>
          <w:sz w:val="24"/>
          <w:szCs w:val="24"/>
        </w:rPr>
        <w:t xml:space="preserve"> </w:t>
      </w:r>
      <w:r w:rsidR="008F7C9F" w:rsidRPr="006C370E">
        <w:rPr>
          <w:rFonts w:ascii="Times New Roman" w:hAnsi="Times New Roman" w:cs="Times New Roman"/>
          <w:sz w:val="24"/>
          <w:szCs w:val="24"/>
        </w:rPr>
        <w:t xml:space="preserve">dominated the human resource management literature during the </w:t>
      </w:r>
      <w:r w:rsidR="0043725F" w:rsidRPr="006C370E">
        <w:rPr>
          <w:rFonts w:ascii="Times New Roman" w:hAnsi="Times New Roman" w:cs="Times New Roman"/>
          <w:sz w:val="24"/>
          <w:szCs w:val="24"/>
        </w:rPr>
        <w:t>‘</w:t>
      </w:r>
      <w:r w:rsidR="00456A72" w:rsidRPr="006C370E">
        <w:rPr>
          <w:rFonts w:ascii="Times New Roman" w:hAnsi="Times New Roman" w:cs="Times New Roman"/>
          <w:sz w:val="24"/>
          <w:szCs w:val="24"/>
        </w:rPr>
        <w:t>dot.com</w:t>
      </w:r>
      <w:r w:rsidR="0043725F" w:rsidRPr="006C370E">
        <w:rPr>
          <w:rFonts w:ascii="Times New Roman" w:hAnsi="Times New Roman" w:cs="Times New Roman"/>
          <w:sz w:val="24"/>
          <w:szCs w:val="24"/>
        </w:rPr>
        <w:t>’</w:t>
      </w:r>
      <w:r w:rsidR="00456A72" w:rsidRPr="006C370E">
        <w:rPr>
          <w:rFonts w:ascii="Times New Roman" w:hAnsi="Times New Roman" w:cs="Times New Roman"/>
          <w:sz w:val="24"/>
          <w:szCs w:val="24"/>
        </w:rPr>
        <w:t xml:space="preserve"> age </w:t>
      </w:r>
      <w:r w:rsidR="00B3686E" w:rsidRPr="006C370E">
        <w:rPr>
          <w:rFonts w:ascii="Times New Roman" w:hAnsi="Times New Roman" w:cs="Times New Roman"/>
          <w:sz w:val="24"/>
          <w:szCs w:val="24"/>
        </w:rPr>
        <w:t xml:space="preserve">in the 1980s </w:t>
      </w:r>
      <w:r w:rsidR="00456A72" w:rsidRPr="006C370E">
        <w:rPr>
          <w:rFonts w:ascii="Times New Roman" w:hAnsi="Times New Roman" w:cs="Times New Roman"/>
          <w:sz w:val="24"/>
          <w:szCs w:val="24"/>
        </w:rPr>
        <w:t>when organizations were beginning to appreciate the power of the internet and it potentials</w:t>
      </w:r>
      <w:r w:rsidR="00D454EF" w:rsidRPr="006C370E">
        <w:rPr>
          <w:rFonts w:ascii="Times New Roman" w:hAnsi="Times New Roman" w:cs="Times New Roman"/>
          <w:sz w:val="24"/>
          <w:szCs w:val="24"/>
        </w:rPr>
        <w:t xml:space="preserve"> </w:t>
      </w:r>
      <w:r w:rsidR="003F7386" w:rsidRPr="006C370E">
        <w:rPr>
          <w:rFonts w:ascii="Times New Roman" w:hAnsi="Times New Roman" w:cs="Times New Roman"/>
          <w:sz w:val="24"/>
          <w:szCs w:val="24"/>
        </w:rPr>
        <w:t>for business management.</w:t>
      </w:r>
      <w:r w:rsidR="00D454EF" w:rsidRPr="006C370E">
        <w:rPr>
          <w:rFonts w:ascii="Times New Roman" w:hAnsi="Times New Roman" w:cs="Times New Roman"/>
          <w:sz w:val="24"/>
          <w:szCs w:val="24"/>
        </w:rPr>
        <w:t xml:space="preserve"> </w:t>
      </w:r>
      <w:r w:rsidR="006C3F65" w:rsidRPr="006C370E">
        <w:rPr>
          <w:rFonts w:ascii="Times New Roman" w:hAnsi="Times New Roman" w:cs="Times New Roman"/>
          <w:sz w:val="24"/>
          <w:szCs w:val="24"/>
        </w:rPr>
        <w:t>However, unlike what obtained when all these studies were conducted, th</w:t>
      </w:r>
      <w:r w:rsidR="00103E0E" w:rsidRPr="006C370E">
        <w:rPr>
          <w:rFonts w:ascii="Times New Roman" w:hAnsi="Times New Roman" w:cs="Times New Roman"/>
          <w:sz w:val="24"/>
          <w:szCs w:val="24"/>
        </w:rPr>
        <w:t>e capabilities and resources for real time WFH ha</w:t>
      </w:r>
      <w:r w:rsidR="00B11AE0" w:rsidRPr="006C370E">
        <w:rPr>
          <w:rFonts w:ascii="Times New Roman" w:hAnsi="Times New Roman" w:cs="Times New Roman"/>
          <w:sz w:val="24"/>
          <w:szCs w:val="24"/>
        </w:rPr>
        <w:t>ve</w:t>
      </w:r>
      <w:r w:rsidR="00103E0E" w:rsidRPr="006C370E">
        <w:rPr>
          <w:rFonts w:ascii="Times New Roman" w:hAnsi="Times New Roman" w:cs="Times New Roman"/>
          <w:sz w:val="24"/>
          <w:szCs w:val="24"/>
        </w:rPr>
        <w:t xml:space="preserve"> increased tremendously</w:t>
      </w:r>
      <w:r w:rsidR="00B319D0" w:rsidRPr="006C370E">
        <w:rPr>
          <w:rFonts w:ascii="Times New Roman" w:hAnsi="Times New Roman" w:cs="Times New Roman"/>
          <w:sz w:val="24"/>
          <w:szCs w:val="24"/>
        </w:rPr>
        <w:t xml:space="preserve"> nowadays</w:t>
      </w:r>
      <w:r w:rsidR="00103E0E" w:rsidRPr="006C370E">
        <w:rPr>
          <w:rFonts w:ascii="Times New Roman" w:hAnsi="Times New Roman" w:cs="Times New Roman"/>
          <w:sz w:val="24"/>
          <w:szCs w:val="24"/>
        </w:rPr>
        <w:t xml:space="preserve">. </w:t>
      </w:r>
      <w:r w:rsidR="00A501B4" w:rsidRPr="006C370E">
        <w:rPr>
          <w:rFonts w:ascii="Times New Roman" w:hAnsi="Times New Roman" w:cs="Times New Roman"/>
          <w:sz w:val="24"/>
          <w:szCs w:val="24"/>
        </w:rPr>
        <w:t>We now have high-speed internet and highly developed computing capabilities</w:t>
      </w:r>
      <w:r w:rsidR="002E5258" w:rsidRPr="006C370E">
        <w:rPr>
          <w:rFonts w:ascii="Times New Roman" w:hAnsi="Times New Roman" w:cs="Times New Roman"/>
          <w:sz w:val="24"/>
          <w:szCs w:val="24"/>
        </w:rPr>
        <w:t xml:space="preserve"> to facilitate WFH</w:t>
      </w:r>
      <w:r w:rsidR="002F56E6" w:rsidRPr="006C370E">
        <w:rPr>
          <w:rFonts w:ascii="Times New Roman" w:hAnsi="Times New Roman" w:cs="Times New Roman"/>
          <w:sz w:val="24"/>
          <w:szCs w:val="24"/>
        </w:rPr>
        <w:t xml:space="preserve"> initiatives</w:t>
      </w:r>
      <w:r w:rsidR="002E5258" w:rsidRPr="006C370E">
        <w:rPr>
          <w:rFonts w:ascii="Times New Roman" w:hAnsi="Times New Roman" w:cs="Times New Roman"/>
          <w:sz w:val="24"/>
          <w:szCs w:val="24"/>
        </w:rPr>
        <w:t xml:space="preserve">. </w:t>
      </w:r>
      <w:r w:rsidR="00020B27" w:rsidRPr="006C370E">
        <w:rPr>
          <w:rFonts w:ascii="Times New Roman" w:hAnsi="Times New Roman" w:cs="Times New Roman"/>
          <w:sz w:val="24"/>
          <w:szCs w:val="24"/>
        </w:rPr>
        <w:t>Many organizations have recognized the opportunities inherent in WFH particularly in time of crisis as evident in the current world reality of covid-19.</w:t>
      </w:r>
      <w:r w:rsidR="00C72818" w:rsidRPr="006C370E">
        <w:rPr>
          <w:rFonts w:ascii="Times New Roman" w:hAnsi="Times New Roman" w:cs="Times New Roman"/>
          <w:sz w:val="24"/>
          <w:szCs w:val="24"/>
        </w:rPr>
        <w:t xml:space="preserve"> A new work culture</w:t>
      </w:r>
      <w:r w:rsidR="00CA5A39" w:rsidRPr="006C370E">
        <w:rPr>
          <w:rFonts w:ascii="Times New Roman" w:hAnsi="Times New Roman" w:cs="Times New Roman"/>
          <w:sz w:val="24"/>
          <w:szCs w:val="24"/>
        </w:rPr>
        <w:t xml:space="preserve"> or </w:t>
      </w:r>
      <w:r w:rsidR="00912B40" w:rsidRPr="006C370E">
        <w:rPr>
          <w:rFonts w:ascii="Times New Roman" w:hAnsi="Times New Roman" w:cs="Times New Roman"/>
          <w:sz w:val="24"/>
          <w:szCs w:val="24"/>
        </w:rPr>
        <w:t>phenomenon of</w:t>
      </w:r>
      <w:r w:rsidR="00C72818" w:rsidRPr="006C370E">
        <w:rPr>
          <w:rFonts w:ascii="Times New Roman" w:hAnsi="Times New Roman" w:cs="Times New Roman"/>
          <w:sz w:val="24"/>
          <w:szCs w:val="24"/>
        </w:rPr>
        <w:t xml:space="preserve"> WFH</w:t>
      </w:r>
      <w:r w:rsidR="00A74841" w:rsidRPr="006C370E">
        <w:rPr>
          <w:rFonts w:ascii="Times New Roman" w:hAnsi="Times New Roman" w:cs="Times New Roman"/>
          <w:sz w:val="24"/>
          <w:szCs w:val="24"/>
        </w:rPr>
        <w:t xml:space="preserve"> </w:t>
      </w:r>
      <w:r w:rsidR="00C72818" w:rsidRPr="006C370E">
        <w:rPr>
          <w:rFonts w:ascii="Times New Roman" w:hAnsi="Times New Roman" w:cs="Times New Roman"/>
          <w:sz w:val="24"/>
          <w:szCs w:val="24"/>
        </w:rPr>
        <w:t xml:space="preserve">is </w:t>
      </w:r>
      <w:r w:rsidR="00CA5A39" w:rsidRPr="006C370E">
        <w:rPr>
          <w:rFonts w:ascii="Times New Roman" w:hAnsi="Times New Roman" w:cs="Times New Roman"/>
          <w:sz w:val="24"/>
          <w:szCs w:val="24"/>
        </w:rPr>
        <w:t xml:space="preserve">unfolding </w:t>
      </w:r>
      <w:r w:rsidR="00C72818" w:rsidRPr="006C370E">
        <w:rPr>
          <w:rFonts w:ascii="Times New Roman" w:hAnsi="Times New Roman" w:cs="Times New Roman"/>
          <w:sz w:val="24"/>
          <w:szCs w:val="24"/>
        </w:rPr>
        <w:t xml:space="preserve">and understanding </w:t>
      </w:r>
      <w:r w:rsidR="00CA5A39" w:rsidRPr="006C370E">
        <w:rPr>
          <w:rFonts w:ascii="Times New Roman" w:hAnsi="Times New Roman" w:cs="Times New Roman"/>
          <w:sz w:val="24"/>
          <w:szCs w:val="24"/>
        </w:rPr>
        <w:t>factors that drive it towards improvi</w:t>
      </w:r>
      <w:r w:rsidR="002A586C" w:rsidRPr="006C370E">
        <w:rPr>
          <w:rFonts w:ascii="Times New Roman" w:hAnsi="Times New Roman" w:cs="Times New Roman"/>
          <w:sz w:val="24"/>
          <w:szCs w:val="24"/>
        </w:rPr>
        <w:t xml:space="preserve">ng organizational performance has become much more </w:t>
      </w:r>
      <w:r w:rsidR="001A7287" w:rsidRPr="006C370E">
        <w:rPr>
          <w:rFonts w:ascii="Times New Roman" w:hAnsi="Times New Roman" w:cs="Times New Roman"/>
          <w:sz w:val="24"/>
          <w:szCs w:val="24"/>
        </w:rPr>
        <w:t>important.</w:t>
      </w:r>
    </w:p>
    <w:p w14:paraId="5224816B" w14:textId="05C6F743" w:rsidR="00613495" w:rsidRDefault="00391F1F" w:rsidP="00593D1B">
      <w:pPr>
        <w:tabs>
          <w:tab w:val="left" w:pos="720"/>
        </w:tabs>
        <w:spacing w:after="0" w:line="480" w:lineRule="auto"/>
        <w:jc w:val="both"/>
        <w:rPr>
          <w:rFonts w:ascii="Times New Roman" w:hAnsi="Times New Roman" w:cs="Times New Roman"/>
          <w:sz w:val="24"/>
          <w:szCs w:val="24"/>
        </w:rPr>
      </w:pPr>
      <w:r w:rsidRPr="006C370E">
        <w:rPr>
          <w:rFonts w:ascii="Times New Roman" w:hAnsi="Times New Roman" w:cs="Times New Roman"/>
          <w:sz w:val="24"/>
          <w:szCs w:val="24"/>
        </w:rPr>
        <w:tab/>
      </w:r>
      <w:r w:rsidR="00FF1513" w:rsidRPr="006C370E">
        <w:rPr>
          <w:rFonts w:ascii="Times New Roman" w:hAnsi="Times New Roman" w:cs="Times New Roman"/>
          <w:sz w:val="24"/>
          <w:szCs w:val="24"/>
        </w:rPr>
        <w:t>As with many new</w:t>
      </w:r>
      <w:r w:rsidR="00DB64E2" w:rsidRPr="006C370E">
        <w:rPr>
          <w:rFonts w:ascii="Times New Roman" w:hAnsi="Times New Roman" w:cs="Times New Roman"/>
          <w:sz w:val="24"/>
          <w:szCs w:val="24"/>
        </w:rPr>
        <w:t xml:space="preserve"> </w:t>
      </w:r>
      <w:r w:rsidR="0043340E" w:rsidRPr="006C370E">
        <w:rPr>
          <w:rFonts w:ascii="Times New Roman" w:hAnsi="Times New Roman" w:cs="Times New Roman"/>
          <w:sz w:val="24"/>
          <w:szCs w:val="24"/>
        </w:rPr>
        <w:t>phenomena</w:t>
      </w:r>
      <w:r w:rsidR="000565A1" w:rsidRPr="006C370E">
        <w:rPr>
          <w:rFonts w:ascii="Times New Roman" w:hAnsi="Times New Roman" w:cs="Times New Roman"/>
          <w:sz w:val="24"/>
          <w:szCs w:val="24"/>
        </w:rPr>
        <w:t xml:space="preserve"> or advanc</w:t>
      </w:r>
      <w:r w:rsidR="00405F34" w:rsidRPr="006C370E">
        <w:rPr>
          <w:rFonts w:ascii="Times New Roman" w:hAnsi="Times New Roman" w:cs="Times New Roman"/>
          <w:sz w:val="24"/>
          <w:szCs w:val="24"/>
        </w:rPr>
        <w:t xml:space="preserve">ement in technology, new challenges </w:t>
      </w:r>
      <w:r w:rsidR="004222FE" w:rsidRPr="006C370E">
        <w:rPr>
          <w:rFonts w:ascii="Times New Roman" w:hAnsi="Times New Roman" w:cs="Times New Roman"/>
          <w:sz w:val="24"/>
          <w:szCs w:val="24"/>
        </w:rPr>
        <w:t xml:space="preserve">have </w:t>
      </w:r>
      <w:r w:rsidR="00C500C6" w:rsidRPr="006C370E">
        <w:rPr>
          <w:rFonts w:ascii="Times New Roman" w:hAnsi="Times New Roman" w:cs="Times New Roman"/>
          <w:sz w:val="24"/>
          <w:szCs w:val="24"/>
        </w:rPr>
        <w:t>occur</w:t>
      </w:r>
      <w:r w:rsidR="004222FE" w:rsidRPr="006C370E">
        <w:rPr>
          <w:rFonts w:ascii="Times New Roman" w:hAnsi="Times New Roman" w:cs="Times New Roman"/>
          <w:sz w:val="24"/>
          <w:szCs w:val="24"/>
        </w:rPr>
        <w:t>red</w:t>
      </w:r>
      <w:r w:rsidR="00595633" w:rsidRPr="006C370E">
        <w:rPr>
          <w:rFonts w:ascii="Times New Roman" w:hAnsi="Times New Roman" w:cs="Times New Roman"/>
          <w:sz w:val="24"/>
          <w:szCs w:val="24"/>
        </w:rPr>
        <w:t xml:space="preserve"> </w:t>
      </w:r>
      <w:r w:rsidR="00381B9E" w:rsidRPr="006C370E">
        <w:rPr>
          <w:rFonts w:ascii="Times New Roman" w:hAnsi="Times New Roman" w:cs="Times New Roman"/>
          <w:sz w:val="24"/>
          <w:szCs w:val="24"/>
        </w:rPr>
        <w:t>due</w:t>
      </w:r>
      <w:r w:rsidR="00595633" w:rsidRPr="006C370E">
        <w:rPr>
          <w:rFonts w:ascii="Times New Roman" w:hAnsi="Times New Roman" w:cs="Times New Roman"/>
          <w:sz w:val="24"/>
          <w:szCs w:val="24"/>
        </w:rPr>
        <w:t xml:space="preserve"> to the chan</w:t>
      </w:r>
      <w:r w:rsidR="00F14B09" w:rsidRPr="006C370E">
        <w:rPr>
          <w:rFonts w:ascii="Times New Roman" w:hAnsi="Times New Roman" w:cs="Times New Roman"/>
          <w:sz w:val="24"/>
          <w:szCs w:val="24"/>
        </w:rPr>
        <w:t>g</w:t>
      </w:r>
      <w:r w:rsidR="00595633" w:rsidRPr="006C370E">
        <w:rPr>
          <w:rFonts w:ascii="Times New Roman" w:hAnsi="Times New Roman" w:cs="Times New Roman"/>
          <w:sz w:val="24"/>
          <w:szCs w:val="24"/>
        </w:rPr>
        <w:t>ing work culture</w:t>
      </w:r>
      <w:r w:rsidR="00654476">
        <w:rPr>
          <w:rFonts w:ascii="Times New Roman" w:hAnsi="Times New Roman" w:cs="Times New Roman"/>
          <w:sz w:val="24"/>
          <w:szCs w:val="24"/>
        </w:rPr>
        <w:fldChar w:fldCharType="begin"/>
      </w:r>
      <w:r w:rsidR="00266200">
        <w:rPr>
          <w:rFonts w:ascii="Times New Roman" w:hAnsi="Times New Roman" w:cs="Times New Roman"/>
          <w:sz w:val="24"/>
          <w:szCs w:val="24"/>
        </w:rPr>
        <w:instrText xml:space="preserve"> ADDIN ZOTERO_ITEM CSL_CITATION {"citationID":"zOuVm0pB","properties":{"formattedCitation":"(Morrow and Wirth, 1989)","plainCitation":"(Morrow and Wirth, 1989)","noteIndex":0},"citationItems":[{"id":904,"uris":["http://zotero.org/users/local/qG0pUzEP/items/UN8FR7EL"],"uri":["http://zotero.org/users/local/qG0pUzEP/items/UN8FR7EL"],"itemData":{"id":904,"type":"article-journal","container-title":"Journal of Vocational Behavior","DOI":"10.1016/0001-8791(89)90063-8","ISSN":"00018791","issue":"1","journalAbbreviation":"Journal of Vocational Behavior","language":"en","page":"40-56","source":"DOI.org (Crossref)","title":"Work commitment among salaried professionals","volume":"34","author":[{"family":"Morrow","given":"Paula C"},{"family":"Wirth","given":"Rosemary E"}],"issued":{"date-parts":[["1989",2]]}}}],"schema":"https://github.com/citation-style-language/schema/raw/master/csl-citation.json"} </w:instrText>
      </w:r>
      <w:r w:rsidR="00654476">
        <w:rPr>
          <w:rFonts w:ascii="Times New Roman" w:hAnsi="Times New Roman" w:cs="Times New Roman"/>
          <w:sz w:val="24"/>
          <w:szCs w:val="24"/>
        </w:rPr>
        <w:fldChar w:fldCharType="separate"/>
      </w:r>
      <w:r w:rsidR="00266200" w:rsidRPr="00266200">
        <w:rPr>
          <w:rFonts w:ascii="Times New Roman" w:hAnsi="Times New Roman" w:cs="Times New Roman"/>
          <w:sz w:val="24"/>
        </w:rPr>
        <w:t>(Morrow and Wirth, 1989)</w:t>
      </w:r>
      <w:r w:rsidR="00654476">
        <w:rPr>
          <w:rFonts w:ascii="Times New Roman" w:hAnsi="Times New Roman" w:cs="Times New Roman"/>
          <w:sz w:val="24"/>
          <w:szCs w:val="24"/>
        </w:rPr>
        <w:fldChar w:fldCharType="end"/>
      </w:r>
      <w:r w:rsidR="00C500C6" w:rsidRPr="006C370E">
        <w:rPr>
          <w:rFonts w:ascii="Times New Roman" w:hAnsi="Times New Roman" w:cs="Times New Roman"/>
          <w:sz w:val="24"/>
          <w:szCs w:val="24"/>
        </w:rPr>
        <w:t>.</w:t>
      </w:r>
      <w:r w:rsidR="00AD6FD5">
        <w:rPr>
          <w:rFonts w:ascii="Times New Roman" w:hAnsi="Times New Roman" w:cs="Times New Roman"/>
          <w:sz w:val="24"/>
          <w:szCs w:val="24"/>
        </w:rPr>
        <w:t xml:space="preserve"> Culture is a </w:t>
      </w:r>
      <w:r w:rsidR="00213852">
        <w:rPr>
          <w:rFonts w:ascii="Times New Roman" w:hAnsi="Times New Roman" w:cs="Times New Roman"/>
          <w:sz w:val="24"/>
          <w:szCs w:val="24"/>
        </w:rPr>
        <w:t>problem-solving</w:t>
      </w:r>
      <w:r w:rsidR="00B973C1">
        <w:rPr>
          <w:rFonts w:ascii="Times New Roman" w:hAnsi="Times New Roman" w:cs="Times New Roman"/>
          <w:sz w:val="24"/>
          <w:szCs w:val="24"/>
        </w:rPr>
        <w:t xml:space="preserve"> mechanism that is how we collectively solve our promblems</w:t>
      </w:r>
      <w:r w:rsidR="00401967">
        <w:rPr>
          <w:rFonts w:ascii="Times New Roman" w:hAnsi="Times New Roman" w:cs="Times New Roman"/>
          <w:sz w:val="24"/>
          <w:szCs w:val="24"/>
        </w:rPr>
        <w:t>.</w:t>
      </w:r>
      <w:r w:rsidR="00E04647" w:rsidRPr="006C370E">
        <w:rPr>
          <w:rFonts w:ascii="Times New Roman" w:hAnsi="Times New Roman" w:cs="Times New Roman"/>
          <w:sz w:val="24"/>
          <w:szCs w:val="24"/>
        </w:rPr>
        <w:t xml:space="preserve"> </w:t>
      </w:r>
      <w:r w:rsidR="00C83C7E" w:rsidRPr="006C370E">
        <w:rPr>
          <w:rFonts w:ascii="Times New Roman" w:hAnsi="Times New Roman" w:cs="Times New Roman"/>
          <w:sz w:val="24"/>
          <w:szCs w:val="24"/>
        </w:rPr>
        <w:t>Specifically, the WFH model presents significant human resource management challenges</w:t>
      </w:r>
      <w:r w:rsidR="00A41CF8" w:rsidRPr="006C370E">
        <w:rPr>
          <w:rFonts w:ascii="Times New Roman" w:hAnsi="Times New Roman" w:cs="Times New Roman"/>
          <w:sz w:val="24"/>
          <w:szCs w:val="24"/>
        </w:rPr>
        <w:t xml:space="preserve"> </w:t>
      </w:r>
      <w:r w:rsidR="00654476" w:rsidRPr="006C370E">
        <w:rPr>
          <w:rFonts w:ascii="Times New Roman" w:hAnsi="Times New Roman" w:cs="Times New Roman"/>
          <w:sz w:val="24"/>
          <w:szCs w:val="24"/>
        </w:rPr>
        <w:fldChar w:fldCharType="begin"/>
      </w:r>
      <w:r w:rsidR="00B6335F" w:rsidRPr="006C370E">
        <w:rPr>
          <w:rFonts w:ascii="Times New Roman" w:hAnsi="Times New Roman" w:cs="Times New Roman"/>
          <w:sz w:val="24"/>
          <w:szCs w:val="24"/>
        </w:rPr>
        <w:instrText xml:space="preserve"> ADDIN ZOTERO_ITEM CSL_CITATION {"citationID":"yL939YDP","properties":{"formattedCitation":"(Baker et al., 2007)","plainCitation":"(Baker et al., 2007)","noteIndex":0},"citationItems":[{"id":892,"uris":["http://zotero.org/users/local/qG0pUzEP/items/7L8FHSFM"],"uri":["http://zotero.org/users/local/qG0pUzEP/items/7L8FHSFM"],"itemData":{"id":892,"type":"article-journal","abstract":"Despite increased interest in work from home (WFH) options, WFH is relatively rare. To understand how employers can better assist professional employees to WFH, this study examined the influence of four factors on WFH outcomes for experienced WFH employees from 20 Australian organisations. Questionnaires assessed organisational, job, individual and household factors as well as satisfaction and perceived productivity. The study results indicate that organisational and job related factors are more likely to affect WFH employees’ satisfaction and perceived productivity than work styles and household characteristics. Wide variability in the latter two variables leads to suggestions for customised assistance. Implications for human resource management are discussed.","container-title":"Research and Practice in Human Resource Management","issue":"1","language":"en","page":"37-62","source":"Zotero","title":"Satisfaction and perceived productivity when professionals work from home","volume":"15","author":[{"family":"Baker","given":"Ellen"},{"family":"Avery","given":"Gayle C"},{"family":"Crawford","given":"John"}],"issued":{"date-parts":[["2007"]]}}}],"schema":"https://github.com/citation-style-language/schema/raw/master/csl-citation.json"} </w:instrText>
      </w:r>
      <w:r w:rsidR="00654476" w:rsidRPr="006C370E">
        <w:rPr>
          <w:rFonts w:ascii="Times New Roman" w:hAnsi="Times New Roman" w:cs="Times New Roman"/>
          <w:sz w:val="24"/>
          <w:szCs w:val="24"/>
        </w:rPr>
        <w:fldChar w:fldCharType="separate"/>
      </w:r>
      <w:r w:rsidR="00B6335F" w:rsidRPr="006C370E">
        <w:rPr>
          <w:rFonts w:ascii="Times New Roman" w:hAnsi="Times New Roman" w:cs="Times New Roman"/>
          <w:sz w:val="24"/>
          <w:szCs w:val="24"/>
        </w:rPr>
        <w:t>(Baker et al., 2007)</w:t>
      </w:r>
      <w:r w:rsidR="00654476" w:rsidRPr="006C370E">
        <w:rPr>
          <w:rFonts w:ascii="Times New Roman" w:hAnsi="Times New Roman" w:cs="Times New Roman"/>
          <w:sz w:val="24"/>
          <w:szCs w:val="24"/>
        </w:rPr>
        <w:fldChar w:fldCharType="end"/>
      </w:r>
      <w:r w:rsidR="001C4CBB" w:rsidRPr="006C370E">
        <w:rPr>
          <w:rFonts w:ascii="Times New Roman" w:hAnsi="Times New Roman" w:cs="Times New Roman"/>
          <w:sz w:val="24"/>
          <w:szCs w:val="24"/>
        </w:rPr>
        <w:t>.</w:t>
      </w:r>
      <w:r w:rsidR="00030378" w:rsidRPr="006C370E">
        <w:rPr>
          <w:rFonts w:ascii="Times New Roman" w:hAnsi="Times New Roman" w:cs="Times New Roman"/>
          <w:sz w:val="24"/>
          <w:szCs w:val="24"/>
        </w:rPr>
        <w:t xml:space="preserve"> </w:t>
      </w:r>
      <w:r w:rsidR="00C500C6" w:rsidRPr="006C370E">
        <w:rPr>
          <w:rFonts w:ascii="Times New Roman" w:hAnsi="Times New Roman" w:cs="Times New Roman"/>
          <w:sz w:val="24"/>
          <w:szCs w:val="24"/>
        </w:rPr>
        <w:t xml:space="preserve"> </w:t>
      </w:r>
      <w:r w:rsidR="006711A4" w:rsidRPr="006C370E">
        <w:rPr>
          <w:rFonts w:ascii="Times New Roman" w:hAnsi="Times New Roman" w:cs="Times New Roman"/>
          <w:sz w:val="24"/>
          <w:szCs w:val="24"/>
        </w:rPr>
        <w:t xml:space="preserve">One of the most </w:t>
      </w:r>
      <w:r w:rsidR="006711A4" w:rsidRPr="006C370E">
        <w:rPr>
          <w:rFonts w:ascii="Times New Roman" w:hAnsi="Times New Roman" w:cs="Times New Roman"/>
          <w:sz w:val="24"/>
          <w:szCs w:val="24"/>
        </w:rPr>
        <w:lastRenderedPageBreak/>
        <w:t xml:space="preserve">pressing challenges of the growing </w:t>
      </w:r>
      <w:r w:rsidR="00F15501" w:rsidRPr="006C370E">
        <w:rPr>
          <w:rFonts w:ascii="Times New Roman" w:hAnsi="Times New Roman" w:cs="Times New Roman"/>
          <w:sz w:val="24"/>
          <w:szCs w:val="24"/>
        </w:rPr>
        <w:t>WFH</w:t>
      </w:r>
      <w:r w:rsidR="006711A4" w:rsidRPr="006C370E">
        <w:rPr>
          <w:rFonts w:ascii="Times New Roman" w:hAnsi="Times New Roman" w:cs="Times New Roman"/>
          <w:sz w:val="24"/>
          <w:szCs w:val="24"/>
        </w:rPr>
        <w:t xml:space="preserve"> </w:t>
      </w:r>
      <w:r w:rsidR="002B6E6D" w:rsidRPr="006C370E">
        <w:rPr>
          <w:rFonts w:ascii="Times New Roman" w:hAnsi="Times New Roman" w:cs="Times New Roman"/>
          <w:sz w:val="24"/>
          <w:szCs w:val="24"/>
        </w:rPr>
        <w:t>culture concerns</w:t>
      </w:r>
      <w:r w:rsidR="00DE0266" w:rsidRPr="006C370E">
        <w:rPr>
          <w:rFonts w:ascii="Times New Roman" w:hAnsi="Times New Roman" w:cs="Times New Roman"/>
          <w:sz w:val="24"/>
          <w:szCs w:val="24"/>
        </w:rPr>
        <w:t xml:space="preserve"> the</w:t>
      </w:r>
      <w:r w:rsidR="00C654EC" w:rsidRPr="006C370E">
        <w:rPr>
          <w:rFonts w:ascii="Times New Roman" w:hAnsi="Times New Roman" w:cs="Times New Roman"/>
          <w:sz w:val="24"/>
          <w:szCs w:val="24"/>
        </w:rPr>
        <w:t xml:space="preserve"> </w:t>
      </w:r>
      <w:r w:rsidR="00BD6AC3" w:rsidRPr="006C370E">
        <w:rPr>
          <w:rFonts w:ascii="Times New Roman" w:hAnsi="Times New Roman" w:cs="Times New Roman"/>
          <w:sz w:val="24"/>
          <w:szCs w:val="24"/>
        </w:rPr>
        <w:t>‘</w:t>
      </w:r>
      <w:r w:rsidR="00C654EC" w:rsidRPr="006C370E">
        <w:rPr>
          <w:rFonts w:ascii="Times New Roman" w:hAnsi="Times New Roman" w:cs="Times New Roman"/>
          <w:sz w:val="24"/>
          <w:szCs w:val="24"/>
        </w:rPr>
        <w:t>at-home</w:t>
      </w:r>
      <w:r w:rsidR="00BD6AC3" w:rsidRPr="006C370E">
        <w:rPr>
          <w:rFonts w:ascii="Times New Roman" w:hAnsi="Times New Roman" w:cs="Times New Roman"/>
          <w:sz w:val="24"/>
          <w:szCs w:val="24"/>
        </w:rPr>
        <w:t>’</w:t>
      </w:r>
      <w:r w:rsidR="00C654EC" w:rsidRPr="006C370E">
        <w:rPr>
          <w:rFonts w:ascii="Times New Roman" w:hAnsi="Times New Roman" w:cs="Times New Roman"/>
          <w:sz w:val="24"/>
          <w:szCs w:val="24"/>
        </w:rPr>
        <w:t xml:space="preserve"> </w:t>
      </w:r>
      <w:r w:rsidR="006711A4" w:rsidRPr="006C370E">
        <w:rPr>
          <w:rFonts w:ascii="Times New Roman" w:hAnsi="Times New Roman" w:cs="Times New Roman"/>
          <w:sz w:val="24"/>
          <w:szCs w:val="24"/>
        </w:rPr>
        <w:t>workers’ commitment</w:t>
      </w:r>
      <w:r w:rsidR="00710ECA" w:rsidRPr="006C370E">
        <w:rPr>
          <w:rFonts w:ascii="Times New Roman" w:hAnsi="Times New Roman" w:cs="Times New Roman"/>
          <w:sz w:val="24"/>
          <w:szCs w:val="24"/>
        </w:rPr>
        <w:t xml:space="preserve"> to </w:t>
      </w:r>
      <w:r w:rsidR="00746406" w:rsidRPr="006C370E">
        <w:rPr>
          <w:rFonts w:ascii="Times New Roman" w:hAnsi="Times New Roman" w:cs="Times New Roman"/>
          <w:sz w:val="24"/>
          <w:szCs w:val="24"/>
        </w:rPr>
        <w:t>an organization</w:t>
      </w:r>
      <w:r w:rsidR="00073505" w:rsidRPr="006C370E">
        <w:rPr>
          <w:rFonts w:ascii="Times New Roman" w:hAnsi="Times New Roman" w:cs="Times New Roman"/>
          <w:sz w:val="24"/>
          <w:szCs w:val="24"/>
        </w:rPr>
        <w:t>.</w:t>
      </w:r>
      <w:r w:rsidR="002B6E6D" w:rsidRPr="006C370E">
        <w:rPr>
          <w:rFonts w:ascii="Times New Roman" w:hAnsi="Times New Roman" w:cs="Times New Roman"/>
          <w:sz w:val="24"/>
          <w:szCs w:val="24"/>
        </w:rPr>
        <w:t xml:space="preserve"> With </w:t>
      </w:r>
      <w:r w:rsidR="004C02CD" w:rsidRPr="006C370E">
        <w:rPr>
          <w:rFonts w:ascii="Times New Roman" w:hAnsi="Times New Roman" w:cs="Times New Roman"/>
          <w:sz w:val="24"/>
          <w:szCs w:val="24"/>
        </w:rPr>
        <w:t>WFH</w:t>
      </w:r>
      <w:r w:rsidR="002B6E6D" w:rsidRPr="006C370E">
        <w:rPr>
          <w:rFonts w:ascii="Times New Roman" w:hAnsi="Times New Roman" w:cs="Times New Roman"/>
          <w:sz w:val="24"/>
          <w:szCs w:val="24"/>
        </w:rPr>
        <w:t xml:space="preserve"> culture, over the shoulder supervision</w:t>
      </w:r>
      <w:r w:rsidR="00946D5C" w:rsidRPr="006C370E">
        <w:rPr>
          <w:rFonts w:ascii="Times New Roman" w:hAnsi="Times New Roman" w:cs="Times New Roman"/>
          <w:sz w:val="24"/>
          <w:szCs w:val="24"/>
        </w:rPr>
        <w:t xml:space="preserve"> and many</w:t>
      </w:r>
      <w:r w:rsidR="00B04BF3" w:rsidRPr="006C370E">
        <w:rPr>
          <w:rFonts w:ascii="Times New Roman" w:hAnsi="Times New Roman" w:cs="Times New Roman"/>
          <w:sz w:val="24"/>
          <w:szCs w:val="24"/>
        </w:rPr>
        <w:t xml:space="preserve"> traditional</w:t>
      </w:r>
      <w:r w:rsidR="002B6E6D" w:rsidRPr="006C370E">
        <w:rPr>
          <w:rFonts w:ascii="Times New Roman" w:hAnsi="Times New Roman" w:cs="Times New Roman"/>
          <w:sz w:val="24"/>
          <w:szCs w:val="24"/>
        </w:rPr>
        <w:t xml:space="preserve"> </w:t>
      </w:r>
      <w:r w:rsidR="00946D5C" w:rsidRPr="006C370E">
        <w:rPr>
          <w:rFonts w:ascii="Times New Roman" w:hAnsi="Times New Roman" w:cs="Times New Roman"/>
          <w:sz w:val="24"/>
          <w:szCs w:val="24"/>
        </w:rPr>
        <w:t xml:space="preserve">management practices </w:t>
      </w:r>
      <w:r w:rsidR="007827F5" w:rsidRPr="006C370E">
        <w:rPr>
          <w:rFonts w:ascii="Times New Roman" w:hAnsi="Times New Roman" w:cs="Times New Roman"/>
          <w:sz w:val="24"/>
          <w:szCs w:val="24"/>
        </w:rPr>
        <w:t>are under threat</w:t>
      </w:r>
      <w:r w:rsidR="00E63109" w:rsidRPr="006C370E">
        <w:rPr>
          <w:rFonts w:ascii="Times New Roman" w:hAnsi="Times New Roman" w:cs="Times New Roman"/>
          <w:sz w:val="24"/>
          <w:szCs w:val="24"/>
        </w:rPr>
        <w:t>.</w:t>
      </w:r>
      <w:r w:rsidR="00016073" w:rsidRPr="006C370E">
        <w:rPr>
          <w:rFonts w:ascii="Times New Roman" w:hAnsi="Times New Roman" w:cs="Times New Roman"/>
          <w:sz w:val="24"/>
          <w:szCs w:val="24"/>
        </w:rPr>
        <w:t xml:space="preserve"> Given that the workers may </w:t>
      </w:r>
      <w:r w:rsidR="0004326A" w:rsidRPr="006C370E">
        <w:rPr>
          <w:rFonts w:ascii="Times New Roman" w:hAnsi="Times New Roman" w:cs="Times New Roman"/>
          <w:sz w:val="24"/>
          <w:szCs w:val="24"/>
        </w:rPr>
        <w:t xml:space="preserve">also </w:t>
      </w:r>
      <w:r w:rsidR="00016073" w:rsidRPr="006C370E">
        <w:rPr>
          <w:rFonts w:ascii="Times New Roman" w:hAnsi="Times New Roman" w:cs="Times New Roman"/>
          <w:sz w:val="24"/>
          <w:szCs w:val="24"/>
        </w:rPr>
        <w:t xml:space="preserve">contend </w:t>
      </w:r>
      <w:r w:rsidR="0066424F" w:rsidRPr="006C370E">
        <w:rPr>
          <w:rFonts w:ascii="Times New Roman" w:hAnsi="Times New Roman" w:cs="Times New Roman"/>
          <w:sz w:val="24"/>
          <w:szCs w:val="24"/>
        </w:rPr>
        <w:t>with m</w:t>
      </w:r>
      <w:r w:rsidR="00BC4C39" w:rsidRPr="006C370E">
        <w:rPr>
          <w:rFonts w:ascii="Times New Roman" w:hAnsi="Times New Roman" w:cs="Times New Roman"/>
          <w:sz w:val="24"/>
          <w:szCs w:val="24"/>
        </w:rPr>
        <w:t xml:space="preserve">any </w:t>
      </w:r>
      <w:r w:rsidR="0066424F" w:rsidRPr="006C370E">
        <w:rPr>
          <w:rFonts w:ascii="Times New Roman" w:hAnsi="Times New Roman" w:cs="Times New Roman"/>
          <w:sz w:val="24"/>
          <w:szCs w:val="24"/>
        </w:rPr>
        <w:t>potential non-</w:t>
      </w:r>
      <w:r w:rsidR="00AD6FD5" w:rsidRPr="006C370E">
        <w:rPr>
          <w:rFonts w:ascii="Times New Roman" w:hAnsi="Times New Roman" w:cs="Times New Roman"/>
          <w:sz w:val="24"/>
          <w:szCs w:val="24"/>
        </w:rPr>
        <w:t>work-related</w:t>
      </w:r>
      <w:r w:rsidR="00E604AE" w:rsidRPr="006C370E">
        <w:rPr>
          <w:rFonts w:ascii="Times New Roman" w:hAnsi="Times New Roman" w:cs="Times New Roman"/>
          <w:sz w:val="24"/>
          <w:szCs w:val="24"/>
        </w:rPr>
        <w:t xml:space="preserve"> </w:t>
      </w:r>
      <w:r w:rsidR="00916FE2" w:rsidRPr="006C370E">
        <w:rPr>
          <w:rFonts w:ascii="Times New Roman" w:hAnsi="Times New Roman" w:cs="Times New Roman"/>
          <w:sz w:val="24"/>
          <w:szCs w:val="24"/>
        </w:rPr>
        <w:t>distractions ‘at</w:t>
      </w:r>
      <w:r w:rsidR="00855DD5" w:rsidRPr="006C370E">
        <w:rPr>
          <w:rFonts w:ascii="Times New Roman" w:hAnsi="Times New Roman" w:cs="Times New Roman"/>
          <w:sz w:val="24"/>
          <w:szCs w:val="24"/>
        </w:rPr>
        <w:t xml:space="preserve"> home’</w:t>
      </w:r>
      <w:r w:rsidR="008C6543" w:rsidRPr="006C370E">
        <w:rPr>
          <w:rFonts w:ascii="Times New Roman" w:hAnsi="Times New Roman" w:cs="Times New Roman"/>
          <w:sz w:val="24"/>
          <w:szCs w:val="24"/>
        </w:rPr>
        <w:t xml:space="preserve">, assurances of </w:t>
      </w:r>
      <w:r w:rsidR="00966759" w:rsidRPr="006C370E">
        <w:rPr>
          <w:rFonts w:ascii="Times New Roman" w:hAnsi="Times New Roman" w:cs="Times New Roman"/>
          <w:sz w:val="24"/>
          <w:szCs w:val="24"/>
        </w:rPr>
        <w:t>adequate</w:t>
      </w:r>
      <w:r w:rsidR="00AA59CC" w:rsidRPr="006C370E">
        <w:rPr>
          <w:rFonts w:ascii="Times New Roman" w:hAnsi="Times New Roman" w:cs="Times New Roman"/>
          <w:sz w:val="24"/>
          <w:szCs w:val="24"/>
        </w:rPr>
        <w:t xml:space="preserve"> </w:t>
      </w:r>
      <w:r w:rsidR="005B7DA3" w:rsidRPr="006C370E">
        <w:rPr>
          <w:rFonts w:ascii="Times New Roman" w:hAnsi="Times New Roman" w:cs="Times New Roman"/>
          <w:sz w:val="24"/>
          <w:szCs w:val="24"/>
        </w:rPr>
        <w:t xml:space="preserve">work </w:t>
      </w:r>
      <w:r w:rsidR="00A06C24" w:rsidRPr="006C370E">
        <w:rPr>
          <w:rFonts w:ascii="Times New Roman" w:hAnsi="Times New Roman" w:cs="Times New Roman"/>
          <w:sz w:val="24"/>
          <w:szCs w:val="24"/>
        </w:rPr>
        <w:t xml:space="preserve">or organizational </w:t>
      </w:r>
      <w:r w:rsidR="005B7DA3" w:rsidRPr="006C370E">
        <w:rPr>
          <w:rFonts w:ascii="Times New Roman" w:hAnsi="Times New Roman" w:cs="Times New Roman"/>
          <w:sz w:val="24"/>
          <w:szCs w:val="24"/>
        </w:rPr>
        <w:t xml:space="preserve">commitment </w:t>
      </w:r>
      <w:r w:rsidR="00A06C24" w:rsidRPr="006C370E">
        <w:rPr>
          <w:rFonts w:ascii="Times New Roman" w:hAnsi="Times New Roman" w:cs="Times New Roman"/>
          <w:sz w:val="24"/>
          <w:szCs w:val="24"/>
        </w:rPr>
        <w:t>becomes dicey</w:t>
      </w:r>
      <w:r w:rsidR="00401967">
        <w:rPr>
          <w:rFonts w:ascii="Times New Roman" w:hAnsi="Times New Roman" w:cs="Times New Roman"/>
          <w:sz w:val="24"/>
          <w:szCs w:val="24"/>
        </w:rPr>
        <w:t xml:space="preserve"> because of the dis</w:t>
      </w:r>
      <w:r w:rsidR="00A27280">
        <w:rPr>
          <w:rFonts w:ascii="Times New Roman" w:hAnsi="Times New Roman" w:cs="Times New Roman"/>
          <w:sz w:val="24"/>
          <w:szCs w:val="24"/>
        </w:rPr>
        <w:t>tractions here and there.</w:t>
      </w:r>
    </w:p>
    <w:p w14:paraId="5D85D03B" w14:textId="77777777" w:rsidR="00F6500A" w:rsidRPr="00D86CB1" w:rsidRDefault="00F6500A" w:rsidP="006E3591">
      <w:pPr>
        <w:pStyle w:val="Heading1"/>
      </w:pPr>
      <w:bookmarkStart w:id="5" w:name="_Toc39799773"/>
      <w:bookmarkStart w:id="6" w:name="_Toc39800121"/>
      <w:r w:rsidRPr="00D86CB1">
        <w:t xml:space="preserve">3. </w:t>
      </w:r>
      <w:r w:rsidR="00D86CB1" w:rsidRPr="00D86CB1">
        <w:t xml:space="preserve">    </w:t>
      </w:r>
      <w:r w:rsidRPr="00D86CB1">
        <w:t>Facets and Definitions of Work Commitment</w:t>
      </w:r>
      <w:bookmarkEnd w:id="5"/>
      <w:bookmarkEnd w:id="6"/>
    </w:p>
    <w:p w14:paraId="71924E3C" w14:textId="77777777" w:rsidR="00C5380E" w:rsidRPr="006C370E" w:rsidRDefault="00613495" w:rsidP="00593D1B">
      <w:pPr>
        <w:tabs>
          <w:tab w:val="left" w:pos="720"/>
        </w:tabs>
        <w:spacing w:after="0" w:line="480" w:lineRule="auto"/>
        <w:jc w:val="both"/>
        <w:rPr>
          <w:rFonts w:ascii="Times New Roman" w:hAnsi="Times New Roman" w:cs="Times New Roman"/>
          <w:sz w:val="24"/>
          <w:szCs w:val="24"/>
        </w:rPr>
      </w:pPr>
      <w:r w:rsidRPr="006C370E">
        <w:rPr>
          <w:rFonts w:ascii="Times New Roman" w:hAnsi="Times New Roman" w:cs="Times New Roman"/>
          <w:sz w:val="24"/>
          <w:szCs w:val="24"/>
        </w:rPr>
        <w:tab/>
        <w:t>Many scholars</w:t>
      </w:r>
      <w:r w:rsidR="00AD329A">
        <w:rPr>
          <w:rFonts w:ascii="Times New Roman" w:hAnsi="Times New Roman" w:cs="Times New Roman"/>
          <w:sz w:val="24"/>
          <w:szCs w:val="24"/>
        </w:rPr>
        <w:t xml:space="preserve"> </w:t>
      </w:r>
      <w:r w:rsidR="00654476">
        <w:rPr>
          <w:rFonts w:ascii="Times New Roman" w:hAnsi="Times New Roman" w:cs="Times New Roman"/>
          <w:sz w:val="24"/>
          <w:szCs w:val="24"/>
        </w:rPr>
        <w:fldChar w:fldCharType="begin"/>
      </w:r>
      <w:r w:rsidR="0027358A">
        <w:rPr>
          <w:rFonts w:ascii="Times New Roman" w:hAnsi="Times New Roman" w:cs="Times New Roman"/>
          <w:sz w:val="24"/>
          <w:szCs w:val="24"/>
        </w:rPr>
        <w:instrText xml:space="preserve"> ADDIN ZOTERO_ITEM CSL_CITATION {"citationID":"5IfqShpO","properties":{"formattedCitation":"(Cooper-Hakim and Viswesvaran, 2005)","plainCitation":"(Cooper-Hakim and Viswesvaran, 2005)","dontUpdate":true,"noteIndex":0},"citationItems":[{"id":909,"uris":["http://zotero.org/users/local/qG0pUzEP/items/UZ4NX6YW"],"uri":["http://zotero.org/users/local/qG0pUzEP/items/UZ4NX6YW"],"itemData":{"id":909,"type":"article-journal","container-title":"Psychological Bulletin","DOI":"10.1037/0033-2909.131.2.241","ISSN":"1939-1455, 0033-2909","issue":"2","journalAbbreviation":"Psychological Bulletin","language":"en","page":"241-259","source":"DOI.org (Crossref)","title":"The construct of work commitment: Testing an integrative framework","title-short":"The construct of work commitment","volume":"131","author":[{"family":"Cooper-Hakim","given":"Amy"},{"family":"Viswesvaran","given":"Chockalingam"}],"issued":{"date-parts":[["2005"]]}}}],"schema":"https://github.com/citation-style-language/schema/raw/master/csl-citation.json"} </w:instrText>
      </w:r>
      <w:r w:rsidR="00654476">
        <w:rPr>
          <w:rFonts w:ascii="Times New Roman" w:hAnsi="Times New Roman" w:cs="Times New Roman"/>
          <w:sz w:val="24"/>
          <w:szCs w:val="24"/>
        </w:rPr>
        <w:fldChar w:fldCharType="separate"/>
      </w:r>
      <w:r w:rsidR="00AD329A" w:rsidRPr="00AD329A">
        <w:rPr>
          <w:rFonts w:ascii="Times New Roman" w:hAnsi="Times New Roman" w:cs="Times New Roman"/>
          <w:sz w:val="24"/>
        </w:rPr>
        <w:t>(Cooper-Hakim and Viswesvaran, 2005</w:t>
      </w:r>
      <w:r w:rsidR="00654476">
        <w:rPr>
          <w:rFonts w:ascii="Times New Roman" w:hAnsi="Times New Roman" w:cs="Times New Roman"/>
          <w:sz w:val="24"/>
          <w:szCs w:val="24"/>
        </w:rPr>
        <w:fldChar w:fldCharType="end"/>
      </w:r>
      <w:r w:rsidR="002C00DD">
        <w:rPr>
          <w:rFonts w:ascii="Times New Roman" w:hAnsi="Times New Roman" w:cs="Times New Roman"/>
          <w:sz w:val="24"/>
          <w:szCs w:val="24"/>
        </w:rPr>
        <w:t xml:space="preserve"> </w:t>
      </w:r>
      <w:r w:rsidR="00B82F49">
        <w:rPr>
          <w:rFonts w:ascii="Times New Roman" w:hAnsi="Times New Roman" w:cs="Times New Roman"/>
          <w:sz w:val="24"/>
          <w:szCs w:val="24"/>
        </w:rPr>
        <w:t xml:space="preserve">; </w:t>
      </w:r>
      <w:r w:rsidR="00654476">
        <w:rPr>
          <w:rFonts w:ascii="Times New Roman" w:hAnsi="Times New Roman" w:cs="Times New Roman"/>
          <w:sz w:val="24"/>
          <w:szCs w:val="24"/>
        </w:rPr>
        <w:fldChar w:fldCharType="begin"/>
      </w:r>
      <w:r w:rsidR="0027358A">
        <w:rPr>
          <w:rFonts w:ascii="Times New Roman" w:hAnsi="Times New Roman" w:cs="Times New Roman"/>
          <w:sz w:val="24"/>
          <w:szCs w:val="24"/>
        </w:rPr>
        <w:instrText xml:space="preserve"> ADDIN ZOTERO_ITEM CSL_CITATION {"citationID":"o6zIK8fb","properties":{"formattedCitation":"(McElroy et al., 2001)","plainCitation":"(McElroy et al., 2001)","dontUpdate":true,"noteIndex":0},"citationItems":[{"id":903,"uris":["http://zotero.org/users/local/qG0pUzEP/items/BHFXF76U"],"uri":["http://zotero.org/users/local/qG0pUzEP/items/BHFXF76U"],"itemData":{"id":903,"type":"article-journal","abstract":"Building on the organizational commitment literature and recent management practices like relationship marketing and total quality management, a new focus of work commitment is proposed: external organizational commitment (EOC). It is envisioned as a global construct and defined as an employee's identification and involvement with another organization. A model of EOC specifying its antecedents, consequences, and moderating factors is offered and 28 propositions emanating from the model are articulated. Implications for human resource practitioners are discussed. D 2001 Elsevier Science Inc. All rights reserved.","container-title":"Human Resource Management Review","DOI":"10.1016/S1053-4822(00)00050-4","ISSN":"10534822","issue":"3","journalAbbreviation":"Human Resource Management Review","language":"en","page":"237-256","source":"DOI.org (Crossref)","title":"External organizational commitment","volume":"11","author":[{"family":"McElroy","given":"James C"},{"family":"Morrow","given":"Paula C"},{"family":"Laczniak","given":"Russell N"}],"issued":{"date-parts":[["2001",9]]}}}],"schema":"https://github.com/citation-style-language/schema/raw/master/csl-citation.json"} </w:instrText>
      </w:r>
      <w:r w:rsidR="00654476">
        <w:rPr>
          <w:rFonts w:ascii="Times New Roman" w:hAnsi="Times New Roman" w:cs="Times New Roman"/>
          <w:sz w:val="24"/>
          <w:szCs w:val="24"/>
        </w:rPr>
        <w:fldChar w:fldCharType="separate"/>
      </w:r>
      <w:r w:rsidR="002C00DD" w:rsidRPr="002C00DD">
        <w:rPr>
          <w:rFonts w:ascii="Times New Roman" w:hAnsi="Times New Roman" w:cs="Times New Roman"/>
          <w:sz w:val="24"/>
        </w:rPr>
        <w:t>McElroy et al., 2001</w:t>
      </w:r>
      <w:r w:rsidR="002C00DD">
        <w:rPr>
          <w:rFonts w:ascii="Times New Roman" w:hAnsi="Times New Roman" w:cs="Times New Roman"/>
          <w:sz w:val="24"/>
        </w:rPr>
        <w:t>;</w:t>
      </w:r>
      <w:r w:rsidR="00654476">
        <w:rPr>
          <w:rFonts w:ascii="Times New Roman" w:hAnsi="Times New Roman" w:cs="Times New Roman"/>
          <w:sz w:val="24"/>
          <w:szCs w:val="24"/>
        </w:rPr>
        <w:fldChar w:fldCharType="end"/>
      </w:r>
      <w:r w:rsidRPr="006C370E">
        <w:rPr>
          <w:rFonts w:ascii="Times New Roman" w:hAnsi="Times New Roman" w:cs="Times New Roman"/>
          <w:sz w:val="24"/>
          <w:szCs w:val="24"/>
        </w:rPr>
        <w:t xml:space="preserve"> </w:t>
      </w:r>
      <w:r w:rsidR="00654476">
        <w:rPr>
          <w:rFonts w:ascii="Times New Roman" w:hAnsi="Times New Roman" w:cs="Times New Roman"/>
          <w:sz w:val="24"/>
          <w:szCs w:val="24"/>
        </w:rPr>
        <w:fldChar w:fldCharType="begin"/>
      </w:r>
      <w:r w:rsidR="0027358A">
        <w:rPr>
          <w:rFonts w:ascii="Times New Roman" w:hAnsi="Times New Roman" w:cs="Times New Roman"/>
          <w:sz w:val="24"/>
          <w:szCs w:val="24"/>
        </w:rPr>
        <w:instrText xml:space="preserve"> ADDIN ZOTERO_ITEM CSL_CITATION {"citationID":"md7uywap","properties":{"formattedCitation":"(Morrow, 1983)","plainCitation":"(Morrow, 1983)","dontUpdate":true,"noteIndex":0},"citationItems":[{"id":896,"uris":["http://zotero.org/users/local/qG0pUzEP/items/SJ42IRML"],"uri":["http://zotero.org/users/local/qG0pUzEP/items/SJ42IRML"],"itemData":{"id":896,"type":"article-journal","abstract":"A facet design describing the theoretical and empirical interrelationships among five forms of work commitment (Protestant work ethic, career salience, job involvement/work as a central life interest, organizational commitment, and union commitment) is presented. The analysis reveals that these concepts are partially redundant and insufficiently distinct to warrent continued separation. Suggestions for advancing the study of work commitment are rendered.","container-title":"Academy of Management Review","DOI":"10.5465/amr.1983.4284606","ISSN":"0363-7425, 1930-3807","issue":"3","journalAbbreviation":"AMR","language":"en","page":"486-500","source":"DOI.org (Crossref)","title":"Concept redundancy in organizational research: The case of work commitment","title-short":"Concept redundancy in organizational research","volume":"8","author":[{"family":"Morrow","given":"Paula C."}],"issued":{"date-parts":[["1983",7]]}}}],"schema":"https://github.com/citation-style-language/schema/raw/master/csl-citation.json"} </w:instrText>
      </w:r>
      <w:r w:rsidR="00654476">
        <w:rPr>
          <w:rFonts w:ascii="Times New Roman" w:hAnsi="Times New Roman" w:cs="Times New Roman"/>
          <w:sz w:val="24"/>
          <w:szCs w:val="24"/>
        </w:rPr>
        <w:fldChar w:fldCharType="separate"/>
      </w:r>
      <w:r w:rsidR="00E65D5D" w:rsidRPr="00E65D5D">
        <w:rPr>
          <w:rFonts w:ascii="Times New Roman" w:hAnsi="Times New Roman" w:cs="Times New Roman"/>
          <w:sz w:val="24"/>
        </w:rPr>
        <w:t>Morrow, 1983)</w:t>
      </w:r>
      <w:r w:rsidR="00654476">
        <w:rPr>
          <w:rFonts w:ascii="Times New Roman" w:hAnsi="Times New Roman" w:cs="Times New Roman"/>
          <w:sz w:val="24"/>
          <w:szCs w:val="24"/>
        </w:rPr>
        <w:fldChar w:fldCharType="end"/>
      </w:r>
      <w:r w:rsidR="00AD329A">
        <w:rPr>
          <w:rFonts w:ascii="Times New Roman" w:hAnsi="Times New Roman" w:cs="Times New Roman"/>
          <w:sz w:val="24"/>
          <w:szCs w:val="24"/>
        </w:rPr>
        <w:t xml:space="preserve"> </w:t>
      </w:r>
      <w:r w:rsidRPr="006C370E">
        <w:rPr>
          <w:rFonts w:ascii="Times New Roman" w:hAnsi="Times New Roman" w:cs="Times New Roman"/>
          <w:sz w:val="24"/>
          <w:szCs w:val="24"/>
        </w:rPr>
        <w:t>have explo</w:t>
      </w:r>
      <w:r w:rsidR="00141057" w:rsidRPr="006C370E">
        <w:rPr>
          <w:rFonts w:ascii="Times New Roman" w:hAnsi="Times New Roman" w:cs="Times New Roman"/>
          <w:sz w:val="24"/>
          <w:szCs w:val="24"/>
        </w:rPr>
        <w:t>red</w:t>
      </w:r>
      <w:r w:rsidRPr="006C370E">
        <w:rPr>
          <w:rFonts w:ascii="Times New Roman" w:hAnsi="Times New Roman" w:cs="Times New Roman"/>
          <w:sz w:val="24"/>
          <w:szCs w:val="24"/>
        </w:rPr>
        <w:t xml:space="preserve"> the </w:t>
      </w:r>
      <w:r w:rsidR="008E7977" w:rsidRPr="006C370E">
        <w:rPr>
          <w:rFonts w:ascii="Times New Roman" w:hAnsi="Times New Roman" w:cs="Times New Roman"/>
          <w:sz w:val="24"/>
          <w:szCs w:val="24"/>
        </w:rPr>
        <w:t xml:space="preserve">nexus between </w:t>
      </w:r>
      <w:r w:rsidRPr="006C370E">
        <w:rPr>
          <w:rFonts w:ascii="Times New Roman" w:hAnsi="Times New Roman" w:cs="Times New Roman"/>
          <w:sz w:val="24"/>
          <w:szCs w:val="24"/>
        </w:rPr>
        <w:t xml:space="preserve">WFH </w:t>
      </w:r>
      <w:r w:rsidR="00EA4A55" w:rsidRPr="006C370E">
        <w:rPr>
          <w:rFonts w:ascii="Times New Roman" w:hAnsi="Times New Roman" w:cs="Times New Roman"/>
          <w:sz w:val="24"/>
          <w:szCs w:val="24"/>
        </w:rPr>
        <w:t xml:space="preserve">and </w:t>
      </w:r>
      <w:r w:rsidR="00670BD2" w:rsidRPr="006C370E">
        <w:rPr>
          <w:rFonts w:ascii="Times New Roman" w:hAnsi="Times New Roman" w:cs="Times New Roman"/>
          <w:sz w:val="24"/>
          <w:szCs w:val="24"/>
        </w:rPr>
        <w:t>work</w:t>
      </w:r>
      <w:r w:rsidR="00EA4A55" w:rsidRPr="006C370E">
        <w:rPr>
          <w:rFonts w:ascii="Times New Roman" w:hAnsi="Times New Roman" w:cs="Times New Roman"/>
          <w:sz w:val="24"/>
          <w:szCs w:val="24"/>
        </w:rPr>
        <w:t xml:space="preserve"> </w:t>
      </w:r>
      <w:r w:rsidRPr="006C370E">
        <w:rPr>
          <w:rFonts w:ascii="Times New Roman" w:hAnsi="Times New Roman" w:cs="Times New Roman"/>
          <w:sz w:val="24"/>
          <w:szCs w:val="24"/>
        </w:rPr>
        <w:t xml:space="preserve">commitment. </w:t>
      </w:r>
      <w:r w:rsidR="0004117F" w:rsidRPr="006C370E">
        <w:rPr>
          <w:rFonts w:ascii="Times New Roman" w:hAnsi="Times New Roman" w:cs="Times New Roman"/>
          <w:sz w:val="24"/>
          <w:szCs w:val="24"/>
        </w:rPr>
        <w:t>Development of m</w:t>
      </w:r>
      <w:r w:rsidR="00FB7111" w:rsidRPr="006C370E">
        <w:rPr>
          <w:rFonts w:ascii="Times New Roman" w:hAnsi="Times New Roman" w:cs="Times New Roman"/>
          <w:sz w:val="24"/>
          <w:szCs w:val="24"/>
        </w:rPr>
        <w:t xml:space="preserve">odern theories on the </w:t>
      </w:r>
      <w:r w:rsidR="00F84DB7" w:rsidRPr="006C370E">
        <w:rPr>
          <w:rFonts w:ascii="Times New Roman" w:hAnsi="Times New Roman" w:cs="Times New Roman"/>
          <w:sz w:val="24"/>
          <w:szCs w:val="24"/>
        </w:rPr>
        <w:t>work</w:t>
      </w:r>
      <w:r w:rsidR="00783CEF" w:rsidRPr="006C370E">
        <w:rPr>
          <w:rFonts w:ascii="Times New Roman" w:hAnsi="Times New Roman" w:cs="Times New Roman"/>
          <w:sz w:val="24"/>
          <w:szCs w:val="24"/>
        </w:rPr>
        <w:t xml:space="preserve"> </w:t>
      </w:r>
      <w:r w:rsidR="00FB7111" w:rsidRPr="006C370E">
        <w:rPr>
          <w:rFonts w:ascii="Times New Roman" w:hAnsi="Times New Roman" w:cs="Times New Roman"/>
          <w:sz w:val="24"/>
          <w:szCs w:val="24"/>
        </w:rPr>
        <w:t>commitment ha</w:t>
      </w:r>
      <w:r w:rsidR="009B231E" w:rsidRPr="006C370E">
        <w:rPr>
          <w:rFonts w:ascii="Times New Roman" w:hAnsi="Times New Roman" w:cs="Times New Roman"/>
          <w:sz w:val="24"/>
          <w:szCs w:val="24"/>
        </w:rPr>
        <w:t xml:space="preserve">s </w:t>
      </w:r>
      <w:r w:rsidR="00FB7111" w:rsidRPr="006C370E">
        <w:rPr>
          <w:rFonts w:ascii="Times New Roman" w:hAnsi="Times New Roman" w:cs="Times New Roman"/>
          <w:sz w:val="24"/>
          <w:szCs w:val="24"/>
        </w:rPr>
        <w:t xml:space="preserve">been </w:t>
      </w:r>
      <w:r w:rsidR="0065392C" w:rsidRPr="006C370E">
        <w:rPr>
          <w:rFonts w:ascii="Times New Roman" w:hAnsi="Times New Roman" w:cs="Times New Roman"/>
          <w:sz w:val="24"/>
          <w:szCs w:val="24"/>
        </w:rPr>
        <w:t>bolstered by the work of Morrow, Becker, Cohen and Meyer among others.</w:t>
      </w:r>
      <w:r w:rsidR="00680B00" w:rsidRPr="006C370E">
        <w:rPr>
          <w:rFonts w:ascii="Times New Roman" w:hAnsi="Times New Roman" w:cs="Times New Roman"/>
          <w:sz w:val="24"/>
          <w:szCs w:val="24"/>
        </w:rPr>
        <w:t xml:space="preserve"> For instance, Morrow </w:t>
      </w:r>
      <w:r w:rsidR="00654476" w:rsidRPr="006C370E">
        <w:rPr>
          <w:rFonts w:ascii="Times New Roman" w:hAnsi="Times New Roman" w:cs="Times New Roman"/>
          <w:sz w:val="24"/>
          <w:szCs w:val="24"/>
        </w:rPr>
        <w:fldChar w:fldCharType="begin"/>
      </w:r>
      <w:r w:rsidR="00A44441" w:rsidRPr="006C370E">
        <w:rPr>
          <w:rFonts w:ascii="Times New Roman" w:hAnsi="Times New Roman" w:cs="Times New Roman"/>
          <w:sz w:val="24"/>
          <w:szCs w:val="24"/>
        </w:rPr>
        <w:instrText xml:space="preserve"> ADDIN ZOTERO_ITEM CSL_CITATION {"citationID":"O6dFoiKB","properties":{"formattedCitation":"(1983)","plainCitation":"(1983)","noteIndex":0},"citationItems":[{"id":896,"uris":["http://zotero.org/users/local/qG0pUzEP/items/SJ42IRML"],"uri":["http://zotero.org/users/local/qG0pUzEP/items/SJ42IRML"],"itemData":{"id":896,"type":"article-journal","abstract":"A facet design describing the theoretical and empirical interrelationships among five forms of work commitment (Protestant work ethic, career salience, job involvement/work as a central life interest, organizational commitment, and union commitment) is presented. The analysis reveals that these concepts are partially redundant and insufficiently distinct to warrent continued separation. Suggestions for advancing the study of work commitment are rendered.","container-title":"Academy of Management Review","DOI":"10.5465/amr.1983.4284606","ISSN":"0363-7425, 1930-3807","issue":"3","journalAbbreviation":"AMR","language":"en","page":"486-500","source":"DOI.org (Crossref)","title":"Concept redundancy in organizational research: The case of work commitment","title-short":"Concept redundancy in organizational research","volume":"8","author":[{"family":"Morrow","given":"Paula C."}],"issued":{"date-parts":[["1983",7]]}},"suppress-author":true}],"schema":"https://github.com/citation-style-language/schema/raw/master/csl-citation.json"} </w:instrText>
      </w:r>
      <w:r w:rsidR="00654476" w:rsidRPr="006C370E">
        <w:rPr>
          <w:rFonts w:ascii="Times New Roman" w:hAnsi="Times New Roman" w:cs="Times New Roman"/>
          <w:sz w:val="24"/>
          <w:szCs w:val="24"/>
        </w:rPr>
        <w:fldChar w:fldCharType="separate"/>
      </w:r>
      <w:r w:rsidR="00A44441" w:rsidRPr="006C370E">
        <w:rPr>
          <w:rFonts w:ascii="Times New Roman" w:hAnsi="Times New Roman" w:cs="Times New Roman"/>
          <w:sz w:val="24"/>
          <w:szCs w:val="24"/>
        </w:rPr>
        <w:t>(1983)</w:t>
      </w:r>
      <w:r w:rsidR="00654476" w:rsidRPr="006C370E">
        <w:rPr>
          <w:rFonts w:ascii="Times New Roman" w:hAnsi="Times New Roman" w:cs="Times New Roman"/>
          <w:sz w:val="24"/>
          <w:szCs w:val="24"/>
        </w:rPr>
        <w:fldChar w:fldCharType="end"/>
      </w:r>
      <w:r w:rsidR="00A55B4B" w:rsidRPr="006C370E">
        <w:rPr>
          <w:rFonts w:ascii="Times New Roman" w:hAnsi="Times New Roman" w:cs="Times New Roman"/>
          <w:sz w:val="24"/>
          <w:szCs w:val="24"/>
        </w:rPr>
        <w:t xml:space="preserve">, in her celebrated </w:t>
      </w:r>
      <w:r w:rsidR="00A55B4B" w:rsidRPr="00A27280">
        <w:rPr>
          <w:rFonts w:ascii="Times New Roman" w:hAnsi="Times New Roman" w:cs="Times New Roman"/>
          <w:iCs/>
          <w:sz w:val="24"/>
          <w:szCs w:val="24"/>
        </w:rPr>
        <w:t>Concept Redundancy in Organizational Research: The Case of Work Commitment,</w:t>
      </w:r>
      <w:r w:rsidR="00A44441" w:rsidRPr="00A27280">
        <w:rPr>
          <w:rFonts w:ascii="Times New Roman" w:hAnsi="Times New Roman" w:cs="Times New Roman"/>
          <w:iCs/>
          <w:sz w:val="24"/>
          <w:szCs w:val="24"/>
        </w:rPr>
        <w:t xml:space="preserve"> </w:t>
      </w:r>
      <w:r w:rsidR="00680B00" w:rsidRPr="00A27280">
        <w:rPr>
          <w:rFonts w:ascii="Times New Roman" w:hAnsi="Times New Roman" w:cs="Times New Roman"/>
          <w:iCs/>
          <w:sz w:val="24"/>
          <w:szCs w:val="24"/>
        </w:rPr>
        <w:t>identified inconsistencies in the</w:t>
      </w:r>
      <w:r w:rsidR="00680B00" w:rsidRPr="006C370E">
        <w:rPr>
          <w:rFonts w:ascii="Times New Roman" w:hAnsi="Times New Roman" w:cs="Times New Roman"/>
          <w:sz w:val="24"/>
          <w:szCs w:val="24"/>
        </w:rPr>
        <w:t xml:space="preserve"> </w:t>
      </w:r>
      <w:r w:rsidR="003E53D2" w:rsidRPr="006C370E">
        <w:rPr>
          <w:rFonts w:ascii="Times New Roman" w:hAnsi="Times New Roman" w:cs="Times New Roman"/>
          <w:sz w:val="24"/>
          <w:szCs w:val="24"/>
        </w:rPr>
        <w:t>employee</w:t>
      </w:r>
      <w:r w:rsidR="00CA3D40" w:rsidRPr="006C370E">
        <w:rPr>
          <w:rFonts w:ascii="Times New Roman" w:hAnsi="Times New Roman" w:cs="Times New Roman"/>
          <w:sz w:val="24"/>
          <w:szCs w:val="24"/>
        </w:rPr>
        <w:t xml:space="preserve"> commitment concepts having reviewed the extant literature on the subject matter</w:t>
      </w:r>
      <w:r w:rsidR="00520BB7" w:rsidRPr="006C370E">
        <w:rPr>
          <w:rFonts w:ascii="Times New Roman" w:hAnsi="Times New Roman" w:cs="Times New Roman"/>
          <w:sz w:val="24"/>
          <w:szCs w:val="24"/>
        </w:rPr>
        <w:t>;</w:t>
      </w:r>
      <w:r w:rsidR="00B25D53" w:rsidRPr="006C370E">
        <w:rPr>
          <w:rFonts w:ascii="Times New Roman" w:hAnsi="Times New Roman" w:cs="Times New Roman"/>
          <w:sz w:val="24"/>
          <w:szCs w:val="24"/>
        </w:rPr>
        <w:t xml:space="preserve"> concluding that the greatest threat to </w:t>
      </w:r>
      <w:r w:rsidR="00067787" w:rsidRPr="006C370E">
        <w:rPr>
          <w:rFonts w:ascii="Times New Roman" w:hAnsi="Times New Roman" w:cs="Times New Roman"/>
          <w:sz w:val="24"/>
          <w:szCs w:val="24"/>
        </w:rPr>
        <w:t xml:space="preserve">understanding of </w:t>
      </w:r>
      <w:r w:rsidR="00E45ECD" w:rsidRPr="006C370E">
        <w:rPr>
          <w:rFonts w:ascii="Times New Roman" w:hAnsi="Times New Roman" w:cs="Times New Roman"/>
          <w:sz w:val="24"/>
          <w:szCs w:val="24"/>
        </w:rPr>
        <w:t>employee</w:t>
      </w:r>
      <w:r w:rsidR="00067787" w:rsidRPr="006C370E">
        <w:rPr>
          <w:rFonts w:ascii="Times New Roman" w:hAnsi="Times New Roman" w:cs="Times New Roman"/>
          <w:sz w:val="24"/>
          <w:szCs w:val="24"/>
        </w:rPr>
        <w:t xml:space="preserve"> commitment</w:t>
      </w:r>
      <w:r w:rsidR="001C71E7" w:rsidRPr="006C370E">
        <w:rPr>
          <w:rFonts w:ascii="Times New Roman" w:hAnsi="Times New Roman" w:cs="Times New Roman"/>
          <w:sz w:val="24"/>
          <w:szCs w:val="24"/>
        </w:rPr>
        <w:t xml:space="preserve"> and advancement of theories</w:t>
      </w:r>
      <w:r w:rsidR="00A03A16" w:rsidRPr="006C370E">
        <w:rPr>
          <w:rFonts w:ascii="Times New Roman" w:hAnsi="Times New Roman" w:cs="Times New Roman"/>
          <w:sz w:val="24"/>
          <w:szCs w:val="24"/>
        </w:rPr>
        <w:t xml:space="preserve"> on the subject matter</w:t>
      </w:r>
      <w:r w:rsidR="00067787" w:rsidRPr="006C370E">
        <w:rPr>
          <w:rFonts w:ascii="Times New Roman" w:hAnsi="Times New Roman" w:cs="Times New Roman"/>
          <w:sz w:val="24"/>
          <w:szCs w:val="24"/>
        </w:rPr>
        <w:t xml:space="preserve"> </w:t>
      </w:r>
      <w:r w:rsidR="00014145" w:rsidRPr="006C370E">
        <w:rPr>
          <w:rFonts w:ascii="Times New Roman" w:hAnsi="Times New Roman" w:cs="Times New Roman"/>
          <w:sz w:val="24"/>
          <w:szCs w:val="24"/>
        </w:rPr>
        <w:t>was divergent understanding and definitions of the concept</w:t>
      </w:r>
      <w:r w:rsidR="00B475AB" w:rsidRPr="006C370E">
        <w:rPr>
          <w:rFonts w:ascii="Times New Roman" w:hAnsi="Times New Roman" w:cs="Times New Roman"/>
          <w:sz w:val="24"/>
          <w:szCs w:val="24"/>
        </w:rPr>
        <w:t>s that doted the literary space</w:t>
      </w:r>
      <w:r w:rsidR="00014145" w:rsidRPr="006C370E">
        <w:rPr>
          <w:rFonts w:ascii="Times New Roman" w:hAnsi="Times New Roman" w:cs="Times New Roman"/>
          <w:sz w:val="24"/>
          <w:szCs w:val="24"/>
        </w:rPr>
        <w:t>.</w:t>
      </w:r>
    </w:p>
    <w:p w14:paraId="14D035BB" w14:textId="77777777" w:rsidR="00C5380E" w:rsidRPr="006C370E" w:rsidRDefault="00C5380E" w:rsidP="00593D1B">
      <w:pPr>
        <w:tabs>
          <w:tab w:val="left" w:pos="720"/>
        </w:tabs>
        <w:spacing w:after="0" w:line="480" w:lineRule="auto"/>
        <w:jc w:val="both"/>
        <w:rPr>
          <w:rFonts w:ascii="Times New Roman" w:hAnsi="Times New Roman" w:cs="Times New Roman"/>
          <w:sz w:val="24"/>
          <w:szCs w:val="24"/>
        </w:rPr>
      </w:pPr>
      <w:r w:rsidRPr="006C370E">
        <w:rPr>
          <w:rFonts w:ascii="Times New Roman" w:hAnsi="Times New Roman" w:cs="Times New Roman"/>
          <w:sz w:val="24"/>
          <w:szCs w:val="24"/>
        </w:rPr>
        <w:tab/>
        <w:t xml:space="preserve">As noted by many prominent researchers on work commitment, it is sacrosanct to have a good grasp of work commitment dimensions/facets and, as well, come to terms with divergence in understanding and consequently, definitions of work commitment construct in order to have a good chance of advancing theories on work commitment </w:t>
      </w:r>
      <w:r w:rsidR="00654476" w:rsidRPr="006C370E">
        <w:rPr>
          <w:rFonts w:ascii="Times New Roman" w:hAnsi="Times New Roman" w:cs="Times New Roman"/>
          <w:sz w:val="24"/>
          <w:szCs w:val="24"/>
        </w:rPr>
        <w:fldChar w:fldCharType="begin"/>
      </w:r>
      <w:r w:rsidRPr="006C370E">
        <w:rPr>
          <w:rFonts w:ascii="Times New Roman" w:hAnsi="Times New Roman" w:cs="Times New Roman"/>
          <w:sz w:val="24"/>
          <w:szCs w:val="24"/>
        </w:rPr>
        <w:instrText xml:space="preserve"> ADDIN ZOTERO_ITEM CSL_CITATION {"citationID":"F63zJtIQ","properties":{"formattedCitation":"(Morrow, 1983)","plainCitation":"(Morrow, 1983)","noteIndex":0},"citationItems":[{"id":896,"uris":["http://zotero.org/users/local/qG0pUzEP/items/SJ42IRML"],"uri":["http://zotero.org/users/local/qG0pUzEP/items/SJ42IRML"],"itemData":{"id":896,"type":"article-journal","abstract":"A facet design describing the theoretical and empirical interrelationships among five forms of work commitment (Protestant work ethic, career salience, job involvement/work as a central life interest, organizational commitment, and union commitment) is presented. The analysis reveals that these concepts are partially redundant and insufficiently distinct to warrent continued separation. Suggestions for advancing the study of work commitment are rendered.","container-title":"Academy of Management Review","DOI":"10.5465/amr.1983.4284606","ISSN":"0363-7425, 1930-3807","issue":"3","journalAbbreviation":"AMR","language":"en","page":"486-500","source":"DOI.org (Crossref)","title":"Concept redundancy in organizational research: The case of work commitment","title-short":"Concept redundancy in organizational research","volume":"8","author":[{"family":"Morrow","given":"Paula C."}],"issued":{"date-parts":[["1983",7]]}}}],"schema":"https://github.com/citation-style-language/schema/raw/master/csl-citation.json"} </w:instrText>
      </w:r>
      <w:r w:rsidR="00654476" w:rsidRPr="006C370E">
        <w:rPr>
          <w:rFonts w:ascii="Times New Roman" w:hAnsi="Times New Roman" w:cs="Times New Roman"/>
          <w:sz w:val="24"/>
          <w:szCs w:val="24"/>
        </w:rPr>
        <w:fldChar w:fldCharType="separate"/>
      </w:r>
      <w:r w:rsidRPr="006C370E">
        <w:rPr>
          <w:rFonts w:ascii="Times New Roman" w:hAnsi="Times New Roman" w:cs="Times New Roman"/>
          <w:sz w:val="24"/>
          <w:szCs w:val="24"/>
        </w:rPr>
        <w:t>(Morrow, 1983)</w:t>
      </w:r>
      <w:r w:rsidR="00654476" w:rsidRPr="006C370E">
        <w:rPr>
          <w:rFonts w:ascii="Times New Roman" w:hAnsi="Times New Roman" w:cs="Times New Roman"/>
          <w:sz w:val="24"/>
          <w:szCs w:val="24"/>
        </w:rPr>
        <w:fldChar w:fldCharType="end"/>
      </w:r>
      <w:r w:rsidRPr="006C370E">
        <w:rPr>
          <w:rFonts w:ascii="Times New Roman" w:hAnsi="Times New Roman" w:cs="Times New Roman"/>
          <w:sz w:val="24"/>
          <w:szCs w:val="24"/>
        </w:rPr>
        <w:t xml:space="preserve"> and improving work commitment practice </w:t>
      </w:r>
      <w:r w:rsidR="00654476" w:rsidRPr="006C370E">
        <w:rPr>
          <w:rFonts w:ascii="Times New Roman" w:hAnsi="Times New Roman" w:cs="Times New Roman"/>
          <w:sz w:val="24"/>
          <w:szCs w:val="24"/>
        </w:rPr>
        <w:fldChar w:fldCharType="begin"/>
      </w:r>
      <w:r w:rsidRPr="006C370E">
        <w:rPr>
          <w:rFonts w:ascii="Times New Roman" w:hAnsi="Times New Roman" w:cs="Times New Roman"/>
          <w:sz w:val="24"/>
          <w:szCs w:val="24"/>
        </w:rPr>
        <w:instrText xml:space="preserve"> ADDIN ZOTERO_ITEM CSL_CITATION {"citationID":"xClfTjWJ","properties":{"formattedCitation":"(Cooper et al., 2015)","plainCitation":"(Cooper et al., 2015)","noteIndex":0},"citationItems":[{"id":563,"uris":["http://zotero.org/users/local/qG0pUzEP/items/LUN84CSE"],"uri":["http://zotero.org/users/local/qG0pUzEP/items/LUN84CSE"],"itemData":{"id":563,"type":"article-journal","abstract":"Introduction: Effective communication is critical to successful large-scale change. Yet, in our experience, communications strategies are not formally incorporated into quality improvement (QI) frameworks. The 1000 Lives Campaign (‘Campaign’) was a large-scale national QI collaborative that aimed to save an additional 1000 lives and prevent 50 000 episodes of harm in Welsh health care over a 2-year period. We use the Campaign as a case study to describe the development, application, and impact of a communications strategy embedded in a large-scale QI initiative.","container-title":"Journal of Communication in Healthcare","DOI":"10.1179/1753807615Y.0000000006","ISSN":"1753-8068, 1753-8076","issue":"1","journalAbbreviation":"Journal of Communication in Healthcare","language":"en","page":"76-84","source":"DOI.org (Crossref)","title":"Exploring the role of communications in quality improvement: A case study of the 1000 Lives Campaign in NHS Wales","title-short":"Exploring the role of communications in quality improvement","volume":"8","author":[{"family":"Cooper","given":"Andrew"},{"family":"Gray","given":"Jonathon"},{"family":"Willson","given":"Alan"},{"family":"Lines","given":"Chris"},{"family":"McCannon","given":"Joe"},{"family":"McHardy","given":"Karina"}],"issued":{"date-parts":[["2015",3]]}}}],"schema":"https://github.com/citation-style-language/schema/raw/master/csl-citation.json"} </w:instrText>
      </w:r>
      <w:r w:rsidR="00654476" w:rsidRPr="006C370E">
        <w:rPr>
          <w:rFonts w:ascii="Times New Roman" w:hAnsi="Times New Roman" w:cs="Times New Roman"/>
          <w:sz w:val="24"/>
          <w:szCs w:val="24"/>
        </w:rPr>
        <w:fldChar w:fldCharType="separate"/>
      </w:r>
      <w:r w:rsidRPr="006C370E">
        <w:rPr>
          <w:rFonts w:ascii="Times New Roman" w:hAnsi="Times New Roman" w:cs="Times New Roman"/>
          <w:sz w:val="24"/>
          <w:szCs w:val="24"/>
        </w:rPr>
        <w:t>(Cooper et al., 2015)</w:t>
      </w:r>
      <w:r w:rsidR="00654476" w:rsidRPr="006C370E">
        <w:rPr>
          <w:rFonts w:ascii="Times New Roman" w:hAnsi="Times New Roman" w:cs="Times New Roman"/>
          <w:sz w:val="24"/>
          <w:szCs w:val="24"/>
        </w:rPr>
        <w:fldChar w:fldCharType="end"/>
      </w:r>
      <w:r w:rsidRPr="006C370E">
        <w:rPr>
          <w:rFonts w:ascii="Times New Roman" w:hAnsi="Times New Roman" w:cs="Times New Roman"/>
          <w:sz w:val="24"/>
          <w:szCs w:val="24"/>
        </w:rPr>
        <w:t xml:space="preserve">. The celebrated work of Morrow was a meta-analysis that was considered novel in understanding various facets of the construct and towards a more acceptable definition. The facets of work commitment as captured by morrow are assessed, </w:t>
      </w:r>
      <w:r w:rsidRPr="006C370E">
        <w:rPr>
          <w:rFonts w:ascii="Times New Roman" w:hAnsi="Times New Roman" w:cs="Times New Roman"/>
          <w:sz w:val="24"/>
          <w:szCs w:val="24"/>
        </w:rPr>
        <w:lastRenderedPageBreak/>
        <w:t xml:space="preserve">hereunder, to provide a good understanding of the work commitment and the theories underlying it. </w:t>
      </w:r>
    </w:p>
    <w:p w14:paraId="12AA09FF" w14:textId="77777777" w:rsidR="002C016C" w:rsidRPr="006C370E" w:rsidRDefault="00A605BE" w:rsidP="00593D1B">
      <w:pPr>
        <w:tabs>
          <w:tab w:val="left" w:pos="720"/>
        </w:tabs>
        <w:spacing w:after="0" w:line="480" w:lineRule="auto"/>
        <w:jc w:val="both"/>
        <w:rPr>
          <w:rFonts w:ascii="Times New Roman" w:hAnsi="Times New Roman" w:cs="Times New Roman"/>
          <w:sz w:val="24"/>
          <w:szCs w:val="24"/>
        </w:rPr>
      </w:pPr>
      <w:r w:rsidRPr="006C370E">
        <w:rPr>
          <w:rFonts w:ascii="Times New Roman" w:hAnsi="Times New Roman" w:cs="Times New Roman"/>
          <w:sz w:val="24"/>
          <w:szCs w:val="24"/>
        </w:rPr>
        <w:tab/>
      </w:r>
      <w:r w:rsidR="002C016C" w:rsidRPr="006C370E">
        <w:rPr>
          <w:rFonts w:ascii="Times New Roman" w:hAnsi="Times New Roman" w:cs="Times New Roman"/>
          <w:sz w:val="24"/>
          <w:szCs w:val="24"/>
        </w:rPr>
        <w:t xml:space="preserve"> </w:t>
      </w:r>
      <w:r w:rsidR="00931148" w:rsidRPr="006C370E">
        <w:rPr>
          <w:rFonts w:ascii="Times New Roman" w:hAnsi="Times New Roman" w:cs="Times New Roman"/>
          <w:sz w:val="24"/>
          <w:szCs w:val="24"/>
        </w:rPr>
        <w:t xml:space="preserve">In the Morrow </w:t>
      </w:r>
      <w:r w:rsidR="00654476" w:rsidRPr="006C370E">
        <w:rPr>
          <w:rFonts w:ascii="Times New Roman" w:hAnsi="Times New Roman" w:cs="Times New Roman"/>
          <w:sz w:val="24"/>
          <w:szCs w:val="24"/>
        </w:rPr>
        <w:fldChar w:fldCharType="begin"/>
      </w:r>
      <w:r w:rsidR="00C905E1" w:rsidRPr="006C370E">
        <w:rPr>
          <w:rFonts w:ascii="Times New Roman" w:hAnsi="Times New Roman" w:cs="Times New Roman"/>
          <w:sz w:val="24"/>
          <w:szCs w:val="24"/>
        </w:rPr>
        <w:instrText xml:space="preserve"> ADDIN ZOTERO_ITEM CSL_CITATION {"citationID":"ZWwYNgJn","properties":{"formattedCitation":"(1983)","plainCitation":"(1983)","noteIndex":0},"citationItems":[{"id":896,"uris":["http://zotero.org/users/local/qG0pUzEP/items/SJ42IRML"],"uri":["http://zotero.org/users/local/qG0pUzEP/items/SJ42IRML"],"itemData":{"id":896,"type":"article-journal","abstract":"A facet design describing the theoretical and empirical interrelationships among five forms of work commitment (Protestant work ethic, career salience, job involvement/work as a central life interest, organizational commitment, and union commitment) is presented. The analysis reveals that these concepts are partially redundant and insufficiently distinct to warrent continued separation. Suggestions for advancing the study of work commitment are rendered.","container-title":"Academy of Management Review","DOI":"10.5465/amr.1983.4284606","ISSN":"0363-7425, 1930-3807","issue":"3","journalAbbreviation":"AMR","language":"en","page":"486-500","source":"DOI.org (Crossref)","title":"Concept redundancy in organizational research: The case of work commitment","title-short":"Concept redundancy in organizational research","volume":"8","author":[{"family":"Morrow","given":"Paula C."}],"issued":{"date-parts":[["1983",7]]}},"suppress-author":true}],"schema":"https://github.com/citation-style-language/schema/raw/master/csl-citation.json"} </w:instrText>
      </w:r>
      <w:r w:rsidR="00654476" w:rsidRPr="006C370E">
        <w:rPr>
          <w:rFonts w:ascii="Times New Roman" w:hAnsi="Times New Roman" w:cs="Times New Roman"/>
          <w:sz w:val="24"/>
          <w:szCs w:val="24"/>
        </w:rPr>
        <w:fldChar w:fldCharType="separate"/>
      </w:r>
      <w:r w:rsidR="00872421" w:rsidRPr="006C370E">
        <w:rPr>
          <w:rFonts w:ascii="Times New Roman" w:hAnsi="Times New Roman" w:cs="Times New Roman"/>
          <w:sz w:val="24"/>
          <w:szCs w:val="24"/>
        </w:rPr>
        <w:t>(1983)</w:t>
      </w:r>
      <w:r w:rsidR="00654476" w:rsidRPr="006C370E">
        <w:rPr>
          <w:rFonts w:ascii="Times New Roman" w:hAnsi="Times New Roman" w:cs="Times New Roman"/>
          <w:sz w:val="24"/>
          <w:szCs w:val="24"/>
        </w:rPr>
        <w:fldChar w:fldCharType="end"/>
      </w:r>
      <w:r w:rsidR="00872421" w:rsidRPr="006C370E">
        <w:rPr>
          <w:rFonts w:ascii="Times New Roman" w:hAnsi="Times New Roman" w:cs="Times New Roman"/>
          <w:sz w:val="24"/>
          <w:szCs w:val="24"/>
        </w:rPr>
        <w:t xml:space="preserve"> study, </w:t>
      </w:r>
      <w:r w:rsidR="00B50685" w:rsidRPr="006C370E">
        <w:rPr>
          <w:rFonts w:ascii="Times New Roman" w:hAnsi="Times New Roman" w:cs="Times New Roman"/>
          <w:sz w:val="24"/>
          <w:szCs w:val="24"/>
        </w:rPr>
        <w:t>the author classified the</w:t>
      </w:r>
      <w:r w:rsidR="00EE4F7B" w:rsidRPr="006C370E">
        <w:rPr>
          <w:rFonts w:ascii="Times New Roman" w:hAnsi="Times New Roman" w:cs="Times New Roman"/>
          <w:sz w:val="24"/>
          <w:szCs w:val="24"/>
        </w:rPr>
        <w:t xml:space="preserve"> definitions of </w:t>
      </w:r>
      <w:r w:rsidR="000337F6" w:rsidRPr="006C370E">
        <w:rPr>
          <w:rFonts w:ascii="Times New Roman" w:hAnsi="Times New Roman" w:cs="Times New Roman"/>
          <w:sz w:val="24"/>
          <w:szCs w:val="24"/>
        </w:rPr>
        <w:t>work</w:t>
      </w:r>
      <w:r w:rsidR="00EE1BE4" w:rsidRPr="006C370E">
        <w:rPr>
          <w:rFonts w:ascii="Times New Roman" w:hAnsi="Times New Roman" w:cs="Times New Roman"/>
          <w:sz w:val="24"/>
          <w:szCs w:val="24"/>
        </w:rPr>
        <w:t xml:space="preserve"> </w:t>
      </w:r>
      <w:r w:rsidR="00EE4F7B" w:rsidRPr="006C370E">
        <w:rPr>
          <w:rFonts w:ascii="Times New Roman" w:hAnsi="Times New Roman" w:cs="Times New Roman"/>
          <w:sz w:val="24"/>
          <w:szCs w:val="24"/>
        </w:rPr>
        <w:t xml:space="preserve">commitment, through inductive analysis, </w:t>
      </w:r>
      <w:r w:rsidR="00B50685" w:rsidRPr="006C370E">
        <w:rPr>
          <w:rFonts w:ascii="Times New Roman" w:hAnsi="Times New Roman" w:cs="Times New Roman"/>
          <w:sz w:val="24"/>
          <w:szCs w:val="24"/>
        </w:rPr>
        <w:t>into five facets including value focus, career focus, job focus, organization focus and union focus</w:t>
      </w:r>
      <w:r w:rsidR="00511273" w:rsidRPr="006C370E">
        <w:rPr>
          <w:rFonts w:ascii="Times New Roman" w:hAnsi="Times New Roman" w:cs="Times New Roman"/>
          <w:sz w:val="24"/>
          <w:szCs w:val="24"/>
        </w:rPr>
        <w:t xml:space="preserve"> </w:t>
      </w:r>
      <w:r w:rsidR="00702D82" w:rsidRPr="006C370E">
        <w:rPr>
          <w:rFonts w:ascii="Times New Roman" w:hAnsi="Times New Roman" w:cs="Times New Roman"/>
          <w:sz w:val="24"/>
          <w:szCs w:val="24"/>
        </w:rPr>
        <w:t xml:space="preserve"> and provided facet analysis of work commitment construct </w:t>
      </w:r>
      <w:r w:rsidR="00511273" w:rsidRPr="006C370E">
        <w:rPr>
          <w:rFonts w:ascii="Times New Roman" w:hAnsi="Times New Roman" w:cs="Times New Roman"/>
          <w:sz w:val="24"/>
          <w:szCs w:val="24"/>
        </w:rPr>
        <w:t xml:space="preserve">as </w:t>
      </w:r>
      <w:r w:rsidR="00054A89" w:rsidRPr="006C370E">
        <w:rPr>
          <w:rFonts w:ascii="Times New Roman" w:hAnsi="Times New Roman" w:cs="Times New Roman"/>
          <w:sz w:val="24"/>
          <w:szCs w:val="24"/>
        </w:rPr>
        <w:t>evident in</w:t>
      </w:r>
      <w:r w:rsidR="00511273" w:rsidRPr="006C370E">
        <w:rPr>
          <w:rFonts w:ascii="Times New Roman" w:hAnsi="Times New Roman" w:cs="Times New Roman"/>
          <w:sz w:val="24"/>
          <w:szCs w:val="24"/>
        </w:rPr>
        <w:t xml:space="preserve"> Table 1</w:t>
      </w:r>
      <w:r w:rsidR="00B50685" w:rsidRPr="006C370E">
        <w:rPr>
          <w:rFonts w:ascii="Times New Roman" w:hAnsi="Times New Roman" w:cs="Times New Roman"/>
          <w:sz w:val="24"/>
          <w:szCs w:val="24"/>
        </w:rPr>
        <w:t>.</w:t>
      </w:r>
      <w:r w:rsidR="005B7525" w:rsidRPr="006C370E">
        <w:rPr>
          <w:rFonts w:ascii="Times New Roman" w:hAnsi="Times New Roman" w:cs="Times New Roman"/>
          <w:sz w:val="24"/>
          <w:szCs w:val="24"/>
        </w:rPr>
        <w:t xml:space="preserve"> </w:t>
      </w:r>
    </w:p>
    <w:p w14:paraId="204E44EB" w14:textId="77777777" w:rsidR="00E33434" w:rsidRPr="00D201A5" w:rsidRDefault="002A57FC" w:rsidP="00E201A9">
      <w:pPr>
        <w:tabs>
          <w:tab w:val="left" w:pos="720"/>
        </w:tabs>
        <w:spacing w:after="0" w:line="240" w:lineRule="auto"/>
        <w:jc w:val="both"/>
        <w:rPr>
          <w:rFonts w:ascii="Times New Roman" w:hAnsi="Times New Roman" w:cs="Times New Roman"/>
          <w:b/>
          <w:sz w:val="20"/>
          <w:szCs w:val="20"/>
        </w:rPr>
      </w:pPr>
      <w:r w:rsidRPr="00D201A5">
        <w:rPr>
          <w:rFonts w:ascii="Times New Roman" w:hAnsi="Times New Roman" w:cs="Times New Roman"/>
          <w:b/>
          <w:sz w:val="20"/>
          <w:szCs w:val="20"/>
        </w:rPr>
        <w:t xml:space="preserve">Table 1: </w:t>
      </w:r>
      <w:r w:rsidR="0091033E" w:rsidRPr="00D201A5">
        <w:rPr>
          <w:rFonts w:ascii="Times New Roman" w:hAnsi="Times New Roman" w:cs="Times New Roman"/>
          <w:b/>
          <w:sz w:val="20"/>
          <w:szCs w:val="20"/>
        </w:rPr>
        <w:t>Facet Analysis of Work Commitment</w:t>
      </w:r>
    </w:p>
    <w:p w14:paraId="75B6B792" w14:textId="77777777" w:rsidR="00D201A5" w:rsidRDefault="00D201A5" w:rsidP="00E201A9">
      <w:pPr>
        <w:tabs>
          <w:tab w:val="left" w:pos="720"/>
        </w:tabs>
        <w:spacing w:after="0" w:line="240" w:lineRule="auto"/>
        <w:jc w:val="both"/>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1566"/>
        <w:gridCol w:w="1572"/>
        <w:gridCol w:w="1522"/>
        <w:gridCol w:w="1579"/>
        <w:gridCol w:w="1565"/>
        <w:gridCol w:w="1546"/>
      </w:tblGrid>
      <w:tr w:rsidR="00F72DA7" w14:paraId="56923C67" w14:textId="77777777" w:rsidTr="00F46992">
        <w:tc>
          <w:tcPr>
            <w:tcW w:w="1596" w:type="dxa"/>
          </w:tcPr>
          <w:p w14:paraId="7DAD51D3" w14:textId="77777777" w:rsidR="00F46992" w:rsidRPr="008943E5" w:rsidRDefault="009872E8" w:rsidP="00941FF4">
            <w:pPr>
              <w:tabs>
                <w:tab w:val="left" w:pos="720"/>
              </w:tabs>
              <w:jc w:val="both"/>
              <w:rPr>
                <w:rFonts w:ascii="Times New Roman" w:hAnsi="Times New Roman" w:cs="Times New Roman"/>
                <w:b/>
                <w:sz w:val="20"/>
                <w:szCs w:val="20"/>
              </w:rPr>
            </w:pPr>
            <w:r w:rsidRPr="008943E5">
              <w:rPr>
                <w:rFonts w:ascii="Times New Roman" w:hAnsi="Times New Roman" w:cs="Times New Roman"/>
                <w:b/>
                <w:sz w:val="20"/>
                <w:szCs w:val="20"/>
              </w:rPr>
              <w:t>Facet</w:t>
            </w:r>
            <w:r w:rsidR="00941FF4">
              <w:rPr>
                <w:rFonts w:ascii="Times New Roman" w:hAnsi="Times New Roman" w:cs="Times New Roman"/>
                <w:b/>
                <w:sz w:val="20"/>
                <w:szCs w:val="20"/>
              </w:rPr>
              <w:t>s</w:t>
            </w:r>
          </w:p>
        </w:tc>
        <w:tc>
          <w:tcPr>
            <w:tcW w:w="1596" w:type="dxa"/>
          </w:tcPr>
          <w:p w14:paraId="7D28FA2B" w14:textId="77777777" w:rsidR="00F46992" w:rsidRPr="008943E5" w:rsidRDefault="009872E8" w:rsidP="00E201A9">
            <w:pPr>
              <w:tabs>
                <w:tab w:val="left" w:pos="720"/>
              </w:tabs>
              <w:jc w:val="both"/>
              <w:rPr>
                <w:rFonts w:ascii="Times New Roman" w:hAnsi="Times New Roman" w:cs="Times New Roman"/>
                <w:b/>
                <w:sz w:val="20"/>
                <w:szCs w:val="20"/>
              </w:rPr>
            </w:pPr>
            <w:r w:rsidRPr="008943E5">
              <w:rPr>
                <w:rFonts w:ascii="Times New Roman" w:hAnsi="Times New Roman" w:cs="Times New Roman"/>
                <w:b/>
                <w:sz w:val="20"/>
                <w:szCs w:val="20"/>
              </w:rPr>
              <w:t>Value focus</w:t>
            </w:r>
          </w:p>
        </w:tc>
        <w:tc>
          <w:tcPr>
            <w:tcW w:w="1596" w:type="dxa"/>
          </w:tcPr>
          <w:p w14:paraId="281240D4" w14:textId="77777777" w:rsidR="00F46992" w:rsidRPr="008943E5" w:rsidRDefault="009872E8" w:rsidP="00E201A9">
            <w:pPr>
              <w:tabs>
                <w:tab w:val="left" w:pos="720"/>
              </w:tabs>
              <w:jc w:val="both"/>
              <w:rPr>
                <w:rFonts w:ascii="Times New Roman" w:hAnsi="Times New Roman" w:cs="Times New Roman"/>
                <w:b/>
                <w:sz w:val="20"/>
                <w:szCs w:val="20"/>
              </w:rPr>
            </w:pPr>
            <w:r w:rsidRPr="008943E5">
              <w:rPr>
                <w:rFonts w:ascii="Times New Roman" w:hAnsi="Times New Roman" w:cs="Times New Roman"/>
                <w:b/>
                <w:sz w:val="20"/>
                <w:szCs w:val="20"/>
              </w:rPr>
              <w:t>Career Focus</w:t>
            </w:r>
          </w:p>
        </w:tc>
        <w:tc>
          <w:tcPr>
            <w:tcW w:w="1596" w:type="dxa"/>
          </w:tcPr>
          <w:p w14:paraId="5F4DCC92" w14:textId="77777777" w:rsidR="00F46992" w:rsidRPr="008943E5" w:rsidRDefault="009872E8" w:rsidP="00E201A9">
            <w:pPr>
              <w:tabs>
                <w:tab w:val="left" w:pos="720"/>
              </w:tabs>
              <w:jc w:val="both"/>
              <w:rPr>
                <w:rFonts w:ascii="Times New Roman" w:hAnsi="Times New Roman" w:cs="Times New Roman"/>
                <w:b/>
                <w:sz w:val="20"/>
                <w:szCs w:val="20"/>
              </w:rPr>
            </w:pPr>
            <w:r w:rsidRPr="008943E5">
              <w:rPr>
                <w:rFonts w:ascii="Times New Roman" w:hAnsi="Times New Roman" w:cs="Times New Roman"/>
                <w:b/>
                <w:sz w:val="20"/>
                <w:szCs w:val="20"/>
              </w:rPr>
              <w:t>Job Focus</w:t>
            </w:r>
          </w:p>
        </w:tc>
        <w:tc>
          <w:tcPr>
            <w:tcW w:w="1596" w:type="dxa"/>
          </w:tcPr>
          <w:p w14:paraId="46ADE8C9" w14:textId="77777777" w:rsidR="00F46992" w:rsidRPr="008943E5" w:rsidRDefault="009872E8" w:rsidP="00E201A9">
            <w:pPr>
              <w:tabs>
                <w:tab w:val="left" w:pos="720"/>
              </w:tabs>
              <w:jc w:val="both"/>
              <w:rPr>
                <w:rFonts w:ascii="Times New Roman" w:hAnsi="Times New Roman" w:cs="Times New Roman"/>
                <w:b/>
                <w:sz w:val="20"/>
                <w:szCs w:val="20"/>
              </w:rPr>
            </w:pPr>
            <w:r w:rsidRPr="008943E5">
              <w:rPr>
                <w:rFonts w:ascii="Times New Roman" w:hAnsi="Times New Roman" w:cs="Times New Roman"/>
                <w:b/>
                <w:sz w:val="20"/>
                <w:szCs w:val="20"/>
              </w:rPr>
              <w:t>Organization Focus</w:t>
            </w:r>
          </w:p>
        </w:tc>
        <w:tc>
          <w:tcPr>
            <w:tcW w:w="1596" w:type="dxa"/>
          </w:tcPr>
          <w:p w14:paraId="18C84881" w14:textId="77777777" w:rsidR="00F46992" w:rsidRPr="008943E5" w:rsidRDefault="009872E8" w:rsidP="00E201A9">
            <w:pPr>
              <w:tabs>
                <w:tab w:val="left" w:pos="720"/>
              </w:tabs>
              <w:jc w:val="both"/>
              <w:rPr>
                <w:rFonts w:ascii="Times New Roman" w:hAnsi="Times New Roman" w:cs="Times New Roman"/>
                <w:b/>
                <w:sz w:val="20"/>
                <w:szCs w:val="20"/>
              </w:rPr>
            </w:pPr>
            <w:r w:rsidRPr="008943E5">
              <w:rPr>
                <w:rFonts w:ascii="Times New Roman" w:hAnsi="Times New Roman" w:cs="Times New Roman"/>
                <w:b/>
                <w:sz w:val="20"/>
                <w:szCs w:val="20"/>
              </w:rPr>
              <w:t>Union Focus</w:t>
            </w:r>
          </w:p>
        </w:tc>
      </w:tr>
      <w:tr w:rsidR="00F72DA7" w14:paraId="2E6EAD83" w14:textId="77777777" w:rsidTr="00F46992">
        <w:tc>
          <w:tcPr>
            <w:tcW w:w="1596" w:type="dxa"/>
          </w:tcPr>
          <w:p w14:paraId="43241675" w14:textId="77777777" w:rsidR="00F46992" w:rsidRDefault="0005626E" w:rsidP="00E201A9">
            <w:pPr>
              <w:tabs>
                <w:tab w:val="left" w:pos="720"/>
              </w:tabs>
              <w:jc w:val="both"/>
              <w:rPr>
                <w:rFonts w:ascii="Times New Roman" w:hAnsi="Times New Roman" w:cs="Times New Roman"/>
                <w:sz w:val="20"/>
                <w:szCs w:val="20"/>
              </w:rPr>
            </w:pPr>
            <w:r>
              <w:rPr>
                <w:rFonts w:ascii="Times New Roman" w:hAnsi="Times New Roman" w:cs="Times New Roman"/>
                <w:sz w:val="20"/>
                <w:szCs w:val="20"/>
              </w:rPr>
              <w:t>Representative concepts</w:t>
            </w:r>
          </w:p>
        </w:tc>
        <w:tc>
          <w:tcPr>
            <w:tcW w:w="1596" w:type="dxa"/>
          </w:tcPr>
          <w:p w14:paraId="5A7E5494" w14:textId="77777777" w:rsidR="00F46992" w:rsidRDefault="00E8657F" w:rsidP="003D39D0">
            <w:pPr>
              <w:pStyle w:val="ListParagraph"/>
              <w:numPr>
                <w:ilvl w:val="0"/>
                <w:numId w:val="15"/>
              </w:numPr>
              <w:tabs>
                <w:tab w:val="left" w:pos="956"/>
              </w:tabs>
              <w:ind w:left="204" w:hanging="238"/>
              <w:jc w:val="both"/>
              <w:rPr>
                <w:rFonts w:ascii="Times New Roman" w:hAnsi="Times New Roman" w:cs="Times New Roman"/>
                <w:sz w:val="20"/>
                <w:szCs w:val="20"/>
              </w:rPr>
            </w:pPr>
            <w:r>
              <w:rPr>
                <w:rFonts w:ascii="Times New Roman" w:hAnsi="Times New Roman" w:cs="Times New Roman"/>
                <w:sz w:val="20"/>
                <w:szCs w:val="20"/>
              </w:rPr>
              <w:t>Protestant work ethics endorsement</w:t>
            </w:r>
          </w:p>
          <w:p w14:paraId="3B7F95F2" w14:textId="77777777" w:rsidR="00490AEB" w:rsidRPr="00490AEB" w:rsidRDefault="00490AEB" w:rsidP="00490AEB">
            <w:pPr>
              <w:tabs>
                <w:tab w:val="left" w:pos="956"/>
              </w:tabs>
              <w:ind w:left="-34"/>
              <w:jc w:val="both"/>
              <w:rPr>
                <w:rFonts w:ascii="Times New Roman" w:hAnsi="Times New Roman" w:cs="Times New Roman"/>
                <w:sz w:val="20"/>
                <w:szCs w:val="20"/>
              </w:rPr>
            </w:pPr>
          </w:p>
        </w:tc>
        <w:tc>
          <w:tcPr>
            <w:tcW w:w="1596" w:type="dxa"/>
          </w:tcPr>
          <w:p w14:paraId="28A83923" w14:textId="77777777" w:rsidR="00490AEB" w:rsidRDefault="00490AEB" w:rsidP="00E201A9">
            <w:pPr>
              <w:tabs>
                <w:tab w:val="left" w:pos="720"/>
              </w:tabs>
              <w:jc w:val="both"/>
              <w:rPr>
                <w:rFonts w:ascii="Times New Roman" w:hAnsi="Times New Roman" w:cs="Times New Roman"/>
                <w:sz w:val="20"/>
                <w:szCs w:val="20"/>
              </w:rPr>
            </w:pPr>
          </w:p>
          <w:p w14:paraId="58A4AD7C" w14:textId="77777777" w:rsidR="00F46992" w:rsidRPr="00490AEB" w:rsidRDefault="00490AEB" w:rsidP="00490AEB">
            <w:pPr>
              <w:jc w:val="center"/>
              <w:rPr>
                <w:rFonts w:ascii="Times New Roman" w:hAnsi="Times New Roman" w:cs="Times New Roman"/>
                <w:sz w:val="20"/>
                <w:szCs w:val="20"/>
              </w:rPr>
            </w:pPr>
            <w:r>
              <w:rPr>
                <w:rFonts w:ascii="Times New Roman" w:hAnsi="Times New Roman" w:cs="Times New Roman"/>
                <w:sz w:val="20"/>
                <w:szCs w:val="20"/>
              </w:rPr>
              <w:t>Career salience</w:t>
            </w:r>
          </w:p>
        </w:tc>
        <w:tc>
          <w:tcPr>
            <w:tcW w:w="1596" w:type="dxa"/>
          </w:tcPr>
          <w:p w14:paraId="40A0499C" w14:textId="77777777" w:rsidR="00F46992" w:rsidRPr="009D6D55" w:rsidRDefault="00490AEB" w:rsidP="009D6D55">
            <w:pPr>
              <w:pStyle w:val="ListParagraph"/>
              <w:numPr>
                <w:ilvl w:val="0"/>
                <w:numId w:val="16"/>
              </w:numPr>
              <w:tabs>
                <w:tab w:val="left" w:pos="972"/>
              </w:tabs>
              <w:ind w:left="252" w:hanging="252"/>
              <w:jc w:val="both"/>
              <w:rPr>
                <w:rFonts w:ascii="Times New Roman" w:hAnsi="Times New Roman" w:cs="Times New Roman"/>
                <w:sz w:val="20"/>
                <w:szCs w:val="20"/>
              </w:rPr>
            </w:pPr>
            <w:r w:rsidRPr="009D6D55">
              <w:rPr>
                <w:rFonts w:ascii="Times New Roman" w:hAnsi="Times New Roman" w:cs="Times New Roman"/>
                <w:sz w:val="20"/>
                <w:szCs w:val="20"/>
              </w:rPr>
              <w:t>Job involvement</w:t>
            </w:r>
          </w:p>
          <w:p w14:paraId="6034BE29" w14:textId="77777777" w:rsidR="00490AEB" w:rsidRPr="009D6D55" w:rsidRDefault="00490AEB" w:rsidP="009D6D55">
            <w:pPr>
              <w:pStyle w:val="ListParagraph"/>
              <w:numPr>
                <w:ilvl w:val="0"/>
                <w:numId w:val="16"/>
              </w:numPr>
              <w:tabs>
                <w:tab w:val="left" w:pos="972"/>
              </w:tabs>
              <w:ind w:left="252" w:hanging="252"/>
              <w:jc w:val="both"/>
              <w:rPr>
                <w:rFonts w:ascii="Times New Roman" w:hAnsi="Times New Roman" w:cs="Times New Roman"/>
                <w:sz w:val="20"/>
                <w:szCs w:val="20"/>
              </w:rPr>
            </w:pPr>
            <w:r w:rsidRPr="009D6D55">
              <w:rPr>
                <w:rFonts w:ascii="Times New Roman" w:hAnsi="Times New Roman" w:cs="Times New Roman"/>
                <w:sz w:val="20"/>
                <w:szCs w:val="20"/>
              </w:rPr>
              <w:t>Work as central life interest</w:t>
            </w:r>
          </w:p>
        </w:tc>
        <w:tc>
          <w:tcPr>
            <w:tcW w:w="1596" w:type="dxa"/>
          </w:tcPr>
          <w:p w14:paraId="62701896" w14:textId="77777777" w:rsidR="00F46992" w:rsidRDefault="00CE7353" w:rsidP="00E201A9">
            <w:pPr>
              <w:tabs>
                <w:tab w:val="left" w:pos="720"/>
              </w:tabs>
              <w:jc w:val="both"/>
              <w:rPr>
                <w:rFonts w:ascii="Times New Roman" w:hAnsi="Times New Roman" w:cs="Times New Roman"/>
                <w:sz w:val="20"/>
                <w:szCs w:val="20"/>
              </w:rPr>
            </w:pPr>
            <w:r>
              <w:rPr>
                <w:rFonts w:ascii="Times New Roman" w:hAnsi="Times New Roman" w:cs="Times New Roman"/>
                <w:sz w:val="20"/>
                <w:szCs w:val="20"/>
              </w:rPr>
              <w:t>Organisational commitment</w:t>
            </w:r>
          </w:p>
        </w:tc>
        <w:tc>
          <w:tcPr>
            <w:tcW w:w="1596" w:type="dxa"/>
          </w:tcPr>
          <w:p w14:paraId="016C2FB4" w14:textId="77777777" w:rsidR="00F46992" w:rsidRDefault="004F66A5" w:rsidP="00E201A9">
            <w:pPr>
              <w:tabs>
                <w:tab w:val="left" w:pos="720"/>
              </w:tabs>
              <w:jc w:val="both"/>
              <w:rPr>
                <w:rFonts w:ascii="Times New Roman" w:hAnsi="Times New Roman" w:cs="Times New Roman"/>
                <w:sz w:val="20"/>
                <w:szCs w:val="20"/>
              </w:rPr>
            </w:pPr>
            <w:r>
              <w:rPr>
                <w:rFonts w:ascii="Times New Roman" w:hAnsi="Times New Roman" w:cs="Times New Roman"/>
                <w:sz w:val="20"/>
                <w:szCs w:val="20"/>
              </w:rPr>
              <w:t>Union Commitment</w:t>
            </w:r>
          </w:p>
        </w:tc>
      </w:tr>
      <w:tr w:rsidR="00F72DA7" w14:paraId="761D1713" w14:textId="77777777" w:rsidTr="00F46992">
        <w:tc>
          <w:tcPr>
            <w:tcW w:w="1596" w:type="dxa"/>
          </w:tcPr>
          <w:p w14:paraId="67033901" w14:textId="77777777" w:rsidR="00F46992" w:rsidRDefault="008344CF" w:rsidP="00E201A9">
            <w:pPr>
              <w:tabs>
                <w:tab w:val="left" w:pos="720"/>
              </w:tabs>
              <w:jc w:val="both"/>
              <w:rPr>
                <w:rFonts w:ascii="Times New Roman" w:hAnsi="Times New Roman" w:cs="Times New Roman"/>
                <w:sz w:val="20"/>
                <w:szCs w:val="20"/>
              </w:rPr>
            </w:pPr>
            <w:r>
              <w:rPr>
                <w:rFonts w:ascii="Times New Roman" w:hAnsi="Times New Roman" w:cs="Times New Roman"/>
                <w:sz w:val="20"/>
                <w:szCs w:val="20"/>
              </w:rPr>
              <w:t>Focus of concept</w:t>
            </w:r>
          </w:p>
        </w:tc>
        <w:tc>
          <w:tcPr>
            <w:tcW w:w="1596" w:type="dxa"/>
          </w:tcPr>
          <w:p w14:paraId="01AECC79" w14:textId="77777777" w:rsidR="00F46992" w:rsidRDefault="008344CF" w:rsidP="00E201A9">
            <w:pPr>
              <w:tabs>
                <w:tab w:val="left" w:pos="720"/>
              </w:tabs>
              <w:jc w:val="both"/>
              <w:rPr>
                <w:rFonts w:ascii="Times New Roman" w:hAnsi="Times New Roman" w:cs="Times New Roman"/>
                <w:sz w:val="20"/>
                <w:szCs w:val="20"/>
              </w:rPr>
            </w:pPr>
            <w:r>
              <w:rPr>
                <w:rFonts w:ascii="Times New Roman" w:hAnsi="Times New Roman" w:cs="Times New Roman"/>
                <w:sz w:val="20"/>
                <w:szCs w:val="20"/>
              </w:rPr>
              <w:t>The intrinsic value of work as an end it itself</w:t>
            </w:r>
          </w:p>
        </w:tc>
        <w:tc>
          <w:tcPr>
            <w:tcW w:w="1596" w:type="dxa"/>
          </w:tcPr>
          <w:p w14:paraId="29E6E55F" w14:textId="77777777" w:rsidR="00F46992" w:rsidRDefault="00E21350" w:rsidP="00E201A9">
            <w:pPr>
              <w:tabs>
                <w:tab w:val="left" w:pos="720"/>
              </w:tabs>
              <w:jc w:val="both"/>
              <w:rPr>
                <w:rFonts w:ascii="Times New Roman" w:hAnsi="Times New Roman" w:cs="Times New Roman"/>
                <w:sz w:val="20"/>
                <w:szCs w:val="20"/>
              </w:rPr>
            </w:pPr>
            <w:r>
              <w:rPr>
                <w:rFonts w:ascii="Times New Roman" w:hAnsi="Times New Roman" w:cs="Times New Roman"/>
                <w:sz w:val="20"/>
                <w:szCs w:val="20"/>
              </w:rPr>
              <w:t>Perceived importance of one’s career</w:t>
            </w:r>
          </w:p>
        </w:tc>
        <w:tc>
          <w:tcPr>
            <w:tcW w:w="1596" w:type="dxa"/>
          </w:tcPr>
          <w:p w14:paraId="19FA35D3" w14:textId="77777777" w:rsidR="00F46992" w:rsidRPr="00F72DA7" w:rsidRDefault="00561FF7" w:rsidP="00F72DA7">
            <w:pPr>
              <w:pStyle w:val="ListParagraph"/>
              <w:numPr>
                <w:ilvl w:val="0"/>
                <w:numId w:val="17"/>
              </w:numPr>
              <w:tabs>
                <w:tab w:val="left" w:pos="342"/>
              </w:tabs>
              <w:ind w:left="252" w:hanging="252"/>
              <w:jc w:val="both"/>
              <w:rPr>
                <w:rFonts w:ascii="Times New Roman" w:hAnsi="Times New Roman" w:cs="Times New Roman"/>
                <w:sz w:val="20"/>
                <w:szCs w:val="20"/>
              </w:rPr>
            </w:pPr>
            <w:r w:rsidRPr="00F72DA7">
              <w:rPr>
                <w:rFonts w:ascii="Times New Roman" w:hAnsi="Times New Roman" w:cs="Times New Roman"/>
                <w:sz w:val="20"/>
                <w:szCs w:val="20"/>
              </w:rPr>
              <w:t>The degree of daily absorption in work activity</w:t>
            </w:r>
          </w:p>
          <w:p w14:paraId="2EEF8EA2" w14:textId="77777777" w:rsidR="00561FF7" w:rsidRPr="00F72DA7" w:rsidRDefault="00561FF7" w:rsidP="00F72DA7">
            <w:pPr>
              <w:pStyle w:val="ListParagraph"/>
              <w:numPr>
                <w:ilvl w:val="0"/>
                <w:numId w:val="17"/>
              </w:numPr>
              <w:tabs>
                <w:tab w:val="left" w:pos="342"/>
              </w:tabs>
              <w:ind w:left="252" w:hanging="252"/>
              <w:jc w:val="both"/>
              <w:rPr>
                <w:rFonts w:ascii="Times New Roman" w:hAnsi="Times New Roman" w:cs="Times New Roman"/>
                <w:sz w:val="20"/>
                <w:szCs w:val="20"/>
              </w:rPr>
            </w:pPr>
            <w:r w:rsidRPr="00F72DA7">
              <w:rPr>
                <w:rFonts w:ascii="Times New Roman" w:hAnsi="Times New Roman" w:cs="Times New Roman"/>
                <w:sz w:val="20"/>
                <w:szCs w:val="20"/>
              </w:rPr>
              <w:t>The degree to which the total job situation is central aspect of life</w:t>
            </w:r>
          </w:p>
        </w:tc>
        <w:tc>
          <w:tcPr>
            <w:tcW w:w="1596" w:type="dxa"/>
          </w:tcPr>
          <w:p w14:paraId="373FB26C" w14:textId="77777777" w:rsidR="00F46992" w:rsidRDefault="00F72DA7" w:rsidP="00E201A9">
            <w:pPr>
              <w:tabs>
                <w:tab w:val="left" w:pos="720"/>
              </w:tabs>
              <w:jc w:val="both"/>
              <w:rPr>
                <w:rFonts w:ascii="Times New Roman" w:hAnsi="Times New Roman" w:cs="Times New Roman"/>
                <w:sz w:val="20"/>
                <w:szCs w:val="20"/>
              </w:rPr>
            </w:pPr>
            <w:r>
              <w:rPr>
                <w:rFonts w:ascii="Times New Roman" w:hAnsi="Times New Roman" w:cs="Times New Roman"/>
                <w:sz w:val="20"/>
                <w:szCs w:val="20"/>
              </w:rPr>
              <w:t>Devotion</w:t>
            </w:r>
            <w:r w:rsidR="00E970A7">
              <w:rPr>
                <w:rFonts w:ascii="Times New Roman" w:hAnsi="Times New Roman" w:cs="Times New Roman"/>
                <w:sz w:val="20"/>
                <w:szCs w:val="20"/>
              </w:rPr>
              <w:t xml:space="preserve"> and loyalty to one’s employing firm</w:t>
            </w:r>
          </w:p>
        </w:tc>
        <w:tc>
          <w:tcPr>
            <w:tcW w:w="1596" w:type="dxa"/>
          </w:tcPr>
          <w:p w14:paraId="21AC9D59" w14:textId="77777777" w:rsidR="00F46992" w:rsidRDefault="00E970A7" w:rsidP="00E201A9">
            <w:pPr>
              <w:tabs>
                <w:tab w:val="left" w:pos="720"/>
              </w:tabs>
              <w:jc w:val="both"/>
              <w:rPr>
                <w:rFonts w:ascii="Times New Roman" w:hAnsi="Times New Roman" w:cs="Times New Roman"/>
                <w:sz w:val="20"/>
                <w:szCs w:val="20"/>
              </w:rPr>
            </w:pPr>
            <w:r>
              <w:rPr>
                <w:rFonts w:ascii="Times New Roman" w:hAnsi="Times New Roman" w:cs="Times New Roman"/>
                <w:sz w:val="20"/>
                <w:szCs w:val="20"/>
              </w:rPr>
              <w:t>Devotion and loyalty to one’s bargaining unit</w:t>
            </w:r>
            <w:r w:rsidR="00526AAE">
              <w:rPr>
                <w:rFonts w:ascii="Times New Roman" w:hAnsi="Times New Roman" w:cs="Times New Roman"/>
                <w:sz w:val="20"/>
                <w:szCs w:val="20"/>
              </w:rPr>
              <w:t>.</w:t>
            </w:r>
          </w:p>
        </w:tc>
      </w:tr>
      <w:tr w:rsidR="00F72DA7" w14:paraId="094A79DB" w14:textId="77777777" w:rsidTr="00F46992">
        <w:tc>
          <w:tcPr>
            <w:tcW w:w="1596" w:type="dxa"/>
          </w:tcPr>
          <w:p w14:paraId="550B3980" w14:textId="77777777" w:rsidR="00F46992" w:rsidRDefault="004B19F7" w:rsidP="00E201A9">
            <w:pPr>
              <w:tabs>
                <w:tab w:val="left" w:pos="720"/>
              </w:tabs>
              <w:jc w:val="both"/>
              <w:rPr>
                <w:rFonts w:ascii="Times New Roman" w:hAnsi="Times New Roman" w:cs="Times New Roman"/>
                <w:sz w:val="20"/>
                <w:szCs w:val="20"/>
              </w:rPr>
            </w:pPr>
            <w:r>
              <w:rPr>
                <w:rFonts w:ascii="Times New Roman" w:hAnsi="Times New Roman" w:cs="Times New Roman"/>
                <w:sz w:val="20"/>
                <w:szCs w:val="20"/>
              </w:rPr>
              <w:t>Definition</w:t>
            </w:r>
          </w:p>
        </w:tc>
        <w:tc>
          <w:tcPr>
            <w:tcW w:w="1596" w:type="dxa"/>
          </w:tcPr>
          <w:p w14:paraId="2AA9B83F" w14:textId="77777777" w:rsidR="00CA5C2C" w:rsidRDefault="004B19F7" w:rsidP="00E201A9">
            <w:pPr>
              <w:tabs>
                <w:tab w:val="left" w:pos="720"/>
              </w:tabs>
              <w:jc w:val="both"/>
              <w:rPr>
                <w:rFonts w:ascii="Times New Roman" w:hAnsi="Times New Roman" w:cs="Times New Roman"/>
                <w:sz w:val="20"/>
                <w:szCs w:val="20"/>
              </w:rPr>
            </w:pPr>
            <w:r>
              <w:rPr>
                <w:rFonts w:ascii="Times New Roman" w:hAnsi="Times New Roman" w:cs="Times New Roman"/>
                <w:sz w:val="20"/>
                <w:szCs w:val="20"/>
              </w:rPr>
              <w:t>Extent to which a person feels that personal worth results only from self-sacrificing work or occupational a</w:t>
            </w:r>
            <w:r w:rsidR="00CA5C2C">
              <w:rPr>
                <w:rFonts w:ascii="Times New Roman" w:hAnsi="Times New Roman" w:cs="Times New Roman"/>
                <w:sz w:val="20"/>
                <w:szCs w:val="20"/>
              </w:rPr>
              <w:t>chievement</w:t>
            </w:r>
          </w:p>
        </w:tc>
        <w:tc>
          <w:tcPr>
            <w:tcW w:w="1596" w:type="dxa"/>
          </w:tcPr>
          <w:p w14:paraId="4C0E0D12" w14:textId="77777777" w:rsidR="00F46992" w:rsidRDefault="00200091" w:rsidP="00E201A9">
            <w:pPr>
              <w:tabs>
                <w:tab w:val="left" w:pos="720"/>
              </w:tabs>
              <w:jc w:val="both"/>
              <w:rPr>
                <w:rFonts w:ascii="Times New Roman" w:hAnsi="Times New Roman" w:cs="Times New Roman"/>
                <w:sz w:val="20"/>
                <w:szCs w:val="20"/>
              </w:rPr>
            </w:pPr>
            <w:r>
              <w:rPr>
                <w:rFonts w:ascii="Times New Roman" w:hAnsi="Times New Roman" w:cs="Times New Roman"/>
                <w:sz w:val="20"/>
                <w:szCs w:val="20"/>
              </w:rPr>
              <w:t>The importance of work and a career in one’s total life.</w:t>
            </w:r>
          </w:p>
        </w:tc>
        <w:tc>
          <w:tcPr>
            <w:tcW w:w="1596" w:type="dxa"/>
          </w:tcPr>
          <w:p w14:paraId="5218509E" w14:textId="77777777" w:rsidR="00F46992" w:rsidRDefault="00200091" w:rsidP="00E201A9">
            <w:pPr>
              <w:tabs>
                <w:tab w:val="left" w:pos="720"/>
              </w:tabs>
              <w:jc w:val="both"/>
              <w:rPr>
                <w:rFonts w:ascii="Times New Roman" w:hAnsi="Times New Roman" w:cs="Times New Roman"/>
                <w:sz w:val="20"/>
                <w:szCs w:val="20"/>
              </w:rPr>
            </w:pPr>
            <w:r>
              <w:rPr>
                <w:rFonts w:ascii="Times New Roman" w:hAnsi="Times New Roman" w:cs="Times New Roman"/>
                <w:sz w:val="20"/>
                <w:szCs w:val="20"/>
              </w:rPr>
              <w:t>Degree to which a person is id</w:t>
            </w:r>
            <w:r w:rsidR="00551A6C">
              <w:rPr>
                <w:rFonts w:ascii="Times New Roman" w:hAnsi="Times New Roman" w:cs="Times New Roman"/>
                <w:sz w:val="20"/>
                <w:szCs w:val="20"/>
              </w:rPr>
              <w:t>entified psychologically with his work; degree to which work performance affects self-esteem</w:t>
            </w:r>
          </w:p>
          <w:p w14:paraId="09D99884" w14:textId="77777777" w:rsidR="00551A6C" w:rsidRDefault="00920212" w:rsidP="00E201A9">
            <w:pPr>
              <w:tabs>
                <w:tab w:val="left" w:pos="720"/>
              </w:tabs>
              <w:jc w:val="both"/>
              <w:rPr>
                <w:rFonts w:ascii="Times New Roman" w:hAnsi="Times New Roman" w:cs="Times New Roman"/>
                <w:sz w:val="20"/>
                <w:szCs w:val="20"/>
              </w:rPr>
            </w:pPr>
            <w:r>
              <w:rPr>
                <w:rFonts w:ascii="Times New Roman" w:hAnsi="Times New Roman" w:cs="Times New Roman"/>
                <w:sz w:val="20"/>
                <w:szCs w:val="20"/>
              </w:rPr>
              <w:t>CLI measures w</w:t>
            </w:r>
          </w:p>
        </w:tc>
        <w:tc>
          <w:tcPr>
            <w:tcW w:w="1596" w:type="dxa"/>
          </w:tcPr>
          <w:p w14:paraId="7BBCAEA1" w14:textId="77777777" w:rsidR="00F46992" w:rsidRDefault="009D1354" w:rsidP="00E201A9">
            <w:pPr>
              <w:tabs>
                <w:tab w:val="left" w:pos="720"/>
              </w:tabs>
              <w:jc w:val="both"/>
              <w:rPr>
                <w:rFonts w:ascii="Times New Roman" w:hAnsi="Times New Roman" w:cs="Times New Roman"/>
                <w:sz w:val="20"/>
                <w:szCs w:val="20"/>
              </w:rPr>
            </w:pPr>
            <w:r>
              <w:rPr>
                <w:rFonts w:ascii="Times New Roman" w:hAnsi="Times New Roman" w:cs="Times New Roman"/>
                <w:sz w:val="20"/>
                <w:szCs w:val="20"/>
              </w:rPr>
              <w:t>Extent to which a person</w:t>
            </w:r>
          </w:p>
          <w:p w14:paraId="10845CEA" w14:textId="77777777" w:rsidR="009D1354" w:rsidRDefault="009D1354" w:rsidP="009D1354">
            <w:pPr>
              <w:pStyle w:val="ListParagraph"/>
              <w:numPr>
                <w:ilvl w:val="0"/>
                <w:numId w:val="18"/>
              </w:numPr>
              <w:tabs>
                <w:tab w:val="left" w:pos="456"/>
              </w:tabs>
              <w:ind w:left="96" w:hanging="90"/>
              <w:jc w:val="both"/>
              <w:rPr>
                <w:rFonts w:ascii="Times New Roman" w:hAnsi="Times New Roman" w:cs="Times New Roman"/>
                <w:sz w:val="20"/>
                <w:szCs w:val="20"/>
              </w:rPr>
            </w:pPr>
            <w:r>
              <w:rPr>
                <w:rFonts w:ascii="Times New Roman" w:hAnsi="Times New Roman" w:cs="Times New Roman"/>
                <w:sz w:val="20"/>
                <w:szCs w:val="20"/>
              </w:rPr>
              <w:t>has a strong desire to remain a member of the organisation</w:t>
            </w:r>
          </w:p>
          <w:p w14:paraId="40ED2B64" w14:textId="77777777" w:rsidR="00BC38CD" w:rsidRDefault="009D1354" w:rsidP="00BC38CD">
            <w:pPr>
              <w:pStyle w:val="ListParagraph"/>
              <w:numPr>
                <w:ilvl w:val="0"/>
                <w:numId w:val="18"/>
              </w:numPr>
              <w:tabs>
                <w:tab w:val="left" w:pos="456"/>
              </w:tabs>
              <w:ind w:left="96" w:hanging="90"/>
              <w:jc w:val="both"/>
              <w:rPr>
                <w:rFonts w:ascii="Times New Roman" w:hAnsi="Times New Roman" w:cs="Times New Roman"/>
                <w:sz w:val="20"/>
                <w:szCs w:val="20"/>
              </w:rPr>
            </w:pPr>
            <w:r>
              <w:rPr>
                <w:rFonts w:ascii="Times New Roman" w:hAnsi="Times New Roman" w:cs="Times New Roman"/>
                <w:sz w:val="20"/>
                <w:szCs w:val="20"/>
              </w:rPr>
              <w:t xml:space="preserve">is willing to exert high levels of efforts for </w:t>
            </w:r>
            <w:r w:rsidR="00BC38CD">
              <w:rPr>
                <w:rFonts w:ascii="Times New Roman" w:hAnsi="Times New Roman" w:cs="Times New Roman"/>
                <w:sz w:val="20"/>
                <w:szCs w:val="20"/>
              </w:rPr>
              <w:t>organization</w:t>
            </w:r>
          </w:p>
          <w:p w14:paraId="65A65F83" w14:textId="77777777" w:rsidR="00BC38CD" w:rsidRPr="00BC38CD" w:rsidRDefault="00BC38CD" w:rsidP="00BC38CD">
            <w:pPr>
              <w:pStyle w:val="ListParagraph"/>
              <w:numPr>
                <w:ilvl w:val="0"/>
                <w:numId w:val="18"/>
              </w:numPr>
              <w:tabs>
                <w:tab w:val="left" w:pos="456"/>
              </w:tabs>
              <w:ind w:left="96" w:hanging="90"/>
              <w:jc w:val="both"/>
              <w:rPr>
                <w:rFonts w:ascii="Times New Roman" w:hAnsi="Times New Roman" w:cs="Times New Roman"/>
                <w:sz w:val="20"/>
                <w:szCs w:val="20"/>
              </w:rPr>
            </w:pPr>
            <w:r>
              <w:rPr>
                <w:rFonts w:ascii="Times New Roman" w:hAnsi="Times New Roman" w:cs="Times New Roman"/>
                <w:sz w:val="20"/>
                <w:szCs w:val="20"/>
              </w:rPr>
              <w:t>believes and accepts the values and goals of the organisation</w:t>
            </w:r>
          </w:p>
        </w:tc>
        <w:tc>
          <w:tcPr>
            <w:tcW w:w="1596" w:type="dxa"/>
          </w:tcPr>
          <w:p w14:paraId="3AAB09AB" w14:textId="77777777" w:rsidR="00F46992" w:rsidRDefault="00BC38CD" w:rsidP="00E201A9">
            <w:pPr>
              <w:tabs>
                <w:tab w:val="left" w:pos="720"/>
              </w:tabs>
              <w:jc w:val="both"/>
              <w:rPr>
                <w:rFonts w:ascii="Times New Roman" w:hAnsi="Times New Roman" w:cs="Times New Roman"/>
                <w:sz w:val="20"/>
                <w:szCs w:val="20"/>
              </w:rPr>
            </w:pPr>
            <w:r>
              <w:rPr>
                <w:rFonts w:ascii="Times New Roman" w:hAnsi="Times New Roman" w:cs="Times New Roman"/>
                <w:sz w:val="20"/>
                <w:szCs w:val="20"/>
              </w:rPr>
              <w:t>Extent to which a person</w:t>
            </w:r>
          </w:p>
          <w:p w14:paraId="4E9EC03C" w14:textId="77777777" w:rsidR="00BC38CD" w:rsidRDefault="00BC38CD" w:rsidP="00E201A9">
            <w:pPr>
              <w:tabs>
                <w:tab w:val="left" w:pos="720"/>
              </w:tabs>
              <w:jc w:val="both"/>
              <w:rPr>
                <w:rFonts w:ascii="Times New Roman" w:hAnsi="Times New Roman" w:cs="Times New Roman"/>
                <w:sz w:val="20"/>
                <w:szCs w:val="20"/>
              </w:rPr>
            </w:pPr>
            <w:r>
              <w:rPr>
                <w:rFonts w:ascii="Times New Roman" w:hAnsi="Times New Roman" w:cs="Times New Roman"/>
                <w:sz w:val="20"/>
                <w:szCs w:val="20"/>
              </w:rPr>
              <w:t>(a) has a strong desire to remain a member of the union.</w:t>
            </w:r>
          </w:p>
          <w:p w14:paraId="3B4192D7" w14:textId="77777777" w:rsidR="00BC38CD" w:rsidRDefault="00BC38CD" w:rsidP="00E201A9">
            <w:pPr>
              <w:tabs>
                <w:tab w:val="left" w:pos="720"/>
              </w:tabs>
              <w:jc w:val="both"/>
              <w:rPr>
                <w:rFonts w:ascii="Times New Roman" w:hAnsi="Times New Roman" w:cs="Times New Roman"/>
                <w:sz w:val="20"/>
                <w:szCs w:val="20"/>
              </w:rPr>
            </w:pPr>
            <w:r>
              <w:rPr>
                <w:rFonts w:ascii="Times New Roman" w:hAnsi="Times New Roman" w:cs="Times New Roman"/>
                <w:sz w:val="20"/>
                <w:szCs w:val="20"/>
              </w:rPr>
              <w:t>(b)</w:t>
            </w:r>
            <w:r w:rsidR="00E769BB">
              <w:rPr>
                <w:rFonts w:ascii="Times New Roman" w:hAnsi="Times New Roman" w:cs="Times New Roman"/>
                <w:sz w:val="20"/>
                <w:szCs w:val="20"/>
              </w:rPr>
              <w:t xml:space="preserve"> is willing to exert high levels of efforts for the union</w:t>
            </w:r>
          </w:p>
          <w:p w14:paraId="5DAB2229" w14:textId="77777777" w:rsidR="00E769BB" w:rsidRDefault="00E769BB" w:rsidP="00E201A9">
            <w:pPr>
              <w:tabs>
                <w:tab w:val="left" w:pos="720"/>
              </w:tabs>
              <w:jc w:val="both"/>
              <w:rPr>
                <w:rFonts w:ascii="Times New Roman" w:hAnsi="Times New Roman" w:cs="Times New Roman"/>
                <w:sz w:val="20"/>
                <w:szCs w:val="20"/>
              </w:rPr>
            </w:pPr>
            <w:r>
              <w:rPr>
                <w:rFonts w:ascii="Times New Roman" w:hAnsi="Times New Roman" w:cs="Times New Roman"/>
                <w:sz w:val="20"/>
                <w:szCs w:val="20"/>
              </w:rPr>
              <w:t>(c) belief in the objectives of the organized labour</w:t>
            </w:r>
            <w:r w:rsidR="006B5D4C">
              <w:rPr>
                <w:rFonts w:ascii="Times New Roman" w:hAnsi="Times New Roman" w:cs="Times New Roman"/>
                <w:sz w:val="20"/>
                <w:szCs w:val="20"/>
              </w:rPr>
              <w:t>.</w:t>
            </w:r>
          </w:p>
        </w:tc>
      </w:tr>
    </w:tbl>
    <w:p w14:paraId="09317CCF" w14:textId="77777777" w:rsidR="00E33434" w:rsidRDefault="00B835E7" w:rsidP="00E201A9">
      <w:pPr>
        <w:tabs>
          <w:tab w:val="left" w:pos="720"/>
        </w:tabs>
        <w:spacing w:after="0" w:line="240" w:lineRule="auto"/>
        <w:jc w:val="both"/>
        <w:rPr>
          <w:rFonts w:ascii="Times New Roman" w:hAnsi="Times New Roman" w:cs="Times New Roman"/>
          <w:sz w:val="24"/>
          <w:szCs w:val="24"/>
        </w:rPr>
      </w:pPr>
      <w:r w:rsidRPr="00DA1451">
        <w:rPr>
          <w:rFonts w:ascii="Times New Roman" w:hAnsi="Times New Roman" w:cs="Times New Roman"/>
          <w:sz w:val="24"/>
          <w:szCs w:val="24"/>
        </w:rPr>
        <w:t>Source: Adapted from Morrow (2011)</w:t>
      </w:r>
    </w:p>
    <w:p w14:paraId="4A8DD828" w14:textId="77777777" w:rsidR="002A3885" w:rsidRDefault="002A3885" w:rsidP="00414E0C">
      <w:pPr>
        <w:tabs>
          <w:tab w:val="left" w:pos="720"/>
        </w:tabs>
        <w:spacing w:after="0" w:line="480" w:lineRule="auto"/>
        <w:jc w:val="both"/>
        <w:rPr>
          <w:rFonts w:ascii="Times New Roman" w:hAnsi="Times New Roman" w:cs="Times New Roman"/>
          <w:sz w:val="24"/>
          <w:szCs w:val="24"/>
        </w:rPr>
      </w:pPr>
    </w:p>
    <w:p w14:paraId="3EAA50E5" w14:textId="5224B6D1" w:rsidR="00634DCE" w:rsidRDefault="00B75553" w:rsidP="00B23716">
      <w:pPr>
        <w:tabs>
          <w:tab w:val="left" w:pos="7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5B7525" w:rsidRPr="00B23716">
        <w:rPr>
          <w:rFonts w:ascii="Times New Roman" w:hAnsi="Times New Roman" w:cs="Times New Roman"/>
          <w:sz w:val="24"/>
          <w:szCs w:val="24"/>
        </w:rPr>
        <w:t xml:space="preserve">The </w:t>
      </w:r>
      <w:r w:rsidR="005B7525" w:rsidRPr="00B35777">
        <w:rPr>
          <w:rFonts w:ascii="Times New Roman" w:hAnsi="Times New Roman" w:cs="Times New Roman"/>
          <w:iCs/>
          <w:sz w:val="24"/>
          <w:szCs w:val="24"/>
        </w:rPr>
        <w:t>value focus</w:t>
      </w:r>
      <w:r w:rsidR="001C5600" w:rsidRPr="00B23716">
        <w:rPr>
          <w:rFonts w:ascii="Times New Roman" w:hAnsi="Times New Roman" w:cs="Times New Roman"/>
          <w:sz w:val="24"/>
          <w:szCs w:val="24"/>
        </w:rPr>
        <w:t xml:space="preserve"> resonates with the </w:t>
      </w:r>
      <w:r w:rsidR="00A32D2E" w:rsidRPr="00B23716">
        <w:rPr>
          <w:rFonts w:ascii="Times New Roman" w:hAnsi="Times New Roman" w:cs="Times New Roman"/>
          <w:sz w:val="24"/>
          <w:szCs w:val="24"/>
        </w:rPr>
        <w:t>Protestants</w:t>
      </w:r>
      <w:r w:rsidR="002045F0" w:rsidRPr="00B23716">
        <w:rPr>
          <w:rFonts w:ascii="Times New Roman" w:hAnsi="Times New Roman" w:cs="Times New Roman"/>
          <w:sz w:val="24"/>
          <w:szCs w:val="24"/>
        </w:rPr>
        <w:t>’</w:t>
      </w:r>
      <w:r w:rsidR="001C5600" w:rsidRPr="00B23716">
        <w:rPr>
          <w:rFonts w:ascii="Times New Roman" w:hAnsi="Times New Roman" w:cs="Times New Roman"/>
          <w:sz w:val="24"/>
          <w:szCs w:val="24"/>
        </w:rPr>
        <w:t xml:space="preserve"> work ethic</w:t>
      </w:r>
      <w:r w:rsidR="00552BFB" w:rsidRPr="00B23716">
        <w:rPr>
          <w:rFonts w:ascii="Times New Roman" w:hAnsi="Times New Roman" w:cs="Times New Roman"/>
          <w:sz w:val="24"/>
          <w:szCs w:val="24"/>
        </w:rPr>
        <w:t xml:space="preserve"> built on self-sacrifice</w:t>
      </w:r>
      <w:r w:rsidR="000D5D25" w:rsidRPr="00B23716">
        <w:rPr>
          <w:rFonts w:ascii="Times New Roman" w:hAnsi="Times New Roman" w:cs="Times New Roman"/>
          <w:sz w:val="24"/>
          <w:szCs w:val="24"/>
        </w:rPr>
        <w:t xml:space="preserve"> and the</w:t>
      </w:r>
      <w:r w:rsidR="00BF0A43" w:rsidRPr="00B23716">
        <w:rPr>
          <w:rFonts w:ascii="Times New Roman" w:hAnsi="Times New Roman" w:cs="Times New Roman"/>
          <w:sz w:val="24"/>
          <w:szCs w:val="24"/>
        </w:rPr>
        <w:t xml:space="preserve"> view of work as an </w:t>
      </w:r>
      <w:r w:rsidR="00BB00A9" w:rsidRPr="00B23716">
        <w:rPr>
          <w:rFonts w:ascii="Times New Roman" w:hAnsi="Times New Roman" w:cs="Times New Roman"/>
          <w:sz w:val="24"/>
          <w:szCs w:val="24"/>
        </w:rPr>
        <w:t>end</w:t>
      </w:r>
      <w:r w:rsidR="00F76FB0" w:rsidRPr="00B23716">
        <w:rPr>
          <w:rFonts w:ascii="Times New Roman" w:hAnsi="Times New Roman" w:cs="Times New Roman"/>
          <w:sz w:val="24"/>
          <w:szCs w:val="24"/>
        </w:rPr>
        <w:t>. The value dimension is</w:t>
      </w:r>
      <w:r w:rsidR="00A32D2E" w:rsidRPr="00B23716">
        <w:rPr>
          <w:rFonts w:ascii="Times New Roman" w:hAnsi="Times New Roman" w:cs="Times New Roman"/>
          <w:sz w:val="24"/>
          <w:szCs w:val="24"/>
        </w:rPr>
        <w:t xml:space="preserve"> shaped by personality</w:t>
      </w:r>
      <w:r w:rsidR="0078273C" w:rsidRPr="00B23716">
        <w:rPr>
          <w:rFonts w:ascii="Times New Roman" w:hAnsi="Times New Roman" w:cs="Times New Roman"/>
          <w:sz w:val="24"/>
          <w:szCs w:val="24"/>
        </w:rPr>
        <w:t>, culture</w:t>
      </w:r>
      <w:r w:rsidR="00AB0C26" w:rsidRPr="00B23716">
        <w:rPr>
          <w:rFonts w:ascii="Times New Roman" w:hAnsi="Times New Roman" w:cs="Times New Roman"/>
          <w:sz w:val="24"/>
          <w:szCs w:val="24"/>
        </w:rPr>
        <w:t xml:space="preserve"> and/or social change</w:t>
      </w:r>
      <w:r w:rsidR="00B354B7" w:rsidRPr="00B23716">
        <w:rPr>
          <w:rFonts w:ascii="Times New Roman" w:hAnsi="Times New Roman" w:cs="Times New Roman"/>
          <w:sz w:val="24"/>
          <w:szCs w:val="24"/>
        </w:rPr>
        <w:t>.</w:t>
      </w:r>
      <w:r w:rsidR="000D5A0B" w:rsidRPr="00B23716">
        <w:rPr>
          <w:rFonts w:ascii="Times New Roman" w:hAnsi="Times New Roman" w:cs="Times New Roman"/>
          <w:sz w:val="24"/>
          <w:szCs w:val="24"/>
        </w:rPr>
        <w:t xml:space="preserve"> </w:t>
      </w:r>
      <w:r w:rsidR="009531EB" w:rsidRPr="00B23716">
        <w:rPr>
          <w:rFonts w:ascii="Times New Roman" w:hAnsi="Times New Roman" w:cs="Times New Roman"/>
          <w:sz w:val="24"/>
          <w:szCs w:val="24"/>
        </w:rPr>
        <w:t xml:space="preserve">In other words, </w:t>
      </w:r>
      <w:r w:rsidR="002B319E" w:rsidRPr="00B23716">
        <w:rPr>
          <w:rFonts w:ascii="Times New Roman" w:hAnsi="Times New Roman" w:cs="Times New Roman"/>
          <w:sz w:val="24"/>
          <w:szCs w:val="24"/>
        </w:rPr>
        <w:t xml:space="preserve">the </w:t>
      </w:r>
      <w:r w:rsidR="002B319E" w:rsidRPr="00BB00A9">
        <w:rPr>
          <w:rFonts w:ascii="Times New Roman" w:hAnsi="Times New Roman" w:cs="Times New Roman"/>
          <w:iCs/>
          <w:sz w:val="24"/>
          <w:szCs w:val="24"/>
        </w:rPr>
        <w:t>value focus</w:t>
      </w:r>
      <w:r w:rsidR="002B319E" w:rsidRPr="00B23716">
        <w:rPr>
          <w:rFonts w:ascii="Times New Roman" w:hAnsi="Times New Roman" w:cs="Times New Roman"/>
          <w:sz w:val="24"/>
          <w:szCs w:val="24"/>
        </w:rPr>
        <w:t xml:space="preserve"> </w:t>
      </w:r>
      <w:r w:rsidR="00645DB3" w:rsidRPr="00B23716">
        <w:rPr>
          <w:rFonts w:ascii="Times New Roman" w:hAnsi="Times New Roman" w:cs="Times New Roman"/>
          <w:sz w:val="24"/>
          <w:szCs w:val="24"/>
        </w:rPr>
        <w:t xml:space="preserve">rests on intrinsic </w:t>
      </w:r>
      <w:r w:rsidR="00606231" w:rsidRPr="00B23716">
        <w:rPr>
          <w:rFonts w:ascii="Times New Roman" w:hAnsi="Times New Roman" w:cs="Times New Roman"/>
          <w:sz w:val="24"/>
          <w:szCs w:val="24"/>
        </w:rPr>
        <w:t xml:space="preserve">ethical </w:t>
      </w:r>
      <w:r w:rsidR="004932F9" w:rsidRPr="00B23716">
        <w:rPr>
          <w:rFonts w:ascii="Times New Roman" w:hAnsi="Times New Roman" w:cs="Times New Roman"/>
          <w:sz w:val="24"/>
          <w:szCs w:val="24"/>
        </w:rPr>
        <w:t>value</w:t>
      </w:r>
      <w:r w:rsidR="00720C64" w:rsidRPr="00B23716">
        <w:rPr>
          <w:rFonts w:ascii="Times New Roman" w:hAnsi="Times New Roman" w:cs="Times New Roman"/>
          <w:sz w:val="24"/>
          <w:szCs w:val="24"/>
        </w:rPr>
        <w:t xml:space="preserve"> arising from socialization, culture or personality traits. </w:t>
      </w:r>
      <w:r w:rsidR="000D5A0B" w:rsidRPr="00BB00A9">
        <w:rPr>
          <w:rFonts w:ascii="Times New Roman" w:hAnsi="Times New Roman" w:cs="Times New Roman"/>
          <w:sz w:val="24"/>
          <w:szCs w:val="24"/>
        </w:rPr>
        <w:t>The career focus</w:t>
      </w:r>
      <w:r w:rsidR="00685222" w:rsidRPr="00BB00A9">
        <w:rPr>
          <w:rFonts w:ascii="Times New Roman" w:hAnsi="Times New Roman" w:cs="Times New Roman"/>
          <w:sz w:val="24"/>
          <w:szCs w:val="24"/>
        </w:rPr>
        <w:t>’</w:t>
      </w:r>
      <w:r w:rsidR="00C062F6" w:rsidRPr="00B23716">
        <w:rPr>
          <w:rFonts w:ascii="Times New Roman" w:hAnsi="Times New Roman" w:cs="Times New Roman"/>
          <w:sz w:val="24"/>
          <w:szCs w:val="24"/>
        </w:rPr>
        <w:t xml:space="preserve"> view of work commitment</w:t>
      </w:r>
      <w:r w:rsidR="001A5936" w:rsidRPr="00B23716">
        <w:rPr>
          <w:rFonts w:ascii="Times New Roman" w:hAnsi="Times New Roman" w:cs="Times New Roman"/>
          <w:sz w:val="24"/>
          <w:szCs w:val="24"/>
        </w:rPr>
        <w:t xml:space="preserve"> </w:t>
      </w:r>
      <w:r w:rsidR="00DF62C5" w:rsidRPr="00B23716">
        <w:rPr>
          <w:rFonts w:ascii="Times New Roman" w:hAnsi="Times New Roman" w:cs="Times New Roman"/>
          <w:sz w:val="24"/>
          <w:szCs w:val="24"/>
        </w:rPr>
        <w:t>arises from</w:t>
      </w:r>
      <w:r w:rsidR="001A5936" w:rsidRPr="00B23716">
        <w:rPr>
          <w:rFonts w:ascii="Times New Roman" w:hAnsi="Times New Roman" w:cs="Times New Roman"/>
          <w:sz w:val="24"/>
          <w:szCs w:val="24"/>
        </w:rPr>
        <w:t xml:space="preserve"> </w:t>
      </w:r>
      <w:r w:rsidR="00D92DBB" w:rsidRPr="00B23716">
        <w:rPr>
          <w:rFonts w:ascii="Times New Roman" w:hAnsi="Times New Roman" w:cs="Times New Roman"/>
          <w:sz w:val="24"/>
          <w:szCs w:val="24"/>
        </w:rPr>
        <w:t xml:space="preserve">the </w:t>
      </w:r>
      <w:r w:rsidR="001A5936" w:rsidRPr="00B23716">
        <w:rPr>
          <w:rFonts w:ascii="Times New Roman" w:hAnsi="Times New Roman" w:cs="Times New Roman"/>
          <w:sz w:val="24"/>
          <w:szCs w:val="24"/>
        </w:rPr>
        <w:t>salience</w:t>
      </w:r>
      <w:r w:rsidR="00B51EC6" w:rsidRPr="00B23716">
        <w:rPr>
          <w:rFonts w:ascii="Times New Roman" w:hAnsi="Times New Roman" w:cs="Times New Roman"/>
          <w:sz w:val="24"/>
          <w:szCs w:val="24"/>
        </w:rPr>
        <w:t xml:space="preserve"> or </w:t>
      </w:r>
      <w:r w:rsidR="006079CA" w:rsidRPr="00B23716">
        <w:rPr>
          <w:rFonts w:ascii="Times New Roman" w:hAnsi="Times New Roman" w:cs="Times New Roman"/>
          <w:sz w:val="24"/>
          <w:szCs w:val="24"/>
        </w:rPr>
        <w:t xml:space="preserve">priority accorded </w:t>
      </w:r>
      <w:r w:rsidR="00B51EC6" w:rsidRPr="00B23716">
        <w:rPr>
          <w:rFonts w:ascii="Times New Roman" w:hAnsi="Times New Roman" w:cs="Times New Roman"/>
          <w:sz w:val="24"/>
          <w:szCs w:val="24"/>
        </w:rPr>
        <w:t>on</w:t>
      </w:r>
      <w:r w:rsidR="00872225" w:rsidRPr="00B23716">
        <w:rPr>
          <w:rFonts w:ascii="Times New Roman" w:hAnsi="Times New Roman" w:cs="Times New Roman"/>
          <w:sz w:val="24"/>
          <w:szCs w:val="24"/>
        </w:rPr>
        <w:t>e’</w:t>
      </w:r>
      <w:r w:rsidR="00F22CED" w:rsidRPr="00B23716">
        <w:rPr>
          <w:rFonts w:ascii="Times New Roman" w:hAnsi="Times New Roman" w:cs="Times New Roman"/>
          <w:sz w:val="24"/>
          <w:szCs w:val="24"/>
        </w:rPr>
        <w:t>s</w:t>
      </w:r>
      <w:r w:rsidR="00B51EC6" w:rsidRPr="00B23716">
        <w:rPr>
          <w:rFonts w:ascii="Times New Roman" w:hAnsi="Times New Roman" w:cs="Times New Roman"/>
          <w:sz w:val="24"/>
          <w:szCs w:val="24"/>
        </w:rPr>
        <w:t xml:space="preserve"> career</w:t>
      </w:r>
      <w:r w:rsidR="00861E15" w:rsidRPr="00B23716">
        <w:rPr>
          <w:rFonts w:ascii="Times New Roman" w:hAnsi="Times New Roman" w:cs="Times New Roman"/>
          <w:sz w:val="24"/>
          <w:szCs w:val="24"/>
        </w:rPr>
        <w:t xml:space="preserve"> in life</w:t>
      </w:r>
      <w:r w:rsidR="000B278D" w:rsidRPr="00B23716">
        <w:rPr>
          <w:rFonts w:ascii="Times New Roman" w:hAnsi="Times New Roman" w:cs="Times New Roman"/>
          <w:sz w:val="24"/>
          <w:szCs w:val="24"/>
        </w:rPr>
        <w:t>. It resonates more with</w:t>
      </w:r>
      <w:r w:rsidR="00EE2D1E" w:rsidRPr="00B23716">
        <w:rPr>
          <w:rFonts w:ascii="Times New Roman" w:hAnsi="Times New Roman" w:cs="Times New Roman"/>
          <w:sz w:val="24"/>
          <w:szCs w:val="24"/>
        </w:rPr>
        <w:t xml:space="preserve"> drive towards</w:t>
      </w:r>
      <w:r w:rsidR="000B278D" w:rsidRPr="00B23716">
        <w:rPr>
          <w:rFonts w:ascii="Times New Roman" w:hAnsi="Times New Roman" w:cs="Times New Roman"/>
          <w:sz w:val="24"/>
          <w:szCs w:val="24"/>
        </w:rPr>
        <w:t xml:space="preserve"> professionalization</w:t>
      </w:r>
      <w:r w:rsidR="00363CF7" w:rsidRPr="00B23716">
        <w:rPr>
          <w:rFonts w:ascii="Times New Roman" w:hAnsi="Times New Roman" w:cs="Times New Roman"/>
          <w:sz w:val="24"/>
          <w:szCs w:val="24"/>
        </w:rPr>
        <w:t xml:space="preserve"> </w:t>
      </w:r>
      <w:r w:rsidR="00654476" w:rsidRPr="00B23716">
        <w:rPr>
          <w:rFonts w:ascii="Times New Roman" w:hAnsi="Times New Roman" w:cs="Times New Roman"/>
          <w:sz w:val="24"/>
          <w:szCs w:val="24"/>
        </w:rPr>
        <w:fldChar w:fldCharType="begin"/>
      </w:r>
      <w:r w:rsidR="00CC77A2" w:rsidRPr="00B23716">
        <w:rPr>
          <w:rFonts w:ascii="Times New Roman" w:hAnsi="Times New Roman" w:cs="Times New Roman"/>
          <w:sz w:val="24"/>
          <w:szCs w:val="24"/>
        </w:rPr>
        <w:instrText xml:space="preserve"> ADDIN ZOTERO_ITEM CSL_CITATION {"citationID":"XzHt8W55","properties":{"formattedCitation":"(Morrow, 1983)","plainCitation":"(Morrow, 1983)","noteIndex":0},"citationItems":[{"id":896,"uris":["http://zotero.org/users/local/qG0pUzEP/items/SJ42IRML"],"uri":["http://zotero.org/users/local/qG0pUzEP/items/SJ42IRML"],"itemData":{"id":896,"type":"article-journal","abstract":"A facet design describing the theoretical and empirical interrelationships among five forms of work commitment (Protestant work ethic, career salience, job involvement/work as a central life interest, organizational commitment, and union commitment) is presented. The analysis reveals that these concepts are partially redundant and insufficiently distinct to warrent continued separation. Suggestions for advancing the study of work commitment are rendered.","container-title":"Academy of Management Review","DOI":"10.5465/amr.1983.4284606","ISSN":"0363-7425, 1930-3807","issue":"3","journalAbbreviation":"AMR","language":"en","page":"486-500","source":"DOI.org (Crossref)","title":"Concept redundancy in organizational research: The case of work commitment","title-short":"Concept redundancy in organizational research","volume":"8","author":[{"family":"Morrow","given":"Paula C."}],"issued":{"date-parts":[["1983",7]]}}}],"schema":"https://github.com/citation-style-language/schema/raw/master/csl-citation.json"} </w:instrText>
      </w:r>
      <w:r w:rsidR="00654476" w:rsidRPr="00B23716">
        <w:rPr>
          <w:rFonts w:ascii="Times New Roman" w:hAnsi="Times New Roman" w:cs="Times New Roman"/>
          <w:sz w:val="24"/>
          <w:szCs w:val="24"/>
        </w:rPr>
        <w:fldChar w:fldCharType="separate"/>
      </w:r>
      <w:r w:rsidR="00CC77A2" w:rsidRPr="00B23716">
        <w:rPr>
          <w:rFonts w:ascii="Times New Roman" w:hAnsi="Times New Roman" w:cs="Times New Roman"/>
          <w:sz w:val="24"/>
          <w:szCs w:val="24"/>
        </w:rPr>
        <w:t>(Morrow, 1983)</w:t>
      </w:r>
      <w:r w:rsidR="00654476" w:rsidRPr="00B23716">
        <w:rPr>
          <w:rFonts w:ascii="Times New Roman" w:hAnsi="Times New Roman" w:cs="Times New Roman"/>
          <w:sz w:val="24"/>
          <w:szCs w:val="24"/>
        </w:rPr>
        <w:fldChar w:fldCharType="end"/>
      </w:r>
      <w:r w:rsidR="000B278D" w:rsidRPr="00B23716">
        <w:rPr>
          <w:rFonts w:ascii="Times New Roman" w:hAnsi="Times New Roman" w:cs="Times New Roman"/>
          <w:sz w:val="24"/>
          <w:szCs w:val="24"/>
        </w:rPr>
        <w:t xml:space="preserve">. </w:t>
      </w:r>
      <w:r w:rsidR="002037C0" w:rsidRPr="00B23716">
        <w:rPr>
          <w:rFonts w:ascii="Times New Roman" w:hAnsi="Times New Roman" w:cs="Times New Roman"/>
          <w:sz w:val="24"/>
          <w:szCs w:val="24"/>
        </w:rPr>
        <w:t xml:space="preserve">The </w:t>
      </w:r>
      <w:r w:rsidR="002037C0" w:rsidRPr="00BB00A9">
        <w:rPr>
          <w:rFonts w:ascii="Times New Roman" w:hAnsi="Times New Roman" w:cs="Times New Roman"/>
          <w:iCs/>
          <w:sz w:val="24"/>
          <w:szCs w:val="24"/>
        </w:rPr>
        <w:t>job focus</w:t>
      </w:r>
      <w:r w:rsidR="002037C0" w:rsidRPr="00B23716">
        <w:rPr>
          <w:rFonts w:ascii="Times New Roman" w:hAnsi="Times New Roman" w:cs="Times New Roman"/>
          <w:sz w:val="24"/>
          <w:szCs w:val="24"/>
        </w:rPr>
        <w:t xml:space="preserve"> describes job orientation and job involvement.</w:t>
      </w:r>
      <w:r w:rsidR="00BA3555" w:rsidRPr="00B23716">
        <w:rPr>
          <w:rFonts w:ascii="Times New Roman" w:hAnsi="Times New Roman" w:cs="Times New Roman"/>
          <w:sz w:val="24"/>
          <w:szCs w:val="24"/>
        </w:rPr>
        <w:t xml:space="preserve"> That is, the degree</w:t>
      </w:r>
      <w:r w:rsidR="00272EFF" w:rsidRPr="00B23716">
        <w:rPr>
          <w:rFonts w:ascii="Times New Roman" w:hAnsi="Times New Roman" w:cs="Times New Roman"/>
          <w:sz w:val="24"/>
          <w:szCs w:val="24"/>
        </w:rPr>
        <w:t xml:space="preserve"> to which</w:t>
      </w:r>
      <w:r w:rsidR="00CA4F66" w:rsidRPr="00B23716">
        <w:rPr>
          <w:rFonts w:ascii="Times New Roman" w:hAnsi="Times New Roman" w:cs="Times New Roman"/>
          <w:sz w:val="24"/>
          <w:szCs w:val="24"/>
        </w:rPr>
        <w:t xml:space="preserve"> a job </w:t>
      </w:r>
      <w:r w:rsidR="001542A9" w:rsidRPr="00B23716">
        <w:rPr>
          <w:rFonts w:ascii="Times New Roman" w:hAnsi="Times New Roman" w:cs="Times New Roman"/>
          <w:sz w:val="24"/>
          <w:szCs w:val="24"/>
        </w:rPr>
        <w:t xml:space="preserve">performance affects </w:t>
      </w:r>
      <w:r w:rsidR="00735AF4" w:rsidRPr="00B23716">
        <w:rPr>
          <w:rFonts w:ascii="Times New Roman" w:hAnsi="Times New Roman" w:cs="Times New Roman"/>
          <w:sz w:val="24"/>
          <w:szCs w:val="24"/>
        </w:rPr>
        <w:t xml:space="preserve">personal </w:t>
      </w:r>
      <w:r w:rsidR="00C66807" w:rsidRPr="00B23716">
        <w:rPr>
          <w:rFonts w:ascii="Times New Roman" w:hAnsi="Times New Roman" w:cs="Times New Roman"/>
          <w:sz w:val="24"/>
          <w:szCs w:val="24"/>
        </w:rPr>
        <w:t>fulfillment and/or self-esteem</w:t>
      </w:r>
      <w:r w:rsidR="00514416" w:rsidRPr="00B23716">
        <w:rPr>
          <w:rFonts w:ascii="Times New Roman" w:hAnsi="Times New Roman" w:cs="Times New Roman"/>
          <w:sz w:val="24"/>
          <w:szCs w:val="24"/>
        </w:rPr>
        <w:t xml:space="preserve"> of workers</w:t>
      </w:r>
      <w:r w:rsidR="00C66807" w:rsidRPr="00B23716">
        <w:rPr>
          <w:rFonts w:ascii="Times New Roman" w:hAnsi="Times New Roman" w:cs="Times New Roman"/>
          <w:sz w:val="24"/>
          <w:szCs w:val="24"/>
        </w:rPr>
        <w:t>.</w:t>
      </w:r>
      <w:r w:rsidR="00AE5CC7" w:rsidRPr="00B23716">
        <w:rPr>
          <w:rFonts w:ascii="Times New Roman" w:hAnsi="Times New Roman" w:cs="Times New Roman"/>
          <w:sz w:val="24"/>
          <w:szCs w:val="24"/>
        </w:rPr>
        <w:t xml:space="preserve"> The </w:t>
      </w:r>
      <w:r w:rsidR="00AE5CC7" w:rsidRPr="00BB00A9">
        <w:rPr>
          <w:rFonts w:ascii="Times New Roman" w:hAnsi="Times New Roman" w:cs="Times New Roman"/>
          <w:iCs/>
          <w:sz w:val="24"/>
          <w:szCs w:val="24"/>
        </w:rPr>
        <w:t xml:space="preserve">organization </w:t>
      </w:r>
      <w:r w:rsidR="00BB00A9" w:rsidRPr="00BB00A9">
        <w:rPr>
          <w:rFonts w:ascii="Times New Roman" w:hAnsi="Times New Roman" w:cs="Times New Roman"/>
          <w:iCs/>
          <w:sz w:val="24"/>
          <w:szCs w:val="24"/>
        </w:rPr>
        <w:t xml:space="preserve">always focus deals with degree of loyalty to a particular organization and commitment to identify with the organization </w:t>
      </w:r>
      <w:r w:rsidR="00C7544A" w:rsidRPr="00B23716">
        <w:rPr>
          <w:rFonts w:ascii="Times New Roman" w:hAnsi="Times New Roman" w:cs="Times New Roman"/>
          <w:sz w:val="24"/>
          <w:szCs w:val="24"/>
        </w:rPr>
        <w:t>.</w:t>
      </w:r>
      <w:r w:rsidR="00D17A4B" w:rsidRPr="00B23716">
        <w:rPr>
          <w:rFonts w:ascii="Times New Roman" w:hAnsi="Times New Roman" w:cs="Times New Roman"/>
          <w:sz w:val="24"/>
          <w:szCs w:val="24"/>
        </w:rPr>
        <w:t xml:space="preserve"> </w:t>
      </w:r>
      <w:r w:rsidR="00D17A4B" w:rsidRPr="00BB00A9">
        <w:rPr>
          <w:rFonts w:ascii="Times New Roman" w:hAnsi="Times New Roman" w:cs="Times New Roman"/>
          <w:sz w:val="24"/>
          <w:szCs w:val="24"/>
        </w:rPr>
        <w:t>The union focus</w:t>
      </w:r>
      <w:r w:rsidR="008010C6" w:rsidRPr="00B23716">
        <w:rPr>
          <w:rFonts w:ascii="Times New Roman" w:hAnsi="Times New Roman" w:cs="Times New Roman"/>
          <w:sz w:val="24"/>
          <w:szCs w:val="24"/>
        </w:rPr>
        <w:t xml:space="preserve"> connotes loyalty to and solidarity with </w:t>
      </w:r>
      <w:r w:rsidR="00B47C97" w:rsidRPr="00B23716">
        <w:rPr>
          <w:rFonts w:ascii="Times New Roman" w:hAnsi="Times New Roman" w:cs="Times New Roman"/>
          <w:sz w:val="24"/>
          <w:szCs w:val="24"/>
        </w:rPr>
        <w:t>unionism.</w:t>
      </w:r>
      <w:r w:rsidR="0021207E" w:rsidRPr="00B23716">
        <w:rPr>
          <w:rFonts w:ascii="Times New Roman" w:hAnsi="Times New Roman" w:cs="Times New Roman"/>
          <w:sz w:val="24"/>
          <w:szCs w:val="24"/>
        </w:rPr>
        <w:t xml:space="preserve"> It is important to note that </w:t>
      </w:r>
      <w:r w:rsidR="00F23D10" w:rsidRPr="00B23716">
        <w:rPr>
          <w:rFonts w:ascii="Times New Roman" w:hAnsi="Times New Roman" w:cs="Times New Roman"/>
          <w:sz w:val="24"/>
          <w:szCs w:val="24"/>
        </w:rPr>
        <w:t>these work commitment facets are often interwoven</w:t>
      </w:r>
      <w:r w:rsidR="00F92F01" w:rsidRPr="00B23716">
        <w:rPr>
          <w:rFonts w:ascii="Times New Roman" w:hAnsi="Times New Roman" w:cs="Times New Roman"/>
          <w:sz w:val="24"/>
          <w:szCs w:val="24"/>
        </w:rPr>
        <w:t xml:space="preserve"> and do not occur in isolation</w:t>
      </w:r>
      <w:r w:rsidR="00F9544B" w:rsidRPr="00B23716">
        <w:rPr>
          <w:rFonts w:ascii="Times New Roman" w:hAnsi="Times New Roman" w:cs="Times New Roman"/>
          <w:sz w:val="24"/>
          <w:szCs w:val="24"/>
        </w:rPr>
        <w:t xml:space="preserve"> </w:t>
      </w:r>
      <w:r w:rsidR="00654476" w:rsidRPr="00B23716">
        <w:rPr>
          <w:rFonts w:ascii="Times New Roman" w:hAnsi="Times New Roman" w:cs="Times New Roman"/>
          <w:sz w:val="24"/>
          <w:szCs w:val="24"/>
        </w:rPr>
        <w:fldChar w:fldCharType="begin"/>
      </w:r>
      <w:r w:rsidR="0074548D" w:rsidRPr="00B23716">
        <w:rPr>
          <w:rFonts w:ascii="Times New Roman" w:hAnsi="Times New Roman" w:cs="Times New Roman"/>
          <w:sz w:val="24"/>
          <w:szCs w:val="24"/>
        </w:rPr>
        <w:instrText xml:space="preserve"> ADDIN ZOTERO_ITEM CSL_CITATION {"citationID":"3ZI2c2xA","properties":{"formattedCitation":"(Morrow et al., 2012)","plainCitation":"(Morrow et al., 2012)","noteIndex":0},"citationItems":[{"id":907,"uris":["http://zotero.org/users/local/qG0pUzEP/items/7DBR6HII"],"uri":["http://zotero.org/users/local/qG0pUzEP/items/7DBR6HII"],"itemData":{"id":907,"type":"article-journal","abstract":"Prior research on the effects of office redesign on work-related outcomes has been largely atheoretical and yielded mixed and conflicting findings. Expanding on individual reactions to office design changes as specified by social interference theory, we propose that office redesign affects organizational commitment and this relationship is mediated by employee perceptions of the broader work environment. This conceptual model is tested using 121 financial services employees who experience office redesign and 136 who do not. Results indicate that perceptions of innovation and collaboration mediate the effects of office redesign over and above negative personal reactions such that affective organizational commitment is enhanced among those experiencing reconfigured offices. Findings provide support for an expanded rendition of social interference theory that provides for favorable (as well as unfavorable) employee reactions to office redesign. Such a theoretical explanation is asserted to increase understanding of how the physical environment influences employee attitudes.","container-title":"Journal of Vocational Behavior","DOI":"10.1016/j.jvb.2012.05.004","ISSN":"00018791","issue":"1","journalAbbreviation":"Journal of Vocational Behavior","language":"en","page":"99-111","source":"DOI.org (Crossref)","title":"Influencing organizational commitment through office redesign","volume":"81","author":[{"family":"Morrow","given":"Paula C."},{"family":"McElroy","given":"James C."},{"family":"Scheibe","given":"Kevin P."}],"issued":{"date-parts":[["2012",8]]}}}],"schema":"https://github.com/citation-style-language/schema/raw/master/csl-citation.json"} </w:instrText>
      </w:r>
      <w:r w:rsidR="00654476" w:rsidRPr="00B23716">
        <w:rPr>
          <w:rFonts w:ascii="Times New Roman" w:hAnsi="Times New Roman" w:cs="Times New Roman"/>
          <w:sz w:val="24"/>
          <w:szCs w:val="24"/>
        </w:rPr>
        <w:fldChar w:fldCharType="separate"/>
      </w:r>
      <w:r w:rsidR="0074548D" w:rsidRPr="00B23716">
        <w:rPr>
          <w:rFonts w:ascii="Times New Roman" w:hAnsi="Times New Roman" w:cs="Times New Roman"/>
          <w:sz w:val="24"/>
          <w:szCs w:val="24"/>
        </w:rPr>
        <w:t>(Morrow et al., 2012)</w:t>
      </w:r>
      <w:r w:rsidR="00654476" w:rsidRPr="00B23716">
        <w:rPr>
          <w:rFonts w:ascii="Times New Roman" w:hAnsi="Times New Roman" w:cs="Times New Roman"/>
          <w:sz w:val="24"/>
          <w:szCs w:val="24"/>
        </w:rPr>
        <w:fldChar w:fldCharType="end"/>
      </w:r>
      <w:r w:rsidR="00F9544B" w:rsidRPr="00B23716">
        <w:rPr>
          <w:rFonts w:ascii="Times New Roman" w:hAnsi="Times New Roman" w:cs="Times New Roman"/>
          <w:sz w:val="24"/>
          <w:szCs w:val="24"/>
        </w:rPr>
        <w:t>.</w:t>
      </w:r>
    </w:p>
    <w:p w14:paraId="26EE3D48" w14:textId="77777777" w:rsidR="00634DCE" w:rsidRPr="00A24A17" w:rsidRDefault="006B762B" w:rsidP="006E3591">
      <w:pPr>
        <w:pStyle w:val="Heading1"/>
      </w:pPr>
      <w:bookmarkStart w:id="7" w:name="_Toc39799774"/>
      <w:bookmarkStart w:id="8" w:name="_Toc39800122"/>
      <w:r>
        <w:t xml:space="preserve">4.  </w:t>
      </w:r>
      <w:r w:rsidR="001D18EB">
        <w:t>Choosing</w:t>
      </w:r>
      <w:r w:rsidR="00256485">
        <w:t xml:space="preserve"> </w:t>
      </w:r>
      <w:r w:rsidR="00A22502">
        <w:t>Organisational Commitment</w:t>
      </w:r>
      <w:bookmarkEnd w:id="7"/>
      <w:bookmarkEnd w:id="8"/>
    </w:p>
    <w:p w14:paraId="1CB1AFB3" w14:textId="2EB40416" w:rsidR="00EB1C04" w:rsidRDefault="00F308FB" w:rsidP="00B23716">
      <w:pPr>
        <w:tabs>
          <w:tab w:val="left" w:pos="720"/>
        </w:tabs>
        <w:spacing w:after="0" w:line="480" w:lineRule="auto"/>
        <w:jc w:val="both"/>
        <w:rPr>
          <w:rFonts w:ascii="Times New Roman" w:hAnsi="Times New Roman" w:cs="Times New Roman"/>
          <w:sz w:val="24"/>
          <w:szCs w:val="24"/>
        </w:rPr>
      </w:pPr>
      <w:r w:rsidRPr="00B23716">
        <w:rPr>
          <w:rFonts w:ascii="Times New Roman" w:hAnsi="Times New Roman" w:cs="Times New Roman"/>
          <w:sz w:val="24"/>
          <w:szCs w:val="24"/>
        </w:rPr>
        <w:tab/>
      </w:r>
      <w:r w:rsidR="00D230C8" w:rsidRPr="00B23716">
        <w:rPr>
          <w:rFonts w:ascii="Times New Roman" w:hAnsi="Times New Roman" w:cs="Times New Roman"/>
          <w:sz w:val="24"/>
          <w:szCs w:val="24"/>
        </w:rPr>
        <w:t xml:space="preserve">As evident in the foregoing analysis, </w:t>
      </w:r>
      <w:r w:rsidR="00B80BE8" w:rsidRPr="00B23716">
        <w:rPr>
          <w:rFonts w:ascii="Times New Roman" w:hAnsi="Times New Roman" w:cs="Times New Roman"/>
          <w:sz w:val="24"/>
          <w:szCs w:val="24"/>
        </w:rPr>
        <w:t>the</w:t>
      </w:r>
      <w:r w:rsidR="003C47F4" w:rsidRPr="00B23716">
        <w:rPr>
          <w:rFonts w:ascii="Times New Roman" w:hAnsi="Times New Roman" w:cs="Times New Roman"/>
          <w:sz w:val="24"/>
          <w:szCs w:val="24"/>
        </w:rPr>
        <w:t xml:space="preserve"> work commitment</w:t>
      </w:r>
      <w:r w:rsidR="00B80BE8" w:rsidRPr="00B23716">
        <w:rPr>
          <w:rFonts w:ascii="Times New Roman" w:hAnsi="Times New Roman" w:cs="Times New Roman"/>
          <w:sz w:val="24"/>
          <w:szCs w:val="24"/>
        </w:rPr>
        <w:t xml:space="preserve"> construct is multifaceted</w:t>
      </w:r>
      <w:r w:rsidR="00BF3E07" w:rsidRPr="00B23716">
        <w:rPr>
          <w:rFonts w:ascii="Times New Roman" w:hAnsi="Times New Roman" w:cs="Times New Roman"/>
          <w:sz w:val="24"/>
          <w:szCs w:val="24"/>
        </w:rPr>
        <w:t xml:space="preserve"> with potential for many theories. </w:t>
      </w:r>
      <w:r w:rsidR="004446CA" w:rsidRPr="00B23716">
        <w:rPr>
          <w:rFonts w:ascii="Times New Roman" w:hAnsi="Times New Roman" w:cs="Times New Roman"/>
          <w:sz w:val="24"/>
          <w:szCs w:val="24"/>
        </w:rPr>
        <w:t>All the dimensions</w:t>
      </w:r>
      <w:r w:rsidR="00A10D76" w:rsidRPr="00B23716">
        <w:rPr>
          <w:rFonts w:ascii="Times New Roman" w:hAnsi="Times New Roman" w:cs="Times New Roman"/>
          <w:sz w:val="24"/>
          <w:szCs w:val="24"/>
        </w:rPr>
        <w:t xml:space="preserve"> are important</w:t>
      </w:r>
      <w:r w:rsidR="00251C45" w:rsidRPr="00B23716">
        <w:rPr>
          <w:rFonts w:ascii="Times New Roman" w:hAnsi="Times New Roman" w:cs="Times New Roman"/>
          <w:sz w:val="24"/>
          <w:szCs w:val="24"/>
        </w:rPr>
        <w:t xml:space="preserve"> at</w:t>
      </w:r>
      <w:r w:rsidR="00A10D76" w:rsidRPr="00B23716">
        <w:rPr>
          <w:rFonts w:ascii="Times New Roman" w:hAnsi="Times New Roman" w:cs="Times New Roman"/>
          <w:sz w:val="24"/>
          <w:szCs w:val="24"/>
        </w:rPr>
        <w:t xml:space="preserve"> varying degrees </w:t>
      </w:r>
      <w:r w:rsidR="00B43A48" w:rsidRPr="00B23716">
        <w:rPr>
          <w:rFonts w:ascii="Times New Roman" w:hAnsi="Times New Roman" w:cs="Times New Roman"/>
          <w:sz w:val="24"/>
          <w:szCs w:val="24"/>
        </w:rPr>
        <w:t xml:space="preserve">to an organisation or </w:t>
      </w:r>
      <w:r w:rsidR="00925102" w:rsidRPr="00B23716">
        <w:rPr>
          <w:rFonts w:ascii="Times New Roman" w:hAnsi="Times New Roman" w:cs="Times New Roman"/>
          <w:sz w:val="24"/>
          <w:szCs w:val="24"/>
        </w:rPr>
        <w:t>to an</w:t>
      </w:r>
      <w:r w:rsidR="00B43A48" w:rsidRPr="00B23716">
        <w:rPr>
          <w:rFonts w:ascii="Times New Roman" w:hAnsi="Times New Roman" w:cs="Times New Roman"/>
          <w:sz w:val="24"/>
          <w:szCs w:val="24"/>
        </w:rPr>
        <w:t xml:space="preserve"> individual employee. </w:t>
      </w:r>
      <w:r w:rsidR="00F3705B" w:rsidRPr="00B23716">
        <w:rPr>
          <w:rFonts w:ascii="Times New Roman" w:hAnsi="Times New Roman" w:cs="Times New Roman"/>
          <w:sz w:val="24"/>
          <w:szCs w:val="24"/>
        </w:rPr>
        <w:t>To narrow down</w:t>
      </w:r>
      <w:r w:rsidR="00A10D76" w:rsidRPr="00B23716">
        <w:rPr>
          <w:rFonts w:ascii="Times New Roman" w:hAnsi="Times New Roman" w:cs="Times New Roman"/>
          <w:sz w:val="24"/>
          <w:szCs w:val="24"/>
        </w:rPr>
        <w:t xml:space="preserve"> and </w:t>
      </w:r>
      <w:r w:rsidR="00432240" w:rsidRPr="00B23716">
        <w:rPr>
          <w:rFonts w:ascii="Times New Roman" w:hAnsi="Times New Roman" w:cs="Times New Roman"/>
          <w:sz w:val="24"/>
          <w:szCs w:val="24"/>
        </w:rPr>
        <w:t>have a more</w:t>
      </w:r>
      <w:r w:rsidR="00F51EDE" w:rsidRPr="00B23716">
        <w:rPr>
          <w:rFonts w:ascii="Times New Roman" w:hAnsi="Times New Roman" w:cs="Times New Roman"/>
          <w:sz w:val="24"/>
          <w:szCs w:val="24"/>
        </w:rPr>
        <w:t xml:space="preserve"> focused analysis</w:t>
      </w:r>
      <w:r w:rsidR="009E05D8" w:rsidRPr="00B23716">
        <w:rPr>
          <w:rFonts w:ascii="Times New Roman" w:hAnsi="Times New Roman" w:cs="Times New Roman"/>
          <w:sz w:val="24"/>
          <w:szCs w:val="24"/>
        </w:rPr>
        <w:t xml:space="preserve"> and because of its </w:t>
      </w:r>
      <w:r w:rsidR="00BB00A9" w:rsidRPr="00B23716">
        <w:rPr>
          <w:rFonts w:ascii="Times New Roman" w:hAnsi="Times New Roman" w:cs="Times New Roman"/>
          <w:sz w:val="24"/>
          <w:szCs w:val="24"/>
        </w:rPr>
        <w:t>relevant</w:t>
      </w:r>
      <w:r w:rsidR="009E05D8" w:rsidRPr="00B23716">
        <w:rPr>
          <w:rFonts w:ascii="Times New Roman" w:hAnsi="Times New Roman" w:cs="Times New Roman"/>
          <w:sz w:val="24"/>
          <w:szCs w:val="24"/>
        </w:rPr>
        <w:t xml:space="preserve"> to organisation</w:t>
      </w:r>
      <w:r w:rsidR="00F51EDE" w:rsidRPr="00B23716">
        <w:rPr>
          <w:rFonts w:ascii="Times New Roman" w:hAnsi="Times New Roman" w:cs="Times New Roman"/>
          <w:sz w:val="24"/>
          <w:szCs w:val="24"/>
        </w:rPr>
        <w:t xml:space="preserve">, </w:t>
      </w:r>
      <w:r w:rsidR="001F348A" w:rsidRPr="00B23716">
        <w:rPr>
          <w:rFonts w:ascii="Times New Roman" w:hAnsi="Times New Roman" w:cs="Times New Roman"/>
          <w:sz w:val="24"/>
          <w:szCs w:val="24"/>
        </w:rPr>
        <w:t>the organization</w:t>
      </w:r>
      <w:r w:rsidR="000254E4" w:rsidRPr="00B23716">
        <w:rPr>
          <w:rFonts w:ascii="Times New Roman" w:hAnsi="Times New Roman" w:cs="Times New Roman"/>
          <w:sz w:val="24"/>
          <w:szCs w:val="24"/>
        </w:rPr>
        <w:t>-</w:t>
      </w:r>
      <w:r w:rsidR="0035738A" w:rsidRPr="00B23716">
        <w:rPr>
          <w:rFonts w:ascii="Times New Roman" w:hAnsi="Times New Roman" w:cs="Times New Roman"/>
          <w:sz w:val="24"/>
          <w:szCs w:val="24"/>
        </w:rPr>
        <w:t>focused commitment</w:t>
      </w:r>
      <w:r w:rsidR="001F348A" w:rsidRPr="00B23716">
        <w:rPr>
          <w:rFonts w:ascii="Times New Roman" w:hAnsi="Times New Roman" w:cs="Times New Roman"/>
          <w:sz w:val="24"/>
          <w:szCs w:val="24"/>
        </w:rPr>
        <w:t xml:space="preserve"> is chosen as the subject analysis in this report. </w:t>
      </w:r>
      <w:r w:rsidR="00244F17" w:rsidRPr="00B23716">
        <w:rPr>
          <w:rFonts w:ascii="Times New Roman" w:hAnsi="Times New Roman" w:cs="Times New Roman"/>
          <w:sz w:val="24"/>
          <w:szCs w:val="24"/>
        </w:rPr>
        <w:t xml:space="preserve">The importance of organization commitment cannot be overemphasized </w:t>
      </w:r>
      <w:r w:rsidR="00A869D0" w:rsidRPr="00B23716">
        <w:rPr>
          <w:rFonts w:ascii="Times New Roman" w:hAnsi="Times New Roman" w:cs="Times New Roman"/>
          <w:sz w:val="24"/>
          <w:szCs w:val="24"/>
        </w:rPr>
        <w:t>in</w:t>
      </w:r>
      <w:r w:rsidR="00A21639" w:rsidRPr="00B23716">
        <w:rPr>
          <w:rFonts w:ascii="Times New Roman" w:hAnsi="Times New Roman" w:cs="Times New Roman"/>
          <w:sz w:val="24"/>
          <w:szCs w:val="24"/>
        </w:rPr>
        <w:t xml:space="preserve"> </w:t>
      </w:r>
      <w:r w:rsidR="00D162F8" w:rsidRPr="00B23716">
        <w:rPr>
          <w:rFonts w:ascii="Times New Roman" w:hAnsi="Times New Roman" w:cs="Times New Roman"/>
          <w:sz w:val="24"/>
          <w:szCs w:val="24"/>
        </w:rPr>
        <w:t xml:space="preserve">the </w:t>
      </w:r>
      <w:r w:rsidR="00A21639" w:rsidRPr="00B23716">
        <w:rPr>
          <w:rFonts w:ascii="Times New Roman" w:hAnsi="Times New Roman" w:cs="Times New Roman"/>
          <w:sz w:val="24"/>
          <w:szCs w:val="24"/>
        </w:rPr>
        <w:t>emerging</w:t>
      </w:r>
      <w:r w:rsidR="00A869D0" w:rsidRPr="00B23716">
        <w:rPr>
          <w:rFonts w:ascii="Times New Roman" w:hAnsi="Times New Roman" w:cs="Times New Roman"/>
          <w:sz w:val="24"/>
          <w:szCs w:val="24"/>
        </w:rPr>
        <w:t xml:space="preserve"> WFH </w:t>
      </w:r>
      <w:r w:rsidR="00A21639" w:rsidRPr="00B23716">
        <w:rPr>
          <w:rFonts w:ascii="Times New Roman" w:hAnsi="Times New Roman" w:cs="Times New Roman"/>
          <w:sz w:val="24"/>
          <w:szCs w:val="24"/>
        </w:rPr>
        <w:t xml:space="preserve">work </w:t>
      </w:r>
      <w:r w:rsidR="00A869D0" w:rsidRPr="00B23716">
        <w:rPr>
          <w:rFonts w:ascii="Times New Roman" w:hAnsi="Times New Roman" w:cs="Times New Roman"/>
          <w:sz w:val="24"/>
          <w:szCs w:val="24"/>
        </w:rPr>
        <w:t>culture</w:t>
      </w:r>
      <w:r w:rsidR="00A2089F" w:rsidRPr="00B23716">
        <w:rPr>
          <w:rFonts w:ascii="Times New Roman" w:hAnsi="Times New Roman" w:cs="Times New Roman"/>
          <w:sz w:val="24"/>
          <w:szCs w:val="24"/>
        </w:rPr>
        <w:t xml:space="preserve">. </w:t>
      </w:r>
      <w:r w:rsidR="00ED17CE" w:rsidRPr="00B23716">
        <w:rPr>
          <w:rFonts w:ascii="Times New Roman" w:hAnsi="Times New Roman" w:cs="Times New Roman"/>
          <w:sz w:val="24"/>
          <w:szCs w:val="24"/>
        </w:rPr>
        <w:t xml:space="preserve">According to </w:t>
      </w:r>
      <w:r w:rsidR="009A632D" w:rsidRPr="00B23716">
        <w:rPr>
          <w:rFonts w:ascii="Times New Roman" w:hAnsi="Times New Roman" w:cs="Times New Roman"/>
          <w:sz w:val="24"/>
          <w:szCs w:val="24"/>
        </w:rPr>
        <w:t xml:space="preserve">Cooper-Hakim &amp; Viswesvaran </w:t>
      </w:r>
      <w:r w:rsidR="00654476" w:rsidRPr="00B23716">
        <w:rPr>
          <w:rFonts w:ascii="Times New Roman" w:hAnsi="Times New Roman" w:cs="Times New Roman"/>
          <w:sz w:val="24"/>
          <w:szCs w:val="24"/>
        </w:rPr>
        <w:fldChar w:fldCharType="begin"/>
      </w:r>
      <w:r w:rsidR="009A632D" w:rsidRPr="00B23716">
        <w:rPr>
          <w:rFonts w:ascii="Times New Roman" w:hAnsi="Times New Roman" w:cs="Times New Roman"/>
          <w:sz w:val="24"/>
          <w:szCs w:val="24"/>
        </w:rPr>
        <w:instrText xml:space="preserve"> ADDIN ZOTERO_ITEM CSL_CITATION {"citationID":"rOs97iXx","properties":{"formattedCitation":"(2005)","plainCitation":"(2005)","noteIndex":0},"citationItems":[{"id":909,"uris":["http://zotero.org/users/local/qG0pUzEP/items/UZ4NX6YW"],"uri":["http://zotero.org/users/local/qG0pUzEP/items/UZ4NX6YW"],"itemData":{"id":909,"type":"article-journal","container-title":"Psychological Bulletin","DOI":"10.1037/0033-2909.131.2.241","ISSN":"1939-1455, 0033-2909","issue":"2","journalAbbreviation":"Psychological Bulletin","language":"en","page":"241-259","source":"DOI.org (Crossref)","title":"The construct of work commitment: Testing an integrative framework","title-short":"The construct of work commitment","volume":"131","author":[{"family":"Cooper-Hakim","given":"Amy"},{"family":"Viswesvaran","given":"Chockalingam"}],"issued":{"date-parts":[["2005"]]}},"suppress-author":true}],"schema":"https://github.com/citation-style-language/schema/raw/master/csl-citation.json"} </w:instrText>
      </w:r>
      <w:r w:rsidR="00654476" w:rsidRPr="00B23716">
        <w:rPr>
          <w:rFonts w:ascii="Times New Roman" w:hAnsi="Times New Roman" w:cs="Times New Roman"/>
          <w:sz w:val="24"/>
          <w:szCs w:val="24"/>
        </w:rPr>
        <w:fldChar w:fldCharType="separate"/>
      </w:r>
      <w:r w:rsidR="009A632D" w:rsidRPr="00B23716">
        <w:rPr>
          <w:rFonts w:ascii="Times New Roman" w:hAnsi="Times New Roman" w:cs="Times New Roman"/>
          <w:sz w:val="24"/>
          <w:szCs w:val="24"/>
        </w:rPr>
        <w:t>(2005)</w:t>
      </w:r>
      <w:r w:rsidR="00654476" w:rsidRPr="00B23716">
        <w:rPr>
          <w:rFonts w:ascii="Times New Roman" w:hAnsi="Times New Roman" w:cs="Times New Roman"/>
          <w:sz w:val="24"/>
          <w:szCs w:val="24"/>
        </w:rPr>
        <w:fldChar w:fldCharType="end"/>
      </w:r>
      <w:r w:rsidR="009A632D" w:rsidRPr="00B23716">
        <w:rPr>
          <w:rFonts w:ascii="Times New Roman" w:hAnsi="Times New Roman" w:cs="Times New Roman"/>
          <w:sz w:val="24"/>
          <w:szCs w:val="24"/>
        </w:rPr>
        <w:t xml:space="preserve"> </w:t>
      </w:r>
      <w:r w:rsidR="0062191B" w:rsidRPr="00B23716">
        <w:rPr>
          <w:rFonts w:ascii="Times New Roman" w:hAnsi="Times New Roman" w:cs="Times New Roman"/>
          <w:sz w:val="24"/>
          <w:szCs w:val="24"/>
        </w:rPr>
        <w:t xml:space="preserve">organization commitment improves the chances of employees being more productive and less likely to quit in an </w:t>
      </w:r>
      <w:r w:rsidR="007F56DA" w:rsidRPr="00B23716">
        <w:rPr>
          <w:rFonts w:ascii="Times New Roman" w:hAnsi="Times New Roman" w:cs="Times New Roman"/>
          <w:sz w:val="24"/>
          <w:szCs w:val="24"/>
        </w:rPr>
        <w:t>organization.</w:t>
      </w:r>
      <w:r w:rsidR="000D4522" w:rsidRPr="00B23716">
        <w:rPr>
          <w:rFonts w:ascii="Times New Roman" w:hAnsi="Times New Roman" w:cs="Times New Roman"/>
          <w:sz w:val="24"/>
          <w:szCs w:val="24"/>
        </w:rPr>
        <w:t xml:space="preserve"> </w:t>
      </w:r>
      <w:r w:rsidR="00685EB5" w:rsidRPr="00B23716">
        <w:rPr>
          <w:rFonts w:ascii="Times New Roman" w:hAnsi="Times New Roman" w:cs="Times New Roman"/>
          <w:sz w:val="24"/>
          <w:szCs w:val="24"/>
        </w:rPr>
        <w:t xml:space="preserve">It appears that </w:t>
      </w:r>
      <w:r w:rsidR="00FB6FE6" w:rsidRPr="00B23716">
        <w:rPr>
          <w:rFonts w:ascii="Times New Roman" w:hAnsi="Times New Roman" w:cs="Times New Roman"/>
          <w:sz w:val="24"/>
          <w:szCs w:val="24"/>
        </w:rPr>
        <w:t xml:space="preserve">the organization commitment mimics </w:t>
      </w:r>
      <w:r w:rsidR="00797741" w:rsidRPr="00B23716">
        <w:rPr>
          <w:rFonts w:ascii="Times New Roman" w:hAnsi="Times New Roman" w:cs="Times New Roman"/>
          <w:sz w:val="24"/>
          <w:szCs w:val="24"/>
        </w:rPr>
        <w:t xml:space="preserve">features of the value </w:t>
      </w:r>
      <w:r w:rsidR="00BB00A9" w:rsidRPr="00B23716">
        <w:rPr>
          <w:rFonts w:ascii="Times New Roman" w:hAnsi="Times New Roman" w:cs="Times New Roman"/>
          <w:sz w:val="24"/>
          <w:szCs w:val="24"/>
        </w:rPr>
        <w:t>commitments,</w:t>
      </w:r>
      <w:r w:rsidR="00797741" w:rsidRPr="00B23716">
        <w:rPr>
          <w:rFonts w:ascii="Times New Roman" w:hAnsi="Times New Roman" w:cs="Times New Roman"/>
          <w:sz w:val="24"/>
          <w:szCs w:val="24"/>
        </w:rPr>
        <w:t xml:space="preserve"> but </w:t>
      </w:r>
      <w:r w:rsidR="003C4AD0" w:rsidRPr="00B23716">
        <w:rPr>
          <w:rFonts w:ascii="Times New Roman" w:hAnsi="Times New Roman" w:cs="Times New Roman"/>
          <w:sz w:val="24"/>
          <w:szCs w:val="24"/>
        </w:rPr>
        <w:t xml:space="preserve">it is, </w:t>
      </w:r>
      <w:r w:rsidR="00797741" w:rsidRPr="00B23716">
        <w:rPr>
          <w:rFonts w:ascii="Times New Roman" w:hAnsi="Times New Roman" w:cs="Times New Roman"/>
          <w:sz w:val="24"/>
          <w:szCs w:val="24"/>
        </w:rPr>
        <w:t>rather</w:t>
      </w:r>
      <w:r w:rsidR="003C4AD0" w:rsidRPr="00B23716">
        <w:rPr>
          <w:rFonts w:ascii="Times New Roman" w:hAnsi="Times New Roman" w:cs="Times New Roman"/>
          <w:sz w:val="24"/>
          <w:szCs w:val="24"/>
        </w:rPr>
        <w:t>,</w:t>
      </w:r>
      <w:r w:rsidR="00797741" w:rsidRPr="00B23716">
        <w:rPr>
          <w:rFonts w:ascii="Times New Roman" w:hAnsi="Times New Roman" w:cs="Times New Roman"/>
          <w:sz w:val="24"/>
          <w:szCs w:val="24"/>
        </w:rPr>
        <w:t xml:space="preserve"> </w:t>
      </w:r>
      <w:r w:rsidR="00861C5A" w:rsidRPr="00B23716">
        <w:rPr>
          <w:rFonts w:ascii="Times New Roman" w:hAnsi="Times New Roman" w:cs="Times New Roman"/>
          <w:sz w:val="24"/>
          <w:szCs w:val="24"/>
        </w:rPr>
        <w:t>driven by</w:t>
      </w:r>
      <w:r w:rsidR="00D75CC9" w:rsidRPr="00B23716">
        <w:rPr>
          <w:rFonts w:ascii="Times New Roman" w:hAnsi="Times New Roman" w:cs="Times New Roman"/>
          <w:sz w:val="24"/>
          <w:szCs w:val="24"/>
        </w:rPr>
        <w:t xml:space="preserve"> conscious efforts to associate with an organization than </w:t>
      </w:r>
      <w:r w:rsidR="00AD14DD" w:rsidRPr="00B23716">
        <w:rPr>
          <w:rFonts w:ascii="Times New Roman" w:hAnsi="Times New Roman" w:cs="Times New Roman"/>
          <w:sz w:val="24"/>
          <w:szCs w:val="24"/>
        </w:rPr>
        <w:t xml:space="preserve">the </w:t>
      </w:r>
      <w:r w:rsidR="005124EF" w:rsidRPr="00B23716">
        <w:rPr>
          <w:rFonts w:ascii="Times New Roman" w:hAnsi="Times New Roman" w:cs="Times New Roman"/>
          <w:sz w:val="24"/>
          <w:szCs w:val="24"/>
        </w:rPr>
        <w:t xml:space="preserve">self-sacrifice associated with the value commitments. </w:t>
      </w:r>
    </w:p>
    <w:p w14:paraId="4B0D89B9" w14:textId="77777777" w:rsidR="00AB1D74" w:rsidRPr="00B23716" w:rsidRDefault="00AB1D74" w:rsidP="00B23716">
      <w:pPr>
        <w:tabs>
          <w:tab w:val="left" w:pos="720"/>
        </w:tabs>
        <w:spacing w:after="0" w:line="480" w:lineRule="auto"/>
        <w:jc w:val="both"/>
        <w:rPr>
          <w:rFonts w:ascii="Times New Roman" w:hAnsi="Times New Roman" w:cs="Times New Roman"/>
          <w:sz w:val="24"/>
          <w:szCs w:val="24"/>
        </w:rPr>
      </w:pPr>
    </w:p>
    <w:p w14:paraId="67AE36DF" w14:textId="77777777" w:rsidR="00EB1C04" w:rsidRPr="00B23716" w:rsidRDefault="007C0FEF" w:rsidP="006E3591">
      <w:pPr>
        <w:pStyle w:val="Heading1"/>
      </w:pPr>
      <w:bookmarkStart w:id="9" w:name="_Toc39799775"/>
      <w:bookmarkStart w:id="10" w:name="_Toc39800123"/>
      <w:r>
        <w:lastRenderedPageBreak/>
        <w:t>5.</w:t>
      </w:r>
      <w:r>
        <w:tab/>
      </w:r>
      <w:r w:rsidR="00F93CB2">
        <w:tab/>
      </w:r>
      <w:r w:rsidR="00F07954" w:rsidRPr="00B23716">
        <w:t xml:space="preserve">Importance of </w:t>
      </w:r>
      <w:r w:rsidR="00EB1C04" w:rsidRPr="00B23716">
        <w:t>Organisational Commitments</w:t>
      </w:r>
      <w:bookmarkEnd w:id="9"/>
      <w:bookmarkEnd w:id="10"/>
      <w:r w:rsidR="00EB1C04" w:rsidRPr="00B23716">
        <w:t xml:space="preserve"> </w:t>
      </w:r>
    </w:p>
    <w:p w14:paraId="217C08D7" w14:textId="77777777" w:rsidR="00CB4CC0" w:rsidRPr="00AB1D74" w:rsidRDefault="00CE6F58" w:rsidP="00B23716">
      <w:pPr>
        <w:tabs>
          <w:tab w:val="left" w:pos="720"/>
        </w:tabs>
        <w:spacing w:after="0" w:line="480" w:lineRule="auto"/>
        <w:jc w:val="both"/>
        <w:rPr>
          <w:rFonts w:ascii="Times New Roman" w:hAnsi="Times New Roman" w:cs="Times New Roman"/>
          <w:iCs/>
          <w:sz w:val="24"/>
          <w:szCs w:val="24"/>
        </w:rPr>
      </w:pPr>
      <w:r w:rsidRPr="00B23716">
        <w:rPr>
          <w:rFonts w:ascii="Times New Roman" w:hAnsi="Times New Roman" w:cs="Times New Roman"/>
          <w:sz w:val="24"/>
          <w:szCs w:val="24"/>
        </w:rPr>
        <w:tab/>
      </w:r>
      <w:r w:rsidR="00014456" w:rsidRPr="00B23716">
        <w:rPr>
          <w:rFonts w:ascii="Times New Roman" w:hAnsi="Times New Roman" w:cs="Times New Roman"/>
          <w:sz w:val="24"/>
          <w:szCs w:val="24"/>
        </w:rPr>
        <w:t xml:space="preserve">Organizations usually invest resources in employees </w:t>
      </w:r>
      <w:r w:rsidR="005A750A" w:rsidRPr="00B23716">
        <w:rPr>
          <w:rFonts w:ascii="Times New Roman" w:hAnsi="Times New Roman" w:cs="Times New Roman"/>
          <w:sz w:val="24"/>
          <w:szCs w:val="24"/>
        </w:rPr>
        <w:t xml:space="preserve">to improve their productivity on the job. </w:t>
      </w:r>
      <w:r w:rsidR="00BF27C7" w:rsidRPr="00B23716">
        <w:rPr>
          <w:rFonts w:ascii="Times New Roman" w:hAnsi="Times New Roman" w:cs="Times New Roman"/>
          <w:sz w:val="24"/>
          <w:szCs w:val="24"/>
        </w:rPr>
        <w:t>On and off t</w:t>
      </w:r>
      <w:r w:rsidR="00FA7636" w:rsidRPr="00B23716">
        <w:rPr>
          <w:rFonts w:ascii="Times New Roman" w:hAnsi="Times New Roman" w:cs="Times New Roman"/>
          <w:sz w:val="24"/>
          <w:szCs w:val="24"/>
        </w:rPr>
        <w:t>he job trainings are conducted with a view to enhancing employee</w:t>
      </w:r>
      <w:r w:rsidR="00E01102" w:rsidRPr="00B23716">
        <w:rPr>
          <w:rFonts w:ascii="Times New Roman" w:hAnsi="Times New Roman" w:cs="Times New Roman"/>
          <w:sz w:val="24"/>
          <w:szCs w:val="24"/>
        </w:rPr>
        <w:t>s’</w:t>
      </w:r>
      <w:r w:rsidR="00FA7636" w:rsidRPr="00B23716">
        <w:rPr>
          <w:rFonts w:ascii="Times New Roman" w:hAnsi="Times New Roman" w:cs="Times New Roman"/>
          <w:sz w:val="24"/>
          <w:szCs w:val="24"/>
        </w:rPr>
        <w:t xml:space="preserve"> job performance. </w:t>
      </w:r>
      <w:r w:rsidR="0084774D" w:rsidRPr="00B23716">
        <w:rPr>
          <w:rFonts w:ascii="Times New Roman" w:hAnsi="Times New Roman" w:cs="Times New Roman"/>
          <w:sz w:val="24"/>
          <w:szCs w:val="24"/>
        </w:rPr>
        <w:t xml:space="preserve">These cost many organizations fortune. </w:t>
      </w:r>
      <w:r w:rsidR="000D4522" w:rsidRPr="00B23716">
        <w:rPr>
          <w:rFonts w:ascii="Times New Roman" w:hAnsi="Times New Roman" w:cs="Times New Roman"/>
          <w:sz w:val="24"/>
          <w:szCs w:val="24"/>
        </w:rPr>
        <w:t>It is therefore</w:t>
      </w:r>
      <w:r w:rsidR="001D7BBE" w:rsidRPr="00B23716">
        <w:rPr>
          <w:rFonts w:ascii="Times New Roman" w:hAnsi="Times New Roman" w:cs="Times New Roman"/>
          <w:sz w:val="24"/>
          <w:szCs w:val="24"/>
        </w:rPr>
        <w:t xml:space="preserve"> </w:t>
      </w:r>
      <w:r w:rsidR="00161F2B" w:rsidRPr="00B23716">
        <w:rPr>
          <w:rFonts w:ascii="Times New Roman" w:hAnsi="Times New Roman" w:cs="Times New Roman"/>
          <w:sz w:val="24"/>
          <w:szCs w:val="24"/>
        </w:rPr>
        <w:t xml:space="preserve">understandable that </w:t>
      </w:r>
      <w:r w:rsidR="00132130" w:rsidRPr="00B23716">
        <w:rPr>
          <w:rFonts w:ascii="Times New Roman" w:hAnsi="Times New Roman" w:cs="Times New Roman"/>
          <w:sz w:val="24"/>
          <w:szCs w:val="24"/>
        </w:rPr>
        <w:t xml:space="preserve">organizations </w:t>
      </w:r>
      <w:r w:rsidR="00161F2B" w:rsidRPr="00B23716">
        <w:rPr>
          <w:rFonts w:ascii="Times New Roman" w:hAnsi="Times New Roman" w:cs="Times New Roman"/>
          <w:sz w:val="24"/>
          <w:szCs w:val="24"/>
        </w:rPr>
        <w:t xml:space="preserve">will like </w:t>
      </w:r>
      <w:r w:rsidR="00132130" w:rsidRPr="00B23716">
        <w:rPr>
          <w:rFonts w:ascii="Times New Roman" w:hAnsi="Times New Roman" w:cs="Times New Roman"/>
          <w:sz w:val="24"/>
          <w:szCs w:val="24"/>
        </w:rPr>
        <w:t>to keep using employees for as long as</w:t>
      </w:r>
      <w:r w:rsidR="00B85462" w:rsidRPr="00B23716">
        <w:rPr>
          <w:rFonts w:ascii="Times New Roman" w:hAnsi="Times New Roman" w:cs="Times New Roman"/>
          <w:sz w:val="24"/>
          <w:szCs w:val="24"/>
        </w:rPr>
        <w:t xml:space="preserve"> they are appreciably productive</w:t>
      </w:r>
      <w:r w:rsidR="00520604" w:rsidRPr="00B23716">
        <w:rPr>
          <w:rFonts w:ascii="Times New Roman" w:hAnsi="Times New Roman" w:cs="Times New Roman"/>
          <w:sz w:val="24"/>
          <w:szCs w:val="24"/>
        </w:rPr>
        <w:t xml:space="preserve"> to mitigate huge training expenses</w:t>
      </w:r>
      <w:r w:rsidR="00033902" w:rsidRPr="00B23716">
        <w:rPr>
          <w:rFonts w:ascii="Times New Roman" w:hAnsi="Times New Roman" w:cs="Times New Roman"/>
          <w:sz w:val="24"/>
          <w:szCs w:val="24"/>
        </w:rPr>
        <w:t xml:space="preserve"> and </w:t>
      </w:r>
      <w:r w:rsidR="00084CA7" w:rsidRPr="00B23716">
        <w:rPr>
          <w:rFonts w:ascii="Times New Roman" w:hAnsi="Times New Roman" w:cs="Times New Roman"/>
          <w:sz w:val="24"/>
          <w:szCs w:val="24"/>
        </w:rPr>
        <w:t xml:space="preserve">to </w:t>
      </w:r>
      <w:r w:rsidR="00033902" w:rsidRPr="00B23716">
        <w:rPr>
          <w:rFonts w:ascii="Times New Roman" w:hAnsi="Times New Roman" w:cs="Times New Roman"/>
          <w:sz w:val="24"/>
          <w:szCs w:val="24"/>
        </w:rPr>
        <w:t>gain competitive edge</w:t>
      </w:r>
      <w:r w:rsidR="00427E2E" w:rsidRPr="00B23716">
        <w:rPr>
          <w:rFonts w:ascii="Times New Roman" w:hAnsi="Times New Roman" w:cs="Times New Roman"/>
          <w:sz w:val="24"/>
          <w:szCs w:val="24"/>
        </w:rPr>
        <w:t>.</w:t>
      </w:r>
      <w:r w:rsidR="00E01102" w:rsidRPr="00B23716">
        <w:rPr>
          <w:rFonts w:ascii="Times New Roman" w:hAnsi="Times New Roman" w:cs="Times New Roman"/>
          <w:sz w:val="24"/>
          <w:szCs w:val="24"/>
        </w:rPr>
        <w:t xml:space="preserve"> To effectively do this, </w:t>
      </w:r>
      <w:r w:rsidR="00E01102" w:rsidRPr="00AB1D74">
        <w:rPr>
          <w:rFonts w:ascii="Times New Roman" w:hAnsi="Times New Roman" w:cs="Times New Roman"/>
          <w:iCs/>
          <w:sz w:val="24"/>
          <w:szCs w:val="24"/>
        </w:rPr>
        <w:t>organization commitment is vital.</w:t>
      </w:r>
      <w:r w:rsidR="001F06AC" w:rsidRPr="00AB1D74">
        <w:rPr>
          <w:rFonts w:ascii="Times New Roman" w:hAnsi="Times New Roman" w:cs="Times New Roman"/>
          <w:iCs/>
          <w:sz w:val="24"/>
          <w:szCs w:val="24"/>
        </w:rPr>
        <w:t xml:space="preserve"> </w:t>
      </w:r>
    </w:p>
    <w:p w14:paraId="2E6BF54D" w14:textId="1FB0559A" w:rsidR="00931148" w:rsidRDefault="00CB4CC0" w:rsidP="00B23716">
      <w:pPr>
        <w:tabs>
          <w:tab w:val="left" w:pos="720"/>
        </w:tabs>
        <w:spacing w:after="0" w:line="480" w:lineRule="auto"/>
        <w:jc w:val="both"/>
        <w:rPr>
          <w:rFonts w:ascii="Times New Roman" w:hAnsi="Times New Roman" w:cs="Times New Roman"/>
          <w:sz w:val="24"/>
          <w:szCs w:val="24"/>
        </w:rPr>
      </w:pPr>
      <w:r w:rsidRPr="00B23716">
        <w:rPr>
          <w:rFonts w:ascii="Times New Roman" w:hAnsi="Times New Roman" w:cs="Times New Roman"/>
          <w:sz w:val="24"/>
          <w:szCs w:val="24"/>
        </w:rPr>
        <w:tab/>
      </w:r>
      <w:r w:rsidR="001F06AC" w:rsidRPr="00B23716">
        <w:rPr>
          <w:rFonts w:ascii="Times New Roman" w:hAnsi="Times New Roman" w:cs="Times New Roman"/>
          <w:sz w:val="24"/>
          <w:szCs w:val="24"/>
        </w:rPr>
        <w:t xml:space="preserve">Besides, employees are the most vital resource in many </w:t>
      </w:r>
      <w:r w:rsidR="00425B61" w:rsidRPr="00B23716">
        <w:rPr>
          <w:rFonts w:ascii="Times New Roman" w:hAnsi="Times New Roman" w:cs="Times New Roman"/>
          <w:sz w:val="24"/>
          <w:szCs w:val="24"/>
        </w:rPr>
        <w:t>organizations. Loos</w:t>
      </w:r>
      <w:r w:rsidR="00BA372F" w:rsidRPr="00B23716">
        <w:rPr>
          <w:rFonts w:ascii="Times New Roman" w:hAnsi="Times New Roman" w:cs="Times New Roman"/>
          <w:sz w:val="24"/>
          <w:szCs w:val="24"/>
        </w:rPr>
        <w:t>ing such key employee may</w:t>
      </w:r>
      <w:r w:rsidR="005A166F" w:rsidRPr="00B23716">
        <w:rPr>
          <w:rFonts w:ascii="Times New Roman" w:hAnsi="Times New Roman" w:cs="Times New Roman"/>
          <w:sz w:val="24"/>
          <w:szCs w:val="24"/>
        </w:rPr>
        <w:t xml:space="preserve"> hamper the smooth running of an organization. In many instances, </w:t>
      </w:r>
      <w:r w:rsidR="00B245FC" w:rsidRPr="00B23716">
        <w:rPr>
          <w:rFonts w:ascii="Times New Roman" w:hAnsi="Times New Roman" w:cs="Times New Roman"/>
          <w:sz w:val="24"/>
          <w:szCs w:val="24"/>
        </w:rPr>
        <w:t>loosing key employees exposes organization</w:t>
      </w:r>
      <w:r w:rsidR="00B543E3" w:rsidRPr="00B23716">
        <w:rPr>
          <w:rFonts w:ascii="Times New Roman" w:hAnsi="Times New Roman" w:cs="Times New Roman"/>
          <w:sz w:val="24"/>
          <w:szCs w:val="24"/>
        </w:rPr>
        <w:t>s</w:t>
      </w:r>
      <w:r w:rsidR="00B245FC" w:rsidRPr="00B23716">
        <w:rPr>
          <w:rFonts w:ascii="Times New Roman" w:hAnsi="Times New Roman" w:cs="Times New Roman"/>
          <w:sz w:val="24"/>
          <w:szCs w:val="24"/>
        </w:rPr>
        <w:t xml:space="preserve"> to dangerous competitive threats</w:t>
      </w:r>
      <w:r w:rsidR="00F63AF2" w:rsidRPr="00B23716">
        <w:rPr>
          <w:rFonts w:ascii="Times New Roman" w:hAnsi="Times New Roman" w:cs="Times New Roman"/>
          <w:sz w:val="24"/>
          <w:szCs w:val="24"/>
        </w:rPr>
        <w:t xml:space="preserve"> and negatively affect</w:t>
      </w:r>
      <w:r w:rsidR="00DC0764" w:rsidRPr="00B23716">
        <w:rPr>
          <w:rFonts w:ascii="Times New Roman" w:hAnsi="Times New Roman" w:cs="Times New Roman"/>
          <w:sz w:val="24"/>
          <w:szCs w:val="24"/>
        </w:rPr>
        <w:t>s</w:t>
      </w:r>
      <w:r w:rsidR="00F63AF2" w:rsidRPr="00B23716">
        <w:rPr>
          <w:rFonts w:ascii="Times New Roman" w:hAnsi="Times New Roman" w:cs="Times New Roman"/>
          <w:sz w:val="24"/>
          <w:szCs w:val="24"/>
        </w:rPr>
        <w:t xml:space="preserve"> their going concern</w:t>
      </w:r>
      <w:r w:rsidR="00B245FC" w:rsidRPr="00B23716">
        <w:rPr>
          <w:rFonts w:ascii="Times New Roman" w:hAnsi="Times New Roman" w:cs="Times New Roman"/>
          <w:sz w:val="24"/>
          <w:szCs w:val="24"/>
        </w:rPr>
        <w:t>.</w:t>
      </w:r>
      <w:r w:rsidR="00DD68D6" w:rsidRPr="00B23716">
        <w:rPr>
          <w:rFonts w:ascii="Times New Roman" w:hAnsi="Times New Roman" w:cs="Times New Roman"/>
          <w:sz w:val="24"/>
          <w:szCs w:val="24"/>
        </w:rPr>
        <w:t xml:space="preserve"> A situation that </w:t>
      </w:r>
      <w:r w:rsidR="00DC374A" w:rsidRPr="00B23716">
        <w:rPr>
          <w:rFonts w:ascii="Times New Roman" w:hAnsi="Times New Roman" w:cs="Times New Roman"/>
          <w:sz w:val="24"/>
          <w:szCs w:val="24"/>
        </w:rPr>
        <w:t>may be</w:t>
      </w:r>
      <w:r w:rsidR="00DD68D6" w:rsidRPr="00B23716">
        <w:rPr>
          <w:rFonts w:ascii="Times New Roman" w:hAnsi="Times New Roman" w:cs="Times New Roman"/>
          <w:sz w:val="24"/>
          <w:szCs w:val="24"/>
        </w:rPr>
        <w:t xml:space="preserve"> more worrisome is to keep non-committed employees on the payroll of </w:t>
      </w:r>
      <w:r w:rsidR="00B32E5D" w:rsidRPr="00B23716">
        <w:rPr>
          <w:rFonts w:ascii="Times New Roman" w:hAnsi="Times New Roman" w:cs="Times New Roman"/>
          <w:sz w:val="24"/>
          <w:szCs w:val="24"/>
        </w:rPr>
        <w:t>an</w:t>
      </w:r>
      <w:r w:rsidR="00DD68D6" w:rsidRPr="00B23716">
        <w:rPr>
          <w:rFonts w:ascii="Times New Roman" w:hAnsi="Times New Roman" w:cs="Times New Roman"/>
          <w:sz w:val="24"/>
          <w:szCs w:val="24"/>
        </w:rPr>
        <w:t xml:space="preserve"> organisation.</w:t>
      </w:r>
      <w:r w:rsidR="00834DDF" w:rsidRPr="00B23716">
        <w:rPr>
          <w:rFonts w:ascii="Times New Roman" w:hAnsi="Times New Roman" w:cs="Times New Roman"/>
          <w:sz w:val="24"/>
          <w:szCs w:val="24"/>
        </w:rPr>
        <w:t xml:space="preserve"> </w:t>
      </w:r>
      <w:r w:rsidR="00DD68D6" w:rsidRPr="00B23716">
        <w:rPr>
          <w:rFonts w:ascii="Times New Roman" w:hAnsi="Times New Roman" w:cs="Times New Roman"/>
          <w:sz w:val="24"/>
          <w:szCs w:val="24"/>
        </w:rPr>
        <w:t xml:space="preserve">When an organisation </w:t>
      </w:r>
      <w:r w:rsidR="00F94C39" w:rsidRPr="00B23716">
        <w:rPr>
          <w:rFonts w:ascii="Times New Roman" w:hAnsi="Times New Roman" w:cs="Times New Roman"/>
          <w:sz w:val="24"/>
          <w:szCs w:val="24"/>
        </w:rPr>
        <w:t xml:space="preserve">loses </w:t>
      </w:r>
      <w:r w:rsidR="00D62693" w:rsidRPr="00B23716">
        <w:rPr>
          <w:rFonts w:ascii="Times New Roman" w:hAnsi="Times New Roman" w:cs="Times New Roman"/>
          <w:sz w:val="24"/>
          <w:szCs w:val="24"/>
        </w:rPr>
        <w:t xml:space="preserve">an employee, </w:t>
      </w:r>
      <w:r w:rsidR="00971297" w:rsidRPr="00B23716">
        <w:rPr>
          <w:rFonts w:ascii="Times New Roman" w:hAnsi="Times New Roman" w:cs="Times New Roman"/>
          <w:sz w:val="24"/>
          <w:szCs w:val="24"/>
        </w:rPr>
        <w:t>it</w:t>
      </w:r>
      <w:r w:rsidR="00F94C39" w:rsidRPr="00B23716">
        <w:rPr>
          <w:rFonts w:ascii="Times New Roman" w:hAnsi="Times New Roman" w:cs="Times New Roman"/>
          <w:sz w:val="24"/>
          <w:szCs w:val="24"/>
        </w:rPr>
        <w:t xml:space="preserve"> h</w:t>
      </w:r>
      <w:r w:rsidR="00971297" w:rsidRPr="00B23716">
        <w:rPr>
          <w:rFonts w:ascii="Times New Roman" w:hAnsi="Times New Roman" w:cs="Times New Roman"/>
          <w:sz w:val="24"/>
          <w:szCs w:val="24"/>
        </w:rPr>
        <w:t>as</w:t>
      </w:r>
      <w:r w:rsidR="00F94C39" w:rsidRPr="00B23716">
        <w:rPr>
          <w:rFonts w:ascii="Times New Roman" w:hAnsi="Times New Roman" w:cs="Times New Roman"/>
          <w:sz w:val="24"/>
          <w:szCs w:val="24"/>
        </w:rPr>
        <w:t xml:space="preserve"> </w:t>
      </w:r>
      <w:r w:rsidR="00971297" w:rsidRPr="00B23716">
        <w:rPr>
          <w:rFonts w:ascii="Times New Roman" w:hAnsi="Times New Roman" w:cs="Times New Roman"/>
          <w:sz w:val="24"/>
          <w:szCs w:val="24"/>
        </w:rPr>
        <w:t xml:space="preserve">fresh </w:t>
      </w:r>
      <w:r w:rsidR="00F94C39" w:rsidRPr="00B23716">
        <w:rPr>
          <w:rFonts w:ascii="Times New Roman" w:hAnsi="Times New Roman" w:cs="Times New Roman"/>
          <w:sz w:val="24"/>
          <w:szCs w:val="24"/>
        </w:rPr>
        <w:t xml:space="preserve">opportunities to </w:t>
      </w:r>
      <w:r w:rsidR="00971297" w:rsidRPr="00B23716">
        <w:rPr>
          <w:rFonts w:ascii="Times New Roman" w:hAnsi="Times New Roman" w:cs="Times New Roman"/>
          <w:sz w:val="24"/>
          <w:szCs w:val="24"/>
        </w:rPr>
        <w:t xml:space="preserve">recruit another in that position notwithstanding the initial problem that may be encountered. Keeping non-committed employees, however, </w:t>
      </w:r>
      <w:r w:rsidR="00DC5B1B" w:rsidRPr="00B23716">
        <w:rPr>
          <w:rFonts w:ascii="Times New Roman" w:hAnsi="Times New Roman" w:cs="Times New Roman"/>
          <w:sz w:val="24"/>
          <w:szCs w:val="24"/>
        </w:rPr>
        <w:t>have implications on</w:t>
      </w:r>
      <w:r w:rsidR="004B0280" w:rsidRPr="00B23716">
        <w:rPr>
          <w:rFonts w:ascii="Times New Roman" w:hAnsi="Times New Roman" w:cs="Times New Roman"/>
          <w:sz w:val="24"/>
          <w:szCs w:val="24"/>
        </w:rPr>
        <w:t xml:space="preserve"> employee loyalty, productivity and even</w:t>
      </w:r>
      <w:r w:rsidR="00DC5B1B" w:rsidRPr="00B23716">
        <w:rPr>
          <w:rFonts w:ascii="Times New Roman" w:hAnsi="Times New Roman" w:cs="Times New Roman"/>
          <w:sz w:val="24"/>
          <w:szCs w:val="24"/>
        </w:rPr>
        <w:t xml:space="preserve"> quality</w:t>
      </w:r>
      <w:r w:rsidR="004B0280" w:rsidRPr="00B23716">
        <w:rPr>
          <w:rFonts w:ascii="Times New Roman" w:hAnsi="Times New Roman" w:cs="Times New Roman"/>
          <w:sz w:val="24"/>
          <w:szCs w:val="24"/>
        </w:rPr>
        <w:t xml:space="preserve"> assurance.</w:t>
      </w:r>
      <w:r w:rsidR="004309BC" w:rsidRPr="00B23716">
        <w:rPr>
          <w:rFonts w:ascii="Times New Roman" w:hAnsi="Times New Roman" w:cs="Times New Roman"/>
          <w:sz w:val="24"/>
          <w:szCs w:val="24"/>
        </w:rPr>
        <w:t xml:space="preserve"> Considering these potential consequences, it is usually more profitable </w:t>
      </w:r>
      <w:r w:rsidR="005A299B" w:rsidRPr="00B23716">
        <w:rPr>
          <w:rFonts w:ascii="Times New Roman" w:hAnsi="Times New Roman" w:cs="Times New Roman"/>
          <w:sz w:val="24"/>
          <w:szCs w:val="24"/>
        </w:rPr>
        <w:t>to keep commitment employee working for the organisation.</w:t>
      </w:r>
      <w:r w:rsidR="00FB0A9D" w:rsidRPr="00B23716">
        <w:rPr>
          <w:rFonts w:ascii="Times New Roman" w:hAnsi="Times New Roman" w:cs="Times New Roman"/>
          <w:sz w:val="24"/>
          <w:szCs w:val="24"/>
        </w:rPr>
        <w:t xml:space="preserve"> To this end, various organizational commitment theories have developed.</w:t>
      </w:r>
    </w:p>
    <w:p w14:paraId="4AD0BEF9" w14:textId="77777777" w:rsidR="000A0EF9" w:rsidRDefault="000A0EF9" w:rsidP="00B23716">
      <w:pPr>
        <w:tabs>
          <w:tab w:val="left" w:pos="720"/>
        </w:tabs>
        <w:spacing w:after="0" w:line="480" w:lineRule="auto"/>
        <w:jc w:val="both"/>
        <w:rPr>
          <w:rFonts w:ascii="Times New Roman" w:hAnsi="Times New Roman" w:cs="Times New Roman"/>
          <w:sz w:val="24"/>
          <w:szCs w:val="24"/>
        </w:rPr>
      </w:pPr>
    </w:p>
    <w:p w14:paraId="7EAE529A" w14:textId="77777777" w:rsidR="00296A1E" w:rsidRPr="009362EF" w:rsidRDefault="009362EF" w:rsidP="006E3591">
      <w:pPr>
        <w:pStyle w:val="Heading1"/>
      </w:pPr>
      <w:bookmarkStart w:id="11" w:name="_Toc39799776"/>
      <w:bookmarkStart w:id="12" w:name="_Toc39800124"/>
      <w:r>
        <w:t>6.</w:t>
      </w:r>
      <w:r>
        <w:tab/>
      </w:r>
      <w:r w:rsidR="00296A1E" w:rsidRPr="009362EF">
        <w:t>Facets of Organisational Commitment</w:t>
      </w:r>
      <w:r w:rsidR="004B4FD6">
        <w:t xml:space="preserve"> and Choice of AOC</w:t>
      </w:r>
      <w:bookmarkEnd w:id="11"/>
      <w:bookmarkEnd w:id="12"/>
    </w:p>
    <w:p w14:paraId="00A3D0AA" w14:textId="77777777" w:rsidR="009E19B6" w:rsidRDefault="009B7821" w:rsidP="00B23716">
      <w:pPr>
        <w:tabs>
          <w:tab w:val="left" w:pos="720"/>
        </w:tabs>
        <w:spacing w:after="0" w:line="480" w:lineRule="auto"/>
        <w:jc w:val="both"/>
        <w:rPr>
          <w:rFonts w:ascii="Times New Roman" w:hAnsi="Times New Roman" w:cs="Times New Roman"/>
          <w:sz w:val="24"/>
          <w:szCs w:val="24"/>
        </w:rPr>
      </w:pPr>
      <w:r w:rsidRPr="00B23716">
        <w:rPr>
          <w:rFonts w:ascii="Times New Roman" w:hAnsi="Times New Roman" w:cs="Times New Roman"/>
          <w:sz w:val="24"/>
          <w:szCs w:val="24"/>
        </w:rPr>
        <w:tab/>
        <w:t>Organizational commitment also has various facets or dimensions.</w:t>
      </w:r>
      <w:r w:rsidR="009E19B6" w:rsidRPr="00B23716">
        <w:rPr>
          <w:rFonts w:ascii="Times New Roman" w:hAnsi="Times New Roman" w:cs="Times New Roman"/>
          <w:sz w:val="24"/>
          <w:szCs w:val="24"/>
        </w:rPr>
        <w:t xml:space="preserve"> The construct has been greatly studied in the organizational literature leading to the emergence of various constructs or facets of the construct  including affective organizational commitment (AOC) </w:t>
      </w:r>
      <w:r w:rsidR="00654476" w:rsidRPr="00B23716">
        <w:rPr>
          <w:rFonts w:ascii="Times New Roman" w:hAnsi="Times New Roman" w:cs="Times New Roman"/>
          <w:sz w:val="24"/>
          <w:szCs w:val="24"/>
        </w:rPr>
        <w:fldChar w:fldCharType="begin"/>
      </w:r>
      <w:r w:rsidR="009E19B6" w:rsidRPr="00B23716">
        <w:rPr>
          <w:rFonts w:ascii="Times New Roman" w:hAnsi="Times New Roman" w:cs="Times New Roman"/>
          <w:sz w:val="24"/>
          <w:szCs w:val="24"/>
        </w:rPr>
        <w:instrText xml:space="preserve"> ADDIN ZOTERO_ITEM CSL_CITATION {"citationID":"XTlndpgJ","properties":{"formattedCitation":"(Morrow, 2011)","plainCitation":"(Morrow, 2011)","noteIndex":0},"citationItems":[{"id":906,"uris":["http://zotero.org/users/local/qG0pUzEP/items/7UDEB37I"],"uri":["http://zotero.org/users/local/qG0pUzEP/items/7UDEB37I"],"itemData":{"id":906,"type":"article-journal","abstract":"This article summarizes what is known about the active management of affective organizational commitment (AOC) through a review of 58 studies employing longitudinal research designs. The review yields six broad categories of antecedents that have empirically demonstrated effects on AOC: socialization practices, organizational changes, human resource practices, interpersonal relations, employee–organizational relations, and a residual “other” category. Insights from the review include (a) that perceptions of personal attachment to the organization are among the most substantiated (but tenuous) strategies for enhancing AOC, (b) that theorizing and research efforts have focused almost exclusively on achieving high levels of AOC, and (c) organizations have been reticent to address situations when AOC is low. Implications and recommendations for the theoretical, research and practical advancement of AOC are offered.","container-title":"Journal of Vocational Behavior","DOI":"10.1016/j.jvb.2010.12.008","ISSN":"00018791","issue":"1","journalAbbreviation":"Journal of Vocational Behavior","language":"en","page":"18-35","source":"DOI.org (Crossref)","title":"Managing organizational commitment: Insights from longitudinal research","title-short":"Managing organizational commitment","volume":"79","author":[{"family":"Morrow","given":"Paula C."}],"issued":{"date-parts":[["2011",8]]}}}],"schema":"https://github.com/citation-style-language/schema/raw/master/csl-citation.json"} </w:instrText>
      </w:r>
      <w:r w:rsidR="00654476" w:rsidRPr="00B23716">
        <w:rPr>
          <w:rFonts w:ascii="Times New Roman" w:hAnsi="Times New Roman" w:cs="Times New Roman"/>
          <w:sz w:val="24"/>
          <w:szCs w:val="24"/>
        </w:rPr>
        <w:fldChar w:fldCharType="separate"/>
      </w:r>
      <w:r w:rsidR="009E19B6" w:rsidRPr="00B23716">
        <w:rPr>
          <w:rFonts w:ascii="Times New Roman" w:hAnsi="Times New Roman" w:cs="Times New Roman"/>
          <w:sz w:val="24"/>
          <w:szCs w:val="24"/>
        </w:rPr>
        <w:t>(Morrow, 2011)</w:t>
      </w:r>
      <w:r w:rsidR="00654476" w:rsidRPr="00B23716">
        <w:rPr>
          <w:rFonts w:ascii="Times New Roman" w:hAnsi="Times New Roman" w:cs="Times New Roman"/>
          <w:sz w:val="24"/>
          <w:szCs w:val="24"/>
        </w:rPr>
        <w:fldChar w:fldCharType="end"/>
      </w:r>
      <w:r w:rsidR="009E19B6" w:rsidRPr="00B23716">
        <w:rPr>
          <w:rFonts w:ascii="Times New Roman" w:hAnsi="Times New Roman" w:cs="Times New Roman"/>
          <w:sz w:val="24"/>
          <w:szCs w:val="24"/>
        </w:rPr>
        <w:t xml:space="preserve">, external organizational commitment (EOC)  </w:t>
      </w:r>
      <w:r w:rsidR="00654476" w:rsidRPr="00B23716">
        <w:rPr>
          <w:rFonts w:ascii="Times New Roman" w:hAnsi="Times New Roman" w:cs="Times New Roman"/>
          <w:sz w:val="24"/>
          <w:szCs w:val="24"/>
        </w:rPr>
        <w:fldChar w:fldCharType="begin"/>
      </w:r>
      <w:r w:rsidR="009E19B6" w:rsidRPr="00B23716">
        <w:rPr>
          <w:rFonts w:ascii="Times New Roman" w:hAnsi="Times New Roman" w:cs="Times New Roman"/>
          <w:sz w:val="24"/>
          <w:szCs w:val="24"/>
        </w:rPr>
        <w:instrText xml:space="preserve"> ADDIN ZOTERO_ITEM CSL_CITATION {"citationID":"Q4Xg4I4N","properties":{"formattedCitation":"(McElroy et al., 2001)","plainCitation":"(McElroy et al., 2001)","noteIndex":0},"citationItems":[{"id":903,"uris":["http://zotero.org/users/local/qG0pUzEP/items/BHFXF76U"],"uri":["http://zotero.org/users/local/qG0pUzEP/items/BHFXF76U"],"itemData":{"id":903,"type":"article-journal","abstract":"Building on the organizational commitment literature and recent management practices like relationship marketing and total quality management, a new focus of work commitment is proposed: external organizational commitment (EOC). It is envisioned as a global construct and defined as an employee's identification and involvement with another organization. A model of EOC specifying its antecedents, consequences, and moderating factors is offered and 28 propositions emanating from the model are articulated. Implications for human resource practitioners are discussed. D 2001 Elsevier Science Inc. All rights reserved.","container-title":"Human Resource Management Review","DOI":"10.1016/S1053-4822(00)00050-4","ISSN":"10534822","issue":"3","journalAbbreviation":"Human Resource Management Review","language":"en","page":"237-256","source":"DOI.org (Crossref)","title":"External organizational commitment","volume":"11","author":[{"family":"McElroy","given":"James C"},{"family":"Morrow","given":"Paula C"},{"family":"Laczniak","given":"Russell N"}],"issued":{"date-parts":[["2001",9]]}}}],"schema":"https://github.com/citation-style-language/schema/raw/master/csl-citation.json"} </w:instrText>
      </w:r>
      <w:r w:rsidR="00654476" w:rsidRPr="00B23716">
        <w:rPr>
          <w:rFonts w:ascii="Times New Roman" w:hAnsi="Times New Roman" w:cs="Times New Roman"/>
          <w:sz w:val="24"/>
          <w:szCs w:val="24"/>
        </w:rPr>
        <w:fldChar w:fldCharType="separate"/>
      </w:r>
      <w:r w:rsidR="009E19B6" w:rsidRPr="00B23716">
        <w:rPr>
          <w:rFonts w:ascii="Times New Roman" w:hAnsi="Times New Roman" w:cs="Times New Roman"/>
          <w:sz w:val="24"/>
          <w:szCs w:val="24"/>
        </w:rPr>
        <w:t>(McElroy et al., 2001)</w:t>
      </w:r>
      <w:r w:rsidR="00654476" w:rsidRPr="00B23716">
        <w:rPr>
          <w:rFonts w:ascii="Times New Roman" w:hAnsi="Times New Roman" w:cs="Times New Roman"/>
          <w:sz w:val="24"/>
          <w:szCs w:val="24"/>
        </w:rPr>
        <w:fldChar w:fldCharType="end"/>
      </w:r>
      <w:r w:rsidR="009E19B6" w:rsidRPr="00B23716">
        <w:rPr>
          <w:rFonts w:ascii="Times New Roman" w:hAnsi="Times New Roman" w:cs="Times New Roman"/>
          <w:sz w:val="24"/>
          <w:szCs w:val="24"/>
        </w:rPr>
        <w:t xml:space="preserve">, continuance organization </w:t>
      </w:r>
      <w:r w:rsidR="009E19B6" w:rsidRPr="00B23716">
        <w:rPr>
          <w:rFonts w:ascii="Times New Roman" w:hAnsi="Times New Roman" w:cs="Times New Roman"/>
          <w:sz w:val="24"/>
          <w:szCs w:val="24"/>
        </w:rPr>
        <w:lastRenderedPageBreak/>
        <w:t xml:space="preserve">commitment (COC) </w:t>
      </w:r>
      <w:r w:rsidR="00654476" w:rsidRPr="00B23716">
        <w:rPr>
          <w:rFonts w:ascii="Times New Roman" w:hAnsi="Times New Roman" w:cs="Times New Roman"/>
          <w:sz w:val="24"/>
          <w:szCs w:val="24"/>
        </w:rPr>
        <w:fldChar w:fldCharType="begin"/>
      </w:r>
      <w:r w:rsidR="009E19B6" w:rsidRPr="00B23716">
        <w:rPr>
          <w:rFonts w:ascii="Times New Roman" w:hAnsi="Times New Roman" w:cs="Times New Roman"/>
          <w:sz w:val="24"/>
          <w:szCs w:val="24"/>
        </w:rPr>
        <w:instrText xml:space="preserve"> ADDIN ZOTERO_ITEM CSL_CITATION {"citationID":"GfQPrR4k","properties":{"formattedCitation":"(Cooper-Hakim and Viswesvaran, 2005)","plainCitation":"(Cooper-Hakim and Viswesvaran, 2005)","noteIndex":0},"citationItems":[{"id":909,"uris":["http://zotero.org/users/local/qG0pUzEP/items/UZ4NX6YW"],"uri":["http://zotero.org/users/local/qG0pUzEP/items/UZ4NX6YW"],"itemData":{"id":909,"type":"article-journal","container-title":"Psychological Bulletin","DOI":"10.1037/0033-2909.131.2.241","ISSN":"1939-1455, 0033-2909","issue":"2","journalAbbreviation":"Psychological Bulletin","language":"en","page":"241-259","source":"DOI.org (Crossref)","title":"The construct of work commitment: Testing an integrative framework","title-short":"The construct of work commitment","volume":"131","author":[{"family":"Cooper-Hakim","given":"Amy"},{"family":"Viswesvaran","given":"Chockalingam"}],"issued":{"date-parts":[["2005"]]}}}],"schema":"https://github.com/citation-style-language/schema/raw/master/csl-citation.json"} </w:instrText>
      </w:r>
      <w:r w:rsidR="00654476" w:rsidRPr="00B23716">
        <w:rPr>
          <w:rFonts w:ascii="Times New Roman" w:hAnsi="Times New Roman" w:cs="Times New Roman"/>
          <w:sz w:val="24"/>
          <w:szCs w:val="24"/>
        </w:rPr>
        <w:fldChar w:fldCharType="separate"/>
      </w:r>
      <w:r w:rsidR="009E19B6" w:rsidRPr="00B23716">
        <w:rPr>
          <w:rFonts w:ascii="Times New Roman" w:hAnsi="Times New Roman" w:cs="Times New Roman"/>
          <w:sz w:val="24"/>
          <w:szCs w:val="24"/>
        </w:rPr>
        <w:t>(Cooper-Hakim and Viswesvaran, 2005)</w:t>
      </w:r>
      <w:r w:rsidR="00654476" w:rsidRPr="00B23716">
        <w:rPr>
          <w:rFonts w:ascii="Times New Roman" w:hAnsi="Times New Roman" w:cs="Times New Roman"/>
          <w:sz w:val="24"/>
          <w:szCs w:val="24"/>
        </w:rPr>
        <w:fldChar w:fldCharType="end"/>
      </w:r>
      <w:r w:rsidR="009E19B6" w:rsidRPr="00B23716">
        <w:rPr>
          <w:rFonts w:ascii="Times New Roman" w:hAnsi="Times New Roman" w:cs="Times New Roman"/>
          <w:sz w:val="24"/>
          <w:szCs w:val="24"/>
        </w:rPr>
        <w:t xml:space="preserve"> among others. One of the most common organizational commitment construct in the literature is the AOC </w:t>
      </w:r>
      <w:r w:rsidR="00654476" w:rsidRPr="00B23716">
        <w:rPr>
          <w:rFonts w:ascii="Times New Roman" w:hAnsi="Times New Roman" w:cs="Times New Roman"/>
          <w:sz w:val="24"/>
          <w:szCs w:val="24"/>
        </w:rPr>
        <w:fldChar w:fldCharType="begin"/>
      </w:r>
      <w:r w:rsidR="009E19B6" w:rsidRPr="00B23716">
        <w:rPr>
          <w:rFonts w:ascii="Times New Roman" w:hAnsi="Times New Roman" w:cs="Times New Roman"/>
          <w:sz w:val="24"/>
          <w:szCs w:val="24"/>
        </w:rPr>
        <w:instrText xml:space="preserve"> ADDIN ZOTERO_ITEM CSL_CITATION {"citationID":"7l4SZeKn","properties":{"formattedCitation":"(Morrow, 2011)","plainCitation":"(Morrow, 2011)","noteIndex":0},"citationItems":[{"id":906,"uris":["http://zotero.org/users/local/qG0pUzEP/items/7UDEB37I"],"uri":["http://zotero.org/users/local/qG0pUzEP/items/7UDEB37I"],"itemData":{"id":906,"type":"article-journal","abstract":"This article summarizes what is known about the active management of affective organizational commitment (AOC) through a review of 58 studies employing longitudinal research designs. The review yields six broad categories of antecedents that have empirically demonstrated effects on AOC: socialization practices, organizational changes, human resource practices, interpersonal relations, employee–organizational relations, and a residual “other” category. Insights from the review include (a) that perceptions of personal attachment to the organization are among the most substantiated (but tenuous) strategies for enhancing AOC, (b) that theorizing and research efforts have focused almost exclusively on achieving high levels of AOC, and (c) organizations have been reticent to address situations when AOC is low. Implications and recommendations for the theoretical, research and practical advancement of AOC are offered.","container-title":"Journal of Vocational Behavior","DOI":"10.1016/j.jvb.2010.12.008","ISSN":"00018791","issue":"1","journalAbbreviation":"Journal of Vocational Behavior","language":"en","page":"18-35","source":"DOI.org (Crossref)","title":"Managing organizational commitment: Insights from longitudinal research","title-short":"Managing organizational commitment","volume":"79","author":[{"family":"Morrow","given":"Paula C."}],"issued":{"date-parts":[["2011",8]]}}}],"schema":"https://github.com/citation-style-language/schema/raw/master/csl-citation.json"} </w:instrText>
      </w:r>
      <w:r w:rsidR="00654476" w:rsidRPr="00B23716">
        <w:rPr>
          <w:rFonts w:ascii="Times New Roman" w:hAnsi="Times New Roman" w:cs="Times New Roman"/>
          <w:sz w:val="24"/>
          <w:szCs w:val="24"/>
        </w:rPr>
        <w:fldChar w:fldCharType="separate"/>
      </w:r>
      <w:r w:rsidR="009E19B6" w:rsidRPr="00B23716">
        <w:rPr>
          <w:rFonts w:ascii="Times New Roman" w:hAnsi="Times New Roman" w:cs="Times New Roman"/>
          <w:sz w:val="24"/>
          <w:szCs w:val="24"/>
        </w:rPr>
        <w:t>(Morrow, 2011)</w:t>
      </w:r>
      <w:r w:rsidR="00654476" w:rsidRPr="00B23716">
        <w:rPr>
          <w:rFonts w:ascii="Times New Roman" w:hAnsi="Times New Roman" w:cs="Times New Roman"/>
          <w:sz w:val="24"/>
          <w:szCs w:val="24"/>
        </w:rPr>
        <w:fldChar w:fldCharType="end"/>
      </w:r>
      <w:r w:rsidR="009E19B6" w:rsidRPr="00B23716">
        <w:rPr>
          <w:rFonts w:ascii="Times New Roman" w:hAnsi="Times New Roman" w:cs="Times New Roman"/>
          <w:sz w:val="24"/>
          <w:szCs w:val="24"/>
        </w:rPr>
        <w:t xml:space="preserve">. Morrow </w:t>
      </w:r>
      <w:r w:rsidR="00654476" w:rsidRPr="00B23716">
        <w:rPr>
          <w:rFonts w:ascii="Times New Roman" w:hAnsi="Times New Roman" w:cs="Times New Roman"/>
          <w:sz w:val="24"/>
          <w:szCs w:val="24"/>
        </w:rPr>
        <w:fldChar w:fldCharType="begin"/>
      </w:r>
      <w:r w:rsidR="009E19B6" w:rsidRPr="00B23716">
        <w:rPr>
          <w:rFonts w:ascii="Times New Roman" w:hAnsi="Times New Roman" w:cs="Times New Roman"/>
          <w:sz w:val="24"/>
          <w:szCs w:val="24"/>
        </w:rPr>
        <w:instrText xml:space="preserve"> ADDIN ZOTERO_ITEM CSL_CITATION {"citationID":"b9dapZu2","properties":{"formattedCitation":"(2011)","plainCitation":"(2011)","noteIndex":0},"citationItems":[{"id":906,"uris":["http://zotero.org/users/local/qG0pUzEP/items/7UDEB37I"],"uri":["http://zotero.org/users/local/qG0pUzEP/items/7UDEB37I"],"itemData":{"id":906,"type":"article-journal","abstract":"This article summarizes what is known about the active management of affective organizational commitment (AOC) through a review of 58 studies employing longitudinal research designs. The review yields six broad categories of antecedents that have empirically demonstrated effects on AOC: socialization practices, organizational changes, human resource practices, interpersonal relations, employee–organizational relations, and a residual “other” category. Insights from the review include (a) that perceptions of personal attachment to the organization are among the most substantiated (but tenuous) strategies for enhancing AOC, (b) that theorizing and research efforts have focused almost exclusively on achieving high levels of AOC, and (c) organizations have been reticent to address situations when AOC is low. Implications and recommendations for the theoretical, research and practical advancement of AOC are offered.","container-title":"Journal of Vocational Behavior","DOI":"10.1016/j.jvb.2010.12.008","ISSN":"00018791","issue":"1","journalAbbreviation":"Journal of Vocational Behavior","language":"en","page":"18-35","source":"DOI.org (Crossref)","title":"Managing organizational commitment: Insights from longitudinal research","title-short":"Managing organizational commitment","volume":"79","author":[{"family":"Morrow","given":"Paula C."}],"issued":{"date-parts":[["2011",8]]}},"suppress-author":true}],"schema":"https://github.com/citation-style-language/schema/raw/master/csl-citation.json"} </w:instrText>
      </w:r>
      <w:r w:rsidR="00654476" w:rsidRPr="00B23716">
        <w:rPr>
          <w:rFonts w:ascii="Times New Roman" w:hAnsi="Times New Roman" w:cs="Times New Roman"/>
          <w:sz w:val="24"/>
          <w:szCs w:val="24"/>
        </w:rPr>
        <w:fldChar w:fldCharType="separate"/>
      </w:r>
      <w:r w:rsidR="009E19B6" w:rsidRPr="00B23716">
        <w:rPr>
          <w:rFonts w:ascii="Times New Roman" w:hAnsi="Times New Roman" w:cs="Times New Roman"/>
          <w:sz w:val="24"/>
          <w:szCs w:val="24"/>
        </w:rPr>
        <w:t>(2011)</w:t>
      </w:r>
      <w:r w:rsidR="00654476" w:rsidRPr="00B23716">
        <w:rPr>
          <w:rFonts w:ascii="Times New Roman" w:hAnsi="Times New Roman" w:cs="Times New Roman"/>
          <w:sz w:val="24"/>
          <w:szCs w:val="24"/>
        </w:rPr>
        <w:fldChar w:fldCharType="end"/>
      </w:r>
      <w:r w:rsidR="009E19B6" w:rsidRPr="00B23716">
        <w:rPr>
          <w:rFonts w:ascii="Times New Roman" w:hAnsi="Times New Roman" w:cs="Times New Roman"/>
          <w:sz w:val="24"/>
          <w:szCs w:val="24"/>
        </w:rPr>
        <w:t>, having reviewed extant literature on the construct,  define AOC as “employees identification with, and involvement in an organization” (p. 19-20). AOC described the emotional and/or psychological bonding that an employee has with an organization</w:t>
      </w:r>
      <w:r w:rsidR="009912DC" w:rsidRPr="00B23716">
        <w:rPr>
          <w:rFonts w:ascii="Times New Roman" w:hAnsi="Times New Roman" w:cs="Times New Roman"/>
          <w:sz w:val="24"/>
          <w:szCs w:val="24"/>
        </w:rPr>
        <w:t xml:space="preserve">. AOC has been </w:t>
      </w:r>
      <w:r w:rsidR="009E19B6" w:rsidRPr="00B23716">
        <w:rPr>
          <w:rFonts w:ascii="Times New Roman" w:hAnsi="Times New Roman" w:cs="Times New Roman"/>
          <w:sz w:val="24"/>
          <w:szCs w:val="24"/>
        </w:rPr>
        <w:t xml:space="preserve"> found to improve various dimensions of job performances </w:t>
      </w:r>
      <w:r w:rsidR="00654476" w:rsidRPr="00B23716">
        <w:rPr>
          <w:rFonts w:ascii="Times New Roman" w:hAnsi="Times New Roman" w:cs="Times New Roman"/>
          <w:sz w:val="24"/>
          <w:szCs w:val="24"/>
        </w:rPr>
        <w:fldChar w:fldCharType="begin"/>
      </w:r>
      <w:r w:rsidR="009E19B6" w:rsidRPr="00B23716">
        <w:rPr>
          <w:rFonts w:ascii="Times New Roman" w:hAnsi="Times New Roman" w:cs="Times New Roman"/>
          <w:sz w:val="24"/>
          <w:szCs w:val="24"/>
        </w:rPr>
        <w:instrText xml:space="preserve"> ADDIN ZOTERO_ITEM CSL_CITATION {"citationID":"pCmYpnL5","properties":{"formattedCitation":"(Riketta, 2008)","plainCitation":"(Riketta, 2008)","dontUpdate":true,"noteIndex":0},"citationItems":[{"id":921,"uris":["http://zotero.org/users/local/qG0pUzEP/items/HN2DH6X3"],"uri":["http://zotero.org/users/local/qG0pUzEP/items/HN2DH6X3"],"itemData":{"id":921,"type":"article-journal","container-title":"The Journal of Applied Psychology","page":"472−481","title":"The causal relation between job attitudes and performance; a meta-analysis of panel studies","volume":"93","author":[{"family":"Riketta","given":"M."}],"issued":{"date-parts":[["2008"]]}}}],"schema":"https://github.com/citation-style-language/schema/raw/master/csl-citation.json"} </w:instrText>
      </w:r>
      <w:r w:rsidR="00654476" w:rsidRPr="00B23716">
        <w:rPr>
          <w:rFonts w:ascii="Times New Roman" w:hAnsi="Times New Roman" w:cs="Times New Roman"/>
          <w:sz w:val="24"/>
          <w:szCs w:val="24"/>
        </w:rPr>
        <w:fldChar w:fldCharType="separate"/>
      </w:r>
      <w:r w:rsidR="009E19B6" w:rsidRPr="00B23716">
        <w:rPr>
          <w:rFonts w:ascii="Times New Roman" w:hAnsi="Times New Roman" w:cs="Times New Roman"/>
          <w:sz w:val="24"/>
          <w:szCs w:val="24"/>
        </w:rPr>
        <w:t>(Riketta, 2008</w:t>
      </w:r>
      <w:r w:rsidR="00654476" w:rsidRPr="00B23716">
        <w:rPr>
          <w:rFonts w:ascii="Times New Roman" w:hAnsi="Times New Roman" w:cs="Times New Roman"/>
          <w:sz w:val="24"/>
          <w:szCs w:val="24"/>
        </w:rPr>
        <w:fldChar w:fldCharType="end"/>
      </w:r>
      <w:r w:rsidR="009E19B6" w:rsidRPr="00B23716">
        <w:rPr>
          <w:rFonts w:ascii="Times New Roman" w:hAnsi="Times New Roman" w:cs="Times New Roman"/>
          <w:sz w:val="24"/>
          <w:szCs w:val="24"/>
        </w:rPr>
        <w:t>;</w:t>
      </w:r>
      <w:r w:rsidR="00654476" w:rsidRPr="00B23716">
        <w:rPr>
          <w:rFonts w:ascii="Times New Roman" w:hAnsi="Times New Roman" w:cs="Times New Roman"/>
          <w:sz w:val="24"/>
          <w:szCs w:val="24"/>
        </w:rPr>
        <w:fldChar w:fldCharType="begin"/>
      </w:r>
      <w:r w:rsidR="009E19B6" w:rsidRPr="00B23716">
        <w:rPr>
          <w:rFonts w:ascii="Times New Roman" w:hAnsi="Times New Roman" w:cs="Times New Roman"/>
          <w:sz w:val="24"/>
          <w:szCs w:val="24"/>
        </w:rPr>
        <w:instrText xml:space="preserve"> ADDIN ZOTERO_ITEM CSL_CITATION {"citationID":"CrNVwByh","properties":{"formattedCitation":"(Cooper-Hakim and Viswesvaran, 2005)","plainCitation":"(Cooper-Hakim and Viswesvaran, 2005)","dontUpdate":true,"noteIndex":0},"citationItems":[{"id":909,"uris":["http://zotero.org/users/local/qG0pUzEP/items/UZ4NX6YW"],"uri":["http://zotero.org/users/local/qG0pUzEP/items/UZ4NX6YW"],"itemData":{"id":909,"type":"article-journal","container-title":"Psychological Bulletin","DOI":"10.1037/0033-2909.131.2.241","ISSN":"1939-1455, 0033-2909","issue":"2","journalAbbreviation":"Psychological Bulletin","language":"en","page":"241-259","source":"DOI.org (Crossref)","title":"The construct of work commitment: Testing an integrative framework","title-short":"The construct of work commitment","volume":"131","author":[{"family":"Cooper-Hakim","given":"Amy"},{"family":"Viswesvaran","given":"Chockalingam"}],"issued":{"date-parts":[["2005"]]}}}],"schema":"https://github.com/citation-style-language/schema/raw/master/csl-citation.json"} </w:instrText>
      </w:r>
      <w:r w:rsidR="00654476" w:rsidRPr="00B23716">
        <w:rPr>
          <w:rFonts w:ascii="Times New Roman" w:hAnsi="Times New Roman" w:cs="Times New Roman"/>
          <w:sz w:val="24"/>
          <w:szCs w:val="24"/>
        </w:rPr>
        <w:fldChar w:fldCharType="separate"/>
      </w:r>
      <w:r w:rsidR="009E19B6" w:rsidRPr="00B23716">
        <w:rPr>
          <w:rFonts w:ascii="Times New Roman" w:hAnsi="Times New Roman" w:cs="Times New Roman"/>
          <w:sz w:val="24"/>
          <w:szCs w:val="24"/>
        </w:rPr>
        <w:t>Cooper-Hakim and Viswesvaran, 2005)</w:t>
      </w:r>
      <w:r w:rsidR="00654476" w:rsidRPr="00B23716">
        <w:rPr>
          <w:rFonts w:ascii="Times New Roman" w:hAnsi="Times New Roman" w:cs="Times New Roman"/>
          <w:sz w:val="24"/>
          <w:szCs w:val="24"/>
        </w:rPr>
        <w:fldChar w:fldCharType="end"/>
      </w:r>
      <w:r w:rsidR="009E19B6" w:rsidRPr="00B23716">
        <w:rPr>
          <w:rFonts w:ascii="Times New Roman" w:hAnsi="Times New Roman" w:cs="Times New Roman"/>
          <w:sz w:val="24"/>
          <w:szCs w:val="24"/>
        </w:rPr>
        <w:t>.</w:t>
      </w:r>
    </w:p>
    <w:p w14:paraId="2788C0D5" w14:textId="77777777" w:rsidR="00991FF6" w:rsidRPr="005F4FAB" w:rsidRDefault="00335E2B" w:rsidP="006E3591">
      <w:pPr>
        <w:pStyle w:val="Heading1"/>
        <w:rPr>
          <w:szCs w:val="20"/>
        </w:rPr>
      </w:pPr>
      <w:bookmarkStart w:id="13" w:name="_Toc39799777"/>
      <w:bookmarkStart w:id="14" w:name="_Toc39800125"/>
      <w:r w:rsidRPr="005F4FAB">
        <w:t>7.</w:t>
      </w:r>
      <w:r w:rsidRPr="005F4FAB">
        <w:tab/>
        <w:t>Predictors of AOC</w:t>
      </w:r>
      <w:bookmarkEnd w:id="13"/>
      <w:bookmarkEnd w:id="14"/>
    </w:p>
    <w:p w14:paraId="445A7243" w14:textId="77777777" w:rsidR="009E19B6" w:rsidRPr="00B23716" w:rsidRDefault="009E19B6" w:rsidP="00B23716">
      <w:pPr>
        <w:spacing w:after="0" w:line="480" w:lineRule="auto"/>
        <w:ind w:firstLine="720"/>
        <w:jc w:val="both"/>
        <w:rPr>
          <w:rFonts w:ascii="Times New Roman" w:hAnsi="Times New Roman" w:cs="Times New Roman"/>
          <w:sz w:val="24"/>
          <w:szCs w:val="24"/>
        </w:rPr>
      </w:pPr>
      <w:r w:rsidRPr="00B23716">
        <w:rPr>
          <w:rFonts w:ascii="Times New Roman" w:hAnsi="Times New Roman" w:cs="Times New Roman"/>
          <w:sz w:val="24"/>
          <w:szCs w:val="24"/>
        </w:rPr>
        <w:t xml:space="preserve">Management interest in studying AOC is usually to be able to monitor and influence it to the advantage of the organization </w:t>
      </w:r>
      <w:r w:rsidR="00654476" w:rsidRPr="00B23716">
        <w:rPr>
          <w:rFonts w:ascii="Times New Roman" w:hAnsi="Times New Roman" w:cs="Times New Roman"/>
          <w:sz w:val="24"/>
          <w:szCs w:val="24"/>
        </w:rPr>
        <w:fldChar w:fldCharType="begin"/>
      </w:r>
      <w:r w:rsidRPr="00B23716">
        <w:rPr>
          <w:rFonts w:ascii="Times New Roman" w:hAnsi="Times New Roman" w:cs="Times New Roman"/>
          <w:sz w:val="24"/>
          <w:szCs w:val="24"/>
        </w:rPr>
        <w:instrText xml:space="preserve"> ADDIN ZOTERO_ITEM CSL_CITATION {"citationID":"ctmcnVdD","properties":{"formattedCitation":"(Morrow, 2011)","plainCitation":"(Morrow, 2011)","noteIndex":0},"citationItems":[{"id":906,"uris":["http://zotero.org/users/local/qG0pUzEP/items/7UDEB37I"],"uri":["http://zotero.org/users/local/qG0pUzEP/items/7UDEB37I"],"itemData":{"id":906,"type":"article-journal","abstract":"This article summarizes what is known about the active management of affective organizational commitment (AOC) through a review of 58 studies employing longitudinal research designs. The review yields six broad categories of antecedents that have empirically demonstrated effects on AOC: socialization practices, organizational changes, human resource practices, interpersonal relations, employee–organizational relations, and a residual “other” category. Insights from the review include (a) that perceptions of personal attachment to the organization are among the most substantiated (but tenuous) strategies for enhancing AOC, (b) that theorizing and research efforts have focused almost exclusively on achieving high levels of AOC, and (c) organizations have been reticent to address situations when AOC is low. Implications and recommendations for the theoretical, research and practical advancement of AOC are offered.","container-title":"Journal of Vocational Behavior","DOI":"10.1016/j.jvb.2010.12.008","ISSN":"00018791","issue":"1","journalAbbreviation":"Journal of Vocational Behavior","language":"en","page":"18-35","source":"DOI.org (Crossref)","title":"Managing organizational commitment: Insights from longitudinal research","title-short":"Managing organizational commitment","volume":"79","author":[{"family":"Morrow","given":"Paula C."}],"issued":{"date-parts":[["2011",8]]}}}],"schema":"https://github.com/citation-style-language/schema/raw/master/csl-citation.json"} </w:instrText>
      </w:r>
      <w:r w:rsidR="00654476" w:rsidRPr="00B23716">
        <w:rPr>
          <w:rFonts w:ascii="Times New Roman" w:hAnsi="Times New Roman" w:cs="Times New Roman"/>
          <w:sz w:val="24"/>
          <w:szCs w:val="24"/>
        </w:rPr>
        <w:fldChar w:fldCharType="separate"/>
      </w:r>
      <w:r w:rsidRPr="00B23716">
        <w:rPr>
          <w:rFonts w:ascii="Times New Roman" w:hAnsi="Times New Roman" w:cs="Times New Roman"/>
          <w:sz w:val="24"/>
          <w:szCs w:val="24"/>
        </w:rPr>
        <w:t>(Morrow, 2011)</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 xml:space="preserve">. In order to influence AOC, it is important to understand the factors influencing the AOC level </w:t>
      </w:r>
      <w:r w:rsidR="00654476" w:rsidRPr="00B23716">
        <w:rPr>
          <w:rFonts w:ascii="Times New Roman" w:hAnsi="Times New Roman" w:cs="Times New Roman"/>
          <w:sz w:val="24"/>
          <w:szCs w:val="24"/>
        </w:rPr>
        <w:fldChar w:fldCharType="begin"/>
      </w:r>
      <w:r w:rsidRPr="00B23716">
        <w:rPr>
          <w:rFonts w:ascii="Times New Roman" w:hAnsi="Times New Roman" w:cs="Times New Roman"/>
          <w:sz w:val="24"/>
          <w:szCs w:val="24"/>
        </w:rPr>
        <w:instrText xml:space="preserve"> ADDIN ZOTERO_ITEM CSL_CITATION {"citationID":"mUKsRHo9","properties":{"formattedCitation":"(Williamson et al., 2009)","plainCitation":"(Williamson et al., 2009)","noteIndex":0},"citationItems":[{"id":959,"uris":["http://zotero.org/users/local/qG0pUzEP/items/26I4BAXE"],"uri":["http://zotero.org/users/local/qG0pUzEP/items/26I4BAXE"],"itemData":{"id":959,"type":"article-journal","abstract":"Purpose – The purpose of this paper is to develop an interactionist framework for examining how the cultural dimension of collectivism interacts with workplace attributes to influence organizational commitment.","container-title":"Cross Cultural Management: An International Journal","DOI":"10.1108/13527600910930022","ISSN":"1352-7606","issue":"1","journalAbbreviation":"Cross Cultural Management","language":"en","page":"28-43","source":"DOI.org (Crossref)","title":"The interactive effect of collectivism and organizational rewards on affective organizational commitment","volume":"16","author":[{"family":"Williamson","given":"Ian O."},{"family":"Burnett","given":"Meredith F."},{"family":"Bartol","given":"Kathryn M."}],"issued":{"date-parts":[["2009",2,6]]}}}],"schema":"https://github.com/citation-style-language/schema/raw/master/csl-citation.json"} </w:instrText>
      </w:r>
      <w:r w:rsidR="00654476" w:rsidRPr="00B23716">
        <w:rPr>
          <w:rFonts w:ascii="Times New Roman" w:hAnsi="Times New Roman" w:cs="Times New Roman"/>
          <w:sz w:val="24"/>
          <w:szCs w:val="24"/>
        </w:rPr>
        <w:fldChar w:fldCharType="separate"/>
      </w:r>
      <w:r w:rsidRPr="00B23716">
        <w:rPr>
          <w:rFonts w:ascii="Times New Roman" w:hAnsi="Times New Roman" w:cs="Times New Roman"/>
          <w:sz w:val="24"/>
          <w:szCs w:val="24"/>
        </w:rPr>
        <w:t>(Williamson et al., 2009)</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 xml:space="preserve">. To this end, there have been numerous studies in the literature, spanning several years. Contemporary discussion on AOC appears to be championed </w:t>
      </w:r>
      <w:r w:rsidR="008263AB" w:rsidRPr="00B23716">
        <w:rPr>
          <w:rFonts w:ascii="Times New Roman" w:hAnsi="Times New Roman" w:cs="Times New Roman"/>
          <w:sz w:val="24"/>
          <w:szCs w:val="24"/>
        </w:rPr>
        <w:t xml:space="preserve">also </w:t>
      </w:r>
      <w:r w:rsidRPr="00B23716">
        <w:rPr>
          <w:rFonts w:ascii="Times New Roman" w:hAnsi="Times New Roman" w:cs="Times New Roman"/>
          <w:sz w:val="24"/>
          <w:szCs w:val="24"/>
        </w:rPr>
        <w:t>by Morrow. Her studies are particularly of interest in this report towards mapping research trend on determinants of AOC. Morrow conducted a longitudinal meta-analysis of studies on AOC leading to discoveries of various pre-entry and post-entry AOC- influencing factors.</w:t>
      </w:r>
    </w:p>
    <w:p w14:paraId="5CDE533C" w14:textId="77777777" w:rsidR="00F97DA0" w:rsidRPr="00F62A24" w:rsidRDefault="00581959" w:rsidP="00F62A24">
      <w:pPr>
        <w:pStyle w:val="Heading2"/>
      </w:pPr>
      <w:bookmarkStart w:id="15" w:name="_Toc39799778"/>
      <w:bookmarkStart w:id="16" w:name="_Toc39800126"/>
      <w:r w:rsidRPr="00F62A24">
        <w:t>7.1</w:t>
      </w:r>
      <w:r w:rsidRPr="00F62A24">
        <w:tab/>
      </w:r>
      <w:r w:rsidR="00F97DA0" w:rsidRPr="00F62A24">
        <w:t>Pre-entry Factors</w:t>
      </w:r>
      <w:bookmarkEnd w:id="15"/>
      <w:bookmarkEnd w:id="16"/>
    </w:p>
    <w:p w14:paraId="582C13B1" w14:textId="77777777" w:rsidR="00F97DA0" w:rsidRPr="00B23716" w:rsidRDefault="00F97DA0" w:rsidP="00B23716">
      <w:pPr>
        <w:spacing w:after="0" w:line="480" w:lineRule="auto"/>
        <w:ind w:firstLine="360"/>
        <w:jc w:val="both"/>
        <w:rPr>
          <w:rFonts w:ascii="Times New Roman" w:hAnsi="Times New Roman" w:cs="Times New Roman"/>
          <w:noProof/>
          <w:sz w:val="24"/>
          <w:szCs w:val="24"/>
        </w:rPr>
      </w:pPr>
      <w:r w:rsidRPr="00B23716">
        <w:rPr>
          <w:rFonts w:ascii="Times New Roman" w:hAnsi="Times New Roman" w:cs="Times New Roman"/>
          <w:noProof/>
          <w:sz w:val="24"/>
          <w:szCs w:val="24"/>
        </w:rPr>
        <w:t xml:space="preserve">Pre-entry factors refers to set of antecedent factors influencing AOC. These factors vary widely and are still being conceptualized in organisational commitment literature. Some of the pre-entry factors that have been found to influence AOC in empirical studies are discussed hereunder. </w:t>
      </w:r>
    </w:p>
    <w:p w14:paraId="2DFC408C" w14:textId="77777777" w:rsidR="00F97DA0" w:rsidRPr="00B23716" w:rsidRDefault="00F97DA0" w:rsidP="00B23716">
      <w:pPr>
        <w:pStyle w:val="ListParagraph"/>
        <w:numPr>
          <w:ilvl w:val="0"/>
          <w:numId w:val="5"/>
        </w:numPr>
        <w:spacing w:after="0" w:line="480" w:lineRule="auto"/>
        <w:jc w:val="both"/>
        <w:rPr>
          <w:rFonts w:ascii="Times New Roman" w:hAnsi="Times New Roman" w:cs="Times New Roman"/>
          <w:b/>
          <w:sz w:val="24"/>
          <w:szCs w:val="24"/>
        </w:rPr>
      </w:pPr>
      <w:r w:rsidRPr="00B23716">
        <w:rPr>
          <w:rFonts w:ascii="Times New Roman" w:hAnsi="Times New Roman" w:cs="Times New Roman"/>
          <w:b/>
          <w:sz w:val="24"/>
          <w:szCs w:val="24"/>
        </w:rPr>
        <w:t xml:space="preserve">Career exploration prior to college graduation   </w:t>
      </w:r>
    </w:p>
    <w:p w14:paraId="41450D22" w14:textId="77777777" w:rsidR="00F97DA0" w:rsidRPr="00B23716" w:rsidRDefault="00F97DA0" w:rsidP="00B23716">
      <w:pPr>
        <w:spacing w:after="0" w:line="480" w:lineRule="auto"/>
        <w:ind w:firstLine="360"/>
        <w:jc w:val="both"/>
        <w:rPr>
          <w:rFonts w:ascii="Times New Roman" w:hAnsi="Times New Roman" w:cs="Times New Roman"/>
          <w:sz w:val="24"/>
          <w:szCs w:val="24"/>
        </w:rPr>
      </w:pPr>
      <w:r w:rsidRPr="00B23716">
        <w:rPr>
          <w:rFonts w:ascii="Times New Roman" w:hAnsi="Times New Roman" w:cs="Times New Roman"/>
          <w:sz w:val="24"/>
          <w:szCs w:val="24"/>
        </w:rPr>
        <w:t xml:space="preserve">Career exploration is an important construct in occupational mobility and career development </w:t>
      </w:r>
      <w:r w:rsidR="00654476" w:rsidRPr="00B23716">
        <w:rPr>
          <w:rFonts w:ascii="Times New Roman" w:hAnsi="Times New Roman" w:cs="Times New Roman"/>
          <w:sz w:val="24"/>
          <w:szCs w:val="24"/>
        </w:rPr>
        <w:fldChar w:fldCharType="begin"/>
      </w:r>
      <w:r w:rsidRPr="00B23716">
        <w:rPr>
          <w:rFonts w:ascii="Times New Roman" w:hAnsi="Times New Roman" w:cs="Times New Roman"/>
          <w:sz w:val="24"/>
          <w:szCs w:val="24"/>
        </w:rPr>
        <w:instrText xml:space="preserve"> ADDIN ZOTERO_ITEM CSL_CITATION {"citationID":"B5qL3iTS","properties":{"formattedCitation":"(Zikic and Hall, 2009)","plainCitation":"(Zikic and Hall, 2009)","dontUpdate":true,"noteIndex":0},"citationItems":[{"id":927,"uris":["http://zotero.org/users/local/qG0pUzEP/items/MHNSJX8G"],"uri":["http://zotero.org/users/local/qG0pUzEP/items/MHNSJX8G"],"itemData":{"id":927,"type":"article-journal","container-title":"The Career Development Quarterly","DOI":"10.1002/j.2161-0045.2009.tb00055.x","ISSN":"08894019","issue":"2","language":"en","page":"181-191","source":"DOI.org (Crossref)","title":"Toward a More Complex View of Career Exploration","volume":"58","author":[{"family":"Zikic","given":"Jelena"},{"family":"Hall","given":"Douglas T."}],"issued":{"date-parts":[["2009",12]]}}}],"schema":"https://github.com/citation-style-language/schema/raw/master/csl-citation.json"} </w:instrText>
      </w:r>
      <w:r w:rsidR="00654476" w:rsidRPr="00B23716">
        <w:rPr>
          <w:rFonts w:ascii="Times New Roman" w:hAnsi="Times New Roman" w:cs="Times New Roman"/>
          <w:sz w:val="24"/>
          <w:szCs w:val="24"/>
        </w:rPr>
        <w:fldChar w:fldCharType="separate"/>
      </w:r>
      <w:r w:rsidRPr="00B23716">
        <w:rPr>
          <w:rFonts w:ascii="Times New Roman" w:hAnsi="Times New Roman" w:cs="Times New Roman"/>
          <w:sz w:val="24"/>
          <w:szCs w:val="24"/>
        </w:rPr>
        <w:t>(Zikic and Hall, 2009</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w:t>
      </w:r>
      <w:r w:rsidR="00654476" w:rsidRPr="00B23716">
        <w:rPr>
          <w:rFonts w:ascii="Times New Roman" w:hAnsi="Times New Roman" w:cs="Times New Roman"/>
          <w:sz w:val="24"/>
          <w:szCs w:val="24"/>
        </w:rPr>
        <w:fldChar w:fldCharType="begin"/>
      </w:r>
      <w:r w:rsidRPr="00B23716">
        <w:rPr>
          <w:rFonts w:ascii="Times New Roman" w:hAnsi="Times New Roman" w:cs="Times New Roman"/>
          <w:sz w:val="24"/>
          <w:szCs w:val="24"/>
        </w:rPr>
        <w:instrText xml:space="preserve"> ADDIN ZOTERO_ITEM CSL_CITATION {"citationID":"drRtDLzp","properties":{"formattedCitation":"(Stumpf et al., 1983)","plainCitation":"(Stumpf et al., 1983)","dontUpdate":true,"noteIndex":0},"citationItems":[{"id":923,"uris":["http://zotero.org/users/local/qG0pUzEP/items/JR5JF7G8"],"uri":["http://zotero.org/users/local/qG0pUzEP/items/JR5JF7G8"],"itemData":{"id":923,"type":"article-journal","container-title":"Journal of Vocational Behavior","language":"en","page":"191-226","source":"Zotero","title":"Development of the Career Exploration Survey (CES)","volume":"22","author":[{"family":"Stumpf","given":"Stephen A"},{"family":"Colarelli","given":"Stephen M"},{"family":"Hartman","given":"Karen"}],"issued":{"date-parts":[["1983"]]}}}],"schema":"https://github.com/citation-style-language/schema/raw/master/csl-citation.json"} </w:instrText>
      </w:r>
      <w:r w:rsidR="00654476" w:rsidRPr="00B23716">
        <w:rPr>
          <w:rFonts w:ascii="Times New Roman" w:hAnsi="Times New Roman" w:cs="Times New Roman"/>
          <w:sz w:val="24"/>
          <w:szCs w:val="24"/>
        </w:rPr>
        <w:fldChar w:fldCharType="separate"/>
      </w:r>
      <w:r w:rsidRPr="00B23716">
        <w:rPr>
          <w:rFonts w:ascii="Times New Roman" w:hAnsi="Times New Roman" w:cs="Times New Roman"/>
          <w:sz w:val="24"/>
          <w:szCs w:val="24"/>
        </w:rPr>
        <w:t xml:space="preserve">  Stumpf et al., 1983)</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 xml:space="preserve">.  It refers to conscious and purposeful exploration and </w:t>
      </w:r>
      <w:r w:rsidRPr="00B23716">
        <w:rPr>
          <w:rFonts w:ascii="Times New Roman" w:hAnsi="Times New Roman" w:cs="Times New Roman"/>
          <w:sz w:val="24"/>
          <w:szCs w:val="24"/>
        </w:rPr>
        <w:lastRenderedPageBreak/>
        <w:t xml:space="preserve">collection of information on a particular career and what needs to be done to attain predetermined goal in the career </w:t>
      </w:r>
      <w:r w:rsidR="00654476" w:rsidRPr="00B23716">
        <w:rPr>
          <w:rFonts w:ascii="Times New Roman" w:hAnsi="Times New Roman" w:cs="Times New Roman"/>
          <w:sz w:val="24"/>
          <w:szCs w:val="24"/>
        </w:rPr>
        <w:fldChar w:fldCharType="begin"/>
      </w:r>
      <w:r w:rsidRPr="00B23716">
        <w:rPr>
          <w:rFonts w:ascii="Times New Roman" w:hAnsi="Times New Roman" w:cs="Times New Roman"/>
          <w:sz w:val="24"/>
          <w:szCs w:val="24"/>
        </w:rPr>
        <w:instrText xml:space="preserve"> ADDIN ZOTERO_ITEM CSL_CITATION {"citationID":"338hBHmA","properties":{"formattedCitation":"(Lent et al., 2016)","plainCitation":"(Lent et al., 2016)","dontUpdate":true,"noteIndex":0},"citationItems":[{"id":935,"uris":["http://zotero.org/users/local/qG0pUzEP/items/WHEFTV2F"],"uri":["http://zotero.org/users/local/qG0pUzEP/items/WHEFTV2F"],"itemData":{"id":935,"type":"article-journal","abstract":"We present two studies applying the social cognitive model of career self-management (Lent &amp; Brown, 2013) to career exploration and decision-making outcomes in college students. In the ﬁrst study (N = 180 college students), we developed a new, brief measure of career exploration and decision-making self-efﬁcacy for use in subsequent model testing. The measure yielded two factors, decisional self-efﬁcacy and coping efﬁcacy, with adequate internal consistency reliability estimates. The decisional self-efﬁcacy factor related strongly to an established measure of career decision self-efﬁcacy and produced theory consistent relations with measures of outcome expectations, social support, conscientiousness, exploration goals, prior engagement in career exploration, decisional anxiety, and level of career decidedness. In the second study (N = 215 college students), we re-examined the factor structure of the new self-efﬁcacy measure and used it to assess the tenability of the self-management model in a path analysis predicting exploration goals, decisional anxiety, and career decidedness. The model ﬁt the data well overall, though certain predictors were linked to the criterion variables only indirectly via mediated pathways. Implications of the ﬁndings for the social cognitive model as well as for future research and practice are considered.","container-title":"Journal of Vocational Behavior","DOI":"10.1016/j.jvb.2015.12.007","ISSN":"00018791","journalAbbreviation":"Journal of Vocational Behavior","language":"en","page":"47-57","source":"DOI.org (Crossref)","title":"Applying the social cognitive model of career self-management to career exploration and decision-making","volume":"93","author":[{"family":"Lent","given":"Robert W."},{"family":"Ezeofor","given":"Ijeoma"},{"family":"Morrison","given":"M. Ashley"},{"family":"Penn","given":"Lee T."},{"family":"Ireland","given":"Glenn W."}],"issued":{"date-parts":[["2016",4]]}}}],"schema":"https://github.com/citation-style-language/schema/raw/master/csl-citation.json"} </w:instrText>
      </w:r>
      <w:r w:rsidR="00654476" w:rsidRPr="00B23716">
        <w:rPr>
          <w:rFonts w:ascii="Times New Roman" w:hAnsi="Times New Roman" w:cs="Times New Roman"/>
          <w:sz w:val="24"/>
          <w:szCs w:val="24"/>
        </w:rPr>
        <w:fldChar w:fldCharType="separate"/>
      </w:r>
      <w:r w:rsidRPr="00B23716">
        <w:rPr>
          <w:rFonts w:ascii="Times New Roman" w:hAnsi="Times New Roman" w:cs="Times New Roman"/>
          <w:sz w:val="24"/>
          <w:szCs w:val="24"/>
        </w:rPr>
        <w:t>(Lent et al., 2016</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 xml:space="preserve"> ; </w:t>
      </w:r>
      <w:r w:rsidR="00654476" w:rsidRPr="00B23716">
        <w:rPr>
          <w:rFonts w:ascii="Times New Roman" w:hAnsi="Times New Roman" w:cs="Times New Roman"/>
          <w:sz w:val="24"/>
          <w:szCs w:val="24"/>
        </w:rPr>
        <w:fldChar w:fldCharType="begin"/>
      </w:r>
      <w:r w:rsidRPr="00B23716">
        <w:rPr>
          <w:rFonts w:ascii="Times New Roman" w:hAnsi="Times New Roman" w:cs="Times New Roman"/>
          <w:sz w:val="24"/>
          <w:szCs w:val="24"/>
        </w:rPr>
        <w:instrText xml:space="preserve"> ADDIN ZOTERO_ITEM CSL_CITATION {"citationID":"W4joyp4f","properties":{"formattedCitation":"(Hirschi et al., 2015)","plainCitation":"(Hirschi et al., 2015)","dontUpdate":true,"noteIndex":0},"citationItems":[{"id":925,"uris":["http://zotero.org/users/local/qG0pUzEP/items/6T36YJTK"],"uri":["http://zotero.org/users/local/qG0pUzEP/items/6T36YJTK"],"itemData":{"id":925,"type":"article-journal","abstract":"Hope is believed to be beneﬁcial for vocational pursuits, but the question of how and why hope is related to pivotal career development variables remains largely unaddressed. In a series of three studies, we investigated the relationship between hope and career exploration. Study 1 examined at-risk adolescents (N = 228) in Switzerland and showed that hope explains variance in career exploration beyond the signiﬁcant effects of generalized self-efﬁcacy beliefs and perceived social support. Study 2 found the same result among a group (N = 223) of ﬁrst-year students at a Swiss university with a measure of state hope. Study 3 applied a one-year cross-lagged design with a diverse group of students (N = 266) at a German university to investigate the mutual effects of dispositional hope and career exploration over time. Although both variables were found to be related within and over time, we could not conﬁrm lagged effects in either direction. The results suggest that hope is signiﬁcantly correlated with career exploration because both are related to personality and social–contextual variables.","container-title":"Journal of Vocational Behavior","DOI":"10.1016/j.jvb.2014.10.006","ISSN":"00018791","journalAbbreviation":"Journal of Vocational Behavior","language":"en","page":"38-47","source":"DOI.org (Crossref)","title":"Hope as a resource for career exploration: Examining incremental and cross-lagged effects","title-short":"Hope as a resource for career exploration","volume":"86","author":[{"family":"Hirschi","given":"Andreas"},{"family":"Abessolo","given":"Marc"},{"family":"Froidevaux","given":"Ariane"}],"issued":{"date-parts":[["2015",2]]}}}],"schema":"https://github.com/citation-style-language/schema/raw/master/csl-citation.json"} </w:instrText>
      </w:r>
      <w:r w:rsidR="00654476" w:rsidRPr="00B23716">
        <w:rPr>
          <w:rFonts w:ascii="Times New Roman" w:hAnsi="Times New Roman" w:cs="Times New Roman"/>
          <w:sz w:val="24"/>
          <w:szCs w:val="24"/>
        </w:rPr>
        <w:fldChar w:fldCharType="separate"/>
      </w:r>
      <w:r w:rsidRPr="00B23716">
        <w:rPr>
          <w:rFonts w:ascii="Times New Roman" w:hAnsi="Times New Roman" w:cs="Times New Roman"/>
          <w:sz w:val="24"/>
          <w:szCs w:val="24"/>
        </w:rPr>
        <w:t>Hirschi et al., 2015)</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 xml:space="preserve">. It is thought of </w:t>
      </w:r>
      <w:r w:rsidR="000165AF" w:rsidRPr="00B23716">
        <w:rPr>
          <w:rFonts w:ascii="Times New Roman" w:hAnsi="Times New Roman" w:cs="Times New Roman"/>
          <w:sz w:val="24"/>
          <w:szCs w:val="24"/>
        </w:rPr>
        <w:t xml:space="preserve">as </w:t>
      </w:r>
      <w:r w:rsidRPr="00B23716">
        <w:rPr>
          <w:rFonts w:ascii="Times New Roman" w:hAnsi="Times New Roman" w:cs="Times New Roman"/>
          <w:sz w:val="24"/>
          <w:szCs w:val="24"/>
        </w:rPr>
        <w:t xml:space="preserve">that appreciable level </w:t>
      </w:r>
      <w:r w:rsidR="0089187B" w:rsidRPr="00B23716">
        <w:rPr>
          <w:rFonts w:ascii="Times New Roman" w:hAnsi="Times New Roman" w:cs="Times New Roman"/>
          <w:sz w:val="24"/>
          <w:szCs w:val="24"/>
        </w:rPr>
        <w:t xml:space="preserve">of career exploration pre-entry, that </w:t>
      </w:r>
      <w:r w:rsidRPr="00B23716">
        <w:rPr>
          <w:rFonts w:ascii="Times New Roman" w:hAnsi="Times New Roman" w:cs="Times New Roman"/>
          <w:sz w:val="24"/>
          <w:szCs w:val="24"/>
        </w:rPr>
        <w:t xml:space="preserve">would have afforded potential employee to become more informed about a career or an organization thereby reducing the gap between expectation pre-entry and reality post-entry </w:t>
      </w:r>
      <w:r w:rsidR="00654476" w:rsidRPr="00B23716">
        <w:rPr>
          <w:rFonts w:ascii="Times New Roman" w:hAnsi="Times New Roman" w:cs="Times New Roman"/>
          <w:sz w:val="24"/>
          <w:szCs w:val="24"/>
        </w:rPr>
        <w:fldChar w:fldCharType="begin"/>
      </w:r>
      <w:r w:rsidRPr="00B23716">
        <w:rPr>
          <w:rFonts w:ascii="Times New Roman" w:hAnsi="Times New Roman" w:cs="Times New Roman"/>
          <w:sz w:val="24"/>
          <w:szCs w:val="24"/>
        </w:rPr>
        <w:instrText xml:space="preserve"> ADDIN ZOTERO_ITEM CSL_CITATION {"citationID":"qwp6pHF2","properties":{"formattedCitation":"(Morrow, 2011)","plainCitation":"(Morrow, 2011)","noteIndex":0},"citationItems":[{"id":906,"uris":["http://zotero.org/users/local/qG0pUzEP/items/7UDEB37I"],"uri":["http://zotero.org/users/local/qG0pUzEP/items/7UDEB37I"],"itemData":{"id":906,"type":"article-journal","abstract":"This article summarizes what is known about the active management of affective organizational commitment (AOC) through a review of 58 studies employing longitudinal research designs. The review yields six broad categories of antecedents that have empirically demonstrated effects on AOC: socialization practices, organizational changes, human resource practices, interpersonal relations, employee–organizational relations, and a residual “other” category. Insights from the review include (a) that perceptions of personal attachment to the organization are among the most substantiated (but tenuous) strategies for enhancing AOC, (b) that theorizing and research efforts have focused almost exclusively on achieving high levels of AOC, and (c) organizations have been reticent to address situations when AOC is low. Implications and recommendations for the theoretical, research and practical advancement of AOC are offered.","container-title":"Journal of Vocational Behavior","DOI":"10.1016/j.jvb.2010.12.008","ISSN":"00018791","issue":"1","journalAbbreviation":"Journal of Vocational Behavior","language":"en","page":"18-35","source":"DOI.org (Crossref)","title":"Managing organizational commitment: Insights from longitudinal research","title-short":"Managing organizational commitment","volume":"79","author":[{"family":"Morrow","given":"Paula C."}],"issued":{"date-parts":[["2011",8]]}}}],"schema":"https://github.com/citation-style-language/schema/raw/master/csl-citation.json"} </w:instrText>
      </w:r>
      <w:r w:rsidR="00654476" w:rsidRPr="00B23716">
        <w:rPr>
          <w:rFonts w:ascii="Times New Roman" w:hAnsi="Times New Roman" w:cs="Times New Roman"/>
          <w:sz w:val="24"/>
          <w:szCs w:val="24"/>
        </w:rPr>
        <w:fldChar w:fldCharType="separate"/>
      </w:r>
      <w:r w:rsidRPr="00B23716">
        <w:rPr>
          <w:rFonts w:ascii="Times New Roman" w:hAnsi="Times New Roman" w:cs="Times New Roman"/>
          <w:sz w:val="24"/>
          <w:szCs w:val="24"/>
        </w:rPr>
        <w:t>(Morrow, 2011)</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 xml:space="preserve">. The assumption is that narrowing the gap between expectation and realities has tendency to increase AOC.  In spite of many studies that have been conducted on career exploration, studies on nexus between career exploration as an antecedent factor and AOC has been very limited.  Notwithstanding, Stumpf et al. </w:t>
      </w:r>
      <w:r w:rsidR="00654476" w:rsidRPr="00B23716">
        <w:rPr>
          <w:rFonts w:ascii="Times New Roman" w:hAnsi="Times New Roman" w:cs="Times New Roman"/>
          <w:sz w:val="24"/>
          <w:szCs w:val="24"/>
        </w:rPr>
        <w:fldChar w:fldCharType="begin"/>
      </w:r>
      <w:r w:rsidRPr="00B23716">
        <w:rPr>
          <w:rFonts w:ascii="Times New Roman" w:hAnsi="Times New Roman" w:cs="Times New Roman"/>
          <w:sz w:val="24"/>
          <w:szCs w:val="24"/>
        </w:rPr>
        <w:instrText xml:space="preserve"> ADDIN ZOTERO_ITEM CSL_CITATION {"citationID":"7hu3HF9d","properties":{"formattedCitation":"(1983)","plainCitation":"(1983)","noteIndex":0},"citationItems":[{"id":923,"uris":["http://zotero.org/users/local/qG0pUzEP/items/JR5JF7G8"],"uri":["http://zotero.org/users/local/qG0pUzEP/items/JR5JF7G8"],"itemData":{"id":923,"type":"article-journal","container-title":"Journal of Vocational Behavior","language":"en","page":"191-226","source":"Zotero","title":"Development of the Career Exploration Survey (CES)","volume":"22","author":[{"family":"Stumpf","given":"Stephen A"},{"family":"Colarelli","given":"Stephen M"},{"family":"Hartman","given":"Karen"}],"issued":{"date-parts":[["1983"]]}},"suppress-author":true}],"schema":"https://github.com/citation-style-language/schema/raw/master/csl-citation.json"} </w:instrText>
      </w:r>
      <w:r w:rsidR="00654476" w:rsidRPr="00B23716">
        <w:rPr>
          <w:rFonts w:ascii="Times New Roman" w:hAnsi="Times New Roman" w:cs="Times New Roman"/>
          <w:sz w:val="24"/>
          <w:szCs w:val="24"/>
        </w:rPr>
        <w:fldChar w:fldCharType="separate"/>
      </w:r>
      <w:r w:rsidRPr="00B23716">
        <w:rPr>
          <w:rFonts w:ascii="Times New Roman" w:hAnsi="Times New Roman" w:cs="Times New Roman"/>
          <w:sz w:val="24"/>
          <w:szCs w:val="24"/>
        </w:rPr>
        <w:t>(1983)</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 xml:space="preserve"> examined the relationship between career exploration prior to college graduation and AOC and found that career exploration prior to securing a job predicted AOC.</w:t>
      </w:r>
    </w:p>
    <w:p w14:paraId="111595C4" w14:textId="77777777" w:rsidR="00F97DA0" w:rsidRPr="00B23716" w:rsidRDefault="00F97DA0" w:rsidP="00B23716">
      <w:pPr>
        <w:pStyle w:val="ListParagraph"/>
        <w:numPr>
          <w:ilvl w:val="0"/>
          <w:numId w:val="5"/>
        </w:numPr>
        <w:spacing w:after="0" w:line="480" w:lineRule="auto"/>
        <w:jc w:val="both"/>
        <w:rPr>
          <w:rFonts w:ascii="Times New Roman" w:hAnsi="Times New Roman" w:cs="Times New Roman"/>
          <w:b/>
          <w:sz w:val="24"/>
          <w:szCs w:val="24"/>
        </w:rPr>
      </w:pPr>
      <w:r w:rsidRPr="00B23716">
        <w:rPr>
          <w:rFonts w:ascii="Times New Roman" w:hAnsi="Times New Roman" w:cs="Times New Roman"/>
          <w:b/>
          <w:sz w:val="24"/>
          <w:szCs w:val="24"/>
        </w:rPr>
        <w:t>Proactive personality</w:t>
      </w:r>
    </w:p>
    <w:p w14:paraId="041F2D77" w14:textId="70E664A6" w:rsidR="00F97DA0" w:rsidRPr="00B23716" w:rsidRDefault="00F97DA0" w:rsidP="00B23716">
      <w:pPr>
        <w:autoSpaceDE w:val="0"/>
        <w:autoSpaceDN w:val="0"/>
        <w:adjustRightInd w:val="0"/>
        <w:spacing w:after="0" w:line="480" w:lineRule="auto"/>
        <w:ind w:firstLine="360"/>
        <w:jc w:val="both"/>
        <w:rPr>
          <w:rFonts w:ascii="Times New Roman" w:hAnsi="Times New Roman" w:cs="Times New Roman"/>
          <w:sz w:val="24"/>
          <w:szCs w:val="24"/>
        </w:rPr>
      </w:pPr>
      <w:r w:rsidRPr="00B23716">
        <w:rPr>
          <w:rFonts w:ascii="Times New Roman" w:hAnsi="Times New Roman" w:cs="Times New Roman"/>
          <w:sz w:val="24"/>
          <w:szCs w:val="24"/>
        </w:rPr>
        <w:t>Proactive person, according to Bateman and Cran</w:t>
      </w:r>
      <w:r w:rsidR="00E81C6E" w:rsidRPr="00B23716">
        <w:rPr>
          <w:rFonts w:ascii="Times New Roman" w:hAnsi="Times New Roman" w:cs="Times New Roman"/>
          <w:sz w:val="24"/>
          <w:szCs w:val="24"/>
        </w:rPr>
        <w:t>t</w:t>
      </w:r>
      <w:r w:rsidR="006B16C2" w:rsidRPr="00B23716">
        <w:rPr>
          <w:rFonts w:ascii="Times New Roman" w:hAnsi="Times New Roman" w:cs="Times New Roman"/>
          <w:sz w:val="24"/>
          <w:szCs w:val="24"/>
        </w:rPr>
        <w:t xml:space="preserve"> </w:t>
      </w:r>
      <w:r w:rsidR="00654476" w:rsidRPr="00B23716">
        <w:rPr>
          <w:rFonts w:ascii="Times New Roman" w:hAnsi="Times New Roman" w:cs="Times New Roman"/>
          <w:sz w:val="24"/>
          <w:szCs w:val="24"/>
        </w:rPr>
        <w:fldChar w:fldCharType="begin"/>
      </w:r>
      <w:r w:rsidR="0099139B" w:rsidRPr="00B23716">
        <w:rPr>
          <w:rFonts w:ascii="Times New Roman" w:hAnsi="Times New Roman" w:cs="Times New Roman"/>
          <w:sz w:val="24"/>
          <w:szCs w:val="24"/>
        </w:rPr>
        <w:instrText xml:space="preserve"> ADDIN ZOTERO_ITEM CSL_CITATION {"citationID":"jZ0p6RTU","properties":{"formattedCitation":"(1993)","plainCitation":"(1993)","dontUpdate":true,"noteIndex":0},"citationItems":[{"id":960,"uris":["http://zotero.org/users/local/qG0pUzEP/items/Z9TJAY6M"],"uri":["http://zotero.org/users/local/qG0pUzEP/items/Z9TJAY6M"],"itemData":{"id":960,"type":"article-journal","container-title":"Journal of organizational behavior","issue":"2","note":"publisher: Wiley Online Library","page":"103–118","title":"The proactive component of organizational behavior: A measure and correlates","volume":"14","author":[{"family":"Bateman","given":"Thomas S"},{"family":"Crant","given":"J Michael"}],"issued":{"date-parts":[["1993"]]}},"suppress-author":true}],"schema":"https://github.com/citation-style-language/schema/raw/master/csl-citation.json"} </w:instrText>
      </w:r>
      <w:r w:rsidR="00654476" w:rsidRPr="00B23716">
        <w:rPr>
          <w:rFonts w:ascii="Times New Roman" w:hAnsi="Times New Roman" w:cs="Times New Roman"/>
          <w:sz w:val="24"/>
          <w:szCs w:val="24"/>
        </w:rPr>
        <w:fldChar w:fldCharType="separate"/>
      </w:r>
      <w:r w:rsidR="006B16C2" w:rsidRPr="00B23716">
        <w:rPr>
          <w:rFonts w:ascii="Times New Roman" w:hAnsi="Times New Roman" w:cs="Times New Roman"/>
          <w:sz w:val="24"/>
          <w:szCs w:val="24"/>
        </w:rPr>
        <w:t>(1993</w:t>
      </w:r>
      <w:r w:rsidR="00F6725B" w:rsidRPr="00B23716">
        <w:rPr>
          <w:rFonts w:ascii="Times New Roman" w:hAnsi="Times New Roman" w:cs="Times New Roman"/>
          <w:sz w:val="24"/>
          <w:szCs w:val="24"/>
        </w:rPr>
        <w:t>, p. 105</w:t>
      </w:r>
      <w:r w:rsidR="006B16C2" w:rsidRPr="00B23716">
        <w:rPr>
          <w:rFonts w:ascii="Times New Roman" w:hAnsi="Times New Roman" w:cs="Times New Roman"/>
          <w:sz w:val="24"/>
          <w:szCs w:val="24"/>
        </w:rPr>
        <w:t>)</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 xml:space="preserve">, refers to “one who is relatively unconstrained by situational forces, and who effects environmental change”.  Crant et al. </w:t>
      </w:r>
      <w:r w:rsidR="00654476" w:rsidRPr="00B23716">
        <w:rPr>
          <w:rFonts w:ascii="Times New Roman" w:hAnsi="Times New Roman" w:cs="Times New Roman"/>
          <w:sz w:val="24"/>
          <w:szCs w:val="24"/>
        </w:rPr>
        <w:fldChar w:fldCharType="begin"/>
      </w:r>
      <w:r w:rsidRPr="00B23716">
        <w:rPr>
          <w:rFonts w:ascii="Times New Roman" w:hAnsi="Times New Roman" w:cs="Times New Roman"/>
          <w:sz w:val="24"/>
          <w:szCs w:val="24"/>
        </w:rPr>
        <w:instrText xml:space="preserve"> ADDIN ZOTERO_ITEM CSL_CITATION {"citationID":"K1dU86XH","properties":{"formattedCitation":"(2017)","plainCitation":"(2017)","dontUpdate":true,"noteIndex":0},"citationItems":[{"id":938,"uris":["http://zotero.org/users/local/qG0pUzEP/items/2SESPMX2"],"uri":["http://zotero.org/users/local/qG0pUzEP/items/2SESPMX2"],"itemData":{"id":938,"type":"book","number-of-pages":"193-225","title":"Proactive Personality: A twenty-year review","author":[{"family":"Crant","given":"Micheal J."},{"family":"Hu","given":"Jia"},{"family":"Jiang","given":"Kaifeng"}],"issued":{"date-parts":[["2017"]]}},"suppress-author":true}],"schema":"https://github.com/citation-style-language/schema/raw/master/csl-citation.json"} </w:instrText>
      </w:r>
      <w:r w:rsidR="00654476" w:rsidRPr="00B23716">
        <w:rPr>
          <w:rFonts w:ascii="Times New Roman" w:hAnsi="Times New Roman" w:cs="Times New Roman"/>
          <w:sz w:val="24"/>
          <w:szCs w:val="24"/>
        </w:rPr>
        <w:fldChar w:fldCharType="separate"/>
      </w:r>
      <w:r w:rsidRPr="00B23716">
        <w:rPr>
          <w:rFonts w:ascii="Times New Roman" w:hAnsi="Times New Roman" w:cs="Times New Roman"/>
          <w:sz w:val="24"/>
          <w:szCs w:val="24"/>
        </w:rPr>
        <w:t>(2017, p. 194)</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 xml:space="preserve">  de</w:t>
      </w:r>
      <w:r w:rsidR="00F927AC" w:rsidRPr="00B23716">
        <w:rPr>
          <w:rFonts w:ascii="Times New Roman" w:hAnsi="Times New Roman" w:cs="Times New Roman"/>
          <w:sz w:val="24"/>
          <w:szCs w:val="24"/>
        </w:rPr>
        <w:t>fined proactive personality as “</w:t>
      </w:r>
      <w:r w:rsidRPr="00B23716">
        <w:rPr>
          <w:rFonts w:ascii="Times New Roman" w:hAnsi="Times New Roman" w:cs="Times New Roman"/>
          <w:sz w:val="24"/>
          <w:szCs w:val="24"/>
        </w:rPr>
        <w:t>relatively stable tendency to effect environmental change”</w:t>
      </w:r>
      <w:r w:rsidR="00D87B43" w:rsidRPr="00B23716">
        <w:rPr>
          <w:rFonts w:ascii="Times New Roman" w:hAnsi="Times New Roman" w:cs="Times New Roman"/>
          <w:sz w:val="24"/>
          <w:szCs w:val="24"/>
        </w:rPr>
        <w:t>.</w:t>
      </w:r>
      <w:r w:rsidRPr="00B23716">
        <w:rPr>
          <w:rFonts w:ascii="Times New Roman" w:hAnsi="Times New Roman" w:cs="Times New Roman"/>
          <w:sz w:val="24"/>
          <w:szCs w:val="24"/>
        </w:rPr>
        <w:t xml:space="preserve"> A study conducted by Kammeyer-Mueller and Wanberg </w:t>
      </w:r>
      <w:r w:rsidR="00654476" w:rsidRPr="00B23716">
        <w:rPr>
          <w:rFonts w:ascii="Times New Roman" w:hAnsi="Times New Roman" w:cs="Times New Roman"/>
          <w:sz w:val="24"/>
          <w:szCs w:val="24"/>
        </w:rPr>
        <w:fldChar w:fldCharType="begin"/>
      </w:r>
      <w:r w:rsidRPr="00B23716">
        <w:rPr>
          <w:rFonts w:ascii="Times New Roman" w:hAnsi="Times New Roman" w:cs="Times New Roman"/>
          <w:sz w:val="24"/>
          <w:szCs w:val="24"/>
        </w:rPr>
        <w:instrText xml:space="preserve"> ADDIN ZOTERO_ITEM CSL_CITATION {"citationID":"zL1OAHeL","properties":{"formattedCitation":"(2003)","plainCitation":"(2003)","noteIndex":0},"citationItems":[{"id":929,"uris":["http://zotero.org/users/local/qG0pUzEP/items/JQLKICPM"],"uri":["http://zotero.org/users/local/qG0pUzEP/items/JQLKICPM"],"itemData":{"id":929,"type":"article-journal","container-title":"Journal of Applied Psychology","DOI":"10.1037/0021-9010.88.5.779","ISSN":"1939-1854, 0021-9010","issue":"5","journalAbbreviation":"Journal of Applied Psychology","language":"en","page":"779-794","source":"DOI.org (Crossref)","title":"Unwrapping the organizational entry process: Disentangling multiple antecedents and their pathways to adjustment.","title-short":"Unwrapping the organizational entry process","volume":"88","author":[{"family":"Kammeyer-Mueller","given":"John D."},{"family":"Wanberg","given":"Connie R."}],"issued":{"date-parts":[["2003"]]}},"suppress-author":true}],"schema":"https://github.com/citation-style-language/schema/raw/master/csl-citation.json"} </w:instrText>
      </w:r>
      <w:r w:rsidR="00654476" w:rsidRPr="00B23716">
        <w:rPr>
          <w:rFonts w:ascii="Times New Roman" w:hAnsi="Times New Roman" w:cs="Times New Roman"/>
          <w:sz w:val="24"/>
          <w:szCs w:val="24"/>
        </w:rPr>
        <w:fldChar w:fldCharType="separate"/>
      </w:r>
      <w:r w:rsidRPr="00B23716">
        <w:rPr>
          <w:rFonts w:ascii="Times New Roman" w:hAnsi="Times New Roman" w:cs="Times New Roman"/>
          <w:sz w:val="24"/>
          <w:szCs w:val="24"/>
        </w:rPr>
        <w:t>(2003)</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 xml:space="preserve">  </w:t>
      </w:r>
      <w:r w:rsidR="004F778A" w:rsidRPr="00B23716">
        <w:rPr>
          <w:rFonts w:ascii="Times New Roman" w:hAnsi="Times New Roman" w:cs="Times New Roman"/>
          <w:sz w:val="24"/>
          <w:szCs w:val="24"/>
        </w:rPr>
        <w:t>revealed</w:t>
      </w:r>
      <w:r w:rsidRPr="00B23716">
        <w:rPr>
          <w:rFonts w:ascii="Times New Roman" w:hAnsi="Times New Roman" w:cs="Times New Roman"/>
          <w:sz w:val="24"/>
          <w:szCs w:val="24"/>
        </w:rPr>
        <w:t xml:space="preserve"> that proactive personality increases work environment knowledge and willingness to adjust preferences to meet work demand among new employees.</w:t>
      </w:r>
      <w:r w:rsidR="00DC666B" w:rsidRPr="00B23716">
        <w:rPr>
          <w:rFonts w:ascii="Times New Roman" w:hAnsi="Times New Roman" w:cs="Times New Roman"/>
          <w:sz w:val="24"/>
          <w:szCs w:val="24"/>
        </w:rPr>
        <w:t xml:space="preserve"> As pre-entry factor, </w:t>
      </w:r>
      <w:r w:rsidR="005217A8" w:rsidRPr="00B23716">
        <w:rPr>
          <w:rFonts w:ascii="Times New Roman" w:hAnsi="Times New Roman" w:cs="Times New Roman"/>
          <w:sz w:val="24"/>
          <w:szCs w:val="24"/>
        </w:rPr>
        <w:t>when a new employee, through proactiveness, has gained good understanding of what to expect when</w:t>
      </w:r>
      <w:r w:rsidR="007F77A3" w:rsidRPr="00B23716">
        <w:rPr>
          <w:rFonts w:ascii="Times New Roman" w:hAnsi="Times New Roman" w:cs="Times New Roman"/>
          <w:sz w:val="24"/>
          <w:szCs w:val="24"/>
        </w:rPr>
        <w:t xml:space="preserve"> he/she join</w:t>
      </w:r>
      <w:r w:rsidR="00892474" w:rsidRPr="00B23716">
        <w:rPr>
          <w:rFonts w:ascii="Times New Roman" w:hAnsi="Times New Roman" w:cs="Times New Roman"/>
          <w:sz w:val="24"/>
          <w:szCs w:val="24"/>
        </w:rPr>
        <w:t>s</w:t>
      </w:r>
      <w:r w:rsidR="007F77A3" w:rsidRPr="00B23716">
        <w:rPr>
          <w:rFonts w:ascii="Times New Roman" w:hAnsi="Times New Roman" w:cs="Times New Roman"/>
          <w:sz w:val="24"/>
          <w:szCs w:val="24"/>
        </w:rPr>
        <w:t xml:space="preserve"> a workforce of an organisation,</w:t>
      </w:r>
      <w:r w:rsidR="0008487F" w:rsidRPr="00B23716">
        <w:rPr>
          <w:rFonts w:ascii="Times New Roman" w:hAnsi="Times New Roman" w:cs="Times New Roman"/>
          <w:sz w:val="24"/>
          <w:szCs w:val="24"/>
        </w:rPr>
        <w:t xml:space="preserve"> he/she will most likely adjust his expecta</w:t>
      </w:r>
      <w:r w:rsidR="00DB1B5A" w:rsidRPr="00B23716">
        <w:rPr>
          <w:rFonts w:ascii="Times New Roman" w:hAnsi="Times New Roman" w:cs="Times New Roman"/>
          <w:sz w:val="24"/>
          <w:szCs w:val="24"/>
        </w:rPr>
        <w:t>tion in line with the reality.</w:t>
      </w:r>
      <w:r w:rsidRPr="00B23716">
        <w:rPr>
          <w:rFonts w:ascii="Times New Roman" w:hAnsi="Times New Roman" w:cs="Times New Roman"/>
          <w:sz w:val="24"/>
          <w:szCs w:val="24"/>
        </w:rPr>
        <w:t xml:space="preserve"> This adjustment</w:t>
      </w:r>
      <w:r w:rsidR="009E3782" w:rsidRPr="00B23716">
        <w:rPr>
          <w:rFonts w:ascii="Times New Roman" w:hAnsi="Times New Roman" w:cs="Times New Roman"/>
          <w:sz w:val="24"/>
          <w:szCs w:val="24"/>
        </w:rPr>
        <w:t xml:space="preserve"> according to Morrow (2011) can</w:t>
      </w:r>
      <w:r w:rsidRPr="00B23716">
        <w:rPr>
          <w:rFonts w:ascii="Times New Roman" w:hAnsi="Times New Roman" w:cs="Times New Roman"/>
          <w:sz w:val="24"/>
          <w:szCs w:val="24"/>
        </w:rPr>
        <w:t xml:space="preserve"> eliminate shock that would have occurred due to discrepancy between expectation/preference</w:t>
      </w:r>
      <w:r w:rsidR="00C67DC8" w:rsidRPr="00B23716">
        <w:rPr>
          <w:rFonts w:ascii="Times New Roman" w:hAnsi="Times New Roman" w:cs="Times New Roman"/>
          <w:sz w:val="24"/>
          <w:szCs w:val="24"/>
        </w:rPr>
        <w:t>s and realities</w:t>
      </w:r>
      <w:r w:rsidR="009441E5" w:rsidRPr="00B23716">
        <w:rPr>
          <w:rFonts w:ascii="Times New Roman" w:hAnsi="Times New Roman" w:cs="Times New Roman"/>
          <w:sz w:val="24"/>
          <w:szCs w:val="24"/>
        </w:rPr>
        <w:t xml:space="preserve"> leading to</w:t>
      </w:r>
      <w:r w:rsidR="00297E8D" w:rsidRPr="00B23716">
        <w:rPr>
          <w:rFonts w:ascii="Times New Roman" w:hAnsi="Times New Roman" w:cs="Times New Roman"/>
          <w:sz w:val="24"/>
          <w:szCs w:val="24"/>
        </w:rPr>
        <w:t xml:space="preserve"> reduced ambiguity</w:t>
      </w:r>
      <w:r w:rsidR="00981F68" w:rsidRPr="00B23716">
        <w:rPr>
          <w:rFonts w:ascii="Times New Roman" w:hAnsi="Times New Roman" w:cs="Times New Roman"/>
          <w:sz w:val="24"/>
          <w:szCs w:val="24"/>
        </w:rPr>
        <w:t xml:space="preserve"> and employee </w:t>
      </w:r>
      <w:r w:rsidR="00857C90" w:rsidRPr="00B23716">
        <w:rPr>
          <w:rFonts w:ascii="Times New Roman" w:hAnsi="Times New Roman" w:cs="Times New Roman"/>
          <w:sz w:val="24"/>
          <w:szCs w:val="24"/>
        </w:rPr>
        <w:t>satisfaction while</w:t>
      </w:r>
      <w:r w:rsidR="00981F68" w:rsidRPr="00B23716">
        <w:rPr>
          <w:rFonts w:ascii="Times New Roman" w:hAnsi="Times New Roman" w:cs="Times New Roman"/>
          <w:sz w:val="24"/>
          <w:szCs w:val="24"/>
        </w:rPr>
        <w:t xml:space="preserve"> employee satisfaction predict AOC</w:t>
      </w:r>
      <w:r w:rsidR="00C67DC8" w:rsidRPr="00B23716">
        <w:rPr>
          <w:rFonts w:ascii="Times New Roman" w:hAnsi="Times New Roman" w:cs="Times New Roman"/>
          <w:sz w:val="24"/>
          <w:szCs w:val="24"/>
        </w:rPr>
        <w:t>.</w:t>
      </w:r>
      <w:r w:rsidR="004C3C5C" w:rsidRPr="00B23716">
        <w:rPr>
          <w:rFonts w:ascii="Times New Roman" w:hAnsi="Times New Roman" w:cs="Times New Roman"/>
          <w:sz w:val="24"/>
          <w:szCs w:val="24"/>
        </w:rPr>
        <w:t xml:space="preserve"> This submission by Morrow </w:t>
      </w:r>
      <w:r w:rsidR="00F64D40" w:rsidRPr="00B23716">
        <w:rPr>
          <w:rFonts w:ascii="Times New Roman" w:hAnsi="Times New Roman" w:cs="Times New Roman"/>
          <w:sz w:val="24"/>
          <w:szCs w:val="24"/>
        </w:rPr>
        <w:t>implies</w:t>
      </w:r>
      <w:r w:rsidR="004C1AB8" w:rsidRPr="00B23716">
        <w:rPr>
          <w:rFonts w:ascii="Times New Roman" w:hAnsi="Times New Roman" w:cs="Times New Roman"/>
          <w:sz w:val="24"/>
          <w:szCs w:val="24"/>
        </w:rPr>
        <w:t xml:space="preserve"> that</w:t>
      </w:r>
      <w:r w:rsidR="00C67DC8" w:rsidRPr="00B23716">
        <w:rPr>
          <w:rFonts w:ascii="Times New Roman" w:hAnsi="Times New Roman" w:cs="Times New Roman"/>
          <w:sz w:val="24"/>
          <w:szCs w:val="24"/>
        </w:rPr>
        <w:t xml:space="preserve"> </w:t>
      </w:r>
      <w:r w:rsidR="009515CD" w:rsidRPr="00B23716">
        <w:rPr>
          <w:rFonts w:ascii="Times New Roman" w:hAnsi="Times New Roman" w:cs="Times New Roman"/>
          <w:sz w:val="24"/>
          <w:szCs w:val="24"/>
        </w:rPr>
        <w:t>employee</w:t>
      </w:r>
      <w:r w:rsidRPr="00B23716">
        <w:rPr>
          <w:rFonts w:ascii="Times New Roman" w:hAnsi="Times New Roman" w:cs="Times New Roman"/>
          <w:sz w:val="24"/>
          <w:szCs w:val="24"/>
        </w:rPr>
        <w:t xml:space="preserve"> satisfaction due to reduction in job ambiguity </w:t>
      </w:r>
      <w:r w:rsidR="00981F68" w:rsidRPr="00B23716">
        <w:rPr>
          <w:rFonts w:ascii="Times New Roman" w:hAnsi="Times New Roman" w:cs="Times New Roman"/>
          <w:sz w:val="24"/>
          <w:szCs w:val="24"/>
        </w:rPr>
        <w:t xml:space="preserve">cofound with proactive </w:t>
      </w:r>
      <w:r w:rsidR="00981F68" w:rsidRPr="00B23716">
        <w:rPr>
          <w:rFonts w:ascii="Times New Roman" w:hAnsi="Times New Roman" w:cs="Times New Roman"/>
          <w:sz w:val="24"/>
          <w:szCs w:val="24"/>
        </w:rPr>
        <w:lastRenderedPageBreak/>
        <w:t>personality to predict AOC</w:t>
      </w:r>
      <w:r w:rsidRPr="00B23716">
        <w:rPr>
          <w:rFonts w:ascii="Times New Roman" w:hAnsi="Times New Roman" w:cs="Times New Roman"/>
          <w:sz w:val="24"/>
          <w:szCs w:val="24"/>
        </w:rPr>
        <w:t xml:space="preserve">. Liao </w:t>
      </w:r>
      <w:r w:rsidR="00654476" w:rsidRPr="00B23716">
        <w:rPr>
          <w:rFonts w:ascii="Times New Roman" w:hAnsi="Times New Roman" w:cs="Times New Roman"/>
          <w:sz w:val="24"/>
          <w:szCs w:val="24"/>
        </w:rPr>
        <w:fldChar w:fldCharType="begin"/>
      </w:r>
      <w:r w:rsidRPr="00B23716">
        <w:rPr>
          <w:rFonts w:ascii="Times New Roman" w:hAnsi="Times New Roman" w:cs="Times New Roman"/>
          <w:sz w:val="24"/>
          <w:szCs w:val="24"/>
        </w:rPr>
        <w:instrText xml:space="preserve"> ADDIN ZOTERO_ITEM CSL_CITATION {"citationID":"rbKzSTIQ","properties":{"formattedCitation":"(2015)","plainCitation":"(2015)","noteIndex":0},"citationItems":[{"id":937,"uris":["http://zotero.org/users/local/qG0pUzEP/items/UCR67CX3"],"uri":["http://zotero.org/users/local/qG0pUzEP/items/UCR67CX3"],"itemData":{"id":937,"type":"article-journal","container-title":"Applied Psychology","DOI":"10.1111/apps.12003","ISSN":"0269994X","issue":"2","journalAbbreviation":"Applied Psychology","language":"en","page":"421-443","source":"DOI.org (Crossref)","title":"The Role of Self-Concept in the Mechanism Linking Proactive Personality to Employee Work Outcomes: Proactive Personality and Work Outcomes","title-short":"The Role of Self-Concept in the Mechanism Linking Proactive Personality to Employee Work Outcomes","volume":"64","author":[{"family":"Liao","given":"Pen-Yuan"}],"issued":{"date-parts":[["2015",4]]}},"suppress-author":true}],"schema":"https://github.com/citation-style-language/schema/raw/master/csl-citation.json"} </w:instrText>
      </w:r>
      <w:r w:rsidR="00654476" w:rsidRPr="00B23716">
        <w:rPr>
          <w:rFonts w:ascii="Times New Roman" w:hAnsi="Times New Roman" w:cs="Times New Roman"/>
          <w:sz w:val="24"/>
          <w:szCs w:val="24"/>
        </w:rPr>
        <w:fldChar w:fldCharType="separate"/>
      </w:r>
      <w:r w:rsidRPr="00B23716">
        <w:rPr>
          <w:rFonts w:ascii="Times New Roman" w:hAnsi="Times New Roman" w:cs="Times New Roman"/>
          <w:sz w:val="24"/>
          <w:szCs w:val="24"/>
        </w:rPr>
        <w:t>(2015)</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 xml:space="preserve"> observed partial positive relationship between proactive personality and AOC mediated by organisation-based self-esteem. </w:t>
      </w:r>
    </w:p>
    <w:p w14:paraId="3B1FD69E" w14:textId="77777777" w:rsidR="00F97DA0" w:rsidRPr="00B23716" w:rsidRDefault="00F97DA0" w:rsidP="00B23716">
      <w:pPr>
        <w:pStyle w:val="ListParagraph"/>
        <w:numPr>
          <w:ilvl w:val="0"/>
          <w:numId w:val="5"/>
        </w:numPr>
        <w:spacing w:after="0" w:line="480" w:lineRule="auto"/>
        <w:jc w:val="both"/>
        <w:rPr>
          <w:rFonts w:ascii="Times New Roman" w:hAnsi="Times New Roman" w:cs="Times New Roman"/>
          <w:b/>
          <w:sz w:val="24"/>
          <w:szCs w:val="24"/>
        </w:rPr>
      </w:pPr>
      <w:r w:rsidRPr="00B23716">
        <w:rPr>
          <w:rFonts w:ascii="Times New Roman" w:hAnsi="Times New Roman" w:cs="Times New Roman"/>
          <w:b/>
          <w:sz w:val="24"/>
          <w:szCs w:val="24"/>
        </w:rPr>
        <w:t>Career decidedness</w:t>
      </w:r>
    </w:p>
    <w:p w14:paraId="4F794191" w14:textId="149AC8FA" w:rsidR="009B2383" w:rsidRPr="00B23716" w:rsidRDefault="00F97DA0" w:rsidP="00B23716">
      <w:pPr>
        <w:spacing w:after="0" w:line="480" w:lineRule="auto"/>
        <w:ind w:firstLine="720"/>
        <w:jc w:val="both"/>
        <w:rPr>
          <w:rFonts w:ascii="Times New Roman" w:hAnsi="Times New Roman" w:cs="Times New Roman"/>
          <w:sz w:val="24"/>
          <w:szCs w:val="24"/>
        </w:rPr>
      </w:pPr>
      <w:r w:rsidRPr="00B23716">
        <w:rPr>
          <w:rFonts w:ascii="Times New Roman" w:hAnsi="Times New Roman" w:cs="Times New Roman"/>
          <w:sz w:val="24"/>
          <w:szCs w:val="24"/>
        </w:rPr>
        <w:t xml:space="preserve">Career decidedness describes people’s feeling about their choice of occupation in terms of whether they have chosen the best occupation for themselves or not </w:t>
      </w:r>
      <w:r w:rsidR="00654476" w:rsidRPr="00B23716">
        <w:rPr>
          <w:rFonts w:ascii="Times New Roman" w:hAnsi="Times New Roman" w:cs="Times New Roman"/>
          <w:sz w:val="24"/>
          <w:szCs w:val="24"/>
        </w:rPr>
        <w:fldChar w:fldCharType="begin"/>
      </w:r>
      <w:r w:rsidRPr="00B23716">
        <w:rPr>
          <w:rFonts w:ascii="Times New Roman" w:hAnsi="Times New Roman" w:cs="Times New Roman"/>
          <w:sz w:val="24"/>
          <w:szCs w:val="24"/>
        </w:rPr>
        <w:instrText xml:space="preserve"> ADDIN ZOTERO_ITEM CSL_CITATION {"citationID":"lfoDTJX1","properties":{"formattedCitation":"(Savickas et al., 1992)","plainCitation":"(Savickas et al., 1992)","dontUpdate":true,"noteIndex":0},"citationItems":[{"id":945,"uris":["http://zotero.org/users/local/qG0pUzEP/items/FU2P5QU2"],"uri":["http://zotero.org/users/local/qG0pUzEP/items/FU2P5QU2"],"itemData":{"id":945,"type":"article-journal","container-title":"Measurement and Evaluation in Counseling and Development","page":"1-11","title":"Dimensons of career decidedness","volume":"25","author":[{"family":"Savickas","given":"Mark L."},{"family":"Carden","given":"Ann D."},{"family":"Toman","given":"Sarah"},{"family":"Jarjoura","given":"David"}],"issued":{"date-parts":[["1992"]]}}}],"schema":"https://github.com/citation-style-language/schema/raw/master/csl-citation.json"} </w:instrText>
      </w:r>
      <w:r w:rsidR="00654476" w:rsidRPr="00B23716">
        <w:rPr>
          <w:rFonts w:ascii="Times New Roman" w:hAnsi="Times New Roman" w:cs="Times New Roman"/>
          <w:sz w:val="24"/>
          <w:szCs w:val="24"/>
        </w:rPr>
        <w:fldChar w:fldCharType="separate"/>
      </w:r>
      <w:r w:rsidRPr="00B23716">
        <w:rPr>
          <w:rFonts w:ascii="Times New Roman" w:hAnsi="Times New Roman" w:cs="Times New Roman"/>
          <w:sz w:val="24"/>
          <w:szCs w:val="24"/>
        </w:rPr>
        <w:t>(Savickas et al., 1992</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 xml:space="preserve">; </w:t>
      </w:r>
      <w:r w:rsidR="00654476" w:rsidRPr="00B23716">
        <w:rPr>
          <w:rFonts w:ascii="Times New Roman" w:hAnsi="Times New Roman" w:cs="Times New Roman"/>
          <w:sz w:val="24"/>
          <w:szCs w:val="24"/>
        </w:rPr>
        <w:fldChar w:fldCharType="begin"/>
      </w:r>
      <w:r w:rsidRPr="00B23716">
        <w:rPr>
          <w:rFonts w:ascii="Times New Roman" w:hAnsi="Times New Roman" w:cs="Times New Roman"/>
          <w:sz w:val="24"/>
          <w:szCs w:val="24"/>
        </w:rPr>
        <w:instrText xml:space="preserve"> ADDIN ZOTERO_ITEM CSL_CITATION {"citationID":"E9afMogw","properties":{"formattedCitation":"(Morrow, 1983)","plainCitation":"(Morrow, 1983)","dontUpdate":true,"noteIndex":0},"citationItems":[{"id":896,"uris":["http://zotero.org/users/local/qG0pUzEP/items/SJ42IRML"],"uri":["http://zotero.org/users/local/qG0pUzEP/items/SJ42IRML"],"itemData":{"id":896,"type":"article-journal","abstract":"A facet design describing the theoretical and empirical interrelationships among five forms of work commitment (Protestant work ethic, career salience, job involvement/work as a central life interest, organizational commitment, and union commitment) is presented. The analysis reveals that these concepts are partially redundant and insufficiently distinct to warrent continued separation. Suggestions for advancing the study of work commitment are rendered.","container-title":"Academy of Management Review","DOI":"10.5465/amr.1983.4284606","ISSN":"0363-7425, 1930-3807","issue":"3","journalAbbreviation":"AMR","language":"en","page":"486-500","source":"DOI.org (Crossref)","title":"Concept redundancy in organizational research: The case of work commitment","title-short":"Concept redundancy in organizational research","volume":"8","author":[{"family":"Morrow","given":"Paula C."}],"issued":{"date-parts":[["1983",7]]}}}],"schema":"https://github.com/citation-style-language/schema/raw/master/csl-citation.json"} </w:instrText>
      </w:r>
      <w:r w:rsidR="00654476" w:rsidRPr="00B23716">
        <w:rPr>
          <w:rFonts w:ascii="Times New Roman" w:hAnsi="Times New Roman" w:cs="Times New Roman"/>
          <w:sz w:val="24"/>
          <w:szCs w:val="24"/>
        </w:rPr>
        <w:fldChar w:fldCharType="separate"/>
      </w:r>
      <w:r w:rsidRPr="00B23716">
        <w:rPr>
          <w:rFonts w:ascii="Times New Roman" w:hAnsi="Times New Roman" w:cs="Times New Roman"/>
          <w:sz w:val="24"/>
          <w:szCs w:val="24"/>
        </w:rPr>
        <w:t>Morrow, 1983)</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 xml:space="preserve">. Career decidedness construct is very prominent in vocational studies and counseling literature. It is a psycho-attitudinal construct relating to confidence exhibited on choice made by an individual. Firm and stable career decidedness is positively viewed in the literature as contributory to career development </w:t>
      </w:r>
      <w:r w:rsidR="00654476" w:rsidRPr="00B23716">
        <w:rPr>
          <w:rFonts w:ascii="Times New Roman" w:hAnsi="Times New Roman" w:cs="Times New Roman"/>
          <w:sz w:val="24"/>
          <w:szCs w:val="24"/>
        </w:rPr>
        <w:fldChar w:fldCharType="begin"/>
      </w:r>
      <w:r w:rsidRPr="00B23716">
        <w:rPr>
          <w:rFonts w:ascii="Times New Roman" w:hAnsi="Times New Roman" w:cs="Times New Roman"/>
          <w:sz w:val="24"/>
          <w:szCs w:val="24"/>
        </w:rPr>
        <w:instrText xml:space="preserve"> ADDIN ZOTERO_ITEM CSL_CITATION {"citationID":"LCSj2C5R","properties":{"formattedCitation":"(Watson, 1994)","plainCitation":"(Watson, 1994)","noteIndex":0},"citationItems":[{"id":950,"uris":["http://zotero.org/users/local/qG0pUzEP/items/SFE8FSHM"],"uri":["http://zotero.org/users/local/qG0pUzEP/items/SFE8FSHM"],"itemData":{"id":950,"type":"article-journal","container-title":"Journal of Vocational Behavior","page":"261-269","title":"Longitudinal study of career decidedness among white South African high school students","volume":"45","author":[{"family":"Watson","given":"Mark B."}],"issued":{"date-parts":[["1994"]]}}}],"schema":"https://github.com/citation-style-language/schema/raw/master/csl-citation.json"} </w:instrText>
      </w:r>
      <w:r w:rsidR="00654476" w:rsidRPr="00B23716">
        <w:rPr>
          <w:rFonts w:ascii="Times New Roman" w:hAnsi="Times New Roman" w:cs="Times New Roman"/>
          <w:sz w:val="24"/>
          <w:szCs w:val="24"/>
        </w:rPr>
        <w:fldChar w:fldCharType="separate"/>
      </w:r>
      <w:r w:rsidRPr="00B23716">
        <w:rPr>
          <w:rFonts w:ascii="Times New Roman" w:hAnsi="Times New Roman" w:cs="Times New Roman"/>
          <w:sz w:val="24"/>
          <w:szCs w:val="24"/>
        </w:rPr>
        <w:t>(Watson, 1994)</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 xml:space="preserve">. In the human resource management or allied literature, the assumption is that when an employee feels that he/she has made the right choice in terms of career, he/she will more likely have high AOC </w:t>
      </w:r>
      <w:r w:rsidR="00654476" w:rsidRPr="00B23716">
        <w:rPr>
          <w:rFonts w:ascii="Times New Roman" w:hAnsi="Times New Roman" w:cs="Times New Roman"/>
          <w:sz w:val="24"/>
          <w:szCs w:val="24"/>
        </w:rPr>
        <w:fldChar w:fldCharType="begin"/>
      </w:r>
      <w:r w:rsidRPr="00B23716">
        <w:rPr>
          <w:rFonts w:ascii="Times New Roman" w:hAnsi="Times New Roman" w:cs="Times New Roman"/>
          <w:sz w:val="24"/>
          <w:szCs w:val="24"/>
        </w:rPr>
        <w:instrText xml:space="preserve"> ADDIN ZOTERO_ITEM CSL_CITATION {"citationID":"6jgg5lHd","properties":{"formattedCitation":"(Earl and Bright, 2007)","plainCitation":"(Earl and Bright, 2007)","noteIndex":0},"citationItems":[{"id":941,"uris":["http://zotero.org/users/local/qG0pUzEP/items/W85N4BYQ"],"uri":["http://zotero.org/users/local/qG0pUzEP/items/W85N4BYQ"],"itemData":{"id":941,"type":"article-journal","abstract":"This paper describes a longitudinal study exploring the relationship between career decision status and work outcomes (i.e. job satisfaction, organizational commitment and performance) in a group of newly appointed graduates. Graduates employed into similar roles in a large Multinational Consultancy were tracked over 12 months at three time intervals: on appointment; 6 months after appointment and 12 months after appointment. It was concluded that job satisfaction promotes career comfort, decidedness predicts organizational commitment and this relationship is moderated by met expectations, and that neither being decided or comfortable predicts performance. Some evidence was found to suggest that those employees claiming high self-clarity (that is knowledge of their abilities, skills, and personality) were rated as higher performers. It was concluded that career decidedness is still relevant to a contemporary work environment, but that comfort with career decisions and knowledge of self (i.e. self-clarity) has the potential for far greater impact.","container-title":"Journal of Vocational Behavior","DOI":"10.1016/j.jvb.2007.05.003","ISSN":"00018791","issue":"2","journalAbbreviation":"Journal of Vocational Behavior","language":"en","page":"233-246","source":"DOI.org (Crossref)","title":"The relationship between career decision status and important work outcomes","volume":"71","author":[{"family":"Earl","given":"Joanne K."},{"family":"Bright","given":"Jim E.H."}],"issued":{"date-parts":[["2007",10]]}}}],"schema":"https://github.com/citation-style-language/schema/raw/master/csl-citation.json"} </w:instrText>
      </w:r>
      <w:r w:rsidR="00654476" w:rsidRPr="00B23716">
        <w:rPr>
          <w:rFonts w:ascii="Times New Roman" w:hAnsi="Times New Roman" w:cs="Times New Roman"/>
          <w:sz w:val="24"/>
          <w:szCs w:val="24"/>
        </w:rPr>
        <w:fldChar w:fldCharType="separate"/>
      </w:r>
      <w:r w:rsidRPr="00B23716">
        <w:rPr>
          <w:rFonts w:ascii="Times New Roman" w:hAnsi="Times New Roman" w:cs="Times New Roman"/>
          <w:sz w:val="24"/>
          <w:szCs w:val="24"/>
        </w:rPr>
        <w:t>(Earl and Bright, 2007)</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w:t>
      </w:r>
      <w:r w:rsidR="00E17BE5" w:rsidRPr="00B23716">
        <w:rPr>
          <w:rFonts w:ascii="Times New Roman" w:hAnsi="Times New Roman" w:cs="Times New Roman"/>
          <w:sz w:val="24"/>
          <w:szCs w:val="24"/>
        </w:rPr>
        <w:t xml:space="preserve"> </w:t>
      </w:r>
      <w:r w:rsidRPr="00B23716">
        <w:rPr>
          <w:rFonts w:ascii="Times New Roman" w:hAnsi="Times New Roman" w:cs="Times New Roman"/>
          <w:sz w:val="24"/>
          <w:szCs w:val="24"/>
        </w:rPr>
        <w:t xml:space="preserve"> </w:t>
      </w:r>
      <w:r w:rsidR="00F40A79" w:rsidRPr="00B23716">
        <w:rPr>
          <w:rFonts w:ascii="Times New Roman" w:hAnsi="Times New Roman" w:cs="Times New Roman"/>
          <w:sz w:val="24"/>
          <w:szCs w:val="24"/>
        </w:rPr>
        <w:t xml:space="preserve">However, empirical studies have provided mixed findings. </w:t>
      </w:r>
      <w:r w:rsidR="001B4C10" w:rsidRPr="00B23716">
        <w:rPr>
          <w:rFonts w:ascii="Times New Roman" w:hAnsi="Times New Roman" w:cs="Times New Roman"/>
          <w:sz w:val="24"/>
          <w:szCs w:val="24"/>
        </w:rPr>
        <w:t xml:space="preserve">Earl and Bright (2007) study results, in line with </w:t>
      </w:r>
      <w:r w:rsidR="001B4C10" w:rsidRPr="00857C90">
        <w:rPr>
          <w:rFonts w:ascii="Times New Roman" w:hAnsi="Times New Roman" w:cs="Times New Roman"/>
          <w:sz w:val="24"/>
          <w:szCs w:val="24"/>
        </w:rPr>
        <w:t>a priori expectation,</w:t>
      </w:r>
      <w:r w:rsidR="001B4C10" w:rsidRPr="00B23716">
        <w:rPr>
          <w:rFonts w:ascii="Times New Roman" w:hAnsi="Times New Roman" w:cs="Times New Roman"/>
          <w:sz w:val="24"/>
          <w:szCs w:val="24"/>
        </w:rPr>
        <w:t xml:space="preserve"> revealed that career decidedness predicts AOC but moderated by met expectation.</w:t>
      </w:r>
      <w:r w:rsidR="00BD55EF" w:rsidRPr="00B23716">
        <w:rPr>
          <w:rFonts w:ascii="Times New Roman" w:hAnsi="Times New Roman" w:cs="Times New Roman"/>
          <w:sz w:val="24"/>
          <w:szCs w:val="24"/>
        </w:rPr>
        <w:t xml:space="preserve"> </w:t>
      </w:r>
      <w:r w:rsidR="00213852">
        <w:rPr>
          <w:rFonts w:ascii="Times New Roman" w:hAnsi="Times New Roman" w:cs="Times New Roman"/>
          <w:sz w:val="24"/>
          <w:szCs w:val="24"/>
        </w:rPr>
        <w:t>(</w:t>
      </w:r>
      <w:r w:rsidR="00BD55EF" w:rsidRPr="00B23716">
        <w:rPr>
          <w:rFonts w:ascii="Times New Roman" w:hAnsi="Times New Roman" w:cs="Times New Roman"/>
          <w:sz w:val="24"/>
          <w:szCs w:val="24"/>
        </w:rPr>
        <w:t>Vondracek and Hosteller</w:t>
      </w:r>
      <w:r w:rsidR="00654476" w:rsidRPr="00B23716">
        <w:rPr>
          <w:rFonts w:ascii="Times New Roman" w:hAnsi="Times New Roman" w:cs="Times New Roman"/>
          <w:sz w:val="24"/>
          <w:szCs w:val="24"/>
        </w:rPr>
        <w:fldChar w:fldCharType="begin"/>
      </w:r>
      <w:r w:rsidR="0099139B" w:rsidRPr="00B23716">
        <w:rPr>
          <w:rFonts w:ascii="Times New Roman" w:hAnsi="Times New Roman" w:cs="Times New Roman"/>
          <w:sz w:val="24"/>
          <w:szCs w:val="24"/>
        </w:rPr>
        <w:instrText xml:space="preserve"> ADDIN ZOTERO_ITEM CSL_CITATION {"citationID":"rrgK1JJW","properties":{"formattedCitation":"(1990)","plainCitation":"(1990)","noteIndex":0},"citationItems":[{"id":949,"uris":["http://zotero.org/users/local/qG0pUzEP/items/QHTD5N7E"],"uri":["http://zotero.org/users/local/qG0pUzEP/items/QHTD5N7E"],"itemData":{"id":949,"type":"article-journal","container-title":"Journal of Counselling Psychology","issue":"1","language":"en","page":"98-106","source":"Zotero","title":"Dimensions of career indecision","volume":"37","author":[{"family":"Vondracek","given":"Fred W"},{"family":"Hosteller","given":"Michelle"}],"issued":{"date-parts":[["1990"]]}},"suppress-author":true}],"schema":"https://github.com/citation-style-language/schema/raw/master/csl-citation.json"} </w:instrText>
      </w:r>
      <w:r w:rsidR="00654476" w:rsidRPr="00B23716">
        <w:rPr>
          <w:rFonts w:ascii="Times New Roman" w:hAnsi="Times New Roman" w:cs="Times New Roman"/>
          <w:sz w:val="24"/>
          <w:szCs w:val="24"/>
        </w:rPr>
        <w:fldChar w:fldCharType="separate"/>
      </w:r>
      <w:r w:rsidR="0099139B" w:rsidRPr="00B23716">
        <w:rPr>
          <w:rFonts w:ascii="Times New Roman" w:hAnsi="Times New Roman" w:cs="Times New Roman"/>
          <w:sz w:val="24"/>
          <w:szCs w:val="24"/>
        </w:rPr>
        <w:t>1990)</w:t>
      </w:r>
      <w:r w:rsidR="00654476" w:rsidRPr="00B23716">
        <w:rPr>
          <w:rFonts w:ascii="Times New Roman" w:hAnsi="Times New Roman" w:cs="Times New Roman"/>
          <w:sz w:val="24"/>
          <w:szCs w:val="24"/>
        </w:rPr>
        <w:fldChar w:fldCharType="end"/>
      </w:r>
      <w:r w:rsidR="000027D9" w:rsidRPr="00B23716">
        <w:rPr>
          <w:rFonts w:ascii="Times New Roman" w:hAnsi="Times New Roman" w:cs="Times New Roman"/>
          <w:sz w:val="24"/>
          <w:szCs w:val="24"/>
        </w:rPr>
        <w:t xml:space="preserve"> and </w:t>
      </w:r>
      <w:r w:rsidR="005C2CAA" w:rsidRPr="00B23716">
        <w:rPr>
          <w:rFonts w:ascii="Times New Roman" w:hAnsi="Times New Roman" w:cs="Times New Roman"/>
          <w:sz w:val="24"/>
          <w:szCs w:val="24"/>
        </w:rPr>
        <w:t xml:space="preserve"> </w:t>
      </w:r>
      <w:r w:rsidR="00213852">
        <w:rPr>
          <w:rFonts w:ascii="Times New Roman" w:hAnsi="Times New Roman" w:cs="Times New Roman"/>
          <w:sz w:val="24"/>
          <w:szCs w:val="24"/>
        </w:rPr>
        <w:t>(</w:t>
      </w:r>
      <w:r w:rsidR="005C2CAA" w:rsidRPr="00B23716">
        <w:rPr>
          <w:rFonts w:ascii="Times New Roman" w:hAnsi="Times New Roman" w:cs="Times New Roman"/>
          <w:sz w:val="24"/>
          <w:szCs w:val="24"/>
        </w:rPr>
        <w:t>Krisho 1981)</w:t>
      </w:r>
      <w:r w:rsidR="00F77473" w:rsidRPr="00B23716">
        <w:rPr>
          <w:rFonts w:ascii="Times New Roman" w:hAnsi="Times New Roman" w:cs="Times New Roman"/>
          <w:sz w:val="24"/>
          <w:szCs w:val="24"/>
        </w:rPr>
        <w:t xml:space="preserve"> also reported that career decidedness predicted AOC but moderated by gender</w:t>
      </w:r>
      <w:r w:rsidR="009B2383" w:rsidRPr="00B23716">
        <w:rPr>
          <w:rFonts w:ascii="Times New Roman" w:hAnsi="Times New Roman" w:cs="Times New Roman"/>
          <w:sz w:val="24"/>
          <w:szCs w:val="24"/>
        </w:rPr>
        <w:t>.</w:t>
      </w:r>
    </w:p>
    <w:p w14:paraId="79D52D2A" w14:textId="77777777" w:rsidR="00F97DA0" w:rsidRPr="00B23716" w:rsidRDefault="00F97DA0" w:rsidP="00B23716">
      <w:pPr>
        <w:pStyle w:val="ListParagraph"/>
        <w:numPr>
          <w:ilvl w:val="0"/>
          <w:numId w:val="5"/>
        </w:numPr>
        <w:spacing w:after="0" w:line="480" w:lineRule="auto"/>
        <w:jc w:val="both"/>
        <w:rPr>
          <w:rFonts w:ascii="Times New Roman" w:hAnsi="Times New Roman" w:cs="Times New Roman"/>
          <w:b/>
          <w:sz w:val="24"/>
          <w:szCs w:val="24"/>
        </w:rPr>
      </w:pPr>
      <w:r w:rsidRPr="00B23716">
        <w:rPr>
          <w:rFonts w:ascii="Times New Roman" w:hAnsi="Times New Roman" w:cs="Times New Roman"/>
          <w:b/>
          <w:sz w:val="24"/>
          <w:szCs w:val="24"/>
        </w:rPr>
        <w:t>Pre-entry company satisfaction</w:t>
      </w:r>
    </w:p>
    <w:p w14:paraId="0232AE21" w14:textId="1D2FC556" w:rsidR="00F97DA0" w:rsidRPr="00B23716" w:rsidRDefault="00F97DA0" w:rsidP="00B23716">
      <w:pPr>
        <w:autoSpaceDE w:val="0"/>
        <w:autoSpaceDN w:val="0"/>
        <w:adjustRightInd w:val="0"/>
        <w:spacing w:after="0" w:line="480" w:lineRule="auto"/>
        <w:ind w:firstLine="360"/>
        <w:jc w:val="both"/>
        <w:rPr>
          <w:rFonts w:ascii="Times New Roman" w:hAnsi="Times New Roman" w:cs="Times New Roman"/>
          <w:sz w:val="24"/>
          <w:szCs w:val="24"/>
        </w:rPr>
      </w:pPr>
      <w:r w:rsidRPr="00B23716">
        <w:rPr>
          <w:rFonts w:ascii="Times New Roman" w:hAnsi="Times New Roman" w:cs="Times New Roman"/>
          <w:sz w:val="24"/>
          <w:szCs w:val="24"/>
        </w:rPr>
        <w:t xml:space="preserve">Pre-entry company satisfaction describes the satisfaction that a new employee or staff has for an organization prior to joining the organsiation as an employee or staff </w:t>
      </w:r>
      <w:r w:rsidR="00654476" w:rsidRPr="00B23716">
        <w:rPr>
          <w:rFonts w:ascii="Times New Roman" w:hAnsi="Times New Roman" w:cs="Times New Roman"/>
          <w:sz w:val="24"/>
          <w:szCs w:val="24"/>
        </w:rPr>
        <w:fldChar w:fldCharType="begin"/>
      </w:r>
      <w:r w:rsidRPr="00B23716">
        <w:rPr>
          <w:rFonts w:ascii="Times New Roman" w:hAnsi="Times New Roman" w:cs="Times New Roman"/>
          <w:sz w:val="24"/>
          <w:szCs w:val="24"/>
        </w:rPr>
        <w:instrText xml:space="preserve"> ADDIN ZOTERO_ITEM CSL_CITATION {"citationID":"nDSAOkLy","properties":{"formattedCitation":"(Takeuchi and Takeuchi, 2009)","plainCitation":"(Takeuchi and Takeuchi, 2009)","noteIndex":0},"citationItems":[{"id":957,"uris":["http://zotero.org/users/local/qG0pUzEP/items/TLM7VJDA"],"uri":["http://zotero.org/users/local/qG0pUzEP/items/TLM7VJDA"],"itemData":{"id":957,"type":"article-journal","container-title":"The International Journal of Human Resource Management","DOI":"10.1080/09585190902770877","ISSN":"0958-5192, 1466-4399","issue":"4","journalAbbreviation":"The International Journal of Human Resource Management","language":"en","page":"928-952","source":"DOI.org (Crossref)","title":"A longitudinal investigation on the factors affecting newcomers' adjustment: evidence from Japanese organizations","title-short":"A longitudinal investigation on the factors affecting newcomers' adjustment","volume":"20","author":[{"family":"Takeuchi","given":"Norihiko"},{"family":"Takeuchi","given":"Tomokazu"}],"issued":{"date-parts":[["2009",4]]}}}],"schema":"https://github.com/citation-style-language/schema/raw/master/csl-citation.json"} </w:instrText>
      </w:r>
      <w:r w:rsidR="00654476" w:rsidRPr="00B23716">
        <w:rPr>
          <w:rFonts w:ascii="Times New Roman" w:hAnsi="Times New Roman" w:cs="Times New Roman"/>
          <w:sz w:val="24"/>
          <w:szCs w:val="24"/>
        </w:rPr>
        <w:fldChar w:fldCharType="separate"/>
      </w:r>
      <w:r w:rsidRPr="00B23716">
        <w:rPr>
          <w:rFonts w:ascii="Times New Roman" w:hAnsi="Times New Roman" w:cs="Times New Roman"/>
          <w:sz w:val="24"/>
          <w:szCs w:val="24"/>
        </w:rPr>
        <w:t>(Takeuchi and Takeuchi, 2009)</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 xml:space="preserve">. Many employees have fantasies about organizations they wish to join. Some of these fantasies arise from PR and brand image activities of the organizations while others arise through conscious information-search. In some instances, employees might have come across or even use or patronize the services of the organization from which they form opinion about the firm culminating into satisfaction or otherwise with the organization. Takeuchi and Takeuchi </w:t>
      </w:r>
      <w:r w:rsidR="00654476" w:rsidRPr="00B23716">
        <w:rPr>
          <w:rFonts w:ascii="Times New Roman" w:hAnsi="Times New Roman" w:cs="Times New Roman"/>
          <w:sz w:val="24"/>
          <w:szCs w:val="24"/>
        </w:rPr>
        <w:fldChar w:fldCharType="begin"/>
      </w:r>
      <w:r w:rsidRPr="00B23716">
        <w:rPr>
          <w:rFonts w:ascii="Times New Roman" w:hAnsi="Times New Roman" w:cs="Times New Roman"/>
          <w:sz w:val="24"/>
          <w:szCs w:val="24"/>
        </w:rPr>
        <w:instrText xml:space="preserve"> ADDIN ZOTERO_ITEM CSL_CITATION {"citationID":"VC2oXqlf","properties":{"formattedCitation":"(2009)","plainCitation":"(2009)","noteIndex":0},"citationItems":[{"id":957,"uris":["http://zotero.org/users/local/qG0pUzEP/items/TLM7VJDA"],"uri":["http://zotero.org/users/local/qG0pUzEP/items/TLM7VJDA"],"itemData":{"id":957,"type":"article-journal","container-title":"The International Journal of Human Resource Management","DOI":"10.1080/09585190902770877","ISSN":"0958-5192, 1466-4399","issue":"4","journalAbbreviation":"The International Journal of Human Resource Management","language":"en","page":"928-952","source":"DOI.org (Crossref)","title":"A longitudinal investigation on the factors affecting newcomers' adjustment: evidence from Japanese organizations","title-short":"A longitudinal investigation on the factors affecting newcomers' adjustment","volume":"20","author":[{"family":"Takeuchi","given":"Norihiko"},{"family":"Takeuchi","given":"Tomokazu"}],"issued":{"date-parts":[["2009",4]]}},"suppress-author":true}],"schema":"https://github.com/citation-style-language/schema/raw/master/csl-citation.json"} </w:instrText>
      </w:r>
      <w:r w:rsidR="00654476" w:rsidRPr="00B23716">
        <w:rPr>
          <w:rFonts w:ascii="Times New Roman" w:hAnsi="Times New Roman" w:cs="Times New Roman"/>
          <w:sz w:val="24"/>
          <w:szCs w:val="24"/>
        </w:rPr>
        <w:fldChar w:fldCharType="separate"/>
      </w:r>
      <w:r w:rsidRPr="00B23716">
        <w:rPr>
          <w:rFonts w:ascii="Times New Roman" w:hAnsi="Times New Roman" w:cs="Times New Roman"/>
          <w:sz w:val="24"/>
          <w:szCs w:val="24"/>
        </w:rPr>
        <w:t>(2009)</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 xml:space="preserve"> </w:t>
      </w:r>
      <w:r w:rsidRPr="00B23716">
        <w:rPr>
          <w:rFonts w:ascii="Times New Roman" w:hAnsi="Times New Roman" w:cs="Times New Roman"/>
          <w:sz w:val="24"/>
          <w:szCs w:val="24"/>
        </w:rPr>
        <w:lastRenderedPageBreak/>
        <w:t xml:space="preserve">hypothesized that pre-entry company satisfaction would widen the gap between pre-entry expectation and entry reality of new employees thereby negatively impacting AOC. </w:t>
      </w:r>
      <w:r w:rsidR="00E57F4C" w:rsidRPr="00B23716">
        <w:rPr>
          <w:rFonts w:ascii="Times New Roman" w:hAnsi="Times New Roman" w:cs="Times New Roman"/>
          <w:sz w:val="24"/>
          <w:szCs w:val="24"/>
        </w:rPr>
        <w:t>The study findings</w:t>
      </w:r>
      <w:r w:rsidRPr="00B23716">
        <w:rPr>
          <w:rFonts w:ascii="Times New Roman" w:hAnsi="Times New Roman" w:cs="Times New Roman"/>
          <w:sz w:val="24"/>
          <w:szCs w:val="24"/>
        </w:rPr>
        <w:t xml:space="preserve"> </w:t>
      </w:r>
      <w:r w:rsidR="00B9008B" w:rsidRPr="00B23716">
        <w:rPr>
          <w:rFonts w:ascii="Times New Roman" w:hAnsi="Times New Roman" w:cs="Times New Roman"/>
          <w:sz w:val="24"/>
          <w:szCs w:val="24"/>
        </w:rPr>
        <w:t>showed</w:t>
      </w:r>
      <w:r w:rsidRPr="00B23716">
        <w:rPr>
          <w:rFonts w:ascii="Times New Roman" w:hAnsi="Times New Roman" w:cs="Times New Roman"/>
          <w:sz w:val="24"/>
          <w:szCs w:val="24"/>
        </w:rPr>
        <w:t xml:space="preserve"> that pre-entry company satisfaction negatively predicted AOC within first year of employment of the employees.</w:t>
      </w:r>
    </w:p>
    <w:p w14:paraId="6D4EE3DB" w14:textId="0A39ABE9" w:rsidR="00F97DA0" w:rsidRPr="00B23716" w:rsidRDefault="00755D9F" w:rsidP="00B23716">
      <w:pPr>
        <w:autoSpaceDE w:val="0"/>
        <w:autoSpaceDN w:val="0"/>
        <w:adjustRightInd w:val="0"/>
        <w:spacing w:after="0" w:line="480" w:lineRule="auto"/>
        <w:ind w:firstLine="360"/>
        <w:jc w:val="both"/>
        <w:rPr>
          <w:rFonts w:ascii="Times New Roman" w:hAnsi="Times New Roman" w:cs="Times New Roman"/>
          <w:sz w:val="24"/>
          <w:szCs w:val="24"/>
        </w:rPr>
      </w:pPr>
      <w:r w:rsidRPr="00B23716">
        <w:rPr>
          <w:rFonts w:ascii="Times New Roman" w:hAnsi="Times New Roman" w:cs="Times New Roman"/>
          <w:sz w:val="24"/>
          <w:szCs w:val="24"/>
        </w:rPr>
        <w:t xml:space="preserve">Recall </w:t>
      </w:r>
      <w:r w:rsidR="005B53BF" w:rsidRPr="00B23716">
        <w:rPr>
          <w:rFonts w:ascii="Times New Roman" w:hAnsi="Times New Roman" w:cs="Times New Roman"/>
          <w:sz w:val="24"/>
          <w:szCs w:val="24"/>
        </w:rPr>
        <w:t xml:space="preserve">that </w:t>
      </w:r>
      <w:r w:rsidR="00705D22" w:rsidRPr="00B23716">
        <w:rPr>
          <w:rFonts w:ascii="Times New Roman" w:hAnsi="Times New Roman" w:cs="Times New Roman"/>
          <w:sz w:val="24"/>
          <w:szCs w:val="24"/>
        </w:rPr>
        <w:t xml:space="preserve">gaps between </w:t>
      </w:r>
      <w:r w:rsidR="00E57F4C" w:rsidRPr="00B23716">
        <w:rPr>
          <w:rFonts w:ascii="Times New Roman" w:hAnsi="Times New Roman" w:cs="Times New Roman"/>
          <w:sz w:val="24"/>
          <w:szCs w:val="24"/>
        </w:rPr>
        <w:t>employee’s</w:t>
      </w:r>
      <w:r w:rsidR="00705D22" w:rsidRPr="00B23716">
        <w:rPr>
          <w:rFonts w:ascii="Times New Roman" w:hAnsi="Times New Roman" w:cs="Times New Roman"/>
          <w:sz w:val="24"/>
          <w:szCs w:val="24"/>
        </w:rPr>
        <w:t xml:space="preserve"> job expectation and reality featured prominently in the foregoing </w:t>
      </w:r>
      <w:r w:rsidR="005F10CB" w:rsidRPr="00B23716">
        <w:rPr>
          <w:rFonts w:ascii="Times New Roman" w:hAnsi="Times New Roman" w:cs="Times New Roman"/>
          <w:sz w:val="24"/>
          <w:szCs w:val="24"/>
        </w:rPr>
        <w:t xml:space="preserve">determinants of </w:t>
      </w:r>
      <w:r w:rsidR="00A67ABE" w:rsidRPr="00B23716">
        <w:rPr>
          <w:rFonts w:ascii="Times New Roman" w:hAnsi="Times New Roman" w:cs="Times New Roman"/>
          <w:sz w:val="24"/>
          <w:szCs w:val="24"/>
        </w:rPr>
        <w:t>AOC as correlates of other factors.</w:t>
      </w:r>
    </w:p>
    <w:p w14:paraId="0688276D" w14:textId="77777777" w:rsidR="00625EEF" w:rsidRPr="00DD6C03" w:rsidRDefault="00D359D2" w:rsidP="00DE14D4">
      <w:pPr>
        <w:pStyle w:val="Heading2"/>
      </w:pPr>
      <w:r w:rsidRPr="00DD6C03">
        <w:t xml:space="preserve">      </w:t>
      </w:r>
      <w:r w:rsidR="00DD6C03">
        <w:t xml:space="preserve">  </w:t>
      </w:r>
      <w:bookmarkStart w:id="17" w:name="_Toc39799779"/>
      <w:bookmarkStart w:id="18" w:name="_Toc39800127"/>
      <w:r w:rsidR="00DD6C03">
        <w:t xml:space="preserve">7.2 </w:t>
      </w:r>
      <w:r w:rsidR="00DE14D4">
        <w:t xml:space="preserve">    </w:t>
      </w:r>
      <w:r w:rsidR="00625EEF" w:rsidRPr="00DD6C03">
        <w:t>Socialization tactics</w:t>
      </w:r>
      <w:bookmarkEnd w:id="17"/>
      <w:bookmarkEnd w:id="18"/>
    </w:p>
    <w:p w14:paraId="305D2324" w14:textId="13F85DBC" w:rsidR="00625EEF" w:rsidRPr="00B23716" w:rsidRDefault="00625EEF" w:rsidP="0049109C">
      <w:pPr>
        <w:spacing w:after="0" w:line="480" w:lineRule="auto"/>
        <w:ind w:firstLine="360"/>
        <w:jc w:val="both"/>
        <w:rPr>
          <w:rFonts w:ascii="Times New Roman" w:hAnsi="Times New Roman" w:cs="Times New Roman"/>
          <w:sz w:val="24"/>
          <w:szCs w:val="24"/>
        </w:rPr>
      </w:pPr>
      <w:r w:rsidRPr="00B23716">
        <w:rPr>
          <w:rFonts w:ascii="Times New Roman" w:hAnsi="Times New Roman" w:cs="Times New Roman"/>
          <w:sz w:val="24"/>
          <w:szCs w:val="24"/>
        </w:rPr>
        <w:t xml:space="preserve">Socialization refers to tactics employed by organization to ease employees into the work environment </w:t>
      </w:r>
      <w:r w:rsidR="00654476" w:rsidRPr="00B23716">
        <w:rPr>
          <w:rFonts w:ascii="Times New Roman" w:hAnsi="Times New Roman" w:cs="Times New Roman"/>
          <w:sz w:val="24"/>
          <w:szCs w:val="24"/>
        </w:rPr>
        <w:fldChar w:fldCharType="begin"/>
      </w:r>
      <w:r w:rsidRPr="00B23716">
        <w:rPr>
          <w:rFonts w:ascii="Times New Roman" w:hAnsi="Times New Roman" w:cs="Times New Roman"/>
          <w:sz w:val="24"/>
          <w:szCs w:val="24"/>
        </w:rPr>
        <w:instrText xml:space="preserve"> ADDIN ZOTERO_ITEM CSL_CITATION {"citationID":"X7iO9KGP","properties":{"formattedCitation":"(Ardts et al., 2001)","plainCitation":"(Ardts et al., 2001)","noteIndex":0},"citationItems":[{"id":955,"uris":["http://zotero.org/users/local/qG0pUzEP/items/LT33DGKF"],"uri":["http://zotero.org/users/local/qG0pUzEP/items/LT33DGKF"],"itemData":{"id":955,"type":"article-journal","container-title":"Journal of Management Development","issue":"2","page":"159-157","title":"The breaking in of new employees: Effectiveness of socialisation tactices and personnel instruments","volume":"20","author":[{"family":"Ardts","given":"Joost"},{"family":"Jansen","given":"Paul"},{"family":"Velde","given":"Mandy","non-dropping-particle":"van der"}],"issued":{"date-parts":[["2001"]]}}}],"schema":"https://github.com/citation-style-language/schema/raw/master/csl-citation.json"} </w:instrText>
      </w:r>
      <w:r w:rsidR="00654476" w:rsidRPr="00B23716">
        <w:rPr>
          <w:rFonts w:ascii="Times New Roman" w:hAnsi="Times New Roman" w:cs="Times New Roman"/>
          <w:sz w:val="24"/>
          <w:szCs w:val="24"/>
        </w:rPr>
        <w:fldChar w:fldCharType="separate"/>
      </w:r>
      <w:r w:rsidRPr="00B23716">
        <w:rPr>
          <w:rFonts w:ascii="Times New Roman" w:hAnsi="Times New Roman" w:cs="Times New Roman"/>
          <w:sz w:val="24"/>
          <w:szCs w:val="24"/>
        </w:rPr>
        <w:t>(Ardts et al., 2001)</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 xml:space="preserve">. It is usually carefully planned and sometimes repetitive activities used in getting new employees acquainted with the norms, procedures and culture of an organization </w:t>
      </w:r>
      <w:r w:rsidR="00654476" w:rsidRPr="00B23716">
        <w:rPr>
          <w:rFonts w:ascii="Times New Roman" w:hAnsi="Times New Roman" w:cs="Times New Roman"/>
          <w:sz w:val="24"/>
          <w:szCs w:val="24"/>
        </w:rPr>
        <w:fldChar w:fldCharType="begin"/>
      </w:r>
      <w:r w:rsidRPr="00B23716">
        <w:rPr>
          <w:rFonts w:ascii="Times New Roman" w:hAnsi="Times New Roman" w:cs="Times New Roman"/>
          <w:sz w:val="24"/>
          <w:szCs w:val="24"/>
        </w:rPr>
        <w:instrText xml:space="preserve"> ADDIN ZOTERO_ITEM CSL_CITATION {"citationID":"wNTqoeBO","properties":{"formattedCitation":"(Bauer and Erdogan, 2012)","plainCitation":"(Bauer and Erdogan, 2012)","noteIndex":0},"citationItems":[{"id":954,"uris":["http://zotero.org/users/local/qG0pUzEP/items/UAAQL6DK"],"uri":["http://zotero.org/users/local/qG0pUzEP/items/UAAQL6DK"],"itemData":{"id":954,"type":"chapter","abstract":"After decades of research on organizational socialization, much is now known about the important process of adjustment into a new organization and new organizational role. This chapter will focus on an overview of what organizations and newcomers do to help facilitate socialization. We will also review indicators of socialization, identify established outcomes of socialization as well as areas deserving of more attention, and will outline some potential new avenues for research. (PsycINFO Database Record (c) 2016 APA, all rights reserved)","collection-title":"Oxford library of psychology.","container-title":"The Oxford handbook of organizational socialization.","event-place":"New York,  NY,  US","ISBN":"0-19-976367-4","page":"97-112","publisher":"Oxford University Press","publisher-place":"New York,  NY,  US","title":"Organizational socialization outcomes: Now and into the future.","author":[{"family":"Bauer","given":"Talya N."},{"family":"Erdogan","given":"Berrin"}],"issued":{"date-parts":[["2012"]]}}}],"schema":"https://github.com/citation-style-language/schema/raw/master/csl-citation.json"} </w:instrText>
      </w:r>
      <w:r w:rsidR="00654476" w:rsidRPr="00B23716">
        <w:rPr>
          <w:rFonts w:ascii="Times New Roman" w:hAnsi="Times New Roman" w:cs="Times New Roman"/>
          <w:sz w:val="24"/>
          <w:szCs w:val="24"/>
        </w:rPr>
        <w:fldChar w:fldCharType="separate"/>
      </w:r>
      <w:r w:rsidRPr="00B23716">
        <w:rPr>
          <w:rFonts w:ascii="Times New Roman" w:hAnsi="Times New Roman" w:cs="Times New Roman"/>
          <w:sz w:val="24"/>
          <w:szCs w:val="24"/>
        </w:rPr>
        <w:t>(Bauer and Erdogan, 2012)</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 xml:space="preserve">. It is a means through which a new employee ‘learns the rope’ in an organization to enable them </w:t>
      </w:r>
      <w:r w:rsidR="00E57F4C" w:rsidRPr="00B23716">
        <w:rPr>
          <w:rFonts w:ascii="Times New Roman" w:hAnsi="Times New Roman" w:cs="Times New Roman"/>
          <w:sz w:val="24"/>
          <w:szCs w:val="24"/>
        </w:rPr>
        <w:t>to adjust</w:t>
      </w:r>
      <w:r w:rsidRPr="00B23716">
        <w:rPr>
          <w:rFonts w:ascii="Times New Roman" w:hAnsi="Times New Roman" w:cs="Times New Roman"/>
          <w:sz w:val="24"/>
          <w:szCs w:val="24"/>
        </w:rPr>
        <w:t xml:space="preserve"> to a ‘new’ work culture or environment. </w:t>
      </w:r>
      <w:r w:rsidR="0049109C">
        <w:rPr>
          <w:rFonts w:ascii="Times New Roman" w:hAnsi="Times New Roman" w:cs="Times New Roman"/>
          <w:sz w:val="24"/>
          <w:szCs w:val="24"/>
        </w:rPr>
        <w:t>(</w:t>
      </w:r>
      <w:r w:rsidRPr="00B23716">
        <w:rPr>
          <w:rFonts w:ascii="Times New Roman" w:hAnsi="Times New Roman" w:cs="Times New Roman"/>
          <w:sz w:val="24"/>
          <w:szCs w:val="24"/>
        </w:rPr>
        <w:t>Ardts et al.</w:t>
      </w:r>
      <w:r w:rsidR="0049109C">
        <w:rPr>
          <w:rFonts w:ascii="Times New Roman" w:hAnsi="Times New Roman" w:cs="Times New Roman"/>
          <w:sz w:val="24"/>
          <w:szCs w:val="24"/>
        </w:rPr>
        <w:t xml:space="preserve"> </w:t>
      </w:r>
      <w:r w:rsidRPr="00B23716">
        <w:rPr>
          <w:rFonts w:ascii="Times New Roman" w:hAnsi="Times New Roman" w:cs="Times New Roman"/>
          <w:sz w:val="24"/>
          <w:szCs w:val="24"/>
        </w:rPr>
        <w:t xml:space="preserve">2001) stated that socialization for an employee is a process with three distinct phases. The phases, according to the authors, include anticipatory, encounter and acquisition phases. The first phase occurs during interpersonal relations with friends, family and acquaintances. Employees often imbibe the values, norms and culture exhibited by these people which mostly influence their </w:t>
      </w:r>
      <w:r w:rsidR="0049109C" w:rsidRPr="00B23716">
        <w:rPr>
          <w:rFonts w:ascii="Times New Roman" w:hAnsi="Times New Roman" w:cs="Times New Roman"/>
          <w:sz w:val="24"/>
          <w:szCs w:val="24"/>
        </w:rPr>
        <w:t>teamwork</w:t>
      </w:r>
      <w:r w:rsidRPr="00B23716">
        <w:rPr>
          <w:rFonts w:ascii="Times New Roman" w:hAnsi="Times New Roman" w:cs="Times New Roman"/>
          <w:sz w:val="24"/>
          <w:szCs w:val="24"/>
        </w:rPr>
        <w:t xml:space="preserve"> capability. Teamwork capability is an important variable influencing organizational performance. </w:t>
      </w:r>
    </w:p>
    <w:p w14:paraId="0019EBCE" w14:textId="766035C4" w:rsidR="00625EEF" w:rsidRDefault="00625EEF" w:rsidP="00625EEF">
      <w:pPr>
        <w:spacing w:after="0" w:line="480" w:lineRule="auto"/>
        <w:ind w:firstLine="360"/>
        <w:jc w:val="both"/>
        <w:rPr>
          <w:rFonts w:ascii="Times New Roman" w:hAnsi="Times New Roman" w:cs="Times New Roman"/>
          <w:sz w:val="24"/>
          <w:szCs w:val="24"/>
        </w:rPr>
      </w:pPr>
      <w:r w:rsidRPr="00B23716">
        <w:rPr>
          <w:rFonts w:ascii="Times New Roman" w:hAnsi="Times New Roman" w:cs="Times New Roman"/>
          <w:sz w:val="24"/>
          <w:szCs w:val="24"/>
        </w:rPr>
        <w:t xml:space="preserve">The second phase involved the first formal contact of a new employee with an organization. At this phase, the employee begins to measure his/her initial expectation against reality leading to adjustments the behavior and attitude of the employee </w:t>
      </w:r>
      <w:r w:rsidR="00654476" w:rsidRPr="00B23716">
        <w:rPr>
          <w:rFonts w:ascii="Times New Roman" w:hAnsi="Times New Roman" w:cs="Times New Roman"/>
          <w:sz w:val="24"/>
          <w:szCs w:val="24"/>
        </w:rPr>
        <w:fldChar w:fldCharType="begin"/>
      </w:r>
      <w:r w:rsidRPr="00B23716">
        <w:rPr>
          <w:rFonts w:ascii="Times New Roman" w:hAnsi="Times New Roman" w:cs="Times New Roman"/>
          <w:sz w:val="24"/>
          <w:szCs w:val="24"/>
        </w:rPr>
        <w:instrText xml:space="preserve"> ADDIN ZOTERO_ITEM CSL_CITATION {"citationID":"YtLF5ucs","properties":{"formattedCitation":"(Ardts et al., 2001)","plainCitation":"(Ardts et al., 2001)","noteIndex":0},"citationItems":[{"id":955,"uris":["http://zotero.org/users/local/qG0pUzEP/items/LT33DGKF"],"uri":["http://zotero.org/users/local/qG0pUzEP/items/LT33DGKF"],"itemData":{"id":955,"type":"article-journal","container-title":"Journal of Management Development","issue":"2","page":"159-157","title":"The breaking in of new employees: Effectiveness of socialisation tactices and personnel instruments","volume":"20","author":[{"family":"Ardts","given":"Joost"},{"family":"Jansen","given":"Paul"},{"family":"Velde","given":"Mandy","non-dropping-particle":"van der"}],"issued":{"date-parts":[["2001"]]}}}],"schema":"https://github.com/citation-style-language/schema/raw/master/csl-citation.json"} </w:instrText>
      </w:r>
      <w:r w:rsidR="00654476" w:rsidRPr="00B23716">
        <w:rPr>
          <w:rFonts w:ascii="Times New Roman" w:hAnsi="Times New Roman" w:cs="Times New Roman"/>
          <w:sz w:val="24"/>
          <w:szCs w:val="24"/>
        </w:rPr>
        <w:fldChar w:fldCharType="separate"/>
      </w:r>
      <w:r w:rsidRPr="00B23716">
        <w:rPr>
          <w:rFonts w:ascii="Times New Roman" w:hAnsi="Times New Roman" w:cs="Times New Roman"/>
          <w:sz w:val="24"/>
          <w:szCs w:val="24"/>
        </w:rPr>
        <w:t>(Ardts et al., 2001)</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 This adjustment has also been found to influence AOC</w:t>
      </w:r>
      <w:r w:rsidR="00654476" w:rsidRPr="00B23716">
        <w:rPr>
          <w:rFonts w:ascii="Times New Roman" w:hAnsi="Times New Roman" w:cs="Times New Roman"/>
          <w:sz w:val="24"/>
          <w:szCs w:val="24"/>
        </w:rPr>
        <w:fldChar w:fldCharType="begin"/>
      </w:r>
      <w:r w:rsidRPr="00B23716">
        <w:rPr>
          <w:rFonts w:ascii="Times New Roman" w:hAnsi="Times New Roman" w:cs="Times New Roman"/>
          <w:sz w:val="24"/>
          <w:szCs w:val="24"/>
        </w:rPr>
        <w:instrText xml:space="preserve"> ADDIN ZOTERO_ITEM CSL_CITATION {"citationID":"3IInApsi","properties":{"formattedCitation":"(Morrow, 2011)","plainCitation":"(Morrow, 2011)","noteIndex":0},"citationItems":[{"id":906,"uris":["http://zotero.org/users/local/qG0pUzEP/items/7UDEB37I"],"uri":["http://zotero.org/users/local/qG0pUzEP/items/7UDEB37I"],"itemData":{"id":906,"type":"article-journal","abstract":"This article summarizes what is known about the active management of affective organizational commitment (AOC) through a review of 58 studies employing longitudinal research designs. The review yields six broad categories of antecedents that have empirically demonstrated effects on AOC: socialization practices, organizational changes, human resource practices, interpersonal relations, employee–organizational relations, and a residual “other” category. Insights from the review include (a) that perceptions of personal attachment to the organization are among the most substantiated (but tenuous) strategies for enhancing AOC, (b) that theorizing and research efforts have focused almost exclusively on achieving high levels of AOC, and (c) organizations have been reticent to address situations when AOC is low. Implications and recommendations for the theoretical, research and practical advancement of AOC are offered.","container-title":"Journal of Vocational Behavior","DOI":"10.1016/j.jvb.2010.12.008","ISSN":"00018791","issue":"1","journalAbbreviation":"Journal of Vocational Behavior","language":"en","page":"18-35","source":"DOI.org (Crossref)","title":"Managing organizational commitment: Insights from longitudinal research","title-short":"Managing organizational commitment","volume":"79","author":[{"family":"Morrow","given":"Paula C."}],"issued":{"date-parts":[["2011",8]]}}}],"schema":"https://github.com/citation-style-language/schema/raw/master/csl-citation.json"} </w:instrText>
      </w:r>
      <w:r w:rsidR="00654476" w:rsidRPr="00B23716">
        <w:rPr>
          <w:rFonts w:ascii="Times New Roman" w:hAnsi="Times New Roman" w:cs="Times New Roman"/>
          <w:sz w:val="24"/>
          <w:szCs w:val="24"/>
        </w:rPr>
        <w:fldChar w:fldCharType="separate"/>
      </w:r>
      <w:r w:rsidRPr="00B23716">
        <w:rPr>
          <w:rFonts w:ascii="Times New Roman" w:hAnsi="Times New Roman" w:cs="Times New Roman"/>
          <w:sz w:val="24"/>
          <w:szCs w:val="24"/>
        </w:rPr>
        <w:t>(Morrow, 2011)</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 xml:space="preserve">. A study conducted by </w:t>
      </w:r>
      <w:r w:rsidR="0049109C">
        <w:rPr>
          <w:rFonts w:ascii="Times New Roman" w:hAnsi="Times New Roman" w:cs="Times New Roman"/>
          <w:sz w:val="24"/>
          <w:szCs w:val="24"/>
        </w:rPr>
        <w:t>(</w:t>
      </w:r>
      <w:r w:rsidRPr="00B23716">
        <w:rPr>
          <w:rFonts w:ascii="Times New Roman" w:hAnsi="Times New Roman" w:cs="Times New Roman"/>
          <w:sz w:val="24"/>
          <w:szCs w:val="24"/>
        </w:rPr>
        <w:t xml:space="preserve">Takeuchi and Takeuchi </w:t>
      </w:r>
      <w:r w:rsidR="00654476" w:rsidRPr="00B23716">
        <w:rPr>
          <w:rFonts w:ascii="Times New Roman" w:hAnsi="Times New Roman" w:cs="Times New Roman"/>
          <w:sz w:val="24"/>
          <w:szCs w:val="24"/>
        </w:rPr>
        <w:fldChar w:fldCharType="begin"/>
      </w:r>
      <w:r w:rsidRPr="00B23716">
        <w:rPr>
          <w:rFonts w:ascii="Times New Roman" w:hAnsi="Times New Roman" w:cs="Times New Roman"/>
          <w:sz w:val="24"/>
          <w:szCs w:val="24"/>
        </w:rPr>
        <w:instrText xml:space="preserve"> ADDIN ZOTERO_ITEM CSL_CITATION {"citationID":"PW0UKorq","properties":{"formattedCitation":"(2009)","plainCitation":"(2009)","noteIndex":0},"citationItems":[{"id":957,"uris":["http://zotero.org/users/local/qG0pUzEP/items/TLM7VJDA"],"uri":["http://zotero.org/users/local/qG0pUzEP/items/TLM7VJDA"],"itemData":{"id":957,"type":"article-journal","container-title":"The International Journal of Human Resource Management","DOI":"10.1080/09585190902770877","ISSN":"0958-5192, 1466-4399","issue":"4","journalAbbreviation":"The International Journal of Human Resource Management","language":"en","page":"928-952","source":"DOI.org (Crossref)","title":"A longitudinal investigation on the factors affecting newcomers' adjustment: evidence from Japanese organizations","title-short":"A longitudinal investigation on the factors affecting newcomers' adjustment","volume":"20","author":[{"family":"Takeuchi","given":"Norihiko"},{"family":"Takeuchi","given":"Tomokazu"}],"issued":{"date-parts":[["2009",4]]}},"suppress-author":true}],"schema":"https://github.com/citation-style-language/schema/raw/master/csl-citation.json"} </w:instrText>
      </w:r>
      <w:r w:rsidR="00654476" w:rsidRPr="00B23716">
        <w:rPr>
          <w:rFonts w:ascii="Times New Roman" w:hAnsi="Times New Roman" w:cs="Times New Roman"/>
          <w:sz w:val="24"/>
          <w:szCs w:val="24"/>
        </w:rPr>
        <w:fldChar w:fldCharType="separate"/>
      </w:r>
      <w:r w:rsidRPr="00B23716">
        <w:rPr>
          <w:rFonts w:ascii="Times New Roman" w:hAnsi="Times New Roman" w:cs="Times New Roman"/>
          <w:sz w:val="24"/>
          <w:szCs w:val="24"/>
        </w:rPr>
        <w:t>2009)</w:t>
      </w:r>
      <w:r w:rsidR="00654476" w:rsidRPr="00B23716">
        <w:rPr>
          <w:rFonts w:ascii="Times New Roman" w:hAnsi="Times New Roman" w:cs="Times New Roman"/>
          <w:sz w:val="24"/>
          <w:szCs w:val="24"/>
        </w:rPr>
        <w:fldChar w:fldCharType="end"/>
      </w:r>
      <w:r w:rsidRPr="00B23716">
        <w:rPr>
          <w:rFonts w:ascii="Times New Roman" w:hAnsi="Times New Roman" w:cs="Times New Roman"/>
          <w:sz w:val="24"/>
          <w:szCs w:val="24"/>
        </w:rPr>
        <w:t xml:space="preserve"> examined ‘content’, ‘context’ and ‘social aspect’ of dimensions of the socialization tactics </w:t>
      </w:r>
      <w:r w:rsidRPr="00B23716">
        <w:rPr>
          <w:rFonts w:ascii="Times New Roman" w:hAnsi="Times New Roman" w:cs="Times New Roman"/>
          <w:sz w:val="24"/>
          <w:szCs w:val="24"/>
        </w:rPr>
        <w:lastRenderedPageBreak/>
        <w:t>as predictors of organsiational commitment in some Japanese firms. Findings revealed that all the tactics predicted organizational commitment in the firms.</w:t>
      </w:r>
    </w:p>
    <w:p w14:paraId="7D77FB80" w14:textId="77777777" w:rsidR="00A53D1E" w:rsidRDefault="00A53D1E" w:rsidP="00572326">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Socialization</w:t>
      </w:r>
      <w:r w:rsidR="00D7086B">
        <w:rPr>
          <w:rFonts w:ascii="Times New Roman" w:hAnsi="Times New Roman" w:cs="Times New Roman"/>
          <w:sz w:val="24"/>
          <w:szCs w:val="24"/>
        </w:rPr>
        <w:t xml:space="preserve"> tactics</w:t>
      </w:r>
      <w:r>
        <w:rPr>
          <w:rFonts w:ascii="Times New Roman" w:hAnsi="Times New Roman" w:cs="Times New Roman"/>
          <w:sz w:val="24"/>
          <w:szCs w:val="24"/>
        </w:rPr>
        <w:t xml:space="preserve">, irrespective of whether it is planned or not; consciously instigated or not occurs prior to and when a new employee joins an organisation </w:t>
      </w:r>
      <w:r w:rsidR="00654476">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{"citationID":"9g1i3zun","properties":{"formattedCitation":"(Clugston et al., 2000)","plainCitation":"(Clugston et al., 2000)","noteIndex":0},"citationItems":[{"id":974,"uris":["http://zotero.org/users/local/qG0pUzEP/items/QEICS7DN"],"uri":["http://zotero.org/users/local/qG0pUzEP/items/QEICS7DN"],"itemData":{"id":974,"type":"article-journal","container-title":"JOURNAL OF MANAGEMENT","issue":"1","language":"en","page":"26","source":"Zotero","title":"Does cultural socialization predict multiple bases and foci of commitment?","volume":"26","author":[{"family":"Clugston","given":"Michael"},{"family":"Howell","given":"Jon P"},{"family":"Dorfman","given":"Peter W"}],"issued":{"date-parts":[["2000"]]}}}],"schema":"https://github.com/citation-style-language/schema/raw/master/csl-citation.json"} </w:instrText>
      </w:r>
      <w:r w:rsidR="00654476">
        <w:rPr>
          <w:rFonts w:ascii="Times New Roman" w:hAnsi="Times New Roman" w:cs="Times New Roman"/>
          <w:sz w:val="24"/>
          <w:szCs w:val="24"/>
        </w:rPr>
        <w:fldChar w:fldCharType="separate"/>
      </w:r>
      <w:r w:rsidRPr="00D969FB">
        <w:rPr>
          <w:rFonts w:ascii="Times New Roman" w:hAnsi="Times New Roman" w:cs="Times New Roman"/>
          <w:sz w:val="24"/>
        </w:rPr>
        <w:t>(Clugston et al., 2000)</w:t>
      </w:r>
      <w:r w:rsidR="00654476">
        <w:rPr>
          <w:rFonts w:ascii="Times New Roman" w:hAnsi="Times New Roman" w:cs="Times New Roman"/>
          <w:sz w:val="24"/>
          <w:szCs w:val="24"/>
        </w:rPr>
        <w:fldChar w:fldCharType="end"/>
      </w:r>
      <w:r>
        <w:rPr>
          <w:rFonts w:ascii="Times New Roman" w:hAnsi="Times New Roman" w:cs="Times New Roman"/>
          <w:sz w:val="24"/>
          <w:szCs w:val="24"/>
        </w:rPr>
        <w:t xml:space="preserve"> . It serves as a means of ‘learning the rope’  and source of vital information on appropriate roles and behavior expected in the organisation </w:t>
      </w:r>
      <w:r w:rsidR="00654476">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{"citationID":"Wv5kpgpU","properties":{"formattedCitation":"(Louis et al., 1983)","plainCitation":"(Louis et al., 1983)","noteIndex":0},"citationItems":[{"id":973,"uris":["http://zotero.org/users/local/qG0pUzEP/items/GMWR2CP7"],"uri":["http://zotero.org/users/local/qG0pUzEP/items/GMWR2CP7"],"itemData":{"id":973,"type":"article-journal","container-title":"Personnel Psychology","DOI":"10.1111/j.1744-6570.1983.tb00515.x","ISSN":"0031-5826, 1744-6570","issue":"4","journalAbbreviation":"Personnel Psychology","language":"en","page":"857-866","source":"DOI.org (Crossref)","title":"The availability and helpfulness of socialization practices","volume":"36","author":[{"family":"Louis","given":"Meryl R."},{"family":"Posner","given":"Barry Z."},{"family":"Powell","given":"Gary N."}],"issued":{"date-parts":[["1983",12]]}}}],"schema":"https://github.com/citation-style-language/schema/raw/master/csl-citation.json"} </w:instrText>
      </w:r>
      <w:r w:rsidR="00654476">
        <w:rPr>
          <w:rFonts w:ascii="Times New Roman" w:hAnsi="Times New Roman" w:cs="Times New Roman"/>
          <w:sz w:val="24"/>
          <w:szCs w:val="24"/>
        </w:rPr>
        <w:fldChar w:fldCharType="separate"/>
      </w:r>
      <w:r w:rsidRPr="00C45CC0">
        <w:rPr>
          <w:rFonts w:ascii="Times New Roman" w:hAnsi="Times New Roman" w:cs="Times New Roman"/>
          <w:sz w:val="24"/>
        </w:rPr>
        <w:t>(Louis et al., 1983)</w:t>
      </w:r>
      <w:r w:rsidR="00654476">
        <w:rPr>
          <w:rFonts w:ascii="Times New Roman" w:hAnsi="Times New Roman" w:cs="Times New Roman"/>
          <w:sz w:val="24"/>
          <w:szCs w:val="24"/>
        </w:rPr>
        <w:fldChar w:fldCharType="end"/>
      </w:r>
      <w:r>
        <w:rPr>
          <w:rFonts w:ascii="Times New Roman" w:hAnsi="Times New Roman" w:cs="Times New Roman"/>
          <w:sz w:val="24"/>
          <w:szCs w:val="24"/>
        </w:rPr>
        <w:t xml:space="preserve">.  When socialization is right, it serves as antecedent to normative organizational commitment </w:t>
      </w:r>
      <w:r w:rsidR="00654476">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{"citationID":"SaqZdDDd","properties":{"formattedCitation":"(Clugston et al., 2000)","plainCitation":"(Clugston et al., 2000)","noteIndex":0},"citationItems":[{"id":974,"uris":["http://zotero.org/users/local/qG0pUzEP/items/QEICS7DN"],"uri":["http://zotero.org/users/local/qG0pUzEP/items/QEICS7DN"],"itemData":{"id":974,"type":"article-journal","container-title":"JOURNAL OF MANAGEMENT","issue":"1","language":"en","page":"26","source":"Zotero","title":"Does cultural socialization predict multiple bases and foci of commitment?","volume":"26","author":[{"family":"Clugston","given":"Michael"},{"family":"Howell","given":"Jon P"},{"family":"Dorfman","given":"Peter W"}],"issued":{"date-parts":[["2000"]]}}}],"schema":"https://github.com/citation-style-language/schema/raw/master/csl-citation.json"} </w:instrText>
      </w:r>
      <w:r w:rsidR="00654476">
        <w:rPr>
          <w:rFonts w:ascii="Times New Roman" w:hAnsi="Times New Roman" w:cs="Times New Roman"/>
          <w:sz w:val="24"/>
          <w:szCs w:val="24"/>
        </w:rPr>
        <w:fldChar w:fldCharType="separate"/>
      </w:r>
      <w:r w:rsidRPr="007524DD">
        <w:rPr>
          <w:rFonts w:ascii="Times New Roman" w:hAnsi="Times New Roman" w:cs="Times New Roman"/>
          <w:sz w:val="24"/>
        </w:rPr>
        <w:t>(Clugston et al., 2000)</w:t>
      </w:r>
      <w:r w:rsidR="00654476">
        <w:rPr>
          <w:rFonts w:ascii="Times New Roman" w:hAnsi="Times New Roman" w:cs="Times New Roman"/>
          <w:sz w:val="24"/>
          <w:szCs w:val="24"/>
        </w:rPr>
        <w:fldChar w:fldCharType="end"/>
      </w:r>
      <w:r>
        <w:rPr>
          <w:rFonts w:ascii="Times New Roman" w:hAnsi="Times New Roman" w:cs="Times New Roman"/>
          <w:sz w:val="24"/>
          <w:szCs w:val="24"/>
        </w:rPr>
        <w:t>.</w:t>
      </w:r>
    </w:p>
    <w:p w14:paraId="7EF84A25" w14:textId="4CB222E2" w:rsidR="00A53D1E" w:rsidRDefault="0049109C" w:rsidP="00572326">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t>
      </w:r>
      <w:r w:rsidR="00A53D1E">
        <w:rPr>
          <w:rFonts w:ascii="Times New Roman" w:hAnsi="Times New Roman" w:cs="Times New Roman"/>
          <w:sz w:val="24"/>
          <w:szCs w:val="24"/>
        </w:rPr>
        <w:t xml:space="preserve">Van Maanen et al. </w:t>
      </w:r>
      <w:r w:rsidR="00654476">
        <w:rPr>
          <w:rFonts w:ascii="Times New Roman" w:hAnsi="Times New Roman" w:cs="Times New Roman"/>
          <w:sz w:val="24"/>
          <w:szCs w:val="24"/>
        </w:rPr>
        <w:fldChar w:fldCharType="begin"/>
      </w:r>
      <w:r w:rsidR="00A53D1E">
        <w:rPr>
          <w:rFonts w:ascii="Times New Roman" w:hAnsi="Times New Roman" w:cs="Times New Roman"/>
          <w:sz w:val="24"/>
          <w:szCs w:val="24"/>
        </w:rPr>
        <w:instrText xml:space="preserve"> ADDIN ZOTERO_ITEM CSL_CITATION {"citationID":"toV6aw0d","properties":{"formattedCitation":"(1979)","plainCitation":"(1979)","noteIndex":0},"citationItems":[{"id":975,"uris":["http://zotero.org/users/local/qG0pUzEP/items/L6ZFXHBS"],"uri":["http://zotero.org/users/local/qG0pUzEP/items/L6ZFXHBS"],"itemData":{"id":975,"type":"article-journal","container-title":"BM Staw (Ed.)","page":"209–264","title":"Research in organizational behavior","author":[{"family":"Van Maanen","given":"John"},{"family":"Schein","given":"Edgar H"},{"family":"Staw","given":"Barry M"}],"issued":{"date-parts":[["1979"]]}},"suppress-author":true}],"schema":"https://github.com/citation-style-language/schema/raw/master/csl-citation.json"} </w:instrText>
      </w:r>
      <w:r w:rsidR="00654476">
        <w:rPr>
          <w:rFonts w:ascii="Times New Roman" w:hAnsi="Times New Roman" w:cs="Times New Roman"/>
          <w:sz w:val="24"/>
          <w:szCs w:val="24"/>
        </w:rPr>
        <w:fldChar w:fldCharType="separate"/>
      </w:r>
      <w:r>
        <w:rPr>
          <w:rFonts w:ascii="Times New Roman" w:hAnsi="Times New Roman" w:cs="Times New Roman"/>
          <w:sz w:val="24"/>
        </w:rPr>
        <w:t>1</w:t>
      </w:r>
      <w:r w:rsidR="00A53D1E" w:rsidRPr="00FF0D90">
        <w:rPr>
          <w:rFonts w:ascii="Times New Roman" w:hAnsi="Times New Roman" w:cs="Times New Roman"/>
          <w:sz w:val="24"/>
        </w:rPr>
        <w:t>979)</w:t>
      </w:r>
      <w:r w:rsidR="00654476">
        <w:rPr>
          <w:rFonts w:ascii="Times New Roman" w:hAnsi="Times New Roman" w:cs="Times New Roman"/>
          <w:sz w:val="24"/>
          <w:szCs w:val="24"/>
        </w:rPr>
        <w:fldChar w:fldCharType="end"/>
      </w:r>
      <w:r w:rsidR="00A53D1E">
        <w:rPr>
          <w:rFonts w:ascii="Times New Roman" w:hAnsi="Times New Roman" w:cs="Times New Roman"/>
          <w:sz w:val="24"/>
          <w:szCs w:val="24"/>
        </w:rPr>
        <w:t xml:space="preserve"> identified six tactics that can be used by organisation during socialization.  The authors classified socialization tactics as either being ‘group-process directed’ or individualized. The group-process directed socialization is strongly orchestrated by the organisation unlike the individualized socialization that occurs through interpersonal relations among workers</w:t>
      </w:r>
      <w:r>
        <w:rPr>
          <w:rFonts w:ascii="Times New Roman" w:hAnsi="Times New Roman" w:cs="Times New Roman"/>
          <w:sz w:val="24"/>
          <w:szCs w:val="24"/>
        </w:rPr>
        <w:t>. (</w:t>
      </w:r>
      <w:r w:rsidR="00A53D1E">
        <w:rPr>
          <w:rFonts w:ascii="Times New Roman" w:hAnsi="Times New Roman" w:cs="Times New Roman"/>
          <w:sz w:val="24"/>
          <w:szCs w:val="24"/>
        </w:rPr>
        <w:t>Ardts et al</w:t>
      </w:r>
      <w:r w:rsidR="00B9008B">
        <w:rPr>
          <w:rFonts w:ascii="Times New Roman" w:hAnsi="Times New Roman" w:cs="Times New Roman"/>
          <w:sz w:val="24"/>
          <w:szCs w:val="24"/>
        </w:rPr>
        <w:t>,</w:t>
      </w:r>
      <w:r w:rsidR="00A53D1E">
        <w:rPr>
          <w:rFonts w:ascii="Times New Roman" w:hAnsi="Times New Roman" w:cs="Times New Roman"/>
          <w:sz w:val="24"/>
          <w:szCs w:val="24"/>
        </w:rPr>
        <w:t xml:space="preserve"> </w:t>
      </w:r>
      <w:r w:rsidR="00654476">
        <w:rPr>
          <w:rFonts w:ascii="Times New Roman" w:hAnsi="Times New Roman" w:cs="Times New Roman"/>
          <w:sz w:val="24"/>
          <w:szCs w:val="24"/>
        </w:rPr>
        <w:fldChar w:fldCharType="begin"/>
      </w:r>
      <w:r w:rsidR="00A53D1E">
        <w:rPr>
          <w:rFonts w:ascii="Times New Roman" w:hAnsi="Times New Roman" w:cs="Times New Roman"/>
          <w:sz w:val="24"/>
          <w:szCs w:val="24"/>
        </w:rPr>
        <w:instrText xml:space="preserve"> ADDIN ZOTERO_ITEM CSL_CITATION {"citationID":"9jMuF6Fe","properties":{"formattedCitation":"(2001)","plainCitation":"(2001)","noteIndex":0},"citationItems":[{"id":955,"uris":["http://zotero.org/users/local/qG0pUzEP/items/LT33DGKF"],"uri":["http://zotero.org/users/local/qG0pUzEP/items/LT33DGKF"],"itemData":{"id":955,"type":"article-journal","container-title":"Journal of Management Development","issue":"2","page":"159-157","title":"The breaking in of new employees: Effectiveness of socialisation tactices and personnel instruments","volume":"20","author":[{"family":"Ardts","given":"Joost"},{"family":"Jansen","given":"Paul"},{"family":"Velde","given":"Mandy","non-dropping-particle":"van der"}],"issued":{"date-parts":[["2001"]]}},"suppress-author":true}],"schema":"https://github.com/citation-style-language/schema/raw/master/csl-citation.json"} </w:instrText>
      </w:r>
      <w:r w:rsidR="00654476">
        <w:rPr>
          <w:rFonts w:ascii="Times New Roman" w:hAnsi="Times New Roman" w:cs="Times New Roman"/>
          <w:sz w:val="24"/>
          <w:szCs w:val="24"/>
        </w:rPr>
        <w:fldChar w:fldCharType="separate"/>
      </w:r>
      <w:r w:rsidR="00A53D1E" w:rsidRPr="00D45062">
        <w:rPr>
          <w:rFonts w:ascii="Times New Roman" w:hAnsi="Times New Roman" w:cs="Times New Roman"/>
          <w:sz w:val="24"/>
        </w:rPr>
        <w:t>2001)</w:t>
      </w:r>
      <w:r w:rsidR="00654476">
        <w:rPr>
          <w:rFonts w:ascii="Times New Roman" w:hAnsi="Times New Roman" w:cs="Times New Roman"/>
          <w:sz w:val="24"/>
          <w:szCs w:val="24"/>
        </w:rPr>
        <w:fldChar w:fldCharType="end"/>
      </w:r>
      <w:r w:rsidR="00A53D1E">
        <w:rPr>
          <w:rFonts w:ascii="Times New Roman" w:hAnsi="Times New Roman" w:cs="Times New Roman"/>
          <w:sz w:val="24"/>
          <w:szCs w:val="24"/>
        </w:rPr>
        <w:t xml:space="preserve"> reviewed  the six various socialization tactics contrasting them to show relative meanings of the tactics. </w:t>
      </w:r>
      <w:r w:rsidR="00A53D1E" w:rsidRPr="006D4CD3">
        <w:rPr>
          <w:rFonts w:ascii="Times New Roman" w:hAnsi="Times New Roman" w:cs="Times New Roman"/>
          <w:sz w:val="24"/>
          <w:szCs w:val="24"/>
        </w:rPr>
        <w:t xml:space="preserve"> </w:t>
      </w:r>
      <w:r w:rsidR="00A53D1E">
        <w:rPr>
          <w:rFonts w:ascii="Times New Roman" w:hAnsi="Times New Roman" w:cs="Times New Roman"/>
          <w:sz w:val="24"/>
          <w:szCs w:val="24"/>
        </w:rPr>
        <w:t xml:space="preserve">The contrasts include </w:t>
      </w:r>
      <w:r w:rsidR="00A53D1E" w:rsidRPr="008B40C6">
        <w:rPr>
          <w:rFonts w:ascii="Times New Roman" w:hAnsi="Times New Roman" w:cs="Times New Roman"/>
          <w:sz w:val="24"/>
          <w:szCs w:val="24"/>
        </w:rPr>
        <w:t xml:space="preserve">collective </w:t>
      </w:r>
      <w:r w:rsidR="00A53D1E" w:rsidRPr="00D97EDF">
        <w:rPr>
          <w:rFonts w:ascii="Times New Roman" w:hAnsi="Times New Roman" w:cs="Times New Roman"/>
          <w:i/>
          <w:sz w:val="24"/>
          <w:szCs w:val="24"/>
        </w:rPr>
        <w:t>versus</w:t>
      </w:r>
      <w:r w:rsidR="00A53D1E" w:rsidRPr="008B40C6">
        <w:rPr>
          <w:rFonts w:ascii="Times New Roman" w:hAnsi="Times New Roman" w:cs="Times New Roman"/>
          <w:sz w:val="24"/>
          <w:szCs w:val="24"/>
        </w:rPr>
        <w:t xml:space="preserve"> individual, formal </w:t>
      </w:r>
      <w:r w:rsidR="00A53D1E" w:rsidRPr="00D97EDF">
        <w:rPr>
          <w:rFonts w:ascii="Times New Roman" w:hAnsi="Times New Roman" w:cs="Times New Roman"/>
          <w:i/>
          <w:sz w:val="24"/>
          <w:szCs w:val="24"/>
        </w:rPr>
        <w:t xml:space="preserve">versus </w:t>
      </w:r>
      <w:r w:rsidR="00A53D1E" w:rsidRPr="008B40C6">
        <w:rPr>
          <w:rFonts w:ascii="Times New Roman" w:hAnsi="Times New Roman" w:cs="Times New Roman"/>
          <w:sz w:val="24"/>
          <w:szCs w:val="24"/>
        </w:rPr>
        <w:t xml:space="preserve">informal, sequential </w:t>
      </w:r>
      <w:r w:rsidR="00A53D1E" w:rsidRPr="00D97EDF">
        <w:rPr>
          <w:rFonts w:ascii="Times New Roman" w:hAnsi="Times New Roman" w:cs="Times New Roman"/>
          <w:i/>
          <w:sz w:val="24"/>
          <w:szCs w:val="24"/>
        </w:rPr>
        <w:t>versus</w:t>
      </w:r>
      <w:r w:rsidR="00A53D1E" w:rsidRPr="008B40C6">
        <w:rPr>
          <w:rFonts w:ascii="Times New Roman" w:hAnsi="Times New Roman" w:cs="Times New Roman"/>
          <w:sz w:val="24"/>
          <w:szCs w:val="24"/>
        </w:rPr>
        <w:t xml:space="preserve"> random, fixed </w:t>
      </w:r>
      <w:r w:rsidR="00A53D1E" w:rsidRPr="0049109C">
        <w:rPr>
          <w:rFonts w:ascii="Times New Roman" w:hAnsi="Times New Roman" w:cs="Times New Roman"/>
          <w:iCs/>
          <w:sz w:val="24"/>
          <w:szCs w:val="24"/>
        </w:rPr>
        <w:t>versus</w:t>
      </w:r>
      <w:r w:rsidR="00A53D1E" w:rsidRPr="008B40C6">
        <w:rPr>
          <w:rFonts w:ascii="Times New Roman" w:hAnsi="Times New Roman" w:cs="Times New Roman"/>
          <w:sz w:val="24"/>
          <w:szCs w:val="24"/>
        </w:rPr>
        <w:t xml:space="preserve"> variable, serial </w:t>
      </w:r>
      <w:r w:rsidR="00A53D1E" w:rsidRPr="0049109C">
        <w:rPr>
          <w:rFonts w:ascii="Times New Roman" w:hAnsi="Times New Roman" w:cs="Times New Roman"/>
          <w:iCs/>
          <w:sz w:val="24"/>
          <w:szCs w:val="24"/>
        </w:rPr>
        <w:t>versus</w:t>
      </w:r>
      <w:r w:rsidR="00A53D1E" w:rsidRPr="00D97EDF">
        <w:rPr>
          <w:rFonts w:ascii="Times New Roman" w:hAnsi="Times New Roman" w:cs="Times New Roman"/>
          <w:i/>
          <w:sz w:val="24"/>
          <w:szCs w:val="24"/>
        </w:rPr>
        <w:t xml:space="preserve"> </w:t>
      </w:r>
      <w:r w:rsidR="00A53D1E" w:rsidRPr="008B40C6">
        <w:rPr>
          <w:rFonts w:ascii="Times New Roman" w:hAnsi="Times New Roman" w:cs="Times New Roman"/>
          <w:sz w:val="24"/>
          <w:szCs w:val="24"/>
        </w:rPr>
        <w:t>disjunctive</w:t>
      </w:r>
      <w:r w:rsidR="00A53D1E">
        <w:rPr>
          <w:rFonts w:ascii="Times New Roman" w:hAnsi="Times New Roman" w:cs="Times New Roman"/>
          <w:sz w:val="24"/>
          <w:szCs w:val="24"/>
        </w:rPr>
        <w:t xml:space="preserve"> and </w:t>
      </w:r>
      <w:r w:rsidR="00A53D1E" w:rsidRPr="008B40C6">
        <w:rPr>
          <w:rFonts w:ascii="Times New Roman" w:hAnsi="Times New Roman" w:cs="Times New Roman"/>
          <w:sz w:val="24"/>
          <w:szCs w:val="24"/>
        </w:rPr>
        <w:t xml:space="preserve">investiture </w:t>
      </w:r>
      <w:r w:rsidR="00A53D1E" w:rsidRPr="0049109C">
        <w:rPr>
          <w:rFonts w:ascii="Times New Roman" w:hAnsi="Times New Roman" w:cs="Times New Roman"/>
          <w:iCs/>
          <w:sz w:val="24"/>
          <w:szCs w:val="24"/>
        </w:rPr>
        <w:t>versus</w:t>
      </w:r>
      <w:r w:rsidR="00A53D1E" w:rsidRPr="00983B5A">
        <w:rPr>
          <w:rFonts w:ascii="Times New Roman" w:hAnsi="Times New Roman" w:cs="Times New Roman"/>
          <w:i/>
          <w:sz w:val="24"/>
          <w:szCs w:val="24"/>
        </w:rPr>
        <w:t xml:space="preserve"> </w:t>
      </w:r>
      <w:r w:rsidR="00A53D1E" w:rsidRPr="008B40C6">
        <w:rPr>
          <w:rFonts w:ascii="Times New Roman" w:hAnsi="Times New Roman" w:cs="Times New Roman"/>
          <w:sz w:val="24"/>
          <w:szCs w:val="24"/>
        </w:rPr>
        <w:t>divestiture</w:t>
      </w:r>
      <w:r>
        <w:rPr>
          <w:rFonts w:ascii="Times New Roman" w:hAnsi="Times New Roman" w:cs="Times New Roman"/>
          <w:sz w:val="24"/>
          <w:szCs w:val="24"/>
        </w:rPr>
        <w:t>.</w:t>
      </w:r>
      <w:r w:rsidR="00A53D1E" w:rsidRPr="008B40C6">
        <w:rPr>
          <w:rFonts w:ascii="Times New Roman" w:hAnsi="Times New Roman" w:cs="Times New Roman"/>
          <w:sz w:val="24"/>
          <w:szCs w:val="24"/>
        </w:rPr>
        <w:t xml:space="preserve"> </w:t>
      </w:r>
    </w:p>
    <w:p w14:paraId="1641639B" w14:textId="6E9C2CA3" w:rsidR="00A53D1E" w:rsidRDefault="00A53D1E" w:rsidP="00572326">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Socialization is collective if it is targeted at a group but individual if otherwise. Formal socialization occurs when the employees get custom-made training, orientation or information usually made available by organisation that eases them into the work environment but informal when they get them from sources outside the formal source.  The socialization is sequential if the training, orientation or information received does follow laid down procedures towards mastery and random when it happens by chance. Socialization is fixed when it occurs at a definite time period but variable when otherwise. Serial socialization occurs when experienced members of an organisation holding position as that of the trainee are available to serve as role model to the </w:t>
      </w:r>
      <w:r w:rsidR="0049109C">
        <w:rPr>
          <w:rFonts w:ascii="Times New Roman" w:hAnsi="Times New Roman" w:cs="Times New Roman"/>
          <w:sz w:val="24"/>
          <w:szCs w:val="24"/>
        </w:rPr>
        <w:lastRenderedPageBreak/>
        <w:t>newcomers</w:t>
      </w:r>
      <w:r>
        <w:rPr>
          <w:rFonts w:ascii="Times New Roman" w:hAnsi="Times New Roman" w:cs="Times New Roman"/>
          <w:sz w:val="24"/>
          <w:szCs w:val="24"/>
        </w:rPr>
        <w:t xml:space="preserve"> but disjunctive when otherwise. If the new employee’s identity is affirmed in a socialization process, </w:t>
      </w:r>
      <w:r w:rsidR="00D7255E">
        <w:rPr>
          <w:rFonts w:ascii="Times New Roman" w:hAnsi="Times New Roman" w:cs="Times New Roman"/>
          <w:sz w:val="24"/>
          <w:szCs w:val="24"/>
        </w:rPr>
        <w:t>in vesture</w:t>
      </w:r>
      <w:r>
        <w:rPr>
          <w:rFonts w:ascii="Times New Roman" w:hAnsi="Times New Roman" w:cs="Times New Roman"/>
          <w:sz w:val="24"/>
          <w:szCs w:val="24"/>
        </w:rPr>
        <w:t xml:space="preserve"> socialization takes place but when there is conscious effort to downplay the identity of the newcomers, </w:t>
      </w:r>
      <w:r w:rsidR="00D7255E">
        <w:rPr>
          <w:rFonts w:ascii="Times New Roman" w:hAnsi="Times New Roman" w:cs="Times New Roman"/>
          <w:sz w:val="24"/>
          <w:szCs w:val="24"/>
        </w:rPr>
        <w:t>divestiture</w:t>
      </w:r>
      <w:r>
        <w:rPr>
          <w:rFonts w:ascii="Times New Roman" w:hAnsi="Times New Roman" w:cs="Times New Roman"/>
          <w:sz w:val="24"/>
          <w:szCs w:val="24"/>
        </w:rPr>
        <w:t xml:space="preserve"> socialization takes place</w:t>
      </w:r>
      <w:r w:rsidR="0049109C">
        <w:rPr>
          <w:rFonts w:ascii="Times New Roman" w:hAnsi="Times New Roman" w:cs="Times New Roman"/>
          <w:sz w:val="24"/>
          <w:szCs w:val="24"/>
        </w:rPr>
        <w:t>.</w:t>
      </w:r>
    </w:p>
    <w:p w14:paraId="6596F604" w14:textId="77777777" w:rsidR="00F97DA0" w:rsidRPr="005D01C0" w:rsidRDefault="00A05480" w:rsidP="00C711ED">
      <w:pPr>
        <w:pStyle w:val="Heading2"/>
      </w:pPr>
      <w:r w:rsidRPr="005D01C0">
        <w:t xml:space="preserve"> </w:t>
      </w:r>
      <w:bookmarkStart w:id="19" w:name="_Toc39799780"/>
      <w:bookmarkStart w:id="20" w:name="_Toc39800128"/>
      <w:r w:rsidR="005D01C0">
        <w:t>7.3</w:t>
      </w:r>
      <w:r w:rsidR="005D01C0">
        <w:tab/>
      </w:r>
      <w:r w:rsidR="008A7ACD">
        <w:t xml:space="preserve">  </w:t>
      </w:r>
      <w:r w:rsidR="00F97DA0" w:rsidRPr="005D01C0">
        <w:t>Demographics</w:t>
      </w:r>
      <w:bookmarkEnd w:id="19"/>
      <w:bookmarkEnd w:id="20"/>
      <w:r w:rsidR="00F97DA0" w:rsidRPr="005D01C0">
        <w:t xml:space="preserve"> </w:t>
      </w:r>
    </w:p>
    <w:p w14:paraId="6B68E6F2" w14:textId="77777777" w:rsidR="00CD6B98" w:rsidRDefault="00F97DA0" w:rsidP="00D8661C">
      <w:pPr>
        <w:autoSpaceDE w:val="0"/>
        <w:autoSpaceDN w:val="0"/>
        <w:adjustRightInd w:val="0"/>
        <w:spacing w:after="0" w:line="480" w:lineRule="auto"/>
        <w:ind w:firstLine="360"/>
        <w:jc w:val="both"/>
        <w:rPr>
          <w:rFonts w:ascii="Times New Roman" w:hAnsi="Times New Roman" w:cs="Times New Roman"/>
          <w:sz w:val="24"/>
          <w:szCs w:val="24"/>
        </w:rPr>
      </w:pPr>
      <w:r w:rsidRPr="00B23716">
        <w:rPr>
          <w:rFonts w:ascii="Times New Roman" w:hAnsi="Times New Roman" w:cs="Times New Roman"/>
          <w:sz w:val="24"/>
          <w:szCs w:val="24"/>
        </w:rPr>
        <w:t>Demographics of employees have also been found to predict their AOC. Starting salary, education, marital statuses are some of the very many demographics that have been found to predict AOC either directly or indirectly</w:t>
      </w:r>
      <w:r w:rsidR="0027358A">
        <w:rPr>
          <w:rFonts w:ascii="Times New Roman" w:hAnsi="Times New Roman" w:cs="Times New Roman"/>
          <w:sz w:val="24"/>
          <w:szCs w:val="24"/>
        </w:rPr>
        <w:t xml:space="preserve"> </w:t>
      </w:r>
      <w:r w:rsidR="00654476">
        <w:rPr>
          <w:rFonts w:ascii="Times New Roman" w:hAnsi="Times New Roman" w:cs="Times New Roman"/>
          <w:sz w:val="24"/>
          <w:szCs w:val="24"/>
        </w:rPr>
        <w:fldChar w:fldCharType="begin"/>
      </w:r>
      <w:r w:rsidR="00835B06">
        <w:rPr>
          <w:rFonts w:ascii="Times New Roman" w:hAnsi="Times New Roman" w:cs="Times New Roman"/>
          <w:sz w:val="24"/>
          <w:szCs w:val="24"/>
        </w:rPr>
        <w:instrText xml:space="preserve"> ADDIN ZOTERO_ITEM CSL_CITATION {"citationID":"vGWXUBF1","properties":{"formattedCitation":"(Meyer and Allen, 1988)","plainCitation":"(Meyer and Allen, 1988)","dontUpdate":true,"noteIndex":0},"citationItems":[{"id":964,"uris":["http://zotero.org/users/local/qG0pUzEP/items/Z2FTXV3T"],"uri":["http://zotero.org/users/local/qG0pUzEP/items/Z2FTXV3T"],"itemData":{"id":964,"type":"article-journal","container-title":"Journal of occupational psychology","issue":"3","note":"publisher: Wiley Online Library","page":"195–209","title":"Links between work experiences and organizational commitment during the first year of employment: A longitudinal analysis","volume":"61","author":[{"family":"Meyer","given":"John P"},{"family":"Allen","given":"Natalie J"}],"issued":{"date-parts":[["1988"]]}}}],"schema":"https://github.com/citation-style-language/schema/raw/master/csl-citation.json"} </w:instrText>
      </w:r>
      <w:r w:rsidR="00654476">
        <w:rPr>
          <w:rFonts w:ascii="Times New Roman" w:hAnsi="Times New Roman" w:cs="Times New Roman"/>
          <w:sz w:val="24"/>
          <w:szCs w:val="24"/>
        </w:rPr>
        <w:fldChar w:fldCharType="separate"/>
      </w:r>
      <w:r w:rsidR="0027358A" w:rsidRPr="0027358A">
        <w:rPr>
          <w:rFonts w:ascii="Times New Roman" w:hAnsi="Times New Roman" w:cs="Times New Roman"/>
          <w:sz w:val="24"/>
        </w:rPr>
        <w:t>(Meyer and Allen, 1988</w:t>
      </w:r>
      <w:r w:rsidR="00654476">
        <w:rPr>
          <w:rFonts w:ascii="Times New Roman" w:hAnsi="Times New Roman" w:cs="Times New Roman"/>
          <w:sz w:val="24"/>
          <w:szCs w:val="24"/>
        </w:rPr>
        <w:fldChar w:fldCharType="end"/>
      </w:r>
      <w:r w:rsidRPr="00AB2B47">
        <w:rPr>
          <w:rFonts w:ascii="Times New Roman" w:hAnsi="Times New Roman" w:cs="Times New Roman"/>
          <w:sz w:val="24"/>
          <w:szCs w:val="24"/>
        </w:rPr>
        <w:t xml:space="preserve">; </w:t>
      </w:r>
      <w:r w:rsidR="00654476">
        <w:rPr>
          <w:rFonts w:ascii="Times New Roman" w:hAnsi="Times New Roman" w:cs="Times New Roman"/>
          <w:sz w:val="24"/>
          <w:szCs w:val="24"/>
        </w:rPr>
        <w:fldChar w:fldCharType="begin"/>
      </w:r>
      <w:r w:rsidR="00835B06">
        <w:rPr>
          <w:rFonts w:ascii="Times New Roman" w:hAnsi="Times New Roman" w:cs="Times New Roman"/>
          <w:sz w:val="24"/>
          <w:szCs w:val="24"/>
        </w:rPr>
        <w:instrText xml:space="preserve"> ADDIN ZOTERO_ITEM CSL_CITATION {"citationID":"vf00yZS8","properties":{"formattedCitation":"(Kirchmeyer, 1995)","plainCitation":"(Kirchmeyer, 1995)","dontUpdate":true,"noteIndex":0},"citationItems":[{"id":965,"uris":["http://zotero.org/users/local/qG0pUzEP/items/G5D3PKVN"],"uri":["http://zotero.org/users/local/qG0pUzEP/items/G5D3PKVN"],"itemData":{"id":965,"type":"article-journal","container-title":"Human Relations","issue":"5","note":"publisher: Sage Publications Sage CA: Thousand Oaks, CA","page":"515–536","title":"Managing the work-nonwork boundary: An assessment of organizational responses","volume":"48","author":[{"family":"Kirchmeyer","given":"Catherine"}],"issued":{"date-parts":[["1995"]]}}}],"schema":"https://github.com/citation-style-language/schema/raw/master/csl-citation.json"} </w:instrText>
      </w:r>
      <w:r w:rsidR="00654476">
        <w:rPr>
          <w:rFonts w:ascii="Times New Roman" w:hAnsi="Times New Roman" w:cs="Times New Roman"/>
          <w:sz w:val="24"/>
          <w:szCs w:val="24"/>
        </w:rPr>
        <w:fldChar w:fldCharType="separate"/>
      </w:r>
      <w:r w:rsidR="00A51FC7" w:rsidRPr="00A51FC7">
        <w:rPr>
          <w:rFonts w:ascii="Times New Roman" w:hAnsi="Times New Roman" w:cs="Times New Roman"/>
          <w:sz w:val="24"/>
        </w:rPr>
        <w:t>Kirchmeyer, 1995)</w:t>
      </w:r>
      <w:r w:rsidR="00654476">
        <w:rPr>
          <w:rFonts w:ascii="Times New Roman" w:hAnsi="Times New Roman" w:cs="Times New Roman"/>
          <w:sz w:val="24"/>
          <w:szCs w:val="24"/>
        </w:rPr>
        <w:fldChar w:fldCharType="end"/>
      </w:r>
      <w:r w:rsidR="00B82BED">
        <w:rPr>
          <w:rFonts w:ascii="Times New Roman" w:hAnsi="Times New Roman" w:cs="Times New Roman"/>
          <w:sz w:val="24"/>
          <w:szCs w:val="24"/>
        </w:rPr>
        <w:t>.</w:t>
      </w:r>
      <w:r w:rsidR="007E6B2B">
        <w:rPr>
          <w:rFonts w:ascii="Times New Roman" w:hAnsi="Times New Roman" w:cs="Times New Roman"/>
          <w:sz w:val="24"/>
          <w:szCs w:val="24"/>
        </w:rPr>
        <w:t xml:space="preserve"> </w:t>
      </w:r>
      <w:r w:rsidR="003955F2">
        <w:rPr>
          <w:rFonts w:ascii="Times New Roman" w:hAnsi="Times New Roman" w:cs="Times New Roman"/>
          <w:sz w:val="24"/>
          <w:szCs w:val="24"/>
        </w:rPr>
        <w:t xml:space="preserve">Many studies </w:t>
      </w:r>
      <w:r w:rsidR="00654476">
        <w:rPr>
          <w:rFonts w:ascii="Times New Roman" w:hAnsi="Times New Roman" w:cs="Times New Roman"/>
          <w:sz w:val="24"/>
          <w:szCs w:val="24"/>
        </w:rPr>
        <w:fldChar w:fldCharType="begin"/>
      </w:r>
      <w:r w:rsidR="00835B06">
        <w:rPr>
          <w:rFonts w:ascii="Times New Roman" w:hAnsi="Times New Roman" w:cs="Times New Roman"/>
          <w:sz w:val="24"/>
          <w:szCs w:val="24"/>
        </w:rPr>
        <w:instrText xml:space="preserve"> ADDIN ZOTERO_ITEM CSL_CITATION {"citationID":"xWgMSVt1","properties":{"formattedCitation":"(Kassahun, 2005)","plainCitation":"(Kassahun, 2005)","dontUpdate":true,"noteIndex":0},"citationItems":[{"id":967,"uris":["http://zotero.org/users/local/qG0pUzEP/items/99YENKYS"],"uri":["http://zotero.org/users/local/qG0pUzEP/items/99YENKYS"],"itemData":{"id":967,"type":"article-journal","container-title":"Indian Journal of Industrial Relations","issue":"1","language":"en","page":"29-63","source":"Zotero","title":"Level of Organisational Commitment: Its Correlates and Predictors","volume":"41","author":[{"family":"Kassahun","given":"Tilaye"}],"issued":{"date-parts":[["2005"]]}}}],"schema":"https://github.com/citation-style-language/schema/raw/master/csl-citation.json"} </w:instrText>
      </w:r>
      <w:r w:rsidR="00654476">
        <w:rPr>
          <w:rFonts w:ascii="Times New Roman" w:hAnsi="Times New Roman" w:cs="Times New Roman"/>
          <w:sz w:val="24"/>
          <w:szCs w:val="24"/>
        </w:rPr>
        <w:fldChar w:fldCharType="separate"/>
      </w:r>
      <w:r w:rsidR="007862E3" w:rsidRPr="007862E3">
        <w:rPr>
          <w:rFonts w:ascii="Times New Roman" w:hAnsi="Times New Roman" w:cs="Times New Roman"/>
          <w:sz w:val="24"/>
        </w:rPr>
        <w:t>(Kassahun, 2005</w:t>
      </w:r>
      <w:r w:rsidR="00654476">
        <w:rPr>
          <w:rFonts w:ascii="Times New Roman" w:hAnsi="Times New Roman" w:cs="Times New Roman"/>
          <w:sz w:val="24"/>
          <w:szCs w:val="24"/>
        </w:rPr>
        <w:fldChar w:fldCharType="end"/>
      </w:r>
      <w:r w:rsidR="000F781B">
        <w:rPr>
          <w:rFonts w:ascii="Times New Roman" w:hAnsi="Times New Roman" w:cs="Times New Roman"/>
          <w:sz w:val="24"/>
          <w:szCs w:val="24"/>
        </w:rPr>
        <w:t xml:space="preserve"> </w:t>
      </w:r>
      <w:r w:rsidR="00CB2A70">
        <w:rPr>
          <w:rFonts w:ascii="Times New Roman" w:hAnsi="Times New Roman" w:cs="Times New Roman"/>
          <w:sz w:val="24"/>
          <w:szCs w:val="24"/>
        </w:rPr>
        <w:t>;</w:t>
      </w:r>
      <w:r w:rsidR="00546896">
        <w:rPr>
          <w:rFonts w:ascii="Times New Roman" w:hAnsi="Times New Roman" w:cs="Times New Roman"/>
          <w:sz w:val="24"/>
          <w:szCs w:val="24"/>
        </w:rPr>
        <w:t xml:space="preserve"> </w:t>
      </w:r>
      <w:r w:rsidR="00654476">
        <w:rPr>
          <w:rFonts w:ascii="Times New Roman" w:hAnsi="Times New Roman" w:cs="Times New Roman"/>
          <w:sz w:val="24"/>
          <w:szCs w:val="24"/>
        </w:rPr>
        <w:fldChar w:fldCharType="begin"/>
      </w:r>
      <w:r w:rsidR="00835B06">
        <w:rPr>
          <w:rFonts w:ascii="Times New Roman" w:hAnsi="Times New Roman" w:cs="Times New Roman"/>
          <w:sz w:val="24"/>
          <w:szCs w:val="24"/>
        </w:rPr>
        <w:instrText xml:space="preserve"> ADDIN ZOTERO_ITEM CSL_CITATION {"citationID":"zajUhY1l","properties":{"formattedCitation":"(Mathieu and Zajac, 1990)","plainCitation":"(Mathieu and Zajac, 1990)","dontUpdate":true,"noteIndex":0},"citationItems":[{"id":968,"uris":["http://zotero.org/users/local/qG0pUzEP/items/V887L7WS"],"uri":["http://zotero.org/users/local/qG0pUzEP/items/V887L7WS"],"itemData":{"id":968,"type":"article-journal","container-title":"Psychological bulletin","issue":"2","note":"publisher: American Psychological Association","page":"171","title":"A review and meta-analysis of the antecedents, correlates, and consequences of organizational commitment.","volume":"108","author":[{"family":"Mathieu","given":"John E"},{"family":"Zajac","given":"Dennis M"}],"issued":{"date-parts":[["1990"]]}}}],"schema":"https://github.com/citation-style-language/schema/raw/master/csl-citation.json"} </w:instrText>
      </w:r>
      <w:r w:rsidR="00654476">
        <w:rPr>
          <w:rFonts w:ascii="Times New Roman" w:hAnsi="Times New Roman" w:cs="Times New Roman"/>
          <w:sz w:val="24"/>
          <w:szCs w:val="24"/>
        </w:rPr>
        <w:fldChar w:fldCharType="separate"/>
      </w:r>
      <w:r w:rsidR="00546896" w:rsidRPr="00546896">
        <w:rPr>
          <w:rFonts w:ascii="Times New Roman" w:hAnsi="Times New Roman" w:cs="Times New Roman"/>
          <w:sz w:val="24"/>
        </w:rPr>
        <w:t>Mathieu and Zajac, 1990</w:t>
      </w:r>
      <w:r w:rsidR="00096773">
        <w:rPr>
          <w:rFonts w:ascii="Times New Roman" w:hAnsi="Times New Roman" w:cs="Times New Roman"/>
          <w:sz w:val="24"/>
        </w:rPr>
        <w:t>;</w:t>
      </w:r>
      <w:r w:rsidR="00654476">
        <w:rPr>
          <w:rFonts w:ascii="Times New Roman" w:hAnsi="Times New Roman" w:cs="Times New Roman"/>
          <w:sz w:val="24"/>
          <w:szCs w:val="24"/>
        </w:rPr>
        <w:fldChar w:fldCharType="end"/>
      </w:r>
      <w:r w:rsidR="00CB2A70">
        <w:rPr>
          <w:rFonts w:ascii="Times New Roman" w:hAnsi="Times New Roman" w:cs="Times New Roman"/>
          <w:sz w:val="24"/>
          <w:szCs w:val="24"/>
        </w:rPr>
        <w:t xml:space="preserve"> </w:t>
      </w:r>
      <w:r w:rsidR="00654476">
        <w:rPr>
          <w:rFonts w:ascii="Times New Roman" w:hAnsi="Times New Roman" w:cs="Times New Roman"/>
          <w:sz w:val="24"/>
          <w:szCs w:val="24"/>
        </w:rPr>
        <w:fldChar w:fldCharType="begin"/>
      </w:r>
      <w:r w:rsidR="00835B06">
        <w:rPr>
          <w:rFonts w:ascii="Times New Roman" w:hAnsi="Times New Roman" w:cs="Times New Roman"/>
          <w:sz w:val="24"/>
          <w:szCs w:val="24"/>
        </w:rPr>
        <w:instrText xml:space="preserve"> ADDIN ZOTERO_ITEM CSL_CITATION {"citationID":"PNONKJP7","properties":{"formattedCitation":"(Meyer and Allen, 1988)","plainCitation":"(Meyer and Allen, 1988)","dontUpdate":true,"noteIndex":0},"citationItems":[{"id":964,"uris":["http://zotero.org/users/local/qG0pUzEP/items/Z2FTXV3T"],"uri":["http://zotero.org/users/local/qG0pUzEP/items/Z2FTXV3T"],"itemData":{"id":964,"type":"article-journal","container-title":"Journal of occupational psychology","issue":"3","note":"publisher: Wiley Online Library","page":"195–209","title":"Links between work experiences and organizational commitment during the first year of employment: A longitudinal analysis","volume":"61","author":[{"family":"Meyer","given":"John P"},{"family":"Allen","given":"Natalie J"}],"issued":{"date-parts":[["1988"]]}}}],"schema":"https://github.com/citation-style-language/schema/raw/master/csl-citation.json"} </w:instrText>
      </w:r>
      <w:r w:rsidR="00654476">
        <w:rPr>
          <w:rFonts w:ascii="Times New Roman" w:hAnsi="Times New Roman" w:cs="Times New Roman"/>
          <w:sz w:val="24"/>
          <w:szCs w:val="24"/>
        </w:rPr>
        <w:fldChar w:fldCharType="separate"/>
      </w:r>
      <w:r w:rsidR="00CB2A70" w:rsidRPr="00CB2A70">
        <w:rPr>
          <w:rFonts w:ascii="Times New Roman" w:hAnsi="Times New Roman" w:cs="Times New Roman"/>
          <w:sz w:val="24"/>
        </w:rPr>
        <w:t>Meyer and Allen, 1988)</w:t>
      </w:r>
      <w:r w:rsidR="00654476">
        <w:rPr>
          <w:rFonts w:ascii="Times New Roman" w:hAnsi="Times New Roman" w:cs="Times New Roman"/>
          <w:sz w:val="24"/>
          <w:szCs w:val="24"/>
        </w:rPr>
        <w:fldChar w:fldCharType="end"/>
      </w:r>
      <w:r w:rsidR="00546896">
        <w:rPr>
          <w:rFonts w:ascii="Times New Roman" w:hAnsi="Times New Roman" w:cs="Times New Roman"/>
          <w:sz w:val="24"/>
          <w:szCs w:val="24"/>
        </w:rPr>
        <w:t xml:space="preserve"> </w:t>
      </w:r>
      <w:r w:rsidR="003955F2">
        <w:rPr>
          <w:rFonts w:ascii="Times New Roman" w:hAnsi="Times New Roman" w:cs="Times New Roman"/>
          <w:sz w:val="24"/>
          <w:szCs w:val="24"/>
        </w:rPr>
        <w:t>found age to positively predict organizational commitment</w:t>
      </w:r>
      <w:r w:rsidR="00197752">
        <w:rPr>
          <w:rFonts w:ascii="Times New Roman" w:hAnsi="Times New Roman" w:cs="Times New Roman"/>
          <w:sz w:val="24"/>
          <w:szCs w:val="24"/>
        </w:rPr>
        <w:t>.</w:t>
      </w:r>
      <w:r w:rsidR="007E6ABD">
        <w:rPr>
          <w:rFonts w:ascii="Times New Roman" w:hAnsi="Times New Roman" w:cs="Times New Roman"/>
          <w:sz w:val="24"/>
          <w:szCs w:val="24"/>
        </w:rPr>
        <w:t xml:space="preserve"> The study conducted by</w:t>
      </w:r>
      <w:r w:rsidR="008560D0">
        <w:rPr>
          <w:rFonts w:ascii="Times New Roman" w:hAnsi="Times New Roman" w:cs="Times New Roman"/>
          <w:sz w:val="24"/>
          <w:szCs w:val="24"/>
        </w:rPr>
        <w:t xml:space="preserve"> Jena</w:t>
      </w:r>
      <w:r w:rsidR="00CD4627">
        <w:rPr>
          <w:rFonts w:ascii="Times New Roman" w:hAnsi="Times New Roman" w:cs="Times New Roman"/>
          <w:sz w:val="24"/>
          <w:szCs w:val="24"/>
        </w:rPr>
        <w:t xml:space="preserve"> </w:t>
      </w:r>
      <w:r w:rsidR="00654476">
        <w:rPr>
          <w:rFonts w:ascii="Times New Roman" w:hAnsi="Times New Roman" w:cs="Times New Roman"/>
          <w:sz w:val="24"/>
          <w:szCs w:val="24"/>
        </w:rPr>
        <w:fldChar w:fldCharType="begin"/>
      </w:r>
      <w:r w:rsidR="00835B06">
        <w:rPr>
          <w:rFonts w:ascii="Times New Roman" w:hAnsi="Times New Roman" w:cs="Times New Roman"/>
          <w:sz w:val="24"/>
          <w:szCs w:val="24"/>
        </w:rPr>
        <w:instrText xml:space="preserve"> ADDIN ZOTERO_ITEM CSL_CITATION {"citationID":"bghd8S4F","properties":{"formattedCitation":"(2015)","plainCitation":"(2015)","noteIndex":0},"citationItems":[{"id":970,"uris":["http://zotero.org/users/local/qG0pUzEP/items/53C6ESDV"],"uri":["http://zotero.org/users/local/qG0pUzEP/items/53C6ESDV"],"itemData":{"id":970,"type":"article-journal","container-title":"Management","issue":"1","page":"59-77","title":"An assessment of demographic factors affecting organizational commitment among shift workers in India","volume":"20","author":[{"family":"Jena","given":"R.K."}],"issued":{"date-parts":[["2015"]]}},"suppress-author":true}],"schema":"https://github.com/citation-style-language/schema/raw/master/csl-citation.json"} </w:instrText>
      </w:r>
      <w:r w:rsidR="00654476">
        <w:rPr>
          <w:rFonts w:ascii="Times New Roman" w:hAnsi="Times New Roman" w:cs="Times New Roman"/>
          <w:sz w:val="24"/>
          <w:szCs w:val="24"/>
        </w:rPr>
        <w:fldChar w:fldCharType="separate"/>
      </w:r>
      <w:r w:rsidR="00835B06" w:rsidRPr="00835B06">
        <w:rPr>
          <w:rFonts w:ascii="Times New Roman" w:hAnsi="Times New Roman" w:cs="Times New Roman"/>
          <w:sz w:val="24"/>
        </w:rPr>
        <w:t>(2015)</w:t>
      </w:r>
      <w:r w:rsidR="00654476">
        <w:rPr>
          <w:rFonts w:ascii="Times New Roman" w:hAnsi="Times New Roman" w:cs="Times New Roman"/>
          <w:sz w:val="24"/>
          <w:szCs w:val="24"/>
        </w:rPr>
        <w:fldChar w:fldCharType="end"/>
      </w:r>
      <w:r w:rsidR="001F2710">
        <w:rPr>
          <w:rFonts w:ascii="Times New Roman" w:hAnsi="Times New Roman" w:cs="Times New Roman"/>
          <w:sz w:val="24"/>
          <w:szCs w:val="24"/>
        </w:rPr>
        <w:t xml:space="preserve"> among shift workers in India</w:t>
      </w:r>
      <w:r w:rsidR="00CD23C7">
        <w:rPr>
          <w:rFonts w:ascii="Times New Roman" w:hAnsi="Times New Roman" w:cs="Times New Roman"/>
          <w:sz w:val="24"/>
          <w:szCs w:val="24"/>
        </w:rPr>
        <w:t xml:space="preserve"> </w:t>
      </w:r>
      <w:r w:rsidR="005808B8">
        <w:rPr>
          <w:rFonts w:ascii="Times New Roman" w:hAnsi="Times New Roman" w:cs="Times New Roman"/>
          <w:sz w:val="24"/>
          <w:szCs w:val="24"/>
        </w:rPr>
        <w:t>revealed that age, marital status, tenure, job level and gender</w:t>
      </w:r>
      <w:r w:rsidR="00864A5E">
        <w:rPr>
          <w:rFonts w:ascii="Times New Roman" w:hAnsi="Times New Roman" w:cs="Times New Roman"/>
          <w:sz w:val="24"/>
          <w:szCs w:val="24"/>
        </w:rPr>
        <w:t xml:space="preserve"> </w:t>
      </w:r>
      <w:r w:rsidR="00E84DDE">
        <w:rPr>
          <w:rFonts w:ascii="Times New Roman" w:hAnsi="Times New Roman" w:cs="Times New Roman"/>
          <w:sz w:val="24"/>
          <w:szCs w:val="24"/>
        </w:rPr>
        <w:t>predicted AOC.</w:t>
      </w:r>
    </w:p>
    <w:p w14:paraId="3270B68B" w14:textId="77777777" w:rsidR="00DE3504" w:rsidRDefault="00DE3504" w:rsidP="00D8661C">
      <w:pPr>
        <w:autoSpaceDE w:val="0"/>
        <w:autoSpaceDN w:val="0"/>
        <w:adjustRightInd w:val="0"/>
        <w:spacing w:after="0" w:line="48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It is important to note </w:t>
      </w:r>
      <w:r w:rsidR="009E41AE">
        <w:rPr>
          <w:rFonts w:ascii="Times New Roman" w:hAnsi="Times New Roman" w:cs="Times New Roman"/>
          <w:sz w:val="24"/>
          <w:szCs w:val="24"/>
        </w:rPr>
        <w:t>while foregoing studies reported some demographic variables as predictors of AOC</w:t>
      </w:r>
      <w:r w:rsidR="00EB2E05">
        <w:rPr>
          <w:rFonts w:ascii="Times New Roman" w:hAnsi="Times New Roman" w:cs="Times New Roman"/>
          <w:sz w:val="24"/>
          <w:szCs w:val="24"/>
        </w:rPr>
        <w:t xml:space="preserve">, there are some other studies that reported no significant relationship between some of the demographics and AOC. This implies </w:t>
      </w:r>
      <w:r w:rsidR="00AB30D2">
        <w:rPr>
          <w:rFonts w:ascii="Times New Roman" w:hAnsi="Times New Roman" w:cs="Times New Roman"/>
          <w:sz w:val="24"/>
          <w:szCs w:val="24"/>
        </w:rPr>
        <w:t xml:space="preserve">mixed results </w:t>
      </w:r>
      <w:r w:rsidR="00A17FB3">
        <w:rPr>
          <w:rFonts w:ascii="Times New Roman" w:hAnsi="Times New Roman" w:cs="Times New Roman"/>
          <w:sz w:val="24"/>
          <w:szCs w:val="24"/>
        </w:rPr>
        <w:t xml:space="preserve">as far as </w:t>
      </w:r>
      <w:r w:rsidR="002F7890">
        <w:rPr>
          <w:rFonts w:ascii="Times New Roman" w:hAnsi="Times New Roman" w:cs="Times New Roman"/>
          <w:sz w:val="24"/>
          <w:szCs w:val="24"/>
        </w:rPr>
        <w:t xml:space="preserve">the relationship between demographic variables and </w:t>
      </w:r>
      <w:r w:rsidR="00FF09A7">
        <w:rPr>
          <w:rFonts w:ascii="Times New Roman" w:hAnsi="Times New Roman" w:cs="Times New Roman"/>
          <w:sz w:val="24"/>
          <w:szCs w:val="24"/>
        </w:rPr>
        <w:t xml:space="preserve">AOC is concerned. </w:t>
      </w:r>
      <w:r w:rsidR="005A4527">
        <w:rPr>
          <w:rFonts w:ascii="Times New Roman" w:hAnsi="Times New Roman" w:cs="Times New Roman"/>
          <w:sz w:val="24"/>
          <w:szCs w:val="24"/>
        </w:rPr>
        <w:t xml:space="preserve">Notwithstanding, </w:t>
      </w:r>
      <w:r w:rsidR="00720243">
        <w:rPr>
          <w:rFonts w:ascii="Times New Roman" w:hAnsi="Times New Roman" w:cs="Times New Roman"/>
          <w:sz w:val="24"/>
          <w:szCs w:val="24"/>
        </w:rPr>
        <w:t>age</w:t>
      </w:r>
      <w:r w:rsidR="00964444">
        <w:rPr>
          <w:rFonts w:ascii="Times New Roman" w:hAnsi="Times New Roman" w:cs="Times New Roman"/>
          <w:sz w:val="24"/>
          <w:szCs w:val="24"/>
        </w:rPr>
        <w:t xml:space="preserve"> and gender appear to feature more</w:t>
      </w:r>
      <w:r w:rsidR="00862423">
        <w:rPr>
          <w:rFonts w:ascii="Times New Roman" w:hAnsi="Times New Roman" w:cs="Times New Roman"/>
          <w:sz w:val="24"/>
          <w:szCs w:val="24"/>
        </w:rPr>
        <w:t xml:space="preserve"> prominently </w:t>
      </w:r>
      <w:r w:rsidR="00BE3AD9">
        <w:rPr>
          <w:rFonts w:ascii="Times New Roman" w:hAnsi="Times New Roman" w:cs="Times New Roman"/>
          <w:sz w:val="24"/>
          <w:szCs w:val="24"/>
        </w:rPr>
        <w:t xml:space="preserve">in </w:t>
      </w:r>
      <w:r w:rsidR="00B13284">
        <w:rPr>
          <w:rFonts w:ascii="Times New Roman" w:hAnsi="Times New Roman" w:cs="Times New Roman"/>
          <w:sz w:val="24"/>
          <w:szCs w:val="24"/>
        </w:rPr>
        <w:t>the literature as demographic predictors of AOC.</w:t>
      </w:r>
    </w:p>
    <w:p w14:paraId="2917CA3D" w14:textId="77777777" w:rsidR="00352068" w:rsidRPr="0029120B" w:rsidRDefault="00340CC4" w:rsidP="000C501B">
      <w:pPr>
        <w:pStyle w:val="Heading2"/>
      </w:pPr>
      <w:bookmarkStart w:id="21" w:name="_Toc39799781"/>
      <w:bookmarkStart w:id="22" w:name="_Toc39800129"/>
      <w:r w:rsidRPr="0029120B">
        <w:t>7.4</w:t>
      </w:r>
      <w:r w:rsidRPr="0029120B">
        <w:tab/>
        <w:t>Human Resource Practices</w:t>
      </w:r>
      <w:bookmarkEnd w:id="21"/>
      <w:bookmarkEnd w:id="22"/>
    </w:p>
    <w:p w14:paraId="10B6548A" w14:textId="77777777" w:rsidR="000A337F" w:rsidRDefault="000A337F" w:rsidP="00D3710B">
      <w:pPr>
        <w:autoSpaceDE w:val="0"/>
        <w:autoSpaceDN w:val="0"/>
        <w:adjustRightInd w:val="0"/>
        <w:spacing w:after="0" w:line="480" w:lineRule="auto"/>
        <w:ind w:firstLine="720"/>
        <w:jc w:val="both"/>
        <w:rPr>
          <w:rFonts w:ascii="Times New Roman" w:hAnsi="Times New Roman" w:cs="Times New Roman"/>
          <w:iCs/>
          <w:sz w:val="21"/>
          <w:szCs w:val="21"/>
        </w:rPr>
      </w:pPr>
      <w:r w:rsidRPr="0029120B">
        <w:rPr>
          <w:rFonts w:ascii="Times New Roman" w:hAnsi="Times New Roman" w:cs="Times New Roman"/>
          <w:sz w:val="24"/>
          <w:szCs w:val="24"/>
        </w:rPr>
        <w:t>Human resource practices are numerous but include recruitments, performance appraisal as well as training and compensation/remuneration.</w:t>
      </w:r>
      <w:r w:rsidRPr="0029120B">
        <w:rPr>
          <w:rFonts w:ascii="Times New Roman" w:hAnsi="Times New Roman" w:cs="Times New Roman"/>
          <w:b/>
          <w:bCs/>
          <w:sz w:val="24"/>
          <w:szCs w:val="24"/>
        </w:rPr>
        <w:t xml:space="preserve"> </w:t>
      </w:r>
      <w:r w:rsidRPr="0029120B">
        <w:rPr>
          <w:rFonts w:ascii="Times New Roman" w:hAnsi="Times New Roman" w:cs="Times New Roman"/>
          <w:bCs/>
          <w:sz w:val="24"/>
          <w:szCs w:val="24"/>
        </w:rPr>
        <w:t xml:space="preserve">Aladwan et al. </w:t>
      </w:r>
      <w:r w:rsidR="00654476" w:rsidRPr="0029120B">
        <w:rPr>
          <w:rFonts w:ascii="Times New Roman" w:hAnsi="Times New Roman" w:cs="Times New Roman"/>
          <w:bCs/>
          <w:sz w:val="24"/>
          <w:szCs w:val="24"/>
        </w:rPr>
        <w:fldChar w:fldCharType="begin"/>
      </w:r>
      <w:r w:rsidRPr="0029120B">
        <w:rPr>
          <w:rFonts w:ascii="Times New Roman" w:hAnsi="Times New Roman" w:cs="Times New Roman"/>
          <w:bCs/>
          <w:sz w:val="24"/>
          <w:szCs w:val="24"/>
        </w:rPr>
        <w:instrText xml:space="preserve"> ADDIN ZOTERO_ITEM CSL_CITATION {"citationID":"2brm5N8D","properties":{"formattedCitation":"(2015)","plainCitation":"(2015)","noteIndex":0},"citationItems":[{"id":981,"uris":["http://zotero.org/users/local/qG0pUzEP/items/GHY6AR7Y"],"uri":["http://zotero.org/users/local/qG0pUzEP/items/GHY6AR7Y"],"itemData":{"id":981,"type":"article-journal","abstract":"Purpose – This study aims to examine the effects of human resource management (HRM) practices on organisational commitment (OC) in the Middle Eastern context. Design/methodology/approach – Survey data were collected from 493 front-line employees across a variety of industries in Jordan. A structural equation modelling analysis was performed to delineate the relationship between HRM practices and OC.","container-title":"International Journal of Organizational Analysis","DOI":"10.1108/IJOA-11-2014-0822","ISSN":"1934-8835","issue":"3","journalAbbreviation":"Int J of Org Analysis","language":"en","page":"472-492","source":"DOI.org (Crossref)","title":"The effects of human resource management practices on employees’ organisational commitment","volume":"23","author":[{"family":"Aladwan","given":"Khaled"},{"family":"Bhanugopan","given":"Ramudu"},{"family":"D'Netto","given":"Brian"}],"issued":{"date-parts":[["2015",7,13]]}},"suppress-author":true}],"schema":"https://github.com/citation-style-language/schema/raw/master/csl-citation.json"} </w:instrText>
      </w:r>
      <w:r w:rsidR="00654476" w:rsidRPr="0029120B">
        <w:rPr>
          <w:rFonts w:ascii="Times New Roman" w:hAnsi="Times New Roman" w:cs="Times New Roman"/>
          <w:bCs/>
          <w:sz w:val="24"/>
          <w:szCs w:val="24"/>
        </w:rPr>
        <w:fldChar w:fldCharType="separate"/>
      </w:r>
      <w:r w:rsidRPr="0029120B">
        <w:rPr>
          <w:rFonts w:ascii="Times New Roman" w:hAnsi="Times New Roman" w:cs="Times New Roman"/>
          <w:sz w:val="24"/>
          <w:szCs w:val="24"/>
        </w:rPr>
        <w:t>(2015)</w:t>
      </w:r>
      <w:r w:rsidR="00654476" w:rsidRPr="0029120B">
        <w:rPr>
          <w:rFonts w:ascii="Times New Roman" w:hAnsi="Times New Roman" w:cs="Times New Roman"/>
          <w:bCs/>
          <w:sz w:val="24"/>
          <w:szCs w:val="24"/>
        </w:rPr>
        <w:fldChar w:fldCharType="end"/>
      </w:r>
      <w:r w:rsidRPr="0029120B">
        <w:rPr>
          <w:rFonts w:ascii="Times New Roman" w:hAnsi="Times New Roman" w:cs="Times New Roman"/>
          <w:bCs/>
          <w:sz w:val="24"/>
          <w:szCs w:val="24"/>
        </w:rPr>
        <w:t xml:space="preserve"> assessed the influence of recruitment  and selection, training and development, performance appraisal and remuneration HR practices on AOC in the Middle East. The results show causal relationship between each of the HR practices and AOC. </w:t>
      </w:r>
      <w:r w:rsidRPr="0029120B">
        <w:rPr>
          <w:rFonts w:ascii="Times New Roman" w:hAnsi="Times New Roman" w:cs="Times New Roman"/>
          <w:b/>
          <w:bCs/>
          <w:sz w:val="24"/>
          <w:szCs w:val="24"/>
        </w:rPr>
        <w:t xml:space="preserve"> </w:t>
      </w:r>
      <w:r w:rsidRPr="0029120B">
        <w:rPr>
          <w:rFonts w:ascii="Times New Roman" w:hAnsi="Times New Roman" w:cs="Times New Roman"/>
          <w:bCs/>
          <w:sz w:val="24"/>
          <w:szCs w:val="24"/>
        </w:rPr>
        <w:t xml:space="preserve">Marescaux et al. </w:t>
      </w:r>
      <w:r w:rsidR="00654476" w:rsidRPr="0029120B">
        <w:rPr>
          <w:rFonts w:ascii="Times New Roman" w:hAnsi="Times New Roman" w:cs="Times New Roman"/>
          <w:bCs/>
          <w:sz w:val="24"/>
          <w:szCs w:val="24"/>
        </w:rPr>
        <w:fldChar w:fldCharType="begin"/>
      </w:r>
      <w:r w:rsidRPr="0029120B">
        <w:rPr>
          <w:rFonts w:ascii="Times New Roman" w:hAnsi="Times New Roman" w:cs="Times New Roman"/>
          <w:bCs/>
          <w:sz w:val="24"/>
          <w:szCs w:val="24"/>
        </w:rPr>
        <w:instrText xml:space="preserve"> ADDIN ZOTERO_ITEM CSL_CITATION {"citationID":"X474G1F9","properties":{"formattedCitation":"(2013)","plainCitation":"(2013)","noteIndex":0},"citationItems":[{"id":979,"uris":["http://zotero.org/users/local/qG0pUzEP/items/UDBSKDDF"],"uri":["http://zotero.org/users/local/qG0pUzEP/items/UDBSKDDF"],"itemData":{"id":979,"type":"article-journal","container-title":"Human Resource Management Journal","DOI":"10.1111/1748-8583.12013","ISSN":"09545395","issue":"4","language":"en","page":"329-345","source":"DOI.org (Crossref)","title":"HR practices and affective organisational commitment: (when) does HR differentiation pay off?: HR differentiation and affective organisational commitment","title-short":"HR practices and affective organisational commitment","volume":"23","author":[{"family":"Marescaux","given":"Elise"},{"family":"De Winne","given":"Sophie"},{"family":"Sels","given":"Luc"}],"issued":{"date-parts":[["2013",11]]}},"suppress-author":true}],"schema":"https://github.com/citation-style-language/schema/raw/master/csl-citation.json"} </w:instrText>
      </w:r>
      <w:r w:rsidR="00654476" w:rsidRPr="0029120B">
        <w:rPr>
          <w:rFonts w:ascii="Times New Roman" w:hAnsi="Times New Roman" w:cs="Times New Roman"/>
          <w:bCs/>
          <w:sz w:val="24"/>
          <w:szCs w:val="24"/>
        </w:rPr>
        <w:fldChar w:fldCharType="separate"/>
      </w:r>
      <w:r w:rsidRPr="0029120B">
        <w:rPr>
          <w:rFonts w:ascii="Times New Roman" w:hAnsi="Times New Roman" w:cs="Times New Roman"/>
          <w:sz w:val="24"/>
          <w:szCs w:val="24"/>
        </w:rPr>
        <w:t>(2013)</w:t>
      </w:r>
      <w:r w:rsidR="00654476" w:rsidRPr="0029120B">
        <w:rPr>
          <w:rFonts w:ascii="Times New Roman" w:hAnsi="Times New Roman" w:cs="Times New Roman"/>
          <w:bCs/>
          <w:sz w:val="24"/>
          <w:szCs w:val="24"/>
        </w:rPr>
        <w:fldChar w:fldCharType="end"/>
      </w:r>
      <w:r w:rsidRPr="0029120B">
        <w:rPr>
          <w:rFonts w:ascii="Times New Roman" w:hAnsi="Times New Roman" w:cs="Times New Roman"/>
          <w:bCs/>
          <w:sz w:val="24"/>
          <w:szCs w:val="24"/>
        </w:rPr>
        <w:t xml:space="preserve"> conducted a study to examined differentials in human resource practices and AOC in Belgium using primary data collected from </w:t>
      </w:r>
      <w:r w:rsidRPr="0029120B">
        <w:rPr>
          <w:rFonts w:ascii="Times New Roman" w:hAnsi="Times New Roman" w:cs="Times New Roman"/>
          <w:iCs/>
          <w:sz w:val="24"/>
          <w:szCs w:val="24"/>
        </w:rPr>
        <w:t xml:space="preserve">13,639 Belgian employees.  The study revealed that differentials in HR practices influenced employee </w:t>
      </w:r>
      <w:r w:rsidRPr="0029120B">
        <w:rPr>
          <w:rFonts w:ascii="Times New Roman" w:hAnsi="Times New Roman" w:cs="Times New Roman"/>
          <w:iCs/>
          <w:sz w:val="24"/>
          <w:szCs w:val="24"/>
        </w:rPr>
        <w:lastRenderedPageBreak/>
        <w:t>perceptions. When the perception was observed to be positive, it positively influences AOC and negatively influences AOC if otherwise.</w:t>
      </w:r>
      <w:r w:rsidR="00C03F15">
        <w:rPr>
          <w:rFonts w:ascii="Times New Roman" w:hAnsi="Times New Roman" w:cs="Times New Roman"/>
          <w:iCs/>
          <w:sz w:val="24"/>
          <w:szCs w:val="24"/>
        </w:rPr>
        <w:t xml:space="preserve"> Meyer and Smith</w:t>
      </w:r>
      <w:r w:rsidR="00B520A5">
        <w:rPr>
          <w:rFonts w:ascii="Times New Roman" w:hAnsi="Times New Roman" w:cs="Times New Roman"/>
          <w:iCs/>
          <w:sz w:val="24"/>
          <w:szCs w:val="24"/>
        </w:rPr>
        <w:t xml:space="preserve"> </w:t>
      </w:r>
      <w:r w:rsidR="00654476">
        <w:rPr>
          <w:rFonts w:ascii="Times New Roman" w:hAnsi="Times New Roman" w:cs="Times New Roman"/>
          <w:iCs/>
          <w:sz w:val="24"/>
          <w:szCs w:val="24"/>
        </w:rPr>
        <w:fldChar w:fldCharType="begin"/>
      </w:r>
      <w:r w:rsidR="007952CF">
        <w:rPr>
          <w:rFonts w:ascii="Times New Roman" w:hAnsi="Times New Roman" w:cs="Times New Roman"/>
          <w:iCs/>
          <w:sz w:val="24"/>
          <w:szCs w:val="24"/>
        </w:rPr>
        <w:instrText xml:space="preserve"> ADDIN ZOTERO_ITEM CSL_CITATION {"citationID":"bWI4qYdY","properties":{"formattedCitation":"(2000)","plainCitation":"(2000)","noteIndex":0},"citationItems":[{"id":983,"uris":["http://zotero.org/users/local/qG0pUzEP/items/3HW4MJLT"],"uri":["http://zotero.org/users/local/qG0pUzEP/items/3HW4MJLT"],"itemData":{"id":983,"type":"article-journal","abstract":"This study was conducted to examine the mechanisms involved in observed relations between human resource management (HRM) practices and employee commitment. Employees ( N = 281) from several organizations completed a survey that included measures of (a) the quality of HRM practices pertaining to perj4ormance appraisal, benejits, training, and career development used in their organizations, (b) procedural justice and organizational support, and (c) affective, continuance, and normative commitment to the organization. Structural equation modeling analyses revealed that relations between employees ' evaluations of HRM practices and their affective and normative commitment were largely mediated by perceptions of organizational support and procedural justice. These jindings support previous claims that, although HRM practices can be valuable tools in the establishment and maintenance of employee commitment, their effects are neither direct nor unconditional.","container-title":"Canadian Journal of Administrative Sciences","DOI":"10.1111/j.1936-4490.2000.tb00231.x","ISSN":"08250383","issue":"4","language":"en","page":"319-331","source":"DOI.org (Crossref)","title":"Hrm practices and organizational commitment: Test of a mediation model","title-short":"Hrm practices and organizational commitment","volume":"17","author":[{"family":"Meyer","given":"John P."},{"family":"Smith","given":"Catherine A."}],"issued":{"date-parts":[["2000"]]}},"suppress-author":true}],"schema":"https://github.com/citation-style-language/schema/raw/master/csl-citation.json"} </w:instrText>
      </w:r>
      <w:r w:rsidR="00654476">
        <w:rPr>
          <w:rFonts w:ascii="Times New Roman" w:hAnsi="Times New Roman" w:cs="Times New Roman"/>
          <w:iCs/>
          <w:sz w:val="24"/>
          <w:szCs w:val="24"/>
        </w:rPr>
        <w:fldChar w:fldCharType="separate"/>
      </w:r>
      <w:r w:rsidR="007952CF" w:rsidRPr="007952CF">
        <w:rPr>
          <w:rFonts w:ascii="Times New Roman" w:hAnsi="Times New Roman" w:cs="Times New Roman"/>
          <w:sz w:val="24"/>
        </w:rPr>
        <w:t>(2000)</w:t>
      </w:r>
      <w:r w:rsidR="00654476">
        <w:rPr>
          <w:rFonts w:ascii="Times New Roman" w:hAnsi="Times New Roman" w:cs="Times New Roman"/>
          <w:iCs/>
          <w:sz w:val="24"/>
          <w:szCs w:val="24"/>
        </w:rPr>
        <w:fldChar w:fldCharType="end"/>
      </w:r>
      <w:r w:rsidR="001E0A60">
        <w:rPr>
          <w:rFonts w:ascii="Times New Roman" w:hAnsi="Times New Roman" w:cs="Times New Roman"/>
          <w:iCs/>
          <w:sz w:val="24"/>
          <w:szCs w:val="24"/>
        </w:rPr>
        <w:t xml:space="preserve"> examined the relationship between </w:t>
      </w:r>
      <w:r w:rsidR="0004432D">
        <w:rPr>
          <w:rFonts w:ascii="Times New Roman" w:hAnsi="Times New Roman" w:cs="Times New Roman"/>
          <w:iCs/>
          <w:sz w:val="24"/>
          <w:szCs w:val="24"/>
        </w:rPr>
        <w:t xml:space="preserve">organizational commitment foci including </w:t>
      </w:r>
      <w:r w:rsidR="00B478F7" w:rsidRPr="00937974">
        <w:rPr>
          <w:rFonts w:ascii="Times New Roman" w:hAnsi="Times New Roman" w:cs="Times New Roman"/>
          <w:iCs/>
          <w:sz w:val="21"/>
          <w:szCs w:val="21"/>
        </w:rPr>
        <w:t>affective, continuance,</w:t>
      </w:r>
      <w:r w:rsidR="009519B8" w:rsidRPr="00937974">
        <w:rPr>
          <w:rFonts w:ascii="Times New Roman" w:hAnsi="Times New Roman" w:cs="Times New Roman"/>
          <w:iCs/>
          <w:sz w:val="21"/>
          <w:szCs w:val="21"/>
        </w:rPr>
        <w:t xml:space="preserve"> </w:t>
      </w:r>
      <w:r w:rsidR="00B478F7" w:rsidRPr="00937974">
        <w:rPr>
          <w:rFonts w:ascii="Times New Roman" w:hAnsi="Times New Roman" w:cs="Times New Roman"/>
          <w:iCs/>
          <w:sz w:val="21"/>
          <w:szCs w:val="21"/>
        </w:rPr>
        <w:t>and normative commitment</w:t>
      </w:r>
      <w:r w:rsidR="00937974">
        <w:rPr>
          <w:rFonts w:ascii="Times New Roman" w:hAnsi="Times New Roman" w:cs="Times New Roman"/>
          <w:iCs/>
          <w:sz w:val="21"/>
          <w:szCs w:val="21"/>
        </w:rPr>
        <w:t xml:space="preserve"> on one hand and </w:t>
      </w:r>
      <w:r w:rsidR="00E6188C">
        <w:rPr>
          <w:rFonts w:ascii="Times New Roman" w:hAnsi="Times New Roman" w:cs="Times New Roman"/>
          <w:iCs/>
          <w:sz w:val="21"/>
          <w:szCs w:val="21"/>
        </w:rPr>
        <w:t xml:space="preserve">performance appraisal, remuneration and career development HR practices in the UK. </w:t>
      </w:r>
      <w:r w:rsidR="00A40059">
        <w:rPr>
          <w:rFonts w:ascii="Times New Roman" w:hAnsi="Times New Roman" w:cs="Times New Roman"/>
          <w:iCs/>
          <w:sz w:val="21"/>
          <w:szCs w:val="21"/>
        </w:rPr>
        <w:t>The study revealed</w:t>
      </w:r>
      <w:r w:rsidR="00A200B9">
        <w:rPr>
          <w:rFonts w:ascii="Times New Roman" w:hAnsi="Times New Roman" w:cs="Times New Roman"/>
          <w:iCs/>
          <w:sz w:val="21"/>
          <w:szCs w:val="21"/>
        </w:rPr>
        <w:t xml:space="preserve"> neither direct nor conditional relationship between the </w:t>
      </w:r>
      <w:r w:rsidR="009A024C">
        <w:rPr>
          <w:rFonts w:ascii="Times New Roman" w:hAnsi="Times New Roman" w:cs="Times New Roman"/>
          <w:iCs/>
          <w:sz w:val="21"/>
          <w:szCs w:val="21"/>
        </w:rPr>
        <w:t>HR practices and the organizational commitment foci.</w:t>
      </w:r>
      <w:r w:rsidR="002016F0">
        <w:rPr>
          <w:rFonts w:ascii="Times New Roman" w:hAnsi="Times New Roman" w:cs="Times New Roman"/>
          <w:iCs/>
          <w:sz w:val="21"/>
          <w:szCs w:val="21"/>
        </w:rPr>
        <w:t xml:space="preserve"> Evidence from the foregoing studies revealed</w:t>
      </w:r>
      <w:r w:rsidR="00CD1F38">
        <w:rPr>
          <w:rFonts w:ascii="Times New Roman" w:hAnsi="Times New Roman" w:cs="Times New Roman"/>
          <w:iCs/>
          <w:sz w:val="21"/>
          <w:szCs w:val="21"/>
        </w:rPr>
        <w:t xml:space="preserve"> mixed findings on the relationship between human resource practices and AOC.</w:t>
      </w:r>
    </w:p>
    <w:p w14:paraId="3DD5E576" w14:textId="77777777" w:rsidR="00F97DA0" w:rsidRPr="00A142D8" w:rsidRDefault="00F97DA0" w:rsidP="00F97DA0">
      <w:pPr>
        <w:autoSpaceDE w:val="0"/>
        <w:autoSpaceDN w:val="0"/>
        <w:adjustRightInd w:val="0"/>
        <w:spacing w:after="0" w:line="240" w:lineRule="auto"/>
        <w:ind w:left="360"/>
        <w:jc w:val="both"/>
        <w:rPr>
          <w:rFonts w:ascii="AdvTT5235d5a9" w:hAnsi="AdvTT5235d5a9" w:cs="AdvTT5235d5a9"/>
          <w:b/>
          <w:color w:val="0000FF"/>
          <w:sz w:val="20"/>
          <w:szCs w:val="20"/>
        </w:rPr>
      </w:pPr>
    </w:p>
    <w:p w14:paraId="51D0A39A" w14:textId="77777777" w:rsidR="00F97DA0" w:rsidRPr="00C13A48" w:rsidRDefault="00F97DA0" w:rsidP="00F97DA0">
      <w:pPr>
        <w:autoSpaceDE w:val="0"/>
        <w:autoSpaceDN w:val="0"/>
        <w:adjustRightInd w:val="0"/>
        <w:spacing w:after="0" w:line="240" w:lineRule="auto"/>
        <w:ind w:left="360"/>
        <w:jc w:val="both"/>
        <w:rPr>
          <w:rFonts w:ascii="Times New Roman" w:hAnsi="Times New Roman" w:cs="Times New Roman"/>
          <w:sz w:val="16"/>
          <w:szCs w:val="16"/>
        </w:rPr>
      </w:pPr>
      <w:r w:rsidRPr="00A142D8">
        <w:rPr>
          <w:rFonts w:ascii="Times New Roman" w:hAnsi="Times New Roman" w:cs="Times New Roman"/>
          <w:b/>
          <w:sz w:val="20"/>
          <w:szCs w:val="20"/>
        </w:rPr>
        <w:t>Table</w:t>
      </w:r>
      <w:r w:rsidR="00C13A48" w:rsidRPr="00A142D8">
        <w:rPr>
          <w:rFonts w:ascii="Times New Roman" w:hAnsi="Times New Roman" w:cs="Times New Roman"/>
          <w:b/>
          <w:sz w:val="20"/>
          <w:szCs w:val="20"/>
        </w:rPr>
        <w:t xml:space="preserve"> 2</w:t>
      </w:r>
      <w:r w:rsidRPr="00A142D8">
        <w:rPr>
          <w:rFonts w:ascii="Times New Roman" w:hAnsi="Times New Roman" w:cs="Times New Roman"/>
          <w:b/>
          <w:sz w:val="20"/>
          <w:szCs w:val="20"/>
        </w:rPr>
        <w:t>: Antecedent factors influencing Affective Organsational Change (AOC)</w:t>
      </w:r>
    </w:p>
    <w:p w14:paraId="4C212C94" w14:textId="77777777" w:rsidR="00F97DA0" w:rsidRPr="00F614EF" w:rsidRDefault="00F97DA0" w:rsidP="00F97DA0">
      <w:pPr>
        <w:autoSpaceDE w:val="0"/>
        <w:autoSpaceDN w:val="0"/>
        <w:adjustRightInd w:val="0"/>
        <w:spacing w:after="0" w:line="240" w:lineRule="auto"/>
        <w:jc w:val="both"/>
        <w:rPr>
          <w:rFonts w:ascii="AdvTT5235d5a9" w:hAnsi="AdvTT5235d5a9" w:cs="AdvTT5235d5a9"/>
          <w:color w:val="0000FF"/>
          <w:sz w:val="16"/>
          <w:szCs w:val="16"/>
        </w:rPr>
      </w:pPr>
    </w:p>
    <w:tbl>
      <w:tblPr>
        <w:tblStyle w:val="TableGrid"/>
        <w:tblW w:w="10080" w:type="dxa"/>
        <w:tblInd w:w="-252" w:type="dxa"/>
        <w:tblLook w:val="04A0" w:firstRow="1" w:lastRow="0" w:firstColumn="1" w:lastColumn="0" w:noHBand="0" w:noVBand="1"/>
      </w:tblPr>
      <w:tblGrid>
        <w:gridCol w:w="1959"/>
        <w:gridCol w:w="1505"/>
        <w:gridCol w:w="1471"/>
        <w:gridCol w:w="1612"/>
        <w:gridCol w:w="2183"/>
        <w:gridCol w:w="1350"/>
      </w:tblGrid>
      <w:tr w:rsidR="00F97DA0" w:rsidRPr="00325E9A" w14:paraId="66E078E5" w14:textId="77777777" w:rsidTr="001E312F">
        <w:tc>
          <w:tcPr>
            <w:tcW w:w="1958" w:type="dxa"/>
          </w:tcPr>
          <w:p w14:paraId="2FB7F73E" w14:textId="77777777" w:rsidR="00F97DA0" w:rsidRPr="00325E9A" w:rsidRDefault="00F97DA0" w:rsidP="001315F4">
            <w:pPr>
              <w:autoSpaceDE w:val="0"/>
              <w:autoSpaceDN w:val="0"/>
              <w:adjustRightInd w:val="0"/>
              <w:jc w:val="both"/>
              <w:rPr>
                <w:rFonts w:ascii="Times New Roman" w:hAnsi="Times New Roman" w:cs="Times New Roman"/>
                <w:b/>
                <w:sz w:val="20"/>
                <w:szCs w:val="20"/>
              </w:rPr>
            </w:pPr>
            <w:r w:rsidRPr="00325E9A">
              <w:rPr>
                <w:rFonts w:ascii="Times New Roman" w:hAnsi="Times New Roman" w:cs="Times New Roman"/>
                <w:b/>
                <w:sz w:val="20"/>
                <w:szCs w:val="20"/>
              </w:rPr>
              <w:t>Socialization</w:t>
            </w:r>
          </w:p>
        </w:tc>
        <w:tc>
          <w:tcPr>
            <w:tcW w:w="1503" w:type="dxa"/>
          </w:tcPr>
          <w:p w14:paraId="3F94D852" w14:textId="77777777" w:rsidR="00F97DA0" w:rsidRPr="00325E9A" w:rsidRDefault="00F97DA0" w:rsidP="001315F4">
            <w:pPr>
              <w:autoSpaceDE w:val="0"/>
              <w:autoSpaceDN w:val="0"/>
              <w:adjustRightInd w:val="0"/>
              <w:jc w:val="both"/>
              <w:rPr>
                <w:rFonts w:ascii="Times New Roman" w:hAnsi="Times New Roman" w:cs="Times New Roman"/>
                <w:b/>
                <w:sz w:val="20"/>
                <w:szCs w:val="20"/>
              </w:rPr>
            </w:pPr>
            <w:r w:rsidRPr="00325E9A">
              <w:rPr>
                <w:rFonts w:ascii="Times New Roman" w:hAnsi="Times New Roman" w:cs="Times New Roman"/>
                <w:b/>
                <w:sz w:val="20"/>
                <w:szCs w:val="20"/>
              </w:rPr>
              <w:t>Organizational changes</w:t>
            </w:r>
          </w:p>
        </w:tc>
        <w:tc>
          <w:tcPr>
            <w:tcW w:w="1483" w:type="dxa"/>
          </w:tcPr>
          <w:p w14:paraId="4C3B909D" w14:textId="77777777" w:rsidR="00F97DA0" w:rsidRPr="00325E9A" w:rsidRDefault="00F97DA0" w:rsidP="001315F4">
            <w:pPr>
              <w:autoSpaceDE w:val="0"/>
              <w:autoSpaceDN w:val="0"/>
              <w:adjustRightInd w:val="0"/>
              <w:jc w:val="both"/>
              <w:rPr>
                <w:rFonts w:ascii="Times New Roman" w:hAnsi="Times New Roman" w:cs="Times New Roman"/>
                <w:b/>
                <w:sz w:val="20"/>
                <w:szCs w:val="20"/>
              </w:rPr>
            </w:pPr>
            <w:r w:rsidRPr="00325E9A">
              <w:rPr>
                <w:rFonts w:ascii="Times New Roman" w:hAnsi="Times New Roman" w:cs="Times New Roman"/>
                <w:b/>
                <w:sz w:val="20"/>
                <w:szCs w:val="20"/>
              </w:rPr>
              <w:t>Human resource practices</w:t>
            </w:r>
          </w:p>
        </w:tc>
        <w:tc>
          <w:tcPr>
            <w:tcW w:w="1422" w:type="dxa"/>
          </w:tcPr>
          <w:p w14:paraId="2427B42C" w14:textId="77777777" w:rsidR="00F97DA0" w:rsidRPr="00325E9A" w:rsidRDefault="00F97DA0" w:rsidP="001315F4">
            <w:pPr>
              <w:autoSpaceDE w:val="0"/>
              <w:autoSpaceDN w:val="0"/>
              <w:adjustRightInd w:val="0"/>
              <w:jc w:val="both"/>
              <w:rPr>
                <w:rFonts w:ascii="Times New Roman" w:hAnsi="Times New Roman" w:cs="Times New Roman"/>
                <w:b/>
                <w:sz w:val="20"/>
                <w:szCs w:val="20"/>
              </w:rPr>
            </w:pPr>
            <w:r w:rsidRPr="00325E9A">
              <w:rPr>
                <w:rFonts w:ascii="Times New Roman" w:hAnsi="Times New Roman" w:cs="Times New Roman"/>
                <w:b/>
                <w:sz w:val="20"/>
                <w:szCs w:val="20"/>
              </w:rPr>
              <w:t>Interpersonal relations</w:t>
            </w:r>
          </w:p>
        </w:tc>
        <w:tc>
          <w:tcPr>
            <w:tcW w:w="2180" w:type="dxa"/>
          </w:tcPr>
          <w:p w14:paraId="2237CD5C" w14:textId="77777777" w:rsidR="00F97DA0" w:rsidRPr="00325E9A" w:rsidRDefault="00F97DA0" w:rsidP="001315F4">
            <w:pPr>
              <w:autoSpaceDE w:val="0"/>
              <w:autoSpaceDN w:val="0"/>
              <w:adjustRightInd w:val="0"/>
              <w:jc w:val="both"/>
              <w:rPr>
                <w:rFonts w:ascii="Times New Roman" w:hAnsi="Times New Roman" w:cs="Times New Roman"/>
                <w:b/>
                <w:sz w:val="20"/>
                <w:szCs w:val="20"/>
              </w:rPr>
            </w:pPr>
            <w:r w:rsidRPr="00325E9A">
              <w:rPr>
                <w:rFonts w:ascii="Times New Roman" w:hAnsi="Times New Roman" w:cs="Times New Roman"/>
                <w:b/>
                <w:sz w:val="20"/>
                <w:szCs w:val="20"/>
              </w:rPr>
              <w:t>Employee/organisation relations</w:t>
            </w:r>
          </w:p>
        </w:tc>
        <w:tc>
          <w:tcPr>
            <w:tcW w:w="1534" w:type="dxa"/>
          </w:tcPr>
          <w:p w14:paraId="51CDFFF0" w14:textId="77777777" w:rsidR="00F97DA0" w:rsidRPr="00325E9A" w:rsidRDefault="00F97DA0" w:rsidP="001315F4">
            <w:pPr>
              <w:autoSpaceDE w:val="0"/>
              <w:autoSpaceDN w:val="0"/>
              <w:adjustRightInd w:val="0"/>
              <w:jc w:val="both"/>
              <w:rPr>
                <w:rFonts w:ascii="Times New Roman" w:hAnsi="Times New Roman" w:cs="Times New Roman"/>
                <w:b/>
                <w:sz w:val="20"/>
                <w:szCs w:val="20"/>
              </w:rPr>
            </w:pPr>
            <w:r w:rsidRPr="00325E9A">
              <w:rPr>
                <w:rFonts w:ascii="Times New Roman" w:hAnsi="Times New Roman" w:cs="Times New Roman"/>
                <w:b/>
                <w:sz w:val="20"/>
                <w:szCs w:val="20"/>
              </w:rPr>
              <w:t>Other antecedents</w:t>
            </w:r>
          </w:p>
        </w:tc>
      </w:tr>
      <w:tr w:rsidR="00F97DA0" w:rsidRPr="00325E9A" w14:paraId="2D05BBE8" w14:textId="77777777" w:rsidTr="001E312F">
        <w:tc>
          <w:tcPr>
            <w:tcW w:w="1958" w:type="dxa"/>
          </w:tcPr>
          <w:p w14:paraId="4C8AD9CF" w14:textId="77777777" w:rsidR="00F97DA0" w:rsidRPr="00325E9A" w:rsidRDefault="00F97DA0" w:rsidP="001315F4">
            <w:pPr>
              <w:autoSpaceDE w:val="0"/>
              <w:autoSpaceDN w:val="0"/>
              <w:adjustRightInd w:val="0"/>
              <w:jc w:val="both"/>
              <w:rPr>
                <w:rFonts w:ascii="Times New Roman" w:hAnsi="Times New Roman" w:cs="Times New Roman"/>
                <w:i/>
                <w:sz w:val="20"/>
                <w:szCs w:val="20"/>
              </w:rPr>
            </w:pPr>
            <w:r w:rsidRPr="00325E9A">
              <w:rPr>
                <w:rFonts w:ascii="Times New Roman" w:hAnsi="Times New Roman" w:cs="Times New Roman"/>
                <w:i/>
                <w:sz w:val="20"/>
                <w:szCs w:val="20"/>
              </w:rPr>
              <w:t>Pre-entry factors</w:t>
            </w:r>
          </w:p>
          <w:p w14:paraId="05D2B444" w14:textId="77777777" w:rsidR="00F97DA0" w:rsidRPr="00325E9A" w:rsidRDefault="00F97DA0" w:rsidP="00A05480">
            <w:pPr>
              <w:pStyle w:val="ListParagraph"/>
              <w:numPr>
                <w:ilvl w:val="0"/>
                <w:numId w:val="20"/>
              </w:numPr>
              <w:autoSpaceDE w:val="0"/>
              <w:autoSpaceDN w:val="0"/>
              <w:adjustRightInd w:val="0"/>
              <w:jc w:val="both"/>
              <w:rPr>
                <w:rFonts w:ascii="Times New Roman" w:hAnsi="Times New Roman" w:cs="Times New Roman"/>
                <w:sz w:val="20"/>
                <w:szCs w:val="20"/>
              </w:rPr>
            </w:pPr>
            <w:r w:rsidRPr="00325E9A">
              <w:rPr>
                <w:rFonts w:ascii="Times New Roman" w:hAnsi="Times New Roman" w:cs="Times New Roman"/>
                <w:sz w:val="20"/>
                <w:szCs w:val="20"/>
              </w:rPr>
              <w:t>Propensity to AOC</w:t>
            </w:r>
          </w:p>
          <w:p w14:paraId="7F5A54EA" w14:textId="77777777" w:rsidR="00F97DA0" w:rsidRPr="00325E9A" w:rsidRDefault="00F97DA0" w:rsidP="00A05480">
            <w:pPr>
              <w:pStyle w:val="ListParagraph"/>
              <w:numPr>
                <w:ilvl w:val="0"/>
                <w:numId w:val="20"/>
              </w:numPr>
              <w:autoSpaceDE w:val="0"/>
              <w:autoSpaceDN w:val="0"/>
              <w:adjustRightInd w:val="0"/>
              <w:ind w:left="180" w:hanging="180"/>
              <w:jc w:val="both"/>
              <w:rPr>
                <w:rFonts w:ascii="Times New Roman" w:hAnsi="Times New Roman" w:cs="Times New Roman"/>
                <w:sz w:val="20"/>
                <w:szCs w:val="20"/>
              </w:rPr>
            </w:pPr>
            <w:r w:rsidRPr="00325E9A">
              <w:rPr>
                <w:rFonts w:ascii="Times New Roman" w:hAnsi="Times New Roman" w:cs="Times New Roman"/>
                <w:sz w:val="20"/>
                <w:szCs w:val="20"/>
              </w:rPr>
              <w:t>Career exploration</w:t>
            </w:r>
          </w:p>
          <w:p w14:paraId="47788866" w14:textId="77777777" w:rsidR="00F97DA0" w:rsidRPr="00325E9A" w:rsidRDefault="00F97DA0" w:rsidP="00A05480">
            <w:pPr>
              <w:pStyle w:val="ListParagraph"/>
              <w:numPr>
                <w:ilvl w:val="0"/>
                <w:numId w:val="20"/>
              </w:numPr>
              <w:autoSpaceDE w:val="0"/>
              <w:autoSpaceDN w:val="0"/>
              <w:adjustRightInd w:val="0"/>
              <w:ind w:left="180" w:hanging="180"/>
              <w:jc w:val="both"/>
              <w:rPr>
                <w:rFonts w:ascii="Times New Roman" w:hAnsi="Times New Roman" w:cs="Times New Roman"/>
                <w:sz w:val="20"/>
                <w:szCs w:val="20"/>
              </w:rPr>
            </w:pPr>
            <w:r w:rsidRPr="00325E9A">
              <w:rPr>
                <w:rFonts w:ascii="Times New Roman" w:hAnsi="Times New Roman" w:cs="Times New Roman"/>
                <w:sz w:val="20"/>
                <w:szCs w:val="20"/>
              </w:rPr>
              <w:t>Job Knowledge</w:t>
            </w:r>
          </w:p>
          <w:p w14:paraId="76158067" w14:textId="77777777" w:rsidR="00F97DA0" w:rsidRPr="00325E9A" w:rsidRDefault="00F97DA0" w:rsidP="00A05480">
            <w:pPr>
              <w:pStyle w:val="ListParagraph"/>
              <w:numPr>
                <w:ilvl w:val="0"/>
                <w:numId w:val="20"/>
              </w:numPr>
              <w:autoSpaceDE w:val="0"/>
              <w:autoSpaceDN w:val="0"/>
              <w:adjustRightInd w:val="0"/>
              <w:ind w:left="180" w:hanging="180"/>
              <w:jc w:val="both"/>
              <w:rPr>
                <w:rFonts w:ascii="Times New Roman" w:hAnsi="Times New Roman" w:cs="Times New Roman"/>
                <w:sz w:val="20"/>
                <w:szCs w:val="20"/>
              </w:rPr>
            </w:pPr>
            <w:r w:rsidRPr="00325E9A">
              <w:rPr>
                <w:rFonts w:ascii="Times New Roman" w:hAnsi="Times New Roman" w:cs="Times New Roman"/>
                <w:sz w:val="20"/>
                <w:szCs w:val="20"/>
              </w:rPr>
              <w:t>Proactive personality</w:t>
            </w:r>
          </w:p>
          <w:p w14:paraId="31EBD6F8" w14:textId="77777777" w:rsidR="00F97DA0" w:rsidRPr="00325E9A" w:rsidRDefault="00F97DA0" w:rsidP="00A05480">
            <w:pPr>
              <w:pStyle w:val="ListParagraph"/>
              <w:numPr>
                <w:ilvl w:val="0"/>
                <w:numId w:val="20"/>
              </w:numPr>
              <w:autoSpaceDE w:val="0"/>
              <w:autoSpaceDN w:val="0"/>
              <w:adjustRightInd w:val="0"/>
              <w:ind w:left="180" w:hanging="180"/>
              <w:jc w:val="both"/>
              <w:rPr>
                <w:rFonts w:ascii="Times New Roman" w:hAnsi="Times New Roman" w:cs="Times New Roman"/>
                <w:sz w:val="20"/>
                <w:szCs w:val="20"/>
              </w:rPr>
            </w:pPr>
            <w:r w:rsidRPr="00325E9A">
              <w:rPr>
                <w:rFonts w:ascii="Times New Roman" w:hAnsi="Times New Roman" w:cs="Times New Roman"/>
                <w:sz w:val="20"/>
                <w:szCs w:val="20"/>
              </w:rPr>
              <w:t>Collectivism</w:t>
            </w:r>
          </w:p>
          <w:p w14:paraId="3FA2C322" w14:textId="77777777" w:rsidR="00F97DA0" w:rsidRPr="00325E9A" w:rsidRDefault="00F97DA0" w:rsidP="001315F4">
            <w:pPr>
              <w:autoSpaceDE w:val="0"/>
              <w:autoSpaceDN w:val="0"/>
              <w:adjustRightInd w:val="0"/>
              <w:jc w:val="both"/>
              <w:rPr>
                <w:rFonts w:ascii="Times New Roman" w:hAnsi="Times New Roman" w:cs="Times New Roman"/>
                <w:sz w:val="20"/>
                <w:szCs w:val="20"/>
              </w:rPr>
            </w:pPr>
          </w:p>
        </w:tc>
        <w:tc>
          <w:tcPr>
            <w:tcW w:w="1503" w:type="dxa"/>
          </w:tcPr>
          <w:p w14:paraId="6224BD6D" w14:textId="77777777" w:rsidR="00F97DA0" w:rsidRPr="00325E9A" w:rsidRDefault="00F97DA0" w:rsidP="001315F4">
            <w:pPr>
              <w:autoSpaceDE w:val="0"/>
              <w:autoSpaceDN w:val="0"/>
              <w:adjustRightInd w:val="0"/>
              <w:jc w:val="both"/>
              <w:rPr>
                <w:rFonts w:ascii="Times New Roman" w:hAnsi="Times New Roman" w:cs="Times New Roman"/>
                <w:i/>
                <w:sz w:val="20"/>
                <w:szCs w:val="20"/>
              </w:rPr>
            </w:pPr>
            <w:r w:rsidRPr="00325E9A">
              <w:rPr>
                <w:rFonts w:ascii="Times New Roman" w:hAnsi="Times New Roman" w:cs="Times New Roman"/>
                <w:sz w:val="20"/>
                <w:szCs w:val="20"/>
              </w:rPr>
              <w:t>-</w:t>
            </w:r>
            <w:r w:rsidRPr="00325E9A">
              <w:rPr>
                <w:rFonts w:ascii="Times New Roman" w:hAnsi="Times New Roman" w:cs="Times New Roman"/>
                <w:i/>
                <w:sz w:val="20"/>
                <w:szCs w:val="20"/>
              </w:rPr>
              <w:t>Internal reorganization</w:t>
            </w:r>
          </w:p>
          <w:p w14:paraId="3683E2C7" w14:textId="77777777" w:rsidR="00F97DA0" w:rsidRPr="00325E9A" w:rsidRDefault="00F97DA0" w:rsidP="001315F4">
            <w:pPr>
              <w:pStyle w:val="ListParagraph"/>
              <w:numPr>
                <w:ilvl w:val="0"/>
                <w:numId w:val="10"/>
              </w:numPr>
              <w:autoSpaceDE w:val="0"/>
              <w:autoSpaceDN w:val="0"/>
              <w:adjustRightInd w:val="0"/>
              <w:ind w:left="204" w:hanging="180"/>
              <w:jc w:val="both"/>
              <w:rPr>
                <w:rFonts w:ascii="Times New Roman" w:hAnsi="Times New Roman" w:cs="Times New Roman"/>
                <w:sz w:val="20"/>
                <w:szCs w:val="20"/>
              </w:rPr>
            </w:pPr>
            <w:r w:rsidRPr="00325E9A">
              <w:rPr>
                <w:rFonts w:ascii="Times New Roman" w:hAnsi="Times New Roman" w:cs="Times New Roman"/>
                <w:sz w:val="20"/>
                <w:szCs w:val="20"/>
              </w:rPr>
              <w:t>Automation to increase in operator process control</w:t>
            </w:r>
          </w:p>
          <w:p w14:paraId="7C9FC082" w14:textId="77777777" w:rsidR="00F97DA0" w:rsidRPr="00325E9A" w:rsidRDefault="00F97DA0" w:rsidP="001315F4">
            <w:pPr>
              <w:pStyle w:val="ListParagraph"/>
              <w:numPr>
                <w:ilvl w:val="0"/>
                <w:numId w:val="10"/>
              </w:numPr>
              <w:autoSpaceDE w:val="0"/>
              <w:autoSpaceDN w:val="0"/>
              <w:adjustRightInd w:val="0"/>
              <w:ind w:left="204" w:hanging="180"/>
              <w:jc w:val="both"/>
              <w:rPr>
                <w:rFonts w:ascii="Times New Roman" w:hAnsi="Times New Roman" w:cs="Times New Roman"/>
                <w:sz w:val="20"/>
                <w:szCs w:val="20"/>
              </w:rPr>
            </w:pPr>
            <w:r w:rsidRPr="00325E9A">
              <w:rPr>
                <w:rFonts w:ascii="Times New Roman" w:hAnsi="Times New Roman" w:cs="Times New Roman"/>
                <w:sz w:val="20"/>
                <w:szCs w:val="20"/>
              </w:rPr>
              <w:t>Quality circles with mentoring</w:t>
            </w:r>
          </w:p>
          <w:p w14:paraId="17A941BA" w14:textId="77777777" w:rsidR="00F97DA0" w:rsidRPr="00325E9A" w:rsidRDefault="00F97DA0" w:rsidP="001315F4">
            <w:pPr>
              <w:pStyle w:val="ListParagraph"/>
              <w:numPr>
                <w:ilvl w:val="0"/>
                <w:numId w:val="10"/>
              </w:numPr>
              <w:autoSpaceDE w:val="0"/>
              <w:autoSpaceDN w:val="0"/>
              <w:adjustRightInd w:val="0"/>
              <w:ind w:left="204" w:hanging="180"/>
              <w:jc w:val="both"/>
              <w:rPr>
                <w:rFonts w:ascii="Times New Roman" w:hAnsi="Times New Roman" w:cs="Times New Roman"/>
                <w:sz w:val="20"/>
                <w:szCs w:val="20"/>
              </w:rPr>
            </w:pPr>
            <w:r w:rsidRPr="00325E9A">
              <w:rPr>
                <w:rFonts w:ascii="Times New Roman" w:hAnsi="Times New Roman" w:cs="Times New Roman"/>
                <w:sz w:val="20"/>
                <w:szCs w:val="20"/>
              </w:rPr>
              <w:t>Training, and group based bonuses</w:t>
            </w:r>
          </w:p>
          <w:p w14:paraId="534B31D8" w14:textId="77777777" w:rsidR="00F97DA0" w:rsidRPr="00325E9A" w:rsidRDefault="00F97DA0" w:rsidP="001315F4">
            <w:pPr>
              <w:pStyle w:val="ListParagraph"/>
              <w:numPr>
                <w:ilvl w:val="0"/>
                <w:numId w:val="10"/>
              </w:numPr>
              <w:autoSpaceDE w:val="0"/>
              <w:autoSpaceDN w:val="0"/>
              <w:adjustRightInd w:val="0"/>
              <w:ind w:left="204" w:hanging="180"/>
              <w:jc w:val="both"/>
              <w:rPr>
                <w:rFonts w:ascii="Times New Roman" w:hAnsi="Times New Roman" w:cs="Times New Roman"/>
                <w:sz w:val="20"/>
                <w:szCs w:val="20"/>
              </w:rPr>
            </w:pPr>
            <w:r w:rsidRPr="00325E9A">
              <w:rPr>
                <w:rFonts w:ascii="Times New Roman" w:hAnsi="Times New Roman" w:cs="Times New Roman"/>
                <w:sz w:val="20"/>
                <w:szCs w:val="20"/>
              </w:rPr>
              <w:t>Teams (+ and -)</w:t>
            </w:r>
          </w:p>
        </w:tc>
        <w:tc>
          <w:tcPr>
            <w:tcW w:w="1483" w:type="dxa"/>
          </w:tcPr>
          <w:p w14:paraId="06C40AEE" w14:textId="77777777" w:rsidR="00F97DA0" w:rsidRPr="00325E9A" w:rsidRDefault="00F97DA0" w:rsidP="001315F4">
            <w:pPr>
              <w:autoSpaceDE w:val="0"/>
              <w:autoSpaceDN w:val="0"/>
              <w:adjustRightInd w:val="0"/>
              <w:jc w:val="both"/>
              <w:rPr>
                <w:rFonts w:ascii="Times New Roman" w:hAnsi="Times New Roman" w:cs="Times New Roman"/>
                <w:i/>
                <w:sz w:val="20"/>
                <w:szCs w:val="20"/>
              </w:rPr>
            </w:pPr>
            <w:r w:rsidRPr="00325E9A">
              <w:rPr>
                <w:rFonts w:ascii="Times New Roman" w:hAnsi="Times New Roman" w:cs="Times New Roman"/>
                <w:i/>
                <w:sz w:val="20"/>
                <w:szCs w:val="20"/>
              </w:rPr>
              <w:t>Performance appraisal and promotions</w:t>
            </w:r>
          </w:p>
          <w:p w14:paraId="29E40FAC" w14:textId="77777777" w:rsidR="00F97DA0" w:rsidRPr="00325E9A" w:rsidRDefault="00F97DA0" w:rsidP="001315F4">
            <w:pPr>
              <w:pStyle w:val="ListParagraph"/>
              <w:numPr>
                <w:ilvl w:val="0"/>
                <w:numId w:val="11"/>
              </w:numPr>
              <w:autoSpaceDE w:val="0"/>
              <w:autoSpaceDN w:val="0"/>
              <w:adjustRightInd w:val="0"/>
              <w:ind w:left="228" w:hanging="212"/>
              <w:jc w:val="both"/>
              <w:rPr>
                <w:rFonts w:ascii="Times New Roman" w:hAnsi="Times New Roman" w:cs="Times New Roman"/>
                <w:sz w:val="20"/>
                <w:szCs w:val="20"/>
              </w:rPr>
            </w:pPr>
            <w:r w:rsidRPr="00325E9A">
              <w:rPr>
                <w:rFonts w:ascii="Times New Roman" w:hAnsi="Times New Roman" w:cs="Times New Roman"/>
                <w:sz w:val="20"/>
                <w:szCs w:val="20"/>
              </w:rPr>
              <w:t>Prior performance and promotions</w:t>
            </w:r>
          </w:p>
          <w:p w14:paraId="2D3A10B4" w14:textId="77777777" w:rsidR="00F97DA0" w:rsidRPr="00325E9A" w:rsidRDefault="00F97DA0" w:rsidP="001315F4">
            <w:pPr>
              <w:pStyle w:val="ListParagraph"/>
              <w:numPr>
                <w:ilvl w:val="0"/>
                <w:numId w:val="11"/>
              </w:numPr>
              <w:autoSpaceDE w:val="0"/>
              <w:autoSpaceDN w:val="0"/>
              <w:adjustRightInd w:val="0"/>
              <w:ind w:left="228" w:hanging="212"/>
              <w:jc w:val="both"/>
              <w:rPr>
                <w:rFonts w:ascii="Times New Roman" w:hAnsi="Times New Roman" w:cs="Times New Roman"/>
                <w:sz w:val="20"/>
                <w:szCs w:val="20"/>
              </w:rPr>
            </w:pPr>
            <w:r w:rsidRPr="00325E9A">
              <w:rPr>
                <w:rFonts w:ascii="Times New Roman" w:hAnsi="Times New Roman" w:cs="Times New Roman"/>
                <w:sz w:val="20"/>
                <w:szCs w:val="20"/>
              </w:rPr>
              <w:t>Perceived appraisal system knowledge</w:t>
            </w:r>
          </w:p>
          <w:p w14:paraId="279F8D5A" w14:textId="77777777" w:rsidR="00F97DA0" w:rsidRPr="00325E9A" w:rsidRDefault="00F97DA0" w:rsidP="001315F4">
            <w:pPr>
              <w:autoSpaceDE w:val="0"/>
              <w:autoSpaceDN w:val="0"/>
              <w:adjustRightInd w:val="0"/>
              <w:ind w:left="16"/>
              <w:jc w:val="both"/>
              <w:rPr>
                <w:rFonts w:ascii="Times New Roman" w:hAnsi="Times New Roman" w:cs="Times New Roman"/>
                <w:i/>
                <w:sz w:val="20"/>
                <w:szCs w:val="20"/>
              </w:rPr>
            </w:pPr>
          </w:p>
        </w:tc>
        <w:tc>
          <w:tcPr>
            <w:tcW w:w="1422" w:type="dxa"/>
          </w:tcPr>
          <w:p w14:paraId="2EFE85DF" w14:textId="77777777" w:rsidR="00F97DA0" w:rsidRPr="00325E9A" w:rsidRDefault="00F97DA0" w:rsidP="001315F4">
            <w:pPr>
              <w:autoSpaceDE w:val="0"/>
              <w:autoSpaceDN w:val="0"/>
              <w:adjustRightInd w:val="0"/>
              <w:jc w:val="both"/>
              <w:rPr>
                <w:rFonts w:ascii="Times New Roman" w:hAnsi="Times New Roman" w:cs="Times New Roman"/>
                <w:sz w:val="20"/>
                <w:szCs w:val="20"/>
              </w:rPr>
            </w:pPr>
            <w:r w:rsidRPr="00325E9A">
              <w:rPr>
                <w:rFonts w:ascii="Times New Roman" w:hAnsi="Times New Roman" w:cs="Times New Roman"/>
                <w:sz w:val="20"/>
                <w:szCs w:val="20"/>
              </w:rPr>
              <w:t>Leadership:</w:t>
            </w:r>
          </w:p>
          <w:p w14:paraId="75627D1F" w14:textId="77777777" w:rsidR="00F97DA0" w:rsidRPr="00325E9A" w:rsidRDefault="00F97DA0" w:rsidP="001315F4">
            <w:pPr>
              <w:pStyle w:val="ListParagraph"/>
              <w:numPr>
                <w:ilvl w:val="0"/>
                <w:numId w:val="13"/>
              </w:numPr>
              <w:autoSpaceDE w:val="0"/>
              <w:autoSpaceDN w:val="0"/>
              <w:adjustRightInd w:val="0"/>
              <w:ind w:left="252" w:hanging="270"/>
              <w:jc w:val="both"/>
              <w:rPr>
                <w:rFonts w:ascii="Times New Roman" w:hAnsi="Times New Roman" w:cs="Times New Roman"/>
                <w:sz w:val="20"/>
                <w:szCs w:val="20"/>
              </w:rPr>
            </w:pPr>
            <w:r w:rsidRPr="00325E9A">
              <w:rPr>
                <w:rFonts w:ascii="Times New Roman" w:hAnsi="Times New Roman" w:cs="Times New Roman"/>
                <w:sz w:val="20"/>
                <w:szCs w:val="20"/>
              </w:rPr>
              <w:t>Ideal business leader traits</w:t>
            </w:r>
          </w:p>
          <w:p w14:paraId="5E67088B" w14:textId="77777777" w:rsidR="00F97DA0" w:rsidRPr="00325E9A" w:rsidRDefault="00F97DA0" w:rsidP="001315F4">
            <w:pPr>
              <w:pStyle w:val="ListParagraph"/>
              <w:numPr>
                <w:ilvl w:val="0"/>
                <w:numId w:val="13"/>
              </w:numPr>
              <w:autoSpaceDE w:val="0"/>
              <w:autoSpaceDN w:val="0"/>
              <w:adjustRightInd w:val="0"/>
              <w:ind w:left="252" w:hanging="270"/>
              <w:jc w:val="both"/>
              <w:rPr>
                <w:rFonts w:ascii="Times New Roman" w:hAnsi="Times New Roman" w:cs="Times New Roman"/>
                <w:sz w:val="20"/>
                <w:szCs w:val="20"/>
              </w:rPr>
            </w:pPr>
            <w:r w:rsidRPr="00325E9A">
              <w:rPr>
                <w:rFonts w:ascii="Times New Roman" w:hAnsi="Times New Roman" w:cs="Times New Roman"/>
                <w:sz w:val="20"/>
                <w:szCs w:val="20"/>
              </w:rPr>
              <w:t>Spiritual leadership</w:t>
            </w:r>
          </w:p>
        </w:tc>
        <w:tc>
          <w:tcPr>
            <w:tcW w:w="2180" w:type="dxa"/>
          </w:tcPr>
          <w:p w14:paraId="31BFA71F" w14:textId="77777777" w:rsidR="00F97DA0" w:rsidRPr="00325E9A" w:rsidRDefault="00F97DA0" w:rsidP="001315F4">
            <w:pPr>
              <w:autoSpaceDE w:val="0"/>
              <w:autoSpaceDN w:val="0"/>
              <w:adjustRightInd w:val="0"/>
              <w:jc w:val="both"/>
              <w:rPr>
                <w:rFonts w:ascii="Times New Roman" w:hAnsi="Times New Roman" w:cs="Times New Roman"/>
                <w:sz w:val="20"/>
                <w:szCs w:val="20"/>
              </w:rPr>
            </w:pPr>
            <w:r w:rsidRPr="00325E9A">
              <w:rPr>
                <w:rFonts w:ascii="Times New Roman" w:hAnsi="Times New Roman" w:cs="Times New Roman"/>
                <w:sz w:val="20"/>
                <w:szCs w:val="20"/>
              </w:rPr>
              <w:t>Organisational support for personal goals</w:t>
            </w:r>
          </w:p>
        </w:tc>
        <w:tc>
          <w:tcPr>
            <w:tcW w:w="1534" w:type="dxa"/>
          </w:tcPr>
          <w:p w14:paraId="207B15F3" w14:textId="77777777" w:rsidR="00F97DA0" w:rsidRPr="00325E9A" w:rsidRDefault="00F97DA0" w:rsidP="001315F4">
            <w:pPr>
              <w:autoSpaceDE w:val="0"/>
              <w:autoSpaceDN w:val="0"/>
              <w:adjustRightInd w:val="0"/>
              <w:jc w:val="both"/>
              <w:rPr>
                <w:rFonts w:ascii="Times New Roman" w:hAnsi="Times New Roman" w:cs="Times New Roman"/>
                <w:sz w:val="20"/>
                <w:szCs w:val="20"/>
              </w:rPr>
            </w:pPr>
            <w:r w:rsidRPr="00325E9A">
              <w:rPr>
                <w:rFonts w:ascii="Times New Roman" w:hAnsi="Times New Roman" w:cs="Times New Roman"/>
                <w:sz w:val="20"/>
                <w:szCs w:val="20"/>
              </w:rPr>
              <w:t>Job satisfaction</w:t>
            </w:r>
          </w:p>
        </w:tc>
      </w:tr>
      <w:tr w:rsidR="00F97DA0" w:rsidRPr="00325E9A" w14:paraId="64B9210C" w14:textId="77777777" w:rsidTr="001E312F">
        <w:tc>
          <w:tcPr>
            <w:tcW w:w="1958" w:type="dxa"/>
          </w:tcPr>
          <w:p w14:paraId="500688B3" w14:textId="77777777" w:rsidR="00F97DA0" w:rsidRPr="00325E9A" w:rsidRDefault="00F97DA0" w:rsidP="001315F4">
            <w:pPr>
              <w:autoSpaceDE w:val="0"/>
              <w:autoSpaceDN w:val="0"/>
              <w:adjustRightInd w:val="0"/>
              <w:jc w:val="both"/>
              <w:rPr>
                <w:rFonts w:ascii="Times New Roman" w:hAnsi="Times New Roman" w:cs="Times New Roman"/>
                <w:i/>
                <w:sz w:val="20"/>
                <w:szCs w:val="20"/>
              </w:rPr>
            </w:pPr>
            <w:r w:rsidRPr="00325E9A">
              <w:rPr>
                <w:rFonts w:ascii="Times New Roman" w:hAnsi="Times New Roman" w:cs="Times New Roman"/>
                <w:i/>
                <w:sz w:val="20"/>
                <w:szCs w:val="20"/>
              </w:rPr>
              <w:t>Newcomer factors</w:t>
            </w:r>
          </w:p>
        </w:tc>
        <w:tc>
          <w:tcPr>
            <w:tcW w:w="1503" w:type="dxa"/>
          </w:tcPr>
          <w:p w14:paraId="25B71791" w14:textId="77777777" w:rsidR="00F97DA0" w:rsidRPr="00325E9A" w:rsidRDefault="00F97DA0" w:rsidP="001315F4">
            <w:pPr>
              <w:autoSpaceDE w:val="0"/>
              <w:autoSpaceDN w:val="0"/>
              <w:adjustRightInd w:val="0"/>
              <w:ind w:left="24"/>
              <w:jc w:val="both"/>
              <w:rPr>
                <w:rFonts w:ascii="Times New Roman" w:hAnsi="Times New Roman" w:cs="Times New Roman"/>
                <w:i/>
                <w:sz w:val="20"/>
                <w:szCs w:val="20"/>
              </w:rPr>
            </w:pPr>
            <w:r w:rsidRPr="00325E9A">
              <w:rPr>
                <w:rFonts w:ascii="Times New Roman" w:hAnsi="Times New Roman" w:cs="Times New Roman"/>
                <w:i/>
                <w:sz w:val="20"/>
                <w:szCs w:val="20"/>
              </w:rPr>
              <w:t>Downsizing and acquisitions</w:t>
            </w:r>
          </w:p>
        </w:tc>
        <w:tc>
          <w:tcPr>
            <w:tcW w:w="1483" w:type="dxa"/>
          </w:tcPr>
          <w:p w14:paraId="7C0FD5A9" w14:textId="77777777" w:rsidR="00F97DA0" w:rsidRPr="00325E9A" w:rsidRDefault="00F97DA0" w:rsidP="001315F4">
            <w:pPr>
              <w:autoSpaceDE w:val="0"/>
              <w:autoSpaceDN w:val="0"/>
              <w:adjustRightInd w:val="0"/>
              <w:ind w:left="16"/>
              <w:jc w:val="both"/>
              <w:rPr>
                <w:rFonts w:ascii="Times New Roman" w:hAnsi="Times New Roman" w:cs="Times New Roman"/>
                <w:i/>
                <w:sz w:val="20"/>
                <w:szCs w:val="20"/>
              </w:rPr>
            </w:pPr>
            <w:r w:rsidRPr="00325E9A">
              <w:rPr>
                <w:rFonts w:ascii="Times New Roman" w:hAnsi="Times New Roman" w:cs="Times New Roman"/>
                <w:i/>
                <w:sz w:val="20"/>
                <w:szCs w:val="20"/>
              </w:rPr>
              <w:t>Training and Compensation:</w:t>
            </w:r>
          </w:p>
        </w:tc>
        <w:tc>
          <w:tcPr>
            <w:tcW w:w="1422" w:type="dxa"/>
          </w:tcPr>
          <w:p w14:paraId="0684B93F" w14:textId="77777777" w:rsidR="00F97DA0" w:rsidRPr="00325E9A" w:rsidRDefault="00F97DA0" w:rsidP="001315F4">
            <w:pPr>
              <w:autoSpaceDE w:val="0"/>
              <w:autoSpaceDN w:val="0"/>
              <w:adjustRightInd w:val="0"/>
              <w:jc w:val="both"/>
              <w:rPr>
                <w:rFonts w:ascii="Times New Roman" w:hAnsi="Times New Roman" w:cs="Times New Roman"/>
                <w:b/>
                <w:i/>
                <w:sz w:val="20"/>
                <w:szCs w:val="20"/>
              </w:rPr>
            </w:pPr>
            <w:r w:rsidRPr="00325E9A">
              <w:rPr>
                <w:rFonts w:ascii="Times New Roman" w:hAnsi="Times New Roman" w:cs="Times New Roman"/>
                <w:b/>
                <w:i/>
                <w:sz w:val="20"/>
                <w:szCs w:val="20"/>
              </w:rPr>
              <w:t>Coworkers</w:t>
            </w:r>
          </w:p>
        </w:tc>
        <w:tc>
          <w:tcPr>
            <w:tcW w:w="2180" w:type="dxa"/>
          </w:tcPr>
          <w:p w14:paraId="2CC35B50" w14:textId="77777777" w:rsidR="00F97DA0" w:rsidRPr="00325E9A" w:rsidRDefault="00F97DA0" w:rsidP="001315F4">
            <w:pPr>
              <w:autoSpaceDE w:val="0"/>
              <w:autoSpaceDN w:val="0"/>
              <w:adjustRightInd w:val="0"/>
              <w:jc w:val="both"/>
              <w:rPr>
                <w:rFonts w:ascii="Times New Roman" w:hAnsi="Times New Roman" w:cs="Times New Roman"/>
                <w:sz w:val="20"/>
                <w:szCs w:val="20"/>
              </w:rPr>
            </w:pPr>
            <w:r w:rsidRPr="00325E9A">
              <w:rPr>
                <w:rFonts w:ascii="Times New Roman" w:hAnsi="Times New Roman" w:cs="Times New Roman"/>
                <w:sz w:val="20"/>
                <w:szCs w:val="20"/>
              </w:rPr>
              <w:t>Perceived organizational support</w:t>
            </w:r>
          </w:p>
        </w:tc>
        <w:tc>
          <w:tcPr>
            <w:tcW w:w="1534" w:type="dxa"/>
          </w:tcPr>
          <w:p w14:paraId="5D92D318" w14:textId="77777777" w:rsidR="00F97DA0" w:rsidRPr="00325E9A" w:rsidRDefault="00F97DA0" w:rsidP="001315F4">
            <w:pPr>
              <w:autoSpaceDE w:val="0"/>
              <w:autoSpaceDN w:val="0"/>
              <w:adjustRightInd w:val="0"/>
              <w:jc w:val="both"/>
              <w:rPr>
                <w:rFonts w:ascii="Times New Roman" w:hAnsi="Times New Roman" w:cs="Times New Roman"/>
                <w:sz w:val="20"/>
                <w:szCs w:val="20"/>
              </w:rPr>
            </w:pPr>
            <w:r w:rsidRPr="00325E9A">
              <w:rPr>
                <w:rFonts w:ascii="Times New Roman" w:hAnsi="Times New Roman" w:cs="Times New Roman"/>
                <w:sz w:val="20"/>
                <w:szCs w:val="20"/>
              </w:rPr>
              <w:t>Intention to quit</w:t>
            </w:r>
          </w:p>
        </w:tc>
      </w:tr>
      <w:tr w:rsidR="00F97DA0" w:rsidRPr="00325E9A" w14:paraId="3A838FA6" w14:textId="77777777" w:rsidTr="001E312F">
        <w:tc>
          <w:tcPr>
            <w:tcW w:w="1958" w:type="dxa"/>
          </w:tcPr>
          <w:p w14:paraId="2D35C7B1" w14:textId="77777777" w:rsidR="00F97DA0" w:rsidRPr="00325E9A" w:rsidRDefault="00F97DA0" w:rsidP="001315F4">
            <w:pPr>
              <w:pStyle w:val="ListParagraph"/>
              <w:numPr>
                <w:ilvl w:val="0"/>
                <w:numId w:val="9"/>
              </w:numPr>
              <w:autoSpaceDE w:val="0"/>
              <w:autoSpaceDN w:val="0"/>
              <w:adjustRightInd w:val="0"/>
              <w:ind w:left="360"/>
              <w:jc w:val="both"/>
              <w:rPr>
                <w:rFonts w:ascii="Times New Roman" w:hAnsi="Times New Roman" w:cs="Times New Roman"/>
                <w:sz w:val="20"/>
                <w:szCs w:val="20"/>
              </w:rPr>
            </w:pPr>
            <w:r w:rsidRPr="00325E9A">
              <w:rPr>
                <w:rFonts w:ascii="Times New Roman" w:hAnsi="Times New Roman" w:cs="Times New Roman"/>
                <w:sz w:val="20"/>
                <w:szCs w:val="20"/>
              </w:rPr>
              <w:t>Favourable early work experiences</w:t>
            </w:r>
          </w:p>
          <w:p w14:paraId="033A8E39" w14:textId="77777777" w:rsidR="00F97DA0" w:rsidRPr="00325E9A" w:rsidRDefault="00F97DA0" w:rsidP="001315F4">
            <w:pPr>
              <w:pStyle w:val="ListParagraph"/>
              <w:numPr>
                <w:ilvl w:val="0"/>
                <w:numId w:val="9"/>
              </w:numPr>
              <w:autoSpaceDE w:val="0"/>
              <w:autoSpaceDN w:val="0"/>
              <w:adjustRightInd w:val="0"/>
              <w:ind w:left="360"/>
              <w:jc w:val="both"/>
              <w:rPr>
                <w:rFonts w:ascii="Times New Roman" w:hAnsi="Times New Roman" w:cs="Times New Roman"/>
                <w:sz w:val="20"/>
                <w:szCs w:val="20"/>
              </w:rPr>
            </w:pPr>
            <w:r w:rsidRPr="00325E9A">
              <w:rPr>
                <w:rFonts w:ascii="Times New Roman" w:hAnsi="Times New Roman" w:cs="Times New Roman"/>
                <w:sz w:val="20"/>
                <w:szCs w:val="20"/>
              </w:rPr>
              <w:t>Met expectations</w:t>
            </w:r>
          </w:p>
          <w:p w14:paraId="786EC7AB" w14:textId="77777777" w:rsidR="00F97DA0" w:rsidRPr="00325E9A" w:rsidRDefault="00F97DA0" w:rsidP="001315F4">
            <w:pPr>
              <w:pStyle w:val="ListParagraph"/>
              <w:numPr>
                <w:ilvl w:val="0"/>
                <w:numId w:val="9"/>
              </w:numPr>
              <w:autoSpaceDE w:val="0"/>
              <w:autoSpaceDN w:val="0"/>
              <w:adjustRightInd w:val="0"/>
              <w:ind w:left="360"/>
              <w:jc w:val="both"/>
              <w:rPr>
                <w:rFonts w:ascii="Times New Roman" w:hAnsi="Times New Roman" w:cs="Times New Roman"/>
                <w:sz w:val="20"/>
                <w:szCs w:val="20"/>
              </w:rPr>
            </w:pPr>
            <w:r w:rsidRPr="00325E9A">
              <w:rPr>
                <w:rFonts w:ascii="Times New Roman" w:hAnsi="Times New Roman" w:cs="Times New Roman"/>
                <w:sz w:val="20"/>
                <w:szCs w:val="20"/>
              </w:rPr>
              <w:t>Support from peers or mentors</w:t>
            </w:r>
          </w:p>
        </w:tc>
        <w:tc>
          <w:tcPr>
            <w:tcW w:w="1503" w:type="dxa"/>
          </w:tcPr>
          <w:p w14:paraId="4CEED658" w14:textId="77777777" w:rsidR="00F97DA0" w:rsidRPr="00325E9A" w:rsidRDefault="00F97DA0" w:rsidP="001315F4">
            <w:pPr>
              <w:pStyle w:val="ListParagraph"/>
              <w:numPr>
                <w:ilvl w:val="0"/>
                <w:numId w:val="10"/>
              </w:numPr>
              <w:autoSpaceDE w:val="0"/>
              <w:autoSpaceDN w:val="0"/>
              <w:adjustRightInd w:val="0"/>
              <w:ind w:left="204" w:hanging="180"/>
              <w:jc w:val="both"/>
              <w:rPr>
                <w:rFonts w:ascii="Times New Roman" w:hAnsi="Times New Roman" w:cs="Times New Roman"/>
                <w:sz w:val="20"/>
                <w:szCs w:val="20"/>
              </w:rPr>
            </w:pPr>
            <w:r w:rsidRPr="00325E9A">
              <w:rPr>
                <w:rFonts w:ascii="Times New Roman" w:hAnsi="Times New Roman" w:cs="Times New Roman"/>
                <w:sz w:val="20"/>
                <w:szCs w:val="20"/>
              </w:rPr>
              <w:t>Downsizing (-)</w:t>
            </w:r>
          </w:p>
          <w:p w14:paraId="01A1DC0B" w14:textId="77777777" w:rsidR="00F97DA0" w:rsidRPr="00325E9A" w:rsidRDefault="00F97DA0" w:rsidP="001315F4">
            <w:pPr>
              <w:pStyle w:val="ListParagraph"/>
              <w:numPr>
                <w:ilvl w:val="0"/>
                <w:numId w:val="10"/>
              </w:numPr>
              <w:autoSpaceDE w:val="0"/>
              <w:autoSpaceDN w:val="0"/>
              <w:adjustRightInd w:val="0"/>
              <w:ind w:left="204" w:hanging="180"/>
              <w:jc w:val="both"/>
              <w:rPr>
                <w:rFonts w:ascii="Times New Roman" w:hAnsi="Times New Roman" w:cs="Times New Roman"/>
                <w:sz w:val="20"/>
                <w:szCs w:val="20"/>
              </w:rPr>
            </w:pPr>
            <w:r w:rsidRPr="00325E9A">
              <w:rPr>
                <w:rFonts w:ascii="Times New Roman" w:hAnsi="Times New Roman" w:cs="Times New Roman"/>
                <w:sz w:val="20"/>
                <w:szCs w:val="20"/>
              </w:rPr>
              <w:t>Being acquired by another organization (-)</w:t>
            </w:r>
          </w:p>
        </w:tc>
        <w:tc>
          <w:tcPr>
            <w:tcW w:w="1483" w:type="dxa"/>
          </w:tcPr>
          <w:p w14:paraId="39833EF4" w14:textId="77777777" w:rsidR="00F97DA0" w:rsidRPr="00325E9A" w:rsidRDefault="00F97DA0" w:rsidP="001315F4">
            <w:pPr>
              <w:pStyle w:val="ListParagraph"/>
              <w:numPr>
                <w:ilvl w:val="0"/>
                <w:numId w:val="12"/>
              </w:numPr>
              <w:autoSpaceDE w:val="0"/>
              <w:autoSpaceDN w:val="0"/>
              <w:adjustRightInd w:val="0"/>
              <w:ind w:left="228" w:hanging="210"/>
              <w:jc w:val="both"/>
              <w:rPr>
                <w:rFonts w:ascii="Times New Roman" w:hAnsi="Times New Roman" w:cs="Times New Roman"/>
                <w:sz w:val="20"/>
                <w:szCs w:val="20"/>
              </w:rPr>
            </w:pPr>
            <w:r w:rsidRPr="00325E9A">
              <w:rPr>
                <w:rFonts w:ascii="Times New Roman" w:hAnsi="Times New Roman" w:cs="Times New Roman"/>
                <w:sz w:val="20"/>
                <w:szCs w:val="20"/>
              </w:rPr>
              <w:t>Training</w:t>
            </w:r>
          </w:p>
          <w:p w14:paraId="7B12EFE1" w14:textId="77777777" w:rsidR="00F97DA0" w:rsidRPr="00325E9A" w:rsidRDefault="00F97DA0" w:rsidP="001315F4">
            <w:pPr>
              <w:pStyle w:val="ListParagraph"/>
              <w:numPr>
                <w:ilvl w:val="0"/>
                <w:numId w:val="12"/>
              </w:numPr>
              <w:autoSpaceDE w:val="0"/>
              <w:autoSpaceDN w:val="0"/>
              <w:adjustRightInd w:val="0"/>
              <w:ind w:left="228" w:hanging="210"/>
              <w:jc w:val="both"/>
              <w:rPr>
                <w:rFonts w:ascii="Times New Roman" w:hAnsi="Times New Roman" w:cs="Times New Roman"/>
                <w:sz w:val="20"/>
                <w:szCs w:val="20"/>
              </w:rPr>
            </w:pPr>
            <w:r w:rsidRPr="00325E9A">
              <w:rPr>
                <w:rFonts w:ascii="Times New Roman" w:hAnsi="Times New Roman" w:cs="Times New Roman"/>
                <w:sz w:val="20"/>
                <w:szCs w:val="20"/>
              </w:rPr>
              <w:t>Collectivism</w:t>
            </w:r>
          </w:p>
          <w:p w14:paraId="20897CDB" w14:textId="77777777" w:rsidR="00F97DA0" w:rsidRPr="00325E9A" w:rsidRDefault="00F97DA0" w:rsidP="001315F4">
            <w:pPr>
              <w:pStyle w:val="ListParagraph"/>
              <w:numPr>
                <w:ilvl w:val="0"/>
                <w:numId w:val="12"/>
              </w:numPr>
              <w:autoSpaceDE w:val="0"/>
              <w:autoSpaceDN w:val="0"/>
              <w:adjustRightInd w:val="0"/>
              <w:ind w:left="228" w:hanging="210"/>
              <w:jc w:val="both"/>
              <w:rPr>
                <w:rFonts w:ascii="Times New Roman" w:hAnsi="Times New Roman" w:cs="Times New Roman"/>
                <w:sz w:val="20"/>
                <w:szCs w:val="20"/>
              </w:rPr>
            </w:pPr>
            <w:r w:rsidRPr="00325E9A">
              <w:rPr>
                <w:rFonts w:ascii="Times New Roman" w:hAnsi="Times New Roman" w:cs="Times New Roman"/>
                <w:sz w:val="20"/>
                <w:szCs w:val="20"/>
              </w:rPr>
              <w:t>Quality circles with mentoring, training, group based bonuses</w:t>
            </w:r>
          </w:p>
          <w:p w14:paraId="5587A99C" w14:textId="77777777" w:rsidR="00F97DA0" w:rsidRPr="00325E9A" w:rsidRDefault="00F97DA0" w:rsidP="001315F4">
            <w:pPr>
              <w:pStyle w:val="ListParagraph"/>
              <w:numPr>
                <w:ilvl w:val="0"/>
                <w:numId w:val="12"/>
              </w:numPr>
              <w:autoSpaceDE w:val="0"/>
              <w:autoSpaceDN w:val="0"/>
              <w:adjustRightInd w:val="0"/>
              <w:ind w:left="228" w:hanging="210"/>
              <w:jc w:val="both"/>
              <w:rPr>
                <w:rFonts w:ascii="Times New Roman" w:hAnsi="Times New Roman" w:cs="Times New Roman"/>
                <w:sz w:val="20"/>
                <w:szCs w:val="20"/>
              </w:rPr>
            </w:pPr>
            <w:r w:rsidRPr="00325E9A">
              <w:rPr>
                <w:rFonts w:ascii="Times New Roman" w:hAnsi="Times New Roman" w:cs="Times New Roman"/>
                <w:sz w:val="20"/>
                <w:szCs w:val="20"/>
              </w:rPr>
              <w:t>Involvement in pay system change</w:t>
            </w:r>
          </w:p>
        </w:tc>
        <w:tc>
          <w:tcPr>
            <w:tcW w:w="1422" w:type="dxa"/>
          </w:tcPr>
          <w:p w14:paraId="5082AD86" w14:textId="77777777" w:rsidR="00F97DA0" w:rsidRPr="00325E9A" w:rsidRDefault="00F97DA0" w:rsidP="001315F4">
            <w:pPr>
              <w:pStyle w:val="ListParagraph"/>
              <w:numPr>
                <w:ilvl w:val="0"/>
                <w:numId w:val="12"/>
              </w:numPr>
              <w:autoSpaceDE w:val="0"/>
              <w:autoSpaceDN w:val="0"/>
              <w:adjustRightInd w:val="0"/>
              <w:ind w:left="252" w:hanging="241"/>
              <w:jc w:val="both"/>
              <w:rPr>
                <w:rFonts w:ascii="Times New Roman" w:hAnsi="Times New Roman" w:cs="Times New Roman"/>
                <w:sz w:val="20"/>
                <w:szCs w:val="20"/>
              </w:rPr>
            </w:pPr>
            <w:r w:rsidRPr="00325E9A">
              <w:rPr>
                <w:rFonts w:ascii="Times New Roman" w:hAnsi="Times New Roman" w:cs="Times New Roman"/>
                <w:sz w:val="20"/>
                <w:szCs w:val="20"/>
              </w:rPr>
              <w:t>Coworker’s organizational citizenship behaviour</w:t>
            </w:r>
          </w:p>
        </w:tc>
        <w:tc>
          <w:tcPr>
            <w:tcW w:w="2180" w:type="dxa"/>
          </w:tcPr>
          <w:p w14:paraId="4047BE14" w14:textId="77777777" w:rsidR="00F97DA0" w:rsidRPr="00325E9A" w:rsidRDefault="00F97DA0" w:rsidP="001315F4">
            <w:pPr>
              <w:pStyle w:val="ListParagraph"/>
              <w:numPr>
                <w:ilvl w:val="0"/>
                <w:numId w:val="12"/>
              </w:numPr>
              <w:autoSpaceDE w:val="0"/>
              <w:autoSpaceDN w:val="0"/>
              <w:adjustRightInd w:val="0"/>
              <w:ind w:left="231" w:hanging="217"/>
              <w:jc w:val="both"/>
              <w:rPr>
                <w:rFonts w:ascii="Times New Roman" w:hAnsi="Times New Roman" w:cs="Times New Roman"/>
                <w:sz w:val="20"/>
                <w:szCs w:val="20"/>
              </w:rPr>
            </w:pPr>
            <w:r w:rsidRPr="00325E9A">
              <w:rPr>
                <w:rFonts w:ascii="Times New Roman" w:hAnsi="Times New Roman" w:cs="Times New Roman"/>
                <w:sz w:val="20"/>
                <w:szCs w:val="20"/>
              </w:rPr>
              <w:t>General support</w:t>
            </w:r>
          </w:p>
          <w:p w14:paraId="1B53DB49" w14:textId="77777777" w:rsidR="00F97DA0" w:rsidRPr="00325E9A" w:rsidRDefault="00F97DA0" w:rsidP="001315F4">
            <w:pPr>
              <w:pStyle w:val="ListParagraph"/>
              <w:numPr>
                <w:ilvl w:val="0"/>
                <w:numId w:val="12"/>
              </w:numPr>
              <w:autoSpaceDE w:val="0"/>
              <w:autoSpaceDN w:val="0"/>
              <w:adjustRightInd w:val="0"/>
              <w:ind w:left="231" w:hanging="217"/>
              <w:jc w:val="both"/>
              <w:rPr>
                <w:rFonts w:ascii="Times New Roman" w:hAnsi="Times New Roman" w:cs="Times New Roman"/>
                <w:sz w:val="20"/>
                <w:szCs w:val="20"/>
              </w:rPr>
            </w:pPr>
            <w:r w:rsidRPr="00325E9A">
              <w:rPr>
                <w:rFonts w:ascii="Times New Roman" w:hAnsi="Times New Roman" w:cs="Times New Roman"/>
                <w:sz w:val="20"/>
                <w:szCs w:val="20"/>
              </w:rPr>
              <w:t>Emotional support of employee’s families</w:t>
            </w:r>
          </w:p>
        </w:tc>
        <w:tc>
          <w:tcPr>
            <w:tcW w:w="1534" w:type="dxa"/>
          </w:tcPr>
          <w:p w14:paraId="7B104713" w14:textId="77777777" w:rsidR="00F97DA0" w:rsidRPr="00325E9A" w:rsidRDefault="00F97DA0" w:rsidP="001315F4">
            <w:pPr>
              <w:autoSpaceDE w:val="0"/>
              <w:autoSpaceDN w:val="0"/>
              <w:adjustRightInd w:val="0"/>
              <w:jc w:val="both"/>
              <w:rPr>
                <w:rFonts w:ascii="Times New Roman" w:hAnsi="Times New Roman" w:cs="Times New Roman"/>
                <w:sz w:val="20"/>
                <w:szCs w:val="20"/>
              </w:rPr>
            </w:pPr>
          </w:p>
        </w:tc>
      </w:tr>
      <w:tr w:rsidR="00F97DA0" w:rsidRPr="00325E9A" w14:paraId="1155F0DF" w14:textId="77777777" w:rsidTr="001E312F">
        <w:tc>
          <w:tcPr>
            <w:tcW w:w="1958" w:type="dxa"/>
          </w:tcPr>
          <w:p w14:paraId="642AB4EF" w14:textId="77777777" w:rsidR="00F97DA0" w:rsidRPr="00325E9A" w:rsidRDefault="00F97DA0" w:rsidP="001315F4">
            <w:pPr>
              <w:autoSpaceDE w:val="0"/>
              <w:autoSpaceDN w:val="0"/>
              <w:adjustRightInd w:val="0"/>
              <w:jc w:val="both"/>
              <w:rPr>
                <w:rFonts w:ascii="Times New Roman" w:hAnsi="Times New Roman" w:cs="Times New Roman"/>
                <w:sz w:val="20"/>
                <w:szCs w:val="20"/>
              </w:rPr>
            </w:pPr>
          </w:p>
        </w:tc>
        <w:tc>
          <w:tcPr>
            <w:tcW w:w="1503" w:type="dxa"/>
          </w:tcPr>
          <w:p w14:paraId="556C28AA" w14:textId="77777777" w:rsidR="00F97DA0" w:rsidRPr="00325E9A" w:rsidRDefault="00F97DA0" w:rsidP="001315F4">
            <w:pPr>
              <w:autoSpaceDE w:val="0"/>
              <w:autoSpaceDN w:val="0"/>
              <w:adjustRightInd w:val="0"/>
              <w:jc w:val="both"/>
              <w:rPr>
                <w:rFonts w:ascii="Times New Roman" w:hAnsi="Times New Roman" w:cs="Times New Roman"/>
                <w:sz w:val="20"/>
                <w:szCs w:val="20"/>
              </w:rPr>
            </w:pPr>
          </w:p>
        </w:tc>
        <w:tc>
          <w:tcPr>
            <w:tcW w:w="1483" w:type="dxa"/>
          </w:tcPr>
          <w:p w14:paraId="3160D48E" w14:textId="77777777" w:rsidR="00F97DA0" w:rsidRPr="00325E9A" w:rsidRDefault="00F97DA0" w:rsidP="001315F4">
            <w:pPr>
              <w:autoSpaceDE w:val="0"/>
              <w:autoSpaceDN w:val="0"/>
              <w:adjustRightInd w:val="0"/>
              <w:jc w:val="both"/>
              <w:rPr>
                <w:rFonts w:ascii="Times New Roman" w:hAnsi="Times New Roman" w:cs="Times New Roman"/>
                <w:sz w:val="20"/>
                <w:szCs w:val="20"/>
              </w:rPr>
            </w:pPr>
          </w:p>
        </w:tc>
        <w:tc>
          <w:tcPr>
            <w:tcW w:w="1422" w:type="dxa"/>
          </w:tcPr>
          <w:p w14:paraId="6AC71A69" w14:textId="77777777" w:rsidR="00F97DA0" w:rsidRPr="00325E9A" w:rsidRDefault="00F97DA0" w:rsidP="001315F4">
            <w:pPr>
              <w:autoSpaceDE w:val="0"/>
              <w:autoSpaceDN w:val="0"/>
              <w:adjustRightInd w:val="0"/>
              <w:jc w:val="both"/>
              <w:rPr>
                <w:rFonts w:ascii="Times New Roman" w:hAnsi="Times New Roman" w:cs="Times New Roman"/>
                <w:i/>
                <w:sz w:val="20"/>
                <w:szCs w:val="20"/>
              </w:rPr>
            </w:pPr>
            <w:r w:rsidRPr="00325E9A">
              <w:rPr>
                <w:rFonts w:ascii="Times New Roman" w:hAnsi="Times New Roman" w:cs="Times New Roman"/>
                <w:i/>
                <w:sz w:val="20"/>
                <w:szCs w:val="20"/>
              </w:rPr>
              <w:t>Mentoring</w:t>
            </w:r>
          </w:p>
        </w:tc>
        <w:tc>
          <w:tcPr>
            <w:tcW w:w="2180" w:type="dxa"/>
          </w:tcPr>
          <w:p w14:paraId="734D0B47" w14:textId="77777777" w:rsidR="00F97DA0" w:rsidRPr="00325E9A" w:rsidRDefault="00F97DA0" w:rsidP="001315F4">
            <w:pPr>
              <w:autoSpaceDE w:val="0"/>
              <w:autoSpaceDN w:val="0"/>
              <w:adjustRightInd w:val="0"/>
              <w:jc w:val="both"/>
              <w:rPr>
                <w:rFonts w:ascii="Times New Roman" w:hAnsi="Times New Roman" w:cs="Times New Roman"/>
                <w:sz w:val="20"/>
                <w:szCs w:val="20"/>
              </w:rPr>
            </w:pPr>
            <w:r w:rsidRPr="00325E9A">
              <w:rPr>
                <w:rFonts w:ascii="Times New Roman" w:hAnsi="Times New Roman" w:cs="Times New Roman"/>
                <w:sz w:val="20"/>
                <w:szCs w:val="20"/>
              </w:rPr>
              <w:t>Psychological contract replicability</w:t>
            </w:r>
          </w:p>
        </w:tc>
        <w:tc>
          <w:tcPr>
            <w:tcW w:w="1534" w:type="dxa"/>
          </w:tcPr>
          <w:p w14:paraId="6DB69A9A" w14:textId="77777777" w:rsidR="00F97DA0" w:rsidRPr="00325E9A" w:rsidRDefault="00F97DA0" w:rsidP="001315F4">
            <w:pPr>
              <w:autoSpaceDE w:val="0"/>
              <w:autoSpaceDN w:val="0"/>
              <w:adjustRightInd w:val="0"/>
              <w:jc w:val="both"/>
              <w:rPr>
                <w:rFonts w:ascii="Times New Roman" w:hAnsi="Times New Roman" w:cs="Times New Roman"/>
                <w:sz w:val="20"/>
                <w:szCs w:val="20"/>
              </w:rPr>
            </w:pPr>
            <w:r w:rsidRPr="00325E9A">
              <w:rPr>
                <w:rFonts w:ascii="Times New Roman" w:hAnsi="Times New Roman" w:cs="Times New Roman"/>
                <w:sz w:val="20"/>
                <w:szCs w:val="20"/>
              </w:rPr>
              <w:t>Occupational commitment</w:t>
            </w:r>
          </w:p>
        </w:tc>
      </w:tr>
      <w:tr w:rsidR="00F97DA0" w:rsidRPr="00325E9A" w14:paraId="23BC7625" w14:textId="77777777" w:rsidTr="001E312F">
        <w:tc>
          <w:tcPr>
            <w:tcW w:w="1958" w:type="dxa"/>
          </w:tcPr>
          <w:p w14:paraId="29065648" w14:textId="77777777" w:rsidR="00F97DA0" w:rsidRPr="00325E9A" w:rsidRDefault="00F97DA0" w:rsidP="001315F4">
            <w:pPr>
              <w:autoSpaceDE w:val="0"/>
              <w:autoSpaceDN w:val="0"/>
              <w:adjustRightInd w:val="0"/>
              <w:jc w:val="both"/>
              <w:rPr>
                <w:rFonts w:ascii="Times New Roman" w:hAnsi="Times New Roman" w:cs="Times New Roman"/>
                <w:sz w:val="20"/>
                <w:szCs w:val="20"/>
              </w:rPr>
            </w:pPr>
          </w:p>
        </w:tc>
        <w:tc>
          <w:tcPr>
            <w:tcW w:w="1503" w:type="dxa"/>
          </w:tcPr>
          <w:p w14:paraId="7328D5A1" w14:textId="77777777" w:rsidR="00F97DA0" w:rsidRPr="00325E9A" w:rsidRDefault="00F97DA0" w:rsidP="001315F4">
            <w:pPr>
              <w:autoSpaceDE w:val="0"/>
              <w:autoSpaceDN w:val="0"/>
              <w:adjustRightInd w:val="0"/>
              <w:jc w:val="both"/>
              <w:rPr>
                <w:rFonts w:ascii="Times New Roman" w:hAnsi="Times New Roman" w:cs="Times New Roman"/>
                <w:sz w:val="20"/>
                <w:szCs w:val="20"/>
              </w:rPr>
            </w:pPr>
          </w:p>
        </w:tc>
        <w:tc>
          <w:tcPr>
            <w:tcW w:w="1483" w:type="dxa"/>
          </w:tcPr>
          <w:p w14:paraId="00987AA7" w14:textId="77777777" w:rsidR="00F97DA0" w:rsidRPr="00325E9A" w:rsidRDefault="00F97DA0" w:rsidP="001315F4">
            <w:pPr>
              <w:autoSpaceDE w:val="0"/>
              <w:autoSpaceDN w:val="0"/>
              <w:adjustRightInd w:val="0"/>
              <w:jc w:val="both"/>
              <w:rPr>
                <w:rFonts w:ascii="Times New Roman" w:hAnsi="Times New Roman" w:cs="Times New Roman"/>
                <w:sz w:val="20"/>
                <w:szCs w:val="20"/>
              </w:rPr>
            </w:pPr>
          </w:p>
        </w:tc>
        <w:tc>
          <w:tcPr>
            <w:tcW w:w="1422" w:type="dxa"/>
          </w:tcPr>
          <w:p w14:paraId="74A60134" w14:textId="77777777" w:rsidR="00F97DA0" w:rsidRPr="00325E9A" w:rsidRDefault="00F97DA0" w:rsidP="001315F4">
            <w:pPr>
              <w:autoSpaceDE w:val="0"/>
              <w:autoSpaceDN w:val="0"/>
              <w:adjustRightInd w:val="0"/>
              <w:jc w:val="both"/>
              <w:rPr>
                <w:rFonts w:ascii="Times New Roman" w:hAnsi="Times New Roman" w:cs="Times New Roman"/>
                <w:sz w:val="20"/>
                <w:szCs w:val="20"/>
              </w:rPr>
            </w:pPr>
            <w:r w:rsidRPr="00325E9A">
              <w:rPr>
                <w:rFonts w:ascii="Times New Roman" w:hAnsi="Times New Roman" w:cs="Times New Roman"/>
                <w:sz w:val="20"/>
                <w:szCs w:val="20"/>
              </w:rPr>
              <w:t>Various forms</w:t>
            </w:r>
          </w:p>
          <w:p w14:paraId="1F890C00" w14:textId="77777777" w:rsidR="00F97DA0" w:rsidRPr="00325E9A" w:rsidRDefault="00F97DA0" w:rsidP="001315F4">
            <w:pPr>
              <w:autoSpaceDE w:val="0"/>
              <w:autoSpaceDN w:val="0"/>
              <w:adjustRightInd w:val="0"/>
              <w:jc w:val="both"/>
              <w:rPr>
                <w:rFonts w:ascii="Times New Roman" w:hAnsi="Times New Roman" w:cs="Times New Roman"/>
                <w:i/>
                <w:sz w:val="20"/>
                <w:szCs w:val="20"/>
              </w:rPr>
            </w:pPr>
            <w:r w:rsidRPr="00325E9A">
              <w:rPr>
                <w:rFonts w:ascii="Times New Roman" w:hAnsi="Times New Roman" w:cs="Times New Roman"/>
                <w:i/>
                <w:sz w:val="20"/>
                <w:szCs w:val="20"/>
              </w:rPr>
              <w:lastRenderedPageBreak/>
              <w:t>Organization climate</w:t>
            </w:r>
          </w:p>
          <w:p w14:paraId="679E0E6D" w14:textId="77777777" w:rsidR="00F97DA0" w:rsidRPr="00325E9A" w:rsidRDefault="00F97DA0" w:rsidP="001315F4">
            <w:pPr>
              <w:pStyle w:val="ListParagraph"/>
              <w:numPr>
                <w:ilvl w:val="0"/>
                <w:numId w:val="14"/>
              </w:numPr>
              <w:autoSpaceDE w:val="0"/>
              <w:autoSpaceDN w:val="0"/>
              <w:adjustRightInd w:val="0"/>
              <w:ind w:left="252" w:hanging="255"/>
              <w:jc w:val="both"/>
              <w:rPr>
                <w:rFonts w:ascii="Times New Roman" w:hAnsi="Times New Roman" w:cs="Times New Roman"/>
                <w:sz w:val="20"/>
                <w:szCs w:val="20"/>
              </w:rPr>
            </w:pPr>
            <w:r w:rsidRPr="00325E9A">
              <w:rPr>
                <w:rFonts w:ascii="Times New Roman" w:hAnsi="Times New Roman" w:cs="Times New Roman"/>
                <w:sz w:val="20"/>
                <w:szCs w:val="20"/>
              </w:rPr>
              <w:t xml:space="preserve">Harassment </w:t>
            </w:r>
          </w:p>
        </w:tc>
        <w:tc>
          <w:tcPr>
            <w:tcW w:w="2180" w:type="dxa"/>
          </w:tcPr>
          <w:p w14:paraId="359C4ECE" w14:textId="77777777" w:rsidR="00F97DA0" w:rsidRPr="00325E9A" w:rsidRDefault="00F97DA0" w:rsidP="001315F4">
            <w:pPr>
              <w:autoSpaceDE w:val="0"/>
              <w:autoSpaceDN w:val="0"/>
              <w:adjustRightInd w:val="0"/>
              <w:jc w:val="both"/>
              <w:rPr>
                <w:rFonts w:ascii="Times New Roman" w:hAnsi="Times New Roman" w:cs="Times New Roman"/>
                <w:sz w:val="20"/>
                <w:szCs w:val="20"/>
              </w:rPr>
            </w:pPr>
            <w:r w:rsidRPr="00325E9A">
              <w:rPr>
                <w:rFonts w:ascii="Times New Roman" w:hAnsi="Times New Roman" w:cs="Times New Roman"/>
                <w:sz w:val="20"/>
                <w:szCs w:val="20"/>
              </w:rPr>
              <w:lastRenderedPageBreak/>
              <w:t>Fair social exchange and job embededness</w:t>
            </w:r>
          </w:p>
        </w:tc>
        <w:tc>
          <w:tcPr>
            <w:tcW w:w="1534" w:type="dxa"/>
          </w:tcPr>
          <w:p w14:paraId="4887FB32" w14:textId="77777777" w:rsidR="00F97DA0" w:rsidRPr="00325E9A" w:rsidRDefault="00F97DA0" w:rsidP="001315F4">
            <w:pPr>
              <w:autoSpaceDE w:val="0"/>
              <w:autoSpaceDN w:val="0"/>
              <w:adjustRightInd w:val="0"/>
              <w:jc w:val="both"/>
              <w:rPr>
                <w:rFonts w:ascii="Times New Roman" w:hAnsi="Times New Roman" w:cs="Times New Roman"/>
                <w:sz w:val="20"/>
                <w:szCs w:val="20"/>
              </w:rPr>
            </w:pPr>
          </w:p>
        </w:tc>
      </w:tr>
    </w:tbl>
    <w:p w14:paraId="100D4023" w14:textId="77777777" w:rsidR="00F97DA0" w:rsidRPr="00F614EF" w:rsidRDefault="00F97DA0" w:rsidP="00F97DA0">
      <w:pPr>
        <w:autoSpaceDE w:val="0"/>
        <w:autoSpaceDN w:val="0"/>
        <w:adjustRightInd w:val="0"/>
        <w:spacing w:after="0" w:line="240" w:lineRule="auto"/>
        <w:jc w:val="both"/>
        <w:rPr>
          <w:rFonts w:ascii="Times New Roman" w:hAnsi="Times New Roman" w:cs="Times New Roman"/>
          <w:sz w:val="16"/>
          <w:szCs w:val="16"/>
        </w:rPr>
      </w:pPr>
    </w:p>
    <w:p w14:paraId="67623842" w14:textId="77777777" w:rsidR="00F97DA0" w:rsidRDefault="00F97DA0" w:rsidP="00F97DA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Source: Adapted from Morrow (2011)</w:t>
      </w:r>
    </w:p>
    <w:p w14:paraId="3E1528FF" w14:textId="77777777" w:rsidR="006B5F2E" w:rsidRDefault="006B5F2E" w:rsidP="00F97DA0">
      <w:pPr>
        <w:spacing w:after="0" w:line="240" w:lineRule="auto"/>
        <w:jc w:val="both"/>
        <w:rPr>
          <w:rFonts w:ascii="Times New Roman" w:hAnsi="Times New Roman" w:cs="Times New Roman"/>
          <w:sz w:val="20"/>
          <w:szCs w:val="20"/>
        </w:rPr>
      </w:pPr>
    </w:p>
    <w:p w14:paraId="4CD2A37D" w14:textId="77777777" w:rsidR="006D4CD3" w:rsidRDefault="006D4CD3" w:rsidP="00F97DA0">
      <w:pPr>
        <w:spacing w:after="0" w:line="240" w:lineRule="auto"/>
        <w:jc w:val="both"/>
        <w:rPr>
          <w:rFonts w:ascii="Times New Roman" w:hAnsi="Times New Roman" w:cs="Times New Roman"/>
          <w:sz w:val="20"/>
          <w:szCs w:val="20"/>
        </w:rPr>
      </w:pPr>
    </w:p>
    <w:p w14:paraId="47D6DEFB" w14:textId="77777777" w:rsidR="006D4CD3" w:rsidRPr="001B6C20" w:rsidRDefault="00E62445" w:rsidP="006E3591">
      <w:pPr>
        <w:pStyle w:val="Heading1"/>
      </w:pPr>
      <w:bookmarkStart w:id="23" w:name="_Toc39799782"/>
      <w:bookmarkStart w:id="24" w:name="_Toc39800130"/>
      <w:r>
        <w:t>8.</w:t>
      </w:r>
      <w:r>
        <w:tab/>
      </w:r>
      <w:r w:rsidR="006D4CD3" w:rsidRPr="001B6C20">
        <w:t>The Gap</w:t>
      </w:r>
      <w:bookmarkEnd w:id="23"/>
      <w:bookmarkEnd w:id="24"/>
    </w:p>
    <w:p w14:paraId="19352498" w14:textId="77777777" w:rsidR="00F97DA0" w:rsidRDefault="00F97DA0" w:rsidP="00F97DA0">
      <w:pPr>
        <w:spacing w:after="0" w:line="240" w:lineRule="auto"/>
        <w:jc w:val="both"/>
        <w:rPr>
          <w:rFonts w:ascii="Times New Roman" w:hAnsi="Times New Roman" w:cs="Times New Roman"/>
          <w:sz w:val="20"/>
          <w:szCs w:val="20"/>
        </w:rPr>
      </w:pPr>
    </w:p>
    <w:p w14:paraId="26C993CB" w14:textId="58A955D4" w:rsidR="0086443E" w:rsidRPr="006D4CD3" w:rsidRDefault="00C129A5" w:rsidP="006B625C">
      <w:pPr>
        <w:spacing w:after="0" w:line="480" w:lineRule="auto"/>
        <w:jc w:val="both"/>
        <w:rPr>
          <w:rFonts w:ascii="Times New Roman" w:hAnsi="Times New Roman" w:cs="Times New Roman"/>
          <w:sz w:val="24"/>
          <w:szCs w:val="24"/>
        </w:rPr>
      </w:pPr>
      <w:r>
        <w:rPr>
          <w:rFonts w:ascii="Times New Roman" w:hAnsi="Times New Roman" w:cs="Times New Roman"/>
          <w:sz w:val="20"/>
          <w:szCs w:val="20"/>
        </w:rPr>
        <w:tab/>
      </w:r>
      <w:r w:rsidRPr="006D4CD3">
        <w:rPr>
          <w:rFonts w:ascii="Times New Roman" w:hAnsi="Times New Roman" w:cs="Times New Roman"/>
          <w:sz w:val="24"/>
          <w:szCs w:val="24"/>
        </w:rPr>
        <w:t xml:space="preserve">The study of Morrow (1983; 2011) and many other influential studies on </w:t>
      </w:r>
      <w:r w:rsidR="004D7E2D" w:rsidRPr="006D4CD3">
        <w:rPr>
          <w:rFonts w:ascii="Times New Roman" w:hAnsi="Times New Roman" w:cs="Times New Roman"/>
          <w:sz w:val="24"/>
          <w:szCs w:val="24"/>
        </w:rPr>
        <w:t xml:space="preserve">AOC </w:t>
      </w:r>
      <w:r w:rsidR="009E6BEE" w:rsidRPr="006D4CD3">
        <w:rPr>
          <w:rFonts w:ascii="Times New Roman" w:hAnsi="Times New Roman" w:cs="Times New Roman"/>
          <w:sz w:val="24"/>
          <w:szCs w:val="24"/>
        </w:rPr>
        <w:t xml:space="preserve">are based on the underlying theory that </w:t>
      </w:r>
      <w:r w:rsidR="00631F4A" w:rsidRPr="006D4CD3">
        <w:rPr>
          <w:rFonts w:ascii="Times New Roman" w:hAnsi="Times New Roman" w:cs="Times New Roman"/>
          <w:sz w:val="24"/>
          <w:szCs w:val="24"/>
        </w:rPr>
        <w:t>socialization</w:t>
      </w:r>
      <w:r w:rsidR="00B215CF" w:rsidRPr="006D4CD3">
        <w:rPr>
          <w:rFonts w:ascii="Times New Roman" w:hAnsi="Times New Roman" w:cs="Times New Roman"/>
          <w:sz w:val="24"/>
          <w:szCs w:val="24"/>
        </w:rPr>
        <w:t>, organizational change, human resource practices, interpersonal relations, employee</w:t>
      </w:r>
      <w:r w:rsidR="00AF4E9F" w:rsidRPr="006D4CD3">
        <w:rPr>
          <w:rFonts w:ascii="Times New Roman" w:hAnsi="Times New Roman" w:cs="Times New Roman"/>
          <w:sz w:val="24"/>
          <w:szCs w:val="24"/>
        </w:rPr>
        <w:t>/organizational relations am</w:t>
      </w:r>
      <w:r w:rsidR="00A663FF" w:rsidRPr="006D4CD3">
        <w:rPr>
          <w:rFonts w:ascii="Times New Roman" w:hAnsi="Times New Roman" w:cs="Times New Roman"/>
          <w:sz w:val="24"/>
          <w:szCs w:val="24"/>
        </w:rPr>
        <w:t>ong</w:t>
      </w:r>
      <w:r w:rsidR="00AF4E9F" w:rsidRPr="006D4CD3">
        <w:rPr>
          <w:rFonts w:ascii="Times New Roman" w:hAnsi="Times New Roman" w:cs="Times New Roman"/>
          <w:sz w:val="24"/>
          <w:szCs w:val="24"/>
        </w:rPr>
        <w:t xml:space="preserve"> </w:t>
      </w:r>
      <w:r w:rsidR="004160C0" w:rsidRPr="006D4CD3">
        <w:rPr>
          <w:rFonts w:ascii="Times New Roman" w:hAnsi="Times New Roman" w:cs="Times New Roman"/>
          <w:sz w:val="24"/>
          <w:szCs w:val="24"/>
        </w:rPr>
        <w:t xml:space="preserve">other antecedent variables </w:t>
      </w:r>
      <w:r w:rsidR="00EA23EB" w:rsidRPr="006D4CD3">
        <w:rPr>
          <w:rFonts w:ascii="Times New Roman" w:hAnsi="Times New Roman" w:cs="Times New Roman"/>
          <w:sz w:val="24"/>
          <w:szCs w:val="24"/>
        </w:rPr>
        <w:t xml:space="preserve">predict </w:t>
      </w:r>
      <w:r w:rsidR="00B80B18" w:rsidRPr="006D4CD3">
        <w:rPr>
          <w:rFonts w:ascii="Times New Roman" w:hAnsi="Times New Roman" w:cs="Times New Roman"/>
          <w:sz w:val="24"/>
          <w:szCs w:val="24"/>
        </w:rPr>
        <w:t>AOC</w:t>
      </w:r>
      <w:r w:rsidR="003C688A" w:rsidRPr="006D4CD3">
        <w:rPr>
          <w:rFonts w:ascii="Times New Roman" w:hAnsi="Times New Roman" w:cs="Times New Roman"/>
          <w:sz w:val="24"/>
          <w:szCs w:val="24"/>
        </w:rPr>
        <w:t xml:space="preserve"> (see Table 2)</w:t>
      </w:r>
      <w:r w:rsidR="00660441" w:rsidRPr="006D4CD3">
        <w:rPr>
          <w:rFonts w:ascii="Times New Roman" w:hAnsi="Times New Roman" w:cs="Times New Roman"/>
          <w:sz w:val="24"/>
          <w:szCs w:val="24"/>
        </w:rPr>
        <w:t xml:space="preserve">. </w:t>
      </w:r>
      <w:r w:rsidR="00030880" w:rsidRPr="006D4CD3">
        <w:rPr>
          <w:rFonts w:ascii="Times New Roman" w:hAnsi="Times New Roman" w:cs="Times New Roman"/>
          <w:sz w:val="24"/>
          <w:szCs w:val="24"/>
        </w:rPr>
        <w:t>Myriad of empirical studies support this theory</w:t>
      </w:r>
      <w:r w:rsidR="003869A9" w:rsidRPr="006D4CD3">
        <w:rPr>
          <w:rFonts w:ascii="Times New Roman" w:hAnsi="Times New Roman" w:cs="Times New Roman"/>
          <w:sz w:val="24"/>
          <w:szCs w:val="24"/>
        </w:rPr>
        <w:t xml:space="preserve">. </w:t>
      </w:r>
      <w:r w:rsidR="00F471D3" w:rsidRPr="006D4CD3">
        <w:rPr>
          <w:rFonts w:ascii="Times New Roman" w:hAnsi="Times New Roman" w:cs="Times New Roman"/>
          <w:sz w:val="24"/>
          <w:szCs w:val="24"/>
        </w:rPr>
        <w:t xml:space="preserve"> Many </w:t>
      </w:r>
      <w:r w:rsidR="00032E91" w:rsidRPr="006D4CD3">
        <w:rPr>
          <w:rFonts w:ascii="Times New Roman" w:hAnsi="Times New Roman" w:cs="Times New Roman"/>
          <w:sz w:val="24"/>
          <w:szCs w:val="24"/>
        </w:rPr>
        <w:t>earlier studies</w:t>
      </w:r>
      <w:r w:rsidR="00B32A82" w:rsidRPr="006D4CD3">
        <w:rPr>
          <w:rFonts w:ascii="Times New Roman" w:hAnsi="Times New Roman" w:cs="Times New Roman"/>
          <w:sz w:val="24"/>
          <w:szCs w:val="24"/>
        </w:rPr>
        <w:t xml:space="preserve"> and submissions</w:t>
      </w:r>
      <w:r w:rsidR="00032E91" w:rsidRPr="006D4CD3">
        <w:rPr>
          <w:rFonts w:ascii="Times New Roman" w:hAnsi="Times New Roman" w:cs="Times New Roman"/>
          <w:sz w:val="24"/>
          <w:szCs w:val="24"/>
        </w:rPr>
        <w:t xml:space="preserve"> </w:t>
      </w:r>
      <w:r w:rsidR="007D1E0B" w:rsidRPr="006D4CD3">
        <w:rPr>
          <w:rFonts w:ascii="Times New Roman" w:hAnsi="Times New Roman" w:cs="Times New Roman"/>
          <w:sz w:val="24"/>
          <w:szCs w:val="24"/>
        </w:rPr>
        <w:t xml:space="preserve">on the subject matter </w:t>
      </w:r>
      <w:r w:rsidR="00B32A82" w:rsidRPr="006D4CD3">
        <w:rPr>
          <w:rFonts w:ascii="Times New Roman" w:hAnsi="Times New Roman" w:cs="Times New Roman"/>
          <w:sz w:val="24"/>
          <w:szCs w:val="24"/>
        </w:rPr>
        <w:t xml:space="preserve">have relied substantially on </w:t>
      </w:r>
      <w:r w:rsidR="00BD36E8" w:rsidRPr="006D4CD3">
        <w:rPr>
          <w:rFonts w:ascii="Times New Roman" w:hAnsi="Times New Roman" w:cs="Times New Roman"/>
          <w:sz w:val="24"/>
          <w:szCs w:val="24"/>
        </w:rPr>
        <w:t>cross-sectional data</w:t>
      </w:r>
      <w:r w:rsidR="001D2027" w:rsidRPr="006D4CD3">
        <w:rPr>
          <w:rFonts w:ascii="Times New Roman" w:hAnsi="Times New Roman" w:cs="Times New Roman"/>
          <w:sz w:val="24"/>
          <w:szCs w:val="24"/>
        </w:rPr>
        <w:t xml:space="preserve"> and correlational research design</w:t>
      </w:r>
      <w:r w:rsidR="00CD3DDA" w:rsidRPr="006D4CD3">
        <w:rPr>
          <w:rFonts w:ascii="Times New Roman" w:hAnsi="Times New Roman" w:cs="Times New Roman"/>
          <w:sz w:val="24"/>
          <w:szCs w:val="24"/>
        </w:rPr>
        <w:t>,</w:t>
      </w:r>
      <w:r w:rsidR="00465515" w:rsidRPr="006D4CD3">
        <w:rPr>
          <w:rFonts w:ascii="Times New Roman" w:hAnsi="Times New Roman" w:cs="Times New Roman"/>
          <w:sz w:val="24"/>
          <w:szCs w:val="24"/>
        </w:rPr>
        <w:t xml:space="preserve"> characterized by conceptual chaos</w:t>
      </w:r>
      <w:r w:rsidR="00F508FB" w:rsidRPr="006D4CD3">
        <w:rPr>
          <w:rFonts w:ascii="Times New Roman" w:hAnsi="Times New Roman" w:cs="Times New Roman"/>
          <w:sz w:val="24"/>
          <w:szCs w:val="24"/>
        </w:rPr>
        <w:t xml:space="preserve"> and </w:t>
      </w:r>
      <w:r w:rsidR="00A37279" w:rsidRPr="006D4CD3">
        <w:rPr>
          <w:rFonts w:ascii="Times New Roman" w:hAnsi="Times New Roman" w:cs="Times New Roman"/>
          <w:sz w:val="24"/>
          <w:szCs w:val="24"/>
        </w:rPr>
        <w:t>produced correlates rather than predictors</w:t>
      </w:r>
      <w:r w:rsidR="00664522" w:rsidRPr="006D4CD3">
        <w:rPr>
          <w:rFonts w:ascii="Times New Roman" w:hAnsi="Times New Roman" w:cs="Times New Roman"/>
          <w:sz w:val="24"/>
          <w:szCs w:val="24"/>
        </w:rPr>
        <w:t>.</w:t>
      </w:r>
      <w:r w:rsidR="00A57B2B" w:rsidRPr="006D4CD3">
        <w:rPr>
          <w:rFonts w:ascii="Times New Roman" w:hAnsi="Times New Roman" w:cs="Times New Roman"/>
          <w:sz w:val="24"/>
          <w:szCs w:val="24"/>
        </w:rPr>
        <w:t xml:space="preserve"> </w:t>
      </w:r>
      <w:r w:rsidR="004709CF" w:rsidRPr="006D4CD3">
        <w:rPr>
          <w:rFonts w:ascii="Times New Roman" w:hAnsi="Times New Roman" w:cs="Times New Roman"/>
          <w:sz w:val="24"/>
          <w:szCs w:val="24"/>
        </w:rPr>
        <w:t xml:space="preserve">It was therefore difficult </w:t>
      </w:r>
      <w:r w:rsidR="00E812EB" w:rsidRPr="006D4CD3">
        <w:rPr>
          <w:rFonts w:ascii="Times New Roman" w:hAnsi="Times New Roman" w:cs="Times New Roman"/>
          <w:sz w:val="24"/>
          <w:szCs w:val="24"/>
        </w:rPr>
        <w:t xml:space="preserve">to </w:t>
      </w:r>
      <w:r w:rsidR="00B46434" w:rsidRPr="006D4CD3">
        <w:rPr>
          <w:rFonts w:ascii="Times New Roman" w:hAnsi="Times New Roman" w:cs="Times New Roman"/>
          <w:sz w:val="24"/>
          <w:szCs w:val="24"/>
        </w:rPr>
        <w:t>make predictive analysis of the construct</w:t>
      </w:r>
      <w:r w:rsidR="009552B2" w:rsidRPr="006D4CD3">
        <w:rPr>
          <w:rFonts w:ascii="Times New Roman" w:hAnsi="Times New Roman" w:cs="Times New Roman"/>
          <w:sz w:val="24"/>
          <w:szCs w:val="24"/>
        </w:rPr>
        <w:t xml:space="preserve"> in relation to other constructs</w:t>
      </w:r>
      <w:r w:rsidR="00B46434" w:rsidRPr="006D4CD3">
        <w:rPr>
          <w:rFonts w:ascii="Times New Roman" w:hAnsi="Times New Roman" w:cs="Times New Roman"/>
          <w:sz w:val="24"/>
          <w:szCs w:val="24"/>
        </w:rPr>
        <w:t xml:space="preserve">. </w:t>
      </w:r>
      <w:r w:rsidR="00B55A0B" w:rsidRPr="006D4CD3">
        <w:rPr>
          <w:rFonts w:ascii="Times New Roman" w:hAnsi="Times New Roman" w:cs="Times New Roman"/>
          <w:sz w:val="24"/>
          <w:szCs w:val="24"/>
        </w:rPr>
        <w:t>Understanding the drawbacks</w:t>
      </w:r>
      <w:r w:rsidR="00D716C8" w:rsidRPr="006D4CD3">
        <w:rPr>
          <w:rFonts w:ascii="Times New Roman" w:hAnsi="Times New Roman" w:cs="Times New Roman"/>
          <w:sz w:val="24"/>
          <w:szCs w:val="24"/>
        </w:rPr>
        <w:t xml:space="preserve"> of this </w:t>
      </w:r>
      <w:r w:rsidR="00D71E1B" w:rsidRPr="006D4CD3">
        <w:rPr>
          <w:rFonts w:ascii="Times New Roman" w:hAnsi="Times New Roman" w:cs="Times New Roman"/>
          <w:sz w:val="24"/>
          <w:szCs w:val="24"/>
        </w:rPr>
        <w:t xml:space="preserve">approach to advancing </w:t>
      </w:r>
      <w:r w:rsidR="002A0C3A" w:rsidRPr="006D4CD3">
        <w:rPr>
          <w:rFonts w:ascii="Times New Roman" w:hAnsi="Times New Roman" w:cs="Times New Roman"/>
          <w:sz w:val="24"/>
          <w:szCs w:val="24"/>
        </w:rPr>
        <w:t xml:space="preserve">theories on </w:t>
      </w:r>
      <w:r w:rsidR="003D4CB2" w:rsidRPr="006D4CD3">
        <w:rPr>
          <w:rFonts w:ascii="Times New Roman" w:hAnsi="Times New Roman" w:cs="Times New Roman"/>
          <w:sz w:val="24"/>
          <w:szCs w:val="24"/>
        </w:rPr>
        <w:t xml:space="preserve">AOC in </w:t>
      </w:r>
      <w:r w:rsidR="00EE3836" w:rsidRPr="006D4CD3">
        <w:rPr>
          <w:rFonts w:ascii="Times New Roman" w:hAnsi="Times New Roman" w:cs="Times New Roman"/>
          <w:sz w:val="24"/>
          <w:szCs w:val="24"/>
        </w:rPr>
        <w:t xml:space="preserve"> modern literature, Morrow</w:t>
      </w:r>
      <w:r w:rsidR="00253F77" w:rsidRPr="006D4CD3">
        <w:rPr>
          <w:rFonts w:ascii="Times New Roman" w:hAnsi="Times New Roman" w:cs="Times New Roman"/>
          <w:sz w:val="24"/>
          <w:szCs w:val="24"/>
        </w:rPr>
        <w:t xml:space="preserve"> appears to lea</w:t>
      </w:r>
      <w:r w:rsidR="00D93EF0" w:rsidRPr="006D4CD3">
        <w:rPr>
          <w:rFonts w:ascii="Times New Roman" w:hAnsi="Times New Roman" w:cs="Times New Roman"/>
          <w:sz w:val="24"/>
          <w:szCs w:val="24"/>
        </w:rPr>
        <w:t xml:space="preserve">d the discussion </w:t>
      </w:r>
      <w:r w:rsidR="00E35082" w:rsidRPr="006D4CD3">
        <w:rPr>
          <w:rFonts w:ascii="Times New Roman" w:hAnsi="Times New Roman" w:cs="Times New Roman"/>
          <w:sz w:val="24"/>
          <w:szCs w:val="24"/>
        </w:rPr>
        <w:t>on the shortcoming of this approach</w:t>
      </w:r>
      <w:r w:rsidR="00FC4905" w:rsidRPr="006D4CD3">
        <w:rPr>
          <w:rFonts w:ascii="Times New Roman" w:hAnsi="Times New Roman" w:cs="Times New Roman"/>
          <w:sz w:val="24"/>
          <w:szCs w:val="24"/>
        </w:rPr>
        <w:t xml:space="preserve"> in </w:t>
      </w:r>
      <w:r w:rsidR="00EF2945" w:rsidRPr="006D4CD3">
        <w:rPr>
          <w:rFonts w:ascii="Times New Roman" w:hAnsi="Times New Roman" w:cs="Times New Roman"/>
          <w:sz w:val="24"/>
          <w:szCs w:val="24"/>
        </w:rPr>
        <w:t>favor</w:t>
      </w:r>
      <w:r w:rsidR="00FC4905" w:rsidRPr="006D4CD3">
        <w:rPr>
          <w:rFonts w:ascii="Times New Roman" w:hAnsi="Times New Roman" w:cs="Times New Roman"/>
          <w:sz w:val="24"/>
          <w:szCs w:val="24"/>
        </w:rPr>
        <w:t xml:space="preserve"> of longitudinal and </w:t>
      </w:r>
      <w:r w:rsidR="00130B1E" w:rsidRPr="006D4CD3">
        <w:rPr>
          <w:rFonts w:ascii="Times New Roman" w:hAnsi="Times New Roman" w:cs="Times New Roman"/>
          <w:sz w:val="24"/>
          <w:szCs w:val="24"/>
        </w:rPr>
        <w:t>meta-analysis studies</w:t>
      </w:r>
      <w:r w:rsidR="00B81BDA" w:rsidRPr="006D4CD3">
        <w:rPr>
          <w:rFonts w:ascii="Times New Roman" w:hAnsi="Times New Roman" w:cs="Times New Roman"/>
          <w:sz w:val="24"/>
          <w:szCs w:val="24"/>
        </w:rPr>
        <w:t xml:space="preserve"> </w:t>
      </w:r>
      <w:r w:rsidR="00654476" w:rsidRPr="006D4CD3">
        <w:rPr>
          <w:rFonts w:ascii="Times New Roman" w:hAnsi="Times New Roman" w:cs="Times New Roman"/>
          <w:sz w:val="24"/>
          <w:szCs w:val="24"/>
        </w:rPr>
        <w:fldChar w:fldCharType="begin"/>
      </w:r>
      <w:r w:rsidR="00B81BDA" w:rsidRPr="006D4CD3">
        <w:rPr>
          <w:rFonts w:ascii="Times New Roman" w:hAnsi="Times New Roman" w:cs="Times New Roman"/>
          <w:sz w:val="24"/>
          <w:szCs w:val="24"/>
        </w:rPr>
        <w:instrText xml:space="preserve"> ADDIN ZOTERO_ITEM CSL_CITATION {"citationID":"7SlE5K2T","properties":{"formattedCitation":"(Morrow, 1983)","plainCitation":"(Morrow, 1983)","noteIndex":0},"citationItems":[{"id":896,"uris":["http://zotero.org/users/local/qG0pUzEP/items/SJ42IRML"],"uri":["http://zotero.org/users/local/qG0pUzEP/items/SJ42IRML"],"itemData":{"id":896,"type":"article-journal","abstract":"A facet design describing the theoretical and empirical interrelationships among five forms of work commitment (Protestant work ethic, career salience, job involvement/work as a central life interest, organizational commitment, and union commitment) is presented. The analysis reveals that these concepts are partially redundant and insufficiently distinct to warrent continued separation. Suggestions for advancing the study of work commitment are rendered.","container-title":"Academy of Management Review","DOI":"10.5465/amr.1983.4284606","ISSN":"0363-7425, 1930-3807","issue":"3","journalAbbreviation":"AMR","language":"en","page":"486-500","source":"DOI.org (Crossref)","title":"Concept redundancy in organizational research: The case of work commitment","title-short":"Concept redundancy in organizational research","volume":"8","author":[{"family":"Morrow","given":"Paula C."}],"issued":{"date-parts":[["1983",7]]}}}],"schema":"https://github.com/citation-style-language/schema/raw/master/csl-citation.json"} </w:instrText>
      </w:r>
      <w:r w:rsidR="00654476" w:rsidRPr="006D4CD3">
        <w:rPr>
          <w:rFonts w:ascii="Times New Roman" w:hAnsi="Times New Roman" w:cs="Times New Roman"/>
          <w:sz w:val="24"/>
          <w:szCs w:val="24"/>
        </w:rPr>
        <w:fldChar w:fldCharType="separate"/>
      </w:r>
      <w:r w:rsidR="00B81BDA" w:rsidRPr="006D4CD3">
        <w:rPr>
          <w:rFonts w:ascii="Times New Roman" w:hAnsi="Times New Roman" w:cs="Times New Roman"/>
          <w:sz w:val="24"/>
          <w:szCs w:val="24"/>
        </w:rPr>
        <w:t>(Morrow, 1983)</w:t>
      </w:r>
      <w:r w:rsidR="00654476" w:rsidRPr="006D4CD3">
        <w:rPr>
          <w:rFonts w:ascii="Times New Roman" w:hAnsi="Times New Roman" w:cs="Times New Roman"/>
          <w:sz w:val="24"/>
          <w:szCs w:val="24"/>
        </w:rPr>
        <w:fldChar w:fldCharType="end"/>
      </w:r>
      <w:r w:rsidR="00130B1E" w:rsidRPr="006D4CD3">
        <w:rPr>
          <w:rFonts w:ascii="Times New Roman" w:hAnsi="Times New Roman" w:cs="Times New Roman"/>
          <w:sz w:val="24"/>
          <w:szCs w:val="24"/>
        </w:rPr>
        <w:t>.</w:t>
      </w:r>
      <w:r w:rsidR="00D716C8" w:rsidRPr="006D4CD3">
        <w:rPr>
          <w:rFonts w:ascii="Times New Roman" w:hAnsi="Times New Roman" w:cs="Times New Roman"/>
          <w:sz w:val="24"/>
          <w:szCs w:val="24"/>
        </w:rPr>
        <w:t xml:space="preserve"> </w:t>
      </w:r>
      <w:r w:rsidR="0086443E" w:rsidRPr="006D4CD3">
        <w:rPr>
          <w:rFonts w:ascii="Times New Roman" w:hAnsi="Times New Roman" w:cs="Times New Roman"/>
          <w:sz w:val="24"/>
          <w:szCs w:val="24"/>
        </w:rPr>
        <w:t>Even with the longitudinal and meta-analysis, the issue of cofounding variables</w:t>
      </w:r>
      <w:r w:rsidR="00F16A92" w:rsidRPr="006D4CD3">
        <w:rPr>
          <w:rFonts w:ascii="Times New Roman" w:hAnsi="Times New Roman" w:cs="Times New Roman"/>
          <w:sz w:val="24"/>
          <w:szCs w:val="24"/>
        </w:rPr>
        <w:t>, as evident in previous discussion,</w:t>
      </w:r>
      <w:r w:rsidR="0086443E" w:rsidRPr="006D4CD3">
        <w:rPr>
          <w:rFonts w:ascii="Times New Roman" w:hAnsi="Times New Roman" w:cs="Times New Roman"/>
          <w:sz w:val="24"/>
          <w:szCs w:val="24"/>
        </w:rPr>
        <w:t xml:space="preserve"> is </w:t>
      </w:r>
      <w:r w:rsidR="007B15EC" w:rsidRPr="006D4CD3">
        <w:rPr>
          <w:rFonts w:ascii="Times New Roman" w:hAnsi="Times New Roman" w:cs="Times New Roman"/>
          <w:sz w:val="24"/>
          <w:szCs w:val="24"/>
        </w:rPr>
        <w:t xml:space="preserve">still </w:t>
      </w:r>
      <w:r w:rsidR="0086443E" w:rsidRPr="006D4CD3">
        <w:rPr>
          <w:rFonts w:ascii="Times New Roman" w:hAnsi="Times New Roman" w:cs="Times New Roman"/>
          <w:sz w:val="24"/>
          <w:szCs w:val="24"/>
        </w:rPr>
        <w:t>an</w:t>
      </w:r>
      <w:r w:rsidR="00CF67C5" w:rsidRPr="006D4CD3">
        <w:rPr>
          <w:rFonts w:ascii="Times New Roman" w:hAnsi="Times New Roman" w:cs="Times New Roman"/>
          <w:sz w:val="24"/>
          <w:szCs w:val="24"/>
        </w:rPr>
        <w:t xml:space="preserve"> important</w:t>
      </w:r>
      <w:r w:rsidR="0086443E" w:rsidRPr="006D4CD3">
        <w:rPr>
          <w:rFonts w:ascii="Times New Roman" w:hAnsi="Times New Roman" w:cs="Times New Roman"/>
          <w:sz w:val="24"/>
          <w:szCs w:val="24"/>
        </w:rPr>
        <w:t xml:space="preserve"> issue </w:t>
      </w:r>
      <w:r w:rsidR="00A77172" w:rsidRPr="006D4CD3">
        <w:rPr>
          <w:rFonts w:ascii="Times New Roman" w:hAnsi="Times New Roman" w:cs="Times New Roman"/>
          <w:sz w:val="24"/>
          <w:szCs w:val="24"/>
        </w:rPr>
        <w:t>in studies that measures</w:t>
      </w:r>
      <w:r w:rsidR="0086443E" w:rsidRPr="006D4CD3">
        <w:rPr>
          <w:rFonts w:ascii="Times New Roman" w:hAnsi="Times New Roman" w:cs="Times New Roman"/>
          <w:sz w:val="24"/>
          <w:szCs w:val="24"/>
        </w:rPr>
        <w:t xml:space="preserve"> determinants of AOC</w:t>
      </w:r>
      <w:r w:rsidR="004D3EAE" w:rsidRPr="006D4CD3">
        <w:rPr>
          <w:rFonts w:ascii="Times New Roman" w:hAnsi="Times New Roman" w:cs="Times New Roman"/>
          <w:sz w:val="24"/>
          <w:szCs w:val="24"/>
        </w:rPr>
        <w:t xml:space="preserve">. This implies that the </w:t>
      </w:r>
      <w:r w:rsidR="00956965" w:rsidRPr="006D4CD3">
        <w:rPr>
          <w:rFonts w:ascii="Times New Roman" w:hAnsi="Times New Roman" w:cs="Times New Roman"/>
          <w:sz w:val="24"/>
          <w:szCs w:val="24"/>
        </w:rPr>
        <w:t>understanding the determinants of the AOC is a complex problem</w:t>
      </w:r>
      <w:r w:rsidR="009071D2" w:rsidRPr="006D4CD3">
        <w:rPr>
          <w:rFonts w:ascii="Times New Roman" w:hAnsi="Times New Roman" w:cs="Times New Roman"/>
          <w:sz w:val="24"/>
          <w:szCs w:val="24"/>
        </w:rPr>
        <w:t xml:space="preserve">. A complex problem may be </w:t>
      </w:r>
      <w:r w:rsidR="00BC3437" w:rsidRPr="006D4CD3">
        <w:rPr>
          <w:rFonts w:ascii="Times New Roman" w:hAnsi="Times New Roman" w:cs="Times New Roman"/>
          <w:sz w:val="24"/>
          <w:szCs w:val="24"/>
        </w:rPr>
        <w:t>better solved</w:t>
      </w:r>
      <w:r w:rsidR="009071D2" w:rsidRPr="006D4CD3">
        <w:rPr>
          <w:rFonts w:ascii="Times New Roman" w:hAnsi="Times New Roman" w:cs="Times New Roman"/>
          <w:sz w:val="24"/>
          <w:szCs w:val="24"/>
        </w:rPr>
        <w:t xml:space="preserve"> </w:t>
      </w:r>
      <w:r w:rsidR="002D42D4" w:rsidRPr="006D4CD3">
        <w:rPr>
          <w:rFonts w:ascii="Times New Roman" w:hAnsi="Times New Roman" w:cs="Times New Roman"/>
          <w:sz w:val="24"/>
          <w:szCs w:val="24"/>
        </w:rPr>
        <w:t>by employing system thinking.</w:t>
      </w:r>
    </w:p>
    <w:p w14:paraId="1E378B8B" w14:textId="77777777" w:rsidR="00CB28CB" w:rsidRPr="006D4CD3" w:rsidRDefault="007926D1" w:rsidP="006B625C">
      <w:pPr>
        <w:spacing w:after="0" w:line="480" w:lineRule="auto"/>
        <w:jc w:val="both"/>
        <w:rPr>
          <w:rFonts w:ascii="Times New Roman" w:hAnsi="Times New Roman" w:cs="Times New Roman"/>
          <w:sz w:val="24"/>
          <w:szCs w:val="24"/>
        </w:rPr>
      </w:pPr>
      <w:r w:rsidRPr="006D4CD3">
        <w:rPr>
          <w:rFonts w:ascii="Times New Roman" w:hAnsi="Times New Roman" w:cs="Times New Roman"/>
          <w:sz w:val="24"/>
          <w:szCs w:val="24"/>
        </w:rPr>
        <w:tab/>
        <w:t>Besides, o</w:t>
      </w:r>
      <w:r w:rsidR="00CA06FE" w:rsidRPr="006D4CD3">
        <w:rPr>
          <w:rFonts w:ascii="Times New Roman" w:hAnsi="Times New Roman" w:cs="Times New Roman"/>
          <w:sz w:val="24"/>
          <w:szCs w:val="24"/>
        </w:rPr>
        <w:t xml:space="preserve">rganization commitment theories </w:t>
      </w:r>
      <w:r w:rsidR="00BE353E" w:rsidRPr="006D4CD3">
        <w:rPr>
          <w:rFonts w:ascii="Times New Roman" w:hAnsi="Times New Roman" w:cs="Times New Roman"/>
          <w:sz w:val="24"/>
          <w:szCs w:val="24"/>
        </w:rPr>
        <w:t xml:space="preserve">have </w:t>
      </w:r>
      <w:r w:rsidR="00217155" w:rsidRPr="006D4CD3">
        <w:rPr>
          <w:rFonts w:ascii="Times New Roman" w:hAnsi="Times New Roman" w:cs="Times New Roman"/>
          <w:sz w:val="24"/>
          <w:szCs w:val="24"/>
        </w:rPr>
        <w:t>been largely shaped by realities in the industrial age</w:t>
      </w:r>
      <w:r w:rsidR="00D979C5" w:rsidRPr="006D4CD3">
        <w:rPr>
          <w:rFonts w:ascii="Times New Roman" w:hAnsi="Times New Roman" w:cs="Times New Roman"/>
          <w:sz w:val="24"/>
          <w:szCs w:val="24"/>
        </w:rPr>
        <w:t xml:space="preserve"> where</w:t>
      </w:r>
      <w:r w:rsidR="00042F8B" w:rsidRPr="006D4CD3">
        <w:rPr>
          <w:rFonts w:ascii="Times New Roman" w:hAnsi="Times New Roman" w:cs="Times New Roman"/>
          <w:sz w:val="24"/>
          <w:szCs w:val="24"/>
        </w:rPr>
        <w:t xml:space="preserve"> employees work in close physical proximities making possible close/or</w:t>
      </w:r>
      <w:r w:rsidR="00D979C5" w:rsidRPr="006D4CD3">
        <w:rPr>
          <w:rFonts w:ascii="Times New Roman" w:hAnsi="Times New Roman" w:cs="Times New Roman"/>
          <w:sz w:val="24"/>
          <w:szCs w:val="24"/>
        </w:rPr>
        <w:t xml:space="preserve"> over the shoulder supervision</w:t>
      </w:r>
      <w:r w:rsidR="00042F8B" w:rsidRPr="006D4CD3">
        <w:rPr>
          <w:rFonts w:ascii="Times New Roman" w:hAnsi="Times New Roman" w:cs="Times New Roman"/>
          <w:sz w:val="24"/>
          <w:szCs w:val="24"/>
        </w:rPr>
        <w:t xml:space="preserve">. </w:t>
      </w:r>
      <w:r w:rsidR="00A4592B" w:rsidRPr="006D4CD3">
        <w:rPr>
          <w:rFonts w:ascii="Times New Roman" w:hAnsi="Times New Roman" w:cs="Times New Roman"/>
          <w:sz w:val="24"/>
          <w:szCs w:val="24"/>
        </w:rPr>
        <w:t>As the WFH</w:t>
      </w:r>
      <w:r w:rsidR="0015240A" w:rsidRPr="006D4CD3">
        <w:rPr>
          <w:rFonts w:ascii="Times New Roman" w:hAnsi="Times New Roman" w:cs="Times New Roman"/>
          <w:sz w:val="24"/>
          <w:szCs w:val="24"/>
        </w:rPr>
        <w:t xml:space="preserve"> work culture </w:t>
      </w:r>
      <w:r w:rsidR="002D02E0" w:rsidRPr="006D4CD3">
        <w:rPr>
          <w:rFonts w:ascii="Times New Roman" w:hAnsi="Times New Roman" w:cs="Times New Roman"/>
          <w:sz w:val="24"/>
          <w:szCs w:val="24"/>
        </w:rPr>
        <w:t xml:space="preserve">continues to </w:t>
      </w:r>
      <w:r w:rsidR="003A0065" w:rsidRPr="006D4CD3">
        <w:rPr>
          <w:rFonts w:ascii="Times New Roman" w:hAnsi="Times New Roman" w:cs="Times New Roman"/>
          <w:sz w:val="24"/>
          <w:szCs w:val="24"/>
        </w:rPr>
        <w:t xml:space="preserve">gain acceptance </w:t>
      </w:r>
      <w:r w:rsidR="00F41816" w:rsidRPr="006D4CD3">
        <w:rPr>
          <w:rFonts w:ascii="Times New Roman" w:hAnsi="Times New Roman" w:cs="Times New Roman"/>
          <w:sz w:val="24"/>
          <w:szCs w:val="24"/>
        </w:rPr>
        <w:t xml:space="preserve">among the 21st century </w:t>
      </w:r>
      <w:r w:rsidR="007A6D77" w:rsidRPr="006D4CD3">
        <w:rPr>
          <w:rFonts w:ascii="Times New Roman" w:hAnsi="Times New Roman" w:cs="Times New Roman"/>
          <w:sz w:val="24"/>
          <w:szCs w:val="24"/>
        </w:rPr>
        <w:t xml:space="preserve">organizations, </w:t>
      </w:r>
      <w:r w:rsidR="00EE638C" w:rsidRPr="006D4CD3">
        <w:rPr>
          <w:rFonts w:ascii="Times New Roman" w:hAnsi="Times New Roman" w:cs="Times New Roman"/>
          <w:sz w:val="24"/>
          <w:szCs w:val="24"/>
        </w:rPr>
        <w:t xml:space="preserve">management problem of </w:t>
      </w:r>
      <w:r w:rsidR="00087ACC" w:rsidRPr="006D4CD3">
        <w:rPr>
          <w:rFonts w:ascii="Times New Roman" w:hAnsi="Times New Roman" w:cs="Times New Roman"/>
          <w:sz w:val="24"/>
          <w:szCs w:val="24"/>
        </w:rPr>
        <w:t>maintaining or improving employees</w:t>
      </w:r>
      <w:r w:rsidR="00C111C4" w:rsidRPr="006D4CD3">
        <w:rPr>
          <w:rFonts w:ascii="Times New Roman" w:hAnsi="Times New Roman" w:cs="Times New Roman"/>
          <w:sz w:val="24"/>
          <w:szCs w:val="24"/>
        </w:rPr>
        <w:t>’</w:t>
      </w:r>
      <w:r w:rsidR="00087ACC" w:rsidRPr="006D4CD3">
        <w:rPr>
          <w:rFonts w:ascii="Times New Roman" w:hAnsi="Times New Roman" w:cs="Times New Roman"/>
          <w:sz w:val="24"/>
          <w:szCs w:val="24"/>
        </w:rPr>
        <w:t xml:space="preserve"> organization commitment</w:t>
      </w:r>
      <w:r w:rsidR="001E39B3" w:rsidRPr="006D4CD3">
        <w:rPr>
          <w:rFonts w:ascii="Times New Roman" w:hAnsi="Times New Roman" w:cs="Times New Roman"/>
          <w:sz w:val="24"/>
          <w:szCs w:val="24"/>
        </w:rPr>
        <w:t xml:space="preserve"> </w:t>
      </w:r>
      <w:r w:rsidR="002233A2" w:rsidRPr="006D4CD3">
        <w:rPr>
          <w:rFonts w:ascii="Times New Roman" w:hAnsi="Times New Roman" w:cs="Times New Roman"/>
          <w:sz w:val="24"/>
          <w:szCs w:val="24"/>
        </w:rPr>
        <w:t xml:space="preserve">is becoming magnified and defying the traditional </w:t>
      </w:r>
      <w:r w:rsidR="00AA2BF4" w:rsidRPr="006D4CD3">
        <w:rPr>
          <w:rFonts w:ascii="Times New Roman" w:hAnsi="Times New Roman" w:cs="Times New Roman"/>
          <w:sz w:val="24"/>
          <w:szCs w:val="24"/>
        </w:rPr>
        <w:t xml:space="preserve">organization commitment </w:t>
      </w:r>
      <w:r w:rsidR="007C163D" w:rsidRPr="006D4CD3">
        <w:rPr>
          <w:rFonts w:ascii="Times New Roman" w:hAnsi="Times New Roman" w:cs="Times New Roman"/>
          <w:sz w:val="24"/>
          <w:szCs w:val="24"/>
        </w:rPr>
        <w:t>theories</w:t>
      </w:r>
      <w:r w:rsidR="00AA2BF4" w:rsidRPr="006D4CD3">
        <w:rPr>
          <w:rFonts w:ascii="Times New Roman" w:hAnsi="Times New Roman" w:cs="Times New Roman"/>
          <w:sz w:val="24"/>
          <w:szCs w:val="24"/>
        </w:rPr>
        <w:t xml:space="preserve"> </w:t>
      </w:r>
      <w:r w:rsidR="00AA2BF4" w:rsidRPr="006D4CD3">
        <w:rPr>
          <w:rFonts w:ascii="Times New Roman" w:hAnsi="Times New Roman" w:cs="Times New Roman"/>
          <w:sz w:val="24"/>
          <w:szCs w:val="24"/>
        </w:rPr>
        <w:lastRenderedPageBreak/>
        <w:t>and practices.</w:t>
      </w:r>
      <w:r w:rsidR="00A3645D" w:rsidRPr="006D4CD3">
        <w:rPr>
          <w:rFonts w:ascii="Times New Roman" w:hAnsi="Times New Roman" w:cs="Times New Roman"/>
          <w:sz w:val="24"/>
          <w:szCs w:val="24"/>
        </w:rPr>
        <w:t xml:space="preserve"> Given this reality, many studies have examined </w:t>
      </w:r>
      <w:r w:rsidR="007B5DBF" w:rsidRPr="006D4CD3">
        <w:rPr>
          <w:rFonts w:ascii="Times New Roman" w:hAnsi="Times New Roman" w:cs="Times New Roman"/>
          <w:sz w:val="24"/>
          <w:szCs w:val="24"/>
        </w:rPr>
        <w:t>plausibility</w:t>
      </w:r>
      <w:r w:rsidR="00A3645D" w:rsidRPr="006D4CD3">
        <w:rPr>
          <w:rFonts w:ascii="Times New Roman" w:hAnsi="Times New Roman" w:cs="Times New Roman"/>
          <w:sz w:val="24"/>
          <w:szCs w:val="24"/>
        </w:rPr>
        <w:t xml:space="preserve"> of the WFH </w:t>
      </w:r>
      <w:r w:rsidR="00410193" w:rsidRPr="006D4CD3">
        <w:rPr>
          <w:rFonts w:ascii="Times New Roman" w:hAnsi="Times New Roman" w:cs="Times New Roman"/>
          <w:sz w:val="24"/>
          <w:szCs w:val="24"/>
        </w:rPr>
        <w:t>model</w:t>
      </w:r>
      <w:r w:rsidR="002A4E03" w:rsidRPr="006D4CD3">
        <w:rPr>
          <w:rFonts w:ascii="Times New Roman" w:hAnsi="Times New Roman" w:cs="Times New Roman"/>
          <w:sz w:val="24"/>
          <w:szCs w:val="24"/>
        </w:rPr>
        <w:t xml:space="preserve"> by</w:t>
      </w:r>
      <w:r w:rsidR="00346D79" w:rsidRPr="006D4CD3">
        <w:rPr>
          <w:rFonts w:ascii="Times New Roman" w:hAnsi="Times New Roman" w:cs="Times New Roman"/>
          <w:sz w:val="24"/>
          <w:szCs w:val="24"/>
        </w:rPr>
        <w:t xml:space="preserve"> </w:t>
      </w:r>
      <w:r w:rsidR="00DC604B" w:rsidRPr="006D4CD3">
        <w:rPr>
          <w:rFonts w:ascii="Times New Roman" w:hAnsi="Times New Roman" w:cs="Times New Roman"/>
          <w:sz w:val="24"/>
          <w:szCs w:val="24"/>
        </w:rPr>
        <w:t>raising questions on performance-WFH nexus</w:t>
      </w:r>
      <w:r w:rsidR="006C578F" w:rsidRPr="006D4CD3">
        <w:rPr>
          <w:rFonts w:ascii="Times New Roman" w:hAnsi="Times New Roman" w:cs="Times New Roman"/>
          <w:sz w:val="24"/>
          <w:szCs w:val="24"/>
        </w:rPr>
        <w:t xml:space="preserve"> </w:t>
      </w:r>
      <w:r w:rsidR="00654476" w:rsidRPr="006D4CD3">
        <w:rPr>
          <w:rFonts w:ascii="Times New Roman" w:hAnsi="Times New Roman" w:cs="Times New Roman"/>
          <w:sz w:val="24"/>
          <w:szCs w:val="24"/>
        </w:rPr>
        <w:fldChar w:fldCharType="begin"/>
      </w:r>
      <w:r w:rsidR="0021428C" w:rsidRPr="006D4CD3">
        <w:rPr>
          <w:rFonts w:ascii="Times New Roman" w:hAnsi="Times New Roman" w:cs="Times New Roman"/>
          <w:sz w:val="24"/>
          <w:szCs w:val="24"/>
        </w:rPr>
        <w:instrText xml:space="preserve"> ADDIN ZOTERO_ITEM CSL_CITATION {"citationID":"6F1cn66R","properties":{"formattedCitation":"(Lippe and Lipp\\uc0\\u233{}nyi, 2020)","plainCitation":"(Lippe and Lippényi, 2020)","noteIndex":0},"citationItems":[{"id":914,"uris":["http://zotero.org/users/local/qG0pUzEP/items/Q9QJRV2Z"],"uri":["http://zotero.org/users/local/qG0pUzEP/items/Q9QJRV2Z"],"itemData":{"id":914,"type":"article-journal","abstract":"The number of firms supporting work from home has risen dramatically as advances in communication technology have fundamentally transformed the way humans cooperate. A growing literature addresses working from home, but focuses only on individual workers, overlooking potential influence of co</w:instrText>
      </w:r>
      <w:r w:rsidR="0021428C" w:rsidRPr="006D4CD3">
        <w:rPr>
          <w:rFonts w:ascii="Cambria Math" w:hAnsi="Cambria Math" w:cs="Times New Roman"/>
          <w:sz w:val="24"/>
          <w:szCs w:val="24"/>
        </w:rPr>
        <w:instrText>‐</w:instrText>
      </w:r>
      <w:r w:rsidR="0021428C" w:rsidRPr="006D4CD3">
        <w:rPr>
          <w:rFonts w:ascii="Times New Roman" w:hAnsi="Times New Roman" w:cs="Times New Roman"/>
          <w:sz w:val="24"/>
          <w:szCs w:val="24"/>
        </w:rPr>
        <w:instrText>worker engagement. Our aim is to study the influence of co</w:instrText>
      </w:r>
      <w:r w:rsidR="0021428C" w:rsidRPr="006D4CD3">
        <w:rPr>
          <w:rFonts w:ascii="Cambria Math" w:hAnsi="Cambria Math" w:cs="Times New Roman"/>
          <w:sz w:val="24"/>
          <w:szCs w:val="24"/>
        </w:rPr>
        <w:instrText>‐</w:instrText>
      </w:r>
      <w:r w:rsidR="0021428C" w:rsidRPr="006D4CD3">
        <w:rPr>
          <w:rFonts w:ascii="Times New Roman" w:hAnsi="Times New Roman" w:cs="Times New Roman"/>
          <w:sz w:val="24"/>
          <w:szCs w:val="24"/>
        </w:rPr>
        <w:instrText>workers working from home on individual and team performance. We use unique data from a large</w:instrText>
      </w:r>
      <w:r w:rsidR="0021428C" w:rsidRPr="006D4CD3">
        <w:rPr>
          <w:rFonts w:ascii="Cambria Math" w:hAnsi="Cambria Math" w:cs="Times New Roman"/>
          <w:sz w:val="24"/>
          <w:szCs w:val="24"/>
        </w:rPr>
        <w:instrText>‐</w:instrText>
      </w:r>
      <w:r w:rsidR="0021428C" w:rsidRPr="006D4CD3">
        <w:rPr>
          <w:rFonts w:ascii="Times New Roman" w:hAnsi="Times New Roman" w:cs="Times New Roman"/>
          <w:sz w:val="24"/>
          <w:szCs w:val="24"/>
        </w:rPr>
        <w:instrText>scale survey involving nine European countries, 259 establishments, 869 teams and 11,011 employees to show that the impact of working from home by co</w:instrText>
      </w:r>
      <w:r w:rsidR="0021428C" w:rsidRPr="006D4CD3">
        <w:rPr>
          <w:rFonts w:ascii="Cambria Math" w:hAnsi="Cambria Math" w:cs="Times New Roman"/>
          <w:sz w:val="24"/>
          <w:szCs w:val="24"/>
        </w:rPr>
        <w:instrText>‐</w:instrText>
      </w:r>
      <w:r w:rsidR="0021428C" w:rsidRPr="006D4CD3">
        <w:rPr>
          <w:rFonts w:ascii="Times New Roman" w:hAnsi="Times New Roman" w:cs="Times New Roman"/>
          <w:sz w:val="24"/>
          <w:szCs w:val="24"/>
        </w:rPr>
        <w:instrText>workers on performance is considerable and has remained hidden in past studies because they did not account for co</w:instrText>
      </w:r>
      <w:r w:rsidR="0021428C" w:rsidRPr="006D4CD3">
        <w:rPr>
          <w:rFonts w:ascii="Cambria Math" w:hAnsi="Cambria Math" w:cs="Times New Roman"/>
          <w:sz w:val="24"/>
          <w:szCs w:val="24"/>
        </w:rPr>
        <w:instrText>‐</w:instrText>
      </w:r>
      <w:r w:rsidR="0021428C" w:rsidRPr="006D4CD3">
        <w:rPr>
          <w:rFonts w:ascii="Times New Roman" w:hAnsi="Times New Roman" w:cs="Times New Roman"/>
          <w:sz w:val="24"/>
          <w:szCs w:val="24"/>
        </w:rPr>
        <w:instrText>worker effects. While working from home may be useful for some workers, it does bring issues for them as well. Specifically, we demonstrate that co</w:instrText>
      </w:r>
      <w:r w:rsidR="0021428C" w:rsidRPr="006D4CD3">
        <w:rPr>
          <w:rFonts w:ascii="Cambria Math" w:hAnsi="Cambria Math" w:cs="Times New Roman"/>
          <w:sz w:val="24"/>
          <w:szCs w:val="24"/>
        </w:rPr>
        <w:instrText>‐</w:instrText>
      </w:r>
      <w:r w:rsidR="0021428C" w:rsidRPr="006D4CD3">
        <w:rPr>
          <w:rFonts w:ascii="Times New Roman" w:hAnsi="Times New Roman" w:cs="Times New Roman"/>
          <w:sz w:val="24"/>
          <w:szCs w:val="24"/>
        </w:rPr>
        <w:instrText>workers working from home negatively impact employee performance. Moreover, team performance is worse when more co</w:instrText>
      </w:r>
      <w:r w:rsidR="0021428C" w:rsidRPr="006D4CD3">
        <w:rPr>
          <w:rFonts w:ascii="Cambria Math" w:hAnsi="Cambria Math" w:cs="Times New Roman"/>
          <w:sz w:val="24"/>
          <w:szCs w:val="24"/>
        </w:rPr>
        <w:instrText>‐</w:instrText>
      </w:r>
      <w:r w:rsidR="0021428C" w:rsidRPr="006D4CD3">
        <w:rPr>
          <w:rFonts w:ascii="Times New Roman" w:hAnsi="Times New Roman" w:cs="Times New Roman"/>
          <w:sz w:val="24"/>
          <w:szCs w:val="24"/>
        </w:rPr>
        <w:instrText>workers are working from home.","container-title":"New Technology, Work and Employment","DOI":"10.1111/ntwe.12153","ISSN":"0268-1072, 1468-005X","issue":"1","journalAbbreviation":"New Technology, Work and Employment","language":"en","page":"60-79","source":"DOI.org (Crossref)","title":"Co</w:instrText>
      </w:r>
      <w:r w:rsidR="0021428C" w:rsidRPr="006D4CD3">
        <w:rPr>
          <w:rFonts w:ascii="Cambria Math" w:hAnsi="Cambria Math" w:cs="Times New Roman"/>
          <w:sz w:val="24"/>
          <w:szCs w:val="24"/>
        </w:rPr>
        <w:instrText>‐</w:instrText>
      </w:r>
      <w:r w:rsidR="0021428C" w:rsidRPr="006D4CD3">
        <w:rPr>
          <w:rFonts w:ascii="Times New Roman" w:hAnsi="Times New Roman" w:cs="Times New Roman"/>
          <w:sz w:val="24"/>
          <w:szCs w:val="24"/>
        </w:rPr>
        <w:instrText xml:space="preserve">workers working from home and individual and team performance","volume":"35","author":[{"family":"Lippe","given":"Tanja"},{"family":"Lippényi","given":"Zoltán"}],"issued":{"date-parts":[["2020",3]]}}}],"schema":"https://github.com/citation-style-language/schema/raw/master/csl-citation.json"} </w:instrText>
      </w:r>
      <w:r w:rsidR="00654476" w:rsidRPr="006D4CD3">
        <w:rPr>
          <w:rFonts w:ascii="Times New Roman" w:hAnsi="Times New Roman" w:cs="Times New Roman"/>
          <w:sz w:val="24"/>
          <w:szCs w:val="24"/>
        </w:rPr>
        <w:fldChar w:fldCharType="separate"/>
      </w:r>
      <w:r w:rsidR="0021428C" w:rsidRPr="006D4CD3">
        <w:rPr>
          <w:rFonts w:ascii="Times New Roman" w:hAnsi="Times New Roman" w:cs="Times New Roman"/>
          <w:sz w:val="24"/>
          <w:szCs w:val="24"/>
        </w:rPr>
        <w:t>(Lippe and Lippényi, 2020)</w:t>
      </w:r>
      <w:r w:rsidR="00654476" w:rsidRPr="006D4CD3">
        <w:rPr>
          <w:rFonts w:ascii="Times New Roman" w:hAnsi="Times New Roman" w:cs="Times New Roman"/>
          <w:sz w:val="24"/>
          <w:szCs w:val="24"/>
        </w:rPr>
        <w:fldChar w:fldCharType="end"/>
      </w:r>
      <w:r w:rsidR="00F75EF6" w:rsidRPr="006D4CD3">
        <w:rPr>
          <w:rFonts w:ascii="Times New Roman" w:hAnsi="Times New Roman" w:cs="Times New Roman"/>
          <w:sz w:val="24"/>
          <w:szCs w:val="24"/>
        </w:rPr>
        <w:t xml:space="preserve">. </w:t>
      </w:r>
      <w:r w:rsidR="00AF2135" w:rsidRPr="006D4CD3">
        <w:rPr>
          <w:rFonts w:ascii="Times New Roman" w:hAnsi="Times New Roman" w:cs="Times New Roman"/>
          <w:sz w:val="24"/>
          <w:szCs w:val="24"/>
        </w:rPr>
        <w:t>Employee p</w:t>
      </w:r>
      <w:r w:rsidR="00F75EF6" w:rsidRPr="006D4CD3">
        <w:rPr>
          <w:rFonts w:ascii="Times New Roman" w:hAnsi="Times New Roman" w:cs="Times New Roman"/>
          <w:sz w:val="24"/>
          <w:szCs w:val="24"/>
        </w:rPr>
        <w:t>erformance is a function of many factors</w:t>
      </w:r>
      <w:r w:rsidR="00FD5FD1" w:rsidRPr="006D4CD3">
        <w:rPr>
          <w:rFonts w:ascii="Times New Roman" w:hAnsi="Times New Roman" w:cs="Times New Roman"/>
          <w:sz w:val="24"/>
          <w:szCs w:val="24"/>
        </w:rPr>
        <w:t xml:space="preserve">. </w:t>
      </w:r>
      <w:r w:rsidR="008D5DD0" w:rsidRPr="006D4CD3">
        <w:rPr>
          <w:rFonts w:ascii="Times New Roman" w:hAnsi="Times New Roman" w:cs="Times New Roman"/>
          <w:sz w:val="24"/>
          <w:szCs w:val="24"/>
        </w:rPr>
        <w:t>AOC is theorized as</w:t>
      </w:r>
      <w:r w:rsidR="00FD5FD1" w:rsidRPr="006D4CD3">
        <w:rPr>
          <w:rFonts w:ascii="Times New Roman" w:hAnsi="Times New Roman" w:cs="Times New Roman"/>
          <w:sz w:val="24"/>
          <w:szCs w:val="24"/>
        </w:rPr>
        <w:t xml:space="preserve"> </w:t>
      </w:r>
      <w:r w:rsidR="007D3D80" w:rsidRPr="006D4CD3">
        <w:rPr>
          <w:rFonts w:ascii="Times New Roman" w:hAnsi="Times New Roman" w:cs="Times New Roman"/>
          <w:sz w:val="24"/>
          <w:szCs w:val="24"/>
        </w:rPr>
        <w:t>an important factor influencing WFH employee performances</w:t>
      </w:r>
      <w:r w:rsidR="00564A3B" w:rsidRPr="006D4CD3">
        <w:rPr>
          <w:rFonts w:ascii="Times New Roman" w:hAnsi="Times New Roman" w:cs="Times New Roman"/>
          <w:sz w:val="24"/>
          <w:szCs w:val="24"/>
        </w:rPr>
        <w:t>. There has been</w:t>
      </w:r>
      <w:r w:rsidR="008770AE" w:rsidRPr="006D4CD3">
        <w:rPr>
          <w:rFonts w:ascii="Times New Roman" w:hAnsi="Times New Roman" w:cs="Times New Roman"/>
          <w:sz w:val="24"/>
          <w:szCs w:val="24"/>
        </w:rPr>
        <w:t>, however,</w:t>
      </w:r>
      <w:r w:rsidR="00564A3B" w:rsidRPr="006D4CD3">
        <w:rPr>
          <w:rFonts w:ascii="Times New Roman" w:hAnsi="Times New Roman" w:cs="Times New Roman"/>
          <w:sz w:val="24"/>
          <w:szCs w:val="24"/>
        </w:rPr>
        <w:t xml:space="preserve"> questions </w:t>
      </w:r>
      <w:r w:rsidR="004D53E9" w:rsidRPr="006D4CD3">
        <w:rPr>
          <w:rFonts w:ascii="Times New Roman" w:hAnsi="Times New Roman" w:cs="Times New Roman"/>
          <w:sz w:val="24"/>
          <w:szCs w:val="24"/>
        </w:rPr>
        <w:t xml:space="preserve">the nature of organization commitment in WFH contexts, its </w:t>
      </w:r>
      <w:r w:rsidR="005B5188" w:rsidRPr="006D4CD3">
        <w:rPr>
          <w:rFonts w:ascii="Times New Roman" w:hAnsi="Times New Roman" w:cs="Times New Roman"/>
          <w:sz w:val="24"/>
          <w:szCs w:val="24"/>
        </w:rPr>
        <w:t>predictors</w:t>
      </w:r>
      <w:r w:rsidR="004D53E9" w:rsidRPr="006D4CD3">
        <w:rPr>
          <w:rFonts w:ascii="Times New Roman" w:hAnsi="Times New Roman" w:cs="Times New Roman"/>
          <w:sz w:val="24"/>
          <w:szCs w:val="24"/>
        </w:rPr>
        <w:t xml:space="preserve"> </w:t>
      </w:r>
      <w:r w:rsidR="008F0923" w:rsidRPr="006D4CD3">
        <w:rPr>
          <w:rFonts w:ascii="Times New Roman" w:hAnsi="Times New Roman" w:cs="Times New Roman"/>
          <w:sz w:val="24"/>
          <w:szCs w:val="24"/>
        </w:rPr>
        <w:t xml:space="preserve"> and </w:t>
      </w:r>
      <w:r w:rsidR="008240A8" w:rsidRPr="006D4CD3">
        <w:rPr>
          <w:rFonts w:ascii="Times New Roman" w:hAnsi="Times New Roman" w:cs="Times New Roman"/>
          <w:sz w:val="24"/>
          <w:szCs w:val="24"/>
        </w:rPr>
        <w:t xml:space="preserve">how </w:t>
      </w:r>
      <w:r w:rsidR="00564A3B" w:rsidRPr="006D4CD3">
        <w:rPr>
          <w:rFonts w:ascii="Times New Roman" w:hAnsi="Times New Roman" w:cs="Times New Roman"/>
          <w:sz w:val="24"/>
          <w:szCs w:val="24"/>
        </w:rPr>
        <w:t xml:space="preserve">organization commitment can be managed </w:t>
      </w:r>
      <w:r w:rsidR="00447DBB" w:rsidRPr="006D4CD3">
        <w:rPr>
          <w:rFonts w:ascii="Times New Roman" w:hAnsi="Times New Roman" w:cs="Times New Roman"/>
          <w:sz w:val="24"/>
          <w:szCs w:val="24"/>
        </w:rPr>
        <w:t>among WFH employees</w:t>
      </w:r>
      <w:r w:rsidR="00367289" w:rsidRPr="006D4CD3">
        <w:rPr>
          <w:rFonts w:ascii="Times New Roman" w:hAnsi="Times New Roman" w:cs="Times New Roman"/>
          <w:sz w:val="24"/>
          <w:szCs w:val="24"/>
        </w:rPr>
        <w:t xml:space="preserve"> </w:t>
      </w:r>
      <w:r w:rsidR="00654476" w:rsidRPr="006D4CD3">
        <w:rPr>
          <w:rFonts w:ascii="Times New Roman" w:hAnsi="Times New Roman" w:cs="Times New Roman"/>
          <w:sz w:val="24"/>
          <w:szCs w:val="24"/>
        </w:rPr>
        <w:fldChar w:fldCharType="begin"/>
      </w:r>
      <w:r w:rsidR="00B95779" w:rsidRPr="006D4CD3">
        <w:rPr>
          <w:rFonts w:ascii="Times New Roman" w:hAnsi="Times New Roman" w:cs="Times New Roman"/>
          <w:sz w:val="24"/>
          <w:szCs w:val="24"/>
        </w:rPr>
        <w:instrText xml:space="preserve"> ADDIN ZOTERO_ITEM CSL_CITATION {"citationID":"UuvOlWe2","properties":{"formattedCitation":"(Morrow, 2011)","plainCitation":"(Morrow, 2011)","noteIndex":0},"citationItems":[{"id":906,"uris":["http://zotero.org/users/local/qG0pUzEP/items/7UDEB37I"],"uri":["http://zotero.org/users/local/qG0pUzEP/items/7UDEB37I"],"itemData":{"id":906,"type":"article-journal","abstract":"This article summarizes what is known about the active management of affective organizational commitment (AOC) through a review of 58 studies employing longitudinal research designs. The review yields six broad categories of antecedents that have empirically demonstrated effects on AOC: socialization practices, organizational changes, human resource practices, interpersonal relations, employee–organizational relations, and a residual “other” category. Insights from the review include (a) that perceptions of personal attachment to the organization are among the most substantiated (but tenuous) strategies for enhancing AOC, (b) that theorizing and research efforts have focused almost exclusively on achieving high levels of AOC, and (c) organizations have been reticent to address situations when AOC is low. Implications and recommendations for the theoretical, research and practical advancement of AOC are offered.","container-title":"Journal of Vocational Behavior","DOI":"10.1016/j.jvb.2010.12.008","ISSN":"00018791","issue":"1","journalAbbreviation":"Journal of Vocational Behavior","language":"en","page":"18-35","source":"DOI.org (Crossref)","title":"Managing organizational commitment: Insights from longitudinal research","title-short":"Managing organizational commitment","volume":"79","author":[{"family":"Morrow","given":"Paula C."}],"issued":{"date-parts":[["2011",8]]}}}],"schema":"https://github.com/citation-style-language/schema/raw/master/csl-citation.json"} </w:instrText>
      </w:r>
      <w:r w:rsidR="00654476" w:rsidRPr="006D4CD3">
        <w:rPr>
          <w:rFonts w:ascii="Times New Roman" w:hAnsi="Times New Roman" w:cs="Times New Roman"/>
          <w:sz w:val="24"/>
          <w:szCs w:val="24"/>
        </w:rPr>
        <w:fldChar w:fldCharType="separate"/>
      </w:r>
      <w:r w:rsidR="00B95779" w:rsidRPr="006D4CD3">
        <w:rPr>
          <w:rFonts w:ascii="Times New Roman" w:hAnsi="Times New Roman" w:cs="Times New Roman"/>
          <w:sz w:val="24"/>
          <w:szCs w:val="24"/>
        </w:rPr>
        <w:t>(Morrow, 2011)</w:t>
      </w:r>
      <w:r w:rsidR="00654476" w:rsidRPr="006D4CD3">
        <w:rPr>
          <w:rFonts w:ascii="Times New Roman" w:hAnsi="Times New Roman" w:cs="Times New Roman"/>
          <w:sz w:val="24"/>
          <w:szCs w:val="24"/>
        </w:rPr>
        <w:fldChar w:fldCharType="end"/>
      </w:r>
      <w:r w:rsidR="002C50DB" w:rsidRPr="006D4CD3">
        <w:rPr>
          <w:rFonts w:ascii="Times New Roman" w:hAnsi="Times New Roman" w:cs="Times New Roman"/>
          <w:sz w:val="24"/>
          <w:szCs w:val="24"/>
        </w:rPr>
        <w:t>.</w:t>
      </w:r>
    </w:p>
    <w:p w14:paraId="53F12132" w14:textId="7B51935A" w:rsidR="00DC005B" w:rsidRPr="006D4CD3" w:rsidRDefault="00F97FD7" w:rsidP="006B625C">
      <w:pPr>
        <w:tabs>
          <w:tab w:val="left" w:pos="720"/>
        </w:tabs>
        <w:spacing w:after="0" w:line="480" w:lineRule="auto"/>
        <w:jc w:val="both"/>
        <w:rPr>
          <w:rFonts w:ascii="Times New Roman" w:hAnsi="Times New Roman" w:cs="Times New Roman"/>
          <w:sz w:val="24"/>
          <w:szCs w:val="24"/>
        </w:rPr>
      </w:pPr>
      <w:r w:rsidRPr="006D4CD3">
        <w:rPr>
          <w:rFonts w:ascii="Times New Roman" w:hAnsi="Times New Roman" w:cs="Times New Roman"/>
          <w:sz w:val="24"/>
          <w:szCs w:val="24"/>
        </w:rPr>
        <w:tab/>
        <w:t>Morrow (2011)</w:t>
      </w:r>
      <w:r w:rsidR="00552D95" w:rsidRPr="006D4CD3">
        <w:rPr>
          <w:rFonts w:ascii="Times New Roman" w:hAnsi="Times New Roman" w:cs="Times New Roman"/>
          <w:sz w:val="24"/>
          <w:szCs w:val="24"/>
        </w:rPr>
        <w:t xml:space="preserve"> identified some salient problems with research and theories on </w:t>
      </w:r>
      <w:r w:rsidR="009B5465" w:rsidRPr="006D4CD3">
        <w:rPr>
          <w:rFonts w:ascii="Times New Roman" w:hAnsi="Times New Roman" w:cs="Times New Roman"/>
          <w:sz w:val="24"/>
          <w:szCs w:val="24"/>
        </w:rPr>
        <w:t>AOC</w:t>
      </w:r>
      <w:r w:rsidR="00552D95" w:rsidRPr="006D4CD3">
        <w:rPr>
          <w:rFonts w:ascii="Times New Roman" w:hAnsi="Times New Roman" w:cs="Times New Roman"/>
          <w:sz w:val="24"/>
          <w:szCs w:val="24"/>
        </w:rPr>
        <w:t xml:space="preserve">. The author observed that </w:t>
      </w:r>
      <w:r w:rsidR="008974BE" w:rsidRPr="006D4CD3">
        <w:rPr>
          <w:rFonts w:ascii="Times New Roman" w:hAnsi="Times New Roman" w:cs="Times New Roman"/>
          <w:sz w:val="24"/>
          <w:szCs w:val="24"/>
        </w:rPr>
        <w:t xml:space="preserve">substantial literature </w:t>
      </w:r>
      <w:r w:rsidR="00213852" w:rsidRPr="006D4CD3">
        <w:rPr>
          <w:rFonts w:ascii="Times New Roman" w:hAnsi="Times New Roman" w:cs="Times New Roman"/>
          <w:sz w:val="24"/>
          <w:szCs w:val="24"/>
        </w:rPr>
        <w:t>takes</w:t>
      </w:r>
      <w:r w:rsidR="006314E5" w:rsidRPr="006D4CD3">
        <w:rPr>
          <w:rFonts w:ascii="Times New Roman" w:hAnsi="Times New Roman" w:cs="Times New Roman"/>
          <w:sz w:val="24"/>
          <w:szCs w:val="24"/>
        </w:rPr>
        <w:t xml:space="preserve"> </w:t>
      </w:r>
      <w:r w:rsidR="00561E9B" w:rsidRPr="006D4CD3">
        <w:rPr>
          <w:rFonts w:ascii="Times New Roman" w:hAnsi="Times New Roman" w:cs="Times New Roman"/>
          <w:sz w:val="24"/>
          <w:szCs w:val="24"/>
        </w:rPr>
        <w:t>it</w:t>
      </w:r>
      <w:r w:rsidR="006314E5" w:rsidRPr="006D4CD3">
        <w:rPr>
          <w:rFonts w:ascii="Times New Roman" w:hAnsi="Times New Roman" w:cs="Times New Roman"/>
          <w:sz w:val="24"/>
          <w:szCs w:val="24"/>
        </w:rPr>
        <w:t xml:space="preserve"> as given </w:t>
      </w:r>
      <w:r w:rsidR="00A867FB" w:rsidRPr="006D4CD3">
        <w:rPr>
          <w:rFonts w:ascii="Times New Roman" w:hAnsi="Times New Roman" w:cs="Times New Roman"/>
          <w:sz w:val="24"/>
          <w:szCs w:val="24"/>
        </w:rPr>
        <w:t xml:space="preserve">(speculate) </w:t>
      </w:r>
      <w:r w:rsidR="006314E5" w:rsidRPr="006D4CD3">
        <w:rPr>
          <w:rFonts w:ascii="Times New Roman" w:hAnsi="Times New Roman" w:cs="Times New Roman"/>
          <w:sz w:val="24"/>
          <w:szCs w:val="24"/>
        </w:rPr>
        <w:t xml:space="preserve">that organization commitment is beneficial to organization </w:t>
      </w:r>
      <w:r w:rsidR="00F05172" w:rsidRPr="006D4CD3">
        <w:rPr>
          <w:rFonts w:ascii="Times New Roman" w:hAnsi="Times New Roman" w:cs="Times New Roman"/>
          <w:sz w:val="24"/>
          <w:szCs w:val="24"/>
        </w:rPr>
        <w:t xml:space="preserve">without </w:t>
      </w:r>
      <w:r w:rsidR="00D6654A" w:rsidRPr="006D4CD3">
        <w:rPr>
          <w:rFonts w:ascii="Times New Roman" w:hAnsi="Times New Roman" w:cs="Times New Roman"/>
          <w:sz w:val="24"/>
          <w:szCs w:val="24"/>
        </w:rPr>
        <w:t xml:space="preserve">plausible </w:t>
      </w:r>
      <w:r w:rsidR="00E35383" w:rsidRPr="006D4CD3">
        <w:rPr>
          <w:rFonts w:ascii="Times New Roman" w:hAnsi="Times New Roman" w:cs="Times New Roman"/>
          <w:sz w:val="24"/>
          <w:szCs w:val="24"/>
        </w:rPr>
        <w:t>emp</w:t>
      </w:r>
      <w:r w:rsidR="00EA39D5" w:rsidRPr="006D4CD3">
        <w:rPr>
          <w:rFonts w:ascii="Times New Roman" w:hAnsi="Times New Roman" w:cs="Times New Roman"/>
          <w:sz w:val="24"/>
          <w:szCs w:val="24"/>
        </w:rPr>
        <w:t>irical evidence</w:t>
      </w:r>
      <w:r w:rsidR="005D07DE" w:rsidRPr="006D4CD3">
        <w:rPr>
          <w:rFonts w:ascii="Times New Roman" w:hAnsi="Times New Roman" w:cs="Times New Roman"/>
          <w:sz w:val="24"/>
          <w:szCs w:val="24"/>
        </w:rPr>
        <w:t xml:space="preserve"> and</w:t>
      </w:r>
      <w:r w:rsidR="009F3CE5" w:rsidRPr="006D4CD3">
        <w:rPr>
          <w:rFonts w:ascii="Times New Roman" w:hAnsi="Times New Roman" w:cs="Times New Roman"/>
          <w:sz w:val="24"/>
          <w:szCs w:val="24"/>
        </w:rPr>
        <w:t xml:space="preserve"> no</w:t>
      </w:r>
      <w:r w:rsidR="00A16F0D" w:rsidRPr="006D4CD3">
        <w:rPr>
          <w:rFonts w:ascii="Times New Roman" w:hAnsi="Times New Roman" w:cs="Times New Roman"/>
          <w:sz w:val="24"/>
          <w:szCs w:val="24"/>
        </w:rPr>
        <w:t>t</w:t>
      </w:r>
      <w:r w:rsidR="005D07DE" w:rsidRPr="006D4CD3">
        <w:rPr>
          <w:rFonts w:ascii="Times New Roman" w:hAnsi="Times New Roman" w:cs="Times New Roman"/>
          <w:sz w:val="24"/>
          <w:szCs w:val="24"/>
        </w:rPr>
        <w:t xml:space="preserve"> much alternative </w:t>
      </w:r>
      <w:r w:rsidR="009D7A08" w:rsidRPr="006D4CD3">
        <w:rPr>
          <w:rFonts w:ascii="Times New Roman" w:hAnsi="Times New Roman" w:cs="Times New Roman"/>
          <w:sz w:val="24"/>
          <w:szCs w:val="24"/>
        </w:rPr>
        <w:t>leanings</w:t>
      </w:r>
      <w:r w:rsidR="00D6654A" w:rsidRPr="006D4CD3">
        <w:rPr>
          <w:rFonts w:ascii="Times New Roman" w:hAnsi="Times New Roman" w:cs="Times New Roman"/>
          <w:sz w:val="24"/>
          <w:szCs w:val="24"/>
        </w:rPr>
        <w:t>.</w:t>
      </w:r>
      <w:r w:rsidR="00894AC0" w:rsidRPr="006D4CD3">
        <w:rPr>
          <w:rFonts w:ascii="Times New Roman" w:hAnsi="Times New Roman" w:cs="Times New Roman"/>
          <w:sz w:val="24"/>
          <w:szCs w:val="24"/>
        </w:rPr>
        <w:t xml:space="preserve"> Without</w:t>
      </w:r>
      <w:r w:rsidR="00EA7E30" w:rsidRPr="006D4CD3">
        <w:rPr>
          <w:rFonts w:ascii="Times New Roman" w:hAnsi="Times New Roman" w:cs="Times New Roman"/>
          <w:sz w:val="24"/>
          <w:szCs w:val="24"/>
        </w:rPr>
        <w:t xml:space="preserve"> thorough understanding of </w:t>
      </w:r>
      <w:r w:rsidR="007C1592" w:rsidRPr="006D4CD3">
        <w:rPr>
          <w:rFonts w:ascii="Times New Roman" w:hAnsi="Times New Roman" w:cs="Times New Roman"/>
          <w:sz w:val="24"/>
          <w:szCs w:val="24"/>
        </w:rPr>
        <w:t xml:space="preserve">organization commitment among WFH employees, it becomes very difficult to </w:t>
      </w:r>
      <w:r w:rsidR="00371929" w:rsidRPr="006D4CD3">
        <w:rPr>
          <w:rFonts w:ascii="Times New Roman" w:hAnsi="Times New Roman" w:cs="Times New Roman"/>
          <w:sz w:val="24"/>
          <w:szCs w:val="24"/>
        </w:rPr>
        <w:t xml:space="preserve">measure and improve the </w:t>
      </w:r>
      <w:r w:rsidR="00685E52" w:rsidRPr="006D4CD3">
        <w:rPr>
          <w:rFonts w:ascii="Times New Roman" w:hAnsi="Times New Roman" w:cs="Times New Roman"/>
          <w:sz w:val="24"/>
          <w:szCs w:val="24"/>
        </w:rPr>
        <w:t xml:space="preserve">commitment </w:t>
      </w:r>
      <w:r w:rsidR="00371929" w:rsidRPr="006D4CD3">
        <w:rPr>
          <w:rFonts w:ascii="Times New Roman" w:hAnsi="Times New Roman" w:cs="Times New Roman"/>
          <w:sz w:val="24"/>
          <w:szCs w:val="24"/>
        </w:rPr>
        <w:t xml:space="preserve">variable in </w:t>
      </w:r>
      <w:r w:rsidR="00B6032E" w:rsidRPr="006D4CD3">
        <w:rPr>
          <w:rFonts w:ascii="Times New Roman" w:hAnsi="Times New Roman" w:cs="Times New Roman"/>
          <w:sz w:val="24"/>
          <w:szCs w:val="24"/>
        </w:rPr>
        <w:t>WFH context</w:t>
      </w:r>
      <w:r w:rsidR="00371929" w:rsidRPr="006D4CD3">
        <w:rPr>
          <w:rFonts w:ascii="Times New Roman" w:hAnsi="Times New Roman" w:cs="Times New Roman"/>
          <w:sz w:val="24"/>
          <w:szCs w:val="24"/>
        </w:rPr>
        <w:t>.</w:t>
      </w:r>
      <w:r w:rsidR="009A22A8" w:rsidRPr="006D4CD3">
        <w:rPr>
          <w:rFonts w:ascii="Times New Roman" w:hAnsi="Times New Roman" w:cs="Times New Roman"/>
          <w:sz w:val="24"/>
          <w:szCs w:val="24"/>
        </w:rPr>
        <w:t xml:space="preserve"> This submission is in line with the popular maxim that ‘what cannot be measured cannot be managed’.</w:t>
      </w:r>
      <w:r w:rsidR="00C83E33" w:rsidRPr="006D4CD3">
        <w:rPr>
          <w:rFonts w:ascii="Times New Roman" w:hAnsi="Times New Roman" w:cs="Times New Roman"/>
          <w:sz w:val="24"/>
          <w:szCs w:val="24"/>
        </w:rPr>
        <w:t xml:space="preserve"> To manage organisation commitment, it is important to understand its predictors.</w:t>
      </w:r>
    </w:p>
    <w:p w14:paraId="649362DD" w14:textId="082EE01A" w:rsidR="008469B0" w:rsidRDefault="00837228" w:rsidP="006B625C">
      <w:pPr>
        <w:tabs>
          <w:tab w:val="left" w:pos="720"/>
        </w:tabs>
        <w:spacing w:after="0" w:line="480" w:lineRule="auto"/>
        <w:jc w:val="both"/>
        <w:rPr>
          <w:rFonts w:ascii="Times New Roman" w:hAnsi="Times New Roman" w:cs="Times New Roman"/>
          <w:sz w:val="24"/>
          <w:szCs w:val="24"/>
        </w:rPr>
      </w:pPr>
      <w:r w:rsidRPr="006D4CD3">
        <w:rPr>
          <w:rFonts w:ascii="Times New Roman" w:hAnsi="Times New Roman" w:cs="Times New Roman"/>
          <w:sz w:val="24"/>
          <w:szCs w:val="24"/>
        </w:rPr>
        <w:tab/>
      </w:r>
      <w:r w:rsidR="008469B0" w:rsidRPr="006D4CD3">
        <w:rPr>
          <w:rFonts w:ascii="Times New Roman" w:hAnsi="Times New Roman" w:cs="Times New Roman"/>
          <w:sz w:val="24"/>
          <w:szCs w:val="24"/>
        </w:rPr>
        <w:t xml:space="preserve">Many studies have </w:t>
      </w:r>
      <w:r w:rsidR="002C4657" w:rsidRPr="006D4CD3">
        <w:rPr>
          <w:rFonts w:ascii="Times New Roman" w:hAnsi="Times New Roman" w:cs="Times New Roman"/>
          <w:sz w:val="24"/>
          <w:szCs w:val="24"/>
        </w:rPr>
        <w:t>concentrated on var</w:t>
      </w:r>
      <w:r w:rsidR="000F4A66" w:rsidRPr="006D4CD3">
        <w:rPr>
          <w:rFonts w:ascii="Times New Roman" w:hAnsi="Times New Roman" w:cs="Times New Roman"/>
          <w:sz w:val="24"/>
          <w:szCs w:val="24"/>
        </w:rPr>
        <w:t>ying</w:t>
      </w:r>
      <w:r w:rsidR="002C4657" w:rsidRPr="006D4CD3">
        <w:rPr>
          <w:rFonts w:ascii="Times New Roman" w:hAnsi="Times New Roman" w:cs="Times New Roman"/>
          <w:sz w:val="24"/>
          <w:szCs w:val="24"/>
        </w:rPr>
        <w:t xml:space="preserve"> facets of work commitment with large number of </w:t>
      </w:r>
      <w:r w:rsidR="009F2FED" w:rsidRPr="006D4CD3">
        <w:rPr>
          <w:rFonts w:ascii="Times New Roman" w:hAnsi="Times New Roman" w:cs="Times New Roman"/>
          <w:sz w:val="24"/>
          <w:szCs w:val="24"/>
        </w:rPr>
        <w:t xml:space="preserve">the </w:t>
      </w:r>
      <w:r w:rsidR="002C4657" w:rsidRPr="006D4CD3">
        <w:rPr>
          <w:rFonts w:ascii="Times New Roman" w:hAnsi="Times New Roman" w:cs="Times New Roman"/>
          <w:sz w:val="24"/>
          <w:szCs w:val="24"/>
        </w:rPr>
        <w:t>studies devoted to organization commitment</w:t>
      </w:r>
      <w:r w:rsidR="00950815" w:rsidRPr="006D4CD3">
        <w:rPr>
          <w:rFonts w:ascii="Times New Roman" w:hAnsi="Times New Roman" w:cs="Times New Roman"/>
          <w:sz w:val="24"/>
          <w:szCs w:val="24"/>
        </w:rPr>
        <w:t xml:space="preserve">. </w:t>
      </w:r>
      <w:r w:rsidR="001C6A0C" w:rsidRPr="006D4CD3">
        <w:rPr>
          <w:rFonts w:ascii="Times New Roman" w:hAnsi="Times New Roman" w:cs="Times New Roman"/>
          <w:sz w:val="24"/>
          <w:szCs w:val="24"/>
        </w:rPr>
        <w:t xml:space="preserve"> Focus</w:t>
      </w:r>
      <w:r w:rsidR="00572B97" w:rsidRPr="006D4CD3">
        <w:rPr>
          <w:rFonts w:ascii="Times New Roman" w:hAnsi="Times New Roman" w:cs="Times New Roman"/>
          <w:sz w:val="24"/>
          <w:szCs w:val="24"/>
        </w:rPr>
        <w:t>ing</w:t>
      </w:r>
      <w:r w:rsidR="001C6A0C" w:rsidRPr="006D4CD3">
        <w:rPr>
          <w:rFonts w:ascii="Times New Roman" w:hAnsi="Times New Roman" w:cs="Times New Roman"/>
          <w:sz w:val="24"/>
          <w:szCs w:val="24"/>
        </w:rPr>
        <w:t xml:space="preserve"> on specific facet of work commitment</w:t>
      </w:r>
      <w:r w:rsidR="00572B97" w:rsidRPr="006D4CD3">
        <w:rPr>
          <w:rFonts w:ascii="Times New Roman" w:hAnsi="Times New Roman" w:cs="Times New Roman"/>
          <w:sz w:val="24"/>
          <w:szCs w:val="24"/>
        </w:rPr>
        <w:t xml:space="preserve"> was relentlessly pursued by </w:t>
      </w:r>
      <w:r w:rsidR="003D3595" w:rsidRPr="006D4CD3">
        <w:rPr>
          <w:rFonts w:ascii="Times New Roman" w:hAnsi="Times New Roman" w:cs="Times New Roman"/>
          <w:sz w:val="24"/>
          <w:szCs w:val="24"/>
        </w:rPr>
        <w:t>scholars notwithstanding</w:t>
      </w:r>
      <w:r w:rsidR="00CF702C" w:rsidRPr="006D4CD3">
        <w:rPr>
          <w:rFonts w:ascii="Times New Roman" w:hAnsi="Times New Roman" w:cs="Times New Roman"/>
          <w:sz w:val="24"/>
          <w:szCs w:val="24"/>
        </w:rPr>
        <w:t xml:space="preserve"> verifiable proofs </w:t>
      </w:r>
      <w:r w:rsidR="000E129C" w:rsidRPr="006D4CD3">
        <w:rPr>
          <w:rFonts w:ascii="Times New Roman" w:hAnsi="Times New Roman" w:cs="Times New Roman"/>
          <w:sz w:val="24"/>
          <w:szCs w:val="24"/>
        </w:rPr>
        <w:t xml:space="preserve">that </w:t>
      </w:r>
      <w:r w:rsidR="0023644F" w:rsidRPr="006D4CD3">
        <w:rPr>
          <w:rFonts w:ascii="Times New Roman" w:hAnsi="Times New Roman" w:cs="Times New Roman"/>
          <w:sz w:val="24"/>
          <w:szCs w:val="24"/>
        </w:rPr>
        <w:t xml:space="preserve">the </w:t>
      </w:r>
      <w:r w:rsidR="000E129C" w:rsidRPr="006D4CD3">
        <w:rPr>
          <w:rFonts w:ascii="Times New Roman" w:hAnsi="Times New Roman" w:cs="Times New Roman"/>
          <w:sz w:val="24"/>
          <w:szCs w:val="24"/>
        </w:rPr>
        <w:t>facets of work commitment are interwoven</w:t>
      </w:r>
      <w:r w:rsidR="006A3B30" w:rsidRPr="006D4CD3">
        <w:rPr>
          <w:rFonts w:ascii="Times New Roman" w:hAnsi="Times New Roman" w:cs="Times New Roman"/>
          <w:sz w:val="24"/>
          <w:szCs w:val="24"/>
        </w:rPr>
        <w:t xml:space="preserve"> complex phenomena.</w:t>
      </w:r>
      <w:r w:rsidR="000E129C" w:rsidRPr="006D4CD3">
        <w:rPr>
          <w:rFonts w:ascii="Times New Roman" w:hAnsi="Times New Roman" w:cs="Times New Roman"/>
          <w:sz w:val="24"/>
          <w:szCs w:val="24"/>
        </w:rPr>
        <w:t xml:space="preserve"> </w:t>
      </w:r>
      <w:r w:rsidR="000277D8" w:rsidRPr="006D4CD3">
        <w:rPr>
          <w:rFonts w:ascii="Times New Roman" w:hAnsi="Times New Roman" w:cs="Times New Roman"/>
          <w:sz w:val="24"/>
          <w:szCs w:val="24"/>
        </w:rPr>
        <w:t xml:space="preserve">Complex phenomena often require </w:t>
      </w:r>
      <w:r w:rsidR="00B040BA" w:rsidRPr="006D4CD3">
        <w:rPr>
          <w:rFonts w:ascii="Times New Roman" w:hAnsi="Times New Roman" w:cs="Times New Roman"/>
          <w:sz w:val="24"/>
          <w:szCs w:val="24"/>
        </w:rPr>
        <w:t>holistic broad-based assessments. S</w:t>
      </w:r>
      <w:r w:rsidR="000E129C" w:rsidRPr="006D4CD3">
        <w:rPr>
          <w:rFonts w:ascii="Times New Roman" w:hAnsi="Times New Roman" w:cs="Times New Roman"/>
          <w:sz w:val="24"/>
          <w:szCs w:val="24"/>
        </w:rPr>
        <w:t>ystem thinking</w:t>
      </w:r>
      <w:r w:rsidR="00B040BA" w:rsidRPr="006D4CD3">
        <w:rPr>
          <w:rFonts w:ascii="Times New Roman" w:hAnsi="Times New Roman" w:cs="Times New Roman"/>
          <w:sz w:val="24"/>
          <w:szCs w:val="24"/>
        </w:rPr>
        <w:t xml:space="preserve">, thus </w:t>
      </w:r>
      <w:r w:rsidR="00617655" w:rsidRPr="006D4CD3">
        <w:rPr>
          <w:rFonts w:ascii="Times New Roman" w:hAnsi="Times New Roman" w:cs="Times New Roman"/>
          <w:sz w:val="24"/>
          <w:szCs w:val="24"/>
        </w:rPr>
        <w:t>provides in</w:t>
      </w:r>
      <w:r w:rsidR="00E573B0" w:rsidRPr="006D4CD3">
        <w:rPr>
          <w:rFonts w:ascii="Times New Roman" w:hAnsi="Times New Roman" w:cs="Times New Roman"/>
          <w:sz w:val="24"/>
          <w:szCs w:val="24"/>
        </w:rPr>
        <w:t xml:space="preserve"> dealing with the problem. </w:t>
      </w:r>
    </w:p>
    <w:p w14:paraId="09580643" w14:textId="77777777" w:rsidR="00027FD3" w:rsidRDefault="00027FD3" w:rsidP="006B625C">
      <w:pPr>
        <w:tabs>
          <w:tab w:val="left" w:pos="720"/>
        </w:tabs>
        <w:spacing w:after="0" w:line="480" w:lineRule="auto"/>
        <w:jc w:val="both"/>
        <w:rPr>
          <w:rFonts w:ascii="Times New Roman" w:hAnsi="Times New Roman" w:cs="Times New Roman"/>
          <w:sz w:val="24"/>
          <w:szCs w:val="24"/>
        </w:rPr>
      </w:pPr>
    </w:p>
    <w:p w14:paraId="339EC307" w14:textId="3E2CD62B" w:rsidR="00E60E4B" w:rsidRDefault="00E60E4B" w:rsidP="006B625C">
      <w:pPr>
        <w:tabs>
          <w:tab w:val="left" w:pos="720"/>
        </w:tabs>
        <w:spacing w:after="0" w:line="480" w:lineRule="auto"/>
        <w:jc w:val="both"/>
        <w:rPr>
          <w:rFonts w:ascii="Times New Roman" w:hAnsi="Times New Roman" w:cs="Times New Roman"/>
          <w:sz w:val="24"/>
          <w:szCs w:val="24"/>
        </w:rPr>
      </w:pPr>
    </w:p>
    <w:p w14:paraId="5920F47B" w14:textId="4C44945C" w:rsidR="008578EC" w:rsidRDefault="008578EC" w:rsidP="006B625C">
      <w:pPr>
        <w:tabs>
          <w:tab w:val="left" w:pos="720"/>
        </w:tabs>
        <w:spacing w:after="0" w:line="480" w:lineRule="auto"/>
        <w:jc w:val="both"/>
        <w:rPr>
          <w:rFonts w:ascii="Times New Roman" w:hAnsi="Times New Roman" w:cs="Times New Roman"/>
          <w:b/>
          <w:bCs/>
          <w:sz w:val="24"/>
          <w:szCs w:val="24"/>
        </w:rPr>
      </w:pPr>
      <w:r w:rsidRPr="008578EC">
        <w:rPr>
          <w:rFonts w:ascii="Times New Roman" w:hAnsi="Times New Roman" w:cs="Times New Roman"/>
          <w:b/>
          <w:bCs/>
          <w:sz w:val="24"/>
          <w:szCs w:val="24"/>
        </w:rPr>
        <w:t>The management theori</w:t>
      </w:r>
      <w:r w:rsidR="003534C7">
        <w:rPr>
          <w:rFonts w:ascii="Times New Roman" w:hAnsi="Times New Roman" w:cs="Times New Roman"/>
          <w:b/>
          <w:bCs/>
          <w:sz w:val="24"/>
          <w:szCs w:val="24"/>
        </w:rPr>
        <w:t>es</w:t>
      </w:r>
    </w:p>
    <w:p w14:paraId="7DFC769E" w14:textId="04B37330" w:rsidR="003534C7" w:rsidRDefault="003534C7" w:rsidP="00140063">
      <w:pPr>
        <w:pStyle w:val="ListParagraph"/>
        <w:numPr>
          <w:ilvl w:val="0"/>
          <w:numId w:val="23"/>
        </w:numPr>
        <w:tabs>
          <w:tab w:val="left" w:pos="720"/>
        </w:tabs>
        <w:spacing w:after="0" w:line="480" w:lineRule="auto"/>
        <w:jc w:val="both"/>
        <w:rPr>
          <w:rFonts w:ascii="Times New Roman" w:hAnsi="Times New Roman" w:cs="Times New Roman"/>
          <w:sz w:val="24"/>
          <w:szCs w:val="24"/>
        </w:rPr>
      </w:pPr>
      <w:r w:rsidRPr="00140063">
        <w:rPr>
          <w:rFonts w:ascii="Times New Roman" w:hAnsi="Times New Roman" w:cs="Times New Roman"/>
          <w:sz w:val="24"/>
          <w:szCs w:val="24"/>
        </w:rPr>
        <w:t>The system theory</w:t>
      </w:r>
    </w:p>
    <w:p w14:paraId="17BDE583" w14:textId="77777777" w:rsidR="00140063" w:rsidRPr="00140063" w:rsidRDefault="00140063" w:rsidP="00140063">
      <w:pPr>
        <w:pStyle w:val="ListParagraph"/>
        <w:numPr>
          <w:ilvl w:val="0"/>
          <w:numId w:val="23"/>
        </w:numPr>
        <w:tabs>
          <w:tab w:val="left" w:pos="720"/>
        </w:tabs>
        <w:spacing w:after="0" w:line="480" w:lineRule="auto"/>
        <w:jc w:val="both"/>
        <w:rPr>
          <w:rFonts w:ascii="Times New Roman" w:hAnsi="Times New Roman" w:cs="Times New Roman"/>
          <w:sz w:val="24"/>
          <w:szCs w:val="24"/>
        </w:rPr>
      </w:pPr>
      <w:r w:rsidRPr="00140063">
        <w:rPr>
          <w:rFonts w:ascii="Times New Roman" w:hAnsi="Times New Roman" w:cs="Times New Roman"/>
          <w:sz w:val="24"/>
          <w:szCs w:val="24"/>
        </w:rPr>
        <w:t>Principles of administrative management</w:t>
      </w:r>
    </w:p>
    <w:p w14:paraId="15E14615" w14:textId="7831FB54" w:rsidR="00140063" w:rsidRDefault="00140063" w:rsidP="00140063">
      <w:pPr>
        <w:pStyle w:val="ListParagraph"/>
        <w:numPr>
          <w:ilvl w:val="0"/>
          <w:numId w:val="23"/>
        </w:numPr>
        <w:tabs>
          <w:tab w:val="left" w:pos="720"/>
        </w:tabs>
        <w:spacing w:after="0" w:line="480" w:lineRule="auto"/>
        <w:jc w:val="both"/>
        <w:rPr>
          <w:rFonts w:ascii="Times New Roman" w:hAnsi="Times New Roman" w:cs="Times New Roman"/>
          <w:sz w:val="24"/>
          <w:szCs w:val="24"/>
        </w:rPr>
      </w:pPr>
      <w:r w:rsidRPr="00140063">
        <w:rPr>
          <w:rFonts w:ascii="Times New Roman" w:hAnsi="Times New Roman" w:cs="Times New Roman"/>
          <w:sz w:val="24"/>
          <w:szCs w:val="24"/>
        </w:rPr>
        <w:lastRenderedPageBreak/>
        <w:t>Bureaucratic management</w:t>
      </w:r>
    </w:p>
    <w:p w14:paraId="5E52520C" w14:textId="362A36C8" w:rsidR="004F577C" w:rsidRDefault="004F577C" w:rsidP="004F577C">
      <w:pPr>
        <w:pStyle w:val="ListParagraph"/>
        <w:numPr>
          <w:ilvl w:val="0"/>
          <w:numId w:val="23"/>
        </w:numPr>
        <w:tabs>
          <w:tab w:val="left" w:pos="720"/>
        </w:tabs>
        <w:spacing w:after="0" w:line="480" w:lineRule="auto"/>
        <w:jc w:val="both"/>
        <w:rPr>
          <w:rFonts w:ascii="Times New Roman" w:hAnsi="Times New Roman" w:cs="Times New Roman"/>
          <w:sz w:val="24"/>
          <w:szCs w:val="24"/>
        </w:rPr>
      </w:pPr>
      <w:r w:rsidRPr="004F577C">
        <w:rPr>
          <w:rFonts w:ascii="Times New Roman" w:hAnsi="Times New Roman" w:cs="Times New Roman"/>
          <w:sz w:val="24"/>
          <w:szCs w:val="24"/>
        </w:rPr>
        <w:t>Scientific management</w:t>
      </w:r>
    </w:p>
    <w:p w14:paraId="0C847465" w14:textId="0CA7BAFA" w:rsidR="00677632" w:rsidRDefault="00677632" w:rsidP="004F577C">
      <w:pPr>
        <w:pStyle w:val="ListParagraph"/>
        <w:numPr>
          <w:ilvl w:val="0"/>
          <w:numId w:val="23"/>
        </w:numPr>
        <w:tabs>
          <w:tab w:val="left" w:pos="7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Human relations theory</w:t>
      </w:r>
    </w:p>
    <w:p w14:paraId="19BCBF39" w14:textId="3D759E0F" w:rsidR="00677632" w:rsidRDefault="00DC337F" w:rsidP="004F577C">
      <w:pPr>
        <w:pStyle w:val="ListParagraph"/>
        <w:numPr>
          <w:ilvl w:val="0"/>
          <w:numId w:val="23"/>
        </w:numPr>
        <w:tabs>
          <w:tab w:val="left" w:pos="7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Classical management</w:t>
      </w:r>
    </w:p>
    <w:p w14:paraId="643D73F9" w14:textId="78EEF7A8" w:rsidR="00DC337F" w:rsidRDefault="00DC337F" w:rsidP="004F577C">
      <w:pPr>
        <w:pStyle w:val="ListParagraph"/>
        <w:numPr>
          <w:ilvl w:val="0"/>
          <w:numId w:val="23"/>
        </w:numPr>
        <w:tabs>
          <w:tab w:val="left" w:pos="7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Th</w:t>
      </w:r>
      <w:r w:rsidR="00696AB6">
        <w:rPr>
          <w:rFonts w:ascii="Times New Roman" w:hAnsi="Times New Roman" w:cs="Times New Roman"/>
          <w:sz w:val="24"/>
          <w:szCs w:val="24"/>
        </w:rPr>
        <w:t>eories</w:t>
      </w:r>
      <w:r>
        <w:rPr>
          <w:rFonts w:ascii="Times New Roman" w:hAnsi="Times New Roman" w:cs="Times New Roman"/>
          <w:sz w:val="24"/>
          <w:szCs w:val="24"/>
        </w:rPr>
        <w:t xml:space="preserve"> </w:t>
      </w:r>
      <w:r w:rsidR="00696AB6">
        <w:rPr>
          <w:rFonts w:ascii="Times New Roman" w:hAnsi="Times New Roman" w:cs="Times New Roman"/>
          <w:sz w:val="24"/>
          <w:szCs w:val="24"/>
        </w:rPr>
        <w:t>X and Y</w:t>
      </w:r>
    </w:p>
    <w:p w14:paraId="029FF08E" w14:textId="17D82FF5" w:rsidR="00C810C1" w:rsidRDefault="00C810C1" w:rsidP="004F577C">
      <w:pPr>
        <w:pStyle w:val="ListParagraph"/>
        <w:numPr>
          <w:ilvl w:val="0"/>
          <w:numId w:val="23"/>
        </w:numPr>
        <w:tabs>
          <w:tab w:val="left" w:pos="7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Contingency management</w:t>
      </w:r>
    </w:p>
    <w:p w14:paraId="5BB4995A" w14:textId="26677069" w:rsidR="00C810C1" w:rsidRDefault="00C810C1" w:rsidP="004F577C">
      <w:pPr>
        <w:pStyle w:val="ListParagraph"/>
        <w:numPr>
          <w:ilvl w:val="0"/>
          <w:numId w:val="23"/>
        </w:numPr>
        <w:tabs>
          <w:tab w:val="left" w:pos="7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Modern management</w:t>
      </w:r>
    </w:p>
    <w:p w14:paraId="69504515" w14:textId="3F6CB6D2" w:rsidR="00526DB9" w:rsidRDefault="00526DB9" w:rsidP="004F577C">
      <w:pPr>
        <w:pStyle w:val="ListParagraph"/>
        <w:numPr>
          <w:ilvl w:val="0"/>
          <w:numId w:val="23"/>
        </w:numPr>
        <w:tabs>
          <w:tab w:val="left" w:pos="7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Quantitative management</w:t>
      </w:r>
    </w:p>
    <w:p w14:paraId="48AE63FD" w14:textId="778AF8E5" w:rsidR="00526DB9" w:rsidRPr="004F577C" w:rsidRDefault="00BA7C01" w:rsidP="004F577C">
      <w:pPr>
        <w:pStyle w:val="ListParagraph"/>
        <w:numPr>
          <w:ilvl w:val="0"/>
          <w:numId w:val="23"/>
        </w:numPr>
        <w:tabs>
          <w:tab w:val="left" w:pos="7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Organizations as learning systems</w:t>
      </w:r>
    </w:p>
    <w:p w14:paraId="37E5949D" w14:textId="0AC1A60B" w:rsidR="000B639E" w:rsidRDefault="00B1283E" w:rsidP="006B625C">
      <w:pPr>
        <w:tabs>
          <w:tab w:val="left" w:pos="7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All these </w:t>
      </w:r>
      <w:r w:rsidR="00F002C0">
        <w:rPr>
          <w:rFonts w:ascii="Times New Roman" w:hAnsi="Times New Roman" w:cs="Times New Roman"/>
          <w:sz w:val="24"/>
          <w:szCs w:val="24"/>
        </w:rPr>
        <w:t>management theories can be classified into two parts which are the traditional management</w:t>
      </w:r>
      <w:r w:rsidR="002D7432">
        <w:rPr>
          <w:rFonts w:ascii="Times New Roman" w:hAnsi="Times New Roman" w:cs="Times New Roman"/>
          <w:sz w:val="24"/>
          <w:szCs w:val="24"/>
        </w:rPr>
        <w:t xml:space="preserve"> principles and the 21</w:t>
      </w:r>
      <w:r w:rsidR="002D7432" w:rsidRPr="002D7432">
        <w:rPr>
          <w:rFonts w:ascii="Times New Roman" w:hAnsi="Times New Roman" w:cs="Times New Roman"/>
          <w:sz w:val="24"/>
          <w:szCs w:val="24"/>
          <w:vertAlign w:val="superscript"/>
        </w:rPr>
        <w:t>st</w:t>
      </w:r>
      <w:r w:rsidR="002D7432">
        <w:rPr>
          <w:rFonts w:ascii="Times New Roman" w:hAnsi="Times New Roman" w:cs="Times New Roman"/>
          <w:sz w:val="24"/>
          <w:szCs w:val="24"/>
        </w:rPr>
        <w:t xml:space="preserve"> century</w:t>
      </w:r>
      <w:r w:rsidR="006123C9">
        <w:rPr>
          <w:rFonts w:ascii="Times New Roman" w:hAnsi="Times New Roman" w:cs="Times New Roman"/>
          <w:sz w:val="24"/>
          <w:szCs w:val="24"/>
        </w:rPr>
        <w:t xml:space="preserve"> (innovation</w:t>
      </w:r>
      <w:r w:rsidR="00631B93">
        <w:rPr>
          <w:rFonts w:ascii="Times New Roman" w:hAnsi="Times New Roman" w:cs="Times New Roman"/>
          <w:sz w:val="24"/>
          <w:szCs w:val="24"/>
        </w:rPr>
        <w:t xml:space="preserve"> management)</w:t>
      </w:r>
    </w:p>
    <w:p w14:paraId="420BB3AF" w14:textId="1965E55F" w:rsidR="00315AB1" w:rsidRDefault="00315AB1" w:rsidP="006B625C">
      <w:pPr>
        <w:tabs>
          <w:tab w:val="left" w:pos="720"/>
        </w:tabs>
        <w:spacing w:after="0" w:line="480" w:lineRule="auto"/>
        <w:jc w:val="both"/>
        <w:rPr>
          <w:rFonts w:ascii="Times New Roman" w:hAnsi="Times New Roman" w:cs="Times New Roman"/>
          <w:sz w:val="24"/>
          <w:szCs w:val="24"/>
        </w:rPr>
      </w:pPr>
    </w:p>
    <w:p w14:paraId="751D215C" w14:textId="1D9137E6" w:rsidR="004B597F" w:rsidRDefault="004B597F" w:rsidP="006B625C">
      <w:pPr>
        <w:tabs>
          <w:tab w:val="left" w:pos="7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The innovation</w:t>
      </w:r>
      <w:r w:rsidR="00F172E8">
        <w:rPr>
          <w:rFonts w:ascii="Times New Roman" w:hAnsi="Times New Roman" w:cs="Times New Roman"/>
          <w:sz w:val="24"/>
          <w:szCs w:val="24"/>
        </w:rPr>
        <w:t xml:space="preserve"> manage</w:t>
      </w:r>
      <w:r w:rsidR="00AF3320">
        <w:rPr>
          <w:rFonts w:ascii="Times New Roman" w:hAnsi="Times New Roman" w:cs="Times New Roman"/>
          <w:sz w:val="24"/>
          <w:szCs w:val="24"/>
        </w:rPr>
        <w:t xml:space="preserve">ment model by </w:t>
      </w:r>
      <w:r w:rsidR="006E7175">
        <w:rPr>
          <w:rFonts w:ascii="Times New Roman" w:hAnsi="Times New Roman" w:cs="Times New Roman"/>
          <w:sz w:val="24"/>
          <w:szCs w:val="24"/>
        </w:rPr>
        <w:t xml:space="preserve">Gary </w:t>
      </w:r>
      <w:r w:rsidR="00AF3320">
        <w:rPr>
          <w:rFonts w:ascii="Times New Roman" w:hAnsi="Times New Roman" w:cs="Times New Roman"/>
          <w:sz w:val="24"/>
          <w:szCs w:val="24"/>
        </w:rPr>
        <w:t>Hamel</w:t>
      </w:r>
      <w:r w:rsidR="006E7175">
        <w:rPr>
          <w:rFonts w:ascii="Times New Roman" w:hAnsi="Times New Roman" w:cs="Times New Roman"/>
          <w:sz w:val="24"/>
          <w:szCs w:val="24"/>
        </w:rPr>
        <w:t xml:space="preserve"> </w:t>
      </w:r>
      <w:r w:rsidR="00BD3206">
        <w:rPr>
          <w:rFonts w:ascii="Times New Roman" w:hAnsi="Times New Roman" w:cs="Times New Roman"/>
          <w:sz w:val="24"/>
          <w:szCs w:val="24"/>
        </w:rPr>
        <w:t xml:space="preserve">has changed the language and </w:t>
      </w:r>
      <w:r w:rsidR="00A93C59">
        <w:rPr>
          <w:rFonts w:ascii="Times New Roman" w:hAnsi="Times New Roman" w:cs="Times New Roman"/>
          <w:sz w:val="24"/>
          <w:szCs w:val="24"/>
        </w:rPr>
        <w:t>preparation</w:t>
      </w:r>
      <w:r w:rsidR="00BD3206">
        <w:rPr>
          <w:rFonts w:ascii="Times New Roman" w:hAnsi="Times New Roman" w:cs="Times New Roman"/>
          <w:sz w:val="24"/>
          <w:szCs w:val="24"/>
        </w:rPr>
        <w:t xml:space="preserve"> of management around the world</w:t>
      </w:r>
      <w:r w:rsidR="00A93C59">
        <w:rPr>
          <w:rFonts w:ascii="Times New Roman" w:hAnsi="Times New Roman" w:cs="Times New Roman"/>
          <w:sz w:val="24"/>
          <w:szCs w:val="24"/>
        </w:rPr>
        <w:t xml:space="preserve"> in </w:t>
      </w:r>
      <w:r w:rsidR="004D4CEC">
        <w:rPr>
          <w:rFonts w:ascii="Times New Roman" w:hAnsi="Times New Roman" w:cs="Times New Roman"/>
          <w:sz w:val="24"/>
          <w:szCs w:val="24"/>
        </w:rPr>
        <w:t>this 21</w:t>
      </w:r>
      <w:r w:rsidR="004D4CEC" w:rsidRPr="004D4CEC">
        <w:rPr>
          <w:rFonts w:ascii="Times New Roman" w:hAnsi="Times New Roman" w:cs="Times New Roman"/>
          <w:sz w:val="24"/>
          <w:szCs w:val="24"/>
          <w:vertAlign w:val="superscript"/>
        </w:rPr>
        <w:t>st</w:t>
      </w:r>
      <w:r w:rsidR="004D4CEC">
        <w:rPr>
          <w:rFonts w:ascii="Times New Roman" w:hAnsi="Times New Roman" w:cs="Times New Roman"/>
          <w:sz w:val="24"/>
          <w:szCs w:val="24"/>
        </w:rPr>
        <w:t xml:space="preserve"> century</w:t>
      </w:r>
      <w:r w:rsidR="00954B3D">
        <w:rPr>
          <w:rFonts w:ascii="Times New Roman" w:hAnsi="Times New Roman" w:cs="Times New Roman"/>
          <w:sz w:val="24"/>
          <w:szCs w:val="24"/>
        </w:rPr>
        <w:t xml:space="preserve"> and this has made </w:t>
      </w:r>
      <w:r w:rsidR="00DD1C86">
        <w:rPr>
          <w:rFonts w:ascii="Times New Roman" w:hAnsi="Times New Roman" w:cs="Times New Roman"/>
          <w:sz w:val="24"/>
          <w:szCs w:val="24"/>
        </w:rPr>
        <w:t>the 21</w:t>
      </w:r>
      <w:r w:rsidR="00027FD3" w:rsidRPr="00DD1C86">
        <w:rPr>
          <w:rFonts w:ascii="Times New Roman" w:hAnsi="Times New Roman" w:cs="Times New Roman"/>
          <w:sz w:val="24"/>
          <w:szCs w:val="24"/>
          <w:vertAlign w:val="superscript"/>
        </w:rPr>
        <w:t>st</w:t>
      </w:r>
      <w:r w:rsidR="00027FD3">
        <w:rPr>
          <w:rFonts w:ascii="Times New Roman" w:hAnsi="Times New Roman" w:cs="Times New Roman"/>
          <w:sz w:val="24"/>
          <w:szCs w:val="24"/>
        </w:rPr>
        <w:t xml:space="preserve"> century</w:t>
      </w:r>
      <w:r w:rsidR="00DD1C86">
        <w:rPr>
          <w:rFonts w:ascii="Times New Roman" w:hAnsi="Times New Roman" w:cs="Times New Roman"/>
          <w:sz w:val="24"/>
          <w:szCs w:val="24"/>
        </w:rPr>
        <w:t xml:space="preserve"> business </w:t>
      </w:r>
      <w:r w:rsidR="00433977">
        <w:rPr>
          <w:rFonts w:ascii="Times New Roman" w:hAnsi="Times New Roman" w:cs="Times New Roman"/>
          <w:sz w:val="24"/>
          <w:szCs w:val="24"/>
        </w:rPr>
        <w:t>succeeds</w:t>
      </w:r>
      <w:r w:rsidR="008B0024">
        <w:rPr>
          <w:rFonts w:ascii="Times New Roman" w:hAnsi="Times New Roman" w:cs="Times New Roman"/>
          <w:sz w:val="24"/>
          <w:szCs w:val="24"/>
        </w:rPr>
        <w:t xml:space="preserve"> </w:t>
      </w:r>
      <w:r w:rsidR="00CE6568">
        <w:rPr>
          <w:rFonts w:ascii="Times New Roman" w:hAnsi="Times New Roman" w:cs="Times New Roman"/>
          <w:sz w:val="24"/>
          <w:szCs w:val="24"/>
        </w:rPr>
        <w:t>using</w:t>
      </w:r>
      <w:r w:rsidR="003E070B">
        <w:rPr>
          <w:rFonts w:ascii="Times New Roman" w:hAnsi="Times New Roman" w:cs="Times New Roman"/>
          <w:sz w:val="24"/>
          <w:szCs w:val="24"/>
        </w:rPr>
        <w:t xml:space="preserve"> technology, knowledge</w:t>
      </w:r>
      <w:r w:rsidR="008A173B">
        <w:rPr>
          <w:rFonts w:ascii="Times New Roman" w:hAnsi="Times New Roman" w:cs="Times New Roman"/>
          <w:sz w:val="24"/>
          <w:szCs w:val="24"/>
        </w:rPr>
        <w:t xml:space="preserve"> management, diverse work force</w:t>
      </w:r>
      <w:r w:rsidR="00B8674B">
        <w:rPr>
          <w:rFonts w:ascii="Times New Roman" w:hAnsi="Times New Roman" w:cs="Times New Roman"/>
          <w:sz w:val="24"/>
          <w:szCs w:val="24"/>
        </w:rPr>
        <w:t xml:space="preserve"> and the issue </w:t>
      </w:r>
      <w:r w:rsidR="00433977">
        <w:rPr>
          <w:rFonts w:ascii="Times New Roman" w:hAnsi="Times New Roman" w:cs="Times New Roman"/>
          <w:sz w:val="24"/>
          <w:szCs w:val="24"/>
        </w:rPr>
        <w:t>of globalization</w:t>
      </w:r>
      <w:r w:rsidR="00740C89">
        <w:rPr>
          <w:rFonts w:ascii="Times New Roman" w:hAnsi="Times New Roman" w:cs="Times New Roman"/>
          <w:sz w:val="24"/>
          <w:szCs w:val="24"/>
        </w:rPr>
        <w:t>.</w:t>
      </w:r>
    </w:p>
    <w:p w14:paraId="3D86DDD4" w14:textId="2362A109" w:rsidR="00CE6568" w:rsidRDefault="00CE6568" w:rsidP="006B625C">
      <w:pPr>
        <w:tabs>
          <w:tab w:val="left" w:pos="720"/>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Post </w:t>
      </w:r>
      <w:r w:rsidR="006D4575">
        <w:rPr>
          <w:rFonts w:ascii="Times New Roman" w:hAnsi="Times New Roman" w:cs="Times New Roman"/>
          <w:sz w:val="24"/>
          <w:szCs w:val="24"/>
        </w:rPr>
        <w:t xml:space="preserve">modern management theorist have given access to amazing </w:t>
      </w:r>
      <w:r w:rsidR="005B69F0">
        <w:rPr>
          <w:rFonts w:ascii="Times New Roman" w:hAnsi="Times New Roman" w:cs="Times New Roman"/>
          <w:sz w:val="24"/>
          <w:szCs w:val="24"/>
        </w:rPr>
        <w:t xml:space="preserve">selection </w:t>
      </w:r>
      <w:r w:rsidR="008D2355">
        <w:rPr>
          <w:rFonts w:ascii="Times New Roman" w:hAnsi="Times New Roman" w:cs="Times New Roman"/>
          <w:sz w:val="24"/>
          <w:szCs w:val="24"/>
        </w:rPr>
        <w:t xml:space="preserve">of resources, which can be </w:t>
      </w:r>
      <w:r w:rsidR="00561855">
        <w:rPr>
          <w:rFonts w:ascii="Times New Roman" w:hAnsi="Times New Roman" w:cs="Times New Roman"/>
          <w:sz w:val="24"/>
          <w:szCs w:val="24"/>
        </w:rPr>
        <w:t>used</w:t>
      </w:r>
      <w:r w:rsidR="008D2355">
        <w:rPr>
          <w:rFonts w:ascii="Times New Roman" w:hAnsi="Times New Roman" w:cs="Times New Roman"/>
          <w:sz w:val="24"/>
          <w:szCs w:val="24"/>
        </w:rPr>
        <w:t xml:space="preserve"> to improve skills</w:t>
      </w:r>
      <w:r w:rsidR="00561855">
        <w:rPr>
          <w:rFonts w:ascii="Times New Roman" w:hAnsi="Times New Roman" w:cs="Times New Roman"/>
          <w:sz w:val="24"/>
          <w:szCs w:val="24"/>
        </w:rPr>
        <w:t xml:space="preserve"> </w:t>
      </w:r>
      <w:r w:rsidR="00A72278">
        <w:rPr>
          <w:rFonts w:ascii="Times New Roman" w:hAnsi="Times New Roman" w:cs="Times New Roman"/>
          <w:sz w:val="24"/>
          <w:szCs w:val="24"/>
        </w:rPr>
        <w:t>and</w:t>
      </w:r>
      <w:r w:rsidR="00561855">
        <w:rPr>
          <w:rFonts w:ascii="Times New Roman" w:hAnsi="Times New Roman" w:cs="Times New Roman"/>
          <w:sz w:val="24"/>
          <w:szCs w:val="24"/>
        </w:rPr>
        <w:t xml:space="preserve"> give room for innovation.</w:t>
      </w:r>
      <w:r w:rsidR="007732A2">
        <w:rPr>
          <w:rFonts w:ascii="Times New Roman" w:hAnsi="Times New Roman" w:cs="Times New Roman"/>
          <w:sz w:val="24"/>
          <w:szCs w:val="24"/>
        </w:rPr>
        <w:t xml:space="preserve"> </w:t>
      </w:r>
      <w:r w:rsidR="001E502E">
        <w:rPr>
          <w:rFonts w:ascii="Times New Roman" w:hAnsi="Times New Roman" w:cs="Times New Roman"/>
          <w:sz w:val="24"/>
          <w:szCs w:val="24"/>
        </w:rPr>
        <w:t>However,</w:t>
      </w:r>
      <w:r w:rsidR="00D32126">
        <w:rPr>
          <w:rFonts w:ascii="Times New Roman" w:hAnsi="Times New Roman" w:cs="Times New Roman"/>
          <w:sz w:val="24"/>
          <w:szCs w:val="24"/>
        </w:rPr>
        <w:t xml:space="preserve"> </w:t>
      </w:r>
      <w:r w:rsidR="00ED5C54">
        <w:rPr>
          <w:rFonts w:ascii="Times New Roman" w:hAnsi="Times New Roman" w:cs="Times New Roman"/>
          <w:sz w:val="24"/>
          <w:szCs w:val="24"/>
        </w:rPr>
        <w:t>management</w:t>
      </w:r>
      <w:r w:rsidR="00D32126">
        <w:rPr>
          <w:rFonts w:ascii="Times New Roman" w:hAnsi="Times New Roman" w:cs="Times New Roman"/>
          <w:sz w:val="24"/>
          <w:szCs w:val="24"/>
        </w:rPr>
        <w:t xml:space="preserve"> can be defined</w:t>
      </w:r>
      <w:r w:rsidR="00ED5C54">
        <w:rPr>
          <w:rFonts w:ascii="Times New Roman" w:hAnsi="Times New Roman" w:cs="Times New Roman"/>
          <w:sz w:val="24"/>
          <w:szCs w:val="24"/>
        </w:rPr>
        <w:t xml:space="preserve"> to be </w:t>
      </w:r>
      <w:r w:rsidR="006B0663">
        <w:rPr>
          <w:rFonts w:ascii="Times New Roman" w:hAnsi="Times New Roman" w:cs="Times New Roman"/>
          <w:sz w:val="24"/>
          <w:szCs w:val="24"/>
        </w:rPr>
        <w:t xml:space="preserve">a process of value creation in order to achieve </w:t>
      </w:r>
      <w:r w:rsidR="00BB61B2">
        <w:rPr>
          <w:rFonts w:ascii="Times New Roman" w:hAnsi="Times New Roman" w:cs="Times New Roman"/>
          <w:sz w:val="24"/>
          <w:szCs w:val="24"/>
        </w:rPr>
        <w:t>future goal, by using resources</w:t>
      </w:r>
      <w:r w:rsidR="00B63A2E">
        <w:rPr>
          <w:rFonts w:ascii="Times New Roman" w:hAnsi="Times New Roman" w:cs="Times New Roman"/>
          <w:sz w:val="24"/>
          <w:szCs w:val="24"/>
        </w:rPr>
        <w:t xml:space="preserve"> in an efficient and effective way in a </w:t>
      </w:r>
      <w:r w:rsidR="008C1BE2">
        <w:rPr>
          <w:rFonts w:ascii="Times New Roman" w:hAnsi="Times New Roman" w:cs="Times New Roman"/>
          <w:sz w:val="24"/>
          <w:szCs w:val="24"/>
        </w:rPr>
        <w:t>unique</w:t>
      </w:r>
      <w:r w:rsidR="00B63A2E">
        <w:rPr>
          <w:rFonts w:ascii="Times New Roman" w:hAnsi="Times New Roman" w:cs="Times New Roman"/>
          <w:sz w:val="24"/>
          <w:szCs w:val="24"/>
        </w:rPr>
        <w:t xml:space="preserve"> en</w:t>
      </w:r>
      <w:r w:rsidR="008C1BE2">
        <w:rPr>
          <w:rFonts w:ascii="Times New Roman" w:hAnsi="Times New Roman" w:cs="Times New Roman"/>
          <w:sz w:val="24"/>
          <w:szCs w:val="24"/>
        </w:rPr>
        <w:t>vironment</w:t>
      </w:r>
      <w:r w:rsidR="00EE495C">
        <w:rPr>
          <w:rFonts w:ascii="Times New Roman" w:hAnsi="Times New Roman" w:cs="Times New Roman"/>
          <w:sz w:val="24"/>
          <w:szCs w:val="24"/>
        </w:rPr>
        <w:t>.</w:t>
      </w:r>
      <w:r w:rsidR="001E502E">
        <w:rPr>
          <w:rFonts w:ascii="Times New Roman" w:hAnsi="Times New Roman" w:cs="Times New Roman"/>
          <w:sz w:val="24"/>
          <w:szCs w:val="24"/>
        </w:rPr>
        <w:t xml:space="preserve"> </w:t>
      </w:r>
      <w:r w:rsidR="00EE495C">
        <w:rPr>
          <w:rFonts w:ascii="Times New Roman" w:hAnsi="Times New Roman" w:cs="Times New Roman"/>
          <w:sz w:val="24"/>
          <w:szCs w:val="24"/>
        </w:rPr>
        <w:t xml:space="preserve"> </w:t>
      </w:r>
      <w:r w:rsidR="001E502E">
        <w:rPr>
          <w:rFonts w:ascii="Times New Roman" w:hAnsi="Times New Roman" w:cs="Times New Roman"/>
          <w:sz w:val="24"/>
          <w:szCs w:val="24"/>
        </w:rPr>
        <w:t>M</w:t>
      </w:r>
      <w:r w:rsidR="00EE495C">
        <w:rPr>
          <w:rFonts w:ascii="Times New Roman" w:hAnsi="Times New Roman" w:cs="Times New Roman"/>
          <w:sz w:val="24"/>
          <w:szCs w:val="24"/>
        </w:rPr>
        <w:t>anagement</w:t>
      </w:r>
      <w:r w:rsidR="001E502E">
        <w:rPr>
          <w:rFonts w:ascii="Times New Roman" w:hAnsi="Times New Roman" w:cs="Times New Roman"/>
          <w:sz w:val="24"/>
          <w:szCs w:val="24"/>
        </w:rPr>
        <w:t xml:space="preserve"> is also a process of planning</w:t>
      </w:r>
      <w:r w:rsidR="00D07CAE">
        <w:rPr>
          <w:rFonts w:ascii="Times New Roman" w:hAnsi="Times New Roman" w:cs="Times New Roman"/>
          <w:sz w:val="24"/>
          <w:szCs w:val="24"/>
        </w:rPr>
        <w:t xml:space="preserve"> decision </w:t>
      </w:r>
      <w:r w:rsidR="00591118">
        <w:rPr>
          <w:rFonts w:ascii="Times New Roman" w:hAnsi="Times New Roman" w:cs="Times New Roman"/>
          <w:sz w:val="24"/>
          <w:szCs w:val="24"/>
        </w:rPr>
        <w:t xml:space="preserve">making, organizing, leading, innovation and controlling </w:t>
      </w:r>
      <w:r w:rsidR="00926708">
        <w:rPr>
          <w:rFonts w:ascii="Times New Roman" w:hAnsi="Times New Roman" w:cs="Times New Roman"/>
          <w:sz w:val="24"/>
          <w:szCs w:val="24"/>
        </w:rPr>
        <w:t xml:space="preserve">the </w:t>
      </w:r>
      <w:r w:rsidR="00591118">
        <w:rPr>
          <w:rFonts w:ascii="Times New Roman" w:hAnsi="Times New Roman" w:cs="Times New Roman"/>
          <w:sz w:val="24"/>
          <w:szCs w:val="24"/>
        </w:rPr>
        <w:t>human</w:t>
      </w:r>
      <w:r w:rsidR="00926708">
        <w:rPr>
          <w:rFonts w:ascii="Times New Roman" w:hAnsi="Times New Roman" w:cs="Times New Roman"/>
          <w:sz w:val="24"/>
          <w:szCs w:val="24"/>
        </w:rPr>
        <w:t xml:space="preserve"> resources, </w:t>
      </w:r>
      <w:r w:rsidR="00037ABD">
        <w:rPr>
          <w:rFonts w:ascii="Times New Roman" w:hAnsi="Times New Roman" w:cs="Times New Roman"/>
          <w:sz w:val="24"/>
          <w:szCs w:val="24"/>
        </w:rPr>
        <w:t>financial,</w:t>
      </w:r>
      <w:r w:rsidR="008270B5">
        <w:rPr>
          <w:rFonts w:ascii="Times New Roman" w:hAnsi="Times New Roman" w:cs="Times New Roman"/>
          <w:sz w:val="24"/>
          <w:szCs w:val="24"/>
        </w:rPr>
        <w:t xml:space="preserve"> physical, and information </w:t>
      </w:r>
      <w:r w:rsidR="007F25C1">
        <w:rPr>
          <w:rFonts w:ascii="Times New Roman" w:hAnsi="Times New Roman" w:cs="Times New Roman"/>
          <w:sz w:val="24"/>
          <w:szCs w:val="24"/>
        </w:rPr>
        <w:t>resources of an organization to reach its goal in an effi</w:t>
      </w:r>
      <w:r w:rsidR="002D5A8F">
        <w:rPr>
          <w:rFonts w:ascii="Times New Roman" w:hAnsi="Times New Roman" w:cs="Times New Roman"/>
          <w:sz w:val="24"/>
          <w:szCs w:val="24"/>
        </w:rPr>
        <w:t>cient and effective manner.</w:t>
      </w:r>
    </w:p>
    <w:p w14:paraId="6F459D25" w14:textId="77777777" w:rsidR="00561855" w:rsidRDefault="00561855" w:rsidP="006B625C">
      <w:pPr>
        <w:tabs>
          <w:tab w:val="left" w:pos="720"/>
        </w:tabs>
        <w:spacing w:after="0" w:line="480" w:lineRule="auto"/>
        <w:jc w:val="both"/>
        <w:rPr>
          <w:rFonts w:ascii="Times New Roman" w:hAnsi="Times New Roman" w:cs="Times New Roman"/>
          <w:sz w:val="24"/>
          <w:szCs w:val="24"/>
        </w:rPr>
      </w:pPr>
    </w:p>
    <w:p w14:paraId="59C07A16" w14:textId="77777777" w:rsidR="00433977" w:rsidRDefault="00433977" w:rsidP="006B625C">
      <w:pPr>
        <w:tabs>
          <w:tab w:val="left" w:pos="720"/>
        </w:tabs>
        <w:spacing w:after="0" w:line="480" w:lineRule="auto"/>
        <w:jc w:val="both"/>
        <w:rPr>
          <w:rFonts w:ascii="Times New Roman" w:hAnsi="Times New Roman" w:cs="Times New Roman"/>
          <w:sz w:val="24"/>
          <w:szCs w:val="24"/>
        </w:rPr>
      </w:pPr>
    </w:p>
    <w:p w14:paraId="656FA221" w14:textId="77777777" w:rsidR="00DB0BDB" w:rsidRPr="00B63199" w:rsidRDefault="009D5093" w:rsidP="006E3591">
      <w:pPr>
        <w:pStyle w:val="Heading1"/>
      </w:pPr>
      <w:bookmarkStart w:id="25" w:name="_Toc39799783"/>
      <w:bookmarkStart w:id="26" w:name="_Toc39800131"/>
      <w:r>
        <w:t>9.</w:t>
      </w:r>
      <w:r>
        <w:tab/>
      </w:r>
      <w:r w:rsidR="00B63199" w:rsidRPr="00B63199">
        <w:t xml:space="preserve">Alternative Theory: </w:t>
      </w:r>
      <w:r w:rsidR="005011FE" w:rsidRPr="00B63199">
        <w:t xml:space="preserve"> </w:t>
      </w:r>
      <w:r w:rsidR="00DB0BDB" w:rsidRPr="00B63199">
        <w:t>A system</w:t>
      </w:r>
      <w:r w:rsidR="000B6996" w:rsidRPr="00B63199">
        <w:t xml:space="preserve"> and the System Thinking</w:t>
      </w:r>
      <w:bookmarkEnd w:id="25"/>
      <w:bookmarkEnd w:id="26"/>
    </w:p>
    <w:p w14:paraId="06ABBEC8" w14:textId="77777777" w:rsidR="00DB0BDB" w:rsidRPr="006B625C" w:rsidRDefault="00DB0BDB" w:rsidP="006B625C">
      <w:pPr>
        <w:spacing w:after="0" w:line="480" w:lineRule="auto"/>
        <w:ind w:firstLine="720"/>
        <w:jc w:val="both"/>
        <w:rPr>
          <w:rFonts w:ascii="Times New Roman" w:hAnsi="Times New Roman" w:cs="Times New Roman"/>
          <w:sz w:val="24"/>
          <w:szCs w:val="24"/>
        </w:rPr>
      </w:pPr>
      <w:r w:rsidRPr="006B625C">
        <w:rPr>
          <w:rFonts w:ascii="Times New Roman" w:hAnsi="Times New Roman" w:cs="Times New Roman"/>
          <w:sz w:val="24"/>
          <w:szCs w:val="24"/>
        </w:rPr>
        <w:t xml:space="preserve">A system describes a whole made up of constituent parts which exhibits some properties distinct from those of its constituent parts </w:t>
      </w:r>
      <w:r w:rsidR="00654476">
        <w:rPr>
          <w:rFonts w:ascii="Times New Roman" w:hAnsi="Times New Roman" w:cs="Times New Roman"/>
          <w:sz w:val="24"/>
          <w:szCs w:val="24"/>
        </w:rPr>
        <w:fldChar w:fldCharType="begin"/>
      </w:r>
      <w:r w:rsidR="00D2209F">
        <w:rPr>
          <w:rFonts w:ascii="Times New Roman" w:hAnsi="Times New Roman" w:cs="Times New Roman"/>
          <w:sz w:val="24"/>
          <w:szCs w:val="24"/>
        </w:rPr>
        <w:instrText xml:space="preserve"> ADDIN ZOTERO_ITEM CSL_CITATION {"citationID":"b2YOzZtp","properties":{"formattedCitation":"(Checkland, 1981)","plainCitation":"(Checkland, 1981)","noteIndex":0},"citationItems":[{"id":961,"uris":["http://zotero.org/users/local/qG0pUzEP/items/BC4BLF29"],"uri":["http://zotero.org/users/local/qG0pUzEP/items/BC4BLF29"],"itemData":{"id":961,"type":"article-journal","container-title":"Systems Practice","title":"Systems Theory","author":[{"family":"Checkland","given":"P.B."}],"issued":{"date-parts":[["1981"]]}}}],"schema":"https://github.com/citation-style-language/schema/raw/master/csl-citation.json"} </w:instrText>
      </w:r>
      <w:r w:rsidR="00654476">
        <w:rPr>
          <w:rFonts w:ascii="Times New Roman" w:hAnsi="Times New Roman" w:cs="Times New Roman"/>
          <w:sz w:val="24"/>
          <w:szCs w:val="24"/>
        </w:rPr>
        <w:fldChar w:fldCharType="separate"/>
      </w:r>
      <w:r w:rsidR="00D2209F" w:rsidRPr="00D2209F">
        <w:rPr>
          <w:rFonts w:ascii="Times New Roman" w:hAnsi="Times New Roman" w:cs="Times New Roman"/>
          <w:sz w:val="24"/>
        </w:rPr>
        <w:t>(Checkland, 1981)</w:t>
      </w:r>
      <w:r w:rsidR="00654476">
        <w:rPr>
          <w:rFonts w:ascii="Times New Roman" w:hAnsi="Times New Roman" w:cs="Times New Roman"/>
          <w:sz w:val="24"/>
          <w:szCs w:val="24"/>
        </w:rPr>
        <w:fldChar w:fldCharType="end"/>
      </w:r>
      <w:r w:rsidR="00D2209F">
        <w:rPr>
          <w:rFonts w:ascii="Times New Roman" w:hAnsi="Times New Roman" w:cs="Times New Roman"/>
          <w:sz w:val="24"/>
          <w:szCs w:val="24"/>
        </w:rPr>
        <w:t xml:space="preserve"> </w:t>
      </w:r>
      <w:r w:rsidRPr="006B625C">
        <w:rPr>
          <w:rFonts w:ascii="Times New Roman" w:hAnsi="Times New Roman" w:cs="Times New Roman"/>
          <w:sz w:val="24"/>
          <w:szCs w:val="24"/>
        </w:rPr>
        <w:t>. There are many types of systems including natural, designed and systems of human activities. The human activities systems fundamentally differ from the natural and design systems in that it exhibits more dynamism and unpredictability. Unlike the natural and design systems, the human activity systems tend towar</w:t>
      </w:r>
      <w:r w:rsidR="00A91462" w:rsidRPr="006B625C">
        <w:rPr>
          <w:rFonts w:ascii="Times New Roman" w:hAnsi="Times New Roman" w:cs="Times New Roman"/>
          <w:sz w:val="24"/>
          <w:szCs w:val="24"/>
        </w:rPr>
        <w:t>ds constructivism or relative t</w:t>
      </w:r>
      <w:r w:rsidRPr="006B625C">
        <w:rPr>
          <w:rFonts w:ascii="Times New Roman" w:hAnsi="Times New Roman" w:cs="Times New Roman"/>
          <w:sz w:val="24"/>
          <w:szCs w:val="24"/>
        </w:rPr>
        <w:t xml:space="preserve">ruths </w:t>
      </w:r>
      <w:r w:rsidR="00654476">
        <w:rPr>
          <w:rFonts w:ascii="Times New Roman" w:hAnsi="Times New Roman" w:cs="Times New Roman"/>
          <w:sz w:val="24"/>
          <w:szCs w:val="24"/>
        </w:rPr>
        <w:fldChar w:fldCharType="begin"/>
      </w:r>
      <w:r w:rsidR="00AE2D9D">
        <w:rPr>
          <w:rFonts w:ascii="Times New Roman" w:hAnsi="Times New Roman" w:cs="Times New Roman"/>
          <w:sz w:val="24"/>
          <w:szCs w:val="24"/>
        </w:rPr>
        <w:instrText xml:space="preserve"> ADDIN ZOTERO_ITEM CSL_CITATION {"citationID":"8UkboKht","properties":{"formattedCitation":"(Ackoff, 1970)","plainCitation":"(Ackoff, 1970)","noteIndex":0},"citationItems":[{"id":962,"uris":["http://zotero.org/users/local/qG0pUzEP/items/6LBE9FMM"],"uri":["http://zotero.org/users/local/qG0pUzEP/items/6LBE9FMM"],"itemData":{"id":962,"type":"article-journal","container-title":"Canadian Operational Research Society Journal","page":"1–13","title":"The evolution of management systems(Management systems growth in relation to computer applications development, noting second industrial revolution)","volume":"8","author":[{"family":"Ackoff","given":"Russell L"}],"issued":{"date-parts":[["1970"]]}}}],"schema":"https://github.com/citation-style-language/schema/raw/master/csl-citation.json"} </w:instrText>
      </w:r>
      <w:r w:rsidR="00654476">
        <w:rPr>
          <w:rFonts w:ascii="Times New Roman" w:hAnsi="Times New Roman" w:cs="Times New Roman"/>
          <w:sz w:val="24"/>
          <w:szCs w:val="24"/>
        </w:rPr>
        <w:fldChar w:fldCharType="separate"/>
      </w:r>
      <w:r w:rsidR="00AE2D9D" w:rsidRPr="00AE2D9D">
        <w:rPr>
          <w:rFonts w:ascii="Times New Roman" w:hAnsi="Times New Roman" w:cs="Times New Roman"/>
          <w:sz w:val="24"/>
        </w:rPr>
        <w:t>(Ackoff, 1970)</w:t>
      </w:r>
      <w:r w:rsidR="00654476">
        <w:rPr>
          <w:rFonts w:ascii="Times New Roman" w:hAnsi="Times New Roman" w:cs="Times New Roman"/>
          <w:sz w:val="24"/>
          <w:szCs w:val="24"/>
        </w:rPr>
        <w:fldChar w:fldCharType="end"/>
      </w:r>
      <w:r w:rsidRPr="006B625C">
        <w:rPr>
          <w:rFonts w:ascii="Times New Roman" w:hAnsi="Times New Roman" w:cs="Times New Roman"/>
          <w:sz w:val="24"/>
          <w:szCs w:val="24"/>
        </w:rPr>
        <w:t>.</w:t>
      </w:r>
      <w:r w:rsidR="001C61E5" w:rsidRPr="006B625C">
        <w:rPr>
          <w:rFonts w:ascii="Times New Roman" w:hAnsi="Times New Roman" w:cs="Times New Roman"/>
          <w:sz w:val="24"/>
          <w:szCs w:val="24"/>
        </w:rPr>
        <w:t xml:space="preserve"> The </w:t>
      </w:r>
      <w:r w:rsidR="00F86AE4" w:rsidRPr="006B625C">
        <w:rPr>
          <w:rFonts w:ascii="Times New Roman" w:hAnsi="Times New Roman" w:cs="Times New Roman"/>
          <w:sz w:val="24"/>
          <w:szCs w:val="24"/>
        </w:rPr>
        <w:t>problem of the WFH falls within the human activity system</w:t>
      </w:r>
      <w:r w:rsidR="009B025E" w:rsidRPr="006B625C">
        <w:rPr>
          <w:rFonts w:ascii="Times New Roman" w:hAnsi="Times New Roman" w:cs="Times New Roman"/>
          <w:sz w:val="24"/>
          <w:szCs w:val="24"/>
        </w:rPr>
        <w:t xml:space="preserve"> characterized by complexity.</w:t>
      </w:r>
      <w:r w:rsidR="00A7065A" w:rsidRPr="006B625C">
        <w:rPr>
          <w:rFonts w:ascii="Times New Roman" w:hAnsi="Times New Roman" w:cs="Times New Roman"/>
          <w:sz w:val="24"/>
          <w:szCs w:val="24"/>
        </w:rPr>
        <w:t xml:space="preserve"> </w:t>
      </w:r>
    </w:p>
    <w:p w14:paraId="05C2BCA0" w14:textId="77777777" w:rsidR="00511FD5" w:rsidRPr="006B625C" w:rsidRDefault="001F16B7" w:rsidP="006E3010">
      <w:pPr>
        <w:pStyle w:val="Heading2"/>
      </w:pPr>
      <w:bookmarkStart w:id="27" w:name="_Toc39799784"/>
      <w:bookmarkStart w:id="28" w:name="_Toc39800132"/>
      <w:r>
        <w:t>9.1</w:t>
      </w:r>
      <w:r>
        <w:tab/>
      </w:r>
      <w:r w:rsidR="00511FD5" w:rsidRPr="006B625C">
        <w:t>System thinking History</w:t>
      </w:r>
      <w:bookmarkEnd w:id="27"/>
      <w:bookmarkEnd w:id="28"/>
    </w:p>
    <w:p w14:paraId="1ACB01EC" w14:textId="77777777" w:rsidR="00DB0BDB" w:rsidRPr="006B625C" w:rsidRDefault="00DB0BDB" w:rsidP="006B625C">
      <w:pPr>
        <w:spacing w:after="0" w:line="480" w:lineRule="auto"/>
        <w:ind w:firstLine="720"/>
        <w:jc w:val="both"/>
        <w:rPr>
          <w:rFonts w:ascii="Times New Roman" w:hAnsi="Times New Roman" w:cs="Times New Roman"/>
          <w:sz w:val="24"/>
          <w:szCs w:val="24"/>
        </w:rPr>
      </w:pPr>
      <w:r w:rsidRPr="006B625C">
        <w:rPr>
          <w:rFonts w:ascii="Times New Roman" w:hAnsi="Times New Roman" w:cs="Times New Roman"/>
          <w:sz w:val="24"/>
          <w:szCs w:val="24"/>
        </w:rPr>
        <w:t>Historically, the idea of system as a subject of inquiry can be traced back to the 17</w:t>
      </w:r>
      <w:r w:rsidRPr="006B625C">
        <w:rPr>
          <w:rFonts w:ascii="Times New Roman" w:hAnsi="Times New Roman" w:cs="Times New Roman"/>
          <w:sz w:val="24"/>
          <w:szCs w:val="24"/>
          <w:vertAlign w:val="superscript"/>
        </w:rPr>
        <w:t>th</w:t>
      </w:r>
      <w:r w:rsidRPr="006B625C">
        <w:rPr>
          <w:rFonts w:ascii="Times New Roman" w:hAnsi="Times New Roman" w:cs="Times New Roman"/>
          <w:sz w:val="24"/>
          <w:szCs w:val="24"/>
        </w:rPr>
        <w:t xml:space="preserve"> century. The famous Aristotle’s statement that “the whole is greater than the sum of its parts” heralded modern thinking about</w:t>
      </w:r>
      <w:r w:rsidR="0002136B" w:rsidRPr="006B625C">
        <w:rPr>
          <w:rFonts w:ascii="Times New Roman" w:hAnsi="Times New Roman" w:cs="Times New Roman"/>
          <w:sz w:val="24"/>
          <w:szCs w:val="24"/>
        </w:rPr>
        <w:t>,</w:t>
      </w:r>
      <w:r w:rsidRPr="006B625C">
        <w:rPr>
          <w:rFonts w:ascii="Times New Roman" w:hAnsi="Times New Roman" w:cs="Times New Roman"/>
          <w:sz w:val="24"/>
          <w:szCs w:val="24"/>
        </w:rPr>
        <w:t xml:space="preserve"> and inquiries into the properties of a system as a whole rather than its constituent parts culminating into the birth of system thinking.</w:t>
      </w:r>
      <w:r w:rsidR="007D5401" w:rsidRPr="006B625C">
        <w:rPr>
          <w:rFonts w:ascii="Times New Roman" w:hAnsi="Times New Roman" w:cs="Times New Roman"/>
          <w:sz w:val="24"/>
          <w:szCs w:val="24"/>
        </w:rPr>
        <w:t xml:space="preserve"> </w:t>
      </w:r>
      <w:r w:rsidRPr="006B625C">
        <w:rPr>
          <w:rFonts w:ascii="Times New Roman" w:hAnsi="Times New Roman" w:cs="Times New Roman"/>
          <w:sz w:val="24"/>
          <w:szCs w:val="24"/>
        </w:rPr>
        <w:t>The first set of disciplines that embraced system thinking includes biology and engineering. The biologists found hierarchy in how organisms were organized. They noted that complexity in the organisms is associated with position they occupy in the hierarchy. At every higher level of organism, the properties exhibited by the whole were observed to be different from or meaningless at the individual level.</w:t>
      </w:r>
      <w:r w:rsidR="00C12072" w:rsidRPr="006B625C">
        <w:rPr>
          <w:rFonts w:ascii="Times New Roman" w:hAnsi="Times New Roman" w:cs="Times New Roman"/>
          <w:sz w:val="24"/>
          <w:szCs w:val="24"/>
        </w:rPr>
        <w:t xml:space="preserve"> The work commitment construct is a complex</w:t>
      </w:r>
      <w:r w:rsidR="001C446C" w:rsidRPr="006B625C">
        <w:rPr>
          <w:rFonts w:ascii="Times New Roman" w:hAnsi="Times New Roman" w:cs="Times New Roman"/>
          <w:sz w:val="24"/>
          <w:szCs w:val="24"/>
        </w:rPr>
        <w:t xml:space="preserve"> construct with many facets as demonstrated</w:t>
      </w:r>
      <w:r w:rsidR="00C76F41" w:rsidRPr="006B625C">
        <w:rPr>
          <w:rFonts w:ascii="Times New Roman" w:hAnsi="Times New Roman" w:cs="Times New Roman"/>
          <w:sz w:val="24"/>
          <w:szCs w:val="24"/>
        </w:rPr>
        <w:t xml:space="preserve"> earlier.</w:t>
      </w:r>
      <w:r w:rsidR="00F2030E" w:rsidRPr="006B625C">
        <w:rPr>
          <w:rFonts w:ascii="Times New Roman" w:hAnsi="Times New Roman" w:cs="Times New Roman"/>
          <w:sz w:val="24"/>
          <w:szCs w:val="24"/>
        </w:rPr>
        <w:t xml:space="preserve"> </w:t>
      </w:r>
      <w:r w:rsidR="0096532C" w:rsidRPr="006B625C">
        <w:rPr>
          <w:rFonts w:ascii="Times New Roman" w:hAnsi="Times New Roman" w:cs="Times New Roman"/>
          <w:sz w:val="24"/>
          <w:szCs w:val="24"/>
        </w:rPr>
        <w:t xml:space="preserve">Evidence in the </w:t>
      </w:r>
      <w:r w:rsidR="00C90EAD" w:rsidRPr="006B625C">
        <w:rPr>
          <w:rFonts w:ascii="Times New Roman" w:hAnsi="Times New Roman" w:cs="Times New Roman"/>
          <w:sz w:val="24"/>
          <w:szCs w:val="24"/>
        </w:rPr>
        <w:t xml:space="preserve">preceding discussions and studies </w:t>
      </w:r>
      <w:r w:rsidR="00BF0443" w:rsidRPr="006B625C">
        <w:rPr>
          <w:rFonts w:ascii="Times New Roman" w:hAnsi="Times New Roman" w:cs="Times New Roman"/>
          <w:sz w:val="24"/>
          <w:szCs w:val="24"/>
        </w:rPr>
        <w:t>show that</w:t>
      </w:r>
      <w:r w:rsidR="00C340BB" w:rsidRPr="006B625C">
        <w:rPr>
          <w:rFonts w:ascii="Times New Roman" w:hAnsi="Times New Roman" w:cs="Times New Roman"/>
          <w:sz w:val="24"/>
          <w:szCs w:val="24"/>
        </w:rPr>
        <w:t xml:space="preserve"> the </w:t>
      </w:r>
      <w:r w:rsidR="00E72DB9" w:rsidRPr="006B625C">
        <w:rPr>
          <w:rFonts w:ascii="Times New Roman" w:hAnsi="Times New Roman" w:cs="Times New Roman"/>
          <w:sz w:val="24"/>
          <w:szCs w:val="24"/>
        </w:rPr>
        <w:t>AOC which</w:t>
      </w:r>
      <w:r w:rsidR="009126EB" w:rsidRPr="006B625C">
        <w:rPr>
          <w:rFonts w:ascii="Times New Roman" w:hAnsi="Times New Roman" w:cs="Times New Roman"/>
          <w:sz w:val="24"/>
          <w:szCs w:val="24"/>
        </w:rPr>
        <w:t xml:space="preserve"> was the streamlined construct that this report eventually dealt with </w:t>
      </w:r>
      <w:r w:rsidR="00C340BB" w:rsidRPr="006B625C">
        <w:rPr>
          <w:rFonts w:ascii="Times New Roman" w:hAnsi="Times New Roman" w:cs="Times New Roman"/>
          <w:sz w:val="24"/>
          <w:szCs w:val="24"/>
        </w:rPr>
        <w:t xml:space="preserve">is nested </w:t>
      </w:r>
      <w:r w:rsidR="00D34622" w:rsidRPr="006B625C">
        <w:rPr>
          <w:rFonts w:ascii="Times New Roman" w:hAnsi="Times New Roman" w:cs="Times New Roman"/>
          <w:sz w:val="24"/>
          <w:szCs w:val="24"/>
        </w:rPr>
        <w:t>in</w:t>
      </w:r>
      <w:r w:rsidR="00C340BB" w:rsidRPr="006B625C">
        <w:rPr>
          <w:rFonts w:ascii="Times New Roman" w:hAnsi="Times New Roman" w:cs="Times New Roman"/>
          <w:sz w:val="24"/>
          <w:szCs w:val="24"/>
        </w:rPr>
        <w:t xml:space="preserve"> the organizational commitment which</w:t>
      </w:r>
      <w:r w:rsidR="00B32B0B" w:rsidRPr="006B625C">
        <w:rPr>
          <w:rFonts w:ascii="Times New Roman" w:hAnsi="Times New Roman" w:cs="Times New Roman"/>
          <w:sz w:val="24"/>
          <w:szCs w:val="24"/>
        </w:rPr>
        <w:t xml:space="preserve"> is</w:t>
      </w:r>
      <w:r w:rsidR="00C340BB" w:rsidRPr="006B625C">
        <w:rPr>
          <w:rFonts w:ascii="Times New Roman" w:hAnsi="Times New Roman" w:cs="Times New Roman"/>
          <w:sz w:val="24"/>
          <w:szCs w:val="24"/>
        </w:rPr>
        <w:t>, in turn,</w:t>
      </w:r>
      <w:r w:rsidR="003E3817" w:rsidRPr="006B625C">
        <w:rPr>
          <w:rFonts w:ascii="Times New Roman" w:hAnsi="Times New Roman" w:cs="Times New Roman"/>
          <w:sz w:val="24"/>
          <w:szCs w:val="24"/>
        </w:rPr>
        <w:t xml:space="preserve"> also</w:t>
      </w:r>
      <w:r w:rsidR="00C340BB" w:rsidRPr="006B625C">
        <w:rPr>
          <w:rFonts w:ascii="Times New Roman" w:hAnsi="Times New Roman" w:cs="Times New Roman"/>
          <w:sz w:val="24"/>
          <w:szCs w:val="24"/>
        </w:rPr>
        <w:t xml:space="preserve"> </w:t>
      </w:r>
      <w:r w:rsidR="000E01B0" w:rsidRPr="006B625C">
        <w:rPr>
          <w:rFonts w:ascii="Times New Roman" w:hAnsi="Times New Roman" w:cs="Times New Roman"/>
          <w:sz w:val="24"/>
          <w:szCs w:val="24"/>
        </w:rPr>
        <w:t xml:space="preserve">nested </w:t>
      </w:r>
      <w:r w:rsidR="00C340BB" w:rsidRPr="006B625C">
        <w:rPr>
          <w:rFonts w:ascii="Times New Roman" w:hAnsi="Times New Roman" w:cs="Times New Roman"/>
          <w:sz w:val="24"/>
          <w:szCs w:val="24"/>
        </w:rPr>
        <w:t>in the work commitment construct.</w:t>
      </w:r>
    </w:p>
    <w:p w14:paraId="79156C42" w14:textId="77777777" w:rsidR="008363DB" w:rsidRPr="00B660A5" w:rsidRDefault="00A1113F" w:rsidP="009173D1">
      <w:pPr>
        <w:pStyle w:val="Heading2"/>
      </w:pPr>
      <w:bookmarkStart w:id="29" w:name="_Toc39799785"/>
      <w:bookmarkStart w:id="30" w:name="_Toc39800133"/>
      <w:r w:rsidRPr="00B660A5">
        <w:lastRenderedPageBreak/>
        <w:t>9.2</w:t>
      </w:r>
      <w:r w:rsidRPr="00B660A5">
        <w:tab/>
      </w:r>
      <w:r w:rsidR="008363DB" w:rsidRPr="00B660A5">
        <w:t>Open and Close systems</w:t>
      </w:r>
      <w:bookmarkEnd w:id="29"/>
      <w:bookmarkEnd w:id="30"/>
    </w:p>
    <w:p w14:paraId="45E722A7" w14:textId="77777777" w:rsidR="00A12D43" w:rsidRDefault="00DB0BDB" w:rsidP="00B660A5">
      <w:pPr>
        <w:spacing w:after="0" w:line="480" w:lineRule="auto"/>
        <w:ind w:firstLine="720"/>
        <w:jc w:val="both"/>
        <w:rPr>
          <w:rFonts w:ascii="Times New Roman" w:hAnsi="Times New Roman" w:cs="Times New Roman"/>
          <w:sz w:val="24"/>
          <w:szCs w:val="24"/>
        </w:rPr>
      </w:pPr>
      <w:r w:rsidRPr="00B660A5">
        <w:rPr>
          <w:rFonts w:ascii="Times New Roman" w:hAnsi="Times New Roman" w:cs="Times New Roman"/>
          <w:sz w:val="24"/>
          <w:szCs w:val="24"/>
        </w:rPr>
        <w:t>More studies on systems led to classification of systems as either open or close</w:t>
      </w:r>
      <w:r w:rsidR="00091FA2">
        <w:rPr>
          <w:rFonts w:ascii="Times New Roman" w:hAnsi="Times New Roman" w:cs="Times New Roman"/>
          <w:sz w:val="24"/>
          <w:szCs w:val="24"/>
        </w:rPr>
        <w:t>.</w:t>
      </w:r>
      <w:r w:rsidRPr="00B660A5">
        <w:rPr>
          <w:rFonts w:ascii="Times New Roman" w:hAnsi="Times New Roman" w:cs="Times New Roman"/>
          <w:sz w:val="24"/>
          <w:szCs w:val="24"/>
        </w:rPr>
        <w:t xml:space="preserve"> </w:t>
      </w:r>
    </w:p>
    <w:p w14:paraId="4F29321D" w14:textId="77777777" w:rsidR="00DB0BDB" w:rsidRDefault="00654476" w:rsidP="00B660A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fldChar w:fldCharType="begin"/>
      </w:r>
      <w:r w:rsidR="0027358A">
        <w:rPr>
          <w:rFonts w:ascii="Times New Roman" w:hAnsi="Times New Roman" w:cs="Times New Roman"/>
          <w:sz w:val="24"/>
          <w:szCs w:val="24"/>
        </w:rPr>
        <w:instrText xml:space="preserve"> ADDIN ZOTERO_ITEM CSL_CITATION {"citationID":"K1yFMLVF","properties":{"formattedCitation":"(von Bertalanffy, 1940)","plainCitation":"(von Bertalanffy, 1940)","dontUpdate":true,"noteIndex":0},"citationItems":[{"id":963,"uris":["http://zotero.org/users/local/qG0pUzEP/items/T8E6YNMP"],"uri":["http://zotero.org/users/local/qG0pUzEP/items/T8E6YNMP"],"itemData":{"id":963,"type":"article-journal","container-title":"Naturwissenschaften","issue":"33","note":"publisher: Springer","page":"521–531","title":"Der Organismus als physikalisches System betrachtet","volume":"28","author":[{"family":"Bertalanffy","given":"Ludwig","non-dropping-particle":"von"}],"issued":{"date-parts":[["1940"]]}}}],"schema":"https://github.com/citation-style-language/schema/raw/master/csl-citation.json"} </w:instrText>
      </w:r>
      <w:r>
        <w:rPr>
          <w:rFonts w:ascii="Times New Roman" w:hAnsi="Times New Roman" w:cs="Times New Roman"/>
          <w:sz w:val="24"/>
          <w:szCs w:val="24"/>
        </w:rPr>
        <w:fldChar w:fldCharType="separate"/>
      </w:r>
      <w:r w:rsidR="00091FA2">
        <w:rPr>
          <w:rFonts w:ascii="Times New Roman" w:hAnsi="Times New Roman" w:cs="Times New Roman"/>
          <w:sz w:val="24"/>
        </w:rPr>
        <w:t>von Bertalanffy</w:t>
      </w:r>
      <w:r>
        <w:rPr>
          <w:rFonts w:ascii="Times New Roman" w:hAnsi="Times New Roman" w:cs="Times New Roman"/>
          <w:sz w:val="24"/>
          <w:szCs w:val="24"/>
        </w:rPr>
        <w:fldChar w:fldCharType="end"/>
      </w:r>
      <w:r w:rsidR="00DB0BDB" w:rsidRPr="00B660A5">
        <w:rPr>
          <w:rFonts w:ascii="Times New Roman" w:hAnsi="Times New Roman" w:cs="Times New Roman"/>
          <w:sz w:val="24"/>
          <w:szCs w:val="24"/>
        </w:rPr>
        <w:t xml:space="preserve"> championed this classification in 1940. The fundamental difference between the close and open systems concerns their relationships with their environments. The close system, as the name indicates, is independent of its environment unlike the open system which has some sorts of communication and material sharing with its environment.</w:t>
      </w:r>
      <w:r w:rsidR="00B80A69" w:rsidRPr="00B660A5">
        <w:rPr>
          <w:rFonts w:ascii="Times New Roman" w:hAnsi="Times New Roman" w:cs="Times New Roman"/>
          <w:sz w:val="24"/>
          <w:szCs w:val="24"/>
        </w:rPr>
        <w:t xml:space="preserve"> As demonstrated </w:t>
      </w:r>
      <w:r w:rsidR="006F5187" w:rsidRPr="00B660A5">
        <w:rPr>
          <w:rFonts w:ascii="Times New Roman" w:hAnsi="Times New Roman" w:cs="Times New Roman"/>
          <w:sz w:val="24"/>
          <w:szCs w:val="24"/>
        </w:rPr>
        <w:t xml:space="preserve">in the preceding discussion on </w:t>
      </w:r>
      <w:r w:rsidR="00805D50" w:rsidRPr="00B660A5">
        <w:rPr>
          <w:rFonts w:ascii="Times New Roman" w:hAnsi="Times New Roman" w:cs="Times New Roman"/>
          <w:sz w:val="24"/>
          <w:szCs w:val="24"/>
        </w:rPr>
        <w:t>AOC and corroborated by Morrow (2011)</w:t>
      </w:r>
      <w:r w:rsidR="00731B43" w:rsidRPr="00B660A5">
        <w:rPr>
          <w:rFonts w:ascii="Times New Roman" w:hAnsi="Times New Roman" w:cs="Times New Roman"/>
          <w:sz w:val="24"/>
          <w:szCs w:val="24"/>
        </w:rPr>
        <w:t>, empirical studies on AOC face the problem of seemingly unending confounding variables</w:t>
      </w:r>
      <w:r w:rsidR="00050E2D" w:rsidRPr="00B660A5">
        <w:rPr>
          <w:rFonts w:ascii="Times New Roman" w:hAnsi="Times New Roman" w:cs="Times New Roman"/>
          <w:sz w:val="24"/>
          <w:szCs w:val="24"/>
        </w:rPr>
        <w:t xml:space="preserve"> and many correlates. This suggests not only a complex problem</w:t>
      </w:r>
      <w:r w:rsidR="00027AE2" w:rsidRPr="00B660A5">
        <w:rPr>
          <w:rFonts w:ascii="Times New Roman" w:hAnsi="Times New Roman" w:cs="Times New Roman"/>
          <w:sz w:val="24"/>
          <w:szCs w:val="24"/>
        </w:rPr>
        <w:t xml:space="preserve"> but possibly an open one that is still ‘truly open’ to many discoveries.</w:t>
      </w:r>
    </w:p>
    <w:p w14:paraId="7A746D61" w14:textId="77777777" w:rsidR="00E8729A" w:rsidRPr="00B660A5" w:rsidRDefault="00197A4D" w:rsidP="00AF3BB2">
      <w:pPr>
        <w:pStyle w:val="Heading2"/>
      </w:pPr>
      <w:bookmarkStart w:id="31" w:name="_Toc39799786"/>
      <w:bookmarkStart w:id="32" w:name="_Toc39800134"/>
      <w:r w:rsidRPr="00B660A5">
        <w:t>9.3</w:t>
      </w:r>
      <w:r w:rsidRPr="00B660A5">
        <w:tab/>
      </w:r>
      <w:r w:rsidR="00E8729A" w:rsidRPr="00B660A5">
        <w:t>Feedback in system thinking</w:t>
      </w:r>
      <w:bookmarkEnd w:id="31"/>
      <w:bookmarkEnd w:id="32"/>
    </w:p>
    <w:p w14:paraId="5F952330" w14:textId="77777777" w:rsidR="00DB0BDB" w:rsidRDefault="00DB0BDB" w:rsidP="00B660A5">
      <w:pPr>
        <w:spacing w:after="0" w:line="480" w:lineRule="auto"/>
        <w:ind w:firstLine="720"/>
        <w:jc w:val="both"/>
        <w:rPr>
          <w:rFonts w:ascii="Times New Roman" w:hAnsi="Times New Roman" w:cs="Times New Roman"/>
          <w:sz w:val="24"/>
          <w:szCs w:val="24"/>
        </w:rPr>
      </w:pPr>
      <w:r w:rsidRPr="00B660A5">
        <w:rPr>
          <w:rFonts w:ascii="Times New Roman" w:hAnsi="Times New Roman" w:cs="Times New Roman"/>
          <w:sz w:val="24"/>
          <w:szCs w:val="24"/>
        </w:rPr>
        <w:t>The work of Wiener and Bigelan on cybernetics in 1940 highlighted the importance of feedback in a system. Feedback was described as influence of one element on the other within a system. The feedback can be positive</w:t>
      </w:r>
      <w:r w:rsidR="008A18A3" w:rsidRPr="00B660A5">
        <w:rPr>
          <w:rFonts w:ascii="Times New Roman" w:hAnsi="Times New Roman" w:cs="Times New Roman"/>
          <w:sz w:val="24"/>
          <w:szCs w:val="24"/>
        </w:rPr>
        <w:t>,</w:t>
      </w:r>
      <w:r w:rsidRPr="00B660A5">
        <w:rPr>
          <w:rFonts w:ascii="Times New Roman" w:hAnsi="Times New Roman" w:cs="Times New Roman"/>
          <w:sz w:val="24"/>
          <w:szCs w:val="24"/>
        </w:rPr>
        <w:t xml:space="preserve"> otherwise referred to as reinforcing or negative/balancing. Positive feedback is a feedback that exhibits constructive mutual exchanges between one element and the other with the system. The negative feedback, on the other hand, uses sensitivity to maintain system balance which occurs when triggers by certain counteracting responses. </w:t>
      </w:r>
    </w:p>
    <w:p w14:paraId="7773D980" w14:textId="77777777" w:rsidR="00A6126A" w:rsidRDefault="00F86112" w:rsidP="00D00594">
      <w:pPr>
        <w:pStyle w:val="Heading2"/>
      </w:pPr>
      <w:bookmarkStart w:id="33" w:name="_Toc39799787"/>
      <w:bookmarkStart w:id="34" w:name="_Toc39800135"/>
      <w:r>
        <w:t>9.4</w:t>
      </w:r>
      <w:r>
        <w:tab/>
      </w:r>
      <w:r w:rsidR="00A6126A" w:rsidRPr="00E4473A">
        <w:t>General System Theory</w:t>
      </w:r>
      <w:bookmarkEnd w:id="33"/>
      <w:bookmarkEnd w:id="34"/>
    </w:p>
    <w:p w14:paraId="326C0760" w14:textId="77777777" w:rsidR="00A6126A" w:rsidRPr="00E3229F" w:rsidRDefault="00A6126A" w:rsidP="00A6126A">
      <w:pPr>
        <w:spacing w:after="0" w:line="480" w:lineRule="auto"/>
        <w:ind w:firstLine="720"/>
        <w:jc w:val="both"/>
        <w:rPr>
          <w:rFonts w:ascii="Times New Roman" w:hAnsi="Times New Roman" w:cs="Times New Roman"/>
          <w:sz w:val="24"/>
          <w:szCs w:val="24"/>
        </w:rPr>
      </w:pPr>
      <w:r w:rsidRPr="00E3229F">
        <w:rPr>
          <w:rFonts w:ascii="Times New Roman" w:eastAsia="Times New Roman" w:hAnsi="Times New Roman" w:cs="Times New Roman"/>
          <w:sz w:val="24"/>
          <w:szCs w:val="24"/>
        </w:rPr>
        <w:t>The General System Theory (GST) emanated from system thinking. It was the brainchild of a biologist named Ludwig von Bertalanffy who lived between 1901 and 1972. It was founded as an alternative to 3R model (</w:t>
      </w:r>
      <w:r w:rsidRPr="00E3229F">
        <w:rPr>
          <w:rFonts w:ascii="Times New Roman" w:hAnsi="Times New Roman" w:cs="Times New Roman"/>
          <w:sz w:val="24"/>
          <w:szCs w:val="24"/>
        </w:rPr>
        <w:t xml:space="preserve">Reduction, Repeatability and Refutation) that dominated scientific enquiries at the time and heralded departure from atomism </w:t>
      </w:r>
      <w:r w:rsidR="00654476" w:rsidRPr="00E3229F">
        <w:rPr>
          <w:rFonts w:ascii="Times New Roman" w:hAnsi="Times New Roman" w:cs="Times New Roman"/>
          <w:sz w:val="24"/>
          <w:szCs w:val="24"/>
        </w:rPr>
        <w:fldChar w:fldCharType="begin"/>
      </w:r>
      <w:r w:rsidRPr="00E3229F">
        <w:rPr>
          <w:rFonts w:ascii="Times New Roman" w:hAnsi="Times New Roman" w:cs="Times New Roman"/>
          <w:sz w:val="24"/>
          <w:szCs w:val="24"/>
        </w:rPr>
        <w:instrText xml:space="preserve"> ADDIN ZOTERO_ITEM CSL_CITATION {"citationID":"s43aHBED","properties":{"formattedCitation":"(Strauss, 2002)","plainCitation":"(Strauss, 2002)","noteIndex":0},"citationItems":[{"id":990,"uris":["http://zotero.org/users/local/qG0pUzEP/items/EAJ6YY5J"],"uri":["http://zotero.org/users/local/qG0pUzEP/items/EAJ6YY5J"],"itemData":{"id":990,"type":"article-journal","abstract":"The Systems Theory is a complex theory (yet it is not identical to recent theories of complexity). The intention of this qualification is to demonstrate that the concept of a system is a complex basic concept of scientific thinking. This means that it is defined in terms of various elementary basic concepts brought together in its explication. The definition given by Von Bertalanffy to the concept of a system employs conceptual elements coming from at least five prominent conceptual clusters. In order to highlight the nature and interrelations between these clusters this article focuses upon perennial philosophical issues which present themselves within the definition of a system. They are those of stability and change, the one and the many (unity and multiplicity), the whole and its parts, and the relation between the material and the vital. An analysis of the interrelations between these clusters provides the basis for an assessment of the scope and limitations Von Bertalanffy’s concept of a system.","container-title":"South African Journal of Philosophy","DOI":"10.4314/sajpem.v21i3.31343","ISSN":"0258-0136, 2073-4867","issue":"3","journalAbbreviation":"South African Journal of Philosophy","language":"en","page":"163-179","source":"DOI.org (Crossref)","title":"The scope and limitations of Von Bertalanffy’s systems theory","volume":"21","author":[{"family":"Strauss","given":"Daniël F M"}],"issued":{"date-parts":[["2002",1]]}}}],"schema":"https://github.com/citation-style-language/schema/raw/master/csl-citation.json"} </w:instrText>
      </w:r>
      <w:r w:rsidR="00654476" w:rsidRPr="00E3229F">
        <w:rPr>
          <w:rFonts w:ascii="Times New Roman" w:hAnsi="Times New Roman" w:cs="Times New Roman"/>
          <w:sz w:val="24"/>
          <w:szCs w:val="24"/>
        </w:rPr>
        <w:fldChar w:fldCharType="separate"/>
      </w:r>
      <w:r w:rsidRPr="00E3229F">
        <w:rPr>
          <w:rFonts w:ascii="Times New Roman" w:hAnsi="Times New Roman" w:cs="Times New Roman"/>
          <w:sz w:val="24"/>
          <w:szCs w:val="24"/>
        </w:rPr>
        <w:t>(Strauss, 2002)</w:t>
      </w:r>
      <w:r w:rsidR="00654476" w:rsidRPr="00E3229F">
        <w:rPr>
          <w:rFonts w:ascii="Times New Roman" w:hAnsi="Times New Roman" w:cs="Times New Roman"/>
          <w:sz w:val="24"/>
          <w:szCs w:val="24"/>
        </w:rPr>
        <w:fldChar w:fldCharType="end"/>
      </w:r>
      <w:r w:rsidRPr="00E3229F">
        <w:rPr>
          <w:rFonts w:ascii="Times New Roman" w:hAnsi="Times New Roman" w:cs="Times New Roman"/>
          <w:sz w:val="24"/>
          <w:szCs w:val="24"/>
        </w:rPr>
        <w:t xml:space="preserve">.  Bertalanffy described GST as: </w:t>
      </w:r>
    </w:p>
    <w:p w14:paraId="7563BBB9" w14:textId="742B4A6B" w:rsidR="00A6126A" w:rsidRPr="00E3229F" w:rsidRDefault="00A6126A" w:rsidP="00A6126A">
      <w:pPr>
        <w:spacing w:after="0" w:line="240" w:lineRule="auto"/>
        <w:ind w:left="720" w:right="720"/>
        <w:jc w:val="both"/>
        <w:rPr>
          <w:rFonts w:ascii="Times New Roman" w:hAnsi="Times New Roman" w:cs="Times New Roman"/>
          <w:sz w:val="24"/>
          <w:szCs w:val="24"/>
        </w:rPr>
      </w:pPr>
      <w:r w:rsidRPr="00E3229F">
        <w:rPr>
          <w:rFonts w:ascii="Times New Roman" w:hAnsi="Times New Roman" w:cs="Times New Roman"/>
          <w:iCs/>
          <w:sz w:val="24"/>
          <w:szCs w:val="24"/>
        </w:rPr>
        <w:lastRenderedPageBreak/>
        <w:t xml:space="preserve">“the formal correspondence of general principles, irrespective of the kind of relations or forces between the components, leads to the conception of a “General Systems Theory” </w:t>
      </w:r>
      <w:r w:rsidR="00654476" w:rsidRPr="00E3229F">
        <w:rPr>
          <w:rFonts w:ascii="Times New Roman" w:hAnsi="Times New Roman" w:cs="Times New Roman"/>
          <w:iCs/>
          <w:sz w:val="24"/>
          <w:szCs w:val="24"/>
        </w:rPr>
        <w:fldChar w:fldCharType="begin"/>
      </w:r>
      <w:r w:rsidRPr="00E3229F">
        <w:rPr>
          <w:rFonts w:ascii="Times New Roman" w:hAnsi="Times New Roman" w:cs="Times New Roman"/>
          <w:iCs/>
          <w:sz w:val="24"/>
          <w:szCs w:val="24"/>
        </w:rPr>
        <w:instrText xml:space="preserve"> ADDIN ZOTERO_ITEM CSL_CITATION {"citationID":"r3B8O1GQ","properties":{"formattedCitation":"(Bertalanffy, 1949)","plainCitation":"(Bertalanffy, 1949)","dontUpdate":true,"noteIndex":0},"citationItems":[{"id":986,"uris":["http://zotero.org/users/local/qG0pUzEP/items/286TAIA5"],"uri":["http://zotero.org/users/local/qG0pUzEP/items/286TAIA5"],"itemData":{"id":986,"type":"article-journal","container-title":"Biologia Generalis","page":"114-129","title":"General Systems Theory","volume":"19","author":[{"family":"Bertalanffy","given":"L.","dropping-particle":"v."}],"issued":{"date-parts":[["1949"]]}}}],"schema":"https://github.com/citation-style-language/schema/raw/master/csl-citation.json"} </w:instrText>
      </w:r>
      <w:r w:rsidR="00654476" w:rsidRPr="00E3229F">
        <w:rPr>
          <w:rFonts w:ascii="Times New Roman" w:hAnsi="Times New Roman" w:cs="Times New Roman"/>
          <w:iCs/>
          <w:sz w:val="24"/>
          <w:szCs w:val="24"/>
        </w:rPr>
        <w:fldChar w:fldCharType="separate"/>
      </w:r>
      <w:r w:rsidRPr="00E3229F">
        <w:rPr>
          <w:rFonts w:ascii="Times New Roman" w:hAnsi="Times New Roman" w:cs="Times New Roman"/>
          <w:sz w:val="24"/>
          <w:szCs w:val="24"/>
        </w:rPr>
        <w:t>(Bertalanffy, 1949)</w:t>
      </w:r>
      <w:r w:rsidR="00654476" w:rsidRPr="00E3229F">
        <w:rPr>
          <w:rFonts w:ascii="Times New Roman" w:hAnsi="Times New Roman" w:cs="Times New Roman"/>
          <w:iCs/>
          <w:sz w:val="24"/>
          <w:szCs w:val="24"/>
        </w:rPr>
        <w:fldChar w:fldCharType="end"/>
      </w:r>
      <w:r w:rsidRPr="00E3229F">
        <w:rPr>
          <w:rFonts w:ascii="Times New Roman" w:hAnsi="Times New Roman" w:cs="Times New Roman"/>
          <w:iCs/>
          <w:sz w:val="24"/>
          <w:szCs w:val="24"/>
        </w:rPr>
        <w:t xml:space="preserve">. It is </w:t>
      </w:r>
      <w:r w:rsidRPr="00E3229F">
        <w:rPr>
          <w:rFonts w:ascii="Times New Roman" w:hAnsi="Times New Roman" w:cs="Times New Roman"/>
          <w:sz w:val="24"/>
          <w:szCs w:val="24"/>
        </w:rPr>
        <w:t xml:space="preserve">“a logico-mathematical field, the subject matter of which is the formulation and deduction of those principles which are valid for ' systems' in general </w:t>
      </w:r>
      <w:r w:rsidR="00ED7067">
        <w:rPr>
          <w:rFonts w:ascii="Times New Roman" w:hAnsi="Times New Roman" w:cs="Times New Roman"/>
          <w:sz w:val="24"/>
          <w:szCs w:val="24"/>
        </w:rPr>
        <w:t>(</w:t>
      </w:r>
      <w:r w:rsidRPr="00E3229F">
        <w:rPr>
          <w:rFonts w:ascii="Times New Roman" w:hAnsi="Times New Roman" w:cs="Times New Roman"/>
          <w:sz w:val="24"/>
          <w:szCs w:val="24"/>
        </w:rPr>
        <w:t xml:space="preserve"> Bertalanffy </w:t>
      </w:r>
      <w:r w:rsidR="00654476" w:rsidRPr="00E3229F">
        <w:rPr>
          <w:rFonts w:ascii="Times New Roman" w:hAnsi="Times New Roman" w:cs="Times New Roman"/>
          <w:sz w:val="24"/>
          <w:szCs w:val="24"/>
        </w:rPr>
        <w:fldChar w:fldCharType="begin"/>
      </w:r>
      <w:r w:rsidRPr="00E3229F">
        <w:rPr>
          <w:rFonts w:ascii="Times New Roman" w:hAnsi="Times New Roman" w:cs="Times New Roman"/>
          <w:sz w:val="24"/>
          <w:szCs w:val="24"/>
        </w:rPr>
        <w:instrText xml:space="preserve"> ADDIN ZOTERO_ITEM CSL_CITATION {"citationID":"zIvW9sJ5","properties":{"formattedCitation":"(1950)","plainCitation":"(1950)","dontUpdate":true,"noteIndex":0},"citationItems":[{"id":985,"uris":["http://zotero.org/users/local/qG0pUzEP/items/3MYRJKYL"],"uri":["http://zotero.org/users/local/qG0pUzEP/items/3MYRJKYL"],"itemData":{"id":985,"type":"article-journal","container-title":"The British Journal for the Philosophy of Science","page":"134-165","title":"An outline of General Systems Theory","volume":"1","author":[{"family":"Bertalanffy","given":"L.","dropping-particle":"v."}],"issued":{"date-parts":[["1950"]]}},"suppress-author":true}],"schema":"https://github.com/citation-style-language/schema/raw/master/csl-citation.json"} </w:instrText>
      </w:r>
      <w:r w:rsidR="00654476" w:rsidRPr="00E3229F">
        <w:rPr>
          <w:rFonts w:ascii="Times New Roman" w:hAnsi="Times New Roman" w:cs="Times New Roman"/>
          <w:sz w:val="24"/>
          <w:szCs w:val="24"/>
        </w:rPr>
        <w:fldChar w:fldCharType="separate"/>
      </w:r>
      <w:r w:rsidRPr="00E3229F">
        <w:rPr>
          <w:rFonts w:ascii="Times New Roman" w:hAnsi="Times New Roman" w:cs="Times New Roman"/>
          <w:sz w:val="24"/>
          <w:szCs w:val="24"/>
        </w:rPr>
        <w:t>1950)</w:t>
      </w:r>
      <w:r w:rsidR="00654476" w:rsidRPr="00E3229F">
        <w:rPr>
          <w:rFonts w:ascii="Times New Roman" w:hAnsi="Times New Roman" w:cs="Times New Roman"/>
          <w:sz w:val="24"/>
          <w:szCs w:val="24"/>
        </w:rPr>
        <w:fldChar w:fldCharType="end"/>
      </w:r>
      <w:r w:rsidRPr="00E3229F">
        <w:rPr>
          <w:rFonts w:ascii="Times New Roman" w:hAnsi="Times New Roman" w:cs="Times New Roman"/>
          <w:sz w:val="24"/>
          <w:szCs w:val="24"/>
        </w:rPr>
        <w:t>.</w:t>
      </w:r>
    </w:p>
    <w:p w14:paraId="0E259DD9" w14:textId="77777777" w:rsidR="00A6126A" w:rsidRDefault="00A6126A" w:rsidP="00A6126A">
      <w:pPr>
        <w:spacing w:after="0" w:line="480" w:lineRule="auto"/>
        <w:ind w:firstLine="720"/>
        <w:jc w:val="both"/>
        <w:rPr>
          <w:rFonts w:ascii="Times New Roman" w:eastAsia="Times New Roman" w:hAnsi="Times New Roman" w:cs="Times New Roman"/>
          <w:sz w:val="24"/>
          <w:szCs w:val="24"/>
        </w:rPr>
      </w:pPr>
    </w:p>
    <w:p w14:paraId="54254833" w14:textId="77777777" w:rsidR="00A6126A" w:rsidRPr="00E3229F" w:rsidRDefault="00A6126A" w:rsidP="00A6126A">
      <w:pPr>
        <w:spacing w:after="0" w:line="480" w:lineRule="auto"/>
        <w:ind w:firstLine="720"/>
        <w:jc w:val="both"/>
        <w:rPr>
          <w:rFonts w:ascii="Times New Roman" w:eastAsia="Times New Roman" w:hAnsi="Times New Roman" w:cs="Times New Roman"/>
          <w:sz w:val="24"/>
          <w:szCs w:val="24"/>
        </w:rPr>
      </w:pPr>
      <w:r w:rsidRPr="00E3229F">
        <w:rPr>
          <w:rFonts w:ascii="Times New Roman" w:eastAsia="Times New Roman" w:hAnsi="Times New Roman" w:cs="Times New Roman"/>
          <w:sz w:val="24"/>
          <w:szCs w:val="24"/>
        </w:rPr>
        <w:t>The GST holds that a system is a whole with nested constituent parts interacting with its environment and which is capable of evolution and self-regulation</w:t>
      </w:r>
      <w:r>
        <w:rPr>
          <w:rFonts w:ascii="Times New Roman" w:eastAsia="Times New Roman" w:hAnsi="Times New Roman" w:cs="Times New Roman"/>
          <w:sz w:val="24"/>
          <w:szCs w:val="24"/>
        </w:rPr>
        <w:t xml:space="preserve"> </w:t>
      </w:r>
      <w:r w:rsidR="00654476">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ADDIN ZOTERO_ITEM CSL_CITATION {"citationID":"nsCwXJA7","properties":{"formattedCitation":"(Bertalanffy, 1968)","plainCitation":"(Bertalanffy, 1968)","noteIndex":0},"citationItems":[{"id":987,"uris":["http://zotero.org/users/local/qG0pUzEP/items/7QXDXHDQ"],"uri":["http://zotero.org/users/local/qG0pUzEP/items/7QXDXHDQ"],"itemData":{"id":987,"type":"book","edition":"Rev. ed.","event-place":"New York","publisher":"George Braziller","publisher-place":"New York","title":"General System Theory: Foundations, Development, Applications","author":[{"family":"Bertalanffy","given":"L.","dropping-particle":"v."}],"issued":{"date-parts":[["1968"]]}}}],"schema":"https://github.com/citation-style-language/schema/raw/master/csl-citation.json"} </w:instrText>
      </w:r>
      <w:r w:rsidR="00654476">
        <w:rPr>
          <w:rFonts w:ascii="Times New Roman" w:eastAsia="Times New Roman" w:hAnsi="Times New Roman" w:cs="Times New Roman"/>
          <w:sz w:val="24"/>
          <w:szCs w:val="24"/>
        </w:rPr>
        <w:fldChar w:fldCharType="separate"/>
      </w:r>
      <w:r w:rsidRPr="00E500A0">
        <w:rPr>
          <w:rFonts w:ascii="Times New Roman" w:hAnsi="Times New Roman" w:cs="Times New Roman"/>
          <w:sz w:val="24"/>
        </w:rPr>
        <w:t>(Bertalanffy, 1968)</w:t>
      </w:r>
      <w:r w:rsidR="00654476">
        <w:rPr>
          <w:rFonts w:ascii="Times New Roman" w:eastAsia="Times New Roman" w:hAnsi="Times New Roman" w:cs="Times New Roman"/>
          <w:sz w:val="24"/>
          <w:szCs w:val="24"/>
        </w:rPr>
        <w:fldChar w:fldCharType="end"/>
      </w:r>
      <w:r w:rsidRPr="00E3229F">
        <w:rPr>
          <w:rFonts w:ascii="Times New Roman" w:eastAsia="Times New Roman" w:hAnsi="Times New Roman" w:cs="Times New Roman"/>
          <w:sz w:val="24"/>
          <w:szCs w:val="24"/>
        </w:rPr>
        <w:t xml:space="preserve">. Important concepts in GST include entropy, synergy and subsystems. The entropy refers to the notion that every system is vulnerable with tendency to go out of existence. Synergy means that the sum of a whole is greater than the sum of its constituent parts or that a whole (system) has a unique property different from those of its subsystems. Subsystems imply nested constituent parts that are also made up of their own subsequent parts. </w:t>
      </w:r>
    </w:p>
    <w:p w14:paraId="354FB979" w14:textId="7FAF5829" w:rsidR="00A6126A" w:rsidRPr="00E3229F" w:rsidRDefault="00E25C5A" w:rsidP="00A6126A">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A6126A" w:rsidRPr="00E3229F">
        <w:rPr>
          <w:rFonts w:ascii="Times New Roman" w:eastAsia="Times New Roman" w:hAnsi="Times New Roman" w:cs="Times New Roman"/>
          <w:sz w:val="24"/>
          <w:szCs w:val="24"/>
        </w:rPr>
        <w:t xml:space="preserve">Strauss </w:t>
      </w:r>
      <w:r w:rsidR="00654476" w:rsidRPr="00E3229F">
        <w:rPr>
          <w:rFonts w:ascii="Times New Roman" w:eastAsia="Times New Roman" w:hAnsi="Times New Roman" w:cs="Times New Roman"/>
          <w:sz w:val="24"/>
          <w:szCs w:val="24"/>
        </w:rPr>
        <w:fldChar w:fldCharType="begin"/>
      </w:r>
      <w:r w:rsidR="00A6126A" w:rsidRPr="00E3229F">
        <w:rPr>
          <w:rFonts w:ascii="Times New Roman" w:eastAsia="Times New Roman" w:hAnsi="Times New Roman" w:cs="Times New Roman"/>
          <w:sz w:val="24"/>
          <w:szCs w:val="24"/>
        </w:rPr>
        <w:instrText xml:space="preserve"> ADDIN ZOTERO_ITEM CSL_CITATION {"citationID":"68CEgFx7","properties":{"formattedCitation":"(2002)","plainCitation":"(2002)","noteIndex":0},"citationItems":[{"id":990,"uris":["http://zotero.org/users/local/qG0pUzEP/items/EAJ6YY5J"],"uri":["http://zotero.org/users/local/qG0pUzEP/items/EAJ6YY5J"],"itemData":{"id":990,"type":"article-journal","abstract":"The Systems Theory is a complex theory (yet it is not identical to recent theories of complexity). The intention of this qualification is to demonstrate that the concept of a system is a complex basic concept of scientific thinking. This means that it is defined in terms of various elementary basic concepts brought together in its explication. The definition given by Von Bertalanffy to the concept of a system employs conceptual elements coming from at least five prominent conceptual clusters. In order to highlight the nature and interrelations between these clusters this article focuses upon perennial philosophical issues which present themselves within the definition of a system. They are those of stability and change, the one and the many (unity and multiplicity), the whole and its parts, and the relation between the material and the vital. An analysis of the interrelations between these clusters provides the basis for an assessment of the scope and limitations Von Bertalanffy’s concept of a system.","container-title":"South African Journal of Philosophy","DOI":"10.4314/sajpem.v21i3.31343","ISSN":"0258-0136, 2073-4867","issue":"3","journalAbbreviation":"South African Journal of Philosophy","language":"en","page":"163-179","source":"DOI.org (Crossref)","title":"The scope and limitations of Von Bertalanffy’s systems theory","volume":"21","author":[{"family":"Strauss","given":"Daniël F M"}],"issued":{"date-parts":[["2002",1]]}},"suppress-author":true}],"schema":"https://github.com/citation-style-language/schema/raw/master/csl-citation.json"} </w:instrText>
      </w:r>
      <w:r w:rsidR="00654476" w:rsidRPr="00E3229F">
        <w:rPr>
          <w:rFonts w:ascii="Times New Roman" w:eastAsia="Times New Roman" w:hAnsi="Times New Roman" w:cs="Times New Roman"/>
          <w:sz w:val="24"/>
          <w:szCs w:val="24"/>
        </w:rPr>
        <w:fldChar w:fldCharType="separate"/>
      </w:r>
      <w:r w:rsidR="00A6126A" w:rsidRPr="00E3229F">
        <w:rPr>
          <w:rFonts w:ascii="Times New Roman" w:hAnsi="Times New Roman" w:cs="Times New Roman"/>
          <w:sz w:val="24"/>
          <w:szCs w:val="24"/>
        </w:rPr>
        <w:t>2002)</w:t>
      </w:r>
      <w:r w:rsidR="00654476" w:rsidRPr="00E3229F">
        <w:rPr>
          <w:rFonts w:ascii="Times New Roman" w:eastAsia="Times New Roman" w:hAnsi="Times New Roman" w:cs="Times New Roman"/>
          <w:sz w:val="24"/>
          <w:szCs w:val="24"/>
        </w:rPr>
        <w:fldChar w:fldCharType="end"/>
      </w:r>
      <w:r w:rsidR="00A6126A" w:rsidRPr="00E3229F">
        <w:rPr>
          <w:rFonts w:ascii="Times New Roman" w:eastAsia="Times New Roman" w:hAnsi="Times New Roman" w:cs="Times New Roman"/>
          <w:sz w:val="24"/>
          <w:szCs w:val="24"/>
        </w:rPr>
        <w:t xml:space="preserve"> posits that the Bertanlanffy’s system theory is an amalgam of relative concepts including ‘stability’ and ‘change’, ‘unity and multiplicity’, ‘whole and its parts’ as well as ‘material and vital’. The stability, according to Strauss, does not imply that the system is static but constancy in relative change. The unity and multiplicity </w:t>
      </w:r>
      <w:r w:rsidRPr="00E3229F">
        <w:rPr>
          <w:rFonts w:ascii="Times New Roman" w:eastAsia="Times New Roman" w:hAnsi="Times New Roman" w:cs="Times New Roman"/>
          <w:sz w:val="24"/>
          <w:szCs w:val="24"/>
        </w:rPr>
        <w:t>emphasize</w:t>
      </w:r>
      <w:r w:rsidR="00A6126A" w:rsidRPr="00E3229F">
        <w:rPr>
          <w:rFonts w:ascii="Times New Roman" w:eastAsia="Times New Roman" w:hAnsi="Times New Roman" w:cs="Times New Roman"/>
          <w:sz w:val="24"/>
          <w:szCs w:val="24"/>
        </w:rPr>
        <w:t xml:space="preserve"> that a system is a unification of diversities. </w:t>
      </w:r>
      <w:r w:rsidR="00A6126A" w:rsidRPr="00E3229F">
        <w:rPr>
          <w:rFonts w:ascii="Times New Roman" w:hAnsi="Times New Roman" w:cs="Times New Roman"/>
          <w:color w:val="1F1A17"/>
          <w:sz w:val="24"/>
          <w:szCs w:val="24"/>
        </w:rPr>
        <w:t xml:space="preserve">Although system theory emphasizes analyzing system from the whole perspective rather than individually from the constituent parts, reductionism (that is, breaking down a whole into smaller units for better contextual analysis cannot be totally avoided). This position lead to the submission of </w:t>
      </w:r>
      <w:r w:rsidR="00142A31">
        <w:rPr>
          <w:rFonts w:ascii="Times New Roman" w:hAnsi="Times New Roman" w:cs="Times New Roman"/>
          <w:color w:val="1F1A17"/>
          <w:sz w:val="24"/>
          <w:szCs w:val="24"/>
        </w:rPr>
        <w:t>(</w:t>
      </w:r>
      <w:r w:rsidR="00A6126A" w:rsidRPr="00E3229F">
        <w:rPr>
          <w:rFonts w:ascii="Times New Roman" w:eastAsia="Times New Roman" w:hAnsi="Times New Roman" w:cs="Times New Roman"/>
          <w:sz w:val="24"/>
          <w:szCs w:val="24"/>
        </w:rPr>
        <w:t>Strauss 2002) that;</w:t>
      </w:r>
    </w:p>
    <w:p w14:paraId="4E8B34D7" w14:textId="5863CB51" w:rsidR="00A6126A" w:rsidRPr="00E3229F" w:rsidRDefault="00A6126A" w:rsidP="00A6126A">
      <w:pPr>
        <w:autoSpaceDE w:val="0"/>
        <w:autoSpaceDN w:val="0"/>
        <w:adjustRightInd w:val="0"/>
        <w:spacing w:after="0" w:line="240" w:lineRule="auto"/>
        <w:ind w:left="720" w:right="720"/>
        <w:jc w:val="both"/>
        <w:rPr>
          <w:rFonts w:ascii="Times New Roman" w:hAnsi="Times New Roman" w:cs="Times New Roman"/>
          <w:color w:val="1F1A17"/>
          <w:sz w:val="24"/>
          <w:szCs w:val="24"/>
        </w:rPr>
      </w:pPr>
      <w:r w:rsidRPr="00E3229F">
        <w:rPr>
          <w:rFonts w:ascii="Times New Roman" w:hAnsi="Times New Roman" w:cs="Times New Roman"/>
          <w:color w:val="1F1A17"/>
          <w:sz w:val="24"/>
          <w:szCs w:val="24"/>
        </w:rPr>
        <w:t xml:space="preserve">“The complexity of a system is given in the fact that it is impossible to provide an exhaustive description merely employing </w:t>
      </w:r>
      <w:r w:rsidRPr="00142A31">
        <w:rPr>
          <w:rFonts w:ascii="Times New Roman" w:hAnsi="Times New Roman" w:cs="Times New Roman"/>
          <w:color w:val="1F1A17"/>
          <w:sz w:val="24"/>
          <w:szCs w:val="24"/>
        </w:rPr>
        <w:t>one</w:t>
      </w:r>
      <w:r w:rsidRPr="00E3229F">
        <w:rPr>
          <w:rFonts w:ascii="Times New Roman" w:hAnsi="Times New Roman" w:cs="Times New Roman"/>
          <w:i/>
          <w:iCs/>
          <w:color w:val="1F1A17"/>
          <w:sz w:val="24"/>
          <w:szCs w:val="24"/>
        </w:rPr>
        <w:t xml:space="preserve"> </w:t>
      </w:r>
      <w:r w:rsidRPr="00E3229F">
        <w:rPr>
          <w:rFonts w:ascii="Times New Roman" w:hAnsi="Times New Roman" w:cs="Times New Roman"/>
          <w:color w:val="1F1A17"/>
          <w:sz w:val="24"/>
          <w:szCs w:val="24"/>
        </w:rPr>
        <w:t>modal point of entry… (any) attempt to over extend the explanatory power of any single mode invariably results in a reductionism, such as that of atomism or holism”.</w:t>
      </w:r>
    </w:p>
    <w:p w14:paraId="4D770CCC" w14:textId="77777777" w:rsidR="00A6126A" w:rsidRPr="00E3229F" w:rsidRDefault="00A6126A" w:rsidP="00A6126A">
      <w:pPr>
        <w:autoSpaceDE w:val="0"/>
        <w:autoSpaceDN w:val="0"/>
        <w:adjustRightInd w:val="0"/>
        <w:spacing w:after="0" w:line="480" w:lineRule="auto"/>
        <w:ind w:left="720" w:right="720"/>
        <w:jc w:val="both"/>
        <w:rPr>
          <w:rFonts w:ascii="Times New Roman" w:hAnsi="Times New Roman" w:cs="Times New Roman"/>
          <w:color w:val="1F1A17"/>
          <w:sz w:val="24"/>
          <w:szCs w:val="24"/>
        </w:rPr>
      </w:pPr>
    </w:p>
    <w:p w14:paraId="6B32CF24" w14:textId="4CE01E86" w:rsidR="00A6126A" w:rsidRPr="00E3229F" w:rsidRDefault="00A6126A" w:rsidP="00A6126A">
      <w:pPr>
        <w:spacing w:after="0" w:line="480" w:lineRule="auto"/>
        <w:ind w:firstLine="720"/>
        <w:jc w:val="both"/>
        <w:rPr>
          <w:rFonts w:ascii="Times New Roman" w:eastAsia="Times New Roman" w:hAnsi="Times New Roman" w:cs="Times New Roman"/>
          <w:spacing w:val="-1"/>
          <w:sz w:val="24"/>
          <w:szCs w:val="24"/>
        </w:rPr>
      </w:pPr>
      <w:r w:rsidRPr="00E3229F">
        <w:rPr>
          <w:rFonts w:ascii="Times New Roman" w:eastAsia="Times New Roman" w:hAnsi="Times New Roman" w:cs="Times New Roman"/>
          <w:sz w:val="24"/>
          <w:szCs w:val="24"/>
        </w:rPr>
        <w:t xml:space="preserve">Ultimately, the explanatory power of system theory is constrained by a combo of complexity and dynamism of system’s nature. Given that both system and its environment are </w:t>
      </w:r>
      <w:r w:rsidRPr="00E3229F">
        <w:rPr>
          <w:rFonts w:ascii="Times New Roman" w:eastAsia="Times New Roman" w:hAnsi="Times New Roman" w:cs="Times New Roman"/>
          <w:sz w:val="24"/>
          <w:szCs w:val="24"/>
        </w:rPr>
        <w:lastRenderedPageBreak/>
        <w:t>dynamic and capable of evolution (as stated earlier) make it extremely difficult to establish stable relationships among variables which question the ‘stability’ system principle. This complexity is reinforced in human system thereby presenting unique challenges. Towards addressing the unique challenges posed by human system, a</w:t>
      </w:r>
      <w:r w:rsidRPr="00E3229F">
        <w:rPr>
          <w:rFonts w:ascii="Times New Roman" w:eastAsia="Times New Roman" w:hAnsi="Times New Roman" w:cs="Times New Roman"/>
          <w:spacing w:val="-1"/>
          <w:sz w:val="24"/>
          <w:szCs w:val="24"/>
        </w:rPr>
        <w:t xml:space="preserve">pplication of the GST to </w:t>
      </w:r>
      <w:r w:rsidR="00B6078A" w:rsidRPr="00E3229F">
        <w:rPr>
          <w:rFonts w:ascii="Times New Roman" w:eastAsia="Times New Roman" w:hAnsi="Times New Roman" w:cs="Times New Roman"/>
          <w:spacing w:val="-1"/>
          <w:sz w:val="24"/>
          <w:szCs w:val="24"/>
        </w:rPr>
        <w:t>behavioral</w:t>
      </w:r>
      <w:r w:rsidRPr="00E3229F">
        <w:rPr>
          <w:rFonts w:ascii="Times New Roman" w:eastAsia="Times New Roman" w:hAnsi="Times New Roman" w:cs="Times New Roman"/>
          <w:spacing w:val="-1"/>
          <w:sz w:val="24"/>
          <w:szCs w:val="24"/>
        </w:rPr>
        <w:t xml:space="preserve"> sciences like human resource management resulted into the development of social system theory. The theory was developed by </w:t>
      </w:r>
      <w:r w:rsidRPr="00E3229F">
        <w:rPr>
          <w:rFonts w:ascii="Times New Roman" w:hAnsi="Times New Roman" w:cs="Times New Roman"/>
          <w:sz w:val="24"/>
          <w:szCs w:val="24"/>
        </w:rPr>
        <w:t>Niklas Luhmann</w:t>
      </w:r>
      <w:r w:rsidRPr="00E3229F">
        <w:rPr>
          <w:rFonts w:ascii="Times New Roman" w:eastAsia="Times New Roman" w:hAnsi="Times New Roman" w:cs="Times New Roman"/>
          <w:spacing w:val="-1"/>
          <w:sz w:val="24"/>
          <w:szCs w:val="24"/>
        </w:rPr>
        <w:t xml:space="preserve">.  The social system has to specific definition just like the system theory. The theory, however,  view management of human resource as requiring a focus on social processes of interrelationships rather than a focus on individual behaviour as unit of analysis </w:t>
      </w:r>
      <w:r w:rsidR="00654476" w:rsidRPr="00E3229F">
        <w:rPr>
          <w:rFonts w:ascii="Times New Roman" w:eastAsia="Times New Roman" w:hAnsi="Times New Roman" w:cs="Times New Roman"/>
          <w:spacing w:val="-1"/>
          <w:sz w:val="24"/>
          <w:szCs w:val="24"/>
        </w:rPr>
        <w:fldChar w:fldCharType="begin"/>
      </w:r>
      <w:r w:rsidRPr="00E3229F">
        <w:rPr>
          <w:rFonts w:ascii="Times New Roman" w:eastAsia="Times New Roman" w:hAnsi="Times New Roman" w:cs="Times New Roman"/>
          <w:spacing w:val="-1"/>
          <w:sz w:val="24"/>
          <w:szCs w:val="24"/>
        </w:rPr>
        <w:instrText xml:space="preserve"> ADDIN ZOTERO_ITEM CSL_CITATION {"citationID":"y1mLd8st","properties":{"formattedCitation":"(Mayrhofer, 2004)","plainCitation":"(Mayrhofer, 2004)","noteIndex":0},"citationItems":[{"id":992,"uris":["http://zotero.org/users/local/qG0pUzEP/items/3M2TZPSF"],"uri":["http://zotero.org/users/local/qG0pUzEP/items/3M2TZPSF"],"itemData":{"id":992,"type":"article-journal","abstract":"Social systems theory as developed by Niklas Luhmann is an option for the theoretical foundation of Human Resource Management (HRM). After clarifying the advantages of using a grand (social) theory as the basic theoretical perspective, the roots of this social systems theory – the deterministic view of systems as machines, the open systems approach and non-linear systems theory – are addressed. Based on the view of social systems as autopoietically closed systems, five major contributions to a theoretical foundation of HRM are identified: (1) the conceptualisation of organising and managing human resources as social processes, thus overcoming an individualistic angle; (2) the new importance of individuals as essential element in the system’s environment; (3) the abstention form far reaching or highly unrealistic assumptions about the ‘nature’ of human beings; (4) the interaction between various levels and units of analysis built into the theory which is essential for comprehensive and in-depth analyses of HR phenomena and (5) the openness for additional theories for which social systems theory provides the overall framework.","container-title":"management revu","DOI":"10.5771/0935-9915-2004-2-178","ISSN":"0935-9915","issue":"2","journalAbbreviation":"mrev","language":"en","page":"178-191","source":"DOI.org (Crossref)","title":"Social Systems Theory as Theoretical Framework for Human Resource Management – Benediction or Curse?","volume":"15","author":[{"family":"Mayrhofer","given":"Wolfgang"}],"issued":{"date-parts":[["2004"]]}}}],"schema":"https://github.com/citation-style-language/schema/raw/master/csl-citation.json"} </w:instrText>
      </w:r>
      <w:r w:rsidR="00654476" w:rsidRPr="00E3229F">
        <w:rPr>
          <w:rFonts w:ascii="Times New Roman" w:eastAsia="Times New Roman" w:hAnsi="Times New Roman" w:cs="Times New Roman"/>
          <w:spacing w:val="-1"/>
          <w:sz w:val="24"/>
          <w:szCs w:val="24"/>
        </w:rPr>
        <w:fldChar w:fldCharType="separate"/>
      </w:r>
      <w:r w:rsidRPr="00E3229F">
        <w:rPr>
          <w:rFonts w:ascii="Times New Roman" w:hAnsi="Times New Roman" w:cs="Times New Roman"/>
          <w:sz w:val="24"/>
          <w:szCs w:val="24"/>
        </w:rPr>
        <w:t>(Mayrhofer, 2004)</w:t>
      </w:r>
      <w:r w:rsidR="00654476" w:rsidRPr="00E3229F">
        <w:rPr>
          <w:rFonts w:ascii="Times New Roman" w:eastAsia="Times New Roman" w:hAnsi="Times New Roman" w:cs="Times New Roman"/>
          <w:spacing w:val="-1"/>
          <w:sz w:val="24"/>
          <w:szCs w:val="24"/>
        </w:rPr>
        <w:fldChar w:fldCharType="end"/>
      </w:r>
      <w:r w:rsidRPr="00E3229F">
        <w:rPr>
          <w:rFonts w:ascii="Times New Roman" w:eastAsia="Times New Roman" w:hAnsi="Times New Roman" w:cs="Times New Roman"/>
          <w:spacing w:val="-1"/>
          <w:sz w:val="24"/>
          <w:szCs w:val="24"/>
        </w:rPr>
        <w:t>.</w:t>
      </w:r>
    </w:p>
    <w:p w14:paraId="17417A89" w14:textId="77777777" w:rsidR="00AD1FC0" w:rsidRPr="00B660A5" w:rsidRDefault="0056082E" w:rsidP="00706C4E">
      <w:pPr>
        <w:pStyle w:val="Heading2"/>
      </w:pPr>
      <w:bookmarkStart w:id="35" w:name="_Toc39799788"/>
      <w:bookmarkStart w:id="36" w:name="_Toc39800136"/>
      <w:r w:rsidRPr="00B660A5">
        <w:t>9.</w:t>
      </w:r>
      <w:r w:rsidR="006A22E5">
        <w:t>5</w:t>
      </w:r>
      <w:r w:rsidRPr="00B660A5">
        <w:tab/>
      </w:r>
      <w:r w:rsidR="0061618A" w:rsidRPr="00B660A5">
        <w:t>Further developments on the System Thinking/Theory</w:t>
      </w:r>
      <w:bookmarkEnd w:id="35"/>
      <w:bookmarkEnd w:id="36"/>
    </w:p>
    <w:p w14:paraId="4606A752" w14:textId="77777777" w:rsidR="00DB0BDB" w:rsidRPr="00B660A5" w:rsidRDefault="00DB0BDB" w:rsidP="00B660A5">
      <w:pPr>
        <w:spacing w:after="0" w:line="480" w:lineRule="auto"/>
        <w:ind w:firstLine="720"/>
        <w:jc w:val="both"/>
        <w:rPr>
          <w:rFonts w:ascii="Times New Roman" w:hAnsi="Times New Roman" w:cs="Times New Roman"/>
          <w:sz w:val="24"/>
          <w:szCs w:val="24"/>
        </w:rPr>
      </w:pPr>
      <w:r w:rsidRPr="00B660A5">
        <w:rPr>
          <w:rFonts w:ascii="Times New Roman" w:hAnsi="Times New Roman" w:cs="Times New Roman"/>
          <w:sz w:val="24"/>
          <w:szCs w:val="24"/>
        </w:rPr>
        <w:t>A collaborative work among scholars from various fields led to the development of General system theory which promotes system thinking</w:t>
      </w:r>
      <w:r w:rsidR="00481155">
        <w:rPr>
          <w:rFonts w:ascii="Times New Roman" w:hAnsi="Times New Roman" w:cs="Times New Roman"/>
          <w:sz w:val="24"/>
          <w:szCs w:val="24"/>
        </w:rPr>
        <w:t xml:space="preserve"> </w:t>
      </w:r>
      <w:r w:rsidR="00654476">
        <w:rPr>
          <w:rFonts w:ascii="Times New Roman" w:hAnsi="Times New Roman" w:cs="Times New Roman"/>
          <w:sz w:val="24"/>
          <w:szCs w:val="24"/>
        </w:rPr>
        <w:fldChar w:fldCharType="begin"/>
      </w:r>
      <w:r w:rsidR="00481155">
        <w:rPr>
          <w:rFonts w:ascii="Times New Roman" w:hAnsi="Times New Roman" w:cs="Times New Roman"/>
          <w:sz w:val="24"/>
          <w:szCs w:val="24"/>
        </w:rPr>
        <w:instrText xml:space="preserve"> ADDIN ZOTERO_ITEM CSL_CITATION {"citationID":"6BlwmaM1","properties":{"formattedCitation":"(Checkland, 1981)","plainCitation":"(Checkland, 1981)","noteIndex":0},"citationItems":[{"id":961,"uris":["http://zotero.org/users/local/qG0pUzEP/items/BC4BLF29"],"uri":["http://zotero.org/users/local/qG0pUzEP/items/BC4BLF29"],"itemData":{"id":961,"type":"article-journal","container-title":"Systems Practice","title":"Systems Theory","author":[{"family":"Checkland","given":"P.B."}],"issued":{"date-parts":[["1981"]]}}}],"schema":"https://github.com/citation-style-language/schema/raw/master/csl-citation.json"} </w:instrText>
      </w:r>
      <w:r w:rsidR="00654476">
        <w:rPr>
          <w:rFonts w:ascii="Times New Roman" w:hAnsi="Times New Roman" w:cs="Times New Roman"/>
          <w:sz w:val="24"/>
          <w:szCs w:val="24"/>
        </w:rPr>
        <w:fldChar w:fldCharType="separate"/>
      </w:r>
      <w:r w:rsidR="00481155" w:rsidRPr="00481155">
        <w:rPr>
          <w:rFonts w:ascii="Times New Roman" w:hAnsi="Times New Roman" w:cs="Times New Roman"/>
          <w:sz w:val="24"/>
        </w:rPr>
        <w:t>(Checkland, 1981)</w:t>
      </w:r>
      <w:r w:rsidR="00654476">
        <w:rPr>
          <w:rFonts w:ascii="Times New Roman" w:hAnsi="Times New Roman" w:cs="Times New Roman"/>
          <w:sz w:val="24"/>
          <w:szCs w:val="24"/>
        </w:rPr>
        <w:fldChar w:fldCharType="end"/>
      </w:r>
      <w:r w:rsidRPr="00B660A5">
        <w:rPr>
          <w:rFonts w:ascii="Times New Roman" w:hAnsi="Times New Roman" w:cs="Times New Roman"/>
          <w:sz w:val="24"/>
          <w:szCs w:val="24"/>
        </w:rPr>
        <w:t>. System thinking serves as alternative to the traditional scientific method of studying things by breaking it down to smaller units or constituent parts which rests on the tripod of Reduction, Repeatability and Refutation.</w:t>
      </w:r>
    </w:p>
    <w:p w14:paraId="084DCE8F" w14:textId="77777777" w:rsidR="00DB0BDB" w:rsidRPr="00B660A5" w:rsidRDefault="00DB0BDB" w:rsidP="00891239">
      <w:pPr>
        <w:spacing w:after="0" w:line="480" w:lineRule="auto"/>
        <w:ind w:firstLine="720"/>
        <w:jc w:val="both"/>
        <w:rPr>
          <w:rFonts w:ascii="Times New Roman" w:hAnsi="Times New Roman" w:cs="Times New Roman"/>
          <w:sz w:val="24"/>
          <w:szCs w:val="24"/>
        </w:rPr>
      </w:pPr>
      <w:r w:rsidRPr="00B660A5">
        <w:rPr>
          <w:rFonts w:ascii="Times New Roman" w:hAnsi="Times New Roman" w:cs="Times New Roman"/>
          <w:sz w:val="24"/>
          <w:szCs w:val="24"/>
        </w:rPr>
        <w:t>The system thinking was popularized in the biological and engineering fields between 1920 and 1950. The evolution of system thinking was based on the realization that unique properties emerge when constituent parts of a thing is put together and that the unique property of the whole advances understanding of phenomenon/issues.</w:t>
      </w:r>
      <w:r w:rsidR="00891239">
        <w:rPr>
          <w:rFonts w:ascii="Times New Roman" w:hAnsi="Times New Roman" w:cs="Times New Roman"/>
          <w:sz w:val="24"/>
          <w:szCs w:val="24"/>
        </w:rPr>
        <w:t xml:space="preserve"> </w:t>
      </w:r>
      <w:r w:rsidRPr="00B660A5">
        <w:rPr>
          <w:rFonts w:ascii="Times New Roman" w:hAnsi="Times New Roman" w:cs="Times New Roman"/>
          <w:sz w:val="24"/>
          <w:szCs w:val="24"/>
        </w:rPr>
        <w:t xml:space="preserve">In terms of essence, system thinking is concerned with interrelationships among system elements rather than linear causal relationship between one element and the other. </w:t>
      </w:r>
    </w:p>
    <w:p w14:paraId="2BF9E84A" w14:textId="77777777" w:rsidR="00DB0BDB" w:rsidRPr="00B660A5" w:rsidRDefault="00DB0BDB" w:rsidP="00B660A5">
      <w:pPr>
        <w:spacing w:after="0" w:line="480" w:lineRule="auto"/>
        <w:ind w:firstLine="720"/>
        <w:jc w:val="both"/>
        <w:rPr>
          <w:rFonts w:ascii="Times New Roman" w:hAnsi="Times New Roman" w:cs="Times New Roman"/>
          <w:sz w:val="24"/>
          <w:szCs w:val="24"/>
        </w:rPr>
      </w:pPr>
      <w:r w:rsidRPr="00B660A5">
        <w:rPr>
          <w:rFonts w:ascii="Times New Roman" w:hAnsi="Times New Roman" w:cs="Times New Roman"/>
          <w:sz w:val="24"/>
          <w:szCs w:val="24"/>
        </w:rPr>
        <w:t xml:space="preserve">Similitude of the system theory which developed in the 1950 includes system engineering and system analysis. The systems are based on the notion that once a system is thoroughly </w:t>
      </w:r>
      <w:r w:rsidRPr="00B660A5">
        <w:rPr>
          <w:rFonts w:ascii="Times New Roman" w:hAnsi="Times New Roman" w:cs="Times New Roman"/>
          <w:sz w:val="24"/>
          <w:szCs w:val="24"/>
        </w:rPr>
        <w:lastRenderedPageBreak/>
        <w:t>understood through immersion in the system, given the objective, alternative courses of action can be found towards achieving the objective.</w:t>
      </w:r>
    </w:p>
    <w:p w14:paraId="2D513C65" w14:textId="77777777" w:rsidR="00DB0BDB" w:rsidRPr="00B660A5" w:rsidRDefault="00DB0BDB" w:rsidP="00B660A5">
      <w:pPr>
        <w:spacing w:after="0" w:line="480" w:lineRule="auto"/>
        <w:ind w:firstLine="720"/>
        <w:jc w:val="both"/>
        <w:rPr>
          <w:rFonts w:ascii="Times New Roman" w:hAnsi="Times New Roman" w:cs="Times New Roman"/>
          <w:sz w:val="24"/>
          <w:szCs w:val="24"/>
        </w:rPr>
      </w:pPr>
      <w:r w:rsidRPr="00B660A5">
        <w:rPr>
          <w:rFonts w:ascii="Times New Roman" w:hAnsi="Times New Roman" w:cs="Times New Roman"/>
          <w:sz w:val="24"/>
          <w:szCs w:val="24"/>
        </w:rPr>
        <w:t>The growth in the use of system theory resulted in development of system archetypes. System archetypes are commonly occurring influence patterns in many systems. The archetypes led to the development of robust system theories. Two prominent archetypes that have been found include limit to growth and shifting the burden archetypes.</w:t>
      </w:r>
    </w:p>
    <w:p w14:paraId="2086BC8B" w14:textId="53B690A8" w:rsidR="00DB0BDB" w:rsidRPr="00B660A5" w:rsidRDefault="00DB0BDB" w:rsidP="00B660A5">
      <w:pPr>
        <w:spacing w:after="0" w:line="480" w:lineRule="auto"/>
        <w:ind w:firstLine="720"/>
        <w:jc w:val="both"/>
        <w:rPr>
          <w:rFonts w:ascii="Times New Roman" w:hAnsi="Times New Roman" w:cs="Times New Roman"/>
          <w:sz w:val="24"/>
          <w:szCs w:val="24"/>
        </w:rPr>
      </w:pPr>
      <w:r w:rsidRPr="00B660A5">
        <w:rPr>
          <w:rFonts w:ascii="Times New Roman" w:hAnsi="Times New Roman" w:cs="Times New Roman"/>
          <w:sz w:val="24"/>
          <w:szCs w:val="24"/>
        </w:rPr>
        <w:t xml:space="preserve">The system thinking is not without some observed shortcomings. As robust as system thinking is, studies have shown that complex problem may defy the application of the model. It has been found that complex and dynamic system. The shortcoming of system theory in </w:t>
      </w:r>
      <w:r w:rsidR="00780074" w:rsidRPr="00B660A5">
        <w:rPr>
          <w:rFonts w:ascii="Times New Roman" w:hAnsi="Times New Roman" w:cs="Times New Roman"/>
          <w:sz w:val="24"/>
          <w:szCs w:val="24"/>
        </w:rPr>
        <w:t>this regard</w:t>
      </w:r>
      <w:r w:rsidRPr="00B660A5">
        <w:rPr>
          <w:rFonts w:ascii="Times New Roman" w:hAnsi="Times New Roman" w:cs="Times New Roman"/>
          <w:sz w:val="24"/>
          <w:szCs w:val="24"/>
        </w:rPr>
        <w:t xml:space="preserve"> led to the development of complexity theory. The complexity theory builds on the system theory insights.</w:t>
      </w:r>
    </w:p>
    <w:p w14:paraId="6BFBEFC5" w14:textId="436250C6" w:rsidR="00DB0BDB" w:rsidRPr="00B660A5" w:rsidRDefault="00DB0BDB" w:rsidP="00B660A5">
      <w:pPr>
        <w:spacing w:after="0" w:line="480" w:lineRule="auto"/>
        <w:jc w:val="both"/>
        <w:rPr>
          <w:rFonts w:ascii="Times New Roman" w:hAnsi="Times New Roman" w:cs="Times New Roman"/>
          <w:sz w:val="24"/>
          <w:szCs w:val="24"/>
        </w:rPr>
      </w:pPr>
      <w:r w:rsidRPr="00B660A5">
        <w:rPr>
          <w:rFonts w:ascii="Times New Roman" w:hAnsi="Times New Roman" w:cs="Times New Roman"/>
          <w:sz w:val="24"/>
          <w:szCs w:val="24"/>
        </w:rPr>
        <w:t xml:space="preserve">The system theory insights are </w:t>
      </w:r>
      <w:r w:rsidR="00780074" w:rsidRPr="00B660A5">
        <w:rPr>
          <w:rFonts w:ascii="Times New Roman" w:hAnsi="Times New Roman" w:cs="Times New Roman"/>
          <w:sz w:val="24"/>
          <w:szCs w:val="24"/>
        </w:rPr>
        <w:t>numerous,</w:t>
      </w:r>
      <w:r w:rsidRPr="00B660A5">
        <w:rPr>
          <w:rFonts w:ascii="Times New Roman" w:hAnsi="Times New Roman" w:cs="Times New Roman"/>
          <w:sz w:val="24"/>
          <w:szCs w:val="24"/>
        </w:rPr>
        <w:t xml:space="preserve"> but the key ones include the following:</w:t>
      </w:r>
    </w:p>
    <w:p w14:paraId="3B2A3926" w14:textId="7F0D8ED0" w:rsidR="00DB0BDB" w:rsidRPr="00B660A5" w:rsidRDefault="00DB0BDB" w:rsidP="00B660A5">
      <w:pPr>
        <w:pStyle w:val="ListParagraph"/>
        <w:numPr>
          <w:ilvl w:val="0"/>
          <w:numId w:val="4"/>
        </w:numPr>
        <w:spacing w:after="0" w:line="480" w:lineRule="auto"/>
        <w:jc w:val="both"/>
        <w:rPr>
          <w:rFonts w:ascii="Times New Roman" w:hAnsi="Times New Roman" w:cs="Times New Roman"/>
          <w:sz w:val="24"/>
          <w:szCs w:val="24"/>
        </w:rPr>
      </w:pPr>
      <w:r w:rsidRPr="00B660A5">
        <w:rPr>
          <w:rFonts w:ascii="Times New Roman" w:hAnsi="Times New Roman" w:cs="Times New Roman"/>
          <w:sz w:val="24"/>
          <w:szCs w:val="24"/>
        </w:rPr>
        <w:t xml:space="preserve">The whole has unique properties differ from those of the </w:t>
      </w:r>
      <w:r w:rsidR="00DE12FB" w:rsidRPr="00B660A5">
        <w:rPr>
          <w:rFonts w:ascii="Times New Roman" w:hAnsi="Times New Roman" w:cs="Times New Roman"/>
          <w:sz w:val="24"/>
          <w:szCs w:val="24"/>
        </w:rPr>
        <w:t>constituent’s</w:t>
      </w:r>
      <w:r w:rsidRPr="00B660A5">
        <w:rPr>
          <w:rFonts w:ascii="Times New Roman" w:hAnsi="Times New Roman" w:cs="Times New Roman"/>
          <w:sz w:val="24"/>
          <w:szCs w:val="24"/>
        </w:rPr>
        <w:t xml:space="preserve"> parts</w:t>
      </w:r>
    </w:p>
    <w:p w14:paraId="5DDF45E3" w14:textId="77777777" w:rsidR="00DB0BDB" w:rsidRPr="00B660A5" w:rsidRDefault="00DB0BDB" w:rsidP="00B660A5">
      <w:pPr>
        <w:pStyle w:val="ListParagraph"/>
        <w:numPr>
          <w:ilvl w:val="0"/>
          <w:numId w:val="4"/>
        </w:numPr>
        <w:spacing w:after="0" w:line="480" w:lineRule="auto"/>
        <w:jc w:val="both"/>
        <w:rPr>
          <w:rFonts w:ascii="Times New Roman" w:hAnsi="Times New Roman" w:cs="Times New Roman"/>
          <w:sz w:val="24"/>
          <w:szCs w:val="24"/>
        </w:rPr>
      </w:pPr>
      <w:r w:rsidRPr="00B660A5">
        <w:rPr>
          <w:rFonts w:ascii="Times New Roman" w:hAnsi="Times New Roman" w:cs="Times New Roman"/>
          <w:sz w:val="24"/>
          <w:szCs w:val="24"/>
        </w:rPr>
        <w:t>Reciprocity of influence characterizes the relationship of one system component with another. Understanding the dynamic complexity of the whole is more important than trying to understand details at individual level.</w:t>
      </w:r>
    </w:p>
    <w:p w14:paraId="5989028F" w14:textId="77777777" w:rsidR="00DB0BDB" w:rsidRPr="00B660A5" w:rsidRDefault="00DB0BDB" w:rsidP="00B660A5">
      <w:pPr>
        <w:pStyle w:val="ListParagraph"/>
        <w:numPr>
          <w:ilvl w:val="0"/>
          <w:numId w:val="4"/>
        </w:numPr>
        <w:spacing w:after="0" w:line="480" w:lineRule="auto"/>
        <w:jc w:val="both"/>
        <w:rPr>
          <w:rFonts w:ascii="Times New Roman" w:hAnsi="Times New Roman" w:cs="Times New Roman"/>
          <w:sz w:val="24"/>
          <w:szCs w:val="24"/>
        </w:rPr>
      </w:pPr>
      <w:r w:rsidRPr="00B660A5">
        <w:rPr>
          <w:rFonts w:ascii="Times New Roman" w:hAnsi="Times New Roman" w:cs="Times New Roman"/>
          <w:sz w:val="24"/>
          <w:szCs w:val="24"/>
        </w:rPr>
        <w:t>System behavior is best understood in the context of its environments.</w:t>
      </w:r>
    </w:p>
    <w:p w14:paraId="783413C5" w14:textId="77777777" w:rsidR="00DB0BDB" w:rsidRPr="00B660A5" w:rsidRDefault="00DB0BDB" w:rsidP="00B660A5">
      <w:pPr>
        <w:pStyle w:val="ListParagraph"/>
        <w:numPr>
          <w:ilvl w:val="0"/>
          <w:numId w:val="4"/>
        </w:numPr>
        <w:spacing w:after="0" w:line="480" w:lineRule="auto"/>
        <w:jc w:val="both"/>
        <w:rPr>
          <w:rFonts w:ascii="Times New Roman" w:hAnsi="Times New Roman" w:cs="Times New Roman"/>
          <w:sz w:val="24"/>
          <w:szCs w:val="24"/>
        </w:rPr>
      </w:pPr>
      <w:r w:rsidRPr="00B660A5">
        <w:rPr>
          <w:rFonts w:ascii="Times New Roman" w:hAnsi="Times New Roman" w:cs="Times New Roman"/>
          <w:sz w:val="24"/>
          <w:szCs w:val="24"/>
        </w:rPr>
        <w:t>Understanding of human activity requires diagnoses of the system purpose and one’s own bias.</w:t>
      </w:r>
    </w:p>
    <w:p w14:paraId="00E75505" w14:textId="77777777" w:rsidR="00DB0BDB" w:rsidRPr="00B660A5" w:rsidRDefault="00DB0BDB" w:rsidP="00B660A5">
      <w:pPr>
        <w:pStyle w:val="ListParagraph"/>
        <w:numPr>
          <w:ilvl w:val="0"/>
          <w:numId w:val="4"/>
        </w:numPr>
        <w:spacing w:after="0" w:line="480" w:lineRule="auto"/>
        <w:jc w:val="both"/>
        <w:rPr>
          <w:rFonts w:ascii="Times New Roman" w:hAnsi="Times New Roman" w:cs="Times New Roman"/>
          <w:sz w:val="24"/>
          <w:szCs w:val="24"/>
        </w:rPr>
      </w:pPr>
      <w:r w:rsidRPr="00B660A5">
        <w:rPr>
          <w:rFonts w:ascii="Times New Roman" w:hAnsi="Times New Roman" w:cs="Times New Roman"/>
          <w:sz w:val="24"/>
          <w:szCs w:val="24"/>
        </w:rPr>
        <w:t>Systems are usually stable at equilibrium and require either internal or external push or pull for the equilibrium to shift.</w:t>
      </w:r>
    </w:p>
    <w:p w14:paraId="45B55C62" w14:textId="77777777" w:rsidR="00DB0BDB" w:rsidRDefault="00DB0BDB" w:rsidP="00B660A5">
      <w:pPr>
        <w:pStyle w:val="ListParagraph"/>
        <w:numPr>
          <w:ilvl w:val="0"/>
          <w:numId w:val="4"/>
        </w:numPr>
        <w:spacing w:after="0" w:line="480" w:lineRule="auto"/>
        <w:jc w:val="both"/>
        <w:rPr>
          <w:rFonts w:ascii="Times New Roman" w:hAnsi="Times New Roman" w:cs="Times New Roman"/>
          <w:sz w:val="24"/>
          <w:szCs w:val="24"/>
        </w:rPr>
      </w:pPr>
      <w:r w:rsidRPr="00B660A5">
        <w:rPr>
          <w:rFonts w:ascii="Times New Roman" w:hAnsi="Times New Roman" w:cs="Times New Roman"/>
          <w:sz w:val="24"/>
          <w:szCs w:val="24"/>
        </w:rPr>
        <w:t>Systems usually do not exist in isolation (except abstract design system) but nested in other systems.</w:t>
      </w:r>
    </w:p>
    <w:p w14:paraId="59A604F3" w14:textId="6CBD9192" w:rsidR="00D563E2" w:rsidRDefault="00CE62AF" w:rsidP="00EB161A">
      <w:pPr>
        <w:spacing w:after="0" w:line="480" w:lineRule="auto"/>
        <w:ind w:firstLine="360"/>
        <w:jc w:val="both"/>
        <w:rPr>
          <w:rFonts w:ascii="Times New Roman" w:hAnsi="Times New Roman" w:cs="Times New Roman"/>
          <w:sz w:val="24"/>
          <w:szCs w:val="24"/>
        </w:rPr>
      </w:pPr>
      <w:r>
        <w:rPr>
          <w:rFonts w:ascii="Times New Roman" w:hAnsi="Times New Roman" w:cs="Times New Roman"/>
          <w:sz w:val="24"/>
          <w:szCs w:val="24"/>
        </w:rPr>
        <w:lastRenderedPageBreak/>
        <w:t>The application of the GST or its derivative (social system theory)</w:t>
      </w:r>
      <w:r w:rsidR="007D755F">
        <w:rPr>
          <w:rFonts w:ascii="Times New Roman" w:hAnsi="Times New Roman" w:cs="Times New Roman"/>
          <w:sz w:val="24"/>
          <w:szCs w:val="24"/>
        </w:rPr>
        <w:t xml:space="preserve"> to understanding the AOC of WFH employees</w:t>
      </w:r>
      <w:r w:rsidR="00576DBE">
        <w:rPr>
          <w:rFonts w:ascii="Times New Roman" w:hAnsi="Times New Roman" w:cs="Times New Roman"/>
          <w:sz w:val="24"/>
          <w:szCs w:val="24"/>
        </w:rPr>
        <w:t xml:space="preserve"> may suffer</w:t>
      </w:r>
      <w:r w:rsidR="002152D8">
        <w:rPr>
          <w:rFonts w:ascii="Times New Roman" w:hAnsi="Times New Roman" w:cs="Times New Roman"/>
          <w:sz w:val="24"/>
          <w:szCs w:val="24"/>
        </w:rPr>
        <w:t xml:space="preserve">. </w:t>
      </w:r>
      <w:r w:rsidR="00876AF0">
        <w:rPr>
          <w:rFonts w:ascii="Times New Roman" w:hAnsi="Times New Roman" w:cs="Times New Roman"/>
          <w:sz w:val="24"/>
          <w:szCs w:val="24"/>
        </w:rPr>
        <w:t xml:space="preserve">WFH </w:t>
      </w:r>
      <w:r w:rsidR="00F15794">
        <w:rPr>
          <w:rFonts w:ascii="Times New Roman" w:hAnsi="Times New Roman" w:cs="Times New Roman"/>
          <w:sz w:val="24"/>
          <w:szCs w:val="24"/>
        </w:rPr>
        <w:t>requires higher level of personal discipline</w:t>
      </w:r>
      <w:r w:rsidR="00AB2DD2">
        <w:rPr>
          <w:rFonts w:ascii="Times New Roman" w:hAnsi="Times New Roman" w:cs="Times New Roman"/>
          <w:sz w:val="24"/>
          <w:szCs w:val="24"/>
        </w:rPr>
        <w:t xml:space="preserve"> in the absence of </w:t>
      </w:r>
      <w:r w:rsidR="00DD1CB7">
        <w:rPr>
          <w:rFonts w:ascii="Times New Roman" w:hAnsi="Times New Roman" w:cs="Times New Roman"/>
          <w:sz w:val="24"/>
          <w:szCs w:val="24"/>
        </w:rPr>
        <w:t>over-the-shoulder supervision</w:t>
      </w:r>
      <w:r w:rsidR="001835CE">
        <w:rPr>
          <w:rFonts w:ascii="Times New Roman" w:hAnsi="Times New Roman" w:cs="Times New Roman"/>
          <w:sz w:val="24"/>
          <w:szCs w:val="24"/>
        </w:rPr>
        <w:t xml:space="preserve">. </w:t>
      </w:r>
      <w:r w:rsidR="002C0C14">
        <w:rPr>
          <w:rFonts w:ascii="Times New Roman" w:hAnsi="Times New Roman" w:cs="Times New Roman"/>
          <w:sz w:val="24"/>
          <w:szCs w:val="24"/>
        </w:rPr>
        <w:t>Working outside business premises may provide employees with the time to explore alternative job offers</w:t>
      </w:r>
      <w:r w:rsidR="00240862">
        <w:rPr>
          <w:rFonts w:ascii="Times New Roman" w:hAnsi="Times New Roman" w:cs="Times New Roman"/>
          <w:sz w:val="24"/>
          <w:szCs w:val="24"/>
        </w:rPr>
        <w:t>. Competitors may have higher chances of ‘snatching’ an employee when they work away from business premises than otherwise</w:t>
      </w:r>
      <w:r w:rsidR="00835EC2">
        <w:rPr>
          <w:rFonts w:ascii="Times New Roman" w:hAnsi="Times New Roman" w:cs="Times New Roman"/>
          <w:sz w:val="24"/>
          <w:szCs w:val="24"/>
        </w:rPr>
        <w:t>. WFH employees may experience work-family conflicts (work life balance issues) leading to reduced</w:t>
      </w:r>
      <w:r w:rsidR="002766E0">
        <w:rPr>
          <w:rFonts w:ascii="Times New Roman" w:hAnsi="Times New Roman" w:cs="Times New Roman"/>
          <w:sz w:val="24"/>
          <w:szCs w:val="24"/>
        </w:rPr>
        <w:t xml:space="preserve"> AOC</w:t>
      </w:r>
      <w:r w:rsidR="00A55A91">
        <w:rPr>
          <w:rFonts w:ascii="Times New Roman" w:hAnsi="Times New Roman" w:cs="Times New Roman"/>
          <w:sz w:val="24"/>
          <w:szCs w:val="24"/>
        </w:rPr>
        <w:t xml:space="preserve"> and </w:t>
      </w:r>
      <w:r w:rsidR="00835EC2">
        <w:rPr>
          <w:rFonts w:ascii="Times New Roman" w:hAnsi="Times New Roman" w:cs="Times New Roman"/>
          <w:sz w:val="24"/>
          <w:szCs w:val="24"/>
        </w:rPr>
        <w:t>productivity</w:t>
      </w:r>
      <w:r w:rsidR="002766E0">
        <w:rPr>
          <w:rFonts w:ascii="Times New Roman" w:hAnsi="Times New Roman" w:cs="Times New Roman"/>
          <w:sz w:val="24"/>
          <w:szCs w:val="24"/>
        </w:rPr>
        <w:t xml:space="preserve"> </w:t>
      </w:r>
      <w:r w:rsidR="00A55A91">
        <w:rPr>
          <w:rFonts w:ascii="Times New Roman" w:hAnsi="Times New Roman" w:cs="Times New Roman"/>
          <w:sz w:val="24"/>
          <w:szCs w:val="24"/>
        </w:rPr>
        <w:t>and in many instances,</w:t>
      </w:r>
      <w:r w:rsidR="00835EC2">
        <w:rPr>
          <w:rFonts w:ascii="Times New Roman" w:hAnsi="Times New Roman" w:cs="Times New Roman"/>
          <w:sz w:val="24"/>
          <w:szCs w:val="24"/>
        </w:rPr>
        <w:t xml:space="preserve"> higher employee turnover</w:t>
      </w:r>
      <w:r w:rsidR="006A1B02">
        <w:rPr>
          <w:rFonts w:ascii="Times New Roman" w:hAnsi="Times New Roman" w:cs="Times New Roman"/>
          <w:sz w:val="24"/>
          <w:szCs w:val="24"/>
        </w:rPr>
        <w:t xml:space="preserve"> </w:t>
      </w:r>
      <w:r w:rsidR="00654476">
        <w:rPr>
          <w:rFonts w:ascii="Times New Roman" w:hAnsi="Times New Roman" w:cs="Times New Roman"/>
          <w:sz w:val="24"/>
          <w:szCs w:val="24"/>
        </w:rPr>
        <w:fldChar w:fldCharType="begin"/>
      </w:r>
      <w:r w:rsidR="006A1B02">
        <w:rPr>
          <w:rFonts w:ascii="Times New Roman" w:hAnsi="Times New Roman" w:cs="Times New Roman"/>
          <w:sz w:val="24"/>
          <w:szCs w:val="24"/>
        </w:rPr>
        <w:instrText xml:space="preserve"> ADDIN ZOTERO_ITEM CSL_CITATION {"citationID":"K4obwyi8","properties":{"formattedCitation":"(Batt and Valcour, 2003)","plainCitation":"(Batt and Valcour, 2003)","noteIndex":0},"citationItems":[{"id":999,"uris":["http://zotero.org/users/local/qG0pUzEP/items/YKPQXZYI"],"uri":["http://zotero.org/users/local/qG0pUzEP/items/YKPQXZYI"],"itemData":{"id":999,"type":"article-journal","abstract":"Drawing on a non-random sample of 557 dual- earner white collar employees, this paper explores the relationship between human resource practices and three outcomes of interest to firms and employees: work-family conflict, employees’ control over managing work and family demands, and employees’ turnover intentions. We analyze three types of human resource practices: work-family policies, HR incentives designed to induce attachment to the firm, and the design of work. In a series of hierarchical regression equations, we find that work design characteristics explain the most variance in employees’ control over managing work and family demands, while HR incentives explain the most variance in workfamily conflict and turnover intentions. We also find significant gender differences in each of the three models. Our results suggest that the most effective organizational responses to work-family conflict and to turnover are those that combine work-family policies with other human resource practices, including work redesign and commitment-enhancing incentives.","container-title":"Industrial Relations","issue":"2","language":"en","page":"189-220","source":"Zotero","title":"Human Resource Practices as Predictors of Work-Family Outcomes and Employee Turnover","volume":"42","author":[{"family":"Batt","given":"Rosemary"},{"family":"Valcour","given":"P Monique"}],"issued":{"date-parts":[["2003"]]}}}],"schema":"https://github.com/citation-style-language/schema/raw/master/csl-citation.json"} </w:instrText>
      </w:r>
      <w:r w:rsidR="00654476">
        <w:rPr>
          <w:rFonts w:ascii="Times New Roman" w:hAnsi="Times New Roman" w:cs="Times New Roman"/>
          <w:sz w:val="24"/>
          <w:szCs w:val="24"/>
        </w:rPr>
        <w:fldChar w:fldCharType="separate"/>
      </w:r>
      <w:r w:rsidR="006A1B02" w:rsidRPr="006A1B02">
        <w:rPr>
          <w:rFonts w:ascii="Times New Roman" w:hAnsi="Times New Roman" w:cs="Times New Roman"/>
          <w:sz w:val="24"/>
        </w:rPr>
        <w:t>(Batt and Valcour, 2003)</w:t>
      </w:r>
      <w:r w:rsidR="00654476">
        <w:rPr>
          <w:rFonts w:ascii="Times New Roman" w:hAnsi="Times New Roman" w:cs="Times New Roman"/>
          <w:sz w:val="24"/>
          <w:szCs w:val="24"/>
        </w:rPr>
        <w:fldChar w:fldCharType="end"/>
      </w:r>
      <w:r w:rsidR="00520401">
        <w:rPr>
          <w:rFonts w:ascii="Times New Roman" w:hAnsi="Times New Roman" w:cs="Times New Roman"/>
          <w:sz w:val="24"/>
          <w:szCs w:val="24"/>
        </w:rPr>
        <w:t xml:space="preserve"> </w:t>
      </w:r>
      <w:r w:rsidR="002766E0">
        <w:rPr>
          <w:rFonts w:ascii="Times New Roman" w:hAnsi="Times New Roman" w:cs="Times New Roman"/>
          <w:sz w:val="24"/>
          <w:szCs w:val="24"/>
        </w:rPr>
        <w:t>.</w:t>
      </w:r>
      <w:r w:rsidR="00352641">
        <w:rPr>
          <w:rFonts w:ascii="Times New Roman" w:hAnsi="Times New Roman" w:cs="Times New Roman"/>
          <w:sz w:val="24"/>
          <w:szCs w:val="24"/>
        </w:rPr>
        <w:t xml:space="preserve"> This implies that the Morow’s AOC’ predictive variables would need to be expanded to include work-life balance (WLB) issues. </w:t>
      </w:r>
      <w:r w:rsidR="00EF4E1A">
        <w:rPr>
          <w:rFonts w:ascii="Times New Roman" w:hAnsi="Times New Roman" w:cs="Times New Roman"/>
          <w:sz w:val="24"/>
          <w:szCs w:val="24"/>
        </w:rPr>
        <w:t xml:space="preserve">In the same vein, several issues </w:t>
      </w:r>
      <w:r w:rsidR="00970F40">
        <w:rPr>
          <w:rFonts w:ascii="Times New Roman" w:hAnsi="Times New Roman" w:cs="Times New Roman"/>
          <w:sz w:val="24"/>
          <w:szCs w:val="24"/>
        </w:rPr>
        <w:t>would need to be conceptualized and added to the common variables</w:t>
      </w:r>
      <w:r w:rsidR="00D25BA5">
        <w:rPr>
          <w:rFonts w:ascii="Times New Roman" w:hAnsi="Times New Roman" w:cs="Times New Roman"/>
          <w:sz w:val="24"/>
          <w:szCs w:val="24"/>
        </w:rPr>
        <w:t xml:space="preserve"> when dealing with traditional employees.</w:t>
      </w:r>
      <w:r w:rsidR="001F5710">
        <w:rPr>
          <w:rFonts w:ascii="Times New Roman" w:hAnsi="Times New Roman" w:cs="Times New Roman"/>
          <w:sz w:val="24"/>
          <w:szCs w:val="24"/>
        </w:rPr>
        <w:t xml:space="preserve"> As such, the issue would thus become too complex to be </w:t>
      </w:r>
      <w:r w:rsidR="00B137DE">
        <w:rPr>
          <w:rFonts w:ascii="Times New Roman" w:hAnsi="Times New Roman" w:cs="Times New Roman"/>
          <w:sz w:val="24"/>
          <w:szCs w:val="24"/>
        </w:rPr>
        <w:t>analyzed</w:t>
      </w:r>
      <w:r w:rsidR="001F5710">
        <w:rPr>
          <w:rFonts w:ascii="Times New Roman" w:hAnsi="Times New Roman" w:cs="Times New Roman"/>
          <w:sz w:val="24"/>
          <w:szCs w:val="24"/>
        </w:rPr>
        <w:t xml:space="preserve"> by the system theory.</w:t>
      </w:r>
    </w:p>
    <w:p w14:paraId="5118D26A" w14:textId="77777777" w:rsidR="00D563E2" w:rsidRPr="00D563E2" w:rsidRDefault="00D563E2" w:rsidP="00D563E2">
      <w:pPr>
        <w:spacing w:after="0" w:line="480" w:lineRule="auto"/>
        <w:jc w:val="both"/>
        <w:rPr>
          <w:rFonts w:ascii="Times New Roman" w:hAnsi="Times New Roman" w:cs="Times New Roman"/>
          <w:sz w:val="24"/>
          <w:szCs w:val="24"/>
        </w:rPr>
      </w:pPr>
    </w:p>
    <w:p w14:paraId="404D1B2D" w14:textId="77777777" w:rsidR="002114DF" w:rsidRPr="00452EA9" w:rsidRDefault="00B433C0" w:rsidP="006E3591">
      <w:pPr>
        <w:pStyle w:val="Heading1"/>
        <w:rPr>
          <w:bCs/>
        </w:rPr>
      </w:pPr>
      <w:bookmarkStart w:id="37" w:name="_Toc39799789"/>
      <w:bookmarkStart w:id="38" w:name="_Toc39800137"/>
      <w:r w:rsidRPr="0022530D">
        <w:t>10.</w:t>
      </w:r>
      <w:r>
        <w:tab/>
      </w:r>
      <w:r>
        <w:tab/>
      </w:r>
      <w:r w:rsidR="002114DF" w:rsidRPr="00885971">
        <w:t>Human Relations Theory</w:t>
      </w:r>
      <w:bookmarkEnd w:id="37"/>
      <w:bookmarkEnd w:id="38"/>
    </w:p>
    <w:p w14:paraId="6918720D" w14:textId="365FE1F5" w:rsidR="002114DF" w:rsidRPr="00452EA9" w:rsidRDefault="00BE50C7" w:rsidP="00DD2AFD">
      <w:pPr>
        <w:shd w:val="clear" w:color="auto" w:fill="FFFFFF"/>
        <w:spacing w:after="0" w:line="48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relevant theory to human resource management and which can be used in understanding how WFH employees will behave in terms of AOC is the Human Relations Theory. </w:t>
      </w:r>
      <w:r w:rsidR="002114DF" w:rsidRPr="00452EA9">
        <w:rPr>
          <w:rFonts w:ascii="Times New Roman" w:eastAsia="Times New Roman" w:hAnsi="Times New Roman" w:cs="Times New Roman"/>
          <w:sz w:val="24"/>
          <w:szCs w:val="24"/>
        </w:rPr>
        <w:t>The human relations theory was propounded by Elton Mayo in the 20th century. Elton Mayo was a psychology scholar who lived between 1880 and 1949.  The human relations theory states that social factors like group membership and participation or being given personal attention are more effective in motivating employees and increasing their productivity than environmental factors like condition of service or monetary inducement</w:t>
      </w:r>
      <w:r w:rsidR="00B13510">
        <w:rPr>
          <w:rFonts w:ascii="Times New Roman" w:eastAsia="Times New Roman" w:hAnsi="Times New Roman" w:cs="Times New Roman"/>
          <w:sz w:val="24"/>
          <w:szCs w:val="24"/>
        </w:rPr>
        <w:t xml:space="preserve"> </w:t>
      </w:r>
      <w:r w:rsidR="00654476">
        <w:rPr>
          <w:rFonts w:ascii="Times New Roman" w:eastAsia="Times New Roman" w:hAnsi="Times New Roman" w:cs="Times New Roman"/>
          <w:sz w:val="24"/>
          <w:szCs w:val="24"/>
        </w:rPr>
        <w:fldChar w:fldCharType="begin"/>
      </w:r>
      <w:r w:rsidR="00B13510">
        <w:rPr>
          <w:rFonts w:ascii="Times New Roman" w:eastAsia="Times New Roman" w:hAnsi="Times New Roman" w:cs="Times New Roman"/>
          <w:sz w:val="24"/>
          <w:szCs w:val="24"/>
        </w:rPr>
        <w:instrText xml:space="preserve"> ADDIN ZOTERO_ITEM CSL_CITATION {"citationID":"9dA2XHmF","properties":{"formattedCitation":"(Bruce and Nyland, 2011)","plainCitation":"(Bruce and Nyland, 2011)","noteIndex":0},"citationItems":[{"id":994,"uris":["http://zotero.org/users/local/qG0pUzEP/items/YW8IWQAK"],"uri":["http://zotero.org/users/local/qG0pUzEP/items/YW8IWQAK"],"itemData":{"id":994,"type":"article-journal","abstract":"Orthodoxy holds the emergence of the Human Relations ‘school’ in interwar America as a response to the alleged inhumanity and simplistic innovation the Scientific Management tradition was striving to develop within the workplace.This paper challenges this orthodoxy and argues that the Human Relations school was in fact a right-wing and decidedly undemocratic innovation that was developed in response to the demand from organized labour that workers be ceded an active and significant part in management decision making. Invoking actor-network theory and specifically Callon and Latour’s sociology of ‘translation’ to organize our historical data, our primary objective is to explain how Mayo and the Human Relations school were able to translate the prevailing context and in so doing create a forum in which powerful actors came to agree that the Human Relations school was an innovation worth building and defending. Our central argument is that Human Relations school presented conservative business leaders such as John D. Rockefeller Jr with an innovation designed to enable them to both monopolize authority in the workplace and the wider community and justify this monopoly on the grounds that the minds of workers and citizens lacked the rationality required to participate in a significant manner in management decision making.","container-title":"Organization Studies","DOI":"10.1177/0170840610397478","ISSN":"0170-8406, 1741-3044","issue":"3","journalAbbreviation":"Organization Studies","language":"en","page":"383-405","source":"DOI.org (Crossref)","title":"Elton Mayo and the Deification of Human Relations","volume":"32","author":[{"family":"Bruce","given":"Kyle"},{"family":"Nyland","given":"Chris"}],"issued":{"date-parts":[["2011",3]]}}}],"schema":"https://github.com/citation-style-language/schema/raw/master/csl-citation.json"} </w:instrText>
      </w:r>
      <w:r w:rsidR="00654476">
        <w:rPr>
          <w:rFonts w:ascii="Times New Roman" w:eastAsia="Times New Roman" w:hAnsi="Times New Roman" w:cs="Times New Roman"/>
          <w:sz w:val="24"/>
          <w:szCs w:val="24"/>
        </w:rPr>
        <w:fldChar w:fldCharType="separate"/>
      </w:r>
      <w:r w:rsidR="00B13510" w:rsidRPr="00B13510">
        <w:rPr>
          <w:rFonts w:ascii="Times New Roman" w:hAnsi="Times New Roman" w:cs="Times New Roman"/>
          <w:sz w:val="24"/>
        </w:rPr>
        <w:t>(Bruce and Nyland, 2011)</w:t>
      </w:r>
      <w:r w:rsidR="00654476">
        <w:rPr>
          <w:rFonts w:ascii="Times New Roman" w:eastAsia="Times New Roman" w:hAnsi="Times New Roman" w:cs="Times New Roman"/>
          <w:sz w:val="24"/>
          <w:szCs w:val="24"/>
        </w:rPr>
        <w:fldChar w:fldCharType="end"/>
      </w:r>
      <w:r w:rsidR="002114DF" w:rsidRPr="00452EA9">
        <w:rPr>
          <w:rFonts w:ascii="Times New Roman" w:eastAsia="Times New Roman" w:hAnsi="Times New Roman" w:cs="Times New Roman"/>
          <w:sz w:val="24"/>
          <w:szCs w:val="24"/>
        </w:rPr>
        <w:t xml:space="preserve">. The human relations theory was reportedly inspired by the results of a study conducted by Mayo when he was commissioned to find a way to increase productivity of workers who were dissatisfied with their </w:t>
      </w:r>
      <w:r w:rsidR="00B137DE" w:rsidRPr="00452EA9">
        <w:rPr>
          <w:rFonts w:ascii="Times New Roman" w:eastAsia="Times New Roman" w:hAnsi="Times New Roman" w:cs="Times New Roman"/>
          <w:sz w:val="24"/>
          <w:szCs w:val="24"/>
        </w:rPr>
        <w:t>organizations</w:t>
      </w:r>
      <w:r w:rsidR="002114DF" w:rsidRPr="00452EA9">
        <w:rPr>
          <w:rFonts w:ascii="Times New Roman" w:eastAsia="Times New Roman" w:hAnsi="Times New Roman" w:cs="Times New Roman"/>
          <w:sz w:val="24"/>
          <w:szCs w:val="24"/>
        </w:rPr>
        <w:t xml:space="preserve">. </w:t>
      </w:r>
    </w:p>
    <w:p w14:paraId="69DC3B5B" w14:textId="410CD23D" w:rsidR="002114DF" w:rsidRPr="00452EA9" w:rsidRDefault="00503DCA" w:rsidP="00984C50">
      <w:pPr>
        <w:shd w:val="clear" w:color="auto" w:fill="FFFFFF"/>
        <w:spacing w:after="0" w:line="48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2114DF" w:rsidRPr="00452EA9">
        <w:rPr>
          <w:rFonts w:ascii="Times New Roman" w:eastAsia="Times New Roman" w:hAnsi="Times New Roman" w:cs="Times New Roman"/>
          <w:sz w:val="24"/>
          <w:szCs w:val="24"/>
        </w:rPr>
        <w:t xml:space="preserve">Mayo conducted a quasi-experimental study by first changing environmental variables like lighting, temperature and length of time spent for break. In line with </w:t>
      </w:r>
      <w:r w:rsidR="002114DF" w:rsidRPr="00B137DE">
        <w:rPr>
          <w:rFonts w:ascii="Times New Roman" w:eastAsia="Times New Roman" w:hAnsi="Times New Roman" w:cs="Times New Roman"/>
          <w:iCs/>
          <w:sz w:val="24"/>
          <w:szCs w:val="24"/>
        </w:rPr>
        <w:t xml:space="preserve">a priori </w:t>
      </w:r>
      <w:r w:rsidR="002114DF" w:rsidRPr="00452EA9">
        <w:rPr>
          <w:rFonts w:ascii="Times New Roman" w:eastAsia="Times New Roman" w:hAnsi="Times New Roman" w:cs="Times New Roman"/>
          <w:sz w:val="24"/>
          <w:szCs w:val="24"/>
        </w:rPr>
        <w:t xml:space="preserve">expectation, improvements in the variables lead to improved workers’ satisfaction. Mayo also increased variables like time that workers are to work and the volume of work to be done. The scholar expected the later variables to cause dissatisfaction but surprisingly, the change lead to increase in satisfaction. </w:t>
      </w:r>
      <w:r w:rsidR="00995FE0" w:rsidRPr="00452EA9">
        <w:rPr>
          <w:rFonts w:ascii="Times New Roman" w:eastAsia="Times New Roman" w:hAnsi="Times New Roman" w:cs="Times New Roman"/>
          <w:sz w:val="24"/>
          <w:szCs w:val="24"/>
        </w:rPr>
        <w:t>Based on</w:t>
      </w:r>
      <w:r w:rsidR="002114DF" w:rsidRPr="00452EA9">
        <w:rPr>
          <w:rFonts w:ascii="Times New Roman" w:eastAsia="Times New Roman" w:hAnsi="Times New Roman" w:cs="Times New Roman"/>
          <w:sz w:val="24"/>
          <w:szCs w:val="24"/>
        </w:rPr>
        <w:t xml:space="preserve"> these findings, Elton Mayo and several other studies, developed the Human Relations Theory.</w:t>
      </w:r>
    </w:p>
    <w:p w14:paraId="40DDFBB5" w14:textId="77777777" w:rsidR="00521BBC" w:rsidRDefault="00B616AF" w:rsidP="00521BBC">
      <w:pPr>
        <w:shd w:val="clear" w:color="auto" w:fill="FFFFFF"/>
        <w:spacing w:after="0" w:line="48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application of the Human Relation Theory in the context of WFH employees may</w:t>
      </w:r>
      <w:r w:rsidR="00E508BC">
        <w:rPr>
          <w:rFonts w:ascii="Times New Roman" w:eastAsia="Times New Roman" w:hAnsi="Times New Roman" w:cs="Times New Roman"/>
          <w:sz w:val="24"/>
          <w:szCs w:val="24"/>
        </w:rPr>
        <w:t xml:space="preserve"> throw up some unique challenges</w:t>
      </w:r>
      <w:r w:rsidR="00B83AFB">
        <w:rPr>
          <w:rFonts w:ascii="Times New Roman" w:eastAsia="Times New Roman" w:hAnsi="Times New Roman" w:cs="Times New Roman"/>
          <w:sz w:val="24"/>
          <w:szCs w:val="24"/>
        </w:rPr>
        <w:t xml:space="preserve">. </w:t>
      </w:r>
      <w:r w:rsidR="00435F22">
        <w:rPr>
          <w:rFonts w:ascii="Times New Roman" w:eastAsia="Times New Roman" w:hAnsi="Times New Roman" w:cs="Times New Roman"/>
          <w:sz w:val="24"/>
          <w:szCs w:val="24"/>
        </w:rPr>
        <w:t>There is a</w:t>
      </w:r>
      <w:r w:rsidR="008C24B1">
        <w:rPr>
          <w:rFonts w:ascii="Times New Roman" w:eastAsia="Times New Roman" w:hAnsi="Times New Roman" w:cs="Times New Roman"/>
          <w:sz w:val="24"/>
          <w:szCs w:val="24"/>
        </w:rPr>
        <w:t xml:space="preserve"> challenge of </w:t>
      </w:r>
      <w:r w:rsidR="004C29D5">
        <w:rPr>
          <w:rFonts w:ascii="Times New Roman" w:eastAsia="Times New Roman" w:hAnsi="Times New Roman" w:cs="Times New Roman"/>
          <w:sz w:val="24"/>
          <w:szCs w:val="24"/>
        </w:rPr>
        <w:t>relating with employees who are at spatially different location</w:t>
      </w:r>
      <w:r w:rsidR="003C7A04">
        <w:rPr>
          <w:rFonts w:ascii="Times New Roman" w:eastAsia="Times New Roman" w:hAnsi="Times New Roman" w:cs="Times New Roman"/>
          <w:sz w:val="24"/>
          <w:szCs w:val="24"/>
        </w:rPr>
        <w:t>s</w:t>
      </w:r>
      <w:r w:rsidR="004C29D5">
        <w:rPr>
          <w:rFonts w:ascii="Times New Roman" w:eastAsia="Times New Roman" w:hAnsi="Times New Roman" w:cs="Times New Roman"/>
          <w:sz w:val="24"/>
          <w:szCs w:val="24"/>
        </w:rPr>
        <w:t xml:space="preserve"> from not only the manager but also co-workers.</w:t>
      </w:r>
      <w:r w:rsidR="00AB46F3">
        <w:rPr>
          <w:rFonts w:ascii="Times New Roman" w:eastAsia="Times New Roman" w:hAnsi="Times New Roman" w:cs="Times New Roman"/>
          <w:sz w:val="24"/>
          <w:szCs w:val="24"/>
        </w:rPr>
        <w:t xml:space="preserve"> Although communication technology </w:t>
      </w:r>
      <w:r w:rsidR="00385FE3">
        <w:rPr>
          <w:rFonts w:ascii="Times New Roman" w:eastAsia="Times New Roman" w:hAnsi="Times New Roman" w:cs="Times New Roman"/>
          <w:sz w:val="24"/>
          <w:szCs w:val="24"/>
        </w:rPr>
        <w:t xml:space="preserve">can provide vital link but sometimes </w:t>
      </w:r>
      <w:r w:rsidR="002E2FF9">
        <w:rPr>
          <w:rFonts w:ascii="Times New Roman" w:eastAsia="Times New Roman" w:hAnsi="Times New Roman" w:cs="Times New Roman"/>
          <w:sz w:val="24"/>
          <w:szCs w:val="24"/>
        </w:rPr>
        <w:t>‘</w:t>
      </w:r>
      <w:r w:rsidR="00BF08DC">
        <w:rPr>
          <w:rFonts w:ascii="Times New Roman" w:eastAsia="Times New Roman" w:hAnsi="Times New Roman" w:cs="Times New Roman"/>
          <w:sz w:val="24"/>
          <w:szCs w:val="24"/>
        </w:rPr>
        <w:t>non-</w:t>
      </w:r>
      <w:r w:rsidR="004C6747">
        <w:rPr>
          <w:rFonts w:ascii="Times New Roman" w:eastAsia="Times New Roman" w:hAnsi="Times New Roman" w:cs="Times New Roman"/>
          <w:sz w:val="24"/>
          <w:szCs w:val="24"/>
        </w:rPr>
        <w:t>intimate</w:t>
      </w:r>
      <w:r w:rsidR="002E2FF9">
        <w:rPr>
          <w:rFonts w:ascii="Times New Roman" w:eastAsia="Times New Roman" w:hAnsi="Times New Roman" w:cs="Times New Roman"/>
          <w:sz w:val="24"/>
          <w:szCs w:val="24"/>
        </w:rPr>
        <w:t>’</w:t>
      </w:r>
      <w:r w:rsidR="00385FE3">
        <w:rPr>
          <w:rFonts w:ascii="Times New Roman" w:eastAsia="Times New Roman" w:hAnsi="Times New Roman" w:cs="Times New Roman"/>
          <w:sz w:val="24"/>
          <w:szCs w:val="24"/>
        </w:rPr>
        <w:t xml:space="preserve"> nature of such link</w:t>
      </w:r>
      <w:r w:rsidR="00A048CB">
        <w:rPr>
          <w:rFonts w:ascii="Times New Roman" w:eastAsia="Times New Roman" w:hAnsi="Times New Roman" w:cs="Times New Roman"/>
          <w:sz w:val="24"/>
          <w:szCs w:val="24"/>
        </w:rPr>
        <w:t xml:space="preserve"> </w:t>
      </w:r>
      <w:r w:rsidR="00654476">
        <w:rPr>
          <w:rFonts w:ascii="Times New Roman" w:eastAsia="Times New Roman" w:hAnsi="Times New Roman" w:cs="Times New Roman"/>
          <w:sz w:val="24"/>
          <w:szCs w:val="24"/>
        </w:rPr>
        <w:fldChar w:fldCharType="begin"/>
      </w:r>
      <w:r w:rsidR="00E13406">
        <w:rPr>
          <w:rFonts w:ascii="Times New Roman" w:eastAsia="Times New Roman" w:hAnsi="Times New Roman" w:cs="Times New Roman"/>
          <w:sz w:val="24"/>
          <w:szCs w:val="24"/>
        </w:rPr>
        <w:instrText xml:space="preserve"> ADDIN ZOTERO_ITEM CSL_CITATION {"citationID":"q7fXrpx4","properties":{"formattedCitation":"(Wardecker et al., 2016)","plainCitation":"(Wardecker et al., 2016)","noteIndex":0},"citationItems":[{"id":997,"uris":["http://zotero.org/users/local/qG0pUzEP/items/2LJ7TVK9"],"uri":["http://zotero.org/users/local/qG0pUzEP/items/2LJ7TVK9"],"itemData":{"id":997,"type":"article-journal","container-title":"Computers in Human Behavior","note":"publisher: Elsevier","page":"18–27","title":"Individual differences in attachment are associated with usage and perceived intimacy of different communication media","volume":"59","author":[{"family":"Wardecker","given":"Britney M"},{"family":"Chopik","given":"William J"},{"family":"Boyer","given":"Margaret P"},{"family":"Edelstein","given":"Robin S"}],"issued":{"date-parts":[["2016"]]}}}],"schema":"https://github.com/citation-style-language/schema/raw/master/csl-citation.json"} </w:instrText>
      </w:r>
      <w:r w:rsidR="00654476">
        <w:rPr>
          <w:rFonts w:ascii="Times New Roman" w:eastAsia="Times New Roman" w:hAnsi="Times New Roman" w:cs="Times New Roman"/>
          <w:sz w:val="24"/>
          <w:szCs w:val="24"/>
        </w:rPr>
        <w:fldChar w:fldCharType="separate"/>
      </w:r>
      <w:r w:rsidR="00E13406" w:rsidRPr="00E13406">
        <w:rPr>
          <w:rFonts w:ascii="Times New Roman" w:hAnsi="Times New Roman" w:cs="Times New Roman"/>
          <w:sz w:val="24"/>
        </w:rPr>
        <w:t>(Wardecker et al., 2016)</w:t>
      </w:r>
      <w:r w:rsidR="00654476">
        <w:rPr>
          <w:rFonts w:ascii="Times New Roman" w:eastAsia="Times New Roman" w:hAnsi="Times New Roman" w:cs="Times New Roman"/>
          <w:sz w:val="24"/>
          <w:szCs w:val="24"/>
        </w:rPr>
        <w:fldChar w:fldCharType="end"/>
      </w:r>
      <w:r w:rsidR="00456EF5">
        <w:rPr>
          <w:rFonts w:ascii="Times New Roman" w:eastAsia="Times New Roman" w:hAnsi="Times New Roman" w:cs="Times New Roman"/>
          <w:sz w:val="24"/>
          <w:szCs w:val="24"/>
        </w:rPr>
        <w:t xml:space="preserve"> </w:t>
      </w:r>
      <w:r w:rsidR="00A048CB">
        <w:rPr>
          <w:rFonts w:ascii="Times New Roman" w:eastAsia="Times New Roman" w:hAnsi="Times New Roman" w:cs="Times New Roman"/>
          <w:sz w:val="24"/>
          <w:szCs w:val="24"/>
        </w:rPr>
        <w:t>may create a disconnect that may be counterproductive to</w:t>
      </w:r>
      <w:r w:rsidR="00FF68F8">
        <w:rPr>
          <w:rFonts w:ascii="Times New Roman" w:eastAsia="Times New Roman" w:hAnsi="Times New Roman" w:cs="Times New Roman"/>
          <w:sz w:val="24"/>
          <w:szCs w:val="24"/>
        </w:rPr>
        <w:t xml:space="preserve"> mutual relationships</w:t>
      </w:r>
      <w:r w:rsidR="00EA2408">
        <w:rPr>
          <w:rFonts w:ascii="Times New Roman" w:eastAsia="Times New Roman" w:hAnsi="Times New Roman" w:cs="Times New Roman"/>
          <w:sz w:val="24"/>
          <w:szCs w:val="24"/>
        </w:rPr>
        <w:t xml:space="preserve"> </w:t>
      </w:r>
      <w:r w:rsidR="00654476">
        <w:rPr>
          <w:rFonts w:ascii="Times New Roman" w:eastAsia="Times New Roman" w:hAnsi="Times New Roman" w:cs="Times New Roman"/>
          <w:sz w:val="24"/>
          <w:szCs w:val="24"/>
        </w:rPr>
        <w:fldChar w:fldCharType="begin"/>
      </w:r>
      <w:r w:rsidR="00E13406">
        <w:rPr>
          <w:rFonts w:ascii="Times New Roman" w:eastAsia="Times New Roman" w:hAnsi="Times New Roman" w:cs="Times New Roman"/>
          <w:sz w:val="24"/>
          <w:szCs w:val="24"/>
        </w:rPr>
        <w:instrText xml:space="preserve"> ADDIN ZOTERO_ITEM CSL_CITATION {"citationID":"LGVycAXc","properties":{"formattedCitation":"(Tenenberg and Kolikant, 2014)","plainCitation":"(Tenenberg and Kolikant, 2014)","dontUpdate":true,"noteIndex":0},"citationItems":[{"id":995,"uris":["http://zotero.org/users/local/qG0pUzEP/items/M3CTNI4C"],"uri":["http://zotero.org/users/local/qG0pUzEP/items/M3CTNI4C"],"itemData":{"id":995,"type":"paper-conference","container-title":"Proceedings of the tenth annual conference on International computing education research","page":"99–106","title":"Computer programs, dialogicality, and intentionality","author":[{"family":"Tenenberg","given":"Josh"},{"family":"Kolikant","given":"Yifat Ben-David"}],"issued":{"date-parts":[["2014"]]}}}],"schema":"https://github.com/citation-style-language/schema/raw/master/csl-citation.json"} </w:instrText>
      </w:r>
      <w:r w:rsidR="00654476">
        <w:rPr>
          <w:rFonts w:ascii="Times New Roman" w:eastAsia="Times New Roman" w:hAnsi="Times New Roman" w:cs="Times New Roman"/>
          <w:sz w:val="24"/>
          <w:szCs w:val="24"/>
        </w:rPr>
        <w:fldChar w:fldCharType="separate"/>
      </w:r>
      <w:r w:rsidR="00EA2408" w:rsidRPr="00EA2408">
        <w:rPr>
          <w:rFonts w:ascii="Times New Roman" w:hAnsi="Times New Roman" w:cs="Times New Roman"/>
          <w:sz w:val="24"/>
        </w:rPr>
        <w:t>(Tenenberg and Kolikant, 2014</w:t>
      </w:r>
      <w:r w:rsidR="00654476">
        <w:rPr>
          <w:rFonts w:ascii="Times New Roman" w:eastAsia="Times New Roman" w:hAnsi="Times New Roman" w:cs="Times New Roman"/>
          <w:sz w:val="24"/>
          <w:szCs w:val="24"/>
        </w:rPr>
        <w:fldChar w:fldCharType="end"/>
      </w:r>
      <w:r w:rsidR="003130C2">
        <w:rPr>
          <w:rFonts w:ascii="Times New Roman" w:eastAsia="Times New Roman" w:hAnsi="Times New Roman" w:cs="Times New Roman"/>
          <w:sz w:val="24"/>
          <w:szCs w:val="24"/>
        </w:rPr>
        <w:t xml:space="preserve">; </w:t>
      </w:r>
      <w:r w:rsidR="00654476">
        <w:rPr>
          <w:rFonts w:ascii="Times New Roman" w:eastAsia="Times New Roman" w:hAnsi="Times New Roman" w:cs="Times New Roman"/>
          <w:sz w:val="24"/>
          <w:szCs w:val="24"/>
        </w:rPr>
        <w:fldChar w:fldCharType="begin"/>
      </w:r>
      <w:r w:rsidR="00E13406">
        <w:rPr>
          <w:rFonts w:ascii="Times New Roman" w:eastAsia="Times New Roman" w:hAnsi="Times New Roman" w:cs="Times New Roman"/>
          <w:sz w:val="24"/>
          <w:szCs w:val="24"/>
        </w:rPr>
        <w:instrText xml:space="preserve"> ADDIN ZOTERO_ITEM CSL_CITATION {"citationID":"868YeTxk","properties":{"formattedCitation":"(Kong and Kwok, 2012)","plainCitation":"(Kong and Kwok, 2012)","dontUpdate":true,"noteIndex":0},"citationItems":[{"id":996,"uris":["http://zotero.org/users/local/qG0pUzEP/items/HPBYY38A"],"uri":["http://zotero.org/users/local/qG0pUzEP/items/HPBYY38A"],"itemData":{"id":996,"type":"paper-conference","container-title":"PACIS","page":"102","title":"MMOG Game-Based Knowledge Conversion: An Ecological View Of Mutualistic Co-Presence.","author":[{"family":"Kong","given":"Joseph Siu-Lung"},{"family":"Kwok","given":"Ron Chi-Wai"}],"issued":{"date-parts":[["2012"]]}}}],"schema":"https://github.com/citation-style-language/schema/raw/master/csl-citation.json"} </w:instrText>
      </w:r>
      <w:r w:rsidR="00654476">
        <w:rPr>
          <w:rFonts w:ascii="Times New Roman" w:eastAsia="Times New Roman" w:hAnsi="Times New Roman" w:cs="Times New Roman"/>
          <w:sz w:val="24"/>
          <w:szCs w:val="24"/>
        </w:rPr>
        <w:fldChar w:fldCharType="separate"/>
      </w:r>
      <w:r w:rsidR="00E87203" w:rsidRPr="00E87203">
        <w:rPr>
          <w:rFonts w:ascii="Times New Roman" w:hAnsi="Times New Roman" w:cs="Times New Roman"/>
          <w:sz w:val="24"/>
        </w:rPr>
        <w:t>Kong and Kwok, 2012)</w:t>
      </w:r>
      <w:r w:rsidR="00654476">
        <w:rPr>
          <w:rFonts w:ascii="Times New Roman" w:eastAsia="Times New Roman" w:hAnsi="Times New Roman" w:cs="Times New Roman"/>
          <w:sz w:val="24"/>
          <w:szCs w:val="24"/>
        </w:rPr>
        <w:fldChar w:fldCharType="end"/>
      </w:r>
      <w:r w:rsidR="0000659A">
        <w:rPr>
          <w:rFonts w:ascii="Times New Roman" w:eastAsia="Times New Roman" w:hAnsi="Times New Roman" w:cs="Times New Roman"/>
          <w:sz w:val="24"/>
          <w:szCs w:val="24"/>
        </w:rPr>
        <w:t>.</w:t>
      </w:r>
    </w:p>
    <w:p w14:paraId="1F0E2CF1" w14:textId="77777777" w:rsidR="00B41826" w:rsidRDefault="009B2A5D" w:rsidP="006E3591">
      <w:pPr>
        <w:pStyle w:val="Heading1"/>
        <w:rPr>
          <w:spacing w:val="-1"/>
        </w:rPr>
      </w:pPr>
      <w:bookmarkStart w:id="39" w:name="_Toc39800138"/>
      <w:r>
        <w:t>11.</w:t>
      </w:r>
      <w:r>
        <w:tab/>
        <w:t>Modern Management</w:t>
      </w:r>
      <w:bookmarkEnd w:id="39"/>
      <w:r w:rsidR="00106DE0">
        <w:rPr>
          <w:spacing w:val="-1"/>
        </w:rPr>
        <w:t xml:space="preserve"> </w:t>
      </w:r>
    </w:p>
    <w:p w14:paraId="7DDED963" w14:textId="77777777" w:rsidR="00CB373E" w:rsidRDefault="00960278" w:rsidP="00724258">
      <w:pPr>
        <w:spacing w:line="480" w:lineRule="auto"/>
        <w:ind w:firstLine="720"/>
        <w:jc w:val="both"/>
        <w:rPr>
          <w:rFonts w:ascii="Times New Roman" w:eastAsia="Times New Roman" w:hAnsi="Times New Roman" w:cs="Times New Roman"/>
          <w:spacing w:val="-1"/>
          <w:sz w:val="24"/>
          <w:szCs w:val="24"/>
        </w:rPr>
      </w:pPr>
      <w:bookmarkStart w:id="40" w:name="_Toc39799791"/>
      <w:r w:rsidRPr="00452EA9">
        <w:rPr>
          <w:rFonts w:ascii="Times New Roman" w:eastAsia="Times New Roman" w:hAnsi="Times New Roman" w:cs="Times New Roman"/>
          <w:spacing w:val="-1"/>
          <w:sz w:val="24"/>
          <w:szCs w:val="24"/>
        </w:rPr>
        <w:t xml:space="preserve">The modern management theory tries to address complexities and variation in people’s needs over time advocating for use of rational rather than emotional management tools in dealing with business cases. The model substantially counters the classical management theory which emphasizes monetary inducement as central in people’s management. The modern management theory supports the use of mathematical modeling towards understanding the relationship between managers and employees. Mathematical tools such as return on investment, benefit-cost ratio etc are common tools in use based on the theory. </w:t>
      </w:r>
    </w:p>
    <w:p w14:paraId="6946A1E0" w14:textId="77777777" w:rsidR="00960278" w:rsidRDefault="00960278" w:rsidP="00724258">
      <w:pPr>
        <w:spacing w:line="480" w:lineRule="auto"/>
        <w:ind w:firstLine="720"/>
        <w:jc w:val="both"/>
        <w:rPr>
          <w:rFonts w:ascii="Times New Roman" w:eastAsia="Times New Roman" w:hAnsi="Times New Roman" w:cs="Times New Roman"/>
          <w:spacing w:val="-1"/>
          <w:sz w:val="24"/>
          <w:szCs w:val="24"/>
        </w:rPr>
      </w:pPr>
      <w:r w:rsidRPr="00452EA9">
        <w:rPr>
          <w:rFonts w:ascii="Times New Roman" w:eastAsia="Times New Roman" w:hAnsi="Times New Roman" w:cs="Times New Roman"/>
          <w:spacing w:val="-1"/>
          <w:sz w:val="24"/>
          <w:szCs w:val="24"/>
        </w:rPr>
        <w:t xml:space="preserve">The theory </w:t>
      </w:r>
      <w:r w:rsidR="00D2593A">
        <w:rPr>
          <w:rFonts w:ascii="Times New Roman" w:eastAsia="Times New Roman" w:hAnsi="Times New Roman" w:cs="Times New Roman"/>
          <w:spacing w:val="-1"/>
          <w:sz w:val="24"/>
          <w:szCs w:val="24"/>
        </w:rPr>
        <w:t xml:space="preserve">of Modern management </w:t>
      </w:r>
      <w:r w:rsidRPr="00452EA9">
        <w:rPr>
          <w:rFonts w:ascii="Times New Roman" w:eastAsia="Times New Roman" w:hAnsi="Times New Roman" w:cs="Times New Roman"/>
          <w:spacing w:val="-1"/>
          <w:sz w:val="24"/>
          <w:szCs w:val="24"/>
        </w:rPr>
        <w:t xml:space="preserve">emphasizes socio-scientific approach to organizational management. The theory recognizes that on-the-job training can help in improving the knowledge </w:t>
      </w:r>
      <w:r w:rsidRPr="00452EA9">
        <w:rPr>
          <w:rFonts w:ascii="Times New Roman" w:eastAsia="Times New Roman" w:hAnsi="Times New Roman" w:cs="Times New Roman"/>
          <w:spacing w:val="-1"/>
          <w:sz w:val="24"/>
          <w:szCs w:val="24"/>
        </w:rPr>
        <w:lastRenderedPageBreak/>
        <w:t>and productivity of employees rather than relying substantially on monetary incentives towards improving productivity.</w:t>
      </w:r>
      <w:bookmarkEnd w:id="40"/>
    </w:p>
    <w:p w14:paraId="55BCF267" w14:textId="77777777" w:rsidR="00EB5FE0" w:rsidRDefault="00EB5FE0" w:rsidP="00724258">
      <w:pPr>
        <w:spacing w:line="480" w:lineRule="auto"/>
        <w:ind w:firstLine="720"/>
        <w:jc w:val="both"/>
        <w:rPr>
          <w:rFonts w:ascii="Times New Roman" w:eastAsia="Times New Roman" w:hAnsi="Times New Roman" w:cs="Times New Roman"/>
          <w:spacing w:val="-1"/>
          <w:sz w:val="24"/>
          <w:szCs w:val="24"/>
        </w:rPr>
      </w:pPr>
      <w:r>
        <w:rPr>
          <w:rFonts w:ascii="Times New Roman" w:eastAsia="Times New Roman" w:hAnsi="Times New Roman" w:cs="Times New Roman"/>
          <w:spacing w:val="-1"/>
          <w:sz w:val="24"/>
          <w:szCs w:val="24"/>
        </w:rPr>
        <w:t xml:space="preserve">The problem of managing AOC among WFH employees </w:t>
      </w:r>
      <w:r w:rsidR="00B2329E">
        <w:rPr>
          <w:rFonts w:ascii="Times New Roman" w:eastAsia="Times New Roman" w:hAnsi="Times New Roman" w:cs="Times New Roman"/>
          <w:spacing w:val="-1"/>
          <w:sz w:val="24"/>
          <w:szCs w:val="24"/>
        </w:rPr>
        <w:t>include</w:t>
      </w:r>
      <w:r w:rsidR="003158FF">
        <w:rPr>
          <w:rFonts w:ascii="Times New Roman" w:eastAsia="Times New Roman" w:hAnsi="Times New Roman" w:cs="Times New Roman"/>
          <w:spacing w:val="-1"/>
          <w:sz w:val="24"/>
          <w:szCs w:val="24"/>
        </w:rPr>
        <w:t>s</w:t>
      </w:r>
      <w:r w:rsidR="00B2329E">
        <w:rPr>
          <w:rFonts w:ascii="Times New Roman" w:eastAsia="Times New Roman" w:hAnsi="Times New Roman" w:cs="Times New Roman"/>
          <w:spacing w:val="-1"/>
          <w:sz w:val="24"/>
          <w:szCs w:val="24"/>
        </w:rPr>
        <w:t xml:space="preserve"> complexity of structure and organisation</w:t>
      </w:r>
      <w:r w:rsidR="003158FF">
        <w:rPr>
          <w:rFonts w:ascii="Times New Roman" w:eastAsia="Times New Roman" w:hAnsi="Times New Roman" w:cs="Times New Roman"/>
          <w:spacing w:val="-1"/>
          <w:sz w:val="24"/>
          <w:szCs w:val="24"/>
        </w:rPr>
        <w:t>. Although the use of technology (particularly computer softwares) favoured by the theory is helpful to some extent in managing complex problem, the model still suffer from the problem associated with reductionism</w:t>
      </w:r>
      <w:r w:rsidR="00637661">
        <w:rPr>
          <w:rFonts w:ascii="Times New Roman" w:eastAsia="Times New Roman" w:hAnsi="Times New Roman" w:cs="Times New Roman"/>
          <w:spacing w:val="-1"/>
          <w:sz w:val="24"/>
          <w:szCs w:val="24"/>
        </w:rPr>
        <w:t xml:space="preserve"> </w:t>
      </w:r>
      <w:r w:rsidR="00637661">
        <w:rPr>
          <w:rFonts w:ascii="Times New Roman" w:eastAsia="Times New Roman" w:hAnsi="Times New Roman" w:cs="Times New Roman"/>
          <w:spacing w:val="-1"/>
          <w:sz w:val="24"/>
          <w:szCs w:val="24"/>
        </w:rPr>
        <w:fldChar w:fldCharType="begin"/>
      </w:r>
      <w:r w:rsidR="00637661">
        <w:rPr>
          <w:rFonts w:ascii="Times New Roman" w:eastAsia="Times New Roman" w:hAnsi="Times New Roman" w:cs="Times New Roman"/>
          <w:spacing w:val="-1"/>
          <w:sz w:val="24"/>
          <w:szCs w:val="24"/>
        </w:rPr>
        <w:instrText xml:space="preserve"> ADDIN ZOTERO_ITEM CSL_CITATION {"citationID":"WFItANfD","properties":{"formattedCitation":"(Hodgson, 1993)","plainCitation":"(Hodgson, 1993)","noteIndex":0},"citationItems":[{"id":1000,"uris":["http://zotero.org/users/local/qG0pUzEP/items/AYGD9CC5"],"uri":["http://zotero.org/users/local/qG0pUzEP/items/AYGD9CC5"],"itemData":{"id":1000,"type":"article-journal","container-title":"World Futures","issue":"2-3","note":"publisher: Taylor &amp; Francis","page":"69–90","title":"Why the problem of reductionism in biology has implications for economics","volume":"37","author":[{"family":"Hodgson","given":"Geoffrey M"}],"issued":{"date-parts":[["1993"]]}}}],"schema":"https://github.com/citation-style-language/schema/raw/master/csl-citation.json"} </w:instrText>
      </w:r>
      <w:r w:rsidR="00637661">
        <w:rPr>
          <w:rFonts w:ascii="Times New Roman" w:eastAsia="Times New Roman" w:hAnsi="Times New Roman" w:cs="Times New Roman"/>
          <w:spacing w:val="-1"/>
          <w:sz w:val="24"/>
          <w:szCs w:val="24"/>
        </w:rPr>
        <w:fldChar w:fldCharType="separate"/>
      </w:r>
      <w:r w:rsidR="00637661" w:rsidRPr="00637661">
        <w:rPr>
          <w:rFonts w:ascii="Times New Roman" w:hAnsi="Times New Roman" w:cs="Times New Roman"/>
          <w:sz w:val="24"/>
        </w:rPr>
        <w:t>(Hodgson, 1993)</w:t>
      </w:r>
      <w:r w:rsidR="00637661">
        <w:rPr>
          <w:rFonts w:ascii="Times New Roman" w:eastAsia="Times New Roman" w:hAnsi="Times New Roman" w:cs="Times New Roman"/>
          <w:spacing w:val="-1"/>
          <w:sz w:val="24"/>
          <w:szCs w:val="24"/>
        </w:rPr>
        <w:fldChar w:fldCharType="end"/>
      </w:r>
      <w:r w:rsidR="003158FF">
        <w:rPr>
          <w:rFonts w:ascii="Times New Roman" w:eastAsia="Times New Roman" w:hAnsi="Times New Roman" w:cs="Times New Roman"/>
          <w:spacing w:val="-1"/>
          <w:sz w:val="24"/>
          <w:szCs w:val="24"/>
        </w:rPr>
        <w:t xml:space="preserve">. </w:t>
      </w:r>
    </w:p>
    <w:p w14:paraId="4CAC4610" w14:textId="2609DF01" w:rsidR="00960278" w:rsidRDefault="00002E91" w:rsidP="00101E26">
      <w:pPr>
        <w:spacing w:line="480" w:lineRule="auto"/>
        <w:ind w:firstLine="720"/>
        <w:jc w:val="both"/>
        <w:rPr>
          <w:rFonts w:ascii="Times New Roman" w:eastAsia="Times New Roman" w:hAnsi="Times New Roman" w:cs="Times New Roman"/>
          <w:spacing w:val="-1"/>
          <w:sz w:val="24"/>
          <w:szCs w:val="24"/>
        </w:rPr>
      </w:pPr>
      <w:r>
        <w:rPr>
          <w:rFonts w:ascii="Times New Roman" w:eastAsia="Times New Roman" w:hAnsi="Times New Roman" w:cs="Times New Roman"/>
          <w:spacing w:val="-1"/>
          <w:sz w:val="24"/>
          <w:szCs w:val="24"/>
        </w:rPr>
        <w:t xml:space="preserve">A plausible alternative to the foregoing theories towards managing AOC among WFH employees appears to lie within dynamic, </w:t>
      </w:r>
      <w:r w:rsidR="00101E26">
        <w:rPr>
          <w:rFonts w:ascii="Times New Roman" w:eastAsia="Times New Roman" w:hAnsi="Times New Roman" w:cs="Times New Roman"/>
          <w:spacing w:val="-1"/>
          <w:sz w:val="24"/>
          <w:szCs w:val="24"/>
        </w:rPr>
        <w:t xml:space="preserve">self-learning, </w:t>
      </w:r>
      <w:r>
        <w:rPr>
          <w:rFonts w:ascii="Times New Roman" w:eastAsia="Times New Roman" w:hAnsi="Times New Roman" w:cs="Times New Roman"/>
          <w:spacing w:val="-1"/>
          <w:sz w:val="24"/>
          <w:szCs w:val="24"/>
        </w:rPr>
        <w:t xml:space="preserve">evolutionary and autonomous system. </w:t>
      </w:r>
      <w:r w:rsidR="00964656">
        <w:rPr>
          <w:rFonts w:ascii="Times New Roman" w:eastAsia="Times New Roman" w:hAnsi="Times New Roman" w:cs="Times New Roman"/>
          <w:spacing w:val="-1"/>
          <w:sz w:val="24"/>
          <w:szCs w:val="24"/>
        </w:rPr>
        <w:t xml:space="preserve"> Machine Learning and AOC appear to fit this description</w:t>
      </w:r>
      <w:r w:rsidR="00467A9A">
        <w:rPr>
          <w:rFonts w:ascii="Times New Roman" w:eastAsia="Times New Roman" w:hAnsi="Times New Roman" w:cs="Times New Roman"/>
          <w:spacing w:val="-1"/>
          <w:sz w:val="24"/>
          <w:szCs w:val="24"/>
        </w:rPr>
        <w:t xml:space="preserve"> </w:t>
      </w:r>
      <w:r w:rsidR="00097284">
        <w:rPr>
          <w:rFonts w:ascii="Times New Roman" w:eastAsia="Times New Roman" w:hAnsi="Times New Roman" w:cs="Times New Roman"/>
          <w:spacing w:val="-1"/>
          <w:sz w:val="24"/>
          <w:szCs w:val="24"/>
        </w:rPr>
        <w:fldChar w:fldCharType="begin"/>
      </w:r>
      <w:r w:rsidR="00097284">
        <w:rPr>
          <w:rFonts w:ascii="Times New Roman" w:eastAsia="Times New Roman" w:hAnsi="Times New Roman" w:cs="Times New Roman"/>
          <w:spacing w:val="-1"/>
          <w:sz w:val="24"/>
          <w:szCs w:val="24"/>
        </w:rPr>
        <w:instrText xml:space="preserve"> ADDIN ZOTERO_ITEM CSL_CITATION {"citationID":"9Tif1hXD","properties":{"formattedCitation":"(Ruby and Jayam, 2018)","plainCitation":"(Ruby and Jayam, 2018)","noteIndex":0},"citationItems":[{"id":1002,"uris":["http://zotero.org/users/local/qG0pUzEP/items/683JGZZZ"],"uri":["http://zotero.org/users/local/qG0pUzEP/items/683JGZZZ"],"itemData":{"id":1002,"type":"article-journal","container-title":"International Journal of Pure and Applied Mathematics","issue":"17","page":"1891-1895","title":"Artificial intelligence in human resource management","volume":"119","author":[{"family":"Ruby","given":"Merlin P."},{"family":"Jayam","given":"R."}],"issued":{"date-parts":[["2018"]]}}}],"schema":"https://github.com/citation-style-language/schema/raw/master/csl-citation.json"} </w:instrText>
      </w:r>
      <w:r w:rsidR="00097284">
        <w:rPr>
          <w:rFonts w:ascii="Times New Roman" w:eastAsia="Times New Roman" w:hAnsi="Times New Roman" w:cs="Times New Roman"/>
          <w:spacing w:val="-1"/>
          <w:sz w:val="24"/>
          <w:szCs w:val="24"/>
        </w:rPr>
        <w:fldChar w:fldCharType="separate"/>
      </w:r>
      <w:r w:rsidR="00097284" w:rsidRPr="00097284">
        <w:rPr>
          <w:rFonts w:ascii="Times New Roman" w:hAnsi="Times New Roman" w:cs="Times New Roman"/>
          <w:sz w:val="24"/>
        </w:rPr>
        <w:t>(Ruby and Jayam, 2018)</w:t>
      </w:r>
      <w:r w:rsidR="00097284">
        <w:rPr>
          <w:rFonts w:ascii="Times New Roman" w:eastAsia="Times New Roman" w:hAnsi="Times New Roman" w:cs="Times New Roman"/>
          <w:spacing w:val="-1"/>
          <w:sz w:val="24"/>
          <w:szCs w:val="24"/>
        </w:rPr>
        <w:fldChar w:fldCharType="end"/>
      </w:r>
      <w:r w:rsidR="00467A9A">
        <w:rPr>
          <w:rFonts w:ascii="Times New Roman" w:eastAsia="Times New Roman" w:hAnsi="Times New Roman" w:cs="Times New Roman"/>
          <w:spacing w:val="-1"/>
          <w:sz w:val="24"/>
          <w:szCs w:val="24"/>
        </w:rPr>
        <w:t>.</w:t>
      </w:r>
      <w:r w:rsidR="00964656">
        <w:rPr>
          <w:rFonts w:ascii="Times New Roman" w:eastAsia="Times New Roman" w:hAnsi="Times New Roman" w:cs="Times New Roman"/>
          <w:spacing w:val="-1"/>
          <w:sz w:val="24"/>
          <w:szCs w:val="24"/>
        </w:rPr>
        <w:t xml:space="preserve"> </w:t>
      </w:r>
      <w:r w:rsidR="00101E26">
        <w:rPr>
          <w:rFonts w:ascii="Times New Roman" w:eastAsia="Times New Roman" w:hAnsi="Times New Roman" w:cs="Times New Roman"/>
          <w:spacing w:val="-1"/>
          <w:sz w:val="24"/>
          <w:szCs w:val="24"/>
        </w:rPr>
        <w:t xml:space="preserve">Machine learning </w:t>
      </w:r>
      <w:r w:rsidR="001105E7">
        <w:rPr>
          <w:rFonts w:ascii="Times New Roman" w:eastAsia="Times New Roman" w:hAnsi="Times New Roman" w:cs="Times New Roman"/>
          <w:spacing w:val="-1"/>
          <w:sz w:val="24"/>
          <w:szCs w:val="24"/>
        </w:rPr>
        <w:t xml:space="preserve">(ML) </w:t>
      </w:r>
      <w:r w:rsidR="00101E26">
        <w:rPr>
          <w:rFonts w:ascii="Times New Roman" w:eastAsia="Times New Roman" w:hAnsi="Times New Roman" w:cs="Times New Roman"/>
          <w:spacing w:val="-1"/>
          <w:sz w:val="24"/>
          <w:szCs w:val="24"/>
        </w:rPr>
        <w:t>and Artificial Intelligence (AI) may hold promise towards not just understanding</w:t>
      </w:r>
      <w:r w:rsidR="001315F4">
        <w:rPr>
          <w:rFonts w:ascii="Times New Roman" w:eastAsia="Times New Roman" w:hAnsi="Times New Roman" w:cs="Times New Roman"/>
          <w:spacing w:val="-1"/>
          <w:sz w:val="24"/>
          <w:szCs w:val="24"/>
        </w:rPr>
        <w:t xml:space="preserve"> the various complex variables that may influence AOC</w:t>
      </w:r>
      <w:r w:rsidR="00101E26">
        <w:rPr>
          <w:rFonts w:ascii="Times New Roman" w:eastAsia="Times New Roman" w:hAnsi="Times New Roman" w:cs="Times New Roman"/>
          <w:spacing w:val="-1"/>
          <w:sz w:val="24"/>
          <w:szCs w:val="24"/>
        </w:rPr>
        <w:t xml:space="preserve"> but</w:t>
      </w:r>
      <w:r w:rsidR="00B63F1E">
        <w:rPr>
          <w:rFonts w:ascii="Times New Roman" w:eastAsia="Times New Roman" w:hAnsi="Times New Roman" w:cs="Times New Roman"/>
          <w:spacing w:val="-1"/>
          <w:sz w:val="24"/>
          <w:szCs w:val="24"/>
        </w:rPr>
        <w:t xml:space="preserve"> also help</w:t>
      </w:r>
      <w:r w:rsidR="00101E26">
        <w:rPr>
          <w:rFonts w:ascii="Times New Roman" w:eastAsia="Times New Roman" w:hAnsi="Times New Roman" w:cs="Times New Roman"/>
          <w:spacing w:val="-1"/>
          <w:sz w:val="24"/>
          <w:szCs w:val="24"/>
        </w:rPr>
        <w:t xml:space="preserve"> in managing AOC among the WFH employees.</w:t>
      </w:r>
    </w:p>
    <w:p w14:paraId="63BCECA6" w14:textId="2E689868" w:rsidR="007D3A10" w:rsidRPr="00852825" w:rsidRDefault="00EC60CD" w:rsidP="00101E26">
      <w:pPr>
        <w:spacing w:line="480" w:lineRule="auto"/>
        <w:ind w:firstLine="720"/>
        <w:jc w:val="both"/>
        <w:rPr>
          <w:rFonts w:ascii="Times New Roman" w:eastAsia="Times New Roman" w:hAnsi="Times New Roman" w:cs="Times New Roman"/>
          <w:b/>
          <w:bCs/>
          <w:spacing w:val="-1"/>
          <w:sz w:val="28"/>
          <w:szCs w:val="28"/>
        </w:rPr>
      </w:pPr>
      <w:r w:rsidRPr="00852825">
        <w:rPr>
          <w:rFonts w:ascii="Times New Roman" w:eastAsia="Times New Roman" w:hAnsi="Times New Roman" w:cs="Times New Roman"/>
          <w:b/>
          <w:bCs/>
          <w:spacing w:val="-1"/>
          <w:sz w:val="28"/>
          <w:szCs w:val="28"/>
        </w:rPr>
        <w:t>Scientific management theory</w:t>
      </w:r>
    </w:p>
    <w:p w14:paraId="7DAB915D" w14:textId="0962147D" w:rsidR="00DD67F3" w:rsidRDefault="00DD67F3" w:rsidP="00101E26">
      <w:pPr>
        <w:spacing w:line="480" w:lineRule="auto"/>
        <w:ind w:firstLine="720"/>
        <w:jc w:val="both"/>
        <w:rPr>
          <w:rFonts w:ascii="Times New Roman" w:eastAsia="Times New Roman" w:hAnsi="Times New Roman" w:cs="Times New Roman"/>
          <w:spacing w:val="-1"/>
          <w:sz w:val="24"/>
          <w:szCs w:val="24"/>
        </w:rPr>
      </w:pPr>
      <w:r w:rsidRPr="001A5252">
        <w:rPr>
          <w:rFonts w:ascii="Times New Roman" w:eastAsia="Times New Roman" w:hAnsi="Times New Roman" w:cs="Times New Roman"/>
          <w:spacing w:val="-1"/>
          <w:sz w:val="24"/>
          <w:szCs w:val="24"/>
        </w:rPr>
        <w:t xml:space="preserve">Frederick </w:t>
      </w:r>
      <w:r w:rsidR="001A5252" w:rsidRPr="001A5252">
        <w:rPr>
          <w:rFonts w:ascii="Times New Roman" w:eastAsia="Times New Roman" w:hAnsi="Times New Roman" w:cs="Times New Roman"/>
          <w:spacing w:val="-1"/>
          <w:sz w:val="24"/>
          <w:szCs w:val="24"/>
        </w:rPr>
        <w:t>Taylor</w:t>
      </w:r>
      <w:r w:rsidR="004F1DA4" w:rsidRPr="001A5252">
        <w:rPr>
          <w:rFonts w:ascii="Times New Roman" w:eastAsia="Times New Roman" w:hAnsi="Times New Roman" w:cs="Times New Roman"/>
          <w:spacing w:val="-1"/>
          <w:sz w:val="24"/>
          <w:szCs w:val="24"/>
        </w:rPr>
        <w:t xml:space="preserve"> the </w:t>
      </w:r>
      <w:r w:rsidR="004D7CF2" w:rsidRPr="001A5252">
        <w:rPr>
          <w:rFonts w:ascii="Times New Roman" w:eastAsia="Times New Roman" w:hAnsi="Times New Roman" w:cs="Times New Roman"/>
          <w:spacing w:val="-1"/>
          <w:sz w:val="24"/>
          <w:szCs w:val="24"/>
        </w:rPr>
        <w:t xml:space="preserve">mechanical engineer </w:t>
      </w:r>
      <w:r w:rsidR="001A5252" w:rsidRPr="001A5252">
        <w:rPr>
          <w:rFonts w:ascii="Times New Roman" w:eastAsia="Times New Roman" w:hAnsi="Times New Roman" w:cs="Times New Roman"/>
          <w:spacing w:val="-1"/>
          <w:sz w:val="24"/>
          <w:szCs w:val="24"/>
        </w:rPr>
        <w:t xml:space="preserve">in the </w:t>
      </w:r>
      <w:r w:rsidR="007B38FB" w:rsidRPr="001A5252">
        <w:rPr>
          <w:rFonts w:ascii="Times New Roman" w:eastAsia="Times New Roman" w:hAnsi="Times New Roman" w:cs="Times New Roman"/>
          <w:spacing w:val="-1"/>
          <w:sz w:val="24"/>
          <w:szCs w:val="24"/>
        </w:rPr>
        <w:t>united states</w:t>
      </w:r>
      <w:r w:rsidR="001A5252" w:rsidRPr="001A5252">
        <w:rPr>
          <w:rFonts w:ascii="Times New Roman" w:eastAsia="Times New Roman" w:hAnsi="Times New Roman" w:cs="Times New Roman"/>
          <w:spacing w:val="-1"/>
          <w:sz w:val="24"/>
          <w:szCs w:val="24"/>
        </w:rPr>
        <w:t xml:space="preserve"> of America</w:t>
      </w:r>
      <w:r w:rsidR="00491C1E">
        <w:rPr>
          <w:rFonts w:ascii="Times New Roman" w:eastAsia="Times New Roman" w:hAnsi="Times New Roman" w:cs="Times New Roman"/>
          <w:spacing w:val="-1"/>
          <w:sz w:val="24"/>
          <w:szCs w:val="24"/>
        </w:rPr>
        <w:t xml:space="preserve"> </w:t>
      </w:r>
      <w:r w:rsidR="007B38FB">
        <w:rPr>
          <w:rFonts w:ascii="Times New Roman" w:eastAsia="Times New Roman" w:hAnsi="Times New Roman" w:cs="Times New Roman"/>
          <w:spacing w:val="-1"/>
          <w:sz w:val="24"/>
          <w:szCs w:val="24"/>
        </w:rPr>
        <w:t>who was amongst the earliest management theorist</w:t>
      </w:r>
      <w:r w:rsidR="006D6C3D">
        <w:rPr>
          <w:rFonts w:ascii="Times New Roman" w:eastAsia="Times New Roman" w:hAnsi="Times New Roman" w:cs="Times New Roman"/>
          <w:spacing w:val="-1"/>
          <w:sz w:val="24"/>
          <w:szCs w:val="24"/>
        </w:rPr>
        <w:t>s</w:t>
      </w:r>
      <w:r w:rsidR="00ED0905">
        <w:rPr>
          <w:rFonts w:ascii="Times New Roman" w:eastAsia="Times New Roman" w:hAnsi="Times New Roman" w:cs="Times New Roman"/>
          <w:spacing w:val="-1"/>
          <w:sz w:val="24"/>
          <w:szCs w:val="24"/>
        </w:rPr>
        <w:t xml:space="preserve">, </w:t>
      </w:r>
      <w:r w:rsidR="002646D3">
        <w:rPr>
          <w:rFonts w:ascii="Times New Roman" w:eastAsia="Times New Roman" w:hAnsi="Times New Roman" w:cs="Times New Roman"/>
          <w:spacing w:val="-1"/>
          <w:sz w:val="24"/>
          <w:szCs w:val="24"/>
        </w:rPr>
        <w:t>founded</w:t>
      </w:r>
      <w:r w:rsidR="00ED0905">
        <w:rPr>
          <w:rFonts w:ascii="Times New Roman" w:eastAsia="Times New Roman" w:hAnsi="Times New Roman" w:cs="Times New Roman"/>
          <w:spacing w:val="-1"/>
          <w:sz w:val="24"/>
          <w:szCs w:val="24"/>
        </w:rPr>
        <w:t xml:space="preserve"> the scientific management</w:t>
      </w:r>
      <w:r w:rsidR="002646D3">
        <w:rPr>
          <w:rFonts w:ascii="Times New Roman" w:eastAsia="Times New Roman" w:hAnsi="Times New Roman" w:cs="Times New Roman"/>
          <w:spacing w:val="-1"/>
          <w:sz w:val="24"/>
          <w:szCs w:val="24"/>
        </w:rPr>
        <w:t xml:space="preserve"> theory</w:t>
      </w:r>
      <w:r w:rsidR="00633CC8">
        <w:rPr>
          <w:rFonts w:ascii="Times New Roman" w:eastAsia="Times New Roman" w:hAnsi="Times New Roman" w:cs="Times New Roman"/>
          <w:spacing w:val="-1"/>
          <w:sz w:val="24"/>
          <w:szCs w:val="24"/>
        </w:rPr>
        <w:t xml:space="preserve">. </w:t>
      </w:r>
      <w:r w:rsidR="00BB17B3">
        <w:rPr>
          <w:rFonts w:ascii="Times New Roman" w:eastAsia="Times New Roman" w:hAnsi="Times New Roman" w:cs="Times New Roman"/>
          <w:spacing w:val="-1"/>
          <w:sz w:val="24"/>
          <w:szCs w:val="24"/>
        </w:rPr>
        <w:t>scientific study</w:t>
      </w:r>
      <w:r w:rsidR="00D04D3E">
        <w:rPr>
          <w:rFonts w:ascii="Times New Roman" w:eastAsia="Times New Roman" w:hAnsi="Times New Roman" w:cs="Times New Roman"/>
          <w:spacing w:val="-1"/>
          <w:sz w:val="24"/>
          <w:szCs w:val="24"/>
        </w:rPr>
        <w:t xml:space="preserve"> on work performance was </w:t>
      </w:r>
      <w:r w:rsidR="004876F5">
        <w:rPr>
          <w:rFonts w:ascii="Times New Roman" w:eastAsia="Times New Roman" w:hAnsi="Times New Roman" w:cs="Times New Roman"/>
          <w:spacing w:val="-1"/>
          <w:sz w:val="24"/>
          <w:szCs w:val="24"/>
        </w:rPr>
        <w:t>carr</w:t>
      </w:r>
      <w:r w:rsidR="002F0C68">
        <w:rPr>
          <w:rFonts w:ascii="Times New Roman" w:eastAsia="Times New Roman" w:hAnsi="Times New Roman" w:cs="Times New Roman"/>
          <w:spacing w:val="-1"/>
          <w:sz w:val="24"/>
          <w:szCs w:val="24"/>
        </w:rPr>
        <w:t xml:space="preserve">ied </w:t>
      </w:r>
      <w:r w:rsidR="00C25B7A">
        <w:rPr>
          <w:rFonts w:ascii="Times New Roman" w:eastAsia="Times New Roman" w:hAnsi="Times New Roman" w:cs="Times New Roman"/>
          <w:spacing w:val="-1"/>
          <w:sz w:val="24"/>
          <w:szCs w:val="24"/>
        </w:rPr>
        <w:t>out</w:t>
      </w:r>
      <w:r w:rsidR="002F0C68">
        <w:rPr>
          <w:rFonts w:ascii="Times New Roman" w:eastAsia="Times New Roman" w:hAnsi="Times New Roman" w:cs="Times New Roman"/>
          <w:spacing w:val="-1"/>
          <w:sz w:val="24"/>
          <w:szCs w:val="24"/>
        </w:rPr>
        <w:t xml:space="preserve"> by Frederick </w:t>
      </w:r>
      <w:r w:rsidR="00C25B7A">
        <w:rPr>
          <w:rFonts w:ascii="Times New Roman" w:eastAsia="Times New Roman" w:hAnsi="Times New Roman" w:cs="Times New Roman"/>
          <w:spacing w:val="-1"/>
          <w:sz w:val="24"/>
          <w:szCs w:val="24"/>
        </w:rPr>
        <w:t>Taylor</w:t>
      </w:r>
      <w:r w:rsidR="002F0C68">
        <w:rPr>
          <w:rFonts w:ascii="Times New Roman" w:eastAsia="Times New Roman" w:hAnsi="Times New Roman" w:cs="Times New Roman"/>
          <w:spacing w:val="-1"/>
          <w:sz w:val="24"/>
          <w:szCs w:val="24"/>
        </w:rPr>
        <w:t xml:space="preserve"> and associates </w:t>
      </w:r>
      <w:r w:rsidR="00C75EC1">
        <w:rPr>
          <w:rFonts w:ascii="Times New Roman" w:eastAsia="Times New Roman" w:hAnsi="Times New Roman" w:cs="Times New Roman"/>
          <w:spacing w:val="-1"/>
          <w:sz w:val="24"/>
          <w:szCs w:val="24"/>
        </w:rPr>
        <w:t>which their philosophy</w:t>
      </w:r>
      <w:r w:rsidR="00004B8E">
        <w:rPr>
          <w:rFonts w:ascii="Times New Roman" w:eastAsia="Times New Roman" w:hAnsi="Times New Roman" w:cs="Times New Roman"/>
          <w:spacing w:val="-1"/>
          <w:sz w:val="24"/>
          <w:szCs w:val="24"/>
        </w:rPr>
        <w:t xml:space="preserve"> highlighted </w:t>
      </w:r>
      <w:r w:rsidR="00F023DB">
        <w:rPr>
          <w:rFonts w:ascii="Times New Roman" w:eastAsia="Times New Roman" w:hAnsi="Times New Roman" w:cs="Times New Roman"/>
          <w:spacing w:val="-1"/>
          <w:sz w:val="24"/>
          <w:szCs w:val="24"/>
        </w:rPr>
        <w:t xml:space="preserve">that forcing people </w:t>
      </w:r>
      <w:r w:rsidR="004B6B5B">
        <w:rPr>
          <w:rFonts w:ascii="Times New Roman" w:eastAsia="Times New Roman" w:hAnsi="Times New Roman" w:cs="Times New Roman"/>
          <w:spacing w:val="-1"/>
          <w:sz w:val="24"/>
          <w:szCs w:val="24"/>
        </w:rPr>
        <w:t xml:space="preserve">to work rigorously </w:t>
      </w:r>
      <w:r w:rsidR="00B05286">
        <w:rPr>
          <w:rFonts w:ascii="Times New Roman" w:eastAsia="Times New Roman" w:hAnsi="Times New Roman" w:cs="Times New Roman"/>
          <w:spacing w:val="-1"/>
          <w:sz w:val="24"/>
          <w:szCs w:val="24"/>
        </w:rPr>
        <w:t xml:space="preserve">hard wasn’t the </w:t>
      </w:r>
      <w:r w:rsidR="00A33A15">
        <w:rPr>
          <w:rFonts w:ascii="Times New Roman" w:eastAsia="Times New Roman" w:hAnsi="Times New Roman" w:cs="Times New Roman"/>
          <w:spacing w:val="-1"/>
          <w:sz w:val="24"/>
          <w:szCs w:val="24"/>
        </w:rPr>
        <w:t>greatest</w:t>
      </w:r>
      <w:r w:rsidR="00B05286">
        <w:rPr>
          <w:rFonts w:ascii="Times New Roman" w:eastAsia="Times New Roman" w:hAnsi="Times New Roman" w:cs="Times New Roman"/>
          <w:spacing w:val="-1"/>
          <w:sz w:val="24"/>
          <w:szCs w:val="24"/>
        </w:rPr>
        <w:t xml:space="preserve"> way to</w:t>
      </w:r>
      <w:r w:rsidR="00266803">
        <w:rPr>
          <w:rFonts w:ascii="Times New Roman" w:eastAsia="Times New Roman" w:hAnsi="Times New Roman" w:cs="Times New Roman"/>
          <w:spacing w:val="-1"/>
          <w:sz w:val="24"/>
          <w:szCs w:val="24"/>
        </w:rPr>
        <w:t xml:space="preserve"> </w:t>
      </w:r>
      <w:r w:rsidR="00A33A15">
        <w:rPr>
          <w:rFonts w:ascii="Times New Roman" w:eastAsia="Times New Roman" w:hAnsi="Times New Roman" w:cs="Times New Roman"/>
          <w:spacing w:val="-1"/>
          <w:sz w:val="24"/>
          <w:szCs w:val="24"/>
        </w:rPr>
        <w:t>improve</w:t>
      </w:r>
      <w:r w:rsidR="00266803">
        <w:rPr>
          <w:rFonts w:ascii="Times New Roman" w:eastAsia="Times New Roman" w:hAnsi="Times New Roman" w:cs="Times New Roman"/>
          <w:spacing w:val="-1"/>
          <w:sz w:val="24"/>
          <w:szCs w:val="24"/>
        </w:rPr>
        <w:t xml:space="preserve"> results</w:t>
      </w:r>
      <w:r w:rsidR="00A33A15">
        <w:rPr>
          <w:rFonts w:ascii="Times New Roman" w:eastAsia="Times New Roman" w:hAnsi="Times New Roman" w:cs="Times New Roman"/>
          <w:spacing w:val="-1"/>
          <w:sz w:val="24"/>
          <w:szCs w:val="24"/>
        </w:rPr>
        <w:t xml:space="preserve">, rather </w:t>
      </w:r>
      <w:r w:rsidR="0037542D">
        <w:rPr>
          <w:rFonts w:ascii="Times New Roman" w:eastAsia="Times New Roman" w:hAnsi="Times New Roman" w:cs="Times New Roman"/>
          <w:spacing w:val="-1"/>
          <w:sz w:val="24"/>
          <w:szCs w:val="24"/>
        </w:rPr>
        <w:t xml:space="preserve">Taylor suggested </w:t>
      </w:r>
      <w:r w:rsidR="007E7BF4">
        <w:rPr>
          <w:rFonts w:ascii="Times New Roman" w:eastAsia="Times New Roman" w:hAnsi="Times New Roman" w:cs="Times New Roman"/>
          <w:spacing w:val="-1"/>
          <w:sz w:val="24"/>
          <w:szCs w:val="24"/>
        </w:rPr>
        <w:t>make things easier</w:t>
      </w:r>
      <w:r w:rsidR="0037542D">
        <w:rPr>
          <w:rFonts w:ascii="Times New Roman" w:eastAsia="Times New Roman" w:hAnsi="Times New Roman" w:cs="Times New Roman"/>
          <w:spacing w:val="-1"/>
          <w:sz w:val="24"/>
          <w:szCs w:val="24"/>
        </w:rPr>
        <w:t xml:space="preserve"> </w:t>
      </w:r>
      <w:r w:rsidR="00DE2D94">
        <w:rPr>
          <w:rFonts w:ascii="Times New Roman" w:eastAsia="Times New Roman" w:hAnsi="Times New Roman" w:cs="Times New Roman"/>
          <w:spacing w:val="-1"/>
          <w:sz w:val="24"/>
          <w:szCs w:val="24"/>
        </w:rPr>
        <w:t xml:space="preserve">tasks </w:t>
      </w:r>
      <w:r w:rsidR="00FB3EA7">
        <w:rPr>
          <w:rFonts w:ascii="Times New Roman" w:eastAsia="Times New Roman" w:hAnsi="Times New Roman" w:cs="Times New Roman"/>
          <w:spacing w:val="-1"/>
          <w:sz w:val="24"/>
          <w:szCs w:val="24"/>
        </w:rPr>
        <w:t>to</w:t>
      </w:r>
      <w:r w:rsidR="00DE2D94">
        <w:rPr>
          <w:rFonts w:ascii="Times New Roman" w:eastAsia="Times New Roman" w:hAnsi="Times New Roman" w:cs="Times New Roman"/>
          <w:spacing w:val="-1"/>
          <w:sz w:val="24"/>
          <w:szCs w:val="24"/>
        </w:rPr>
        <w:t xml:space="preserve"> maxim</w:t>
      </w:r>
      <w:r w:rsidR="00987123">
        <w:rPr>
          <w:rFonts w:ascii="Times New Roman" w:eastAsia="Times New Roman" w:hAnsi="Times New Roman" w:cs="Times New Roman"/>
          <w:spacing w:val="-1"/>
          <w:sz w:val="24"/>
          <w:szCs w:val="24"/>
        </w:rPr>
        <w:t xml:space="preserve">ize </w:t>
      </w:r>
      <w:r w:rsidR="00DE2D94">
        <w:rPr>
          <w:rFonts w:ascii="Times New Roman" w:eastAsia="Times New Roman" w:hAnsi="Times New Roman" w:cs="Times New Roman"/>
          <w:spacing w:val="-1"/>
          <w:sz w:val="24"/>
          <w:szCs w:val="24"/>
        </w:rPr>
        <w:t xml:space="preserve">  productivity</w:t>
      </w:r>
      <w:r w:rsidR="006249EC">
        <w:rPr>
          <w:rFonts w:ascii="Times New Roman" w:eastAsia="Times New Roman" w:hAnsi="Times New Roman" w:cs="Times New Roman"/>
          <w:spacing w:val="-1"/>
          <w:sz w:val="24"/>
          <w:szCs w:val="24"/>
        </w:rPr>
        <w:t>.</w:t>
      </w:r>
      <w:r w:rsidR="002908D1">
        <w:rPr>
          <w:rFonts w:ascii="Times New Roman" w:eastAsia="Times New Roman" w:hAnsi="Times New Roman" w:cs="Times New Roman"/>
          <w:spacing w:val="-1"/>
          <w:sz w:val="24"/>
          <w:szCs w:val="24"/>
        </w:rPr>
        <w:t xml:space="preserve"> The strategy was </w:t>
      </w:r>
      <w:r w:rsidR="004277AF">
        <w:rPr>
          <w:rFonts w:ascii="Times New Roman" w:eastAsia="Times New Roman" w:hAnsi="Times New Roman" w:cs="Times New Roman"/>
          <w:spacing w:val="-1"/>
          <w:sz w:val="24"/>
          <w:szCs w:val="24"/>
        </w:rPr>
        <w:t xml:space="preserve">slightly </w:t>
      </w:r>
      <w:r w:rsidR="002908D1">
        <w:rPr>
          <w:rFonts w:ascii="Times New Roman" w:eastAsia="Times New Roman" w:hAnsi="Times New Roman" w:cs="Times New Roman"/>
          <w:spacing w:val="-1"/>
          <w:sz w:val="24"/>
          <w:szCs w:val="24"/>
        </w:rPr>
        <w:t>different</w:t>
      </w:r>
      <w:r w:rsidR="004277AF">
        <w:rPr>
          <w:rFonts w:ascii="Times New Roman" w:eastAsia="Times New Roman" w:hAnsi="Times New Roman" w:cs="Times New Roman"/>
          <w:spacing w:val="-1"/>
          <w:sz w:val="24"/>
          <w:szCs w:val="24"/>
        </w:rPr>
        <w:t xml:space="preserve"> from how businesses were </w:t>
      </w:r>
      <w:r w:rsidR="00B16E30">
        <w:rPr>
          <w:rFonts w:ascii="Times New Roman" w:eastAsia="Times New Roman" w:hAnsi="Times New Roman" w:cs="Times New Roman"/>
          <w:spacing w:val="-1"/>
          <w:sz w:val="24"/>
          <w:szCs w:val="24"/>
        </w:rPr>
        <w:t>conducted beforehand.</w:t>
      </w:r>
      <w:r w:rsidR="0068513D">
        <w:rPr>
          <w:rFonts w:ascii="Times New Roman" w:eastAsia="Times New Roman" w:hAnsi="Times New Roman" w:cs="Times New Roman"/>
          <w:spacing w:val="-1"/>
          <w:sz w:val="24"/>
          <w:szCs w:val="24"/>
        </w:rPr>
        <w:t xml:space="preserve"> Some incentive l</w:t>
      </w:r>
      <w:r w:rsidR="005D3DEC">
        <w:rPr>
          <w:rFonts w:ascii="Times New Roman" w:eastAsia="Times New Roman" w:hAnsi="Times New Roman" w:cs="Times New Roman"/>
          <w:spacing w:val="-1"/>
          <w:sz w:val="24"/>
          <w:szCs w:val="24"/>
        </w:rPr>
        <w:t xml:space="preserve">ike money was </w:t>
      </w:r>
      <w:r w:rsidR="00DE6D73">
        <w:rPr>
          <w:rFonts w:ascii="Times New Roman" w:eastAsia="Times New Roman" w:hAnsi="Times New Roman" w:cs="Times New Roman"/>
          <w:spacing w:val="-1"/>
          <w:sz w:val="24"/>
          <w:szCs w:val="24"/>
        </w:rPr>
        <w:t xml:space="preserve">created by Taylor </w:t>
      </w:r>
      <w:r w:rsidR="00D57AFD">
        <w:rPr>
          <w:rFonts w:ascii="Times New Roman" w:eastAsia="Times New Roman" w:hAnsi="Times New Roman" w:cs="Times New Roman"/>
          <w:spacing w:val="-1"/>
          <w:sz w:val="24"/>
          <w:szCs w:val="24"/>
        </w:rPr>
        <w:t xml:space="preserve">which came </w:t>
      </w:r>
      <w:r w:rsidR="00294C74">
        <w:rPr>
          <w:rFonts w:ascii="Times New Roman" w:eastAsia="Times New Roman" w:hAnsi="Times New Roman" w:cs="Times New Roman"/>
          <w:spacing w:val="-1"/>
          <w:sz w:val="24"/>
          <w:szCs w:val="24"/>
        </w:rPr>
        <w:t>to</w:t>
      </w:r>
      <w:r w:rsidR="00D57AFD">
        <w:rPr>
          <w:rFonts w:ascii="Times New Roman" w:eastAsia="Times New Roman" w:hAnsi="Times New Roman" w:cs="Times New Roman"/>
          <w:spacing w:val="-1"/>
          <w:sz w:val="24"/>
          <w:szCs w:val="24"/>
        </w:rPr>
        <w:t xml:space="preserve"> why </w:t>
      </w:r>
      <w:r w:rsidR="00806997">
        <w:rPr>
          <w:rFonts w:ascii="Times New Roman" w:eastAsia="Times New Roman" w:hAnsi="Times New Roman" w:cs="Times New Roman"/>
          <w:spacing w:val="-1"/>
          <w:sz w:val="24"/>
          <w:szCs w:val="24"/>
        </w:rPr>
        <w:t>the</w:t>
      </w:r>
      <w:r w:rsidR="006B14A0">
        <w:rPr>
          <w:rFonts w:ascii="Times New Roman" w:eastAsia="Times New Roman" w:hAnsi="Times New Roman" w:cs="Times New Roman"/>
          <w:spacing w:val="-1"/>
          <w:sz w:val="24"/>
          <w:szCs w:val="24"/>
        </w:rPr>
        <w:t xml:space="preserve"> </w:t>
      </w:r>
      <w:r w:rsidR="00090EEA">
        <w:rPr>
          <w:rFonts w:ascii="Times New Roman" w:eastAsia="Times New Roman" w:hAnsi="Times New Roman" w:cs="Times New Roman"/>
          <w:spacing w:val="-1"/>
          <w:sz w:val="24"/>
          <w:szCs w:val="24"/>
        </w:rPr>
        <w:t>“fair</w:t>
      </w:r>
      <w:r w:rsidR="00806997">
        <w:rPr>
          <w:rFonts w:ascii="Times New Roman" w:eastAsia="Times New Roman" w:hAnsi="Times New Roman" w:cs="Times New Roman"/>
          <w:spacing w:val="-1"/>
          <w:sz w:val="24"/>
          <w:szCs w:val="24"/>
        </w:rPr>
        <w:t xml:space="preserve"> day</w:t>
      </w:r>
      <w:r w:rsidR="006B14A0">
        <w:rPr>
          <w:rFonts w:ascii="Times New Roman" w:eastAsia="Times New Roman" w:hAnsi="Times New Roman" w:cs="Times New Roman"/>
          <w:spacing w:val="-1"/>
          <w:sz w:val="24"/>
          <w:szCs w:val="24"/>
        </w:rPr>
        <w:t>’</w:t>
      </w:r>
      <w:r w:rsidR="00806997">
        <w:rPr>
          <w:rFonts w:ascii="Times New Roman" w:eastAsia="Times New Roman" w:hAnsi="Times New Roman" w:cs="Times New Roman"/>
          <w:spacing w:val="-1"/>
          <w:sz w:val="24"/>
          <w:szCs w:val="24"/>
        </w:rPr>
        <w:t>s wages for a fair day</w:t>
      </w:r>
      <w:r w:rsidR="006B14A0">
        <w:rPr>
          <w:rFonts w:ascii="Times New Roman" w:eastAsia="Times New Roman" w:hAnsi="Times New Roman" w:cs="Times New Roman"/>
          <w:spacing w:val="-1"/>
          <w:sz w:val="24"/>
          <w:szCs w:val="24"/>
        </w:rPr>
        <w:t>’s work</w:t>
      </w:r>
      <w:r w:rsidR="000B275E">
        <w:rPr>
          <w:rFonts w:ascii="Times New Roman" w:eastAsia="Times New Roman" w:hAnsi="Times New Roman" w:cs="Times New Roman"/>
          <w:spacing w:val="-1"/>
          <w:sz w:val="24"/>
          <w:szCs w:val="24"/>
        </w:rPr>
        <w:t>”</w:t>
      </w:r>
      <w:r w:rsidR="002B5C3F">
        <w:rPr>
          <w:rFonts w:ascii="Times New Roman" w:eastAsia="Times New Roman" w:hAnsi="Times New Roman" w:cs="Times New Roman"/>
          <w:spacing w:val="-1"/>
          <w:sz w:val="24"/>
          <w:szCs w:val="24"/>
        </w:rPr>
        <w:t xml:space="preserve"> came into existence and ever</w:t>
      </w:r>
      <w:r w:rsidR="008A03E2">
        <w:rPr>
          <w:rFonts w:ascii="Times New Roman" w:eastAsia="Times New Roman" w:hAnsi="Times New Roman" w:cs="Times New Roman"/>
          <w:spacing w:val="-1"/>
          <w:sz w:val="24"/>
          <w:szCs w:val="24"/>
        </w:rPr>
        <w:t xml:space="preserve"> since then the scientific management theory </w:t>
      </w:r>
      <w:r w:rsidR="00407B05">
        <w:rPr>
          <w:rFonts w:ascii="Times New Roman" w:eastAsia="Times New Roman" w:hAnsi="Times New Roman" w:cs="Times New Roman"/>
          <w:spacing w:val="-1"/>
          <w:sz w:val="24"/>
          <w:szCs w:val="24"/>
        </w:rPr>
        <w:t>has been practice worldwide.</w:t>
      </w:r>
    </w:p>
    <w:p w14:paraId="12B8A9E6" w14:textId="77777777" w:rsidR="006B71D0" w:rsidRDefault="006B71D0" w:rsidP="00101E26">
      <w:pPr>
        <w:spacing w:line="480" w:lineRule="auto"/>
        <w:ind w:firstLine="720"/>
        <w:jc w:val="both"/>
        <w:rPr>
          <w:rFonts w:ascii="Times New Roman" w:eastAsia="Times New Roman" w:hAnsi="Times New Roman" w:cs="Times New Roman"/>
          <w:spacing w:val="-1"/>
          <w:sz w:val="24"/>
          <w:szCs w:val="24"/>
        </w:rPr>
      </w:pPr>
    </w:p>
    <w:p w14:paraId="1A45F53A" w14:textId="090E1E90" w:rsidR="006B71D0" w:rsidRDefault="004F68F1" w:rsidP="00EC6A3A">
      <w:pPr>
        <w:spacing w:line="480" w:lineRule="auto"/>
        <w:ind w:firstLine="720"/>
        <w:jc w:val="both"/>
        <w:rPr>
          <w:rFonts w:ascii="Times New Roman" w:eastAsia="Times New Roman" w:hAnsi="Times New Roman" w:cs="Times New Roman"/>
          <w:b/>
          <w:bCs/>
          <w:spacing w:val="-1"/>
          <w:sz w:val="28"/>
          <w:szCs w:val="28"/>
        </w:rPr>
      </w:pPr>
      <w:r w:rsidRPr="004F68F1">
        <w:rPr>
          <w:rFonts w:ascii="Times New Roman" w:eastAsia="Times New Roman" w:hAnsi="Times New Roman" w:cs="Times New Roman"/>
          <w:b/>
          <w:bCs/>
          <w:spacing w:val="-1"/>
          <w:sz w:val="28"/>
          <w:szCs w:val="28"/>
        </w:rPr>
        <w:lastRenderedPageBreak/>
        <w:t>The contingency management theory</w:t>
      </w:r>
    </w:p>
    <w:p w14:paraId="7DB72851" w14:textId="2D07914F" w:rsidR="00EC6A3A" w:rsidRPr="00EC6A3A" w:rsidRDefault="00EC6A3A" w:rsidP="00EC6A3A">
      <w:pPr>
        <w:spacing w:line="480" w:lineRule="auto"/>
        <w:ind w:firstLine="720"/>
        <w:jc w:val="both"/>
        <w:rPr>
          <w:rFonts w:ascii="Times New Roman" w:eastAsia="Times New Roman" w:hAnsi="Times New Roman" w:cs="Times New Roman"/>
          <w:spacing w:val="-1"/>
          <w:sz w:val="24"/>
          <w:szCs w:val="24"/>
        </w:rPr>
      </w:pPr>
      <w:r w:rsidRPr="00EC6A3A">
        <w:rPr>
          <w:rFonts w:ascii="Times New Roman" w:eastAsia="Times New Roman" w:hAnsi="Times New Roman" w:cs="Times New Roman"/>
          <w:spacing w:val="-1"/>
          <w:sz w:val="24"/>
          <w:szCs w:val="24"/>
        </w:rPr>
        <w:t xml:space="preserve">The </w:t>
      </w:r>
      <w:r w:rsidR="00303741">
        <w:rPr>
          <w:rFonts w:ascii="Times New Roman" w:eastAsia="Times New Roman" w:hAnsi="Times New Roman" w:cs="Times New Roman"/>
          <w:spacing w:val="-1"/>
          <w:sz w:val="24"/>
          <w:szCs w:val="24"/>
        </w:rPr>
        <w:t>contingency management theory</w:t>
      </w:r>
      <w:r w:rsidR="005B7E77">
        <w:rPr>
          <w:rFonts w:ascii="Times New Roman" w:eastAsia="Times New Roman" w:hAnsi="Times New Roman" w:cs="Times New Roman"/>
          <w:spacing w:val="-1"/>
          <w:sz w:val="24"/>
          <w:szCs w:val="24"/>
        </w:rPr>
        <w:t xml:space="preserve"> by </w:t>
      </w:r>
      <w:r w:rsidR="00210D98">
        <w:rPr>
          <w:rFonts w:ascii="Times New Roman" w:eastAsia="Times New Roman" w:hAnsi="Times New Roman" w:cs="Times New Roman"/>
          <w:spacing w:val="-1"/>
          <w:sz w:val="24"/>
          <w:szCs w:val="24"/>
        </w:rPr>
        <w:t>Fred</w:t>
      </w:r>
      <w:r w:rsidR="005B7E77">
        <w:rPr>
          <w:rFonts w:ascii="Times New Roman" w:eastAsia="Times New Roman" w:hAnsi="Times New Roman" w:cs="Times New Roman"/>
          <w:spacing w:val="-1"/>
          <w:sz w:val="24"/>
          <w:szCs w:val="24"/>
        </w:rPr>
        <w:t xml:space="preserve"> </w:t>
      </w:r>
      <w:r w:rsidR="00210D98">
        <w:rPr>
          <w:rFonts w:ascii="Times New Roman" w:eastAsia="Times New Roman" w:hAnsi="Times New Roman" w:cs="Times New Roman"/>
          <w:spacing w:val="-1"/>
          <w:sz w:val="24"/>
          <w:szCs w:val="24"/>
        </w:rPr>
        <w:t xml:space="preserve">Fiedler </w:t>
      </w:r>
      <w:r w:rsidR="00303741">
        <w:rPr>
          <w:rFonts w:ascii="Times New Roman" w:eastAsia="Times New Roman" w:hAnsi="Times New Roman" w:cs="Times New Roman"/>
          <w:spacing w:val="-1"/>
          <w:sz w:val="24"/>
          <w:szCs w:val="24"/>
        </w:rPr>
        <w:t xml:space="preserve"> is a </w:t>
      </w:r>
      <w:r w:rsidR="001D7547">
        <w:rPr>
          <w:rFonts w:ascii="Times New Roman" w:eastAsia="Times New Roman" w:hAnsi="Times New Roman" w:cs="Times New Roman"/>
          <w:spacing w:val="-1"/>
          <w:sz w:val="24"/>
          <w:szCs w:val="24"/>
        </w:rPr>
        <w:t>core</w:t>
      </w:r>
      <w:r w:rsidR="00303741">
        <w:rPr>
          <w:rFonts w:ascii="Times New Roman" w:eastAsia="Times New Roman" w:hAnsi="Times New Roman" w:cs="Times New Roman"/>
          <w:spacing w:val="-1"/>
          <w:sz w:val="24"/>
          <w:szCs w:val="24"/>
        </w:rPr>
        <w:t xml:space="preserve"> </w:t>
      </w:r>
      <w:r w:rsidR="001D7547">
        <w:rPr>
          <w:rFonts w:ascii="Times New Roman" w:eastAsia="Times New Roman" w:hAnsi="Times New Roman" w:cs="Times New Roman"/>
          <w:spacing w:val="-1"/>
          <w:sz w:val="24"/>
          <w:szCs w:val="24"/>
        </w:rPr>
        <w:t>thought</w:t>
      </w:r>
      <w:r w:rsidR="00303741">
        <w:rPr>
          <w:rFonts w:ascii="Times New Roman" w:eastAsia="Times New Roman" w:hAnsi="Times New Roman" w:cs="Times New Roman"/>
          <w:spacing w:val="-1"/>
          <w:sz w:val="24"/>
          <w:szCs w:val="24"/>
        </w:rPr>
        <w:t xml:space="preserve"> behind the contin</w:t>
      </w:r>
      <w:r w:rsidR="001D7547">
        <w:rPr>
          <w:rFonts w:ascii="Times New Roman" w:eastAsia="Times New Roman" w:hAnsi="Times New Roman" w:cs="Times New Roman"/>
          <w:spacing w:val="-1"/>
          <w:sz w:val="24"/>
          <w:szCs w:val="24"/>
        </w:rPr>
        <w:t xml:space="preserve">gency management theory </w:t>
      </w:r>
      <w:r w:rsidR="00716F5E">
        <w:rPr>
          <w:rFonts w:ascii="Times New Roman" w:eastAsia="Times New Roman" w:hAnsi="Times New Roman" w:cs="Times New Roman"/>
          <w:spacing w:val="-1"/>
          <w:sz w:val="24"/>
          <w:szCs w:val="24"/>
        </w:rPr>
        <w:t xml:space="preserve">that there is no particular approach </w:t>
      </w:r>
      <w:r w:rsidR="00A05A7E">
        <w:rPr>
          <w:rFonts w:ascii="Times New Roman" w:eastAsia="Times New Roman" w:hAnsi="Times New Roman" w:cs="Times New Roman"/>
          <w:spacing w:val="-1"/>
          <w:sz w:val="24"/>
          <w:szCs w:val="24"/>
        </w:rPr>
        <w:t xml:space="preserve">of management is situatable for every </w:t>
      </w:r>
      <w:r w:rsidR="00E92FDE">
        <w:rPr>
          <w:rFonts w:ascii="Times New Roman" w:eastAsia="Times New Roman" w:hAnsi="Times New Roman" w:cs="Times New Roman"/>
          <w:spacing w:val="-1"/>
          <w:sz w:val="24"/>
          <w:szCs w:val="24"/>
        </w:rPr>
        <w:t xml:space="preserve">organization, because there are </w:t>
      </w:r>
      <w:r w:rsidR="00731257">
        <w:rPr>
          <w:rFonts w:ascii="Times New Roman" w:eastAsia="Times New Roman" w:hAnsi="Times New Roman" w:cs="Times New Roman"/>
          <w:spacing w:val="-1"/>
          <w:sz w:val="24"/>
          <w:szCs w:val="24"/>
        </w:rPr>
        <w:t xml:space="preserve">numerous  internal factors as well as external factors </w:t>
      </w:r>
      <w:r w:rsidR="00F95A4F">
        <w:rPr>
          <w:rFonts w:ascii="Times New Roman" w:eastAsia="Times New Roman" w:hAnsi="Times New Roman" w:cs="Times New Roman"/>
          <w:spacing w:val="-1"/>
          <w:sz w:val="24"/>
          <w:szCs w:val="24"/>
        </w:rPr>
        <w:t xml:space="preserve">that will definitely affect the </w:t>
      </w:r>
      <w:r w:rsidR="00511425">
        <w:rPr>
          <w:rFonts w:ascii="Times New Roman" w:eastAsia="Times New Roman" w:hAnsi="Times New Roman" w:cs="Times New Roman"/>
          <w:spacing w:val="-1"/>
          <w:sz w:val="24"/>
          <w:szCs w:val="24"/>
        </w:rPr>
        <w:t>desire chosen management approach</w:t>
      </w:r>
      <w:r w:rsidR="00AC1D05">
        <w:rPr>
          <w:rFonts w:ascii="Times New Roman" w:eastAsia="Times New Roman" w:hAnsi="Times New Roman" w:cs="Times New Roman"/>
          <w:spacing w:val="-1"/>
          <w:sz w:val="24"/>
          <w:szCs w:val="24"/>
        </w:rPr>
        <w:t xml:space="preserve">, contingency management theory </w:t>
      </w:r>
      <w:r w:rsidR="009F36BB">
        <w:rPr>
          <w:rFonts w:ascii="Times New Roman" w:eastAsia="Times New Roman" w:hAnsi="Times New Roman" w:cs="Times New Roman"/>
          <w:spacing w:val="-1"/>
          <w:sz w:val="24"/>
          <w:szCs w:val="24"/>
        </w:rPr>
        <w:t xml:space="preserve">classifies three variables </w:t>
      </w:r>
      <w:r w:rsidR="00585C16">
        <w:rPr>
          <w:rFonts w:ascii="Times New Roman" w:eastAsia="Times New Roman" w:hAnsi="Times New Roman" w:cs="Times New Roman"/>
          <w:spacing w:val="-1"/>
          <w:sz w:val="24"/>
          <w:szCs w:val="24"/>
        </w:rPr>
        <w:t>expected to impact</w:t>
      </w:r>
      <w:r w:rsidR="004E5AA2">
        <w:rPr>
          <w:rFonts w:ascii="Times New Roman" w:eastAsia="Times New Roman" w:hAnsi="Times New Roman" w:cs="Times New Roman"/>
          <w:spacing w:val="-1"/>
          <w:sz w:val="24"/>
          <w:szCs w:val="24"/>
        </w:rPr>
        <w:t xml:space="preserve"> in organizational structure</w:t>
      </w:r>
      <w:r w:rsidR="006005A2">
        <w:rPr>
          <w:rFonts w:ascii="Times New Roman" w:eastAsia="Times New Roman" w:hAnsi="Times New Roman" w:cs="Times New Roman"/>
          <w:spacing w:val="-1"/>
          <w:sz w:val="24"/>
          <w:szCs w:val="24"/>
        </w:rPr>
        <w:t xml:space="preserve"> which are the capacity of the organization, the technology</w:t>
      </w:r>
      <w:r w:rsidR="0012419C">
        <w:rPr>
          <w:rFonts w:ascii="Times New Roman" w:eastAsia="Times New Roman" w:hAnsi="Times New Roman" w:cs="Times New Roman"/>
          <w:spacing w:val="-1"/>
          <w:sz w:val="24"/>
          <w:szCs w:val="24"/>
        </w:rPr>
        <w:t xml:space="preserve"> </w:t>
      </w:r>
      <w:r w:rsidR="0064324C">
        <w:rPr>
          <w:rFonts w:ascii="Times New Roman" w:eastAsia="Times New Roman" w:hAnsi="Times New Roman" w:cs="Times New Roman"/>
          <w:spacing w:val="-1"/>
          <w:sz w:val="24"/>
          <w:szCs w:val="24"/>
        </w:rPr>
        <w:t>involved and the leadership styles</w:t>
      </w:r>
      <w:r w:rsidR="005B7E77">
        <w:rPr>
          <w:rFonts w:ascii="Times New Roman" w:eastAsia="Times New Roman" w:hAnsi="Times New Roman" w:cs="Times New Roman"/>
          <w:spacing w:val="-1"/>
          <w:sz w:val="24"/>
          <w:szCs w:val="24"/>
        </w:rPr>
        <w:t xml:space="preserve">. </w:t>
      </w:r>
      <w:r w:rsidR="0064324C">
        <w:rPr>
          <w:rFonts w:ascii="Times New Roman" w:eastAsia="Times New Roman" w:hAnsi="Times New Roman" w:cs="Times New Roman"/>
          <w:spacing w:val="-1"/>
          <w:sz w:val="24"/>
          <w:szCs w:val="24"/>
        </w:rPr>
        <w:t xml:space="preserve"> </w:t>
      </w:r>
      <w:r w:rsidR="00D377EA">
        <w:rPr>
          <w:rFonts w:ascii="Times New Roman" w:eastAsia="Times New Roman" w:hAnsi="Times New Roman" w:cs="Times New Roman"/>
          <w:spacing w:val="-1"/>
          <w:sz w:val="24"/>
          <w:szCs w:val="24"/>
        </w:rPr>
        <w:t xml:space="preserve">Fred </w:t>
      </w:r>
      <w:r w:rsidR="000C3CAC">
        <w:rPr>
          <w:rFonts w:ascii="Times New Roman" w:eastAsia="Times New Roman" w:hAnsi="Times New Roman" w:cs="Times New Roman"/>
          <w:spacing w:val="-1"/>
          <w:sz w:val="24"/>
          <w:szCs w:val="24"/>
        </w:rPr>
        <w:t xml:space="preserve">Fiedler anticipated that the </w:t>
      </w:r>
      <w:r w:rsidR="00156E47">
        <w:rPr>
          <w:rFonts w:ascii="Times New Roman" w:eastAsia="Times New Roman" w:hAnsi="Times New Roman" w:cs="Times New Roman"/>
          <w:spacing w:val="-1"/>
          <w:sz w:val="24"/>
          <w:szCs w:val="24"/>
        </w:rPr>
        <w:t xml:space="preserve">characteristic’s </w:t>
      </w:r>
      <w:r w:rsidR="00B6328B">
        <w:rPr>
          <w:rFonts w:ascii="Times New Roman" w:eastAsia="Times New Roman" w:hAnsi="Times New Roman" w:cs="Times New Roman"/>
          <w:spacing w:val="-1"/>
          <w:sz w:val="24"/>
          <w:szCs w:val="24"/>
        </w:rPr>
        <w:t xml:space="preserve">of a leader show in the effectiveness of </w:t>
      </w:r>
      <w:r w:rsidR="001A50CE">
        <w:rPr>
          <w:rFonts w:ascii="Times New Roman" w:eastAsia="Times New Roman" w:hAnsi="Times New Roman" w:cs="Times New Roman"/>
          <w:spacing w:val="-1"/>
          <w:sz w:val="24"/>
          <w:szCs w:val="24"/>
        </w:rPr>
        <w:t xml:space="preserve"> </w:t>
      </w:r>
      <w:r w:rsidR="00B6328B">
        <w:rPr>
          <w:rFonts w:ascii="Times New Roman" w:eastAsia="Times New Roman" w:hAnsi="Times New Roman" w:cs="Times New Roman"/>
          <w:spacing w:val="-1"/>
          <w:sz w:val="24"/>
          <w:szCs w:val="24"/>
        </w:rPr>
        <w:t>how he le</w:t>
      </w:r>
      <w:r w:rsidR="001A50CE">
        <w:rPr>
          <w:rFonts w:ascii="Times New Roman" w:eastAsia="Times New Roman" w:hAnsi="Times New Roman" w:cs="Times New Roman"/>
          <w:spacing w:val="-1"/>
          <w:sz w:val="24"/>
          <w:szCs w:val="24"/>
        </w:rPr>
        <w:t>d</w:t>
      </w:r>
      <w:r w:rsidR="00DC5312">
        <w:rPr>
          <w:rFonts w:ascii="Times New Roman" w:eastAsia="Times New Roman" w:hAnsi="Times New Roman" w:cs="Times New Roman"/>
          <w:spacing w:val="-1"/>
          <w:sz w:val="24"/>
          <w:szCs w:val="24"/>
        </w:rPr>
        <w:t>, which means the leader should be flexible</w:t>
      </w:r>
      <w:r w:rsidR="00F95ADA">
        <w:rPr>
          <w:rFonts w:ascii="Times New Roman" w:eastAsia="Times New Roman" w:hAnsi="Times New Roman" w:cs="Times New Roman"/>
          <w:spacing w:val="-1"/>
          <w:sz w:val="24"/>
          <w:szCs w:val="24"/>
        </w:rPr>
        <w:t xml:space="preserve"> so as to </w:t>
      </w:r>
      <w:r w:rsidR="00B57982">
        <w:rPr>
          <w:rFonts w:ascii="Times New Roman" w:eastAsia="Times New Roman" w:hAnsi="Times New Roman" w:cs="Times New Roman"/>
          <w:spacing w:val="-1"/>
          <w:sz w:val="24"/>
          <w:szCs w:val="24"/>
        </w:rPr>
        <w:t>adjust</w:t>
      </w:r>
      <w:r w:rsidR="007D3036">
        <w:rPr>
          <w:rFonts w:ascii="Times New Roman" w:eastAsia="Times New Roman" w:hAnsi="Times New Roman" w:cs="Times New Roman"/>
          <w:spacing w:val="-1"/>
          <w:sz w:val="24"/>
          <w:szCs w:val="24"/>
        </w:rPr>
        <w:t xml:space="preserve"> to the </w:t>
      </w:r>
      <w:r w:rsidR="00B57982">
        <w:rPr>
          <w:rFonts w:ascii="Times New Roman" w:eastAsia="Times New Roman" w:hAnsi="Times New Roman" w:cs="Times New Roman"/>
          <w:spacing w:val="-1"/>
          <w:sz w:val="24"/>
          <w:szCs w:val="24"/>
        </w:rPr>
        <w:t>shifting</w:t>
      </w:r>
      <w:r w:rsidR="007D3036">
        <w:rPr>
          <w:rFonts w:ascii="Times New Roman" w:eastAsia="Times New Roman" w:hAnsi="Times New Roman" w:cs="Times New Roman"/>
          <w:spacing w:val="-1"/>
          <w:sz w:val="24"/>
          <w:szCs w:val="24"/>
        </w:rPr>
        <w:t xml:space="preserve"> environment and </w:t>
      </w:r>
      <w:r w:rsidR="003D2963">
        <w:rPr>
          <w:rFonts w:ascii="Times New Roman" w:eastAsia="Times New Roman" w:hAnsi="Times New Roman" w:cs="Times New Roman"/>
          <w:spacing w:val="-1"/>
          <w:sz w:val="24"/>
          <w:szCs w:val="24"/>
        </w:rPr>
        <w:t xml:space="preserve"> communicate openly</w:t>
      </w:r>
      <w:r w:rsidR="00B57982">
        <w:rPr>
          <w:rFonts w:ascii="Times New Roman" w:eastAsia="Times New Roman" w:hAnsi="Times New Roman" w:cs="Times New Roman"/>
          <w:spacing w:val="-1"/>
          <w:sz w:val="24"/>
          <w:szCs w:val="24"/>
        </w:rPr>
        <w:t>, whic</w:t>
      </w:r>
      <w:r w:rsidR="0051746B">
        <w:rPr>
          <w:rFonts w:ascii="Times New Roman" w:eastAsia="Times New Roman" w:hAnsi="Times New Roman" w:cs="Times New Roman"/>
          <w:spacing w:val="-1"/>
          <w:sz w:val="24"/>
          <w:szCs w:val="24"/>
        </w:rPr>
        <w:t xml:space="preserve">h brings us to the conclusion that contingency theory </w:t>
      </w:r>
      <w:r w:rsidR="002722F0">
        <w:rPr>
          <w:rFonts w:ascii="Times New Roman" w:eastAsia="Times New Roman" w:hAnsi="Times New Roman" w:cs="Times New Roman"/>
          <w:spacing w:val="-1"/>
          <w:sz w:val="24"/>
          <w:szCs w:val="24"/>
        </w:rPr>
        <w:t xml:space="preserve">has no one particular </w:t>
      </w:r>
      <w:r w:rsidR="00CA66E8">
        <w:rPr>
          <w:rFonts w:ascii="Times New Roman" w:eastAsia="Times New Roman" w:hAnsi="Times New Roman" w:cs="Times New Roman"/>
          <w:spacing w:val="-1"/>
          <w:sz w:val="24"/>
          <w:szCs w:val="24"/>
        </w:rPr>
        <w:t>system</w:t>
      </w:r>
      <w:r w:rsidR="002722F0">
        <w:rPr>
          <w:rFonts w:ascii="Times New Roman" w:eastAsia="Times New Roman" w:hAnsi="Times New Roman" w:cs="Times New Roman"/>
          <w:spacing w:val="-1"/>
          <w:sz w:val="24"/>
          <w:szCs w:val="24"/>
        </w:rPr>
        <w:t xml:space="preserve"> for managing an </w:t>
      </w:r>
      <w:r w:rsidR="00CA66E8">
        <w:rPr>
          <w:rFonts w:ascii="Times New Roman" w:eastAsia="Times New Roman" w:hAnsi="Times New Roman" w:cs="Times New Roman"/>
          <w:spacing w:val="-1"/>
          <w:sz w:val="24"/>
          <w:szCs w:val="24"/>
        </w:rPr>
        <w:t xml:space="preserve">organization but quick to </w:t>
      </w:r>
      <w:r w:rsidR="00C20A54">
        <w:rPr>
          <w:rFonts w:ascii="Times New Roman" w:eastAsia="Times New Roman" w:hAnsi="Times New Roman" w:cs="Times New Roman"/>
          <w:spacing w:val="-1"/>
          <w:sz w:val="24"/>
          <w:szCs w:val="24"/>
        </w:rPr>
        <w:t>categorize</w:t>
      </w:r>
      <w:r w:rsidR="00CA66E8">
        <w:rPr>
          <w:rFonts w:ascii="Times New Roman" w:eastAsia="Times New Roman" w:hAnsi="Times New Roman" w:cs="Times New Roman"/>
          <w:spacing w:val="-1"/>
          <w:sz w:val="24"/>
          <w:szCs w:val="24"/>
        </w:rPr>
        <w:t xml:space="preserve"> </w:t>
      </w:r>
      <w:r w:rsidR="00C20A54">
        <w:rPr>
          <w:rFonts w:ascii="Times New Roman" w:eastAsia="Times New Roman" w:hAnsi="Times New Roman" w:cs="Times New Roman"/>
          <w:spacing w:val="-1"/>
          <w:sz w:val="24"/>
          <w:szCs w:val="24"/>
        </w:rPr>
        <w:t>the particular management style fit for a specific circumstances</w:t>
      </w:r>
      <w:r w:rsidR="00A42C42">
        <w:rPr>
          <w:rFonts w:ascii="Times New Roman" w:eastAsia="Times New Roman" w:hAnsi="Times New Roman" w:cs="Times New Roman"/>
          <w:spacing w:val="-1"/>
          <w:sz w:val="24"/>
          <w:szCs w:val="24"/>
        </w:rPr>
        <w:t>.</w:t>
      </w:r>
    </w:p>
    <w:p w14:paraId="6C1554C6" w14:textId="77777777" w:rsidR="006B71D0" w:rsidRPr="004F68F1" w:rsidRDefault="006B71D0" w:rsidP="00101E26">
      <w:pPr>
        <w:spacing w:line="480" w:lineRule="auto"/>
        <w:ind w:firstLine="720"/>
        <w:jc w:val="both"/>
        <w:rPr>
          <w:b/>
          <w:bCs/>
          <w:sz w:val="28"/>
          <w:szCs w:val="28"/>
        </w:rPr>
      </w:pPr>
    </w:p>
    <w:p w14:paraId="0808BC31" w14:textId="77777777" w:rsidR="00960278" w:rsidRPr="00960278" w:rsidRDefault="00960278" w:rsidP="00960278"/>
    <w:p w14:paraId="52285840" w14:textId="77777777" w:rsidR="000265E0" w:rsidRPr="006E3591" w:rsidRDefault="000265E0" w:rsidP="006E3591">
      <w:pPr>
        <w:pStyle w:val="Heading1"/>
      </w:pPr>
      <w:bookmarkStart w:id="41" w:name="_Toc39799793"/>
      <w:bookmarkStart w:id="42" w:name="_Toc39800139"/>
      <w:r w:rsidRPr="006E3591">
        <w:t>1</w:t>
      </w:r>
      <w:r w:rsidR="000622F7" w:rsidRPr="006E3591">
        <w:t>2</w:t>
      </w:r>
      <w:r w:rsidRPr="006E3591">
        <w:t xml:space="preserve">.  </w:t>
      </w:r>
      <w:r w:rsidR="006E3591" w:rsidRPr="006E3591">
        <w:t xml:space="preserve">     </w:t>
      </w:r>
      <w:r w:rsidRPr="006E3591">
        <w:t>Conclusion</w:t>
      </w:r>
      <w:bookmarkEnd w:id="41"/>
      <w:bookmarkEnd w:id="42"/>
    </w:p>
    <w:p w14:paraId="70CE6EC8" w14:textId="69FC14FA" w:rsidR="008245C7" w:rsidRDefault="00160B40" w:rsidP="00422E4F">
      <w:pPr>
        <w:spacing w:after="0" w:line="480" w:lineRule="auto"/>
        <w:jc w:val="both"/>
        <w:rPr>
          <w:rFonts w:ascii="Times New Roman" w:hAnsi="Times New Roman" w:cs="Times New Roman"/>
          <w:b/>
          <w:sz w:val="20"/>
          <w:szCs w:val="20"/>
        </w:rPr>
      </w:pPr>
      <w:r>
        <w:rPr>
          <w:rFonts w:ascii="Times New Roman" w:hAnsi="Times New Roman" w:cs="Times New Roman"/>
          <w:b/>
          <w:sz w:val="20"/>
          <w:szCs w:val="20"/>
        </w:rPr>
        <w:tab/>
      </w:r>
      <w:r w:rsidR="002D74FA">
        <w:rPr>
          <w:rFonts w:ascii="Times New Roman" w:hAnsi="Times New Roman" w:cs="Times New Roman"/>
          <w:sz w:val="24"/>
          <w:szCs w:val="24"/>
        </w:rPr>
        <w:t xml:space="preserve">The </w:t>
      </w:r>
      <w:r w:rsidR="003114C8">
        <w:rPr>
          <w:rFonts w:ascii="Times New Roman" w:hAnsi="Times New Roman" w:cs="Times New Roman"/>
          <w:sz w:val="24"/>
          <w:szCs w:val="24"/>
        </w:rPr>
        <w:t xml:space="preserve">business world is </w:t>
      </w:r>
      <w:r w:rsidR="00995FE0">
        <w:rPr>
          <w:rFonts w:ascii="Times New Roman" w:hAnsi="Times New Roman" w:cs="Times New Roman"/>
          <w:sz w:val="24"/>
          <w:szCs w:val="24"/>
        </w:rPr>
        <w:t>changing,</w:t>
      </w:r>
      <w:r w:rsidR="003114C8">
        <w:rPr>
          <w:rFonts w:ascii="Times New Roman" w:hAnsi="Times New Roman" w:cs="Times New Roman"/>
          <w:sz w:val="24"/>
          <w:szCs w:val="24"/>
        </w:rPr>
        <w:t xml:space="preserve"> and th</w:t>
      </w:r>
      <w:r w:rsidR="008902B9">
        <w:rPr>
          <w:rFonts w:ascii="Times New Roman" w:hAnsi="Times New Roman" w:cs="Times New Roman"/>
          <w:sz w:val="24"/>
          <w:szCs w:val="24"/>
        </w:rPr>
        <w:t>is</w:t>
      </w:r>
      <w:r w:rsidR="003114C8">
        <w:rPr>
          <w:rFonts w:ascii="Times New Roman" w:hAnsi="Times New Roman" w:cs="Times New Roman"/>
          <w:sz w:val="24"/>
          <w:szCs w:val="24"/>
        </w:rPr>
        <w:t xml:space="preserve"> change </w:t>
      </w:r>
      <w:r w:rsidR="006323DA">
        <w:rPr>
          <w:rFonts w:ascii="Times New Roman" w:hAnsi="Times New Roman" w:cs="Times New Roman"/>
          <w:sz w:val="24"/>
          <w:szCs w:val="24"/>
        </w:rPr>
        <w:t>necessitate</w:t>
      </w:r>
      <w:r w:rsidR="008902B9">
        <w:rPr>
          <w:rFonts w:ascii="Times New Roman" w:hAnsi="Times New Roman" w:cs="Times New Roman"/>
          <w:sz w:val="24"/>
          <w:szCs w:val="24"/>
        </w:rPr>
        <w:t>s</w:t>
      </w:r>
      <w:r w:rsidR="006323DA">
        <w:rPr>
          <w:rFonts w:ascii="Times New Roman" w:hAnsi="Times New Roman" w:cs="Times New Roman"/>
          <w:sz w:val="24"/>
          <w:szCs w:val="24"/>
        </w:rPr>
        <w:t xml:space="preserve"> re</w:t>
      </w:r>
      <w:r w:rsidR="00112D97">
        <w:rPr>
          <w:rFonts w:ascii="Times New Roman" w:hAnsi="Times New Roman" w:cs="Times New Roman"/>
          <w:sz w:val="24"/>
          <w:szCs w:val="24"/>
        </w:rPr>
        <w:t>-</w:t>
      </w:r>
      <w:r w:rsidR="006323DA">
        <w:rPr>
          <w:rFonts w:ascii="Times New Roman" w:hAnsi="Times New Roman" w:cs="Times New Roman"/>
          <w:sz w:val="24"/>
          <w:szCs w:val="24"/>
        </w:rPr>
        <w:t>evaluation</w:t>
      </w:r>
      <w:r w:rsidR="00906E5A">
        <w:rPr>
          <w:rFonts w:ascii="Times New Roman" w:hAnsi="Times New Roman" w:cs="Times New Roman"/>
          <w:sz w:val="24"/>
          <w:szCs w:val="24"/>
        </w:rPr>
        <w:t xml:space="preserve"> of</w:t>
      </w:r>
      <w:r w:rsidR="006323DA">
        <w:rPr>
          <w:rFonts w:ascii="Times New Roman" w:hAnsi="Times New Roman" w:cs="Times New Roman"/>
          <w:sz w:val="24"/>
          <w:szCs w:val="24"/>
        </w:rPr>
        <w:t xml:space="preserve"> </w:t>
      </w:r>
      <w:r w:rsidR="000F5457">
        <w:rPr>
          <w:rFonts w:ascii="Times New Roman" w:hAnsi="Times New Roman" w:cs="Times New Roman"/>
          <w:sz w:val="24"/>
          <w:szCs w:val="24"/>
        </w:rPr>
        <w:t xml:space="preserve">bundles of business </w:t>
      </w:r>
      <w:r w:rsidR="00E35D06">
        <w:rPr>
          <w:rFonts w:ascii="Times New Roman" w:hAnsi="Times New Roman" w:cs="Times New Roman"/>
          <w:sz w:val="24"/>
          <w:szCs w:val="24"/>
        </w:rPr>
        <w:t xml:space="preserve">and </w:t>
      </w:r>
      <w:r w:rsidR="00154CBD">
        <w:rPr>
          <w:rFonts w:ascii="Times New Roman" w:hAnsi="Times New Roman" w:cs="Times New Roman"/>
          <w:sz w:val="24"/>
          <w:szCs w:val="24"/>
        </w:rPr>
        <w:t>management practices</w:t>
      </w:r>
      <w:r w:rsidR="00F96620">
        <w:rPr>
          <w:rFonts w:ascii="Times New Roman" w:hAnsi="Times New Roman" w:cs="Times New Roman"/>
          <w:sz w:val="24"/>
          <w:szCs w:val="24"/>
        </w:rPr>
        <w:t xml:space="preserve"> and tools </w:t>
      </w:r>
      <w:r w:rsidR="000F5457">
        <w:rPr>
          <w:rFonts w:ascii="Times New Roman" w:hAnsi="Times New Roman" w:cs="Times New Roman"/>
          <w:sz w:val="24"/>
          <w:szCs w:val="24"/>
        </w:rPr>
        <w:t>that are traditionally used by managers in business management</w:t>
      </w:r>
      <w:r w:rsidR="009F65E0">
        <w:rPr>
          <w:rFonts w:ascii="Times New Roman" w:hAnsi="Times New Roman" w:cs="Times New Roman"/>
          <w:sz w:val="24"/>
          <w:szCs w:val="24"/>
        </w:rPr>
        <w:t xml:space="preserve"> and </w:t>
      </w:r>
      <w:r w:rsidR="005C55BB">
        <w:rPr>
          <w:rFonts w:ascii="Times New Roman" w:hAnsi="Times New Roman" w:cs="Times New Roman"/>
          <w:sz w:val="24"/>
          <w:szCs w:val="24"/>
        </w:rPr>
        <w:t xml:space="preserve">researchers in explaining </w:t>
      </w:r>
      <w:r w:rsidR="00DB3AA7">
        <w:rPr>
          <w:rFonts w:ascii="Times New Roman" w:hAnsi="Times New Roman" w:cs="Times New Roman"/>
          <w:sz w:val="24"/>
          <w:szCs w:val="24"/>
        </w:rPr>
        <w:t>business and management variables.</w:t>
      </w:r>
      <w:r w:rsidR="00EA4B64">
        <w:rPr>
          <w:rFonts w:ascii="Times New Roman" w:hAnsi="Times New Roman" w:cs="Times New Roman"/>
          <w:sz w:val="24"/>
          <w:szCs w:val="24"/>
        </w:rPr>
        <w:t xml:space="preserve"> Theories are </w:t>
      </w:r>
      <w:r w:rsidR="00D86D27">
        <w:rPr>
          <w:rFonts w:ascii="Times New Roman" w:hAnsi="Times New Roman" w:cs="Times New Roman"/>
          <w:sz w:val="24"/>
          <w:szCs w:val="24"/>
        </w:rPr>
        <w:t xml:space="preserve">important business tools used by managers and researchers in explaining relationships </w:t>
      </w:r>
      <w:r w:rsidR="00141627">
        <w:rPr>
          <w:rFonts w:ascii="Times New Roman" w:hAnsi="Times New Roman" w:cs="Times New Roman"/>
          <w:sz w:val="24"/>
          <w:szCs w:val="24"/>
        </w:rPr>
        <w:t xml:space="preserve">between or among </w:t>
      </w:r>
      <w:r w:rsidR="00CB6F28">
        <w:rPr>
          <w:rFonts w:ascii="Times New Roman" w:hAnsi="Times New Roman" w:cs="Times New Roman"/>
          <w:sz w:val="24"/>
          <w:szCs w:val="24"/>
        </w:rPr>
        <w:t>variables of interest in business management.</w:t>
      </w:r>
      <w:r w:rsidR="00C26C8D">
        <w:rPr>
          <w:rFonts w:ascii="Times New Roman" w:hAnsi="Times New Roman" w:cs="Times New Roman"/>
          <w:sz w:val="24"/>
          <w:szCs w:val="24"/>
        </w:rPr>
        <w:t xml:space="preserve"> A contemporary </w:t>
      </w:r>
      <w:r w:rsidR="003E1F55">
        <w:rPr>
          <w:rFonts w:ascii="Times New Roman" w:hAnsi="Times New Roman" w:cs="Times New Roman"/>
          <w:sz w:val="24"/>
          <w:szCs w:val="24"/>
        </w:rPr>
        <w:t xml:space="preserve">management </w:t>
      </w:r>
      <w:r w:rsidR="00C26C8D">
        <w:rPr>
          <w:rFonts w:ascii="Times New Roman" w:hAnsi="Times New Roman" w:cs="Times New Roman"/>
          <w:sz w:val="24"/>
          <w:szCs w:val="24"/>
        </w:rPr>
        <w:t xml:space="preserve">issue </w:t>
      </w:r>
      <w:r w:rsidR="003E1F55">
        <w:rPr>
          <w:rFonts w:ascii="Times New Roman" w:hAnsi="Times New Roman" w:cs="Times New Roman"/>
          <w:sz w:val="24"/>
          <w:szCs w:val="24"/>
        </w:rPr>
        <w:t xml:space="preserve">is how to </w:t>
      </w:r>
      <w:r w:rsidR="000951C5">
        <w:rPr>
          <w:rFonts w:ascii="Times New Roman" w:hAnsi="Times New Roman" w:cs="Times New Roman"/>
          <w:sz w:val="24"/>
          <w:szCs w:val="24"/>
        </w:rPr>
        <w:t xml:space="preserve">maintain or improve employee work commitment given </w:t>
      </w:r>
      <w:r w:rsidR="00263ADE">
        <w:rPr>
          <w:rFonts w:ascii="Times New Roman" w:hAnsi="Times New Roman" w:cs="Times New Roman"/>
          <w:sz w:val="24"/>
          <w:szCs w:val="24"/>
        </w:rPr>
        <w:t>increasing momentum that WFH work culture is gaining</w:t>
      </w:r>
      <w:r w:rsidR="003A4EF4">
        <w:rPr>
          <w:rFonts w:ascii="Times New Roman" w:hAnsi="Times New Roman" w:cs="Times New Roman"/>
          <w:sz w:val="24"/>
          <w:szCs w:val="24"/>
        </w:rPr>
        <w:t>, at this time,</w:t>
      </w:r>
      <w:r w:rsidR="00263ADE">
        <w:rPr>
          <w:rFonts w:ascii="Times New Roman" w:hAnsi="Times New Roman" w:cs="Times New Roman"/>
          <w:sz w:val="24"/>
          <w:szCs w:val="24"/>
        </w:rPr>
        <w:t xml:space="preserve"> in the business world</w:t>
      </w:r>
      <w:r w:rsidR="003A4EF4">
        <w:rPr>
          <w:rFonts w:ascii="Times New Roman" w:hAnsi="Times New Roman" w:cs="Times New Roman"/>
          <w:sz w:val="24"/>
          <w:szCs w:val="24"/>
        </w:rPr>
        <w:t>.</w:t>
      </w:r>
      <w:r w:rsidR="00C101B6">
        <w:rPr>
          <w:rFonts w:ascii="Times New Roman" w:hAnsi="Times New Roman" w:cs="Times New Roman"/>
          <w:sz w:val="24"/>
          <w:szCs w:val="24"/>
        </w:rPr>
        <w:t xml:space="preserve"> The traditional theories on </w:t>
      </w:r>
      <w:r w:rsidR="00E950DA">
        <w:rPr>
          <w:rFonts w:ascii="Times New Roman" w:hAnsi="Times New Roman" w:cs="Times New Roman"/>
          <w:sz w:val="24"/>
          <w:szCs w:val="24"/>
        </w:rPr>
        <w:t xml:space="preserve">work </w:t>
      </w:r>
      <w:r w:rsidR="001163A9">
        <w:rPr>
          <w:rFonts w:ascii="Times New Roman" w:hAnsi="Times New Roman" w:cs="Times New Roman"/>
          <w:sz w:val="24"/>
          <w:szCs w:val="24"/>
        </w:rPr>
        <w:t>commitment hold</w:t>
      </w:r>
      <w:r w:rsidR="002F206C">
        <w:rPr>
          <w:rFonts w:ascii="Times New Roman" w:hAnsi="Times New Roman" w:cs="Times New Roman"/>
          <w:sz w:val="24"/>
          <w:szCs w:val="24"/>
        </w:rPr>
        <w:t xml:space="preserve"> </w:t>
      </w:r>
      <w:r w:rsidR="005F6036">
        <w:rPr>
          <w:rFonts w:ascii="Times New Roman" w:hAnsi="Times New Roman" w:cs="Times New Roman"/>
          <w:sz w:val="24"/>
          <w:szCs w:val="24"/>
        </w:rPr>
        <w:t xml:space="preserve">that </w:t>
      </w:r>
      <w:r w:rsidR="003B3F9E" w:rsidRPr="006D4CD3">
        <w:rPr>
          <w:rFonts w:ascii="Times New Roman" w:hAnsi="Times New Roman" w:cs="Times New Roman"/>
          <w:sz w:val="24"/>
          <w:szCs w:val="24"/>
        </w:rPr>
        <w:t xml:space="preserve">socialization, organizational change, human resource practices, interpersonal relations, </w:t>
      </w:r>
      <w:r w:rsidR="003B3F9E" w:rsidRPr="006D4CD3">
        <w:rPr>
          <w:rFonts w:ascii="Times New Roman" w:hAnsi="Times New Roman" w:cs="Times New Roman"/>
          <w:sz w:val="24"/>
          <w:szCs w:val="24"/>
        </w:rPr>
        <w:lastRenderedPageBreak/>
        <w:t>employee/organizational relations among other antecedent variables predict AOC</w:t>
      </w:r>
      <w:r w:rsidR="003B3F9E">
        <w:rPr>
          <w:rFonts w:ascii="Times New Roman" w:hAnsi="Times New Roman" w:cs="Times New Roman"/>
          <w:sz w:val="24"/>
          <w:szCs w:val="24"/>
        </w:rPr>
        <w:t>.</w:t>
      </w:r>
      <w:r w:rsidR="002D2F10">
        <w:rPr>
          <w:rFonts w:ascii="Times New Roman" w:hAnsi="Times New Roman" w:cs="Times New Roman"/>
          <w:sz w:val="24"/>
          <w:szCs w:val="24"/>
        </w:rPr>
        <w:t xml:space="preserve"> </w:t>
      </w:r>
      <w:r w:rsidR="00007E3A">
        <w:rPr>
          <w:rFonts w:ascii="Times New Roman" w:hAnsi="Times New Roman" w:cs="Times New Roman"/>
          <w:sz w:val="24"/>
          <w:szCs w:val="24"/>
        </w:rPr>
        <w:t>A review of relevant literature</w:t>
      </w:r>
      <w:r w:rsidR="002D2F10">
        <w:rPr>
          <w:rFonts w:ascii="Times New Roman" w:hAnsi="Times New Roman" w:cs="Times New Roman"/>
          <w:sz w:val="24"/>
          <w:szCs w:val="24"/>
        </w:rPr>
        <w:t xml:space="preserve"> </w:t>
      </w:r>
      <w:r w:rsidR="000F2AE8">
        <w:rPr>
          <w:rFonts w:ascii="Times New Roman" w:hAnsi="Times New Roman" w:cs="Times New Roman"/>
          <w:sz w:val="24"/>
          <w:szCs w:val="24"/>
        </w:rPr>
        <w:t>seem</w:t>
      </w:r>
      <w:r w:rsidR="00497A48">
        <w:rPr>
          <w:rFonts w:ascii="Times New Roman" w:hAnsi="Times New Roman" w:cs="Times New Roman"/>
          <w:sz w:val="24"/>
          <w:szCs w:val="24"/>
        </w:rPr>
        <w:t>s</w:t>
      </w:r>
      <w:r w:rsidR="000F2AE8">
        <w:rPr>
          <w:rFonts w:ascii="Times New Roman" w:hAnsi="Times New Roman" w:cs="Times New Roman"/>
          <w:sz w:val="24"/>
          <w:szCs w:val="24"/>
        </w:rPr>
        <w:t xml:space="preserve"> to suggest </w:t>
      </w:r>
      <w:r w:rsidR="00F72A38">
        <w:rPr>
          <w:rFonts w:ascii="Times New Roman" w:hAnsi="Times New Roman" w:cs="Times New Roman"/>
          <w:sz w:val="24"/>
          <w:szCs w:val="24"/>
        </w:rPr>
        <w:t>otherwise judging from</w:t>
      </w:r>
      <w:r w:rsidR="009D6EC1">
        <w:rPr>
          <w:rFonts w:ascii="Times New Roman" w:hAnsi="Times New Roman" w:cs="Times New Roman"/>
          <w:sz w:val="24"/>
          <w:szCs w:val="24"/>
        </w:rPr>
        <w:t xml:space="preserve"> remarkable conceptual chaos</w:t>
      </w:r>
      <w:r w:rsidR="001579F2">
        <w:rPr>
          <w:rFonts w:ascii="Times New Roman" w:hAnsi="Times New Roman" w:cs="Times New Roman"/>
          <w:sz w:val="24"/>
          <w:szCs w:val="24"/>
        </w:rPr>
        <w:t xml:space="preserve"> and methodological shortcomings that pervade extant literature on the subject matter.</w:t>
      </w:r>
      <w:r w:rsidR="000F2AE8">
        <w:rPr>
          <w:rFonts w:ascii="Times New Roman" w:hAnsi="Times New Roman" w:cs="Times New Roman"/>
          <w:sz w:val="24"/>
          <w:szCs w:val="24"/>
        </w:rPr>
        <w:t xml:space="preserve"> </w:t>
      </w:r>
      <w:r w:rsidR="000E0E52">
        <w:rPr>
          <w:rFonts w:ascii="Times New Roman" w:hAnsi="Times New Roman" w:cs="Times New Roman"/>
          <w:sz w:val="24"/>
          <w:szCs w:val="24"/>
        </w:rPr>
        <w:t xml:space="preserve"> </w:t>
      </w:r>
      <w:r w:rsidR="001163A9">
        <w:rPr>
          <w:rFonts w:ascii="Times New Roman" w:hAnsi="Times New Roman" w:cs="Times New Roman"/>
          <w:sz w:val="24"/>
          <w:szCs w:val="24"/>
        </w:rPr>
        <w:t>Judging from paucity of studies that</w:t>
      </w:r>
      <w:r w:rsidR="00C370FC">
        <w:rPr>
          <w:rFonts w:ascii="Times New Roman" w:hAnsi="Times New Roman" w:cs="Times New Roman"/>
          <w:sz w:val="24"/>
          <w:szCs w:val="24"/>
        </w:rPr>
        <w:t xml:space="preserve"> specifically</w:t>
      </w:r>
      <w:r w:rsidR="001163A9">
        <w:rPr>
          <w:rFonts w:ascii="Times New Roman" w:hAnsi="Times New Roman" w:cs="Times New Roman"/>
          <w:sz w:val="24"/>
          <w:szCs w:val="24"/>
        </w:rPr>
        <w:t xml:space="preserve"> measures the relationships between</w:t>
      </w:r>
      <w:r w:rsidR="008B2964">
        <w:rPr>
          <w:rFonts w:ascii="Times New Roman" w:hAnsi="Times New Roman" w:cs="Times New Roman"/>
          <w:sz w:val="24"/>
          <w:szCs w:val="24"/>
        </w:rPr>
        <w:t xml:space="preserve"> human resource practices</w:t>
      </w:r>
      <w:r w:rsidR="00D65736">
        <w:rPr>
          <w:rFonts w:ascii="Times New Roman" w:hAnsi="Times New Roman" w:cs="Times New Roman"/>
          <w:sz w:val="24"/>
          <w:szCs w:val="24"/>
        </w:rPr>
        <w:t xml:space="preserve"> and AOC in the context of WFH employees </w:t>
      </w:r>
      <w:r w:rsidR="00AA098E">
        <w:rPr>
          <w:rFonts w:ascii="Times New Roman" w:hAnsi="Times New Roman" w:cs="Times New Roman"/>
          <w:sz w:val="24"/>
          <w:szCs w:val="24"/>
        </w:rPr>
        <w:t>as well as</w:t>
      </w:r>
      <w:r w:rsidR="00D65736">
        <w:rPr>
          <w:rFonts w:ascii="Times New Roman" w:hAnsi="Times New Roman" w:cs="Times New Roman"/>
          <w:sz w:val="24"/>
          <w:szCs w:val="24"/>
        </w:rPr>
        <w:t xml:space="preserve"> the numerous changes that have occurred in the 21</w:t>
      </w:r>
      <w:r w:rsidR="00D65736" w:rsidRPr="00D65736">
        <w:rPr>
          <w:rFonts w:ascii="Times New Roman" w:hAnsi="Times New Roman" w:cs="Times New Roman"/>
          <w:sz w:val="24"/>
          <w:szCs w:val="24"/>
          <w:vertAlign w:val="superscript"/>
        </w:rPr>
        <w:t>st</w:t>
      </w:r>
      <w:r w:rsidR="00D65736">
        <w:rPr>
          <w:rFonts w:ascii="Times New Roman" w:hAnsi="Times New Roman" w:cs="Times New Roman"/>
          <w:sz w:val="24"/>
          <w:szCs w:val="24"/>
        </w:rPr>
        <w:t xml:space="preserve"> century, </w:t>
      </w:r>
      <w:r w:rsidR="00F34728">
        <w:rPr>
          <w:rFonts w:ascii="Times New Roman" w:hAnsi="Times New Roman" w:cs="Times New Roman"/>
          <w:sz w:val="24"/>
          <w:szCs w:val="24"/>
        </w:rPr>
        <w:t xml:space="preserve">the reliability of the theories becomes questionable. </w:t>
      </w:r>
      <w:r w:rsidR="00950C84">
        <w:rPr>
          <w:rFonts w:ascii="Times New Roman" w:hAnsi="Times New Roman" w:cs="Times New Roman"/>
          <w:sz w:val="24"/>
          <w:szCs w:val="24"/>
        </w:rPr>
        <w:t>A review of the system theory</w:t>
      </w:r>
      <w:r w:rsidR="00230651">
        <w:rPr>
          <w:rFonts w:ascii="Times New Roman" w:hAnsi="Times New Roman" w:cs="Times New Roman"/>
          <w:sz w:val="24"/>
          <w:szCs w:val="24"/>
        </w:rPr>
        <w:t xml:space="preserve"> and applicability test to the problem at hand shows better promise at understanding the relationship between the variables in the</w:t>
      </w:r>
      <w:r w:rsidR="00D531A8">
        <w:rPr>
          <w:rFonts w:ascii="Times New Roman" w:hAnsi="Times New Roman" w:cs="Times New Roman"/>
          <w:sz w:val="24"/>
          <w:szCs w:val="24"/>
        </w:rPr>
        <w:t xml:space="preserve"> context of</w:t>
      </w:r>
      <w:r w:rsidR="00230651">
        <w:rPr>
          <w:rFonts w:ascii="Times New Roman" w:hAnsi="Times New Roman" w:cs="Times New Roman"/>
          <w:sz w:val="24"/>
          <w:szCs w:val="24"/>
        </w:rPr>
        <w:t xml:space="preserve"> WFH </w:t>
      </w:r>
      <w:r w:rsidR="00D531A8">
        <w:rPr>
          <w:rFonts w:ascii="Times New Roman" w:hAnsi="Times New Roman" w:cs="Times New Roman"/>
          <w:sz w:val="24"/>
          <w:szCs w:val="24"/>
        </w:rPr>
        <w:t>employees.</w:t>
      </w:r>
      <w:r w:rsidR="00950C84">
        <w:rPr>
          <w:rFonts w:ascii="Times New Roman" w:hAnsi="Times New Roman" w:cs="Times New Roman"/>
          <w:sz w:val="24"/>
          <w:szCs w:val="24"/>
        </w:rPr>
        <w:t xml:space="preserve"> </w:t>
      </w:r>
    </w:p>
    <w:p w14:paraId="3A7CDF33" w14:textId="77777777" w:rsidR="008245C7" w:rsidRDefault="008245C7" w:rsidP="00D539B5">
      <w:pPr>
        <w:spacing w:after="0" w:line="240" w:lineRule="auto"/>
        <w:jc w:val="center"/>
        <w:rPr>
          <w:rFonts w:ascii="Times New Roman" w:hAnsi="Times New Roman" w:cs="Times New Roman"/>
          <w:b/>
          <w:sz w:val="20"/>
          <w:szCs w:val="20"/>
        </w:rPr>
      </w:pPr>
    </w:p>
    <w:p w14:paraId="638B7AC5" w14:textId="77777777" w:rsidR="008245C7" w:rsidRDefault="008245C7" w:rsidP="00D539B5">
      <w:pPr>
        <w:spacing w:after="0" w:line="240" w:lineRule="auto"/>
        <w:jc w:val="center"/>
        <w:rPr>
          <w:rFonts w:ascii="Times New Roman" w:hAnsi="Times New Roman" w:cs="Times New Roman"/>
          <w:b/>
          <w:sz w:val="20"/>
          <w:szCs w:val="20"/>
        </w:rPr>
      </w:pPr>
    </w:p>
    <w:p w14:paraId="78F1D033" w14:textId="77777777" w:rsidR="008245C7" w:rsidRDefault="008245C7" w:rsidP="00D539B5">
      <w:pPr>
        <w:spacing w:after="0" w:line="240" w:lineRule="auto"/>
        <w:jc w:val="center"/>
        <w:rPr>
          <w:rFonts w:ascii="Times New Roman" w:hAnsi="Times New Roman" w:cs="Times New Roman"/>
          <w:b/>
          <w:sz w:val="20"/>
          <w:szCs w:val="20"/>
        </w:rPr>
      </w:pPr>
    </w:p>
    <w:p w14:paraId="6FCD1F4C" w14:textId="77777777" w:rsidR="004507F2" w:rsidRDefault="004507F2" w:rsidP="004931A4">
      <w:pPr>
        <w:spacing w:after="0" w:line="360" w:lineRule="auto"/>
        <w:jc w:val="both"/>
        <w:rPr>
          <w:rFonts w:ascii="Times New Roman" w:hAnsi="Times New Roman" w:cs="Times New Roman"/>
          <w:b/>
          <w:sz w:val="20"/>
          <w:szCs w:val="20"/>
        </w:rPr>
      </w:pPr>
    </w:p>
    <w:p w14:paraId="2B36A0AB" w14:textId="77777777" w:rsidR="004507F2" w:rsidRDefault="004507F2" w:rsidP="004931A4">
      <w:pPr>
        <w:spacing w:after="0" w:line="360" w:lineRule="auto"/>
        <w:jc w:val="both"/>
        <w:rPr>
          <w:rFonts w:ascii="Times New Roman" w:hAnsi="Times New Roman" w:cs="Times New Roman"/>
          <w:b/>
          <w:sz w:val="20"/>
          <w:szCs w:val="20"/>
        </w:rPr>
      </w:pPr>
    </w:p>
    <w:p w14:paraId="69BE95E9" w14:textId="77777777" w:rsidR="004507F2" w:rsidRDefault="004507F2" w:rsidP="004931A4">
      <w:pPr>
        <w:spacing w:after="0" w:line="360" w:lineRule="auto"/>
        <w:jc w:val="both"/>
        <w:rPr>
          <w:rFonts w:ascii="Times New Roman" w:hAnsi="Times New Roman" w:cs="Times New Roman"/>
          <w:b/>
          <w:sz w:val="20"/>
          <w:szCs w:val="20"/>
        </w:rPr>
      </w:pPr>
    </w:p>
    <w:p w14:paraId="4F8A0B06" w14:textId="77777777" w:rsidR="0038036D" w:rsidRDefault="0038036D" w:rsidP="00C54252">
      <w:pPr>
        <w:spacing w:after="0" w:line="360" w:lineRule="auto"/>
        <w:jc w:val="center"/>
        <w:rPr>
          <w:rFonts w:ascii="Times New Roman" w:hAnsi="Times New Roman" w:cs="Times New Roman"/>
          <w:b/>
          <w:sz w:val="24"/>
          <w:szCs w:val="24"/>
        </w:rPr>
      </w:pPr>
    </w:p>
    <w:p w14:paraId="7DD5B6EC" w14:textId="77777777" w:rsidR="0038036D" w:rsidRDefault="0038036D" w:rsidP="00C54252">
      <w:pPr>
        <w:spacing w:after="0" w:line="360" w:lineRule="auto"/>
        <w:jc w:val="center"/>
        <w:rPr>
          <w:rFonts w:ascii="Times New Roman" w:hAnsi="Times New Roman" w:cs="Times New Roman"/>
          <w:b/>
          <w:sz w:val="24"/>
          <w:szCs w:val="24"/>
        </w:rPr>
      </w:pPr>
    </w:p>
    <w:p w14:paraId="0AD78276" w14:textId="77777777" w:rsidR="0038036D" w:rsidRDefault="0038036D" w:rsidP="00C54252">
      <w:pPr>
        <w:spacing w:after="0" w:line="360" w:lineRule="auto"/>
        <w:jc w:val="center"/>
        <w:rPr>
          <w:rFonts w:ascii="Times New Roman" w:hAnsi="Times New Roman" w:cs="Times New Roman"/>
          <w:b/>
          <w:sz w:val="24"/>
          <w:szCs w:val="24"/>
        </w:rPr>
      </w:pPr>
    </w:p>
    <w:p w14:paraId="08B48CC3" w14:textId="77777777" w:rsidR="0038036D" w:rsidRDefault="0038036D" w:rsidP="00C54252">
      <w:pPr>
        <w:spacing w:after="0" w:line="360" w:lineRule="auto"/>
        <w:jc w:val="center"/>
        <w:rPr>
          <w:rFonts w:ascii="Times New Roman" w:hAnsi="Times New Roman" w:cs="Times New Roman"/>
          <w:b/>
          <w:sz w:val="24"/>
          <w:szCs w:val="24"/>
        </w:rPr>
      </w:pPr>
    </w:p>
    <w:p w14:paraId="1188C88B" w14:textId="77777777" w:rsidR="0038036D" w:rsidRDefault="0038036D" w:rsidP="00C54252">
      <w:pPr>
        <w:spacing w:after="0" w:line="360" w:lineRule="auto"/>
        <w:jc w:val="center"/>
        <w:rPr>
          <w:rFonts w:ascii="Times New Roman" w:hAnsi="Times New Roman" w:cs="Times New Roman"/>
          <w:b/>
          <w:sz w:val="24"/>
          <w:szCs w:val="24"/>
        </w:rPr>
      </w:pPr>
    </w:p>
    <w:p w14:paraId="47823CB6" w14:textId="77777777" w:rsidR="0038036D" w:rsidRDefault="0038036D" w:rsidP="00C54252">
      <w:pPr>
        <w:spacing w:after="0" w:line="360" w:lineRule="auto"/>
        <w:jc w:val="center"/>
        <w:rPr>
          <w:rFonts w:ascii="Times New Roman" w:hAnsi="Times New Roman" w:cs="Times New Roman"/>
          <w:b/>
          <w:sz w:val="24"/>
          <w:szCs w:val="24"/>
        </w:rPr>
      </w:pPr>
    </w:p>
    <w:p w14:paraId="6A5FDF24" w14:textId="77777777" w:rsidR="0038036D" w:rsidRDefault="0038036D" w:rsidP="00C54252">
      <w:pPr>
        <w:spacing w:after="0" w:line="360" w:lineRule="auto"/>
        <w:jc w:val="center"/>
        <w:rPr>
          <w:rFonts w:ascii="Times New Roman" w:hAnsi="Times New Roman" w:cs="Times New Roman"/>
          <w:b/>
          <w:sz w:val="24"/>
          <w:szCs w:val="24"/>
        </w:rPr>
      </w:pPr>
    </w:p>
    <w:p w14:paraId="7B005DCA" w14:textId="77777777" w:rsidR="0038036D" w:rsidRDefault="0038036D" w:rsidP="00C54252">
      <w:pPr>
        <w:spacing w:after="0" w:line="360" w:lineRule="auto"/>
        <w:jc w:val="center"/>
        <w:rPr>
          <w:rFonts w:ascii="Times New Roman" w:hAnsi="Times New Roman" w:cs="Times New Roman"/>
          <w:b/>
          <w:sz w:val="24"/>
          <w:szCs w:val="24"/>
        </w:rPr>
      </w:pPr>
    </w:p>
    <w:p w14:paraId="581AF5EF" w14:textId="77777777" w:rsidR="0038036D" w:rsidRDefault="0038036D" w:rsidP="00C54252">
      <w:pPr>
        <w:spacing w:after="0" w:line="360" w:lineRule="auto"/>
        <w:jc w:val="center"/>
        <w:rPr>
          <w:rFonts w:ascii="Times New Roman" w:hAnsi="Times New Roman" w:cs="Times New Roman"/>
          <w:b/>
          <w:sz w:val="24"/>
          <w:szCs w:val="24"/>
        </w:rPr>
      </w:pPr>
    </w:p>
    <w:p w14:paraId="1D59ACDD" w14:textId="77777777" w:rsidR="0038036D" w:rsidRDefault="0038036D" w:rsidP="00C54252">
      <w:pPr>
        <w:spacing w:after="0" w:line="360" w:lineRule="auto"/>
        <w:jc w:val="center"/>
        <w:rPr>
          <w:rFonts w:ascii="Times New Roman" w:hAnsi="Times New Roman" w:cs="Times New Roman"/>
          <w:b/>
          <w:sz w:val="24"/>
          <w:szCs w:val="24"/>
        </w:rPr>
      </w:pPr>
    </w:p>
    <w:p w14:paraId="1449685D" w14:textId="77777777" w:rsidR="0038036D" w:rsidRDefault="0038036D" w:rsidP="00C54252">
      <w:pPr>
        <w:spacing w:after="0" w:line="360" w:lineRule="auto"/>
        <w:jc w:val="center"/>
        <w:rPr>
          <w:rFonts w:ascii="Times New Roman" w:hAnsi="Times New Roman" w:cs="Times New Roman"/>
          <w:b/>
          <w:sz w:val="24"/>
          <w:szCs w:val="24"/>
        </w:rPr>
      </w:pPr>
    </w:p>
    <w:p w14:paraId="5F357599" w14:textId="77777777" w:rsidR="0038036D" w:rsidRDefault="0038036D" w:rsidP="00C54252">
      <w:pPr>
        <w:spacing w:after="0" w:line="360" w:lineRule="auto"/>
        <w:jc w:val="center"/>
        <w:rPr>
          <w:rFonts w:ascii="Times New Roman" w:hAnsi="Times New Roman" w:cs="Times New Roman"/>
          <w:b/>
          <w:sz w:val="24"/>
          <w:szCs w:val="24"/>
        </w:rPr>
      </w:pPr>
    </w:p>
    <w:p w14:paraId="20ED692B" w14:textId="77777777" w:rsidR="0038036D" w:rsidRDefault="0038036D" w:rsidP="00C54252">
      <w:pPr>
        <w:spacing w:after="0" w:line="360" w:lineRule="auto"/>
        <w:jc w:val="center"/>
        <w:rPr>
          <w:rFonts w:ascii="Times New Roman" w:hAnsi="Times New Roman" w:cs="Times New Roman"/>
          <w:b/>
          <w:sz w:val="24"/>
          <w:szCs w:val="24"/>
        </w:rPr>
      </w:pPr>
    </w:p>
    <w:p w14:paraId="4EE85064" w14:textId="77777777" w:rsidR="0038036D" w:rsidRDefault="0038036D" w:rsidP="00C54252">
      <w:pPr>
        <w:spacing w:after="0" w:line="360" w:lineRule="auto"/>
        <w:jc w:val="center"/>
        <w:rPr>
          <w:rFonts w:ascii="Times New Roman" w:hAnsi="Times New Roman" w:cs="Times New Roman"/>
          <w:b/>
          <w:sz w:val="24"/>
          <w:szCs w:val="24"/>
        </w:rPr>
      </w:pPr>
    </w:p>
    <w:p w14:paraId="4160E7E4" w14:textId="77777777" w:rsidR="0038036D" w:rsidRDefault="0038036D" w:rsidP="00C54252">
      <w:pPr>
        <w:spacing w:after="0" w:line="360" w:lineRule="auto"/>
        <w:jc w:val="center"/>
        <w:rPr>
          <w:rFonts w:ascii="Times New Roman" w:hAnsi="Times New Roman" w:cs="Times New Roman"/>
          <w:b/>
          <w:sz w:val="24"/>
          <w:szCs w:val="24"/>
        </w:rPr>
      </w:pPr>
    </w:p>
    <w:p w14:paraId="3DACEE52" w14:textId="77777777" w:rsidR="0038036D" w:rsidRDefault="0038036D" w:rsidP="00C54252">
      <w:pPr>
        <w:spacing w:after="0" w:line="360" w:lineRule="auto"/>
        <w:jc w:val="center"/>
        <w:rPr>
          <w:rFonts w:ascii="Times New Roman" w:hAnsi="Times New Roman" w:cs="Times New Roman"/>
          <w:b/>
          <w:sz w:val="24"/>
          <w:szCs w:val="24"/>
        </w:rPr>
      </w:pPr>
    </w:p>
    <w:p w14:paraId="2E3F871F" w14:textId="77777777" w:rsidR="0038036D" w:rsidRDefault="0038036D" w:rsidP="00C54252">
      <w:pPr>
        <w:spacing w:after="0" w:line="360" w:lineRule="auto"/>
        <w:jc w:val="center"/>
        <w:rPr>
          <w:rFonts w:ascii="Times New Roman" w:hAnsi="Times New Roman" w:cs="Times New Roman"/>
          <w:b/>
          <w:sz w:val="24"/>
          <w:szCs w:val="24"/>
        </w:rPr>
      </w:pPr>
    </w:p>
    <w:p w14:paraId="6A82A1A9" w14:textId="77777777" w:rsidR="001C1D08" w:rsidRPr="0045580D" w:rsidRDefault="00EC382F" w:rsidP="00C15D38">
      <w:pPr>
        <w:spacing w:after="0" w:line="360" w:lineRule="auto"/>
        <w:rPr>
          <w:rFonts w:ascii="Times New Roman" w:hAnsi="Times New Roman" w:cs="Times New Roman"/>
          <w:b/>
          <w:sz w:val="24"/>
          <w:szCs w:val="24"/>
        </w:rPr>
      </w:pPr>
      <w:r w:rsidRPr="0045580D">
        <w:rPr>
          <w:rFonts w:ascii="Times New Roman" w:hAnsi="Times New Roman" w:cs="Times New Roman"/>
          <w:b/>
          <w:sz w:val="24"/>
          <w:szCs w:val="24"/>
        </w:rPr>
        <w:t>References</w:t>
      </w:r>
    </w:p>
    <w:p w14:paraId="3080B613" w14:textId="77777777" w:rsidR="00097284" w:rsidRPr="002C6553" w:rsidRDefault="00654476" w:rsidP="00C15D38">
      <w:pPr>
        <w:pStyle w:val="Bibliography"/>
        <w:spacing w:line="360" w:lineRule="auto"/>
        <w:ind w:left="0" w:firstLine="0"/>
        <w:jc w:val="both"/>
        <w:rPr>
          <w:rFonts w:ascii="Times New Roman" w:hAnsi="Times New Roman" w:cs="Times New Roman"/>
        </w:rPr>
      </w:pPr>
      <w:r w:rsidRPr="002C6553">
        <w:rPr>
          <w:rFonts w:ascii="Times New Roman" w:hAnsi="Times New Roman" w:cs="Times New Roman"/>
          <w:b/>
        </w:rPr>
        <w:fldChar w:fldCharType="begin"/>
      </w:r>
      <w:r w:rsidR="002319C2" w:rsidRPr="002C6553">
        <w:rPr>
          <w:rFonts w:ascii="Times New Roman" w:hAnsi="Times New Roman" w:cs="Times New Roman"/>
          <w:b/>
        </w:rPr>
        <w:instrText xml:space="preserve"> ADDIN ZOTERO_BIBL {"uncited":[],"omitted":[],"custom":[]} CSL_BIBLIOGRAPHY </w:instrText>
      </w:r>
      <w:r w:rsidRPr="002C6553">
        <w:rPr>
          <w:rFonts w:ascii="Times New Roman" w:hAnsi="Times New Roman" w:cs="Times New Roman"/>
          <w:b/>
        </w:rPr>
        <w:fldChar w:fldCharType="separate"/>
      </w:r>
      <w:r w:rsidR="00097284" w:rsidRPr="002C6553">
        <w:rPr>
          <w:rFonts w:ascii="Times New Roman" w:hAnsi="Times New Roman" w:cs="Times New Roman"/>
        </w:rPr>
        <w:t>Ackoff, R.L., 1970. The evolution of management systems(Management systems growth in relation to computer applications development, noting second industrial revolution). Canadian Operational Research Society Journal 8, 1–13.</w:t>
      </w:r>
    </w:p>
    <w:p w14:paraId="54D5BD09"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Aladwan, K., Bhanugopan, R., D’Netto, B., 2015. The effects of human resource management practices on employees’ organisational commitment. Int J of Org Analysis 23, 472–492. https://doi.org/10.1108/IJOA-11-2014-0822</w:t>
      </w:r>
    </w:p>
    <w:p w14:paraId="26C1DCB6"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Ardts, J., Jansen, P., van der Velde, M., 2001. The breaking in of new employees: Effectiveness of socialisation tactices and personnel instruments. Journal of Management Development 20, 159–157.</w:t>
      </w:r>
    </w:p>
    <w:p w14:paraId="763CEECE"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Baker, E., Avery, G.C., Crawford, J., 2007. Satisfaction and perceived productivity when professionals work from home. Research and Practice in Human Resource Management 15, 37–62.</w:t>
      </w:r>
    </w:p>
    <w:p w14:paraId="1AA259FC"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Bateman, T.S., Crant, J.M., 1993. The proactive component of organizational behavior: A measure and correlates. Journal of organizational behavior 14, 103–118.</w:t>
      </w:r>
    </w:p>
    <w:p w14:paraId="6162E9D8"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Batt, R., Valcour, P.M., 2003. Human Resource Practices as Predictors of Work-Family Outcomes and Employee Turnover. Industrial Relations 42, 189–220.</w:t>
      </w:r>
    </w:p>
    <w:p w14:paraId="2AB1E062"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Bauer, T.N., Erdogan, B., 2012. Organizational socialization outcomes: Now and into the future., in: The Oxford Handbook of Organizational Socialization., Oxford Library of Psychology. Oxford University Press, New York,  NY,  US, pp. 97–112.</w:t>
      </w:r>
    </w:p>
    <w:p w14:paraId="04F9CC13"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Bertalanffy, L. v., 1968. General System Theory: Foundations, Development, Applications, Rev. ed. ed. George Braziller, New York.</w:t>
      </w:r>
    </w:p>
    <w:p w14:paraId="7E16986A"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Bertalanffy, L. v., 1950. An outline of General Systems Theory. The British Journal for the Philosophy of Science 1, 134–165.</w:t>
      </w:r>
    </w:p>
    <w:p w14:paraId="43E21E75"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Bertalanffy, L. v., 1949. General Systems Theory. Biologia Generalis 19, 114–129.</w:t>
      </w:r>
    </w:p>
    <w:p w14:paraId="54B74366"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Bruce, K., Nyland, C., 2011. Elton Mayo and the Deification of Human Relations. Organization Studies 32, 383–405. https://doi.org/10.1177/0170840610397478</w:t>
      </w:r>
    </w:p>
    <w:p w14:paraId="15A1722E"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Checkland, P.B., 1981. Systems Theory. Systems Practice.</w:t>
      </w:r>
    </w:p>
    <w:p w14:paraId="6DA6052E"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Clugston, M., Howell, J.P., Dorfman, P.W., 2000. Does cultural socialization predict multiple bases and foci of commitment? JOURNAL OF MANAGEMENT 26, 26.</w:t>
      </w:r>
    </w:p>
    <w:p w14:paraId="1521B7F0"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Cooper, A., Gray, J., Willson, A., Lines, C., McCannon, J., McHardy, K., 2015. Exploring the role of communications in quality improvement: A case study of the 1000 Lives Campaign in NHS Wales. Journal of Communication in Healthcare 8, 76–84. https://doi.org/10.1179/1753807615Y.0000000006</w:t>
      </w:r>
    </w:p>
    <w:p w14:paraId="499A4056"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lastRenderedPageBreak/>
        <w:t>Cooper-Hakim, A., Viswesvaran, C., 2005. The construct of work commitment: Testing an integrative framework. Psychological Bulletin 131, 241–259. https://doi.org/10.1037/0033-2909.131.2.241</w:t>
      </w:r>
    </w:p>
    <w:p w14:paraId="3DA30E64"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Crant, M.J., Hu, J., Jiang, K., 2017. Proactive Personality: A twenty-year review.</w:t>
      </w:r>
    </w:p>
    <w:p w14:paraId="336BE26D"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Earl, J.K., Bright, J.E.H., 2007. The relationship between career decision status and important work outcomes. Journal of Vocational Behavior 71, 233–246. https://doi.org/10.1016/j.jvb.2007.05.003</w:t>
      </w:r>
    </w:p>
    <w:p w14:paraId="4CDA501B"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Heller, H., 2011. The industrial revolution: marxist perspectives, in: The Birth of Capitalism. Pluto Press, pp. 176–214.</w:t>
      </w:r>
    </w:p>
    <w:p w14:paraId="6E3FF3D9"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Hirschi, A., Abessolo, M., Froidevaux, A., 2015. Hope as a resource for career exploration: Examining incremental and cross-lagged effects. Journal of Vocational Behavior 86, 38–47. https://doi.org/10.1016/j.jvb.2014.10.006</w:t>
      </w:r>
    </w:p>
    <w:p w14:paraId="267AB615"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Hodgson, G.M., 1993. Why the problem of reductionism in biology has implications for economics. World Futures 37, 69–90.</w:t>
      </w:r>
    </w:p>
    <w:p w14:paraId="4CA80CFC"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Jena, R.K., 2015. An assessment of demographic factors affecting organizational commitment among shift workers in India. Management 20, 59–77.</w:t>
      </w:r>
    </w:p>
    <w:p w14:paraId="6606F2B7"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Kammeyer-Mueller, J.D., Wanberg, C.R., 2003. Unwrapping the organizational entry process: Disentangling multiple antecedents and their pathways to adjustment. Journal of Applied Psychology 88, 779–794. https://doi.org/10.1037/0021-9010.88.5.779</w:t>
      </w:r>
    </w:p>
    <w:p w14:paraId="339A4826"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Kassahun, T., 2005. Level of Organisational Commitment: Its Correlates and Predictors. Indian Journal of Industrial Relations 41, 29–63.</w:t>
      </w:r>
    </w:p>
    <w:p w14:paraId="40CEA256"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Kirchmeyer, C., 1995. Managing the work-nonwork boundary: An assessment of organizational responses. Human Relations 48, 515–536.</w:t>
      </w:r>
    </w:p>
    <w:p w14:paraId="5236907D"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Kong, J.S.-L., Kwok, R.C.-W., 2012. MMOG Game-Based Knowledge Conversion: An Ecological View Of Mutualistic Co-Presence., in: PACIS. p. 102.</w:t>
      </w:r>
    </w:p>
    <w:p w14:paraId="1251DDAF"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Lent, R.W., Ezeofor, I., Morrison, M.A., Penn, L.T., Ireland, G.W., 2016. Applying the social cognitive model of career self-management to career exploration and decision-making. Journal of Vocational Behavior 93, 47–57. https://doi.org/10.1016/j.jvb.2015.12.007</w:t>
      </w:r>
    </w:p>
    <w:p w14:paraId="69B246FB"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Liao, P.-Y., 2015. The Role of Self-Concept in the Mechanism Linking Proactive Personality to Employee Work Outcomes: Proactive Personality and Work Outcomes. Applied Psychology 64, 421–443. https://doi.org/10.1111/apps.12003</w:t>
      </w:r>
    </w:p>
    <w:p w14:paraId="775A052A"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Lippe, T., Lippényi, Z., 2020. Co</w:t>
      </w:r>
      <w:r w:rsidRPr="002C6553">
        <w:rPr>
          <w:rFonts w:cs="Times New Roman"/>
        </w:rPr>
        <w:t>‐</w:t>
      </w:r>
      <w:r w:rsidRPr="002C6553">
        <w:rPr>
          <w:rFonts w:ascii="Times New Roman" w:hAnsi="Times New Roman" w:cs="Times New Roman"/>
        </w:rPr>
        <w:t>workers working from home and individual and team performance. New Technology, Work and Employment 35, 60–79. https://doi.org/10.1111/ntwe.12153</w:t>
      </w:r>
    </w:p>
    <w:p w14:paraId="5385115F"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Louis, M.R., Posner, B.Z., Powell, G.N., 1983. The availability and helpfulness of socialization practices. Personnel Psychology 36, 857–866. https://doi.org/10.1111/j.1744-6570.1983.tb00515.x</w:t>
      </w:r>
    </w:p>
    <w:p w14:paraId="32F83FC1"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lastRenderedPageBreak/>
        <w:t>Marescaux, E., De Winne, S., Sels, L., 2013. HR practices and affective organisational commitment: (when) does HR differentiation pay off?: HR differentiation and affective organisational commitment. Human Resource Management Journal 23, 329–345. https://doi.org/10.1111/1748-8583.12013</w:t>
      </w:r>
    </w:p>
    <w:p w14:paraId="78B2AB92"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Mathieu, J.E., Zajac, D.M., 1990. A review and meta-analysis of the antecedents, correlates, and consequences of organizational commitment. Psychological bulletin 108, 171.</w:t>
      </w:r>
    </w:p>
    <w:p w14:paraId="796D05C8"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Mayrhofer, W., 2004. Social Systems Theory as Theoretical Framework for Human Resource Management – Benediction or Curse? mrev 15, 178–191. https://doi.org/10.5771/0935-9915-2004-2-178</w:t>
      </w:r>
    </w:p>
    <w:p w14:paraId="6683D2B3"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McElroy, J.C., Morrow, P.C., Laczniak, R.N., 2001. External organizational commitment. Human Resource Management Review 11, 237–256. https://doi.org/10.1016/S1053-4822(00)00050-4</w:t>
      </w:r>
    </w:p>
    <w:p w14:paraId="6A36FF68"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Meyer, J.P., Allen, N.J., 1988. Links between work experiences and organizational commitment during the first year of employment: A longitudinal analysis. Journal of occupational psychology 61, 195–209.</w:t>
      </w:r>
    </w:p>
    <w:p w14:paraId="5AF12593"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Meyer, J.P., Smith, C.A., 2000. Hrm practices and organizational commitment: Test of a mediation model. Canadian Journal of Administrative Sciences 17, 319–331. https://doi.org/10.1111/j.1936-4490.2000.tb00231.x</w:t>
      </w:r>
    </w:p>
    <w:p w14:paraId="703B6EB6"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Morrow, P.C., 2011. Managing organizational commitment: Insights from longitudinal research. Journal of Vocational Behavior 79, 18–35. https://doi.org/10.1016/j.jvb.2010.12.008</w:t>
      </w:r>
    </w:p>
    <w:p w14:paraId="3313350D"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Morrow, P.C., 1983. Concept redundancy in organizational research: The case of work commitment. AMR 8, 486–500. https://doi.org/10.5465/amr.1983.4284606</w:t>
      </w:r>
    </w:p>
    <w:p w14:paraId="02E71429"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Morrow, P.C., McElroy, J.C., Scheibe, K.P., 2012. Influencing organizational commitment through office redesign. Journal of Vocational Behavior 81, 99–111. https://doi.org/10.1016/j.jvb.2012.05.004</w:t>
      </w:r>
    </w:p>
    <w:p w14:paraId="75FD139A"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Morrow, P.C., Wirth, R.E., 1989. Work commitment among salaried professionals. Journal of Vocational Behavior 34, 40–56. https://doi.org/10.1016/0001-8791(89)90063-8</w:t>
      </w:r>
    </w:p>
    <w:p w14:paraId="08E5E952"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Potter, E.E., 2003. Telecommuting: The future of work, corporate culture, and American society. J Labor Res 24, 73–84. https://doi.org/10.1007/s12122-003-1030-1</w:t>
      </w:r>
    </w:p>
    <w:p w14:paraId="7734A842"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Riketta, M., 2008. The causal relation between job attitudes and performance; a meta-analysis of panel studies. The Journal of Applied Psychology 93, 472−481.</w:t>
      </w:r>
    </w:p>
    <w:p w14:paraId="3A27D208"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Ruby, M.P., Jayam, R., 2018. Artificial intelligence in human resource management. International Journal of Pure and Applied Mathematics 119, 1891–1895.</w:t>
      </w:r>
    </w:p>
    <w:p w14:paraId="24B13FAB"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Savickas, M.L., Carden, A.D., Toman, S., Jarjoura, D., 1992. Dimensons of career decidedness. Measurement and Evaluation in Counseling and Development 25, 1–11.</w:t>
      </w:r>
    </w:p>
    <w:p w14:paraId="3EE456E4"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Spreitzer, G.M., Cameron, L., Garrett, L., 2017. Alternative Work Arrangements: Two Images of the New World of Work. Annu. Rev. Organ. Psychol. Organ. Behav. 4, 473–499. https://doi.org/10.1146/annurev-orgpsych-032516-113332</w:t>
      </w:r>
    </w:p>
    <w:p w14:paraId="58E64583"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lastRenderedPageBreak/>
        <w:t>Strauss, D.F.M., 2002. The scope and limitations of Von Bertalanffy’s systems theory. South African Journal of Philosophy 21, 163–179. https://doi.org/10.4314/sajpem.v21i3.31343</w:t>
      </w:r>
    </w:p>
    <w:p w14:paraId="1505A6E2"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Stumpf, S.A., Colarelli, S.M., Hartman, K., 1983. Development of the Career Exploration Survey (CES). Journal of Vocational Behavior 22, 191–226.</w:t>
      </w:r>
    </w:p>
    <w:p w14:paraId="14DFDBFC"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Takeuchi, N., Takeuchi, T., 2009. A longitudinal investigation on the factors affecting newcomers’ adjustment: evidence from Japanese organizations. The International Journal of Human Resource Management 20, 928–952. https://doi.org/10.1080/09585190902770877</w:t>
      </w:r>
    </w:p>
    <w:p w14:paraId="6B0708A5"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Tenenberg, J., Kolikant, Y.B.-D., 2014. Computer programs, dialogicality, and intentionality, in: Proceedings of the Tenth Annual Conference on International Computing Education Research. pp. 99–106.</w:t>
      </w:r>
    </w:p>
    <w:p w14:paraId="07E38154"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Van Maanen, J., Schein, E.H., Staw, B.M., 1979. Research in organizational behavior. BM Staw (Ed.) 209–264.</w:t>
      </w:r>
    </w:p>
    <w:p w14:paraId="3DE52FD5"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von Bertalanffy, L., 1940. Der Organismus als physikalisches System betrachtet. Naturwissenschaften 28, 521–531.</w:t>
      </w:r>
    </w:p>
    <w:p w14:paraId="1C68E0B0"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Vondracek, F.W., Hosteller, M., 1990. Dimensions of career indecision. Journal of Counselling Psychology 37, 98–106.</w:t>
      </w:r>
    </w:p>
    <w:p w14:paraId="7E807F66"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Wardecker, B.M., Chopik, W.J., Boyer, M.P., Edelstein, R.S., 2016. Individual differences in attachment are associated with usage and perceived intimacy of different communication media. Computers in Human Behavior 59, 18–27.</w:t>
      </w:r>
    </w:p>
    <w:p w14:paraId="22A4667D"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Watson, M.B., 1994. Longitudinal study of career decidedness among white South African high school students. Journal of Vocational Behavior 45, 261–269.</w:t>
      </w:r>
    </w:p>
    <w:p w14:paraId="17FC9BC2"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Williams, S.L., Ames, K., Lawson, C., 2019. Preferences and trust in traditional and non-traditional sources of health information – a study of middle to older aged Australian adults. Journal of Communication in Healthcare 12, 134–142. https://doi.org/10.1080/17538068.2019.1642050</w:t>
      </w:r>
    </w:p>
    <w:p w14:paraId="50F02CDB"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Williamson, I.O., Burnett, M.F., Bartol, K.M., 2009. The interactive effect of collectivism and organizational rewards on affective organizational commitment. Cross Cultural Management 16, 28–43. https://doi.org/10.1108/13527600910930022</w:t>
      </w:r>
    </w:p>
    <w:p w14:paraId="28F59D0F" w14:textId="77777777" w:rsidR="00097284" w:rsidRPr="002C6553" w:rsidRDefault="00097284" w:rsidP="005656FD">
      <w:pPr>
        <w:pStyle w:val="Bibliography"/>
        <w:spacing w:line="360" w:lineRule="auto"/>
        <w:jc w:val="both"/>
        <w:rPr>
          <w:rFonts w:ascii="Times New Roman" w:hAnsi="Times New Roman" w:cs="Times New Roman"/>
        </w:rPr>
      </w:pPr>
      <w:r w:rsidRPr="002C6553">
        <w:rPr>
          <w:rFonts w:ascii="Times New Roman" w:hAnsi="Times New Roman" w:cs="Times New Roman"/>
        </w:rPr>
        <w:t>Zikic, J., Hall, D.T., 2009. Toward a More Complex View of Career Exploration. The Career Development Quarterly 58, 181–191. https://doi.org/10.1002/j.2161-0045.2009.tb00055.x</w:t>
      </w:r>
    </w:p>
    <w:p w14:paraId="71971792" w14:textId="77777777" w:rsidR="007F3351" w:rsidRDefault="00654476" w:rsidP="00A21AEA">
      <w:pPr>
        <w:spacing w:after="0" w:line="360" w:lineRule="auto"/>
        <w:jc w:val="both"/>
        <w:rPr>
          <w:rFonts w:ascii="Times New Roman" w:hAnsi="Times New Roman" w:cs="Times New Roman"/>
          <w:sz w:val="20"/>
          <w:szCs w:val="20"/>
        </w:rPr>
      </w:pPr>
      <w:r w:rsidRPr="002C6553">
        <w:rPr>
          <w:rFonts w:ascii="Times New Roman" w:hAnsi="Times New Roman" w:cs="Times New Roman"/>
          <w:b/>
          <w:sz w:val="24"/>
          <w:szCs w:val="24"/>
        </w:rPr>
        <w:fldChar w:fldCharType="end"/>
      </w:r>
    </w:p>
    <w:p w14:paraId="4C70350C" w14:textId="77777777" w:rsidR="007F3351" w:rsidRPr="002C6553" w:rsidRDefault="007F3351" w:rsidP="0084236C">
      <w:pPr>
        <w:autoSpaceDE w:val="0"/>
        <w:autoSpaceDN w:val="0"/>
        <w:adjustRightInd w:val="0"/>
        <w:spacing w:after="0" w:line="240" w:lineRule="auto"/>
        <w:rPr>
          <w:rFonts w:ascii="Times-Roman" w:hAnsi="Times-Roman" w:cs="Times-Roman"/>
          <w:b/>
          <w:sz w:val="24"/>
          <w:szCs w:val="24"/>
        </w:rPr>
      </w:pPr>
    </w:p>
    <w:sectPr w:rsidR="007F3351" w:rsidRPr="002C6553" w:rsidSect="00DF305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8F7E61" w14:textId="77777777" w:rsidR="00AC034B" w:rsidRDefault="00AC034B" w:rsidP="00AF6E54">
      <w:pPr>
        <w:spacing w:after="0" w:line="240" w:lineRule="auto"/>
      </w:pPr>
      <w:r>
        <w:separator/>
      </w:r>
    </w:p>
  </w:endnote>
  <w:endnote w:type="continuationSeparator" w:id="0">
    <w:p w14:paraId="4F3C77BF" w14:textId="77777777" w:rsidR="00AC034B" w:rsidRDefault="00AC034B" w:rsidP="00AF6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dvTT5235d5a9">
    <w:altName w:val="Cambria"/>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748922"/>
      <w:docPartObj>
        <w:docPartGallery w:val="Page Numbers (Bottom of Page)"/>
        <w:docPartUnique/>
      </w:docPartObj>
    </w:sdtPr>
    <w:sdtEndPr/>
    <w:sdtContent>
      <w:p w14:paraId="47454627" w14:textId="77777777" w:rsidR="001315F4" w:rsidRDefault="00C15D38">
        <w:pPr>
          <w:pStyle w:val="Footer"/>
          <w:jc w:val="center"/>
        </w:pPr>
        <w:r>
          <w:fldChar w:fldCharType="begin"/>
        </w:r>
        <w:r>
          <w:instrText xml:space="preserve"> PAGE   \* MERGEFORMAT </w:instrText>
        </w:r>
        <w:r>
          <w:fldChar w:fldCharType="separate"/>
        </w:r>
        <w:r w:rsidR="00AC034B">
          <w:rPr>
            <w:noProof/>
          </w:rPr>
          <w:t>1</w:t>
        </w:r>
        <w:r>
          <w:rPr>
            <w:noProof/>
          </w:rPr>
          <w:fldChar w:fldCharType="end"/>
        </w:r>
      </w:p>
    </w:sdtContent>
  </w:sdt>
  <w:p w14:paraId="47A11CDC" w14:textId="77777777" w:rsidR="001315F4" w:rsidRDefault="001315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4AC9ED" w14:textId="77777777" w:rsidR="00AC034B" w:rsidRDefault="00AC034B" w:rsidP="00AF6E54">
      <w:pPr>
        <w:spacing w:after="0" w:line="240" w:lineRule="auto"/>
      </w:pPr>
      <w:r>
        <w:separator/>
      </w:r>
    </w:p>
  </w:footnote>
  <w:footnote w:type="continuationSeparator" w:id="0">
    <w:p w14:paraId="2DEDFC18" w14:textId="77777777" w:rsidR="00AC034B" w:rsidRDefault="00AC034B" w:rsidP="00AF6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35714"/>
    <w:multiLevelType w:val="hybridMultilevel"/>
    <w:tmpl w:val="C95A0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FE56A0"/>
    <w:multiLevelType w:val="hybridMultilevel"/>
    <w:tmpl w:val="22801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86BF1"/>
    <w:multiLevelType w:val="hybridMultilevel"/>
    <w:tmpl w:val="59D0D3A4"/>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074989"/>
    <w:multiLevelType w:val="hybridMultilevel"/>
    <w:tmpl w:val="04905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153B28"/>
    <w:multiLevelType w:val="hybridMultilevel"/>
    <w:tmpl w:val="6FC8B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E07DFB"/>
    <w:multiLevelType w:val="multilevel"/>
    <w:tmpl w:val="C2A245A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0E42F5"/>
    <w:multiLevelType w:val="hybridMultilevel"/>
    <w:tmpl w:val="F4DC3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4B4C77"/>
    <w:multiLevelType w:val="multilevel"/>
    <w:tmpl w:val="7EEEDDF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C73112"/>
    <w:multiLevelType w:val="hybridMultilevel"/>
    <w:tmpl w:val="58426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03344D"/>
    <w:multiLevelType w:val="hybridMultilevel"/>
    <w:tmpl w:val="66681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6506B5"/>
    <w:multiLevelType w:val="hybridMultilevel"/>
    <w:tmpl w:val="79F66050"/>
    <w:lvl w:ilvl="0" w:tplc="A1584B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094104"/>
    <w:multiLevelType w:val="multilevel"/>
    <w:tmpl w:val="157C99BE"/>
    <w:lvl w:ilvl="0">
      <w:start w:val="7"/>
      <w:numFmt w:val="decimal"/>
      <w:lvlText w:val="%1"/>
      <w:lvlJc w:val="left"/>
      <w:pPr>
        <w:ind w:left="360" w:hanging="360"/>
      </w:pPr>
      <w:rPr>
        <w:rFonts w:hint="default"/>
      </w:rPr>
    </w:lvl>
    <w:lvl w:ilvl="1">
      <w:start w:val="2"/>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2" w15:restartNumberingAfterBreak="0">
    <w:nsid w:val="2C1F6BDD"/>
    <w:multiLevelType w:val="hybridMultilevel"/>
    <w:tmpl w:val="B6EC28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597541"/>
    <w:multiLevelType w:val="hybridMultilevel"/>
    <w:tmpl w:val="26B09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B214BE"/>
    <w:multiLevelType w:val="hybridMultilevel"/>
    <w:tmpl w:val="ED80D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657E5E"/>
    <w:multiLevelType w:val="hybridMultilevel"/>
    <w:tmpl w:val="8EE67262"/>
    <w:lvl w:ilvl="0" w:tplc="04090001">
      <w:start w:val="1"/>
      <w:numFmt w:val="bullet"/>
      <w:lvlText w:val=""/>
      <w:lvlJc w:val="left"/>
      <w:pPr>
        <w:ind w:left="736" w:hanging="360"/>
      </w:pPr>
      <w:rPr>
        <w:rFonts w:ascii="Symbol" w:hAnsi="Symbol" w:hint="default"/>
      </w:rPr>
    </w:lvl>
    <w:lvl w:ilvl="1" w:tplc="04090003" w:tentative="1">
      <w:start w:val="1"/>
      <w:numFmt w:val="bullet"/>
      <w:lvlText w:val="o"/>
      <w:lvlJc w:val="left"/>
      <w:pPr>
        <w:ind w:left="1456" w:hanging="360"/>
      </w:pPr>
      <w:rPr>
        <w:rFonts w:ascii="Courier New" w:hAnsi="Courier New" w:cs="Courier New" w:hint="default"/>
      </w:rPr>
    </w:lvl>
    <w:lvl w:ilvl="2" w:tplc="04090005" w:tentative="1">
      <w:start w:val="1"/>
      <w:numFmt w:val="bullet"/>
      <w:lvlText w:val=""/>
      <w:lvlJc w:val="left"/>
      <w:pPr>
        <w:ind w:left="2176" w:hanging="360"/>
      </w:pPr>
      <w:rPr>
        <w:rFonts w:ascii="Wingdings" w:hAnsi="Wingdings" w:hint="default"/>
      </w:rPr>
    </w:lvl>
    <w:lvl w:ilvl="3" w:tplc="04090001" w:tentative="1">
      <w:start w:val="1"/>
      <w:numFmt w:val="bullet"/>
      <w:lvlText w:val=""/>
      <w:lvlJc w:val="left"/>
      <w:pPr>
        <w:ind w:left="2896" w:hanging="360"/>
      </w:pPr>
      <w:rPr>
        <w:rFonts w:ascii="Symbol" w:hAnsi="Symbol" w:hint="default"/>
      </w:rPr>
    </w:lvl>
    <w:lvl w:ilvl="4" w:tplc="04090003" w:tentative="1">
      <w:start w:val="1"/>
      <w:numFmt w:val="bullet"/>
      <w:lvlText w:val="o"/>
      <w:lvlJc w:val="left"/>
      <w:pPr>
        <w:ind w:left="3616" w:hanging="360"/>
      </w:pPr>
      <w:rPr>
        <w:rFonts w:ascii="Courier New" w:hAnsi="Courier New" w:cs="Courier New" w:hint="default"/>
      </w:rPr>
    </w:lvl>
    <w:lvl w:ilvl="5" w:tplc="04090005" w:tentative="1">
      <w:start w:val="1"/>
      <w:numFmt w:val="bullet"/>
      <w:lvlText w:val=""/>
      <w:lvlJc w:val="left"/>
      <w:pPr>
        <w:ind w:left="4336" w:hanging="360"/>
      </w:pPr>
      <w:rPr>
        <w:rFonts w:ascii="Wingdings" w:hAnsi="Wingdings" w:hint="default"/>
      </w:rPr>
    </w:lvl>
    <w:lvl w:ilvl="6" w:tplc="04090001" w:tentative="1">
      <w:start w:val="1"/>
      <w:numFmt w:val="bullet"/>
      <w:lvlText w:val=""/>
      <w:lvlJc w:val="left"/>
      <w:pPr>
        <w:ind w:left="5056" w:hanging="360"/>
      </w:pPr>
      <w:rPr>
        <w:rFonts w:ascii="Symbol" w:hAnsi="Symbol" w:hint="default"/>
      </w:rPr>
    </w:lvl>
    <w:lvl w:ilvl="7" w:tplc="04090003" w:tentative="1">
      <w:start w:val="1"/>
      <w:numFmt w:val="bullet"/>
      <w:lvlText w:val="o"/>
      <w:lvlJc w:val="left"/>
      <w:pPr>
        <w:ind w:left="5776" w:hanging="360"/>
      </w:pPr>
      <w:rPr>
        <w:rFonts w:ascii="Courier New" w:hAnsi="Courier New" w:cs="Courier New" w:hint="default"/>
      </w:rPr>
    </w:lvl>
    <w:lvl w:ilvl="8" w:tplc="04090005" w:tentative="1">
      <w:start w:val="1"/>
      <w:numFmt w:val="bullet"/>
      <w:lvlText w:val=""/>
      <w:lvlJc w:val="left"/>
      <w:pPr>
        <w:ind w:left="6496" w:hanging="360"/>
      </w:pPr>
      <w:rPr>
        <w:rFonts w:ascii="Wingdings" w:hAnsi="Wingdings" w:hint="default"/>
      </w:rPr>
    </w:lvl>
  </w:abstractNum>
  <w:abstractNum w:abstractNumId="16" w15:restartNumberingAfterBreak="0">
    <w:nsid w:val="522D3EDD"/>
    <w:multiLevelType w:val="hybridMultilevel"/>
    <w:tmpl w:val="CFAEC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861C57"/>
    <w:multiLevelType w:val="multilevel"/>
    <w:tmpl w:val="F736846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84510FF"/>
    <w:multiLevelType w:val="hybridMultilevel"/>
    <w:tmpl w:val="5456B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432F33"/>
    <w:multiLevelType w:val="hybridMultilevel"/>
    <w:tmpl w:val="05A83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728789E"/>
    <w:multiLevelType w:val="hybridMultilevel"/>
    <w:tmpl w:val="8A707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D07DEB"/>
    <w:multiLevelType w:val="hybridMultilevel"/>
    <w:tmpl w:val="C2A24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F164F76"/>
    <w:multiLevelType w:val="hybridMultilevel"/>
    <w:tmpl w:val="45CC2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2"/>
  </w:num>
  <w:num w:numId="3">
    <w:abstractNumId w:val="14"/>
  </w:num>
  <w:num w:numId="4">
    <w:abstractNumId w:val="6"/>
  </w:num>
  <w:num w:numId="5">
    <w:abstractNumId w:val="3"/>
  </w:num>
  <w:num w:numId="6">
    <w:abstractNumId w:val="20"/>
  </w:num>
  <w:num w:numId="7">
    <w:abstractNumId w:val="21"/>
  </w:num>
  <w:num w:numId="8">
    <w:abstractNumId w:val="18"/>
  </w:num>
  <w:num w:numId="9">
    <w:abstractNumId w:val="13"/>
  </w:num>
  <w:num w:numId="10">
    <w:abstractNumId w:val="22"/>
  </w:num>
  <w:num w:numId="11">
    <w:abstractNumId w:val="9"/>
  </w:num>
  <w:num w:numId="12">
    <w:abstractNumId w:val="15"/>
  </w:num>
  <w:num w:numId="13">
    <w:abstractNumId w:val="16"/>
  </w:num>
  <w:num w:numId="14">
    <w:abstractNumId w:val="0"/>
  </w:num>
  <w:num w:numId="15">
    <w:abstractNumId w:val="2"/>
  </w:num>
  <w:num w:numId="16">
    <w:abstractNumId w:val="8"/>
  </w:num>
  <w:num w:numId="17">
    <w:abstractNumId w:val="4"/>
  </w:num>
  <w:num w:numId="18">
    <w:abstractNumId w:val="10"/>
  </w:num>
  <w:num w:numId="19">
    <w:abstractNumId w:val="7"/>
  </w:num>
  <w:num w:numId="20">
    <w:abstractNumId w:val="5"/>
  </w:num>
  <w:num w:numId="21">
    <w:abstractNumId w:val="17"/>
  </w:num>
  <w:num w:numId="22">
    <w:abstractNumId w:val="11"/>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F14"/>
    <w:rsid w:val="000013DF"/>
    <w:rsid w:val="0000168C"/>
    <w:rsid w:val="00002005"/>
    <w:rsid w:val="000027D9"/>
    <w:rsid w:val="00002E91"/>
    <w:rsid w:val="00003584"/>
    <w:rsid w:val="00004B8E"/>
    <w:rsid w:val="000055B7"/>
    <w:rsid w:val="0000640D"/>
    <w:rsid w:val="0000659A"/>
    <w:rsid w:val="00006F21"/>
    <w:rsid w:val="00007D4B"/>
    <w:rsid w:val="00007E3A"/>
    <w:rsid w:val="00010C16"/>
    <w:rsid w:val="00010EC0"/>
    <w:rsid w:val="00011E31"/>
    <w:rsid w:val="00014145"/>
    <w:rsid w:val="00014456"/>
    <w:rsid w:val="0001546B"/>
    <w:rsid w:val="00016073"/>
    <w:rsid w:val="000165AF"/>
    <w:rsid w:val="000166B8"/>
    <w:rsid w:val="00020B27"/>
    <w:rsid w:val="0002136B"/>
    <w:rsid w:val="00021579"/>
    <w:rsid w:val="0002384B"/>
    <w:rsid w:val="000254E4"/>
    <w:rsid w:val="00025C53"/>
    <w:rsid w:val="000265E0"/>
    <w:rsid w:val="000277D8"/>
    <w:rsid w:val="00027AE2"/>
    <w:rsid w:val="00027FD3"/>
    <w:rsid w:val="000301DA"/>
    <w:rsid w:val="00030378"/>
    <w:rsid w:val="00030880"/>
    <w:rsid w:val="00031BFC"/>
    <w:rsid w:val="00031DB9"/>
    <w:rsid w:val="00032AA2"/>
    <w:rsid w:val="00032E91"/>
    <w:rsid w:val="00032F1F"/>
    <w:rsid w:val="000337AC"/>
    <w:rsid w:val="000337F6"/>
    <w:rsid w:val="00033870"/>
    <w:rsid w:val="00033902"/>
    <w:rsid w:val="00033C49"/>
    <w:rsid w:val="00036C56"/>
    <w:rsid w:val="00036D86"/>
    <w:rsid w:val="00037A9E"/>
    <w:rsid w:val="00037ABD"/>
    <w:rsid w:val="0004117F"/>
    <w:rsid w:val="00041FA4"/>
    <w:rsid w:val="00042F8B"/>
    <w:rsid w:val="0004326A"/>
    <w:rsid w:val="000439BD"/>
    <w:rsid w:val="0004432D"/>
    <w:rsid w:val="00047578"/>
    <w:rsid w:val="00047B7A"/>
    <w:rsid w:val="000509DE"/>
    <w:rsid w:val="00050E2D"/>
    <w:rsid w:val="000510C2"/>
    <w:rsid w:val="00054691"/>
    <w:rsid w:val="00054A89"/>
    <w:rsid w:val="00055FA3"/>
    <w:rsid w:val="000560E1"/>
    <w:rsid w:val="0005626E"/>
    <w:rsid w:val="000565A1"/>
    <w:rsid w:val="000567FC"/>
    <w:rsid w:val="00056E9D"/>
    <w:rsid w:val="000572E4"/>
    <w:rsid w:val="00057419"/>
    <w:rsid w:val="000622F7"/>
    <w:rsid w:val="000630CC"/>
    <w:rsid w:val="00067787"/>
    <w:rsid w:val="00070D37"/>
    <w:rsid w:val="00070E5D"/>
    <w:rsid w:val="0007240C"/>
    <w:rsid w:val="00073505"/>
    <w:rsid w:val="000741BB"/>
    <w:rsid w:val="00075907"/>
    <w:rsid w:val="00075BD2"/>
    <w:rsid w:val="00077695"/>
    <w:rsid w:val="0007789C"/>
    <w:rsid w:val="0008487F"/>
    <w:rsid w:val="00084CA7"/>
    <w:rsid w:val="00085C86"/>
    <w:rsid w:val="00086E8E"/>
    <w:rsid w:val="00087ACC"/>
    <w:rsid w:val="00090EEA"/>
    <w:rsid w:val="000912B5"/>
    <w:rsid w:val="00091C00"/>
    <w:rsid w:val="00091FA2"/>
    <w:rsid w:val="00092364"/>
    <w:rsid w:val="00092B1D"/>
    <w:rsid w:val="00093310"/>
    <w:rsid w:val="000951C5"/>
    <w:rsid w:val="00095288"/>
    <w:rsid w:val="00096773"/>
    <w:rsid w:val="00097284"/>
    <w:rsid w:val="00097BA4"/>
    <w:rsid w:val="000A045D"/>
    <w:rsid w:val="000A0EF9"/>
    <w:rsid w:val="000A17F5"/>
    <w:rsid w:val="000A337F"/>
    <w:rsid w:val="000A6F6B"/>
    <w:rsid w:val="000B2412"/>
    <w:rsid w:val="000B275E"/>
    <w:rsid w:val="000B278D"/>
    <w:rsid w:val="000B5CDA"/>
    <w:rsid w:val="000B639E"/>
    <w:rsid w:val="000B6996"/>
    <w:rsid w:val="000C218D"/>
    <w:rsid w:val="000C243E"/>
    <w:rsid w:val="000C3CAC"/>
    <w:rsid w:val="000C4D84"/>
    <w:rsid w:val="000C501B"/>
    <w:rsid w:val="000D4522"/>
    <w:rsid w:val="000D5A0B"/>
    <w:rsid w:val="000D5D25"/>
    <w:rsid w:val="000D71F2"/>
    <w:rsid w:val="000E01B0"/>
    <w:rsid w:val="000E0E52"/>
    <w:rsid w:val="000E129C"/>
    <w:rsid w:val="000E1E31"/>
    <w:rsid w:val="000E2A39"/>
    <w:rsid w:val="000E33A0"/>
    <w:rsid w:val="000E5278"/>
    <w:rsid w:val="000E6A5E"/>
    <w:rsid w:val="000F1453"/>
    <w:rsid w:val="000F177F"/>
    <w:rsid w:val="000F2ACF"/>
    <w:rsid w:val="000F2AE8"/>
    <w:rsid w:val="000F47CB"/>
    <w:rsid w:val="000F4A66"/>
    <w:rsid w:val="000F5457"/>
    <w:rsid w:val="000F781B"/>
    <w:rsid w:val="0010137B"/>
    <w:rsid w:val="00101E26"/>
    <w:rsid w:val="00103E0E"/>
    <w:rsid w:val="00105BA1"/>
    <w:rsid w:val="00106DE0"/>
    <w:rsid w:val="001079C7"/>
    <w:rsid w:val="0011059B"/>
    <w:rsid w:val="001105E7"/>
    <w:rsid w:val="001115F7"/>
    <w:rsid w:val="00112D97"/>
    <w:rsid w:val="001163A9"/>
    <w:rsid w:val="001207A9"/>
    <w:rsid w:val="00120A22"/>
    <w:rsid w:val="00120A97"/>
    <w:rsid w:val="0012419C"/>
    <w:rsid w:val="00124F8D"/>
    <w:rsid w:val="00125F92"/>
    <w:rsid w:val="0013007F"/>
    <w:rsid w:val="00130B1E"/>
    <w:rsid w:val="001313DF"/>
    <w:rsid w:val="001315F4"/>
    <w:rsid w:val="00132130"/>
    <w:rsid w:val="00132ADA"/>
    <w:rsid w:val="0013530C"/>
    <w:rsid w:val="00136D9A"/>
    <w:rsid w:val="00140063"/>
    <w:rsid w:val="001408DB"/>
    <w:rsid w:val="00140B8E"/>
    <w:rsid w:val="00141057"/>
    <w:rsid w:val="00141627"/>
    <w:rsid w:val="00142A31"/>
    <w:rsid w:val="0014340D"/>
    <w:rsid w:val="00145FC7"/>
    <w:rsid w:val="0015158A"/>
    <w:rsid w:val="0015240A"/>
    <w:rsid w:val="001542A9"/>
    <w:rsid w:val="00154CBD"/>
    <w:rsid w:val="00156207"/>
    <w:rsid w:val="00156B9D"/>
    <w:rsid w:val="00156E47"/>
    <w:rsid w:val="001579F2"/>
    <w:rsid w:val="00160B40"/>
    <w:rsid w:val="001611CB"/>
    <w:rsid w:val="00161F2B"/>
    <w:rsid w:val="00162EE3"/>
    <w:rsid w:val="0016677E"/>
    <w:rsid w:val="00167843"/>
    <w:rsid w:val="001714E3"/>
    <w:rsid w:val="001758C2"/>
    <w:rsid w:val="0017593E"/>
    <w:rsid w:val="00176C86"/>
    <w:rsid w:val="00180FAD"/>
    <w:rsid w:val="001835CE"/>
    <w:rsid w:val="00184E5B"/>
    <w:rsid w:val="00192100"/>
    <w:rsid w:val="0019334F"/>
    <w:rsid w:val="00194A61"/>
    <w:rsid w:val="001950D9"/>
    <w:rsid w:val="001976B9"/>
    <w:rsid w:val="00197752"/>
    <w:rsid w:val="00197A4D"/>
    <w:rsid w:val="001A1BC3"/>
    <w:rsid w:val="001A2502"/>
    <w:rsid w:val="001A26CB"/>
    <w:rsid w:val="001A3C1A"/>
    <w:rsid w:val="001A50CE"/>
    <w:rsid w:val="001A5252"/>
    <w:rsid w:val="001A5936"/>
    <w:rsid w:val="001A706B"/>
    <w:rsid w:val="001A7287"/>
    <w:rsid w:val="001A799B"/>
    <w:rsid w:val="001B49C3"/>
    <w:rsid w:val="001B4C10"/>
    <w:rsid w:val="001B5B62"/>
    <w:rsid w:val="001B6187"/>
    <w:rsid w:val="001B6C20"/>
    <w:rsid w:val="001C0F6A"/>
    <w:rsid w:val="001C1D08"/>
    <w:rsid w:val="001C21BA"/>
    <w:rsid w:val="001C23C5"/>
    <w:rsid w:val="001C3B3C"/>
    <w:rsid w:val="001C446C"/>
    <w:rsid w:val="001C4AF9"/>
    <w:rsid w:val="001C4CBB"/>
    <w:rsid w:val="001C5600"/>
    <w:rsid w:val="001C5EEC"/>
    <w:rsid w:val="001C61E5"/>
    <w:rsid w:val="001C6A0C"/>
    <w:rsid w:val="001C6D65"/>
    <w:rsid w:val="001C71E7"/>
    <w:rsid w:val="001D083B"/>
    <w:rsid w:val="001D18EB"/>
    <w:rsid w:val="001D2027"/>
    <w:rsid w:val="001D22A2"/>
    <w:rsid w:val="001D270B"/>
    <w:rsid w:val="001D2FEC"/>
    <w:rsid w:val="001D4640"/>
    <w:rsid w:val="001D5D88"/>
    <w:rsid w:val="001D6682"/>
    <w:rsid w:val="001D7547"/>
    <w:rsid w:val="001D7BBE"/>
    <w:rsid w:val="001E0A60"/>
    <w:rsid w:val="001E1B7D"/>
    <w:rsid w:val="001E2F72"/>
    <w:rsid w:val="001E312F"/>
    <w:rsid w:val="001E328D"/>
    <w:rsid w:val="001E39B3"/>
    <w:rsid w:val="001E502E"/>
    <w:rsid w:val="001E52CB"/>
    <w:rsid w:val="001E52E6"/>
    <w:rsid w:val="001E5C98"/>
    <w:rsid w:val="001F068E"/>
    <w:rsid w:val="001F06AC"/>
    <w:rsid w:val="001F16B7"/>
    <w:rsid w:val="001F1E17"/>
    <w:rsid w:val="001F2710"/>
    <w:rsid w:val="001F348A"/>
    <w:rsid w:val="001F492F"/>
    <w:rsid w:val="001F5710"/>
    <w:rsid w:val="001F5FB8"/>
    <w:rsid w:val="001F6952"/>
    <w:rsid w:val="001F7092"/>
    <w:rsid w:val="001F7EDC"/>
    <w:rsid w:val="00200091"/>
    <w:rsid w:val="002016F0"/>
    <w:rsid w:val="002037C0"/>
    <w:rsid w:val="0020386C"/>
    <w:rsid w:val="002038F5"/>
    <w:rsid w:val="002045F0"/>
    <w:rsid w:val="0020603F"/>
    <w:rsid w:val="00206FF2"/>
    <w:rsid w:val="00210D98"/>
    <w:rsid w:val="002114DF"/>
    <w:rsid w:val="00211A19"/>
    <w:rsid w:val="0021207E"/>
    <w:rsid w:val="00213852"/>
    <w:rsid w:val="0021428C"/>
    <w:rsid w:val="002152D8"/>
    <w:rsid w:val="00217155"/>
    <w:rsid w:val="00217C41"/>
    <w:rsid w:val="00221F71"/>
    <w:rsid w:val="002233A2"/>
    <w:rsid w:val="0022530D"/>
    <w:rsid w:val="00230651"/>
    <w:rsid w:val="002319C2"/>
    <w:rsid w:val="002329C1"/>
    <w:rsid w:val="00232AC6"/>
    <w:rsid w:val="002331CD"/>
    <w:rsid w:val="002338E3"/>
    <w:rsid w:val="00233EDD"/>
    <w:rsid w:val="00234F9F"/>
    <w:rsid w:val="002358D2"/>
    <w:rsid w:val="002360C9"/>
    <w:rsid w:val="0023644F"/>
    <w:rsid w:val="00236903"/>
    <w:rsid w:val="00240862"/>
    <w:rsid w:val="00241D94"/>
    <w:rsid w:val="00243584"/>
    <w:rsid w:val="00243E07"/>
    <w:rsid w:val="00244F17"/>
    <w:rsid w:val="00246C58"/>
    <w:rsid w:val="0024792B"/>
    <w:rsid w:val="00251C45"/>
    <w:rsid w:val="00253F77"/>
    <w:rsid w:val="0025614A"/>
    <w:rsid w:val="00256485"/>
    <w:rsid w:val="002569FA"/>
    <w:rsid w:val="00256ACF"/>
    <w:rsid w:val="00257CAF"/>
    <w:rsid w:val="00263ADE"/>
    <w:rsid w:val="002646D3"/>
    <w:rsid w:val="00266200"/>
    <w:rsid w:val="00266247"/>
    <w:rsid w:val="00266803"/>
    <w:rsid w:val="00271606"/>
    <w:rsid w:val="002722F0"/>
    <w:rsid w:val="002729E4"/>
    <w:rsid w:val="00272DF1"/>
    <w:rsid w:val="00272EFF"/>
    <w:rsid w:val="0027358A"/>
    <w:rsid w:val="002735A4"/>
    <w:rsid w:val="0027648E"/>
    <w:rsid w:val="002766E0"/>
    <w:rsid w:val="00281A80"/>
    <w:rsid w:val="00284EAD"/>
    <w:rsid w:val="00290285"/>
    <w:rsid w:val="002903AB"/>
    <w:rsid w:val="002908D1"/>
    <w:rsid w:val="0029120B"/>
    <w:rsid w:val="00294C74"/>
    <w:rsid w:val="00294D41"/>
    <w:rsid w:val="00296A1E"/>
    <w:rsid w:val="00296BDA"/>
    <w:rsid w:val="00297E8D"/>
    <w:rsid w:val="002A0C3A"/>
    <w:rsid w:val="002A137C"/>
    <w:rsid w:val="002A1B79"/>
    <w:rsid w:val="002A3885"/>
    <w:rsid w:val="002A40A2"/>
    <w:rsid w:val="002A4E03"/>
    <w:rsid w:val="002A57FC"/>
    <w:rsid w:val="002A586C"/>
    <w:rsid w:val="002A5DE3"/>
    <w:rsid w:val="002A6869"/>
    <w:rsid w:val="002A7BC2"/>
    <w:rsid w:val="002A7D3A"/>
    <w:rsid w:val="002A7FAD"/>
    <w:rsid w:val="002B2FC9"/>
    <w:rsid w:val="002B319E"/>
    <w:rsid w:val="002B5C3F"/>
    <w:rsid w:val="002B6E6D"/>
    <w:rsid w:val="002B7E0B"/>
    <w:rsid w:val="002C00DD"/>
    <w:rsid w:val="002C016C"/>
    <w:rsid w:val="002C0C14"/>
    <w:rsid w:val="002C0F0C"/>
    <w:rsid w:val="002C4657"/>
    <w:rsid w:val="002C50DB"/>
    <w:rsid w:val="002C6553"/>
    <w:rsid w:val="002C74EF"/>
    <w:rsid w:val="002C7A2F"/>
    <w:rsid w:val="002D02E0"/>
    <w:rsid w:val="002D2F10"/>
    <w:rsid w:val="002D3A84"/>
    <w:rsid w:val="002D42D4"/>
    <w:rsid w:val="002D5A8F"/>
    <w:rsid w:val="002D63C7"/>
    <w:rsid w:val="002D7432"/>
    <w:rsid w:val="002D74FA"/>
    <w:rsid w:val="002E0D2A"/>
    <w:rsid w:val="002E2FF9"/>
    <w:rsid w:val="002E47E1"/>
    <w:rsid w:val="002E5258"/>
    <w:rsid w:val="002E6862"/>
    <w:rsid w:val="002F0384"/>
    <w:rsid w:val="002F05E1"/>
    <w:rsid w:val="002F0C68"/>
    <w:rsid w:val="002F1CF0"/>
    <w:rsid w:val="002F206C"/>
    <w:rsid w:val="002F2777"/>
    <w:rsid w:val="002F56E6"/>
    <w:rsid w:val="002F6397"/>
    <w:rsid w:val="002F7890"/>
    <w:rsid w:val="0030010A"/>
    <w:rsid w:val="00300692"/>
    <w:rsid w:val="00303741"/>
    <w:rsid w:val="00305BC7"/>
    <w:rsid w:val="003114C8"/>
    <w:rsid w:val="003130C2"/>
    <w:rsid w:val="003158FF"/>
    <w:rsid w:val="00315AB1"/>
    <w:rsid w:val="0032055D"/>
    <w:rsid w:val="00323085"/>
    <w:rsid w:val="00324125"/>
    <w:rsid w:val="00325E9A"/>
    <w:rsid w:val="003270D5"/>
    <w:rsid w:val="00327E04"/>
    <w:rsid w:val="003315DB"/>
    <w:rsid w:val="0033389B"/>
    <w:rsid w:val="00334E91"/>
    <w:rsid w:val="00335E2B"/>
    <w:rsid w:val="00336CB1"/>
    <w:rsid w:val="00340CC4"/>
    <w:rsid w:val="003414BE"/>
    <w:rsid w:val="00341698"/>
    <w:rsid w:val="00346D79"/>
    <w:rsid w:val="00346FA5"/>
    <w:rsid w:val="003507A7"/>
    <w:rsid w:val="003513CE"/>
    <w:rsid w:val="00352068"/>
    <w:rsid w:val="00352641"/>
    <w:rsid w:val="003526E3"/>
    <w:rsid w:val="00352E44"/>
    <w:rsid w:val="0035337E"/>
    <w:rsid w:val="003534C7"/>
    <w:rsid w:val="003550C5"/>
    <w:rsid w:val="00356AE3"/>
    <w:rsid w:val="0035738A"/>
    <w:rsid w:val="00357EC7"/>
    <w:rsid w:val="00363792"/>
    <w:rsid w:val="00363CF7"/>
    <w:rsid w:val="00364360"/>
    <w:rsid w:val="003656A7"/>
    <w:rsid w:val="00367289"/>
    <w:rsid w:val="00371929"/>
    <w:rsid w:val="0037346D"/>
    <w:rsid w:val="0037542D"/>
    <w:rsid w:val="0038036D"/>
    <w:rsid w:val="00381821"/>
    <w:rsid w:val="00381ACB"/>
    <w:rsid w:val="00381B9E"/>
    <w:rsid w:val="003851B3"/>
    <w:rsid w:val="00385FE3"/>
    <w:rsid w:val="003869A9"/>
    <w:rsid w:val="00391F1F"/>
    <w:rsid w:val="00394558"/>
    <w:rsid w:val="003955F2"/>
    <w:rsid w:val="003A0065"/>
    <w:rsid w:val="003A1CFF"/>
    <w:rsid w:val="003A4EF4"/>
    <w:rsid w:val="003A5632"/>
    <w:rsid w:val="003A7599"/>
    <w:rsid w:val="003B1A2B"/>
    <w:rsid w:val="003B3F9E"/>
    <w:rsid w:val="003C1EF6"/>
    <w:rsid w:val="003C24B6"/>
    <w:rsid w:val="003C47F4"/>
    <w:rsid w:val="003C4AD0"/>
    <w:rsid w:val="003C688A"/>
    <w:rsid w:val="003C7A04"/>
    <w:rsid w:val="003D0C7C"/>
    <w:rsid w:val="003D2888"/>
    <w:rsid w:val="003D2963"/>
    <w:rsid w:val="003D2F59"/>
    <w:rsid w:val="003D3595"/>
    <w:rsid w:val="003D39D0"/>
    <w:rsid w:val="003D4CB2"/>
    <w:rsid w:val="003D4D20"/>
    <w:rsid w:val="003E070B"/>
    <w:rsid w:val="003E1F55"/>
    <w:rsid w:val="003E22D8"/>
    <w:rsid w:val="003E3817"/>
    <w:rsid w:val="003E53D2"/>
    <w:rsid w:val="003E7C2B"/>
    <w:rsid w:val="003F04E3"/>
    <w:rsid w:val="003F0A5B"/>
    <w:rsid w:val="003F25DE"/>
    <w:rsid w:val="003F3581"/>
    <w:rsid w:val="003F45E0"/>
    <w:rsid w:val="003F4A9D"/>
    <w:rsid w:val="003F54AF"/>
    <w:rsid w:val="003F6A11"/>
    <w:rsid w:val="003F7386"/>
    <w:rsid w:val="00401967"/>
    <w:rsid w:val="004019D4"/>
    <w:rsid w:val="0040293D"/>
    <w:rsid w:val="00402BFD"/>
    <w:rsid w:val="00402CBD"/>
    <w:rsid w:val="0040401D"/>
    <w:rsid w:val="00405F34"/>
    <w:rsid w:val="00407B05"/>
    <w:rsid w:val="00410193"/>
    <w:rsid w:val="0041077E"/>
    <w:rsid w:val="00413449"/>
    <w:rsid w:val="00414965"/>
    <w:rsid w:val="00414E0C"/>
    <w:rsid w:val="0041597D"/>
    <w:rsid w:val="004160C0"/>
    <w:rsid w:val="00417385"/>
    <w:rsid w:val="00417C37"/>
    <w:rsid w:val="00421279"/>
    <w:rsid w:val="004222FE"/>
    <w:rsid w:val="004223AB"/>
    <w:rsid w:val="00422E4F"/>
    <w:rsid w:val="00423901"/>
    <w:rsid w:val="004247D8"/>
    <w:rsid w:val="0042488E"/>
    <w:rsid w:val="00425145"/>
    <w:rsid w:val="00425B61"/>
    <w:rsid w:val="004267A8"/>
    <w:rsid w:val="00427389"/>
    <w:rsid w:val="004277AF"/>
    <w:rsid w:val="00427BFE"/>
    <w:rsid w:val="00427E2E"/>
    <w:rsid w:val="004309BC"/>
    <w:rsid w:val="00431174"/>
    <w:rsid w:val="00432240"/>
    <w:rsid w:val="004322B3"/>
    <w:rsid w:val="0043340E"/>
    <w:rsid w:val="00433815"/>
    <w:rsid w:val="00433977"/>
    <w:rsid w:val="00435F22"/>
    <w:rsid w:val="0043625C"/>
    <w:rsid w:val="0043725F"/>
    <w:rsid w:val="004404D4"/>
    <w:rsid w:val="00440D46"/>
    <w:rsid w:val="00441E66"/>
    <w:rsid w:val="00443F0A"/>
    <w:rsid w:val="004441F9"/>
    <w:rsid w:val="004446CA"/>
    <w:rsid w:val="00445EFB"/>
    <w:rsid w:val="00447DBB"/>
    <w:rsid w:val="004507F2"/>
    <w:rsid w:val="00452EA9"/>
    <w:rsid w:val="004554F4"/>
    <w:rsid w:val="0045580D"/>
    <w:rsid w:val="00456A72"/>
    <w:rsid w:val="00456EF5"/>
    <w:rsid w:val="004579EF"/>
    <w:rsid w:val="00461E04"/>
    <w:rsid w:val="00462130"/>
    <w:rsid w:val="00462237"/>
    <w:rsid w:val="004629F5"/>
    <w:rsid w:val="00465515"/>
    <w:rsid w:val="00465F85"/>
    <w:rsid w:val="0046653A"/>
    <w:rsid w:val="00466AF1"/>
    <w:rsid w:val="00466B25"/>
    <w:rsid w:val="00467A9A"/>
    <w:rsid w:val="004709CF"/>
    <w:rsid w:val="00471058"/>
    <w:rsid w:val="00475F49"/>
    <w:rsid w:val="004764F7"/>
    <w:rsid w:val="00477873"/>
    <w:rsid w:val="00481155"/>
    <w:rsid w:val="00481A61"/>
    <w:rsid w:val="00482789"/>
    <w:rsid w:val="00482974"/>
    <w:rsid w:val="00482A48"/>
    <w:rsid w:val="00482DE7"/>
    <w:rsid w:val="00483E81"/>
    <w:rsid w:val="00485951"/>
    <w:rsid w:val="004876F5"/>
    <w:rsid w:val="0049013E"/>
    <w:rsid w:val="00490AEB"/>
    <w:rsid w:val="0049109C"/>
    <w:rsid w:val="00491C1E"/>
    <w:rsid w:val="004921E3"/>
    <w:rsid w:val="004931A4"/>
    <w:rsid w:val="004932F9"/>
    <w:rsid w:val="00495904"/>
    <w:rsid w:val="00497A48"/>
    <w:rsid w:val="004A30DF"/>
    <w:rsid w:val="004A55CD"/>
    <w:rsid w:val="004B0280"/>
    <w:rsid w:val="004B19F7"/>
    <w:rsid w:val="004B2E32"/>
    <w:rsid w:val="004B4FD6"/>
    <w:rsid w:val="004B597F"/>
    <w:rsid w:val="004B6B5B"/>
    <w:rsid w:val="004B6B60"/>
    <w:rsid w:val="004C02CD"/>
    <w:rsid w:val="004C05DD"/>
    <w:rsid w:val="004C0C1A"/>
    <w:rsid w:val="004C0D6D"/>
    <w:rsid w:val="004C1AB8"/>
    <w:rsid w:val="004C29D5"/>
    <w:rsid w:val="004C3C5C"/>
    <w:rsid w:val="004C4237"/>
    <w:rsid w:val="004C63A5"/>
    <w:rsid w:val="004C6747"/>
    <w:rsid w:val="004C7273"/>
    <w:rsid w:val="004D15B8"/>
    <w:rsid w:val="004D1F55"/>
    <w:rsid w:val="004D3EAE"/>
    <w:rsid w:val="004D402C"/>
    <w:rsid w:val="004D4CEC"/>
    <w:rsid w:val="004D5261"/>
    <w:rsid w:val="004D53E9"/>
    <w:rsid w:val="004D637C"/>
    <w:rsid w:val="004D7CF2"/>
    <w:rsid w:val="004D7E2D"/>
    <w:rsid w:val="004E0577"/>
    <w:rsid w:val="004E0ABD"/>
    <w:rsid w:val="004E17A5"/>
    <w:rsid w:val="004E2485"/>
    <w:rsid w:val="004E5AA2"/>
    <w:rsid w:val="004E7201"/>
    <w:rsid w:val="004F0346"/>
    <w:rsid w:val="004F1DA4"/>
    <w:rsid w:val="004F45AF"/>
    <w:rsid w:val="004F577C"/>
    <w:rsid w:val="004F66A5"/>
    <w:rsid w:val="004F68F1"/>
    <w:rsid w:val="004F778A"/>
    <w:rsid w:val="004F7AC2"/>
    <w:rsid w:val="005011FE"/>
    <w:rsid w:val="0050243C"/>
    <w:rsid w:val="00503DCA"/>
    <w:rsid w:val="00505511"/>
    <w:rsid w:val="005062B6"/>
    <w:rsid w:val="00511273"/>
    <w:rsid w:val="00511425"/>
    <w:rsid w:val="00511FD5"/>
    <w:rsid w:val="005122F6"/>
    <w:rsid w:val="005124EF"/>
    <w:rsid w:val="00513B82"/>
    <w:rsid w:val="00514416"/>
    <w:rsid w:val="0051746B"/>
    <w:rsid w:val="00517900"/>
    <w:rsid w:val="00520401"/>
    <w:rsid w:val="00520604"/>
    <w:rsid w:val="00520BB7"/>
    <w:rsid w:val="005217A8"/>
    <w:rsid w:val="00521BBC"/>
    <w:rsid w:val="00521F80"/>
    <w:rsid w:val="005247C5"/>
    <w:rsid w:val="00526AAE"/>
    <w:rsid w:val="00526DB9"/>
    <w:rsid w:val="00526DD8"/>
    <w:rsid w:val="005279C5"/>
    <w:rsid w:val="00531BE8"/>
    <w:rsid w:val="005323EF"/>
    <w:rsid w:val="0053332F"/>
    <w:rsid w:val="00533436"/>
    <w:rsid w:val="005347E6"/>
    <w:rsid w:val="005349AC"/>
    <w:rsid w:val="00536E12"/>
    <w:rsid w:val="0054334E"/>
    <w:rsid w:val="005445F0"/>
    <w:rsid w:val="00545ED3"/>
    <w:rsid w:val="0054618B"/>
    <w:rsid w:val="00546896"/>
    <w:rsid w:val="00551028"/>
    <w:rsid w:val="00551A6C"/>
    <w:rsid w:val="00552BFB"/>
    <w:rsid w:val="00552D95"/>
    <w:rsid w:val="0055340D"/>
    <w:rsid w:val="00554EE5"/>
    <w:rsid w:val="00557B1C"/>
    <w:rsid w:val="0056082E"/>
    <w:rsid w:val="00561855"/>
    <w:rsid w:val="00561E9B"/>
    <w:rsid w:val="00561FF7"/>
    <w:rsid w:val="00564A3B"/>
    <w:rsid w:val="005656FD"/>
    <w:rsid w:val="00570A17"/>
    <w:rsid w:val="00572326"/>
    <w:rsid w:val="00572B97"/>
    <w:rsid w:val="00576542"/>
    <w:rsid w:val="00576DBE"/>
    <w:rsid w:val="005807BE"/>
    <w:rsid w:val="005808B8"/>
    <w:rsid w:val="00581820"/>
    <w:rsid w:val="00581959"/>
    <w:rsid w:val="00583679"/>
    <w:rsid w:val="0058545F"/>
    <w:rsid w:val="00585C16"/>
    <w:rsid w:val="00591118"/>
    <w:rsid w:val="0059141C"/>
    <w:rsid w:val="005914BC"/>
    <w:rsid w:val="00593D1B"/>
    <w:rsid w:val="00593EE0"/>
    <w:rsid w:val="00595633"/>
    <w:rsid w:val="00597421"/>
    <w:rsid w:val="005A005C"/>
    <w:rsid w:val="005A0876"/>
    <w:rsid w:val="005A166F"/>
    <w:rsid w:val="005A299B"/>
    <w:rsid w:val="005A4527"/>
    <w:rsid w:val="005A49CA"/>
    <w:rsid w:val="005A7482"/>
    <w:rsid w:val="005A750A"/>
    <w:rsid w:val="005B07A6"/>
    <w:rsid w:val="005B21B6"/>
    <w:rsid w:val="005B22CE"/>
    <w:rsid w:val="005B4523"/>
    <w:rsid w:val="005B4DB9"/>
    <w:rsid w:val="005B4DFB"/>
    <w:rsid w:val="005B5188"/>
    <w:rsid w:val="005B53BF"/>
    <w:rsid w:val="005B62A8"/>
    <w:rsid w:val="005B6589"/>
    <w:rsid w:val="005B69F0"/>
    <w:rsid w:val="005B74CD"/>
    <w:rsid w:val="005B7525"/>
    <w:rsid w:val="005B7DA3"/>
    <w:rsid w:val="005B7E77"/>
    <w:rsid w:val="005C2CAA"/>
    <w:rsid w:val="005C3629"/>
    <w:rsid w:val="005C51C5"/>
    <w:rsid w:val="005C55BB"/>
    <w:rsid w:val="005C6570"/>
    <w:rsid w:val="005C7BD6"/>
    <w:rsid w:val="005D01C0"/>
    <w:rsid w:val="005D07DE"/>
    <w:rsid w:val="005D0EBF"/>
    <w:rsid w:val="005D182D"/>
    <w:rsid w:val="005D3DEC"/>
    <w:rsid w:val="005D40DE"/>
    <w:rsid w:val="005D6E43"/>
    <w:rsid w:val="005E584E"/>
    <w:rsid w:val="005E5A2F"/>
    <w:rsid w:val="005F0AE2"/>
    <w:rsid w:val="005F10CB"/>
    <w:rsid w:val="005F34F0"/>
    <w:rsid w:val="005F47A0"/>
    <w:rsid w:val="005F4FAB"/>
    <w:rsid w:val="005F6036"/>
    <w:rsid w:val="005F6CA7"/>
    <w:rsid w:val="006005A2"/>
    <w:rsid w:val="006021B2"/>
    <w:rsid w:val="00604078"/>
    <w:rsid w:val="00606231"/>
    <w:rsid w:val="006079CA"/>
    <w:rsid w:val="006109FB"/>
    <w:rsid w:val="006123C9"/>
    <w:rsid w:val="00613495"/>
    <w:rsid w:val="00613B89"/>
    <w:rsid w:val="00615973"/>
    <w:rsid w:val="0061618A"/>
    <w:rsid w:val="00617655"/>
    <w:rsid w:val="00620FA8"/>
    <w:rsid w:val="0062191B"/>
    <w:rsid w:val="00621BB8"/>
    <w:rsid w:val="00623817"/>
    <w:rsid w:val="006249EC"/>
    <w:rsid w:val="00625EEF"/>
    <w:rsid w:val="00630423"/>
    <w:rsid w:val="006307BD"/>
    <w:rsid w:val="006314E5"/>
    <w:rsid w:val="0063167F"/>
    <w:rsid w:val="00631B93"/>
    <w:rsid w:val="00631F4A"/>
    <w:rsid w:val="006323DA"/>
    <w:rsid w:val="00633694"/>
    <w:rsid w:val="00633CC8"/>
    <w:rsid w:val="00634DCE"/>
    <w:rsid w:val="0063541B"/>
    <w:rsid w:val="006359C1"/>
    <w:rsid w:val="0063741E"/>
    <w:rsid w:val="00637661"/>
    <w:rsid w:val="00637A6A"/>
    <w:rsid w:val="0064271E"/>
    <w:rsid w:val="0064324C"/>
    <w:rsid w:val="00643995"/>
    <w:rsid w:val="00645DB3"/>
    <w:rsid w:val="0065089F"/>
    <w:rsid w:val="00650F6A"/>
    <w:rsid w:val="006531FB"/>
    <w:rsid w:val="0065392C"/>
    <w:rsid w:val="00654402"/>
    <w:rsid w:val="00654476"/>
    <w:rsid w:val="006551C3"/>
    <w:rsid w:val="006578AD"/>
    <w:rsid w:val="00657F82"/>
    <w:rsid w:val="00660441"/>
    <w:rsid w:val="00662D6E"/>
    <w:rsid w:val="0066424F"/>
    <w:rsid w:val="00664522"/>
    <w:rsid w:val="00666DAA"/>
    <w:rsid w:val="00667818"/>
    <w:rsid w:val="00670BD2"/>
    <w:rsid w:val="006711A4"/>
    <w:rsid w:val="00673BAA"/>
    <w:rsid w:val="006740A9"/>
    <w:rsid w:val="006746DD"/>
    <w:rsid w:val="00675DCD"/>
    <w:rsid w:val="006775F4"/>
    <w:rsid w:val="00677632"/>
    <w:rsid w:val="00680B00"/>
    <w:rsid w:val="00682783"/>
    <w:rsid w:val="00682FD9"/>
    <w:rsid w:val="0068513D"/>
    <w:rsid w:val="00685222"/>
    <w:rsid w:val="00685E52"/>
    <w:rsid w:val="00685EB5"/>
    <w:rsid w:val="006933F6"/>
    <w:rsid w:val="006938D3"/>
    <w:rsid w:val="00693D70"/>
    <w:rsid w:val="00694CB4"/>
    <w:rsid w:val="00696AB6"/>
    <w:rsid w:val="006A1B02"/>
    <w:rsid w:val="006A22E5"/>
    <w:rsid w:val="006A3B30"/>
    <w:rsid w:val="006A4137"/>
    <w:rsid w:val="006A5F9A"/>
    <w:rsid w:val="006A6A0B"/>
    <w:rsid w:val="006B0135"/>
    <w:rsid w:val="006B0663"/>
    <w:rsid w:val="006B14A0"/>
    <w:rsid w:val="006B16C2"/>
    <w:rsid w:val="006B49D7"/>
    <w:rsid w:val="006B52FB"/>
    <w:rsid w:val="006B5D23"/>
    <w:rsid w:val="006B5D4C"/>
    <w:rsid w:val="006B5F2E"/>
    <w:rsid w:val="006B625C"/>
    <w:rsid w:val="006B69C7"/>
    <w:rsid w:val="006B71D0"/>
    <w:rsid w:val="006B762B"/>
    <w:rsid w:val="006C370E"/>
    <w:rsid w:val="006C3782"/>
    <w:rsid w:val="006C384A"/>
    <w:rsid w:val="006C3F65"/>
    <w:rsid w:val="006C578F"/>
    <w:rsid w:val="006C5F26"/>
    <w:rsid w:val="006C72AF"/>
    <w:rsid w:val="006C7BB2"/>
    <w:rsid w:val="006D04D0"/>
    <w:rsid w:val="006D05BF"/>
    <w:rsid w:val="006D12E5"/>
    <w:rsid w:val="006D3586"/>
    <w:rsid w:val="006D3916"/>
    <w:rsid w:val="006D4575"/>
    <w:rsid w:val="006D4CD3"/>
    <w:rsid w:val="006D6C3D"/>
    <w:rsid w:val="006D7448"/>
    <w:rsid w:val="006E11B8"/>
    <w:rsid w:val="006E1935"/>
    <w:rsid w:val="006E3010"/>
    <w:rsid w:val="006E3591"/>
    <w:rsid w:val="006E473A"/>
    <w:rsid w:val="006E4D63"/>
    <w:rsid w:val="006E5367"/>
    <w:rsid w:val="006E6BC2"/>
    <w:rsid w:val="006E7175"/>
    <w:rsid w:val="006E7D97"/>
    <w:rsid w:val="006F09BA"/>
    <w:rsid w:val="006F2688"/>
    <w:rsid w:val="006F3FE0"/>
    <w:rsid w:val="006F4466"/>
    <w:rsid w:val="006F490C"/>
    <w:rsid w:val="006F5187"/>
    <w:rsid w:val="006F567A"/>
    <w:rsid w:val="00701835"/>
    <w:rsid w:val="00702D82"/>
    <w:rsid w:val="00704692"/>
    <w:rsid w:val="00705D22"/>
    <w:rsid w:val="00706C4E"/>
    <w:rsid w:val="00710ECA"/>
    <w:rsid w:val="007111D8"/>
    <w:rsid w:val="00711664"/>
    <w:rsid w:val="00711729"/>
    <w:rsid w:val="007121F5"/>
    <w:rsid w:val="00712EC4"/>
    <w:rsid w:val="007151EB"/>
    <w:rsid w:val="00715D43"/>
    <w:rsid w:val="00715DAD"/>
    <w:rsid w:val="00716F5E"/>
    <w:rsid w:val="00720243"/>
    <w:rsid w:val="00720C64"/>
    <w:rsid w:val="00720FCE"/>
    <w:rsid w:val="007211C0"/>
    <w:rsid w:val="00721533"/>
    <w:rsid w:val="00724258"/>
    <w:rsid w:val="00726123"/>
    <w:rsid w:val="0072688A"/>
    <w:rsid w:val="00731257"/>
    <w:rsid w:val="00731B43"/>
    <w:rsid w:val="00731CE7"/>
    <w:rsid w:val="0073208C"/>
    <w:rsid w:val="00734B28"/>
    <w:rsid w:val="00735AF4"/>
    <w:rsid w:val="00740C89"/>
    <w:rsid w:val="00740FFB"/>
    <w:rsid w:val="00743161"/>
    <w:rsid w:val="00744B17"/>
    <w:rsid w:val="0074548D"/>
    <w:rsid w:val="00746406"/>
    <w:rsid w:val="00746A7E"/>
    <w:rsid w:val="007471FB"/>
    <w:rsid w:val="0075024E"/>
    <w:rsid w:val="00751C35"/>
    <w:rsid w:val="00754CD5"/>
    <w:rsid w:val="00755B5D"/>
    <w:rsid w:val="00755D9F"/>
    <w:rsid w:val="00765100"/>
    <w:rsid w:val="00770780"/>
    <w:rsid w:val="00771586"/>
    <w:rsid w:val="00771BD2"/>
    <w:rsid w:val="00772767"/>
    <w:rsid w:val="007732A2"/>
    <w:rsid w:val="0077462A"/>
    <w:rsid w:val="007769FA"/>
    <w:rsid w:val="00780074"/>
    <w:rsid w:val="0078141E"/>
    <w:rsid w:val="0078273C"/>
    <w:rsid w:val="007827F5"/>
    <w:rsid w:val="00783CEF"/>
    <w:rsid w:val="007857A0"/>
    <w:rsid w:val="00785EEA"/>
    <w:rsid w:val="007862E3"/>
    <w:rsid w:val="00786AA0"/>
    <w:rsid w:val="007912BF"/>
    <w:rsid w:val="007926D1"/>
    <w:rsid w:val="007933EA"/>
    <w:rsid w:val="007952CF"/>
    <w:rsid w:val="007956ED"/>
    <w:rsid w:val="007963C3"/>
    <w:rsid w:val="00797741"/>
    <w:rsid w:val="007A0751"/>
    <w:rsid w:val="007A0947"/>
    <w:rsid w:val="007A1861"/>
    <w:rsid w:val="007A49D5"/>
    <w:rsid w:val="007A6D77"/>
    <w:rsid w:val="007B15EC"/>
    <w:rsid w:val="007B38FB"/>
    <w:rsid w:val="007B3A0D"/>
    <w:rsid w:val="007B5DBF"/>
    <w:rsid w:val="007C0FEF"/>
    <w:rsid w:val="007C1592"/>
    <w:rsid w:val="007C163D"/>
    <w:rsid w:val="007C32AD"/>
    <w:rsid w:val="007C3FED"/>
    <w:rsid w:val="007D1588"/>
    <w:rsid w:val="007D19E0"/>
    <w:rsid w:val="007D1E0B"/>
    <w:rsid w:val="007D3036"/>
    <w:rsid w:val="007D31F1"/>
    <w:rsid w:val="007D3A10"/>
    <w:rsid w:val="007D3D80"/>
    <w:rsid w:val="007D4D00"/>
    <w:rsid w:val="007D5401"/>
    <w:rsid w:val="007D755F"/>
    <w:rsid w:val="007E1537"/>
    <w:rsid w:val="007E1AFB"/>
    <w:rsid w:val="007E3084"/>
    <w:rsid w:val="007E56FF"/>
    <w:rsid w:val="007E6ABD"/>
    <w:rsid w:val="007E6B2B"/>
    <w:rsid w:val="007E6E2C"/>
    <w:rsid w:val="007E7BF4"/>
    <w:rsid w:val="007F25C1"/>
    <w:rsid w:val="007F3351"/>
    <w:rsid w:val="007F4002"/>
    <w:rsid w:val="007F56DA"/>
    <w:rsid w:val="007F75C4"/>
    <w:rsid w:val="007F77A3"/>
    <w:rsid w:val="007F7AC5"/>
    <w:rsid w:val="008010C6"/>
    <w:rsid w:val="008010F0"/>
    <w:rsid w:val="00802453"/>
    <w:rsid w:val="00803C72"/>
    <w:rsid w:val="0080406B"/>
    <w:rsid w:val="00805D50"/>
    <w:rsid w:val="00806997"/>
    <w:rsid w:val="00806A6C"/>
    <w:rsid w:val="00811165"/>
    <w:rsid w:val="008211A6"/>
    <w:rsid w:val="008240A8"/>
    <w:rsid w:val="0082428E"/>
    <w:rsid w:val="008245C7"/>
    <w:rsid w:val="00824E1E"/>
    <w:rsid w:val="00826274"/>
    <w:rsid w:val="008263AB"/>
    <w:rsid w:val="008266A4"/>
    <w:rsid w:val="008270B5"/>
    <w:rsid w:val="00833E69"/>
    <w:rsid w:val="008344CF"/>
    <w:rsid w:val="00834A21"/>
    <w:rsid w:val="00834DDF"/>
    <w:rsid w:val="00835B06"/>
    <w:rsid w:val="00835EC2"/>
    <w:rsid w:val="00835FC4"/>
    <w:rsid w:val="008363DB"/>
    <w:rsid w:val="0083689C"/>
    <w:rsid w:val="00837228"/>
    <w:rsid w:val="00840859"/>
    <w:rsid w:val="00840E75"/>
    <w:rsid w:val="0084236C"/>
    <w:rsid w:val="00844639"/>
    <w:rsid w:val="008469B0"/>
    <w:rsid w:val="00846C3F"/>
    <w:rsid w:val="0084774D"/>
    <w:rsid w:val="00851D46"/>
    <w:rsid w:val="00852825"/>
    <w:rsid w:val="00853156"/>
    <w:rsid w:val="00853586"/>
    <w:rsid w:val="0085541B"/>
    <w:rsid w:val="00855B02"/>
    <w:rsid w:val="00855DD5"/>
    <w:rsid w:val="0085602E"/>
    <w:rsid w:val="008560D0"/>
    <w:rsid w:val="00857179"/>
    <w:rsid w:val="008578EC"/>
    <w:rsid w:val="00857C90"/>
    <w:rsid w:val="00857F9A"/>
    <w:rsid w:val="00861C5A"/>
    <w:rsid w:val="00861E15"/>
    <w:rsid w:val="00862423"/>
    <w:rsid w:val="008637D8"/>
    <w:rsid w:val="00863B80"/>
    <w:rsid w:val="00863D17"/>
    <w:rsid w:val="00863DC2"/>
    <w:rsid w:val="0086443E"/>
    <w:rsid w:val="00864A5E"/>
    <w:rsid w:val="008658C2"/>
    <w:rsid w:val="00865ACD"/>
    <w:rsid w:val="00865E04"/>
    <w:rsid w:val="00866DC5"/>
    <w:rsid w:val="008703C8"/>
    <w:rsid w:val="00870D0B"/>
    <w:rsid w:val="008716FB"/>
    <w:rsid w:val="00872225"/>
    <w:rsid w:val="008723A2"/>
    <w:rsid w:val="00872421"/>
    <w:rsid w:val="00873AD7"/>
    <w:rsid w:val="00874FD6"/>
    <w:rsid w:val="0087509C"/>
    <w:rsid w:val="008753F6"/>
    <w:rsid w:val="008759AE"/>
    <w:rsid w:val="00876AF0"/>
    <w:rsid w:val="008770AE"/>
    <w:rsid w:val="0087730D"/>
    <w:rsid w:val="00877C4E"/>
    <w:rsid w:val="008813C4"/>
    <w:rsid w:val="00882DCD"/>
    <w:rsid w:val="00885971"/>
    <w:rsid w:val="00886929"/>
    <w:rsid w:val="008902B9"/>
    <w:rsid w:val="00891239"/>
    <w:rsid w:val="0089187B"/>
    <w:rsid w:val="00892474"/>
    <w:rsid w:val="008943E5"/>
    <w:rsid w:val="00894AC0"/>
    <w:rsid w:val="008955BF"/>
    <w:rsid w:val="008974BE"/>
    <w:rsid w:val="008A03E2"/>
    <w:rsid w:val="008A05CF"/>
    <w:rsid w:val="008A0E2A"/>
    <w:rsid w:val="008A0E5C"/>
    <w:rsid w:val="008A173B"/>
    <w:rsid w:val="008A18A3"/>
    <w:rsid w:val="008A7ACD"/>
    <w:rsid w:val="008B0024"/>
    <w:rsid w:val="008B127D"/>
    <w:rsid w:val="008B2964"/>
    <w:rsid w:val="008B300F"/>
    <w:rsid w:val="008B74B8"/>
    <w:rsid w:val="008C1382"/>
    <w:rsid w:val="008C1BE2"/>
    <w:rsid w:val="008C208D"/>
    <w:rsid w:val="008C24B1"/>
    <w:rsid w:val="008C369E"/>
    <w:rsid w:val="008C39BF"/>
    <w:rsid w:val="008C6543"/>
    <w:rsid w:val="008D2355"/>
    <w:rsid w:val="008D29EE"/>
    <w:rsid w:val="008D4F7D"/>
    <w:rsid w:val="008D5DD0"/>
    <w:rsid w:val="008D62C0"/>
    <w:rsid w:val="008D744B"/>
    <w:rsid w:val="008E16D8"/>
    <w:rsid w:val="008E1CE3"/>
    <w:rsid w:val="008E2185"/>
    <w:rsid w:val="008E22C0"/>
    <w:rsid w:val="008E2C7D"/>
    <w:rsid w:val="008E30F6"/>
    <w:rsid w:val="008E4E20"/>
    <w:rsid w:val="008E6B7E"/>
    <w:rsid w:val="008E7977"/>
    <w:rsid w:val="008E7B30"/>
    <w:rsid w:val="008F0923"/>
    <w:rsid w:val="008F3574"/>
    <w:rsid w:val="008F5034"/>
    <w:rsid w:val="008F5671"/>
    <w:rsid w:val="008F7235"/>
    <w:rsid w:val="008F7C9F"/>
    <w:rsid w:val="00900482"/>
    <w:rsid w:val="0090067F"/>
    <w:rsid w:val="00901550"/>
    <w:rsid w:val="00902879"/>
    <w:rsid w:val="00903FF9"/>
    <w:rsid w:val="0090472C"/>
    <w:rsid w:val="00905B97"/>
    <w:rsid w:val="00906E5A"/>
    <w:rsid w:val="009071D2"/>
    <w:rsid w:val="009075CB"/>
    <w:rsid w:val="0091033E"/>
    <w:rsid w:val="00910D22"/>
    <w:rsid w:val="009126EB"/>
    <w:rsid w:val="00912B40"/>
    <w:rsid w:val="009134CE"/>
    <w:rsid w:val="00913C1C"/>
    <w:rsid w:val="00916C4E"/>
    <w:rsid w:val="00916DE7"/>
    <w:rsid w:val="00916FE2"/>
    <w:rsid w:val="009173D1"/>
    <w:rsid w:val="00920212"/>
    <w:rsid w:val="00922141"/>
    <w:rsid w:val="00923447"/>
    <w:rsid w:val="00925102"/>
    <w:rsid w:val="009254BB"/>
    <w:rsid w:val="009264AC"/>
    <w:rsid w:val="00926708"/>
    <w:rsid w:val="0093109E"/>
    <w:rsid w:val="00931148"/>
    <w:rsid w:val="00931B90"/>
    <w:rsid w:val="009335CE"/>
    <w:rsid w:val="009336F6"/>
    <w:rsid w:val="0093510C"/>
    <w:rsid w:val="009362EF"/>
    <w:rsid w:val="0093682D"/>
    <w:rsid w:val="00936FAE"/>
    <w:rsid w:val="00937974"/>
    <w:rsid w:val="00941FF4"/>
    <w:rsid w:val="00942B2D"/>
    <w:rsid w:val="009441E5"/>
    <w:rsid w:val="00946D5C"/>
    <w:rsid w:val="0094735D"/>
    <w:rsid w:val="009502EC"/>
    <w:rsid w:val="00950815"/>
    <w:rsid w:val="00950C84"/>
    <w:rsid w:val="009515CD"/>
    <w:rsid w:val="009519B8"/>
    <w:rsid w:val="009531EB"/>
    <w:rsid w:val="00954B3D"/>
    <w:rsid w:val="009552B2"/>
    <w:rsid w:val="00956965"/>
    <w:rsid w:val="00960074"/>
    <w:rsid w:val="00960278"/>
    <w:rsid w:val="009606E8"/>
    <w:rsid w:val="00961958"/>
    <w:rsid w:val="00964444"/>
    <w:rsid w:val="00964656"/>
    <w:rsid w:val="0096532C"/>
    <w:rsid w:val="00966759"/>
    <w:rsid w:val="00970F40"/>
    <w:rsid w:val="00971297"/>
    <w:rsid w:val="009728A6"/>
    <w:rsid w:val="0097368D"/>
    <w:rsid w:val="00974B27"/>
    <w:rsid w:val="00981F68"/>
    <w:rsid w:val="00983D65"/>
    <w:rsid w:val="00984506"/>
    <w:rsid w:val="00984C50"/>
    <w:rsid w:val="00987123"/>
    <w:rsid w:val="009872E8"/>
    <w:rsid w:val="009873E8"/>
    <w:rsid w:val="009912DC"/>
    <w:rsid w:val="0099139B"/>
    <w:rsid w:val="00991FF6"/>
    <w:rsid w:val="009936DB"/>
    <w:rsid w:val="00994EC5"/>
    <w:rsid w:val="00995FE0"/>
    <w:rsid w:val="009966FC"/>
    <w:rsid w:val="009A024C"/>
    <w:rsid w:val="009A0F90"/>
    <w:rsid w:val="009A22A8"/>
    <w:rsid w:val="009A3AA5"/>
    <w:rsid w:val="009A5ADB"/>
    <w:rsid w:val="009A632D"/>
    <w:rsid w:val="009A756A"/>
    <w:rsid w:val="009B025E"/>
    <w:rsid w:val="009B1B45"/>
    <w:rsid w:val="009B231E"/>
    <w:rsid w:val="009B2383"/>
    <w:rsid w:val="009B275D"/>
    <w:rsid w:val="009B2A5D"/>
    <w:rsid w:val="009B3D64"/>
    <w:rsid w:val="009B47A3"/>
    <w:rsid w:val="009B5465"/>
    <w:rsid w:val="009B5991"/>
    <w:rsid w:val="009B59D6"/>
    <w:rsid w:val="009B6E02"/>
    <w:rsid w:val="009B6F14"/>
    <w:rsid w:val="009B73CA"/>
    <w:rsid w:val="009B7821"/>
    <w:rsid w:val="009B7A02"/>
    <w:rsid w:val="009C4CED"/>
    <w:rsid w:val="009C50B1"/>
    <w:rsid w:val="009C5D75"/>
    <w:rsid w:val="009C61F7"/>
    <w:rsid w:val="009C6644"/>
    <w:rsid w:val="009D0870"/>
    <w:rsid w:val="009D1354"/>
    <w:rsid w:val="009D1772"/>
    <w:rsid w:val="009D5093"/>
    <w:rsid w:val="009D6D55"/>
    <w:rsid w:val="009D6EC1"/>
    <w:rsid w:val="009D7A08"/>
    <w:rsid w:val="009E05D8"/>
    <w:rsid w:val="009E19B6"/>
    <w:rsid w:val="009E1AA0"/>
    <w:rsid w:val="009E214A"/>
    <w:rsid w:val="009E3782"/>
    <w:rsid w:val="009E41AE"/>
    <w:rsid w:val="009E41FB"/>
    <w:rsid w:val="009E5920"/>
    <w:rsid w:val="009E5B9B"/>
    <w:rsid w:val="009E609E"/>
    <w:rsid w:val="009E64AF"/>
    <w:rsid w:val="009E6BEE"/>
    <w:rsid w:val="009E738D"/>
    <w:rsid w:val="009F2FED"/>
    <w:rsid w:val="009F36BB"/>
    <w:rsid w:val="009F3971"/>
    <w:rsid w:val="009F3CE5"/>
    <w:rsid w:val="009F65E0"/>
    <w:rsid w:val="00A03A16"/>
    <w:rsid w:val="00A048CB"/>
    <w:rsid w:val="00A05480"/>
    <w:rsid w:val="00A05A7E"/>
    <w:rsid w:val="00A06C24"/>
    <w:rsid w:val="00A10D76"/>
    <w:rsid w:val="00A1113F"/>
    <w:rsid w:val="00A12D43"/>
    <w:rsid w:val="00A13366"/>
    <w:rsid w:val="00A142D8"/>
    <w:rsid w:val="00A16986"/>
    <w:rsid w:val="00A16F0D"/>
    <w:rsid w:val="00A173C9"/>
    <w:rsid w:val="00A17FB3"/>
    <w:rsid w:val="00A200B9"/>
    <w:rsid w:val="00A2089F"/>
    <w:rsid w:val="00A21639"/>
    <w:rsid w:val="00A21AEA"/>
    <w:rsid w:val="00A22502"/>
    <w:rsid w:val="00A235B6"/>
    <w:rsid w:val="00A242E4"/>
    <w:rsid w:val="00A24A17"/>
    <w:rsid w:val="00A27280"/>
    <w:rsid w:val="00A32D2E"/>
    <w:rsid w:val="00A336CE"/>
    <w:rsid w:val="00A33A15"/>
    <w:rsid w:val="00A34A9F"/>
    <w:rsid w:val="00A3645D"/>
    <w:rsid w:val="00A37279"/>
    <w:rsid w:val="00A40059"/>
    <w:rsid w:val="00A41CF8"/>
    <w:rsid w:val="00A42C42"/>
    <w:rsid w:val="00A44441"/>
    <w:rsid w:val="00A4592B"/>
    <w:rsid w:val="00A501B4"/>
    <w:rsid w:val="00A51FC7"/>
    <w:rsid w:val="00A534AF"/>
    <w:rsid w:val="00A53D1E"/>
    <w:rsid w:val="00A55327"/>
    <w:rsid w:val="00A55A91"/>
    <w:rsid w:val="00A55B4B"/>
    <w:rsid w:val="00A57B2B"/>
    <w:rsid w:val="00A605BE"/>
    <w:rsid w:val="00A6126A"/>
    <w:rsid w:val="00A6163B"/>
    <w:rsid w:val="00A61831"/>
    <w:rsid w:val="00A61992"/>
    <w:rsid w:val="00A61B79"/>
    <w:rsid w:val="00A63411"/>
    <w:rsid w:val="00A64207"/>
    <w:rsid w:val="00A66072"/>
    <w:rsid w:val="00A663FF"/>
    <w:rsid w:val="00A675B9"/>
    <w:rsid w:val="00A67ABE"/>
    <w:rsid w:val="00A7065A"/>
    <w:rsid w:val="00A70ECB"/>
    <w:rsid w:val="00A71933"/>
    <w:rsid w:val="00A72278"/>
    <w:rsid w:val="00A74841"/>
    <w:rsid w:val="00A749F7"/>
    <w:rsid w:val="00A75471"/>
    <w:rsid w:val="00A76009"/>
    <w:rsid w:val="00A77172"/>
    <w:rsid w:val="00A839F0"/>
    <w:rsid w:val="00A867FB"/>
    <w:rsid w:val="00A869D0"/>
    <w:rsid w:val="00A91462"/>
    <w:rsid w:val="00A924AF"/>
    <w:rsid w:val="00A93993"/>
    <w:rsid w:val="00A93BD0"/>
    <w:rsid w:val="00A93C59"/>
    <w:rsid w:val="00A95461"/>
    <w:rsid w:val="00A97CCA"/>
    <w:rsid w:val="00AA098E"/>
    <w:rsid w:val="00AA2BF4"/>
    <w:rsid w:val="00AA2D6F"/>
    <w:rsid w:val="00AA59CC"/>
    <w:rsid w:val="00AA679A"/>
    <w:rsid w:val="00AB0C26"/>
    <w:rsid w:val="00AB13E6"/>
    <w:rsid w:val="00AB1D74"/>
    <w:rsid w:val="00AB243E"/>
    <w:rsid w:val="00AB2B47"/>
    <w:rsid w:val="00AB2DD2"/>
    <w:rsid w:val="00AB30D2"/>
    <w:rsid w:val="00AB34DE"/>
    <w:rsid w:val="00AB40D1"/>
    <w:rsid w:val="00AB46F3"/>
    <w:rsid w:val="00AB59F0"/>
    <w:rsid w:val="00AB6827"/>
    <w:rsid w:val="00AB694A"/>
    <w:rsid w:val="00AB6A32"/>
    <w:rsid w:val="00AC034B"/>
    <w:rsid w:val="00AC0658"/>
    <w:rsid w:val="00AC0864"/>
    <w:rsid w:val="00AC1D05"/>
    <w:rsid w:val="00AC2F3F"/>
    <w:rsid w:val="00AC6697"/>
    <w:rsid w:val="00AC6D72"/>
    <w:rsid w:val="00AD14DD"/>
    <w:rsid w:val="00AD15D8"/>
    <w:rsid w:val="00AD1FC0"/>
    <w:rsid w:val="00AD203D"/>
    <w:rsid w:val="00AD2D34"/>
    <w:rsid w:val="00AD329A"/>
    <w:rsid w:val="00AD3D99"/>
    <w:rsid w:val="00AD4945"/>
    <w:rsid w:val="00AD6FD5"/>
    <w:rsid w:val="00AE0689"/>
    <w:rsid w:val="00AE098E"/>
    <w:rsid w:val="00AE2D9D"/>
    <w:rsid w:val="00AE332F"/>
    <w:rsid w:val="00AE435A"/>
    <w:rsid w:val="00AE5CC7"/>
    <w:rsid w:val="00AE61DF"/>
    <w:rsid w:val="00AF0552"/>
    <w:rsid w:val="00AF0F36"/>
    <w:rsid w:val="00AF2135"/>
    <w:rsid w:val="00AF302C"/>
    <w:rsid w:val="00AF3320"/>
    <w:rsid w:val="00AF3BB2"/>
    <w:rsid w:val="00AF4E9F"/>
    <w:rsid w:val="00AF6E54"/>
    <w:rsid w:val="00AF6E8E"/>
    <w:rsid w:val="00AF7E70"/>
    <w:rsid w:val="00B040BA"/>
    <w:rsid w:val="00B04BF3"/>
    <w:rsid w:val="00B05286"/>
    <w:rsid w:val="00B07139"/>
    <w:rsid w:val="00B11AE0"/>
    <w:rsid w:val="00B1283E"/>
    <w:rsid w:val="00B13284"/>
    <w:rsid w:val="00B13435"/>
    <w:rsid w:val="00B13510"/>
    <w:rsid w:val="00B137DE"/>
    <w:rsid w:val="00B14165"/>
    <w:rsid w:val="00B160AA"/>
    <w:rsid w:val="00B16A78"/>
    <w:rsid w:val="00B16E30"/>
    <w:rsid w:val="00B1745C"/>
    <w:rsid w:val="00B215CF"/>
    <w:rsid w:val="00B2329E"/>
    <w:rsid w:val="00B23716"/>
    <w:rsid w:val="00B245FC"/>
    <w:rsid w:val="00B2548A"/>
    <w:rsid w:val="00B25D53"/>
    <w:rsid w:val="00B26E1D"/>
    <w:rsid w:val="00B26FF1"/>
    <w:rsid w:val="00B319D0"/>
    <w:rsid w:val="00B32A82"/>
    <w:rsid w:val="00B32B0B"/>
    <w:rsid w:val="00B32D66"/>
    <w:rsid w:val="00B32E5D"/>
    <w:rsid w:val="00B33878"/>
    <w:rsid w:val="00B354B7"/>
    <w:rsid w:val="00B35777"/>
    <w:rsid w:val="00B3686E"/>
    <w:rsid w:val="00B36CB5"/>
    <w:rsid w:val="00B37FE1"/>
    <w:rsid w:val="00B416FC"/>
    <w:rsid w:val="00B41826"/>
    <w:rsid w:val="00B4316A"/>
    <w:rsid w:val="00B433AD"/>
    <w:rsid w:val="00B433C0"/>
    <w:rsid w:val="00B43A48"/>
    <w:rsid w:val="00B442DA"/>
    <w:rsid w:val="00B45C08"/>
    <w:rsid w:val="00B46434"/>
    <w:rsid w:val="00B475AB"/>
    <w:rsid w:val="00B478F7"/>
    <w:rsid w:val="00B47C97"/>
    <w:rsid w:val="00B50685"/>
    <w:rsid w:val="00B515DC"/>
    <w:rsid w:val="00B5199B"/>
    <w:rsid w:val="00B51EC6"/>
    <w:rsid w:val="00B520A5"/>
    <w:rsid w:val="00B52F44"/>
    <w:rsid w:val="00B543E3"/>
    <w:rsid w:val="00B55A0B"/>
    <w:rsid w:val="00B57982"/>
    <w:rsid w:val="00B57E93"/>
    <w:rsid w:val="00B6032E"/>
    <w:rsid w:val="00B6078A"/>
    <w:rsid w:val="00B60C63"/>
    <w:rsid w:val="00B616AF"/>
    <w:rsid w:val="00B6215B"/>
    <w:rsid w:val="00B6276F"/>
    <w:rsid w:val="00B629C0"/>
    <w:rsid w:val="00B62B15"/>
    <w:rsid w:val="00B63199"/>
    <w:rsid w:val="00B6328B"/>
    <w:rsid w:val="00B6335F"/>
    <w:rsid w:val="00B63A2E"/>
    <w:rsid w:val="00B63F1E"/>
    <w:rsid w:val="00B64037"/>
    <w:rsid w:val="00B660A5"/>
    <w:rsid w:val="00B703FA"/>
    <w:rsid w:val="00B70682"/>
    <w:rsid w:val="00B709E7"/>
    <w:rsid w:val="00B70D1C"/>
    <w:rsid w:val="00B73875"/>
    <w:rsid w:val="00B75553"/>
    <w:rsid w:val="00B75A88"/>
    <w:rsid w:val="00B75E48"/>
    <w:rsid w:val="00B768A6"/>
    <w:rsid w:val="00B776D7"/>
    <w:rsid w:val="00B80A69"/>
    <w:rsid w:val="00B80B18"/>
    <w:rsid w:val="00B80BE8"/>
    <w:rsid w:val="00B81BDA"/>
    <w:rsid w:val="00B829B9"/>
    <w:rsid w:val="00B82BED"/>
    <w:rsid w:val="00B82F49"/>
    <w:rsid w:val="00B835E7"/>
    <w:rsid w:val="00B83AFB"/>
    <w:rsid w:val="00B8415B"/>
    <w:rsid w:val="00B85462"/>
    <w:rsid w:val="00B8674B"/>
    <w:rsid w:val="00B9008B"/>
    <w:rsid w:val="00B90CBD"/>
    <w:rsid w:val="00B95779"/>
    <w:rsid w:val="00B96017"/>
    <w:rsid w:val="00B9714E"/>
    <w:rsid w:val="00B973C1"/>
    <w:rsid w:val="00BA054D"/>
    <w:rsid w:val="00BA2DD7"/>
    <w:rsid w:val="00BA3555"/>
    <w:rsid w:val="00BA372F"/>
    <w:rsid w:val="00BA3A94"/>
    <w:rsid w:val="00BA587C"/>
    <w:rsid w:val="00BA7B87"/>
    <w:rsid w:val="00BA7C01"/>
    <w:rsid w:val="00BB00A9"/>
    <w:rsid w:val="00BB0D2D"/>
    <w:rsid w:val="00BB17B3"/>
    <w:rsid w:val="00BB61B2"/>
    <w:rsid w:val="00BB7545"/>
    <w:rsid w:val="00BC0DEC"/>
    <w:rsid w:val="00BC3257"/>
    <w:rsid w:val="00BC3437"/>
    <w:rsid w:val="00BC38CD"/>
    <w:rsid w:val="00BC4C39"/>
    <w:rsid w:val="00BC7D74"/>
    <w:rsid w:val="00BD0AB7"/>
    <w:rsid w:val="00BD10A8"/>
    <w:rsid w:val="00BD3206"/>
    <w:rsid w:val="00BD36E8"/>
    <w:rsid w:val="00BD519C"/>
    <w:rsid w:val="00BD5598"/>
    <w:rsid w:val="00BD55EF"/>
    <w:rsid w:val="00BD6AC3"/>
    <w:rsid w:val="00BE08D0"/>
    <w:rsid w:val="00BE130F"/>
    <w:rsid w:val="00BE353E"/>
    <w:rsid w:val="00BE3AD9"/>
    <w:rsid w:val="00BE4833"/>
    <w:rsid w:val="00BE4DF0"/>
    <w:rsid w:val="00BE50C7"/>
    <w:rsid w:val="00BE53E2"/>
    <w:rsid w:val="00BE7FB4"/>
    <w:rsid w:val="00BF0443"/>
    <w:rsid w:val="00BF08DC"/>
    <w:rsid w:val="00BF0A43"/>
    <w:rsid w:val="00BF0E65"/>
    <w:rsid w:val="00BF27C7"/>
    <w:rsid w:val="00BF2A4F"/>
    <w:rsid w:val="00BF32E2"/>
    <w:rsid w:val="00BF3E07"/>
    <w:rsid w:val="00BF60D2"/>
    <w:rsid w:val="00C01121"/>
    <w:rsid w:val="00C03F15"/>
    <w:rsid w:val="00C03FED"/>
    <w:rsid w:val="00C062F6"/>
    <w:rsid w:val="00C079FB"/>
    <w:rsid w:val="00C101B6"/>
    <w:rsid w:val="00C111C4"/>
    <w:rsid w:val="00C12072"/>
    <w:rsid w:val="00C129A5"/>
    <w:rsid w:val="00C12A81"/>
    <w:rsid w:val="00C13A48"/>
    <w:rsid w:val="00C15676"/>
    <w:rsid w:val="00C15D38"/>
    <w:rsid w:val="00C20A54"/>
    <w:rsid w:val="00C21C5B"/>
    <w:rsid w:val="00C25B7A"/>
    <w:rsid w:val="00C263F1"/>
    <w:rsid w:val="00C26978"/>
    <w:rsid w:val="00C26C8D"/>
    <w:rsid w:val="00C3136D"/>
    <w:rsid w:val="00C340BB"/>
    <w:rsid w:val="00C3466D"/>
    <w:rsid w:val="00C35098"/>
    <w:rsid w:val="00C370FC"/>
    <w:rsid w:val="00C41255"/>
    <w:rsid w:val="00C418FE"/>
    <w:rsid w:val="00C500C6"/>
    <w:rsid w:val="00C52523"/>
    <w:rsid w:val="00C5380E"/>
    <w:rsid w:val="00C54252"/>
    <w:rsid w:val="00C54451"/>
    <w:rsid w:val="00C54622"/>
    <w:rsid w:val="00C54699"/>
    <w:rsid w:val="00C55AC1"/>
    <w:rsid w:val="00C5657D"/>
    <w:rsid w:val="00C61F81"/>
    <w:rsid w:val="00C6340C"/>
    <w:rsid w:val="00C654EC"/>
    <w:rsid w:val="00C66807"/>
    <w:rsid w:val="00C66D81"/>
    <w:rsid w:val="00C67DC8"/>
    <w:rsid w:val="00C711ED"/>
    <w:rsid w:val="00C72818"/>
    <w:rsid w:val="00C74675"/>
    <w:rsid w:val="00C7544A"/>
    <w:rsid w:val="00C75C93"/>
    <w:rsid w:val="00C75EC1"/>
    <w:rsid w:val="00C76F41"/>
    <w:rsid w:val="00C810C1"/>
    <w:rsid w:val="00C81A77"/>
    <w:rsid w:val="00C83C7E"/>
    <w:rsid w:val="00C83E33"/>
    <w:rsid w:val="00C905E1"/>
    <w:rsid w:val="00C90EAD"/>
    <w:rsid w:val="00C91845"/>
    <w:rsid w:val="00C92C43"/>
    <w:rsid w:val="00C94098"/>
    <w:rsid w:val="00C96105"/>
    <w:rsid w:val="00CA01DC"/>
    <w:rsid w:val="00CA03BE"/>
    <w:rsid w:val="00CA06FE"/>
    <w:rsid w:val="00CA167B"/>
    <w:rsid w:val="00CA3D40"/>
    <w:rsid w:val="00CA3F7F"/>
    <w:rsid w:val="00CA4F66"/>
    <w:rsid w:val="00CA5983"/>
    <w:rsid w:val="00CA5A39"/>
    <w:rsid w:val="00CA5C2C"/>
    <w:rsid w:val="00CA66E8"/>
    <w:rsid w:val="00CB07D7"/>
    <w:rsid w:val="00CB28CB"/>
    <w:rsid w:val="00CB2A70"/>
    <w:rsid w:val="00CB373E"/>
    <w:rsid w:val="00CB4CC0"/>
    <w:rsid w:val="00CB6F28"/>
    <w:rsid w:val="00CC11C6"/>
    <w:rsid w:val="00CC413D"/>
    <w:rsid w:val="00CC4B47"/>
    <w:rsid w:val="00CC4C45"/>
    <w:rsid w:val="00CC6540"/>
    <w:rsid w:val="00CC77A2"/>
    <w:rsid w:val="00CC79DE"/>
    <w:rsid w:val="00CC7DE7"/>
    <w:rsid w:val="00CD1F38"/>
    <w:rsid w:val="00CD23C7"/>
    <w:rsid w:val="00CD385B"/>
    <w:rsid w:val="00CD3DDA"/>
    <w:rsid w:val="00CD4488"/>
    <w:rsid w:val="00CD4627"/>
    <w:rsid w:val="00CD56BA"/>
    <w:rsid w:val="00CD6720"/>
    <w:rsid w:val="00CD6B98"/>
    <w:rsid w:val="00CD762D"/>
    <w:rsid w:val="00CD7F5A"/>
    <w:rsid w:val="00CE0C99"/>
    <w:rsid w:val="00CE348B"/>
    <w:rsid w:val="00CE5481"/>
    <w:rsid w:val="00CE62AF"/>
    <w:rsid w:val="00CE6568"/>
    <w:rsid w:val="00CE65D9"/>
    <w:rsid w:val="00CE6F58"/>
    <w:rsid w:val="00CE7353"/>
    <w:rsid w:val="00CF0AD8"/>
    <w:rsid w:val="00CF67C5"/>
    <w:rsid w:val="00CF702C"/>
    <w:rsid w:val="00D00594"/>
    <w:rsid w:val="00D01654"/>
    <w:rsid w:val="00D0437A"/>
    <w:rsid w:val="00D04D3E"/>
    <w:rsid w:val="00D058CA"/>
    <w:rsid w:val="00D07CAE"/>
    <w:rsid w:val="00D13B3C"/>
    <w:rsid w:val="00D14BDC"/>
    <w:rsid w:val="00D162F8"/>
    <w:rsid w:val="00D169B9"/>
    <w:rsid w:val="00D17A4B"/>
    <w:rsid w:val="00D201A5"/>
    <w:rsid w:val="00D20A50"/>
    <w:rsid w:val="00D214C4"/>
    <w:rsid w:val="00D2209F"/>
    <w:rsid w:val="00D223EE"/>
    <w:rsid w:val="00D230C8"/>
    <w:rsid w:val="00D24D38"/>
    <w:rsid w:val="00D25870"/>
    <w:rsid w:val="00D2593A"/>
    <w:rsid w:val="00D25BA5"/>
    <w:rsid w:val="00D264D0"/>
    <w:rsid w:val="00D30C3E"/>
    <w:rsid w:val="00D318F7"/>
    <w:rsid w:val="00D32126"/>
    <w:rsid w:val="00D34622"/>
    <w:rsid w:val="00D3584A"/>
    <w:rsid w:val="00D359D2"/>
    <w:rsid w:val="00D3710B"/>
    <w:rsid w:val="00D377EA"/>
    <w:rsid w:val="00D43EC8"/>
    <w:rsid w:val="00D454EF"/>
    <w:rsid w:val="00D46151"/>
    <w:rsid w:val="00D52F54"/>
    <w:rsid w:val="00D531A8"/>
    <w:rsid w:val="00D539B5"/>
    <w:rsid w:val="00D53AE2"/>
    <w:rsid w:val="00D563E2"/>
    <w:rsid w:val="00D57AFD"/>
    <w:rsid w:val="00D57DD4"/>
    <w:rsid w:val="00D60162"/>
    <w:rsid w:val="00D61484"/>
    <w:rsid w:val="00D61EB3"/>
    <w:rsid w:val="00D62693"/>
    <w:rsid w:val="00D65736"/>
    <w:rsid w:val="00D6654A"/>
    <w:rsid w:val="00D70537"/>
    <w:rsid w:val="00D7086B"/>
    <w:rsid w:val="00D716C8"/>
    <w:rsid w:val="00D71CAB"/>
    <w:rsid w:val="00D71E1B"/>
    <w:rsid w:val="00D7255E"/>
    <w:rsid w:val="00D75565"/>
    <w:rsid w:val="00D75724"/>
    <w:rsid w:val="00D75C2B"/>
    <w:rsid w:val="00D75CC9"/>
    <w:rsid w:val="00D802BE"/>
    <w:rsid w:val="00D84BC0"/>
    <w:rsid w:val="00D8661C"/>
    <w:rsid w:val="00D86CB1"/>
    <w:rsid w:val="00D86D27"/>
    <w:rsid w:val="00D87B43"/>
    <w:rsid w:val="00D91256"/>
    <w:rsid w:val="00D915A7"/>
    <w:rsid w:val="00D92DBB"/>
    <w:rsid w:val="00D93EF0"/>
    <w:rsid w:val="00D979C5"/>
    <w:rsid w:val="00DA04DD"/>
    <w:rsid w:val="00DA1451"/>
    <w:rsid w:val="00DA458F"/>
    <w:rsid w:val="00DA4E8A"/>
    <w:rsid w:val="00DB0BDB"/>
    <w:rsid w:val="00DB10A1"/>
    <w:rsid w:val="00DB1B5A"/>
    <w:rsid w:val="00DB213B"/>
    <w:rsid w:val="00DB2580"/>
    <w:rsid w:val="00DB3AA7"/>
    <w:rsid w:val="00DB49B5"/>
    <w:rsid w:val="00DB5492"/>
    <w:rsid w:val="00DB64E2"/>
    <w:rsid w:val="00DC005B"/>
    <w:rsid w:val="00DC0764"/>
    <w:rsid w:val="00DC098D"/>
    <w:rsid w:val="00DC337F"/>
    <w:rsid w:val="00DC34EF"/>
    <w:rsid w:val="00DC374A"/>
    <w:rsid w:val="00DC3A4C"/>
    <w:rsid w:val="00DC5312"/>
    <w:rsid w:val="00DC5425"/>
    <w:rsid w:val="00DC5B1B"/>
    <w:rsid w:val="00DC604B"/>
    <w:rsid w:val="00DC666B"/>
    <w:rsid w:val="00DD1C86"/>
    <w:rsid w:val="00DD1CB7"/>
    <w:rsid w:val="00DD29B9"/>
    <w:rsid w:val="00DD2AFD"/>
    <w:rsid w:val="00DD61BB"/>
    <w:rsid w:val="00DD63EC"/>
    <w:rsid w:val="00DD67F3"/>
    <w:rsid w:val="00DD68D6"/>
    <w:rsid w:val="00DD6C03"/>
    <w:rsid w:val="00DE0178"/>
    <w:rsid w:val="00DE0266"/>
    <w:rsid w:val="00DE12FB"/>
    <w:rsid w:val="00DE14D4"/>
    <w:rsid w:val="00DE224F"/>
    <w:rsid w:val="00DE2D94"/>
    <w:rsid w:val="00DE3504"/>
    <w:rsid w:val="00DE448F"/>
    <w:rsid w:val="00DE48C8"/>
    <w:rsid w:val="00DE6D73"/>
    <w:rsid w:val="00DE799F"/>
    <w:rsid w:val="00DF0A3B"/>
    <w:rsid w:val="00DF2F30"/>
    <w:rsid w:val="00DF3051"/>
    <w:rsid w:val="00DF38E8"/>
    <w:rsid w:val="00DF612F"/>
    <w:rsid w:val="00DF62C5"/>
    <w:rsid w:val="00E00987"/>
    <w:rsid w:val="00E01102"/>
    <w:rsid w:val="00E0393C"/>
    <w:rsid w:val="00E04647"/>
    <w:rsid w:val="00E057AC"/>
    <w:rsid w:val="00E05B3B"/>
    <w:rsid w:val="00E13406"/>
    <w:rsid w:val="00E16E8D"/>
    <w:rsid w:val="00E176FA"/>
    <w:rsid w:val="00E177B9"/>
    <w:rsid w:val="00E17BE5"/>
    <w:rsid w:val="00E201A9"/>
    <w:rsid w:val="00E201E8"/>
    <w:rsid w:val="00E21350"/>
    <w:rsid w:val="00E25C5A"/>
    <w:rsid w:val="00E2697B"/>
    <w:rsid w:val="00E305AB"/>
    <w:rsid w:val="00E311A1"/>
    <w:rsid w:val="00E32199"/>
    <w:rsid w:val="00E3229F"/>
    <w:rsid w:val="00E33434"/>
    <w:rsid w:val="00E35082"/>
    <w:rsid w:val="00E35383"/>
    <w:rsid w:val="00E35D06"/>
    <w:rsid w:val="00E3645A"/>
    <w:rsid w:val="00E428F0"/>
    <w:rsid w:val="00E43BEF"/>
    <w:rsid w:val="00E44058"/>
    <w:rsid w:val="00E445BF"/>
    <w:rsid w:val="00E4473A"/>
    <w:rsid w:val="00E45ECD"/>
    <w:rsid w:val="00E500A0"/>
    <w:rsid w:val="00E508BC"/>
    <w:rsid w:val="00E52315"/>
    <w:rsid w:val="00E53CE5"/>
    <w:rsid w:val="00E548ED"/>
    <w:rsid w:val="00E55534"/>
    <w:rsid w:val="00E573B0"/>
    <w:rsid w:val="00E5787D"/>
    <w:rsid w:val="00E57F4C"/>
    <w:rsid w:val="00E604AE"/>
    <w:rsid w:val="00E60E4B"/>
    <w:rsid w:val="00E6188C"/>
    <w:rsid w:val="00E62445"/>
    <w:rsid w:val="00E63109"/>
    <w:rsid w:val="00E65D5D"/>
    <w:rsid w:val="00E67D91"/>
    <w:rsid w:val="00E729C9"/>
    <w:rsid w:val="00E72D42"/>
    <w:rsid w:val="00E72DB9"/>
    <w:rsid w:val="00E73528"/>
    <w:rsid w:val="00E76466"/>
    <w:rsid w:val="00E769BB"/>
    <w:rsid w:val="00E771C6"/>
    <w:rsid w:val="00E811F9"/>
    <w:rsid w:val="00E812EB"/>
    <w:rsid w:val="00E81C6E"/>
    <w:rsid w:val="00E82A29"/>
    <w:rsid w:val="00E84BA3"/>
    <w:rsid w:val="00E84DDE"/>
    <w:rsid w:val="00E84F0F"/>
    <w:rsid w:val="00E8581C"/>
    <w:rsid w:val="00E8657F"/>
    <w:rsid w:val="00E87203"/>
    <w:rsid w:val="00E8729A"/>
    <w:rsid w:val="00E90ECC"/>
    <w:rsid w:val="00E92FDE"/>
    <w:rsid w:val="00E93C06"/>
    <w:rsid w:val="00E950DA"/>
    <w:rsid w:val="00E95F3B"/>
    <w:rsid w:val="00E96032"/>
    <w:rsid w:val="00E97017"/>
    <w:rsid w:val="00E970A7"/>
    <w:rsid w:val="00EA0875"/>
    <w:rsid w:val="00EA0D57"/>
    <w:rsid w:val="00EA23EB"/>
    <w:rsid w:val="00EA2408"/>
    <w:rsid w:val="00EA39D5"/>
    <w:rsid w:val="00EA4A55"/>
    <w:rsid w:val="00EA4B64"/>
    <w:rsid w:val="00EA6458"/>
    <w:rsid w:val="00EA6B56"/>
    <w:rsid w:val="00EA7831"/>
    <w:rsid w:val="00EA7E30"/>
    <w:rsid w:val="00EB02B1"/>
    <w:rsid w:val="00EB161A"/>
    <w:rsid w:val="00EB1C04"/>
    <w:rsid w:val="00EB1E17"/>
    <w:rsid w:val="00EB2E05"/>
    <w:rsid w:val="00EB31F8"/>
    <w:rsid w:val="00EB403D"/>
    <w:rsid w:val="00EB5FE0"/>
    <w:rsid w:val="00EC03F0"/>
    <w:rsid w:val="00EC08C1"/>
    <w:rsid w:val="00EC09F4"/>
    <w:rsid w:val="00EC382F"/>
    <w:rsid w:val="00EC60CD"/>
    <w:rsid w:val="00EC6A3A"/>
    <w:rsid w:val="00EC7576"/>
    <w:rsid w:val="00ED02D7"/>
    <w:rsid w:val="00ED0905"/>
    <w:rsid w:val="00ED17B8"/>
    <w:rsid w:val="00ED17CE"/>
    <w:rsid w:val="00ED2C18"/>
    <w:rsid w:val="00ED34C6"/>
    <w:rsid w:val="00ED3FFA"/>
    <w:rsid w:val="00ED4558"/>
    <w:rsid w:val="00ED5C54"/>
    <w:rsid w:val="00ED7067"/>
    <w:rsid w:val="00ED767F"/>
    <w:rsid w:val="00EE0E0B"/>
    <w:rsid w:val="00EE1BE4"/>
    <w:rsid w:val="00EE23E8"/>
    <w:rsid w:val="00EE2D1E"/>
    <w:rsid w:val="00EE3773"/>
    <w:rsid w:val="00EE3836"/>
    <w:rsid w:val="00EE495C"/>
    <w:rsid w:val="00EE4F7B"/>
    <w:rsid w:val="00EE638C"/>
    <w:rsid w:val="00EE68B0"/>
    <w:rsid w:val="00EF2945"/>
    <w:rsid w:val="00EF2F9A"/>
    <w:rsid w:val="00EF318E"/>
    <w:rsid w:val="00EF4461"/>
    <w:rsid w:val="00EF4E1A"/>
    <w:rsid w:val="00EF73D8"/>
    <w:rsid w:val="00F002C0"/>
    <w:rsid w:val="00F0038F"/>
    <w:rsid w:val="00F023DB"/>
    <w:rsid w:val="00F03637"/>
    <w:rsid w:val="00F04046"/>
    <w:rsid w:val="00F04DC4"/>
    <w:rsid w:val="00F05172"/>
    <w:rsid w:val="00F061F7"/>
    <w:rsid w:val="00F07954"/>
    <w:rsid w:val="00F108CF"/>
    <w:rsid w:val="00F11566"/>
    <w:rsid w:val="00F12C0C"/>
    <w:rsid w:val="00F1409F"/>
    <w:rsid w:val="00F14B09"/>
    <w:rsid w:val="00F14DFC"/>
    <w:rsid w:val="00F15501"/>
    <w:rsid w:val="00F15794"/>
    <w:rsid w:val="00F16A92"/>
    <w:rsid w:val="00F172E8"/>
    <w:rsid w:val="00F2030E"/>
    <w:rsid w:val="00F22CED"/>
    <w:rsid w:val="00F23A68"/>
    <w:rsid w:val="00F23D10"/>
    <w:rsid w:val="00F26DE4"/>
    <w:rsid w:val="00F308FB"/>
    <w:rsid w:val="00F3090A"/>
    <w:rsid w:val="00F31FF5"/>
    <w:rsid w:val="00F339EE"/>
    <w:rsid w:val="00F34728"/>
    <w:rsid w:val="00F3705B"/>
    <w:rsid w:val="00F40A79"/>
    <w:rsid w:val="00F41816"/>
    <w:rsid w:val="00F46992"/>
    <w:rsid w:val="00F471D3"/>
    <w:rsid w:val="00F474F6"/>
    <w:rsid w:val="00F47712"/>
    <w:rsid w:val="00F47832"/>
    <w:rsid w:val="00F508FB"/>
    <w:rsid w:val="00F50B10"/>
    <w:rsid w:val="00F51EDE"/>
    <w:rsid w:val="00F60B9D"/>
    <w:rsid w:val="00F60D70"/>
    <w:rsid w:val="00F624B0"/>
    <w:rsid w:val="00F62A24"/>
    <w:rsid w:val="00F63AF2"/>
    <w:rsid w:val="00F64D40"/>
    <w:rsid w:val="00F6500A"/>
    <w:rsid w:val="00F6725B"/>
    <w:rsid w:val="00F72A38"/>
    <w:rsid w:val="00F72DA7"/>
    <w:rsid w:val="00F7466C"/>
    <w:rsid w:val="00F74B7C"/>
    <w:rsid w:val="00F74EC0"/>
    <w:rsid w:val="00F75EF6"/>
    <w:rsid w:val="00F76E30"/>
    <w:rsid w:val="00F76FB0"/>
    <w:rsid w:val="00F77473"/>
    <w:rsid w:val="00F82EB1"/>
    <w:rsid w:val="00F8380C"/>
    <w:rsid w:val="00F84DB7"/>
    <w:rsid w:val="00F86112"/>
    <w:rsid w:val="00F86AE4"/>
    <w:rsid w:val="00F903D7"/>
    <w:rsid w:val="00F927AC"/>
    <w:rsid w:val="00F92F01"/>
    <w:rsid w:val="00F935A8"/>
    <w:rsid w:val="00F93CB2"/>
    <w:rsid w:val="00F940BE"/>
    <w:rsid w:val="00F94C39"/>
    <w:rsid w:val="00F9544B"/>
    <w:rsid w:val="00F95A4F"/>
    <w:rsid w:val="00F95ADA"/>
    <w:rsid w:val="00F96620"/>
    <w:rsid w:val="00F97D83"/>
    <w:rsid w:val="00F97DA0"/>
    <w:rsid w:val="00F97FD7"/>
    <w:rsid w:val="00FA05ED"/>
    <w:rsid w:val="00FA1D5F"/>
    <w:rsid w:val="00FA2BC6"/>
    <w:rsid w:val="00FA373D"/>
    <w:rsid w:val="00FA54E0"/>
    <w:rsid w:val="00FA5B9B"/>
    <w:rsid w:val="00FA5E9D"/>
    <w:rsid w:val="00FA6B5C"/>
    <w:rsid w:val="00FA7636"/>
    <w:rsid w:val="00FB0A9D"/>
    <w:rsid w:val="00FB2398"/>
    <w:rsid w:val="00FB3EA7"/>
    <w:rsid w:val="00FB631D"/>
    <w:rsid w:val="00FB6C09"/>
    <w:rsid w:val="00FB6FE6"/>
    <w:rsid w:val="00FB7111"/>
    <w:rsid w:val="00FB78E5"/>
    <w:rsid w:val="00FC148A"/>
    <w:rsid w:val="00FC2DD2"/>
    <w:rsid w:val="00FC305C"/>
    <w:rsid w:val="00FC46CE"/>
    <w:rsid w:val="00FC4905"/>
    <w:rsid w:val="00FC4BC4"/>
    <w:rsid w:val="00FC71F9"/>
    <w:rsid w:val="00FC7D67"/>
    <w:rsid w:val="00FD00D7"/>
    <w:rsid w:val="00FD1E4D"/>
    <w:rsid w:val="00FD3B48"/>
    <w:rsid w:val="00FD4968"/>
    <w:rsid w:val="00FD5FD1"/>
    <w:rsid w:val="00FD754B"/>
    <w:rsid w:val="00FD7C6B"/>
    <w:rsid w:val="00FE0918"/>
    <w:rsid w:val="00FE2B40"/>
    <w:rsid w:val="00FE5246"/>
    <w:rsid w:val="00FE5D4D"/>
    <w:rsid w:val="00FE67D2"/>
    <w:rsid w:val="00FE7936"/>
    <w:rsid w:val="00FF09A7"/>
    <w:rsid w:val="00FF1513"/>
    <w:rsid w:val="00FF258D"/>
    <w:rsid w:val="00FF2A63"/>
    <w:rsid w:val="00FF68F8"/>
    <w:rsid w:val="00FF7553"/>
    <w:rsid w:val="00FF76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CE8D6"/>
  <w15:docId w15:val="{F4D1B528-A9B1-421A-9493-5FB588B0B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051"/>
  </w:style>
  <w:style w:type="paragraph" w:styleId="Heading1">
    <w:name w:val="heading 1"/>
    <w:basedOn w:val="Normal"/>
    <w:next w:val="Normal"/>
    <w:link w:val="Heading1Char"/>
    <w:uiPriority w:val="9"/>
    <w:qFormat/>
    <w:rsid w:val="006E3591"/>
    <w:pPr>
      <w:shd w:val="clear" w:color="auto" w:fill="FFFFFF"/>
      <w:spacing w:after="0" w:line="480" w:lineRule="auto"/>
      <w:jc w:val="both"/>
      <w:outlineLvl w:val="0"/>
    </w:pPr>
    <w:rPr>
      <w:rFonts w:ascii="Times New Roman" w:hAnsi="Times New Roman" w:cs="Times New Roman"/>
      <w:b/>
      <w:sz w:val="24"/>
      <w:szCs w:val="24"/>
    </w:rPr>
  </w:style>
  <w:style w:type="paragraph" w:styleId="Heading2">
    <w:name w:val="heading 2"/>
    <w:basedOn w:val="Normal"/>
    <w:next w:val="Normal"/>
    <w:link w:val="Heading2Char"/>
    <w:uiPriority w:val="9"/>
    <w:unhideWhenUsed/>
    <w:qFormat/>
    <w:rsid w:val="00F62A24"/>
    <w:pPr>
      <w:keepNext/>
      <w:keepLines/>
      <w:spacing w:before="200" w:after="0" w:line="480" w:lineRule="auto"/>
      <w:outlineLvl w:val="1"/>
    </w:pPr>
    <w:rPr>
      <w:rFonts w:ascii="Times New Roman" w:eastAsiaTheme="majorEastAsia" w:hAnsi="Times New Roman" w:cs="Times New Roman"/>
      <w:b/>
      <w:bCs/>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1B49C3"/>
    <w:pPr>
      <w:tabs>
        <w:tab w:val="right" w:pos="9430"/>
      </w:tabs>
      <w:spacing w:after="100" w:line="480" w:lineRule="auto"/>
    </w:pPr>
    <w:rPr>
      <w:rFonts w:ascii="Times New Roman" w:hAnsi="Times New Roman" w:cs="Times New Roman"/>
      <w:noProof/>
      <w:sz w:val="24"/>
      <w:szCs w:val="24"/>
    </w:rPr>
  </w:style>
  <w:style w:type="paragraph" w:styleId="TOC2">
    <w:name w:val="toc 2"/>
    <w:basedOn w:val="Normal"/>
    <w:next w:val="Normal"/>
    <w:autoRedefine/>
    <w:uiPriority w:val="39"/>
    <w:unhideWhenUsed/>
    <w:rsid w:val="001B49C3"/>
    <w:pPr>
      <w:spacing w:after="100" w:line="259" w:lineRule="auto"/>
      <w:ind w:left="220"/>
    </w:pPr>
  </w:style>
  <w:style w:type="table" w:customStyle="1" w:styleId="Style1">
    <w:name w:val="Style1"/>
    <w:basedOn w:val="TableSimple1"/>
    <w:rsid w:val="00D01654"/>
    <w:rPr>
      <w:rFonts w:ascii="Calibri" w:eastAsia="Calibri" w:hAnsi="Calibri" w:cs="Times New Roman"/>
      <w:sz w:val="20"/>
      <w:szCs w:val="20"/>
      <w:lang w:val="en-GB" w:eastAsia="en-GB"/>
    </w:rP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1">
    <w:name w:val="Table Simple 1"/>
    <w:basedOn w:val="TableNormal"/>
    <w:uiPriority w:val="99"/>
    <w:semiHidden/>
    <w:unhideWhenUsed/>
    <w:rsid w:val="00D01654"/>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ListParagraph">
    <w:name w:val="List Paragraph"/>
    <w:basedOn w:val="Normal"/>
    <w:uiPriority w:val="34"/>
    <w:qFormat/>
    <w:rsid w:val="0025614A"/>
    <w:pPr>
      <w:ind w:left="720"/>
      <w:contextualSpacing/>
    </w:pPr>
  </w:style>
  <w:style w:type="paragraph" w:styleId="BalloonText">
    <w:name w:val="Balloon Text"/>
    <w:basedOn w:val="Normal"/>
    <w:link w:val="BalloonTextChar"/>
    <w:uiPriority w:val="99"/>
    <w:semiHidden/>
    <w:unhideWhenUsed/>
    <w:rsid w:val="005347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47E6"/>
    <w:rPr>
      <w:rFonts w:ascii="Tahoma" w:hAnsi="Tahoma" w:cs="Tahoma"/>
      <w:sz w:val="16"/>
      <w:szCs w:val="16"/>
    </w:rPr>
  </w:style>
  <w:style w:type="table" w:styleId="TableGrid">
    <w:name w:val="Table Grid"/>
    <w:basedOn w:val="TableNormal"/>
    <w:uiPriority w:val="59"/>
    <w:rsid w:val="00FA05E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2319C2"/>
    <w:pPr>
      <w:spacing w:after="0" w:line="240" w:lineRule="auto"/>
      <w:ind w:left="720" w:hanging="720"/>
    </w:pPr>
  </w:style>
  <w:style w:type="paragraph" w:styleId="Header">
    <w:name w:val="header"/>
    <w:basedOn w:val="Normal"/>
    <w:link w:val="HeaderChar"/>
    <w:uiPriority w:val="99"/>
    <w:semiHidden/>
    <w:unhideWhenUsed/>
    <w:rsid w:val="00AF6E5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F6E54"/>
  </w:style>
  <w:style w:type="paragraph" w:styleId="Footer">
    <w:name w:val="footer"/>
    <w:basedOn w:val="Normal"/>
    <w:link w:val="FooterChar"/>
    <w:uiPriority w:val="99"/>
    <w:unhideWhenUsed/>
    <w:rsid w:val="00AF6E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6E54"/>
  </w:style>
  <w:style w:type="character" w:customStyle="1" w:styleId="Heading1Char">
    <w:name w:val="Heading 1 Char"/>
    <w:basedOn w:val="DefaultParagraphFont"/>
    <w:link w:val="Heading1"/>
    <w:uiPriority w:val="9"/>
    <w:rsid w:val="006E3591"/>
    <w:rPr>
      <w:rFonts w:ascii="Times New Roman" w:hAnsi="Times New Roman" w:cs="Times New Roman"/>
      <w:b/>
      <w:sz w:val="24"/>
      <w:szCs w:val="24"/>
      <w:shd w:val="clear" w:color="auto" w:fill="FFFFFF"/>
    </w:rPr>
  </w:style>
  <w:style w:type="character" w:customStyle="1" w:styleId="Heading2Char">
    <w:name w:val="Heading 2 Char"/>
    <w:basedOn w:val="DefaultParagraphFont"/>
    <w:link w:val="Heading2"/>
    <w:uiPriority w:val="9"/>
    <w:rsid w:val="00F62A24"/>
    <w:rPr>
      <w:rFonts w:ascii="Times New Roman" w:eastAsiaTheme="majorEastAsia" w:hAnsi="Times New Roman" w:cs="Times New Roman"/>
      <w:b/>
      <w:bCs/>
      <w:noProof/>
      <w:sz w:val="24"/>
      <w:szCs w:val="24"/>
    </w:rPr>
  </w:style>
  <w:style w:type="paragraph" w:styleId="TOCHeading">
    <w:name w:val="TOC Heading"/>
    <w:basedOn w:val="Heading1"/>
    <w:next w:val="Normal"/>
    <w:uiPriority w:val="39"/>
    <w:unhideWhenUsed/>
    <w:qFormat/>
    <w:rsid w:val="00DC098D"/>
    <w:pPr>
      <w:keepNext/>
      <w:keepLines/>
      <w:spacing w:before="480" w:line="276" w:lineRule="auto"/>
      <w:jc w:val="left"/>
      <w:outlineLvl w:val="9"/>
    </w:pPr>
    <w:rPr>
      <w:rFonts w:asciiTheme="majorHAnsi" w:eastAsiaTheme="majorEastAsia" w:hAnsiTheme="majorHAnsi" w:cstheme="majorBidi"/>
      <w:bCs/>
      <w:color w:val="365F91" w:themeColor="accent1" w:themeShade="BF"/>
    </w:rPr>
  </w:style>
  <w:style w:type="character" w:styleId="Hyperlink">
    <w:name w:val="Hyperlink"/>
    <w:basedOn w:val="DefaultParagraphFont"/>
    <w:uiPriority w:val="99"/>
    <w:unhideWhenUsed/>
    <w:rsid w:val="00DC098D"/>
    <w:rPr>
      <w:color w:val="0000FF" w:themeColor="hyperlink"/>
      <w:u w:val="single"/>
    </w:rPr>
  </w:style>
  <w:style w:type="paragraph" w:styleId="TOC3">
    <w:name w:val="toc 3"/>
    <w:basedOn w:val="Normal"/>
    <w:next w:val="Normal"/>
    <w:autoRedefine/>
    <w:uiPriority w:val="39"/>
    <w:unhideWhenUsed/>
    <w:rsid w:val="00666DA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CD571E-CB63-4B35-AC23-81767A018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3058</TotalTime>
  <Pages>33</Pages>
  <Words>25435</Words>
  <Characters>144981</Characters>
  <Application>Microsoft Office Word</Application>
  <DocSecurity>0</DocSecurity>
  <Lines>1208</Lines>
  <Paragraphs>340</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1.0       Introduction</vt:lpstr>
      <vt:lpstr>2.   Work from Home and Work Commitment</vt:lpstr>
      <vt:lpstr>3.     Facets and Definitions of Work Commitment</vt:lpstr>
      <vt:lpstr>4.  Choosing Organisational Commitment</vt:lpstr>
      <vt:lpstr>5.		Importance of Organisational Commitments </vt:lpstr>
      <vt:lpstr>6.	Facets of Organisational Commitment and Choice of AOC</vt:lpstr>
      <vt:lpstr>7.	Predictors of AOC</vt:lpstr>
      <vt:lpstr>    7.1	Pre-entry Factors</vt:lpstr>
      <vt:lpstr>    7.2     Socialization tactics</vt:lpstr>
    </vt:vector>
  </TitlesOfParts>
  <Company/>
  <LinksUpToDate>false</LinksUpToDate>
  <CharactersWithSpaces>170076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Abiola Seweje (1815490)</dc:creator>
  <cp:lastModifiedBy>Abiola Seweje (1815490)</cp:lastModifiedBy>
  <cp:revision>188</cp:revision>
  <dcterms:created xsi:type="dcterms:W3CDTF">2020-05-09T05:46:00Z</dcterms:created>
  <dcterms:modified xsi:type="dcterms:W3CDTF">2020-05-11T08:44:00Z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id="JLtMQciA"/&gt;&lt;style id="http://www.zotero.org/styles/elsevier-harvard" hasBibliography="1" bibliographyStyleHasBeenSet="1"/&gt;&lt;prefs&gt;&lt;pref name="fieldType" value="Field"/&gt;&lt;/prefs&gt;&lt;/data&gt;</vt:lpwstr>
  </property>
</Properties>
</file>