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2055" w:leader="none"/>
        </w:tabs>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000000"/>
          <w:spacing w:val="0"/>
          <w:position w:val="0"/>
          <w:sz w:val="40"/>
          <w:shd w:fill="auto" w:val="clear"/>
        </w:rPr>
      </w:pPr>
      <w:r>
        <w:rPr>
          <w:rFonts w:ascii="Arial" w:hAnsi="Arial" w:cs="Arial" w:eastAsia="Arial"/>
          <w:b/>
          <w:color w:val="000000"/>
          <w:spacing w:val="0"/>
          <w:position w:val="0"/>
          <w:sz w:val="40"/>
          <w:shd w:fill="auto" w:val="clear"/>
        </w:rPr>
        <w:t xml:space="preserve">BA (Hons) International Hotel Management</w:t>
      </w:r>
    </w:p>
    <w:p>
      <w:pPr>
        <w:spacing w:before="0" w:after="160" w:line="259"/>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Management and Organisational Behaviour</w:t>
      </w:r>
    </w:p>
    <w:p>
      <w:pPr>
        <w:spacing w:before="0" w:after="160" w:line="360"/>
        <w:ind w:right="0" w:left="0" w:firstLine="0"/>
        <w:jc w:val="center"/>
        <w:rPr>
          <w:rFonts w:ascii="Arial" w:hAnsi="Arial" w:cs="Arial" w:eastAsia="Arial"/>
          <w:b/>
          <w:color w:val="000000"/>
          <w:spacing w:val="0"/>
          <w:position w:val="0"/>
          <w:sz w:val="40"/>
          <w:shd w:fill="auto" w:val="clear"/>
        </w:rPr>
      </w:pPr>
      <w:r>
        <w:rPr>
          <w:rFonts w:ascii="Arial" w:hAnsi="Arial" w:cs="Arial" w:eastAsia="Arial"/>
          <w:b/>
          <w:color w:val="000000"/>
          <w:spacing w:val="0"/>
          <w:position w:val="0"/>
          <w:sz w:val="40"/>
          <w:shd w:fill="auto" w:val="clear"/>
        </w:rPr>
        <w:t xml:space="preserve">Module Code: BMIH5004</w:t>
      </w:r>
    </w:p>
    <w:p>
      <w:pPr>
        <w:spacing w:before="0" w:after="160" w:line="360"/>
        <w:ind w:right="0" w:left="0" w:firstLine="0"/>
        <w:jc w:val="center"/>
        <w:rPr>
          <w:rFonts w:ascii="Arial" w:hAnsi="Arial" w:cs="Arial" w:eastAsia="Arial"/>
          <w:b/>
          <w:color w:val="000000"/>
          <w:spacing w:val="0"/>
          <w:position w:val="0"/>
          <w:sz w:val="40"/>
          <w:shd w:fill="auto" w:val="clear"/>
        </w:rPr>
      </w:pPr>
    </w:p>
    <w:p>
      <w:pPr>
        <w:spacing w:before="0" w:after="160" w:line="48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Lecturer Name</w:t>
      </w:r>
      <w:r>
        <w:rPr>
          <w:rFonts w:ascii="Arial" w:hAnsi="Arial" w:cs="Arial" w:eastAsia="Arial"/>
          <w:color w:val="auto"/>
          <w:spacing w:val="0"/>
          <w:position w:val="0"/>
          <w:sz w:val="32"/>
          <w:shd w:fill="auto" w:val="clear"/>
        </w:rPr>
        <w:t xml:space="preserve">: Charlotte Joyner</w:t>
      </w:r>
    </w:p>
    <w:p>
      <w:pPr>
        <w:spacing w:before="0" w:after="160" w:line="48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Student Name</w:t>
      </w:r>
      <w:r>
        <w:rPr>
          <w:rFonts w:ascii="Arial" w:hAnsi="Arial" w:cs="Arial" w:eastAsia="Arial"/>
          <w:color w:val="auto"/>
          <w:spacing w:val="0"/>
          <w:position w:val="0"/>
          <w:sz w:val="32"/>
          <w:shd w:fill="auto" w:val="clear"/>
        </w:rPr>
        <w:t xml:space="preserve">: </w:t>
      </w:r>
      <w:r>
        <w:rPr>
          <w:rFonts w:ascii="Arial" w:hAnsi="Arial" w:cs="Arial" w:eastAsia="Arial"/>
          <w:color w:val="auto"/>
          <w:spacing w:val="0"/>
          <w:position w:val="0"/>
          <w:sz w:val="28"/>
          <w:shd w:fill="auto" w:val="clear"/>
        </w:rPr>
        <w:t xml:space="preserve">Samir Mohammed Abbas</w:t>
      </w:r>
      <w:r>
        <w:rPr>
          <w:rFonts w:ascii="Arial" w:hAnsi="Arial" w:cs="Arial" w:eastAsia="Arial"/>
          <w:color w:val="auto"/>
          <w:spacing w:val="0"/>
          <w:position w:val="0"/>
          <w:sz w:val="32"/>
          <w:shd w:fill="auto" w:val="clear"/>
        </w:rPr>
        <w:t xml:space="preserve"> </w:t>
      </w:r>
    </w:p>
    <w:p>
      <w:pPr>
        <w:spacing w:before="0" w:after="160" w:line="480"/>
        <w:ind w:right="0" w:left="0" w:firstLine="0"/>
        <w:jc w:val="center"/>
        <w:rPr>
          <w:rFonts w:ascii="Arial" w:hAnsi="Arial" w:cs="Arial" w:eastAsia="Arial"/>
          <w:color w:val="auto"/>
          <w:spacing w:val="0"/>
          <w:position w:val="0"/>
          <w:sz w:val="28"/>
          <w:shd w:fill="auto" w:val="clear"/>
        </w:rPr>
      </w:pPr>
      <w:r>
        <w:rPr>
          <w:rFonts w:ascii="Arial" w:hAnsi="Arial" w:cs="Arial" w:eastAsia="Arial"/>
          <w:b/>
          <w:color w:val="auto"/>
          <w:spacing w:val="0"/>
          <w:position w:val="0"/>
          <w:sz w:val="32"/>
          <w:shd w:fill="auto" w:val="clear"/>
        </w:rPr>
        <w:t xml:space="preserve">Student ID</w:t>
      </w:r>
      <w:r>
        <w:rPr>
          <w:rFonts w:ascii="Arial" w:hAnsi="Arial" w:cs="Arial" w:eastAsia="Arial"/>
          <w:color w:val="auto"/>
          <w:spacing w:val="0"/>
          <w:position w:val="0"/>
          <w:sz w:val="32"/>
          <w:shd w:fill="auto" w:val="clear"/>
        </w:rPr>
        <w:t xml:space="preserve">: </w:t>
      </w:r>
      <w:r>
        <w:rPr>
          <w:rFonts w:ascii="Arial" w:hAnsi="Arial" w:cs="Arial" w:eastAsia="Arial"/>
          <w:color w:val="auto"/>
          <w:spacing w:val="0"/>
          <w:position w:val="0"/>
          <w:sz w:val="28"/>
          <w:shd w:fill="auto" w:val="clear"/>
        </w:rPr>
        <w:t xml:space="preserve">2129296</w:t>
      </w:r>
    </w:p>
    <w:p>
      <w:pPr>
        <w:spacing w:before="0" w:after="160" w:line="259"/>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Introduction</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Hyatt Hotel Group, which is known for its nice rooms and helpful staff, is a great example of how to run and manage a business in the fast-paced hospitality field. To make it work, a person need to know how each person works and make the workplace as friendly as possible. Strategic plans and a commitment to excellence help Hyatt deal with problems in the market and give guests all over the world the best experiences possible. This report takes a close look at Hyatt's management style, focusing on how actions can affect how well a business does.</w:t>
      </w:r>
    </w:p>
    <w:p>
      <w:pPr>
        <w:spacing w:before="0" w:after="160" w:line="480"/>
        <w:ind w:right="0" w:left="0" w:firstLine="0"/>
        <w:jc w:val="center"/>
        <w:rPr>
          <w:rFonts w:ascii="Arial" w:hAnsi="Arial" w:cs="Arial" w:eastAsia="Arial"/>
          <w:color w:val="auto"/>
          <w:spacing w:val="0"/>
          <w:position w:val="0"/>
          <w:sz w:val="24"/>
          <w:shd w:fill="auto" w:val="clear"/>
        </w:rPr>
      </w:pPr>
      <w:r>
        <w:object w:dxaOrig="7094" w:dyaOrig="4558">
          <v:rect xmlns:o="urn:schemas-microsoft-com:office:office" xmlns:v="urn:schemas-microsoft-com:vml" id="rectole0000000000" style="width:354.700000pt;height:227.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Hyatt logo.</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Hyatt’s website address: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https://www.hyatt.com/development/ourbrands</w:t>
        </w:r>
      </w:hyperlink>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Background of the company</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 Hotels Corporation, which is also known as Hyatt Hotels &amp; Resorts, is an American multinational hospitality company (Mullins, L &amp; Dosser, P. 2013). Its main office is in the Riverside Plaza neighbourhood of Chicago. It runs high-end and business hotels, resorts, and vacation homes and also sells franchises for them. The Hyatt Hotels &amp; Resorts company is one that the Pritzker family runs. As Jay Pritzker began Hyatt in 1957, he turned a single motel near LAX into a huge chain of hotels (Mullins, L 2020). In order to take care of their family and grow the business, the Pritzker brothers built hotels near airports for business travellers. Around the world, Hyatt had grown by the 1960s. It opened the famous Hyatt Regency Atlanta, which added to its reputation for being ahead of its time. A lot of new brands, like Park Hyatt and Andaz, came out in the 1990s and 2000s to meet people's needs. Hyatt still wants to give personalised service and be involved in the community, even though it has more than 1,300 properties around the world. A big part of Hyatt's job is to make sure that its history lives on for travellers to come.</w:t>
      </w:r>
    </w:p>
    <w:p>
      <w:pPr>
        <w:spacing w:before="0" w:after="160" w:line="480"/>
        <w:ind w:right="0" w:left="0" w:firstLine="0"/>
        <w:jc w:val="center"/>
        <w:rPr>
          <w:rFonts w:ascii="Arial" w:hAnsi="Arial" w:cs="Arial" w:eastAsia="Arial"/>
          <w:color w:val="auto"/>
          <w:spacing w:val="0"/>
          <w:position w:val="0"/>
          <w:sz w:val="24"/>
          <w:shd w:fill="auto" w:val="clear"/>
        </w:rPr>
      </w:pPr>
      <w:r>
        <w:object w:dxaOrig="6854" w:dyaOrig="2664">
          <v:rect xmlns:o="urn:schemas-microsoft-com:office:office" xmlns:v="urn:schemas-microsoft-com:vml" id="rectole0000000001" style="width:342.700000pt;height:133.20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1" ShapeID="rectole0000000001" r:id="docRId3"/>
        </w:objec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Hyatt’s home page.</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Source: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https://www.hyatt.com/development/ourbrands</w:t>
        </w:r>
      </w:hyperlink>
      <w:r>
        <w:rPr>
          <w:rFonts w:ascii="Arial" w:hAnsi="Arial" w:cs="Arial" w:eastAsia="Arial"/>
          <w:color w:val="auto"/>
          <w:spacing w:val="0"/>
          <w:position w:val="0"/>
          <w:sz w:val="24"/>
          <w:shd w:fill="auto" w:val="clear"/>
        </w:rPr>
        <w:t xml:space="preserve"> </w:t>
      </w:r>
    </w:p>
    <w:p>
      <w:pPr>
        <w:spacing w:before="0" w:after="160" w:line="480"/>
        <w:ind w:right="0" w:left="0" w:firstLine="0"/>
        <w:jc w:val="center"/>
        <w:rPr>
          <w:rFonts w:ascii="Arial" w:hAnsi="Arial" w:cs="Arial" w:eastAsia="Arial"/>
          <w:color w:val="auto"/>
          <w:spacing w:val="0"/>
          <w:position w:val="0"/>
          <w:sz w:val="24"/>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Organisational structure, culture and goals</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Organisation structure</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Organizationally, the Hyatt Hotel Group helps run its many high-end hotels, resorts, and vacation homes worldwide, ensuring customer satisfaction and smooth operations. Corporate headquarters in Chicago, Illinois, USA, ranks first (Mullins, L. 2016). It manages company performance, strategy, and finances. Regional offices for the main office manage North America, Europe, Asia-Pacific, and other regions. Each regional office executive manages a group of properties. General Managers, department heads, and staff oversee finances, operations, sales and marketing, human resources, and customer service at each property (Leonidou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2013). All employees can communicate, be held accountable, and work together thanks to this clear hierarchy. This helps Hyatt maintain its global hotel leadership and provide great guest experiences.</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Organisation culture</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Hyatt Hotel Group has a strong organisational culture that is based on excellent hospitality, customer service, and making sure that everyone feels welcome (Boddy, 2014). People who work at Hyatt believe in taking care of their guests, co-workers, and the places they serve. Personalised service and attention to detail are very important to Hyatt to make sure that guests have great stays. There is a lot of work that goes into making sure that workers can make decisions, that new ideas are welcomed, and that everyone feels like their unique contributions are valued at work. Hyatt also cares about social responsibility and the environment, and has programmes in place to help nearby communities and lessen the company's impact on the environment (Oncioiu, 2021). This is how the Hyatt Hotel Group works as a whole: they value excellence, honesty, and a genuine love for hospitality.</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Organisation goals </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goals of the Hyatt Hotel Group are to provide great service, support sustainability, and promote openness (Adair, 2009). Hyatt wants its guests to be happy, so all of its properties around the world put a lot of value on personalised service, new ideas, and attention to detail. Along with a diverse and respectful work environment, the company gives its workers the tools they need to learn and grow. Ethics in business and care for the environment show that Hyatt is committed to rest.</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Relationship between structure, culture, people, and organizational performance</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well its structure, culture, people, and performance work together determines Hyatt Hotel Group success (Armstrong, 2012). Hyatt ensures that its properties worldwide run smoothly by making communication and accountability easy. Its success is due to its organisational culture of hospitality, innovation, and welcome. Because of their training and power, Hyatt employees strive to provide the best service. It recruits talented people, develops them, and promotes diversity. This aligns with the company's values and dedication to excellence. Hyatt's structure, culture, and employees affect its performance. Despite competition, this makes customers happier, employees more engaged, and the hospitality industry grow.</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480"/>
        <w:ind w:right="0" w:left="0" w:firstLine="0"/>
        <w:jc w:val="left"/>
        <w:rPr>
          <w:rFonts w:ascii="Arial" w:hAnsi="Arial" w:cs="Arial" w:eastAsia="Arial"/>
          <w:color w:val="2E74B5"/>
          <w:spacing w:val="0"/>
          <w:position w:val="0"/>
          <w:sz w:val="32"/>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Changes and impact of these changes</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Recent change initiatives</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Hyatt Hotel Group has made several changes in recent years to improve guest experiences, protect the environment, and adapt to market changes. One important project is using cutting-edge technology to streamline operations and improve guest relations (Arnold, 2005). Hyatt offers mobile check-in, digital key access, and personalised guest services to simplify modern travel. The company prioritises sustainability and uses eco-friendly methods to reduce its environmental impact. This includes energy-saving changes, waste-reduction programmes, and environmentally friendly supply sources. The company has expanded into new markets and developed new hotel concepts that appeal to a variety of travellers (Miguel Angel Gardetti and Ana Laura Torres, 2017). These changes show that Hyatt values innovation, the environment, and guests. They helped the business grow and succeed in the fast-paced hospitality industry.</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Impact of the changes</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Hyatt Hotel Group has gone through big changes that have changed a lot of how it works and how guests feel about their stays. Things run more smoothly and interactions with guests are better now that we use new technology (Bloisi, W. </w:t>
      </w:r>
      <w:r>
        <w:rPr>
          <w:rFonts w:ascii="Arial" w:hAnsi="Arial" w:cs="Arial" w:eastAsia="Arial"/>
          <w:i/>
          <w:color w:val="auto"/>
          <w:spacing w:val="0"/>
          <w:position w:val="0"/>
          <w:sz w:val="24"/>
          <w:shd w:fill="auto" w:val="clear"/>
        </w:rPr>
        <w:t xml:space="preserve">et a</w:t>
      </w:r>
      <w:r>
        <w:rPr>
          <w:rFonts w:ascii="Arial" w:hAnsi="Arial" w:cs="Arial" w:eastAsia="Arial"/>
          <w:color w:val="auto"/>
          <w:spacing w:val="0"/>
          <w:position w:val="0"/>
          <w:sz w:val="24"/>
          <w:shd w:fill="auto" w:val="clear"/>
        </w:rPr>
        <w:t xml:space="preserve">l 2007). One example is that it is now easy to use digital platforms for mobile check-in and personalised services. At the same time, Hyatt's efforts to be more environmentally friendly have shown that it cares, both by reducing the damage it does to the environment and by making the company more popular with eco-friendly travellers. The company has also gained more customers and become more competitive by smartly expanding into new markets and adding new hotel concepts (Alareeni and Hamdan, 2023). To make good changes, they have paid attention to what guests want, how to be eco-friendly, and what the market wants. Making sure that these projects are in line with Hyatt's core values of excellence and innovation has helped the company stay at the top of the hospitality industry. This has also made things better for guests, employees, and other important people around the world in the long term.</w:t>
      </w: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Determining effective management and leadership</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Role of leadership</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Managers at the Hyatt Hotel Group plan, organise, lead, and monitor work. Managers set goals, allocate resources, and find new ways to compete (Buchanan And Huczynski, 2007). They carefully arrange people and technology to ensure smooth operations and guest satisfaction at properties worldwide. Hyatt values leadership. When teams trust, collaborate, and empower each other, they strive to meet the company's high standards. Leaders promote diversity, talent development, and ethics. They involve company and external stakeholders. Hyatt leaders also promote sustainability and community involvement. They do this to ensure the company's values match its social and environmental impacts (H D P Envall, 2016). Every aspect of Hyatt's business shows how important dynamic leadership, strategic foresight, and operational excellence are to providing the best hospitality experiences while helping people and the environment.</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Variables that determine effective management and leadership</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well management and leadership work in the Hyatt Hotel Group is based on a number of important factors (Huczynski and Buchanan, 2013). To start, managers and leaders need to know the mission, values, and long-term goals of the company well enough to make good decisions and lead well. Second, leaders, managers, and workers can do their jobs better and understand each other better if they have good ways to talk to each other. Third, talent management and development programmes make sure that employees have the tools, knowledge, and skills they need to do their jobs well and help the business succeed (Gutiérrez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2017). To keep employees interested and loyal, someone must also be committed to making the workplace a good place to be based on trust, respect, and acceptance. Hyatt's management and leadership also like new ideas and being able to adapt to changing conditions. This lets the business act quickly when market conditions change or when new trends start. By putting these things first, Hyatt Hotel Group makes a dynamic setting that is easier to manage and lead. People from all over the world have great times and the business grows over time.</w:t>
      </w:r>
    </w:p>
    <w:p>
      <w:pPr>
        <w:spacing w:before="0" w:after="160" w:line="480"/>
        <w:ind w:right="0" w:left="0" w:firstLine="0"/>
        <w:jc w:val="both"/>
        <w:rPr>
          <w:rFonts w:ascii="Arial" w:hAnsi="Arial" w:cs="Arial" w:eastAsia="Arial"/>
          <w:color w:val="auto"/>
          <w:spacing w:val="0"/>
          <w:position w:val="0"/>
          <w:sz w:val="24"/>
          <w:shd w:fill="auto" w:val="clear"/>
        </w:rPr>
      </w:pP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Strategic direction</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long-term goal of the Hyatt Hotel Group is to offer the best guest experiences while also encouraging growth, sustainability, and new ideas. Hyatt is always trying to make its high-end hotels and resorts around the world better, with the goal of making guests happy and running its businesses perfectly (Robbins and Judge, 2008). The Hyatt wants to use digital progress and technology to make things run more smoothly and make interactions with guests more personal, so that stays are pleasant and memorable. Aside from that, Hyatt also works hard on sustainability projects, making sure that all of its properties are more eco-friendly and less harmful to the environment. Hyatt wants to strengthen its position as a top provider of high-end lodging by working to grow its market and make strategic partnerships. To do this, it will stick to its core values of excellence, honesty, and putting its guests' needs first.</w:t>
      </w:r>
    </w:p>
    <w:p>
      <w:pPr>
        <w:spacing w:before="0" w:after="160" w:line="480"/>
        <w:ind w:right="0" w:left="0" w:firstLine="0"/>
        <w:jc w:val="left"/>
        <w:rPr>
          <w:rFonts w:ascii="Arial" w:hAnsi="Arial" w:cs="Arial" w:eastAsia="Arial"/>
          <w:color w:val="2E74B5"/>
          <w:spacing w:val="0"/>
          <w:position w:val="0"/>
          <w:sz w:val="32"/>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Evaluating performance</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Current business performance</w:t>
        <w:tab/>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most recent data shows that the Hyatt Hotel Group has proven it can handle tough market conditions and keep its business running smoothly (Rollinson, D., 2008). The COVID-19 pandemic caused problems in the travel industry around the world, but Hyatt has changed how it works to key guests safe while still giving them excellent service. For both business and leisure travellers, Hyatt has a wide range of properties. They have taken advantage of the high demand and supply.</w:t>
      </w:r>
    </w:p>
    <w:p>
      <w:pPr>
        <w:spacing w:before="0" w:after="160" w:line="480"/>
        <w:ind w:right="0" w:left="0" w:firstLine="0"/>
        <w:jc w:val="both"/>
        <w:rPr>
          <w:rFonts w:ascii="Arial" w:hAnsi="Arial" w:cs="Arial" w:eastAsia="Arial"/>
          <w:color w:val="auto"/>
          <w:spacing w:val="0"/>
          <w:position w:val="0"/>
          <w:sz w:val="24"/>
          <w:shd w:fill="auto" w:val="clear"/>
        </w:rPr>
      </w:pPr>
      <w:r>
        <w:object w:dxaOrig="8985" w:dyaOrig="3537">
          <v:rect xmlns:o="urn:schemas-microsoft-com:office:office" xmlns:v="urn:schemas-microsoft-com:vml" id="rectole0000000002" style="width:449.250000pt;height:176.8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2" ShapeID="rectole0000000002" r:id="docRId6"/>
        </w:objec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Income statement of Hyatt</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Source: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www.wsj.com</w:t>
        </w:r>
      </w:hyperlink>
      <w:r>
        <w:rPr>
          <w:rFonts w:ascii="Arial" w:hAnsi="Arial" w:cs="Arial" w:eastAsia="Arial"/>
          <w:color w:val="auto"/>
          <w:spacing w:val="0"/>
          <w:position w:val="0"/>
          <w:sz w:val="24"/>
          <w:shd w:fill="auto" w:val="clear"/>
        </w:rPr>
        <w:t xml:space="preserve">, n.d.)</w:t>
      </w: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p>
    <w:p>
      <w:pPr>
        <w:keepNext w:val="true"/>
        <w:keepLines w:val="true"/>
        <w:spacing w:before="40" w:after="0" w:line="480"/>
        <w:ind w:right="0" w:left="0" w:firstLine="0"/>
        <w:jc w:val="both"/>
        <w:rPr>
          <w:rFonts w:ascii="Arial" w:hAnsi="Arial" w:cs="Arial" w:eastAsia="Arial"/>
          <w:color w:val="2E74B5"/>
          <w:spacing w:val="0"/>
          <w:position w:val="0"/>
          <w:sz w:val="28"/>
          <w:shd w:fill="auto" w:val="clear"/>
        </w:rPr>
      </w:pPr>
      <w:r>
        <w:rPr>
          <w:rFonts w:ascii="Arial" w:hAnsi="Arial" w:cs="Arial" w:eastAsia="Arial"/>
          <w:color w:val="2E74B5"/>
          <w:spacing w:val="0"/>
          <w:position w:val="0"/>
          <w:sz w:val="28"/>
          <w:shd w:fill="auto" w:val="clear"/>
        </w:rPr>
        <w:t xml:space="preserve">Factors that affect differences in individual behaviour</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Behavioural management is used by the Hyatt Hotel Group. This means noticing and responding to how different people act in order to make the workplace more positive and the business run more smoothly. Attitudes, personality traits, and motivations play a big role in how workers act and talk to each other at work (Otieno, 2013). Hyatt knows that when leaders act in a certain way, it changes both the culture of the company and how engaged its employees are. Because of this, it focuses on making leaders who are kind, honest, and strong. Hyatt boosts employee happiness, productivity, and loyalty by creating a friendly, helpful workplace that values each person's individual needs and preferences. But while the behavioural approach can teach us a lot about how people act, it may miss bigger problems with the way businesses run as a whole (Nagtegaal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2019). When Hyatt looks at management from different angles, they make sure they fully understand how businesses work and how to be a good leader. In the tough hospitality business, this helps it stay in business.</w:t>
      </w: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480"/>
        <w:ind w:right="0" w:left="0" w:firstLine="0"/>
        <w:jc w:val="left"/>
        <w:rPr>
          <w:rFonts w:ascii="Arial" w:hAnsi="Arial" w:cs="Arial" w:eastAsia="Arial"/>
          <w:color w:val="2E74B5"/>
          <w:spacing w:val="0"/>
          <w:position w:val="0"/>
          <w:sz w:val="32"/>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Recommendations</w:t>
      </w:r>
    </w:p>
    <w:p>
      <w:pPr>
        <w:numPr>
          <w:ilvl w:val="0"/>
          <w:numId w:val="48"/>
        </w:numPr>
        <w:spacing w:before="0" w:after="160" w:line="48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meet the needs of all someone’s employees, he should start broad diversity and inclusion programmes.</w:t>
      </w:r>
    </w:p>
    <w:p>
      <w:pPr>
        <w:numPr>
          <w:ilvl w:val="0"/>
          <w:numId w:val="48"/>
        </w:numPr>
        <w:spacing w:before="0" w:after="160" w:line="48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Make it easier for everyone to work together by changing the way they talk to each other.</w:t>
      </w:r>
    </w:p>
    <w:p>
      <w:pPr>
        <w:numPr>
          <w:ilvl w:val="0"/>
          <w:numId w:val="48"/>
        </w:numPr>
        <w:spacing w:before="0" w:after="160" w:line="48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person should change how he recognise and reward employees if he want to keep good ones and keep them motivated.</w:t>
      </w:r>
    </w:p>
    <w:p>
      <w:pPr>
        <w:numPr>
          <w:ilvl w:val="0"/>
          <w:numId w:val="48"/>
        </w:numPr>
        <w:spacing w:before="0" w:after="160" w:line="48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Protect the environment and live up to corporate social responsibility by making more efforts to be more sustainable.</w:t>
      </w:r>
    </w:p>
    <w:p>
      <w:pPr>
        <w:numPr>
          <w:ilvl w:val="0"/>
          <w:numId w:val="48"/>
        </w:numPr>
        <w:spacing w:before="0" w:after="160" w:line="48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Encourage people to always learn new things and come up with new ideas so that someone can adapt to how the market is changing.</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48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Conclusion</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Hyatt Hotel Group is a great example of good management because it focuses on three main goals: understanding how people behave, making the workplace a good place to be, and helping leaders develop. Hyatt uses the behavioural approach along with other management views to make employees happier, operations run more smoothly, and guests have better experiences. With this all-around approach, Hyatt will continue to be successful and strong in the fast-paced hospitality industry. This leads to long-term growth and organisational excellence.</w:t>
      </w: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48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480"/>
        <w:ind w:right="0" w:left="0" w:firstLine="0"/>
        <w:jc w:val="both"/>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References</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Adair, J. (2009) The Inspirational Leader (2nd Ed), London: Kogan Page</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Alareeni, B. and Hamdan, A. (2023). </w:t>
      </w:r>
      <w:r>
        <w:rPr>
          <w:rFonts w:ascii="Arial" w:hAnsi="Arial" w:cs="Arial" w:eastAsia="Arial"/>
          <w:i/>
          <w:color w:val="auto"/>
          <w:spacing w:val="0"/>
          <w:position w:val="0"/>
          <w:sz w:val="24"/>
          <w:shd w:fill="auto" w:val="clear"/>
        </w:rPr>
        <w:t xml:space="preserve">Impact of artificial intelligence, and the fourth Industrial Revolution on business success : proceedings of the International Conference on Business and Technology (ICBT 2021)</w:t>
      </w:r>
      <w:r>
        <w:rPr>
          <w:rFonts w:ascii="Arial" w:hAnsi="Arial" w:cs="Arial" w:eastAsia="Arial"/>
          <w:color w:val="auto"/>
          <w:spacing w:val="0"/>
          <w:position w:val="0"/>
          <w:sz w:val="24"/>
          <w:shd w:fill="auto" w:val="clear"/>
        </w:rPr>
        <w:t xml:space="preserve">. Cham, Switzerland: Springer.</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Armstrong, M. (2012) Armstrong’s Handbook of Management and Leadership (3rd Ed), London: Kogan Page.</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Arnold, J. (2005) Work Psychology (4th edition) Harlow: Prentice Hall.</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Bloisi, W. et al (2007) Management and Organisational Behaviour, (2nd edition) Maidenhead: McGraw</w:t>
      </w:r>
      <w:r>
        <w:rPr>
          <w:rFonts w:ascii="Cambria Math" w:hAnsi="Cambria Math" w:cs="Cambria Math" w:eastAsia="Cambria Math"/>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Hill.</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Boddy, D. (2014) Management: An Introduction (6th Ed), Harlow, Pearson</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Buchanan, D. And Huczynski, A. (2007) Organisational Behaviour: An Introductory Text (6th edition), Harlow: Prentice Hall.</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Gutiérrez, J., García-Palomares, J.C., Romanillos, G. and Salas-Olmedo, M.H. (2017). The eruption of Airbnb in tourist cities: Comparing spatial patterns of hotels and peer-to-peer accommodation in Barcelona. </w:t>
      </w:r>
      <w:r>
        <w:rPr>
          <w:rFonts w:ascii="Arial" w:hAnsi="Arial" w:cs="Arial" w:eastAsia="Arial"/>
          <w:i/>
          <w:color w:val="auto"/>
          <w:spacing w:val="0"/>
          <w:position w:val="0"/>
          <w:sz w:val="24"/>
          <w:shd w:fill="auto" w:val="clear"/>
        </w:rPr>
        <w:t xml:space="preserve">Tourism Management</w:t>
      </w:r>
      <w:r>
        <w:rPr>
          <w:rFonts w:ascii="Arial" w:hAnsi="Arial" w:cs="Arial" w:eastAsia="Arial"/>
          <w:color w:val="auto"/>
          <w:spacing w:val="0"/>
          <w:position w:val="0"/>
          <w:sz w:val="24"/>
          <w:shd w:fill="auto" w:val="clear"/>
        </w:rPr>
        <w:t xml:space="preserve">, 62, pp.278</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291. doi:https://doi.org/10.1016/j.tourman.2017.05.003.</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 D P Envall (2016). </w:t>
      </w:r>
      <w:r>
        <w:rPr>
          <w:rFonts w:ascii="Arial" w:hAnsi="Arial" w:cs="Arial" w:eastAsia="Arial"/>
          <w:i/>
          <w:color w:val="auto"/>
          <w:spacing w:val="0"/>
          <w:position w:val="0"/>
          <w:sz w:val="24"/>
          <w:shd w:fill="auto" w:val="clear"/>
        </w:rPr>
        <w:t xml:space="preserve">Japanese diplomacy : the role of leadership</w:t>
      </w:r>
      <w:r>
        <w:rPr>
          <w:rFonts w:ascii="Arial" w:hAnsi="Arial" w:cs="Arial" w:eastAsia="Arial"/>
          <w:color w:val="auto"/>
          <w:spacing w:val="0"/>
          <w:position w:val="0"/>
          <w:sz w:val="24"/>
          <w:shd w:fill="auto" w:val="clear"/>
        </w:rPr>
        <w:t xml:space="preserve">. Albany: Suny Press.</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Huczynski, A. &amp; Buchanan, D. (2013) Organisational Behaviour (8th Ed), Harlow: Pearson</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Leonidou, L.C., Leonidou, C.N., Fotiadis, T.A. and Zeriti, A. (2013). Resources and capabilities as drivers of hotel environmental marketing strategy: Implications for competitive advantage and performance. </w:t>
      </w:r>
      <w:r>
        <w:rPr>
          <w:rFonts w:ascii="Arial" w:hAnsi="Arial" w:cs="Arial" w:eastAsia="Arial"/>
          <w:i/>
          <w:color w:val="auto"/>
          <w:spacing w:val="0"/>
          <w:position w:val="0"/>
          <w:sz w:val="24"/>
          <w:shd w:fill="auto" w:val="clear"/>
        </w:rPr>
        <w:t xml:space="preserve">Tourism Management</w:t>
      </w:r>
      <w:r>
        <w:rPr>
          <w:rFonts w:ascii="Arial" w:hAnsi="Arial" w:cs="Arial" w:eastAsia="Arial"/>
          <w:color w:val="auto"/>
          <w:spacing w:val="0"/>
          <w:position w:val="0"/>
          <w:sz w:val="24"/>
          <w:shd w:fill="auto" w:val="clear"/>
        </w:rPr>
        <w:t xml:space="preserve">, 35(1), pp.94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110. doi:https://doi.org/10.1016/j.tourman.2012.06.003.</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Miguel Angel Gardetti and Ana Laura Torres (2017). </w:t>
      </w:r>
      <w:r>
        <w:rPr>
          <w:rFonts w:ascii="Arial" w:hAnsi="Arial" w:cs="Arial" w:eastAsia="Arial"/>
          <w:i/>
          <w:color w:val="auto"/>
          <w:spacing w:val="0"/>
          <w:position w:val="0"/>
          <w:sz w:val="24"/>
          <w:shd w:fill="auto" w:val="clear"/>
        </w:rPr>
        <w:t xml:space="preserve">Sustainability in Hospitality</w:t>
      </w:r>
      <w:r>
        <w:rPr>
          <w:rFonts w:ascii="Arial" w:hAnsi="Arial" w:cs="Arial" w:eastAsia="Arial"/>
          <w:color w:val="auto"/>
          <w:spacing w:val="0"/>
          <w:position w:val="0"/>
          <w:sz w:val="24"/>
          <w:shd w:fill="auto" w:val="clear"/>
        </w:rPr>
        <w:t xml:space="preserve">. Routledge.</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&amp; Dosser, P. (2013) Hospitality Management and Organisational Behaviour (5th Ed) Harlow, Pearson.</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(2020) Organisational Behaviour in the Workplace (12th edition) Harlow:Pearson</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(2016) Management and Organisational Behaviour (11th edition) Harlow: Pearson</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Nagtegaal, I.D., Odze, R.D., Klimstra, D., Paradis, V., Rugge, M., Schirmacher, P., Washington, K.M., Carneiro, F. and Cree, I.A. (2019). The 2019 WHO classification of tumours of the digestive system. </w:t>
      </w:r>
      <w:r>
        <w:rPr>
          <w:rFonts w:ascii="Arial" w:hAnsi="Arial" w:cs="Arial" w:eastAsia="Arial"/>
          <w:i/>
          <w:color w:val="auto"/>
          <w:spacing w:val="0"/>
          <w:position w:val="0"/>
          <w:sz w:val="24"/>
          <w:shd w:fill="auto" w:val="clear"/>
        </w:rPr>
        <w:t xml:space="preserve">Histopathology</w:t>
      </w:r>
      <w:r>
        <w:rPr>
          <w:rFonts w:ascii="Arial" w:hAnsi="Arial" w:cs="Arial" w:eastAsia="Arial"/>
          <w:color w:val="auto"/>
          <w:spacing w:val="0"/>
          <w:position w:val="0"/>
          <w:sz w:val="24"/>
          <w:shd w:fill="auto" w:val="clear"/>
        </w:rPr>
        <w:t xml:space="preserve">, [online] 76(2), pp.182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188. doi:https://doi.org/10.1111/his.13975.</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Oncioiu, I. (2021). </w:t>
      </w:r>
      <w:r>
        <w:rPr>
          <w:rFonts w:ascii="Arial" w:hAnsi="Arial" w:cs="Arial" w:eastAsia="Arial"/>
          <w:i/>
          <w:color w:val="auto"/>
          <w:spacing w:val="0"/>
          <w:position w:val="0"/>
          <w:sz w:val="24"/>
          <w:shd w:fill="auto" w:val="clear"/>
        </w:rPr>
        <w:t xml:space="preserve">CSR and Management Accounting Challenges in a Time of Global Crises</w:t>
      </w:r>
      <w:r>
        <w:rPr>
          <w:rFonts w:ascii="Arial" w:hAnsi="Arial" w:cs="Arial" w:eastAsia="Arial"/>
          <w:color w:val="auto"/>
          <w:spacing w:val="0"/>
          <w:position w:val="0"/>
          <w:sz w:val="24"/>
          <w:shd w:fill="auto" w:val="clear"/>
        </w:rPr>
        <w:t xml:space="preserve">. IGI Global.</w:t>
      </w:r>
    </w:p>
    <w:p>
      <w:pPr>
        <w:spacing w:before="0" w:after="240" w:line="48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Otieno, F. (2013). </w:t>
      </w:r>
      <w:r>
        <w:rPr>
          <w:rFonts w:ascii="Arial" w:hAnsi="Arial" w:cs="Arial" w:eastAsia="Arial"/>
          <w:i/>
          <w:color w:val="auto"/>
          <w:spacing w:val="0"/>
          <w:position w:val="0"/>
          <w:sz w:val="24"/>
          <w:shd w:fill="auto" w:val="clear"/>
        </w:rPr>
        <w:t xml:space="preserve">Principles of Hospitality Management</w:t>
      </w:r>
      <w:r>
        <w:rPr>
          <w:rFonts w:ascii="Arial" w:hAnsi="Arial" w:cs="Arial" w:eastAsia="Arial"/>
          <w:color w:val="auto"/>
          <w:spacing w:val="0"/>
          <w:position w:val="0"/>
          <w:sz w:val="24"/>
          <w:shd w:fill="auto" w:val="clear"/>
        </w:rPr>
        <w:t xml:space="preserve">.</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Robbins, S. and Judge, T., (2008) Organizational Behaviour (5th edition) Harlow: Pearson Education Limited.</w:t>
      </w:r>
    </w:p>
    <w:p>
      <w:pPr>
        <w:spacing w:before="0" w:after="160" w:line="48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Rollinson, D. (2008 ) Organisational Behaviour and Analysis (4th edition) Harlow: Addison</w:t>
      </w:r>
      <w:r>
        <w:rPr>
          <w:rFonts w:ascii="Cambria Math" w:hAnsi="Cambria Math" w:cs="Cambria Math" w:eastAsia="Cambria Math"/>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Wesley Longman.</w:t>
      </w:r>
    </w:p>
    <w:p>
      <w:pPr>
        <w:spacing w:before="0" w:after="240" w:line="480"/>
        <w:ind w:right="0" w:left="720" w:hanging="720"/>
        <w:jc w:val="left"/>
        <w:rPr>
          <w:rFonts w:ascii="Arial" w:hAnsi="Arial" w:cs="Arial" w:eastAsia="Arial"/>
          <w:color w:val="auto"/>
          <w:spacing w:val="0"/>
          <w:position w:val="0"/>
          <w:sz w:val="24"/>
          <w:shd w:fill="auto" w:val="clear"/>
        </w:rPr>
      </w:pPr>
      <w:hyperlink xmlns:r="http://schemas.openxmlformats.org/officeDocument/2006/relationships" r:id="docRId9">
        <w:r>
          <w:rPr>
            <w:rFonts w:ascii="Arial" w:hAnsi="Arial" w:cs="Arial" w:eastAsia="Arial"/>
            <w:color w:val="0000FF"/>
            <w:spacing w:val="0"/>
            <w:position w:val="0"/>
            <w:sz w:val="24"/>
            <w:u w:val="single"/>
            <w:shd w:fill="auto" w:val="clear"/>
          </w:rPr>
          <w:t xml:space="preserve">www.wsj.com</w:t>
        </w:r>
      </w:hyperlink>
      <w:r>
        <w:rPr>
          <w:rFonts w:ascii="Arial" w:hAnsi="Arial" w:cs="Arial" w:eastAsia="Arial"/>
          <w:color w:val="auto"/>
          <w:spacing w:val="0"/>
          <w:position w:val="0"/>
          <w:sz w:val="24"/>
          <w:shd w:fill="auto" w:val="clear"/>
        </w:rPr>
        <w:t xml:space="preserve">. (n.d.). </w:t>
      </w:r>
      <w:r>
        <w:rPr>
          <w:rFonts w:ascii="Arial" w:hAnsi="Arial" w:cs="Arial" w:eastAsia="Arial"/>
          <w:i/>
          <w:color w:val="auto"/>
          <w:spacing w:val="0"/>
          <w:position w:val="0"/>
          <w:sz w:val="24"/>
          <w:shd w:fill="auto" w:val="clear"/>
        </w:rPr>
        <w:t xml:space="preserve">H | Hyatt Hotels Corp. Annual Income Statement - WSJ</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https://www.wsj.com/market-data/quotes/H/financials/annual/income-statement</w:t>
        </w:r>
      </w:hyperlink>
      <w:r>
        <w:rPr>
          <w:rFonts w:ascii="Arial" w:hAnsi="Arial" w:cs="Arial" w:eastAsia="Arial"/>
          <w:color w:val="auto"/>
          <w:spacing w:val="0"/>
          <w:position w:val="0"/>
          <w:sz w:val="24"/>
          <w:shd w:fill="auto" w:val="clear"/>
        </w:rPr>
        <w:t xml:space="preserve"> [Accessed 21 Feb. 2024].</w:t>
      </w: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4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1.bin" Id="docRId3" Type="http://schemas.openxmlformats.org/officeDocument/2006/relationships/oleObject" /><Relationship Target="media/image2.wmf" Id="docRId7" Type="http://schemas.openxmlformats.org/officeDocument/2006/relationships/image" /><Relationship TargetMode="External" Target="https://www.wsj.com/market-data/quotes/H/financials/annual/income-statement" Id="docRId10" Type="http://schemas.openxmlformats.org/officeDocument/2006/relationships/hyperlink" /><Relationship TargetMode="External" Target="https://www.hyatt.com/development/ourbrands" Id="docRId2" Type="http://schemas.openxmlformats.org/officeDocument/2006/relationships/hyperlink" /><Relationship Target="embeddings/oleObject2.bin" Id="docRId6" Type="http://schemas.openxmlformats.org/officeDocument/2006/relationships/oleObject" /><Relationship Target="media/image0.wmf" Id="docRId1" Type="http://schemas.openxmlformats.org/officeDocument/2006/relationships/image" /><Relationship Target="numbering.xml" Id="docRId11" Type="http://schemas.openxmlformats.org/officeDocument/2006/relationships/numbering" /><Relationship TargetMode="External" Target="https://www.hyatt.com/development/ourbrands" Id="docRId5" Type="http://schemas.openxmlformats.org/officeDocument/2006/relationships/hyperlink" /><Relationship TargetMode="External" Target="http://www.wsj.com/" Id="docRId9" Type="http://schemas.openxmlformats.org/officeDocument/2006/relationships/hyperlink" /><Relationship Target="embeddings/oleObject0.bin" Id="docRId0" Type="http://schemas.openxmlformats.org/officeDocument/2006/relationships/oleObject" /><Relationship Target="styles.xml" Id="docRId12" Type="http://schemas.openxmlformats.org/officeDocument/2006/relationships/styles" /><Relationship Target="media/image1.wmf" Id="docRId4" Type="http://schemas.openxmlformats.org/officeDocument/2006/relationships/image" /><Relationship TargetMode="External" Target="http://www.wsj.com/" Id="docRId8" Type="http://schemas.openxmlformats.org/officeDocument/2006/relationships/hyperlink" /></Relationships>
</file>