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5833A5" w14:textId="1D9E2CEA" w:rsidR="00012AF9" w:rsidRDefault="00DC4BEC">
      <w:r>
        <w:rPr>
          <w:rFonts w:hint="eastAsia"/>
        </w:rPr>
        <w:t>I</w:t>
      </w:r>
      <w:r>
        <w:t>ntroductio</w:t>
      </w:r>
      <w:r w:rsidR="00B97B78">
        <w:rPr>
          <w:rFonts w:hint="eastAsia"/>
        </w:rPr>
        <w:t>n</w:t>
      </w:r>
    </w:p>
    <w:p w14:paraId="582DD9F5" w14:textId="3C635209" w:rsidR="00B97B78" w:rsidRDefault="00B97B78"/>
    <w:p w14:paraId="494EED60" w14:textId="612D1C1B" w:rsidR="00C53C45" w:rsidRDefault="00C53C45">
      <w:r>
        <w:rPr>
          <w:rFonts w:hint="eastAsia"/>
        </w:rPr>
        <w:t>Re</w:t>
      </w:r>
      <w:r>
        <w:t xml:space="preserve">lationship is a contract with people and people, people and things, things and thigs. In international business communication, relationship is means that the </w:t>
      </w:r>
      <w:r w:rsidR="008C22E1">
        <w:t>relation between enterprise and their local stakeholder. In this essay, I would talk about how to building a good relationship in international business communication and why it is important for enterprise.</w:t>
      </w:r>
    </w:p>
    <w:p w14:paraId="6E56795E" w14:textId="067B09B5" w:rsidR="0094450B" w:rsidRDefault="0094450B"/>
    <w:p w14:paraId="3930104A" w14:textId="03EDAED1" w:rsidR="0094450B" w:rsidRDefault="0094450B"/>
    <w:p w14:paraId="505849C9" w14:textId="1085F456" w:rsidR="0094450B" w:rsidRDefault="0094450B">
      <w:r>
        <w:t>M</w:t>
      </w:r>
      <w:r>
        <w:rPr>
          <w:rFonts w:hint="eastAsia"/>
        </w:rPr>
        <w:t>ain</w:t>
      </w:r>
      <w:r>
        <w:t xml:space="preserve"> </w:t>
      </w:r>
      <w:r>
        <w:rPr>
          <w:rFonts w:hint="eastAsia"/>
        </w:rPr>
        <w:t>body</w:t>
      </w:r>
    </w:p>
    <w:p w14:paraId="7DFB30F9" w14:textId="37E6499F" w:rsidR="0094450B" w:rsidRDefault="0094450B"/>
    <w:p w14:paraId="44BCD371" w14:textId="77777777" w:rsidR="00C04EE4" w:rsidRDefault="00C04EE4" w:rsidP="00C04EE4">
      <w:r>
        <w:rPr>
          <w:rFonts w:hint="eastAsia"/>
        </w:rPr>
        <w:t>Wh</w:t>
      </w:r>
      <w:r>
        <w:t>y building a good relationship is important in business communicate?</w:t>
      </w:r>
    </w:p>
    <w:p w14:paraId="1B086614" w14:textId="77777777" w:rsidR="00C04EE4" w:rsidRDefault="00C04EE4" w:rsidP="00C04EE4"/>
    <w:p w14:paraId="06A17297" w14:textId="7EEC48AF" w:rsidR="008F42EF" w:rsidRDefault="00C04EE4" w:rsidP="008F42EF">
      <w:pPr>
        <w:rPr>
          <w:lang w:eastAsia="zh-Hans"/>
        </w:rPr>
      </w:pPr>
      <w:r w:rsidRPr="00C04EE4">
        <w:t xml:space="preserve">the reason why building a good relationship is important is that it can be a critical success factor, known as </w:t>
      </w:r>
      <w:r w:rsidR="00941223">
        <w:rPr>
          <w:rFonts w:hint="eastAsia"/>
        </w:rPr>
        <w:t>critical</w:t>
      </w:r>
      <w:r w:rsidR="00941223">
        <w:t xml:space="preserve"> success factors</w:t>
      </w:r>
      <w:r w:rsidRPr="00C04EE4">
        <w:t>, for an entity to run a business.</w:t>
      </w:r>
      <w:r>
        <w:t xml:space="preserve"> </w:t>
      </w:r>
      <w:r w:rsidR="008F42EF" w:rsidRPr="008F42EF">
        <w:t>Many companies have made “relationship building” a top priority and consulting companies of all types encourage firms to develop them.</w:t>
      </w:r>
      <w:r w:rsidR="008F42EF">
        <w:t xml:space="preserve"> (</w:t>
      </w:r>
      <w:r w:rsidR="008F42EF" w:rsidRPr="008F42EF">
        <w:rPr>
          <w:rFonts w:hint="eastAsia"/>
          <w:lang w:eastAsia="zh-Hans"/>
        </w:rPr>
        <w:t xml:space="preserve"> </w:t>
      </w:r>
      <w:r w:rsidR="008F42EF">
        <w:rPr>
          <w:rFonts w:hint="eastAsia"/>
          <w:lang w:eastAsia="zh-Hans"/>
        </w:rPr>
        <w:t>FUTRELL, G.D., 2012</w:t>
      </w:r>
      <w:r w:rsidR="008F42EF">
        <w:rPr>
          <w:lang w:eastAsia="zh-Hans"/>
        </w:rPr>
        <w:t>)</w:t>
      </w:r>
    </w:p>
    <w:p w14:paraId="49AD606D" w14:textId="7F3E741C" w:rsidR="00D90DDA" w:rsidRDefault="00D90DDA" w:rsidP="008F42EF">
      <w:pPr>
        <w:rPr>
          <w:rFonts w:hint="eastAsia"/>
        </w:rPr>
      </w:pPr>
      <w:r>
        <w:t xml:space="preserve">In international business communication, if enterprise has a good relationship with local stakeholder can help them gain the strength in negotiation. This strength is enterprise’s soft power. Because when enterprise enter international market, they are outsiders. If they want to involve the new market, they should rely on local relationship to help them understand </w:t>
      </w:r>
      <w:r w:rsidR="00AF7E27">
        <w:t>the new envirement and adjust themselves to adapt the envirement. So, building a good relationship with local stakeholder is very important for company.</w:t>
      </w:r>
    </w:p>
    <w:p w14:paraId="63B261CA" w14:textId="51785CA6" w:rsidR="00AF7E27" w:rsidRDefault="00AF7E27" w:rsidP="00C04EE4">
      <w:r>
        <w:rPr>
          <w:rFonts w:hint="eastAsia"/>
        </w:rPr>
        <w:t>F</w:t>
      </w:r>
      <w:r>
        <w:t>or example, having a good relationship with customers can spur enterprise to understand customers demands, and support the better service for them. (WAL-MART has face the failure in German because they do not meet customer really demand without a good relationship with customer</w:t>
      </w:r>
      <w:r w:rsidR="0006094F">
        <w:rPr>
          <w:rFonts w:hint="eastAsia"/>
        </w:rPr>
        <w:t>（</w:t>
      </w:r>
      <w:r w:rsidR="008F42EF">
        <w:rPr>
          <w:rFonts w:hint="eastAsia"/>
          <w:lang w:eastAsia="zh-Hans"/>
        </w:rPr>
        <w:t>GOPALAKRISHNA</w:t>
      </w:r>
      <w:r w:rsidR="008F42EF">
        <w:rPr>
          <w:lang w:eastAsia="zh-Hans"/>
        </w:rPr>
        <w:t>, 2016</w:t>
      </w:r>
      <w:r w:rsidR="0006094F">
        <w:rPr>
          <w:rFonts w:hint="eastAsia"/>
        </w:rPr>
        <w:t>）</w:t>
      </w:r>
      <w:r>
        <w:rPr>
          <w:rFonts w:hint="eastAsia"/>
        </w:rPr>
        <w:t>)</w:t>
      </w:r>
      <w:r>
        <w:t xml:space="preserve"> . Having a good relationship with local staff can help enterprise support the higher effective service for customer and can be quickly to adapt the local business envirement. </w:t>
      </w:r>
      <w:r w:rsidR="00D90DDA" w:rsidRPr="00D90DDA">
        <w:t>Organizational success can be gained through building strong internal relationships and the development of a relationship-building organizational culture.</w:t>
      </w:r>
      <w:r w:rsidR="00D90DDA">
        <w:t>(</w:t>
      </w:r>
      <w:r w:rsidR="00D90DDA" w:rsidRPr="00D90DDA">
        <w:rPr>
          <w:rFonts w:hint="eastAsia"/>
          <w:lang w:eastAsia="zh-Hans"/>
        </w:rPr>
        <w:t xml:space="preserve"> </w:t>
      </w:r>
      <w:r w:rsidR="00D90DDA">
        <w:rPr>
          <w:rFonts w:hint="eastAsia"/>
          <w:lang w:eastAsia="zh-Hans"/>
        </w:rPr>
        <w:t xml:space="preserve">HERINGTON, </w:t>
      </w:r>
      <w:r w:rsidR="00D90DDA">
        <w:rPr>
          <w:rFonts w:hint="eastAsia"/>
        </w:rPr>
        <w:t>et</w:t>
      </w:r>
      <w:r w:rsidR="00D90DDA">
        <w:t xml:space="preserve"> </w:t>
      </w:r>
      <w:r w:rsidR="00D90DDA">
        <w:rPr>
          <w:rFonts w:hint="eastAsia"/>
        </w:rPr>
        <w:t>al</w:t>
      </w:r>
      <w:r w:rsidR="00D90DDA">
        <w:rPr>
          <w:rFonts w:hint="eastAsia"/>
          <w:lang w:eastAsia="zh-Hans"/>
        </w:rPr>
        <w:t>., 2006</w:t>
      </w:r>
      <w:r w:rsidR="00D90DDA">
        <w:t>)</w:t>
      </w:r>
      <w:r>
        <w:t xml:space="preserve"> </w:t>
      </w:r>
      <w:r w:rsidR="00355197">
        <w:t>And having a good relationship with local suppliers can help enterprise to be better to analysis the local market, because supplier would not only service for one enterprise, communicate with them can help enterprise to understand their competitor in local market, and so on</w:t>
      </w:r>
    </w:p>
    <w:p w14:paraId="6031E457" w14:textId="7511BE7C" w:rsidR="008F42EF" w:rsidRDefault="008F42EF"/>
    <w:p w14:paraId="44C595EE" w14:textId="77777777" w:rsidR="008F42EF" w:rsidRPr="007F10DE" w:rsidRDefault="008F42EF">
      <w:pPr>
        <w:rPr>
          <w:rFonts w:hint="eastAsia"/>
        </w:rPr>
      </w:pPr>
    </w:p>
    <w:p w14:paraId="0B948659" w14:textId="7DA9FCF2" w:rsidR="008C22E1" w:rsidRDefault="008C22E1">
      <w:r>
        <w:t xml:space="preserve">How to building a good relationship </w:t>
      </w:r>
    </w:p>
    <w:p w14:paraId="7D59D582" w14:textId="4D499FD6" w:rsidR="008C22E1" w:rsidRDefault="008C22E1"/>
    <w:p w14:paraId="7A8B129F" w14:textId="4E64633B" w:rsidR="00374983" w:rsidRDefault="00903168">
      <w:pPr>
        <w:rPr>
          <w:rStyle w:val="mw-headline"/>
          <w:lang w:val="en"/>
        </w:rPr>
      </w:pPr>
      <w:r>
        <w:rPr>
          <w:rFonts w:hint="eastAsia"/>
        </w:rPr>
        <w:t>A</w:t>
      </w:r>
      <w:r>
        <w:t xml:space="preserve">ccording to Altman’s </w:t>
      </w:r>
      <w:r>
        <w:rPr>
          <w:rStyle w:val="mw-headline"/>
          <w:lang w:val="en"/>
        </w:rPr>
        <w:t>Social penetration theory</w:t>
      </w:r>
      <w:r>
        <w:rPr>
          <w:rStyle w:val="mw-headline"/>
          <w:lang w:val="en"/>
        </w:rPr>
        <w:t xml:space="preserve">, </w:t>
      </w:r>
      <w:r w:rsidR="00355197">
        <w:rPr>
          <w:rStyle w:val="mw-headline"/>
          <w:lang w:val="en"/>
        </w:rPr>
        <w:t>they divide a good relationship with 4 stages,</w:t>
      </w:r>
      <w:r w:rsidR="00355197" w:rsidRPr="00355197">
        <w:t xml:space="preserve"> </w:t>
      </w:r>
      <w:r w:rsidR="00355197" w:rsidRPr="00355197">
        <w:rPr>
          <w:rStyle w:val="mw-headline"/>
          <w:lang w:val="en"/>
        </w:rPr>
        <w:t>Orientation Stage</w:t>
      </w:r>
      <w:r w:rsidR="00355197">
        <w:rPr>
          <w:rStyle w:val="mw-headline"/>
          <w:lang w:val="en"/>
        </w:rPr>
        <w:t xml:space="preserve"> (</w:t>
      </w:r>
      <w:r w:rsidR="00E118B6">
        <w:rPr>
          <w:rStyle w:val="mw-headline"/>
          <w:lang w:val="en"/>
        </w:rPr>
        <w:t>Initial contact and communicate with communication objects</w:t>
      </w:r>
      <w:r w:rsidR="00355197">
        <w:rPr>
          <w:rStyle w:val="mw-headline"/>
          <w:lang w:val="en"/>
        </w:rPr>
        <w:t>)</w:t>
      </w:r>
      <w:r w:rsidR="00E118B6">
        <w:rPr>
          <w:rStyle w:val="mw-headline"/>
          <w:lang w:val="en"/>
        </w:rPr>
        <w:t>, emotional exploration (when the communication increases, the depth and breadth of self exposure will increase, but the topic will avoid the privacy of each other), emotional communication stage(ensuring the sense of interpersonal security, and there will be more emotional communication, and have a proper discussion of the private areas of privacy), stable communication stage(</w:t>
      </w:r>
      <w:r w:rsidR="00A17580">
        <w:rPr>
          <w:rStyle w:val="mw-headline"/>
          <w:lang w:val="en"/>
        </w:rPr>
        <w:t xml:space="preserve">Both parties will share their own living space and allow each other to </w:t>
      </w:r>
      <w:r w:rsidR="00A17580">
        <w:rPr>
          <w:rStyle w:val="mw-headline"/>
          <w:lang w:val="en"/>
        </w:rPr>
        <w:lastRenderedPageBreak/>
        <w:t>enter their own private sphere.(</w:t>
      </w:r>
      <w:r w:rsidR="00A17580" w:rsidRPr="00A17580">
        <w:rPr>
          <w:rStyle w:val="HTML"/>
          <w:lang w:val="en"/>
        </w:rPr>
        <w:t xml:space="preserve"> </w:t>
      </w:r>
      <w:r w:rsidR="00A17580">
        <w:rPr>
          <w:rStyle w:val="HTML"/>
          <w:lang w:val="en"/>
        </w:rPr>
        <w:t>Altman</w:t>
      </w:r>
      <w:r w:rsidR="00A17580">
        <w:rPr>
          <w:rStyle w:val="HTML"/>
          <w:lang w:val="en"/>
        </w:rPr>
        <w:t xml:space="preserve"> I, Tayler D 1973)</w:t>
      </w:r>
    </w:p>
    <w:p w14:paraId="002BA503" w14:textId="256616BE" w:rsidR="00A17580" w:rsidRDefault="00A17580">
      <w:pPr>
        <w:rPr>
          <w:rStyle w:val="mw-headline"/>
          <w:lang w:val="en"/>
        </w:rPr>
      </w:pPr>
    </w:p>
    <w:p w14:paraId="588348C5" w14:textId="0B61B1B4" w:rsidR="00A17580" w:rsidRDefault="00A17580">
      <w:pPr>
        <w:rPr>
          <w:rStyle w:val="mw-headline"/>
          <w:lang w:val="en"/>
        </w:rPr>
      </w:pPr>
      <w:r>
        <w:rPr>
          <w:rStyle w:val="mw-headline"/>
          <w:rFonts w:hint="eastAsia"/>
          <w:lang w:val="en"/>
        </w:rPr>
        <w:t>A</w:t>
      </w:r>
      <w:r>
        <w:rPr>
          <w:rStyle w:val="mw-headline"/>
          <w:lang w:val="en"/>
        </w:rPr>
        <w:t>ccording to Altman’s theory, when enterprise start enter international market, they are in orientation stage with their stakeholder. So, they should build a good first impression, a polite behavior will be a good beginning. When the first</w:t>
      </w:r>
      <w:r w:rsidR="00A168A7">
        <w:rPr>
          <w:rStyle w:val="mw-headline"/>
          <w:lang w:val="en"/>
        </w:rPr>
        <w:t xml:space="preserve"> </w:t>
      </w:r>
      <w:r>
        <w:rPr>
          <w:rStyle w:val="mw-headline"/>
          <w:lang w:val="en"/>
        </w:rPr>
        <w:t xml:space="preserve">time meeting, they need to distinguish between formal and informal meeting. If it is a formal meeting, they should wear a suit to show respect. And the topic of discussion should be based on </w:t>
      </w:r>
      <w:r w:rsidR="00A168A7">
        <w:rPr>
          <w:rStyle w:val="mw-headline"/>
          <w:lang w:val="en"/>
        </w:rPr>
        <w:t>formal business cooperation.</w:t>
      </w:r>
    </w:p>
    <w:p w14:paraId="3DEAFA8B" w14:textId="277A1D90" w:rsidR="00A168A7" w:rsidRDefault="00A168A7">
      <w:pPr>
        <w:rPr>
          <w:rStyle w:val="mw-headline"/>
          <w:rFonts w:hint="eastAsia"/>
          <w:lang w:val="en"/>
        </w:rPr>
      </w:pPr>
      <w:r>
        <w:rPr>
          <w:rStyle w:val="mw-headline"/>
          <w:rFonts w:hint="eastAsia"/>
          <w:lang w:val="en"/>
        </w:rPr>
        <w:t>W</w:t>
      </w:r>
      <w:r>
        <w:rPr>
          <w:rStyle w:val="mw-headline"/>
          <w:lang w:val="en"/>
        </w:rPr>
        <w:t>hen it is an informal meeting, dress should be clean and tidy. In the communication, they can take the other’s interests as a breakthrough point, so that it can be a good way to close the distance between the two sides. In the greeting, should respect each other’s culture, such as the Japanese bow, Western handshake and Thailand hand together.</w:t>
      </w:r>
    </w:p>
    <w:p w14:paraId="2D99B386" w14:textId="6A17B0A6" w:rsidR="007F128B" w:rsidRPr="00A168A7" w:rsidRDefault="007F128B">
      <w:pPr>
        <w:rPr>
          <w:rStyle w:val="mw-headline"/>
          <w:lang w:val="en"/>
        </w:rPr>
      </w:pPr>
    </w:p>
    <w:p w14:paraId="191535A1" w14:textId="77777777" w:rsidR="005A069D" w:rsidRDefault="005A069D">
      <w:pPr>
        <w:rPr>
          <w:rStyle w:val="mw-headline"/>
          <w:lang w:val="en"/>
        </w:rPr>
      </w:pPr>
      <w:r>
        <w:rPr>
          <w:rStyle w:val="mw-headline"/>
          <w:rFonts w:hint="eastAsia"/>
          <w:lang w:val="en"/>
        </w:rPr>
        <w:t>W</w:t>
      </w:r>
      <w:r>
        <w:rPr>
          <w:rStyle w:val="mw-headline"/>
          <w:lang w:val="en"/>
        </w:rPr>
        <w:t xml:space="preserve">hen there is a good beginning of communication in the orientated stage, the relationship between the two sides can be buffered, avoiding the fret of the other due to frequent communication. When the relationship between the two sides is stable, it can be given a gift to close the distance between the two sides, and also can enter the next stage-the emotion exploration stage. The social environment needs to be taken into consideration when giving gifts. For example, in the west, the cutters are not a good choice of gift, in China, clocks are the taboo of giving gifts, because </w:t>
      </w:r>
      <w:r w:rsidRPr="005A069D">
        <w:rPr>
          <w:rStyle w:val="mw-headline"/>
          <w:lang w:val="en"/>
        </w:rPr>
        <w:t>clock is similar to the death pronunciation</w:t>
      </w:r>
      <w:r>
        <w:rPr>
          <w:rStyle w:val="mw-headline"/>
          <w:lang w:val="en"/>
        </w:rPr>
        <w:t xml:space="preserve"> in Chinese. And</w:t>
      </w:r>
    </w:p>
    <w:p w14:paraId="327B2225" w14:textId="3B96D654" w:rsidR="00EA3F1C" w:rsidRDefault="005A069D">
      <w:pPr>
        <w:rPr>
          <w:rStyle w:val="mw-headline"/>
          <w:lang w:val="en"/>
        </w:rPr>
      </w:pPr>
      <w:r>
        <w:rPr>
          <w:rStyle w:val="mw-headline"/>
          <w:lang w:val="en"/>
        </w:rPr>
        <w:t>the value of gift should be avoided too high</w:t>
      </w:r>
      <w:r w:rsidR="00EA3F1C">
        <w:rPr>
          <w:rStyle w:val="mw-headline"/>
          <w:lang w:val="en"/>
        </w:rPr>
        <w:t>, it is in order to avoid the suspicion of bribes. Some small gift can effectively pull the bilateral relationship, and let the two sides have a same topic, but the high value gift can make the other person feel uncomfortable, it may play the opposite role. In communication, they can talk about their own interesting, and finding the same investing</w:t>
      </w:r>
      <w:r w:rsidR="00DA1A62">
        <w:rPr>
          <w:rStyle w:val="mw-headline"/>
          <w:lang w:val="en"/>
        </w:rPr>
        <w:t>, it can be effective to deepen the emotion.</w:t>
      </w:r>
    </w:p>
    <w:p w14:paraId="4C41216C" w14:textId="04725D8A" w:rsidR="0096156F" w:rsidRDefault="005A069D">
      <w:pPr>
        <w:rPr>
          <w:rStyle w:val="mw-headline"/>
          <w:lang w:val="en"/>
        </w:rPr>
      </w:pPr>
      <w:r>
        <w:rPr>
          <w:rStyle w:val="mw-headline"/>
          <w:lang w:val="en"/>
        </w:rPr>
        <w:t xml:space="preserve"> </w:t>
      </w:r>
    </w:p>
    <w:p w14:paraId="7D6B6E46" w14:textId="10BF2DCE" w:rsidR="005B4BA5" w:rsidRDefault="00DA1A62">
      <w:pPr>
        <w:rPr>
          <w:rStyle w:val="mw-headline"/>
          <w:lang w:val="en"/>
        </w:rPr>
      </w:pPr>
      <w:r>
        <w:rPr>
          <w:rStyle w:val="mw-headline"/>
          <w:rFonts w:hint="eastAsia"/>
          <w:lang w:val="en"/>
        </w:rPr>
        <w:t>I</w:t>
      </w:r>
      <w:r>
        <w:rPr>
          <w:rStyle w:val="mw-headline"/>
          <w:lang w:val="en"/>
        </w:rPr>
        <w:t xml:space="preserve">n business communication, many business partners are in the emotional exploration stage, but at this stage, both of two sides will still be some preparedness, and enterprise can not be effective to infer the real demand of their stakeholders (not just the interest, it also include the respect or some other social respect.). At this time, it is very important to enter the stage of emotional communication. At this stage, the relationship between the two sides is the real </w:t>
      </w:r>
    </w:p>
    <w:p w14:paraId="08085A62" w14:textId="485D0504" w:rsidR="00DA1A62" w:rsidRDefault="00DA1A62">
      <w:pPr>
        <w:rPr>
          <w:rStyle w:val="mw-headline"/>
          <w:rFonts w:hint="eastAsia"/>
          <w:lang w:val="en"/>
        </w:rPr>
      </w:pPr>
      <w:r>
        <w:rPr>
          <w:rStyle w:val="mw-headline"/>
          <w:lang w:val="en"/>
        </w:rPr>
        <w:t>Change from the business partner to the friend. To enter this stage, the two sides need to establish mutual trust and respect. This trust is not only in cooperation, but also in life.</w:t>
      </w:r>
    </w:p>
    <w:p w14:paraId="21C2E5DB" w14:textId="52C4C006" w:rsidR="0006094F" w:rsidRDefault="0006094F">
      <w:pPr>
        <w:rPr>
          <w:rStyle w:val="mw-headline"/>
          <w:lang w:val="en"/>
        </w:rPr>
      </w:pPr>
    </w:p>
    <w:p w14:paraId="0E51E4E2" w14:textId="77777777" w:rsidR="00653BEA" w:rsidRDefault="00653BEA">
      <w:pPr>
        <w:rPr>
          <w:rStyle w:val="mw-headline"/>
          <w:rFonts w:hint="eastAsia"/>
          <w:lang w:val="en"/>
        </w:rPr>
      </w:pPr>
      <w:bookmarkStart w:id="0" w:name="_GoBack"/>
      <w:bookmarkEnd w:id="0"/>
    </w:p>
    <w:p w14:paraId="7A625661" w14:textId="77777777" w:rsidR="00374983" w:rsidRDefault="00374983">
      <w:pPr>
        <w:rPr>
          <w:rStyle w:val="mw-headline"/>
          <w:lang w:val="en"/>
        </w:rPr>
      </w:pPr>
    </w:p>
    <w:p w14:paraId="65366B13" w14:textId="77777777" w:rsidR="00374983" w:rsidRDefault="00374983">
      <w:pPr>
        <w:rPr>
          <w:rStyle w:val="mw-headline"/>
          <w:lang w:val="en"/>
        </w:rPr>
      </w:pPr>
    </w:p>
    <w:p w14:paraId="4099F9D2" w14:textId="77777777" w:rsidR="00374983" w:rsidRDefault="00374983">
      <w:pPr>
        <w:rPr>
          <w:rStyle w:val="mw-headline"/>
          <w:lang w:val="en"/>
        </w:rPr>
      </w:pPr>
    </w:p>
    <w:p w14:paraId="1C85ADFC" w14:textId="73B6A30C" w:rsidR="00903168" w:rsidRDefault="00903168">
      <w:pPr>
        <w:rPr>
          <w:rFonts w:hint="eastAsia"/>
        </w:rPr>
      </w:pPr>
      <w:r>
        <w:rPr>
          <w:rStyle w:val="mw-headline"/>
          <w:rFonts w:hint="eastAsia"/>
          <w:lang w:val="en"/>
        </w:rPr>
        <w:t>）</w:t>
      </w:r>
    </w:p>
    <w:p w14:paraId="4C321C23" w14:textId="566BEC0C" w:rsidR="00C04EE4" w:rsidRDefault="00C04EE4"/>
    <w:p w14:paraId="054B6DAB" w14:textId="39BADC6A" w:rsidR="00903168" w:rsidRDefault="00903168"/>
    <w:p w14:paraId="50A69730" w14:textId="3CE96CED" w:rsidR="00903168" w:rsidRDefault="00903168">
      <w:r>
        <w:t>Conclusion</w:t>
      </w:r>
    </w:p>
    <w:p w14:paraId="6204A5D9" w14:textId="1BC7B910" w:rsidR="00903168" w:rsidRDefault="00903168"/>
    <w:p w14:paraId="58135DB9" w14:textId="79FF63E9" w:rsidR="00903168" w:rsidRDefault="00903168"/>
    <w:p w14:paraId="55A8DC73" w14:textId="77777777" w:rsidR="00903168" w:rsidRDefault="00903168">
      <w:pPr>
        <w:rPr>
          <w:rFonts w:hint="eastAsia"/>
        </w:rPr>
      </w:pPr>
    </w:p>
    <w:p w14:paraId="38E35EED" w14:textId="4A1E1CE4" w:rsidR="00903168" w:rsidRDefault="00903168">
      <w:pPr>
        <w:rPr>
          <w:rFonts w:hint="eastAsia"/>
        </w:rPr>
      </w:pPr>
      <w:r>
        <w:rPr>
          <w:rFonts w:hint="eastAsia"/>
        </w:rPr>
        <w:lastRenderedPageBreak/>
        <w:t>R</w:t>
      </w:r>
      <w:r>
        <w:t>eference</w:t>
      </w:r>
    </w:p>
    <w:p w14:paraId="1CC1AE54" w14:textId="3072C735" w:rsidR="00903168" w:rsidRDefault="00903168" w:rsidP="00903168">
      <w:pPr>
        <w:widowControl/>
        <w:spacing w:before="100" w:beforeAutospacing="1" w:after="100" w:afterAutospacing="1"/>
        <w:jc w:val="left"/>
        <w:rPr>
          <w:rStyle w:val="HTML"/>
          <w:lang w:val="en"/>
        </w:rPr>
      </w:pPr>
      <w:r>
        <w:rPr>
          <w:rStyle w:val="HTML"/>
          <w:lang w:val="en"/>
        </w:rPr>
        <w:t xml:space="preserve">Altman, Irwin; Taylor, Dalmas A. (1973). Social penetration: The development of interpersonal relationships. New York: </w:t>
      </w:r>
      <w:hyperlink r:id="rId7" w:tooltip="Holt, Rinehart and Winston" w:history="1">
        <w:r>
          <w:rPr>
            <w:rStyle w:val="a7"/>
            <w:i/>
            <w:iCs/>
            <w:lang w:val="en"/>
          </w:rPr>
          <w:t>Holt, Rinehart and Winston</w:t>
        </w:r>
      </w:hyperlink>
    </w:p>
    <w:p w14:paraId="47CF2822" w14:textId="77777777" w:rsidR="00D90DDA" w:rsidRPr="00974599" w:rsidRDefault="00D90DDA" w:rsidP="00D90DDA">
      <w:pPr>
        <w:rPr>
          <w:rFonts w:hint="eastAsia"/>
        </w:rPr>
      </w:pPr>
      <w:r>
        <w:rPr>
          <w:rFonts w:hint="eastAsia"/>
          <w:lang w:eastAsia="zh-Hans"/>
        </w:rPr>
        <w:t xml:space="preserve">FUTRELL, G.D., 2012. </w:t>
      </w:r>
      <w:r>
        <w:rPr>
          <w:rFonts w:hint="eastAsia"/>
          <w:i/>
          <w:iCs/>
          <w:lang w:eastAsia="zh-Hans"/>
        </w:rPr>
        <w:t>Relationship building in services marketing</w:t>
      </w:r>
      <w:r>
        <w:rPr>
          <w:rFonts w:hint="eastAsia"/>
          <w:lang w:eastAsia="zh-Hans"/>
        </w:rPr>
        <w:t>, The Florida State University.</w:t>
      </w:r>
    </w:p>
    <w:p w14:paraId="3E51163E" w14:textId="77777777" w:rsidR="00D90DDA" w:rsidRPr="00D90DDA" w:rsidRDefault="00D90DDA" w:rsidP="00903168">
      <w:pPr>
        <w:widowControl/>
        <w:spacing w:before="100" w:beforeAutospacing="1" w:after="100" w:afterAutospacing="1"/>
        <w:jc w:val="left"/>
        <w:rPr>
          <w:rFonts w:hint="eastAsia"/>
        </w:rPr>
      </w:pPr>
    </w:p>
    <w:p w14:paraId="37D253E3" w14:textId="7DEDB183" w:rsidR="008F42EF" w:rsidRDefault="0006094F">
      <w:r>
        <w:rPr>
          <w:rFonts w:hint="eastAsia"/>
          <w:lang w:eastAsia="zh-Hans"/>
        </w:rPr>
        <w:t xml:space="preserve">GOPALAKRISHNA, P., SUBRAMANIAN, R. and FLEISCHMANN, D., 2016. WALMART IN INDIA. </w:t>
      </w:r>
      <w:r>
        <w:rPr>
          <w:rFonts w:hint="eastAsia"/>
          <w:i/>
          <w:iCs/>
          <w:lang w:eastAsia="zh-Hans"/>
        </w:rPr>
        <w:t xml:space="preserve">Journal of the International Academy for Case Studies, </w:t>
      </w:r>
      <w:r>
        <w:rPr>
          <w:rFonts w:hint="eastAsia"/>
          <w:b/>
          <w:bCs/>
          <w:lang w:eastAsia="zh-Hans"/>
        </w:rPr>
        <w:t>22</w:t>
      </w:r>
      <w:r>
        <w:rPr>
          <w:rFonts w:hint="eastAsia"/>
          <w:lang w:eastAsia="zh-Hans"/>
        </w:rPr>
        <w:t>(3), pp. 99-109.</w:t>
      </w:r>
    </w:p>
    <w:p w14:paraId="22BFF8AF" w14:textId="7CC62DC7" w:rsidR="008F42EF" w:rsidRDefault="008F42EF"/>
    <w:p w14:paraId="59D7219A" w14:textId="5D06C25A" w:rsidR="00D90DDA" w:rsidRDefault="00D90DDA">
      <w:pPr>
        <w:rPr>
          <w:lang w:eastAsia="zh-Hans"/>
        </w:rPr>
      </w:pPr>
      <w:r>
        <w:rPr>
          <w:rFonts w:hint="eastAsia"/>
          <w:lang w:eastAsia="zh-Hans"/>
        </w:rPr>
        <w:t xml:space="preserve">HERINGTON, C., JOHNSON, L.W. and SCOTT, D., 2006. Internal relationships. </w:t>
      </w:r>
      <w:r>
        <w:rPr>
          <w:rFonts w:hint="eastAsia"/>
          <w:i/>
          <w:iCs/>
          <w:lang w:eastAsia="zh-Hans"/>
        </w:rPr>
        <w:t xml:space="preserve">European Business Review, </w:t>
      </w:r>
      <w:r>
        <w:rPr>
          <w:rFonts w:hint="eastAsia"/>
          <w:b/>
          <w:bCs/>
          <w:lang w:eastAsia="zh-Hans"/>
        </w:rPr>
        <w:t>18</w:t>
      </w:r>
      <w:r>
        <w:rPr>
          <w:rFonts w:hint="eastAsia"/>
          <w:lang w:eastAsia="zh-Hans"/>
        </w:rPr>
        <w:t>(5), pp. 364-381.</w:t>
      </w:r>
    </w:p>
    <w:p w14:paraId="675AE909" w14:textId="77777777" w:rsidR="00D90DDA" w:rsidRDefault="00D90DDA">
      <w:pPr>
        <w:rPr>
          <w:rFonts w:hint="eastAsia"/>
        </w:rPr>
      </w:pPr>
    </w:p>
    <w:p w14:paraId="4E9962B3" w14:textId="5AA724B5" w:rsidR="008F42EF" w:rsidRPr="00974599" w:rsidRDefault="008F42EF">
      <w:pPr>
        <w:rPr>
          <w:rFonts w:hint="eastAsia"/>
        </w:rPr>
      </w:pPr>
    </w:p>
    <w:sectPr w:rsidR="008F42EF" w:rsidRPr="0097459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64B4BF" w14:textId="77777777" w:rsidR="00F61787" w:rsidRDefault="00F61787" w:rsidP="00DC4BEC">
      <w:r>
        <w:separator/>
      </w:r>
    </w:p>
  </w:endnote>
  <w:endnote w:type="continuationSeparator" w:id="0">
    <w:p w14:paraId="2F289F33" w14:textId="77777777" w:rsidR="00F61787" w:rsidRDefault="00F61787" w:rsidP="00DC4B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202803" w14:textId="77777777" w:rsidR="00F61787" w:rsidRDefault="00F61787" w:rsidP="00DC4BEC">
      <w:r>
        <w:separator/>
      </w:r>
    </w:p>
  </w:footnote>
  <w:footnote w:type="continuationSeparator" w:id="0">
    <w:p w14:paraId="3389ACCB" w14:textId="77777777" w:rsidR="00F61787" w:rsidRDefault="00F61787" w:rsidP="00DC4B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463F77"/>
    <w:multiLevelType w:val="multilevel"/>
    <w:tmpl w:val="02E20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B3E"/>
    <w:rsid w:val="00012AF9"/>
    <w:rsid w:val="00015309"/>
    <w:rsid w:val="0006094F"/>
    <w:rsid w:val="000E4564"/>
    <w:rsid w:val="00235EB1"/>
    <w:rsid w:val="00355197"/>
    <w:rsid w:val="00374983"/>
    <w:rsid w:val="005A069D"/>
    <w:rsid w:val="005B4BA5"/>
    <w:rsid w:val="00633413"/>
    <w:rsid w:val="00653BEA"/>
    <w:rsid w:val="007507A3"/>
    <w:rsid w:val="007A74D3"/>
    <w:rsid w:val="007F10DE"/>
    <w:rsid w:val="007F128B"/>
    <w:rsid w:val="008C22E1"/>
    <w:rsid w:val="008E4EA7"/>
    <w:rsid w:val="008F42EF"/>
    <w:rsid w:val="00903168"/>
    <w:rsid w:val="00905F50"/>
    <w:rsid w:val="0094013E"/>
    <w:rsid w:val="00941223"/>
    <w:rsid w:val="0094450B"/>
    <w:rsid w:val="0096156F"/>
    <w:rsid w:val="00974599"/>
    <w:rsid w:val="009C491F"/>
    <w:rsid w:val="00A168A7"/>
    <w:rsid w:val="00A17580"/>
    <w:rsid w:val="00AD3004"/>
    <w:rsid w:val="00AF7E27"/>
    <w:rsid w:val="00B5188E"/>
    <w:rsid w:val="00B97B78"/>
    <w:rsid w:val="00BF334C"/>
    <w:rsid w:val="00C04EE4"/>
    <w:rsid w:val="00C53C45"/>
    <w:rsid w:val="00C80E1A"/>
    <w:rsid w:val="00CE3F05"/>
    <w:rsid w:val="00D90DDA"/>
    <w:rsid w:val="00DA1A62"/>
    <w:rsid w:val="00DC4BEC"/>
    <w:rsid w:val="00DD6B3E"/>
    <w:rsid w:val="00E118B6"/>
    <w:rsid w:val="00E24E8E"/>
    <w:rsid w:val="00EA3F1C"/>
    <w:rsid w:val="00F61787"/>
    <w:rsid w:val="00F70B5E"/>
    <w:rsid w:val="00FE33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CD8826"/>
  <w15:chartTrackingRefBased/>
  <w15:docId w15:val="{FFB2DD84-95BC-48C1-96EC-4B332506C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C4BE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C4BEC"/>
    <w:rPr>
      <w:sz w:val="18"/>
      <w:szCs w:val="18"/>
    </w:rPr>
  </w:style>
  <w:style w:type="paragraph" w:styleId="a5">
    <w:name w:val="footer"/>
    <w:basedOn w:val="a"/>
    <w:link w:val="a6"/>
    <w:uiPriority w:val="99"/>
    <w:unhideWhenUsed/>
    <w:rsid w:val="00DC4BEC"/>
    <w:pPr>
      <w:tabs>
        <w:tab w:val="center" w:pos="4153"/>
        <w:tab w:val="right" w:pos="8306"/>
      </w:tabs>
      <w:snapToGrid w:val="0"/>
      <w:jc w:val="left"/>
    </w:pPr>
    <w:rPr>
      <w:sz w:val="18"/>
      <w:szCs w:val="18"/>
    </w:rPr>
  </w:style>
  <w:style w:type="character" w:customStyle="1" w:styleId="a6">
    <w:name w:val="页脚 字符"/>
    <w:basedOn w:val="a0"/>
    <w:link w:val="a5"/>
    <w:uiPriority w:val="99"/>
    <w:rsid w:val="00DC4BEC"/>
    <w:rPr>
      <w:sz w:val="18"/>
      <w:szCs w:val="18"/>
    </w:rPr>
  </w:style>
  <w:style w:type="character" w:styleId="a7">
    <w:name w:val="Hyperlink"/>
    <w:basedOn w:val="a0"/>
    <w:uiPriority w:val="99"/>
    <w:semiHidden/>
    <w:unhideWhenUsed/>
    <w:rsid w:val="00941223"/>
    <w:rPr>
      <w:color w:val="0000CC"/>
      <w:u w:val="single"/>
    </w:rPr>
  </w:style>
  <w:style w:type="character" w:styleId="HTML">
    <w:name w:val="HTML Cite"/>
    <w:basedOn w:val="a0"/>
    <w:uiPriority w:val="99"/>
    <w:semiHidden/>
    <w:unhideWhenUsed/>
    <w:rsid w:val="00903168"/>
    <w:rPr>
      <w:i/>
      <w:iCs/>
    </w:rPr>
  </w:style>
  <w:style w:type="character" w:customStyle="1" w:styleId="mw-headline">
    <w:name w:val="mw-headline"/>
    <w:basedOn w:val="a0"/>
    <w:rsid w:val="009031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4108837">
      <w:bodyDiv w:val="1"/>
      <w:marLeft w:val="0"/>
      <w:marRight w:val="0"/>
      <w:marTop w:val="0"/>
      <w:marBottom w:val="0"/>
      <w:divBdr>
        <w:top w:val="none" w:sz="0" w:space="0" w:color="auto"/>
        <w:left w:val="none" w:sz="0" w:space="0" w:color="auto"/>
        <w:bottom w:val="none" w:sz="0" w:space="0" w:color="auto"/>
        <w:right w:val="none" w:sz="0" w:space="0" w:color="auto"/>
      </w:divBdr>
      <w:divsChild>
        <w:div w:id="806776562">
          <w:marLeft w:val="0"/>
          <w:marRight w:val="0"/>
          <w:marTop w:val="0"/>
          <w:marBottom w:val="0"/>
          <w:divBdr>
            <w:top w:val="none" w:sz="0" w:space="0" w:color="auto"/>
            <w:left w:val="none" w:sz="0" w:space="0" w:color="auto"/>
            <w:bottom w:val="none" w:sz="0" w:space="0" w:color="auto"/>
            <w:right w:val="none" w:sz="0" w:space="0" w:color="auto"/>
          </w:divBdr>
          <w:divsChild>
            <w:div w:id="1771317609">
              <w:marLeft w:val="0"/>
              <w:marRight w:val="0"/>
              <w:marTop w:val="0"/>
              <w:marBottom w:val="0"/>
              <w:divBdr>
                <w:top w:val="none" w:sz="0" w:space="0" w:color="auto"/>
                <w:left w:val="none" w:sz="0" w:space="0" w:color="auto"/>
                <w:bottom w:val="none" w:sz="0" w:space="0" w:color="auto"/>
                <w:right w:val="none" w:sz="0" w:space="0" w:color="auto"/>
              </w:divBdr>
              <w:divsChild>
                <w:div w:id="218328294">
                  <w:marLeft w:val="0"/>
                  <w:marRight w:val="0"/>
                  <w:marTop w:val="0"/>
                  <w:marBottom w:val="0"/>
                  <w:divBdr>
                    <w:top w:val="none" w:sz="0" w:space="0" w:color="auto"/>
                    <w:left w:val="none" w:sz="0" w:space="0" w:color="auto"/>
                    <w:bottom w:val="none" w:sz="0" w:space="0" w:color="auto"/>
                    <w:right w:val="none" w:sz="0" w:space="0" w:color="auto"/>
                  </w:divBdr>
                  <w:divsChild>
                    <w:div w:id="197690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wikipedia.org/wiki/Holt,_Rinehart_and_Winst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6807</TotalTime>
  <Pages>3</Pages>
  <Words>922</Words>
  <Characters>5258</Characters>
  <Application>Microsoft Office Word</Application>
  <DocSecurity>0</DocSecurity>
  <Lines>43</Lines>
  <Paragraphs>12</Paragraphs>
  <ScaleCrop>false</ScaleCrop>
  <Company/>
  <LinksUpToDate>false</LinksUpToDate>
  <CharactersWithSpaces>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4</cp:revision>
  <dcterms:created xsi:type="dcterms:W3CDTF">2017-11-29T21:07:00Z</dcterms:created>
  <dcterms:modified xsi:type="dcterms:W3CDTF">2017-12-06T15:53:00Z</dcterms:modified>
</cp:coreProperties>
</file>