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A9804" w14:textId="77777777" w:rsidR="00A70B64" w:rsidRPr="007D3384" w:rsidRDefault="00A70B64" w:rsidP="00073E8B">
      <w:pPr>
        <w:spacing w:after="0"/>
        <w:jc w:val="center"/>
        <w:rPr>
          <w:color w:val="244061" w:themeColor="accent1" w:themeShade="80"/>
          <w:sz w:val="32"/>
          <w:szCs w:val="32"/>
          <w:u w:val="single"/>
        </w:rPr>
      </w:pPr>
      <w:r w:rsidRPr="007D3384">
        <w:rPr>
          <w:color w:val="244061" w:themeColor="accent1" w:themeShade="80"/>
          <w:sz w:val="32"/>
          <w:szCs w:val="32"/>
          <w:u w:val="single"/>
        </w:rPr>
        <w:t>Usin</w:t>
      </w:r>
      <w:r w:rsidR="0080216D" w:rsidRPr="007D3384">
        <w:rPr>
          <w:color w:val="244061" w:themeColor="accent1" w:themeShade="80"/>
          <w:sz w:val="32"/>
          <w:szCs w:val="32"/>
          <w:u w:val="single"/>
        </w:rPr>
        <w:t>g a Research Approach in Human Resources</w:t>
      </w:r>
      <w:r w:rsidRPr="007D3384">
        <w:rPr>
          <w:color w:val="244061" w:themeColor="accent1" w:themeShade="80"/>
          <w:sz w:val="32"/>
          <w:szCs w:val="32"/>
          <w:u w:val="single"/>
        </w:rPr>
        <w:t xml:space="preserve"> </w:t>
      </w:r>
    </w:p>
    <w:p w14:paraId="4226B09D" w14:textId="7C2D0BB5" w:rsidR="00A70B64" w:rsidRDefault="00A70B64" w:rsidP="00073E8B">
      <w:pPr>
        <w:spacing w:after="0"/>
        <w:rPr>
          <w:color w:val="244061" w:themeColor="accent1" w:themeShade="80"/>
          <w:sz w:val="32"/>
          <w:szCs w:val="32"/>
        </w:rPr>
      </w:pPr>
    </w:p>
    <w:p w14:paraId="67271404" w14:textId="77777777" w:rsidR="007D3384" w:rsidRPr="007D3384" w:rsidRDefault="007D3384" w:rsidP="00073E8B">
      <w:pPr>
        <w:spacing w:after="0"/>
        <w:rPr>
          <w:color w:val="244061" w:themeColor="accent1" w:themeShade="80"/>
          <w:sz w:val="32"/>
          <w:szCs w:val="32"/>
        </w:rPr>
      </w:pPr>
    </w:p>
    <w:p w14:paraId="6FAB8A44" w14:textId="77777777" w:rsidR="007D3384" w:rsidRDefault="007D3384" w:rsidP="00073E8B">
      <w:pPr>
        <w:spacing w:after="0"/>
        <w:rPr>
          <w:color w:val="244061" w:themeColor="accent1" w:themeShade="80"/>
          <w:sz w:val="32"/>
          <w:szCs w:val="32"/>
        </w:rPr>
      </w:pPr>
    </w:p>
    <w:p w14:paraId="36F71065" w14:textId="13243901" w:rsidR="007414E5" w:rsidRPr="007D3384" w:rsidRDefault="00A70B64" w:rsidP="00073E8B">
      <w:pPr>
        <w:spacing w:after="0"/>
        <w:rPr>
          <w:rFonts w:cstheme="minorHAnsi"/>
          <w:bCs/>
          <w:color w:val="244061" w:themeColor="accent1" w:themeShade="80"/>
          <w:sz w:val="32"/>
          <w:szCs w:val="32"/>
        </w:rPr>
      </w:pPr>
      <w:r w:rsidRPr="007D3384">
        <w:rPr>
          <w:color w:val="244061" w:themeColor="accent1" w:themeShade="80"/>
          <w:sz w:val="32"/>
          <w:szCs w:val="32"/>
        </w:rPr>
        <w:t>Report Title:</w:t>
      </w:r>
      <w:r w:rsidR="007414E5" w:rsidRPr="007D3384">
        <w:rPr>
          <w:color w:val="244061" w:themeColor="accent1" w:themeShade="80"/>
          <w:sz w:val="32"/>
          <w:szCs w:val="32"/>
        </w:rPr>
        <w:t xml:space="preserve"> </w:t>
      </w:r>
      <w:r w:rsidR="007414E5" w:rsidRPr="007D3384">
        <w:rPr>
          <w:rFonts w:cstheme="minorHAnsi"/>
          <w:bCs/>
          <w:color w:val="244061" w:themeColor="accent1" w:themeShade="80"/>
          <w:sz w:val="32"/>
          <w:szCs w:val="32"/>
        </w:rPr>
        <w:t>A Cost-Benefit Analysis of the Apprenticeship Programme at Valero’s Pembroke Refinery</w:t>
      </w:r>
    </w:p>
    <w:p w14:paraId="615244BC" w14:textId="3F3CCA35" w:rsidR="00A70B64" w:rsidRPr="007D3384" w:rsidRDefault="00A70B64" w:rsidP="00073E8B">
      <w:pPr>
        <w:spacing w:after="0"/>
        <w:rPr>
          <w:color w:val="244061" w:themeColor="accent1" w:themeShade="80"/>
          <w:sz w:val="32"/>
          <w:szCs w:val="32"/>
        </w:rPr>
      </w:pPr>
    </w:p>
    <w:p w14:paraId="2C23C800" w14:textId="77777777" w:rsidR="00A70B64" w:rsidRPr="007D3384" w:rsidRDefault="00A70B64" w:rsidP="00073E8B">
      <w:pPr>
        <w:spacing w:after="0"/>
        <w:rPr>
          <w:color w:val="244061" w:themeColor="accent1" w:themeShade="80"/>
          <w:sz w:val="32"/>
          <w:szCs w:val="32"/>
        </w:rPr>
      </w:pPr>
    </w:p>
    <w:p w14:paraId="330C3812" w14:textId="22E447AB" w:rsidR="007D3384" w:rsidRDefault="007D3384" w:rsidP="00073E8B">
      <w:pPr>
        <w:spacing w:after="0"/>
        <w:rPr>
          <w:color w:val="244061" w:themeColor="accent1" w:themeShade="80"/>
          <w:sz w:val="32"/>
          <w:szCs w:val="32"/>
        </w:rPr>
      </w:pPr>
    </w:p>
    <w:p w14:paraId="2A9E336E" w14:textId="77777777" w:rsidR="007D3384" w:rsidRDefault="007D3384" w:rsidP="00073E8B">
      <w:pPr>
        <w:spacing w:after="0"/>
        <w:rPr>
          <w:color w:val="244061" w:themeColor="accent1" w:themeShade="80"/>
          <w:sz w:val="32"/>
          <w:szCs w:val="32"/>
        </w:rPr>
      </w:pPr>
    </w:p>
    <w:p w14:paraId="216AA40D" w14:textId="77777777" w:rsidR="007D3384" w:rsidRDefault="007D3384" w:rsidP="00073E8B">
      <w:pPr>
        <w:spacing w:after="0"/>
        <w:rPr>
          <w:color w:val="244061" w:themeColor="accent1" w:themeShade="80"/>
          <w:sz w:val="32"/>
          <w:szCs w:val="32"/>
        </w:rPr>
      </w:pPr>
    </w:p>
    <w:p w14:paraId="1A2F859C" w14:textId="77777777" w:rsidR="007D3384" w:rsidRDefault="007D3384" w:rsidP="00073E8B">
      <w:pPr>
        <w:spacing w:after="0"/>
        <w:rPr>
          <w:color w:val="244061" w:themeColor="accent1" w:themeShade="80"/>
          <w:sz w:val="32"/>
          <w:szCs w:val="32"/>
        </w:rPr>
      </w:pPr>
    </w:p>
    <w:p w14:paraId="3404B931" w14:textId="77777777" w:rsidR="007D3384" w:rsidRDefault="007D3384" w:rsidP="00073E8B">
      <w:pPr>
        <w:spacing w:after="0"/>
        <w:rPr>
          <w:color w:val="244061" w:themeColor="accent1" w:themeShade="80"/>
          <w:sz w:val="32"/>
          <w:szCs w:val="32"/>
        </w:rPr>
      </w:pPr>
    </w:p>
    <w:p w14:paraId="73BC6A75" w14:textId="2C2574F6" w:rsidR="00A70B64" w:rsidRPr="007D3384" w:rsidRDefault="00A70B64" w:rsidP="00073E8B">
      <w:pPr>
        <w:spacing w:after="0"/>
        <w:rPr>
          <w:color w:val="244061" w:themeColor="accent1" w:themeShade="80"/>
          <w:sz w:val="32"/>
          <w:szCs w:val="32"/>
        </w:rPr>
      </w:pPr>
      <w:r w:rsidRPr="007D3384">
        <w:rPr>
          <w:color w:val="244061" w:themeColor="accent1" w:themeShade="80"/>
          <w:sz w:val="32"/>
          <w:szCs w:val="32"/>
        </w:rPr>
        <w:t>Name:</w:t>
      </w:r>
      <w:r w:rsidR="007414E5" w:rsidRPr="007D3384">
        <w:rPr>
          <w:color w:val="244061" w:themeColor="accent1" w:themeShade="80"/>
          <w:sz w:val="32"/>
          <w:szCs w:val="32"/>
        </w:rPr>
        <w:t xml:space="preserve"> Melanie Gough</w:t>
      </w:r>
    </w:p>
    <w:p w14:paraId="1E4D0F21" w14:textId="77777777" w:rsidR="00A70B64" w:rsidRPr="007D3384" w:rsidRDefault="00A70B64" w:rsidP="00073E8B">
      <w:pPr>
        <w:spacing w:after="0"/>
        <w:rPr>
          <w:color w:val="244061" w:themeColor="accent1" w:themeShade="80"/>
          <w:sz w:val="32"/>
          <w:szCs w:val="32"/>
        </w:rPr>
      </w:pPr>
    </w:p>
    <w:p w14:paraId="0D4A2BF3" w14:textId="3B257806" w:rsidR="00A70B64" w:rsidRPr="007D3384" w:rsidRDefault="00A70B64" w:rsidP="00073E8B">
      <w:pPr>
        <w:spacing w:after="0"/>
        <w:rPr>
          <w:color w:val="244061" w:themeColor="accent1" w:themeShade="80"/>
          <w:sz w:val="32"/>
          <w:szCs w:val="32"/>
        </w:rPr>
      </w:pPr>
      <w:r w:rsidRPr="007D3384">
        <w:rPr>
          <w:color w:val="244061" w:themeColor="accent1" w:themeShade="80"/>
          <w:sz w:val="32"/>
          <w:szCs w:val="32"/>
        </w:rPr>
        <w:t>CIPD Membership Number:</w:t>
      </w:r>
      <w:r w:rsidR="007414E5" w:rsidRPr="007D3384">
        <w:rPr>
          <w:color w:val="244061" w:themeColor="accent1" w:themeShade="80"/>
          <w:sz w:val="32"/>
          <w:szCs w:val="32"/>
        </w:rPr>
        <w:t xml:space="preserve"> </w:t>
      </w:r>
      <w:r w:rsidR="007414E5" w:rsidRPr="007D3384">
        <w:rPr>
          <w:rFonts w:cs="Arial"/>
          <w:color w:val="244061" w:themeColor="accent1" w:themeShade="80"/>
          <w:sz w:val="32"/>
          <w:szCs w:val="32"/>
        </w:rPr>
        <w:t>54660544</w:t>
      </w:r>
    </w:p>
    <w:p w14:paraId="7184BD46" w14:textId="77777777" w:rsidR="00A70B64" w:rsidRPr="007D3384" w:rsidRDefault="00A70B64" w:rsidP="00073E8B">
      <w:pPr>
        <w:spacing w:after="0"/>
        <w:rPr>
          <w:color w:val="244061" w:themeColor="accent1" w:themeShade="80"/>
          <w:sz w:val="32"/>
          <w:szCs w:val="32"/>
        </w:rPr>
      </w:pPr>
    </w:p>
    <w:p w14:paraId="135322B9" w14:textId="77777777" w:rsidR="00A70B64" w:rsidRPr="007D3384" w:rsidRDefault="00A70B64" w:rsidP="00073E8B">
      <w:pPr>
        <w:spacing w:after="0"/>
        <w:rPr>
          <w:color w:val="244061" w:themeColor="accent1" w:themeShade="80"/>
          <w:sz w:val="32"/>
          <w:szCs w:val="32"/>
        </w:rPr>
      </w:pPr>
    </w:p>
    <w:p w14:paraId="7767C4A8" w14:textId="77777777" w:rsidR="00A70B64" w:rsidRPr="007D3384" w:rsidRDefault="00A70B64" w:rsidP="00073E8B">
      <w:pPr>
        <w:spacing w:after="0"/>
        <w:rPr>
          <w:color w:val="244061" w:themeColor="accent1" w:themeShade="80"/>
          <w:sz w:val="32"/>
          <w:szCs w:val="32"/>
        </w:rPr>
      </w:pPr>
    </w:p>
    <w:p w14:paraId="62F05CBC" w14:textId="77777777" w:rsidR="00A70B64" w:rsidRPr="007D3384" w:rsidRDefault="00A70B64" w:rsidP="00073E8B">
      <w:pPr>
        <w:spacing w:after="0"/>
        <w:rPr>
          <w:color w:val="244061" w:themeColor="accent1" w:themeShade="80"/>
          <w:sz w:val="32"/>
          <w:szCs w:val="32"/>
        </w:rPr>
      </w:pPr>
    </w:p>
    <w:p w14:paraId="3A22944E" w14:textId="77777777" w:rsidR="00A70B64" w:rsidRPr="007D3384" w:rsidRDefault="00A70B64" w:rsidP="00073E8B">
      <w:pPr>
        <w:spacing w:after="0"/>
        <w:rPr>
          <w:color w:val="244061" w:themeColor="accent1" w:themeShade="80"/>
          <w:sz w:val="32"/>
          <w:szCs w:val="32"/>
        </w:rPr>
      </w:pPr>
    </w:p>
    <w:p w14:paraId="5BA03F6A" w14:textId="17095E8E" w:rsidR="00B845A0" w:rsidRPr="007D3384" w:rsidRDefault="00353BE6" w:rsidP="00073E8B">
      <w:pPr>
        <w:spacing w:after="0"/>
        <w:rPr>
          <w:rFonts w:cs="Arial"/>
          <w:color w:val="244061" w:themeColor="accent1" w:themeShade="80"/>
          <w:sz w:val="32"/>
          <w:szCs w:val="32"/>
        </w:rPr>
      </w:pPr>
      <w:r w:rsidRPr="007D3384">
        <w:rPr>
          <w:rFonts w:cs="Arial"/>
          <w:color w:val="244061" w:themeColor="accent1" w:themeShade="80"/>
          <w:sz w:val="32"/>
          <w:szCs w:val="32"/>
        </w:rPr>
        <w:t>Word count</w:t>
      </w:r>
      <w:r w:rsidR="008D6B07">
        <w:rPr>
          <w:rFonts w:cs="Arial"/>
          <w:color w:val="244061" w:themeColor="accent1" w:themeShade="80"/>
          <w:sz w:val="32"/>
          <w:szCs w:val="32"/>
        </w:rPr>
        <w:t>:</w:t>
      </w:r>
      <w:r w:rsidRPr="007D3384">
        <w:rPr>
          <w:rFonts w:cs="Arial"/>
          <w:color w:val="244061" w:themeColor="accent1" w:themeShade="80"/>
          <w:sz w:val="32"/>
          <w:szCs w:val="32"/>
        </w:rPr>
        <w:t xml:space="preserve"> </w:t>
      </w:r>
      <w:r w:rsidR="008D6B07">
        <w:rPr>
          <w:rFonts w:cs="Arial"/>
          <w:color w:val="244061" w:themeColor="accent1" w:themeShade="80"/>
          <w:sz w:val="32"/>
          <w:szCs w:val="32"/>
        </w:rPr>
        <w:t>2,</w:t>
      </w:r>
      <w:r w:rsidR="002A7BBF">
        <w:rPr>
          <w:rFonts w:cs="Arial"/>
          <w:color w:val="244061" w:themeColor="accent1" w:themeShade="80"/>
          <w:sz w:val="32"/>
          <w:szCs w:val="32"/>
        </w:rPr>
        <w:t>265</w:t>
      </w:r>
    </w:p>
    <w:p w14:paraId="2DAD9F80" w14:textId="77777777" w:rsidR="00A70B64" w:rsidRPr="007D3384" w:rsidRDefault="00A70B64" w:rsidP="00073E8B">
      <w:pPr>
        <w:spacing w:after="0"/>
        <w:rPr>
          <w:b/>
          <w:color w:val="244061" w:themeColor="accent1" w:themeShade="80"/>
          <w:sz w:val="32"/>
          <w:szCs w:val="32"/>
        </w:rPr>
      </w:pPr>
    </w:p>
    <w:p w14:paraId="78CCAABE" w14:textId="77777777" w:rsidR="00722608" w:rsidRPr="007D3384" w:rsidRDefault="00722608" w:rsidP="00073E8B">
      <w:pPr>
        <w:spacing w:after="0"/>
        <w:rPr>
          <w:rFonts w:cs="Arial"/>
          <w:color w:val="244061" w:themeColor="accent1" w:themeShade="80"/>
          <w:sz w:val="30"/>
          <w:szCs w:val="30"/>
        </w:rPr>
      </w:pPr>
      <w:r w:rsidRPr="007D3384">
        <w:rPr>
          <w:rFonts w:cs="Arial"/>
          <w:color w:val="244061" w:themeColor="accent1" w:themeShade="80"/>
          <w:sz w:val="30"/>
          <w:szCs w:val="30"/>
        </w:rPr>
        <w:t>By signing below, I confirm that the work/evidence presented is my own, unaided work. I understand the regulations pertaining to candidate malpractice and the action that may be taken as a result.</w:t>
      </w:r>
    </w:p>
    <w:p w14:paraId="5EBF3288" w14:textId="77777777" w:rsidR="00722608" w:rsidRPr="007D3384" w:rsidRDefault="00722608" w:rsidP="00073E8B">
      <w:pPr>
        <w:spacing w:after="0"/>
        <w:rPr>
          <w:rFonts w:cs="Arial"/>
          <w:color w:val="244061" w:themeColor="accent1" w:themeShade="80"/>
          <w:sz w:val="32"/>
          <w:szCs w:val="32"/>
        </w:rPr>
      </w:pPr>
    </w:p>
    <w:p w14:paraId="680280D1" w14:textId="65F77714" w:rsidR="00722608" w:rsidRPr="007D3384" w:rsidRDefault="00722608" w:rsidP="00073E8B">
      <w:pPr>
        <w:spacing w:after="0"/>
        <w:rPr>
          <w:rFonts w:cs="Arial"/>
          <w:color w:val="244061" w:themeColor="accent1" w:themeShade="80"/>
          <w:sz w:val="32"/>
          <w:szCs w:val="32"/>
        </w:rPr>
      </w:pPr>
      <w:r w:rsidRPr="007D3384">
        <w:rPr>
          <w:rFonts w:cs="Arial"/>
          <w:color w:val="244061" w:themeColor="accent1" w:themeShade="80"/>
          <w:sz w:val="32"/>
          <w:szCs w:val="32"/>
        </w:rPr>
        <w:t>Signed:</w:t>
      </w:r>
      <w:r w:rsidR="007414E5" w:rsidRPr="007D3384">
        <w:rPr>
          <w:rFonts w:cs="Arial"/>
          <w:color w:val="244061" w:themeColor="accent1" w:themeShade="80"/>
          <w:sz w:val="32"/>
          <w:szCs w:val="32"/>
        </w:rPr>
        <w:t xml:space="preserve"> </w:t>
      </w:r>
      <w:r w:rsidR="007414E5" w:rsidRPr="007D3384">
        <w:rPr>
          <w:rFonts w:ascii="Lucida Handwriting" w:hAnsi="Lucida Handwriting" w:cs="Arial"/>
          <w:color w:val="244061" w:themeColor="accent1" w:themeShade="80"/>
          <w:sz w:val="32"/>
          <w:szCs w:val="32"/>
        </w:rPr>
        <w:t>M. R. Gough</w:t>
      </w:r>
    </w:p>
    <w:p w14:paraId="4314C3F7" w14:textId="4AFBA347" w:rsidR="00722608" w:rsidRPr="007D3384" w:rsidRDefault="00722608" w:rsidP="00073E8B">
      <w:pPr>
        <w:spacing w:after="0"/>
        <w:rPr>
          <w:rFonts w:cs="Arial"/>
          <w:color w:val="244061" w:themeColor="accent1" w:themeShade="80"/>
          <w:sz w:val="32"/>
          <w:szCs w:val="32"/>
        </w:rPr>
      </w:pPr>
      <w:r w:rsidRPr="007D3384">
        <w:rPr>
          <w:rFonts w:cs="Arial"/>
          <w:color w:val="244061" w:themeColor="accent1" w:themeShade="80"/>
          <w:sz w:val="32"/>
          <w:szCs w:val="32"/>
        </w:rPr>
        <w:t xml:space="preserve">Date: </w:t>
      </w:r>
      <w:r w:rsidR="007414E5" w:rsidRPr="007D3384">
        <w:rPr>
          <w:rFonts w:cs="Arial"/>
          <w:color w:val="244061" w:themeColor="accent1" w:themeShade="80"/>
          <w:sz w:val="32"/>
          <w:szCs w:val="32"/>
        </w:rPr>
        <w:t>1</w:t>
      </w:r>
      <w:r w:rsidR="00D76415">
        <w:rPr>
          <w:rFonts w:cs="Arial"/>
          <w:color w:val="244061" w:themeColor="accent1" w:themeShade="80"/>
          <w:sz w:val="32"/>
          <w:szCs w:val="32"/>
        </w:rPr>
        <w:t>8</w:t>
      </w:r>
      <w:r w:rsidR="007414E5" w:rsidRPr="007D3384">
        <w:rPr>
          <w:rFonts w:cs="Arial"/>
          <w:color w:val="244061" w:themeColor="accent1" w:themeShade="80"/>
          <w:sz w:val="32"/>
          <w:szCs w:val="32"/>
        </w:rPr>
        <w:t>/09/2020</w:t>
      </w:r>
    </w:p>
    <w:p w14:paraId="4CC021E6" w14:textId="34414CA4" w:rsidR="00722608" w:rsidRDefault="00722608" w:rsidP="00073E8B">
      <w:pPr>
        <w:spacing w:after="0"/>
        <w:rPr>
          <w:rFonts w:cs="Arial"/>
        </w:rPr>
      </w:pPr>
    </w:p>
    <w:p w14:paraId="48260020" w14:textId="77777777" w:rsidR="007D3384" w:rsidRDefault="007D3384" w:rsidP="00073E8B">
      <w:pPr>
        <w:spacing w:after="0"/>
        <w:rPr>
          <w:rFonts w:cs="Arial"/>
        </w:rPr>
      </w:pPr>
    </w:p>
    <w:p w14:paraId="01E1543E" w14:textId="77777777" w:rsidR="00722608" w:rsidRPr="00D31A30" w:rsidRDefault="00722608" w:rsidP="00073E8B">
      <w:pPr>
        <w:spacing w:after="0"/>
        <w:rPr>
          <w:rFonts w:cs="Arial"/>
        </w:rPr>
      </w:pPr>
    </w:p>
    <w:p w14:paraId="3F523264" w14:textId="046A3960" w:rsidR="00A70B64" w:rsidRPr="007414E5" w:rsidRDefault="00A70B64" w:rsidP="00073E8B">
      <w:pPr>
        <w:spacing w:after="0"/>
        <w:rPr>
          <w:rFonts w:ascii="Cambria" w:hAnsi="Cambria" w:cs="Arial"/>
          <w:color w:val="365F91" w:themeColor="accent1" w:themeShade="BF"/>
          <w:sz w:val="28"/>
          <w:szCs w:val="28"/>
        </w:rPr>
      </w:pPr>
      <w:r w:rsidRPr="007414E5">
        <w:rPr>
          <w:rFonts w:ascii="Cambria" w:hAnsi="Cambria" w:cs="Arial"/>
          <w:b/>
          <w:color w:val="365F91" w:themeColor="accent1" w:themeShade="BF"/>
          <w:sz w:val="28"/>
          <w:szCs w:val="28"/>
        </w:rPr>
        <w:lastRenderedPageBreak/>
        <w:t xml:space="preserve">Executive </w:t>
      </w:r>
      <w:r w:rsidR="007414E5">
        <w:rPr>
          <w:rFonts w:ascii="Cambria" w:hAnsi="Cambria" w:cs="Arial"/>
          <w:b/>
          <w:color w:val="365F91" w:themeColor="accent1" w:themeShade="BF"/>
          <w:sz w:val="28"/>
          <w:szCs w:val="28"/>
        </w:rPr>
        <w:t>S</w:t>
      </w:r>
      <w:r w:rsidRPr="007414E5">
        <w:rPr>
          <w:rFonts w:ascii="Cambria" w:hAnsi="Cambria" w:cs="Arial"/>
          <w:b/>
          <w:color w:val="365F91" w:themeColor="accent1" w:themeShade="BF"/>
          <w:sz w:val="28"/>
          <w:szCs w:val="28"/>
        </w:rPr>
        <w:t xml:space="preserve">ummary </w:t>
      </w:r>
    </w:p>
    <w:p w14:paraId="4F64093C" w14:textId="77777777" w:rsidR="00A70B64" w:rsidRPr="00154E0A" w:rsidRDefault="00A70B64" w:rsidP="00073E8B">
      <w:pPr>
        <w:spacing w:after="0"/>
        <w:rPr>
          <w:rFonts w:cs="Arial"/>
        </w:rPr>
      </w:pPr>
    </w:p>
    <w:p w14:paraId="45CB7888" w14:textId="1A67D6A7" w:rsidR="007414E5" w:rsidRPr="003C5125" w:rsidRDefault="007414E5" w:rsidP="00073E8B">
      <w:pPr>
        <w:spacing w:after="0"/>
        <w:rPr>
          <w:rFonts w:cstheme="minorHAnsi"/>
        </w:rPr>
      </w:pPr>
      <w:r w:rsidRPr="003C5125">
        <w:rPr>
          <w:rFonts w:cstheme="minorHAnsi"/>
        </w:rPr>
        <w:t>This report considers the Apprenticeship provision at Valero’s Pembroke Refinery. Secondary research has been used to establish the extent to which Apprenticeships meet future skill requirement</w:t>
      </w:r>
      <w:r w:rsidR="004B5353">
        <w:rPr>
          <w:rFonts w:cstheme="minorHAnsi"/>
        </w:rPr>
        <w:t xml:space="preserve"> and</w:t>
      </w:r>
      <w:r w:rsidRPr="003C5125">
        <w:rPr>
          <w:rFonts w:cstheme="minorHAnsi"/>
        </w:rPr>
        <w:t xml:space="preserve"> actual costs have been identified to quantify the current level of investment. In accordance with the UK wide requirement, Valero pays the Apprenticeship Levy, but also works within the confines of the Welsh Government funding mechanisms. Apprenticeships at Pembroke </w:t>
      </w:r>
      <w:r w:rsidRPr="00B07FC9">
        <w:rPr>
          <w:rFonts w:cstheme="minorHAnsi"/>
        </w:rPr>
        <w:t xml:space="preserve">Refinery are well established - an important element of workforce planning based on projected demand for skilled workers. A range of routes </w:t>
      </w:r>
      <w:r>
        <w:rPr>
          <w:rFonts w:cstheme="minorHAnsi"/>
        </w:rPr>
        <w:t xml:space="preserve">is </w:t>
      </w:r>
      <w:r w:rsidRPr="00B07FC9">
        <w:rPr>
          <w:rFonts w:cstheme="minorHAnsi"/>
        </w:rPr>
        <w:t>available, and Valero has customised the</w:t>
      </w:r>
      <w:r w:rsidRPr="003C5125">
        <w:rPr>
          <w:rFonts w:cstheme="minorHAnsi"/>
        </w:rPr>
        <w:t xml:space="preserve"> programme to ensure that the required levels of knowledge, skills and qualifications are achieved.</w:t>
      </w:r>
      <w:r>
        <w:rPr>
          <w:rFonts w:cstheme="minorHAnsi"/>
        </w:rPr>
        <w:t xml:space="preserve"> </w:t>
      </w:r>
      <w:r w:rsidRPr="003C5125">
        <w:rPr>
          <w:rFonts w:cstheme="minorHAnsi"/>
        </w:rPr>
        <w:t>This has resulted in extending the Welsh Government funded element of the programme – three years for</w:t>
      </w:r>
      <w:r>
        <w:rPr>
          <w:rFonts w:cstheme="minorHAnsi"/>
        </w:rPr>
        <w:t xml:space="preserve"> the</w:t>
      </w:r>
      <w:r w:rsidRPr="003C5125">
        <w:rPr>
          <w:rFonts w:cstheme="minorHAnsi"/>
        </w:rPr>
        <w:t xml:space="preserve"> Operations </w:t>
      </w:r>
      <w:r>
        <w:rPr>
          <w:rFonts w:cstheme="minorHAnsi"/>
        </w:rPr>
        <w:t xml:space="preserve">route </w:t>
      </w:r>
      <w:r w:rsidRPr="003C5125">
        <w:rPr>
          <w:rFonts w:cstheme="minorHAnsi"/>
        </w:rPr>
        <w:t xml:space="preserve">and four years for </w:t>
      </w:r>
      <w:r>
        <w:rPr>
          <w:rFonts w:cstheme="minorHAnsi"/>
        </w:rPr>
        <w:t xml:space="preserve">the </w:t>
      </w:r>
      <w:r w:rsidRPr="003C5125">
        <w:rPr>
          <w:rFonts w:cstheme="minorHAnsi"/>
        </w:rPr>
        <w:t>Maintenance routes.</w:t>
      </w:r>
    </w:p>
    <w:p w14:paraId="29DBD4BF" w14:textId="77777777" w:rsidR="007414E5" w:rsidRPr="003C5125" w:rsidRDefault="007414E5" w:rsidP="00073E8B">
      <w:pPr>
        <w:spacing w:after="0"/>
        <w:rPr>
          <w:rFonts w:cstheme="minorHAnsi"/>
        </w:rPr>
      </w:pPr>
    </w:p>
    <w:p w14:paraId="717D66F8" w14:textId="77777777" w:rsidR="007414E5" w:rsidRPr="003C5125" w:rsidRDefault="007414E5" w:rsidP="00073E8B">
      <w:pPr>
        <w:spacing w:after="0"/>
        <w:rPr>
          <w:rFonts w:cstheme="minorHAnsi"/>
        </w:rPr>
      </w:pPr>
      <w:r w:rsidRPr="003C5125">
        <w:rPr>
          <w:rFonts w:cstheme="minorHAnsi"/>
        </w:rPr>
        <w:t>Consideration is given to the structure and operation of the programme, the longer-term impact on recruitment at Pembroke Refinery and the public affairs and community impact for the Company.</w:t>
      </w:r>
    </w:p>
    <w:p w14:paraId="72E43226" w14:textId="77777777" w:rsidR="007414E5" w:rsidRPr="003C5125" w:rsidRDefault="007414E5" w:rsidP="00073E8B">
      <w:pPr>
        <w:spacing w:after="0"/>
        <w:rPr>
          <w:rFonts w:cstheme="minorHAnsi"/>
        </w:rPr>
      </w:pPr>
      <w:r w:rsidRPr="003C5125">
        <w:rPr>
          <w:rFonts w:cstheme="minorHAnsi"/>
        </w:rPr>
        <w:t>The report recommends a more detailed, quantitative financial evaluation of the programme costs, to include the Company’s contribution to the Apprenticeship levy, with a view to establishing whether the provision represents value for money. The report has identified limitations, requiring further investigation. These include the issue of early</w:t>
      </w:r>
      <w:r>
        <w:rPr>
          <w:rFonts w:cstheme="minorHAnsi"/>
        </w:rPr>
        <w:t xml:space="preserve"> </w:t>
      </w:r>
      <w:r w:rsidRPr="003C5125">
        <w:rPr>
          <w:rFonts w:cstheme="minorHAnsi"/>
        </w:rPr>
        <w:t>leavers and post apprenticeship retention.</w:t>
      </w:r>
    </w:p>
    <w:p w14:paraId="3764D7F6" w14:textId="77777777" w:rsidR="007414E5" w:rsidRPr="003C5125" w:rsidRDefault="007414E5" w:rsidP="00073E8B">
      <w:pPr>
        <w:spacing w:after="0"/>
        <w:rPr>
          <w:rFonts w:cstheme="minorHAnsi"/>
        </w:rPr>
      </w:pPr>
    </w:p>
    <w:p w14:paraId="40440586" w14:textId="59A3D2D5" w:rsidR="007414E5" w:rsidRDefault="007414E5" w:rsidP="00073E8B">
      <w:pPr>
        <w:spacing w:after="0"/>
        <w:rPr>
          <w:rFonts w:cstheme="minorHAnsi"/>
        </w:rPr>
      </w:pPr>
      <w:r>
        <w:rPr>
          <w:rFonts w:cstheme="minorHAnsi"/>
        </w:rPr>
        <w:t>The research project will be presented to stakeholders, which include the Refinery Leadership Team, the Training Department, Maintenance Managers and Operations Managers</w:t>
      </w:r>
      <w:r w:rsidR="0006160D">
        <w:rPr>
          <w:rFonts w:cstheme="minorHAnsi"/>
        </w:rPr>
        <w:t xml:space="preserve"> – all of whom have a vested interest in the apprenticeship programme.</w:t>
      </w:r>
    </w:p>
    <w:p w14:paraId="0D9F507F" w14:textId="77777777" w:rsidR="00A70B64" w:rsidRPr="00D31A30" w:rsidRDefault="00A70B64" w:rsidP="00073E8B">
      <w:pPr>
        <w:spacing w:after="0"/>
        <w:rPr>
          <w:rFonts w:cs="Arial"/>
        </w:rPr>
      </w:pPr>
    </w:p>
    <w:p w14:paraId="33DFCF36" w14:textId="77777777" w:rsidR="00A70B64" w:rsidRPr="00D31A30" w:rsidRDefault="00A70B64" w:rsidP="00073E8B">
      <w:pPr>
        <w:spacing w:after="0"/>
        <w:rPr>
          <w:rFonts w:cs="Arial"/>
        </w:rPr>
      </w:pPr>
    </w:p>
    <w:p w14:paraId="2C1D1180" w14:textId="77777777" w:rsidR="00A70B64" w:rsidRPr="00D31A30" w:rsidRDefault="00A70B64" w:rsidP="00073E8B">
      <w:pPr>
        <w:spacing w:after="0"/>
        <w:rPr>
          <w:rFonts w:cs="Arial"/>
        </w:rPr>
      </w:pPr>
    </w:p>
    <w:p w14:paraId="72352EE4" w14:textId="77777777" w:rsidR="00A70B64" w:rsidRPr="00D31A30" w:rsidRDefault="00A70B64" w:rsidP="00073E8B">
      <w:pPr>
        <w:spacing w:after="0"/>
        <w:rPr>
          <w:rFonts w:cs="Arial"/>
        </w:rPr>
      </w:pPr>
    </w:p>
    <w:p w14:paraId="7D54E765" w14:textId="77777777" w:rsidR="00A70B64" w:rsidRPr="00D31A30" w:rsidRDefault="00A70B64" w:rsidP="00073E8B">
      <w:pPr>
        <w:spacing w:after="0"/>
        <w:rPr>
          <w:rFonts w:cs="Arial"/>
        </w:rPr>
      </w:pPr>
    </w:p>
    <w:p w14:paraId="3D3E1696" w14:textId="77777777" w:rsidR="00A70B64" w:rsidRPr="00D31A30" w:rsidRDefault="00A70B64" w:rsidP="00073E8B">
      <w:pPr>
        <w:spacing w:after="0"/>
        <w:rPr>
          <w:rFonts w:cs="Arial"/>
        </w:rPr>
      </w:pPr>
    </w:p>
    <w:p w14:paraId="11F54CF1" w14:textId="77777777" w:rsidR="00A70B64" w:rsidRPr="00D31A30" w:rsidRDefault="00A70B64" w:rsidP="00073E8B">
      <w:pPr>
        <w:spacing w:after="0"/>
        <w:rPr>
          <w:rFonts w:cs="Arial"/>
        </w:rPr>
      </w:pPr>
    </w:p>
    <w:p w14:paraId="0A9561DE" w14:textId="77777777" w:rsidR="00A70B64" w:rsidRPr="00D31A30" w:rsidRDefault="00A70B64" w:rsidP="00073E8B">
      <w:pPr>
        <w:spacing w:after="0"/>
        <w:rPr>
          <w:rFonts w:cs="Arial"/>
        </w:rPr>
      </w:pPr>
    </w:p>
    <w:p w14:paraId="1FD82A7D" w14:textId="77777777" w:rsidR="00A70B64" w:rsidRPr="00D31A30" w:rsidRDefault="00A70B64" w:rsidP="00073E8B">
      <w:pPr>
        <w:spacing w:after="0"/>
        <w:rPr>
          <w:rFonts w:cs="Arial"/>
        </w:rPr>
      </w:pPr>
    </w:p>
    <w:p w14:paraId="42E2B0A9" w14:textId="77777777" w:rsidR="00A70B64" w:rsidRPr="00D31A30" w:rsidRDefault="00A70B64" w:rsidP="00073E8B">
      <w:pPr>
        <w:spacing w:after="0"/>
        <w:rPr>
          <w:rFonts w:cs="Arial"/>
        </w:rPr>
      </w:pPr>
    </w:p>
    <w:p w14:paraId="0DA02687" w14:textId="77777777" w:rsidR="00A70B64" w:rsidRPr="00D31A30" w:rsidRDefault="00A70B64" w:rsidP="00073E8B">
      <w:pPr>
        <w:spacing w:after="0"/>
        <w:rPr>
          <w:rFonts w:cs="Arial"/>
        </w:rPr>
      </w:pPr>
    </w:p>
    <w:p w14:paraId="53F2C86E" w14:textId="36376944" w:rsidR="00A70B64" w:rsidRDefault="00A70B64" w:rsidP="00073E8B">
      <w:pPr>
        <w:spacing w:after="0"/>
        <w:rPr>
          <w:rFonts w:cs="Arial"/>
        </w:rPr>
      </w:pPr>
    </w:p>
    <w:p w14:paraId="06CE2B5A" w14:textId="2E61C069" w:rsidR="008D6B07" w:rsidRDefault="008D6B07" w:rsidP="00073E8B">
      <w:pPr>
        <w:spacing w:after="0"/>
        <w:rPr>
          <w:rFonts w:cs="Arial"/>
        </w:rPr>
      </w:pPr>
    </w:p>
    <w:p w14:paraId="771F5621" w14:textId="77777777" w:rsidR="008D6B07" w:rsidRPr="00D31A30" w:rsidRDefault="008D6B07" w:rsidP="00073E8B">
      <w:pPr>
        <w:spacing w:after="0"/>
        <w:rPr>
          <w:rFonts w:cs="Arial"/>
        </w:rPr>
      </w:pPr>
    </w:p>
    <w:p w14:paraId="2400176D" w14:textId="77777777" w:rsidR="00A70B64" w:rsidRPr="00D31A30" w:rsidRDefault="00A70B64" w:rsidP="00073E8B">
      <w:pPr>
        <w:spacing w:after="0"/>
        <w:rPr>
          <w:rFonts w:cs="Arial"/>
        </w:rPr>
      </w:pPr>
    </w:p>
    <w:p w14:paraId="328F86EB" w14:textId="77777777" w:rsidR="00A70B64" w:rsidRPr="00D31A30" w:rsidRDefault="00A70B64" w:rsidP="00073E8B">
      <w:pPr>
        <w:spacing w:after="0"/>
        <w:rPr>
          <w:rFonts w:cs="Arial"/>
        </w:rPr>
      </w:pPr>
    </w:p>
    <w:p w14:paraId="4737A270" w14:textId="77777777" w:rsidR="00A70B64" w:rsidRPr="00D31A30" w:rsidRDefault="00A70B64" w:rsidP="00073E8B">
      <w:pPr>
        <w:spacing w:after="0"/>
        <w:rPr>
          <w:rFonts w:cs="Arial"/>
        </w:rPr>
      </w:pPr>
    </w:p>
    <w:p w14:paraId="3C5F7DF3" w14:textId="77777777" w:rsidR="00A70B64" w:rsidRPr="00D31A30" w:rsidRDefault="00A70B64" w:rsidP="00073E8B">
      <w:pPr>
        <w:spacing w:after="0"/>
        <w:rPr>
          <w:rFonts w:cs="Arial"/>
        </w:rPr>
      </w:pPr>
    </w:p>
    <w:p w14:paraId="3488F850" w14:textId="77777777" w:rsidR="00A70B64" w:rsidRPr="00D31A30" w:rsidRDefault="00A70B64" w:rsidP="00073E8B">
      <w:pPr>
        <w:spacing w:after="0"/>
        <w:rPr>
          <w:rFonts w:cs="Arial"/>
        </w:rPr>
      </w:pPr>
    </w:p>
    <w:p w14:paraId="05AAD6B4" w14:textId="77777777" w:rsidR="00A70B64" w:rsidRPr="00D31A30" w:rsidRDefault="00A70B64" w:rsidP="00073E8B">
      <w:pPr>
        <w:spacing w:after="0"/>
        <w:rPr>
          <w:rFonts w:cs="Arial"/>
        </w:rPr>
      </w:pP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14:paraId="19EC1090" w14:textId="77777777" w:rsidR="00EB5D4E" w:rsidRPr="0077287C" w:rsidRDefault="00EB5D4E" w:rsidP="00073E8B">
          <w:pPr>
            <w:pStyle w:val="TOCHeading"/>
            <w:spacing w:before="0"/>
            <w:rPr>
              <w:rFonts w:ascii="Cambria" w:hAnsi="Cambria"/>
            </w:rPr>
          </w:pPr>
          <w:r w:rsidRPr="0077287C">
            <w:rPr>
              <w:rFonts w:ascii="Cambria" w:hAnsi="Cambria"/>
            </w:rPr>
            <w:t>Contents</w:t>
          </w:r>
        </w:p>
        <w:p w14:paraId="7F400525" w14:textId="25AD26C1" w:rsidR="002A7BBF" w:rsidRDefault="00EB5D4E">
          <w:pPr>
            <w:pStyle w:val="TOC1"/>
            <w:tabs>
              <w:tab w:val="right" w:leader="dot" w:pos="9016"/>
            </w:tabs>
            <w:rPr>
              <w:rFonts w:eastAsiaTheme="minorEastAsia"/>
              <w:noProof/>
              <w:lang w:eastAsia="en-GB"/>
            </w:rPr>
          </w:pPr>
          <w:r w:rsidRPr="00D31A30">
            <w:fldChar w:fldCharType="begin"/>
          </w:r>
          <w:r w:rsidRPr="00D31A30">
            <w:instrText xml:space="preserve"> TOC \o "1-3" \h \z \u </w:instrText>
          </w:r>
          <w:r w:rsidRPr="00D31A30">
            <w:fldChar w:fldCharType="separate"/>
          </w:r>
          <w:hyperlink w:anchor="_Toc51428342" w:history="1">
            <w:r w:rsidR="002A7BBF" w:rsidRPr="00A042C5">
              <w:rPr>
                <w:rStyle w:val="Hyperlink"/>
                <w:noProof/>
              </w:rPr>
              <w:t>Introduction</w:t>
            </w:r>
            <w:r w:rsidR="002A7BBF">
              <w:rPr>
                <w:noProof/>
                <w:webHidden/>
              </w:rPr>
              <w:tab/>
            </w:r>
            <w:r w:rsidR="002A7BBF">
              <w:rPr>
                <w:noProof/>
                <w:webHidden/>
              </w:rPr>
              <w:fldChar w:fldCharType="begin"/>
            </w:r>
            <w:r w:rsidR="002A7BBF">
              <w:rPr>
                <w:noProof/>
                <w:webHidden/>
              </w:rPr>
              <w:instrText xml:space="preserve"> PAGEREF _Toc51428342 \h </w:instrText>
            </w:r>
            <w:r w:rsidR="002A7BBF">
              <w:rPr>
                <w:noProof/>
                <w:webHidden/>
              </w:rPr>
            </w:r>
            <w:r w:rsidR="002A7BBF">
              <w:rPr>
                <w:noProof/>
                <w:webHidden/>
              </w:rPr>
              <w:fldChar w:fldCharType="separate"/>
            </w:r>
            <w:r w:rsidR="002A7BBF">
              <w:rPr>
                <w:noProof/>
                <w:webHidden/>
              </w:rPr>
              <w:t>4</w:t>
            </w:r>
            <w:r w:rsidR="002A7BBF">
              <w:rPr>
                <w:noProof/>
                <w:webHidden/>
              </w:rPr>
              <w:fldChar w:fldCharType="end"/>
            </w:r>
          </w:hyperlink>
        </w:p>
        <w:p w14:paraId="56124FD4" w14:textId="173285F2" w:rsidR="002A7BBF" w:rsidRDefault="002A7BBF">
          <w:pPr>
            <w:pStyle w:val="TOC1"/>
            <w:tabs>
              <w:tab w:val="right" w:leader="dot" w:pos="9016"/>
            </w:tabs>
            <w:rPr>
              <w:rFonts w:eastAsiaTheme="minorEastAsia"/>
              <w:noProof/>
              <w:lang w:eastAsia="en-GB"/>
            </w:rPr>
          </w:pPr>
          <w:hyperlink w:anchor="_Toc51428343" w:history="1">
            <w:r w:rsidRPr="00A042C5">
              <w:rPr>
                <w:rStyle w:val="Hyperlink"/>
                <w:noProof/>
              </w:rPr>
              <w:t>Literature Review</w:t>
            </w:r>
            <w:r>
              <w:rPr>
                <w:noProof/>
                <w:webHidden/>
              </w:rPr>
              <w:tab/>
            </w:r>
            <w:r>
              <w:rPr>
                <w:noProof/>
                <w:webHidden/>
              </w:rPr>
              <w:fldChar w:fldCharType="begin"/>
            </w:r>
            <w:r>
              <w:rPr>
                <w:noProof/>
                <w:webHidden/>
              </w:rPr>
              <w:instrText xml:space="preserve"> PAGEREF _Toc51428343 \h </w:instrText>
            </w:r>
            <w:r>
              <w:rPr>
                <w:noProof/>
                <w:webHidden/>
              </w:rPr>
            </w:r>
            <w:r>
              <w:rPr>
                <w:noProof/>
                <w:webHidden/>
              </w:rPr>
              <w:fldChar w:fldCharType="separate"/>
            </w:r>
            <w:r>
              <w:rPr>
                <w:noProof/>
                <w:webHidden/>
              </w:rPr>
              <w:t>5</w:t>
            </w:r>
            <w:r>
              <w:rPr>
                <w:noProof/>
                <w:webHidden/>
              </w:rPr>
              <w:fldChar w:fldCharType="end"/>
            </w:r>
          </w:hyperlink>
        </w:p>
        <w:p w14:paraId="178D6DBB" w14:textId="0A1E5B1D" w:rsidR="002A7BBF" w:rsidRDefault="002A7BBF">
          <w:pPr>
            <w:pStyle w:val="TOC2"/>
            <w:tabs>
              <w:tab w:val="right" w:leader="dot" w:pos="9016"/>
            </w:tabs>
            <w:rPr>
              <w:rFonts w:eastAsiaTheme="minorEastAsia"/>
              <w:noProof/>
              <w:lang w:eastAsia="en-GB"/>
            </w:rPr>
          </w:pPr>
          <w:hyperlink w:anchor="_Toc51428344" w:history="1">
            <w:r w:rsidRPr="00A042C5">
              <w:rPr>
                <w:rStyle w:val="Hyperlink"/>
                <w:noProof/>
              </w:rPr>
              <w:t>Skills Shortages</w:t>
            </w:r>
            <w:r>
              <w:rPr>
                <w:noProof/>
                <w:webHidden/>
              </w:rPr>
              <w:tab/>
            </w:r>
            <w:r>
              <w:rPr>
                <w:noProof/>
                <w:webHidden/>
              </w:rPr>
              <w:fldChar w:fldCharType="begin"/>
            </w:r>
            <w:r>
              <w:rPr>
                <w:noProof/>
                <w:webHidden/>
              </w:rPr>
              <w:instrText xml:space="preserve"> PAGEREF _Toc51428344 \h </w:instrText>
            </w:r>
            <w:r>
              <w:rPr>
                <w:noProof/>
                <w:webHidden/>
              </w:rPr>
            </w:r>
            <w:r>
              <w:rPr>
                <w:noProof/>
                <w:webHidden/>
              </w:rPr>
              <w:fldChar w:fldCharType="separate"/>
            </w:r>
            <w:r>
              <w:rPr>
                <w:noProof/>
                <w:webHidden/>
              </w:rPr>
              <w:t>5</w:t>
            </w:r>
            <w:r>
              <w:rPr>
                <w:noProof/>
                <w:webHidden/>
              </w:rPr>
              <w:fldChar w:fldCharType="end"/>
            </w:r>
          </w:hyperlink>
        </w:p>
        <w:p w14:paraId="27B7601F" w14:textId="7425DEAA" w:rsidR="002A7BBF" w:rsidRDefault="002A7BBF">
          <w:pPr>
            <w:pStyle w:val="TOC2"/>
            <w:tabs>
              <w:tab w:val="right" w:leader="dot" w:pos="9016"/>
            </w:tabs>
            <w:rPr>
              <w:rFonts w:eastAsiaTheme="minorEastAsia"/>
              <w:noProof/>
              <w:lang w:eastAsia="en-GB"/>
            </w:rPr>
          </w:pPr>
          <w:hyperlink w:anchor="_Toc51428345" w:history="1">
            <w:r w:rsidRPr="00A042C5">
              <w:rPr>
                <w:rStyle w:val="Hyperlink"/>
                <w:noProof/>
              </w:rPr>
              <w:t>Cost Benefit Analysis</w:t>
            </w:r>
            <w:r>
              <w:rPr>
                <w:noProof/>
                <w:webHidden/>
              </w:rPr>
              <w:tab/>
            </w:r>
            <w:r>
              <w:rPr>
                <w:noProof/>
                <w:webHidden/>
              </w:rPr>
              <w:fldChar w:fldCharType="begin"/>
            </w:r>
            <w:r>
              <w:rPr>
                <w:noProof/>
                <w:webHidden/>
              </w:rPr>
              <w:instrText xml:space="preserve"> PAGEREF _Toc51428345 \h </w:instrText>
            </w:r>
            <w:r>
              <w:rPr>
                <w:noProof/>
                <w:webHidden/>
              </w:rPr>
            </w:r>
            <w:r>
              <w:rPr>
                <w:noProof/>
                <w:webHidden/>
              </w:rPr>
              <w:fldChar w:fldCharType="separate"/>
            </w:r>
            <w:r>
              <w:rPr>
                <w:noProof/>
                <w:webHidden/>
              </w:rPr>
              <w:t>5</w:t>
            </w:r>
            <w:r>
              <w:rPr>
                <w:noProof/>
                <w:webHidden/>
              </w:rPr>
              <w:fldChar w:fldCharType="end"/>
            </w:r>
          </w:hyperlink>
        </w:p>
        <w:p w14:paraId="40EF6026" w14:textId="5E5A1D57" w:rsidR="002A7BBF" w:rsidRDefault="002A7BBF">
          <w:pPr>
            <w:pStyle w:val="TOC1"/>
            <w:tabs>
              <w:tab w:val="right" w:leader="dot" w:pos="9016"/>
            </w:tabs>
            <w:rPr>
              <w:rFonts w:eastAsiaTheme="minorEastAsia"/>
              <w:noProof/>
              <w:lang w:eastAsia="en-GB"/>
            </w:rPr>
          </w:pPr>
          <w:hyperlink w:anchor="_Toc51428346" w:history="1">
            <w:r w:rsidRPr="00A042C5">
              <w:rPr>
                <w:rStyle w:val="Hyperlink"/>
                <w:noProof/>
              </w:rPr>
              <w:t>Methodology</w:t>
            </w:r>
            <w:r>
              <w:rPr>
                <w:noProof/>
                <w:webHidden/>
              </w:rPr>
              <w:tab/>
            </w:r>
            <w:r>
              <w:rPr>
                <w:noProof/>
                <w:webHidden/>
              </w:rPr>
              <w:fldChar w:fldCharType="begin"/>
            </w:r>
            <w:r>
              <w:rPr>
                <w:noProof/>
                <w:webHidden/>
              </w:rPr>
              <w:instrText xml:space="preserve"> PAGEREF _Toc51428346 \h </w:instrText>
            </w:r>
            <w:r>
              <w:rPr>
                <w:noProof/>
                <w:webHidden/>
              </w:rPr>
            </w:r>
            <w:r>
              <w:rPr>
                <w:noProof/>
                <w:webHidden/>
              </w:rPr>
              <w:fldChar w:fldCharType="separate"/>
            </w:r>
            <w:r>
              <w:rPr>
                <w:noProof/>
                <w:webHidden/>
              </w:rPr>
              <w:t>7</w:t>
            </w:r>
            <w:r>
              <w:rPr>
                <w:noProof/>
                <w:webHidden/>
              </w:rPr>
              <w:fldChar w:fldCharType="end"/>
            </w:r>
          </w:hyperlink>
        </w:p>
        <w:p w14:paraId="3A48784F" w14:textId="01ABEADD" w:rsidR="002A7BBF" w:rsidRDefault="002A7BBF">
          <w:pPr>
            <w:pStyle w:val="TOC1"/>
            <w:tabs>
              <w:tab w:val="right" w:leader="dot" w:pos="9016"/>
            </w:tabs>
            <w:rPr>
              <w:rFonts w:eastAsiaTheme="minorEastAsia"/>
              <w:noProof/>
              <w:lang w:eastAsia="en-GB"/>
            </w:rPr>
          </w:pPr>
          <w:hyperlink w:anchor="_Toc51428347" w:history="1">
            <w:r w:rsidRPr="00A042C5">
              <w:rPr>
                <w:rStyle w:val="Hyperlink"/>
                <w:noProof/>
              </w:rPr>
              <w:t>Findings, Analysis and Discussion</w:t>
            </w:r>
            <w:r>
              <w:rPr>
                <w:noProof/>
                <w:webHidden/>
              </w:rPr>
              <w:tab/>
            </w:r>
            <w:r>
              <w:rPr>
                <w:noProof/>
                <w:webHidden/>
              </w:rPr>
              <w:fldChar w:fldCharType="begin"/>
            </w:r>
            <w:r>
              <w:rPr>
                <w:noProof/>
                <w:webHidden/>
              </w:rPr>
              <w:instrText xml:space="preserve"> PAGEREF _Toc51428347 \h </w:instrText>
            </w:r>
            <w:r>
              <w:rPr>
                <w:noProof/>
                <w:webHidden/>
              </w:rPr>
            </w:r>
            <w:r>
              <w:rPr>
                <w:noProof/>
                <w:webHidden/>
              </w:rPr>
              <w:fldChar w:fldCharType="separate"/>
            </w:r>
            <w:r>
              <w:rPr>
                <w:noProof/>
                <w:webHidden/>
              </w:rPr>
              <w:t>8</w:t>
            </w:r>
            <w:r>
              <w:rPr>
                <w:noProof/>
                <w:webHidden/>
              </w:rPr>
              <w:fldChar w:fldCharType="end"/>
            </w:r>
          </w:hyperlink>
        </w:p>
        <w:p w14:paraId="093C34C3" w14:textId="3F844540" w:rsidR="002A7BBF" w:rsidRDefault="002A7BBF">
          <w:pPr>
            <w:pStyle w:val="TOC2"/>
            <w:tabs>
              <w:tab w:val="right" w:leader="dot" w:pos="9016"/>
            </w:tabs>
            <w:rPr>
              <w:rFonts w:eastAsiaTheme="minorEastAsia"/>
              <w:noProof/>
              <w:lang w:eastAsia="en-GB"/>
            </w:rPr>
          </w:pPr>
          <w:hyperlink w:anchor="_Toc51428348" w:history="1">
            <w:r w:rsidRPr="00A042C5">
              <w:rPr>
                <w:rStyle w:val="Hyperlink"/>
                <w:noProof/>
              </w:rPr>
              <w:t>The Apprenticeship Levy</w:t>
            </w:r>
            <w:r>
              <w:rPr>
                <w:noProof/>
                <w:webHidden/>
              </w:rPr>
              <w:tab/>
            </w:r>
            <w:r>
              <w:rPr>
                <w:noProof/>
                <w:webHidden/>
              </w:rPr>
              <w:fldChar w:fldCharType="begin"/>
            </w:r>
            <w:r>
              <w:rPr>
                <w:noProof/>
                <w:webHidden/>
              </w:rPr>
              <w:instrText xml:space="preserve"> PAGEREF _Toc51428348 \h </w:instrText>
            </w:r>
            <w:r>
              <w:rPr>
                <w:noProof/>
                <w:webHidden/>
              </w:rPr>
            </w:r>
            <w:r>
              <w:rPr>
                <w:noProof/>
                <w:webHidden/>
              </w:rPr>
              <w:fldChar w:fldCharType="separate"/>
            </w:r>
            <w:r>
              <w:rPr>
                <w:noProof/>
                <w:webHidden/>
              </w:rPr>
              <w:t>8</w:t>
            </w:r>
            <w:r>
              <w:rPr>
                <w:noProof/>
                <w:webHidden/>
              </w:rPr>
              <w:fldChar w:fldCharType="end"/>
            </w:r>
          </w:hyperlink>
        </w:p>
        <w:p w14:paraId="65C0C9F2" w14:textId="0F8C8839" w:rsidR="002A7BBF" w:rsidRDefault="002A7BBF">
          <w:pPr>
            <w:pStyle w:val="TOC2"/>
            <w:tabs>
              <w:tab w:val="right" w:leader="dot" w:pos="9016"/>
            </w:tabs>
            <w:rPr>
              <w:rFonts w:eastAsiaTheme="minorEastAsia"/>
              <w:noProof/>
              <w:lang w:eastAsia="en-GB"/>
            </w:rPr>
          </w:pPr>
          <w:hyperlink w:anchor="_Toc51428349" w:history="1">
            <w:r w:rsidRPr="00A042C5">
              <w:rPr>
                <w:rStyle w:val="Hyperlink"/>
                <w:noProof/>
              </w:rPr>
              <w:t>Cost Analysis (per apprentice)</w:t>
            </w:r>
            <w:r>
              <w:rPr>
                <w:noProof/>
                <w:webHidden/>
              </w:rPr>
              <w:tab/>
            </w:r>
            <w:r>
              <w:rPr>
                <w:noProof/>
                <w:webHidden/>
              </w:rPr>
              <w:fldChar w:fldCharType="begin"/>
            </w:r>
            <w:r>
              <w:rPr>
                <w:noProof/>
                <w:webHidden/>
              </w:rPr>
              <w:instrText xml:space="preserve"> PAGEREF _Toc51428349 \h </w:instrText>
            </w:r>
            <w:r>
              <w:rPr>
                <w:noProof/>
                <w:webHidden/>
              </w:rPr>
            </w:r>
            <w:r>
              <w:rPr>
                <w:noProof/>
                <w:webHidden/>
              </w:rPr>
              <w:fldChar w:fldCharType="separate"/>
            </w:r>
            <w:r>
              <w:rPr>
                <w:noProof/>
                <w:webHidden/>
              </w:rPr>
              <w:t>8</w:t>
            </w:r>
            <w:r>
              <w:rPr>
                <w:noProof/>
                <w:webHidden/>
              </w:rPr>
              <w:fldChar w:fldCharType="end"/>
            </w:r>
          </w:hyperlink>
        </w:p>
        <w:p w14:paraId="30103017" w14:textId="2EC09BC6" w:rsidR="002A7BBF" w:rsidRDefault="002A7BBF">
          <w:pPr>
            <w:pStyle w:val="TOC2"/>
            <w:tabs>
              <w:tab w:val="right" w:leader="dot" w:pos="9016"/>
            </w:tabs>
            <w:rPr>
              <w:rFonts w:eastAsiaTheme="minorEastAsia"/>
              <w:noProof/>
              <w:lang w:eastAsia="en-GB"/>
            </w:rPr>
          </w:pPr>
          <w:hyperlink w:anchor="_Toc51428350" w:history="1">
            <w:r w:rsidRPr="00A042C5">
              <w:rPr>
                <w:rStyle w:val="Hyperlink"/>
                <w:noProof/>
              </w:rPr>
              <w:t>Programme Entry</w:t>
            </w:r>
            <w:r>
              <w:rPr>
                <w:noProof/>
                <w:webHidden/>
              </w:rPr>
              <w:tab/>
            </w:r>
            <w:r>
              <w:rPr>
                <w:noProof/>
                <w:webHidden/>
              </w:rPr>
              <w:fldChar w:fldCharType="begin"/>
            </w:r>
            <w:r>
              <w:rPr>
                <w:noProof/>
                <w:webHidden/>
              </w:rPr>
              <w:instrText xml:space="preserve"> PAGEREF _Toc51428350 \h </w:instrText>
            </w:r>
            <w:r>
              <w:rPr>
                <w:noProof/>
                <w:webHidden/>
              </w:rPr>
            </w:r>
            <w:r>
              <w:rPr>
                <w:noProof/>
                <w:webHidden/>
              </w:rPr>
              <w:fldChar w:fldCharType="separate"/>
            </w:r>
            <w:r>
              <w:rPr>
                <w:noProof/>
                <w:webHidden/>
              </w:rPr>
              <w:t>9</w:t>
            </w:r>
            <w:r>
              <w:rPr>
                <w:noProof/>
                <w:webHidden/>
              </w:rPr>
              <w:fldChar w:fldCharType="end"/>
            </w:r>
          </w:hyperlink>
        </w:p>
        <w:p w14:paraId="7811C0C3" w14:textId="187FBFAF" w:rsidR="002A7BBF" w:rsidRDefault="002A7BBF">
          <w:pPr>
            <w:pStyle w:val="TOC2"/>
            <w:tabs>
              <w:tab w:val="right" w:leader="dot" w:pos="9016"/>
            </w:tabs>
            <w:rPr>
              <w:rFonts w:eastAsiaTheme="minorEastAsia"/>
              <w:noProof/>
              <w:lang w:eastAsia="en-GB"/>
            </w:rPr>
          </w:pPr>
          <w:hyperlink w:anchor="_Toc51428351" w:history="1">
            <w:r w:rsidRPr="00A042C5">
              <w:rPr>
                <w:rStyle w:val="Hyperlink"/>
                <w:noProof/>
              </w:rPr>
              <w:t>Programme Content</w:t>
            </w:r>
            <w:r>
              <w:rPr>
                <w:noProof/>
                <w:webHidden/>
              </w:rPr>
              <w:tab/>
            </w:r>
            <w:r>
              <w:rPr>
                <w:noProof/>
                <w:webHidden/>
              </w:rPr>
              <w:fldChar w:fldCharType="begin"/>
            </w:r>
            <w:r>
              <w:rPr>
                <w:noProof/>
                <w:webHidden/>
              </w:rPr>
              <w:instrText xml:space="preserve"> PAGEREF _Toc51428351 \h </w:instrText>
            </w:r>
            <w:r>
              <w:rPr>
                <w:noProof/>
                <w:webHidden/>
              </w:rPr>
            </w:r>
            <w:r>
              <w:rPr>
                <w:noProof/>
                <w:webHidden/>
              </w:rPr>
              <w:fldChar w:fldCharType="separate"/>
            </w:r>
            <w:r>
              <w:rPr>
                <w:noProof/>
                <w:webHidden/>
              </w:rPr>
              <w:t>9</w:t>
            </w:r>
            <w:r>
              <w:rPr>
                <w:noProof/>
                <w:webHidden/>
              </w:rPr>
              <w:fldChar w:fldCharType="end"/>
            </w:r>
          </w:hyperlink>
        </w:p>
        <w:p w14:paraId="5C1CF3F2" w14:textId="33133F7B" w:rsidR="002A7BBF" w:rsidRDefault="002A7BBF">
          <w:pPr>
            <w:pStyle w:val="TOC2"/>
            <w:tabs>
              <w:tab w:val="right" w:leader="dot" w:pos="9016"/>
            </w:tabs>
            <w:rPr>
              <w:rFonts w:eastAsiaTheme="minorEastAsia"/>
              <w:noProof/>
              <w:lang w:eastAsia="en-GB"/>
            </w:rPr>
          </w:pPr>
          <w:hyperlink w:anchor="_Toc51428352" w:history="1">
            <w:r w:rsidRPr="00A042C5">
              <w:rPr>
                <w:rStyle w:val="Hyperlink"/>
                <w:noProof/>
              </w:rPr>
              <w:t>Monitoring and Tracking</w:t>
            </w:r>
            <w:r>
              <w:rPr>
                <w:noProof/>
                <w:webHidden/>
              </w:rPr>
              <w:tab/>
            </w:r>
            <w:r>
              <w:rPr>
                <w:noProof/>
                <w:webHidden/>
              </w:rPr>
              <w:fldChar w:fldCharType="begin"/>
            </w:r>
            <w:r>
              <w:rPr>
                <w:noProof/>
                <w:webHidden/>
              </w:rPr>
              <w:instrText xml:space="preserve"> PAGEREF _Toc51428352 \h </w:instrText>
            </w:r>
            <w:r>
              <w:rPr>
                <w:noProof/>
                <w:webHidden/>
              </w:rPr>
            </w:r>
            <w:r>
              <w:rPr>
                <w:noProof/>
                <w:webHidden/>
              </w:rPr>
              <w:fldChar w:fldCharType="separate"/>
            </w:r>
            <w:r>
              <w:rPr>
                <w:noProof/>
                <w:webHidden/>
              </w:rPr>
              <w:t>9</w:t>
            </w:r>
            <w:r>
              <w:rPr>
                <w:noProof/>
                <w:webHidden/>
              </w:rPr>
              <w:fldChar w:fldCharType="end"/>
            </w:r>
          </w:hyperlink>
        </w:p>
        <w:p w14:paraId="5DC77589" w14:textId="31A61DD5" w:rsidR="002A7BBF" w:rsidRDefault="002A7BBF">
          <w:pPr>
            <w:pStyle w:val="TOC2"/>
            <w:tabs>
              <w:tab w:val="right" w:leader="dot" w:pos="9016"/>
            </w:tabs>
            <w:rPr>
              <w:rFonts w:eastAsiaTheme="minorEastAsia"/>
              <w:noProof/>
              <w:lang w:eastAsia="en-GB"/>
            </w:rPr>
          </w:pPr>
          <w:hyperlink w:anchor="_Toc51428353" w:history="1">
            <w:r w:rsidRPr="00A042C5">
              <w:rPr>
                <w:rStyle w:val="Hyperlink"/>
                <w:noProof/>
              </w:rPr>
              <w:t>Post Apprenticeship Employment</w:t>
            </w:r>
            <w:r>
              <w:rPr>
                <w:noProof/>
                <w:webHidden/>
              </w:rPr>
              <w:tab/>
            </w:r>
            <w:r>
              <w:rPr>
                <w:noProof/>
                <w:webHidden/>
              </w:rPr>
              <w:fldChar w:fldCharType="begin"/>
            </w:r>
            <w:r>
              <w:rPr>
                <w:noProof/>
                <w:webHidden/>
              </w:rPr>
              <w:instrText xml:space="preserve"> PAGEREF _Toc51428353 \h </w:instrText>
            </w:r>
            <w:r>
              <w:rPr>
                <w:noProof/>
                <w:webHidden/>
              </w:rPr>
            </w:r>
            <w:r>
              <w:rPr>
                <w:noProof/>
                <w:webHidden/>
              </w:rPr>
              <w:fldChar w:fldCharType="separate"/>
            </w:r>
            <w:r>
              <w:rPr>
                <w:noProof/>
                <w:webHidden/>
              </w:rPr>
              <w:t>9</w:t>
            </w:r>
            <w:r>
              <w:rPr>
                <w:noProof/>
                <w:webHidden/>
              </w:rPr>
              <w:fldChar w:fldCharType="end"/>
            </w:r>
          </w:hyperlink>
        </w:p>
        <w:p w14:paraId="47F4F4D1" w14:textId="0D91614F" w:rsidR="002A7BBF" w:rsidRDefault="002A7BBF">
          <w:pPr>
            <w:pStyle w:val="TOC2"/>
            <w:tabs>
              <w:tab w:val="right" w:leader="dot" w:pos="9016"/>
            </w:tabs>
            <w:rPr>
              <w:rFonts w:eastAsiaTheme="minorEastAsia"/>
              <w:noProof/>
              <w:lang w:eastAsia="en-GB"/>
            </w:rPr>
          </w:pPr>
          <w:hyperlink w:anchor="_Toc51428354" w:history="1">
            <w:r w:rsidRPr="00A042C5">
              <w:rPr>
                <w:rStyle w:val="Hyperlink"/>
                <w:noProof/>
              </w:rPr>
              <w:t>Demand for Skilled Workers</w:t>
            </w:r>
            <w:r>
              <w:rPr>
                <w:noProof/>
                <w:webHidden/>
              </w:rPr>
              <w:tab/>
            </w:r>
            <w:r>
              <w:rPr>
                <w:noProof/>
                <w:webHidden/>
              </w:rPr>
              <w:fldChar w:fldCharType="begin"/>
            </w:r>
            <w:r>
              <w:rPr>
                <w:noProof/>
                <w:webHidden/>
              </w:rPr>
              <w:instrText xml:space="preserve"> PAGEREF _Toc51428354 \h </w:instrText>
            </w:r>
            <w:r>
              <w:rPr>
                <w:noProof/>
                <w:webHidden/>
              </w:rPr>
            </w:r>
            <w:r>
              <w:rPr>
                <w:noProof/>
                <w:webHidden/>
              </w:rPr>
              <w:fldChar w:fldCharType="separate"/>
            </w:r>
            <w:r>
              <w:rPr>
                <w:noProof/>
                <w:webHidden/>
              </w:rPr>
              <w:t>10</w:t>
            </w:r>
            <w:r>
              <w:rPr>
                <w:noProof/>
                <w:webHidden/>
              </w:rPr>
              <w:fldChar w:fldCharType="end"/>
            </w:r>
          </w:hyperlink>
        </w:p>
        <w:p w14:paraId="1B60CCEC" w14:textId="7EA8E4C8" w:rsidR="002A7BBF" w:rsidRDefault="002A7BBF">
          <w:pPr>
            <w:pStyle w:val="TOC2"/>
            <w:tabs>
              <w:tab w:val="right" w:leader="dot" w:pos="9016"/>
            </w:tabs>
            <w:rPr>
              <w:rFonts w:eastAsiaTheme="minorEastAsia"/>
              <w:noProof/>
              <w:lang w:eastAsia="en-GB"/>
            </w:rPr>
          </w:pPr>
          <w:hyperlink w:anchor="_Toc51428355" w:history="1">
            <w:r w:rsidRPr="00A042C5">
              <w:rPr>
                <w:rStyle w:val="Hyperlink"/>
                <w:noProof/>
              </w:rPr>
              <w:t>SWOT Analysis</w:t>
            </w:r>
            <w:r>
              <w:rPr>
                <w:noProof/>
                <w:webHidden/>
              </w:rPr>
              <w:tab/>
            </w:r>
            <w:r>
              <w:rPr>
                <w:noProof/>
                <w:webHidden/>
              </w:rPr>
              <w:fldChar w:fldCharType="begin"/>
            </w:r>
            <w:r>
              <w:rPr>
                <w:noProof/>
                <w:webHidden/>
              </w:rPr>
              <w:instrText xml:space="preserve"> PAGEREF _Toc51428355 \h </w:instrText>
            </w:r>
            <w:r>
              <w:rPr>
                <w:noProof/>
                <w:webHidden/>
              </w:rPr>
            </w:r>
            <w:r>
              <w:rPr>
                <w:noProof/>
                <w:webHidden/>
              </w:rPr>
              <w:fldChar w:fldCharType="separate"/>
            </w:r>
            <w:r>
              <w:rPr>
                <w:noProof/>
                <w:webHidden/>
              </w:rPr>
              <w:t>10</w:t>
            </w:r>
            <w:r>
              <w:rPr>
                <w:noProof/>
                <w:webHidden/>
              </w:rPr>
              <w:fldChar w:fldCharType="end"/>
            </w:r>
          </w:hyperlink>
        </w:p>
        <w:p w14:paraId="6BA228C9" w14:textId="0E0F1044" w:rsidR="002A7BBF" w:rsidRDefault="002A7BBF">
          <w:pPr>
            <w:pStyle w:val="TOC1"/>
            <w:tabs>
              <w:tab w:val="right" w:leader="dot" w:pos="9016"/>
            </w:tabs>
            <w:rPr>
              <w:rFonts w:eastAsiaTheme="minorEastAsia"/>
              <w:noProof/>
              <w:lang w:eastAsia="en-GB"/>
            </w:rPr>
          </w:pPr>
          <w:hyperlink w:anchor="_Toc51428356" w:history="1">
            <w:r w:rsidRPr="00A042C5">
              <w:rPr>
                <w:rStyle w:val="Hyperlink"/>
                <w:noProof/>
              </w:rPr>
              <w:t>Conclusions</w:t>
            </w:r>
            <w:r>
              <w:rPr>
                <w:noProof/>
                <w:webHidden/>
              </w:rPr>
              <w:tab/>
            </w:r>
            <w:r>
              <w:rPr>
                <w:noProof/>
                <w:webHidden/>
              </w:rPr>
              <w:fldChar w:fldCharType="begin"/>
            </w:r>
            <w:r>
              <w:rPr>
                <w:noProof/>
                <w:webHidden/>
              </w:rPr>
              <w:instrText xml:space="preserve"> PAGEREF _Toc51428356 \h </w:instrText>
            </w:r>
            <w:r>
              <w:rPr>
                <w:noProof/>
                <w:webHidden/>
              </w:rPr>
            </w:r>
            <w:r>
              <w:rPr>
                <w:noProof/>
                <w:webHidden/>
              </w:rPr>
              <w:fldChar w:fldCharType="separate"/>
            </w:r>
            <w:r>
              <w:rPr>
                <w:noProof/>
                <w:webHidden/>
              </w:rPr>
              <w:t>11</w:t>
            </w:r>
            <w:r>
              <w:rPr>
                <w:noProof/>
                <w:webHidden/>
              </w:rPr>
              <w:fldChar w:fldCharType="end"/>
            </w:r>
          </w:hyperlink>
        </w:p>
        <w:p w14:paraId="4703A9EB" w14:textId="793F3090" w:rsidR="002A7BBF" w:rsidRDefault="002A7BBF">
          <w:pPr>
            <w:pStyle w:val="TOC1"/>
            <w:tabs>
              <w:tab w:val="right" w:leader="dot" w:pos="9016"/>
            </w:tabs>
            <w:rPr>
              <w:rFonts w:eastAsiaTheme="minorEastAsia"/>
              <w:noProof/>
              <w:lang w:eastAsia="en-GB"/>
            </w:rPr>
          </w:pPr>
          <w:hyperlink w:anchor="_Toc51428357" w:history="1">
            <w:r w:rsidRPr="00A042C5">
              <w:rPr>
                <w:rStyle w:val="Hyperlink"/>
                <w:noProof/>
              </w:rPr>
              <w:t>Recommendations</w:t>
            </w:r>
            <w:r>
              <w:rPr>
                <w:noProof/>
                <w:webHidden/>
              </w:rPr>
              <w:tab/>
            </w:r>
            <w:r>
              <w:rPr>
                <w:noProof/>
                <w:webHidden/>
              </w:rPr>
              <w:fldChar w:fldCharType="begin"/>
            </w:r>
            <w:r>
              <w:rPr>
                <w:noProof/>
                <w:webHidden/>
              </w:rPr>
              <w:instrText xml:space="preserve"> PAGEREF _Toc51428357 \h </w:instrText>
            </w:r>
            <w:r>
              <w:rPr>
                <w:noProof/>
                <w:webHidden/>
              </w:rPr>
            </w:r>
            <w:r>
              <w:rPr>
                <w:noProof/>
                <w:webHidden/>
              </w:rPr>
              <w:fldChar w:fldCharType="separate"/>
            </w:r>
            <w:r>
              <w:rPr>
                <w:noProof/>
                <w:webHidden/>
              </w:rPr>
              <w:t>12</w:t>
            </w:r>
            <w:r>
              <w:rPr>
                <w:noProof/>
                <w:webHidden/>
              </w:rPr>
              <w:fldChar w:fldCharType="end"/>
            </w:r>
          </w:hyperlink>
        </w:p>
        <w:p w14:paraId="729A82CC" w14:textId="462BCF22" w:rsidR="002A7BBF" w:rsidRDefault="002A7BBF">
          <w:pPr>
            <w:pStyle w:val="TOC1"/>
            <w:tabs>
              <w:tab w:val="right" w:leader="dot" w:pos="9016"/>
            </w:tabs>
            <w:rPr>
              <w:rFonts w:eastAsiaTheme="minorEastAsia"/>
              <w:noProof/>
              <w:lang w:eastAsia="en-GB"/>
            </w:rPr>
          </w:pPr>
          <w:hyperlink w:anchor="_Toc51428358" w:history="1">
            <w:r w:rsidRPr="00A042C5">
              <w:rPr>
                <w:rStyle w:val="Hyperlink"/>
                <w:noProof/>
              </w:rPr>
              <w:t>Limitations</w:t>
            </w:r>
            <w:r>
              <w:rPr>
                <w:noProof/>
                <w:webHidden/>
              </w:rPr>
              <w:tab/>
            </w:r>
            <w:r>
              <w:rPr>
                <w:noProof/>
                <w:webHidden/>
              </w:rPr>
              <w:fldChar w:fldCharType="begin"/>
            </w:r>
            <w:r>
              <w:rPr>
                <w:noProof/>
                <w:webHidden/>
              </w:rPr>
              <w:instrText xml:space="preserve"> PAGEREF _Toc51428358 \h </w:instrText>
            </w:r>
            <w:r>
              <w:rPr>
                <w:noProof/>
                <w:webHidden/>
              </w:rPr>
            </w:r>
            <w:r>
              <w:rPr>
                <w:noProof/>
                <w:webHidden/>
              </w:rPr>
              <w:fldChar w:fldCharType="separate"/>
            </w:r>
            <w:r>
              <w:rPr>
                <w:noProof/>
                <w:webHidden/>
              </w:rPr>
              <w:t>13</w:t>
            </w:r>
            <w:r>
              <w:rPr>
                <w:noProof/>
                <w:webHidden/>
              </w:rPr>
              <w:fldChar w:fldCharType="end"/>
            </w:r>
          </w:hyperlink>
        </w:p>
        <w:p w14:paraId="2C98B190" w14:textId="5D273ED4" w:rsidR="002A7BBF" w:rsidRDefault="002A7BBF">
          <w:pPr>
            <w:pStyle w:val="TOC1"/>
            <w:tabs>
              <w:tab w:val="right" w:leader="dot" w:pos="9016"/>
            </w:tabs>
            <w:rPr>
              <w:rFonts w:eastAsiaTheme="minorEastAsia"/>
              <w:noProof/>
              <w:lang w:eastAsia="en-GB"/>
            </w:rPr>
          </w:pPr>
          <w:hyperlink w:anchor="_Toc51428359" w:history="1">
            <w:r w:rsidRPr="00A042C5">
              <w:rPr>
                <w:rStyle w:val="Hyperlink"/>
                <w:noProof/>
              </w:rPr>
              <w:t>References</w:t>
            </w:r>
            <w:r>
              <w:rPr>
                <w:noProof/>
                <w:webHidden/>
              </w:rPr>
              <w:tab/>
            </w:r>
            <w:r>
              <w:rPr>
                <w:noProof/>
                <w:webHidden/>
              </w:rPr>
              <w:fldChar w:fldCharType="begin"/>
            </w:r>
            <w:r>
              <w:rPr>
                <w:noProof/>
                <w:webHidden/>
              </w:rPr>
              <w:instrText xml:space="preserve"> PAGEREF _Toc51428359 \h </w:instrText>
            </w:r>
            <w:r>
              <w:rPr>
                <w:noProof/>
                <w:webHidden/>
              </w:rPr>
            </w:r>
            <w:r>
              <w:rPr>
                <w:noProof/>
                <w:webHidden/>
              </w:rPr>
              <w:fldChar w:fldCharType="separate"/>
            </w:r>
            <w:r>
              <w:rPr>
                <w:noProof/>
                <w:webHidden/>
              </w:rPr>
              <w:t>14</w:t>
            </w:r>
            <w:r>
              <w:rPr>
                <w:noProof/>
                <w:webHidden/>
              </w:rPr>
              <w:fldChar w:fldCharType="end"/>
            </w:r>
          </w:hyperlink>
        </w:p>
        <w:p w14:paraId="78E0B90D" w14:textId="407DB49C" w:rsidR="002A7BBF" w:rsidRDefault="002A7BBF">
          <w:pPr>
            <w:pStyle w:val="TOC1"/>
            <w:tabs>
              <w:tab w:val="right" w:leader="dot" w:pos="9016"/>
            </w:tabs>
            <w:rPr>
              <w:rFonts w:eastAsiaTheme="minorEastAsia"/>
              <w:noProof/>
              <w:lang w:eastAsia="en-GB"/>
            </w:rPr>
          </w:pPr>
          <w:hyperlink w:anchor="_Toc51428360" w:history="1">
            <w:r w:rsidRPr="00A042C5">
              <w:rPr>
                <w:rStyle w:val="Hyperlink"/>
                <w:noProof/>
              </w:rPr>
              <w:t>Bibliography</w:t>
            </w:r>
            <w:r>
              <w:rPr>
                <w:noProof/>
                <w:webHidden/>
              </w:rPr>
              <w:tab/>
            </w:r>
            <w:r>
              <w:rPr>
                <w:noProof/>
                <w:webHidden/>
              </w:rPr>
              <w:fldChar w:fldCharType="begin"/>
            </w:r>
            <w:r>
              <w:rPr>
                <w:noProof/>
                <w:webHidden/>
              </w:rPr>
              <w:instrText xml:space="preserve"> PAGEREF _Toc51428360 \h </w:instrText>
            </w:r>
            <w:r>
              <w:rPr>
                <w:noProof/>
                <w:webHidden/>
              </w:rPr>
            </w:r>
            <w:r>
              <w:rPr>
                <w:noProof/>
                <w:webHidden/>
              </w:rPr>
              <w:fldChar w:fldCharType="separate"/>
            </w:r>
            <w:r>
              <w:rPr>
                <w:noProof/>
                <w:webHidden/>
              </w:rPr>
              <w:t>15</w:t>
            </w:r>
            <w:r>
              <w:rPr>
                <w:noProof/>
                <w:webHidden/>
              </w:rPr>
              <w:fldChar w:fldCharType="end"/>
            </w:r>
          </w:hyperlink>
        </w:p>
        <w:p w14:paraId="60281C76" w14:textId="708FCAC4" w:rsidR="002A7BBF" w:rsidRDefault="002A7BBF">
          <w:pPr>
            <w:pStyle w:val="TOC2"/>
            <w:tabs>
              <w:tab w:val="right" w:leader="dot" w:pos="9016"/>
            </w:tabs>
            <w:rPr>
              <w:rFonts w:eastAsiaTheme="minorEastAsia"/>
              <w:noProof/>
              <w:lang w:eastAsia="en-GB"/>
            </w:rPr>
          </w:pPr>
          <w:hyperlink w:anchor="_Toc51428361" w:history="1">
            <w:r w:rsidRPr="00A042C5">
              <w:rPr>
                <w:rStyle w:val="Hyperlink"/>
                <w:noProof/>
              </w:rPr>
              <w:t>Appendix 1 – Valero Apprenticeship Programme Qualification Structure</w:t>
            </w:r>
            <w:r>
              <w:rPr>
                <w:noProof/>
                <w:webHidden/>
              </w:rPr>
              <w:tab/>
            </w:r>
            <w:r>
              <w:rPr>
                <w:noProof/>
                <w:webHidden/>
              </w:rPr>
              <w:fldChar w:fldCharType="begin"/>
            </w:r>
            <w:r>
              <w:rPr>
                <w:noProof/>
                <w:webHidden/>
              </w:rPr>
              <w:instrText xml:space="preserve"> PAGEREF _Toc51428361 \h </w:instrText>
            </w:r>
            <w:r>
              <w:rPr>
                <w:noProof/>
                <w:webHidden/>
              </w:rPr>
            </w:r>
            <w:r>
              <w:rPr>
                <w:noProof/>
                <w:webHidden/>
              </w:rPr>
              <w:fldChar w:fldCharType="separate"/>
            </w:r>
            <w:r>
              <w:rPr>
                <w:noProof/>
                <w:webHidden/>
              </w:rPr>
              <w:t>16</w:t>
            </w:r>
            <w:r>
              <w:rPr>
                <w:noProof/>
                <w:webHidden/>
              </w:rPr>
              <w:fldChar w:fldCharType="end"/>
            </w:r>
          </w:hyperlink>
        </w:p>
        <w:p w14:paraId="7DD8B4B4" w14:textId="7835C591" w:rsidR="002A7BBF" w:rsidRDefault="002A7BBF">
          <w:pPr>
            <w:pStyle w:val="TOC2"/>
            <w:tabs>
              <w:tab w:val="right" w:leader="dot" w:pos="9016"/>
            </w:tabs>
            <w:rPr>
              <w:rFonts w:eastAsiaTheme="minorEastAsia"/>
              <w:noProof/>
              <w:lang w:eastAsia="en-GB"/>
            </w:rPr>
          </w:pPr>
          <w:hyperlink w:anchor="_Toc51428362" w:history="1">
            <w:r w:rsidRPr="00A042C5">
              <w:rPr>
                <w:rStyle w:val="Hyperlink"/>
                <w:noProof/>
              </w:rPr>
              <w:t>Appendix 2 – Valero Apprentice Evaluation Process</w:t>
            </w:r>
            <w:r>
              <w:rPr>
                <w:noProof/>
                <w:webHidden/>
              </w:rPr>
              <w:tab/>
            </w:r>
            <w:r>
              <w:rPr>
                <w:noProof/>
                <w:webHidden/>
              </w:rPr>
              <w:fldChar w:fldCharType="begin"/>
            </w:r>
            <w:r>
              <w:rPr>
                <w:noProof/>
                <w:webHidden/>
              </w:rPr>
              <w:instrText xml:space="preserve"> PAGEREF _Toc51428362 \h </w:instrText>
            </w:r>
            <w:r>
              <w:rPr>
                <w:noProof/>
                <w:webHidden/>
              </w:rPr>
            </w:r>
            <w:r>
              <w:rPr>
                <w:noProof/>
                <w:webHidden/>
              </w:rPr>
              <w:fldChar w:fldCharType="separate"/>
            </w:r>
            <w:r>
              <w:rPr>
                <w:noProof/>
                <w:webHidden/>
              </w:rPr>
              <w:t>17</w:t>
            </w:r>
            <w:r>
              <w:rPr>
                <w:noProof/>
                <w:webHidden/>
              </w:rPr>
              <w:fldChar w:fldCharType="end"/>
            </w:r>
          </w:hyperlink>
        </w:p>
        <w:p w14:paraId="742E94FB" w14:textId="7D99556C" w:rsidR="00EB5D4E" w:rsidRPr="00D31A30" w:rsidRDefault="00EB5D4E" w:rsidP="00073E8B">
          <w:pPr>
            <w:spacing w:after="0"/>
          </w:pPr>
          <w:r w:rsidRPr="00D31A30">
            <w:rPr>
              <w:b/>
              <w:bCs/>
              <w:noProof/>
            </w:rPr>
            <w:fldChar w:fldCharType="end"/>
          </w:r>
        </w:p>
      </w:sdtContent>
    </w:sdt>
    <w:p w14:paraId="3A16442A" w14:textId="77777777" w:rsidR="00A70B64" w:rsidRPr="00D31A30" w:rsidRDefault="00A70B64" w:rsidP="00073E8B">
      <w:pPr>
        <w:spacing w:after="0"/>
        <w:rPr>
          <w:rFonts w:cs="Arial"/>
        </w:rPr>
      </w:pPr>
    </w:p>
    <w:p w14:paraId="0341D727" w14:textId="77777777" w:rsidR="00A70B64" w:rsidRPr="00D31A30" w:rsidRDefault="00A70B64" w:rsidP="00073E8B">
      <w:pPr>
        <w:spacing w:after="0"/>
        <w:rPr>
          <w:rFonts w:cs="Arial"/>
        </w:rPr>
      </w:pPr>
    </w:p>
    <w:p w14:paraId="0FE7A91F" w14:textId="77777777" w:rsidR="00A70B64" w:rsidRPr="00D31A30" w:rsidRDefault="00A70B64" w:rsidP="00073E8B">
      <w:pPr>
        <w:spacing w:after="0"/>
        <w:rPr>
          <w:rFonts w:cs="Arial"/>
        </w:rPr>
      </w:pPr>
    </w:p>
    <w:p w14:paraId="454FB559" w14:textId="77777777" w:rsidR="00A70B64" w:rsidRPr="00D31A30" w:rsidRDefault="00A70B64" w:rsidP="00073E8B">
      <w:pPr>
        <w:spacing w:after="0"/>
        <w:rPr>
          <w:rFonts w:cs="Arial"/>
        </w:rPr>
      </w:pPr>
    </w:p>
    <w:p w14:paraId="1DECF2D2" w14:textId="77777777" w:rsidR="00A70B64" w:rsidRPr="00D31A30" w:rsidRDefault="00A70B64" w:rsidP="00073E8B">
      <w:pPr>
        <w:spacing w:after="0"/>
        <w:rPr>
          <w:rFonts w:cs="Arial"/>
        </w:rPr>
      </w:pPr>
    </w:p>
    <w:p w14:paraId="262C33D0" w14:textId="77777777" w:rsidR="00A70B64" w:rsidRPr="00D31A30" w:rsidRDefault="00A70B64" w:rsidP="00073E8B">
      <w:pPr>
        <w:spacing w:after="0"/>
        <w:rPr>
          <w:rFonts w:cs="Arial"/>
        </w:rPr>
      </w:pPr>
    </w:p>
    <w:p w14:paraId="08CC7E05" w14:textId="77777777" w:rsidR="00A70B64" w:rsidRPr="00D31A30" w:rsidRDefault="00A70B64" w:rsidP="00073E8B">
      <w:pPr>
        <w:spacing w:after="0"/>
        <w:rPr>
          <w:rFonts w:cs="Arial"/>
        </w:rPr>
      </w:pPr>
    </w:p>
    <w:p w14:paraId="280B35EC" w14:textId="77777777" w:rsidR="00A70B64" w:rsidRPr="00D31A30" w:rsidRDefault="00A70B64" w:rsidP="00073E8B">
      <w:pPr>
        <w:spacing w:after="0"/>
        <w:rPr>
          <w:rFonts w:cs="Arial"/>
        </w:rPr>
      </w:pPr>
    </w:p>
    <w:p w14:paraId="512069BD" w14:textId="77777777" w:rsidR="00A70B64" w:rsidRPr="00D31A30" w:rsidRDefault="00A70B64" w:rsidP="00073E8B">
      <w:pPr>
        <w:spacing w:after="0"/>
        <w:rPr>
          <w:rFonts w:cs="Arial"/>
        </w:rPr>
      </w:pPr>
    </w:p>
    <w:p w14:paraId="63854AAE" w14:textId="77777777" w:rsidR="00A70B64" w:rsidRPr="00D31A30" w:rsidRDefault="00A70B64" w:rsidP="00073E8B">
      <w:pPr>
        <w:spacing w:after="0"/>
        <w:rPr>
          <w:rFonts w:cs="Arial"/>
        </w:rPr>
      </w:pPr>
    </w:p>
    <w:p w14:paraId="0B8ED8F2" w14:textId="70C36BF5" w:rsidR="00A70B64" w:rsidRDefault="00A70B64" w:rsidP="00073E8B">
      <w:pPr>
        <w:spacing w:after="0"/>
        <w:rPr>
          <w:rFonts w:cs="Arial"/>
        </w:rPr>
      </w:pPr>
    </w:p>
    <w:p w14:paraId="14119ADB" w14:textId="7C4F6919" w:rsidR="002D1B21" w:rsidRDefault="002D1B21" w:rsidP="00073E8B">
      <w:pPr>
        <w:spacing w:after="0"/>
        <w:rPr>
          <w:rFonts w:cs="Arial"/>
        </w:rPr>
      </w:pPr>
    </w:p>
    <w:p w14:paraId="0D7FD30E" w14:textId="7BD07402" w:rsidR="002D1B21" w:rsidRDefault="002D1B21" w:rsidP="00073E8B">
      <w:pPr>
        <w:spacing w:after="0"/>
        <w:rPr>
          <w:rFonts w:cs="Arial"/>
        </w:rPr>
      </w:pPr>
    </w:p>
    <w:p w14:paraId="06FF6C36" w14:textId="77777777" w:rsidR="002D1B21" w:rsidRPr="00D31A30" w:rsidRDefault="002D1B21" w:rsidP="00073E8B">
      <w:pPr>
        <w:spacing w:after="0"/>
        <w:rPr>
          <w:rFonts w:cs="Arial"/>
        </w:rPr>
      </w:pPr>
    </w:p>
    <w:p w14:paraId="02256654" w14:textId="77777777" w:rsidR="00A70B64" w:rsidRPr="00D31A30" w:rsidRDefault="00A70B64" w:rsidP="00073E8B">
      <w:pPr>
        <w:spacing w:after="0"/>
        <w:rPr>
          <w:rFonts w:cs="Arial"/>
        </w:rPr>
      </w:pPr>
    </w:p>
    <w:p w14:paraId="6FD350A5" w14:textId="77777777" w:rsidR="00A70B64" w:rsidRPr="00D31A30" w:rsidRDefault="00A70B64" w:rsidP="00073E8B">
      <w:pPr>
        <w:spacing w:after="0"/>
        <w:rPr>
          <w:rFonts w:cs="Arial"/>
        </w:rPr>
      </w:pPr>
    </w:p>
    <w:p w14:paraId="333423F4" w14:textId="09A6F88A" w:rsidR="00A70B64" w:rsidRPr="007414E5" w:rsidRDefault="00A70B64" w:rsidP="00073E8B">
      <w:pPr>
        <w:pStyle w:val="Heading1"/>
        <w:spacing w:before="0"/>
      </w:pPr>
      <w:bookmarkStart w:id="0" w:name="_Toc51428342"/>
      <w:r w:rsidRPr="007414E5">
        <w:t>Introduction</w:t>
      </w:r>
      <w:bookmarkEnd w:id="0"/>
    </w:p>
    <w:p w14:paraId="72540F32" w14:textId="77777777" w:rsidR="00A70B64" w:rsidRPr="00D31A30" w:rsidRDefault="00A70B64" w:rsidP="00073E8B">
      <w:pPr>
        <w:spacing w:after="0"/>
        <w:rPr>
          <w:rFonts w:cs="Arial"/>
        </w:rPr>
      </w:pPr>
    </w:p>
    <w:p w14:paraId="6431E6B8" w14:textId="74D50365" w:rsidR="007414E5" w:rsidRPr="003C5125" w:rsidRDefault="007414E5" w:rsidP="00073E8B">
      <w:pPr>
        <w:spacing w:after="0"/>
      </w:pPr>
      <w:r w:rsidRPr="006A5B0A">
        <w:rPr>
          <w:rFonts w:cs="Arial"/>
        </w:rPr>
        <w:t>Valero’s Pembroke Refinery is one of Wester</w:t>
      </w:r>
      <w:r w:rsidRPr="006A5B0A">
        <w:rPr>
          <w:rFonts w:cs="Arial"/>
          <w:lang w:val="en"/>
        </w:rPr>
        <w:t xml:space="preserve">n Europe’s largest and most complex refineries with the capacity to produce 270,000 barrels </w:t>
      </w:r>
      <w:r w:rsidRPr="006A5B0A">
        <w:rPr>
          <w:rFonts w:cs="Arial"/>
        </w:rPr>
        <w:t xml:space="preserve">per day. With over 500 employees and hundreds of term contractors, Valero is one of Pembrokeshire’s largest private sector employers. </w:t>
      </w:r>
      <w:r>
        <w:rPr>
          <w:rFonts w:cstheme="minorHAnsi"/>
        </w:rPr>
        <w:t xml:space="preserve">Pembroke Refinery is committed to high quality apprenticeship provision, offering </w:t>
      </w:r>
      <w:r w:rsidRPr="003C5125">
        <w:t xml:space="preserve">two apprenticeship routes – </w:t>
      </w:r>
      <w:r>
        <w:t>operations and m</w:t>
      </w:r>
      <w:r w:rsidRPr="003C5125">
        <w:t>aintenance</w:t>
      </w:r>
      <w:r>
        <w:t xml:space="preserve">. </w:t>
      </w:r>
      <w:r w:rsidR="00154E0A">
        <w:t>Within the framework for the m</w:t>
      </w:r>
      <w:r>
        <w:rPr>
          <w:rFonts w:cstheme="minorHAnsi"/>
        </w:rPr>
        <w:t>aintenance apprenticeship</w:t>
      </w:r>
      <w:r w:rsidR="00154E0A">
        <w:rPr>
          <w:rFonts w:cstheme="minorHAnsi"/>
        </w:rPr>
        <w:t xml:space="preserve">, the trade routes available are </w:t>
      </w:r>
      <w:r>
        <w:rPr>
          <w:rFonts w:cstheme="minorHAnsi"/>
        </w:rPr>
        <w:t>mechanical</w:t>
      </w:r>
      <w:r w:rsidR="00154E0A">
        <w:rPr>
          <w:rFonts w:cstheme="minorHAnsi"/>
        </w:rPr>
        <w:t xml:space="preserve"> maintenance</w:t>
      </w:r>
      <w:r>
        <w:rPr>
          <w:rFonts w:cstheme="minorHAnsi"/>
        </w:rPr>
        <w:t>, electrical</w:t>
      </w:r>
      <w:r w:rsidR="00154E0A">
        <w:rPr>
          <w:rFonts w:cstheme="minorHAnsi"/>
        </w:rPr>
        <w:t xml:space="preserve"> maintenance,</w:t>
      </w:r>
      <w:r>
        <w:rPr>
          <w:rFonts w:cstheme="minorHAnsi"/>
        </w:rPr>
        <w:t xml:space="preserve"> and instrumentation</w:t>
      </w:r>
      <w:r w:rsidR="00154E0A">
        <w:rPr>
          <w:rFonts w:cstheme="minorHAnsi"/>
        </w:rPr>
        <w:t>.</w:t>
      </w:r>
    </w:p>
    <w:p w14:paraId="696D1235" w14:textId="47F5CCEF" w:rsidR="007414E5" w:rsidRDefault="007414E5" w:rsidP="00073E8B">
      <w:pPr>
        <w:spacing w:after="0"/>
      </w:pPr>
    </w:p>
    <w:p w14:paraId="58E6DCEB" w14:textId="77777777" w:rsidR="00C952C7" w:rsidRPr="00C952C7" w:rsidRDefault="00035FB9" w:rsidP="00073E8B">
      <w:pPr>
        <w:spacing w:after="0"/>
      </w:pPr>
      <w:r w:rsidRPr="00035FB9">
        <w:rPr>
          <w:rFonts w:ascii="Calibri" w:eastAsiaTheme="minorEastAsia" w:hAnsi="Calibri"/>
          <w:color w:val="000000" w:themeColor="text1"/>
          <w:kern w:val="24"/>
          <w:lang w:eastAsia="en-GB"/>
        </w:rPr>
        <w:t xml:space="preserve">The aim of this research is to critically analyse </w:t>
      </w:r>
      <w:r w:rsidR="007414E5" w:rsidRPr="00035FB9">
        <w:t>Valero’s Apprenticeship provision, evaluating the cost</w:t>
      </w:r>
      <w:r w:rsidR="007414E5" w:rsidRPr="003C5125">
        <w:t>, and the extent to whi</w:t>
      </w:r>
      <w:r w:rsidR="007414E5" w:rsidRPr="00C952C7">
        <w:t xml:space="preserve">ch it satisfies the demand for skilled workers. </w:t>
      </w:r>
    </w:p>
    <w:p w14:paraId="7FE250BC" w14:textId="77777777" w:rsidR="00C952C7" w:rsidRPr="00C952C7" w:rsidRDefault="00C952C7" w:rsidP="00073E8B">
      <w:pPr>
        <w:spacing w:after="0"/>
      </w:pPr>
    </w:p>
    <w:p w14:paraId="40A42A7B" w14:textId="1C132F27" w:rsidR="00C42A10" w:rsidRPr="00C952C7" w:rsidRDefault="00BA6243" w:rsidP="00073E8B">
      <w:pPr>
        <w:spacing w:after="0"/>
        <w:rPr>
          <w:rFonts w:ascii="Calibri" w:eastAsia="Times New Roman" w:hAnsi="Calibri" w:cs="Times New Roman"/>
        </w:rPr>
      </w:pPr>
      <w:r w:rsidRPr="00C952C7">
        <w:rPr>
          <w:rFonts w:ascii="Calibri" w:eastAsia="Times New Roman" w:hAnsi="Calibri" w:cs="Times New Roman"/>
        </w:rPr>
        <w:t>The objectives</w:t>
      </w:r>
      <w:r w:rsidR="00C952C7" w:rsidRPr="00C952C7">
        <w:rPr>
          <w:rFonts w:ascii="Calibri" w:eastAsia="Times New Roman" w:hAnsi="Calibri" w:cs="Times New Roman"/>
        </w:rPr>
        <w:t xml:space="preserve"> of the research </w:t>
      </w:r>
      <w:r w:rsidRPr="00C952C7">
        <w:rPr>
          <w:rFonts w:ascii="Calibri" w:eastAsia="Times New Roman" w:hAnsi="Calibri" w:cs="Times New Roman"/>
        </w:rPr>
        <w:t>are:</w:t>
      </w:r>
    </w:p>
    <w:p w14:paraId="75963290" w14:textId="72762EA9" w:rsidR="00BA6243" w:rsidRDefault="00BA6243" w:rsidP="00073E8B">
      <w:pPr>
        <w:pStyle w:val="ListParagraph"/>
        <w:numPr>
          <w:ilvl w:val="0"/>
          <w:numId w:val="8"/>
        </w:numPr>
        <w:spacing w:after="0"/>
        <w:ind w:left="567"/>
      </w:pPr>
      <w:r w:rsidRPr="00C952C7">
        <w:t xml:space="preserve">To </w:t>
      </w:r>
      <w:r w:rsidR="00154E0A" w:rsidRPr="00C952C7">
        <w:t>identify</w:t>
      </w:r>
      <w:r w:rsidRPr="00C952C7">
        <w:t xml:space="preserve"> the</w:t>
      </w:r>
      <w:r w:rsidR="00154E0A">
        <w:t xml:space="preserve"> </w:t>
      </w:r>
      <w:r>
        <w:t>costs of the programme.</w:t>
      </w:r>
    </w:p>
    <w:p w14:paraId="2FE8204F" w14:textId="1E1EC722" w:rsidR="00BA6243" w:rsidRDefault="00BA6243" w:rsidP="00073E8B">
      <w:pPr>
        <w:pStyle w:val="ListParagraph"/>
        <w:numPr>
          <w:ilvl w:val="0"/>
          <w:numId w:val="8"/>
        </w:numPr>
        <w:spacing w:after="0"/>
        <w:ind w:left="567"/>
      </w:pPr>
      <w:r>
        <w:t xml:space="preserve">To critically evaluate if the programme represents value </w:t>
      </w:r>
      <w:r w:rsidRPr="003C5125">
        <w:t>for money</w:t>
      </w:r>
      <w:r>
        <w:t>.</w:t>
      </w:r>
    </w:p>
    <w:p w14:paraId="5783F176" w14:textId="1DCA30E8" w:rsidR="00BA6243" w:rsidRDefault="00BA6243" w:rsidP="00073E8B">
      <w:pPr>
        <w:pStyle w:val="ListParagraph"/>
        <w:numPr>
          <w:ilvl w:val="0"/>
          <w:numId w:val="8"/>
        </w:numPr>
        <w:spacing w:after="0"/>
        <w:ind w:left="567"/>
      </w:pPr>
      <w:r>
        <w:t>To critically evaluate if the programme m</w:t>
      </w:r>
      <w:r w:rsidRPr="003C5125">
        <w:t>eet</w:t>
      </w:r>
      <w:r>
        <w:t>s</w:t>
      </w:r>
      <w:r w:rsidRPr="003C5125">
        <w:t xml:space="preserve"> the demand for skilled workers</w:t>
      </w:r>
      <w:r>
        <w:t>.</w:t>
      </w:r>
    </w:p>
    <w:p w14:paraId="7FDCE7E9" w14:textId="70C2E7AE" w:rsidR="00C42A10" w:rsidRDefault="00BA6243" w:rsidP="00073E8B">
      <w:pPr>
        <w:pStyle w:val="ListParagraph"/>
        <w:numPr>
          <w:ilvl w:val="0"/>
          <w:numId w:val="8"/>
        </w:numPr>
        <w:spacing w:after="0"/>
        <w:ind w:left="567"/>
      </w:pPr>
      <w:r>
        <w:t>To make recommendations for future investment in the apprenticeship provision.</w:t>
      </w:r>
    </w:p>
    <w:p w14:paraId="4800900C" w14:textId="6F605A78" w:rsidR="00C42A10" w:rsidRDefault="00C42A10" w:rsidP="00073E8B">
      <w:pPr>
        <w:spacing w:after="0"/>
      </w:pPr>
    </w:p>
    <w:p w14:paraId="122D658C" w14:textId="438A77FE" w:rsidR="007414E5" w:rsidRPr="003C5125" w:rsidRDefault="00073E8B" w:rsidP="00073E8B">
      <w:pPr>
        <w:spacing w:after="0"/>
      </w:pPr>
      <w:r w:rsidRPr="0006160D">
        <w:t xml:space="preserve">The purpose of the research is to </w:t>
      </w:r>
      <w:r w:rsidR="0006160D" w:rsidRPr="0006160D">
        <w:t>inform Valero’s decision to continue investment in apprenticeships.</w:t>
      </w:r>
      <w:r w:rsidR="0006160D">
        <w:t xml:space="preserve"> </w:t>
      </w:r>
      <w:r w:rsidR="007414E5" w:rsidRPr="003C5125">
        <w:t>As of August 2020, there are 64 active apprentices, with a recruitment target of 18 for a 2020 start.</w:t>
      </w:r>
      <w:r w:rsidR="0006160D">
        <w:t xml:space="preserve"> </w:t>
      </w:r>
      <w:r w:rsidR="007414E5" w:rsidRPr="003C5125">
        <w:t xml:space="preserve">Whilst Valero complies with the WG Apprenticeship scheme requirements, they have also customised the programme to incorporate additional qualification requirements and advanced skill levels </w:t>
      </w:r>
      <w:r w:rsidR="005F3CEE">
        <w:t xml:space="preserve">relevant to the Refinery </w:t>
      </w:r>
      <w:r w:rsidR="007414E5" w:rsidRPr="005F3CEE">
        <w:rPr>
          <w:i/>
          <w:iCs/>
          <w:color w:val="808080" w:themeColor="background1" w:themeShade="80"/>
        </w:rPr>
        <w:t>(Appendix 1)</w:t>
      </w:r>
      <w:r w:rsidR="007414E5" w:rsidRPr="003C5125">
        <w:t>.</w:t>
      </w:r>
    </w:p>
    <w:p w14:paraId="729D5943" w14:textId="77777777" w:rsidR="007414E5" w:rsidRPr="003C5125" w:rsidRDefault="007414E5" w:rsidP="00073E8B">
      <w:pPr>
        <w:spacing w:after="0"/>
      </w:pPr>
    </w:p>
    <w:p w14:paraId="19766264" w14:textId="46C827DA" w:rsidR="007414E5" w:rsidRPr="0006160D" w:rsidRDefault="005F3CEE" w:rsidP="00073E8B">
      <w:pPr>
        <w:spacing w:after="0"/>
      </w:pPr>
      <w:r w:rsidRPr="00C952C7">
        <w:t xml:space="preserve">This is a qualitative study, </w:t>
      </w:r>
      <w:r>
        <w:t xml:space="preserve">that </w:t>
      </w:r>
      <w:r w:rsidR="007414E5" w:rsidRPr="003C5125">
        <w:t>utilise</w:t>
      </w:r>
      <w:r w:rsidR="007D3384">
        <w:t>s</w:t>
      </w:r>
      <w:r w:rsidR="007414E5" w:rsidRPr="003C5125">
        <w:t xml:space="preserve"> secondary research to analyse trends, progression rates and the exten</w:t>
      </w:r>
      <w:r w:rsidR="007414E5" w:rsidRPr="0006160D">
        <w:t>t to which the programme matches skill needs.</w:t>
      </w:r>
    </w:p>
    <w:p w14:paraId="6DA96453" w14:textId="4609F7E4" w:rsidR="007414E5" w:rsidRPr="0006160D" w:rsidRDefault="007414E5" w:rsidP="00073E8B">
      <w:pPr>
        <w:spacing w:after="0"/>
      </w:pPr>
    </w:p>
    <w:p w14:paraId="587AC1C2" w14:textId="5ECD4BAB" w:rsidR="00073E8B" w:rsidRDefault="00073E8B" w:rsidP="00073E8B">
      <w:pPr>
        <w:spacing w:after="0"/>
        <w:rPr>
          <w:rFonts w:cstheme="minorHAnsi"/>
        </w:rPr>
      </w:pPr>
      <w:r w:rsidRPr="0006160D">
        <w:t xml:space="preserve">This research will </w:t>
      </w:r>
      <w:r w:rsidR="005120E4">
        <w:t>i</w:t>
      </w:r>
      <w:r w:rsidRPr="0006160D">
        <w:t xml:space="preserve">nform stakeholders </w:t>
      </w:r>
      <w:r w:rsidR="0006160D" w:rsidRPr="0006160D">
        <w:t>of the cost of apprenticeship provision</w:t>
      </w:r>
      <w:r w:rsidR="0006160D">
        <w:t xml:space="preserve">, allowing </w:t>
      </w:r>
      <w:r w:rsidR="0006160D" w:rsidRPr="0006160D">
        <w:t>them</w:t>
      </w:r>
      <w:r w:rsidR="005F12D3">
        <w:t xml:space="preserve"> to make an informed decision about the continuation of the Apprenticeship programme. T</w:t>
      </w:r>
      <w:r w:rsidRPr="0006160D">
        <w:rPr>
          <w:rFonts w:cstheme="minorHAnsi"/>
        </w:rPr>
        <w:t>he research project will be presented to stakeholders, which include the Refinery Leadership Team, the Training Department, Maintenance Managers and Operations Managers.</w:t>
      </w:r>
    </w:p>
    <w:p w14:paraId="34091373" w14:textId="51CCFF5B" w:rsidR="0006160D" w:rsidRDefault="0006160D" w:rsidP="00073E8B">
      <w:pPr>
        <w:spacing w:after="0"/>
        <w:rPr>
          <w:rFonts w:cstheme="minorHAnsi"/>
        </w:rPr>
      </w:pPr>
    </w:p>
    <w:p w14:paraId="406D25F8" w14:textId="76F1EB83" w:rsidR="0006160D" w:rsidRDefault="0006160D" w:rsidP="00073E8B">
      <w:pPr>
        <w:spacing w:after="0"/>
        <w:rPr>
          <w:rFonts w:cstheme="minorHAnsi"/>
        </w:rPr>
      </w:pPr>
    </w:p>
    <w:p w14:paraId="39E5085C" w14:textId="58B17C0B" w:rsidR="0006160D" w:rsidRDefault="0006160D" w:rsidP="00073E8B">
      <w:pPr>
        <w:spacing w:after="0"/>
        <w:rPr>
          <w:rFonts w:cstheme="minorHAnsi"/>
        </w:rPr>
      </w:pPr>
    </w:p>
    <w:p w14:paraId="2BF099C6" w14:textId="4DF36C7E" w:rsidR="0006160D" w:rsidRDefault="0006160D" w:rsidP="00073E8B">
      <w:pPr>
        <w:spacing w:after="0"/>
        <w:rPr>
          <w:rFonts w:cstheme="minorHAnsi"/>
        </w:rPr>
      </w:pPr>
    </w:p>
    <w:p w14:paraId="0E960D0C" w14:textId="3C428A99" w:rsidR="0006160D" w:rsidRDefault="0006160D" w:rsidP="00073E8B">
      <w:pPr>
        <w:spacing w:after="0"/>
        <w:rPr>
          <w:rFonts w:cstheme="minorHAnsi"/>
        </w:rPr>
      </w:pPr>
    </w:p>
    <w:p w14:paraId="5FCBE440" w14:textId="2C004ED5" w:rsidR="005120E4" w:rsidRDefault="005120E4" w:rsidP="00073E8B">
      <w:pPr>
        <w:spacing w:after="0"/>
        <w:rPr>
          <w:rFonts w:cstheme="minorHAnsi"/>
        </w:rPr>
      </w:pPr>
    </w:p>
    <w:p w14:paraId="22DD0438" w14:textId="13F78CB9" w:rsidR="005120E4" w:rsidRDefault="005120E4" w:rsidP="00073E8B">
      <w:pPr>
        <w:spacing w:after="0"/>
        <w:rPr>
          <w:rFonts w:cstheme="minorHAnsi"/>
        </w:rPr>
      </w:pPr>
    </w:p>
    <w:p w14:paraId="1ADE4769" w14:textId="5C665571" w:rsidR="005120E4" w:rsidRDefault="005120E4" w:rsidP="00073E8B">
      <w:pPr>
        <w:spacing w:after="0"/>
        <w:rPr>
          <w:rFonts w:cstheme="minorHAnsi"/>
        </w:rPr>
      </w:pPr>
    </w:p>
    <w:p w14:paraId="5CE8C922" w14:textId="69790B92" w:rsidR="005120E4" w:rsidRDefault="005120E4" w:rsidP="00073E8B">
      <w:pPr>
        <w:spacing w:after="0"/>
        <w:rPr>
          <w:rFonts w:cstheme="minorHAnsi"/>
        </w:rPr>
      </w:pPr>
    </w:p>
    <w:p w14:paraId="63BDC14B" w14:textId="01AD519C" w:rsidR="005120E4" w:rsidRDefault="005120E4" w:rsidP="00073E8B">
      <w:pPr>
        <w:spacing w:after="0"/>
        <w:rPr>
          <w:rFonts w:cstheme="minorHAnsi"/>
        </w:rPr>
      </w:pPr>
    </w:p>
    <w:p w14:paraId="71208EB5" w14:textId="77777777" w:rsidR="005120E4" w:rsidRDefault="005120E4" w:rsidP="00073E8B">
      <w:pPr>
        <w:spacing w:after="0"/>
        <w:rPr>
          <w:rFonts w:cstheme="minorHAnsi"/>
        </w:rPr>
      </w:pPr>
    </w:p>
    <w:p w14:paraId="41343C69" w14:textId="611B1CB9" w:rsidR="0006160D" w:rsidRDefault="0006160D" w:rsidP="00073E8B">
      <w:pPr>
        <w:spacing w:after="0"/>
        <w:rPr>
          <w:rFonts w:cstheme="minorHAnsi"/>
        </w:rPr>
      </w:pPr>
    </w:p>
    <w:p w14:paraId="342C9A17" w14:textId="5B7F9C35" w:rsidR="006E0DE0" w:rsidRPr="007414E5" w:rsidRDefault="00D82569" w:rsidP="00073E8B">
      <w:pPr>
        <w:pStyle w:val="Heading1"/>
        <w:spacing w:before="0"/>
      </w:pPr>
      <w:bookmarkStart w:id="1" w:name="_Toc51428343"/>
      <w:r w:rsidRPr="007414E5">
        <w:lastRenderedPageBreak/>
        <w:t>Literature Review</w:t>
      </w:r>
      <w:bookmarkEnd w:id="1"/>
    </w:p>
    <w:p w14:paraId="0C47DCF5" w14:textId="77777777" w:rsidR="00DF2324" w:rsidRDefault="00DF2324" w:rsidP="00073E8B">
      <w:pPr>
        <w:spacing w:after="0"/>
      </w:pPr>
    </w:p>
    <w:p w14:paraId="4A79DAC9" w14:textId="31906A39" w:rsidR="007D3384" w:rsidRPr="003C5125" w:rsidRDefault="007D3384" w:rsidP="00073E8B">
      <w:pPr>
        <w:spacing w:after="0"/>
      </w:pPr>
      <w:r w:rsidRPr="003C5125">
        <w:t>Research has been undertaken across Europe, although there is little that is specific to Wales</w:t>
      </w:r>
      <w:r>
        <w:t xml:space="preserve"> as </w:t>
      </w:r>
      <w:r w:rsidRPr="003C5125">
        <w:t>Education and Skills are devolved to the Welsh Government, where the funding of Apprenticeships operates independently of other UK administrations.</w:t>
      </w:r>
    </w:p>
    <w:p w14:paraId="3FCB2504" w14:textId="2FF1CB97" w:rsidR="007D3384" w:rsidRDefault="007D3384" w:rsidP="00073E8B">
      <w:pPr>
        <w:spacing w:after="0"/>
      </w:pPr>
    </w:p>
    <w:p w14:paraId="57C45480" w14:textId="77777777" w:rsidR="00254B27" w:rsidRPr="003C5125" w:rsidRDefault="00254B27" w:rsidP="00254B27">
      <w:pPr>
        <w:pStyle w:val="Heading2"/>
        <w:spacing w:before="0"/>
      </w:pPr>
      <w:bookmarkStart w:id="2" w:name="_Toc51428344"/>
      <w:r>
        <w:t>Skills Shortages</w:t>
      </w:r>
      <w:bookmarkEnd w:id="2"/>
    </w:p>
    <w:p w14:paraId="6A1C3905" w14:textId="77777777" w:rsidR="00254B27" w:rsidRPr="003C5125" w:rsidRDefault="00254B27" w:rsidP="00073E8B">
      <w:pPr>
        <w:spacing w:after="0"/>
      </w:pPr>
    </w:p>
    <w:p w14:paraId="6F57D5AE" w14:textId="5581443E" w:rsidR="007D3384" w:rsidRDefault="007D3384" w:rsidP="00073E8B">
      <w:pPr>
        <w:spacing w:after="0"/>
      </w:pPr>
      <w:r w:rsidRPr="003C5125">
        <w:t>Apprenticeships have evolved to meet skills gaps.</w:t>
      </w:r>
      <w:r>
        <w:t xml:space="preserve"> Mohrenweiser &amp; Zwick argue that “</w:t>
      </w:r>
      <w:r w:rsidRPr="003C5125">
        <w:t>establishments only hire apprentices at a cost if their skills are relatively specific, their retention rate is high and skilled employees are hard to hire.”</w:t>
      </w:r>
      <w:r>
        <w:t xml:space="preserve"> </w:t>
      </w:r>
      <w:sdt>
        <w:sdtPr>
          <w:id w:val="-1165170153"/>
          <w:citation/>
        </w:sdtPr>
        <w:sdtContent>
          <w:r>
            <w:fldChar w:fldCharType="begin"/>
          </w:r>
          <w:r>
            <w:instrText xml:space="preserve">CITATION Moh09 \n  \l 2057 </w:instrText>
          </w:r>
          <w:r>
            <w:fldChar w:fldCharType="separate"/>
          </w:r>
          <w:r w:rsidR="009B7E62" w:rsidRPr="009B7E62">
            <w:rPr>
              <w:noProof/>
            </w:rPr>
            <w:t>(2009)</w:t>
          </w:r>
          <w:r>
            <w:fldChar w:fldCharType="end"/>
          </w:r>
        </w:sdtContent>
      </w:sdt>
    </w:p>
    <w:p w14:paraId="4A977984" w14:textId="77777777" w:rsidR="00073E8B" w:rsidRPr="003C5125" w:rsidRDefault="00073E8B" w:rsidP="00073E8B">
      <w:pPr>
        <w:spacing w:after="0"/>
      </w:pPr>
    </w:p>
    <w:p w14:paraId="70B48227" w14:textId="77777777" w:rsidR="007D3384" w:rsidRPr="003C5125" w:rsidRDefault="007D3384" w:rsidP="00073E8B">
      <w:pPr>
        <w:spacing w:after="0"/>
      </w:pPr>
      <w:r w:rsidRPr="003C5125">
        <w:t>Valero has identified specific skills shortages, which the apprenticeship programme addresses. An annual recruitment target is based on forecast need in the four available routes, ensuring sufficient time for apprentices to gain the required skill levels, knowledge of the plant and systems, operating procedures, and maintenance standards. This also allows the evaluation of each apprentice for competence and employability prior to offers of employment upon completion.</w:t>
      </w:r>
    </w:p>
    <w:p w14:paraId="57F21165" w14:textId="77777777" w:rsidR="007D3384" w:rsidRPr="003C5125" w:rsidRDefault="007D3384" w:rsidP="00073E8B">
      <w:pPr>
        <w:spacing w:after="0"/>
      </w:pPr>
    </w:p>
    <w:p w14:paraId="7C923A03" w14:textId="09E44D5D" w:rsidR="007D3384" w:rsidRPr="003C5125" w:rsidRDefault="007D3384" w:rsidP="00073E8B">
      <w:pPr>
        <w:spacing w:after="0"/>
      </w:pPr>
      <w:r w:rsidRPr="003C5125">
        <w:t>This aligns with the changes to apprenticeships identified by McIntosh</w:t>
      </w:r>
      <w:r>
        <w:t xml:space="preserve"> that </w:t>
      </w:r>
      <w:r w:rsidRPr="003C5125">
        <w:t>“the skills that they acquired through apprenticeship would be in demand by employers.”</w:t>
      </w:r>
      <w:r>
        <w:t xml:space="preserve"> </w:t>
      </w:r>
      <w:sdt>
        <w:sdtPr>
          <w:id w:val="1997539349"/>
          <w:citation/>
        </w:sdtPr>
        <w:sdtContent>
          <w:r>
            <w:fldChar w:fldCharType="begin"/>
          </w:r>
          <w:r>
            <w:instrText xml:space="preserve">CITATION McI07 \n  \l 2057 </w:instrText>
          </w:r>
          <w:r>
            <w:fldChar w:fldCharType="separate"/>
          </w:r>
          <w:r w:rsidR="009B7E62" w:rsidRPr="009B7E62">
            <w:rPr>
              <w:noProof/>
            </w:rPr>
            <w:t>(2007)</w:t>
          </w:r>
          <w:r>
            <w:fldChar w:fldCharType="end"/>
          </w:r>
        </w:sdtContent>
      </w:sdt>
    </w:p>
    <w:p w14:paraId="10C87BA1" w14:textId="68242511" w:rsidR="007D3384" w:rsidRDefault="007D3384" w:rsidP="00073E8B">
      <w:pPr>
        <w:spacing w:after="0"/>
      </w:pPr>
    </w:p>
    <w:p w14:paraId="4DAEEFBE" w14:textId="1AC57664" w:rsidR="00073E8B" w:rsidRPr="003C5125" w:rsidRDefault="00073E8B" w:rsidP="00073E8B">
      <w:pPr>
        <w:pStyle w:val="Heading2"/>
        <w:spacing w:before="0"/>
      </w:pPr>
      <w:bookmarkStart w:id="3" w:name="_Toc51428345"/>
      <w:r>
        <w:t>Cost Benefit Analysis</w:t>
      </w:r>
      <w:bookmarkEnd w:id="3"/>
    </w:p>
    <w:p w14:paraId="36ED1C33" w14:textId="0ED0523A" w:rsidR="005D6D05" w:rsidRDefault="001D600F" w:rsidP="00073E8B">
      <w:pPr>
        <w:spacing w:after="0"/>
      </w:pPr>
      <w:r>
        <w:t xml:space="preserve">The </w:t>
      </w:r>
      <w:r w:rsidR="00A602B6">
        <w:t xml:space="preserve">cost benefit of apprenticeships has been supported by </w:t>
      </w:r>
      <w:proofErr w:type="gramStart"/>
      <w:r w:rsidR="00A602B6">
        <w:t>a number of</w:t>
      </w:r>
      <w:proofErr w:type="gramEnd"/>
      <w:r w:rsidR="00A602B6">
        <w:t xml:space="preserve"> studies.  W</w:t>
      </w:r>
      <w:r w:rsidR="007D3384" w:rsidRPr="003C5125">
        <w:t>ithin the UK context, McIntosh (2007) completed a detailed analysis of the cost benefit analysis for apprenticeships in England, where it is possible to establish the costs of provision. He found</w:t>
      </w:r>
      <w:r w:rsidR="00254B27">
        <w:t xml:space="preserve"> that </w:t>
      </w:r>
    </w:p>
    <w:p w14:paraId="6623D7D6" w14:textId="2E872CAF" w:rsidR="007D3384" w:rsidRPr="003C5125" w:rsidRDefault="007D3384" w:rsidP="00073E8B">
      <w:pPr>
        <w:spacing w:after="0"/>
      </w:pPr>
      <w:r w:rsidRPr="003C5125">
        <w:t xml:space="preserve">“When the lifetime benefits of completing the various apprenticeships or vocational qualifications in terms of higher wages and employment likelihoods are compared to the costs of all parties of delivering the qualification, there are significant surpluses of benefits over costs i.e. large positive net present values (NPVs) observed. This is particularly the case for Modern Apprenticeships, for which the NPV of benefits over costs is estimated to be around £105,000 at Level 3 and around £73,000 at Level 2, per apprenticeship. In terms of NPV per pound of state funding, these are around £17 and </w:t>
      </w:r>
      <w:proofErr w:type="gramStart"/>
      <w:r w:rsidRPr="003C5125">
        <w:t>£16</w:t>
      </w:r>
      <w:proofErr w:type="gramEnd"/>
      <w:r w:rsidRPr="003C5125">
        <w:t xml:space="preserve"> respectively. These figures are substantially larger than for any of the other vocational qualifications considered, principally because of the higher wage returns that are apparent to apprenticeships. The internal rates of return (IRR) are also substantial for Modern Apprenticeships, at 35% and 39% at Level 3 and Level 2 respectively”</w:t>
      </w:r>
      <w:r w:rsidR="001D600F">
        <w:t xml:space="preserve">. </w:t>
      </w:r>
      <w:r w:rsidR="005D6D05">
        <w:t xml:space="preserve"> </w:t>
      </w:r>
    </w:p>
    <w:p w14:paraId="081C277A" w14:textId="77777777" w:rsidR="007D3384" w:rsidRPr="003C5125" w:rsidRDefault="007D3384" w:rsidP="00073E8B">
      <w:pPr>
        <w:spacing w:after="0"/>
      </w:pPr>
    </w:p>
    <w:p w14:paraId="519C4EDD" w14:textId="4ED7D5FD" w:rsidR="007D3384" w:rsidRPr="003C5125" w:rsidRDefault="00EA104E" w:rsidP="00073E8B">
      <w:pPr>
        <w:spacing w:after="0"/>
      </w:pPr>
      <w:r>
        <w:t xml:space="preserve">Arad Research conducted research into the of Apprenticeships to Wales on behalf of the </w:t>
      </w:r>
      <w:r w:rsidR="007D3384" w:rsidRPr="003C5125">
        <w:t>National Training Federation Wales (</w:t>
      </w:r>
      <w:proofErr w:type="spellStart"/>
      <w:r w:rsidR="007D3384" w:rsidRPr="003C5125">
        <w:t>NTfW</w:t>
      </w:r>
      <w:proofErr w:type="spellEnd"/>
      <w:r w:rsidR="007D3384" w:rsidRPr="003C5125">
        <w:t>)</w:t>
      </w:r>
      <w:r>
        <w:t>, that e</w:t>
      </w:r>
      <w:r w:rsidR="007D3384" w:rsidRPr="003C5125">
        <w:t>stimated the weekly rise in productivity following completion of an Apprenticeship as</w:t>
      </w:r>
      <w:r w:rsidR="00254B27">
        <w:t xml:space="preserve"> </w:t>
      </w:r>
      <w:r w:rsidR="007D3384" w:rsidRPr="003C5125">
        <w:t xml:space="preserve">“£414 in the </w:t>
      </w:r>
      <w:r w:rsidR="007D3384" w:rsidRPr="005D6D05">
        <w:t>engineering and manufacturing sector”.</w:t>
      </w:r>
      <w:r w:rsidR="005D6D05" w:rsidRPr="005D6D05">
        <w:t xml:space="preserve"> </w:t>
      </w:r>
      <w:sdt>
        <w:sdtPr>
          <w:id w:val="-322661204"/>
          <w:citation/>
        </w:sdtPr>
        <w:sdtContent>
          <w:r w:rsidR="005D6D05">
            <w:fldChar w:fldCharType="begin"/>
          </w:r>
          <w:r>
            <w:instrText xml:space="preserve">CITATION The15 \l 2057 </w:instrText>
          </w:r>
          <w:r w:rsidR="005D6D05">
            <w:fldChar w:fldCharType="separate"/>
          </w:r>
          <w:r w:rsidR="009B7E62" w:rsidRPr="009B7E62">
            <w:rPr>
              <w:noProof/>
            </w:rPr>
            <w:t>(Lane, 2015)</w:t>
          </w:r>
          <w:r w:rsidR="005D6D05">
            <w:fldChar w:fldCharType="end"/>
          </w:r>
        </w:sdtContent>
      </w:sdt>
    </w:p>
    <w:p w14:paraId="748A4D86" w14:textId="77777777" w:rsidR="007D3384" w:rsidRPr="003C5125" w:rsidRDefault="007D3384" w:rsidP="00073E8B">
      <w:pPr>
        <w:spacing w:after="0"/>
      </w:pPr>
    </w:p>
    <w:p w14:paraId="73ED006B" w14:textId="0792637E" w:rsidR="007D3384" w:rsidRPr="003C5125" w:rsidRDefault="007D3384" w:rsidP="00073E8B">
      <w:pPr>
        <w:spacing w:after="0"/>
      </w:pPr>
      <w:r w:rsidRPr="003C5125">
        <w:t xml:space="preserve">The </w:t>
      </w:r>
      <w:proofErr w:type="spellStart"/>
      <w:r w:rsidRPr="003C5125">
        <w:t>NTfW</w:t>
      </w:r>
      <w:proofErr w:type="spellEnd"/>
      <w:r w:rsidRPr="003C5125">
        <w:t xml:space="preserve"> report also cites an Association for Accounting Technicians study, which summarises the net gains for an employer as</w:t>
      </w:r>
      <w:r w:rsidR="00AC02A7">
        <w:t xml:space="preserve"> </w:t>
      </w:r>
      <w:r w:rsidRPr="003C5125">
        <w:t>“</w:t>
      </w:r>
      <w:r w:rsidR="00AC02A7">
        <w:t>e</w:t>
      </w:r>
      <w:r w:rsidRPr="003C5125">
        <w:t>mployer gain = apprentice output + apprentice subsidies – apprentice wages – apprentice training costs”</w:t>
      </w:r>
      <w:r w:rsidR="005D6D05">
        <w:t xml:space="preserve"> </w:t>
      </w:r>
      <w:sdt>
        <w:sdtPr>
          <w:id w:val="-462894187"/>
          <w:citation/>
        </w:sdtPr>
        <w:sdtContent>
          <w:r w:rsidR="00EA104E">
            <w:fldChar w:fldCharType="begin"/>
          </w:r>
          <w:r w:rsidR="00EA104E">
            <w:instrText xml:space="preserve"> CITATION The15 \l 2057 </w:instrText>
          </w:r>
          <w:r w:rsidR="00EA104E">
            <w:fldChar w:fldCharType="separate"/>
          </w:r>
          <w:r w:rsidR="009B7E62" w:rsidRPr="009B7E62">
            <w:rPr>
              <w:noProof/>
            </w:rPr>
            <w:t>(Lane, 2015)</w:t>
          </w:r>
          <w:r w:rsidR="00EA104E">
            <w:fldChar w:fldCharType="end"/>
          </w:r>
        </w:sdtContent>
      </w:sdt>
    </w:p>
    <w:p w14:paraId="6635EF85" w14:textId="77777777" w:rsidR="007D3384" w:rsidRPr="003C5125" w:rsidRDefault="007D3384" w:rsidP="00073E8B">
      <w:pPr>
        <w:spacing w:after="0"/>
      </w:pPr>
    </w:p>
    <w:p w14:paraId="3B5C66D1" w14:textId="290D1103" w:rsidR="007D3384" w:rsidRDefault="007D3384" w:rsidP="00073E8B">
      <w:pPr>
        <w:spacing w:after="0"/>
      </w:pPr>
      <w:r w:rsidRPr="003C5125">
        <w:t xml:space="preserve">The International Labour Office Policy Brief </w:t>
      </w:r>
      <w:r w:rsidR="00EA104E">
        <w:t xml:space="preserve">(2019) </w:t>
      </w:r>
      <w:r w:rsidRPr="003C5125">
        <w:t>identifies benefits to enterprises</w:t>
      </w:r>
      <w:r w:rsidR="00A373A3">
        <w:t xml:space="preserve"> as </w:t>
      </w:r>
      <w:r w:rsidRPr="003C5125">
        <w:t>“How quickly net benefits are generated depends on the company size, sector, duration of training, the extent to which apprentices are engaged in real work/production processes and whether apprenticeships are subsidised.”</w:t>
      </w:r>
      <w:r w:rsidR="0077287C">
        <w:t xml:space="preserve"> </w:t>
      </w:r>
    </w:p>
    <w:p w14:paraId="091EFB54" w14:textId="77777777" w:rsidR="0077287C" w:rsidRPr="003C5125" w:rsidRDefault="0077287C" w:rsidP="00073E8B">
      <w:pPr>
        <w:spacing w:after="0"/>
      </w:pPr>
    </w:p>
    <w:p w14:paraId="62E13F9B" w14:textId="77777777" w:rsidR="007D3384" w:rsidRPr="003C5125" w:rsidRDefault="007D3384" w:rsidP="00073E8B">
      <w:pPr>
        <w:spacing w:after="0"/>
      </w:pPr>
      <w:r w:rsidRPr="003C5125">
        <w:t>Valero ensures that apprentices are deployed in the relevant skill area for the duration of their apprenticeship. This facilitates integration into the work groups with whom they work and from whom they learn.</w:t>
      </w:r>
    </w:p>
    <w:p w14:paraId="76521BC9" w14:textId="77777777" w:rsidR="007D3384" w:rsidRPr="003C5125" w:rsidRDefault="007D3384" w:rsidP="00073E8B">
      <w:pPr>
        <w:spacing w:after="0"/>
      </w:pPr>
    </w:p>
    <w:p w14:paraId="4700DF3C" w14:textId="77777777" w:rsidR="007D3384" w:rsidRPr="003C5125" w:rsidRDefault="007D3384" w:rsidP="00073E8B">
      <w:pPr>
        <w:spacing w:after="0"/>
      </w:pPr>
      <w:r w:rsidRPr="003C5125">
        <w:t>Whilst the research available is worldwide, there are common themes that appear regarding apprenticeships in that they:</w:t>
      </w:r>
    </w:p>
    <w:p w14:paraId="0780EC53" w14:textId="77777777" w:rsidR="007D3384" w:rsidRPr="003C5125" w:rsidRDefault="007D3384" w:rsidP="00073E8B">
      <w:pPr>
        <w:spacing w:after="0"/>
      </w:pPr>
    </w:p>
    <w:p w14:paraId="77F6D25D" w14:textId="77777777" w:rsidR="007D3384" w:rsidRPr="003C5125" w:rsidRDefault="007D3384" w:rsidP="00073E8B">
      <w:pPr>
        <w:pStyle w:val="ListParagraph"/>
        <w:numPr>
          <w:ilvl w:val="0"/>
          <w:numId w:val="9"/>
        </w:numPr>
        <w:spacing w:after="0"/>
      </w:pPr>
      <w:r w:rsidRPr="003C5125">
        <w:t>Reflect employer skill requirements</w:t>
      </w:r>
    </w:p>
    <w:p w14:paraId="52F12C0D" w14:textId="77777777" w:rsidR="007D3384" w:rsidRPr="003C5125" w:rsidRDefault="007D3384" w:rsidP="00073E8B">
      <w:pPr>
        <w:pStyle w:val="ListParagraph"/>
        <w:numPr>
          <w:ilvl w:val="0"/>
          <w:numId w:val="9"/>
        </w:numPr>
        <w:spacing w:after="0"/>
      </w:pPr>
      <w:r w:rsidRPr="003C5125">
        <w:t>Add value through increased productivity</w:t>
      </w:r>
    </w:p>
    <w:p w14:paraId="0933C8B7" w14:textId="77777777" w:rsidR="007D3384" w:rsidRPr="003C5125" w:rsidRDefault="007D3384" w:rsidP="00073E8B">
      <w:pPr>
        <w:pStyle w:val="ListParagraph"/>
        <w:numPr>
          <w:ilvl w:val="0"/>
          <w:numId w:val="9"/>
        </w:numPr>
        <w:spacing w:after="0"/>
      </w:pPr>
      <w:r w:rsidRPr="003C5125">
        <w:t>Improve employee retention</w:t>
      </w:r>
    </w:p>
    <w:p w14:paraId="10AEB5DD" w14:textId="08D733D2" w:rsidR="007414E5" w:rsidRDefault="007414E5" w:rsidP="00073E8B">
      <w:pPr>
        <w:spacing w:after="0"/>
      </w:pPr>
    </w:p>
    <w:p w14:paraId="353D8B42" w14:textId="15143507" w:rsidR="007414E5" w:rsidRDefault="007414E5" w:rsidP="00073E8B">
      <w:pPr>
        <w:spacing w:after="0"/>
      </w:pPr>
    </w:p>
    <w:p w14:paraId="4342FD0C" w14:textId="7BF29557" w:rsidR="007414E5" w:rsidRDefault="007414E5" w:rsidP="00073E8B">
      <w:pPr>
        <w:spacing w:after="0"/>
      </w:pPr>
    </w:p>
    <w:p w14:paraId="24581E99" w14:textId="639A8DF3" w:rsidR="007414E5" w:rsidRDefault="007414E5" w:rsidP="00073E8B">
      <w:pPr>
        <w:spacing w:after="0"/>
      </w:pPr>
    </w:p>
    <w:p w14:paraId="7A2B7161" w14:textId="6FA99923" w:rsidR="007414E5" w:rsidRDefault="007414E5" w:rsidP="00073E8B">
      <w:pPr>
        <w:spacing w:after="0"/>
      </w:pPr>
    </w:p>
    <w:p w14:paraId="5864BA24" w14:textId="2B45DC9C" w:rsidR="007414E5" w:rsidRDefault="007414E5" w:rsidP="00073E8B">
      <w:pPr>
        <w:spacing w:after="0"/>
      </w:pPr>
    </w:p>
    <w:p w14:paraId="322D04DF" w14:textId="04209B55" w:rsidR="007414E5" w:rsidRDefault="007414E5" w:rsidP="00073E8B">
      <w:pPr>
        <w:spacing w:after="0"/>
      </w:pPr>
    </w:p>
    <w:p w14:paraId="71F3C7D2" w14:textId="3045A91E" w:rsidR="007414E5" w:rsidRDefault="007414E5" w:rsidP="00073E8B">
      <w:pPr>
        <w:spacing w:after="0"/>
      </w:pPr>
    </w:p>
    <w:p w14:paraId="7B75B80A" w14:textId="3F8044F9" w:rsidR="007414E5" w:rsidRDefault="007414E5" w:rsidP="00073E8B">
      <w:pPr>
        <w:spacing w:after="0"/>
      </w:pPr>
    </w:p>
    <w:p w14:paraId="36E2EDE2" w14:textId="3ACCC062" w:rsidR="0077287C" w:rsidRDefault="0077287C" w:rsidP="00073E8B">
      <w:pPr>
        <w:spacing w:after="0"/>
      </w:pPr>
    </w:p>
    <w:p w14:paraId="5BFD3BCD" w14:textId="1CEC1D43" w:rsidR="0077287C" w:rsidRDefault="0077287C" w:rsidP="00073E8B">
      <w:pPr>
        <w:spacing w:after="0"/>
      </w:pPr>
    </w:p>
    <w:p w14:paraId="292B5B7F" w14:textId="7F61EDE6" w:rsidR="0077287C" w:rsidRDefault="0077287C" w:rsidP="00073E8B">
      <w:pPr>
        <w:spacing w:after="0"/>
      </w:pPr>
    </w:p>
    <w:p w14:paraId="6AF09DCB" w14:textId="2BE25DB9" w:rsidR="0077287C" w:rsidRDefault="0077287C" w:rsidP="00073E8B">
      <w:pPr>
        <w:spacing w:after="0"/>
      </w:pPr>
    </w:p>
    <w:p w14:paraId="2632481E" w14:textId="72056C6E" w:rsidR="0077287C" w:rsidRDefault="0077287C" w:rsidP="00073E8B">
      <w:pPr>
        <w:spacing w:after="0"/>
      </w:pPr>
    </w:p>
    <w:p w14:paraId="551DA761" w14:textId="6DAB11F9" w:rsidR="0077287C" w:rsidRDefault="0077287C" w:rsidP="00073E8B">
      <w:pPr>
        <w:spacing w:after="0"/>
      </w:pPr>
    </w:p>
    <w:p w14:paraId="56DD6036" w14:textId="05C0E10C" w:rsidR="0077287C" w:rsidRDefault="0077287C" w:rsidP="00073E8B">
      <w:pPr>
        <w:spacing w:after="0"/>
      </w:pPr>
    </w:p>
    <w:p w14:paraId="53862C46" w14:textId="75F8A79F" w:rsidR="0077287C" w:rsidRDefault="0077287C" w:rsidP="00073E8B">
      <w:pPr>
        <w:spacing w:after="0"/>
      </w:pPr>
    </w:p>
    <w:p w14:paraId="5F437260" w14:textId="5E6F09CE" w:rsidR="002B0250" w:rsidRDefault="002B0250" w:rsidP="00073E8B">
      <w:pPr>
        <w:spacing w:after="0"/>
      </w:pPr>
    </w:p>
    <w:p w14:paraId="64D80FBB" w14:textId="5902D8D8" w:rsidR="00826622" w:rsidRDefault="00826622" w:rsidP="00073E8B">
      <w:pPr>
        <w:spacing w:after="0"/>
      </w:pPr>
    </w:p>
    <w:p w14:paraId="5D45C3F0" w14:textId="3BF46B16" w:rsidR="00826622" w:rsidRDefault="00826622" w:rsidP="00073E8B">
      <w:pPr>
        <w:spacing w:after="0"/>
      </w:pPr>
    </w:p>
    <w:p w14:paraId="2ABCFACB" w14:textId="2EEE0262" w:rsidR="00DF2324" w:rsidRDefault="00DF2324" w:rsidP="00073E8B">
      <w:pPr>
        <w:spacing w:after="0"/>
      </w:pPr>
    </w:p>
    <w:p w14:paraId="7BDE2BC3" w14:textId="1541C098" w:rsidR="00DF2324" w:rsidRDefault="00DF2324" w:rsidP="00073E8B">
      <w:pPr>
        <w:spacing w:after="0"/>
      </w:pPr>
    </w:p>
    <w:p w14:paraId="1686384D" w14:textId="362A947A" w:rsidR="00DF2324" w:rsidRDefault="00DF2324" w:rsidP="00073E8B">
      <w:pPr>
        <w:spacing w:after="0"/>
      </w:pPr>
    </w:p>
    <w:p w14:paraId="1A8ED022" w14:textId="73D36A96" w:rsidR="00DF2324" w:rsidRDefault="00DF2324" w:rsidP="00073E8B">
      <w:pPr>
        <w:spacing w:after="0"/>
      </w:pPr>
    </w:p>
    <w:p w14:paraId="10ACEC37" w14:textId="54EEA6DD" w:rsidR="00DF2324" w:rsidRDefault="00DF2324" w:rsidP="00073E8B">
      <w:pPr>
        <w:spacing w:after="0"/>
      </w:pPr>
    </w:p>
    <w:p w14:paraId="62843E8E" w14:textId="77777777" w:rsidR="00DF2324" w:rsidRDefault="00DF2324" w:rsidP="00073E8B">
      <w:pPr>
        <w:spacing w:after="0"/>
      </w:pPr>
    </w:p>
    <w:p w14:paraId="76B7AD40" w14:textId="137FB24F" w:rsidR="00826622" w:rsidRDefault="00826622" w:rsidP="00073E8B">
      <w:pPr>
        <w:spacing w:after="0"/>
      </w:pPr>
    </w:p>
    <w:p w14:paraId="24E82F15" w14:textId="77777777" w:rsidR="002D1B21" w:rsidRDefault="002D1B21" w:rsidP="00073E8B">
      <w:pPr>
        <w:spacing w:after="0"/>
      </w:pPr>
    </w:p>
    <w:p w14:paraId="5E1F98D6" w14:textId="00F21B8E" w:rsidR="00B845A0" w:rsidRPr="007414E5" w:rsidRDefault="00B845A0" w:rsidP="00073E8B">
      <w:pPr>
        <w:pStyle w:val="Heading1"/>
        <w:spacing w:before="0"/>
      </w:pPr>
      <w:bookmarkStart w:id="4" w:name="_Toc51428346"/>
      <w:r w:rsidRPr="007414E5">
        <w:lastRenderedPageBreak/>
        <w:t>Methodology</w:t>
      </w:r>
      <w:bookmarkEnd w:id="4"/>
      <w:r w:rsidRPr="007414E5">
        <w:t xml:space="preserve"> </w:t>
      </w:r>
    </w:p>
    <w:p w14:paraId="0664BDC0" w14:textId="77777777" w:rsidR="0077287C" w:rsidRDefault="0077287C" w:rsidP="00073E8B">
      <w:pPr>
        <w:spacing w:after="0"/>
      </w:pPr>
    </w:p>
    <w:p w14:paraId="56BE5130" w14:textId="558485A3" w:rsidR="007D3384" w:rsidRPr="003C5125" w:rsidRDefault="007D3384" w:rsidP="00073E8B">
      <w:pPr>
        <w:spacing w:after="0"/>
      </w:pPr>
      <w:r w:rsidRPr="003C5125">
        <w:t>In Wales, off the job training is free to the employer, so it is impossible to establish provider costs in the context of levy payments.</w:t>
      </w:r>
      <w:r w:rsidR="00F52D54">
        <w:t xml:space="preserve"> </w:t>
      </w:r>
      <w:r w:rsidRPr="003C5125">
        <w:t xml:space="preserve">Accordingly, this study will focus on known costs and the potential </w:t>
      </w:r>
      <w:r w:rsidRPr="002D1B21">
        <w:t>qualitative benefit to Valero.</w:t>
      </w:r>
      <w:r w:rsidR="002D1B21" w:rsidRPr="002D1B21">
        <w:t xml:space="preserve"> The basic philosophical </w:t>
      </w:r>
      <w:r w:rsidR="002D1B21">
        <w:t xml:space="preserve">research </w:t>
      </w:r>
      <w:r w:rsidR="002D1B21" w:rsidRPr="002D1B21">
        <w:t>approach applied is positivist, accordingly, this</w:t>
      </w:r>
      <w:r w:rsidR="002D1B21" w:rsidRPr="003C5125">
        <w:t xml:space="preserve"> study will focus on known costs and the potential qualitative benefit to Valero.</w:t>
      </w:r>
      <w:r w:rsidR="002D1B21">
        <w:t xml:space="preserve"> As a result of the </w:t>
      </w:r>
      <w:r w:rsidR="003A0BB6">
        <w:t>coronavirus pandemic</w:t>
      </w:r>
      <w:r w:rsidR="002D1B21">
        <w:t>, s</w:t>
      </w:r>
      <w:r w:rsidR="002D1B21" w:rsidRPr="003C5125">
        <w:t>econdary research underpins the study</w:t>
      </w:r>
      <w:r w:rsidR="002D1B21">
        <w:t xml:space="preserve">. </w:t>
      </w:r>
    </w:p>
    <w:p w14:paraId="26BCC528" w14:textId="77777777" w:rsidR="002D1B21" w:rsidRDefault="002D1B21" w:rsidP="00073E8B">
      <w:pPr>
        <w:spacing w:after="0"/>
      </w:pPr>
    </w:p>
    <w:p w14:paraId="74F7B03F" w14:textId="55513074" w:rsidR="00F52D54" w:rsidRDefault="007D3384" w:rsidP="00073E8B">
      <w:pPr>
        <w:spacing w:after="0"/>
      </w:pPr>
      <w:r w:rsidRPr="003C5125">
        <w:t>This report aims to evaluate Valero’s investment in apprentices</w:t>
      </w:r>
      <w:r w:rsidR="005D6D05">
        <w:t>:</w:t>
      </w:r>
    </w:p>
    <w:p w14:paraId="5F53F420" w14:textId="77777777" w:rsidR="00F52D54" w:rsidRDefault="00F52D54" w:rsidP="00073E8B">
      <w:pPr>
        <w:spacing w:after="0"/>
      </w:pPr>
      <w:r>
        <w:t>D</w:t>
      </w:r>
      <w:r w:rsidR="007D3384" w:rsidRPr="003C5125">
        <w:t>oes it represent value for money</w:t>
      </w:r>
      <w:r>
        <w:t>?</w:t>
      </w:r>
    </w:p>
    <w:p w14:paraId="7B13213B" w14:textId="2711719E" w:rsidR="007D3384" w:rsidRPr="003C5125" w:rsidRDefault="00F52D54" w:rsidP="00073E8B">
      <w:pPr>
        <w:spacing w:after="0"/>
      </w:pPr>
      <w:r>
        <w:t>D</w:t>
      </w:r>
      <w:r w:rsidR="007D3384" w:rsidRPr="003C5125">
        <w:t>oes it meet the demand for skilled workers?</w:t>
      </w:r>
    </w:p>
    <w:p w14:paraId="27EEDE3B" w14:textId="77777777" w:rsidR="007D3384" w:rsidRPr="003C5125" w:rsidRDefault="007D3384" w:rsidP="00073E8B">
      <w:pPr>
        <w:spacing w:after="0"/>
      </w:pPr>
    </w:p>
    <w:p w14:paraId="11D03269" w14:textId="77777777" w:rsidR="007D3384" w:rsidRPr="003C5125" w:rsidRDefault="007D3384" w:rsidP="00073E8B">
      <w:pPr>
        <w:spacing w:after="0"/>
      </w:pPr>
      <w:r w:rsidRPr="003C5125">
        <w:t>A literature review identified previous findings related to cost benefit analyses and the Valero data was considered as representative of the company’s investment in the provision.</w:t>
      </w:r>
    </w:p>
    <w:p w14:paraId="7B2AA9BA" w14:textId="77777777" w:rsidR="007D3384" w:rsidRPr="003C5125" w:rsidRDefault="007D3384" w:rsidP="00073E8B">
      <w:pPr>
        <w:spacing w:after="0"/>
      </w:pPr>
    </w:p>
    <w:p w14:paraId="2EBE3EA1" w14:textId="77777777" w:rsidR="007D3384" w:rsidRPr="003C5125" w:rsidRDefault="007D3384" w:rsidP="00073E8B">
      <w:pPr>
        <w:spacing w:after="0"/>
      </w:pPr>
      <w:r w:rsidRPr="003C5125">
        <w:t>Consideration has been given to the recruitment process, the structure and duration of the apprenticeships and the academic and practical outcomes required.</w:t>
      </w:r>
    </w:p>
    <w:p w14:paraId="6E8C4F8D" w14:textId="77777777" w:rsidR="00DF2324" w:rsidRPr="00CC5418" w:rsidRDefault="00DF2324" w:rsidP="00DF2324">
      <w:pPr>
        <w:spacing w:after="0"/>
        <w:rPr>
          <w:rFonts w:cs="Arial"/>
        </w:rPr>
      </w:pPr>
    </w:p>
    <w:p w14:paraId="44421C30" w14:textId="37403A59" w:rsidR="007414E5" w:rsidRDefault="007414E5" w:rsidP="00073E8B">
      <w:pPr>
        <w:spacing w:after="0"/>
      </w:pPr>
    </w:p>
    <w:p w14:paraId="360B4B2A" w14:textId="6A4F5423" w:rsidR="007414E5" w:rsidRDefault="007414E5" w:rsidP="00073E8B">
      <w:pPr>
        <w:spacing w:after="0"/>
      </w:pPr>
    </w:p>
    <w:p w14:paraId="005BA04E" w14:textId="56217ECA" w:rsidR="007414E5" w:rsidRDefault="007414E5" w:rsidP="00073E8B">
      <w:pPr>
        <w:spacing w:after="0"/>
      </w:pPr>
    </w:p>
    <w:p w14:paraId="5E09FCE6" w14:textId="4037F2E6" w:rsidR="007414E5" w:rsidRDefault="007414E5" w:rsidP="00073E8B">
      <w:pPr>
        <w:spacing w:after="0"/>
      </w:pPr>
    </w:p>
    <w:p w14:paraId="3D6E383F" w14:textId="4870A8CB" w:rsidR="007414E5" w:rsidRDefault="007414E5" w:rsidP="00073E8B">
      <w:pPr>
        <w:spacing w:after="0"/>
      </w:pPr>
    </w:p>
    <w:p w14:paraId="250860C5" w14:textId="4D75240E" w:rsidR="007414E5" w:rsidRDefault="007414E5" w:rsidP="00073E8B">
      <w:pPr>
        <w:spacing w:after="0"/>
      </w:pPr>
    </w:p>
    <w:p w14:paraId="21F519A9" w14:textId="52E62370" w:rsidR="007414E5" w:rsidRDefault="007414E5" w:rsidP="00073E8B">
      <w:pPr>
        <w:spacing w:after="0"/>
      </w:pPr>
    </w:p>
    <w:p w14:paraId="61EA5E9F" w14:textId="7989B7EE" w:rsidR="007414E5" w:rsidRDefault="007414E5" w:rsidP="00073E8B">
      <w:pPr>
        <w:spacing w:after="0"/>
      </w:pPr>
    </w:p>
    <w:p w14:paraId="336228F6" w14:textId="580794E8" w:rsidR="00EA104E" w:rsidRDefault="00EA104E" w:rsidP="00073E8B">
      <w:pPr>
        <w:spacing w:after="0"/>
      </w:pPr>
    </w:p>
    <w:p w14:paraId="35E86831" w14:textId="2FF1E676" w:rsidR="002D1B21" w:rsidRDefault="002D1B21" w:rsidP="00073E8B">
      <w:pPr>
        <w:spacing w:after="0"/>
      </w:pPr>
    </w:p>
    <w:p w14:paraId="6E22FB5B" w14:textId="4F11BEA1" w:rsidR="002D1B21" w:rsidRDefault="002D1B21" w:rsidP="00073E8B">
      <w:pPr>
        <w:spacing w:after="0"/>
      </w:pPr>
    </w:p>
    <w:p w14:paraId="76CB07F8" w14:textId="65FD9AFF" w:rsidR="002D1B21" w:rsidRDefault="002D1B21" w:rsidP="00073E8B">
      <w:pPr>
        <w:spacing w:after="0"/>
      </w:pPr>
    </w:p>
    <w:p w14:paraId="4D3003AD" w14:textId="4609D1EC" w:rsidR="002D1B21" w:rsidRDefault="002D1B21" w:rsidP="00073E8B">
      <w:pPr>
        <w:spacing w:after="0"/>
      </w:pPr>
    </w:p>
    <w:p w14:paraId="01C72EEB" w14:textId="515F9B3A" w:rsidR="002D1B21" w:rsidRDefault="002D1B21" w:rsidP="00073E8B">
      <w:pPr>
        <w:spacing w:after="0"/>
      </w:pPr>
    </w:p>
    <w:p w14:paraId="5BD2E034" w14:textId="43F01D75" w:rsidR="002D1B21" w:rsidRDefault="002D1B21" w:rsidP="00073E8B">
      <w:pPr>
        <w:spacing w:after="0"/>
      </w:pPr>
    </w:p>
    <w:p w14:paraId="6DA6E0ED" w14:textId="360FD29E" w:rsidR="002D1B21" w:rsidRDefault="002D1B21" w:rsidP="00073E8B">
      <w:pPr>
        <w:spacing w:after="0"/>
      </w:pPr>
    </w:p>
    <w:p w14:paraId="180FCE3E" w14:textId="3167E802" w:rsidR="002D1B21" w:rsidRDefault="002D1B21" w:rsidP="00073E8B">
      <w:pPr>
        <w:spacing w:after="0"/>
      </w:pPr>
    </w:p>
    <w:p w14:paraId="7A3C5323" w14:textId="774E71AE" w:rsidR="002D1B21" w:rsidRDefault="002D1B21" w:rsidP="00073E8B">
      <w:pPr>
        <w:spacing w:after="0"/>
      </w:pPr>
    </w:p>
    <w:p w14:paraId="176C05BE" w14:textId="2625024C" w:rsidR="002D1B21" w:rsidRDefault="002D1B21" w:rsidP="00073E8B">
      <w:pPr>
        <w:spacing w:after="0"/>
      </w:pPr>
    </w:p>
    <w:p w14:paraId="74D5E0E4" w14:textId="4C218F60" w:rsidR="002D1B21" w:rsidRDefault="002D1B21" w:rsidP="00073E8B">
      <w:pPr>
        <w:spacing w:after="0"/>
      </w:pPr>
    </w:p>
    <w:p w14:paraId="3E863C27" w14:textId="3EBE7BAF" w:rsidR="002D1B21" w:rsidRDefault="002D1B21" w:rsidP="00073E8B">
      <w:pPr>
        <w:spacing w:after="0"/>
      </w:pPr>
    </w:p>
    <w:p w14:paraId="2C9BC869" w14:textId="77777777" w:rsidR="002D1B21" w:rsidRDefault="002D1B21" w:rsidP="00073E8B">
      <w:pPr>
        <w:spacing w:after="0"/>
      </w:pPr>
    </w:p>
    <w:p w14:paraId="745AA36F" w14:textId="543CC119" w:rsidR="007414E5" w:rsidRDefault="007414E5" w:rsidP="00073E8B">
      <w:pPr>
        <w:spacing w:after="0"/>
      </w:pPr>
    </w:p>
    <w:p w14:paraId="39C8CBF3" w14:textId="67450A62" w:rsidR="007414E5" w:rsidRDefault="007414E5" w:rsidP="00073E8B">
      <w:pPr>
        <w:spacing w:after="0"/>
      </w:pPr>
    </w:p>
    <w:p w14:paraId="5EAC3B06" w14:textId="106144D3" w:rsidR="007414E5" w:rsidRDefault="007414E5" w:rsidP="00073E8B">
      <w:pPr>
        <w:spacing w:after="0"/>
      </w:pPr>
    </w:p>
    <w:p w14:paraId="7E9A1EDA" w14:textId="799E86FB" w:rsidR="007414E5" w:rsidRDefault="007414E5" w:rsidP="00073E8B">
      <w:pPr>
        <w:spacing w:after="0"/>
      </w:pPr>
    </w:p>
    <w:p w14:paraId="3BF320A0" w14:textId="7FD31981" w:rsidR="004E4E7A" w:rsidRDefault="00353BE6" w:rsidP="00073E8B">
      <w:pPr>
        <w:pStyle w:val="Heading1"/>
        <w:spacing w:before="0"/>
      </w:pPr>
      <w:bookmarkStart w:id="5" w:name="_Toc51428347"/>
      <w:r w:rsidRPr="00353BE6">
        <w:lastRenderedPageBreak/>
        <w:t>Findings</w:t>
      </w:r>
      <w:r w:rsidR="0077287C">
        <w:t xml:space="preserve">, Analysis and </w:t>
      </w:r>
      <w:r w:rsidRPr="00353BE6">
        <w:t>Discussion</w:t>
      </w:r>
      <w:bookmarkEnd w:id="5"/>
    </w:p>
    <w:p w14:paraId="53E72A22" w14:textId="608657C8" w:rsidR="00C8725D" w:rsidRDefault="00C8725D" w:rsidP="00073E8B">
      <w:pPr>
        <w:spacing w:after="0"/>
        <w:rPr>
          <w:sz w:val="24"/>
          <w:szCs w:val="24"/>
        </w:rPr>
      </w:pPr>
    </w:p>
    <w:p w14:paraId="133256CE" w14:textId="334059C1" w:rsidR="0077287C" w:rsidRPr="003C5125" w:rsidRDefault="0077287C" w:rsidP="00073E8B">
      <w:pPr>
        <w:spacing w:after="0"/>
      </w:pPr>
      <w:r w:rsidRPr="003C5125">
        <w:t>The Valero Apprenticeship programme is considered in the context of cost benefit analysis – the programme structure and the potential advantages for the company.</w:t>
      </w:r>
    </w:p>
    <w:p w14:paraId="0D38DDCD" w14:textId="77777777" w:rsidR="0077287C" w:rsidRPr="003C5125" w:rsidRDefault="0077287C" w:rsidP="00073E8B">
      <w:pPr>
        <w:spacing w:after="0"/>
        <w:rPr>
          <w:b/>
        </w:rPr>
      </w:pPr>
    </w:p>
    <w:p w14:paraId="6512F61F" w14:textId="04CC07E1" w:rsidR="0051174A" w:rsidRPr="0077287C" w:rsidRDefault="0051174A" w:rsidP="00073E8B">
      <w:pPr>
        <w:pStyle w:val="Heading2"/>
        <w:spacing w:before="0"/>
      </w:pPr>
      <w:bookmarkStart w:id="6" w:name="_Toc50842903"/>
      <w:bookmarkStart w:id="7" w:name="_Toc50843589"/>
      <w:bookmarkStart w:id="8" w:name="_Toc51428348"/>
      <w:r>
        <w:t>The Apprenticeship Levy</w:t>
      </w:r>
      <w:bookmarkEnd w:id="8"/>
    </w:p>
    <w:p w14:paraId="2F90763C" w14:textId="77777777" w:rsidR="0051174A" w:rsidRDefault="0051174A" w:rsidP="00073E8B">
      <w:pPr>
        <w:spacing w:after="0"/>
      </w:pPr>
    </w:p>
    <w:p w14:paraId="01BFD7FE" w14:textId="4143571E" w:rsidR="0051174A" w:rsidRPr="003C5125" w:rsidRDefault="0051174A" w:rsidP="00073E8B">
      <w:pPr>
        <w:spacing w:after="0"/>
      </w:pPr>
      <w:r w:rsidRPr="003C5125">
        <w:t xml:space="preserve">The introduction of the </w:t>
      </w:r>
      <w:r w:rsidR="00826622">
        <w:t>a</w:t>
      </w:r>
      <w:r w:rsidRPr="003C5125">
        <w:t>pprenticeship levy in 2017 was intended to increase the number of apprenticeships available across the UK. In England it is possible to measure costs against contribution to the levy</w:t>
      </w:r>
      <w:r>
        <w:t xml:space="preserve">, but the </w:t>
      </w:r>
      <w:r w:rsidRPr="003C5125">
        <w:t xml:space="preserve">Welsh Government </w:t>
      </w:r>
      <w:r>
        <w:t xml:space="preserve">(WG) </w:t>
      </w:r>
      <w:r w:rsidRPr="003C5125">
        <w:t xml:space="preserve">administration of the </w:t>
      </w:r>
      <w:r w:rsidR="00826622">
        <w:t>a</w:t>
      </w:r>
      <w:r w:rsidRPr="003C5125">
        <w:t>pprenticeship levy differs, with no monetary value applied to apprentices, although off the job training is free to employers.</w:t>
      </w:r>
      <w:r w:rsidR="009F3C5D">
        <w:t xml:space="preserve"> Employers that have a wage bill </w:t>
      </w:r>
      <w:r w:rsidR="00826622">
        <w:t>exceeding</w:t>
      </w:r>
      <w:r w:rsidR="009F3C5D">
        <w:t xml:space="preserve"> £3 million have </w:t>
      </w:r>
      <w:r w:rsidR="00826622">
        <w:t>must</w:t>
      </w:r>
      <w:r w:rsidR="009F3C5D">
        <w:t xml:space="preserve"> pay the </w:t>
      </w:r>
      <w:r w:rsidR="00826622">
        <w:t>a</w:t>
      </w:r>
      <w:r w:rsidR="009F3C5D">
        <w:t>pprenticeship levy.</w:t>
      </w:r>
    </w:p>
    <w:p w14:paraId="37CDDFA6" w14:textId="77777777" w:rsidR="0051174A" w:rsidRPr="003C5125" w:rsidRDefault="0051174A" w:rsidP="00073E8B">
      <w:pPr>
        <w:spacing w:after="0"/>
      </w:pPr>
    </w:p>
    <w:p w14:paraId="7009BBDF" w14:textId="590BB550" w:rsidR="0051174A" w:rsidRPr="003C5125" w:rsidRDefault="0051174A" w:rsidP="00073E8B">
      <w:pPr>
        <w:spacing w:after="0"/>
      </w:pPr>
      <w:r w:rsidRPr="003C5125">
        <w:t xml:space="preserve">The Valero apprenticeship provision pre-dates the introduction of the </w:t>
      </w:r>
      <w:r w:rsidR="00826622">
        <w:t>a</w:t>
      </w:r>
      <w:r w:rsidRPr="003C5125">
        <w:t>pprenticeship levy, having been specifically designed to train</w:t>
      </w:r>
      <w:r w:rsidR="003A0BB6">
        <w:t xml:space="preserve">, develop, </w:t>
      </w:r>
      <w:r w:rsidRPr="003C5125">
        <w:t xml:space="preserve">and prepare new entrants for employment at the Refinery. The first year is college based, via the Enhanced Engineering provision, following which apprentices are deployed on site, attending college on a day release basis. </w:t>
      </w:r>
    </w:p>
    <w:p w14:paraId="2C3D54F1" w14:textId="77777777" w:rsidR="0051174A" w:rsidRPr="0051174A" w:rsidRDefault="0051174A" w:rsidP="00073E8B">
      <w:pPr>
        <w:spacing w:after="0"/>
      </w:pPr>
    </w:p>
    <w:p w14:paraId="59A1C774" w14:textId="598B5C55" w:rsidR="0077287C" w:rsidRPr="0077287C" w:rsidRDefault="0077287C" w:rsidP="00073E8B">
      <w:pPr>
        <w:pStyle w:val="Heading2"/>
        <w:spacing w:before="0"/>
      </w:pPr>
      <w:bookmarkStart w:id="9" w:name="_Toc51428349"/>
      <w:r w:rsidRPr="0077287C">
        <w:t xml:space="preserve">Cost Analysis (per </w:t>
      </w:r>
      <w:r w:rsidR="00CF4501">
        <w:t>a</w:t>
      </w:r>
      <w:r w:rsidRPr="0077287C">
        <w:t>pprentice)</w:t>
      </w:r>
      <w:bookmarkEnd w:id="6"/>
      <w:bookmarkEnd w:id="7"/>
      <w:bookmarkEnd w:id="9"/>
    </w:p>
    <w:p w14:paraId="2E6DA002" w14:textId="77777777" w:rsidR="0077287C" w:rsidRPr="003C5125" w:rsidRDefault="0077287C" w:rsidP="00073E8B">
      <w:pPr>
        <w:spacing w:after="0"/>
      </w:pPr>
    </w:p>
    <w:p w14:paraId="3EA031A9" w14:textId="68A7E20E" w:rsidR="0077287C" w:rsidRDefault="0077287C" w:rsidP="00073E8B">
      <w:pPr>
        <w:spacing w:after="0"/>
      </w:pPr>
      <w:r w:rsidRPr="003C5125">
        <w:t xml:space="preserve">Valero provides sponsorship for the first year of the programme, </w:t>
      </w:r>
      <w:proofErr w:type="gramStart"/>
      <w:r w:rsidRPr="003C5125">
        <w:t>and also</w:t>
      </w:r>
      <w:proofErr w:type="gramEnd"/>
      <w:r w:rsidRPr="003C5125">
        <w:t xml:space="preserve"> pays the additional college costs, plus materials for projects. Once Apprentices are deployed on site, they are hourly paid, with annual increases for each year of the Apprenticeship. PPE and tools are provided, and travelling expenses associated with college attendance are paid.</w:t>
      </w:r>
    </w:p>
    <w:p w14:paraId="0B9832FC" w14:textId="68E8940F" w:rsidR="00BA6243" w:rsidRDefault="00BA6243" w:rsidP="00073E8B">
      <w:pPr>
        <w:spacing w:after="0"/>
      </w:pPr>
    </w:p>
    <w:tbl>
      <w:tblPr>
        <w:tblStyle w:val="TableGrid"/>
        <w:tblW w:w="8642" w:type="dxa"/>
        <w:tblLook w:val="00A0" w:firstRow="1" w:lastRow="0" w:firstColumn="1" w:lastColumn="0" w:noHBand="0" w:noVBand="0"/>
      </w:tblPr>
      <w:tblGrid>
        <w:gridCol w:w="957"/>
        <w:gridCol w:w="1537"/>
        <w:gridCol w:w="1537"/>
        <w:gridCol w:w="1537"/>
        <w:gridCol w:w="1537"/>
        <w:gridCol w:w="1537"/>
      </w:tblGrid>
      <w:tr w:rsidR="00CF4501" w:rsidRPr="004507DC" w14:paraId="1C130888" w14:textId="5BC4A7B0" w:rsidTr="00CF4501">
        <w:tc>
          <w:tcPr>
            <w:tcW w:w="957" w:type="dxa"/>
          </w:tcPr>
          <w:p w14:paraId="22369A3B" w14:textId="77777777" w:rsidR="00CF4501" w:rsidRPr="004507DC" w:rsidRDefault="00CF4501" w:rsidP="003A0BB6">
            <w:pPr>
              <w:spacing w:line="276" w:lineRule="auto"/>
              <w:jc w:val="center"/>
              <w:rPr>
                <w:b/>
                <w:sz w:val="22"/>
                <w:szCs w:val="22"/>
              </w:rPr>
            </w:pPr>
          </w:p>
        </w:tc>
        <w:tc>
          <w:tcPr>
            <w:tcW w:w="1537" w:type="dxa"/>
          </w:tcPr>
          <w:p w14:paraId="36E78A21" w14:textId="77777777" w:rsidR="00CF4501" w:rsidRPr="004507DC" w:rsidRDefault="00CF4501" w:rsidP="003A0BB6">
            <w:pPr>
              <w:spacing w:line="276" w:lineRule="auto"/>
              <w:jc w:val="center"/>
              <w:rPr>
                <w:b/>
                <w:sz w:val="22"/>
                <w:szCs w:val="22"/>
              </w:rPr>
            </w:pPr>
            <w:r w:rsidRPr="004507DC">
              <w:rPr>
                <w:b/>
                <w:sz w:val="22"/>
                <w:szCs w:val="22"/>
              </w:rPr>
              <w:t>Sponsorship</w:t>
            </w:r>
          </w:p>
        </w:tc>
        <w:tc>
          <w:tcPr>
            <w:tcW w:w="1537" w:type="dxa"/>
          </w:tcPr>
          <w:p w14:paraId="14875151" w14:textId="77777777" w:rsidR="00CF4501" w:rsidRPr="004507DC" w:rsidRDefault="00CF4501" w:rsidP="003A0BB6">
            <w:pPr>
              <w:spacing w:line="276" w:lineRule="auto"/>
              <w:jc w:val="center"/>
              <w:rPr>
                <w:b/>
                <w:sz w:val="22"/>
                <w:szCs w:val="22"/>
              </w:rPr>
            </w:pPr>
            <w:r w:rsidRPr="004507DC">
              <w:rPr>
                <w:b/>
                <w:sz w:val="22"/>
                <w:szCs w:val="22"/>
              </w:rPr>
              <w:t>Salaries</w:t>
            </w:r>
          </w:p>
        </w:tc>
        <w:tc>
          <w:tcPr>
            <w:tcW w:w="1537" w:type="dxa"/>
          </w:tcPr>
          <w:p w14:paraId="6A5FEC8D" w14:textId="3AB00FBD" w:rsidR="00CF4501" w:rsidRPr="004507DC" w:rsidRDefault="00CF4501" w:rsidP="003A0BB6">
            <w:pPr>
              <w:jc w:val="center"/>
              <w:rPr>
                <w:b/>
                <w:sz w:val="22"/>
                <w:szCs w:val="22"/>
              </w:rPr>
            </w:pPr>
            <w:r w:rsidRPr="004507DC">
              <w:rPr>
                <w:b/>
                <w:sz w:val="22"/>
                <w:szCs w:val="22"/>
              </w:rPr>
              <w:t xml:space="preserve">Shift </w:t>
            </w:r>
            <w:r>
              <w:rPr>
                <w:b/>
                <w:sz w:val="22"/>
                <w:szCs w:val="22"/>
              </w:rPr>
              <w:t>Pay</w:t>
            </w:r>
          </w:p>
        </w:tc>
        <w:tc>
          <w:tcPr>
            <w:tcW w:w="1537" w:type="dxa"/>
          </w:tcPr>
          <w:p w14:paraId="1691CBC4" w14:textId="0898D63F" w:rsidR="00CF4501" w:rsidRPr="004507DC" w:rsidRDefault="00CF4501" w:rsidP="003A0BB6">
            <w:pPr>
              <w:spacing w:line="276" w:lineRule="auto"/>
              <w:jc w:val="center"/>
              <w:rPr>
                <w:b/>
                <w:sz w:val="22"/>
                <w:szCs w:val="22"/>
              </w:rPr>
            </w:pPr>
            <w:r w:rsidRPr="004507DC">
              <w:rPr>
                <w:b/>
                <w:sz w:val="22"/>
                <w:szCs w:val="22"/>
              </w:rPr>
              <w:t>PPE &amp; Tools</w:t>
            </w:r>
          </w:p>
        </w:tc>
        <w:tc>
          <w:tcPr>
            <w:tcW w:w="1537" w:type="dxa"/>
          </w:tcPr>
          <w:p w14:paraId="692CD2C1" w14:textId="0F625794" w:rsidR="00CF4501" w:rsidRPr="004507DC" w:rsidRDefault="00CF4501" w:rsidP="003A0BB6">
            <w:pPr>
              <w:jc w:val="center"/>
              <w:rPr>
                <w:b/>
                <w:sz w:val="22"/>
                <w:szCs w:val="22"/>
              </w:rPr>
            </w:pPr>
            <w:r w:rsidRPr="004507DC">
              <w:rPr>
                <w:b/>
                <w:sz w:val="22"/>
                <w:szCs w:val="22"/>
              </w:rPr>
              <w:t xml:space="preserve">FE </w:t>
            </w:r>
            <w:r>
              <w:rPr>
                <w:b/>
                <w:sz w:val="22"/>
                <w:szCs w:val="22"/>
              </w:rPr>
              <w:t xml:space="preserve">/ HE </w:t>
            </w:r>
            <w:r w:rsidRPr="004507DC">
              <w:rPr>
                <w:b/>
                <w:sz w:val="22"/>
                <w:szCs w:val="22"/>
              </w:rPr>
              <w:t>Fees</w:t>
            </w:r>
          </w:p>
        </w:tc>
      </w:tr>
      <w:tr w:rsidR="00CF4501" w:rsidRPr="004507DC" w14:paraId="55B270EB" w14:textId="1FDA803E" w:rsidTr="00CF4501">
        <w:tc>
          <w:tcPr>
            <w:tcW w:w="957" w:type="dxa"/>
          </w:tcPr>
          <w:p w14:paraId="6FB953A0" w14:textId="2D280545" w:rsidR="00CF4501" w:rsidRPr="004507DC" w:rsidRDefault="00CF4501" w:rsidP="003A0BB6">
            <w:pPr>
              <w:spacing w:line="276" w:lineRule="auto"/>
              <w:jc w:val="center"/>
              <w:rPr>
                <w:b/>
                <w:sz w:val="22"/>
                <w:szCs w:val="22"/>
              </w:rPr>
            </w:pPr>
            <w:r w:rsidRPr="004507DC">
              <w:rPr>
                <w:b/>
                <w:sz w:val="22"/>
                <w:szCs w:val="22"/>
              </w:rPr>
              <w:t>Year 1</w:t>
            </w:r>
          </w:p>
        </w:tc>
        <w:tc>
          <w:tcPr>
            <w:tcW w:w="1537" w:type="dxa"/>
          </w:tcPr>
          <w:p w14:paraId="67F278C9" w14:textId="77777777" w:rsidR="00CF4501" w:rsidRPr="004507DC" w:rsidRDefault="00CF4501" w:rsidP="003A0BB6">
            <w:pPr>
              <w:spacing w:line="276" w:lineRule="auto"/>
              <w:jc w:val="center"/>
              <w:rPr>
                <w:sz w:val="22"/>
                <w:szCs w:val="22"/>
              </w:rPr>
            </w:pPr>
            <w:r w:rsidRPr="004507DC">
              <w:rPr>
                <w:sz w:val="22"/>
                <w:szCs w:val="22"/>
              </w:rPr>
              <w:t>£7,200</w:t>
            </w:r>
          </w:p>
        </w:tc>
        <w:tc>
          <w:tcPr>
            <w:tcW w:w="1537" w:type="dxa"/>
          </w:tcPr>
          <w:p w14:paraId="07748157" w14:textId="77777777" w:rsidR="00CF4501" w:rsidRPr="004507DC" w:rsidRDefault="00CF4501" w:rsidP="003A0BB6">
            <w:pPr>
              <w:spacing w:line="276" w:lineRule="auto"/>
              <w:jc w:val="center"/>
              <w:rPr>
                <w:sz w:val="22"/>
                <w:szCs w:val="22"/>
              </w:rPr>
            </w:pPr>
            <w:r w:rsidRPr="004507DC">
              <w:rPr>
                <w:sz w:val="22"/>
                <w:szCs w:val="22"/>
              </w:rPr>
              <w:t>£0</w:t>
            </w:r>
          </w:p>
        </w:tc>
        <w:tc>
          <w:tcPr>
            <w:tcW w:w="1537" w:type="dxa"/>
          </w:tcPr>
          <w:p w14:paraId="6F073205" w14:textId="5469A421" w:rsidR="00CF4501" w:rsidRPr="004507DC" w:rsidRDefault="00CF4501" w:rsidP="003A0BB6">
            <w:pPr>
              <w:jc w:val="center"/>
              <w:rPr>
                <w:sz w:val="22"/>
                <w:szCs w:val="22"/>
              </w:rPr>
            </w:pPr>
            <w:r w:rsidRPr="004507DC">
              <w:rPr>
                <w:sz w:val="22"/>
                <w:szCs w:val="22"/>
              </w:rPr>
              <w:t>£0</w:t>
            </w:r>
          </w:p>
        </w:tc>
        <w:tc>
          <w:tcPr>
            <w:tcW w:w="1537" w:type="dxa"/>
          </w:tcPr>
          <w:p w14:paraId="63AC3819" w14:textId="7D02C9DE" w:rsidR="00CF4501" w:rsidRPr="004507DC" w:rsidRDefault="00CF4501" w:rsidP="003A0BB6">
            <w:pPr>
              <w:spacing w:line="276" w:lineRule="auto"/>
              <w:jc w:val="center"/>
              <w:rPr>
                <w:sz w:val="22"/>
                <w:szCs w:val="22"/>
              </w:rPr>
            </w:pPr>
            <w:r w:rsidRPr="004507DC">
              <w:rPr>
                <w:sz w:val="22"/>
                <w:szCs w:val="22"/>
              </w:rPr>
              <w:t>£500</w:t>
            </w:r>
          </w:p>
        </w:tc>
        <w:tc>
          <w:tcPr>
            <w:tcW w:w="1537" w:type="dxa"/>
          </w:tcPr>
          <w:p w14:paraId="072CE5ED" w14:textId="1B15D200" w:rsidR="00CF4501" w:rsidRPr="004507DC" w:rsidRDefault="00CF4501" w:rsidP="003A0BB6">
            <w:pPr>
              <w:jc w:val="center"/>
              <w:rPr>
                <w:sz w:val="22"/>
                <w:szCs w:val="22"/>
              </w:rPr>
            </w:pPr>
            <w:r w:rsidRPr="004507DC">
              <w:rPr>
                <w:sz w:val="22"/>
                <w:szCs w:val="22"/>
              </w:rPr>
              <w:t>£250</w:t>
            </w:r>
          </w:p>
        </w:tc>
      </w:tr>
      <w:tr w:rsidR="00CF4501" w:rsidRPr="004507DC" w14:paraId="3CB6F4A0" w14:textId="0DC31E83" w:rsidTr="00CF4501">
        <w:tc>
          <w:tcPr>
            <w:tcW w:w="957" w:type="dxa"/>
          </w:tcPr>
          <w:p w14:paraId="3505F8D7" w14:textId="4E11B7C7" w:rsidR="00CF4501" w:rsidRPr="004507DC" w:rsidRDefault="00CF4501" w:rsidP="003A0BB6">
            <w:pPr>
              <w:spacing w:line="276" w:lineRule="auto"/>
              <w:jc w:val="center"/>
              <w:rPr>
                <w:b/>
                <w:sz w:val="22"/>
                <w:szCs w:val="22"/>
              </w:rPr>
            </w:pPr>
            <w:r w:rsidRPr="004507DC">
              <w:rPr>
                <w:b/>
                <w:sz w:val="22"/>
                <w:szCs w:val="22"/>
              </w:rPr>
              <w:t>Year 2</w:t>
            </w:r>
          </w:p>
        </w:tc>
        <w:tc>
          <w:tcPr>
            <w:tcW w:w="1537" w:type="dxa"/>
          </w:tcPr>
          <w:p w14:paraId="3BCFC6BE" w14:textId="77777777" w:rsidR="00CF4501" w:rsidRPr="004507DC" w:rsidRDefault="00CF4501" w:rsidP="003A0BB6">
            <w:pPr>
              <w:spacing w:line="276" w:lineRule="auto"/>
              <w:jc w:val="center"/>
              <w:rPr>
                <w:sz w:val="22"/>
                <w:szCs w:val="22"/>
              </w:rPr>
            </w:pPr>
            <w:r w:rsidRPr="004507DC">
              <w:rPr>
                <w:sz w:val="22"/>
                <w:szCs w:val="22"/>
              </w:rPr>
              <w:t>£0</w:t>
            </w:r>
          </w:p>
        </w:tc>
        <w:tc>
          <w:tcPr>
            <w:tcW w:w="1537" w:type="dxa"/>
          </w:tcPr>
          <w:p w14:paraId="312BAA45" w14:textId="77777777" w:rsidR="00CF4501" w:rsidRPr="004507DC" w:rsidRDefault="00CF4501" w:rsidP="003A0BB6">
            <w:pPr>
              <w:spacing w:line="276" w:lineRule="auto"/>
              <w:jc w:val="center"/>
              <w:rPr>
                <w:sz w:val="22"/>
                <w:szCs w:val="22"/>
              </w:rPr>
            </w:pPr>
            <w:r w:rsidRPr="004507DC">
              <w:rPr>
                <w:sz w:val="22"/>
                <w:szCs w:val="22"/>
              </w:rPr>
              <w:t>£13,494</w:t>
            </w:r>
          </w:p>
        </w:tc>
        <w:tc>
          <w:tcPr>
            <w:tcW w:w="1537" w:type="dxa"/>
          </w:tcPr>
          <w:p w14:paraId="4444D1C1" w14:textId="71C159E1" w:rsidR="00CF4501" w:rsidRPr="004507DC" w:rsidRDefault="00CF4501" w:rsidP="003A0BB6">
            <w:pPr>
              <w:jc w:val="center"/>
              <w:rPr>
                <w:sz w:val="22"/>
                <w:szCs w:val="22"/>
              </w:rPr>
            </w:pPr>
            <w:r w:rsidRPr="004507DC">
              <w:rPr>
                <w:sz w:val="22"/>
                <w:szCs w:val="22"/>
              </w:rPr>
              <w:t>£0</w:t>
            </w:r>
          </w:p>
        </w:tc>
        <w:tc>
          <w:tcPr>
            <w:tcW w:w="1537" w:type="dxa"/>
          </w:tcPr>
          <w:p w14:paraId="0D47F0D7" w14:textId="0216EB12" w:rsidR="00CF4501" w:rsidRPr="004507DC" w:rsidRDefault="00CF4501" w:rsidP="003A0BB6">
            <w:pPr>
              <w:spacing w:line="276" w:lineRule="auto"/>
              <w:jc w:val="center"/>
              <w:rPr>
                <w:sz w:val="22"/>
                <w:szCs w:val="22"/>
              </w:rPr>
            </w:pPr>
            <w:r w:rsidRPr="004507DC">
              <w:rPr>
                <w:sz w:val="22"/>
                <w:szCs w:val="22"/>
              </w:rPr>
              <w:t>£850</w:t>
            </w:r>
          </w:p>
        </w:tc>
        <w:tc>
          <w:tcPr>
            <w:tcW w:w="1537" w:type="dxa"/>
          </w:tcPr>
          <w:p w14:paraId="4752535E" w14:textId="52C23C53" w:rsidR="00CF4501" w:rsidRPr="004507DC" w:rsidRDefault="00CF4501" w:rsidP="003A0BB6">
            <w:pPr>
              <w:jc w:val="center"/>
              <w:rPr>
                <w:sz w:val="22"/>
                <w:szCs w:val="22"/>
              </w:rPr>
            </w:pPr>
            <w:r w:rsidRPr="004507DC">
              <w:rPr>
                <w:sz w:val="22"/>
                <w:szCs w:val="22"/>
              </w:rPr>
              <w:t>£0</w:t>
            </w:r>
          </w:p>
        </w:tc>
      </w:tr>
      <w:tr w:rsidR="00CF4501" w:rsidRPr="004507DC" w14:paraId="31E0E9FD" w14:textId="02B02B3A" w:rsidTr="00CF4501">
        <w:tc>
          <w:tcPr>
            <w:tcW w:w="957" w:type="dxa"/>
          </w:tcPr>
          <w:p w14:paraId="36C28685" w14:textId="18C4299B" w:rsidR="00CF4501" w:rsidRPr="004507DC" w:rsidRDefault="00CF4501" w:rsidP="003A0BB6">
            <w:pPr>
              <w:spacing w:line="276" w:lineRule="auto"/>
              <w:jc w:val="center"/>
              <w:rPr>
                <w:b/>
                <w:sz w:val="22"/>
                <w:szCs w:val="22"/>
              </w:rPr>
            </w:pPr>
            <w:r w:rsidRPr="004507DC">
              <w:rPr>
                <w:b/>
                <w:sz w:val="22"/>
                <w:szCs w:val="22"/>
              </w:rPr>
              <w:t>Year 3</w:t>
            </w:r>
          </w:p>
        </w:tc>
        <w:tc>
          <w:tcPr>
            <w:tcW w:w="1537" w:type="dxa"/>
          </w:tcPr>
          <w:p w14:paraId="65A2F8C0" w14:textId="77777777" w:rsidR="00CF4501" w:rsidRPr="004507DC" w:rsidRDefault="00CF4501" w:rsidP="003A0BB6">
            <w:pPr>
              <w:spacing w:line="276" w:lineRule="auto"/>
              <w:jc w:val="center"/>
              <w:rPr>
                <w:sz w:val="22"/>
                <w:szCs w:val="22"/>
              </w:rPr>
            </w:pPr>
            <w:r w:rsidRPr="004507DC">
              <w:rPr>
                <w:sz w:val="22"/>
                <w:szCs w:val="22"/>
              </w:rPr>
              <w:t>£0</w:t>
            </w:r>
          </w:p>
        </w:tc>
        <w:tc>
          <w:tcPr>
            <w:tcW w:w="1537" w:type="dxa"/>
          </w:tcPr>
          <w:p w14:paraId="4ECEB7AC" w14:textId="77777777" w:rsidR="00CF4501" w:rsidRPr="004507DC" w:rsidRDefault="00CF4501" w:rsidP="003A0BB6">
            <w:pPr>
              <w:spacing w:line="276" w:lineRule="auto"/>
              <w:jc w:val="center"/>
              <w:rPr>
                <w:sz w:val="22"/>
                <w:szCs w:val="22"/>
              </w:rPr>
            </w:pPr>
            <w:r w:rsidRPr="004507DC">
              <w:rPr>
                <w:sz w:val="22"/>
                <w:szCs w:val="22"/>
              </w:rPr>
              <w:t>£16,224</w:t>
            </w:r>
          </w:p>
        </w:tc>
        <w:tc>
          <w:tcPr>
            <w:tcW w:w="1537" w:type="dxa"/>
          </w:tcPr>
          <w:p w14:paraId="0205996F" w14:textId="6C2F5D64" w:rsidR="00CF4501" w:rsidRPr="004507DC" w:rsidRDefault="00CF4501" w:rsidP="003A0BB6">
            <w:pPr>
              <w:jc w:val="center"/>
              <w:rPr>
                <w:sz w:val="22"/>
                <w:szCs w:val="22"/>
              </w:rPr>
            </w:pPr>
            <w:r w:rsidRPr="004507DC">
              <w:rPr>
                <w:sz w:val="22"/>
                <w:szCs w:val="22"/>
              </w:rPr>
              <w:t>£3,923</w:t>
            </w:r>
          </w:p>
        </w:tc>
        <w:tc>
          <w:tcPr>
            <w:tcW w:w="1537" w:type="dxa"/>
          </w:tcPr>
          <w:p w14:paraId="3955BBD1" w14:textId="1F2FA625" w:rsidR="00CF4501" w:rsidRPr="004507DC" w:rsidRDefault="00CF4501" w:rsidP="003A0BB6">
            <w:pPr>
              <w:spacing w:line="276" w:lineRule="auto"/>
              <w:jc w:val="center"/>
              <w:rPr>
                <w:sz w:val="22"/>
                <w:szCs w:val="22"/>
              </w:rPr>
            </w:pPr>
            <w:r w:rsidRPr="004507DC">
              <w:rPr>
                <w:sz w:val="22"/>
                <w:szCs w:val="22"/>
              </w:rPr>
              <w:t>£250</w:t>
            </w:r>
          </w:p>
        </w:tc>
        <w:tc>
          <w:tcPr>
            <w:tcW w:w="1537" w:type="dxa"/>
          </w:tcPr>
          <w:p w14:paraId="251553F7" w14:textId="3D47DEF3" w:rsidR="00CF4501" w:rsidRPr="004507DC" w:rsidRDefault="00CF4501" w:rsidP="003A0BB6">
            <w:pPr>
              <w:jc w:val="center"/>
              <w:rPr>
                <w:sz w:val="22"/>
                <w:szCs w:val="22"/>
              </w:rPr>
            </w:pPr>
            <w:r w:rsidRPr="004507DC">
              <w:rPr>
                <w:sz w:val="22"/>
                <w:szCs w:val="22"/>
              </w:rPr>
              <w:t>£</w:t>
            </w:r>
            <w:r>
              <w:rPr>
                <w:sz w:val="22"/>
                <w:szCs w:val="22"/>
              </w:rPr>
              <w:t>1,750</w:t>
            </w:r>
          </w:p>
        </w:tc>
      </w:tr>
      <w:tr w:rsidR="00CF4501" w:rsidRPr="004507DC" w14:paraId="7E13046D" w14:textId="60261FA7" w:rsidTr="00CF4501">
        <w:tc>
          <w:tcPr>
            <w:tcW w:w="957" w:type="dxa"/>
          </w:tcPr>
          <w:p w14:paraId="09163AE9" w14:textId="77777777" w:rsidR="00CF4501" w:rsidRPr="004507DC" w:rsidRDefault="00CF4501" w:rsidP="003A0BB6">
            <w:pPr>
              <w:spacing w:line="276" w:lineRule="auto"/>
              <w:jc w:val="center"/>
              <w:rPr>
                <w:b/>
                <w:sz w:val="22"/>
                <w:szCs w:val="22"/>
              </w:rPr>
            </w:pPr>
            <w:r w:rsidRPr="004507DC">
              <w:rPr>
                <w:b/>
                <w:sz w:val="22"/>
                <w:szCs w:val="22"/>
              </w:rPr>
              <w:t>Total</w:t>
            </w:r>
          </w:p>
        </w:tc>
        <w:tc>
          <w:tcPr>
            <w:tcW w:w="1537" w:type="dxa"/>
          </w:tcPr>
          <w:p w14:paraId="5EF79CD8" w14:textId="77777777" w:rsidR="00CF4501" w:rsidRPr="004507DC" w:rsidRDefault="00CF4501" w:rsidP="003A0BB6">
            <w:pPr>
              <w:spacing w:line="276" w:lineRule="auto"/>
              <w:jc w:val="center"/>
              <w:rPr>
                <w:b/>
                <w:sz w:val="22"/>
                <w:szCs w:val="22"/>
              </w:rPr>
            </w:pPr>
            <w:r w:rsidRPr="004507DC">
              <w:rPr>
                <w:b/>
                <w:sz w:val="22"/>
                <w:szCs w:val="22"/>
              </w:rPr>
              <w:t>£7,200</w:t>
            </w:r>
          </w:p>
        </w:tc>
        <w:tc>
          <w:tcPr>
            <w:tcW w:w="1537" w:type="dxa"/>
          </w:tcPr>
          <w:p w14:paraId="76EC5405" w14:textId="57A68C44" w:rsidR="00CF4501" w:rsidRPr="004507DC" w:rsidRDefault="00CF4501" w:rsidP="003A0BB6">
            <w:pPr>
              <w:spacing w:line="276" w:lineRule="auto"/>
              <w:jc w:val="center"/>
              <w:rPr>
                <w:b/>
                <w:sz w:val="22"/>
                <w:szCs w:val="22"/>
              </w:rPr>
            </w:pPr>
            <w:r w:rsidRPr="004507DC">
              <w:rPr>
                <w:b/>
                <w:sz w:val="22"/>
                <w:szCs w:val="22"/>
              </w:rPr>
              <w:t>£29,718</w:t>
            </w:r>
          </w:p>
        </w:tc>
        <w:tc>
          <w:tcPr>
            <w:tcW w:w="1537" w:type="dxa"/>
          </w:tcPr>
          <w:p w14:paraId="2F7DC421" w14:textId="0AAF9C29" w:rsidR="00CF4501" w:rsidRPr="004507DC" w:rsidRDefault="00CF4501" w:rsidP="003A0BB6">
            <w:pPr>
              <w:jc w:val="center"/>
              <w:rPr>
                <w:b/>
                <w:bCs/>
                <w:sz w:val="22"/>
                <w:szCs w:val="22"/>
              </w:rPr>
            </w:pPr>
            <w:r w:rsidRPr="004507DC">
              <w:rPr>
                <w:b/>
                <w:bCs/>
                <w:sz w:val="22"/>
                <w:szCs w:val="22"/>
              </w:rPr>
              <w:t>£3,923</w:t>
            </w:r>
          </w:p>
        </w:tc>
        <w:tc>
          <w:tcPr>
            <w:tcW w:w="1537" w:type="dxa"/>
          </w:tcPr>
          <w:p w14:paraId="7C16287A" w14:textId="2BDBEF72" w:rsidR="00CF4501" w:rsidRPr="004507DC" w:rsidRDefault="00CF4501" w:rsidP="003A0BB6">
            <w:pPr>
              <w:spacing w:line="276" w:lineRule="auto"/>
              <w:jc w:val="center"/>
              <w:rPr>
                <w:b/>
                <w:sz w:val="22"/>
                <w:szCs w:val="22"/>
              </w:rPr>
            </w:pPr>
            <w:r w:rsidRPr="004507DC">
              <w:rPr>
                <w:b/>
                <w:sz w:val="22"/>
                <w:szCs w:val="22"/>
              </w:rPr>
              <w:t>£1,600</w:t>
            </w:r>
          </w:p>
        </w:tc>
        <w:tc>
          <w:tcPr>
            <w:tcW w:w="1537" w:type="dxa"/>
          </w:tcPr>
          <w:p w14:paraId="2B836D2E" w14:textId="332A508B" w:rsidR="00CF4501" w:rsidRPr="004507DC" w:rsidRDefault="00CF4501" w:rsidP="003A0BB6">
            <w:pPr>
              <w:jc w:val="center"/>
              <w:rPr>
                <w:b/>
                <w:sz w:val="22"/>
                <w:szCs w:val="22"/>
              </w:rPr>
            </w:pPr>
            <w:r w:rsidRPr="004507DC">
              <w:rPr>
                <w:b/>
                <w:sz w:val="22"/>
                <w:szCs w:val="22"/>
              </w:rPr>
              <w:t>£</w:t>
            </w:r>
            <w:r>
              <w:rPr>
                <w:b/>
                <w:sz w:val="22"/>
                <w:szCs w:val="22"/>
              </w:rPr>
              <w:t>2,000</w:t>
            </w:r>
          </w:p>
        </w:tc>
      </w:tr>
    </w:tbl>
    <w:p w14:paraId="3A9DC023" w14:textId="11AD6042" w:rsidR="0077287C" w:rsidRDefault="0077287C" w:rsidP="00073E8B">
      <w:pPr>
        <w:spacing w:after="0"/>
      </w:pPr>
    </w:p>
    <w:p w14:paraId="4CF9F79B" w14:textId="3F6C8109" w:rsidR="00073E8B" w:rsidRDefault="006875F3" w:rsidP="00073E8B">
      <w:pPr>
        <w:spacing w:after="0"/>
      </w:pPr>
      <w:r>
        <w:t>The total tangible cost per operations apprentice is calculated as £</w:t>
      </w:r>
      <w:r w:rsidR="004708E8">
        <w:t>4</w:t>
      </w:r>
      <w:r w:rsidR="00CF4501">
        <w:t>4</w:t>
      </w:r>
      <w:r w:rsidR="004708E8">
        <w:t>,</w:t>
      </w:r>
      <w:r w:rsidR="00CF4501">
        <w:t>44</w:t>
      </w:r>
      <w:r w:rsidR="004708E8">
        <w:t>1.</w:t>
      </w:r>
    </w:p>
    <w:p w14:paraId="037E6B8D" w14:textId="23F0BCB1" w:rsidR="006875F3" w:rsidRDefault="006875F3" w:rsidP="006875F3">
      <w:pPr>
        <w:spacing w:after="0"/>
      </w:pPr>
    </w:p>
    <w:tbl>
      <w:tblPr>
        <w:tblStyle w:val="TableGrid"/>
        <w:tblW w:w="8642" w:type="dxa"/>
        <w:tblLayout w:type="fixed"/>
        <w:tblLook w:val="00A0" w:firstRow="1" w:lastRow="0" w:firstColumn="1" w:lastColumn="0" w:noHBand="0" w:noVBand="0"/>
      </w:tblPr>
      <w:tblGrid>
        <w:gridCol w:w="988"/>
        <w:gridCol w:w="1530"/>
        <w:gridCol w:w="1531"/>
        <w:gridCol w:w="1531"/>
        <w:gridCol w:w="1531"/>
        <w:gridCol w:w="1531"/>
      </w:tblGrid>
      <w:tr w:rsidR="00CF4501" w:rsidRPr="004507DC" w14:paraId="47FC36F0" w14:textId="77777777" w:rsidTr="00CF4501">
        <w:tc>
          <w:tcPr>
            <w:tcW w:w="988" w:type="dxa"/>
          </w:tcPr>
          <w:p w14:paraId="050B6E4D" w14:textId="77777777" w:rsidR="00CF4501" w:rsidRPr="004507DC" w:rsidRDefault="00CF4501" w:rsidP="00CF4501">
            <w:pPr>
              <w:spacing w:line="276" w:lineRule="auto"/>
              <w:jc w:val="center"/>
              <w:rPr>
                <w:b/>
                <w:sz w:val="22"/>
                <w:szCs w:val="22"/>
              </w:rPr>
            </w:pPr>
          </w:p>
        </w:tc>
        <w:tc>
          <w:tcPr>
            <w:tcW w:w="1530" w:type="dxa"/>
          </w:tcPr>
          <w:p w14:paraId="22932E6E" w14:textId="77777777" w:rsidR="00CF4501" w:rsidRPr="004507DC" w:rsidRDefault="00CF4501" w:rsidP="00CF4501">
            <w:pPr>
              <w:spacing w:line="276" w:lineRule="auto"/>
              <w:jc w:val="center"/>
              <w:rPr>
                <w:b/>
                <w:sz w:val="22"/>
                <w:szCs w:val="22"/>
              </w:rPr>
            </w:pPr>
            <w:r w:rsidRPr="004507DC">
              <w:rPr>
                <w:b/>
                <w:sz w:val="22"/>
                <w:szCs w:val="22"/>
              </w:rPr>
              <w:t>Sponsorship</w:t>
            </w:r>
          </w:p>
        </w:tc>
        <w:tc>
          <w:tcPr>
            <w:tcW w:w="1531" w:type="dxa"/>
          </w:tcPr>
          <w:p w14:paraId="0368FD1E" w14:textId="77777777" w:rsidR="00CF4501" w:rsidRPr="004507DC" w:rsidRDefault="00CF4501" w:rsidP="00CF4501">
            <w:pPr>
              <w:spacing w:line="276" w:lineRule="auto"/>
              <w:jc w:val="center"/>
              <w:rPr>
                <w:b/>
                <w:sz w:val="22"/>
                <w:szCs w:val="22"/>
              </w:rPr>
            </w:pPr>
            <w:r w:rsidRPr="004507DC">
              <w:rPr>
                <w:b/>
                <w:sz w:val="22"/>
                <w:szCs w:val="22"/>
              </w:rPr>
              <w:t>Salaries</w:t>
            </w:r>
          </w:p>
        </w:tc>
        <w:tc>
          <w:tcPr>
            <w:tcW w:w="1531" w:type="dxa"/>
          </w:tcPr>
          <w:p w14:paraId="28B553A9" w14:textId="271519BA" w:rsidR="00CF4501" w:rsidRPr="004507DC" w:rsidRDefault="00CF4501" w:rsidP="00CF4501">
            <w:pPr>
              <w:jc w:val="center"/>
              <w:rPr>
                <w:b/>
              </w:rPr>
            </w:pPr>
            <w:r w:rsidRPr="004507DC">
              <w:rPr>
                <w:b/>
                <w:sz w:val="22"/>
                <w:szCs w:val="22"/>
              </w:rPr>
              <w:t>Travel</w:t>
            </w:r>
          </w:p>
        </w:tc>
        <w:tc>
          <w:tcPr>
            <w:tcW w:w="1531" w:type="dxa"/>
          </w:tcPr>
          <w:p w14:paraId="6DC3227D" w14:textId="172CB1FF" w:rsidR="00CF4501" w:rsidRPr="004507DC" w:rsidRDefault="00CF4501" w:rsidP="00CF4501">
            <w:pPr>
              <w:spacing w:line="276" w:lineRule="auto"/>
              <w:jc w:val="center"/>
              <w:rPr>
                <w:b/>
                <w:sz w:val="22"/>
                <w:szCs w:val="22"/>
              </w:rPr>
            </w:pPr>
            <w:r w:rsidRPr="004507DC">
              <w:rPr>
                <w:b/>
                <w:sz w:val="22"/>
                <w:szCs w:val="22"/>
              </w:rPr>
              <w:t>PPE &amp; Tools</w:t>
            </w:r>
          </w:p>
        </w:tc>
        <w:tc>
          <w:tcPr>
            <w:tcW w:w="1531" w:type="dxa"/>
          </w:tcPr>
          <w:p w14:paraId="636BA14B" w14:textId="6A0BBC05" w:rsidR="00CF4501" w:rsidRPr="004507DC" w:rsidRDefault="00CF4501" w:rsidP="00CF4501">
            <w:pPr>
              <w:jc w:val="center"/>
              <w:rPr>
                <w:b/>
                <w:sz w:val="22"/>
                <w:szCs w:val="22"/>
              </w:rPr>
            </w:pPr>
            <w:r w:rsidRPr="004507DC">
              <w:rPr>
                <w:b/>
                <w:sz w:val="22"/>
                <w:szCs w:val="22"/>
              </w:rPr>
              <w:t xml:space="preserve">FE </w:t>
            </w:r>
            <w:r>
              <w:rPr>
                <w:b/>
                <w:sz w:val="22"/>
                <w:szCs w:val="22"/>
              </w:rPr>
              <w:t xml:space="preserve">/ HE </w:t>
            </w:r>
            <w:r w:rsidRPr="004507DC">
              <w:rPr>
                <w:b/>
                <w:sz w:val="22"/>
                <w:szCs w:val="22"/>
              </w:rPr>
              <w:t>Fees</w:t>
            </w:r>
          </w:p>
        </w:tc>
      </w:tr>
      <w:tr w:rsidR="00CF4501" w:rsidRPr="004507DC" w14:paraId="072C45A8" w14:textId="77777777" w:rsidTr="00CF4501">
        <w:tc>
          <w:tcPr>
            <w:tcW w:w="988" w:type="dxa"/>
          </w:tcPr>
          <w:p w14:paraId="31D467AF" w14:textId="77777777" w:rsidR="00CF4501" w:rsidRPr="004507DC" w:rsidRDefault="00CF4501" w:rsidP="00CF4501">
            <w:pPr>
              <w:spacing w:line="276" w:lineRule="auto"/>
              <w:jc w:val="center"/>
              <w:rPr>
                <w:b/>
                <w:sz w:val="22"/>
                <w:szCs w:val="22"/>
              </w:rPr>
            </w:pPr>
            <w:r w:rsidRPr="004507DC">
              <w:rPr>
                <w:b/>
                <w:sz w:val="22"/>
                <w:szCs w:val="22"/>
              </w:rPr>
              <w:t>Year 1</w:t>
            </w:r>
          </w:p>
        </w:tc>
        <w:tc>
          <w:tcPr>
            <w:tcW w:w="1530" w:type="dxa"/>
          </w:tcPr>
          <w:p w14:paraId="3C9A7DE4" w14:textId="77777777" w:rsidR="00CF4501" w:rsidRPr="004507DC" w:rsidRDefault="00CF4501" w:rsidP="00CF4501">
            <w:pPr>
              <w:spacing w:line="276" w:lineRule="auto"/>
              <w:jc w:val="center"/>
              <w:rPr>
                <w:sz w:val="22"/>
                <w:szCs w:val="22"/>
              </w:rPr>
            </w:pPr>
            <w:r w:rsidRPr="004507DC">
              <w:rPr>
                <w:sz w:val="22"/>
                <w:szCs w:val="22"/>
              </w:rPr>
              <w:t>£7,200</w:t>
            </w:r>
          </w:p>
        </w:tc>
        <w:tc>
          <w:tcPr>
            <w:tcW w:w="1531" w:type="dxa"/>
          </w:tcPr>
          <w:p w14:paraId="0DDC5B17" w14:textId="77777777" w:rsidR="00CF4501" w:rsidRPr="004507DC" w:rsidRDefault="00CF4501" w:rsidP="00CF4501">
            <w:pPr>
              <w:spacing w:line="276" w:lineRule="auto"/>
              <w:jc w:val="center"/>
              <w:rPr>
                <w:sz w:val="22"/>
                <w:szCs w:val="22"/>
              </w:rPr>
            </w:pPr>
            <w:r w:rsidRPr="004507DC">
              <w:rPr>
                <w:sz w:val="22"/>
                <w:szCs w:val="22"/>
              </w:rPr>
              <w:t>£0</w:t>
            </w:r>
          </w:p>
        </w:tc>
        <w:tc>
          <w:tcPr>
            <w:tcW w:w="1531" w:type="dxa"/>
          </w:tcPr>
          <w:p w14:paraId="643BD3FC" w14:textId="6F88BBC0" w:rsidR="00CF4501" w:rsidRPr="004507DC" w:rsidRDefault="00CF4501" w:rsidP="00CF4501">
            <w:pPr>
              <w:jc w:val="center"/>
            </w:pPr>
            <w:r w:rsidRPr="004507DC">
              <w:rPr>
                <w:sz w:val="22"/>
                <w:szCs w:val="22"/>
              </w:rPr>
              <w:t>£0</w:t>
            </w:r>
          </w:p>
        </w:tc>
        <w:tc>
          <w:tcPr>
            <w:tcW w:w="1531" w:type="dxa"/>
          </w:tcPr>
          <w:p w14:paraId="599F2ADD" w14:textId="4F5753EF" w:rsidR="00CF4501" w:rsidRPr="004507DC" w:rsidRDefault="00CF4501" w:rsidP="00CF4501">
            <w:pPr>
              <w:spacing w:line="276" w:lineRule="auto"/>
              <w:jc w:val="center"/>
              <w:rPr>
                <w:sz w:val="22"/>
                <w:szCs w:val="22"/>
              </w:rPr>
            </w:pPr>
            <w:r w:rsidRPr="004507DC">
              <w:rPr>
                <w:sz w:val="22"/>
                <w:szCs w:val="22"/>
              </w:rPr>
              <w:t>£500</w:t>
            </w:r>
          </w:p>
        </w:tc>
        <w:tc>
          <w:tcPr>
            <w:tcW w:w="1531" w:type="dxa"/>
          </w:tcPr>
          <w:p w14:paraId="2DAC7E3B" w14:textId="5B8C6793" w:rsidR="00CF4501" w:rsidRPr="004507DC" w:rsidRDefault="00CF4501" w:rsidP="00CF4501">
            <w:pPr>
              <w:jc w:val="center"/>
              <w:rPr>
                <w:sz w:val="22"/>
                <w:szCs w:val="22"/>
              </w:rPr>
            </w:pPr>
            <w:r w:rsidRPr="004507DC">
              <w:rPr>
                <w:sz w:val="22"/>
                <w:szCs w:val="22"/>
              </w:rPr>
              <w:t>£250</w:t>
            </w:r>
          </w:p>
        </w:tc>
      </w:tr>
      <w:tr w:rsidR="00CF4501" w:rsidRPr="004507DC" w14:paraId="20885346" w14:textId="77777777" w:rsidTr="00CF4501">
        <w:tc>
          <w:tcPr>
            <w:tcW w:w="988" w:type="dxa"/>
          </w:tcPr>
          <w:p w14:paraId="487900CB" w14:textId="77777777" w:rsidR="00CF4501" w:rsidRPr="004507DC" w:rsidRDefault="00CF4501" w:rsidP="00CF4501">
            <w:pPr>
              <w:spacing w:line="276" w:lineRule="auto"/>
              <w:jc w:val="center"/>
              <w:rPr>
                <w:b/>
                <w:sz w:val="22"/>
                <w:szCs w:val="22"/>
              </w:rPr>
            </w:pPr>
            <w:r w:rsidRPr="004507DC">
              <w:rPr>
                <w:b/>
                <w:sz w:val="22"/>
                <w:szCs w:val="22"/>
              </w:rPr>
              <w:t>Year 2</w:t>
            </w:r>
          </w:p>
        </w:tc>
        <w:tc>
          <w:tcPr>
            <w:tcW w:w="1530" w:type="dxa"/>
          </w:tcPr>
          <w:p w14:paraId="65203F84" w14:textId="77777777" w:rsidR="00CF4501" w:rsidRPr="004507DC" w:rsidRDefault="00CF4501" w:rsidP="00CF4501">
            <w:pPr>
              <w:spacing w:line="276" w:lineRule="auto"/>
              <w:jc w:val="center"/>
              <w:rPr>
                <w:sz w:val="22"/>
                <w:szCs w:val="22"/>
              </w:rPr>
            </w:pPr>
            <w:r w:rsidRPr="004507DC">
              <w:rPr>
                <w:sz w:val="22"/>
                <w:szCs w:val="22"/>
              </w:rPr>
              <w:t>£0</w:t>
            </w:r>
          </w:p>
        </w:tc>
        <w:tc>
          <w:tcPr>
            <w:tcW w:w="1531" w:type="dxa"/>
          </w:tcPr>
          <w:p w14:paraId="213187A4" w14:textId="77777777" w:rsidR="00CF4501" w:rsidRPr="004507DC" w:rsidRDefault="00CF4501" w:rsidP="00CF4501">
            <w:pPr>
              <w:spacing w:line="276" w:lineRule="auto"/>
              <w:jc w:val="center"/>
              <w:rPr>
                <w:sz w:val="22"/>
                <w:szCs w:val="22"/>
              </w:rPr>
            </w:pPr>
            <w:r w:rsidRPr="004507DC">
              <w:rPr>
                <w:sz w:val="22"/>
                <w:szCs w:val="22"/>
              </w:rPr>
              <w:t>£13,494</w:t>
            </w:r>
          </w:p>
        </w:tc>
        <w:tc>
          <w:tcPr>
            <w:tcW w:w="1531" w:type="dxa"/>
          </w:tcPr>
          <w:p w14:paraId="4CF37FF6" w14:textId="6B97A404" w:rsidR="00CF4501" w:rsidRPr="004507DC" w:rsidRDefault="00CF4501" w:rsidP="00CF4501">
            <w:pPr>
              <w:jc w:val="center"/>
            </w:pPr>
            <w:r w:rsidRPr="004507DC">
              <w:rPr>
                <w:sz w:val="22"/>
                <w:szCs w:val="22"/>
              </w:rPr>
              <w:t>£0</w:t>
            </w:r>
          </w:p>
        </w:tc>
        <w:tc>
          <w:tcPr>
            <w:tcW w:w="1531" w:type="dxa"/>
          </w:tcPr>
          <w:p w14:paraId="042D6C82" w14:textId="6640546B" w:rsidR="00CF4501" w:rsidRPr="004507DC" w:rsidRDefault="00CF4501" w:rsidP="00CF4501">
            <w:pPr>
              <w:spacing w:line="276" w:lineRule="auto"/>
              <w:jc w:val="center"/>
              <w:rPr>
                <w:sz w:val="22"/>
                <w:szCs w:val="22"/>
              </w:rPr>
            </w:pPr>
            <w:r w:rsidRPr="004507DC">
              <w:rPr>
                <w:sz w:val="22"/>
                <w:szCs w:val="22"/>
              </w:rPr>
              <w:t>£850</w:t>
            </w:r>
          </w:p>
        </w:tc>
        <w:tc>
          <w:tcPr>
            <w:tcW w:w="1531" w:type="dxa"/>
          </w:tcPr>
          <w:p w14:paraId="5F242796" w14:textId="565864E2" w:rsidR="00CF4501" w:rsidRPr="004507DC" w:rsidRDefault="00CF4501" w:rsidP="00CF4501">
            <w:pPr>
              <w:jc w:val="center"/>
              <w:rPr>
                <w:sz w:val="22"/>
                <w:szCs w:val="22"/>
              </w:rPr>
            </w:pPr>
            <w:r w:rsidRPr="004507DC">
              <w:rPr>
                <w:sz w:val="22"/>
                <w:szCs w:val="22"/>
              </w:rPr>
              <w:t>£0</w:t>
            </w:r>
          </w:p>
        </w:tc>
      </w:tr>
      <w:tr w:rsidR="00CF4501" w:rsidRPr="004507DC" w14:paraId="20308629" w14:textId="77777777" w:rsidTr="00CF4501">
        <w:tc>
          <w:tcPr>
            <w:tcW w:w="988" w:type="dxa"/>
          </w:tcPr>
          <w:p w14:paraId="28EF5D74" w14:textId="77777777" w:rsidR="00CF4501" w:rsidRPr="004507DC" w:rsidRDefault="00CF4501" w:rsidP="00CF4501">
            <w:pPr>
              <w:spacing w:line="276" w:lineRule="auto"/>
              <w:jc w:val="center"/>
              <w:rPr>
                <w:b/>
                <w:sz w:val="22"/>
                <w:szCs w:val="22"/>
              </w:rPr>
            </w:pPr>
            <w:r w:rsidRPr="004507DC">
              <w:rPr>
                <w:b/>
                <w:sz w:val="22"/>
                <w:szCs w:val="22"/>
              </w:rPr>
              <w:t>Year 3</w:t>
            </w:r>
          </w:p>
        </w:tc>
        <w:tc>
          <w:tcPr>
            <w:tcW w:w="1530" w:type="dxa"/>
          </w:tcPr>
          <w:p w14:paraId="01E0E763" w14:textId="77777777" w:rsidR="00CF4501" w:rsidRPr="004507DC" w:rsidRDefault="00CF4501" w:rsidP="00CF4501">
            <w:pPr>
              <w:spacing w:line="276" w:lineRule="auto"/>
              <w:jc w:val="center"/>
              <w:rPr>
                <w:sz w:val="22"/>
                <w:szCs w:val="22"/>
              </w:rPr>
            </w:pPr>
            <w:r w:rsidRPr="004507DC">
              <w:rPr>
                <w:sz w:val="22"/>
                <w:szCs w:val="22"/>
              </w:rPr>
              <w:t>£0</w:t>
            </w:r>
          </w:p>
        </w:tc>
        <w:tc>
          <w:tcPr>
            <w:tcW w:w="1531" w:type="dxa"/>
          </w:tcPr>
          <w:p w14:paraId="2C1975F1" w14:textId="77777777" w:rsidR="00CF4501" w:rsidRPr="004507DC" w:rsidRDefault="00CF4501" w:rsidP="00CF4501">
            <w:pPr>
              <w:spacing w:line="276" w:lineRule="auto"/>
              <w:jc w:val="center"/>
              <w:rPr>
                <w:sz w:val="22"/>
                <w:szCs w:val="22"/>
              </w:rPr>
            </w:pPr>
            <w:r w:rsidRPr="004507DC">
              <w:rPr>
                <w:sz w:val="22"/>
                <w:szCs w:val="22"/>
              </w:rPr>
              <w:t>£16,224</w:t>
            </w:r>
          </w:p>
        </w:tc>
        <w:tc>
          <w:tcPr>
            <w:tcW w:w="1531" w:type="dxa"/>
          </w:tcPr>
          <w:p w14:paraId="4E3FF4ED" w14:textId="337C239E" w:rsidR="00CF4501" w:rsidRPr="004507DC" w:rsidRDefault="00CF4501" w:rsidP="00CF4501">
            <w:pPr>
              <w:jc w:val="center"/>
            </w:pPr>
            <w:r w:rsidRPr="004507DC">
              <w:rPr>
                <w:sz w:val="22"/>
                <w:szCs w:val="22"/>
              </w:rPr>
              <w:t>£810</w:t>
            </w:r>
          </w:p>
        </w:tc>
        <w:tc>
          <w:tcPr>
            <w:tcW w:w="1531" w:type="dxa"/>
          </w:tcPr>
          <w:p w14:paraId="67CE6223" w14:textId="3480DA35" w:rsidR="00CF4501" w:rsidRPr="004507DC" w:rsidRDefault="00CF4501" w:rsidP="00CF4501">
            <w:pPr>
              <w:spacing w:line="276" w:lineRule="auto"/>
              <w:jc w:val="center"/>
              <w:rPr>
                <w:sz w:val="22"/>
                <w:szCs w:val="22"/>
              </w:rPr>
            </w:pPr>
            <w:r w:rsidRPr="004507DC">
              <w:rPr>
                <w:sz w:val="22"/>
                <w:szCs w:val="22"/>
              </w:rPr>
              <w:t>£250</w:t>
            </w:r>
          </w:p>
        </w:tc>
        <w:tc>
          <w:tcPr>
            <w:tcW w:w="1531" w:type="dxa"/>
          </w:tcPr>
          <w:p w14:paraId="3557D1BD" w14:textId="16B86B77" w:rsidR="00CF4501" w:rsidRPr="004507DC" w:rsidRDefault="00CF4501" w:rsidP="00CF4501">
            <w:pPr>
              <w:jc w:val="center"/>
              <w:rPr>
                <w:sz w:val="22"/>
                <w:szCs w:val="22"/>
              </w:rPr>
            </w:pPr>
            <w:r w:rsidRPr="004507DC">
              <w:rPr>
                <w:sz w:val="22"/>
                <w:szCs w:val="22"/>
              </w:rPr>
              <w:t>£1,750</w:t>
            </w:r>
          </w:p>
        </w:tc>
      </w:tr>
      <w:tr w:rsidR="00CF4501" w:rsidRPr="004507DC" w14:paraId="53BE2CEE" w14:textId="77777777" w:rsidTr="00CF4501">
        <w:tc>
          <w:tcPr>
            <w:tcW w:w="988" w:type="dxa"/>
          </w:tcPr>
          <w:p w14:paraId="0097A5D8" w14:textId="77777777" w:rsidR="00CF4501" w:rsidRPr="004507DC" w:rsidRDefault="00CF4501" w:rsidP="00CF4501">
            <w:pPr>
              <w:spacing w:line="276" w:lineRule="auto"/>
              <w:jc w:val="center"/>
              <w:rPr>
                <w:b/>
                <w:sz w:val="22"/>
                <w:szCs w:val="22"/>
              </w:rPr>
            </w:pPr>
            <w:r w:rsidRPr="004507DC">
              <w:rPr>
                <w:b/>
                <w:sz w:val="22"/>
                <w:szCs w:val="22"/>
              </w:rPr>
              <w:t>Year 4</w:t>
            </w:r>
          </w:p>
        </w:tc>
        <w:tc>
          <w:tcPr>
            <w:tcW w:w="1530" w:type="dxa"/>
          </w:tcPr>
          <w:p w14:paraId="54C205DE" w14:textId="77777777" w:rsidR="00CF4501" w:rsidRPr="004507DC" w:rsidRDefault="00CF4501" w:rsidP="00CF4501">
            <w:pPr>
              <w:spacing w:line="276" w:lineRule="auto"/>
              <w:jc w:val="center"/>
              <w:rPr>
                <w:sz w:val="22"/>
                <w:szCs w:val="22"/>
              </w:rPr>
            </w:pPr>
            <w:r w:rsidRPr="004507DC">
              <w:rPr>
                <w:sz w:val="22"/>
                <w:szCs w:val="22"/>
              </w:rPr>
              <w:t>£0</w:t>
            </w:r>
          </w:p>
        </w:tc>
        <w:tc>
          <w:tcPr>
            <w:tcW w:w="1531" w:type="dxa"/>
          </w:tcPr>
          <w:p w14:paraId="3267EA8B" w14:textId="77777777" w:rsidR="00CF4501" w:rsidRPr="004507DC" w:rsidRDefault="00CF4501" w:rsidP="00CF4501">
            <w:pPr>
              <w:spacing w:line="276" w:lineRule="auto"/>
              <w:jc w:val="center"/>
              <w:rPr>
                <w:sz w:val="22"/>
                <w:szCs w:val="22"/>
              </w:rPr>
            </w:pPr>
            <w:r w:rsidRPr="004507DC">
              <w:rPr>
                <w:sz w:val="22"/>
                <w:szCs w:val="22"/>
              </w:rPr>
              <w:t>£18,681</w:t>
            </w:r>
          </w:p>
        </w:tc>
        <w:tc>
          <w:tcPr>
            <w:tcW w:w="1531" w:type="dxa"/>
          </w:tcPr>
          <w:p w14:paraId="5CD9E6A2" w14:textId="3C6F291C" w:rsidR="00CF4501" w:rsidRPr="004507DC" w:rsidRDefault="00CF4501" w:rsidP="00CF4501">
            <w:pPr>
              <w:jc w:val="center"/>
            </w:pPr>
            <w:r w:rsidRPr="004507DC">
              <w:rPr>
                <w:sz w:val="22"/>
                <w:szCs w:val="22"/>
              </w:rPr>
              <w:t>£810</w:t>
            </w:r>
          </w:p>
        </w:tc>
        <w:tc>
          <w:tcPr>
            <w:tcW w:w="1531" w:type="dxa"/>
          </w:tcPr>
          <w:p w14:paraId="579DB415" w14:textId="06A4017E" w:rsidR="00CF4501" w:rsidRPr="004507DC" w:rsidRDefault="00CF4501" w:rsidP="00CF4501">
            <w:pPr>
              <w:spacing w:line="276" w:lineRule="auto"/>
              <w:jc w:val="center"/>
              <w:rPr>
                <w:sz w:val="22"/>
                <w:szCs w:val="22"/>
              </w:rPr>
            </w:pPr>
            <w:r w:rsidRPr="004507DC">
              <w:rPr>
                <w:sz w:val="22"/>
                <w:szCs w:val="22"/>
              </w:rPr>
              <w:t>£250</w:t>
            </w:r>
          </w:p>
        </w:tc>
        <w:tc>
          <w:tcPr>
            <w:tcW w:w="1531" w:type="dxa"/>
          </w:tcPr>
          <w:p w14:paraId="39593224" w14:textId="5398B5A1" w:rsidR="00CF4501" w:rsidRPr="004507DC" w:rsidRDefault="00CF4501" w:rsidP="00CF4501">
            <w:pPr>
              <w:jc w:val="center"/>
              <w:rPr>
                <w:sz w:val="22"/>
                <w:szCs w:val="22"/>
              </w:rPr>
            </w:pPr>
            <w:r w:rsidRPr="004507DC">
              <w:rPr>
                <w:sz w:val="22"/>
                <w:szCs w:val="22"/>
              </w:rPr>
              <w:t>£1,650</w:t>
            </w:r>
          </w:p>
        </w:tc>
      </w:tr>
      <w:tr w:rsidR="00CF4501" w:rsidRPr="004507DC" w14:paraId="0F0A1C68" w14:textId="77777777" w:rsidTr="00CF4501">
        <w:tc>
          <w:tcPr>
            <w:tcW w:w="988" w:type="dxa"/>
          </w:tcPr>
          <w:p w14:paraId="41CE876B" w14:textId="77777777" w:rsidR="00CF4501" w:rsidRPr="004507DC" w:rsidRDefault="00CF4501" w:rsidP="00CF4501">
            <w:pPr>
              <w:spacing w:line="276" w:lineRule="auto"/>
              <w:jc w:val="center"/>
              <w:rPr>
                <w:b/>
                <w:sz w:val="22"/>
                <w:szCs w:val="22"/>
              </w:rPr>
            </w:pPr>
            <w:r w:rsidRPr="004507DC">
              <w:rPr>
                <w:b/>
                <w:sz w:val="22"/>
                <w:szCs w:val="22"/>
              </w:rPr>
              <w:t>Total</w:t>
            </w:r>
          </w:p>
        </w:tc>
        <w:tc>
          <w:tcPr>
            <w:tcW w:w="1530" w:type="dxa"/>
          </w:tcPr>
          <w:p w14:paraId="2B2DEF5C" w14:textId="77777777" w:rsidR="00CF4501" w:rsidRPr="004507DC" w:rsidRDefault="00CF4501" w:rsidP="00CF4501">
            <w:pPr>
              <w:spacing w:line="276" w:lineRule="auto"/>
              <w:jc w:val="center"/>
              <w:rPr>
                <w:b/>
                <w:sz w:val="22"/>
                <w:szCs w:val="22"/>
              </w:rPr>
            </w:pPr>
            <w:r w:rsidRPr="004507DC">
              <w:rPr>
                <w:b/>
                <w:sz w:val="22"/>
                <w:szCs w:val="22"/>
              </w:rPr>
              <w:t>£7,200</w:t>
            </w:r>
          </w:p>
        </w:tc>
        <w:tc>
          <w:tcPr>
            <w:tcW w:w="1531" w:type="dxa"/>
          </w:tcPr>
          <w:p w14:paraId="1C446DF2" w14:textId="77777777" w:rsidR="00CF4501" w:rsidRPr="004507DC" w:rsidRDefault="00CF4501" w:rsidP="00CF4501">
            <w:pPr>
              <w:spacing w:line="276" w:lineRule="auto"/>
              <w:jc w:val="center"/>
              <w:rPr>
                <w:b/>
                <w:sz w:val="22"/>
                <w:szCs w:val="22"/>
              </w:rPr>
            </w:pPr>
            <w:r w:rsidRPr="004507DC">
              <w:rPr>
                <w:b/>
                <w:sz w:val="22"/>
                <w:szCs w:val="22"/>
              </w:rPr>
              <w:t>£48,399</w:t>
            </w:r>
          </w:p>
        </w:tc>
        <w:tc>
          <w:tcPr>
            <w:tcW w:w="1531" w:type="dxa"/>
          </w:tcPr>
          <w:p w14:paraId="5DEAE412" w14:textId="0F88E04E" w:rsidR="00CF4501" w:rsidRPr="004507DC" w:rsidRDefault="00CF4501" w:rsidP="00CF4501">
            <w:pPr>
              <w:jc w:val="center"/>
              <w:rPr>
                <w:b/>
              </w:rPr>
            </w:pPr>
            <w:r w:rsidRPr="004507DC">
              <w:rPr>
                <w:b/>
                <w:sz w:val="22"/>
                <w:szCs w:val="22"/>
              </w:rPr>
              <w:t>£1,620</w:t>
            </w:r>
          </w:p>
        </w:tc>
        <w:tc>
          <w:tcPr>
            <w:tcW w:w="1531" w:type="dxa"/>
          </w:tcPr>
          <w:p w14:paraId="083AA85F" w14:textId="2E71C6F8" w:rsidR="00CF4501" w:rsidRPr="004507DC" w:rsidRDefault="00CF4501" w:rsidP="00CF4501">
            <w:pPr>
              <w:spacing w:line="276" w:lineRule="auto"/>
              <w:jc w:val="center"/>
              <w:rPr>
                <w:b/>
                <w:sz w:val="22"/>
                <w:szCs w:val="22"/>
              </w:rPr>
            </w:pPr>
            <w:r w:rsidRPr="004507DC">
              <w:rPr>
                <w:b/>
                <w:sz w:val="22"/>
                <w:szCs w:val="22"/>
              </w:rPr>
              <w:t>£1,850</w:t>
            </w:r>
          </w:p>
        </w:tc>
        <w:tc>
          <w:tcPr>
            <w:tcW w:w="1531" w:type="dxa"/>
          </w:tcPr>
          <w:p w14:paraId="55418DAE" w14:textId="64C8EEED" w:rsidR="00CF4501" w:rsidRPr="004507DC" w:rsidRDefault="00CF4501" w:rsidP="00CF4501">
            <w:pPr>
              <w:jc w:val="center"/>
              <w:rPr>
                <w:b/>
                <w:sz w:val="22"/>
                <w:szCs w:val="22"/>
              </w:rPr>
            </w:pPr>
            <w:r w:rsidRPr="004507DC">
              <w:rPr>
                <w:b/>
                <w:sz w:val="22"/>
                <w:szCs w:val="22"/>
              </w:rPr>
              <w:t>£3,</w:t>
            </w:r>
            <w:r>
              <w:rPr>
                <w:b/>
                <w:sz w:val="22"/>
                <w:szCs w:val="22"/>
              </w:rPr>
              <w:t>65</w:t>
            </w:r>
            <w:r w:rsidRPr="004507DC">
              <w:rPr>
                <w:b/>
                <w:sz w:val="22"/>
                <w:szCs w:val="22"/>
              </w:rPr>
              <w:t>0</w:t>
            </w:r>
          </w:p>
        </w:tc>
      </w:tr>
    </w:tbl>
    <w:p w14:paraId="65839C2E" w14:textId="77777777" w:rsidR="006875F3" w:rsidRDefault="006875F3" w:rsidP="006875F3">
      <w:pPr>
        <w:spacing w:after="0"/>
      </w:pPr>
    </w:p>
    <w:p w14:paraId="072C3E69" w14:textId="35E7E486" w:rsidR="006875F3" w:rsidRDefault="006875F3" w:rsidP="006875F3">
      <w:pPr>
        <w:spacing w:after="0"/>
      </w:pPr>
      <w:r>
        <w:t>The total tangible cost per maintenance apprentice is calculated as £6</w:t>
      </w:r>
      <w:r w:rsidR="004708E8">
        <w:t>2</w:t>
      </w:r>
      <w:r>
        <w:t>,</w:t>
      </w:r>
      <w:r w:rsidR="004507DC">
        <w:t>71</w:t>
      </w:r>
      <w:r w:rsidR="004708E8">
        <w:t>9</w:t>
      </w:r>
      <w:r>
        <w:t>.</w:t>
      </w:r>
    </w:p>
    <w:p w14:paraId="7D05933E" w14:textId="77777777" w:rsidR="006875F3" w:rsidRPr="003C5125" w:rsidRDefault="006875F3" w:rsidP="00073E8B">
      <w:pPr>
        <w:spacing w:after="0"/>
      </w:pPr>
    </w:p>
    <w:p w14:paraId="2E8A54BE" w14:textId="65ED21DB" w:rsidR="006875F3" w:rsidRDefault="00073E8B" w:rsidP="00073E8B">
      <w:pPr>
        <w:spacing w:after="0"/>
      </w:pPr>
      <w:r>
        <w:lastRenderedPageBreak/>
        <w:t>Additionally, t</w:t>
      </w:r>
      <w:r w:rsidRPr="003C5125">
        <w:t>he</w:t>
      </w:r>
      <w:r w:rsidR="006875F3">
        <w:t xml:space="preserve"> cost of employing </w:t>
      </w:r>
      <w:r w:rsidR="003A0BB6">
        <w:t>an</w:t>
      </w:r>
      <w:r w:rsidRPr="003C5125">
        <w:t xml:space="preserve"> Apprenticeship Co-ordinator, who supports the Apprentices, liaises with the training provider, and monitors progress towards framework completion</w:t>
      </w:r>
      <w:r w:rsidR="006875F3">
        <w:t xml:space="preserve"> should be </w:t>
      </w:r>
      <w:r w:rsidR="002D1B21">
        <w:t>factored into the cost analysis.</w:t>
      </w:r>
    </w:p>
    <w:p w14:paraId="27B48D36" w14:textId="77777777" w:rsidR="003A0BB6" w:rsidRPr="003C5125" w:rsidRDefault="003A0BB6" w:rsidP="00073E8B">
      <w:pPr>
        <w:spacing w:after="0"/>
      </w:pPr>
    </w:p>
    <w:p w14:paraId="50E0BFFA" w14:textId="512D302E" w:rsidR="0077287C" w:rsidRPr="00E15CEF" w:rsidRDefault="0077287C" w:rsidP="00073E8B">
      <w:pPr>
        <w:pStyle w:val="Heading2"/>
        <w:spacing w:before="0"/>
      </w:pPr>
      <w:bookmarkStart w:id="10" w:name="_Toc50842904"/>
      <w:bookmarkStart w:id="11" w:name="_Toc50843590"/>
      <w:bookmarkStart w:id="12" w:name="_Toc51428350"/>
      <w:r w:rsidRPr="00E15CEF">
        <w:t>Programme Entry</w:t>
      </w:r>
      <w:bookmarkEnd w:id="10"/>
      <w:bookmarkEnd w:id="11"/>
      <w:bookmarkEnd w:id="12"/>
    </w:p>
    <w:p w14:paraId="5931BBAD" w14:textId="77777777" w:rsidR="0077287C" w:rsidRPr="003C5125" w:rsidRDefault="0077287C" w:rsidP="00073E8B">
      <w:pPr>
        <w:spacing w:after="0"/>
      </w:pPr>
    </w:p>
    <w:p w14:paraId="63F9BE3A" w14:textId="50611E15" w:rsidR="0077287C" w:rsidRPr="003C5125" w:rsidRDefault="003A0BB6" w:rsidP="00073E8B">
      <w:pPr>
        <w:spacing w:after="0"/>
      </w:pPr>
      <w:r>
        <w:t>Entry onto the Valero apprenticeship programme is highly competitive. V</w:t>
      </w:r>
      <w:r w:rsidR="0077287C" w:rsidRPr="003C5125">
        <w:t>alero has a staged approach when recruiting apprentices:</w:t>
      </w:r>
    </w:p>
    <w:p w14:paraId="49B24B99" w14:textId="56B82948" w:rsidR="0077287C" w:rsidRPr="003C5125" w:rsidRDefault="0077287C" w:rsidP="00073E8B">
      <w:pPr>
        <w:pStyle w:val="ListParagraph"/>
        <w:numPr>
          <w:ilvl w:val="0"/>
          <w:numId w:val="10"/>
        </w:numPr>
        <w:spacing w:after="0"/>
      </w:pPr>
      <w:r w:rsidRPr="003C5125">
        <w:t>5 GCSEs at grade C or above</w:t>
      </w:r>
      <w:r w:rsidR="003A0BB6">
        <w:t xml:space="preserve">, to </w:t>
      </w:r>
      <w:r w:rsidRPr="003C5125">
        <w:t>includ</w:t>
      </w:r>
      <w:r w:rsidR="003A0BB6">
        <w:t>e</w:t>
      </w:r>
      <w:r w:rsidRPr="003C5125">
        <w:t xml:space="preserve"> </w:t>
      </w:r>
      <w:r w:rsidR="003A0BB6">
        <w:t xml:space="preserve">as a minimum, </w:t>
      </w:r>
      <w:r w:rsidRPr="003C5125">
        <w:t>English</w:t>
      </w:r>
      <w:r w:rsidR="003A0BB6">
        <w:t xml:space="preserve"> Language and </w:t>
      </w:r>
      <w:r w:rsidRPr="003C5125">
        <w:t xml:space="preserve">Maths </w:t>
      </w:r>
      <w:r w:rsidR="003A0BB6">
        <w:t>at intermediate or higher tier, plus</w:t>
      </w:r>
      <w:r w:rsidRPr="003C5125">
        <w:t xml:space="preserve"> Science</w:t>
      </w:r>
    </w:p>
    <w:p w14:paraId="580AFF3A" w14:textId="77777777" w:rsidR="0077287C" w:rsidRPr="003C5125" w:rsidRDefault="0077287C" w:rsidP="00073E8B">
      <w:pPr>
        <w:pStyle w:val="ListParagraph"/>
        <w:numPr>
          <w:ilvl w:val="0"/>
          <w:numId w:val="10"/>
        </w:numPr>
        <w:spacing w:after="0"/>
      </w:pPr>
      <w:r w:rsidRPr="003C5125">
        <w:t>Successful completion of three SHL tests</w:t>
      </w:r>
    </w:p>
    <w:p w14:paraId="38EE3B52" w14:textId="22C54F77" w:rsidR="0077287C" w:rsidRPr="003C5125" w:rsidRDefault="0077287C" w:rsidP="00073E8B">
      <w:pPr>
        <w:pStyle w:val="ListParagraph"/>
        <w:numPr>
          <w:ilvl w:val="0"/>
          <w:numId w:val="10"/>
        </w:numPr>
        <w:spacing w:after="0"/>
      </w:pPr>
      <w:r w:rsidRPr="003C5125">
        <w:t>70% attainment in a process control simulation assessment</w:t>
      </w:r>
    </w:p>
    <w:p w14:paraId="26669E2B" w14:textId="77777777" w:rsidR="0077287C" w:rsidRPr="003C5125" w:rsidRDefault="0077287C" w:rsidP="00073E8B">
      <w:pPr>
        <w:pStyle w:val="ListParagraph"/>
        <w:numPr>
          <w:ilvl w:val="0"/>
          <w:numId w:val="10"/>
        </w:numPr>
        <w:spacing w:after="0"/>
      </w:pPr>
      <w:r w:rsidRPr="003C5125">
        <w:t>Interview performance</w:t>
      </w:r>
    </w:p>
    <w:p w14:paraId="49CEA83E" w14:textId="77777777" w:rsidR="0077287C" w:rsidRPr="003C5125" w:rsidRDefault="0077287C" w:rsidP="00073E8B">
      <w:pPr>
        <w:pStyle w:val="ListParagraph"/>
        <w:numPr>
          <w:ilvl w:val="0"/>
          <w:numId w:val="10"/>
        </w:numPr>
        <w:spacing w:after="0"/>
      </w:pPr>
      <w:r w:rsidRPr="003C5125">
        <w:t>Pre-employment medical assessment</w:t>
      </w:r>
    </w:p>
    <w:p w14:paraId="18193D73" w14:textId="06865A95" w:rsidR="0077287C" w:rsidRPr="003C5125" w:rsidRDefault="0077287C" w:rsidP="00073E8B">
      <w:pPr>
        <w:pStyle w:val="ListParagraph"/>
        <w:numPr>
          <w:ilvl w:val="0"/>
          <w:numId w:val="10"/>
        </w:numPr>
        <w:spacing w:after="0"/>
      </w:pPr>
      <w:r w:rsidRPr="003C5125">
        <w:t>Refinery specific tasks – a height test and inspecting a furnace</w:t>
      </w:r>
    </w:p>
    <w:p w14:paraId="471AC1C1" w14:textId="77777777" w:rsidR="0077287C" w:rsidRPr="003C5125" w:rsidRDefault="0077287C" w:rsidP="00073E8B">
      <w:pPr>
        <w:spacing w:after="0"/>
      </w:pPr>
    </w:p>
    <w:p w14:paraId="6887E9C5" w14:textId="60EF2361" w:rsidR="0077287C" w:rsidRPr="00E15CEF" w:rsidRDefault="0077287C" w:rsidP="00073E8B">
      <w:pPr>
        <w:pStyle w:val="Heading2"/>
        <w:spacing w:before="0"/>
      </w:pPr>
      <w:bookmarkStart w:id="13" w:name="_Toc50842905"/>
      <w:bookmarkStart w:id="14" w:name="_Toc50843591"/>
      <w:bookmarkStart w:id="15" w:name="_Toc51428351"/>
      <w:r w:rsidRPr="00E15CEF">
        <w:t>Programme Content</w:t>
      </w:r>
      <w:bookmarkEnd w:id="13"/>
      <w:bookmarkEnd w:id="14"/>
      <w:bookmarkEnd w:id="15"/>
    </w:p>
    <w:p w14:paraId="4120108B" w14:textId="77777777" w:rsidR="0077287C" w:rsidRPr="003C5125" w:rsidRDefault="0077287C" w:rsidP="00073E8B">
      <w:pPr>
        <w:spacing w:after="0"/>
      </w:pPr>
    </w:p>
    <w:p w14:paraId="06278682" w14:textId="77777777" w:rsidR="0077287C" w:rsidRPr="003C5125" w:rsidRDefault="0077287C" w:rsidP="00073E8B">
      <w:pPr>
        <w:spacing w:after="0"/>
      </w:pPr>
      <w:r w:rsidRPr="003C5125">
        <w:t xml:space="preserve">The Welsh Government provide funding for 21 months for engineering apprenticeships. The Valero programme takes 3 years for Operations and 4 years for Maintenance. </w:t>
      </w:r>
    </w:p>
    <w:p w14:paraId="355FCCD2" w14:textId="77777777" w:rsidR="0077287C" w:rsidRPr="003C5125" w:rsidRDefault="0077287C" w:rsidP="00073E8B">
      <w:pPr>
        <w:spacing w:after="0"/>
      </w:pPr>
    </w:p>
    <w:p w14:paraId="3741527B" w14:textId="77777777" w:rsidR="0077287C" w:rsidRPr="003C5125" w:rsidRDefault="0077287C" w:rsidP="00073E8B">
      <w:pPr>
        <w:spacing w:after="0"/>
      </w:pPr>
      <w:r w:rsidRPr="003C5125">
        <w:t xml:space="preserve">Whilst Valero comply with the framework requirements, their programme has been extended to include HNC provision for all Maintenance apprentices, and some Operations apprentices. Valero funds the HNCs as these are additional qualifications that facilitate continued progression through to HND, first and higher degrees, all of which are funded. This strategy aligns with the Valero development model, which identifies educational requirements for professional development. </w:t>
      </w:r>
    </w:p>
    <w:p w14:paraId="60060961" w14:textId="77777777" w:rsidR="0077287C" w:rsidRPr="003C5125" w:rsidRDefault="0077287C" w:rsidP="00073E8B">
      <w:pPr>
        <w:spacing w:after="0"/>
      </w:pPr>
    </w:p>
    <w:p w14:paraId="62A2C021" w14:textId="1986BC36" w:rsidR="0077287C" w:rsidRPr="00E15CEF" w:rsidRDefault="0077287C" w:rsidP="00073E8B">
      <w:pPr>
        <w:pStyle w:val="Heading2"/>
        <w:spacing w:before="0"/>
      </w:pPr>
      <w:bookmarkStart w:id="16" w:name="_Toc50842906"/>
      <w:bookmarkStart w:id="17" w:name="_Toc50843592"/>
      <w:bookmarkStart w:id="18" w:name="_Toc51428352"/>
      <w:r w:rsidRPr="00E15CEF">
        <w:t>Monitoring and Tracking</w:t>
      </w:r>
      <w:bookmarkEnd w:id="16"/>
      <w:bookmarkEnd w:id="17"/>
      <w:bookmarkEnd w:id="18"/>
    </w:p>
    <w:p w14:paraId="18B18F6D" w14:textId="77777777" w:rsidR="0077287C" w:rsidRPr="003C5125" w:rsidRDefault="0077287C" w:rsidP="00073E8B">
      <w:pPr>
        <w:spacing w:after="0"/>
      </w:pPr>
    </w:p>
    <w:p w14:paraId="6ED80F7A" w14:textId="36B06B78" w:rsidR="0077287C" w:rsidRPr="003C5125" w:rsidRDefault="0077287C" w:rsidP="00073E8B">
      <w:pPr>
        <w:spacing w:after="0"/>
      </w:pPr>
      <w:r w:rsidRPr="003C5125">
        <w:t>Regular reviews are completed internally, which measure technical progress but also performance related to Valero’s core competencies</w:t>
      </w:r>
      <w:r w:rsidR="004C54E8">
        <w:t>,</w:t>
      </w:r>
      <w:r w:rsidRPr="003C5125">
        <w:t xml:space="preserve"> behaviours </w:t>
      </w:r>
      <w:r w:rsidR="004C54E8">
        <w:t xml:space="preserve">and </w:t>
      </w:r>
      <w:r w:rsidRPr="003C5125">
        <w:t xml:space="preserve">employability skills identified as the minimum requirement for Valero employees (Appendix 2). These reviews are completed </w:t>
      </w:r>
      <w:r w:rsidRPr="008D6B07">
        <w:t>by workplace supervisors and have a dual purpose – they contribute towards an overall score</w:t>
      </w:r>
      <w:r w:rsidRPr="003C5125">
        <w:t>, which quantifies individual progress, but also highlight</w:t>
      </w:r>
      <w:r w:rsidR="004C54E8">
        <w:t>s</w:t>
      </w:r>
      <w:r w:rsidRPr="003C5125">
        <w:t xml:space="preserve"> any potential performance problems at </w:t>
      </w:r>
      <w:proofErr w:type="gramStart"/>
      <w:r w:rsidRPr="003C5125">
        <w:t>a very early</w:t>
      </w:r>
      <w:proofErr w:type="gramEnd"/>
      <w:r w:rsidRPr="003C5125">
        <w:t xml:space="preserve"> stage. This mechanism also informs the post apprenticeship recruitment process.</w:t>
      </w:r>
    </w:p>
    <w:p w14:paraId="71D6B513" w14:textId="77777777" w:rsidR="0077287C" w:rsidRPr="003C5125" w:rsidRDefault="0077287C" w:rsidP="00073E8B">
      <w:pPr>
        <w:spacing w:after="0"/>
      </w:pPr>
    </w:p>
    <w:p w14:paraId="54EDA08C" w14:textId="6B14D6F1" w:rsidR="0077287C" w:rsidRPr="00E15CEF" w:rsidRDefault="0077287C" w:rsidP="00073E8B">
      <w:pPr>
        <w:pStyle w:val="Heading2"/>
        <w:spacing w:before="0"/>
      </w:pPr>
      <w:bookmarkStart w:id="19" w:name="_Toc50842907"/>
      <w:bookmarkStart w:id="20" w:name="_Toc50843593"/>
      <w:bookmarkStart w:id="21" w:name="_Toc51428353"/>
      <w:r w:rsidRPr="00E15CEF">
        <w:t>Post Apprenticeship Employment</w:t>
      </w:r>
      <w:bookmarkEnd w:id="19"/>
      <w:bookmarkEnd w:id="20"/>
      <w:bookmarkEnd w:id="21"/>
    </w:p>
    <w:p w14:paraId="3B35046F" w14:textId="77777777" w:rsidR="0077287C" w:rsidRPr="003C5125" w:rsidRDefault="0077287C" w:rsidP="00073E8B">
      <w:pPr>
        <w:spacing w:after="0"/>
      </w:pPr>
    </w:p>
    <w:p w14:paraId="7BF7ED8A" w14:textId="77777777" w:rsidR="0077287C" w:rsidRPr="003C5125" w:rsidRDefault="0077287C" w:rsidP="00073E8B">
      <w:pPr>
        <w:spacing w:after="0"/>
      </w:pPr>
      <w:r w:rsidRPr="003C5125">
        <w:t xml:space="preserve">Valero Apprentices have the advantage of being already trained in the Company’s systems, </w:t>
      </w:r>
      <w:proofErr w:type="gramStart"/>
      <w:r w:rsidRPr="003C5125">
        <w:t>processes</w:t>
      </w:r>
      <w:proofErr w:type="gramEnd"/>
      <w:r w:rsidRPr="003C5125">
        <w:t xml:space="preserve"> and procedures, in the event that permanent positions are available. All employment opportunities are subject to the application and interview process, but the Valero Apprentices have the benefit of their performance reviews and supervisor recommendations.</w:t>
      </w:r>
    </w:p>
    <w:p w14:paraId="7160B174" w14:textId="77777777" w:rsidR="0077287C" w:rsidRPr="003C5125" w:rsidRDefault="0077287C" w:rsidP="00073E8B">
      <w:pPr>
        <w:spacing w:after="0"/>
      </w:pPr>
    </w:p>
    <w:p w14:paraId="2584A5C1" w14:textId="4B8D20F8" w:rsidR="0077287C" w:rsidRPr="003C5125" w:rsidRDefault="0077287C" w:rsidP="00073E8B">
      <w:pPr>
        <w:spacing w:after="0"/>
      </w:pPr>
      <w:r w:rsidRPr="003C5125">
        <w:lastRenderedPageBreak/>
        <w:t xml:space="preserve">In the absence of Valero positions, it is company policy to retain successful </w:t>
      </w:r>
      <w:r w:rsidR="004C54E8">
        <w:t>maintenance ap</w:t>
      </w:r>
      <w:r w:rsidRPr="003C5125">
        <w:t>prentices as contract employees, with competitive terms and conditions of employment</w:t>
      </w:r>
      <w:r w:rsidR="004C54E8">
        <w:t xml:space="preserve">. </w:t>
      </w:r>
      <w:r w:rsidRPr="003C5125">
        <w:t>Pembroke Refinery is a Blue Book site and so nationally agreed hourly wage rates are paid. The contractor workforce is well positioned to progress into Valero positions as and when they become available.</w:t>
      </w:r>
    </w:p>
    <w:p w14:paraId="6CD7A544" w14:textId="4FA8E1CA" w:rsidR="0077287C" w:rsidRDefault="0077287C" w:rsidP="00073E8B">
      <w:pPr>
        <w:spacing w:after="0"/>
      </w:pPr>
    </w:p>
    <w:p w14:paraId="01224731" w14:textId="77777777" w:rsidR="002A7BBF" w:rsidRDefault="002A7BBF" w:rsidP="002A7BBF">
      <w:pPr>
        <w:pStyle w:val="Heading2"/>
        <w:spacing w:before="0"/>
      </w:pPr>
      <w:bookmarkStart w:id="22" w:name="_Toc51428354"/>
      <w:r>
        <w:t>Demand for Skilled Workers</w:t>
      </w:r>
      <w:bookmarkEnd w:id="22"/>
    </w:p>
    <w:p w14:paraId="1B11C8B8" w14:textId="77777777" w:rsidR="002A7BBF" w:rsidRDefault="002A7BBF" w:rsidP="002A7BBF">
      <w:pPr>
        <w:spacing w:after="0"/>
        <w:rPr>
          <w:sz w:val="24"/>
          <w:szCs w:val="24"/>
        </w:rPr>
      </w:pPr>
    </w:p>
    <w:p w14:paraId="144DEAE1" w14:textId="1665243D" w:rsidR="002A7BBF" w:rsidRDefault="002A7BBF" w:rsidP="002A7BBF">
      <w:pPr>
        <w:spacing w:after="0"/>
        <w:rPr>
          <w:sz w:val="24"/>
          <w:szCs w:val="24"/>
        </w:rPr>
      </w:pPr>
      <w:r>
        <w:rPr>
          <w:sz w:val="24"/>
          <w:szCs w:val="24"/>
        </w:rPr>
        <w:t xml:space="preserve">The ongoing shortage of skilled workers in the Engineering sector makes it difficult to determine if the demand for skilled workers </w:t>
      </w:r>
      <w:r>
        <w:rPr>
          <w:sz w:val="24"/>
          <w:szCs w:val="24"/>
        </w:rPr>
        <w:t xml:space="preserve">at Pembroke Refinery would be </w:t>
      </w:r>
      <w:r>
        <w:rPr>
          <w:sz w:val="24"/>
          <w:szCs w:val="24"/>
        </w:rPr>
        <w:t>met without the Apprenticeship programme.</w:t>
      </w:r>
    </w:p>
    <w:p w14:paraId="4095D8BF" w14:textId="77777777" w:rsidR="002A7BBF" w:rsidRPr="003C5125" w:rsidRDefault="002A7BBF" w:rsidP="00073E8B">
      <w:pPr>
        <w:spacing w:after="0"/>
      </w:pPr>
    </w:p>
    <w:p w14:paraId="45709762" w14:textId="495949CE" w:rsidR="0077287C" w:rsidRPr="00E15CEF" w:rsidRDefault="0077287C" w:rsidP="00073E8B">
      <w:pPr>
        <w:pStyle w:val="Heading2"/>
        <w:spacing w:before="0"/>
      </w:pPr>
      <w:bookmarkStart w:id="23" w:name="_Toc50842908"/>
      <w:bookmarkStart w:id="24" w:name="_Toc50843594"/>
      <w:bookmarkStart w:id="25" w:name="_Toc51428355"/>
      <w:r w:rsidRPr="00E15CEF">
        <w:t>SWOT Analysis</w:t>
      </w:r>
      <w:bookmarkEnd w:id="23"/>
      <w:bookmarkEnd w:id="24"/>
      <w:bookmarkEnd w:id="25"/>
    </w:p>
    <w:p w14:paraId="0B6C5BE7" w14:textId="77777777" w:rsidR="0077287C" w:rsidRPr="003C5125" w:rsidRDefault="0077287C" w:rsidP="00073E8B">
      <w:pPr>
        <w:spacing w:after="0"/>
      </w:pPr>
    </w:p>
    <w:tbl>
      <w:tblPr>
        <w:tblStyle w:val="TableGrid"/>
        <w:tblW w:w="9498" w:type="dxa"/>
        <w:tblInd w:w="-147" w:type="dxa"/>
        <w:tblLook w:val="00A0" w:firstRow="1" w:lastRow="0" w:firstColumn="1" w:lastColumn="0" w:noHBand="0" w:noVBand="0"/>
      </w:tblPr>
      <w:tblGrid>
        <w:gridCol w:w="1493"/>
        <w:gridCol w:w="8005"/>
      </w:tblGrid>
      <w:tr w:rsidR="0077287C" w:rsidRPr="0077287C" w14:paraId="24F961DB" w14:textId="77777777" w:rsidTr="002A7BBF">
        <w:tc>
          <w:tcPr>
            <w:tcW w:w="1493" w:type="dxa"/>
          </w:tcPr>
          <w:p w14:paraId="570E6377" w14:textId="77777777" w:rsidR="0077287C" w:rsidRPr="0077287C" w:rsidRDefault="0077287C" w:rsidP="00073E8B">
            <w:pPr>
              <w:spacing w:line="276" w:lineRule="auto"/>
              <w:jc w:val="center"/>
              <w:rPr>
                <w:b/>
                <w:sz w:val="22"/>
                <w:szCs w:val="22"/>
              </w:rPr>
            </w:pPr>
            <w:r w:rsidRPr="0077287C">
              <w:rPr>
                <w:b/>
                <w:sz w:val="22"/>
                <w:szCs w:val="22"/>
              </w:rPr>
              <w:t>Strengths</w:t>
            </w:r>
          </w:p>
        </w:tc>
        <w:tc>
          <w:tcPr>
            <w:tcW w:w="8005" w:type="dxa"/>
          </w:tcPr>
          <w:p w14:paraId="5E0AAF0F"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Recruitment is based on forecast skill gaps</w:t>
            </w:r>
          </w:p>
          <w:p w14:paraId="5AEAC2B1"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Robust entry requirements and recruitment process</w:t>
            </w:r>
          </w:p>
          <w:p w14:paraId="7B3BDDE2"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Pre-apprenticeship year at college</w:t>
            </w:r>
          </w:p>
          <w:p w14:paraId="42BC2249"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 xml:space="preserve">Extended academic requirements </w:t>
            </w:r>
          </w:p>
          <w:p w14:paraId="467C15AC"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 xml:space="preserve">Duration of </w:t>
            </w:r>
            <w:proofErr w:type="spellStart"/>
            <w:r w:rsidRPr="00B76C1E">
              <w:rPr>
                <w:rFonts w:cstheme="minorHAnsi"/>
                <w:sz w:val="22"/>
                <w:szCs w:val="22"/>
              </w:rPr>
              <w:t>programme</w:t>
            </w:r>
            <w:proofErr w:type="spellEnd"/>
          </w:p>
          <w:p w14:paraId="21584872"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Tracking and monitoring systems</w:t>
            </w:r>
          </w:p>
          <w:p w14:paraId="52DFF28A"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On the job training is specific to Valero standards</w:t>
            </w:r>
          </w:p>
          <w:p w14:paraId="746869A7"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Knowledge of Valero’s systems, procedures, and staffing structure</w:t>
            </w:r>
          </w:p>
          <w:p w14:paraId="64AA1D7B"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Time to assess suitability for long-term employment, post apprenticeship – effectively an extended probationary period</w:t>
            </w:r>
          </w:p>
          <w:p w14:paraId="6D39F496"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High completion rates</w:t>
            </w:r>
          </w:p>
          <w:p w14:paraId="636916D3"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Less intensive recruitment process for employment opportunities</w:t>
            </w:r>
          </w:p>
          <w:p w14:paraId="599CF358" w14:textId="77777777" w:rsidR="0077287C" w:rsidRPr="00B76C1E" w:rsidRDefault="0077287C" w:rsidP="00073E8B">
            <w:pPr>
              <w:pStyle w:val="ListParagraph"/>
              <w:numPr>
                <w:ilvl w:val="0"/>
                <w:numId w:val="11"/>
              </w:numPr>
              <w:spacing w:line="276" w:lineRule="auto"/>
              <w:ind w:left="311" w:hanging="283"/>
              <w:rPr>
                <w:rFonts w:cstheme="minorHAnsi"/>
                <w:sz w:val="22"/>
                <w:szCs w:val="22"/>
              </w:rPr>
            </w:pPr>
            <w:r w:rsidRPr="00B76C1E">
              <w:rPr>
                <w:rFonts w:cstheme="minorHAnsi"/>
                <w:sz w:val="22"/>
                <w:szCs w:val="22"/>
              </w:rPr>
              <w:t>Low initial training costs for those subsequently employed as they have already demonstrated their competence and confidence in the workplace</w:t>
            </w:r>
          </w:p>
          <w:p w14:paraId="519D9210" w14:textId="592FA7FC" w:rsidR="00B76C1E" w:rsidRPr="00B76C1E" w:rsidRDefault="00F54ACD" w:rsidP="00073E8B">
            <w:pPr>
              <w:pStyle w:val="ListParagraph"/>
              <w:numPr>
                <w:ilvl w:val="0"/>
                <w:numId w:val="11"/>
              </w:numPr>
              <w:spacing w:line="276" w:lineRule="auto"/>
              <w:ind w:left="311" w:hanging="283"/>
              <w:rPr>
                <w:rFonts w:cstheme="minorHAnsi"/>
                <w:sz w:val="22"/>
                <w:szCs w:val="22"/>
              </w:rPr>
            </w:pPr>
            <w:r>
              <w:rPr>
                <w:rFonts w:cstheme="minorHAnsi"/>
                <w:sz w:val="22"/>
                <w:szCs w:val="22"/>
                <w:shd w:val="clear" w:color="auto" w:fill="FFFFFF"/>
              </w:rPr>
              <w:t xml:space="preserve">Awarded </w:t>
            </w:r>
            <w:r w:rsidR="00B76C1E" w:rsidRPr="00B76C1E">
              <w:rPr>
                <w:rFonts w:cstheme="minorHAnsi"/>
                <w:sz w:val="22"/>
                <w:szCs w:val="22"/>
                <w:shd w:val="clear" w:color="auto" w:fill="FFFFFF"/>
              </w:rPr>
              <w:t>‘Large Employer of the Year’ at the Pembrokeshire College Apprenticeship Awards, in recognition of the refinery’s exemplary commitment to training young people</w:t>
            </w:r>
          </w:p>
        </w:tc>
      </w:tr>
      <w:tr w:rsidR="0077287C" w:rsidRPr="0077287C" w14:paraId="1AD767A4" w14:textId="77777777" w:rsidTr="002A7BBF">
        <w:tc>
          <w:tcPr>
            <w:tcW w:w="1493" w:type="dxa"/>
          </w:tcPr>
          <w:p w14:paraId="0E2BD392" w14:textId="77777777" w:rsidR="0077287C" w:rsidRPr="0077287C" w:rsidRDefault="0077287C" w:rsidP="00073E8B">
            <w:pPr>
              <w:spacing w:line="276" w:lineRule="auto"/>
              <w:jc w:val="center"/>
              <w:rPr>
                <w:b/>
                <w:sz w:val="22"/>
                <w:szCs w:val="22"/>
              </w:rPr>
            </w:pPr>
            <w:r w:rsidRPr="0077287C">
              <w:rPr>
                <w:b/>
                <w:sz w:val="22"/>
                <w:szCs w:val="22"/>
              </w:rPr>
              <w:t>Weaknesses</w:t>
            </w:r>
          </w:p>
        </w:tc>
        <w:tc>
          <w:tcPr>
            <w:tcW w:w="8005" w:type="dxa"/>
          </w:tcPr>
          <w:p w14:paraId="426046AE" w14:textId="262A22F0" w:rsidR="0077287C" w:rsidRPr="00B76C1E" w:rsidRDefault="0077287C" w:rsidP="00073E8B">
            <w:pPr>
              <w:pStyle w:val="ListParagraph"/>
              <w:numPr>
                <w:ilvl w:val="0"/>
                <w:numId w:val="14"/>
              </w:numPr>
              <w:spacing w:line="276" w:lineRule="auto"/>
              <w:ind w:left="311" w:hanging="283"/>
              <w:rPr>
                <w:rFonts w:cstheme="minorHAnsi"/>
                <w:sz w:val="22"/>
                <w:szCs w:val="22"/>
              </w:rPr>
            </w:pPr>
            <w:r w:rsidRPr="00B76C1E">
              <w:rPr>
                <w:rFonts w:cstheme="minorHAnsi"/>
                <w:sz w:val="22"/>
                <w:szCs w:val="22"/>
              </w:rPr>
              <w:t>Challenging for mature entrants on apprentice wages prior to securing employment</w:t>
            </w:r>
          </w:p>
          <w:p w14:paraId="0284555C" w14:textId="77777777" w:rsidR="0077287C" w:rsidRPr="00B76C1E" w:rsidRDefault="0077287C" w:rsidP="00073E8B">
            <w:pPr>
              <w:pStyle w:val="ListParagraph"/>
              <w:numPr>
                <w:ilvl w:val="0"/>
                <w:numId w:val="12"/>
              </w:numPr>
              <w:spacing w:line="276" w:lineRule="auto"/>
              <w:ind w:left="311" w:hanging="283"/>
              <w:rPr>
                <w:rFonts w:cstheme="minorHAnsi"/>
                <w:sz w:val="22"/>
                <w:szCs w:val="22"/>
              </w:rPr>
            </w:pPr>
            <w:r w:rsidRPr="00B76C1E">
              <w:rPr>
                <w:rFonts w:cstheme="minorHAnsi"/>
                <w:sz w:val="22"/>
                <w:szCs w:val="22"/>
              </w:rPr>
              <w:t>No guarantees of post apprentice employment</w:t>
            </w:r>
          </w:p>
          <w:p w14:paraId="29CB5D3A" w14:textId="77777777" w:rsidR="0077287C" w:rsidRPr="00B76C1E" w:rsidRDefault="0077287C" w:rsidP="00073E8B">
            <w:pPr>
              <w:pStyle w:val="ListParagraph"/>
              <w:numPr>
                <w:ilvl w:val="0"/>
                <w:numId w:val="12"/>
              </w:numPr>
              <w:spacing w:line="276" w:lineRule="auto"/>
              <w:ind w:left="311" w:hanging="283"/>
              <w:rPr>
                <w:rFonts w:cstheme="minorHAnsi"/>
                <w:sz w:val="22"/>
                <w:szCs w:val="22"/>
              </w:rPr>
            </w:pPr>
            <w:r w:rsidRPr="00B76C1E">
              <w:rPr>
                <w:rFonts w:cstheme="minorHAnsi"/>
                <w:sz w:val="22"/>
                <w:szCs w:val="22"/>
              </w:rPr>
              <w:t>Performance reviews can be subjectively influenced</w:t>
            </w:r>
          </w:p>
          <w:p w14:paraId="79C43364" w14:textId="77777777" w:rsidR="0077287C" w:rsidRPr="00B76C1E" w:rsidRDefault="0077287C" w:rsidP="00073E8B">
            <w:pPr>
              <w:pStyle w:val="ListParagraph"/>
              <w:numPr>
                <w:ilvl w:val="0"/>
                <w:numId w:val="12"/>
              </w:numPr>
              <w:spacing w:line="276" w:lineRule="auto"/>
              <w:ind w:left="311" w:hanging="283"/>
              <w:rPr>
                <w:rFonts w:cstheme="minorHAnsi"/>
                <w:sz w:val="22"/>
                <w:szCs w:val="22"/>
              </w:rPr>
            </w:pPr>
            <w:r w:rsidRPr="00B76C1E">
              <w:rPr>
                <w:rFonts w:cstheme="minorHAnsi"/>
                <w:sz w:val="22"/>
                <w:szCs w:val="22"/>
              </w:rPr>
              <w:t>Post apprenticeship, some may seek employment elsewhere</w:t>
            </w:r>
          </w:p>
          <w:p w14:paraId="76F47272" w14:textId="77777777" w:rsidR="0077287C" w:rsidRPr="00B76C1E" w:rsidRDefault="0077287C" w:rsidP="00073E8B">
            <w:pPr>
              <w:pStyle w:val="ListParagraph"/>
              <w:numPr>
                <w:ilvl w:val="0"/>
                <w:numId w:val="12"/>
              </w:numPr>
              <w:spacing w:line="276" w:lineRule="auto"/>
              <w:ind w:left="311" w:hanging="283"/>
              <w:rPr>
                <w:rFonts w:cstheme="minorHAnsi"/>
                <w:sz w:val="22"/>
                <w:szCs w:val="22"/>
              </w:rPr>
            </w:pPr>
            <w:r w:rsidRPr="00B76C1E">
              <w:rPr>
                <w:rFonts w:cstheme="minorHAnsi"/>
                <w:sz w:val="22"/>
                <w:szCs w:val="22"/>
              </w:rPr>
              <w:t>Difficult to quantify costs against benefits</w:t>
            </w:r>
          </w:p>
        </w:tc>
      </w:tr>
      <w:tr w:rsidR="0077287C" w:rsidRPr="0077287C" w14:paraId="5AC93775" w14:textId="77777777" w:rsidTr="002A7BBF">
        <w:tc>
          <w:tcPr>
            <w:tcW w:w="1493" w:type="dxa"/>
          </w:tcPr>
          <w:p w14:paraId="54AFCB87" w14:textId="77777777" w:rsidR="0077287C" w:rsidRPr="0077287C" w:rsidRDefault="0077287C" w:rsidP="00073E8B">
            <w:pPr>
              <w:spacing w:line="276" w:lineRule="auto"/>
              <w:jc w:val="center"/>
              <w:rPr>
                <w:b/>
                <w:sz w:val="22"/>
                <w:szCs w:val="22"/>
              </w:rPr>
            </w:pPr>
            <w:r w:rsidRPr="0077287C">
              <w:rPr>
                <w:b/>
                <w:sz w:val="22"/>
                <w:szCs w:val="22"/>
              </w:rPr>
              <w:t>Opportunities</w:t>
            </w:r>
          </w:p>
        </w:tc>
        <w:tc>
          <w:tcPr>
            <w:tcW w:w="8005" w:type="dxa"/>
          </w:tcPr>
          <w:p w14:paraId="771FE8C9" w14:textId="77777777" w:rsidR="0077287C" w:rsidRPr="0077287C" w:rsidRDefault="0077287C" w:rsidP="00073E8B">
            <w:pPr>
              <w:pStyle w:val="ListParagraph"/>
              <w:numPr>
                <w:ilvl w:val="0"/>
                <w:numId w:val="13"/>
              </w:numPr>
              <w:spacing w:line="276" w:lineRule="auto"/>
              <w:ind w:left="311" w:hanging="283"/>
              <w:rPr>
                <w:sz w:val="22"/>
                <w:szCs w:val="22"/>
              </w:rPr>
            </w:pPr>
            <w:r w:rsidRPr="0077287C">
              <w:rPr>
                <w:sz w:val="22"/>
                <w:szCs w:val="22"/>
              </w:rPr>
              <w:t xml:space="preserve">Presents an opportunity to </w:t>
            </w:r>
            <w:proofErr w:type="spellStart"/>
            <w:r w:rsidRPr="0077287C">
              <w:rPr>
                <w:sz w:val="22"/>
                <w:szCs w:val="22"/>
              </w:rPr>
              <w:t>capitalise</w:t>
            </w:r>
            <w:proofErr w:type="spellEnd"/>
            <w:r w:rsidRPr="0077287C">
              <w:rPr>
                <w:sz w:val="22"/>
                <w:szCs w:val="22"/>
              </w:rPr>
              <w:t xml:space="preserve"> on Valero’s social responsibilities through investing in such an extensive </w:t>
            </w:r>
            <w:proofErr w:type="spellStart"/>
            <w:r w:rsidRPr="0077287C">
              <w:rPr>
                <w:sz w:val="22"/>
                <w:szCs w:val="22"/>
              </w:rPr>
              <w:t>programme</w:t>
            </w:r>
            <w:proofErr w:type="spellEnd"/>
            <w:r w:rsidRPr="0077287C">
              <w:rPr>
                <w:sz w:val="22"/>
                <w:szCs w:val="22"/>
              </w:rPr>
              <w:t xml:space="preserve"> and creating opportunities for </w:t>
            </w:r>
            <w:proofErr w:type="gramStart"/>
            <w:r w:rsidRPr="0077287C">
              <w:rPr>
                <w:sz w:val="22"/>
                <w:szCs w:val="22"/>
              </w:rPr>
              <w:t>local residents</w:t>
            </w:r>
            <w:proofErr w:type="gramEnd"/>
          </w:p>
          <w:p w14:paraId="1E3252B2" w14:textId="77777777" w:rsidR="0077287C" w:rsidRPr="0077287C" w:rsidRDefault="0077287C" w:rsidP="00073E8B">
            <w:pPr>
              <w:pStyle w:val="ListParagraph"/>
              <w:numPr>
                <w:ilvl w:val="0"/>
                <w:numId w:val="13"/>
              </w:numPr>
              <w:spacing w:line="276" w:lineRule="auto"/>
              <w:ind w:left="311" w:hanging="283"/>
              <w:rPr>
                <w:sz w:val="22"/>
                <w:szCs w:val="22"/>
              </w:rPr>
            </w:pPr>
            <w:r w:rsidRPr="0077287C">
              <w:rPr>
                <w:sz w:val="22"/>
                <w:szCs w:val="22"/>
              </w:rPr>
              <w:t>Extend the apprenticeship provision to other refinery business areas</w:t>
            </w:r>
          </w:p>
          <w:p w14:paraId="0B9B2AE5" w14:textId="77777777" w:rsidR="0077287C" w:rsidRPr="0077287C" w:rsidRDefault="0077287C" w:rsidP="00073E8B">
            <w:pPr>
              <w:pStyle w:val="ListParagraph"/>
              <w:numPr>
                <w:ilvl w:val="0"/>
                <w:numId w:val="13"/>
              </w:numPr>
              <w:spacing w:line="276" w:lineRule="auto"/>
              <w:ind w:left="311" w:hanging="283"/>
              <w:rPr>
                <w:sz w:val="22"/>
                <w:szCs w:val="22"/>
              </w:rPr>
            </w:pPr>
            <w:r w:rsidRPr="0077287C">
              <w:rPr>
                <w:sz w:val="22"/>
                <w:szCs w:val="22"/>
              </w:rPr>
              <w:t>Introduce degree apprenticeships</w:t>
            </w:r>
          </w:p>
        </w:tc>
      </w:tr>
      <w:tr w:rsidR="0077287C" w:rsidRPr="0077287C" w14:paraId="2B70C524" w14:textId="77777777" w:rsidTr="002A7BBF">
        <w:tc>
          <w:tcPr>
            <w:tcW w:w="1493" w:type="dxa"/>
          </w:tcPr>
          <w:p w14:paraId="74615A0B" w14:textId="77777777" w:rsidR="0077287C" w:rsidRPr="0077287C" w:rsidRDefault="0077287C" w:rsidP="00073E8B">
            <w:pPr>
              <w:spacing w:line="276" w:lineRule="auto"/>
              <w:jc w:val="center"/>
              <w:rPr>
                <w:b/>
                <w:sz w:val="22"/>
                <w:szCs w:val="22"/>
              </w:rPr>
            </w:pPr>
            <w:r w:rsidRPr="0077287C">
              <w:rPr>
                <w:b/>
                <w:sz w:val="22"/>
                <w:szCs w:val="22"/>
              </w:rPr>
              <w:t>Threats</w:t>
            </w:r>
          </w:p>
        </w:tc>
        <w:tc>
          <w:tcPr>
            <w:tcW w:w="8005" w:type="dxa"/>
          </w:tcPr>
          <w:p w14:paraId="55C85054" w14:textId="77777777" w:rsidR="0077287C" w:rsidRPr="0077287C" w:rsidRDefault="0077287C" w:rsidP="00073E8B">
            <w:pPr>
              <w:pStyle w:val="ListParagraph"/>
              <w:numPr>
                <w:ilvl w:val="0"/>
                <w:numId w:val="13"/>
              </w:numPr>
              <w:spacing w:line="276" w:lineRule="auto"/>
              <w:ind w:left="311" w:hanging="283"/>
              <w:rPr>
                <w:sz w:val="22"/>
                <w:szCs w:val="22"/>
              </w:rPr>
            </w:pPr>
            <w:r w:rsidRPr="0077287C">
              <w:rPr>
                <w:sz w:val="22"/>
                <w:szCs w:val="22"/>
              </w:rPr>
              <w:t>Dependent upon the refinery’s continued economic performance</w:t>
            </w:r>
          </w:p>
          <w:p w14:paraId="00BE9BEF" w14:textId="77777777" w:rsidR="0077287C" w:rsidRPr="0077287C" w:rsidRDefault="0077287C" w:rsidP="00073E8B">
            <w:pPr>
              <w:pStyle w:val="ListParagraph"/>
              <w:numPr>
                <w:ilvl w:val="0"/>
                <w:numId w:val="13"/>
              </w:numPr>
              <w:spacing w:line="276" w:lineRule="auto"/>
              <w:ind w:left="311" w:hanging="283"/>
              <w:rPr>
                <w:sz w:val="22"/>
                <w:szCs w:val="22"/>
              </w:rPr>
            </w:pPr>
            <w:r w:rsidRPr="0077287C">
              <w:rPr>
                <w:sz w:val="22"/>
                <w:szCs w:val="22"/>
              </w:rPr>
              <w:t>Competition with other Apprenticeship providers, particularly national companies</w:t>
            </w:r>
          </w:p>
        </w:tc>
      </w:tr>
    </w:tbl>
    <w:p w14:paraId="37E2B4EC" w14:textId="01FA0BC4" w:rsidR="00A70B64" w:rsidRPr="00D31A30" w:rsidRDefault="00A70B64" w:rsidP="00073E8B">
      <w:pPr>
        <w:pStyle w:val="Heading1"/>
        <w:spacing w:before="0"/>
      </w:pPr>
      <w:bookmarkStart w:id="26" w:name="_Toc51428356"/>
      <w:r w:rsidRPr="00D31A30">
        <w:lastRenderedPageBreak/>
        <w:t>Conclusion</w:t>
      </w:r>
      <w:r w:rsidR="00B845A0" w:rsidRPr="00D31A30">
        <w:t>s</w:t>
      </w:r>
      <w:bookmarkEnd w:id="26"/>
      <w:r w:rsidRPr="00D31A30">
        <w:t xml:space="preserve"> </w:t>
      </w:r>
    </w:p>
    <w:p w14:paraId="1803F204" w14:textId="2A9CCFEC" w:rsidR="00C8725D" w:rsidRDefault="00C8725D" w:rsidP="00073E8B">
      <w:pPr>
        <w:spacing w:after="0"/>
        <w:rPr>
          <w:rFonts w:cs="Arial"/>
          <w:sz w:val="24"/>
          <w:szCs w:val="24"/>
        </w:rPr>
      </w:pPr>
    </w:p>
    <w:p w14:paraId="01C6E4F2" w14:textId="77777777" w:rsidR="00F54ACD" w:rsidRDefault="0077287C" w:rsidP="00073E8B">
      <w:pPr>
        <w:spacing w:after="0"/>
      </w:pPr>
      <w:r w:rsidRPr="003C5125">
        <w:t xml:space="preserve">Valero has extended their investment in the Apprenticeship programme since 2014, following the re-introduction of the Operations route. The programme provides opportunities for </w:t>
      </w:r>
      <w:proofErr w:type="gramStart"/>
      <w:r w:rsidRPr="003C5125">
        <w:t>local residents</w:t>
      </w:r>
      <w:proofErr w:type="gramEnd"/>
      <w:r w:rsidRPr="003C5125">
        <w:t xml:space="preserve"> to complete the Apprenticeship framework, gain work experience, develop an employment history and gain the necessary skills and knowledge for a career in the engineering </w:t>
      </w:r>
      <w:r w:rsidR="00AD2833">
        <w:t>or</w:t>
      </w:r>
      <w:r w:rsidRPr="003C5125">
        <w:t xml:space="preserve"> refining sector. Given that Valero pays the Apprenticeship levy to the UK government, </w:t>
      </w:r>
      <w:proofErr w:type="gramStart"/>
      <w:r w:rsidRPr="003C5125">
        <w:t>and also</w:t>
      </w:r>
      <w:proofErr w:type="gramEnd"/>
      <w:r w:rsidRPr="003C5125">
        <w:t xml:space="preserve"> covers the costs of the Apprenticeship programme, this represents a significant financial investment for the Company. To date, the only measures of success for the programme have been the framework completion and retention rates. </w:t>
      </w:r>
    </w:p>
    <w:p w14:paraId="19D87850" w14:textId="77777777" w:rsidR="00F54ACD" w:rsidRDefault="00F54ACD" w:rsidP="00073E8B">
      <w:pPr>
        <w:spacing w:after="0"/>
      </w:pPr>
    </w:p>
    <w:p w14:paraId="3A19661C" w14:textId="4649D761" w:rsidR="0077287C" w:rsidRDefault="0077287C" w:rsidP="00073E8B">
      <w:pPr>
        <w:spacing w:after="0"/>
      </w:pPr>
      <w:r w:rsidRPr="003C5125">
        <w:t>No study has been undertaken to quantify any financial gains for the Company, post Apprenticeship. Neither is it possible to establish the contribution towards the Company’s social responsibility – Valero’s Pembroke Refinery is a fossil fuel refining facility – socially and environmentally sensitive in today’s climate.</w:t>
      </w:r>
    </w:p>
    <w:p w14:paraId="58993DD5" w14:textId="77777777" w:rsidR="00AD2833" w:rsidRPr="003C5125" w:rsidRDefault="00AD2833" w:rsidP="00073E8B">
      <w:pPr>
        <w:spacing w:after="0"/>
      </w:pPr>
    </w:p>
    <w:p w14:paraId="7B6F12F7" w14:textId="77777777" w:rsidR="0077287C" w:rsidRPr="003C5125" w:rsidRDefault="0077287C" w:rsidP="00073E8B">
      <w:pPr>
        <w:spacing w:after="0"/>
      </w:pPr>
      <w:r w:rsidRPr="003C5125">
        <w:t>From a public affairs and community perspective, the programme is hugely successful. The high application rates illustrate the popularity of the programme, and supports the fact that Valero is a premier employer in Pembrokeshire. The generous terms and conditions of employment are highly desirable.</w:t>
      </w:r>
    </w:p>
    <w:p w14:paraId="5CE14F4C" w14:textId="4C7E1EAA" w:rsidR="00C8725D" w:rsidRDefault="00C8725D" w:rsidP="00073E8B">
      <w:pPr>
        <w:spacing w:after="0"/>
        <w:rPr>
          <w:rFonts w:cs="Arial"/>
          <w:sz w:val="24"/>
          <w:szCs w:val="24"/>
        </w:rPr>
      </w:pPr>
    </w:p>
    <w:p w14:paraId="1D6B3B66" w14:textId="22876875" w:rsidR="00C8725D" w:rsidRDefault="00C8725D" w:rsidP="00073E8B">
      <w:pPr>
        <w:spacing w:after="0"/>
        <w:rPr>
          <w:rFonts w:cs="Arial"/>
          <w:sz w:val="24"/>
          <w:szCs w:val="24"/>
        </w:rPr>
      </w:pPr>
    </w:p>
    <w:p w14:paraId="3FBF1477" w14:textId="317A541D" w:rsidR="00C8725D" w:rsidRDefault="00C8725D" w:rsidP="00073E8B">
      <w:pPr>
        <w:spacing w:after="0"/>
        <w:rPr>
          <w:rFonts w:cs="Arial"/>
          <w:sz w:val="24"/>
          <w:szCs w:val="24"/>
        </w:rPr>
      </w:pPr>
    </w:p>
    <w:p w14:paraId="3CF9A0CC" w14:textId="38CE9114" w:rsidR="00C8725D" w:rsidRDefault="00C8725D" w:rsidP="00073E8B">
      <w:pPr>
        <w:spacing w:after="0"/>
        <w:rPr>
          <w:rFonts w:cs="Arial"/>
          <w:sz w:val="24"/>
          <w:szCs w:val="24"/>
        </w:rPr>
      </w:pPr>
    </w:p>
    <w:p w14:paraId="67A088CD" w14:textId="0811396E" w:rsidR="00C8725D" w:rsidRDefault="00C8725D" w:rsidP="00073E8B">
      <w:pPr>
        <w:spacing w:after="0"/>
        <w:rPr>
          <w:rFonts w:cs="Arial"/>
          <w:sz w:val="24"/>
          <w:szCs w:val="24"/>
        </w:rPr>
      </w:pPr>
    </w:p>
    <w:p w14:paraId="17D4F107" w14:textId="5231D3DA" w:rsidR="00C8725D" w:rsidRDefault="00C8725D" w:rsidP="00073E8B">
      <w:pPr>
        <w:spacing w:after="0"/>
        <w:rPr>
          <w:rFonts w:cs="Arial"/>
          <w:sz w:val="24"/>
          <w:szCs w:val="24"/>
        </w:rPr>
      </w:pPr>
    </w:p>
    <w:p w14:paraId="5C993420" w14:textId="6B2EF5BF" w:rsidR="00C8725D" w:rsidRDefault="00C8725D" w:rsidP="00073E8B">
      <w:pPr>
        <w:spacing w:after="0"/>
        <w:rPr>
          <w:rFonts w:cs="Arial"/>
          <w:sz w:val="24"/>
          <w:szCs w:val="24"/>
        </w:rPr>
      </w:pPr>
    </w:p>
    <w:p w14:paraId="03969CC6" w14:textId="5DD55C35" w:rsidR="00C8725D" w:rsidRDefault="00C8725D" w:rsidP="00073E8B">
      <w:pPr>
        <w:spacing w:after="0"/>
        <w:rPr>
          <w:rFonts w:cs="Arial"/>
          <w:sz w:val="24"/>
          <w:szCs w:val="24"/>
        </w:rPr>
      </w:pPr>
    </w:p>
    <w:p w14:paraId="5D3F4328" w14:textId="273A7FB7" w:rsidR="00C8725D" w:rsidRDefault="00C8725D" w:rsidP="00073E8B">
      <w:pPr>
        <w:spacing w:after="0"/>
        <w:rPr>
          <w:rFonts w:cs="Arial"/>
          <w:sz w:val="24"/>
          <w:szCs w:val="24"/>
        </w:rPr>
      </w:pPr>
    </w:p>
    <w:p w14:paraId="0A4263B4" w14:textId="1AFBDAFF" w:rsidR="00C8725D" w:rsidRDefault="00C8725D" w:rsidP="00073E8B">
      <w:pPr>
        <w:spacing w:after="0"/>
        <w:rPr>
          <w:rFonts w:cs="Arial"/>
          <w:sz w:val="24"/>
          <w:szCs w:val="24"/>
        </w:rPr>
      </w:pPr>
    </w:p>
    <w:p w14:paraId="4B0D2FF8" w14:textId="7D4B75E5" w:rsidR="00C8725D" w:rsidRDefault="00C8725D" w:rsidP="00073E8B">
      <w:pPr>
        <w:spacing w:after="0"/>
        <w:rPr>
          <w:rFonts w:cs="Arial"/>
          <w:sz w:val="24"/>
          <w:szCs w:val="24"/>
        </w:rPr>
      </w:pPr>
    </w:p>
    <w:p w14:paraId="52F6DE28" w14:textId="746A6F67" w:rsidR="00C8725D" w:rsidRDefault="00C8725D" w:rsidP="00073E8B">
      <w:pPr>
        <w:spacing w:after="0"/>
        <w:rPr>
          <w:rFonts w:cs="Arial"/>
          <w:sz w:val="24"/>
          <w:szCs w:val="24"/>
        </w:rPr>
      </w:pPr>
    </w:p>
    <w:p w14:paraId="3240CB17" w14:textId="3B39A7C5" w:rsidR="00C8725D" w:rsidRDefault="00C8725D" w:rsidP="00073E8B">
      <w:pPr>
        <w:spacing w:after="0"/>
        <w:rPr>
          <w:rFonts w:cs="Arial"/>
          <w:sz w:val="24"/>
          <w:szCs w:val="24"/>
        </w:rPr>
      </w:pPr>
    </w:p>
    <w:p w14:paraId="2DE5FBF2" w14:textId="6AFC387F" w:rsidR="00C8725D" w:rsidRDefault="00C8725D" w:rsidP="00073E8B">
      <w:pPr>
        <w:spacing w:after="0"/>
        <w:rPr>
          <w:rFonts w:cs="Arial"/>
          <w:sz w:val="24"/>
          <w:szCs w:val="24"/>
        </w:rPr>
      </w:pPr>
    </w:p>
    <w:p w14:paraId="69104763" w14:textId="3CC0958F" w:rsidR="00C8725D" w:rsidRDefault="00C8725D" w:rsidP="00073E8B">
      <w:pPr>
        <w:spacing w:after="0"/>
        <w:rPr>
          <w:rFonts w:cs="Arial"/>
          <w:sz w:val="24"/>
          <w:szCs w:val="24"/>
        </w:rPr>
      </w:pPr>
    </w:p>
    <w:p w14:paraId="43367141" w14:textId="73487E75" w:rsidR="00C8725D" w:rsidRDefault="00C8725D" w:rsidP="00073E8B">
      <w:pPr>
        <w:spacing w:after="0"/>
        <w:rPr>
          <w:rFonts w:cs="Arial"/>
          <w:sz w:val="24"/>
          <w:szCs w:val="24"/>
        </w:rPr>
      </w:pPr>
    </w:p>
    <w:p w14:paraId="3F28324F" w14:textId="08A8704A" w:rsidR="00C8725D" w:rsidRDefault="00C8725D" w:rsidP="00073E8B">
      <w:pPr>
        <w:spacing w:after="0"/>
        <w:rPr>
          <w:rFonts w:cs="Arial"/>
          <w:sz w:val="24"/>
          <w:szCs w:val="24"/>
        </w:rPr>
      </w:pPr>
    </w:p>
    <w:p w14:paraId="40E88A9E" w14:textId="2FD37B66" w:rsidR="00C8725D" w:rsidRDefault="00C8725D" w:rsidP="00073E8B">
      <w:pPr>
        <w:spacing w:after="0"/>
        <w:rPr>
          <w:rFonts w:cs="Arial"/>
          <w:sz w:val="24"/>
          <w:szCs w:val="24"/>
        </w:rPr>
      </w:pPr>
    </w:p>
    <w:p w14:paraId="5F31C6F4" w14:textId="785A7F77" w:rsidR="00C8725D" w:rsidRDefault="00C8725D" w:rsidP="00073E8B">
      <w:pPr>
        <w:spacing w:after="0"/>
        <w:rPr>
          <w:rFonts w:cs="Arial"/>
          <w:sz w:val="24"/>
          <w:szCs w:val="24"/>
        </w:rPr>
      </w:pPr>
    </w:p>
    <w:p w14:paraId="42D8F9C8" w14:textId="47A1DB4F" w:rsidR="00C8725D" w:rsidRDefault="00C8725D" w:rsidP="00073E8B">
      <w:pPr>
        <w:spacing w:after="0"/>
        <w:rPr>
          <w:rFonts w:cs="Arial"/>
          <w:sz w:val="24"/>
          <w:szCs w:val="24"/>
        </w:rPr>
      </w:pPr>
    </w:p>
    <w:p w14:paraId="27673F2A" w14:textId="01713596" w:rsidR="00C8725D" w:rsidRDefault="00C8725D" w:rsidP="00073E8B">
      <w:pPr>
        <w:spacing w:after="0"/>
        <w:rPr>
          <w:rFonts w:cs="Arial"/>
          <w:sz w:val="24"/>
          <w:szCs w:val="24"/>
        </w:rPr>
      </w:pPr>
    </w:p>
    <w:p w14:paraId="4B66F78E" w14:textId="77777777" w:rsidR="002D1B21" w:rsidRDefault="002D1B21" w:rsidP="00073E8B">
      <w:pPr>
        <w:spacing w:after="0"/>
        <w:rPr>
          <w:rFonts w:cs="Arial"/>
          <w:sz w:val="24"/>
          <w:szCs w:val="24"/>
        </w:rPr>
      </w:pPr>
    </w:p>
    <w:p w14:paraId="3120E550" w14:textId="123C8712" w:rsidR="00A70B64" w:rsidRPr="00D31A30" w:rsidRDefault="005D527D" w:rsidP="00073E8B">
      <w:pPr>
        <w:pStyle w:val="Heading1"/>
        <w:spacing w:before="0"/>
      </w:pPr>
      <w:bookmarkStart w:id="27" w:name="_Toc51428357"/>
      <w:r w:rsidRPr="00D31A30">
        <w:lastRenderedPageBreak/>
        <w:t>R</w:t>
      </w:r>
      <w:r w:rsidR="00A70B64" w:rsidRPr="00D31A30">
        <w:t>ecommendations</w:t>
      </w:r>
      <w:bookmarkEnd w:id="27"/>
    </w:p>
    <w:p w14:paraId="560A0940" w14:textId="77777777" w:rsidR="005D527D" w:rsidRPr="00D31A30" w:rsidRDefault="005D527D" w:rsidP="00073E8B">
      <w:pPr>
        <w:spacing w:after="0"/>
      </w:pPr>
    </w:p>
    <w:p w14:paraId="667135B8" w14:textId="015589B9" w:rsidR="00D63A78" w:rsidRDefault="0077287C" w:rsidP="00D63A78">
      <w:pPr>
        <w:spacing w:after="0"/>
      </w:pPr>
      <w:r w:rsidRPr="003C5125">
        <w:t>In the absence of a statistical business case, the</w:t>
      </w:r>
      <w:r w:rsidR="00D63A78">
        <w:t xml:space="preserve"> </w:t>
      </w:r>
      <w:r w:rsidR="00A83460">
        <w:t xml:space="preserve">benefits of the apprenticeship programme suggest </w:t>
      </w:r>
      <w:r w:rsidRPr="003C5125">
        <w:t>that</w:t>
      </w:r>
      <w:r w:rsidR="00A83460">
        <w:t xml:space="preserve"> it does</w:t>
      </w:r>
      <w:r w:rsidRPr="003C5125">
        <w:t xml:space="preserve"> provide value for money and </w:t>
      </w:r>
      <w:r w:rsidR="000C3D29">
        <w:t>should</w:t>
      </w:r>
      <w:r w:rsidRPr="003C5125">
        <w:t xml:space="preserve"> be continued in the future</w:t>
      </w:r>
      <w:r w:rsidR="00D63A78">
        <w:t>, particularly to ensure</w:t>
      </w:r>
      <w:r w:rsidR="00A83460">
        <w:t xml:space="preserve"> the</w:t>
      </w:r>
      <w:r w:rsidR="00D63A78">
        <w:t xml:space="preserve"> continui</w:t>
      </w:r>
      <w:r w:rsidR="00A83460">
        <w:t>ng</w:t>
      </w:r>
      <w:r w:rsidR="00D63A78" w:rsidRPr="003C5125">
        <w:t xml:space="preserve"> demand for skilled workers</w:t>
      </w:r>
      <w:r w:rsidR="00A83460">
        <w:t xml:space="preserve"> is met</w:t>
      </w:r>
      <w:r w:rsidR="00D63A78">
        <w:t>.</w:t>
      </w:r>
    </w:p>
    <w:p w14:paraId="580F09B4" w14:textId="77777777" w:rsidR="002D1B21" w:rsidRDefault="002D1B21" w:rsidP="00073E8B">
      <w:pPr>
        <w:spacing w:after="0"/>
      </w:pPr>
    </w:p>
    <w:p w14:paraId="5649B53C" w14:textId="5307A6D3" w:rsidR="0077287C" w:rsidRPr="003C5125" w:rsidRDefault="00D63A78" w:rsidP="00073E8B">
      <w:pPr>
        <w:spacing w:after="0"/>
      </w:pPr>
      <w:r>
        <w:t>However, f</w:t>
      </w:r>
      <w:r w:rsidR="0077287C" w:rsidRPr="003C5125">
        <w:t>urther consideration should be given to a more quantitative approach to a financial evaluation of the programme, which should include Valero’s annual contribution to the UK government’s Apprenticeship levy.</w:t>
      </w:r>
    </w:p>
    <w:p w14:paraId="2879DE8B" w14:textId="2EB87BD9" w:rsidR="0077287C" w:rsidRDefault="0077287C" w:rsidP="00073E8B">
      <w:pPr>
        <w:spacing w:after="0"/>
        <w:rPr>
          <w:rFonts w:cs="Arial"/>
          <w:color w:val="000000" w:themeColor="text1"/>
          <w:sz w:val="24"/>
          <w:szCs w:val="24"/>
        </w:rPr>
      </w:pPr>
    </w:p>
    <w:p w14:paraId="7673F850" w14:textId="77777777" w:rsidR="000C3D29" w:rsidRDefault="000C3D29" w:rsidP="00073E8B">
      <w:pPr>
        <w:spacing w:after="0"/>
        <w:rPr>
          <w:rFonts w:cs="Arial"/>
          <w:color w:val="000000" w:themeColor="text1"/>
          <w:sz w:val="24"/>
          <w:szCs w:val="24"/>
        </w:rPr>
      </w:pPr>
    </w:p>
    <w:p w14:paraId="6FDE78A3" w14:textId="2DB40838" w:rsidR="00C8725D" w:rsidRDefault="00C8725D" w:rsidP="00073E8B">
      <w:pPr>
        <w:spacing w:after="0"/>
        <w:rPr>
          <w:rFonts w:cs="Arial"/>
          <w:color w:val="000000" w:themeColor="text1"/>
          <w:sz w:val="24"/>
          <w:szCs w:val="24"/>
        </w:rPr>
      </w:pPr>
    </w:p>
    <w:p w14:paraId="6EAC0B0E" w14:textId="0032491F" w:rsidR="00C8725D" w:rsidRDefault="00C8725D" w:rsidP="00073E8B">
      <w:pPr>
        <w:spacing w:after="0"/>
        <w:rPr>
          <w:rFonts w:cs="Arial"/>
          <w:color w:val="000000" w:themeColor="text1"/>
          <w:sz w:val="24"/>
          <w:szCs w:val="24"/>
        </w:rPr>
      </w:pPr>
    </w:p>
    <w:p w14:paraId="242BD87F" w14:textId="0A553145" w:rsidR="00C8725D" w:rsidRDefault="00C8725D" w:rsidP="00073E8B">
      <w:pPr>
        <w:spacing w:after="0"/>
        <w:rPr>
          <w:rFonts w:cs="Arial"/>
          <w:color w:val="000000" w:themeColor="text1"/>
          <w:sz w:val="24"/>
          <w:szCs w:val="24"/>
        </w:rPr>
      </w:pPr>
    </w:p>
    <w:p w14:paraId="014FE82E" w14:textId="44DFA1F1" w:rsidR="00C8725D" w:rsidRDefault="00C8725D" w:rsidP="00073E8B">
      <w:pPr>
        <w:spacing w:after="0"/>
        <w:rPr>
          <w:rFonts w:cs="Arial"/>
          <w:color w:val="000000" w:themeColor="text1"/>
          <w:sz w:val="24"/>
          <w:szCs w:val="24"/>
        </w:rPr>
      </w:pPr>
    </w:p>
    <w:p w14:paraId="52548420" w14:textId="3FC76C22" w:rsidR="00C8725D" w:rsidRDefault="00C8725D" w:rsidP="00073E8B">
      <w:pPr>
        <w:spacing w:after="0"/>
        <w:rPr>
          <w:rFonts w:cs="Arial"/>
          <w:color w:val="000000" w:themeColor="text1"/>
          <w:sz w:val="24"/>
          <w:szCs w:val="24"/>
        </w:rPr>
      </w:pPr>
    </w:p>
    <w:p w14:paraId="608C3BD3" w14:textId="73A46F88" w:rsidR="00C8725D" w:rsidRDefault="00C8725D" w:rsidP="00073E8B">
      <w:pPr>
        <w:spacing w:after="0"/>
        <w:rPr>
          <w:rFonts w:cs="Arial"/>
          <w:color w:val="000000" w:themeColor="text1"/>
          <w:sz w:val="24"/>
          <w:szCs w:val="24"/>
        </w:rPr>
      </w:pPr>
    </w:p>
    <w:p w14:paraId="0657B8CF" w14:textId="4E89980B" w:rsidR="00C8725D" w:rsidRDefault="00C8725D" w:rsidP="00073E8B">
      <w:pPr>
        <w:spacing w:after="0"/>
        <w:rPr>
          <w:rFonts w:cs="Arial"/>
          <w:color w:val="000000" w:themeColor="text1"/>
          <w:sz w:val="24"/>
          <w:szCs w:val="24"/>
        </w:rPr>
      </w:pPr>
    </w:p>
    <w:p w14:paraId="0F9AB2BE" w14:textId="30EEB4FE" w:rsidR="00C8725D" w:rsidRDefault="00C8725D" w:rsidP="00073E8B">
      <w:pPr>
        <w:spacing w:after="0"/>
        <w:rPr>
          <w:rFonts w:cs="Arial"/>
          <w:color w:val="000000" w:themeColor="text1"/>
          <w:sz w:val="24"/>
          <w:szCs w:val="24"/>
        </w:rPr>
      </w:pPr>
    </w:p>
    <w:p w14:paraId="50A24951" w14:textId="21325D44" w:rsidR="00C8725D" w:rsidRDefault="00C8725D" w:rsidP="00073E8B">
      <w:pPr>
        <w:spacing w:after="0"/>
        <w:rPr>
          <w:rFonts w:cs="Arial"/>
          <w:color w:val="000000" w:themeColor="text1"/>
          <w:sz w:val="24"/>
          <w:szCs w:val="24"/>
        </w:rPr>
      </w:pPr>
    </w:p>
    <w:p w14:paraId="2430C7A1" w14:textId="0391253B" w:rsidR="00C8725D" w:rsidRDefault="00C8725D" w:rsidP="00073E8B">
      <w:pPr>
        <w:spacing w:after="0"/>
        <w:rPr>
          <w:rFonts w:cs="Arial"/>
          <w:color w:val="000000" w:themeColor="text1"/>
          <w:sz w:val="24"/>
          <w:szCs w:val="24"/>
        </w:rPr>
      </w:pPr>
    </w:p>
    <w:p w14:paraId="724DEC3F" w14:textId="5A4194A4" w:rsidR="00C8725D" w:rsidRDefault="00C8725D" w:rsidP="00073E8B">
      <w:pPr>
        <w:spacing w:after="0"/>
        <w:rPr>
          <w:rFonts w:cs="Arial"/>
          <w:color w:val="000000" w:themeColor="text1"/>
          <w:sz w:val="24"/>
          <w:szCs w:val="24"/>
        </w:rPr>
      </w:pPr>
    </w:p>
    <w:p w14:paraId="20F04CB1" w14:textId="112CD480" w:rsidR="00C8725D" w:rsidRDefault="00C8725D" w:rsidP="00073E8B">
      <w:pPr>
        <w:spacing w:after="0"/>
        <w:rPr>
          <w:rFonts w:cs="Arial"/>
          <w:color w:val="000000" w:themeColor="text1"/>
          <w:sz w:val="24"/>
          <w:szCs w:val="24"/>
        </w:rPr>
      </w:pPr>
    </w:p>
    <w:p w14:paraId="7FE0EE5D" w14:textId="3FB3E002" w:rsidR="00C8725D" w:rsidRDefault="00C8725D" w:rsidP="00073E8B">
      <w:pPr>
        <w:spacing w:after="0"/>
        <w:rPr>
          <w:rFonts w:cs="Arial"/>
          <w:color w:val="000000" w:themeColor="text1"/>
          <w:sz w:val="24"/>
          <w:szCs w:val="24"/>
        </w:rPr>
      </w:pPr>
    </w:p>
    <w:p w14:paraId="72A592DA" w14:textId="36F6456E" w:rsidR="00C8725D" w:rsidRDefault="00C8725D" w:rsidP="00073E8B">
      <w:pPr>
        <w:spacing w:after="0"/>
        <w:rPr>
          <w:rFonts w:cs="Arial"/>
          <w:color w:val="000000" w:themeColor="text1"/>
          <w:sz w:val="24"/>
          <w:szCs w:val="24"/>
        </w:rPr>
      </w:pPr>
    </w:p>
    <w:p w14:paraId="20D24E87" w14:textId="04FAE3E9" w:rsidR="00C8725D" w:rsidRDefault="00C8725D" w:rsidP="00073E8B">
      <w:pPr>
        <w:spacing w:after="0"/>
        <w:rPr>
          <w:rFonts w:cs="Arial"/>
          <w:color w:val="000000" w:themeColor="text1"/>
          <w:sz w:val="24"/>
          <w:szCs w:val="24"/>
        </w:rPr>
      </w:pPr>
    </w:p>
    <w:p w14:paraId="28062382" w14:textId="34950423" w:rsidR="00C8725D" w:rsidRDefault="00C8725D" w:rsidP="00073E8B">
      <w:pPr>
        <w:spacing w:after="0"/>
        <w:rPr>
          <w:rFonts w:cs="Arial"/>
          <w:color w:val="000000" w:themeColor="text1"/>
          <w:sz w:val="24"/>
          <w:szCs w:val="24"/>
        </w:rPr>
      </w:pPr>
    </w:p>
    <w:p w14:paraId="53CC8CDA" w14:textId="55362B2F" w:rsidR="00C8725D" w:rsidRDefault="00C8725D" w:rsidP="00073E8B">
      <w:pPr>
        <w:spacing w:after="0"/>
        <w:rPr>
          <w:rFonts w:cs="Arial"/>
          <w:color w:val="000000" w:themeColor="text1"/>
          <w:sz w:val="24"/>
          <w:szCs w:val="24"/>
        </w:rPr>
      </w:pPr>
    </w:p>
    <w:p w14:paraId="1A238E1C" w14:textId="48C7372E" w:rsidR="00C8725D" w:rsidRDefault="00C8725D" w:rsidP="00073E8B">
      <w:pPr>
        <w:spacing w:after="0"/>
        <w:rPr>
          <w:rFonts w:cs="Arial"/>
          <w:color w:val="000000" w:themeColor="text1"/>
          <w:sz w:val="24"/>
          <w:szCs w:val="24"/>
        </w:rPr>
      </w:pPr>
    </w:p>
    <w:p w14:paraId="1D9CBF2C" w14:textId="5DC5828F" w:rsidR="00C8725D" w:rsidRDefault="00C8725D" w:rsidP="00073E8B">
      <w:pPr>
        <w:spacing w:after="0"/>
        <w:rPr>
          <w:rFonts w:cs="Arial"/>
          <w:color w:val="000000" w:themeColor="text1"/>
          <w:sz w:val="24"/>
          <w:szCs w:val="24"/>
        </w:rPr>
      </w:pPr>
    </w:p>
    <w:p w14:paraId="7D2E9E7B" w14:textId="7E287213" w:rsidR="00C8725D" w:rsidRDefault="00C8725D" w:rsidP="00073E8B">
      <w:pPr>
        <w:spacing w:after="0"/>
        <w:rPr>
          <w:rFonts w:cs="Arial"/>
          <w:color w:val="000000" w:themeColor="text1"/>
          <w:sz w:val="24"/>
          <w:szCs w:val="24"/>
        </w:rPr>
      </w:pPr>
    </w:p>
    <w:p w14:paraId="70AD364A" w14:textId="4546F053" w:rsidR="00C8725D" w:rsidRDefault="00C8725D" w:rsidP="00073E8B">
      <w:pPr>
        <w:spacing w:after="0"/>
        <w:rPr>
          <w:rFonts w:cs="Arial"/>
          <w:color w:val="000000" w:themeColor="text1"/>
          <w:sz w:val="24"/>
          <w:szCs w:val="24"/>
        </w:rPr>
      </w:pPr>
    </w:p>
    <w:p w14:paraId="4D7E8288" w14:textId="71A50683" w:rsidR="00C8725D" w:rsidRDefault="00C8725D" w:rsidP="00073E8B">
      <w:pPr>
        <w:spacing w:after="0"/>
        <w:rPr>
          <w:rFonts w:cs="Arial"/>
          <w:color w:val="000000" w:themeColor="text1"/>
          <w:sz w:val="24"/>
          <w:szCs w:val="24"/>
        </w:rPr>
      </w:pPr>
    </w:p>
    <w:p w14:paraId="62F7CDB1" w14:textId="77777777" w:rsidR="00073E8B" w:rsidRDefault="00073E8B" w:rsidP="00073E8B">
      <w:pPr>
        <w:spacing w:after="0"/>
        <w:rPr>
          <w:rFonts w:cs="Arial"/>
          <w:color w:val="000000" w:themeColor="text1"/>
          <w:sz w:val="24"/>
          <w:szCs w:val="24"/>
        </w:rPr>
      </w:pPr>
    </w:p>
    <w:p w14:paraId="4A0B0121" w14:textId="56F09279" w:rsidR="00C8725D" w:rsidRDefault="00C8725D" w:rsidP="00073E8B">
      <w:pPr>
        <w:spacing w:after="0"/>
        <w:rPr>
          <w:rFonts w:cs="Arial"/>
          <w:color w:val="000000" w:themeColor="text1"/>
          <w:sz w:val="24"/>
          <w:szCs w:val="24"/>
        </w:rPr>
      </w:pPr>
    </w:p>
    <w:p w14:paraId="6630221E" w14:textId="0F77253C" w:rsidR="00C8725D" w:rsidRDefault="00C8725D" w:rsidP="00073E8B">
      <w:pPr>
        <w:spacing w:after="0"/>
        <w:rPr>
          <w:rFonts w:cs="Arial"/>
          <w:color w:val="000000" w:themeColor="text1"/>
          <w:sz w:val="24"/>
          <w:szCs w:val="24"/>
        </w:rPr>
      </w:pPr>
    </w:p>
    <w:p w14:paraId="68DC1FB9" w14:textId="74CFF012" w:rsidR="00C8725D" w:rsidRDefault="00C8725D" w:rsidP="00073E8B">
      <w:pPr>
        <w:spacing w:after="0"/>
        <w:rPr>
          <w:rFonts w:cs="Arial"/>
          <w:color w:val="000000" w:themeColor="text1"/>
          <w:sz w:val="24"/>
          <w:szCs w:val="24"/>
        </w:rPr>
      </w:pPr>
    </w:p>
    <w:p w14:paraId="6839D973" w14:textId="385CAA0F" w:rsidR="00C8725D" w:rsidRDefault="00C8725D" w:rsidP="00073E8B">
      <w:pPr>
        <w:spacing w:after="0"/>
        <w:rPr>
          <w:rFonts w:cs="Arial"/>
          <w:color w:val="000000" w:themeColor="text1"/>
          <w:sz w:val="24"/>
          <w:szCs w:val="24"/>
        </w:rPr>
      </w:pPr>
    </w:p>
    <w:p w14:paraId="55F4DC43" w14:textId="302566AF" w:rsidR="00C8725D" w:rsidRDefault="00C8725D" w:rsidP="00073E8B">
      <w:pPr>
        <w:spacing w:after="0"/>
        <w:rPr>
          <w:rFonts w:cs="Arial"/>
          <w:color w:val="000000" w:themeColor="text1"/>
          <w:sz w:val="24"/>
          <w:szCs w:val="24"/>
        </w:rPr>
      </w:pPr>
    </w:p>
    <w:p w14:paraId="25E10BE9" w14:textId="457DC87A" w:rsidR="00C8725D" w:rsidRDefault="00C8725D" w:rsidP="00073E8B">
      <w:pPr>
        <w:spacing w:after="0"/>
        <w:rPr>
          <w:rFonts w:cs="Arial"/>
          <w:color w:val="000000" w:themeColor="text1"/>
          <w:sz w:val="24"/>
          <w:szCs w:val="24"/>
        </w:rPr>
      </w:pPr>
    </w:p>
    <w:p w14:paraId="0580C957" w14:textId="7724C42B" w:rsidR="00C8725D" w:rsidRDefault="00C8725D" w:rsidP="00073E8B">
      <w:pPr>
        <w:spacing w:after="0"/>
        <w:rPr>
          <w:rFonts w:cs="Arial"/>
          <w:color w:val="000000" w:themeColor="text1"/>
          <w:sz w:val="24"/>
          <w:szCs w:val="24"/>
        </w:rPr>
      </w:pPr>
    </w:p>
    <w:p w14:paraId="6D4E7EC2" w14:textId="77777777" w:rsidR="00353BE6" w:rsidRPr="008E1CBB" w:rsidRDefault="00353BE6" w:rsidP="00073E8B">
      <w:pPr>
        <w:pStyle w:val="Heading1"/>
        <w:spacing w:before="0"/>
      </w:pPr>
      <w:bookmarkStart w:id="28" w:name="_Toc51428358"/>
      <w:r w:rsidRPr="008E1CBB">
        <w:lastRenderedPageBreak/>
        <w:t>Limitations</w:t>
      </w:r>
      <w:bookmarkEnd w:id="28"/>
    </w:p>
    <w:p w14:paraId="7761D814" w14:textId="77777777" w:rsidR="005D527D" w:rsidRDefault="008E1CBB" w:rsidP="00073E8B">
      <w:pPr>
        <w:spacing w:after="0"/>
      </w:pPr>
      <w:r>
        <w:t xml:space="preserve"> </w:t>
      </w:r>
    </w:p>
    <w:p w14:paraId="4116889A" w14:textId="77777777" w:rsidR="0077287C" w:rsidRPr="003C5125" w:rsidRDefault="0077287C" w:rsidP="00073E8B">
      <w:pPr>
        <w:spacing w:after="0"/>
      </w:pPr>
      <w:r w:rsidRPr="003C5125">
        <w:t>Specific consideration should be given to the limitations that have been identified as part of this study:</w:t>
      </w:r>
    </w:p>
    <w:p w14:paraId="40A5A013" w14:textId="164DC88E" w:rsidR="00705FF8" w:rsidRPr="00705FF8" w:rsidRDefault="000C3D29" w:rsidP="00705FF8">
      <w:pPr>
        <w:pStyle w:val="ListParagraph"/>
        <w:numPr>
          <w:ilvl w:val="0"/>
          <w:numId w:val="15"/>
        </w:numPr>
        <w:spacing w:after="0"/>
      </w:pPr>
      <w:r>
        <w:t>Absence of research sample</w:t>
      </w:r>
      <w:r w:rsidR="00705FF8">
        <w:t xml:space="preserve"> </w:t>
      </w:r>
      <w:r>
        <w:t xml:space="preserve">– </w:t>
      </w:r>
      <w:r w:rsidR="00705FF8" w:rsidRPr="00705FF8">
        <w:t>Unable to conduct interviews/questionnaires with key stakeholders</w:t>
      </w:r>
      <w:r>
        <w:t xml:space="preserve"> due to the coronavirus pandemic.</w:t>
      </w:r>
    </w:p>
    <w:p w14:paraId="18835A35" w14:textId="70EE351E" w:rsidR="0077287C" w:rsidRPr="003C5125" w:rsidRDefault="0077287C" w:rsidP="00073E8B">
      <w:pPr>
        <w:pStyle w:val="ListParagraph"/>
        <w:numPr>
          <w:ilvl w:val="0"/>
          <w:numId w:val="15"/>
        </w:numPr>
        <w:spacing w:after="0"/>
      </w:pPr>
      <w:r w:rsidRPr="003C5125">
        <w:t xml:space="preserve">Early leavers – </w:t>
      </w:r>
      <w:r w:rsidR="000C3D29">
        <w:t xml:space="preserve">a small minority of </w:t>
      </w:r>
      <w:r w:rsidRPr="003C5125">
        <w:t xml:space="preserve">Apprentices leave the programme before completing the framework. In some instances, this is linked to earnings. This is particularly pertinent for mature Apprentices, who may struggle financially on a significantly lower income for the duration of the programme. </w:t>
      </w:r>
    </w:p>
    <w:p w14:paraId="02286A11" w14:textId="3E119235" w:rsidR="0077287C" w:rsidRPr="00705FF8" w:rsidRDefault="0077287C" w:rsidP="001D600F">
      <w:pPr>
        <w:pStyle w:val="ListParagraph"/>
        <w:numPr>
          <w:ilvl w:val="0"/>
          <w:numId w:val="15"/>
        </w:numPr>
        <w:spacing w:after="0"/>
      </w:pPr>
      <w:r w:rsidRPr="003C5125">
        <w:t xml:space="preserve">Post Apprenticeship retention – </w:t>
      </w:r>
      <w:r w:rsidR="00D63A78">
        <w:t>those apprentices that secure employment as contract employees often</w:t>
      </w:r>
      <w:r w:rsidRPr="003C5125">
        <w:t xml:space="preserve"> choose to seek employment elsewhere. Higher rates of pay, perceived long-term job security and </w:t>
      </w:r>
      <w:r w:rsidR="00D63A78">
        <w:t xml:space="preserve">lack of opportunity for Valero </w:t>
      </w:r>
      <w:r w:rsidRPr="003C5125">
        <w:t>staff positions (as opposed to contractor status) a</w:t>
      </w:r>
      <w:r w:rsidRPr="00705FF8">
        <w:t>re identified factors.</w:t>
      </w:r>
    </w:p>
    <w:p w14:paraId="6379B43D" w14:textId="77777777" w:rsidR="0077287C" w:rsidRPr="00705FF8" w:rsidRDefault="0077287C" w:rsidP="00073E8B">
      <w:pPr>
        <w:pStyle w:val="ListParagraph"/>
        <w:numPr>
          <w:ilvl w:val="0"/>
          <w:numId w:val="15"/>
        </w:numPr>
        <w:spacing w:after="0"/>
      </w:pPr>
      <w:r w:rsidRPr="00705FF8">
        <w:t>There is no quantitative evidence of whether the Apprenticeship programme represents value for money. Valero is required to pay the Apprenticeship levy (1.5% of the annual wage bill), which is supposed to be offset against the costs of employing and training Apprentices. However, in the Welsh Government system the only measurable benefit is the off the job training cost. All other costs are paid by Valero, which effectively means that the Company pays twice. This would appear to be a double negative. The arguments for continuing with the programme are all quantitative, based on investment in social and human capital.</w:t>
      </w:r>
    </w:p>
    <w:p w14:paraId="18620B83" w14:textId="60E6F4BF" w:rsidR="00C8725D" w:rsidRPr="00705FF8" w:rsidRDefault="00C8725D" w:rsidP="00073E8B">
      <w:pPr>
        <w:spacing w:after="0"/>
      </w:pPr>
    </w:p>
    <w:p w14:paraId="3AFC1E36" w14:textId="3D7E9B34" w:rsidR="00C8725D" w:rsidRDefault="00C8725D" w:rsidP="00073E8B">
      <w:pPr>
        <w:spacing w:after="0"/>
        <w:rPr>
          <w:sz w:val="24"/>
          <w:szCs w:val="24"/>
        </w:rPr>
      </w:pPr>
    </w:p>
    <w:p w14:paraId="3D14E32C" w14:textId="343FD971" w:rsidR="00C8725D" w:rsidRDefault="00C8725D" w:rsidP="00073E8B">
      <w:pPr>
        <w:spacing w:after="0"/>
        <w:rPr>
          <w:sz w:val="24"/>
          <w:szCs w:val="24"/>
        </w:rPr>
      </w:pPr>
    </w:p>
    <w:p w14:paraId="10859AD2" w14:textId="57D698BD" w:rsidR="00C8725D" w:rsidRDefault="00C8725D" w:rsidP="00073E8B">
      <w:pPr>
        <w:spacing w:after="0"/>
        <w:rPr>
          <w:sz w:val="24"/>
          <w:szCs w:val="24"/>
        </w:rPr>
      </w:pPr>
    </w:p>
    <w:p w14:paraId="5EAE73B5" w14:textId="611CCB43" w:rsidR="00C8725D" w:rsidRDefault="00C8725D" w:rsidP="00073E8B">
      <w:pPr>
        <w:spacing w:after="0"/>
        <w:rPr>
          <w:sz w:val="24"/>
          <w:szCs w:val="24"/>
        </w:rPr>
      </w:pPr>
    </w:p>
    <w:p w14:paraId="28AEA31B" w14:textId="34B00B4C" w:rsidR="00C8725D" w:rsidRDefault="00C8725D" w:rsidP="00073E8B">
      <w:pPr>
        <w:spacing w:after="0"/>
        <w:rPr>
          <w:sz w:val="24"/>
          <w:szCs w:val="24"/>
        </w:rPr>
      </w:pPr>
    </w:p>
    <w:p w14:paraId="60AE31F5" w14:textId="41DB6576" w:rsidR="00C8725D" w:rsidRDefault="00C8725D" w:rsidP="00073E8B">
      <w:pPr>
        <w:spacing w:after="0"/>
        <w:rPr>
          <w:sz w:val="24"/>
          <w:szCs w:val="24"/>
        </w:rPr>
      </w:pPr>
    </w:p>
    <w:p w14:paraId="18D025EE" w14:textId="24D00E9B" w:rsidR="00C8725D" w:rsidRDefault="00C8725D" w:rsidP="00073E8B">
      <w:pPr>
        <w:spacing w:after="0"/>
        <w:rPr>
          <w:sz w:val="24"/>
          <w:szCs w:val="24"/>
        </w:rPr>
      </w:pPr>
    </w:p>
    <w:p w14:paraId="5CCD250D" w14:textId="1429708F" w:rsidR="00C8725D" w:rsidRDefault="00C8725D" w:rsidP="00073E8B">
      <w:pPr>
        <w:spacing w:after="0"/>
        <w:rPr>
          <w:sz w:val="24"/>
          <w:szCs w:val="24"/>
        </w:rPr>
      </w:pPr>
    </w:p>
    <w:p w14:paraId="14CFCCA2" w14:textId="13419DF5" w:rsidR="00C8725D" w:rsidRDefault="00C8725D" w:rsidP="00073E8B">
      <w:pPr>
        <w:spacing w:after="0"/>
        <w:rPr>
          <w:sz w:val="24"/>
          <w:szCs w:val="24"/>
        </w:rPr>
      </w:pPr>
    </w:p>
    <w:p w14:paraId="5755792C" w14:textId="05167D88" w:rsidR="005F5642" w:rsidRDefault="005F5642" w:rsidP="00073E8B">
      <w:pPr>
        <w:spacing w:after="0"/>
        <w:rPr>
          <w:sz w:val="24"/>
          <w:szCs w:val="24"/>
        </w:rPr>
      </w:pPr>
    </w:p>
    <w:p w14:paraId="4ADA7723" w14:textId="3A19646A" w:rsidR="005F5642" w:rsidRDefault="005F5642" w:rsidP="00073E8B">
      <w:pPr>
        <w:spacing w:after="0"/>
        <w:rPr>
          <w:sz w:val="24"/>
          <w:szCs w:val="24"/>
        </w:rPr>
      </w:pPr>
    </w:p>
    <w:p w14:paraId="7B2E0328" w14:textId="2F3C0EC4" w:rsidR="005F5642" w:rsidRDefault="005F5642" w:rsidP="00073E8B">
      <w:pPr>
        <w:spacing w:after="0"/>
        <w:rPr>
          <w:sz w:val="24"/>
          <w:szCs w:val="24"/>
        </w:rPr>
      </w:pPr>
    </w:p>
    <w:p w14:paraId="2E0F4B26" w14:textId="1BC2B165" w:rsidR="005F5642" w:rsidRDefault="005F5642" w:rsidP="00073E8B">
      <w:pPr>
        <w:spacing w:after="0"/>
        <w:rPr>
          <w:sz w:val="24"/>
          <w:szCs w:val="24"/>
        </w:rPr>
      </w:pPr>
    </w:p>
    <w:p w14:paraId="171C3933" w14:textId="30CB1446" w:rsidR="005F5642" w:rsidRDefault="005F5642" w:rsidP="00073E8B">
      <w:pPr>
        <w:spacing w:after="0"/>
        <w:rPr>
          <w:sz w:val="24"/>
          <w:szCs w:val="24"/>
        </w:rPr>
      </w:pPr>
    </w:p>
    <w:p w14:paraId="79D5847D" w14:textId="0F489F0E" w:rsidR="005F5642" w:rsidRDefault="005F5642" w:rsidP="00073E8B">
      <w:pPr>
        <w:spacing w:after="0"/>
        <w:rPr>
          <w:sz w:val="24"/>
          <w:szCs w:val="24"/>
        </w:rPr>
      </w:pPr>
    </w:p>
    <w:p w14:paraId="700AA86F" w14:textId="63ECAE0C" w:rsidR="005F5642" w:rsidRDefault="005F5642" w:rsidP="00073E8B">
      <w:pPr>
        <w:spacing w:after="0"/>
        <w:rPr>
          <w:sz w:val="24"/>
          <w:szCs w:val="24"/>
        </w:rPr>
      </w:pPr>
    </w:p>
    <w:p w14:paraId="09DDE8CA" w14:textId="21384C7A" w:rsidR="005F5642" w:rsidRDefault="005F5642" w:rsidP="00073E8B">
      <w:pPr>
        <w:spacing w:after="0"/>
        <w:rPr>
          <w:sz w:val="24"/>
          <w:szCs w:val="24"/>
        </w:rPr>
      </w:pPr>
    </w:p>
    <w:p w14:paraId="07DA958D" w14:textId="67A802A9" w:rsidR="005F5642" w:rsidRDefault="005F5642" w:rsidP="00073E8B">
      <w:pPr>
        <w:spacing w:after="0"/>
        <w:rPr>
          <w:sz w:val="24"/>
          <w:szCs w:val="24"/>
        </w:rPr>
      </w:pPr>
    </w:p>
    <w:p w14:paraId="337AEF54" w14:textId="0E3C2C81" w:rsidR="005F5642" w:rsidRDefault="005F5642" w:rsidP="00073E8B">
      <w:pPr>
        <w:spacing w:after="0"/>
        <w:rPr>
          <w:sz w:val="24"/>
          <w:szCs w:val="24"/>
        </w:rPr>
      </w:pPr>
    </w:p>
    <w:p w14:paraId="3584132D" w14:textId="26E075AC" w:rsidR="005F5642" w:rsidRDefault="005F5642" w:rsidP="00073E8B">
      <w:pPr>
        <w:spacing w:after="0"/>
        <w:rPr>
          <w:sz w:val="24"/>
          <w:szCs w:val="24"/>
        </w:rPr>
      </w:pPr>
    </w:p>
    <w:p w14:paraId="0C0F168A" w14:textId="39E05173" w:rsidR="005F5642" w:rsidRDefault="005F5642" w:rsidP="00073E8B">
      <w:pPr>
        <w:spacing w:after="0"/>
        <w:rPr>
          <w:sz w:val="24"/>
          <w:szCs w:val="24"/>
        </w:rPr>
      </w:pPr>
    </w:p>
    <w:bookmarkStart w:id="29" w:name="_Toc51428359" w:displacedByCustomXml="next"/>
    <w:sdt>
      <w:sdtPr>
        <w:rPr>
          <w:rFonts w:asciiTheme="minorHAnsi" w:eastAsiaTheme="minorHAnsi" w:hAnsiTheme="minorHAnsi" w:cstheme="minorBidi"/>
          <w:b w:val="0"/>
          <w:bCs w:val="0"/>
          <w:color w:val="auto"/>
          <w:sz w:val="22"/>
          <w:szCs w:val="22"/>
        </w:rPr>
        <w:id w:val="-781641998"/>
        <w:docPartObj>
          <w:docPartGallery w:val="Bibliographies"/>
          <w:docPartUnique/>
        </w:docPartObj>
      </w:sdtPr>
      <w:sdtContent>
        <w:p w14:paraId="620E9AED" w14:textId="0B76D425" w:rsidR="005F5642" w:rsidRDefault="005F5642">
          <w:pPr>
            <w:pStyle w:val="Heading1"/>
          </w:pPr>
          <w:r>
            <w:t>References</w:t>
          </w:r>
          <w:bookmarkEnd w:id="29"/>
        </w:p>
        <w:p w14:paraId="0CC5DB5B" w14:textId="77777777" w:rsidR="009B7E62" w:rsidRDefault="009B7E62" w:rsidP="009B7E62">
          <w:pPr>
            <w:pStyle w:val="Bibliography"/>
            <w:rPr>
              <w:noProof/>
            </w:rPr>
          </w:pPr>
          <w:r>
            <w:rPr>
              <w:noProof/>
            </w:rPr>
            <w:t xml:space="preserve">Anon., 2019. </w:t>
          </w:r>
          <w:r>
            <w:rPr>
              <w:i/>
              <w:iCs/>
              <w:noProof/>
            </w:rPr>
            <w:t xml:space="preserve">Skills for Employment Policy Brief: Measuring the Costs and Benefits of Apprenticeship Training, </w:t>
          </w:r>
          <w:r>
            <w:rPr>
              <w:noProof/>
            </w:rPr>
            <w:t>Geneva: International Labour Office.</w:t>
          </w:r>
        </w:p>
        <w:p w14:paraId="4AE81ECE" w14:textId="77777777" w:rsidR="009B7E62" w:rsidRDefault="009B7E62" w:rsidP="009B7E62">
          <w:pPr>
            <w:pStyle w:val="Bibliography"/>
            <w:rPr>
              <w:noProof/>
            </w:rPr>
          </w:pPr>
          <w:r>
            <w:rPr>
              <w:noProof/>
            </w:rPr>
            <w:t xml:space="preserve">Lane, J., 2015. </w:t>
          </w:r>
          <w:r>
            <w:rPr>
              <w:i/>
              <w:iCs/>
              <w:noProof/>
            </w:rPr>
            <w:t xml:space="preserve">The Value of Apprenticeships to Wales, </w:t>
          </w:r>
          <w:r>
            <w:rPr>
              <w:noProof/>
            </w:rPr>
            <w:t>Cardiff: Arad Research.</w:t>
          </w:r>
        </w:p>
        <w:p w14:paraId="45F2B48E" w14:textId="77777777" w:rsidR="009B7E62" w:rsidRDefault="009B7E62" w:rsidP="009B7E62">
          <w:pPr>
            <w:pStyle w:val="Bibliography"/>
            <w:rPr>
              <w:noProof/>
            </w:rPr>
          </w:pPr>
          <w:r>
            <w:rPr>
              <w:noProof/>
            </w:rPr>
            <w:t xml:space="preserve">McIntosh, S., 2007. </w:t>
          </w:r>
          <w:r>
            <w:rPr>
              <w:i/>
              <w:iCs/>
              <w:noProof/>
            </w:rPr>
            <w:t xml:space="preserve">A Cost-Benefit Analysis of Apprenticeships and Other Vocational Qualifications, </w:t>
          </w:r>
          <w:r>
            <w:rPr>
              <w:noProof/>
            </w:rPr>
            <w:t>Nottingham: Department for Education and Skills.</w:t>
          </w:r>
        </w:p>
        <w:p w14:paraId="0B057EC3" w14:textId="77777777" w:rsidR="009B7E62" w:rsidRDefault="009B7E62" w:rsidP="009B7E62">
          <w:pPr>
            <w:pStyle w:val="Bibliography"/>
            <w:rPr>
              <w:noProof/>
            </w:rPr>
          </w:pPr>
          <w:r>
            <w:rPr>
              <w:noProof/>
            </w:rPr>
            <w:t xml:space="preserve">Mohrenweiser, J. &amp; Zwick, T., 2009. Why do firms train apprentices? The net cost puzzle reconsidered. </w:t>
          </w:r>
          <w:r>
            <w:rPr>
              <w:i/>
              <w:iCs/>
              <w:noProof/>
            </w:rPr>
            <w:t xml:space="preserve">Labour Economics, </w:t>
          </w:r>
          <w:r>
            <w:rPr>
              <w:noProof/>
            </w:rPr>
            <w:t>16(6), pp. 631-637.</w:t>
          </w:r>
        </w:p>
        <w:p w14:paraId="6CDCA3C7" w14:textId="77777777" w:rsidR="009B7E62" w:rsidRDefault="009B7E62" w:rsidP="009B7E62">
          <w:pPr>
            <w:pStyle w:val="Bibliography"/>
            <w:rPr>
              <w:noProof/>
            </w:rPr>
          </w:pPr>
          <w:r>
            <w:rPr>
              <w:noProof/>
            </w:rPr>
            <w:t xml:space="preserve">Smith, K., 2015. </w:t>
          </w:r>
          <w:r>
            <w:rPr>
              <w:i/>
              <w:iCs/>
              <w:noProof/>
            </w:rPr>
            <w:t xml:space="preserve">Apprenticeships contribute more than £1 billion a year to the Welsh economy. </w:t>
          </w:r>
          <w:r>
            <w:rPr>
              <w:noProof/>
            </w:rPr>
            <w:t xml:space="preserve">[Online] </w:t>
          </w:r>
          <w:r>
            <w:rPr>
              <w:noProof/>
            </w:rPr>
            <w:br/>
            <w:t xml:space="preserve">Available at: </w:t>
          </w:r>
          <w:r>
            <w:rPr>
              <w:noProof/>
              <w:u w:val="single"/>
            </w:rPr>
            <w:t>https://www.ntfw.org/apprenticeships-contribute-more-than-1-billion-a-year-to-the-welsh-economy/</w:t>
          </w:r>
          <w:r>
            <w:rPr>
              <w:noProof/>
            </w:rPr>
            <w:br/>
            <w:t>[Accessed 31 07 2020].</w:t>
          </w:r>
        </w:p>
        <w:p w14:paraId="655A722D" w14:textId="7A9CB439" w:rsidR="005F5642" w:rsidRDefault="001D600F" w:rsidP="009B7E62"/>
      </w:sdtContent>
    </w:sdt>
    <w:p w14:paraId="267AC627" w14:textId="4F109DE9" w:rsidR="007D3384" w:rsidRDefault="007D3384" w:rsidP="00073E8B">
      <w:pPr>
        <w:spacing w:after="0"/>
      </w:pPr>
    </w:p>
    <w:p w14:paraId="4B86C205" w14:textId="0BCE1382" w:rsidR="007D3384" w:rsidRDefault="007D3384" w:rsidP="00073E8B">
      <w:pPr>
        <w:spacing w:after="0"/>
      </w:pPr>
    </w:p>
    <w:p w14:paraId="7BCF25F5" w14:textId="54F02FFF" w:rsidR="007D3384" w:rsidRDefault="007D3384" w:rsidP="00073E8B">
      <w:pPr>
        <w:spacing w:after="0"/>
      </w:pPr>
    </w:p>
    <w:p w14:paraId="1D6E3D8E" w14:textId="485350F6" w:rsidR="007D3384" w:rsidRDefault="007D3384" w:rsidP="00073E8B">
      <w:pPr>
        <w:spacing w:after="0"/>
      </w:pPr>
    </w:p>
    <w:p w14:paraId="3F55BC6B" w14:textId="572A208C" w:rsidR="009B7E62" w:rsidRDefault="009B7E62" w:rsidP="00073E8B">
      <w:pPr>
        <w:spacing w:after="0"/>
      </w:pPr>
    </w:p>
    <w:p w14:paraId="062F863C" w14:textId="683D6A6F" w:rsidR="009B7E62" w:rsidRDefault="009B7E62" w:rsidP="00073E8B">
      <w:pPr>
        <w:spacing w:after="0"/>
      </w:pPr>
    </w:p>
    <w:p w14:paraId="17291ED6" w14:textId="1F90AA8C" w:rsidR="009B7E62" w:rsidRDefault="009B7E62" w:rsidP="00073E8B">
      <w:pPr>
        <w:spacing w:after="0"/>
      </w:pPr>
    </w:p>
    <w:p w14:paraId="0BEB762F" w14:textId="63219AD3" w:rsidR="009B7E62" w:rsidRDefault="009B7E62" w:rsidP="00073E8B">
      <w:pPr>
        <w:spacing w:after="0"/>
      </w:pPr>
    </w:p>
    <w:p w14:paraId="1B3D81DF" w14:textId="21AC0D19" w:rsidR="009B7E62" w:rsidRDefault="009B7E62" w:rsidP="00073E8B">
      <w:pPr>
        <w:spacing w:after="0"/>
      </w:pPr>
    </w:p>
    <w:p w14:paraId="607F3DB0" w14:textId="0C6E7F54" w:rsidR="009B7E62" w:rsidRDefault="009B7E62" w:rsidP="00073E8B">
      <w:pPr>
        <w:spacing w:after="0"/>
      </w:pPr>
    </w:p>
    <w:p w14:paraId="06176CB2" w14:textId="4BB19E76" w:rsidR="009B7E62" w:rsidRDefault="009B7E62" w:rsidP="00073E8B">
      <w:pPr>
        <w:spacing w:after="0"/>
      </w:pPr>
    </w:p>
    <w:p w14:paraId="7818FEBD" w14:textId="71F18BBF" w:rsidR="009B7E62" w:rsidRDefault="009B7E62" w:rsidP="00073E8B">
      <w:pPr>
        <w:spacing w:after="0"/>
      </w:pPr>
    </w:p>
    <w:p w14:paraId="5A8B1E96" w14:textId="2621589B" w:rsidR="009B7E62" w:rsidRDefault="009B7E62" w:rsidP="00073E8B">
      <w:pPr>
        <w:spacing w:after="0"/>
      </w:pPr>
    </w:p>
    <w:p w14:paraId="6850EC4D" w14:textId="03863672" w:rsidR="009B7E62" w:rsidRDefault="009B7E62" w:rsidP="00073E8B">
      <w:pPr>
        <w:spacing w:after="0"/>
      </w:pPr>
    </w:p>
    <w:p w14:paraId="4EE3592D" w14:textId="02E1022C" w:rsidR="009B7E62" w:rsidRDefault="009B7E62" w:rsidP="00073E8B">
      <w:pPr>
        <w:spacing w:after="0"/>
      </w:pPr>
    </w:p>
    <w:p w14:paraId="0D1CF7E7" w14:textId="2B5F08F3" w:rsidR="009B7E62" w:rsidRDefault="009B7E62" w:rsidP="00073E8B">
      <w:pPr>
        <w:spacing w:after="0"/>
      </w:pPr>
    </w:p>
    <w:p w14:paraId="77E72D4E" w14:textId="77777777" w:rsidR="009B7E62" w:rsidRDefault="009B7E62" w:rsidP="00073E8B">
      <w:pPr>
        <w:spacing w:after="0"/>
      </w:pPr>
    </w:p>
    <w:p w14:paraId="033D6B9E" w14:textId="3A72C082" w:rsidR="007D3384" w:rsidRDefault="007D3384" w:rsidP="00073E8B">
      <w:pPr>
        <w:spacing w:after="0"/>
      </w:pPr>
    </w:p>
    <w:p w14:paraId="5F5018A9" w14:textId="1ECEF8A4" w:rsidR="003320B2" w:rsidRDefault="003320B2" w:rsidP="00073E8B">
      <w:pPr>
        <w:spacing w:after="0"/>
      </w:pPr>
    </w:p>
    <w:p w14:paraId="05257EFA" w14:textId="0A84F6AB" w:rsidR="003320B2" w:rsidRDefault="003320B2" w:rsidP="00073E8B">
      <w:pPr>
        <w:spacing w:after="0"/>
      </w:pPr>
    </w:p>
    <w:p w14:paraId="29F7BA4A" w14:textId="7AC1EE86" w:rsidR="003320B2" w:rsidRDefault="003320B2" w:rsidP="00073E8B">
      <w:pPr>
        <w:spacing w:after="0"/>
      </w:pPr>
    </w:p>
    <w:p w14:paraId="7CE88389" w14:textId="4F4C74DD" w:rsidR="009B7E62" w:rsidRDefault="009B7E62" w:rsidP="00073E8B">
      <w:pPr>
        <w:spacing w:after="0"/>
      </w:pPr>
    </w:p>
    <w:p w14:paraId="432C13A8" w14:textId="075107B9" w:rsidR="009B7E62" w:rsidRDefault="009B7E62" w:rsidP="00073E8B">
      <w:pPr>
        <w:spacing w:after="0"/>
      </w:pPr>
    </w:p>
    <w:p w14:paraId="4AA20565" w14:textId="7B5D1CB0" w:rsidR="009B7E62" w:rsidRDefault="009B7E62" w:rsidP="00073E8B">
      <w:pPr>
        <w:spacing w:after="0"/>
      </w:pPr>
    </w:p>
    <w:p w14:paraId="3E22767C" w14:textId="77777777" w:rsidR="009B7E62" w:rsidRDefault="009B7E62" w:rsidP="00073E8B">
      <w:pPr>
        <w:spacing w:after="0"/>
      </w:pPr>
    </w:p>
    <w:bookmarkStart w:id="30" w:name="_Toc51428360" w:displacedByCustomXml="next"/>
    <w:sdt>
      <w:sdtPr>
        <w:rPr>
          <w:rFonts w:asciiTheme="minorHAnsi" w:eastAsiaTheme="minorHAnsi" w:hAnsiTheme="minorHAnsi" w:cstheme="minorBidi"/>
          <w:b w:val="0"/>
          <w:bCs w:val="0"/>
          <w:color w:val="auto"/>
          <w:sz w:val="22"/>
          <w:szCs w:val="22"/>
        </w:rPr>
        <w:id w:val="-1066027989"/>
        <w:docPartObj>
          <w:docPartGallery w:val="Bibliographies"/>
          <w:docPartUnique/>
        </w:docPartObj>
      </w:sdtPr>
      <w:sdtContent>
        <w:p w14:paraId="67904B6B" w14:textId="64A9C6C4" w:rsidR="005F5642" w:rsidRDefault="005F5642" w:rsidP="005F5642">
          <w:pPr>
            <w:pStyle w:val="Heading1"/>
            <w:spacing w:before="0"/>
          </w:pPr>
          <w:r>
            <w:t>Bibliography</w:t>
          </w:r>
          <w:bookmarkEnd w:id="30"/>
        </w:p>
        <w:sdt>
          <w:sdtPr>
            <w:id w:val="111145805"/>
            <w:bibliography/>
          </w:sdtPr>
          <w:sdtContent>
            <w:p w14:paraId="7A6CB086" w14:textId="4FE109EA" w:rsidR="009B7E62" w:rsidRPr="009B7E62" w:rsidRDefault="005F5642" w:rsidP="009B7E62">
              <w:pPr>
                <w:pStyle w:val="Bibliography"/>
                <w:rPr>
                  <w:noProof/>
                  <w:sz w:val="24"/>
                  <w:szCs w:val="24"/>
                </w:rPr>
              </w:pPr>
              <w:r>
                <w:fldChar w:fldCharType="begin"/>
              </w:r>
              <w:r>
                <w:instrText xml:space="preserve"> BIBLIOGRAPHY </w:instrText>
              </w:r>
              <w:r>
                <w:fldChar w:fldCharType="separate"/>
              </w:r>
              <w:r w:rsidR="009B7E62">
                <w:rPr>
                  <w:noProof/>
                </w:rPr>
                <w:t xml:space="preserve">Anon., 2016. </w:t>
              </w:r>
              <w:r w:rsidR="009B7E62">
                <w:rPr>
                  <w:i/>
                  <w:iCs/>
                  <w:noProof/>
                </w:rPr>
                <w:t xml:space="preserve">Refinery accumulates apprenticeship accolades. </w:t>
              </w:r>
              <w:r w:rsidR="009B7E62">
                <w:rPr>
                  <w:noProof/>
                </w:rPr>
                <w:t xml:space="preserve">[Online] </w:t>
              </w:r>
              <w:r w:rsidR="009B7E62">
                <w:rPr>
                  <w:noProof/>
                </w:rPr>
                <w:br/>
                <w:t xml:space="preserve">Available at: </w:t>
              </w:r>
              <w:r w:rsidR="009B7E62">
                <w:rPr>
                  <w:noProof/>
                  <w:u w:val="single"/>
                </w:rPr>
                <w:t>https://www.tenby-today.co.uk/article.cfm?id=104414&amp;headline=Refinery%20accumulates%20apprenticeship%20accolades&amp;sectionIs=news&amp;searchyear=2016</w:t>
              </w:r>
              <w:r w:rsidR="009B7E62">
                <w:rPr>
                  <w:noProof/>
                </w:rPr>
                <w:br/>
                <w:t>[Accessed 31 08 2020].</w:t>
              </w:r>
            </w:p>
            <w:p w14:paraId="36BD0269" w14:textId="77777777" w:rsidR="009B7E62" w:rsidRDefault="009B7E62" w:rsidP="009B7E62">
              <w:pPr>
                <w:pStyle w:val="Bibliography"/>
                <w:rPr>
                  <w:noProof/>
                </w:rPr>
              </w:pPr>
              <w:r>
                <w:rPr>
                  <w:noProof/>
                </w:rPr>
                <w:t xml:space="preserve">Barnett, D., 2019. </w:t>
              </w:r>
              <w:r>
                <w:rPr>
                  <w:i/>
                  <w:iCs/>
                  <w:noProof/>
                </w:rPr>
                <w:t xml:space="preserve">Apprentices. </w:t>
              </w:r>
              <w:r>
                <w:rPr>
                  <w:noProof/>
                </w:rPr>
                <w:t>[Sound Recording] (Employment Law Matters).</w:t>
              </w:r>
            </w:p>
            <w:p w14:paraId="0C124832" w14:textId="77777777" w:rsidR="009B7E62" w:rsidRDefault="009B7E62" w:rsidP="009B7E62">
              <w:pPr>
                <w:pStyle w:val="Bibliography"/>
                <w:rPr>
                  <w:noProof/>
                </w:rPr>
              </w:pPr>
              <w:r>
                <w:rPr>
                  <w:noProof/>
                </w:rPr>
                <w:t xml:space="preserve">Campbell, J. &amp; Keen, L., 2020. </w:t>
              </w:r>
              <w:r>
                <w:rPr>
                  <w:i/>
                  <w:iCs/>
                  <w:noProof/>
                </w:rPr>
                <w:t xml:space="preserve">The importance of apprenticeships to the UK’s long-term recovery. </w:t>
              </w:r>
              <w:r>
                <w:rPr>
                  <w:noProof/>
                </w:rPr>
                <w:t xml:space="preserve">[Online] </w:t>
              </w:r>
              <w:r>
                <w:rPr>
                  <w:noProof/>
                </w:rPr>
                <w:br/>
                <w:t xml:space="preserve">Available at: </w:t>
              </w:r>
              <w:r>
                <w:rPr>
                  <w:noProof/>
                  <w:u w:val="single"/>
                </w:rPr>
                <w:t>https://www.peoplemanagement.co.uk/voices/comment/the-importance-of-apprenticeships-in-the-uks-long-term-recovery</w:t>
              </w:r>
              <w:r>
                <w:rPr>
                  <w:noProof/>
                </w:rPr>
                <w:br/>
                <w:t>[Accessed 08 08 2020].</w:t>
              </w:r>
            </w:p>
            <w:p w14:paraId="346855AB" w14:textId="77777777" w:rsidR="009B7E62" w:rsidRDefault="009B7E62" w:rsidP="009B7E62">
              <w:pPr>
                <w:pStyle w:val="Bibliography"/>
                <w:rPr>
                  <w:noProof/>
                </w:rPr>
              </w:pPr>
              <w:r>
                <w:rPr>
                  <w:noProof/>
                </w:rPr>
                <w:t xml:space="preserve">CIPD, n.d. </w:t>
              </w:r>
              <w:r>
                <w:rPr>
                  <w:i/>
                  <w:iCs/>
                  <w:noProof/>
                </w:rPr>
                <w:t xml:space="preserve">Chartered Institute of Personnel and Development. </w:t>
              </w:r>
              <w:r>
                <w:rPr>
                  <w:noProof/>
                </w:rPr>
                <w:t xml:space="preserve">[Online] </w:t>
              </w:r>
              <w:r>
                <w:rPr>
                  <w:noProof/>
                </w:rPr>
                <w:br/>
                <w:t xml:space="preserve">Available at: </w:t>
              </w:r>
              <w:r>
                <w:rPr>
                  <w:noProof/>
                  <w:u w:val="single"/>
                </w:rPr>
                <w:t>www.cipd.co.uk</w:t>
              </w:r>
            </w:p>
            <w:p w14:paraId="21AB611B" w14:textId="77777777" w:rsidR="009B7E62" w:rsidRDefault="009B7E62" w:rsidP="009B7E62">
              <w:pPr>
                <w:pStyle w:val="Bibliography"/>
                <w:rPr>
                  <w:noProof/>
                </w:rPr>
              </w:pPr>
              <w:r>
                <w:rPr>
                  <w:noProof/>
                </w:rPr>
                <w:t xml:space="preserve">Crowley, L., 2018. </w:t>
              </w:r>
              <w:r>
                <w:rPr>
                  <w:i/>
                  <w:iCs/>
                  <w:noProof/>
                </w:rPr>
                <w:t xml:space="preserve">The apprenticeship levy requires a serious rethink. </w:t>
              </w:r>
              <w:r>
                <w:rPr>
                  <w:noProof/>
                </w:rPr>
                <w:t xml:space="preserve">[Online] </w:t>
              </w:r>
              <w:r>
                <w:rPr>
                  <w:noProof/>
                </w:rPr>
                <w:br/>
                <w:t xml:space="preserve">Available at: </w:t>
              </w:r>
              <w:r>
                <w:rPr>
                  <w:noProof/>
                  <w:u w:val="single"/>
                </w:rPr>
                <w:t>https://www.cipd.co.uk/news-views/cipd-voice/issue-16/apprenticeship-levy-rethink</w:t>
              </w:r>
              <w:r>
                <w:rPr>
                  <w:noProof/>
                </w:rPr>
                <w:br/>
                <w:t>[Accessed 31 07 2020].</w:t>
              </w:r>
            </w:p>
            <w:p w14:paraId="46B9166F" w14:textId="77777777" w:rsidR="009B7E62" w:rsidRDefault="009B7E62" w:rsidP="009B7E62">
              <w:pPr>
                <w:pStyle w:val="Bibliography"/>
                <w:rPr>
                  <w:noProof/>
                </w:rPr>
              </w:pPr>
              <w:r>
                <w:rPr>
                  <w:noProof/>
                </w:rPr>
                <w:t xml:space="preserve">Faragher, J., 2018. </w:t>
              </w:r>
              <w:r>
                <w:rPr>
                  <w:i/>
                  <w:iCs/>
                  <w:noProof/>
                </w:rPr>
                <w:t xml:space="preserve">Use apprenticeships to get ready for the workforce of the future. </w:t>
              </w:r>
              <w:r>
                <w:rPr>
                  <w:noProof/>
                </w:rPr>
                <w:t xml:space="preserve">[Online] </w:t>
              </w:r>
              <w:r>
                <w:rPr>
                  <w:noProof/>
                </w:rPr>
                <w:br/>
                <w:t xml:space="preserve">Available at: </w:t>
              </w:r>
              <w:r>
                <w:rPr>
                  <w:noProof/>
                  <w:u w:val="single"/>
                </w:rPr>
                <w:t>https://www.personneltoday.com/hr/use-apprenticeships-to-get-ready-for-the-workforce-of-the-future/</w:t>
              </w:r>
              <w:r>
                <w:rPr>
                  <w:noProof/>
                </w:rPr>
                <w:br/>
                <w:t>[Accessed 08 08 2020].</w:t>
              </w:r>
            </w:p>
            <w:p w14:paraId="459E810E" w14:textId="77777777" w:rsidR="009B7E62" w:rsidRDefault="009B7E62" w:rsidP="009B7E62">
              <w:pPr>
                <w:pStyle w:val="Bibliography"/>
                <w:rPr>
                  <w:noProof/>
                </w:rPr>
              </w:pPr>
              <w:r>
                <w:rPr>
                  <w:noProof/>
                </w:rPr>
                <w:t xml:space="preserve">Foster, R. et al., 2018. </w:t>
              </w:r>
              <w:r>
                <w:rPr>
                  <w:i/>
                  <w:iCs/>
                  <w:noProof/>
                </w:rPr>
                <w:t xml:space="preserve">SHELL Evaluation of Apprenticeships 2015, </w:t>
              </w:r>
              <w:r>
                <w:rPr>
                  <w:noProof/>
                </w:rPr>
                <w:t>Cardiff: Welsh Government.</w:t>
              </w:r>
            </w:p>
            <w:p w14:paraId="6CC9E307" w14:textId="77777777" w:rsidR="009B7E62" w:rsidRDefault="009B7E62" w:rsidP="009B7E62">
              <w:pPr>
                <w:pStyle w:val="Bibliography"/>
                <w:rPr>
                  <w:noProof/>
                </w:rPr>
              </w:pPr>
              <w:r>
                <w:rPr>
                  <w:noProof/>
                </w:rPr>
                <w:t xml:space="preserve">Lamb, P., 2017. </w:t>
              </w:r>
              <w:r>
                <w:rPr>
                  <w:i/>
                  <w:iCs/>
                  <w:noProof/>
                </w:rPr>
                <w:t xml:space="preserve">Loving the Levy: can apprenticeships solve the skills shortage?. </w:t>
              </w:r>
              <w:r>
                <w:rPr>
                  <w:noProof/>
                </w:rPr>
                <w:t>[Sound Recording] (CIPD).</w:t>
              </w:r>
            </w:p>
            <w:p w14:paraId="6A2274C2" w14:textId="77777777" w:rsidR="009B7E62" w:rsidRDefault="009B7E62" w:rsidP="009B7E62">
              <w:pPr>
                <w:pStyle w:val="Bibliography"/>
                <w:rPr>
                  <w:noProof/>
                </w:rPr>
              </w:pPr>
              <w:r>
                <w:rPr>
                  <w:noProof/>
                </w:rPr>
                <w:t xml:space="preserve">Taylor, S. &amp; Woodhams, C., 2016. </w:t>
              </w:r>
              <w:r>
                <w:rPr>
                  <w:i/>
                  <w:iCs/>
                  <w:noProof/>
                </w:rPr>
                <w:t xml:space="preserve">Studying Human Resource Management. </w:t>
              </w:r>
              <w:r>
                <w:rPr>
                  <w:noProof/>
                </w:rPr>
                <w:t>2nd ed. London: CIPD.</w:t>
              </w:r>
            </w:p>
            <w:p w14:paraId="46E62525" w14:textId="77777777" w:rsidR="009B7E62" w:rsidRDefault="009B7E62" w:rsidP="009B7E62">
              <w:pPr>
                <w:pStyle w:val="Bibliography"/>
                <w:rPr>
                  <w:noProof/>
                </w:rPr>
              </w:pPr>
              <w:r>
                <w:rPr>
                  <w:noProof/>
                </w:rPr>
                <w:t xml:space="preserve">Valero, n.d. </w:t>
              </w:r>
              <w:r>
                <w:rPr>
                  <w:i/>
                  <w:iCs/>
                  <w:noProof/>
                </w:rPr>
                <w:t xml:space="preserve">Pembroke. </w:t>
              </w:r>
              <w:r>
                <w:rPr>
                  <w:noProof/>
                </w:rPr>
                <w:t xml:space="preserve">[Online] </w:t>
              </w:r>
              <w:r>
                <w:rPr>
                  <w:noProof/>
                </w:rPr>
                <w:br/>
                <w:t xml:space="preserve">Available at: </w:t>
              </w:r>
              <w:r>
                <w:rPr>
                  <w:noProof/>
                  <w:u w:val="single"/>
                </w:rPr>
                <w:t>https://www.valero.com/en-us/Pages/Pembroke.aspx</w:t>
              </w:r>
              <w:r>
                <w:rPr>
                  <w:noProof/>
                </w:rPr>
                <w:br/>
                <w:t>[Accessed 2020].</w:t>
              </w:r>
            </w:p>
            <w:p w14:paraId="25AA447B" w14:textId="656EBF32" w:rsidR="005F5642" w:rsidRDefault="005F5642" w:rsidP="009B7E62">
              <w:r>
                <w:rPr>
                  <w:b/>
                  <w:bCs/>
                  <w:noProof/>
                </w:rPr>
                <w:fldChar w:fldCharType="end"/>
              </w:r>
            </w:p>
          </w:sdtContent>
        </w:sdt>
      </w:sdtContent>
    </w:sdt>
    <w:p w14:paraId="7E94959D" w14:textId="253C91D6" w:rsidR="003320B2" w:rsidRDefault="003320B2" w:rsidP="00073E8B">
      <w:pPr>
        <w:spacing w:after="0"/>
      </w:pPr>
    </w:p>
    <w:p w14:paraId="1FB38481" w14:textId="3169B2F3" w:rsidR="003320B2" w:rsidRDefault="003320B2" w:rsidP="00073E8B">
      <w:pPr>
        <w:spacing w:after="0"/>
      </w:pPr>
    </w:p>
    <w:p w14:paraId="737BCE9D" w14:textId="6FB25B23" w:rsidR="005F5642" w:rsidRDefault="005F5642" w:rsidP="00073E8B">
      <w:pPr>
        <w:spacing w:after="0"/>
      </w:pPr>
    </w:p>
    <w:p w14:paraId="0A831146" w14:textId="77777777" w:rsidR="005F5642" w:rsidRDefault="005F5642" w:rsidP="00073E8B">
      <w:pPr>
        <w:spacing w:after="0"/>
        <w:sectPr w:rsidR="005F5642">
          <w:footerReference w:type="default" r:id="rId8"/>
          <w:pgSz w:w="11906" w:h="16838"/>
          <w:pgMar w:top="1440" w:right="1440" w:bottom="1440" w:left="1440" w:header="708" w:footer="708" w:gutter="0"/>
          <w:cols w:space="708"/>
          <w:docGrid w:linePitch="360"/>
        </w:sectPr>
      </w:pPr>
    </w:p>
    <w:p w14:paraId="285F4288" w14:textId="1FA4A60D" w:rsidR="005F5642" w:rsidRDefault="005F5642" w:rsidP="00073E8B">
      <w:pPr>
        <w:spacing w:after="0"/>
      </w:pPr>
    </w:p>
    <w:p w14:paraId="516D93E8" w14:textId="77777777" w:rsidR="005F5642" w:rsidRPr="00E91AA5" w:rsidRDefault="005F5642" w:rsidP="005F5642">
      <w:pPr>
        <w:pStyle w:val="Heading2"/>
      </w:pPr>
      <w:bookmarkStart w:id="31" w:name="_Toc50842915"/>
      <w:bookmarkStart w:id="32" w:name="_Toc50843601"/>
      <w:bookmarkStart w:id="33" w:name="_Toc51428361"/>
      <w:r w:rsidRPr="00E91AA5">
        <w:t>Appendix 1 – Valero Apprenticeship Programme Qualification Structure</w:t>
      </w:r>
      <w:bookmarkEnd w:id="31"/>
      <w:bookmarkEnd w:id="32"/>
      <w:bookmarkEnd w:id="33"/>
    </w:p>
    <w:p w14:paraId="73D013F4" w14:textId="77777777" w:rsidR="005F5642" w:rsidRDefault="005F5642" w:rsidP="005F5642">
      <w:pPr>
        <w:spacing w:after="0"/>
      </w:pPr>
    </w:p>
    <w:tbl>
      <w:tblPr>
        <w:tblStyle w:val="TableGrid"/>
        <w:tblW w:w="0" w:type="auto"/>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none" w:sz="0" w:space="0" w:color="auto"/>
          <w:insideV w:val="none" w:sz="0" w:space="0" w:color="auto"/>
        </w:tblBorders>
        <w:tblLook w:val="04A0" w:firstRow="1" w:lastRow="0" w:firstColumn="1" w:lastColumn="0" w:noHBand="0" w:noVBand="1"/>
      </w:tblPr>
      <w:tblGrid>
        <w:gridCol w:w="1785"/>
        <w:gridCol w:w="1754"/>
        <w:gridCol w:w="1888"/>
        <w:gridCol w:w="1713"/>
        <w:gridCol w:w="3579"/>
      </w:tblGrid>
      <w:tr w:rsidR="005F5642" w14:paraId="0F875B91" w14:textId="77777777" w:rsidTr="001D600F">
        <w:trPr>
          <w:jc w:val="center"/>
        </w:trPr>
        <w:tc>
          <w:tcPr>
            <w:tcW w:w="10456" w:type="dxa"/>
            <w:gridSpan w:val="5"/>
            <w:vAlign w:val="center"/>
          </w:tcPr>
          <w:p w14:paraId="109A6E55" w14:textId="77777777" w:rsidR="005F5642" w:rsidRPr="002B7CA5" w:rsidRDefault="005F5642" w:rsidP="001D600F">
            <w:pPr>
              <w:spacing w:before="240" w:line="276" w:lineRule="auto"/>
              <w:jc w:val="center"/>
              <w:rPr>
                <w:rFonts w:ascii="Calibri" w:eastAsia="Times New Roman" w:hAnsi="Calibri" w:cs="Calibri"/>
                <w:b/>
                <w:bCs/>
                <w:i/>
                <w:iCs/>
                <w:sz w:val="32"/>
                <w:szCs w:val="32"/>
                <w:lang w:eastAsia="en-GB"/>
              </w:rPr>
            </w:pPr>
            <w:r w:rsidRPr="0066450C">
              <w:rPr>
                <w:rFonts w:ascii="Calibri" w:eastAsia="Times New Roman" w:hAnsi="Calibri" w:cs="Calibri"/>
                <w:b/>
                <w:bCs/>
                <w:i/>
                <w:iCs/>
                <w:sz w:val="32"/>
                <w:szCs w:val="32"/>
                <w:lang w:eastAsia="en-GB"/>
              </w:rPr>
              <w:t>Valero S</w:t>
            </w:r>
            <w:r>
              <w:rPr>
                <w:rFonts w:ascii="Calibri" w:eastAsia="Times New Roman" w:hAnsi="Calibri" w:cs="Calibri"/>
                <w:b/>
                <w:bCs/>
                <w:i/>
                <w:iCs/>
                <w:sz w:val="32"/>
                <w:szCs w:val="32"/>
                <w:lang w:eastAsia="en-GB"/>
              </w:rPr>
              <w:t>ponsored</w:t>
            </w:r>
            <w:r w:rsidRPr="0066450C">
              <w:rPr>
                <w:rFonts w:ascii="Calibri" w:eastAsia="Times New Roman" w:hAnsi="Calibri" w:cs="Calibri"/>
                <w:b/>
                <w:bCs/>
                <w:i/>
                <w:iCs/>
                <w:sz w:val="32"/>
                <w:szCs w:val="32"/>
                <w:lang w:eastAsia="en-GB"/>
              </w:rPr>
              <w:t xml:space="preserve"> Pembroke Refinery Apprenticeship Programme 2020</w:t>
            </w:r>
          </w:p>
        </w:tc>
      </w:tr>
      <w:tr w:rsidR="005F5642" w:rsidRPr="00A70493" w14:paraId="705062F1" w14:textId="77777777" w:rsidTr="001D600F">
        <w:trPr>
          <w:jc w:val="center"/>
        </w:trPr>
        <w:tc>
          <w:tcPr>
            <w:tcW w:w="1785" w:type="dxa"/>
            <w:tcBorders>
              <w:top w:val="single" w:sz="4" w:space="0" w:color="auto"/>
              <w:bottom w:val="single" w:sz="4" w:space="0" w:color="auto"/>
              <w:right w:val="double" w:sz="4" w:space="0" w:color="auto"/>
            </w:tcBorders>
          </w:tcPr>
          <w:p w14:paraId="56D0955A" w14:textId="77777777" w:rsidR="005F5642" w:rsidRPr="00A70493" w:rsidRDefault="005F5642" w:rsidP="001D600F"/>
        </w:tc>
        <w:tc>
          <w:tcPr>
            <w:tcW w:w="5343" w:type="dxa"/>
            <w:gridSpan w:val="3"/>
            <w:tcBorders>
              <w:top w:val="single" w:sz="4" w:space="0" w:color="auto"/>
              <w:left w:val="double" w:sz="4" w:space="0" w:color="auto"/>
              <w:bottom w:val="single" w:sz="4" w:space="0" w:color="auto"/>
              <w:right w:val="double" w:sz="4" w:space="0" w:color="auto"/>
            </w:tcBorders>
          </w:tcPr>
          <w:p w14:paraId="1AFE8912" w14:textId="77777777" w:rsidR="005F5642" w:rsidRPr="00A70493" w:rsidRDefault="005F5642" w:rsidP="001D600F">
            <w:pPr>
              <w:jc w:val="center"/>
              <w:rPr>
                <w:rFonts w:ascii="Calibri" w:eastAsia="Times New Roman" w:hAnsi="Calibri" w:cs="Calibri"/>
                <w:b/>
                <w:bCs/>
                <w:color w:val="000000"/>
                <w:lang w:eastAsia="en-GB"/>
              </w:rPr>
            </w:pPr>
          </w:p>
          <w:p w14:paraId="31DD362E" w14:textId="77777777" w:rsidR="005F5642" w:rsidRPr="00A70493" w:rsidRDefault="005F5642" w:rsidP="001D600F">
            <w:pPr>
              <w:jc w:val="center"/>
              <w:rPr>
                <w:rFonts w:ascii="Calibri" w:eastAsia="Times New Roman" w:hAnsi="Calibri" w:cs="Calibri"/>
                <w:b/>
                <w:bCs/>
                <w:color w:val="000000"/>
                <w:lang w:eastAsia="en-GB"/>
              </w:rPr>
            </w:pPr>
            <w:r w:rsidRPr="00A70493">
              <w:rPr>
                <w:rFonts w:ascii="Calibri" w:eastAsia="Times New Roman" w:hAnsi="Calibri" w:cs="Calibri"/>
                <w:b/>
                <w:bCs/>
                <w:color w:val="000000"/>
                <w:lang w:eastAsia="en-GB"/>
              </w:rPr>
              <w:t>Maintenance</w:t>
            </w:r>
          </w:p>
          <w:p w14:paraId="0E7456DC" w14:textId="77777777" w:rsidR="005F5642" w:rsidRPr="00A70493" w:rsidRDefault="005F5642" w:rsidP="001D600F">
            <w:pPr>
              <w:jc w:val="center"/>
            </w:pPr>
          </w:p>
        </w:tc>
        <w:tc>
          <w:tcPr>
            <w:tcW w:w="3328" w:type="dxa"/>
            <w:tcBorders>
              <w:top w:val="single" w:sz="4" w:space="0" w:color="auto"/>
              <w:left w:val="double" w:sz="4" w:space="0" w:color="auto"/>
              <w:bottom w:val="single" w:sz="4" w:space="0" w:color="auto"/>
            </w:tcBorders>
          </w:tcPr>
          <w:p w14:paraId="2034E8BA" w14:textId="77777777" w:rsidR="005F5642" w:rsidRPr="00A70493" w:rsidRDefault="005F5642" w:rsidP="001D600F">
            <w:pPr>
              <w:jc w:val="center"/>
              <w:rPr>
                <w:rFonts w:ascii="Calibri" w:eastAsia="Times New Roman" w:hAnsi="Calibri" w:cs="Calibri"/>
                <w:b/>
                <w:bCs/>
                <w:color w:val="000000"/>
                <w:lang w:eastAsia="en-GB"/>
              </w:rPr>
            </w:pPr>
          </w:p>
          <w:p w14:paraId="28D0E0E4" w14:textId="77777777" w:rsidR="005F5642" w:rsidRPr="00A70493" w:rsidRDefault="005F5642" w:rsidP="001D600F">
            <w:pPr>
              <w:jc w:val="center"/>
            </w:pPr>
            <w:r w:rsidRPr="00A70493">
              <w:rPr>
                <w:rFonts w:ascii="Calibri" w:eastAsia="Times New Roman" w:hAnsi="Calibri" w:cs="Calibri"/>
                <w:b/>
                <w:bCs/>
                <w:color w:val="000000"/>
                <w:lang w:eastAsia="en-GB"/>
              </w:rPr>
              <w:t>Operations</w:t>
            </w:r>
          </w:p>
        </w:tc>
      </w:tr>
      <w:tr w:rsidR="005F5642" w:rsidRPr="00A70493" w14:paraId="64B976EB" w14:textId="77777777" w:rsidTr="001D600F">
        <w:trPr>
          <w:jc w:val="center"/>
        </w:trPr>
        <w:tc>
          <w:tcPr>
            <w:tcW w:w="1785" w:type="dxa"/>
            <w:tcBorders>
              <w:top w:val="single" w:sz="4" w:space="0" w:color="auto"/>
              <w:bottom w:val="single" w:sz="4" w:space="0" w:color="auto"/>
              <w:right w:val="double" w:sz="4" w:space="0" w:color="auto"/>
            </w:tcBorders>
          </w:tcPr>
          <w:p w14:paraId="56F0A8C4" w14:textId="77777777" w:rsidR="005F5642" w:rsidRPr="00A70493" w:rsidRDefault="005F5642" w:rsidP="001D600F">
            <w:pPr>
              <w:rPr>
                <w:b/>
                <w:bCs/>
              </w:rPr>
            </w:pPr>
          </w:p>
          <w:p w14:paraId="698752B9" w14:textId="77777777" w:rsidR="005F5642" w:rsidRPr="00A70493" w:rsidRDefault="005F5642" w:rsidP="001D600F">
            <w:pPr>
              <w:rPr>
                <w:b/>
                <w:bCs/>
              </w:rPr>
            </w:pPr>
            <w:r w:rsidRPr="00A70493">
              <w:rPr>
                <w:b/>
                <w:bCs/>
              </w:rPr>
              <w:t>Duration</w:t>
            </w:r>
          </w:p>
          <w:p w14:paraId="077D7627" w14:textId="77777777" w:rsidR="005F5642" w:rsidRPr="00A70493" w:rsidRDefault="005F5642" w:rsidP="001D600F">
            <w:pPr>
              <w:rPr>
                <w:b/>
                <w:bCs/>
              </w:rPr>
            </w:pPr>
          </w:p>
        </w:tc>
        <w:tc>
          <w:tcPr>
            <w:tcW w:w="5343" w:type="dxa"/>
            <w:gridSpan w:val="3"/>
            <w:tcBorders>
              <w:top w:val="single" w:sz="4" w:space="0" w:color="auto"/>
              <w:left w:val="double" w:sz="4" w:space="0" w:color="auto"/>
              <w:bottom w:val="single" w:sz="4" w:space="0" w:color="auto"/>
              <w:right w:val="double" w:sz="4" w:space="0" w:color="auto"/>
            </w:tcBorders>
          </w:tcPr>
          <w:p w14:paraId="732A5BB4" w14:textId="77777777" w:rsidR="005F5642" w:rsidRPr="00A70493" w:rsidRDefault="005F5642" w:rsidP="001D600F">
            <w:pPr>
              <w:jc w:val="center"/>
              <w:rPr>
                <w:rFonts w:ascii="Calibri" w:eastAsia="Times New Roman" w:hAnsi="Calibri" w:cs="Calibri"/>
                <w:b/>
                <w:bCs/>
                <w:lang w:eastAsia="en-GB"/>
              </w:rPr>
            </w:pPr>
          </w:p>
          <w:p w14:paraId="3B0D08AB" w14:textId="77777777" w:rsidR="005F5642" w:rsidRPr="00A70493" w:rsidRDefault="005F5642" w:rsidP="001D600F">
            <w:pPr>
              <w:jc w:val="center"/>
              <w:rPr>
                <w:b/>
                <w:bCs/>
              </w:rPr>
            </w:pPr>
            <w:r w:rsidRPr="00A70493">
              <w:rPr>
                <w:rFonts w:ascii="Calibri" w:eastAsia="Times New Roman" w:hAnsi="Calibri" w:cs="Calibri"/>
                <w:b/>
                <w:bCs/>
                <w:lang w:eastAsia="en-GB"/>
              </w:rPr>
              <w:t>4 years</w:t>
            </w:r>
          </w:p>
        </w:tc>
        <w:tc>
          <w:tcPr>
            <w:tcW w:w="3328" w:type="dxa"/>
            <w:tcBorders>
              <w:top w:val="single" w:sz="4" w:space="0" w:color="auto"/>
              <w:left w:val="double" w:sz="4" w:space="0" w:color="auto"/>
              <w:bottom w:val="single" w:sz="4" w:space="0" w:color="auto"/>
            </w:tcBorders>
          </w:tcPr>
          <w:p w14:paraId="7E1260C2" w14:textId="77777777" w:rsidR="005F5642" w:rsidRPr="00A70493" w:rsidRDefault="005F5642" w:rsidP="001D600F">
            <w:pPr>
              <w:jc w:val="center"/>
              <w:rPr>
                <w:b/>
                <w:bCs/>
              </w:rPr>
            </w:pPr>
          </w:p>
          <w:p w14:paraId="2216EE1C" w14:textId="77777777" w:rsidR="005F5642" w:rsidRPr="00A70493" w:rsidRDefault="005F5642" w:rsidP="001D600F">
            <w:pPr>
              <w:jc w:val="center"/>
              <w:rPr>
                <w:b/>
                <w:bCs/>
              </w:rPr>
            </w:pPr>
            <w:r w:rsidRPr="00A70493">
              <w:rPr>
                <w:b/>
                <w:bCs/>
              </w:rPr>
              <w:t>3 years</w:t>
            </w:r>
          </w:p>
        </w:tc>
      </w:tr>
      <w:tr w:rsidR="005F5642" w:rsidRPr="002B7CA5" w14:paraId="33FA2589" w14:textId="77777777" w:rsidTr="001D600F">
        <w:trPr>
          <w:jc w:val="center"/>
        </w:trPr>
        <w:tc>
          <w:tcPr>
            <w:tcW w:w="1785" w:type="dxa"/>
            <w:tcBorders>
              <w:top w:val="single" w:sz="4" w:space="0" w:color="auto"/>
              <w:bottom w:val="single" w:sz="4" w:space="0" w:color="FFFFFF" w:themeColor="background1"/>
              <w:right w:val="double" w:sz="4" w:space="0" w:color="auto"/>
            </w:tcBorders>
          </w:tcPr>
          <w:p w14:paraId="3A1411E7" w14:textId="77777777" w:rsidR="005F5642" w:rsidRPr="002B7CA5" w:rsidRDefault="005F5642" w:rsidP="001D600F">
            <w:pPr>
              <w:rPr>
                <w:sz w:val="20"/>
                <w:szCs w:val="20"/>
              </w:rPr>
            </w:pPr>
            <w:r w:rsidRPr="0066450C">
              <w:rPr>
                <w:rFonts w:ascii="Calibri" w:eastAsia="Times New Roman" w:hAnsi="Calibri" w:cs="Calibri"/>
                <w:b/>
                <w:bCs/>
                <w:color w:val="000000"/>
                <w:sz w:val="20"/>
                <w:szCs w:val="20"/>
                <w:lang w:eastAsia="en-GB"/>
              </w:rPr>
              <w:t>Year 1                                                  Pre-Apprenticeship</w:t>
            </w:r>
          </w:p>
        </w:tc>
        <w:tc>
          <w:tcPr>
            <w:tcW w:w="5343" w:type="dxa"/>
            <w:gridSpan w:val="3"/>
            <w:tcBorders>
              <w:top w:val="single" w:sz="4" w:space="0" w:color="auto"/>
              <w:left w:val="double" w:sz="4" w:space="0" w:color="auto"/>
              <w:bottom w:val="single" w:sz="4" w:space="0" w:color="auto"/>
              <w:right w:val="double" w:sz="4" w:space="0" w:color="auto"/>
            </w:tcBorders>
            <w:vAlign w:val="center"/>
          </w:tcPr>
          <w:p w14:paraId="2EFFA06A"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Performing Engineering Operations / BTEC Diploma</w:t>
            </w:r>
          </w:p>
        </w:tc>
        <w:tc>
          <w:tcPr>
            <w:tcW w:w="3328" w:type="dxa"/>
            <w:tcBorders>
              <w:top w:val="single" w:sz="4" w:space="0" w:color="auto"/>
              <w:left w:val="double" w:sz="4" w:space="0" w:color="auto"/>
              <w:bottom w:val="single" w:sz="4" w:space="0" w:color="auto"/>
            </w:tcBorders>
            <w:vAlign w:val="center"/>
          </w:tcPr>
          <w:p w14:paraId="1FB9BFA7"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Performing Engineering Operations / BTEC Diploma</w:t>
            </w:r>
          </w:p>
        </w:tc>
      </w:tr>
      <w:tr w:rsidR="005F5642" w:rsidRPr="002B7CA5" w14:paraId="613FA043" w14:textId="77777777" w:rsidTr="001D600F">
        <w:trPr>
          <w:jc w:val="center"/>
        </w:trPr>
        <w:tc>
          <w:tcPr>
            <w:tcW w:w="1785" w:type="dxa"/>
            <w:tcBorders>
              <w:top w:val="single" w:sz="4" w:space="0" w:color="FFFFFF" w:themeColor="background1"/>
              <w:bottom w:val="single" w:sz="4" w:space="0" w:color="auto"/>
              <w:right w:val="double" w:sz="4" w:space="0" w:color="auto"/>
            </w:tcBorders>
          </w:tcPr>
          <w:p w14:paraId="1E7ED7A2" w14:textId="77777777" w:rsidR="005F5642" w:rsidRPr="002B7CA5" w:rsidRDefault="005F5642" w:rsidP="001D600F">
            <w:pPr>
              <w:rPr>
                <w:sz w:val="20"/>
                <w:szCs w:val="20"/>
              </w:rPr>
            </w:pPr>
          </w:p>
        </w:tc>
        <w:tc>
          <w:tcPr>
            <w:tcW w:w="5343" w:type="dxa"/>
            <w:gridSpan w:val="3"/>
            <w:tcBorders>
              <w:top w:val="single" w:sz="4" w:space="0" w:color="auto"/>
              <w:left w:val="double" w:sz="4" w:space="0" w:color="auto"/>
              <w:right w:val="double" w:sz="4" w:space="0" w:color="auto"/>
            </w:tcBorders>
          </w:tcPr>
          <w:p w14:paraId="032313AF" w14:textId="77777777" w:rsidR="005F5642" w:rsidRDefault="005F5642" w:rsidP="001D600F">
            <w:pPr>
              <w:jc w:val="center"/>
              <w:rPr>
                <w:rFonts w:ascii="Calibri" w:eastAsia="Times New Roman" w:hAnsi="Calibri" w:cs="Calibri"/>
                <w:sz w:val="20"/>
                <w:szCs w:val="20"/>
                <w:lang w:eastAsia="en-GB"/>
              </w:rPr>
            </w:pPr>
          </w:p>
          <w:p w14:paraId="73B6CC08"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Full Time at Pembrokeshire College</w:t>
            </w:r>
          </w:p>
          <w:p w14:paraId="46BE363C" w14:textId="77777777" w:rsidR="005F5642" w:rsidRPr="002B7CA5" w:rsidRDefault="005F5642" w:rsidP="001D600F">
            <w:pPr>
              <w:jc w:val="center"/>
              <w:rPr>
                <w:sz w:val="20"/>
                <w:szCs w:val="20"/>
              </w:rPr>
            </w:pPr>
          </w:p>
        </w:tc>
        <w:tc>
          <w:tcPr>
            <w:tcW w:w="3328" w:type="dxa"/>
            <w:tcBorders>
              <w:top w:val="single" w:sz="4" w:space="0" w:color="auto"/>
              <w:left w:val="double" w:sz="4" w:space="0" w:color="auto"/>
              <w:bottom w:val="single" w:sz="4" w:space="0" w:color="auto"/>
            </w:tcBorders>
          </w:tcPr>
          <w:p w14:paraId="0A3378C9" w14:textId="77777777" w:rsidR="005F5642" w:rsidRDefault="005F5642" w:rsidP="001D600F">
            <w:pPr>
              <w:jc w:val="center"/>
              <w:rPr>
                <w:rFonts w:ascii="Calibri" w:eastAsia="Times New Roman" w:hAnsi="Calibri" w:cs="Calibri"/>
                <w:sz w:val="20"/>
                <w:szCs w:val="20"/>
                <w:lang w:eastAsia="en-GB"/>
              </w:rPr>
            </w:pPr>
          </w:p>
          <w:p w14:paraId="73AD7A74"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Full Time at Pembrokeshire College</w:t>
            </w:r>
          </w:p>
        </w:tc>
      </w:tr>
      <w:tr w:rsidR="005F5642" w:rsidRPr="002B7CA5" w14:paraId="4E4E69D6" w14:textId="77777777" w:rsidTr="001D600F">
        <w:trPr>
          <w:jc w:val="center"/>
        </w:trPr>
        <w:tc>
          <w:tcPr>
            <w:tcW w:w="1785" w:type="dxa"/>
            <w:vMerge w:val="restart"/>
            <w:tcBorders>
              <w:top w:val="single" w:sz="4" w:space="0" w:color="auto"/>
              <w:right w:val="double" w:sz="4" w:space="0" w:color="auto"/>
            </w:tcBorders>
          </w:tcPr>
          <w:p w14:paraId="60F40860" w14:textId="77777777" w:rsidR="005F5642" w:rsidRPr="002B7CA5" w:rsidRDefault="005F5642" w:rsidP="001D600F">
            <w:pPr>
              <w:rPr>
                <w:sz w:val="20"/>
                <w:szCs w:val="20"/>
              </w:rPr>
            </w:pPr>
            <w:r w:rsidRPr="0066450C">
              <w:rPr>
                <w:rFonts w:ascii="Calibri" w:eastAsia="Times New Roman" w:hAnsi="Calibri" w:cs="Calibri"/>
                <w:b/>
                <w:bCs/>
                <w:color w:val="000000"/>
                <w:sz w:val="20"/>
                <w:szCs w:val="20"/>
                <w:lang w:eastAsia="en-GB"/>
              </w:rPr>
              <w:t xml:space="preserve">Year </w:t>
            </w:r>
            <w:r w:rsidRPr="002B7CA5">
              <w:rPr>
                <w:rFonts w:ascii="Calibri" w:eastAsia="Times New Roman" w:hAnsi="Calibri" w:cs="Calibri"/>
                <w:b/>
                <w:bCs/>
                <w:color w:val="000000"/>
                <w:sz w:val="20"/>
                <w:szCs w:val="20"/>
                <w:lang w:eastAsia="en-GB"/>
              </w:rPr>
              <w:t>2</w:t>
            </w:r>
            <w:r w:rsidRPr="0066450C">
              <w:rPr>
                <w:rFonts w:ascii="Calibri" w:eastAsia="Times New Roman" w:hAnsi="Calibri" w:cs="Calibri"/>
                <w:b/>
                <w:bCs/>
                <w:color w:val="000000"/>
                <w:sz w:val="20"/>
                <w:szCs w:val="20"/>
                <w:lang w:eastAsia="en-GB"/>
              </w:rPr>
              <w:t xml:space="preserve">                                                </w:t>
            </w:r>
          </w:p>
        </w:tc>
        <w:tc>
          <w:tcPr>
            <w:tcW w:w="1754" w:type="dxa"/>
            <w:tcBorders>
              <w:top w:val="single" w:sz="4" w:space="0" w:color="auto"/>
              <w:left w:val="double" w:sz="4" w:space="0" w:color="auto"/>
              <w:bottom w:val="single" w:sz="4" w:space="0" w:color="auto"/>
              <w:right w:val="dashed" w:sz="12" w:space="0" w:color="C0504D" w:themeColor="accent2"/>
            </w:tcBorders>
          </w:tcPr>
          <w:p w14:paraId="0CF22325" w14:textId="77777777" w:rsidR="005F5642" w:rsidRPr="00A70493" w:rsidRDefault="005F5642" w:rsidP="001D600F">
            <w:pPr>
              <w:jc w:val="center"/>
              <w:rPr>
                <w:rFonts w:ascii="Calibri" w:eastAsia="Times New Roman" w:hAnsi="Calibri" w:cs="Calibri"/>
                <w:b/>
                <w:bCs/>
                <w:sz w:val="22"/>
                <w:szCs w:val="22"/>
                <w:lang w:eastAsia="en-GB"/>
              </w:rPr>
            </w:pPr>
          </w:p>
          <w:p w14:paraId="403AF4DE" w14:textId="77777777" w:rsidR="005F5642" w:rsidRPr="00A70493" w:rsidRDefault="005F5642" w:rsidP="001D600F">
            <w:pPr>
              <w:jc w:val="center"/>
              <w:rPr>
                <w:sz w:val="22"/>
                <w:szCs w:val="22"/>
              </w:rPr>
            </w:pPr>
            <w:r w:rsidRPr="00A70493">
              <w:rPr>
                <w:rFonts w:ascii="Calibri" w:eastAsia="Times New Roman" w:hAnsi="Calibri" w:cs="Calibri"/>
                <w:b/>
                <w:bCs/>
                <w:sz w:val="22"/>
                <w:szCs w:val="22"/>
                <w:lang w:eastAsia="en-GB"/>
              </w:rPr>
              <w:t>Mechanical</w:t>
            </w:r>
          </w:p>
        </w:tc>
        <w:tc>
          <w:tcPr>
            <w:tcW w:w="1888" w:type="dxa"/>
            <w:tcBorders>
              <w:top w:val="single" w:sz="4" w:space="0" w:color="auto"/>
              <w:left w:val="dashed" w:sz="12" w:space="0" w:color="C0504D" w:themeColor="accent2"/>
              <w:bottom w:val="single" w:sz="4" w:space="0" w:color="auto"/>
              <w:right w:val="dashed" w:sz="12" w:space="0" w:color="C0504D" w:themeColor="accent2"/>
            </w:tcBorders>
          </w:tcPr>
          <w:p w14:paraId="30D0CBDB" w14:textId="77777777" w:rsidR="005F5642" w:rsidRPr="00A70493" w:rsidRDefault="005F5642" w:rsidP="001D600F">
            <w:pPr>
              <w:jc w:val="center"/>
              <w:rPr>
                <w:rFonts w:ascii="Calibri" w:eastAsia="Times New Roman" w:hAnsi="Calibri" w:cs="Calibri"/>
                <w:b/>
                <w:bCs/>
                <w:sz w:val="22"/>
                <w:szCs w:val="22"/>
                <w:lang w:eastAsia="en-GB"/>
              </w:rPr>
            </w:pPr>
          </w:p>
          <w:p w14:paraId="552956EA" w14:textId="77777777" w:rsidR="005F5642" w:rsidRPr="00A70493" w:rsidRDefault="005F5642" w:rsidP="001D600F">
            <w:pPr>
              <w:jc w:val="center"/>
              <w:rPr>
                <w:sz w:val="22"/>
                <w:szCs w:val="22"/>
              </w:rPr>
            </w:pPr>
            <w:r w:rsidRPr="00A70493">
              <w:rPr>
                <w:rFonts w:ascii="Calibri" w:eastAsia="Times New Roman" w:hAnsi="Calibri" w:cs="Calibri"/>
                <w:b/>
                <w:bCs/>
                <w:sz w:val="22"/>
                <w:szCs w:val="22"/>
                <w:lang w:eastAsia="en-GB"/>
              </w:rPr>
              <w:t>Electrical</w:t>
            </w:r>
          </w:p>
          <w:p w14:paraId="2DF83E5A" w14:textId="77777777" w:rsidR="005F5642" w:rsidRPr="00A70493" w:rsidRDefault="005F5642" w:rsidP="001D600F">
            <w:pPr>
              <w:jc w:val="center"/>
              <w:rPr>
                <w:sz w:val="22"/>
                <w:szCs w:val="22"/>
              </w:rPr>
            </w:pPr>
          </w:p>
        </w:tc>
        <w:tc>
          <w:tcPr>
            <w:tcW w:w="1701" w:type="dxa"/>
            <w:tcBorders>
              <w:top w:val="single" w:sz="4" w:space="0" w:color="auto"/>
              <w:left w:val="dashed" w:sz="12" w:space="0" w:color="C0504D" w:themeColor="accent2"/>
              <w:bottom w:val="single" w:sz="4" w:space="0" w:color="auto"/>
              <w:right w:val="double" w:sz="4" w:space="0" w:color="auto"/>
            </w:tcBorders>
          </w:tcPr>
          <w:p w14:paraId="277CD964" w14:textId="77777777" w:rsidR="005F5642" w:rsidRPr="00A70493" w:rsidRDefault="005F5642" w:rsidP="001D600F">
            <w:pPr>
              <w:jc w:val="center"/>
              <w:rPr>
                <w:rFonts w:ascii="Calibri" w:eastAsia="Times New Roman" w:hAnsi="Calibri" w:cs="Calibri"/>
                <w:b/>
                <w:bCs/>
                <w:sz w:val="22"/>
                <w:szCs w:val="22"/>
                <w:lang w:eastAsia="en-GB"/>
              </w:rPr>
            </w:pPr>
          </w:p>
          <w:p w14:paraId="7BAC8ADF" w14:textId="77777777" w:rsidR="005F5642" w:rsidRPr="00A70493" w:rsidRDefault="005F5642" w:rsidP="001D600F">
            <w:pPr>
              <w:jc w:val="center"/>
              <w:rPr>
                <w:sz w:val="22"/>
                <w:szCs w:val="22"/>
              </w:rPr>
            </w:pPr>
            <w:r w:rsidRPr="00A70493">
              <w:rPr>
                <w:rFonts w:ascii="Calibri" w:eastAsia="Times New Roman" w:hAnsi="Calibri" w:cs="Calibri"/>
                <w:b/>
                <w:bCs/>
                <w:sz w:val="22"/>
                <w:szCs w:val="22"/>
                <w:lang w:eastAsia="en-GB"/>
              </w:rPr>
              <w:t>Instrumentation</w:t>
            </w:r>
          </w:p>
        </w:tc>
        <w:tc>
          <w:tcPr>
            <w:tcW w:w="3328" w:type="dxa"/>
            <w:tcBorders>
              <w:top w:val="single" w:sz="4" w:space="0" w:color="auto"/>
              <w:left w:val="double" w:sz="4" w:space="0" w:color="auto"/>
              <w:bottom w:val="single" w:sz="4" w:space="0" w:color="auto"/>
            </w:tcBorders>
          </w:tcPr>
          <w:p w14:paraId="25587A09" w14:textId="77777777" w:rsidR="005F5642" w:rsidRPr="002B7CA5" w:rsidRDefault="005F5642" w:rsidP="001D600F">
            <w:pPr>
              <w:jc w:val="center"/>
              <w:rPr>
                <w:sz w:val="20"/>
                <w:szCs w:val="20"/>
              </w:rPr>
            </w:pPr>
          </w:p>
        </w:tc>
      </w:tr>
      <w:tr w:rsidR="005F5642" w:rsidRPr="002B7CA5" w14:paraId="66D684A7" w14:textId="77777777" w:rsidTr="001D600F">
        <w:trPr>
          <w:jc w:val="center"/>
        </w:trPr>
        <w:tc>
          <w:tcPr>
            <w:tcW w:w="1785" w:type="dxa"/>
            <w:vMerge/>
            <w:tcBorders>
              <w:bottom w:val="single" w:sz="4" w:space="0" w:color="FFFFFF" w:themeColor="background1"/>
              <w:right w:val="double" w:sz="4" w:space="0" w:color="auto"/>
            </w:tcBorders>
          </w:tcPr>
          <w:p w14:paraId="313F03EB" w14:textId="77777777" w:rsidR="005F5642" w:rsidRPr="002B7CA5" w:rsidRDefault="005F5642" w:rsidP="001D600F">
            <w:pPr>
              <w:rPr>
                <w:sz w:val="20"/>
                <w:szCs w:val="20"/>
              </w:rPr>
            </w:pPr>
          </w:p>
        </w:tc>
        <w:tc>
          <w:tcPr>
            <w:tcW w:w="1754" w:type="dxa"/>
            <w:tcBorders>
              <w:top w:val="single" w:sz="4" w:space="0" w:color="auto"/>
              <w:left w:val="double" w:sz="4" w:space="0" w:color="auto"/>
              <w:bottom w:val="single" w:sz="4" w:space="0" w:color="auto"/>
              <w:right w:val="dashed" w:sz="12" w:space="0" w:color="C0504D" w:themeColor="accent2"/>
            </w:tcBorders>
          </w:tcPr>
          <w:p w14:paraId="59862BA8" w14:textId="77777777" w:rsidR="005F5642" w:rsidRDefault="005F5642" w:rsidP="001D600F">
            <w:pPr>
              <w:jc w:val="center"/>
              <w:rPr>
                <w:rFonts w:ascii="Calibri" w:eastAsia="Times New Roman" w:hAnsi="Calibri" w:cs="Calibri"/>
                <w:sz w:val="20"/>
                <w:szCs w:val="20"/>
                <w:lang w:eastAsia="en-GB"/>
              </w:rPr>
            </w:pPr>
          </w:p>
          <w:p w14:paraId="0B45AB58"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 xml:space="preserve">NVQ Level 3 Diploma in Engineering Maintenance </w:t>
            </w:r>
            <w:r w:rsidRPr="0066450C">
              <w:rPr>
                <w:rFonts w:ascii="Calibri" w:eastAsia="Times New Roman" w:hAnsi="Calibri" w:cs="Calibri"/>
                <w:b/>
                <w:bCs/>
                <w:sz w:val="20"/>
                <w:szCs w:val="20"/>
                <w:lang w:eastAsia="en-GB"/>
              </w:rPr>
              <w:t>(Mechanical)</w:t>
            </w:r>
          </w:p>
        </w:tc>
        <w:tc>
          <w:tcPr>
            <w:tcW w:w="1888" w:type="dxa"/>
            <w:tcBorders>
              <w:top w:val="single" w:sz="4" w:space="0" w:color="auto"/>
              <w:left w:val="dashed" w:sz="12" w:space="0" w:color="C0504D" w:themeColor="accent2"/>
              <w:bottom w:val="single" w:sz="4" w:space="0" w:color="auto"/>
              <w:right w:val="dashed" w:sz="12" w:space="0" w:color="C0504D" w:themeColor="accent2"/>
            </w:tcBorders>
          </w:tcPr>
          <w:p w14:paraId="0ACB043F" w14:textId="77777777" w:rsidR="005F5642" w:rsidRDefault="005F5642" w:rsidP="001D600F">
            <w:pPr>
              <w:jc w:val="center"/>
              <w:rPr>
                <w:rFonts w:ascii="Calibri" w:eastAsia="Times New Roman" w:hAnsi="Calibri" w:cs="Calibri"/>
                <w:sz w:val="20"/>
                <w:szCs w:val="20"/>
                <w:lang w:eastAsia="en-GB"/>
              </w:rPr>
            </w:pPr>
          </w:p>
          <w:p w14:paraId="296E9DFC"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 xml:space="preserve">NVQ Level 3 Diploma in Engineering Maintenance </w:t>
            </w:r>
            <w:r w:rsidRPr="0066450C">
              <w:rPr>
                <w:rFonts w:ascii="Calibri" w:eastAsia="Times New Roman" w:hAnsi="Calibri" w:cs="Calibri"/>
                <w:b/>
                <w:bCs/>
                <w:sz w:val="20"/>
                <w:szCs w:val="20"/>
                <w:lang w:eastAsia="en-GB"/>
              </w:rPr>
              <w:t>(</w:t>
            </w:r>
            <w:r>
              <w:rPr>
                <w:rFonts w:ascii="Calibri" w:eastAsia="Times New Roman" w:hAnsi="Calibri" w:cs="Calibri"/>
                <w:b/>
                <w:bCs/>
                <w:sz w:val="20"/>
                <w:szCs w:val="20"/>
                <w:lang w:eastAsia="en-GB"/>
              </w:rPr>
              <w:t>Electr</w:t>
            </w:r>
            <w:r w:rsidRPr="0066450C">
              <w:rPr>
                <w:rFonts w:ascii="Calibri" w:eastAsia="Times New Roman" w:hAnsi="Calibri" w:cs="Calibri"/>
                <w:b/>
                <w:bCs/>
                <w:sz w:val="20"/>
                <w:szCs w:val="20"/>
                <w:lang w:eastAsia="en-GB"/>
              </w:rPr>
              <w:t>ical)</w:t>
            </w:r>
          </w:p>
        </w:tc>
        <w:tc>
          <w:tcPr>
            <w:tcW w:w="1701" w:type="dxa"/>
            <w:tcBorders>
              <w:top w:val="single" w:sz="4" w:space="0" w:color="auto"/>
              <w:left w:val="dashed" w:sz="12" w:space="0" w:color="C0504D" w:themeColor="accent2"/>
              <w:bottom w:val="single" w:sz="4" w:space="0" w:color="auto"/>
              <w:right w:val="double" w:sz="4" w:space="0" w:color="auto"/>
            </w:tcBorders>
          </w:tcPr>
          <w:p w14:paraId="13AF8FC3" w14:textId="77777777" w:rsidR="005F5642" w:rsidRDefault="005F5642" w:rsidP="001D600F">
            <w:pPr>
              <w:jc w:val="center"/>
              <w:rPr>
                <w:rFonts w:ascii="Calibri" w:eastAsia="Times New Roman" w:hAnsi="Calibri" w:cs="Calibri"/>
                <w:sz w:val="20"/>
                <w:szCs w:val="20"/>
                <w:lang w:eastAsia="en-GB"/>
              </w:rPr>
            </w:pPr>
          </w:p>
          <w:p w14:paraId="512ADCB1" w14:textId="77777777" w:rsidR="005F5642" w:rsidRDefault="005F5642" w:rsidP="001D600F">
            <w:pPr>
              <w:jc w:val="center"/>
              <w:rPr>
                <w:rFonts w:ascii="Calibri" w:eastAsia="Times New Roman" w:hAnsi="Calibri" w:cs="Calibri"/>
                <w:b/>
                <w:bCs/>
                <w:sz w:val="20"/>
                <w:szCs w:val="20"/>
                <w:lang w:eastAsia="en-GB"/>
              </w:rPr>
            </w:pPr>
            <w:r w:rsidRPr="0066450C">
              <w:rPr>
                <w:rFonts w:ascii="Calibri" w:eastAsia="Times New Roman" w:hAnsi="Calibri" w:cs="Calibri"/>
                <w:sz w:val="20"/>
                <w:szCs w:val="20"/>
                <w:lang w:eastAsia="en-GB"/>
              </w:rPr>
              <w:t xml:space="preserve">NVQ Level 3 Diploma in Engineering Maintenance </w:t>
            </w:r>
            <w:r w:rsidRPr="0066450C">
              <w:rPr>
                <w:rFonts w:ascii="Calibri" w:eastAsia="Times New Roman" w:hAnsi="Calibri" w:cs="Calibri"/>
                <w:b/>
                <w:bCs/>
                <w:sz w:val="20"/>
                <w:szCs w:val="20"/>
                <w:lang w:eastAsia="en-GB"/>
              </w:rPr>
              <w:t>(</w:t>
            </w:r>
            <w:r>
              <w:rPr>
                <w:rFonts w:ascii="Calibri" w:eastAsia="Times New Roman" w:hAnsi="Calibri" w:cs="Calibri"/>
                <w:b/>
                <w:bCs/>
                <w:sz w:val="20"/>
                <w:szCs w:val="20"/>
                <w:lang w:eastAsia="en-GB"/>
              </w:rPr>
              <w:t>Instrumentation</w:t>
            </w:r>
            <w:r w:rsidRPr="0066450C">
              <w:rPr>
                <w:rFonts w:ascii="Calibri" w:eastAsia="Times New Roman" w:hAnsi="Calibri" w:cs="Calibri"/>
                <w:b/>
                <w:bCs/>
                <w:sz w:val="20"/>
                <w:szCs w:val="20"/>
                <w:lang w:eastAsia="en-GB"/>
              </w:rPr>
              <w:t>)</w:t>
            </w:r>
          </w:p>
          <w:p w14:paraId="74615C9F" w14:textId="77777777" w:rsidR="005F5642" w:rsidRPr="002B7CA5" w:rsidRDefault="005F5642" w:rsidP="001D600F">
            <w:pPr>
              <w:jc w:val="center"/>
              <w:rPr>
                <w:sz w:val="20"/>
                <w:szCs w:val="20"/>
              </w:rPr>
            </w:pPr>
          </w:p>
        </w:tc>
        <w:tc>
          <w:tcPr>
            <w:tcW w:w="3328" w:type="dxa"/>
            <w:tcBorders>
              <w:top w:val="single" w:sz="4" w:space="0" w:color="auto"/>
              <w:left w:val="double" w:sz="4" w:space="0" w:color="auto"/>
            </w:tcBorders>
          </w:tcPr>
          <w:p w14:paraId="562B364C" w14:textId="77777777" w:rsidR="005F5642" w:rsidRDefault="005F5642" w:rsidP="001D600F">
            <w:pPr>
              <w:jc w:val="center"/>
              <w:rPr>
                <w:rFonts w:ascii="Calibri" w:eastAsia="Times New Roman" w:hAnsi="Calibri" w:cs="Calibri"/>
                <w:sz w:val="20"/>
                <w:szCs w:val="20"/>
                <w:lang w:eastAsia="en-GB"/>
              </w:rPr>
            </w:pPr>
          </w:p>
          <w:p w14:paraId="52CEE93C"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 xml:space="preserve">NVQ Level 3 Diploma in Engineering Maintenance </w:t>
            </w:r>
            <w:r w:rsidRPr="0066450C">
              <w:rPr>
                <w:rFonts w:ascii="Calibri" w:eastAsia="Times New Roman" w:hAnsi="Calibri" w:cs="Calibri"/>
                <w:b/>
                <w:bCs/>
                <w:sz w:val="20"/>
                <w:szCs w:val="20"/>
                <w:lang w:eastAsia="en-GB"/>
              </w:rPr>
              <w:t>(Mech</w:t>
            </w:r>
            <w:r>
              <w:rPr>
                <w:rFonts w:ascii="Calibri" w:eastAsia="Times New Roman" w:hAnsi="Calibri" w:cs="Calibri"/>
                <w:b/>
                <w:bCs/>
                <w:sz w:val="20"/>
                <w:szCs w:val="20"/>
                <w:lang w:eastAsia="en-GB"/>
              </w:rPr>
              <w:t>anical</w:t>
            </w:r>
            <w:r w:rsidRPr="0066450C">
              <w:rPr>
                <w:rFonts w:ascii="Calibri" w:eastAsia="Times New Roman" w:hAnsi="Calibri" w:cs="Calibri"/>
                <w:b/>
                <w:bCs/>
                <w:sz w:val="20"/>
                <w:szCs w:val="20"/>
                <w:lang w:eastAsia="en-GB"/>
              </w:rPr>
              <w:t>/Elec</w:t>
            </w:r>
            <w:r>
              <w:rPr>
                <w:rFonts w:ascii="Calibri" w:eastAsia="Times New Roman" w:hAnsi="Calibri" w:cs="Calibri"/>
                <w:b/>
                <w:bCs/>
                <w:sz w:val="20"/>
                <w:szCs w:val="20"/>
                <w:lang w:eastAsia="en-GB"/>
              </w:rPr>
              <w:t>trical</w:t>
            </w:r>
            <w:r w:rsidRPr="0066450C">
              <w:rPr>
                <w:rFonts w:ascii="Calibri" w:eastAsia="Times New Roman" w:hAnsi="Calibri" w:cs="Calibri"/>
                <w:b/>
                <w:bCs/>
                <w:sz w:val="20"/>
                <w:szCs w:val="20"/>
                <w:lang w:eastAsia="en-GB"/>
              </w:rPr>
              <w:t>/Instr</w:t>
            </w:r>
            <w:r>
              <w:rPr>
                <w:rFonts w:ascii="Calibri" w:eastAsia="Times New Roman" w:hAnsi="Calibri" w:cs="Calibri"/>
                <w:b/>
                <w:bCs/>
                <w:sz w:val="20"/>
                <w:szCs w:val="20"/>
                <w:lang w:eastAsia="en-GB"/>
              </w:rPr>
              <w:t>umentation</w:t>
            </w:r>
            <w:r w:rsidRPr="0066450C">
              <w:rPr>
                <w:rFonts w:ascii="Calibri" w:eastAsia="Times New Roman" w:hAnsi="Calibri" w:cs="Calibri"/>
                <w:b/>
                <w:bCs/>
                <w:sz w:val="20"/>
                <w:szCs w:val="20"/>
                <w:lang w:eastAsia="en-GB"/>
              </w:rPr>
              <w:t>)</w:t>
            </w:r>
          </w:p>
        </w:tc>
      </w:tr>
      <w:tr w:rsidR="005F5642" w:rsidRPr="002B7CA5" w14:paraId="5497BB4E" w14:textId="77777777" w:rsidTr="001D600F">
        <w:trPr>
          <w:jc w:val="center"/>
        </w:trPr>
        <w:tc>
          <w:tcPr>
            <w:tcW w:w="1785" w:type="dxa"/>
            <w:tcBorders>
              <w:top w:val="single" w:sz="4" w:space="0" w:color="FFFFFF" w:themeColor="background1"/>
              <w:bottom w:val="single" w:sz="4" w:space="0" w:color="auto"/>
              <w:right w:val="double" w:sz="4" w:space="0" w:color="auto"/>
            </w:tcBorders>
          </w:tcPr>
          <w:p w14:paraId="4EABDD0C" w14:textId="77777777" w:rsidR="005F5642" w:rsidRPr="002B7CA5" w:rsidRDefault="005F5642" w:rsidP="001D600F">
            <w:pPr>
              <w:rPr>
                <w:sz w:val="20"/>
                <w:szCs w:val="20"/>
              </w:rPr>
            </w:pPr>
          </w:p>
        </w:tc>
        <w:tc>
          <w:tcPr>
            <w:tcW w:w="5343" w:type="dxa"/>
            <w:gridSpan w:val="3"/>
            <w:tcBorders>
              <w:left w:val="double" w:sz="4" w:space="0" w:color="auto"/>
              <w:bottom w:val="single" w:sz="4" w:space="0" w:color="auto"/>
              <w:right w:val="double" w:sz="4" w:space="0" w:color="auto"/>
            </w:tcBorders>
            <w:vAlign w:val="center"/>
          </w:tcPr>
          <w:p w14:paraId="324C0228"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Day Release at Pembrokeshire College</w:t>
            </w:r>
          </w:p>
          <w:p w14:paraId="28FB887B"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(4 Days On-Site at Pembroke Refinery &amp; 1 Day at College)</w:t>
            </w:r>
          </w:p>
        </w:tc>
        <w:tc>
          <w:tcPr>
            <w:tcW w:w="3328" w:type="dxa"/>
            <w:tcBorders>
              <w:top w:val="single" w:sz="4" w:space="0" w:color="auto"/>
              <w:left w:val="double" w:sz="4" w:space="0" w:color="auto"/>
              <w:bottom w:val="single" w:sz="4" w:space="0" w:color="auto"/>
            </w:tcBorders>
            <w:vAlign w:val="center"/>
          </w:tcPr>
          <w:p w14:paraId="54AFA941" w14:textId="77777777" w:rsidR="005F5642" w:rsidRDefault="005F5642" w:rsidP="001D600F">
            <w:pPr>
              <w:jc w:val="center"/>
              <w:rPr>
                <w:rFonts w:ascii="Calibri" w:eastAsia="Times New Roman" w:hAnsi="Calibri" w:cs="Calibri"/>
                <w:sz w:val="20"/>
                <w:szCs w:val="20"/>
                <w:lang w:eastAsia="en-GB"/>
              </w:rPr>
            </w:pPr>
          </w:p>
          <w:p w14:paraId="71FD02E5"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Day Release at Pembrokeshire College</w:t>
            </w:r>
          </w:p>
          <w:p w14:paraId="1264F4B2"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(4 Days On-Site at Pembroke Refinery &amp; 1 Day at College)</w:t>
            </w:r>
          </w:p>
          <w:p w14:paraId="460BFA8D" w14:textId="77777777" w:rsidR="005F5642" w:rsidRPr="002B7CA5" w:rsidRDefault="005F5642" w:rsidP="001D600F">
            <w:pPr>
              <w:jc w:val="center"/>
              <w:rPr>
                <w:sz w:val="20"/>
                <w:szCs w:val="20"/>
              </w:rPr>
            </w:pPr>
          </w:p>
        </w:tc>
      </w:tr>
      <w:tr w:rsidR="005F5642" w:rsidRPr="002B7CA5" w14:paraId="4C86643D" w14:textId="77777777" w:rsidTr="001D600F">
        <w:trPr>
          <w:jc w:val="center"/>
        </w:trPr>
        <w:tc>
          <w:tcPr>
            <w:tcW w:w="1785" w:type="dxa"/>
            <w:tcBorders>
              <w:top w:val="single" w:sz="4" w:space="0" w:color="auto"/>
              <w:bottom w:val="single" w:sz="4" w:space="0" w:color="FFFFFF" w:themeColor="background1"/>
              <w:right w:val="double" w:sz="4" w:space="0" w:color="auto"/>
            </w:tcBorders>
          </w:tcPr>
          <w:p w14:paraId="5BF96F22" w14:textId="77777777" w:rsidR="005F5642" w:rsidRPr="002B7CA5" w:rsidRDefault="005F5642" w:rsidP="001D600F">
            <w:pPr>
              <w:rPr>
                <w:sz w:val="20"/>
                <w:szCs w:val="20"/>
              </w:rPr>
            </w:pPr>
            <w:r w:rsidRPr="0066450C">
              <w:rPr>
                <w:rFonts w:ascii="Calibri" w:eastAsia="Times New Roman" w:hAnsi="Calibri" w:cs="Calibri"/>
                <w:b/>
                <w:bCs/>
                <w:color w:val="000000"/>
                <w:sz w:val="20"/>
                <w:szCs w:val="20"/>
                <w:lang w:eastAsia="en-GB"/>
              </w:rPr>
              <w:t>Year</w:t>
            </w:r>
            <w:r w:rsidRPr="002B7CA5">
              <w:rPr>
                <w:rFonts w:ascii="Calibri" w:eastAsia="Times New Roman" w:hAnsi="Calibri" w:cs="Calibri"/>
                <w:b/>
                <w:bCs/>
                <w:color w:val="000000"/>
                <w:sz w:val="20"/>
                <w:szCs w:val="20"/>
                <w:lang w:eastAsia="en-GB"/>
              </w:rPr>
              <w:t xml:space="preserve"> 3</w:t>
            </w:r>
          </w:p>
        </w:tc>
        <w:tc>
          <w:tcPr>
            <w:tcW w:w="1754" w:type="dxa"/>
            <w:tcBorders>
              <w:top w:val="single" w:sz="4" w:space="0" w:color="auto"/>
              <w:left w:val="double" w:sz="4" w:space="0" w:color="auto"/>
              <w:bottom w:val="single" w:sz="4" w:space="0" w:color="auto"/>
              <w:right w:val="dashed" w:sz="12" w:space="0" w:color="C0504D" w:themeColor="accent2"/>
            </w:tcBorders>
          </w:tcPr>
          <w:p w14:paraId="0B29565A" w14:textId="77777777" w:rsidR="005F5642" w:rsidRDefault="005F5642" w:rsidP="001D600F">
            <w:pPr>
              <w:jc w:val="center"/>
              <w:rPr>
                <w:rFonts w:ascii="Calibri" w:eastAsia="Times New Roman" w:hAnsi="Calibri" w:cs="Calibri"/>
                <w:sz w:val="20"/>
                <w:szCs w:val="20"/>
                <w:lang w:eastAsia="en-GB"/>
              </w:rPr>
            </w:pPr>
          </w:p>
          <w:p w14:paraId="4BE27CDB"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 xml:space="preserve">HNC </w:t>
            </w:r>
            <w:r>
              <w:rPr>
                <w:rFonts w:ascii="Calibri" w:eastAsia="Times New Roman" w:hAnsi="Calibri" w:cs="Calibri"/>
                <w:sz w:val="20"/>
                <w:szCs w:val="20"/>
                <w:lang w:eastAsia="en-GB"/>
              </w:rPr>
              <w:t xml:space="preserve">Mechanical </w:t>
            </w:r>
            <w:r w:rsidRPr="0066450C">
              <w:rPr>
                <w:rFonts w:ascii="Calibri" w:eastAsia="Times New Roman" w:hAnsi="Calibri" w:cs="Calibri"/>
                <w:sz w:val="20"/>
                <w:szCs w:val="20"/>
                <w:lang w:eastAsia="en-GB"/>
              </w:rPr>
              <w:t>Engineering</w:t>
            </w:r>
          </w:p>
        </w:tc>
        <w:tc>
          <w:tcPr>
            <w:tcW w:w="1888" w:type="dxa"/>
            <w:tcBorders>
              <w:top w:val="single" w:sz="4" w:space="0" w:color="auto"/>
              <w:left w:val="dashed" w:sz="12" w:space="0" w:color="C0504D" w:themeColor="accent2"/>
              <w:bottom w:val="single" w:sz="4" w:space="0" w:color="auto"/>
              <w:right w:val="dashed" w:sz="12" w:space="0" w:color="C0504D" w:themeColor="accent2"/>
            </w:tcBorders>
          </w:tcPr>
          <w:p w14:paraId="4ADCC64F" w14:textId="77777777" w:rsidR="005F5642" w:rsidRDefault="005F5642" w:rsidP="001D600F">
            <w:pPr>
              <w:jc w:val="center"/>
              <w:rPr>
                <w:rFonts w:ascii="Calibri" w:eastAsia="Times New Roman" w:hAnsi="Calibri" w:cs="Calibri"/>
                <w:sz w:val="20"/>
                <w:szCs w:val="20"/>
                <w:lang w:eastAsia="en-GB"/>
              </w:rPr>
            </w:pPr>
          </w:p>
          <w:p w14:paraId="12B09BFE"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HNC Electrical &amp; Electronic Engineering</w:t>
            </w:r>
          </w:p>
        </w:tc>
        <w:tc>
          <w:tcPr>
            <w:tcW w:w="1701" w:type="dxa"/>
            <w:tcBorders>
              <w:top w:val="single" w:sz="4" w:space="0" w:color="auto"/>
              <w:left w:val="dashed" w:sz="12" w:space="0" w:color="C0504D" w:themeColor="accent2"/>
              <w:right w:val="double" w:sz="4" w:space="0" w:color="auto"/>
            </w:tcBorders>
          </w:tcPr>
          <w:p w14:paraId="1C5D2A34" w14:textId="77777777" w:rsidR="005F5642" w:rsidRDefault="005F5642" w:rsidP="001D600F">
            <w:pPr>
              <w:jc w:val="center"/>
              <w:rPr>
                <w:rFonts w:ascii="Calibri" w:eastAsia="Times New Roman" w:hAnsi="Calibri" w:cs="Calibri"/>
                <w:sz w:val="20"/>
                <w:szCs w:val="20"/>
                <w:lang w:eastAsia="en-GB"/>
              </w:rPr>
            </w:pPr>
          </w:p>
          <w:p w14:paraId="3D28D8F1" w14:textId="77777777" w:rsidR="005F5642" w:rsidRPr="002B7CA5" w:rsidRDefault="005F5642" w:rsidP="001D600F">
            <w:pPr>
              <w:jc w:val="center"/>
              <w:rPr>
                <w:sz w:val="20"/>
                <w:szCs w:val="20"/>
              </w:rPr>
            </w:pPr>
            <w:r w:rsidRPr="0066450C">
              <w:rPr>
                <w:rFonts w:ascii="Calibri" w:eastAsia="Times New Roman" w:hAnsi="Calibri" w:cs="Calibri"/>
                <w:sz w:val="20"/>
                <w:szCs w:val="20"/>
                <w:lang w:eastAsia="en-GB"/>
              </w:rPr>
              <w:t>HNC Electrical &amp; Electronic Engineering</w:t>
            </w:r>
          </w:p>
        </w:tc>
        <w:tc>
          <w:tcPr>
            <w:tcW w:w="3328" w:type="dxa"/>
            <w:tcBorders>
              <w:top w:val="single" w:sz="4" w:space="0" w:color="auto"/>
              <w:left w:val="double" w:sz="4" w:space="0" w:color="auto"/>
              <w:bottom w:val="single" w:sz="4" w:space="0" w:color="auto"/>
            </w:tcBorders>
          </w:tcPr>
          <w:p w14:paraId="63177D66" w14:textId="77777777" w:rsidR="005F5642" w:rsidRDefault="005F5642" w:rsidP="001D600F">
            <w:pPr>
              <w:jc w:val="center"/>
              <w:rPr>
                <w:rFonts w:ascii="Calibri" w:eastAsia="Times New Roman" w:hAnsi="Calibri" w:cs="Calibri"/>
                <w:sz w:val="20"/>
                <w:szCs w:val="20"/>
                <w:lang w:eastAsia="en-GB"/>
              </w:rPr>
            </w:pPr>
          </w:p>
          <w:p w14:paraId="1732A8D2"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 xml:space="preserve">Complete rotations around the </w:t>
            </w:r>
            <w:r>
              <w:rPr>
                <w:rFonts w:ascii="Calibri" w:eastAsia="Times New Roman" w:hAnsi="Calibri" w:cs="Calibri"/>
                <w:sz w:val="20"/>
                <w:szCs w:val="20"/>
                <w:lang w:eastAsia="en-GB"/>
              </w:rPr>
              <w:t>R</w:t>
            </w:r>
            <w:r w:rsidRPr="0066450C">
              <w:rPr>
                <w:rFonts w:ascii="Calibri" w:eastAsia="Times New Roman" w:hAnsi="Calibri" w:cs="Calibri"/>
                <w:sz w:val="20"/>
                <w:szCs w:val="20"/>
                <w:lang w:eastAsia="en-GB"/>
              </w:rPr>
              <w:t xml:space="preserve">efinery complexes.   </w:t>
            </w:r>
            <w:r w:rsidRPr="0066450C">
              <w:rPr>
                <w:rFonts w:ascii="Calibri" w:eastAsia="Times New Roman" w:hAnsi="Calibri" w:cs="Calibri"/>
                <w:sz w:val="20"/>
                <w:szCs w:val="20"/>
                <w:lang w:eastAsia="en-GB"/>
              </w:rPr>
              <w:br/>
            </w:r>
          </w:p>
          <w:p w14:paraId="0D832FF2"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Complete Basic Oper</w:t>
            </w:r>
            <w:r>
              <w:rPr>
                <w:rFonts w:ascii="Calibri" w:eastAsia="Times New Roman" w:hAnsi="Calibri" w:cs="Calibri"/>
                <w:sz w:val="20"/>
                <w:szCs w:val="20"/>
                <w:lang w:eastAsia="en-GB"/>
              </w:rPr>
              <w:t>a</w:t>
            </w:r>
            <w:r w:rsidRPr="0066450C">
              <w:rPr>
                <w:rFonts w:ascii="Calibri" w:eastAsia="Times New Roman" w:hAnsi="Calibri" w:cs="Calibri"/>
                <w:sz w:val="20"/>
                <w:szCs w:val="20"/>
                <w:lang w:eastAsia="en-GB"/>
              </w:rPr>
              <w:t>tor Training</w:t>
            </w:r>
            <w:r>
              <w:rPr>
                <w:rFonts w:ascii="Calibri" w:eastAsia="Times New Roman" w:hAnsi="Calibri" w:cs="Calibri"/>
                <w:sz w:val="20"/>
                <w:szCs w:val="20"/>
                <w:lang w:eastAsia="en-GB"/>
              </w:rPr>
              <w:t xml:space="preserve"> (BOT) Programme</w:t>
            </w:r>
            <w:r w:rsidRPr="0066450C">
              <w:rPr>
                <w:rFonts w:ascii="Calibri" w:eastAsia="Times New Roman" w:hAnsi="Calibri" w:cs="Calibri"/>
                <w:sz w:val="20"/>
                <w:szCs w:val="20"/>
                <w:lang w:eastAsia="en-GB"/>
              </w:rPr>
              <w:t xml:space="preserve">                                                          </w:t>
            </w:r>
            <w:r w:rsidRPr="0066450C">
              <w:rPr>
                <w:rFonts w:ascii="Calibri" w:eastAsia="Times New Roman" w:hAnsi="Calibri" w:cs="Calibri"/>
                <w:sz w:val="20"/>
                <w:szCs w:val="20"/>
                <w:lang w:eastAsia="en-GB"/>
              </w:rPr>
              <w:br/>
            </w:r>
          </w:p>
          <w:p w14:paraId="7CD31E78" w14:textId="77777777" w:rsidR="005F5642" w:rsidRDefault="005F5642" w:rsidP="001D600F">
            <w:pPr>
              <w:jc w:val="center"/>
              <w:rPr>
                <w:rFonts w:ascii="Calibri" w:eastAsia="Times New Roman" w:hAnsi="Calibri" w:cs="Calibri"/>
                <w:sz w:val="20"/>
                <w:szCs w:val="20"/>
                <w:lang w:eastAsia="en-GB"/>
              </w:rPr>
            </w:pPr>
            <w:r>
              <w:rPr>
                <w:rFonts w:ascii="Calibri" w:eastAsia="Times New Roman" w:hAnsi="Calibri" w:cs="Calibri"/>
                <w:sz w:val="20"/>
                <w:szCs w:val="20"/>
                <w:lang w:eastAsia="en-GB"/>
              </w:rPr>
              <w:t>T</w:t>
            </w:r>
            <w:r w:rsidRPr="0066450C">
              <w:rPr>
                <w:rFonts w:ascii="Calibri" w:eastAsia="Times New Roman" w:hAnsi="Calibri" w:cs="Calibri"/>
                <w:sz w:val="20"/>
                <w:szCs w:val="20"/>
                <w:lang w:eastAsia="en-GB"/>
              </w:rPr>
              <w:t xml:space="preserve">ransfer to shift to train in first </w:t>
            </w:r>
            <w:r>
              <w:rPr>
                <w:rFonts w:ascii="Calibri" w:eastAsia="Times New Roman" w:hAnsi="Calibri" w:cs="Calibri"/>
                <w:sz w:val="20"/>
                <w:szCs w:val="20"/>
                <w:lang w:eastAsia="en-GB"/>
              </w:rPr>
              <w:t>O</w:t>
            </w:r>
            <w:r w:rsidRPr="0066450C">
              <w:rPr>
                <w:rFonts w:ascii="Calibri" w:eastAsia="Times New Roman" w:hAnsi="Calibri" w:cs="Calibri"/>
                <w:sz w:val="20"/>
                <w:szCs w:val="20"/>
                <w:lang w:eastAsia="en-GB"/>
              </w:rPr>
              <w:t>perator position.</w:t>
            </w:r>
          </w:p>
          <w:p w14:paraId="4A44CD57" w14:textId="77777777" w:rsidR="005F5642" w:rsidRPr="002B7CA5" w:rsidRDefault="005F5642" w:rsidP="001D600F">
            <w:pPr>
              <w:jc w:val="center"/>
              <w:rPr>
                <w:sz w:val="20"/>
                <w:szCs w:val="20"/>
              </w:rPr>
            </w:pPr>
          </w:p>
        </w:tc>
      </w:tr>
      <w:tr w:rsidR="005F5642" w:rsidRPr="002B7CA5" w14:paraId="144E39C9" w14:textId="77777777" w:rsidTr="001D600F">
        <w:trPr>
          <w:jc w:val="center"/>
        </w:trPr>
        <w:tc>
          <w:tcPr>
            <w:tcW w:w="1785" w:type="dxa"/>
            <w:tcBorders>
              <w:top w:val="single" w:sz="4" w:space="0" w:color="FFFFFF" w:themeColor="background1"/>
              <w:bottom w:val="single" w:sz="4" w:space="0" w:color="auto"/>
              <w:right w:val="double" w:sz="4" w:space="0" w:color="auto"/>
            </w:tcBorders>
          </w:tcPr>
          <w:p w14:paraId="5AC045A2" w14:textId="77777777" w:rsidR="005F5642" w:rsidRPr="002B7CA5" w:rsidRDefault="005F5642" w:rsidP="001D600F">
            <w:pPr>
              <w:rPr>
                <w:sz w:val="20"/>
                <w:szCs w:val="20"/>
              </w:rPr>
            </w:pPr>
          </w:p>
        </w:tc>
        <w:tc>
          <w:tcPr>
            <w:tcW w:w="5343" w:type="dxa"/>
            <w:gridSpan w:val="3"/>
            <w:tcBorders>
              <w:top w:val="single" w:sz="4" w:space="0" w:color="auto"/>
              <w:left w:val="double" w:sz="4" w:space="0" w:color="auto"/>
              <w:bottom w:val="single" w:sz="4" w:space="0" w:color="auto"/>
              <w:right w:val="double" w:sz="4" w:space="0" w:color="auto"/>
            </w:tcBorders>
          </w:tcPr>
          <w:p w14:paraId="1D3C5103" w14:textId="77777777" w:rsidR="005F5642" w:rsidRDefault="005F5642" w:rsidP="001D600F">
            <w:pPr>
              <w:jc w:val="center"/>
              <w:rPr>
                <w:rFonts w:ascii="Calibri" w:eastAsia="Times New Roman" w:hAnsi="Calibri" w:cs="Calibri"/>
                <w:sz w:val="20"/>
                <w:szCs w:val="20"/>
                <w:lang w:eastAsia="en-GB"/>
              </w:rPr>
            </w:pPr>
          </w:p>
          <w:p w14:paraId="2DFCAEEA"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Day Release at Coleg Sir Gar</w:t>
            </w:r>
            <w:r>
              <w:rPr>
                <w:rFonts w:ascii="Calibri" w:eastAsia="Times New Roman" w:hAnsi="Calibri" w:cs="Calibri"/>
                <w:sz w:val="20"/>
                <w:szCs w:val="20"/>
                <w:lang w:eastAsia="en-GB"/>
              </w:rPr>
              <w:t xml:space="preserve">, </w:t>
            </w:r>
            <w:proofErr w:type="spellStart"/>
            <w:r w:rsidRPr="0066450C">
              <w:rPr>
                <w:rFonts w:ascii="Calibri" w:eastAsia="Times New Roman" w:hAnsi="Calibri" w:cs="Calibri"/>
                <w:sz w:val="20"/>
                <w:szCs w:val="20"/>
                <w:lang w:eastAsia="en-GB"/>
              </w:rPr>
              <w:t>Llanelli</w:t>
            </w:r>
            <w:proofErr w:type="spellEnd"/>
          </w:p>
          <w:p w14:paraId="51CF2425"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(4 Days On-Site at Pembroke Refinery &amp; 1 Day at College)</w:t>
            </w:r>
          </w:p>
          <w:p w14:paraId="12AA70D1" w14:textId="77777777" w:rsidR="005F5642" w:rsidRPr="002B7CA5" w:rsidRDefault="005F5642" w:rsidP="001D600F">
            <w:pPr>
              <w:jc w:val="center"/>
              <w:rPr>
                <w:sz w:val="20"/>
                <w:szCs w:val="20"/>
              </w:rPr>
            </w:pPr>
          </w:p>
        </w:tc>
        <w:tc>
          <w:tcPr>
            <w:tcW w:w="3328" w:type="dxa"/>
            <w:tcBorders>
              <w:top w:val="single" w:sz="4" w:space="0" w:color="auto"/>
              <w:left w:val="double" w:sz="4" w:space="0" w:color="auto"/>
              <w:bottom w:val="single" w:sz="4" w:space="0" w:color="auto"/>
            </w:tcBorders>
            <w:vAlign w:val="center"/>
          </w:tcPr>
          <w:p w14:paraId="2FB6BF71" w14:textId="77777777" w:rsidR="005F5642" w:rsidRDefault="005F5642" w:rsidP="001D600F">
            <w:pPr>
              <w:jc w:val="center"/>
              <w:rPr>
                <w:rFonts w:ascii="Calibri" w:eastAsia="Times New Roman" w:hAnsi="Calibri" w:cs="Calibri"/>
                <w:sz w:val="20"/>
                <w:szCs w:val="20"/>
                <w:lang w:eastAsia="en-GB"/>
              </w:rPr>
            </w:pPr>
          </w:p>
          <w:p w14:paraId="10DB30C3"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Full Time at Pembroke Refinery</w:t>
            </w:r>
          </w:p>
          <w:p w14:paraId="43EA7318" w14:textId="77777777" w:rsidR="005F5642" w:rsidRPr="002B7CA5" w:rsidRDefault="005F5642" w:rsidP="001D600F">
            <w:pPr>
              <w:jc w:val="center"/>
              <w:rPr>
                <w:sz w:val="20"/>
                <w:szCs w:val="20"/>
              </w:rPr>
            </w:pPr>
          </w:p>
        </w:tc>
      </w:tr>
      <w:tr w:rsidR="005F5642" w:rsidRPr="002B7CA5" w14:paraId="505026CE" w14:textId="77777777" w:rsidTr="001D600F">
        <w:trPr>
          <w:jc w:val="center"/>
        </w:trPr>
        <w:tc>
          <w:tcPr>
            <w:tcW w:w="1785" w:type="dxa"/>
            <w:tcBorders>
              <w:top w:val="single" w:sz="4" w:space="0" w:color="auto"/>
              <w:bottom w:val="single" w:sz="4" w:space="0" w:color="FFFFFF" w:themeColor="background1"/>
              <w:right w:val="double" w:sz="4" w:space="0" w:color="auto"/>
            </w:tcBorders>
          </w:tcPr>
          <w:p w14:paraId="180B943C" w14:textId="77777777" w:rsidR="005F5642" w:rsidRPr="002B7CA5" w:rsidRDefault="005F5642" w:rsidP="001D600F">
            <w:pPr>
              <w:rPr>
                <w:sz w:val="20"/>
                <w:szCs w:val="20"/>
              </w:rPr>
            </w:pPr>
            <w:r w:rsidRPr="0066450C">
              <w:rPr>
                <w:rFonts w:ascii="Calibri" w:eastAsia="Times New Roman" w:hAnsi="Calibri" w:cs="Calibri"/>
                <w:b/>
                <w:bCs/>
                <w:color w:val="000000"/>
                <w:sz w:val="20"/>
                <w:szCs w:val="20"/>
                <w:lang w:eastAsia="en-GB"/>
              </w:rPr>
              <w:t xml:space="preserve">Year </w:t>
            </w:r>
            <w:r w:rsidRPr="002B7CA5">
              <w:rPr>
                <w:rFonts w:ascii="Calibri" w:eastAsia="Times New Roman" w:hAnsi="Calibri" w:cs="Calibri"/>
                <w:b/>
                <w:bCs/>
                <w:color w:val="000000"/>
                <w:sz w:val="20"/>
                <w:szCs w:val="20"/>
                <w:lang w:eastAsia="en-GB"/>
              </w:rPr>
              <w:t>4</w:t>
            </w:r>
          </w:p>
        </w:tc>
        <w:tc>
          <w:tcPr>
            <w:tcW w:w="5343" w:type="dxa"/>
            <w:gridSpan w:val="3"/>
            <w:tcBorders>
              <w:top w:val="single" w:sz="4" w:space="0" w:color="auto"/>
              <w:left w:val="double" w:sz="4" w:space="0" w:color="auto"/>
              <w:bottom w:val="single" w:sz="4" w:space="0" w:color="auto"/>
              <w:right w:val="double" w:sz="4" w:space="0" w:color="auto"/>
            </w:tcBorders>
          </w:tcPr>
          <w:p w14:paraId="0F428ED4" w14:textId="77777777" w:rsidR="005F5642" w:rsidRDefault="005F5642" w:rsidP="001D600F">
            <w:pPr>
              <w:jc w:val="center"/>
              <w:rPr>
                <w:rFonts w:ascii="Calibri" w:eastAsia="Times New Roman" w:hAnsi="Calibri" w:cs="Calibri"/>
                <w:sz w:val="20"/>
                <w:szCs w:val="20"/>
                <w:lang w:eastAsia="en-GB"/>
              </w:rPr>
            </w:pPr>
          </w:p>
          <w:p w14:paraId="076E0401"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Complete Relevant HNC &amp; Develop Advanced Skills/Knowledge</w:t>
            </w:r>
          </w:p>
          <w:p w14:paraId="229C5B8E" w14:textId="77777777" w:rsidR="005F5642" w:rsidRPr="002B7CA5" w:rsidRDefault="005F5642" w:rsidP="001D600F">
            <w:pPr>
              <w:jc w:val="center"/>
              <w:rPr>
                <w:sz w:val="20"/>
                <w:szCs w:val="20"/>
              </w:rPr>
            </w:pPr>
          </w:p>
        </w:tc>
        <w:tc>
          <w:tcPr>
            <w:tcW w:w="3328" w:type="dxa"/>
            <w:vMerge w:val="restart"/>
            <w:tcBorders>
              <w:top w:val="single" w:sz="4" w:space="0" w:color="auto"/>
              <w:left w:val="double" w:sz="4" w:space="0" w:color="auto"/>
            </w:tcBorders>
          </w:tcPr>
          <w:p w14:paraId="63710B1C" w14:textId="77777777" w:rsidR="005F5642" w:rsidRDefault="005F5642" w:rsidP="001D600F">
            <w:pPr>
              <w:jc w:val="center"/>
              <w:rPr>
                <w:sz w:val="20"/>
                <w:szCs w:val="20"/>
              </w:rPr>
            </w:pPr>
          </w:p>
          <w:p w14:paraId="02C417AE" w14:textId="77777777" w:rsidR="005F5642" w:rsidRDefault="005F5642" w:rsidP="001D600F">
            <w:pPr>
              <w:jc w:val="center"/>
              <w:rPr>
                <w:sz w:val="20"/>
                <w:szCs w:val="20"/>
              </w:rPr>
            </w:pPr>
          </w:p>
          <w:p w14:paraId="37CD0DE8" w14:textId="77777777" w:rsidR="005F5642" w:rsidRDefault="005F5642" w:rsidP="001D600F">
            <w:pPr>
              <w:jc w:val="center"/>
              <w:rPr>
                <w:sz w:val="20"/>
                <w:szCs w:val="20"/>
              </w:rPr>
            </w:pPr>
          </w:p>
          <w:p w14:paraId="509B50C1" w14:textId="77777777" w:rsidR="005F5642" w:rsidRDefault="005F5642" w:rsidP="001D600F">
            <w:pPr>
              <w:jc w:val="center"/>
              <w:rPr>
                <w:sz w:val="20"/>
                <w:szCs w:val="20"/>
              </w:rPr>
            </w:pPr>
            <w:r>
              <w:rPr>
                <w:sz w:val="20"/>
                <w:szCs w:val="20"/>
              </w:rPr>
              <w:t>N/A</w:t>
            </w:r>
          </w:p>
          <w:p w14:paraId="7175D3ED" w14:textId="77777777" w:rsidR="005F5642" w:rsidRPr="002B7CA5" w:rsidRDefault="005F5642" w:rsidP="001D600F">
            <w:pPr>
              <w:jc w:val="center"/>
              <w:rPr>
                <w:sz w:val="20"/>
                <w:szCs w:val="20"/>
              </w:rPr>
            </w:pPr>
          </w:p>
        </w:tc>
      </w:tr>
      <w:tr w:rsidR="005F5642" w:rsidRPr="002B7CA5" w14:paraId="0CC8B67E" w14:textId="77777777" w:rsidTr="001D600F">
        <w:trPr>
          <w:jc w:val="center"/>
        </w:trPr>
        <w:tc>
          <w:tcPr>
            <w:tcW w:w="1785" w:type="dxa"/>
            <w:tcBorders>
              <w:top w:val="single" w:sz="4" w:space="0" w:color="FFFFFF" w:themeColor="background1"/>
              <w:right w:val="double" w:sz="4" w:space="0" w:color="auto"/>
            </w:tcBorders>
          </w:tcPr>
          <w:p w14:paraId="2DED827B" w14:textId="77777777" w:rsidR="005F5642" w:rsidRPr="002B7CA5" w:rsidRDefault="005F5642" w:rsidP="001D600F">
            <w:pPr>
              <w:rPr>
                <w:sz w:val="20"/>
                <w:szCs w:val="20"/>
              </w:rPr>
            </w:pPr>
          </w:p>
        </w:tc>
        <w:tc>
          <w:tcPr>
            <w:tcW w:w="5343" w:type="dxa"/>
            <w:gridSpan w:val="3"/>
            <w:tcBorders>
              <w:top w:val="single" w:sz="4" w:space="0" w:color="auto"/>
              <w:left w:val="double" w:sz="4" w:space="0" w:color="auto"/>
              <w:right w:val="double" w:sz="4" w:space="0" w:color="auto"/>
            </w:tcBorders>
          </w:tcPr>
          <w:p w14:paraId="0BB373C4" w14:textId="77777777" w:rsidR="005F5642" w:rsidRDefault="005F5642" w:rsidP="001D600F">
            <w:pPr>
              <w:jc w:val="center"/>
              <w:rPr>
                <w:rFonts w:ascii="Calibri" w:eastAsia="Times New Roman" w:hAnsi="Calibri" w:cs="Calibri"/>
                <w:sz w:val="20"/>
                <w:szCs w:val="20"/>
                <w:lang w:eastAsia="en-GB"/>
              </w:rPr>
            </w:pPr>
          </w:p>
          <w:p w14:paraId="7E6CD9D3"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 xml:space="preserve">Continue </w:t>
            </w:r>
            <w:r>
              <w:rPr>
                <w:rFonts w:ascii="Calibri" w:eastAsia="Times New Roman" w:hAnsi="Calibri" w:cs="Calibri"/>
                <w:sz w:val="20"/>
                <w:szCs w:val="20"/>
                <w:lang w:eastAsia="en-GB"/>
              </w:rPr>
              <w:t>w</w:t>
            </w:r>
            <w:r w:rsidRPr="0066450C">
              <w:rPr>
                <w:rFonts w:ascii="Calibri" w:eastAsia="Times New Roman" w:hAnsi="Calibri" w:cs="Calibri"/>
                <w:sz w:val="20"/>
                <w:szCs w:val="20"/>
                <w:lang w:eastAsia="en-GB"/>
              </w:rPr>
              <w:t>ith Day Release at Coleg Sir Gar</w:t>
            </w:r>
            <w:r>
              <w:rPr>
                <w:rFonts w:ascii="Calibri" w:eastAsia="Times New Roman" w:hAnsi="Calibri" w:cs="Calibri"/>
                <w:sz w:val="20"/>
                <w:szCs w:val="20"/>
                <w:lang w:eastAsia="en-GB"/>
              </w:rPr>
              <w:t>,</w:t>
            </w:r>
            <w:r w:rsidRPr="0066450C">
              <w:rPr>
                <w:rFonts w:ascii="Calibri" w:eastAsia="Times New Roman" w:hAnsi="Calibri" w:cs="Calibri"/>
                <w:sz w:val="20"/>
                <w:szCs w:val="20"/>
                <w:lang w:eastAsia="en-GB"/>
              </w:rPr>
              <w:t xml:space="preserve"> </w:t>
            </w:r>
            <w:proofErr w:type="spellStart"/>
            <w:r w:rsidRPr="0066450C">
              <w:rPr>
                <w:rFonts w:ascii="Calibri" w:eastAsia="Times New Roman" w:hAnsi="Calibri" w:cs="Calibri"/>
                <w:sz w:val="20"/>
                <w:szCs w:val="20"/>
                <w:lang w:eastAsia="en-GB"/>
              </w:rPr>
              <w:t>Llanelli</w:t>
            </w:r>
            <w:proofErr w:type="spellEnd"/>
          </w:p>
          <w:p w14:paraId="30ED79A0" w14:textId="77777777" w:rsidR="005F5642" w:rsidRDefault="005F5642" w:rsidP="001D600F">
            <w:pPr>
              <w:jc w:val="center"/>
              <w:rPr>
                <w:rFonts w:ascii="Calibri" w:eastAsia="Times New Roman" w:hAnsi="Calibri" w:cs="Calibri"/>
                <w:sz w:val="20"/>
                <w:szCs w:val="20"/>
                <w:lang w:eastAsia="en-GB"/>
              </w:rPr>
            </w:pPr>
            <w:r w:rsidRPr="0066450C">
              <w:rPr>
                <w:rFonts w:ascii="Calibri" w:eastAsia="Times New Roman" w:hAnsi="Calibri" w:cs="Calibri"/>
                <w:sz w:val="20"/>
                <w:szCs w:val="20"/>
                <w:lang w:eastAsia="en-GB"/>
              </w:rPr>
              <w:t>(4 Days On-Site at Pembroke Refinery &amp; 1 Day at College)</w:t>
            </w:r>
          </w:p>
          <w:p w14:paraId="215FC046" w14:textId="77777777" w:rsidR="005F5642" w:rsidRPr="002B7CA5" w:rsidRDefault="005F5642" w:rsidP="001D600F">
            <w:pPr>
              <w:jc w:val="center"/>
              <w:rPr>
                <w:sz w:val="20"/>
                <w:szCs w:val="20"/>
              </w:rPr>
            </w:pPr>
          </w:p>
        </w:tc>
        <w:tc>
          <w:tcPr>
            <w:tcW w:w="3328" w:type="dxa"/>
            <w:vMerge/>
            <w:tcBorders>
              <w:left w:val="double" w:sz="4" w:space="0" w:color="auto"/>
            </w:tcBorders>
          </w:tcPr>
          <w:p w14:paraId="71600C67" w14:textId="77777777" w:rsidR="005F5642" w:rsidRPr="002B7CA5" w:rsidRDefault="005F5642" w:rsidP="001D600F">
            <w:pPr>
              <w:jc w:val="center"/>
              <w:rPr>
                <w:sz w:val="20"/>
                <w:szCs w:val="20"/>
              </w:rPr>
            </w:pPr>
          </w:p>
        </w:tc>
      </w:tr>
    </w:tbl>
    <w:p w14:paraId="0B0DC8FB" w14:textId="77777777" w:rsidR="005F5642" w:rsidRDefault="005F5642" w:rsidP="005F5642">
      <w:pPr>
        <w:spacing w:line="240" w:lineRule="auto"/>
      </w:pPr>
    </w:p>
    <w:p w14:paraId="2AE40A6B" w14:textId="77777777" w:rsidR="005F5642" w:rsidRDefault="005F5642" w:rsidP="005F5642"/>
    <w:p w14:paraId="09707E6B" w14:textId="3AA424E1" w:rsidR="005F5642" w:rsidRDefault="005F5642" w:rsidP="005F5642">
      <w:pPr>
        <w:pStyle w:val="Heading2"/>
      </w:pPr>
      <w:bookmarkStart w:id="34" w:name="_Toc50842916"/>
      <w:bookmarkStart w:id="35" w:name="_Toc50843602"/>
      <w:bookmarkStart w:id="36" w:name="_Toc51428362"/>
      <w:r>
        <w:lastRenderedPageBreak/>
        <w:t>Appendix 2 – Valero Apprentice Evaluation Process</w:t>
      </w:r>
      <w:bookmarkEnd w:id="34"/>
      <w:bookmarkEnd w:id="35"/>
      <w:bookmarkEnd w:id="36"/>
    </w:p>
    <w:p w14:paraId="008F6083" w14:textId="77777777" w:rsidR="005F5642" w:rsidRDefault="005F5642" w:rsidP="005F5642">
      <w:pPr>
        <w:jc w:val="center"/>
      </w:pPr>
      <w:r>
        <w:rPr>
          <w:noProof/>
          <w:lang w:eastAsia="en-GB"/>
        </w:rPr>
        <w:drawing>
          <wp:inline distT="0" distB="0" distL="0" distR="0" wp14:anchorId="15C92F1E" wp14:editId="622140A7">
            <wp:extent cx="1085850" cy="714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5850" cy="714375"/>
                    </a:xfrm>
                    <a:prstGeom prst="rect">
                      <a:avLst/>
                    </a:prstGeom>
                    <a:noFill/>
                    <a:ln>
                      <a:noFill/>
                    </a:ln>
                  </pic:spPr>
                </pic:pic>
              </a:graphicData>
            </a:graphic>
          </wp:inline>
        </w:drawing>
      </w:r>
    </w:p>
    <w:p w14:paraId="17764301" w14:textId="430E7E94" w:rsidR="005F5642" w:rsidRDefault="005F5642" w:rsidP="005F5642">
      <w:pPr>
        <w:jc w:val="center"/>
        <w:rPr>
          <w:b/>
          <w:sz w:val="28"/>
          <w:szCs w:val="28"/>
        </w:rPr>
      </w:pPr>
      <w:r>
        <w:rPr>
          <w:b/>
          <w:sz w:val="28"/>
          <w:szCs w:val="28"/>
        </w:rPr>
        <w:t>APPRENTICE PERFORMANCE REVIEW</w:t>
      </w:r>
    </w:p>
    <w:tbl>
      <w:tblPr>
        <w:tblStyle w:val="TableGrid"/>
        <w:tblW w:w="0" w:type="auto"/>
        <w:tblInd w:w="279" w:type="dxa"/>
        <w:tblLook w:val="04A0" w:firstRow="1" w:lastRow="0" w:firstColumn="1" w:lastColumn="0" w:noHBand="0" w:noVBand="1"/>
      </w:tblPr>
      <w:tblGrid>
        <w:gridCol w:w="5103"/>
        <w:gridCol w:w="4678"/>
      </w:tblGrid>
      <w:tr w:rsidR="005F5642" w:rsidRPr="001640B7" w14:paraId="15200ECC" w14:textId="77777777" w:rsidTr="001D600F">
        <w:tc>
          <w:tcPr>
            <w:tcW w:w="5103" w:type="dxa"/>
            <w:tcBorders>
              <w:top w:val="single" w:sz="4" w:space="0" w:color="auto"/>
              <w:left w:val="single" w:sz="4" w:space="0" w:color="auto"/>
              <w:bottom w:val="single" w:sz="4" w:space="0" w:color="auto"/>
              <w:right w:val="single" w:sz="4" w:space="0" w:color="auto"/>
            </w:tcBorders>
            <w:hideMark/>
          </w:tcPr>
          <w:p w14:paraId="2EF546CC" w14:textId="77777777" w:rsidR="005F5642" w:rsidRPr="001640B7" w:rsidRDefault="005F5642" w:rsidP="00884343">
            <w:pPr>
              <w:spacing w:line="360" w:lineRule="auto"/>
              <w:rPr>
                <w:b/>
                <w:sz w:val="26"/>
                <w:szCs w:val="26"/>
              </w:rPr>
            </w:pPr>
            <w:r w:rsidRPr="001640B7">
              <w:rPr>
                <w:b/>
                <w:sz w:val="26"/>
                <w:szCs w:val="26"/>
              </w:rPr>
              <w:t>Name:</w:t>
            </w:r>
          </w:p>
        </w:tc>
        <w:tc>
          <w:tcPr>
            <w:tcW w:w="4678" w:type="dxa"/>
            <w:tcBorders>
              <w:top w:val="single" w:sz="4" w:space="0" w:color="auto"/>
              <w:left w:val="single" w:sz="4" w:space="0" w:color="auto"/>
              <w:bottom w:val="single" w:sz="4" w:space="0" w:color="auto"/>
              <w:right w:val="single" w:sz="4" w:space="0" w:color="auto"/>
            </w:tcBorders>
          </w:tcPr>
          <w:p w14:paraId="12A9BF64" w14:textId="77777777" w:rsidR="005F5642" w:rsidRPr="001640B7" w:rsidRDefault="005F5642" w:rsidP="00884343">
            <w:pPr>
              <w:spacing w:line="360" w:lineRule="auto"/>
              <w:rPr>
                <w:b/>
                <w:sz w:val="26"/>
                <w:szCs w:val="26"/>
              </w:rPr>
            </w:pPr>
            <w:r>
              <w:rPr>
                <w:b/>
              </w:rPr>
              <w:t>Date:</w:t>
            </w:r>
          </w:p>
        </w:tc>
      </w:tr>
      <w:tr w:rsidR="00884343" w:rsidRPr="001640B7" w14:paraId="2485BBE1" w14:textId="77777777" w:rsidTr="001D600F">
        <w:tc>
          <w:tcPr>
            <w:tcW w:w="9781" w:type="dxa"/>
            <w:gridSpan w:val="2"/>
            <w:tcBorders>
              <w:top w:val="single" w:sz="4" w:space="0" w:color="auto"/>
              <w:left w:val="single" w:sz="4" w:space="0" w:color="auto"/>
              <w:bottom w:val="single" w:sz="4" w:space="0" w:color="auto"/>
              <w:right w:val="single" w:sz="4" w:space="0" w:color="auto"/>
            </w:tcBorders>
          </w:tcPr>
          <w:p w14:paraId="0BD925A4" w14:textId="45AA3E3C" w:rsidR="00884343" w:rsidRDefault="00884343" w:rsidP="00884343">
            <w:pPr>
              <w:spacing w:line="360" w:lineRule="auto"/>
              <w:rPr>
                <w:b/>
              </w:rPr>
            </w:pPr>
            <w:r>
              <w:rPr>
                <w:b/>
                <w:sz w:val="26"/>
                <w:szCs w:val="26"/>
              </w:rPr>
              <w:t>Date:</w:t>
            </w:r>
          </w:p>
        </w:tc>
      </w:tr>
      <w:tr w:rsidR="00884343" w:rsidRPr="001640B7" w14:paraId="28181543" w14:textId="77777777" w:rsidTr="001D600F">
        <w:tc>
          <w:tcPr>
            <w:tcW w:w="9781" w:type="dxa"/>
            <w:gridSpan w:val="2"/>
            <w:tcBorders>
              <w:top w:val="single" w:sz="4" w:space="0" w:color="auto"/>
              <w:left w:val="single" w:sz="4" w:space="0" w:color="auto"/>
              <w:bottom w:val="single" w:sz="4" w:space="0" w:color="auto"/>
              <w:right w:val="single" w:sz="4" w:space="0" w:color="auto"/>
            </w:tcBorders>
          </w:tcPr>
          <w:p w14:paraId="3ACB6615" w14:textId="376C3CB7" w:rsidR="00884343" w:rsidRDefault="00884343" w:rsidP="00884343">
            <w:pPr>
              <w:spacing w:line="360" w:lineRule="auto"/>
              <w:rPr>
                <w:b/>
                <w:sz w:val="26"/>
                <w:szCs w:val="26"/>
              </w:rPr>
            </w:pPr>
            <w:r>
              <w:rPr>
                <w:b/>
                <w:sz w:val="26"/>
                <w:szCs w:val="26"/>
              </w:rPr>
              <w:t>Business Area:</w:t>
            </w:r>
          </w:p>
        </w:tc>
      </w:tr>
      <w:tr w:rsidR="00884343" w:rsidRPr="001640B7" w14:paraId="75A4F6D8" w14:textId="77777777" w:rsidTr="001D600F">
        <w:tc>
          <w:tcPr>
            <w:tcW w:w="9781" w:type="dxa"/>
            <w:gridSpan w:val="2"/>
            <w:tcBorders>
              <w:top w:val="single" w:sz="4" w:space="0" w:color="auto"/>
              <w:left w:val="single" w:sz="4" w:space="0" w:color="auto"/>
              <w:bottom w:val="single" w:sz="4" w:space="0" w:color="auto"/>
              <w:right w:val="single" w:sz="4" w:space="0" w:color="auto"/>
            </w:tcBorders>
          </w:tcPr>
          <w:p w14:paraId="1FCC249A" w14:textId="52CF5AF2" w:rsidR="00884343" w:rsidRPr="00884343" w:rsidRDefault="00884343" w:rsidP="00884343">
            <w:pPr>
              <w:spacing w:line="360" w:lineRule="auto"/>
              <w:rPr>
                <w:bCs/>
                <w:sz w:val="26"/>
                <w:szCs w:val="26"/>
              </w:rPr>
            </w:pPr>
            <w:r w:rsidRPr="00884343">
              <w:rPr>
                <w:b/>
                <w:sz w:val="26"/>
                <w:szCs w:val="26"/>
              </w:rPr>
              <w:t>Apprenticeship Discipline:</w:t>
            </w:r>
            <w:r w:rsidRPr="00884343">
              <w:rPr>
                <w:bCs/>
                <w:sz w:val="26"/>
                <w:szCs w:val="26"/>
              </w:rPr>
              <w:t xml:space="preserve"> Operations / Mechanical / Electrical / Instrumentation </w:t>
            </w:r>
            <w:r w:rsidRPr="00884343">
              <w:rPr>
                <w:bCs/>
                <w:i/>
                <w:iCs/>
                <w:sz w:val="14"/>
                <w:szCs w:val="14"/>
              </w:rPr>
              <w:t>(delete)</w:t>
            </w:r>
          </w:p>
        </w:tc>
      </w:tr>
    </w:tbl>
    <w:p w14:paraId="65449230" w14:textId="77777777" w:rsidR="005F5642" w:rsidRDefault="005F5642" w:rsidP="005F5642">
      <w:pPr>
        <w:spacing w:after="0"/>
        <w:jc w:val="center"/>
        <w:rPr>
          <w:sz w:val="24"/>
          <w:szCs w:val="24"/>
        </w:rPr>
      </w:pPr>
    </w:p>
    <w:tbl>
      <w:tblPr>
        <w:tblStyle w:val="TableGrid"/>
        <w:tblW w:w="0" w:type="auto"/>
        <w:tblInd w:w="279" w:type="dxa"/>
        <w:tblLook w:val="04A0" w:firstRow="1" w:lastRow="0" w:firstColumn="1" w:lastColumn="0" w:noHBand="0" w:noVBand="1"/>
      </w:tblPr>
      <w:tblGrid>
        <w:gridCol w:w="4252"/>
        <w:gridCol w:w="709"/>
        <w:gridCol w:w="4111"/>
        <w:gridCol w:w="709"/>
      </w:tblGrid>
      <w:tr w:rsidR="005F5642" w14:paraId="3CD0F37F" w14:textId="77777777" w:rsidTr="001D600F">
        <w:tc>
          <w:tcPr>
            <w:tcW w:w="9781" w:type="dxa"/>
            <w:gridSpan w:val="4"/>
            <w:tcBorders>
              <w:top w:val="single" w:sz="4" w:space="0" w:color="auto"/>
              <w:left w:val="single" w:sz="4" w:space="0" w:color="auto"/>
              <w:bottom w:val="single" w:sz="4" w:space="0" w:color="auto"/>
              <w:right w:val="single" w:sz="4" w:space="0" w:color="auto"/>
            </w:tcBorders>
            <w:hideMark/>
          </w:tcPr>
          <w:p w14:paraId="12A93593" w14:textId="424511C4" w:rsidR="005F5642" w:rsidRDefault="005F5642" w:rsidP="001D600F">
            <w:pPr>
              <w:spacing w:line="276" w:lineRule="auto"/>
              <w:jc w:val="center"/>
              <w:rPr>
                <w:b/>
              </w:rPr>
            </w:pPr>
            <w:r>
              <w:rPr>
                <w:b/>
              </w:rPr>
              <w:t xml:space="preserve">Category scoring – range from 1 (low) to </w:t>
            </w:r>
            <w:r w:rsidR="00884343">
              <w:rPr>
                <w:b/>
              </w:rPr>
              <w:t>5</w:t>
            </w:r>
            <w:r>
              <w:rPr>
                <w:b/>
              </w:rPr>
              <w:t xml:space="preserve"> (high)</w:t>
            </w:r>
          </w:p>
          <w:p w14:paraId="2D9E642C" w14:textId="77777777" w:rsidR="00F471B0" w:rsidRDefault="005F5642" w:rsidP="001D600F">
            <w:pPr>
              <w:spacing w:line="276" w:lineRule="auto"/>
              <w:jc w:val="center"/>
              <w:rPr>
                <w:b/>
              </w:rPr>
            </w:pPr>
            <w:r>
              <w:rPr>
                <w:b/>
              </w:rPr>
              <w:t xml:space="preserve">1 being unacceptable and requiring follow up by the supervisor and </w:t>
            </w:r>
            <w:r w:rsidR="00884343">
              <w:rPr>
                <w:b/>
              </w:rPr>
              <w:t>5</w:t>
            </w:r>
            <w:r>
              <w:rPr>
                <w:b/>
              </w:rPr>
              <w:t xml:space="preserve"> being exceptional</w:t>
            </w:r>
          </w:p>
          <w:p w14:paraId="0078FEBB" w14:textId="06FC78D1" w:rsidR="005F5642" w:rsidRDefault="00F471B0" w:rsidP="001D600F">
            <w:pPr>
              <w:spacing w:line="276" w:lineRule="auto"/>
              <w:jc w:val="center"/>
              <w:rPr>
                <w:b/>
              </w:rPr>
            </w:pPr>
            <w:r>
              <w:rPr>
                <w:b/>
              </w:rPr>
              <w:t xml:space="preserve">Justification for scoring 1 or 5 </w:t>
            </w:r>
            <w:r w:rsidR="005F5642">
              <w:rPr>
                <w:b/>
              </w:rPr>
              <w:t>should be included below</w:t>
            </w:r>
          </w:p>
        </w:tc>
      </w:tr>
      <w:tr w:rsidR="005F5642" w14:paraId="69DFF19C" w14:textId="77777777" w:rsidTr="00735067">
        <w:tc>
          <w:tcPr>
            <w:tcW w:w="4252" w:type="dxa"/>
            <w:tcBorders>
              <w:top w:val="single" w:sz="4" w:space="0" w:color="auto"/>
              <w:left w:val="single" w:sz="4" w:space="0" w:color="auto"/>
              <w:bottom w:val="single" w:sz="4" w:space="0" w:color="auto"/>
              <w:right w:val="single" w:sz="4" w:space="0" w:color="auto"/>
            </w:tcBorders>
            <w:hideMark/>
          </w:tcPr>
          <w:p w14:paraId="371A2562" w14:textId="41143C55" w:rsidR="005F5642" w:rsidRPr="00241102" w:rsidRDefault="005F5642" w:rsidP="005F5642">
            <w:pPr>
              <w:spacing w:line="276" w:lineRule="auto"/>
              <w:jc w:val="center"/>
              <w:rPr>
                <w:bCs/>
              </w:rPr>
            </w:pPr>
            <w:r w:rsidRPr="00241102">
              <w:rPr>
                <w:bCs/>
              </w:rPr>
              <w:t>Demonstration of maintenance skills</w:t>
            </w:r>
          </w:p>
        </w:tc>
        <w:tc>
          <w:tcPr>
            <w:tcW w:w="709" w:type="dxa"/>
            <w:tcBorders>
              <w:top w:val="single" w:sz="4" w:space="0" w:color="auto"/>
              <w:left w:val="single" w:sz="4" w:space="0" w:color="auto"/>
              <w:bottom w:val="single" w:sz="4" w:space="0" w:color="auto"/>
              <w:right w:val="single" w:sz="4" w:space="0" w:color="auto"/>
            </w:tcBorders>
          </w:tcPr>
          <w:p w14:paraId="0118E22B" w14:textId="77777777" w:rsidR="005F5642" w:rsidRPr="00241102" w:rsidRDefault="005F5642" w:rsidP="005F5642">
            <w:pPr>
              <w:spacing w:line="276" w:lineRule="auto"/>
              <w:jc w:val="center"/>
              <w:rPr>
                <w:bCs/>
              </w:rPr>
            </w:pPr>
          </w:p>
        </w:tc>
        <w:tc>
          <w:tcPr>
            <w:tcW w:w="4111" w:type="dxa"/>
            <w:tcBorders>
              <w:top w:val="single" w:sz="4" w:space="0" w:color="auto"/>
              <w:left w:val="single" w:sz="4" w:space="0" w:color="auto"/>
              <w:bottom w:val="single" w:sz="4" w:space="0" w:color="auto"/>
              <w:right w:val="single" w:sz="4" w:space="0" w:color="auto"/>
            </w:tcBorders>
            <w:hideMark/>
          </w:tcPr>
          <w:p w14:paraId="32A93CA0" w14:textId="77777777" w:rsidR="005F5642" w:rsidRPr="00241102" w:rsidRDefault="005F5642" w:rsidP="005F5642">
            <w:pPr>
              <w:spacing w:line="276" w:lineRule="auto"/>
              <w:jc w:val="center"/>
              <w:rPr>
                <w:bCs/>
              </w:rPr>
            </w:pPr>
            <w:r w:rsidRPr="00241102">
              <w:rPr>
                <w:bCs/>
              </w:rPr>
              <w:t>Efficiency</w:t>
            </w:r>
          </w:p>
        </w:tc>
        <w:tc>
          <w:tcPr>
            <w:tcW w:w="709" w:type="dxa"/>
            <w:tcBorders>
              <w:top w:val="single" w:sz="4" w:space="0" w:color="auto"/>
              <w:left w:val="single" w:sz="4" w:space="0" w:color="auto"/>
              <w:bottom w:val="single" w:sz="4" w:space="0" w:color="auto"/>
              <w:right w:val="single" w:sz="4" w:space="0" w:color="auto"/>
            </w:tcBorders>
          </w:tcPr>
          <w:p w14:paraId="21879806" w14:textId="77777777" w:rsidR="005F5642" w:rsidRDefault="005F5642" w:rsidP="005F5642">
            <w:pPr>
              <w:spacing w:line="276" w:lineRule="auto"/>
              <w:jc w:val="center"/>
            </w:pPr>
          </w:p>
        </w:tc>
      </w:tr>
      <w:tr w:rsidR="005F5642" w14:paraId="47BD0D3C" w14:textId="77777777" w:rsidTr="00735067">
        <w:tc>
          <w:tcPr>
            <w:tcW w:w="4252" w:type="dxa"/>
            <w:tcBorders>
              <w:top w:val="single" w:sz="4" w:space="0" w:color="auto"/>
              <w:left w:val="single" w:sz="4" w:space="0" w:color="auto"/>
              <w:bottom w:val="single" w:sz="4" w:space="0" w:color="auto"/>
              <w:right w:val="single" w:sz="4" w:space="0" w:color="auto"/>
            </w:tcBorders>
            <w:hideMark/>
          </w:tcPr>
          <w:p w14:paraId="4F44E48C" w14:textId="081E4E8B" w:rsidR="005F5642" w:rsidRPr="00241102" w:rsidRDefault="005F5642" w:rsidP="005F5642">
            <w:pPr>
              <w:spacing w:line="276" w:lineRule="auto"/>
              <w:jc w:val="center"/>
              <w:rPr>
                <w:bCs/>
              </w:rPr>
            </w:pPr>
            <w:r w:rsidRPr="00241102">
              <w:rPr>
                <w:bCs/>
              </w:rPr>
              <w:t>Quality of work</w:t>
            </w:r>
          </w:p>
        </w:tc>
        <w:tc>
          <w:tcPr>
            <w:tcW w:w="709" w:type="dxa"/>
            <w:tcBorders>
              <w:top w:val="single" w:sz="4" w:space="0" w:color="auto"/>
              <w:left w:val="single" w:sz="4" w:space="0" w:color="auto"/>
              <w:bottom w:val="single" w:sz="4" w:space="0" w:color="auto"/>
              <w:right w:val="single" w:sz="4" w:space="0" w:color="auto"/>
            </w:tcBorders>
          </w:tcPr>
          <w:p w14:paraId="21009C30" w14:textId="77777777" w:rsidR="005F5642" w:rsidRPr="00241102" w:rsidRDefault="005F5642" w:rsidP="005F5642">
            <w:pPr>
              <w:spacing w:line="276" w:lineRule="auto"/>
              <w:jc w:val="center"/>
              <w:rPr>
                <w:bCs/>
              </w:rPr>
            </w:pPr>
          </w:p>
        </w:tc>
        <w:tc>
          <w:tcPr>
            <w:tcW w:w="4111" w:type="dxa"/>
            <w:tcBorders>
              <w:top w:val="single" w:sz="4" w:space="0" w:color="auto"/>
              <w:left w:val="single" w:sz="4" w:space="0" w:color="auto"/>
              <w:bottom w:val="single" w:sz="4" w:space="0" w:color="auto"/>
              <w:right w:val="single" w:sz="4" w:space="0" w:color="auto"/>
            </w:tcBorders>
            <w:hideMark/>
          </w:tcPr>
          <w:p w14:paraId="2F74A24C" w14:textId="77777777" w:rsidR="005F5642" w:rsidRPr="00241102" w:rsidRDefault="005F5642" w:rsidP="005F5642">
            <w:pPr>
              <w:spacing w:line="276" w:lineRule="auto"/>
              <w:jc w:val="center"/>
              <w:rPr>
                <w:bCs/>
              </w:rPr>
            </w:pPr>
            <w:r w:rsidRPr="00241102">
              <w:rPr>
                <w:bCs/>
              </w:rPr>
              <w:t>Flexibility</w:t>
            </w:r>
          </w:p>
        </w:tc>
        <w:tc>
          <w:tcPr>
            <w:tcW w:w="709" w:type="dxa"/>
            <w:tcBorders>
              <w:top w:val="single" w:sz="4" w:space="0" w:color="auto"/>
              <w:left w:val="single" w:sz="4" w:space="0" w:color="auto"/>
              <w:bottom w:val="single" w:sz="4" w:space="0" w:color="auto"/>
              <w:right w:val="single" w:sz="4" w:space="0" w:color="auto"/>
            </w:tcBorders>
          </w:tcPr>
          <w:p w14:paraId="288314AE" w14:textId="77777777" w:rsidR="005F5642" w:rsidRDefault="005F5642" w:rsidP="005F5642">
            <w:pPr>
              <w:spacing w:line="276" w:lineRule="auto"/>
              <w:jc w:val="center"/>
            </w:pPr>
          </w:p>
        </w:tc>
      </w:tr>
      <w:tr w:rsidR="005F5642" w14:paraId="2C6CFCD6" w14:textId="77777777" w:rsidTr="00735067">
        <w:tc>
          <w:tcPr>
            <w:tcW w:w="4252" w:type="dxa"/>
            <w:tcBorders>
              <w:top w:val="single" w:sz="4" w:space="0" w:color="auto"/>
              <w:left w:val="single" w:sz="4" w:space="0" w:color="auto"/>
              <w:bottom w:val="single" w:sz="4" w:space="0" w:color="auto"/>
              <w:right w:val="single" w:sz="4" w:space="0" w:color="auto"/>
            </w:tcBorders>
            <w:hideMark/>
          </w:tcPr>
          <w:p w14:paraId="3AB18F37" w14:textId="09213298" w:rsidR="005F5642" w:rsidRPr="00241102" w:rsidRDefault="00884343" w:rsidP="005F5642">
            <w:pPr>
              <w:spacing w:line="276" w:lineRule="auto"/>
              <w:jc w:val="center"/>
              <w:rPr>
                <w:bCs/>
              </w:rPr>
            </w:pPr>
            <w:r>
              <w:rPr>
                <w:bCs/>
              </w:rPr>
              <w:t>Productivity</w:t>
            </w:r>
          </w:p>
        </w:tc>
        <w:tc>
          <w:tcPr>
            <w:tcW w:w="709" w:type="dxa"/>
            <w:tcBorders>
              <w:top w:val="single" w:sz="4" w:space="0" w:color="auto"/>
              <w:left w:val="single" w:sz="4" w:space="0" w:color="auto"/>
              <w:bottom w:val="single" w:sz="4" w:space="0" w:color="auto"/>
              <w:right w:val="single" w:sz="4" w:space="0" w:color="auto"/>
            </w:tcBorders>
          </w:tcPr>
          <w:p w14:paraId="48CFF158" w14:textId="77777777" w:rsidR="005F5642" w:rsidRPr="00241102" w:rsidRDefault="005F5642" w:rsidP="005F5642">
            <w:pPr>
              <w:spacing w:line="276" w:lineRule="auto"/>
              <w:jc w:val="center"/>
              <w:rPr>
                <w:bCs/>
              </w:rPr>
            </w:pPr>
          </w:p>
        </w:tc>
        <w:tc>
          <w:tcPr>
            <w:tcW w:w="4111" w:type="dxa"/>
            <w:tcBorders>
              <w:top w:val="single" w:sz="4" w:space="0" w:color="auto"/>
              <w:left w:val="single" w:sz="4" w:space="0" w:color="auto"/>
              <w:bottom w:val="single" w:sz="4" w:space="0" w:color="auto"/>
              <w:right w:val="single" w:sz="4" w:space="0" w:color="auto"/>
            </w:tcBorders>
            <w:hideMark/>
          </w:tcPr>
          <w:p w14:paraId="6C6A97EE" w14:textId="2F162738" w:rsidR="005F5642" w:rsidRPr="00241102" w:rsidRDefault="00145CD3" w:rsidP="005F5642">
            <w:pPr>
              <w:spacing w:line="276" w:lineRule="auto"/>
              <w:jc w:val="center"/>
              <w:rPr>
                <w:bCs/>
              </w:rPr>
            </w:pPr>
            <w:r>
              <w:rPr>
                <w:bCs/>
              </w:rPr>
              <w:t>Initiative</w:t>
            </w:r>
          </w:p>
        </w:tc>
        <w:tc>
          <w:tcPr>
            <w:tcW w:w="709" w:type="dxa"/>
            <w:tcBorders>
              <w:top w:val="single" w:sz="4" w:space="0" w:color="auto"/>
              <w:left w:val="single" w:sz="4" w:space="0" w:color="auto"/>
              <w:bottom w:val="single" w:sz="4" w:space="0" w:color="auto"/>
              <w:right w:val="single" w:sz="4" w:space="0" w:color="auto"/>
            </w:tcBorders>
          </w:tcPr>
          <w:p w14:paraId="505372EE" w14:textId="77777777" w:rsidR="005F5642" w:rsidRDefault="005F5642" w:rsidP="005F5642">
            <w:pPr>
              <w:spacing w:line="276" w:lineRule="auto"/>
              <w:jc w:val="center"/>
            </w:pPr>
          </w:p>
        </w:tc>
      </w:tr>
      <w:tr w:rsidR="005F5642" w14:paraId="4E50477E" w14:textId="77777777" w:rsidTr="00735067">
        <w:tc>
          <w:tcPr>
            <w:tcW w:w="4252" w:type="dxa"/>
            <w:tcBorders>
              <w:top w:val="single" w:sz="4" w:space="0" w:color="auto"/>
              <w:left w:val="single" w:sz="4" w:space="0" w:color="auto"/>
              <w:bottom w:val="single" w:sz="4" w:space="0" w:color="auto"/>
              <w:right w:val="single" w:sz="4" w:space="0" w:color="auto"/>
            </w:tcBorders>
            <w:hideMark/>
          </w:tcPr>
          <w:p w14:paraId="6C2C788E" w14:textId="316BD30B" w:rsidR="005F5642" w:rsidRPr="00241102" w:rsidRDefault="005F5642" w:rsidP="005F5642">
            <w:pPr>
              <w:spacing w:line="276" w:lineRule="auto"/>
              <w:jc w:val="center"/>
              <w:rPr>
                <w:bCs/>
              </w:rPr>
            </w:pPr>
            <w:r w:rsidRPr="00241102">
              <w:rPr>
                <w:bCs/>
              </w:rPr>
              <w:t>Standard of safety and behaviour</w:t>
            </w:r>
          </w:p>
        </w:tc>
        <w:tc>
          <w:tcPr>
            <w:tcW w:w="709" w:type="dxa"/>
            <w:tcBorders>
              <w:top w:val="single" w:sz="4" w:space="0" w:color="auto"/>
              <w:left w:val="single" w:sz="4" w:space="0" w:color="auto"/>
              <w:bottom w:val="single" w:sz="4" w:space="0" w:color="auto"/>
              <w:right w:val="single" w:sz="4" w:space="0" w:color="auto"/>
            </w:tcBorders>
          </w:tcPr>
          <w:p w14:paraId="0119BF20" w14:textId="77777777" w:rsidR="005F5642" w:rsidRPr="00241102" w:rsidRDefault="005F5642" w:rsidP="005F5642">
            <w:pPr>
              <w:spacing w:line="276" w:lineRule="auto"/>
              <w:jc w:val="center"/>
              <w:rPr>
                <w:bCs/>
              </w:rPr>
            </w:pPr>
          </w:p>
        </w:tc>
        <w:tc>
          <w:tcPr>
            <w:tcW w:w="4111" w:type="dxa"/>
            <w:tcBorders>
              <w:top w:val="single" w:sz="4" w:space="0" w:color="auto"/>
              <w:left w:val="single" w:sz="4" w:space="0" w:color="auto"/>
              <w:bottom w:val="single" w:sz="4" w:space="0" w:color="auto"/>
              <w:right w:val="single" w:sz="4" w:space="0" w:color="auto"/>
            </w:tcBorders>
            <w:hideMark/>
          </w:tcPr>
          <w:p w14:paraId="53C5D284" w14:textId="200829FD" w:rsidR="005F5642" w:rsidRPr="00241102" w:rsidRDefault="00FB47BF" w:rsidP="00FB47BF">
            <w:pPr>
              <w:spacing w:line="276" w:lineRule="auto"/>
              <w:jc w:val="center"/>
              <w:rPr>
                <w:bCs/>
              </w:rPr>
            </w:pPr>
            <w:r>
              <w:rPr>
                <w:bCs/>
              </w:rPr>
              <w:t>I</w:t>
            </w:r>
            <w:r w:rsidR="00145CD3" w:rsidRPr="00241102">
              <w:rPr>
                <w:bCs/>
              </w:rPr>
              <w:t>ntegration with</w:t>
            </w:r>
            <w:r w:rsidR="00884343">
              <w:rPr>
                <w:bCs/>
              </w:rPr>
              <w:t xml:space="preserve"> </w:t>
            </w:r>
            <w:r w:rsidR="00145CD3" w:rsidRPr="00241102">
              <w:rPr>
                <w:bCs/>
              </w:rPr>
              <w:t>team</w:t>
            </w:r>
          </w:p>
        </w:tc>
        <w:tc>
          <w:tcPr>
            <w:tcW w:w="709" w:type="dxa"/>
            <w:tcBorders>
              <w:top w:val="single" w:sz="4" w:space="0" w:color="auto"/>
              <w:left w:val="single" w:sz="4" w:space="0" w:color="auto"/>
              <w:bottom w:val="single" w:sz="4" w:space="0" w:color="auto"/>
              <w:right w:val="single" w:sz="4" w:space="0" w:color="auto"/>
            </w:tcBorders>
          </w:tcPr>
          <w:p w14:paraId="6729EC04" w14:textId="77777777" w:rsidR="005F5642" w:rsidRDefault="005F5642" w:rsidP="005F5642">
            <w:pPr>
              <w:spacing w:line="276" w:lineRule="auto"/>
              <w:jc w:val="center"/>
            </w:pPr>
          </w:p>
        </w:tc>
      </w:tr>
      <w:tr w:rsidR="005F5642" w14:paraId="49533C38" w14:textId="77777777" w:rsidTr="00735067">
        <w:tc>
          <w:tcPr>
            <w:tcW w:w="4252" w:type="dxa"/>
            <w:tcBorders>
              <w:top w:val="single" w:sz="4" w:space="0" w:color="auto"/>
              <w:left w:val="single" w:sz="4" w:space="0" w:color="auto"/>
              <w:bottom w:val="single" w:sz="4" w:space="0" w:color="auto"/>
              <w:right w:val="single" w:sz="4" w:space="0" w:color="auto"/>
            </w:tcBorders>
            <w:hideMark/>
          </w:tcPr>
          <w:p w14:paraId="78D39824" w14:textId="673A0546" w:rsidR="005F5642" w:rsidRPr="00241102" w:rsidRDefault="005F5642" w:rsidP="005F5642">
            <w:pPr>
              <w:spacing w:line="276" w:lineRule="auto"/>
              <w:jc w:val="center"/>
              <w:rPr>
                <w:bCs/>
              </w:rPr>
            </w:pPr>
            <w:r w:rsidRPr="00241102">
              <w:rPr>
                <w:bCs/>
              </w:rPr>
              <w:t>Time keeping / punctu</w:t>
            </w:r>
            <w:r>
              <w:rPr>
                <w:bCs/>
              </w:rPr>
              <w:t>ality</w:t>
            </w:r>
          </w:p>
        </w:tc>
        <w:tc>
          <w:tcPr>
            <w:tcW w:w="709" w:type="dxa"/>
            <w:tcBorders>
              <w:top w:val="single" w:sz="4" w:space="0" w:color="auto"/>
              <w:left w:val="single" w:sz="4" w:space="0" w:color="auto"/>
              <w:bottom w:val="single" w:sz="4" w:space="0" w:color="auto"/>
              <w:right w:val="single" w:sz="4" w:space="0" w:color="auto"/>
            </w:tcBorders>
          </w:tcPr>
          <w:p w14:paraId="6880A871" w14:textId="77777777" w:rsidR="005F5642" w:rsidRPr="00241102" w:rsidRDefault="005F5642" w:rsidP="005F5642">
            <w:pPr>
              <w:spacing w:line="276" w:lineRule="auto"/>
              <w:jc w:val="center"/>
              <w:rPr>
                <w:bCs/>
              </w:rPr>
            </w:pPr>
          </w:p>
        </w:tc>
        <w:tc>
          <w:tcPr>
            <w:tcW w:w="4111" w:type="dxa"/>
            <w:tcBorders>
              <w:top w:val="single" w:sz="4" w:space="0" w:color="auto"/>
              <w:left w:val="single" w:sz="4" w:space="0" w:color="auto"/>
              <w:bottom w:val="single" w:sz="4" w:space="0" w:color="auto"/>
              <w:right w:val="single" w:sz="4" w:space="0" w:color="auto"/>
            </w:tcBorders>
            <w:hideMark/>
          </w:tcPr>
          <w:p w14:paraId="2ACAF18F" w14:textId="50B61345" w:rsidR="005F5642" w:rsidRPr="00241102" w:rsidRDefault="00FB47BF" w:rsidP="00FB47BF">
            <w:pPr>
              <w:spacing w:line="276" w:lineRule="auto"/>
              <w:jc w:val="center"/>
              <w:rPr>
                <w:bCs/>
              </w:rPr>
            </w:pPr>
            <w:r>
              <w:rPr>
                <w:bCs/>
              </w:rPr>
              <w:t>Communication</w:t>
            </w:r>
          </w:p>
        </w:tc>
        <w:tc>
          <w:tcPr>
            <w:tcW w:w="709" w:type="dxa"/>
            <w:tcBorders>
              <w:top w:val="single" w:sz="4" w:space="0" w:color="auto"/>
              <w:left w:val="single" w:sz="4" w:space="0" w:color="auto"/>
              <w:bottom w:val="single" w:sz="4" w:space="0" w:color="auto"/>
              <w:right w:val="single" w:sz="4" w:space="0" w:color="auto"/>
            </w:tcBorders>
          </w:tcPr>
          <w:p w14:paraId="46A1D41D" w14:textId="77777777" w:rsidR="005F5642" w:rsidRDefault="005F5642" w:rsidP="005F5642">
            <w:pPr>
              <w:spacing w:line="276" w:lineRule="auto"/>
              <w:jc w:val="center"/>
            </w:pPr>
          </w:p>
        </w:tc>
      </w:tr>
      <w:tr w:rsidR="00884343" w14:paraId="1BB3DF56" w14:textId="77777777" w:rsidTr="00735067">
        <w:tc>
          <w:tcPr>
            <w:tcW w:w="4252" w:type="dxa"/>
            <w:tcBorders>
              <w:top w:val="single" w:sz="4" w:space="0" w:color="auto"/>
              <w:left w:val="single" w:sz="4" w:space="0" w:color="auto"/>
              <w:bottom w:val="single" w:sz="4" w:space="0" w:color="auto"/>
              <w:right w:val="single" w:sz="4" w:space="0" w:color="auto"/>
            </w:tcBorders>
          </w:tcPr>
          <w:p w14:paraId="6A2AEB5F" w14:textId="4D1859A9" w:rsidR="00884343" w:rsidRPr="00884343" w:rsidRDefault="00884343" w:rsidP="005F5642">
            <w:pPr>
              <w:jc w:val="center"/>
              <w:rPr>
                <w:bCs/>
              </w:rPr>
            </w:pPr>
            <w:r w:rsidRPr="00884343">
              <w:rPr>
                <w:bCs/>
              </w:rPr>
              <w:t>Attitude</w:t>
            </w:r>
          </w:p>
        </w:tc>
        <w:tc>
          <w:tcPr>
            <w:tcW w:w="709" w:type="dxa"/>
            <w:tcBorders>
              <w:top w:val="single" w:sz="4" w:space="0" w:color="auto"/>
              <w:left w:val="single" w:sz="4" w:space="0" w:color="auto"/>
              <w:bottom w:val="single" w:sz="4" w:space="0" w:color="auto"/>
              <w:right w:val="single" w:sz="4" w:space="0" w:color="auto"/>
            </w:tcBorders>
          </w:tcPr>
          <w:p w14:paraId="0B948A69" w14:textId="77777777" w:rsidR="00884343" w:rsidRDefault="00884343" w:rsidP="005F5642">
            <w:pPr>
              <w:jc w:val="center"/>
              <w:rPr>
                <w:b/>
              </w:rPr>
            </w:pPr>
          </w:p>
        </w:tc>
        <w:tc>
          <w:tcPr>
            <w:tcW w:w="4111" w:type="dxa"/>
            <w:tcBorders>
              <w:top w:val="single" w:sz="4" w:space="0" w:color="auto"/>
              <w:left w:val="single" w:sz="4" w:space="0" w:color="auto"/>
              <w:bottom w:val="single" w:sz="4" w:space="0" w:color="auto"/>
              <w:right w:val="single" w:sz="4" w:space="0" w:color="auto"/>
            </w:tcBorders>
          </w:tcPr>
          <w:p w14:paraId="5C8E8B06" w14:textId="6FD83277" w:rsidR="00884343" w:rsidRPr="00884343" w:rsidRDefault="00884343" w:rsidP="005F5642">
            <w:pPr>
              <w:jc w:val="center"/>
              <w:rPr>
                <w:bCs/>
              </w:rPr>
            </w:pPr>
            <w:r w:rsidRPr="00884343">
              <w:rPr>
                <w:bCs/>
              </w:rPr>
              <w:t>Commitment</w:t>
            </w:r>
          </w:p>
        </w:tc>
        <w:tc>
          <w:tcPr>
            <w:tcW w:w="709" w:type="dxa"/>
            <w:tcBorders>
              <w:top w:val="single" w:sz="4" w:space="0" w:color="auto"/>
              <w:left w:val="single" w:sz="4" w:space="0" w:color="auto"/>
              <w:bottom w:val="single" w:sz="4" w:space="0" w:color="auto"/>
              <w:right w:val="single" w:sz="4" w:space="0" w:color="auto"/>
            </w:tcBorders>
          </w:tcPr>
          <w:p w14:paraId="63785DD0" w14:textId="77777777" w:rsidR="00884343" w:rsidRDefault="00884343" w:rsidP="005F5642">
            <w:pPr>
              <w:jc w:val="center"/>
              <w:rPr>
                <w:b/>
              </w:rPr>
            </w:pPr>
          </w:p>
        </w:tc>
      </w:tr>
      <w:tr w:rsidR="00735067" w14:paraId="4709B690" w14:textId="77777777" w:rsidTr="00735067">
        <w:tc>
          <w:tcPr>
            <w:tcW w:w="9072" w:type="dxa"/>
            <w:gridSpan w:val="3"/>
            <w:tcBorders>
              <w:top w:val="single" w:sz="4" w:space="0" w:color="auto"/>
              <w:left w:val="single" w:sz="4" w:space="0" w:color="auto"/>
              <w:bottom w:val="single" w:sz="4" w:space="0" w:color="auto"/>
              <w:right w:val="single" w:sz="4" w:space="0" w:color="auto"/>
            </w:tcBorders>
            <w:hideMark/>
          </w:tcPr>
          <w:p w14:paraId="34EEFB08" w14:textId="36F6BB82" w:rsidR="00735067" w:rsidRDefault="00735067" w:rsidP="00735067">
            <w:pPr>
              <w:spacing w:line="276" w:lineRule="auto"/>
              <w:jc w:val="right"/>
              <w:rPr>
                <w:b/>
              </w:rPr>
            </w:pPr>
            <w:r>
              <w:rPr>
                <w:b/>
              </w:rPr>
              <w:t>TOTAL SCORE (Max 60)</w:t>
            </w:r>
          </w:p>
        </w:tc>
        <w:tc>
          <w:tcPr>
            <w:tcW w:w="709" w:type="dxa"/>
            <w:tcBorders>
              <w:top w:val="single" w:sz="4" w:space="0" w:color="auto"/>
              <w:left w:val="single" w:sz="4" w:space="0" w:color="auto"/>
              <w:bottom w:val="single" w:sz="4" w:space="0" w:color="auto"/>
              <w:right w:val="single" w:sz="4" w:space="0" w:color="auto"/>
            </w:tcBorders>
          </w:tcPr>
          <w:p w14:paraId="4F212EB5" w14:textId="77777777" w:rsidR="00735067" w:rsidRDefault="00735067" w:rsidP="005F5642">
            <w:pPr>
              <w:spacing w:line="276" w:lineRule="auto"/>
              <w:jc w:val="center"/>
              <w:rPr>
                <w:b/>
              </w:rPr>
            </w:pPr>
          </w:p>
        </w:tc>
      </w:tr>
    </w:tbl>
    <w:p w14:paraId="5AAD7FDD" w14:textId="77777777" w:rsidR="005F5642" w:rsidRDefault="005F5642" w:rsidP="005F5642">
      <w:pPr>
        <w:spacing w:after="0"/>
        <w:jc w:val="center"/>
        <w:rPr>
          <w:sz w:val="24"/>
          <w:szCs w:val="24"/>
        </w:rPr>
      </w:pPr>
    </w:p>
    <w:tbl>
      <w:tblPr>
        <w:tblStyle w:val="TableGrid"/>
        <w:tblW w:w="0" w:type="auto"/>
        <w:tblInd w:w="279" w:type="dxa"/>
        <w:tblLook w:val="04A0" w:firstRow="1" w:lastRow="0" w:firstColumn="1" w:lastColumn="0" w:noHBand="0" w:noVBand="1"/>
      </w:tblPr>
      <w:tblGrid>
        <w:gridCol w:w="9781"/>
      </w:tblGrid>
      <w:tr w:rsidR="005F5642" w14:paraId="6B01160B" w14:textId="77777777" w:rsidTr="001D600F">
        <w:trPr>
          <w:trHeight w:val="1119"/>
        </w:trPr>
        <w:tc>
          <w:tcPr>
            <w:tcW w:w="9781" w:type="dxa"/>
            <w:tcBorders>
              <w:top w:val="single" w:sz="4" w:space="0" w:color="auto"/>
              <w:left w:val="single" w:sz="4" w:space="0" w:color="auto"/>
              <w:bottom w:val="single" w:sz="4" w:space="0" w:color="auto"/>
              <w:right w:val="single" w:sz="4" w:space="0" w:color="auto"/>
            </w:tcBorders>
            <w:hideMark/>
          </w:tcPr>
          <w:p w14:paraId="032B37FB" w14:textId="7313559E" w:rsidR="005F5642" w:rsidRDefault="00884343" w:rsidP="001D600F">
            <w:pPr>
              <w:spacing w:line="276" w:lineRule="auto"/>
              <w:rPr>
                <w:b/>
              </w:rPr>
            </w:pPr>
            <w:r>
              <w:rPr>
                <w:b/>
              </w:rPr>
              <w:t>Please explain scores 1 (unacceptable) and 6 (exceptional) if applicable:</w:t>
            </w:r>
          </w:p>
          <w:p w14:paraId="1424F81B" w14:textId="77777777" w:rsidR="005F5642" w:rsidRDefault="005F5642" w:rsidP="001D600F">
            <w:pPr>
              <w:spacing w:line="276" w:lineRule="auto"/>
              <w:rPr>
                <w:b/>
              </w:rPr>
            </w:pPr>
          </w:p>
          <w:p w14:paraId="694EED50" w14:textId="61FA7633" w:rsidR="005F5642" w:rsidRDefault="005F5642" w:rsidP="001D600F">
            <w:pPr>
              <w:spacing w:line="276" w:lineRule="auto"/>
              <w:rPr>
                <w:b/>
              </w:rPr>
            </w:pPr>
          </w:p>
          <w:p w14:paraId="60956DFA" w14:textId="77777777" w:rsidR="00F471B0" w:rsidRDefault="00F471B0" w:rsidP="001D600F">
            <w:pPr>
              <w:spacing w:line="276" w:lineRule="auto"/>
              <w:rPr>
                <w:b/>
              </w:rPr>
            </w:pPr>
          </w:p>
          <w:p w14:paraId="13F2F72C" w14:textId="77777777" w:rsidR="005F5642" w:rsidRDefault="005F5642" w:rsidP="001D600F">
            <w:pPr>
              <w:spacing w:line="276" w:lineRule="auto"/>
              <w:rPr>
                <w:b/>
              </w:rPr>
            </w:pPr>
          </w:p>
        </w:tc>
      </w:tr>
      <w:tr w:rsidR="00884343" w14:paraId="6AA4CC68" w14:textId="77777777" w:rsidTr="001D600F">
        <w:trPr>
          <w:trHeight w:val="1119"/>
        </w:trPr>
        <w:tc>
          <w:tcPr>
            <w:tcW w:w="9781" w:type="dxa"/>
            <w:tcBorders>
              <w:top w:val="single" w:sz="4" w:space="0" w:color="auto"/>
              <w:left w:val="single" w:sz="4" w:space="0" w:color="auto"/>
              <w:bottom w:val="single" w:sz="4" w:space="0" w:color="auto"/>
              <w:right w:val="single" w:sz="4" w:space="0" w:color="auto"/>
            </w:tcBorders>
          </w:tcPr>
          <w:p w14:paraId="240C4135" w14:textId="77777777" w:rsidR="00884343" w:rsidRDefault="00884343" w:rsidP="00884343">
            <w:pPr>
              <w:spacing w:line="276" w:lineRule="auto"/>
              <w:rPr>
                <w:b/>
              </w:rPr>
            </w:pPr>
            <w:r>
              <w:rPr>
                <w:b/>
              </w:rPr>
              <w:t>Achievements, Accomplishments &amp; Responsibilities:</w:t>
            </w:r>
          </w:p>
          <w:p w14:paraId="0586E1C9" w14:textId="77777777" w:rsidR="00884343" w:rsidRDefault="00884343" w:rsidP="00884343">
            <w:pPr>
              <w:rPr>
                <w:b/>
              </w:rPr>
            </w:pPr>
          </w:p>
          <w:p w14:paraId="1EEC2C2A" w14:textId="77777777" w:rsidR="00F471B0" w:rsidRDefault="00F471B0" w:rsidP="00884343">
            <w:pPr>
              <w:rPr>
                <w:b/>
              </w:rPr>
            </w:pPr>
          </w:p>
          <w:p w14:paraId="27A7C7B2" w14:textId="65670C0A" w:rsidR="00F471B0" w:rsidRDefault="00F471B0" w:rsidP="00884343">
            <w:pPr>
              <w:rPr>
                <w:b/>
              </w:rPr>
            </w:pPr>
          </w:p>
        </w:tc>
      </w:tr>
      <w:tr w:rsidR="00884343" w14:paraId="029713E1" w14:textId="77777777" w:rsidTr="001D600F">
        <w:trPr>
          <w:trHeight w:val="1119"/>
        </w:trPr>
        <w:tc>
          <w:tcPr>
            <w:tcW w:w="9781" w:type="dxa"/>
            <w:tcBorders>
              <w:top w:val="single" w:sz="4" w:space="0" w:color="auto"/>
              <w:left w:val="single" w:sz="4" w:space="0" w:color="auto"/>
              <w:bottom w:val="single" w:sz="4" w:space="0" w:color="auto"/>
              <w:right w:val="single" w:sz="4" w:space="0" w:color="auto"/>
            </w:tcBorders>
          </w:tcPr>
          <w:p w14:paraId="38C2DCDE" w14:textId="77777777" w:rsidR="00884343" w:rsidRDefault="00884343" w:rsidP="00884343">
            <w:pPr>
              <w:spacing w:line="276" w:lineRule="auto"/>
              <w:rPr>
                <w:b/>
              </w:rPr>
            </w:pPr>
            <w:r>
              <w:rPr>
                <w:b/>
              </w:rPr>
              <w:t>Areas for Development:</w:t>
            </w:r>
          </w:p>
          <w:p w14:paraId="6D22D925" w14:textId="3A99C33A" w:rsidR="00884343" w:rsidRDefault="00884343" w:rsidP="00884343">
            <w:pPr>
              <w:rPr>
                <w:b/>
              </w:rPr>
            </w:pPr>
          </w:p>
          <w:p w14:paraId="37E3601D" w14:textId="77777777" w:rsidR="00F471B0" w:rsidRDefault="00F471B0" w:rsidP="00884343">
            <w:pPr>
              <w:rPr>
                <w:b/>
              </w:rPr>
            </w:pPr>
          </w:p>
          <w:p w14:paraId="6226B914" w14:textId="6CF15D6B" w:rsidR="00F471B0" w:rsidRDefault="00F471B0" w:rsidP="00884343">
            <w:pPr>
              <w:rPr>
                <w:b/>
              </w:rPr>
            </w:pPr>
          </w:p>
        </w:tc>
      </w:tr>
    </w:tbl>
    <w:p w14:paraId="23B793A4" w14:textId="77777777" w:rsidR="005F5642" w:rsidRDefault="005F5642" w:rsidP="005F5642">
      <w:pPr>
        <w:spacing w:after="0"/>
        <w:jc w:val="center"/>
      </w:pPr>
    </w:p>
    <w:tbl>
      <w:tblPr>
        <w:tblStyle w:val="TableGrid"/>
        <w:tblW w:w="0" w:type="auto"/>
        <w:tblInd w:w="279" w:type="dxa"/>
        <w:tblLook w:val="04A0" w:firstRow="1" w:lastRow="0" w:firstColumn="1" w:lastColumn="0" w:noHBand="0" w:noVBand="1"/>
      </w:tblPr>
      <w:tblGrid>
        <w:gridCol w:w="1559"/>
        <w:gridCol w:w="3544"/>
        <w:gridCol w:w="4678"/>
      </w:tblGrid>
      <w:tr w:rsidR="005F5642" w14:paraId="61F09531" w14:textId="77777777" w:rsidTr="001D600F">
        <w:tc>
          <w:tcPr>
            <w:tcW w:w="1559" w:type="dxa"/>
            <w:tcBorders>
              <w:top w:val="single" w:sz="4" w:space="0" w:color="auto"/>
              <w:left w:val="single" w:sz="4" w:space="0" w:color="auto"/>
              <w:bottom w:val="single" w:sz="4" w:space="0" w:color="auto"/>
              <w:right w:val="single" w:sz="4" w:space="0" w:color="auto"/>
            </w:tcBorders>
          </w:tcPr>
          <w:p w14:paraId="54A7C6EE" w14:textId="77777777" w:rsidR="005F5642" w:rsidRDefault="005F5642" w:rsidP="001D600F">
            <w:pPr>
              <w:spacing w:line="276" w:lineRule="auto"/>
              <w:jc w:val="center"/>
              <w:rPr>
                <w:b/>
              </w:rPr>
            </w:pPr>
          </w:p>
        </w:tc>
        <w:tc>
          <w:tcPr>
            <w:tcW w:w="3544" w:type="dxa"/>
            <w:tcBorders>
              <w:top w:val="single" w:sz="4" w:space="0" w:color="auto"/>
              <w:left w:val="single" w:sz="4" w:space="0" w:color="auto"/>
              <w:bottom w:val="single" w:sz="4" w:space="0" w:color="auto"/>
              <w:right w:val="single" w:sz="4" w:space="0" w:color="auto"/>
            </w:tcBorders>
            <w:hideMark/>
          </w:tcPr>
          <w:p w14:paraId="438775D2" w14:textId="77777777" w:rsidR="005F5642" w:rsidRDefault="005F5642" w:rsidP="001D600F">
            <w:pPr>
              <w:spacing w:line="276" w:lineRule="auto"/>
              <w:jc w:val="center"/>
              <w:rPr>
                <w:b/>
              </w:rPr>
            </w:pPr>
            <w:r>
              <w:rPr>
                <w:b/>
              </w:rPr>
              <w:t>Print Name</w:t>
            </w:r>
          </w:p>
        </w:tc>
        <w:tc>
          <w:tcPr>
            <w:tcW w:w="4678" w:type="dxa"/>
            <w:tcBorders>
              <w:top w:val="single" w:sz="4" w:space="0" w:color="auto"/>
              <w:left w:val="single" w:sz="4" w:space="0" w:color="auto"/>
              <w:bottom w:val="single" w:sz="4" w:space="0" w:color="auto"/>
              <w:right w:val="single" w:sz="4" w:space="0" w:color="auto"/>
            </w:tcBorders>
            <w:hideMark/>
          </w:tcPr>
          <w:p w14:paraId="3EBFDF91" w14:textId="77777777" w:rsidR="005F5642" w:rsidRDefault="005F5642" w:rsidP="001D600F">
            <w:pPr>
              <w:spacing w:line="276" w:lineRule="auto"/>
              <w:jc w:val="center"/>
              <w:rPr>
                <w:b/>
              </w:rPr>
            </w:pPr>
            <w:r>
              <w:rPr>
                <w:b/>
              </w:rPr>
              <w:t>Signature</w:t>
            </w:r>
          </w:p>
        </w:tc>
      </w:tr>
      <w:tr w:rsidR="005F5642" w14:paraId="27BC0907" w14:textId="77777777" w:rsidTr="001D600F">
        <w:tc>
          <w:tcPr>
            <w:tcW w:w="1559" w:type="dxa"/>
            <w:tcBorders>
              <w:top w:val="single" w:sz="4" w:space="0" w:color="auto"/>
              <w:left w:val="single" w:sz="4" w:space="0" w:color="auto"/>
              <w:bottom w:val="single" w:sz="4" w:space="0" w:color="auto"/>
              <w:right w:val="single" w:sz="4" w:space="0" w:color="auto"/>
            </w:tcBorders>
          </w:tcPr>
          <w:p w14:paraId="659858A2" w14:textId="1C8BA76B" w:rsidR="005F5642" w:rsidRDefault="00145CD3" w:rsidP="00F471B0">
            <w:pPr>
              <w:spacing w:line="360" w:lineRule="auto"/>
              <w:jc w:val="center"/>
              <w:rPr>
                <w:b/>
              </w:rPr>
            </w:pPr>
            <w:r>
              <w:rPr>
                <w:b/>
              </w:rPr>
              <w:t>Supervisor</w:t>
            </w:r>
          </w:p>
        </w:tc>
        <w:tc>
          <w:tcPr>
            <w:tcW w:w="3544" w:type="dxa"/>
            <w:tcBorders>
              <w:top w:val="single" w:sz="4" w:space="0" w:color="auto"/>
              <w:left w:val="single" w:sz="4" w:space="0" w:color="auto"/>
              <w:bottom w:val="single" w:sz="4" w:space="0" w:color="auto"/>
              <w:right w:val="single" w:sz="4" w:space="0" w:color="auto"/>
            </w:tcBorders>
          </w:tcPr>
          <w:p w14:paraId="208D24E8" w14:textId="77777777" w:rsidR="005F5642" w:rsidRDefault="005F5642" w:rsidP="001D600F">
            <w:pPr>
              <w:spacing w:line="276" w:lineRule="auto"/>
              <w:jc w:val="center"/>
            </w:pPr>
          </w:p>
        </w:tc>
        <w:tc>
          <w:tcPr>
            <w:tcW w:w="4678" w:type="dxa"/>
            <w:tcBorders>
              <w:top w:val="single" w:sz="4" w:space="0" w:color="auto"/>
              <w:left w:val="single" w:sz="4" w:space="0" w:color="auto"/>
              <w:bottom w:val="single" w:sz="4" w:space="0" w:color="auto"/>
              <w:right w:val="single" w:sz="4" w:space="0" w:color="auto"/>
            </w:tcBorders>
          </w:tcPr>
          <w:p w14:paraId="61CD9AE4" w14:textId="77777777" w:rsidR="005F5642" w:rsidRDefault="005F5642" w:rsidP="001D600F">
            <w:pPr>
              <w:spacing w:line="276" w:lineRule="auto"/>
              <w:jc w:val="center"/>
            </w:pPr>
          </w:p>
        </w:tc>
      </w:tr>
      <w:tr w:rsidR="005F5642" w14:paraId="6929C152" w14:textId="77777777" w:rsidTr="001D600F">
        <w:tc>
          <w:tcPr>
            <w:tcW w:w="1559" w:type="dxa"/>
            <w:tcBorders>
              <w:top w:val="single" w:sz="4" w:space="0" w:color="auto"/>
              <w:left w:val="single" w:sz="4" w:space="0" w:color="auto"/>
              <w:bottom w:val="single" w:sz="4" w:space="0" w:color="auto"/>
              <w:right w:val="single" w:sz="4" w:space="0" w:color="auto"/>
            </w:tcBorders>
          </w:tcPr>
          <w:p w14:paraId="377DCF59" w14:textId="77777777" w:rsidR="005F5642" w:rsidRDefault="005F5642" w:rsidP="00F471B0">
            <w:pPr>
              <w:spacing w:line="360" w:lineRule="auto"/>
              <w:jc w:val="center"/>
              <w:rPr>
                <w:b/>
              </w:rPr>
            </w:pPr>
            <w:r>
              <w:rPr>
                <w:b/>
              </w:rPr>
              <w:t>Mentor</w:t>
            </w:r>
          </w:p>
        </w:tc>
        <w:tc>
          <w:tcPr>
            <w:tcW w:w="3544" w:type="dxa"/>
            <w:tcBorders>
              <w:top w:val="single" w:sz="4" w:space="0" w:color="auto"/>
              <w:left w:val="single" w:sz="4" w:space="0" w:color="auto"/>
              <w:bottom w:val="single" w:sz="4" w:space="0" w:color="auto"/>
              <w:right w:val="single" w:sz="4" w:space="0" w:color="auto"/>
            </w:tcBorders>
          </w:tcPr>
          <w:p w14:paraId="708866C4" w14:textId="77777777" w:rsidR="005F5642" w:rsidRDefault="005F5642" w:rsidP="001D600F">
            <w:pPr>
              <w:spacing w:line="276" w:lineRule="auto"/>
              <w:jc w:val="center"/>
            </w:pPr>
          </w:p>
        </w:tc>
        <w:tc>
          <w:tcPr>
            <w:tcW w:w="4678" w:type="dxa"/>
            <w:tcBorders>
              <w:top w:val="single" w:sz="4" w:space="0" w:color="auto"/>
              <w:left w:val="single" w:sz="4" w:space="0" w:color="auto"/>
              <w:bottom w:val="single" w:sz="4" w:space="0" w:color="auto"/>
              <w:right w:val="single" w:sz="4" w:space="0" w:color="auto"/>
            </w:tcBorders>
          </w:tcPr>
          <w:p w14:paraId="3BDB5A73" w14:textId="77777777" w:rsidR="005F5642" w:rsidRDefault="005F5642" w:rsidP="001D600F">
            <w:pPr>
              <w:spacing w:line="276" w:lineRule="auto"/>
              <w:jc w:val="center"/>
            </w:pPr>
          </w:p>
        </w:tc>
      </w:tr>
      <w:tr w:rsidR="00884343" w14:paraId="070D3DC7" w14:textId="77777777" w:rsidTr="001D600F">
        <w:tc>
          <w:tcPr>
            <w:tcW w:w="1559" w:type="dxa"/>
            <w:tcBorders>
              <w:top w:val="single" w:sz="4" w:space="0" w:color="auto"/>
              <w:left w:val="single" w:sz="4" w:space="0" w:color="auto"/>
              <w:bottom w:val="single" w:sz="4" w:space="0" w:color="auto"/>
              <w:right w:val="single" w:sz="4" w:space="0" w:color="auto"/>
            </w:tcBorders>
          </w:tcPr>
          <w:p w14:paraId="721C059C" w14:textId="2C2DCFE1" w:rsidR="00884343" w:rsidRDefault="00884343" w:rsidP="00F471B0">
            <w:pPr>
              <w:spacing w:line="360" w:lineRule="auto"/>
              <w:jc w:val="center"/>
              <w:rPr>
                <w:b/>
              </w:rPr>
            </w:pPr>
            <w:r>
              <w:rPr>
                <w:b/>
              </w:rPr>
              <w:t>Apprentice</w:t>
            </w:r>
          </w:p>
        </w:tc>
        <w:tc>
          <w:tcPr>
            <w:tcW w:w="3544" w:type="dxa"/>
            <w:tcBorders>
              <w:top w:val="single" w:sz="4" w:space="0" w:color="auto"/>
              <w:left w:val="single" w:sz="4" w:space="0" w:color="auto"/>
              <w:bottom w:val="single" w:sz="4" w:space="0" w:color="auto"/>
              <w:right w:val="single" w:sz="4" w:space="0" w:color="auto"/>
            </w:tcBorders>
          </w:tcPr>
          <w:p w14:paraId="38102F07" w14:textId="77777777" w:rsidR="00884343" w:rsidRDefault="00884343" w:rsidP="001D600F">
            <w:pPr>
              <w:jc w:val="center"/>
            </w:pPr>
          </w:p>
        </w:tc>
        <w:tc>
          <w:tcPr>
            <w:tcW w:w="4678" w:type="dxa"/>
            <w:tcBorders>
              <w:top w:val="single" w:sz="4" w:space="0" w:color="auto"/>
              <w:left w:val="single" w:sz="4" w:space="0" w:color="auto"/>
              <w:bottom w:val="single" w:sz="4" w:space="0" w:color="auto"/>
              <w:right w:val="single" w:sz="4" w:space="0" w:color="auto"/>
            </w:tcBorders>
          </w:tcPr>
          <w:p w14:paraId="5FE8F509" w14:textId="77777777" w:rsidR="00884343" w:rsidRDefault="00884343" w:rsidP="001D600F">
            <w:pPr>
              <w:jc w:val="center"/>
            </w:pPr>
          </w:p>
        </w:tc>
      </w:tr>
    </w:tbl>
    <w:p w14:paraId="596E61E7" w14:textId="77777777" w:rsidR="003320B2" w:rsidRPr="00D31A30" w:rsidRDefault="003320B2" w:rsidP="00F471B0">
      <w:pPr>
        <w:spacing w:after="0"/>
        <w:rPr>
          <w:rFonts w:cs="Arial"/>
        </w:rPr>
      </w:pPr>
    </w:p>
    <w:sectPr w:rsidR="003320B2" w:rsidRPr="00D31A30" w:rsidSect="005F5642">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8BE295" w14:textId="77777777" w:rsidR="00502221" w:rsidRDefault="00502221" w:rsidP="00D31A30">
      <w:pPr>
        <w:spacing w:after="0" w:line="240" w:lineRule="auto"/>
      </w:pPr>
      <w:r>
        <w:separator/>
      </w:r>
    </w:p>
  </w:endnote>
  <w:endnote w:type="continuationSeparator" w:id="0">
    <w:p w14:paraId="554D52AA" w14:textId="77777777" w:rsidR="00502221" w:rsidRDefault="00502221"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0889428"/>
      <w:docPartObj>
        <w:docPartGallery w:val="Page Numbers (Bottom of Page)"/>
        <w:docPartUnique/>
      </w:docPartObj>
    </w:sdtPr>
    <w:sdtEndPr>
      <w:rPr>
        <w:noProof/>
      </w:rPr>
    </w:sdtEndPr>
    <w:sdtContent>
      <w:p w14:paraId="4B9B14FD" w14:textId="5BB14E80" w:rsidR="001D600F" w:rsidRDefault="001D600F">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17811564" w14:textId="77777777" w:rsidR="001D600F" w:rsidRDefault="001D6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078A10" w14:textId="77777777" w:rsidR="00502221" w:rsidRDefault="00502221" w:rsidP="00D31A30">
      <w:pPr>
        <w:spacing w:after="0" w:line="240" w:lineRule="auto"/>
      </w:pPr>
      <w:r>
        <w:separator/>
      </w:r>
    </w:p>
  </w:footnote>
  <w:footnote w:type="continuationSeparator" w:id="0">
    <w:p w14:paraId="35404010" w14:textId="77777777" w:rsidR="00502221" w:rsidRDefault="00502221"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A04C7"/>
    <w:multiLevelType w:val="hybridMultilevel"/>
    <w:tmpl w:val="FBFCB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1363D"/>
    <w:multiLevelType w:val="hybridMultilevel"/>
    <w:tmpl w:val="8D325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57067"/>
    <w:multiLevelType w:val="hybridMultilevel"/>
    <w:tmpl w:val="CE96E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3681614"/>
    <w:multiLevelType w:val="hybridMultilevel"/>
    <w:tmpl w:val="68A88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F2891"/>
    <w:multiLevelType w:val="hybridMultilevel"/>
    <w:tmpl w:val="0CE04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4BB35D7F"/>
    <w:multiLevelType w:val="hybridMultilevel"/>
    <w:tmpl w:val="23969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F57687A"/>
    <w:multiLevelType w:val="hybridMultilevel"/>
    <w:tmpl w:val="B15C9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4600B43"/>
    <w:multiLevelType w:val="hybridMultilevel"/>
    <w:tmpl w:val="A6A22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9D64A3"/>
    <w:multiLevelType w:val="hybridMultilevel"/>
    <w:tmpl w:val="2D800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9E7FA8"/>
    <w:multiLevelType w:val="hybridMultilevel"/>
    <w:tmpl w:val="6F663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EF3364"/>
    <w:multiLevelType w:val="hybridMultilevel"/>
    <w:tmpl w:val="74DCB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9"/>
  </w:num>
  <w:num w:numId="3">
    <w:abstractNumId w:val="6"/>
  </w:num>
  <w:num w:numId="4">
    <w:abstractNumId w:val="5"/>
  </w:num>
  <w:num w:numId="5">
    <w:abstractNumId w:val="11"/>
  </w:num>
  <w:num w:numId="6">
    <w:abstractNumId w:val="2"/>
  </w:num>
  <w:num w:numId="7">
    <w:abstractNumId w:val="3"/>
  </w:num>
  <w:num w:numId="8">
    <w:abstractNumId w:val="7"/>
  </w:num>
  <w:num w:numId="9">
    <w:abstractNumId w:val="0"/>
  </w:num>
  <w:num w:numId="10">
    <w:abstractNumId w:val="8"/>
  </w:num>
  <w:num w:numId="11">
    <w:abstractNumId w:val="10"/>
  </w:num>
  <w:num w:numId="12">
    <w:abstractNumId w:val="16"/>
  </w:num>
  <w:num w:numId="13">
    <w:abstractNumId w:val="14"/>
  </w:num>
  <w:num w:numId="14">
    <w:abstractNumId w:val="4"/>
  </w:num>
  <w:num w:numId="15">
    <w:abstractNumId w:val="12"/>
  </w:num>
  <w:num w:numId="16">
    <w:abstractNumId w:val="15"/>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4"/>
    <w:rsid w:val="00023E1F"/>
    <w:rsid w:val="00035FB9"/>
    <w:rsid w:val="0006160D"/>
    <w:rsid w:val="00073E8B"/>
    <w:rsid w:val="000A65AE"/>
    <w:rsid w:val="000C3D29"/>
    <w:rsid w:val="000E5283"/>
    <w:rsid w:val="00122725"/>
    <w:rsid w:val="0014237E"/>
    <w:rsid w:val="00145CD3"/>
    <w:rsid w:val="00154E0A"/>
    <w:rsid w:val="001C10CB"/>
    <w:rsid w:val="001D600F"/>
    <w:rsid w:val="001F3808"/>
    <w:rsid w:val="002208B7"/>
    <w:rsid w:val="00226403"/>
    <w:rsid w:val="00254B27"/>
    <w:rsid w:val="00254C34"/>
    <w:rsid w:val="00284EFB"/>
    <w:rsid w:val="002A7BBF"/>
    <w:rsid w:val="002B0250"/>
    <w:rsid w:val="002D059A"/>
    <w:rsid w:val="002D1B21"/>
    <w:rsid w:val="002E1EA1"/>
    <w:rsid w:val="002E20F2"/>
    <w:rsid w:val="003320B2"/>
    <w:rsid w:val="00340F1E"/>
    <w:rsid w:val="00353BE6"/>
    <w:rsid w:val="00393449"/>
    <w:rsid w:val="003A0BB6"/>
    <w:rsid w:val="003B583A"/>
    <w:rsid w:val="003C4595"/>
    <w:rsid w:val="003E09BF"/>
    <w:rsid w:val="003F10D7"/>
    <w:rsid w:val="003F323A"/>
    <w:rsid w:val="00407B67"/>
    <w:rsid w:val="004507DC"/>
    <w:rsid w:val="004558C9"/>
    <w:rsid w:val="004708E8"/>
    <w:rsid w:val="00475EC0"/>
    <w:rsid w:val="004B5353"/>
    <w:rsid w:val="004C3A11"/>
    <w:rsid w:val="004C54E8"/>
    <w:rsid w:val="004D3EB8"/>
    <w:rsid w:val="004E4E7A"/>
    <w:rsid w:val="004F7BFE"/>
    <w:rsid w:val="00502221"/>
    <w:rsid w:val="0051174A"/>
    <w:rsid w:val="005120E4"/>
    <w:rsid w:val="005626E3"/>
    <w:rsid w:val="005A0F30"/>
    <w:rsid w:val="005D527D"/>
    <w:rsid w:val="005D6D05"/>
    <w:rsid w:val="005F12D3"/>
    <w:rsid w:val="005F3CEE"/>
    <w:rsid w:val="005F5642"/>
    <w:rsid w:val="00621D33"/>
    <w:rsid w:val="00661019"/>
    <w:rsid w:val="00665AA0"/>
    <w:rsid w:val="006875F3"/>
    <w:rsid w:val="006E0DE0"/>
    <w:rsid w:val="00705FF8"/>
    <w:rsid w:val="00722608"/>
    <w:rsid w:val="00726DEF"/>
    <w:rsid w:val="00735067"/>
    <w:rsid w:val="007414E5"/>
    <w:rsid w:val="0077287C"/>
    <w:rsid w:val="007D3384"/>
    <w:rsid w:val="007E4E26"/>
    <w:rsid w:val="0080216D"/>
    <w:rsid w:val="00826622"/>
    <w:rsid w:val="0084576B"/>
    <w:rsid w:val="00884343"/>
    <w:rsid w:val="00892D53"/>
    <w:rsid w:val="008D6B07"/>
    <w:rsid w:val="008E0B49"/>
    <w:rsid w:val="008E1CBB"/>
    <w:rsid w:val="00937752"/>
    <w:rsid w:val="009B7E62"/>
    <w:rsid w:val="009E0538"/>
    <w:rsid w:val="009E5347"/>
    <w:rsid w:val="009F21AE"/>
    <w:rsid w:val="009F3C5D"/>
    <w:rsid w:val="00A373A3"/>
    <w:rsid w:val="00A602B6"/>
    <w:rsid w:val="00A70B64"/>
    <w:rsid w:val="00A83460"/>
    <w:rsid w:val="00AB6123"/>
    <w:rsid w:val="00AC02A7"/>
    <w:rsid w:val="00AC18A8"/>
    <w:rsid w:val="00AD2833"/>
    <w:rsid w:val="00B76C1E"/>
    <w:rsid w:val="00B8275A"/>
    <w:rsid w:val="00B845A0"/>
    <w:rsid w:val="00BA6243"/>
    <w:rsid w:val="00BC767F"/>
    <w:rsid w:val="00BD1D7D"/>
    <w:rsid w:val="00C02EEF"/>
    <w:rsid w:val="00C36C90"/>
    <w:rsid w:val="00C42A10"/>
    <w:rsid w:val="00C70A9D"/>
    <w:rsid w:val="00C8725D"/>
    <w:rsid w:val="00C952C7"/>
    <w:rsid w:val="00CC0661"/>
    <w:rsid w:val="00CE36DF"/>
    <w:rsid w:val="00CF4501"/>
    <w:rsid w:val="00D31A30"/>
    <w:rsid w:val="00D63A78"/>
    <w:rsid w:val="00D76415"/>
    <w:rsid w:val="00D82569"/>
    <w:rsid w:val="00DF2324"/>
    <w:rsid w:val="00E1137D"/>
    <w:rsid w:val="00E579A6"/>
    <w:rsid w:val="00EA104E"/>
    <w:rsid w:val="00EB5D4E"/>
    <w:rsid w:val="00EC6F8D"/>
    <w:rsid w:val="00F0105B"/>
    <w:rsid w:val="00F231E9"/>
    <w:rsid w:val="00F471B0"/>
    <w:rsid w:val="00F52D54"/>
    <w:rsid w:val="00F54ACD"/>
    <w:rsid w:val="00F61F9D"/>
    <w:rsid w:val="00F801B2"/>
    <w:rsid w:val="00FB47BF"/>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semiHidden/>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7287C"/>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772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45371">
      <w:bodyDiv w:val="1"/>
      <w:marLeft w:val="0"/>
      <w:marRight w:val="0"/>
      <w:marTop w:val="0"/>
      <w:marBottom w:val="0"/>
      <w:divBdr>
        <w:top w:val="none" w:sz="0" w:space="0" w:color="auto"/>
        <w:left w:val="none" w:sz="0" w:space="0" w:color="auto"/>
        <w:bottom w:val="none" w:sz="0" w:space="0" w:color="auto"/>
        <w:right w:val="none" w:sz="0" w:space="0" w:color="auto"/>
      </w:divBdr>
    </w:div>
    <w:div w:id="43525477">
      <w:bodyDiv w:val="1"/>
      <w:marLeft w:val="0"/>
      <w:marRight w:val="0"/>
      <w:marTop w:val="0"/>
      <w:marBottom w:val="0"/>
      <w:divBdr>
        <w:top w:val="none" w:sz="0" w:space="0" w:color="auto"/>
        <w:left w:val="none" w:sz="0" w:space="0" w:color="auto"/>
        <w:bottom w:val="none" w:sz="0" w:space="0" w:color="auto"/>
        <w:right w:val="none" w:sz="0" w:space="0" w:color="auto"/>
      </w:divBdr>
    </w:div>
    <w:div w:id="61298571">
      <w:bodyDiv w:val="1"/>
      <w:marLeft w:val="0"/>
      <w:marRight w:val="0"/>
      <w:marTop w:val="0"/>
      <w:marBottom w:val="0"/>
      <w:divBdr>
        <w:top w:val="none" w:sz="0" w:space="0" w:color="auto"/>
        <w:left w:val="none" w:sz="0" w:space="0" w:color="auto"/>
        <w:bottom w:val="none" w:sz="0" w:space="0" w:color="auto"/>
        <w:right w:val="none" w:sz="0" w:space="0" w:color="auto"/>
      </w:divBdr>
    </w:div>
    <w:div w:id="71436209">
      <w:bodyDiv w:val="1"/>
      <w:marLeft w:val="0"/>
      <w:marRight w:val="0"/>
      <w:marTop w:val="0"/>
      <w:marBottom w:val="0"/>
      <w:divBdr>
        <w:top w:val="none" w:sz="0" w:space="0" w:color="auto"/>
        <w:left w:val="none" w:sz="0" w:space="0" w:color="auto"/>
        <w:bottom w:val="none" w:sz="0" w:space="0" w:color="auto"/>
        <w:right w:val="none" w:sz="0" w:space="0" w:color="auto"/>
      </w:divBdr>
    </w:div>
    <w:div w:id="75130950">
      <w:bodyDiv w:val="1"/>
      <w:marLeft w:val="0"/>
      <w:marRight w:val="0"/>
      <w:marTop w:val="0"/>
      <w:marBottom w:val="0"/>
      <w:divBdr>
        <w:top w:val="none" w:sz="0" w:space="0" w:color="auto"/>
        <w:left w:val="none" w:sz="0" w:space="0" w:color="auto"/>
        <w:bottom w:val="none" w:sz="0" w:space="0" w:color="auto"/>
        <w:right w:val="none" w:sz="0" w:space="0" w:color="auto"/>
      </w:divBdr>
    </w:div>
    <w:div w:id="75444593">
      <w:bodyDiv w:val="1"/>
      <w:marLeft w:val="0"/>
      <w:marRight w:val="0"/>
      <w:marTop w:val="0"/>
      <w:marBottom w:val="0"/>
      <w:divBdr>
        <w:top w:val="none" w:sz="0" w:space="0" w:color="auto"/>
        <w:left w:val="none" w:sz="0" w:space="0" w:color="auto"/>
        <w:bottom w:val="none" w:sz="0" w:space="0" w:color="auto"/>
        <w:right w:val="none" w:sz="0" w:space="0" w:color="auto"/>
      </w:divBdr>
    </w:div>
    <w:div w:id="80414602">
      <w:bodyDiv w:val="1"/>
      <w:marLeft w:val="0"/>
      <w:marRight w:val="0"/>
      <w:marTop w:val="0"/>
      <w:marBottom w:val="0"/>
      <w:divBdr>
        <w:top w:val="none" w:sz="0" w:space="0" w:color="auto"/>
        <w:left w:val="none" w:sz="0" w:space="0" w:color="auto"/>
        <w:bottom w:val="none" w:sz="0" w:space="0" w:color="auto"/>
        <w:right w:val="none" w:sz="0" w:space="0" w:color="auto"/>
      </w:divBdr>
    </w:div>
    <w:div w:id="89351304">
      <w:bodyDiv w:val="1"/>
      <w:marLeft w:val="0"/>
      <w:marRight w:val="0"/>
      <w:marTop w:val="0"/>
      <w:marBottom w:val="0"/>
      <w:divBdr>
        <w:top w:val="none" w:sz="0" w:space="0" w:color="auto"/>
        <w:left w:val="none" w:sz="0" w:space="0" w:color="auto"/>
        <w:bottom w:val="none" w:sz="0" w:space="0" w:color="auto"/>
        <w:right w:val="none" w:sz="0" w:space="0" w:color="auto"/>
      </w:divBdr>
    </w:div>
    <w:div w:id="123430664">
      <w:bodyDiv w:val="1"/>
      <w:marLeft w:val="0"/>
      <w:marRight w:val="0"/>
      <w:marTop w:val="0"/>
      <w:marBottom w:val="0"/>
      <w:divBdr>
        <w:top w:val="none" w:sz="0" w:space="0" w:color="auto"/>
        <w:left w:val="none" w:sz="0" w:space="0" w:color="auto"/>
        <w:bottom w:val="none" w:sz="0" w:space="0" w:color="auto"/>
        <w:right w:val="none" w:sz="0" w:space="0" w:color="auto"/>
      </w:divBdr>
    </w:div>
    <w:div w:id="161702686">
      <w:bodyDiv w:val="1"/>
      <w:marLeft w:val="0"/>
      <w:marRight w:val="0"/>
      <w:marTop w:val="0"/>
      <w:marBottom w:val="0"/>
      <w:divBdr>
        <w:top w:val="none" w:sz="0" w:space="0" w:color="auto"/>
        <w:left w:val="none" w:sz="0" w:space="0" w:color="auto"/>
        <w:bottom w:val="none" w:sz="0" w:space="0" w:color="auto"/>
        <w:right w:val="none" w:sz="0" w:space="0" w:color="auto"/>
      </w:divBdr>
    </w:div>
    <w:div w:id="222909161">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25796998">
      <w:bodyDiv w:val="1"/>
      <w:marLeft w:val="0"/>
      <w:marRight w:val="0"/>
      <w:marTop w:val="0"/>
      <w:marBottom w:val="0"/>
      <w:divBdr>
        <w:top w:val="none" w:sz="0" w:space="0" w:color="auto"/>
        <w:left w:val="none" w:sz="0" w:space="0" w:color="auto"/>
        <w:bottom w:val="none" w:sz="0" w:space="0" w:color="auto"/>
        <w:right w:val="none" w:sz="0" w:space="0" w:color="auto"/>
      </w:divBdr>
    </w:div>
    <w:div w:id="230585360">
      <w:bodyDiv w:val="1"/>
      <w:marLeft w:val="0"/>
      <w:marRight w:val="0"/>
      <w:marTop w:val="0"/>
      <w:marBottom w:val="0"/>
      <w:divBdr>
        <w:top w:val="none" w:sz="0" w:space="0" w:color="auto"/>
        <w:left w:val="none" w:sz="0" w:space="0" w:color="auto"/>
        <w:bottom w:val="none" w:sz="0" w:space="0" w:color="auto"/>
        <w:right w:val="none" w:sz="0" w:space="0" w:color="auto"/>
      </w:divBdr>
    </w:div>
    <w:div w:id="234512876">
      <w:bodyDiv w:val="1"/>
      <w:marLeft w:val="0"/>
      <w:marRight w:val="0"/>
      <w:marTop w:val="0"/>
      <w:marBottom w:val="0"/>
      <w:divBdr>
        <w:top w:val="none" w:sz="0" w:space="0" w:color="auto"/>
        <w:left w:val="none" w:sz="0" w:space="0" w:color="auto"/>
        <w:bottom w:val="none" w:sz="0" w:space="0" w:color="auto"/>
        <w:right w:val="none" w:sz="0" w:space="0" w:color="auto"/>
      </w:divBdr>
    </w:div>
    <w:div w:id="247691578">
      <w:bodyDiv w:val="1"/>
      <w:marLeft w:val="0"/>
      <w:marRight w:val="0"/>
      <w:marTop w:val="0"/>
      <w:marBottom w:val="0"/>
      <w:divBdr>
        <w:top w:val="none" w:sz="0" w:space="0" w:color="auto"/>
        <w:left w:val="none" w:sz="0" w:space="0" w:color="auto"/>
        <w:bottom w:val="none" w:sz="0" w:space="0" w:color="auto"/>
        <w:right w:val="none" w:sz="0" w:space="0" w:color="auto"/>
      </w:divBdr>
    </w:div>
    <w:div w:id="251477136">
      <w:bodyDiv w:val="1"/>
      <w:marLeft w:val="0"/>
      <w:marRight w:val="0"/>
      <w:marTop w:val="0"/>
      <w:marBottom w:val="0"/>
      <w:divBdr>
        <w:top w:val="none" w:sz="0" w:space="0" w:color="auto"/>
        <w:left w:val="none" w:sz="0" w:space="0" w:color="auto"/>
        <w:bottom w:val="none" w:sz="0" w:space="0" w:color="auto"/>
        <w:right w:val="none" w:sz="0" w:space="0" w:color="auto"/>
      </w:divBdr>
    </w:div>
    <w:div w:id="269555639">
      <w:bodyDiv w:val="1"/>
      <w:marLeft w:val="0"/>
      <w:marRight w:val="0"/>
      <w:marTop w:val="0"/>
      <w:marBottom w:val="0"/>
      <w:divBdr>
        <w:top w:val="none" w:sz="0" w:space="0" w:color="auto"/>
        <w:left w:val="none" w:sz="0" w:space="0" w:color="auto"/>
        <w:bottom w:val="none" w:sz="0" w:space="0" w:color="auto"/>
        <w:right w:val="none" w:sz="0" w:space="0" w:color="auto"/>
      </w:divBdr>
    </w:div>
    <w:div w:id="291206696">
      <w:bodyDiv w:val="1"/>
      <w:marLeft w:val="0"/>
      <w:marRight w:val="0"/>
      <w:marTop w:val="0"/>
      <w:marBottom w:val="0"/>
      <w:divBdr>
        <w:top w:val="none" w:sz="0" w:space="0" w:color="auto"/>
        <w:left w:val="none" w:sz="0" w:space="0" w:color="auto"/>
        <w:bottom w:val="none" w:sz="0" w:space="0" w:color="auto"/>
        <w:right w:val="none" w:sz="0" w:space="0" w:color="auto"/>
      </w:divBdr>
    </w:div>
    <w:div w:id="317727261">
      <w:bodyDiv w:val="1"/>
      <w:marLeft w:val="0"/>
      <w:marRight w:val="0"/>
      <w:marTop w:val="0"/>
      <w:marBottom w:val="0"/>
      <w:divBdr>
        <w:top w:val="none" w:sz="0" w:space="0" w:color="auto"/>
        <w:left w:val="none" w:sz="0" w:space="0" w:color="auto"/>
        <w:bottom w:val="none" w:sz="0" w:space="0" w:color="auto"/>
        <w:right w:val="none" w:sz="0" w:space="0" w:color="auto"/>
      </w:divBdr>
    </w:div>
    <w:div w:id="348609268">
      <w:bodyDiv w:val="1"/>
      <w:marLeft w:val="0"/>
      <w:marRight w:val="0"/>
      <w:marTop w:val="0"/>
      <w:marBottom w:val="0"/>
      <w:divBdr>
        <w:top w:val="none" w:sz="0" w:space="0" w:color="auto"/>
        <w:left w:val="none" w:sz="0" w:space="0" w:color="auto"/>
        <w:bottom w:val="none" w:sz="0" w:space="0" w:color="auto"/>
        <w:right w:val="none" w:sz="0" w:space="0" w:color="auto"/>
      </w:divBdr>
    </w:div>
    <w:div w:id="363213279">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373702247">
      <w:bodyDiv w:val="1"/>
      <w:marLeft w:val="0"/>
      <w:marRight w:val="0"/>
      <w:marTop w:val="0"/>
      <w:marBottom w:val="0"/>
      <w:divBdr>
        <w:top w:val="none" w:sz="0" w:space="0" w:color="auto"/>
        <w:left w:val="none" w:sz="0" w:space="0" w:color="auto"/>
        <w:bottom w:val="none" w:sz="0" w:space="0" w:color="auto"/>
        <w:right w:val="none" w:sz="0" w:space="0" w:color="auto"/>
      </w:divBdr>
    </w:div>
    <w:div w:id="375203021">
      <w:bodyDiv w:val="1"/>
      <w:marLeft w:val="0"/>
      <w:marRight w:val="0"/>
      <w:marTop w:val="0"/>
      <w:marBottom w:val="0"/>
      <w:divBdr>
        <w:top w:val="none" w:sz="0" w:space="0" w:color="auto"/>
        <w:left w:val="none" w:sz="0" w:space="0" w:color="auto"/>
        <w:bottom w:val="none" w:sz="0" w:space="0" w:color="auto"/>
        <w:right w:val="none" w:sz="0" w:space="0" w:color="auto"/>
      </w:divBdr>
    </w:div>
    <w:div w:id="376586474">
      <w:bodyDiv w:val="1"/>
      <w:marLeft w:val="0"/>
      <w:marRight w:val="0"/>
      <w:marTop w:val="0"/>
      <w:marBottom w:val="0"/>
      <w:divBdr>
        <w:top w:val="none" w:sz="0" w:space="0" w:color="auto"/>
        <w:left w:val="none" w:sz="0" w:space="0" w:color="auto"/>
        <w:bottom w:val="none" w:sz="0" w:space="0" w:color="auto"/>
        <w:right w:val="none" w:sz="0" w:space="0" w:color="auto"/>
      </w:divBdr>
    </w:div>
    <w:div w:id="394931325">
      <w:bodyDiv w:val="1"/>
      <w:marLeft w:val="0"/>
      <w:marRight w:val="0"/>
      <w:marTop w:val="0"/>
      <w:marBottom w:val="0"/>
      <w:divBdr>
        <w:top w:val="none" w:sz="0" w:space="0" w:color="auto"/>
        <w:left w:val="none" w:sz="0" w:space="0" w:color="auto"/>
        <w:bottom w:val="none" w:sz="0" w:space="0" w:color="auto"/>
        <w:right w:val="none" w:sz="0" w:space="0" w:color="auto"/>
      </w:divBdr>
    </w:div>
    <w:div w:id="397632769">
      <w:bodyDiv w:val="1"/>
      <w:marLeft w:val="0"/>
      <w:marRight w:val="0"/>
      <w:marTop w:val="0"/>
      <w:marBottom w:val="0"/>
      <w:divBdr>
        <w:top w:val="none" w:sz="0" w:space="0" w:color="auto"/>
        <w:left w:val="none" w:sz="0" w:space="0" w:color="auto"/>
        <w:bottom w:val="none" w:sz="0" w:space="0" w:color="auto"/>
        <w:right w:val="none" w:sz="0" w:space="0" w:color="auto"/>
      </w:divBdr>
    </w:div>
    <w:div w:id="414863683">
      <w:bodyDiv w:val="1"/>
      <w:marLeft w:val="0"/>
      <w:marRight w:val="0"/>
      <w:marTop w:val="0"/>
      <w:marBottom w:val="0"/>
      <w:divBdr>
        <w:top w:val="none" w:sz="0" w:space="0" w:color="auto"/>
        <w:left w:val="none" w:sz="0" w:space="0" w:color="auto"/>
        <w:bottom w:val="none" w:sz="0" w:space="0" w:color="auto"/>
        <w:right w:val="none" w:sz="0" w:space="0" w:color="auto"/>
      </w:divBdr>
    </w:div>
    <w:div w:id="458577261">
      <w:bodyDiv w:val="1"/>
      <w:marLeft w:val="0"/>
      <w:marRight w:val="0"/>
      <w:marTop w:val="0"/>
      <w:marBottom w:val="0"/>
      <w:divBdr>
        <w:top w:val="none" w:sz="0" w:space="0" w:color="auto"/>
        <w:left w:val="none" w:sz="0" w:space="0" w:color="auto"/>
        <w:bottom w:val="none" w:sz="0" w:space="0" w:color="auto"/>
        <w:right w:val="none" w:sz="0" w:space="0" w:color="auto"/>
      </w:divBdr>
    </w:div>
    <w:div w:id="470288611">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11648221">
      <w:bodyDiv w:val="1"/>
      <w:marLeft w:val="0"/>
      <w:marRight w:val="0"/>
      <w:marTop w:val="0"/>
      <w:marBottom w:val="0"/>
      <w:divBdr>
        <w:top w:val="none" w:sz="0" w:space="0" w:color="auto"/>
        <w:left w:val="none" w:sz="0" w:space="0" w:color="auto"/>
        <w:bottom w:val="none" w:sz="0" w:space="0" w:color="auto"/>
        <w:right w:val="none" w:sz="0" w:space="0" w:color="auto"/>
      </w:divBdr>
    </w:div>
    <w:div w:id="520053527">
      <w:bodyDiv w:val="1"/>
      <w:marLeft w:val="0"/>
      <w:marRight w:val="0"/>
      <w:marTop w:val="0"/>
      <w:marBottom w:val="0"/>
      <w:divBdr>
        <w:top w:val="none" w:sz="0" w:space="0" w:color="auto"/>
        <w:left w:val="none" w:sz="0" w:space="0" w:color="auto"/>
        <w:bottom w:val="none" w:sz="0" w:space="0" w:color="auto"/>
        <w:right w:val="none" w:sz="0" w:space="0" w:color="auto"/>
      </w:divBdr>
    </w:div>
    <w:div w:id="525170948">
      <w:bodyDiv w:val="1"/>
      <w:marLeft w:val="0"/>
      <w:marRight w:val="0"/>
      <w:marTop w:val="0"/>
      <w:marBottom w:val="0"/>
      <w:divBdr>
        <w:top w:val="none" w:sz="0" w:space="0" w:color="auto"/>
        <w:left w:val="none" w:sz="0" w:space="0" w:color="auto"/>
        <w:bottom w:val="none" w:sz="0" w:space="0" w:color="auto"/>
        <w:right w:val="none" w:sz="0" w:space="0" w:color="auto"/>
      </w:divBdr>
    </w:div>
    <w:div w:id="545222080">
      <w:bodyDiv w:val="1"/>
      <w:marLeft w:val="0"/>
      <w:marRight w:val="0"/>
      <w:marTop w:val="0"/>
      <w:marBottom w:val="0"/>
      <w:divBdr>
        <w:top w:val="none" w:sz="0" w:space="0" w:color="auto"/>
        <w:left w:val="none" w:sz="0" w:space="0" w:color="auto"/>
        <w:bottom w:val="none" w:sz="0" w:space="0" w:color="auto"/>
        <w:right w:val="none" w:sz="0" w:space="0" w:color="auto"/>
      </w:divBdr>
    </w:div>
    <w:div w:id="583496912">
      <w:bodyDiv w:val="1"/>
      <w:marLeft w:val="0"/>
      <w:marRight w:val="0"/>
      <w:marTop w:val="0"/>
      <w:marBottom w:val="0"/>
      <w:divBdr>
        <w:top w:val="none" w:sz="0" w:space="0" w:color="auto"/>
        <w:left w:val="none" w:sz="0" w:space="0" w:color="auto"/>
        <w:bottom w:val="none" w:sz="0" w:space="0" w:color="auto"/>
        <w:right w:val="none" w:sz="0" w:space="0" w:color="auto"/>
      </w:divBdr>
    </w:div>
    <w:div w:id="591743833">
      <w:bodyDiv w:val="1"/>
      <w:marLeft w:val="0"/>
      <w:marRight w:val="0"/>
      <w:marTop w:val="0"/>
      <w:marBottom w:val="0"/>
      <w:divBdr>
        <w:top w:val="none" w:sz="0" w:space="0" w:color="auto"/>
        <w:left w:val="none" w:sz="0" w:space="0" w:color="auto"/>
        <w:bottom w:val="none" w:sz="0" w:space="0" w:color="auto"/>
        <w:right w:val="none" w:sz="0" w:space="0" w:color="auto"/>
      </w:divBdr>
    </w:div>
    <w:div w:id="599336406">
      <w:bodyDiv w:val="1"/>
      <w:marLeft w:val="0"/>
      <w:marRight w:val="0"/>
      <w:marTop w:val="0"/>
      <w:marBottom w:val="0"/>
      <w:divBdr>
        <w:top w:val="none" w:sz="0" w:space="0" w:color="auto"/>
        <w:left w:val="none" w:sz="0" w:space="0" w:color="auto"/>
        <w:bottom w:val="none" w:sz="0" w:space="0" w:color="auto"/>
        <w:right w:val="none" w:sz="0" w:space="0" w:color="auto"/>
      </w:divBdr>
    </w:div>
    <w:div w:id="607470856">
      <w:bodyDiv w:val="1"/>
      <w:marLeft w:val="0"/>
      <w:marRight w:val="0"/>
      <w:marTop w:val="0"/>
      <w:marBottom w:val="0"/>
      <w:divBdr>
        <w:top w:val="none" w:sz="0" w:space="0" w:color="auto"/>
        <w:left w:val="none" w:sz="0" w:space="0" w:color="auto"/>
        <w:bottom w:val="none" w:sz="0" w:space="0" w:color="auto"/>
        <w:right w:val="none" w:sz="0" w:space="0" w:color="auto"/>
      </w:divBdr>
    </w:div>
    <w:div w:id="622349027">
      <w:bodyDiv w:val="1"/>
      <w:marLeft w:val="0"/>
      <w:marRight w:val="0"/>
      <w:marTop w:val="0"/>
      <w:marBottom w:val="0"/>
      <w:divBdr>
        <w:top w:val="none" w:sz="0" w:space="0" w:color="auto"/>
        <w:left w:val="none" w:sz="0" w:space="0" w:color="auto"/>
        <w:bottom w:val="none" w:sz="0" w:space="0" w:color="auto"/>
        <w:right w:val="none" w:sz="0" w:space="0" w:color="auto"/>
      </w:divBdr>
    </w:div>
    <w:div w:id="662507510">
      <w:bodyDiv w:val="1"/>
      <w:marLeft w:val="0"/>
      <w:marRight w:val="0"/>
      <w:marTop w:val="0"/>
      <w:marBottom w:val="0"/>
      <w:divBdr>
        <w:top w:val="none" w:sz="0" w:space="0" w:color="auto"/>
        <w:left w:val="none" w:sz="0" w:space="0" w:color="auto"/>
        <w:bottom w:val="none" w:sz="0" w:space="0" w:color="auto"/>
        <w:right w:val="none" w:sz="0" w:space="0" w:color="auto"/>
      </w:divBdr>
    </w:div>
    <w:div w:id="673797478">
      <w:bodyDiv w:val="1"/>
      <w:marLeft w:val="0"/>
      <w:marRight w:val="0"/>
      <w:marTop w:val="0"/>
      <w:marBottom w:val="0"/>
      <w:divBdr>
        <w:top w:val="none" w:sz="0" w:space="0" w:color="auto"/>
        <w:left w:val="none" w:sz="0" w:space="0" w:color="auto"/>
        <w:bottom w:val="none" w:sz="0" w:space="0" w:color="auto"/>
        <w:right w:val="none" w:sz="0" w:space="0" w:color="auto"/>
      </w:divBdr>
    </w:div>
    <w:div w:id="685181271">
      <w:bodyDiv w:val="1"/>
      <w:marLeft w:val="0"/>
      <w:marRight w:val="0"/>
      <w:marTop w:val="0"/>
      <w:marBottom w:val="0"/>
      <w:divBdr>
        <w:top w:val="none" w:sz="0" w:space="0" w:color="auto"/>
        <w:left w:val="none" w:sz="0" w:space="0" w:color="auto"/>
        <w:bottom w:val="none" w:sz="0" w:space="0" w:color="auto"/>
        <w:right w:val="none" w:sz="0" w:space="0" w:color="auto"/>
      </w:divBdr>
    </w:div>
    <w:div w:id="699161618">
      <w:bodyDiv w:val="1"/>
      <w:marLeft w:val="0"/>
      <w:marRight w:val="0"/>
      <w:marTop w:val="0"/>
      <w:marBottom w:val="0"/>
      <w:divBdr>
        <w:top w:val="none" w:sz="0" w:space="0" w:color="auto"/>
        <w:left w:val="none" w:sz="0" w:space="0" w:color="auto"/>
        <w:bottom w:val="none" w:sz="0" w:space="0" w:color="auto"/>
        <w:right w:val="none" w:sz="0" w:space="0" w:color="auto"/>
      </w:divBdr>
    </w:div>
    <w:div w:id="705562708">
      <w:bodyDiv w:val="1"/>
      <w:marLeft w:val="0"/>
      <w:marRight w:val="0"/>
      <w:marTop w:val="0"/>
      <w:marBottom w:val="0"/>
      <w:divBdr>
        <w:top w:val="none" w:sz="0" w:space="0" w:color="auto"/>
        <w:left w:val="none" w:sz="0" w:space="0" w:color="auto"/>
        <w:bottom w:val="none" w:sz="0" w:space="0" w:color="auto"/>
        <w:right w:val="none" w:sz="0" w:space="0" w:color="auto"/>
      </w:divBdr>
    </w:div>
    <w:div w:id="713845184">
      <w:bodyDiv w:val="1"/>
      <w:marLeft w:val="0"/>
      <w:marRight w:val="0"/>
      <w:marTop w:val="0"/>
      <w:marBottom w:val="0"/>
      <w:divBdr>
        <w:top w:val="none" w:sz="0" w:space="0" w:color="auto"/>
        <w:left w:val="none" w:sz="0" w:space="0" w:color="auto"/>
        <w:bottom w:val="none" w:sz="0" w:space="0" w:color="auto"/>
        <w:right w:val="none" w:sz="0" w:space="0" w:color="auto"/>
      </w:divBdr>
    </w:div>
    <w:div w:id="750125271">
      <w:bodyDiv w:val="1"/>
      <w:marLeft w:val="0"/>
      <w:marRight w:val="0"/>
      <w:marTop w:val="0"/>
      <w:marBottom w:val="0"/>
      <w:divBdr>
        <w:top w:val="none" w:sz="0" w:space="0" w:color="auto"/>
        <w:left w:val="none" w:sz="0" w:space="0" w:color="auto"/>
        <w:bottom w:val="none" w:sz="0" w:space="0" w:color="auto"/>
        <w:right w:val="none" w:sz="0" w:space="0" w:color="auto"/>
      </w:divBdr>
    </w:div>
    <w:div w:id="758871519">
      <w:bodyDiv w:val="1"/>
      <w:marLeft w:val="0"/>
      <w:marRight w:val="0"/>
      <w:marTop w:val="0"/>
      <w:marBottom w:val="0"/>
      <w:divBdr>
        <w:top w:val="none" w:sz="0" w:space="0" w:color="auto"/>
        <w:left w:val="none" w:sz="0" w:space="0" w:color="auto"/>
        <w:bottom w:val="none" w:sz="0" w:space="0" w:color="auto"/>
        <w:right w:val="none" w:sz="0" w:space="0" w:color="auto"/>
      </w:divBdr>
    </w:div>
    <w:div w:id="759372904">
      <w:bodyDiv w:val="1"/>
      <w:marLeft w:val="0"/>
      <w:marRight w:val="0"/>
      <w:marTop w:val="0"/>
      <w:marBottom w:val="0"/>
      <w:divBdr>
        <w:top w:val="none" w:sz="0" w:space="0" w:color="auto"/>
        <w:left w:val="none" w:sz="0" w:space="0" w:color="auto"/>
        <w:bottom w:val="none" w:sz="0" w:space="0" w:color="auto"/>
        <w:right w:val="none" w:sz="0" w:space="0" w:color="auto"/>
      </w:divBdr>
    </w:div>
    <w:div w:id="771824973">
      <w:bodyDiv w:val="1"/>
      <w:marLeft w:val="0"/>
      <w:marRight w:val="0"/>
      <w:marTop w:val="0"/>
      <w:marBottom w:val="0"/>
      <w:divBdr>
        <w:top w:val="none" w:sz="0" w:space="0" w:color="auto"/>
        <w:left w:val="none" w:sz="0" w:space="0" w:color="auto"/>
        <w:bottom w:val="none" w:sz="0" w:space="0" w:color="auto"/>
        <w:right w:val="none" w:sz="0" w:space="0" w:color="auto"/>
      </w:divBdr>
    </w:div>
    <w:div w:id="821509434">
      <w:bodyDiv w:val="1"/>
      <w:marLeft w:val="0"/>
      <w:marRight w:val="0"/>
      <w:marTop w:val="0"/>
      <w:marBottom w:val="0"/>
      <w:divBdr>
        <w:top w:val="none" w:sz="0" w:space="0" w:color="auto"/>
        <w:left w:val="none" w:sz="0" w:space="0" w:color="auto"/>
        <w:bottom w:val="none" w:sz="0" w:space="0" w:color="auto"/>
        <w:right w:val="none" w:sz="0" w:space="0" w:color="auto"/>
      </w:divBdr>
    </w:div>
    <w:div w:id="822311801">
      <w:bodyDiv w:val="1"/>
      <w:marLeft w:val="0"/>
      <w:marRight w:val="0"/>
      <w:marTop w:val="0"/>
      <w:marBottom w:val="0"/>
      <w:divBdr>
        <w:top w:val="none" w:sz="0" w:space="0" w:color="auto"/>
        <w:left w:val="none" w:sz="0" w:space="0" w:color="auto"/>
        <w:bottom w:val="none" w:sz="0" w:space="0" w:color="auto"/>
        <w:right w:val="none" w:sz="0" w:space="0" w:color="auto"/>
      </w:divBdr>
    </w:div>
    <w:div w:id="867332844">
      <w:bodyDiv w:val="1"/>
      <w:marLeft w:val="0"/>
      <w:marRight w:val="0"/>
      <w:marTop w:val="0"/>
      <w:marBottom w:val="0"/>
      <w:divBdr>
        <w:top w:val="none" w:sz="0" w:space="0" w:color="auto"/>
        <w:left w:val="none" w:sz="0" w:space="0" w:color="auto"/>
        <w:bottom w:val="none" w:sz="0" w:space="0" w:color="auto"/>
        <w:right w:val="none" w:sz="0" w:space="0" w:color="auto"/>
      </w:divBdr>
    </w:div>
    <w:div w:id="910118103">
      <w:bodyDiv w:val="1"/>
      <w:marLeft w:val="0"/>
      <w:marRight w:val="0"/>
      <w:marTop w:val="0"/>
      <w:marBottom w:val="0"/>
      <w:divBdr>
        <w:top w:val="none" w:sz="0" w:space="0" w:color="auto"/>
        <w:left w:val="none" w:sz="0" w:space="0" w:color="auto"/>
        <w:bottom w:val="none" w:sz="0" w:space="0" w:color="auto"/>
        <w:right w:val="none" w:sz="0" w:space="0" w:color="auto"/>
      </w:divBdr>
    </w:div>
    <w:div w:id="914705830">
      <w:bodyDiv w:val="1"/>
      <w:marLeft w:val="0"/>
      <w:marRight w:val="0"/>
      <w:marTop w:val="0"/>
      <w:marBottom w:val="0"/>
      <w:divBdr>
        <w:top w:val="none" w:sz="0" w:space="0" w:color="auto"/>
        <w:left w:val="none" w:sz="0" w:space="0" w:color="auto"/>
        <w:bottom w:val="none" w:sz="0" w:space="0" w:color="auto"/>
        <w:right w:val="none" w:sz="0" w:space="0" w:color="auto"/>
      </w:divBdr>
    </w:div>
    <w:div w:id="967589832">
      <w:bodyDiv w:val="1"/>
      <w:marLeft w:val="0"/>
      <w:marRight w:val="0"/>
      <w:marTop w:val="0"/>
      <w:marBottom w:val="0"/>
      <w:divBdr>
        <w:top w:val="none" w:sz="0" w:space="0" w:color="auto"/>
        <w:left w:val="none" w:sz="0" w:space="0" w:color="auto"/>
        <w:bottom w:val="none" w:sz="0" w:space="0" w:color="auto"/>
        <w:right w:val="none" w:sz="0" w:space="0" w:color="auto"/>
      </w:divBdr>
    </w:div>
    <w:div w:id="973483364">
      <w:bodyDiv w:val="1"/>
      <w:marLeft w:val="0"/>
      <w:marRight w:val="0"/>
      <w:marTop w:val="0"/>
      <w:marBottom w:val="0"/>
      <w:divBdr>
        <w:top w:val="none" w:sz="0" w:space="0" w:color="auto"/>
        <w:left w:val="none" w:sz="0" w:space="0" w:color="auto"/>
        <w:bottom w:val="none" w:sz="0" w:space="0" w:color="auto"/>
        <w:right w:val="none" w:sz="0" w:space="0" w:color="auto"/>
      </w:divBdr>
    </w:div>
    <w:div w:id="976834583">
      <w:bodyDiv w:val="1"/>
      <w:marLeft w:val="0"/>
      <w:marRight w:val="0"/>
      <w:marTop w:val="0"/>
      <w:marBottom w:val="0"/>
      <w:divBdr>
        <w:top w:val="none" w:sz="0" w:space="0" w:color="auto"/>
        <w:left w:val="none" w:sz="0" w:space="0" w:color="auto"/>
        <w:bottom w:val="none" w:sz="0" w:space="0" w:color="auto"/>
        <w:right w:val="none" w:sz="0" w:space="0" w:color="auto"/>
      </w:divBdr>
    </w:div>
    <w:div w:id="998074173">
      <w:bodyDiv w:val="1"/>
      <w:marLeft w:val="0"/>
      <w:marRight w:val="0"/>
      <w:marTop w:val="0"/>
      <w:marBottom w:val="0"/>
      <w:divBdr>
        <w:top w:val="none" w:sz="0" w:space="0" w:color="auto"/>
        <w:left w:val="none" w:sz="0" w:space="0" w:color="auto"/>
        <w:bottom w:val="none" w:sz="0" w:space="0" w:color="auto"/>
        <w:right w:val="none" w:sz="0" w:space="0" w:color="auto"/>
      </w:divBdr>
    </w:div>
    <w:div w:id="998190192">
      <w:bodyDiv w:val="1"/>
      <w:marLeft w:val="0"/>
      <w:marRight w:val="0"/>
      <w:marTop w:val="0"/>
      <w:marBottom w:val="0"/>
      <w:divBdr>
        <w:top w:val="none" w:sz="0" w:space="0" w:color="auto"/>
        <w:left w:val="none" w:sz="0" w:space="0" w:color="auto"/>
        <w:bottom w:val="none" w:sz="0" w:space="0" w:color="auto"/>
        <w:right w:val="none" w:sz="0" w:space="0" w:color="auto"/>
      </w:divBdr>
    </w:div>
    <w:div w:id="1006833509">
      <w:bodyDiv w:val="1"/>
      <w:marLeft w:val="0"/>
      <w:marRight w:val="0"/>
      <w:marTop w:val="0"/>
      <w:marBottom w:val="0"/>
      <w:divBdr>
        <w:top w:val="none" w:sz="0" w:space="0" w:color="auto"/>
        <w:left w:val="none" w:sz="0" w:space="0" w:color="auto"/>
        <w:bottom w:val="none" w:sz="0" w:space="0" w:color="auto"/>
        <w:right w:val="none" w:sz="0" w:space="0" w:color="auto"/>
      </w:divBdr>
    </w:div>
    <w:div w:id="1047988733">
      <w:bodyDiv w:val="1"/>
      <w:marLeft w:val="0"/>
      <w:marRight w:val="0"/>
      <w:marTop w:val="0"/>
      <w:marBottom w:val="0"/>
      <w:divBdr>
        <w:top w:val="none" w:sz="0" w:space="0" w:color="auto"/>
        <w:left w:val="none" w:sz="0" w:space="0" w:color="auto"/>
        <w:bottom w:val="none" w:sz="0" w:space="0" w:color="auto"/>
        <w:right w:val="none" w:sz="0" w:space="0" w:color="auto"/>
      </w:divBdr>
    </w:div>
    <w:div w:id="1100178246">
      <w:bodyDiv w:val="1"/>
      <w:marLeft w:val="0"/>
      <w:marRight w:val="0"/>
      <w:marTop w:val="0"/>
      <w:marBottom w:val="0"/>
      <w:divBdr>
        <w:top w:val="none" w:sz="0" w:space="0" w:color="auto"/>
        <w:left w:val="none" w:sz="0" w:space="0" w:color="auto"/>
        <w:bottom w:val="none" w:sz="0" w:space="0" w:color="auto"/>
        <w:right w:val="none" w:sz="0" w:space="0" w:color="auto"/>
      </w:divBdr>
    </w:div>
    <w:div w:id="1121345207">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33517812">
      <w:bodyDiv w:val="1"/>
      <w:marLeft w:val="0"/>
      <w:marRight w:val="0"/>
      <w:marTop w:val="0"/>
      <w:marBottom w:val="0"/>
      <w:divBdr>
        <w:top w:val="none" w:sz="0" w:space="0" w:color="auto"/>
        <w:left w:val="none" w:sz="0" w:space="0" w:color="auto"/>
        <w:bottom w:val="none" w:sz="0" w:space="0" w:color="auto"/>
        <w:right w:val="none" w:sz="0" w:space="0" w:color="auto"/>
      </w:divBdr>
    </w:div>
    <w:div w:id="1158884106">
      <w:bodyDiv w:val="1"/>
      <w:marLeft w:val="0"/>
      <w:marRight w:val="0"/>
      <w:marTop w:val="0"/>
      <w:marBottom w:val="0"/>
      <w:divBdr>
        <w:top w:val="none" w:sz="0" w:space="0" w:color="auto"/>
        <w:left w:val="none" w:sz="0" w:space="0" w:color="auto"/>
        <w:bottom w:val="none" w:sz="0" w:space="0" w:color="auto"/>
        <w:right w:val="none" w:sz="0" w:space="0" w:color="auto"/>
      </w:divBdr>
    </w:div>
    <w:div w:id="1166747781">
      <w:bodyDiv w:val="1"/>
      <w:marLeft w:val="0"/>
      <w:marRight w:val="0"/>
      <w:marTop w:val="0"/>
      <w:marBottom w:val="0"/>
      <w:divBdr>
        <w:top w:val="none" w:sz="0" w:space="0" w:color="auto"/>
        <w:left w:val="none" w:sz="0" w:space="0" w:color="auto"/>
        <w:bottom w:val="none" w:sz="0" w:space="0" w:color="auto"/>
        <w:right w:val="none" w:sz="0" w:space="0" w:color="auto"/>
      </w:divBdr>
    </w:div>
    <w:div w:id="1171606489">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01825955">
      <w:bodyDiv w:val="1"/>
      <w:marLeft w:val="0"/>
      <w:marRight w:val="0"/>
      <w:marTop w:val="0"/>
      <w:marBottom w:val="0"/>
      <w:divBdr>
        <w:top w:val="none" w:sz="0" w:space="0" w:color="auto"/>
        <w:left w:val="none" w:sz="0" w:space="0" w:color="auto"/>
        <w:bottom w:val="none" w:sz="0" w:space="0" w:color="auto"/>
        <w:right w:val="none" w:sz="0" w:space="0" w:color="auto"/>
      </w:divBdr>
    </w:div>
    <w:div w:id="1205099208">
      <w:bodyDiv w:val="1"/>
      <w:marLeft w:val="0"/>
      <w:marRight w:val="0"/>
      <w:marTop w:val="0"/>
      <w:marBottom w:val="0"/>
      <w:divBdr>
        <w:top w:val="none" w:sz="0" w:space="0" w:color="auto"/>
        <w:left w:val="none" w:sz="0" w:space="0" w:color="auto"/>
        <w:bottom w:val="none" w:sz="0" w:space="0" w:color="auto"/>
        <w:right w:val="none" w:sz="0" w:space="0" w:color="auto"/>
      </w:divBdr>
    </w:div>
    <w:div w:id="1218248909">
      <w:bodyDiv w:val="1"/>
      <w:marLeft w:val="0"/>
      <w:marRight w:val="0"/>
      <w:marTop w:val="0"/>
      <w:marBottom w:val="0"/>
      <w:divBdr>
        <w:top w:val="none" w:sz="0" w:space="0" w:color="auto"/>
        <w:left w:val="none" w:sz="0" w:space="0" w:color="auto"/>
        <w:bottom w:val="none" w:sz="0" w:space="0" w:color="auto"/>
        <w:right w:val="none" w:sz="0" w:space="0" w:color="auto"/>
      </w:divBdr>
    </w:div>
    <w:div w:id="1218929893">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34198819">
      <w:bodyDiv w:val="1"/>
      <w:marLeft w:val="0"/>
      <w:marRight w:val="0"/>
      <w:marTop w:val="0"/>
      <w:marBottom w:val="0"/>
      <w:divBdr>
        <w:top w:val="none" w:sz="0" w:space="0" w:color="auto"/>
        <w:left w:val="none" w:sz="0" w:space="0" w:color="auto"/>
        <w:bottom w:val="none" w:sz="0" w:space="0" w:color="auto"/>
        <w:right w:val="none" w:sz="0" w:space="0" w:color="auto"/>
      </w:divBdr>
    </w:div>
    <w:div w:id="1257522629">
      <w:bodyDiv w:val="1"/>
      <w:marLeft w:val="0"/>
      <w:marRight w:val="0"/>
      <w:marTop w:val="0"/>
      <w:marBottom w:val="0"/>
      <w:divBdr>
        <w:top w:val="none" w:sz="0" w:space="0" w:color="auto"/>
        <w:left w:val="none" w:sz="0" w:space="0" w:color="auto"/>
        <w:bottom w:val="none" w:sz="0" w:space="0" w:color="auto"/>
        <w:right w:val="none" w:sz="0" w:space="0" w:color="auto"/>
      </w:divBdr>
    </w:div>
    <w:div w:id="1303467867">
      <w:bodyDiv w:val="1"/>
      <w:marLeft w:val="0"/>
      <w:marRight w:val="0"/>
      <w:marTop w:val="0"/>
      <w:marBottom w:val="0"/>
      <w:divBdr>
        <w:top w:val="none" w:sz="0" w:space="0" w:color="auto"/>
        <w:left w:val="none" w:sz="0" w:space="0" w:color="auto"/>
        <w:bottom w:val="none" w:sz="0" w:space="0" w:color="auto"/>
        <w:right w:val="none" w:sz="0" w:space="0" w:color="auto"/>
      </w:divBdr>
    </w:div>
    <w:div w:id="1311637720">
      <w:bodyDiv w:val="1"/>
      <w:marLeft w:val="0"/>
      <w:marRight w:val="0"/>
      <w:marTop w:val="0"/>
      <w:marBottom w:val="0"/>
      <w:divBdr>
        <w:top w:val="none" w:sz="0" w:space="0" w:color="auto"/>
        <w:left w:val="none" w:sz="0" w:space="0" w:color="auto"/>
        <w:bottom w:val="none" w:sz="0" w:space="0" w:color="auto"/>
        <w:right w:val="none" w:sz="0" w:space="0" w:color="auto"/>
      </w:divBdr>
    </w:div>
    <w:div w:id="1323464052">
      <w:bodyDiv w:val="1"/>
      <w:marLeft w:val="0"/>
      <w:marRight w:val="0"/>
      <w:marTop w:val="0"/>
      <w:marBottom w:val="0"/>
      <w:divBdr>
        <w:top w:val="none" w:sz="0" w:space="0" w:color="auto"/>
        <w:left w:val="none" w:sz="0" w:space="0" w:color="auto"/>
        <w:bottom w:val="none" w:sz="0" w:space="0" w:color="auto"/>
        <w:right w:val="none" w:sz="0" w:space="0" w:color="auto"/>
      </w:divBdr>
    </w:div>
    <w:div w:id="1362978553">
      <w:bodyDiv w:val="1"/>
      <w:marLeft w:val="0"/>
      <w:marRight w:val="0"/>
      <w:marTop w:val="0"/>
      <w:marBottom w:val="0"/>
      <w:divBdr>
        <w:top w:val="none" w:sz="0" w:space="0" w:color="auto"/>
        <w:left w:val="none" w:sz="0" w:space="0" w:color="auto"/>
        <w:bottom w:val="none" w:sz="0" w:space="0" w:color="auto"/>
        <w:right w:val="none" w:sz="0" w:space="0" w:color="auto"/>
      </w:divBdr>
    </w:div>
    <w:div w:id="1364331907">
      <w:bodyDiv w:val="1"/>
      <w:marLeft w:val="0"/>
      <w:marRight w:val="0"/>
      <w:marTop w:val="0"/>
      <w:marBottom w:val="0"/>
      <w:divBdr>
        <w:top w:val="none" w:sz="0" w:space="0" w:color="auto"/>
        <w:left w:val="none" w:sz="0" w:space="0" w:color="auto"/>
        <w:bottom w:val="none" w:sz="0" w:space="0" w:color="auto"/>
        <w:right w:val="none" w:sz="0" w:space="0" w:color="auto"/>
      </w:divBdr>
    </w:div>
    <w:div w:id="1367826897">
      <w:bodyDiv w:val="1"/>
      <w:marLeft w:val="0"/>
      <w:marRight w:val="0"/>
      <w:marTop w:val="0"/>
      <w:marBottom w:val="0"/>
      <w:divBdr>
        <w:top w:val="none" w:sz="0" w:space="0" w:color="auto"/>
        <w:left w:val="none" w:sz="0" w:space="0" w:color="auto"/>
        <w:bottom w:val="none" w:sz="0" w:space="0" w:color="auto"/>
        <w:right w:val="none" w:sz="0" w:space="0" w:color="auto"/>
      </w:divBdr>
    </w:div>
    <w:div w:id="1411999120">
      <w:bodyDiv w:val="1"/>
      <w:marLeft w:val="0"/>
      <w:marRight w:val="0"/>
      <w:marTop w:val="0"/>
      <w:marBottom w:val="0"/>
      <w:divBdr>
        <w:top w:val="none" w:sz="0" w:space="0" w:color="auto"/>
        <w:left w:val="none" w:sz="0" w:space="0" w:color="auto"/>
        <w:bottom w:val="none" w:sz="0" w:space="0" w:color="auto"/>
        <w:right w:val="none" w:sz="0" w:space="0" w:color="auto"/>
      </w:divBdr>
    </w:div>
    <w:div w:id="1423180762">
      <w:bodyDiv w:val="1"/>
      <w:marLeft w:val="0"/>
      <w:marRight w:val="0"/>
      <w:marTop w:val="0"/>
      <w:marBottom w:val="0"/>
      <w:divBdr>
        <w:top w:val="none" w:sz="0" w:space="0" w:color="auto"/>
        <w:left w:val="none" w:sz="0" w:space="0" w:color="auto"/>
        <w:bottom w:val="none" w:sz="0" w:space="0" w:color="auto"/>
        <w:right w:val="none" w:sz="0" w:space="0" w:color="auto"/>
      </w:divBdr>
    </w:div>
    <w:div w:id="1436287993">
      <w:bodyDiv w:val="1"/>
      <w:marLeft w:val="0"/>
      <w:marRight w:val="0"/>
      <w:marTop w:val="0"/>
      <w:marBottom w:val="0"/>
      <w:divBdr>
        <w:top w:val="none" w:sz="0" w:space="0" w:color="auto"/>
        <w:left w:val="none" w:sz="0" w:space="0" w:color="auto"/>
        <w:bottom w:val="none" w:sz="0" w:space="0" w:color="auto"/>
        <w:right w:val="none" w:sz="0" w:space="0" w:color="auto"/>
      </w:divBdr>
    </w:div>
    <w:div w:id="1449472531">
      <w:bodyDiv w:val="1"/>
      <w:marLeft w:val="0"/>
      <w:marRight w:val="0"/>
      <w:marTop w:val="0"/>
      <w:marBottom w:val="0"/>
      <w:divBdr>
        <w:top w:val="none" w:sz="0" w:space="0" w:color="auto"/>
        <w:left w:val="none" w:sz="0" w:space="0" w:color="auto"/>
        <w:bottom w:val="none" w:sz="0" w:space="0" w:color="auto"/>
        <w:right w:val="none" w:sz="0" w:space="0" w:color="auto"/>
      </w:divBdr>
    </w:div>
    <w:div w:id="1476026119">
      <w:bodyDiv w:val="1"/>
      <w:marLeft w:val="0"/>
      <w:marRight w:val="0"/>
      <w:marTop w:val="0"/>
      <w:marBottom w:val="0"/>
      <w:divBdr>
        <w:top w:val="none" w:sz="0" w:space="0" w:color="auto"/>
        <w:left w:val="none" w:sz="0" w:space="0" w:color="auto"/>
        <w:bottom w:val="none" w:sz="0" w:space="0" w:color="auto"/>
        <w:right w:val="none" w:sz="0" w:space="0" w:color="auto"/>
      </w:divBdr>
    </w:div>
    <w:div w:id="1488862725">
      <w:bodyDiv w:val="1"/>
      <w:marLeft w:val="0"/>
      <w:marRight w:val="0"/>
      <w:marTop w:val="0"/>
      <w:marBottom w:val="0"/>
      <w:divBdr>
        <w:top w:val="none" w:sz="0" w:space="0" w:color="auto"/>
        <w:left w:val="none" w:sz="0" w:space="0" w:color="auto"/>
        <w:bottom w:val="none" w:sz="0" w:space="0" w:color="auto"/>
        <w:right w:val="none" w:sz="0" w:space="0" w:color="auto"/>
      </w:divBdr>
    </w:div>
    <w:div w:id="1491601081">
      <w:bodyDiv w:val="1"/>
      <w:marLeft w:val="0"/>
      <w:marRight w:val="0"/>
      <w:marTop w:val="0"/>
      <w:marBottom w:val="0"/>
      <w:divBdr>
        <w:top w:val="none" w:sz="0" w:space="0" w:color="auto"/>
        <w:left w:val="none" w:sz="0" w:space="0" w:color="auto"/>
        <w:bottom w:val="none" w:sz="0" w:space="0" w:color="auto"/>
        <w:right w:val="none" w:sz="0" w:space="0" w:color="auto"/>
      </w:divBdr>
    </w:div>
    <w:div w:id="1507477124">
      <w:bodyDiv w:val="1"/>
      <w:marLeft w:val="0"/>
      <w:marRight w:val="0"/>
      <w:marTop w:val="0"/>
      <w:marBottom w:val="0"/>
      <w:divBdr>
        <w:top w:val="none" w:sz="0" w:space="0" w:color="auto"/>
        <w:left w:val="none" w:sz="0" w:space="0" w:color="auto"/>
        <w:bottom w:val="none" w:sz="0" w:space="0" w:color="auto"/>
        <w:right w:val="none" w:sz="0" w:space="0" w:color="auto"/>
      </w:divBdr>
    </w:div>
    <w:div w:id="1515146260">
      <w:bodyDiv w:val="1"/>
      <w:marLeft w:val="0"/>
      <w:marRight w:val="0"/>
      <w:marTop w:val="0"/>
      <w:marBottom w:val="0"/>
      <w:divBdr>
        <w:top w:val="none" w:sz="0" w:space="0" w:color="auto"/>
        <w:left w:val="none" w:sz="0" w:space="0" w:color="auto"/>
        <w:bottom w:val="none" w:sz="0" w:space="0" w:color="auto"/>
        <w:right w:val="none" w:sz="0" w:space="0" w:color="auto"/>
      </w:divBdr>
    </w:div>
    <w:div w:id="1554585749">
      <w:bodyDiv w:val="1"/>
      <w:marLeft w:val="0"/>
      <w:marRight w:val="0"/>
      <w:marTop w:val="0"/>
      <w:marBottom w:val="0"/>
      <w:divBdr>
        <w:top w:val="none" w:sz="0" w:space="0" w:color="auto"/>
        <w:left w:val="none" w:sz="0" w:space="0" w:color="auto"/>
        <w:bottom w:val="none" w:sz="0" w:space="0" w:color="auto"/>
        <w:right w:val="none" w:sz="0" w:space="0" w:color="auto"/>
      </w:divBdr>
    </w:div>
    <w:div w:id="1555045109">
      <w:bodyDiv w:val="1"/>
      <w:marLeft w:val="0"/>
      <w:marRight w:val="0"/>
      <w:marTop w:val="0"/>
      <w:marBottom w:val="0"/>
      <w:divBdr>
        <w:top w:val="none" w:sz="0" w:space="0" w:color="auto"/>
        <w:left w:val="none" w:sz="0" w:space="0" w:color="auto"/>
        <w:bottom w:val="none" w:sz="0" w:space="0" w:color="auto"/>
        <w:right w:val="none" w:sz="0" w:space="0" w:color="auto"/>
      </w:divBdr>
    </w:div>
    <w:div w:id="1571116039">
      <w:bodyDiv w:val="1"/>
      <w:marLeft w:val="0"/>
      <w:marRight w:val="0"/>
      <w:marTop w:val="0"/>
      <w:marBottom w:val="0"/>
      <w:divBdr>
        <w:top w:val="none" w:sz="0" w:space="0" w:color="auto"/>
        <w:left w:val="none" w:sz="0" w:space="0" w:color="auto"/>
        <w:bottom w:val="none" w:sz="0" w:space="0" w:color="auto"/>
        <w:right w:val="none" w:sz="0" w:space="0" w:color="auto"/>
      </w:divBdr>
    </w:div>
    <w:div w:id="1618175644">
      <w:bodyDiv w:val="1"/>
      <w:marLeft w:val="0"/>
      <w:marRight w:val="0"/>
      <w:marTop w:val="0"/>
      <w:marBottom w:val="0"/>
      <w:divBdr>
        <w:top w:val="none" w:sz="0" w:space="0" w:color="auto"/>
        <w:left w:val="none" w:sz="0" w:space="0" w:color="auto"/>
        <w:bottom w:val="none" w:sz="0" w:space="0" w:color="auto"/>
        <w:right w:val="none" w:sz="0" w:space="0" w:color="auto"/>
      </w:divBdr>
    </w:div>
    <w:div w:id="1624850343">
      <w:bodyDiv w:val="1"/>
      <w:marLeft w:val="0"/>
      <w:marRight w:val="0"/>
      <w:marTop w:val="0"/>
      <w:marBottom w:val="0"/>
      <w:divBdr>
        <w:top w:val="none" w:sz="0" w:space="0" w:color="auto"/>
        <w:left w:val="none" w:sz="0" w:space="0" w:color="auto"/>
        <w:bottom w:val="none" w:sz="0" w:space="0" w:color="auto"/>
        <w:right w:val="none" w:sz="0" w:space="0" w:color="auto"/>
      </w:divBdr>
    </w:div>
    <w:div w:id="1647658348">
      <w:bodyDiv w:val="1"/>
      <w:marLeft w:val="0"/>
      <w:marRight w:val="0"/>
      <w:marTop w:val="0"/>
      <w:marBottom w:val="0"/>
      <w:divBdr>
        <w:top w:val="none" w:sz="0" w:space="0" w:color="auto"/>
        <w:left w:val="none" w:sz="0" w:space="0" w:color="auto"/>
        <w:bottom w:val="none" w:sz="0" w:space="0" w:color="auto"/>
        <w:right w:val="none" w:sz="0" w:space="0" w:color="auto"/>
      </w:divBdr>
    </w:div>
    <w:div w:id="1647708026">
      <w:bodyDiv w:val="1"/>
      <w:marLeft w:val="0"/>
      <w:marRight w:val="0"/>
      <w:marTop w:val="0"/>
      <w:marBottom w:val="0"/>
      <w:divBdr>
        <w:top w:val="none" w:sz="0" w:space="0" w:color="auto"/>
        <w:left w:val="none" w:sz="0" w:space="0" w:color="auto"/>
        <w:bottom w:val="none" w:sz="0" w:space="0" w:color="auto"/>
        <w:right w:val="none" w:sz="0" w:space="0" w:color="auto"/>
      </w:divBdr>
    </w:div>
    <w:div w:id="1650744963">
      <w:bodyDiv w:val="1"/>
      <w:marLeft w:val="0"/>
      <w:marRight w:val="0"/>
      <w:marTop w:val="0"/>
      <w:marBottom w:val="0"/>
      <w:divBdr>
        <w:top w:val="none" w:sz="0" w:space="0" w:color="auto"/>
        <w:left w:val="none" w:sz="0" w:space="0" w:color="auto"/>
        <w:bottom w:val="none" w:sz="0" w:space="0" w:color="auto"/>
        <w:right w:val="none" w:sz="0" w:space="0" w:color="auto"/>
      </w:divBdr>
    </w:div>
    <w:div w:id="1675263779">
      <w:bodyDiv w:val="1"/>
      <w:marLeft w:val="0"/>
      <w:marRight w:val="0"/>
      <w:marTop w:val="0"/>
      <w:marBottom w:val="0"/>
      <w:divBdr>
        <w:top w:val="none" w:sz="0" w:space="0" w:color="auto"/>
        <w:left w:val="none" w:sz="0" w:space="0" w:color="auto"/>
        <w:bottom w:val="none" w:sz="0" w:space="0" w:color="auto"/>
        <w:right w:val="none" w:sz="0" w:space="0" w:color="auto"/>
      </w:divBdr>
    </w:div>
    <w:div w:id="1688629398">
      <w:bodyDiv w:val="1"/>
      <w:marLeft w:val="0"/>
      <w:marRight w:val="0"/>
      <w:marTop w:val="0"/>
      <w:marBottom w:val="0"/>
      <w:divBdr>
        <w:top w:val="none" w:sz="0" w:space="0" w:color="auto"/>
        <w:left w:val="none" w:sz="0" w:space="0" w:color="auto"/>
        <w:bottom w:val="none" w:sz="0" w:space="0" w:color="auto"/>
        <w:right w:val="none" w:sz="0" w:space="0" w:color="auto"/>
      </w:divBdr>
    </w:div>
    <w:div w:id="1708680380">
      <w:bodyDiv w:val="1"/>
      <w:marLeft w:val="0"/>
      <w:marRight w:val="0"/>
      <w:marTop w:val="0"/>
      <w:marBottom w:val="0"/>
      <w:divBdr>
        <w:top w:val="none" w:sz="0" w:space="0" w:color="auto"/>
        <w:left w:val="none" w:sz="0" w:space="0" w:color="auto"/>
        <w:bottom w:val="none" w:sz="0" w:space="0" w:color="auto"/>
        <w:right w:val="none" w:sz="0" w:space="0" w:color="auto"/>
      </w:divBdr>
    </w:div>
    <w:div w:id="1721632153">
      <w:bodyDiv w:val="1"/>
      <w:marLeft w:val="0"/>
      <w:marRight w:val="0"/>
      <w:marTop w:val="0"/>
      <w:marBottom w:val="0"/>
      <w:divBdr>
        <w:top w:val="none" w:sz="0" w:space="0" w:color="auto"/>
        <w:left w:val="none" w:sz="0" w:space="0" w:color="auto"/>
        <w:bottom w:val="none" w:sz="0" w:space="0" w:color="auto"/>
        <w:right w:val="none" w:sz="0" w:space="0" w:color="auto"/>
      </w:divBdr>
    </w:div>
    <w:div w:id="1756432829">
      <w:bodyDiv w:val="1"/>
      <w:marLeft w:val="0"/>
      <w:marRight w:val="0"/>
      <w:marTop w:val="0"/>
      <w:marBottom w:val="0"/>
      <w:divBdr>
        <w:top w:val="none" w:sz="0" w:space="0" w:color="auto"/>
        <w:left w:val="none" w:sz="0" w:space="0" w:color="auto"/>
        <w:bottom w:val="none" w:sz="0" w:space="0" w:color="auto"/>
        <w:right w:val="none" w:sz="0" w:space="0" w:color="auto"/>
      </w:divBdr>
    </w:div>
    <w:div w:id="1766149977">
      <w:bodyDiv w:val="1"/>
      <w:marLeft w:val="0"/>
      <w:marRight w:val="0"/>
      <w:marTop w:val="0"/>
      <w:marBottom w:val="0"/>
      <w:divBdr>
        <w:top w:val="none" w:sz="0" w:space="0" w:color="auto"/>
        <w:left w:val="none" w:sz="0" w:space="0" w:color="auto"/>
        <w:bottom w:val="none" w:sz="0" w:space="0" w:color="auto"/>
        <w:right w:val="none" w:sz="0" w:space="0" w:color="auto"/>
      </w:divBdr>
    </w:div>
    <w:div w:id="1788961223">
      <w:bodyDiv w:val="1"/>
      <w:marLeft w:val="0"/>
      <w:marRight w:val="0"/>
      <w:marTop w:val="0"/>
      <w:marBottom w:val="0"/>
      <w:divBdr>
        <w:top w:val="none" w:sz="0" w:space="0" w:color="auto"/>
        <w:left w:val="none" w:sz="0" w:space="0" w:color="auto"/>
        <w:bottom w:val="none" w:sz="0" w:space="0" w:color="auto"/>
        <w:right w:val="none" w:sz="0" w:space="0" w:color="auto"/>
      </w:divBdr>
    </w:div>
    <w:div w:id="1814977881">
      <w:bodyDiv w:val="1"/>
      <w:marLeft w:val="0"/>
      <w:marRight w:val="0"/>
      <w:marTop w:val="0"/>
      <w:marBottom w:val="0"/>
      <w:divBdr>
        <w:top w:val="none" w:sz="0" w:space="0" w:color="auto"/>
        <w:left w:val="none" w:sz="0" w:space="0" w:color="auto"/>
        <w:bottom w:val="none" w:sz="0" w:space="0" w:color="auto"/>
        <w:right w:val="none" w:sz="0" w:space="0" w:color="auto"/>
      </w:divBdr>
    </w:div>
    <w:div w:id="1830246973">
      <w:bodyDiv w:val="1"/>
      <w:marLeft w:val="0"/>
      <w:marRight w:val="0"/>
      <w:marTop w:val="0"/>
      <w:marBottom w:val="0"/>
      <w:divBdr>
        <w:top w:val="none" w:sz="0" w:space="0" w:color="auto"/>
        <w:left w:val="none" w:sz="0" w:space="0" w:color="auto"/>
        <w:bottom w:val="none" w:sz="0" w:space="0" w:color="auto"/>
        <w:right w:val="none" w:sz="0" w:space="0" w:color="auto"/>
      </w:divBdr>
    </w:div>
    <w:div w:id="1841895968">
      <w:bodyDiv w:val="1"/>
      <w:marLeft w:val="0"/>
      <w:marRight w:val="0"/>
      <w:marTop w:val="0"/>
      <w:marBottom w:val="0"/>
      <w:divBdr>
        <w:top w:val="none" w:sz="0" w:space="0" w:color="auto"/>
        <w:left w:val="none" w:sz="0" w:space="0" w:color="auto"/>
        <w:bottom w:val="none" w:sz="0" w:space="0" w:color="auto"/>
        <w:right w:val="none" w:sz="0" w:space="0" w:color="auto"/>
      </w:divBdr>
    </w:div>
    <w:div w:id="1843665918">
      <w:bodyDiv w:val="1"/>
      <w:marLeft w:val="0"/>
      <w:marRight w:val="0"/>
      <w:marTop w:val="0"/>
      <w:marBottom w:val="0"/>
      <w:divBdr>
        <w:top w:val="none" w:sz="0" w:space="0" w:color="auto"/>
        <w:left w:val="none" w:sz="0" w:space="0" w:color="auto"/>
        <w:bottom w:val="none" w:sz="0" w:space="0" w:color="auto"/>
        <w:right w:val="none" w:sz="0" w:space="0" w:color="auto"/>
      </w:divBdr>
    </w:div>
    <w:div w:id="1843856012">
      <w:bodyDiv w:val="1"/>
      <w:marLeft w:val="0"/>
      <w:marRight w:val="0"/>
      <w:marTop w:val="0"/>
      <w:marBottom w:val="0"/>
      <w:divBdr>
        <w:top w:val="none" w:sz="0" w:space="0" w:color="auto"/>
        <w:left w:val="none" w:sz="0" w:space="0" w:color="auto"/>
        <w:bottom w:val="none" w:sz="0" w:space="0" w:color="auto"/>
        <w:right w:val="none" w:sz="0" w:space="0" w:color="auto"/>
      </w:divBdr>
    </w:div>
    <w:div w:id="1854996690">
      <w:bodyDiv w:val="1"/>
      <w:marLeft w:val="0"/>
      <w:marRight w:val="0"/>
      <w:marTop w:val="0"/>
      <w:marBottom w:val="0"/>
      <w:divBdr>
        <w:top w:val="none" w:sz="0" w:space="0" w:color="auto"/>
        <w:left w:val="none" w:sz="0" w:space="0" w:color="auto"/>
        <w:bottom w:val="none" w:sz="0" w:space="0" w:color="auto"/>
        <w:right w:val="none" w:sz="0" w:space="0" w:color="auto"/>
      </w:divBdr>
    </w:div>
    <w:div w:id="1893536795">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1968273051">
      <w:bodyDiv w:val="1"/>
      <w:marLeft w:val="0"/>
      <w:marRight w:val="0"/>
      <w:marTop w:val="0"/>
      <w:marBottom w:val="0"/>
      <w:divBdr>
        <w:top w:val="none" w:sz="0" w:space="0" w:color="auto"/>
        <w:left w:val="none" w:sz="0" w:space="0" w:color="auto"/>
        <w:bottom w:val="none" w:sz="0" w:space="0" w:color="auto"/>
        <w:right w:val="none" w:sz="0" w:space="0" w:color="auto"/>
      </w:divBdr>
    </w:div>
    <w:div w:id="1996302891">
      <w:bodyDiv w:val="1"/>
      <w:marLeft w:val="0"/>
      <w:marRight w:val="0"/>
      <w:marTop w:val="0"/>
      <w:marBottom w:val="0"/>
      <w:divBdr>
        <w:top w:val="none" w:sz="0" w:space="0" w:color="auto"/>
        <w:left w:val="none" w:sz="0" w:space="0" w:color="auto"/>
        <w:bottom w:val="none" w:sz="0" w:space="0" w:color="auto"/>
        <w:right w:val="none" w:sz="0" w:space="0" w:color="auto"/>
      </w:divBdr>
    </w:div>
    <w:div w:id="2059014854">
      <w:bodyDiv w:val="1"/>
      <w:marLeft w:val="0"/>
      <w:marRight w:val="0"/>
      <w:marTop w:val="0"/>
      <w:marBottom w:val="0"/>
      <w:divBdr>
        <w:top w:val="none" w:sz="0" w:space="0" w:color="auto"/>
        <w:left w:val="none" w:sz="0" w:space="0" w:color="auto"/>
        <w:bottom w:val="none" w:sz="0" w:space="0" w:color="auto"/>
        <w:right w:val="none" w:sz="0" w:space="0" w:color="auto"/>
      </w:divBdr>
    </w:div>
    <w:div w:id="2066290947">
      <w:bodyDiv w:val="1"/>
      <w:marLeft w:val="0"/>
      <w:marRight w:val="0"/>
      <w:marTop w:val="0"/>
      <w:marBottom w:val="0"/>
      <w:divBdr>
        <w:top w:val="none" w:sz="0" w:space="0" w:color="auto"/>
        <w:left w:val="none" w:sz="0" w:space="0" w:color="auto"/>
        <w:bottom w:val="none" w:sz="0" w:space="0" w:color="auto"/>
        <w:right w:val="none" w:sz="0" w:space="0" w:color="auto"/>
      </w:divBdr>
    </w:div>
    <w:div w:id="2094665941">
      <w:bodyDiv w:val="1"/>
      <w:marLeft w:val="0"/>
      <w:marRight w:val="0"/>
      <w:marTop w:val="0"/>
      <w:marBottom w:val="0"/>
      <w:divBdr>
        <w:top w:val="none" w:sz="0" w:space="0" w:color="auto"/>
        <w:left w:val="none" w:sz="0" w:space="0" w:color="auto"/>
        <w:bottom w:val="none" w:sz="0" w:space="0" w:color="auto"/>
        <w:right w:val="none" w:sz="0" w:space="0" w:color="auto"/>
      </w:divBdr>
    </w:div>
    <w:div w:id="2108306916">
      <w:bodyDiv w:val="1"/>
      <w:marLeft w:val="0"/>
      <w:marRight w:val="0"/>
      <w:marTop w:val="0"/>
      <w:marBottom w:val="0"/>
      <w:divBdr>
        <w:top w:val="none" w:sz="0" w:space="0" w:color="auto"/>
        <w:left w:val="none" w:sz="0" w:space="0" w:color="auto"/>
        <w:bottom w:val="none" w:sz="0" w:space="0" w:color="auto"/>
        <w:right w:val="none" w:sz="0" w:space="0" w:color="auto"/>
      </w:divBdr>
    </w:div>
    <w:div w:id="2113235217">
      <w:bodyDiv w:val="1"/>
      <w:marLeft w:val="0"/>
      <w:marRight w:val="0"/>
      <w:marTop w:val="0"/>
      <w:marBottom w:val="0"/>
      <w:divBdr>
        <w:top w:val="none" w:sz="0" w:space="0" w:color="auto"/>
        <w:left w:val="none" w:sz="0" w:space="0" w:color="auto"/>
        <w:bottom w:val="none" w:sz="0" w:space="0" w:color="auto"/>
        <w:right w:val="none" w:sz="0" w:space="0" w:color="auto"/>
      </w:divBdr>
    </w:div>
    <w:div w:id="2131971945">
      <w:bodyDiv w:val="1"/>
      <w:marLeft w:val="0"/>
      <w:marRight w:val="0"/>
      <w:marTop w:val="0"/>
      <w:marBottom w:val="0"/>
      <w:divBdr>
        <w:top w:val="none" w:sz="0" w:space="0" w:color="auto"/>
        <w:left w:val="none" w:sz="0" w:space="0" w:color="auto"/>
        <w:bottom w:val="none" w:sz="0" w:space="0" w:color="auto"/>
        <w:right w:val="none" w:sz="0" w:space="0" w:color="auto"/>
      </w:divBdr>
    </w:div>
    <w:div w:id="2132822780">
      <w:bodyDiv w:val="1"/>
      <w:marLeft w:val="0"/>
      <w:marRight w:val="0"/>
      <w:marTop w:val="0"/>
      <w:marBottom w:val="0"/>
      <w:divBdr>
        <w:top w:val="none" w:sz="0" w:space="0" w:color="auto"/>
        <w:left w:val="none" w:sz="0" w:space="0" w:color="auto"/>
        <w:bottom w:val="none" w:sz="0" w:space="0" w:color="auto"/>
        <w:right w:val="none" w:sz="0" w:space="0" w:color="auto"/>
      </w:divBdr>
    </w:div>
    <w:div w:id="214237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Moh09</b:Tag>
    <b:SourceType>JournalArticle</b:SourceType>
    <b:Guid>{B1323DBD-35AF-4F44-B270-B83B5AD85386}</b:Guid>
    <b:Title>Why do firms train apprentices? The net cost puzzle reconsidered</b:Title>
    <b:Year>2009</b:Year>
    <b:Author>
      <b:Author>
        <b:NameList>
          <b:Person>
            <b:Last>Mohrenweiser</b:Last>
            <b:First>J</b:First>
          </b:Person>
          <b:Person>
            <b:Last>Zwick</b:Last>
            <b:First>T</b:First>
          </b:Person>
        </b:NameList>
      </b:Author>
    </b:Author>
    <b:JournalName>Labour Economics</b:JournalName>
    <b:Pages>631-637</b:Pages>
    <b:Volume>16</b:Volume>
    <b:Issue>6</b:Issue>
    <b:RefOrder>1</b:RefOrder>
  </b:Source>
  <b:Source>
    <b:Tag>McI07</b:Tag>
    <b:SourceType>Report</b:SourceType>
    <b:Guid>{1FA25880-5933-45E0-B16F-C7EEE3DDD3A7}</b:Guid>
    <b:Title>A Cost-Benefit Analysis of Apprenticeships and Other Vocational Qualifications</b:Title>
    <b:Year>2007</b:Year>
    <b:Author>
      <b:Author>
        <b:NameList>
          <b:Person>
            <b:Last>McIntosh</b:Last>
            <b:First>S</b:First>
          </b:Person>
        </b:NameList>
      </b:Author>
    </b:Author>
    <b:Publisher>Department for Education and Skills</b:Publisher>
    <b:City>Nottingham</b:City>
    <b:RefOrder>2</b:RefOrder>
  </b:Source>
  <b:Source>
    <b:Tag>Bar191</b:Tag>
    <b:SourceType>SoundRecording</b:SourceType>
    <b:Guid>{A280104E-4BB2-4074-94B4-C2CC56EA6F26}</b:Guid>
    <b:Title>Apprentices</b:Title>
    <b:Year>2019</b:Year>
    <b:Author>
      <b:Composer>
        <b:NameList>
          <b:Person>
            <b:Last>Barnett</b:Last>
            <b:First>D</b:First>
          </b:Person>
        </b:NameList>
      </b:Composer>
    </b:Author>
    <b:ProductionCompany>Employment Law Matters</b:ProductionCompany>
    <b:RefOrder>4</b:RefOrder>
  </b:Source>
  <b:Source>
    <b:Tag>Cam20</b:Tag>
    <b:SourceType>InternetSite</b:SourceType>
    <b:Guid>{447AE7A5-35C8-46C8-B406-01CFBB7DBE3B}</b:Guid>
    <b:Title>The importance of apprenticeships to the UK’s long-term recovery</b:Title>
    <b:Year>2020</b:Year>
    <b:Author>
      <b:Author>
        <b:NameList>
          <b:Person>
            <b:Last>Campbell</b:Last>
            <b:First>J</b:First>
          </b:Person>
          <b:Person>
            <b:Last>Keen</b:Last>
            <b:First>L</b:First>
          </b:Person>
        </b:NameList>
      </b:Author>
    </b:Author>
    <b:YearAccessed>2020</b:YearAccessed>
    <b:MonthAccessed>08</b:MonthAccessed>
    <b:DayAccessed>08</b:DayAccessed>
    <b:URL>https://www.peoplemanagement.co.uk/voices/comment/the-importance-of-apprenticeships-in-the-uks-long-term-recovery</b:URL>
    <b:RefOrder>5</b:RefOrder>
  </b:Source>
  <b:Source>
    <b:Tag>Cro18</b:Tag>
    <b:SourceType>InternetSite</b:SourceType>
    <b:Guid>{68148E83-042C-4CEF-BB96-1B0402DB772F}</b:Guid>
    <b:Title>The apprenticeship levy requires a serious rethink</b:Title>
    <b:Year>2018</b:Year>
    <b:Author>
      <b:Author>
        <b:NameList>
          <b:Person>
            <b:Last>Crowley</b:Last>
            <b:First>L</b:First>
          </b:Person>
        </b:NameList>
      </b:Author>
    </b:Author>
    <b:YearAccessed>2020</b:YearAccessed>
    <b:MonthAccessed>07</b:MonthAccessed>
    <b:DayAccessed>31</b:DayAccessed>
    <b:URL>https://www.cipd.co.uk/news-views/cipd-voice/issue-16/apprenticeship-levy-rethink</b:URL>
    <b:RefOrder>6</b:RefOrder>
  </b:Source>
  <b:Source>
    <b:Tag>Far18</b:Tag>
    <b:SourceType>InternetSite</b:SourceType>
    <b:Guid>{C79B0D55-231B-47A1-9569-42E4E01FDDD2}</b:Guid>
    <b:Title>Use apprenticeships to get ready for the workforce of the future</b:Title>
    <b:Year>2018</b:Year>
    <b:YearAccessed>2020</b:YearAccessed>
    <b:MonthAccessed>08</b:MonthAccessed>
    <b:DayAccessed>08</b:DayAccessed>
    <b:URL>https://www.personneltoday.com/hr/use-apprenticeships-to-get-ready-for-the-workforce-of-the-future/</b:URL>
    <b:Author>
      <b:Author>
        <b:NameList>
          <b:Person>
            <b:Last>Faragher</b:Last>
            <b:First>J</b:First>
          </b:Person>
        </b:NameList>
      </b:Author>
    </b:Author>
    <b:RefOrder>7</b:RefOrder>
  </b:Source>
  <b:Source>
    <b:Tag>Fos18</b:Tag>
    <b:SourceType>Report</b:SourceType>
    <b:Guid>{B0CAFE8D-67A2-4DBF-94C5-757E0EE7AFF2}</b:Guid>
    <b:Title>SHELL Evaluation of Apprenticeships 2015</b:Title>
    <b:Year>2018</b:Year>
    <b:Author>
      <b:Author>
        <b:NameList>
          <b:Person>
            <b:Last>Foster</b:Last>
            <b:First>R</b:First>
          </b:Person>
          <b:Person>
            <b:Last>Ni Luanaigh</b:Last>
            <b:First>A</b:First>
          </b:Person>
          <b:Person>
            <b:Last>Morris</b:Last>
            <b:First>S</b:First>
          </b:Person>
          <b:Person>
            <b:Last>Downing</b:Last>
            <b:First>C</b:First>
          </b:Person>
          <b:Person>
            <b:Last>Felton</b:Last>
            <b:First>J</b:First>
          </b:Person>
        </b:NameList>
      </b:Author>
    </b:Author>
    <b:Publisher>Welsh Government</b:Publisher>
    <b:City>Cardiff</b:City>
    <b:RefOrder>8</b:RefOrder>
  </b:Source>
  <b:Source>
    <b:Tag>Lam17</b:Tag>
    <b:SourceType>SoundRecording</b:SourceType>
    <b:Guid>{21DF5B22-77F4-4878-B70E-E37C8455F458}</b:Guid>
    <b:Title>Loving the Levy: can apprenticeships solve the skills shortage?</b:Title>
    <b:Year>2017</b:Year>
    <b:Author>
      <b:Composer>
        <b:NameList>
          <b:Person>
            <b:Last>Lamb</b:Last>
            <b:First>P</b:First>
          </b:Person>
        </b:NameList>
      </b:Composer>
    </b:Author>
    <b:ProductionCompany>CIPD</b:ProductionCompany>
    <b:RefOrder>9</b:RefOrder>
  </b:Source>
  <b:Source>
    <b:Tag>Ara15</b:Tag>
    <b:SourceType>InternetSite</b:SourceType>
    <b:Guid>{FBD43678-2A5E-42B3-9304-10C711AD4322}</b:Guid>
    <b:Author>
      <b:Author>
        <b:NameList>
          <b:Person>
            <b:Last>Smith</b:Last>
            <b:First>K</b:First>
          </b:Person>
        </b:NameList>
      </b:Author>
    </b:Author>
    <b:Title>Apprenticeships contribute more than £1 billion a year to the Welsh economy</b:Title>
    <b:Year>2015</b:Year>
    <b:Publisher>National Training Federation Wales (NTfW)</b:Publisher>
    <b:City>Cardiff</b:City>
    <b:YearAccessed>2020</b:YearAccessed>
    <b:MonthAccessed>07</b:MonthAccessed>
    <b:DayAccessed>31</b:DayAccessed>
    <b:URL>https://www.ntfw.org/apprenticeships-contribute-more-than-1-billion-a-year-to-the-welsh-economy/</b:URL>
    <b:RefOrder>10</b:RefOrder>
  </b:Source>
  <b:Source>
    <b:Tag>TaylorWoodhams</b:Tag>
    <b:SourceType>Book</b:SourceType>
    <b:Guid>{BFB73A2A-7279-458F-B968-9655C1880ABB}</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11</b:RefOrder>
  </b:Source>
  <b:Source>
    <b:Tag>The15</b:Tag>
    <b:SourceType>Report</b:SourceType>
    <b:Guid>{FA8DA676-DDE9-4103-91C5-9704BB56E5B1}</b:Guid>
    <b:Title>The Value of Apprenticeships to Wales</b:Title>
    <b:Year>2015</b:Year>
    <b:Publisher>Arad Research</b:Publisher>
    <b:City>Cardiff</b:City>
    <b:Author>
      <b:Author>
        <b:NameList>
          <b:Person>
            <b:Last>Lane</b:Last>
            <b:First>J</b:First>
          </b:Person>
        </b:NameList>
      </b:Author>
    </b:Author>
    <b:RefOrder>3</b:RefOrder>
  </b:Source>
  <b:Source>
    <b:Tag>CIP</b:Tag>
    <b:SourceType>InternetSite</b:SourceType>
    <b:Guid>{8E3044F4-E5B8-4852-BC6F-B43F55D00C96}</b:Guid>
    <b:Title>Chartered Institute of Personnel and Development</b:Title>
    <b:URL>www.cipd.co.uk</b:URL>
    <b:Author>
      <b:Author>
        <b:NameList>
          <b:Person>
            <b:Last>CIPD</b:Last>
          </b:Person>
        </b:NameList>
      </b:Author>
    </b:Author>
    <b:RefOrder>12</b:RefOrder>
  </b:Source>
  <b:Source>
    <b:Tag>Val203</b:Tag>
    <b:SourceType>InternetSite</b:SourceType>
    <b:Guid>{D13DF635-D336-4470-A555-B491336D627E}</b:Guid>
    <b:Title>Pembroke</b:Title>
    <b:YearAccessed>2020</b:YearAccessed>
    <b:URL>https://www.valero.com/en-us/Pages/Pembroke.aspx</b:URL>
    <b:Author>
      <b:Author>
        <b:NameList>
          <b:Person>
            <b:Last>Valero</b:Last>
          </b:Person>
        </b:NameList>
      </b:Author>
    </b:Author>
    <b:RefOrder>13</b:RefOrder>
  </b:Source>
  <b:Source>
    <b:Tag>Ref16</b:Tag>
    <b:SourceType>InternetSite</b:SourceType>
    <b:Guid>{859A7277-9D4A-4880-8B45-BB6E11B7E17D}</b:Guid>
    <b:Title>Refinery accumulates apprenticeship accolades</b:Title>
    <b:Year>2016</b:Year>
    <b:YearAccessed>2020</b:YearAccessed>
    <b:MonthAccessed>08</b:MonthAccessed>
    <b:DayAccessed>31</b:DayAccessed>
    <b:URL>https://www.tenby-today.co.uk/article.cfm?id=104414&amp;headline=Refinery%20accumulates%20apprenticeship%20accolades&amp;sectionIs=news&amp;searchyear=2016</b:URL>
    <b:RefOrder>14</b:RefOrder>
  </b:Source>
  <b:Source>
    <b:Tag>Ski19</b:Tag>
    <b:SourceType>Report</b:SourceType>
    <b:Guid>{DD018F97-D5EB-4CCC-B95D-B03D51C49BCB}</b:Guid>
    <b:Title>Skills for Employment Policy Brief: Measuring the Costs and Benefits of Apprenticeship Training</b:Title>
    <b:Year>2019</b:Year>
    <b:Month>08</b:Month>
    <b:YearAccessed>2020</b:YearAccessed>
    <b:MonthAccessed>07</b:MonthAccessed>
    <b:DayAccessed>31</b:DayAccessed>
    <b:URL>https://www.ilo.org/wcmsp5/groups/public/---ed_emp/documents/publication/wcms_715099.pdf</b:URL>
    <b:Publisher>International Labour Office</b:Publisher>
    <b:City>Geneva</b:City>
    <b:RefOrder>15</b:RefOrder>
  </b:Source>
</b:Sources>
</file>

<file path=customXml/itemProps1.xml><?xml version="1.0" encoding="utf-8"?>
<ds:datastoreItem xmlns:ds="http://schemas.openxmlformats.org/officeDocument/2006/customXml" ds:itemID="{F8B471A1-43F8-44EE-B79D-16252E3FF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17</Pages>
  <Words>3868</Words>
  <Characters>22054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Melanie Gough</cp:lastModifiedBy>
  <cp:revision>12</cp:revision>
  <cp:lastPrinted>2019-01-15T10:43:00Z</cp:lastPrinted>
  <dcterms:created xsi:type="dcterms:W3CDTF">2020-09-19T12:57:00Z</dcterms:created>
  <dcterms:modified xsi:type="dcterms:W3CDTF">2020-09-19T16:22:00Z</dcterms:modified>
</cp:coreProperties>
</file>