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B654A" w14:textId="3324E58B" w:rsidR="002A7D60" w:rsidRDefault="00946562" w:rsidP="00946562">
      <w:r>
        <w:rPr>
          <w:noProof/>
        </w:rPr>
        <w:drawing>
          <wp:anchor distT="0" distB="0" distL="114300" distR="114300" simplePos="0" relativeHeight="251658240" behindDoc="0" locked="0" layoutInCell="1" allowOverlap="1" wp14:anchorId="3086417F" wp14:editId="55473035">
            <wp:simplePos x="0" y="0"/>
            <wp:positionH relativeFrom="margin">
              <wp:align>center</wp:align>
            </wp:positionH>
            <wp:positionV relativeFrom="paragraph">
              <wp:posOffset>0</wp:posOffset>
            </wp:positionV>
            <wp:extent cx="4097020" cy="2273300"/>
            <wp:effectExtent l="0" t="0" r="0" b="0"/>
            <wp:wrapSquare wrapText="bothSides"/>
            <wp:docPr id="2066675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97020" cy="2273300"/>
                    </a:xfrm>
                    <a:prstGeom prst="rect">
                      <a:avLst/>
                    </a:prstGeom>
                    <a:noFill/>
                  </pic:spPr>
                </pic:pic>
              </a:graphicData>
            </a:graphic>
            <wp14:sizeRelH relativeFrom="margin">
              <wp14:pctWidth>0</wp14:pctWidth>
            </wp14:sizeRelH>
            <wp14:sizeRelV relativeFrom="margin">
              <wp14:pctHeight>0</wp14:pctHeight>
            </wp14:sizeRelV>
          </wp:anchor>
        </w:drawing>
      </w:r>
      <w:r>
        <w:br w:type="textWrapping" w:clear="all"/>
      </w:r>
    </w:p>
    <w:p w14:paraId="5DA43BE7" w14:textId="77777777" w:rsidR="00946562" w:rsidRDefault="00946562" w:rsidP="00946562"/>
    <w:tbl>
      <w:tblPr>
        <w:tblStyle w:val="TableGrid"/>
        <w:tblW w:w="0" w:type="auto"/>
        <w:tblLook w:val="04A0" w:firstRow="1" w:lastRow="0" w:firstColumn="1" w:lastColumn="0" w:noHBand="0" w:noVBand="1"/>
      </w:tblPr>
      <w:tblGrid>
        <w:gridCol w:w="9016"/>
      </w:tblGrid>
      <w:tr w:rsidR="00946562" w14:paraId="552ECD03" w14:textId="77777777" w:rsidTr="00946562">
        <w:tc>
          <w:tcPr>
            <w:tcW w:w="9016" w:type="dxa"/>
          </w:tcPr>
          <w:p w14:paraId="6273EC08" w14:textId="5E4064AE" w:rsidR="00946562" w:rsidRPr="00946562" w:rsidRDefault="00946562" w:rsidP="00946562">
            <w:pPr>
              <w:jc w:val="center"/>
              <w:rPr>
                <w:rFonts w:cstheme="minorHAnsi"/>
                <w:sz w:val="32"/>
                <w:szCs w:val="32"/>
              </w:rPr>
            </w:pPr>
          </w:p>
          <w:p w14:paraId="7E1AC71C" w14:textId="77777777" w:rsidR="00946562" w:rsidRPr="00946562" w:rsidRDefault="00946562" w:rsidP="00946562">
            <w:pPr>
              <w:jc w:val="center"/>
              <w:rPr>
                <w:rFonts w:cstheme="minorHAnsi"/>
                <w:sz w:val="32"/>
                <w:szCs w:val="32"/>
              </w:rPr>
            </w:pPr>
            <w:r w:rsidRPr="00946562">
              <w:rPr>
                <w:rFonts w:cstheme="minorHAnsi"/>
                <w:sz w:val="32"/>
                <w:szCs w:val="32"/>
              </w:rPr>
              <w:t xml:space="preserve">THE ROUTINE ARMING OF UK POLICE OFFICERS: </w:t>
            </w:r>
          </w:p>
          <w:p w14:paraId="3EC31D1B" w14:textId="77777777" w:rsidR="00946562" w:rsidRPr="00946562" w:rsidRDefault="00946562" w:rsidP="00946562">
            <w:pPr>
              <w:jc w:val="center"/>
              <w:rPr>
                <w:rFonts w:cstheme="minorHAnsi"/>
                <w:sz w:val="32"/>
                <w:szCs w:val="32"/>
              </w:rPr>
            </w:pPr>
          </w:p>
          <w:p w14:paraId="3D09C371" w14:textId="6763592D" w:rsidR="00946562" w:rsidRPr="00946562" w:rsidRDefault="00946562" w:rsidP="00946562">
            <w:pPr>
              <w:jc w:val="center"/>
              <w:rPr>
                <w:rFonts w:cstheme="minorHAnsi"/>
                <w:sz w:val="32"/>
                <w:szCs w:val="32"/>
              </w:rPr>
            </w:pPr>
            <w:r w:rsidRPr="00946562">
              <w:rPr>
                <w:rFonts w:cstheme="minorHAnsi"/>
                <w:sz w:val="32"/>
                <w:szCs w:val="32"/>
              </w:rPr>
              <w:t>A CRITICAL ANALYSIS</w:t>
            </w:r>
          </w:p>
          <w:p w14:paraId="202C0E56" w14:textId="77777777" w:rsidR="00946562" w:rsidRPr="00946562" w:rsidRDefault="00946562" w:rsidP="00946562">
            <w:pPr>
              <w:jc w:val="center"/>
              <w:rPr>
                <w:sz w:val="32"/>
                <w:szCs w:val="32"/>
              </w:rPr>
            </w:pPr>
          </w:p>
        </w:tc>
      </w:tr>
      <w:tr w:rsidR="00946562" w14:paraId="4CFA2F63" w14:textId="77777777" w:rsidTr="00946562">
        <w:tc>
          <w:tcPr>
            <w:tcW w:w="9016" w:type="dxa"/>
          </w:tcPr>
          <w:p w14:paraId="480D69E0" w14:textId="77777777" w:rsidR="00946562" w:rsidRPr="00946562" w:rsidRDefault="00946562" w:rsidP="00946562">
            <w:pPr>
              <w:rPr>
                <w:sz w:val="32"/>
                <w:szCs w:val="32"/>
              </w:rPr>
            </w:pPr>
          </w:p>
          <w:p w14:paraId="2DF78A21" w14:textId="77777777" w:rsidR="00946562" w:rsidRPr="00946562" w:rsidRDefault="00946562" w:rsidP="00946562">
            <w:pPr>
              <w:rPr>
                <w:sz w:val="32"/>
                <w:szCs w:val="32"/>
              </w:rPr>
            </w:pPr>
          </w:p>
          <w:p w14:paraId="74DB7E16" w14:textId="3836F034" w:rsidR="00946562" w:rsidRPr="00946562" w:rsidRDefault="00946562" w:rsidP="00946562">
            <w:pPr>
              <w:jc w:val="center"/>
              <w:rPr>
                <w:b/>
                <w:bCs/>
                <w:sz w:val="32"/>
                <w:szCs w:val="32"/>
              </w:rPr>
            </w:pPr>
            <w:r w:rsidRPr="00946562">
              <w:rPr>
                <w:b/>
                <w:bCs/>
                <w:sz w:val="32"/>
                <w:szCs w:val="32"/>
              </w:rPr>
              <w:t>William Hain 21344309</w:t>
            </w:r>
          </w:p>
          <w:p w14:paraId="276A5809" w14:textId="77777777" w:rsidR="00946562" w:rsidRPr="00946562" w:rsidRDefault="00946562" w:rsidP="00946562">
            <w:pPr>
              <w:jc w:val="center"/>
              <w:rPr>
                <w:sz w:val="32"/>
                <w:szCs w:val="32"/>
              </w:rPr>
            </w:pPr>
            <w:r w:rsidRPr="00946562">
              <w:rPr>
                <w:sz w:val="32"/>
                <w:szCs w:val="32"/>
              </w:rPr>
              <w:t xml:space="preserve">Police Constable Degree Apprenticeship (PCDA) BSc (Hons) </w:t>
            </w:r>
          </w:p>
          <w:p w14:paraId="22E78089" w14:textId="77777777" w:rsidR="00946562" w:rsidRPr="00946562" w:rsidRDefault="00946562" w:rsidP="00946562">
            <w:pPr>
              <w:jc w:val="center"/>
              <w:rPr>
                <w:sz w:val="32"/>
                <w:szCs w:val="32"/>
              </w:rPr>
            </w:pPr>
            <w:r w:rsidRPr="00946562">
              <w:rPr>
                <w:sz w:val="32"/>
                <w:szCs w:val="32"/>
              </w:rPr>
              <w:t>Professional Policing Practice</w:t>
            </w:r>
          </w:p>
          <w:p w14:paraId="3BA14D7C" w14:textId="77777777" w:rsidR="00946562" w:rsidRPr="00946562" w:rsidRDefault="00946562" w:rsidP="00946562">
            <w:pPr>
              <w:jc w:val="center"/>
              <w:rPr>
                <w:b/>
                <w:bCs/>
                <w:sz w:val="32"/>
                <w:szCs w:val="32"/>
              </w:rPr>
            </w:pPr>
            <w:r w:rsidRPr="00946562">
              <w:rPr>
                <w:b/>
                <w:bCs/>
                <w:sz w:val="32"/>
                <w:szCs w:val="32"/>
              </w:rPr>
              <w:t>April 2025</w:t>
            </w:r>
          </w:p>
          <w:p w14:paraId="7866D86A" w14:textId="77777777" w:rsidR="00946562" w:rsidRPr="00946562" w:rsidRDefault="00946562" w:rsidP="00946562">
            <w:pPr>
              <w:jc w:val="center"/>
              <w:rPr>
                <w:b/>
                <w:bCs/>
                <w:sz w:val="32"/>
                <w:szCs w:val="32"/>
              </w:rPr>
            </w:pPr>
          </w:p>
          <w:p w14:paraId="7F7BD729" w14:textId="5EB9CA04" w:rsidR="00946562" w:rsidRPr="00946562" w:rsidRDefault="00946562" w:rsidP="00946562">
            <w:pPr>
              <w:jc w:val="center"/>
              <w:rPr>
                <w:b/>
                <w:bCs/>
                <w:sz w:val="32"/>
                <w:szCs w:val="32"/>
              </w:rPr>
            </w:pPr>
            <w:r w:rsidRPr="00946562">
              <w:rPr>
                <w:b/>
                <w:bCs/>
                <w:sz w:val="32"/>
                <w:szCs w:val="32"/>
              </w:rPr>
              <w:t xml:space="preserve">Word Count: </w:t>
            </w:r>
            <w:r w:rsidR="003A3999">
              <w:rPr>
                <w:b/>
                <w:bCs/>
                <w:sz w:val="32"/>
                <w:szCs w:val="32"/>
              </w:rPr>
              <w:t>80</w:t>
            </w:r>
            <w:r w:rsidR="00F93576">
              <w:rPr>
                <w:b/>
                <w:bCs/>
                <w:sz w:val="32"/>
                <w:szCs w:val="32"/>
              </w:rPr>
              <w:t>03</w:t>
            </w:r>
          </w:p>
        </w:tc>
      </w:tr>
    </w:tbl>
    <w:p w14:paraId="2362849D" w14:textId="77777777" w:rsidR="00946562" w:rsidRDefault="00946562" w:rsidP="00946562"/>
    <w:p w14:paraId="039491F2" w14:textId="77777777" w:rsidR="00946562" w:rsidRDefault="00946562" w:rsidP="00946562"/>
    <w:p w14:paraId="546D914C" w14:textId="77777777" w:rsidR="00946562" w:rsidRDefault="00946562" w:rsidP="00946562"/>
    <w:p w14:paraId="6D18EC5A" w14:textId="77777777" w:rsidR="00946562" w:rsidRDefault="00946562" w:rsidP="00946562"/>
    <w:p w14:paraId="5FF14458" w14:textId="77777777" w:rsidR="00790F9C" w:rsidRDefault="00790F9C" w:rsidP="00946562">
      <w:pPr>
        <w:rPr>
          <w:b/>
          <w:bCs/>
          <w:u w:val="single"/>
        </w:rPr>
      </w:pPr>
    </w:p>
    <w:p w14:paraId="03625FCD" w14:textId="77777777" w:rsidR="00790F9C" w:rsidRDefault="00790F9C" w:rsidP="00946562">
      <w:pPr>
        <w:rPr>
          <w:b/>
          <w:bCs/>
          <w:u w:val="single"/>
        </w:rPr>
      </w:pPr>
    </w:p>
    <w:p w14:paraId="17385AEF" w14:textId="77777777" w:rsidR="00790F9C" w:rsidRDefault="00790F9C" w:rsidP="00946562">
      <w:pPr>
        <w:rPr>
          <w:b/>
          <w:bCs/>
          <w:u w:val="single"/>
        </w:rPr>
      </w:pPr>
    </w:p>
    <w:p w14:paraId="2A3D8271" w14:textId="77777777" w:rsidR="00790F9C" w:rsidRDefault="00790F9C" w:rsidP="00946562">
      <w:pPr>
        <w:rPr>
          <w:b/>
          <w:bCs/>
          <w:u w:val="single"/>
        </w:rPr>
      </w:pPr>
    </w:p>
    <w:p w14:paraId="6DE52550" w14:textId="77777777" w:rsidR="00790F9C" w:rsidRDefault="00790F9C" w:rsidP="00946562">
      <w:pPr>
        <w:rPr>
          <w:b/>
          <w:bCs/>
          <w:u w:val="single"/>
        </w:rPr>
      </w:pPr>
    </w:p>
    <w:p w14:paraId="383C00BA" w14:textId="77777777" w:rsidR="00790F9C" w:rsidRDefault="00790F9C" w:rsidP="00946562">
      <w:pPr>
        <w:rPr>
          <w:b/>
          <w:bCs/>
          <w:u w:val="single"/>
        </w:rPr>
      </w:pPr>
    </w:p>
    <w:p w14:paraId="6BA7970C" w14:textId="009DDD5A" w:rsidR="00C84DC3" w:rsidRPr="0024720D" w:rsidRDefault="00946562" w:rsidP="00C727D3">
      <w:pPr>
        <w:pStyle w:val="Heading1"/>
      </w:pPr>
      <w:bookmarkStart w:id="0" w:name="_Toc194511891"/>
      <w:r w:rsidRPr="00946562">
        <w:lastRenderedPageBreak/>
        <w:t>Acknowledgements</w:t>
      </w:r>
      <w:bookmarkEnd w:id="0"/>
    </w:p>
    <w:p w14:paraId="397A6703" w14:textId="77777777" w:rsidR="0038307D" w:rsidRDefault="0038307D" w:rsidP="0038307D">
      <w:r>
        <w:t>I would like to express my deepest gratitude to all those who have supported and guided me throughout my dissertation journey.</w:t>
      </w:r>
    </w:p>
    <w:p w14:paraId="27CEBE00" w14:textId="77777777" w:rsidR="0038307D" w:rsidRDefault="0038307D" w:rsidP="0038307D">
      <w:r>
        <w:t>First and foremost, I would like to thank my mentor for this dissertation, Deepak Patel, for his continuous support, invaluable advice, and expertise. His guidance and insightful feedback helped shape this work, and I am fortunate to have had the opportunity to work under his mentorship.</w:t>
      </w:r>
    </w:p>
    <w:p w14:paraId="415BCCA8" w14:textId="51891364" w:rsidR="0038307D" w:rsidRDefault="0038307D" w:rsidP="0038307D">
      <w:r>
        <w:t xml:space="preserve">I am grateful to the university as a whole for providing the resources and support necessary to complete my study. </w:t>
      </w:r>
    </w:p>
    <w:p w14:paraId="79C72DE2" w14:textId="68BD5F69" w:rsidR="0038307D" w:rsidRDefault="0038307D" w:rsidP="0038307D">
      <w:r>
        <w:t xml:space="preserve">I would also like to thank my supervisor and colleagues from </w:t>
      </w:r>
      <w:r w:rsidR="00F93576">
        <w:t>t</w:t>
      </w:r>
      <w:r>
        <w:t xml:space="preserve">eam </w:t>
      </w:r>
      <w:r w:rsidR="00F93576">
        <w:t>f</w:t>
      </w:r>
      <w:r>
        <w:t xml:space="preserve">our Bridgend Response within my policing role for their moral support and encouragement throughout this process. I deeply appreciate the thoughtful discussions, shared experiences, and flexibility in </w:t>
      </w:r>
      <w:r w:rsidR="00D85196">
        <w:t xml:space="preserve">allowing me to </w:t>
      </w:r>
      <w:r>
        <w:t>meet deadlines.</w:t>
      </w:r>
    </w:p>
    <w:p w14:paraId="693823AC" w14:textId="77777777" w:rsidR="0038307D" w:rsidRDefault="0038307D" w:rsidP="0038307D">
      <w:r>
        <w:t>Finally, I would like to thank my partner, Lisa, and her mother, Carol, for their unwavering love, patience, and understanding. Their belief in me kept me motivated, even during the most challenging of times.</w:t>
      </w:r>
    </w:p>
    <w:p w14:paraId="54A3E8CE" w14:textId="29BD5EF8" w:rsidR="00946562" w:rsidRDefault="0038307D" w:rsidP="0038307D">
      <w:r>
        <w:t>This dissertation would not have been possible without the contributions of all those mentioned above, and I am truly grateful for their support.</w:t>
      </w:r>
    </w:p>
    <w:p w14:paraId="1AF194E4" w14:textId="77777777" w:rsidR="0038307D" w:rsidRDefault="0038307D" w:rsidP="0038307D"/>
    <w:p w14:paraId="5B28922E" w14:textId="77777777" w:rsidR="00620D3C" w:rsidRDefault="00620D3C" w:rsidP="0038307D">
      <w:pPr>
        <w:rPr>
          <w:b/>
          <w:bCs/>
          <w:u w:val="single"/>
        </w:rPr>
      </w:pPr>
    </w:p>
    <w:p w14:paraId="579BF310" w14:textId="77777777" w:rsidR="00620D3C" w:rsidRDefault="00620D3C" w:rsidP="0038307D">
      <w:pPr>
        <w:rPr>
          <w:b/>
          <w:bCs/>
          <w:u w:val="single"/>
        </w:rPr>
      </w:pPr>
    </w:p>
    <w:p w14:paraId="6B52CCCE" w14:textId="77777777" w:rsidR="00620D3C" w:rsidRDefault="00620D3C" w:rsidP="0038307D">
      <w:pPr>
        <w:rPr>
          <w:b/>
          <w:bCs/>
          <w:u w:val="single"/>
        </w:rPr>
      </w:pPr>
    </w:p>
    <w:p w14:paraId="1207AACD" w14:textId="77777777" w:rsidR="00620D3C" w:rsidRDefault="00620D3C" w:rsidP="0038307D">
      <w:pPr>
        <w:rPr>
          <w:b/>
          <w:bCs/>
          <w:u w:val="single"/>
        </w:rPr>
      </w:pPr>
    </w:p>
    <w:p w14:paraId="14B29A2F" w14:textId="77777777" w:rsidR="00620D3C" w:rsidRDefault="00620D3C" w:rsidP="0038307D">
      <w:pPr>
        <w:rPr>
          <w:b/>
          <w:bCs/>
          <w:u w:val="single"/>
        </w:rPr>
      </w:pPr>
    </w:p>
    <w:p w14:paraId="6001D351" w14:textId="77777777" w:rsidR="00620D3C" w:rsidRDefault="00620D3C" w:rsidP="0038307D">
      <w:pPr>
        <w:rPr>
          <w:b/>
          <w:bCs/>
          <w:u w:val="single"/>
        </w:rPr>
      </w:pPr>
    </w:p>
    <w:p w14:paraId="538F0C9A" w14:textId="77777777" w:rsidR="00620D3C" w:rsidRDefault="00620D3C" w:rsidP="0038307D">
      <w:pPr>
        <w:rPr>
          <w:b/>
          <w:bCs/>
          <w:u w:val="single"/>
        </w:rPr>
      </w:pPr>
    </w:p>
    <w:p w14:paraId="793EC26B" w14:textId="77777777" w:rsidR="00620D3C" w:rsidRDefault="00620D3C" w:rsidP="0038307D">
      <w:pPr>
        <w:rPr>
          <w:b/>
          <w:bCs/>
          <w:u w:val="single"/>
        </w:rPr>
      </w:pPr>
    </w:p>
    <w:p w14:paraId="095862E4" w14:textId="77777777" w:rsidR="00620D3C" w:rsidRDefault="00620D3C" w:rsidP="0038307D">
      <w:pPr>
        <w:rPr>
          <w:b/>
          <w:bCs/>
          <w:u w:val="single"/>
        </w:rPr>
      </w:pPr>
    </w:p>
    <w:p w14:paraId="26A984CD" w14:textId="77777777" w:rsidR="00620D3C" w:rsidRDefault="00620D3C" w:rsidP="0038307D">
      <w:pPr>
        <w:rPr>
          <w:b/>
          <w:bCs/>
          <w:u w:val="single"/>
        </w:rPr>
      </w:pPr>
    </w:p>
    <w:p w14:paraId="6B87E660" w14:textId="77777777" w:rsidR="00620D3C" w:rsidRDefault="00620D3C" w:rsidP="0038307D">
      <w:pPr>
        <w:rPr>
          <w:b/>
          <w:bCs/>
          <w:u w:val="single"/>
        </w:rPr>
      </w:pPr>
    </w:p>
    <w:p w14:paraId="441144CB" w14:textId="77777777" w:rsidR="0024720D" w:rsidRDefault="0024720D" w:rsidP="0038307D">
      <w:pPr>
        <w:rPr>
          <w:b/>
          <w:bCs/>
          <w:u w:val="single"/>
        </w:rPr>
      </w:pPr>
    </w:p>
    <w:p w14:paraId="5EC979F2" w14:textId="77777777" w:rsidR="00620D3C" w:rsidRDefault="00620D3C" w:rsidP="0038307D">
      <w:pPr>
        <w:rPr>
          <w:b/>
          <w:bCs/>
          <w:u w:val="single"/>
        </w:rPr>
      </w:pPr>
    </w:p>
    <w:p w14:paraId="39F94F16" w14:textId="77777777" w:rsidR="00620D3C" w:rsidRDefault="00620D3C" w:rsidP="0038307D">
      <w:pPr>
        <w:rPr>
          <w:b/>
          <w:bCs/>
          <w:u w:val="single"/>
        </w:rPr>
      </w:pPr>
    </w:p>
    <w:p w14:paraId="07FE3D8D" w14:textId="77777777" w:rsidR="00C84DC3" w:rsidRDefault="00C84DC3" w:rsidP="0038307D">
      <w:pPr>
        <w:rPr>
          <w:b/>
          <w:bCs/>
          <w:u w:val="single"/>
        </w:rPr>
      </w:pPr>
    </w:p>
    <w:p w14:paraId="7945A58C" w14:textId="6588F204" w:rsidR="00C84DC3" w:rsidRPr="00C84DC3" w:rsidRDefault="0038307D" w:rsidP="00C727D3">
      <w:pPr>
        <w:pStyle w:val="Heading1"/>
      </w:pPr>
      <w:bookmarkStart w:id="1" w:name="_Toc194511892"/>
      <w:r w:rsidRPr="0038307D">
        <w:lastRenderedPageBreak/>
        <w:t>Declaration</w:t>
      </w:r>
      <w:bookmarkEnd w:id="1"/>
      <w:r w:rsidRPr="0038307D">
        <w:t xml:space="preserve"> </w:t>
      </w:r>
    </w:p>
    <w:p w14:paraId="6B6406B2" w14:textId="3270FD66" w:rsidR="0038307D" w:rsidRDefault="0038307D" w:rsidP="0038307D">
      <w:r>
        <w:t xml:space="preserve">This work has not previously been accepted in substance for any degree </w:t>
      </w:r>
      <w:r w:rsidR="00620D3C">
        <w:t>and is not being concurrently submitted in candidature for any degree.</w:t>
      </w:r>
    </w:p>
    <w:p w14:paraId="4281ABBD" w14:textId="77777777" w:rsidR="00790F9C" w:rsidRDefault="00620D3C" w:rsidP="0038307D">
      <w:r>
        <w:t xml:space="preserve">Signed: William Hain </w:t>
      </w:r>
    </w:p>
    <w:p w14:paraId="3B908EF1" w14:textId="07B63B2A" w:rsidR="00620D3C" w:rsidRDefault="00790F9C" w:rsidP="0038307D">
      <w:r>
        <w:t xml:space="preserve">Date: </w:t>
      </w:r>
      <w:r w:rsidR="00620D3C">
        <w:t xml:space="preserve">25/03/2025 </w:t>
      </w:r>
    </w:p>
    <w:p w14:paraId="7E0A9D61" w14:textId="77777777" w:rsidR="00620D3C" w:rsidRDefault="00620D3C" w:rsidP="0038307D"/>
    <w:p w14:paraId="77ECB628" w14:textId="419342B5" w:rsidR="00620D3C" w:rsidRPr="0038307D" w:rsidRDefault="00620D3C" w:rsidP="003D3353">
      <w:pPr>
        <w:pStyle w:val="Subtitle"/>
      </w:pPr>
      <w:r>
        <w:t xml:space="preserve">Statement 1: </w:t>
      </w:r>
    </w:p>
    <w:p w14:paraId="05A82627" w14:textId="5239CCAD" w:rsidR="00946562" w:rsidRDefault="00790F9C" w:rsidP="00946562">
      <w:r>
        <w:t>This dissertation is being submitted in partial fulfilment of the requirements for the degree of police constable degree apprenticeship (PCDA) BSc (Hons) professional policing practice</w:t>
      </w:r>
    </w:p>
    <w:p w14:paraId="1D5B2462" w14:textId="77777777" w:rsidR="00790F9C" w:rsidRDefault="00790F9C" w:rsidP="00946562">
      <w:r>
        <w:t xml:space="preserve">Signed: William Hain </w:t>
      </w:r>
    </w:p>
    <w:p w14:paraId="277ED88B" w14:textId="16D4E32B" w:rsidR="00790F9C" w:rsidRDefault="00790F9C" w:rsidP="00946562">
      <w:r>
        <w:t xml:space="preserve">Date: 25/03/2025 </w:t>
      </w:r>
    </w:p>
    <w:p w14:paraId="5F133AB8" w14:textId="77777777" w:rsidR="00790F9C" w:rsidRDefault="00790F9C" w:rsidP="00946562"/>
    <w:p w14:paraId="17640A44" w14:textId="1C027EC2" w:rsidR="00790F9C" w:rsidRDefault="00790F9C" w:rsidP="003D3353">
      <w:pPr>
        <w:pStyle w:val="Subtitle"/>
      </w:pPr>
      <w:r>
        <w:t xml:space="preserve">Statement 2: </w:t>
      </w:r>
    </w:p>
    <w:p w14:paraId="02E1C977" w14:textId="206FDB36" w:rsidR="00790F9C" w:rsidRDefault="00790F9C" w:rsidP="00946562">
      <w:r>
        <w:t xml:space="preserve">This dissertation is the result of my own independent work/investigation, except where otherwise stated. </w:t>
      </w:r>
    </w:p>
    <w:p w14:paraId="7AC90ACD" w14:textId="25E1FAB9" w:rsidR="00790F9C" w:rsidRDefault="00790F9C" w:rsidP="00946562">
      <w:r>
        <w:t>Other sources are acknowledged by footnotes giving explicit references. A bibliography is appended.</w:t>
      </w:r>
    </w:p>
    <w:p w14:paraId="7917D727" w14:textId="39AED615" w:rsidR="00790F9C" w:rsidRDefault="00790F9C" w:rsidP="00946562">
      <w:r>
        <w:t xml:space="preserve">Signed: William Hain </w:t>
      </w:r>
    </w:p>
    <w:p w14:paraId="585CF2A5" w14:textId="26FB8125" w:rsidR="00790F9C" w:rsidRDefault="00790F9C" w:rsidP="00946562">
      <w:r>
        <w:t xml:space="preserve">Date: 25/03/2025 </w:t>
      </w:r>
    </w:p>
    <w:p w14:paraId="2FF609D2" w14:textId="77777777" w:rsidR="00790F9C" w:rsidRDefault="00790F9C" w:rsidP="00946562"/>
    <w:p w14:paraId="0D66D57F" w14:textId="6C923FBB" w:rsidR="00790F9C" w:rsidRDefault="00790F9C" w:rsidP="003D3353">
      <w:pPr>
        <w:pStyle w:val="Subtitle"/>
      </w:pPr>
      <w:r>
        <w:t xml:space="preserve">Statement 3: </w:t>
      </w:r>
    </w:p>
    <w:p w14:paraId="46B286CB" w14:textId="5A91CB0D" w:rsidR="00790F9C" w:rsidRDefault="00790F9C" w:rsidP="00946562">
      <w:r>
        <w:t xml:space="preserve">I hereby give consent for my dissertation, if accepted, to be available for photocopying and interlibrary loan, and for the title and summary to be made available to outside organisations. </w:t>
      </w:r>
    </w:p>
    <w:p w14:paraId="59E7B988" w14:textId="0C292E82" w:rsidR="00790F9C" w:rsidRDefault="00790F9C" w:rsidP="00946562">
      <w:r>
        <w:t>Signed: William Hain</w:t>
      </w:r>
    </w:p>
    <w:p w14:paraId="01EC1F95" w14:textId="46CE4A88" w:rsidR="00790F9C" w:rsidRDefault="00790F9C" w:rsidP="00946562">
      <w:r>
        <w:t xml:space="preserve">Date: 25/03/2025 </w:t>
      </w:r>
    </w:p>
    <w:p w14:paraId="0009059D" w14:textId="77777777" w:rsidR="00790F9C" w:rsidRDefault="00790F9C" w:rsidP="00946562"/>
    <w:p w14:paraId="42F06F29" w14:textId="1CB3EA6A" w:rsidR="00790F9C" w:rsidRDefault="00790F9C" w:rsidP="003D3353">
      <w:pPr>
        <w:pStyle w:val="Subtitle"/>
      </w:pPr>
      <w:r>
        <w:t xml:space="preserve">Statement 4: </w:t>
      </w:r>
    </w:p>
    <w:p w14:paraId="27F0969D" w14:textId="1B1203AB" w:rsidR="00790F9C" w:rsidRDefault="00790F9C" w:rsidP="00946562">
      <w:r>
        <w:t xml:space="preserve">I hereby give consent for my dissertation, if accepted, to be available on the university’s IT system to those who have consent to use the system. </w:t>
      </w:r>
    </w:p>
    <w:p w14:paraId="7438B02E" w14:textId="0841B04B" w:rsidR="00790F9C" w:rsidRDefault="00790F9C" w:rsidP="00946562">
      <w:r>
        <w:t xml:space="preserve">Signed: William Hain </w:t>
      </w:r>
    </w:p>
    <w:p w14:paraId="4DEC2920" w14:textId="6B65E644" w:rsidR="00790F9C" w:rsidRDefault="00790F9C" w:rsidP="00946562">
      <w:r>
        <w:t xml:space="preserve">Date: 25/03/2025 </w:t>
      </w:r>
    </w:p>
    <w:p w14:paraId="2A63914E" w14:textId="77777777" w:rsidR="00946562" w:rsidRDefault="00946562" w:rsidP="00946562"/>
    <w:p w14:paraId="0EE79FB7" w14:textId="1BDC42AA" w:rsidR="00946562" w:rsidRDefault="00790F9C" w:rsidP="00C727D3">
      <w:pPr>
        <w:pStyle w:val="Heading1"/>
      </w:pPr>
      <w:bookmarkStart w:id="2" w:name="_Toc194511893"/>
      <w:r w:rsidRPr="00790F9C">
        <w:lastRenderedPageBreak/>
        <w:t>Abstract</w:t>
      </w:r>
      <w:bookmarkEnd w:id="2"/>
      <w:r w:rsidRPr="00790F9C">
        <w:t xml:space="preserve"> </w:t>
      </w:r>
    </w:p>
    <w:p w14:paraId="5D771887" w14:textId="697BE9D6" w:rsidR="00790F9C" w:rsidRDefault="002025C1" w:rsidP="00946562">
      <w:r w:rsidRPr="002025C1">
        <w:t>This dissertation critically examines the routine arming of police officers in the United Kingdom. Through a historical and contemporary analysis, the study explores the methods of armed policing in the UK, the impact of public perception on the debate, and the broader implications on police accountability, culture, and the use of force. The research employs a mixed-methods approach, incorporating a questionnaire survey distributed to serving and retired officers of South Wales Police Force. By comparing the UK’s armed policing strategy with those of other countries, this dissertation aims to provide a comprehensive understanding of the complexities surrounding routine arming. The findings offer insights into the challenges and consequences of routine arming, contributing to ongoing discussions regarding police practices and public safety.</w:t>
      </w:r>
    </w:p>
    <w:p w14:paraId="4AADE9E7" w14:textId="22D55980" w:rsidR="002025C1" w:rsidRDefault="002025C1" w:rsidP="00946562">
      <w:r w:rsidRPr="002025C1">
        <w:t>The findings suggest that while the routine arming of police officers may enhance officer safety, it also raises concerns about the impact on public trust, police culture, and the potential for escalated use of force. In conclusion, the study advocates for a nuanced approach to armed policing, emphasi</w:t>
      </w:r>
      <w:r>
        <w:t>s</w:t>
      </w:r>
      <w:r w:rsidRPr="002025C1">
        <w:t xml:space="preserve">ing the importance of transparent policies, public engagement, and regular training to mitigate the risks associated with routine arming. The implications of this research are significant for policymakers, </w:t>
      </w:r>
      <w:r>
        <w:t>policing</w:t>
      </w:r>
      <w:r w:rsidRPr="002025C1">
        <w:t xml:space="preserve"> agencies, and the public, as it calls for a balance between officer safety and the preservation of public confidence in policing practices.</w:t>
      </w:r>
    </w:p>
    <w:p w14:paraId="79C8A86A" w14:textId="77777777" w:rsidR="002025C1" w:rsidRDefault="002025C1" w:rsidP="00946562"/>
    <w:p w14:paraId="557EBFA0" w14:textId="77777777" w:rsidR="002025C1" w:rsidRDefault="002025C1" w:rsidP="00946562"/>
    <w:p w14:paraId="2681EFD7" w14:textId="77777777" w:rsidR="002025C1" w:rsidRDefault="002025C1" w:rsidP="00946562"/>
    <w:p w14:paraId="22634E0F" w14:textId="77777777" w:rsidR="002025C1" w:rsidRDefault="002025C1" w:rsidP="00946562"/>
    <w:p w14:paraId="2BB66B26" w14:textId="77777777" w:rsidR="002025C1" w:rsidRDefault="002025C1" w:rsidP="00946562"/>
    <w:p w14:paraId="02F9ED6E" w14:textId="77777777" w:rsidR="002025C1" w:rsidRDefault="002025C1" w:rsidP="00946562"/>
    <w:p w14:paraId="794726F1" w14:textId="77777777" w:rsidR="002025C1" w:rsidRDefault="002025C1" w:rsidP="00946562"/>
    <w:p w14:paraId="5F290912" w14:textId="77777777" w:rsidR="002025C1" w:rsidRDefault="002025C1" w:rsidP="00946562"/>
    <w:p w14:paraId="7982DB1B" w14:textId="77777777" w:rsidR="002025C1" w:rsidRDefault="002025C1" w:rsidP="00946562"/>
    <w:p w14:paraId="5CBC1E91" w14:textId="77777777" w:rsidR="002025C1" w:rsidRDefault="002025C1" w:rsidP="00946562"/>
    <w:p w14:paraId="2FA3E78B" w14:textId="77777777" w:rsidR="002025C1" w:rsidRDefault="002025C1" w:rsidP="00946562"/>
    <w:p w14:paraId="387F28C0" w14:textId="77777777" w:rsidR="002025C1" w:rsidRDefault="002025C1" w:rsidP="00946562"/>
    <w:p w14:paraId="3B5A3C1B" w14:textId="77777777" w:rsidR="002025C1" w:rsidRDefault="002025C1" w:rsidP="00946562"/>
    <w:p w14:paraId="6D4F773E" w14:textId="77777777" w:rsidR="002025C1" w:rsidRDefault="002025C1" w:rsidP="00946562"/>
    <w:p w14:paraId="051EA91E" w14:textId="77777777" w:rsidR="002025C1" w:rsidRDefault="002025C1" w:rsidP="00946562"/>
    <w:p w14:paraId="51C67AB1" w14:textId="77777777" w:rsidR="0024720D" w:rsidRDefault="0024720D" w:rsidP="00946562"/>
    <w:p w14:paraId="1388C9A4" w14:textId="77777777" w:rsidR="002025C1" w:rsidRDefault="002025C1" w:rsidP="00946562"/>
    <w:p w14:paraId="274D1F3C" w14:textId="77777777" w:rsidR="002025C1" w:rsidRDefault="002025C1" w:rsidP="00946562"/>
    <w:p w14:paraId="6D650BF5" w14:textId="43BC6720" w:rsidR="00946562" w:rsidRDefault="002025C1" w:rsidP="00C727D3">
      <w:pPr>
        <w:pStyle w:val="Heading1"/>
      </w:pPr>
      <w:bookmarkStart w:id="3" w:name="_Toc194511894"/>
      <w:r w:rsidRPr="002025C1">
        <w:lastRenderedPageBreak/>
        <w:t>Table of contents</w:t>
      </w:r>
      <w:bookmarkEnd w:id="3"/>
    </w:p>
    <w:sdt>
      <w:sdtPr>
        <w:rPr>
          <w:rFonts w:asciiTheme="minorHAnsi" w:eastAsiaTheme="minorHAnsi" w:hAnsiTheme="minorHAnsi" w:cstheme="minorBidi"/>
          <w:color w:val="auto"/>
          <w:kern w:val="2"/>
          <w:sz w:val="22"/>
          <w:szCs w:val="22"/>
          <w:lang w:val="en-GB"/>
          <w14:ligatures w14:val="standardContextual"/>
        </w:rPr>
        <w:id w:val="-2123824189"/>
        <w:docPartObj>
          <w:docPartGallery w:val="Table of Contents"/>
          <w:docPartUnique/>
        </w:docPartObj>
      </w:sdtPr>
      <w:sdtEndPr>
        <w:rPr>
          <w:b/>
          <w:bCs/>
          <w:noProof/>
        </w:rPr>
      </w:sdtEndPr>
      <w:sdtContent>
        <w:p w14:paraId="38313C7E" w14:textId="02743F83" w:rsidR="00C727D3" w:rsidRDefault="00C727D3">
          <w:pPr>
            <w:pStyle w:val="TOCHeading"/>
          </w:pPr>
          <w:r>
            <w:t>Contents</w:t>
          </w:r>
        </w:p>
        <w:p w14:paraId="34834A23" w14:textId="4233E3F8" w:rsidR="00C727D3" w:rsidRDefault="00C727D3">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94511891" w:history="1">
            <w:r w:rsidRPr="00C21123">
              <w:rPr>
                <w:rStyle w:val="Hyperlink"/>
                <w:noProof/>
              </w:rPr>
              <w:t>Acknowledgements</w:t>
            </w:r>
            <w:r>
              <w:rPr>
                <w:noProof/>
                <w:webHidden/>
              </w:rPr>
              <w:tab/>
            </w:r>
            <w:r>
              <w:rPr>
                <w:noProof/>
                <w:webHidden/>
              </w:rPr>
              <w:fldChar w:fldCharType="begin"/>
            </w:r>
            <w:r>
              <w:rPr>
                <w:noProof/>
                <w:webHidden/>
              </w:rPr>
              <w:instrText xml:space="preserve"> PAGEREF _Toc194511891 \h </w:instrText>
            </w:r>
            <w:r>
              <w:rPr>
                <w:noProof/>
                <w:webHidden/>
              </w:rPr>
            </w:r>
            <w:r>
              <w:rPr>
                <w:noProof/>
                <w:webHidden/>
              </w:rPr>
              <w:fldChar w:fldCharType="separate"/>
            </w:r>
            <w:r>
              <w:rPr>
                <w:noProof/>
                <w:webHidden/>
              </w:rPr>
              <w:t>2</w:t>
            </w:r>
            <w:r>
              <w:rPr>
                <w:noProof/>
                <w:webHidden/>
              </w:rPr>
              <w:fldChar w:fldCharType="end"/>
            </w:r>
          </w:hyperlink>
        </w:p>
        <w:p w14:paraId="2BBFEE91" w14:textId="485EEBF5"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892" w:history="1">
            <w:r w:rsidRPr="00C21123">
              <w:rPr>
                <w:rStyle w:val="Hyperlink"/>
                <w:noProof/>
              </w:rPr>
              <w:t>Declaration</w:t>
            </w:r>
            <w:r>
              <w:rPr>
                <w:noProof/>
                <w:webHidden/>
              </w:rPr>
              <w:tab/>
            </w:r>
            <w:r>
              <w:rPr>
                <w:noProof/>
                <w:webHidden/>
              </w:rPr>
              <w:fldChar w:fldCharType="begin"/>
            </w:r>
            <w:r>
              <w:rPr>
                <w:noProof/>
                <w:webHidden/>
              </w:rPr>
              <w:instrText xml:space="preserve"> PAGEREF _Toc194511892 \h </w:instrText>
            </w:r>
            <w:r>
              <w:rPr>
                <w:noProof/>
                <w:webHidden/>
              </w:rPr>
            </w:r>
            <w:r>
              <w:rPr>
                <w:noProof/>
                <w:webHidden/>
              </w:rPr>
              <w:fldChar w:fldCharType="separate"/>
            </w:r>
            <w:r>
              <w:rPr>
                <w:noProof/>
                <w:webHidden/>
              </w:rPr>
              <w:t>3</w:t>
            </w:r>
            <w:r>
              <w:rPr>
                <w:noProof/>
                <w:webHidden/>
              </w:rPr>
              <w:fldChar w:fldCharType="end"/>
            </w:r>
          </w:hyperlink>
        </w:p>
        <w:p w14:paraId="7D2FFFF2" w14:textId="5AC5C8B1"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893" w:history="1">
            <w:r w:rsidRPr="00C21123">
              <w:rPr>
                <w:rStyle w:val="Hyperlink"/>
                <w:noProof/>
              </w:rPr>
              <w:t>Abstract</w:t>
            </w:r>
            <w:r>
              <w:rPr>
                <w:noProof/>
                <w:webHidden/>
              </w:rPr>
              <w:tab/>
            </w:r>
            <w:r>
              <w:rPr>
                <w:noProof/>
                <w:webHidden/>
              </w:rPr>
              <w:fldChar w:fldCharType="begin"/>
            </w:r>
            <w:r>
              <w:rPr>
                <w:noProof/>
                <w:webHidden/>
              </w:rPr>
              <w:instrText xml:space="preserve"> PAGEREF _Toc194511893 \h </w:instrText>
            </w:r>
            <w:r>
              <w:rPr>
                <w:noProof/>
                <w:webHidden/>
              </w:rPr>
            </w:r>
            <w:r>
              <w:rPr>
                <w:noProof/>
                <w:webHidden/>
              </w:rPr>
              <w:fldChar w:fldCharType="separate"/>
            </w:r>
            <w:r>
              <w:rPr>
                <w:noProof/>
                <w:webHidden/>
              </w:rPr>
              <w:t>4</w:t>
            </w:r>
            <w:r>
              <w:rPr>
                <w:noProof/>
                <w:webHidden/>
              </w:rPr>
              <w:fldChar w:fldCharType="end"/>
            </w:r>
          </w:hyperlink>
        </w:p>
        <w:p w14:paraId="357AEDDC" w14:textId="216B8FB3"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894" w:history="1">
            <w:r w:rsidRPr="00C21123">
              <w:rPr>
                <w:rStyle w:val="Hyperlink"/>
                <w:noProof/>
              </w:rPr>
              <w:t>Table of contents</w:t>
            </w:r>
            <w:r>
              <w:rPr>
                <w:noProof/>
                <w:webHidden/>
              </w:rPr>
              <w:tab/>
            </w:r>
            <w:r>
              <w:rPr>
                <w:noProof/>
                <w:webHidden/>
              </w:rPr>
              <w:fldChar w:fldCharType="begin"/>
            </w:r>
            <w:r>
              <w:rPr>
                <w:noProof/>
                <w:webHidden/>
              </w:rPr>
              <w:instrText xml:space="preserve"> PAGEREF _Toc194511894 \h </w:instrText>
            </w:r>
            <w:r>
              <w:rPr>
                <w:noProof/>
                <w:webHidden/>
              </w:rPr>
            </w:r>
            <w:r>
              <w:rPr>
                <w:noProof/>
                <w:webHidden/>
              </w:rPr>
              <w:fldChar w:fldCharType="separate"/>
            </w:r>
            <w:r>
              <w:rPr>
                <w:noProof/>
                <w:webHidden/>
              </w:rPr>
              <w:t>5</w:t>
            </w:r>
            <w:r>
              <w:rPr>
                <w:noProof/>
                <w:webHidden/>
              </w:rPr>
              <w:fldChar w:fldCharType="end"/>
            </w:r>
          </w:hyperlink>
        </w:p>
        <w:p w14:paraId="4803F001" w14:textId="4A9E875F"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895" w:history="1">
            <w:r w:rsidRPr="00C21123">
              <w:rPr>
                <w:rStyle w:val="Hyperlink"/>
                <w:noProof/>
              </w:rPr>
              <w:t>Chapter 1:  Introduction</w:t>
            </w:r>
            <w:r>
              <w:rPr>
                <w:noProof/>
                <w:webHidden/>
              </w:rPr>
              <w:tab/>
            </w:r>
            <w:r>
              <w:rPr>
                <w:noProof/>
                <w:webHidden/>
              </w:rPr>
              <w:fldChar w:fldCharType="begin"/>
            </w:r>
            <w:r>
              <w:rPr>
                <w:noProof/>
                <w:webHidden/>
              </w:rPr>
              <w:instrText xml:space="preserve"> PAGEREF _Toc194511895 \h </w:instrText>
            </w:r>
            <w:r>
              <w:rPr>
                <w:noProof/>
                <w:webHidden/>
              </w:rPr>
            </w:r>
            <w:r>
              <w:rPr>
                <w:noProof/>
                <w:webHidden/>
              </w:rPr>
              <w:fldChar w:fldCharType="separate"/>
            </w:r>
            <w:r>
              <w:rPr>
                <w:noProof/>
                <w:webHidden/>
              </w:rPr>
              <w:t>6</w:t>
            </w:r>
            <w:r>
              <w:rPr>
                <w:noProof/>
                <w:webHidden/>
              </w:rPr>
              <w:fldChar w:fldCharType="end"/>
            </w:r>
          </w:hyperlink>
        </w:p>
        <w:p w14:paraId="5A1B4375" w14:textId="70F73581" w:rsidR="00C727D3" w:rsidRDefault="00C727D3">
          <w:pPr>
            <w:pStyle w:val="TOC2"/>
            <w:tabs>
              <w:tab w:val="right" w:leader="dot" w:pos="9016"/>
            </w:tabs>
            <w:rPr>
              <w:rFonts w:eastAsiaTheme="minorEastAsia"/>
              <w:noProof/>
              <w:sz w:val="24"/>
              <w:szCs w:val="24"/>
              <w:lang w:eastAsia="en-GB"/>
            </w:rPr>
          </w:pPr>
          <w:hyperlink w:anchor="_Toc194511896" w:history="1">
            <w:r w:rsidRPr="00C21123">
              <w:rPr>
                <w:rStyle w:val="Hyperlink"/>
                <w:noProof/>
              </w:rPr>
              <w:t>Background</w:t>
            </w:r>
            <w:r>
              <w:rPr>
                <w:noProof/>
                <w:webHidden/>
              </w:rPr>
              <w:tab/>
            </w:r>
            <w:r>
              <w:rPr>
                <w:noProof/>
                <w:webHidden/>
              </w:rPr>
              <w:fldChar w:fldCharType="begin"/>
            </w:r>
            <w:r>
              <w:rPr>
                <w:noProof/>
                <w:webHidden/>
              </w:rPr>
              <w:instrText xml:space="preserve"> PAGEREF _Toc194511896 \h </w:instrText>
            </w:r>
            <w:r>
              <w:rPr>
                <w:noProof/>
                <w:webHidden/>
              </w:rPr>
            </w:r>
            <w:r>
              <w:rPr>
                <w:noProof/>
                <w:webHidden/>
              </w:rPr>
              <w:fldChar w:fldCharType="separate"/>
            </w:r>
            <w:r>
              <w:rPr>
                <w:noProof/>
                <w:webHidden/>
              </w:rPr>
              <w:t>6</w:t>
            </w:r>
            <w:r>
              <w:rPr>
                <w:noProof/>
                <w:webHidden/>
              </w:rPr>
              <w:fldChar w:fldCharType="end"/>
            </w:r>
          </w:hyperlink>
        </w:p>
        <w:p w14:paraId="62F7CB53" w14:textId="2196B2C4" w:rsidR="00C727D3" w:rsidRDefault="00C727D3">
          <w:pPr>
            <w:pStyle w:val="TOC2"/>
            <w:tabs>
              <w:tab w:val="right" w:leader="dot" w:pos="9016"/>
            </w:tabs>
            <w:rPr>
              <w:rFonts w:eastAsiaTheme="minorEastAsia"/>
              <w:noProof/>
              <w:sz w:val="24"/>
              <w:szCs w:val="24"/>
              <w:lang w:eastAsia="en-GB"/>
            </w:rPr>
          </w:pPr>
          <w:hyperlink w:anchor="_Toc194511897" w:history="1">
            <w:r w:rsidRPr="00C21123">
              <w:rPr>
                <w:rStyle w:val="Hyperlink"/>
                <w:noProof/>
              </w:rPr>
              <w:t>Research rationale</w:t>
            </w:r>
            <w:r>
              <w:rPr>
                <w:noProof/>
                <w:webHidden/>
              </w:rPr>
              <w:tab/>
            </w:r>
            <w:r>
              <w:rPr>
                <w:noProof/>
                <w:webHidden/>
              </w:rPr>
              <w:fldChar w:fldCharType="begin"/>
            </w:r>
            <w:r>
              <w:rPr>
                <w:noProof/>
                <w:webHidden/>
              </w:rPr>
              <w:instrText xml:space="preserve"> PAGEREF _Toc194511897 \h </w:instrText>
            </w:r>
            <w:r>
              <w:rPr>
                <w:noProof/>
                <w:webHidden/>
              </w:rPr>
            </w:r>
            <w:r>
              <w:rPr>
                <w:noProof/>
                <w:webHidden/>
              </w:rPr>
              <w:fldChar w:fldCharType="separate"/>
            </w:r>
            <w:r>
              <w:rPr>
                <w:noProof/>
                <w:webHidden/>
              </w:rPr>
              <w:t>6</w:t>
            </w:r>
            <w:r>
              <w:rPr>
                <w:noProof/>
                <w:webHidden/>
              </w:rPr>
              <w:fldChar w:fldCharType="end"/>
            </w:r>
          </w:hyperlink>
        </w:p>
        <w:p w14:paraId="5740179A" w14:textId="0E2F1FC4" w:rsidR="00C727D3" w:rsidRDefault="00C727D3">
          <w:pPr>
            <w:pStyle w:val="TOC2"/>
            <w:tabs>
              <w:tab w:val="right" w:leader="dot" w:pos="9016"/>
            </w:tabs>
            <w:rPr>
              <w:rFonts w:eastAsiaTheme="minorEastAsia"/>
              <w:noProof/>
              <w:sz w:val="24"/>
              <w:szCs w:val="24"/>
              <w:lang w:eastAsia="en-GB"/>
            </w:rPr>
          </w:pPr>
          <w:hyperlink w:anchor="_Toc194511898" w:history="1">
            <w:r w:rsidRPr="00C21123">
              <w:rPr>
                <w:rStyle w:val="Hyperlink"/>
                <w:noProof/>
              </w:rPr>
              <w:t>Aims and Objectives</w:t>
            </w:r>
            <w:r>
              <w:rPr>
                <w:noProof/>
                <w:webHidden/>
              </w:rPr>
              <w:tab/>
            </w:r>
            <w:r>
              <w:rPr>
                <w:noProof/>
                <w:webHidden/>
              </w:rPr>
              <w:fldChar w:fldCharType="begin"/>
            </w:r>
            <w:r>
              <w:rPr>
                <w:noProof/>
                <w:webHidden/>
              </w:rPr>
              <w:instrText xml:space="preserve"> PAGEREF _Toc194511898 \h </w:instrText>
            </w:r>
            <w:r>
              <w:rPr>
                <w:noProof/>
                <w:webHidden/>
              </w:rPr>
            </w:r>
            <w:r>
              <w:rPr>
                <w:noProof/>
                <w:webHidden/>
              </w:rPr>
              <w:fldChar w:fldCharType="separate"/>
            </w:r>
            <w:r>
              <w:rPr>
                <w:noProof/>
                <w:webHidden/>
              </w:rPr>
              <w:t>6</w:t>
            </w:r>
            <w:r>
              <w:rPr>
                <w:noProof/>
                <w:webHidden/>
              </w:rPr>
              <w:fldChar w:fldCharType="end"/>
            </w:r>
          </w:hyperlink>
        </w:p>
        <w:p w14:paraId="50D650BA" w14:textId="0A757016" w:rsidR="00C727D3" w:rsidRDefault="00C727D3">
          <w:pPr>
            <w:pStyle w:val="TOC2"/>
            <w:tabs>
              <w:tab w:val="right" w:leader="dot" w:pos="9016"/>
            </w:tabs>
            <w:rPr>
              <w:rFonts w:eastAsiaTheme="minorEastAsia"/>
              <w:noProof/>
              <w:sz w:val="24"/>
              <w:szCs w:val="24"/>
              <w:lang w:eastAsia="en-GB"/>
            </w:rPr>
          </w:pPr>
          <w:hyperlink w:anchor="_Toc194511899" w:history="1">
            <w:r w:rsidRPr="00C21123">
              <w:rPr>
                <w:rStyle w:val="Hyperlink"/>
                <w:noProof/>
              </w:rPr>
              <w:t>Structure</w:t>
            </w:r>
            <w:r>
              <w:rPr>
                <w:noProof/>
                <w:webHidden/>
              </w:rPr>
              <w:tab/>
            </w:r>
            <w:r>
              <w:rPr>
                <w:noProof/>
                <w:webHidden/>
              </w:rPr>
              <w:fldChar w:fldCharType="begin"/>
            </w:r>
            <w:r>
              <w:rPr>
                <w:noProof/>
                <w:webHidden/>
              </w:rPr>
              <w:instrText xml:space="preserve"> PAGEREF _Toc194511899 \h </w:instrText>
            </w:r>
            <w:r>
              <w:rPr>
                <w:noProof/>
                <w:webHidden/>
              </w:rPr>
            </w:r>
            <w:r>
              <w:rPr>
                <w:noProof/>
                <w:webHidden/>
              </w:rPr>
              <w:fldChar w:fldCharType="separate"/>
            </w:r>
            <w:r>
              <w:rPr>
                <w:noProof/>
                <w:webHidden/>
              </w:rPr>
              <w:t>7</w:t>
            </w:r>
            <w:r>
              <w:rPr>
                <w:noProof/>
                <w:webHidden/>
              </w:rPr>
              <w:fldChar w:fldCharType="end"/>
            </w:r>
          </w:hyperlink>
        </w:p>
        <w:p w14:paraId="48E3CAFC" w14:textId="15BD5B03" w:rsidR="00C727D3" w:rsidRDefault="00C727D3">
          <w:pPr>
            <w:pStyle w:val="TOC2"/>
            <w:tabs>
              <w:tab w:val="right" w:leader="dot" w:pos="9016"/>
            </w:tabs>
            <w:rPr>
              <w:rFonts w:eastAsiaTheme="minorEastAsia"/>
              <w:noProof/>
              <w:sz w:val="24"/>
              <w:szCs w:val="24"/>
              <w:lang w:eastAsia="en-GB"/>
            </w:rPr>
          </w:pPr>
          <w:hyperlink w:anchor="_Toc194511900" w:history="1">
            <w:r w:rsidRPr="00C21123">
              <w:rPr>
                <w:rStyle w:val="Hyperlink"/>
                <w:noProof/>
              </w:rPr>
              <w:t>Conclusion</w:t>
            </w:r>
            <w:r>
              <w:rPr>
                <w:noProof/>
                <w:webHidden/>
              </w:rPr>
              <w:tab/>
            </w:r>
            <w:r>
              <w:rPr>
                <w:noProof/>
                <w:webHidden/>
              </w:rPr>
              <w:fldChar w:fldCharType="begin"/>
            </w:r>
            <w:r>
              <w:rPr>
                <w:noProof/>
                <w:webHidden/>
              </w:rPr>
              <w:instrText xml:space="preserve"> PAGEREF _Toc194511900 \h </w:instrText>
            </w:r>
            <w:r>
              <w:rPr>
                <w:noProof/>
                <w:webHidden/>
              </w:rPr>
            </w:r>
            <w:r>
              <w:rPr>
                <w:noProof/>
                <w:webHidden/>
              </w:rPr>
              <w:fldChar w:fldCharType="separate"/>
            </w:r>
            <w:r>
              <w:rPr>
                <w:noProof/>
                <w:webHidden/>
              </w:rPr>
              <w:t>7</w:t>
            </w:r>
            <w:r>
              <w:rPr>
                <w:noProof/>
                <w:webHidden/>
              </w:rPr>
              <w:fldChar w:fldCharType="end"/>
            </w:r>
          </w:hyperlink>
        </w:p>
        <w:p w14:paraId="65EEF019" w14:textId="79B45048"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901" w:history="1">
            <w:r w:rsidRPr="00C21123">
              <w:rPr>
                <w:rStyle w:val="Hyperlink"/>
                <w:noProof/>
              </w:rPr>
              <w:t>Chapter 2 - Literature Review</w:t>
            </w:r>
            <w:r>
              <w:rPr>
                <w:noProof/>
                <w:webHidden/>
              </w:rPr>
              <w:tab/>
            </w:r>
            <w:r>
              <w:rPr>
                <w:noProof/>
                <w:webHidden/>
              </w:rPr>
              <w:fldChar w:fldCharType="begin"/>
            </w:r>
            <w:r>
              <w:rPr>
                <w:noProof/>
                <w:webHidden/>
              </w:rPr>
              <w:instrText xml:space="preserve"> PAGEREF _Toc194511901 \h </w:instrText>
            </w:r>
            <w:r>
              <w:rPr>
                <w:noProof/>
                <w:webHidden/>
              </w:rPr>
            </w:r>
            <w:r>
              <w:rPr>
                <w:noProof/>
                <w:webHidden/>
              </w:rPr>
              <w:fldChar w:fldCharType="separate"/>
            </w:r>
            <w:r>
              <w:rPr>
                <w:noProof/>
                <w:webHidden/>
              </w:rPr>
              <w:t>8</w:t>
            </w:r>
            <w:r>
              <w:rPr>
                <w:noProof/>
                <w:webHidden/>
              </w:rPr>
              <w:fldChar w:fldCharType="end"/>
            </w:r>
          </w:hyperlink>
        </w:p>
        <w:p w14:paraId="1A7DE506" w14:textId="7A7013DE" w:rsidR="00C727D3" w:rsidRDefault="00C727D3">
          <w:pPr>
            <w:pStyle w:val="TOC2"/>
            <w:tabs>
              <w:tab w:val="right" w:leader="dot" w:pos="9016"/>
            </w:tabs>
            <w:rPr>
              <w:rFonts w:eastAsiaTheme="minorEastAsia"/>
              <w:noProof/>
              <w:sz w:val="24"/>
              <w:szCs w:val="24"/>
              <w:lang w:eastAsia="en-GB"/>
            </w:rPr>
          </w:pPr>
          <w:hyperlink w:anchor="_Toc194511902" w:history="1">
            <w:r w:rsidRPr="00C21123">
              <w:rPr>
                <w:rStyle w:val="Hyperlink"/>
                <w:noProof/>
              </w:rPr>
              <w:t>Objective 1: Historical Context of Armed Policing in the UK</w:t>
            </w:r>
            <w:r>
              <w:rPr>
                <w:noProof/>
                <w:webHidden/>
              </w:rPr>
              <w:tab/>
            </w:r>
            <w:r>
              <w:rPr>
                <w:noProof/>
                <w:webHidden/>
              </w:rPr>
              <w:fldChar w:fldCharType="begin"/>
            </w:r>
            <w:r>
              <w:rPr>
                <w:noProof/>
                <w:webHidden/>
              </w:rPr>
              <w:instrText xml:space="preserve"> PAGEREF _Toc194511902 \h </w:instrText>
            </w:r>
            <w:r>
              <w:rPr>
                <w:noProof/>
                <w:webHidden/>
              </w:rPr>
            </w:r>
            <w:r>
              <w:rPr>
                <w:noProof/>
                <w:webHidden/>
              </w:rPr>
              <w:fldChar w:fldCharType="separate"/>
            </w:r>
            <w:r>
              <w:rPr>
                <w:noProof/>
                <w:webHidden/>
              </w:rPr>
              <w:t>8</w:t>
            </w:r>
            <w:r>
              <w:rPr>
                <w:noProof/>
                <w:webHidden/>
              </w:rPr>
              <w:fldChar w:fldCharType="end"/>
            </w:r>
          </w:hyperlink>
        </w:p>
        <w:p w14:paraId="6AC7C6E8" w14:textId="173743AE" w:rsidR="00C727D3" w:rsidRDefault="00C727D3">
          <w:pPr>
            <w:pStyle w:val="TOC2"/>
            <w:tabs>
              <w:tab w:val="right" w:leader="dot" w:pos="9016"/>
            </w:tabs>
            <w:rPr>
              <w:rFonts w:eastAsiaTheme="minorEastAsia"/>
              <w:noProof/>
              <w:sz w:val="24"/>
              <w:szCs w:val="24"/>
              <w:lang w:eastAsia="en-GB"/>
            </w:rPr>
          </w:pPr>
          <w:hyperlink w:anchor="_Toc194511903" w:history="1">
            <w:r w:rsidRPr="00C21123">
              <w:rPr>
                <w:rStyle w:val="Hyperlink"/>
                <w:noProof/>
              </w:rPr>
              <w:t>Present Methods of Armed Policing</w:t>
            </w:r>
            <w:r>
              <w:rPr>
                <w:noProof/>
                <w:webHidden/>
              </w:rPr>
              <w:tab/>
            </w:r>
            <w:r>
              <w:rPr>
                <w:noProof/>
                <w:webHidden/>
              </w:rPr>
              <w:fldChar w:fldCharType="begin"/>
            </w:r>
            <w:r>
              <w:rPr>
                <w:noProof/>
                <w:webHidden/>
              </w:rPr>
              <w:instrText xml:space="preserve"> PAGEREF _Toc194511903 \h </w:instrText>
            </w:r>
            <w:r>
              <w:rPr>
                <w:noProof/>
                <w:webHidden/>
              </w:rPr>
            </w:r>
            <w:r>
              <w:rPr>
                <w:noProof/>
                <w:webHidden/>
              </w:rPr>
              <w:fldChar w:fldCharType="separate"/>
            </w:r>
            <w:r>
              <w:rPr>
                <w:noProof/>
                <w:webHidden/>
              </w:rPr>
              <w:t>9</w:t>
            </w:r>
            <w:r>
              <w:rPr>
                <w:noProof/>
                <w:webHidden/>
              </w:rPr>
              <w:fldChar w:fldCharType="end"/>
            </w:r>
          </w:hyperlink>
        </w:p>
        <w:p w14:paraId="0D26A72C" w14:textId="22E960F3" w:rsidR="00C727D3" w:rsidRDefault="00C727D3">
          <w:pPr>
            <w:pStyle w:val="TOC2"/>
            <w:tabs>
              <w:tab w:val="right" w:leader="dot" w:pos="9016"/>
            </w:tabs>
            <w:rPr>
              <w:rFonts w:eastAsiaTheme="minorEastAsia"/>
              <w:noProof/>
              <w:sz w:val="24"/>
              <w:szCs w:val="24"/>
              <w:lang w:eastAsia="en-GB"/>
            </w:rPr>
          </w:pPr>
          <w:hyperlink w:anchor="_Toc194511904" w:history="1">
            <w:r w:rsidRPr="00C21123">
              <w:rPr>
                <w:rStyle w:val="Hyperlink"/>
                <w:noProof/>
              </w:rPr>
              <w:t>Objective 2: Public perception of armed police officers</w:t>
            </w:r>
            <w:r>
              <w:rPr>
                <w:noProof/>
                <w:webHidden/>
              </w:rPr>
              <w:tab/>
            </w:r>
            <w:r>
              <w:rPr>
                <w:noProof/>
                <w:webHidden/>
              </w:rPr>
              <w:fldChar w:fldCharType="begin"/>
            </w:r>
            <w:r>
              <w:rPr>
                <w:noProof/>
                <w:webHidden/>
              </w:rPr>
              <w:instrText xml:space="preserve"> PAGEREF _Toc194511904 \h </w:instrText>
            </w:r>
            <w:r>
              <w:rPr>
                <w:noProof/>
                <w:webHidden/>
              </w:rPr>
            </w:r>
            <w:r>
              <w:rPr>
                <w:noProof/>
                <w:webHidden/>
              </w:rPr>
              <w:fldChar w:fldCharType="separate"/>
            </w:r>
            <w:r>
              <w:rPr>
                <w:noProof/>
                <w:webHidden/>
              </w:rPr>
              <w:t>10</w:t>
            </w:r>
            <w:r>
              <w:rPr>
                <w:noProof/>
                <w:webHidden/>
              </w:rPr>
              <w:fldChar w:fldCharType="end"/>
            </w:r>
          </w:hyperlink>
        </w:p>
        <w:p w14:paraId="1EE80440" w14:textId="52B181D0" w:rsidR="00C727D3" w:rsidRDefault="00C727D3">
          <w:pPr>
            <w:pStyle w:val="TOC2"/>
            <w:tabs>
              <w:tab w:val="right" w:leader="dot" w:pos="9016"/>
            </w:tabs>
            <w:rPr>
              <w:rFonts w:eastAsiaTheme="minorEastAsia"/>
              <w:noProof/>
              <w:sz w:val="24"/>
              <w:szCs w:val="24"/>
              <w:lang w:eastAsia="en-GB"/>
            </w:rPr>
          </w:pPr>
          <w:hyperlink w:anchor="_Toc194511905" w:history="1">
            <w:r w:rsidRPr="00C21123">
              <w:rPr>
                <w:rStyle w:val="Hyperlink"/>
                <w:noProof/>
              </w:rPr>
              <w:t>Objective 3: Comparative Analysis with International Models</w:t>
            </w:r>
            <w:r>
              <w:rPr>
                <w:noProof/>
                <w:webHidden/>
              </w:rPr>
              <w:tab/>
            </w:r>
            <w:r>
              <w:rPr>
                <w:noProof/>
                <w:webHidden/>
              </w:rPr>
              <w:fldChar w:fldCharType="begin"/>
            </w:r>
            <w:r>
              <w:rPr>
                <w:noProof/>
                <w:webHidden/>
              </w:rPr>
              <w:instrText xml:space="preserve"> PAGEREF _Toc194511905 \h </w:instrText>
            </w:r>
            <w:r>
              <w:rPr>
                <w:noProof/>
                <w:webHidden/>
              </w:rPr>
            </w:r>
            <w:r>
              <w:rPr>
                <w:noProof/>
                <w:webHidden/>
              </w:rPr>
              <w:fldChar w:fldCharType="separate"/>
            </w:r>
            <w:r>
              <w:rPr>
                <w:noProof/>
                <w:webHidden/>
              </w:rPr>
              <w:t>11</w:t>
            </w:r>
            <w:r>
              <w:rPr>
                <w:noProof/>
                <w:webHidden/>
              </w:rPr>
              <w:fldChar w:fldCharType="end"/>
            </w:r>
          </w:hyperlink>
        </w:p>
        <w:p w14:paraId="45F7C6BE" w14:textId="0050DE41" w:rsidR="00C727D3" w:rsidRDefault="00C727D3">
          <w:pPr>
            <w:pStyle w:val="TOC2"/>
            <w:tabs>
              <w:tab w:val="right" w:leader="dot" w:pos="9016"/>
            </w:tabs>
            <w:rPr>
              <w:rFonts w:eastAsiaTheme="minorEastAsia"/>
              <w:noProof/>
              <w:sz w:val="24"/>
              <w:szCs w:val="24"/>
              <w:lang w:eastAsia="en-GB"/>
            </w:rPr>
          </w:pPr>
          <w:hyperlink w:anchor="_Toc194511906" w:history="1">
            <w:r w:rsidRPr="00C21123">
              <w:rPr>
                <w:rStyle w:val="Hyperlink"/>
                <w:noProof/>
              </w:rPr>
              <w:t>Objective 4: Impacts of Routine Arming on Police Accountability and Culture</w:t>
            </w:r>
            <w:r>
              <w:rPr>
                <w:noProof/>
                <w:webHidden/>
              </w:rPr>
              <w:tab/>
            </w:r>
            <w:r>
              <w:rPr>
                <w:noProof/>
                <w:webHidden/>
              </w:rPr>
              <w:fldChar w:fldCharType="begin"/>
            </w:r>
            <w:r>
              <w:rPr>
                <w:noProof/>
                <w:webHidden/>
              </w:rPr>
              <w:instrText xml:space="preserve"> PAGEREF _Toc194511906 \h </w:instrText>
            </w:r>
            <w:r>
              <w:rPr>
                <w:noProof/>
                <w:webHidden/>
              </w:rPr>
            </w:r>
            <w:r>
              <w:rPr>
                <w:noProof/>
                <w:webHidden/>
              </w:rPr>
              <w:fldChar w:fldCharType="separate"/>
            </w:r>
            <w:r>
              <w:rPr>
                <w:noProof/>
                <w:webHidden/>
              </w:rPr>
              <w:t>12</w:t>
            </w:r>
            <w:r>
              <w:rPr>
                <w:noProof/>
                <w:webHidden/>
              </w:rPr>
              <w:fldChar w:fldCharType="end"/>
            </w:r>
          </w:hyperlink>
        </w:p>
        <w:p w14:paraId="4D904967" w14:textId="399A1337" w:rsidR="00C727D3" w:rsidRDefault="00C727D3">
          <w:pPr>
            <w:pStyle w:val="TOC2"/>
            <w:tabs>
              <w:tab w:val="right" w:leader="dot" w:pos="9016"/>
            </w:tabs>
            <w:rPr>
              <w:rFonts w:eastAsiaTheme="minorEastAsia"/>
              <w:noProof/>
              <w:sz w:val="24"/>
              <w:szCs w:val="24"/>
              <w:lang w:eastAsia="en-GB"/>
            </w:rPr>
          </w:pPr>
          <w:hyperlink w:anchor="_Toc194511907" w:history="1">
            <w:r w:rsidRPr="00C21123">
              <w:rPr>
                <w:rStyle w:val="Hyperlink"/>
                <w:noProof/>
              </w:rPr>
              <w:t>Conclusion</w:t>
            </w:r>
            <w:r>
              <w:rPr>
                <w:noProof/>
                <w:webHidden/>
              </w:rPr>
              <w:tab/>
            </w:r>
            <w:r>
              <w:rPr>
                <w:noProof/>
                <w:webHidden/>
              </w:rPr>
              <w:fldChar w:fldCharType="begin"/>
            </w:r>
            <w:r>
              <w:rPr>
                <w:noProof/>
                <w:webHidden/>
              </w:rPr>
              <w:instrText xml:space="preserve"> PAGEREF _Toc194511907 \h </w:instrText>
            </w:r>
            <w:r>
              <w:rPr>
                <w:noProof/>
                <w:webHidden/>
              </w:rPr>
            </w:r>
            <w:r>
              <w:rPr>
                <w:noProof/>
                <w:webHidden/>
              </w:rPr>
              <w:fldChar w:fldCharType="separate"/>
            </w:r>
            <w:r>
              <w:rPr>
                <w:noProof/>
                <w:webHidden/>
              </w:rPr>
              <w:t>12</w:t>
            </w:r>
            <w:r>
              <w:rPr>
                <w:noProof/>
                <w:webHidden/>
              </w:rPr>
              <w:fldChar w:fldCharType="end"/>
            </w:r>
          </w:hyperlink>
        </w:p>
        <w:p w14:paraId="335CE137" w14:textId="27DB1729"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908" w:history="1">
            <w:r w:rsidRPr="00C21123">
              <w:rPr>
                <w:rStyle w:val="Hyperlink"/>
                <w:noProof/>
              </w:rPr>
              <w:t>Chapter 3 - Research Methodology</w:t>
            </w:r>
            <w:r>
              <w:rPr>
                <w:noProof/>
                <w:webHidden/>
              </w:rPr>
              <w:tab/>
            </w:r>
            <w:r>
              <w:rPr>
                <w:noProof/>
                <w:webHidden/>
              </w:rPr>
              <w:fldChar w:fldCharType="begin"/>
            </w:r>
            <w:r>
              <w:rPr>
                <w:noProof/>
                <w:webHidden/>
              </w:rPr>
              <w:instrText xml:space="preserve"> PAGEREF _Toc194511908 \h </w:instrText>
            </w:r>
            <w:r>
              <w:rPr>
                <w:noProof/>
                <w:webHidden/>
              </w:rPr>
            </w:r>
            <w:r>
              <w:rPr>
                <w:noProof/>
                <w:webHidden/>
              </w:rPr>
              <w:fldChar w:fldCharType="separate"/>
            </w:r>
            <w:r>
              <w:rPr>
                <w:noProof/>
                <w:webHidden/>
              </w:rPr>
              <w:t>13</w:t>
            </w:r>
            <w:r>
              <w:rPr>
                <w:noProof/>
                <w:webHidden/>
              </w:rPr>
              <w:fldChar w:fldCharType="end"/>
            </w:r>
          </w:hyperlink>
        </w:p>
        <w:p w14:paraId="0D38CAEF" w14:textId="4C3E9B77" w:rsidR="00C727D3" w:rsidRDefault="00C727D3">
          <w:pPr>
            <w:pStyle w:val="TOC2"/>
            <w:tabs>
              <w:tab w:val="right" w:leader="dot" w:pos="9016"/>
            </w:tabs>
            <w:rPr>
              <w:rFonts w:eastAsiaTheme="minorEastAsia"/>
              <w:noProof/>
              <w:sz w:val="24"/>
              <w:szCs w:val="24"/>
              <w:lang w:eastAsia="en-GB"/>
            </w:rPr>
          </w:pPr>
          <w:hyperlink w:anchor="_Toc194511909" w:history="1">
            <w:r w:rsidRPr="00C21123">
              <w:rPr>
                <w:rStyle w:val="Hyperlink"/>
                <w:noProof/>
              </w:rPr>
              <w:t>Research Design</w:t>
            </w:r>
            <w:r>
              <w:rPr>
                <w:noProof/>
                <w:webHidden/>
              </w:rPr>
              <w:tab/>
            </w:r>
            <w:r>
              <w:rPr>
                <w:noProof/>
                <w:webHidden/>
              </w:rPr>
              <w:fldChar w:fldCharType="begin"/>
            </w:r>
            <w:r>
              <w:rPr>
                <w:noProof/>
                <w:webHidden/>
              </w:rPr>
              <w:instrText xml:space="preserve"> PAGEREF _Toc194511909 \h </w:instrText>
            </w:r>
            <w:r>
              <w:rPr>
                <w:noProof/>
                <w:webHidden/>
              </w:rPr>
            </w:r>
            <w:r>
              <w:rPr>
                <w:noProof/>
                <w:webHidden/>
              </w:rPr>
              <w:fldChar w:fldCharType="separate"/>
            </w:r>
            <w:r>
              <w:rPr>
                <w:noProof/>
                <w:webHidden/>
              </w:rPr>
              <w:t>13</w:t>
            </w:r>
            <w:r>
              <w:rPr>
                <w:noProof/>
                <w:webHidden/>
              </w:rPr>
              <w:fldChar w:fldCharType="end"/>
            </w:r>
          </w:hyperlink>
        </w:p>
        <w:p w14:paraId="56CDDF08" w14:textId="75B803E1" w:rsidR="00C727D3" w:rsidRDefault="00C727D3">
          <w:pPr>
            <w:pStyle w:val="TOC2"/>
            <w:tabs>
              <w:tab w:val="right" w:leader="dot" w:pos="9016"/>
            </w:tabs>
            <w:rPr>
              <w:rFonts w:eastAsiaTheme="minorEastAsia"/>
              <w:noProof/>
              <w:sz w:val="24"/>
              <w:szCs w:val="24"/>
              <w:lang w:eastAsia="en-GB"/>
            </w:rPr>
          </w:pPr>
          <w:hyperlink w:anchor="_Toc194511910" w:history="1">
            <w:r w:rsidRPr="00C21123">
              <w:rPr>
                <w:rStyle w:val="Hyperlink"/>
                <w:noProof/>
              </w:rPr>
              <w:t>Data Collection</w:t>
            </w:r>
            <w:r>
              <w:rPr>
                <w:noProof/>
                <w:webHidden/>
              </w:rPr>
              <w:tab/>
            </w:r>
            <w:r>
              <w:rPr>
                <w:noProof/>
                <w:webHidden/>
              </w:rPr>
              <w:fldChar w:fldCharType="begin"/>
            </w:r>
            <w:r>
              <w:rPr>
                <w:noProof/>
                <w:webHidden/>
              </w:rPr>
              <w:instrText xml:space="preserve"> PAGEREF _Toc194511910 \h </w:instrText>
            </w:r>
            <w:r>
              <w:rPr>
                <w:noProof/>
                <w:webHidden/>
              </w:rPr>
            </w:r>
            <w:r>
              <w:rPr>
                <w:noProof/>
                <w:webHidden/>
              </w:rPr>
              <w:fldChar w:fldCharType="separate"/>
            </w:r>
            <w:r>
              <w:rPr>
                <w:noProof/>
                <w:webHidden/>
              </w:rPr>
              <w:t>14</w:t>
            </w:r>
            <w:r>
              <w:rPr>
                <w:noProof/>
                <w:webHidden/>
              </w:rPr>
              <w:fldChar w:fldCharType="end"/>
            </w:r>
          </w:hyperlink>
        </w:p>
        <w:p w14:paraId="32F21631" w14:textId="256C4C6B" w:rsidR="00C727D3" w:rsidRDefault="00C727D3">
          <w:pPr>
            <w:pStyle w:val="TOC2"/>
            <w:tabs>
              <w:tab w:val="right" w:leader="dot" w:pos="9016"/>
            </w:tabs>
            <w:rPr>
              <w:rFonts w:eastAsiaTheme="minorEastAsia"/>
              <w:noProof/>
              <w:sz w:val="24"/>
              <w:szCs w:val="24"/>
              <w:lang w:eastAsia="en-GB"/>
            </w:rPr>
          </w:pPr>
          <w:hyperlink w:anchor="_Toc194511911" w:history="1">
            <w:r w:rsidRPr="00C21123">
              <w:rPr>
                <w:rStyle w:val="Hyperlink"/>
                <w:noProof/>
              </w:rPr>
              <w:t>Data Analysis</w:t>
            </w:r>
            <w:r>
              <w:rPr>
                <w:noProof/>
                <w:webHidden/>
              </w:rPr>
              <w:tab/>
            </w:r>
            <w:r>
              <w:rPr>
                <w:noProof/>
                <w:webHidden/>
              </w:rPr>
              <w:fldChar w:fldCharType="begin"/>
            </w:r>
            <w:r>
              <w:rPr>
                <w:noProof/>
                <w:webHidden/>
              </w:rPr>
              <w:instrText xml:space="preserve"> PAGEREF _Toc194511911 \h </w:instrText>
            </w:r>
            <w:r>
              <w:rPr>
                <w:noProof/>
                <w:webHidden/>
              </w:rPr>
            </w:r>
            <w:r>
              <w:rPr>
                <w:noProof/>
                <w:webHidden/>
              </w:rPr>
              <w:fldChar w:fldCharType="separate"/>
            </w:r>
            <w:r>
              <w:rPr>
                <w:noProof/>
                <w:webHidden/>
              </w:rPr>
              <w:t>14</w:t>
            </w:r>
            <w:r>
              <w:rPr>
                <w:noProof/>
                <w:webHidden/>
              </w:rPr>
              <w:fldChar w:fldCharType="end"/>
            </w:r>
          </w:hyperlink>
        </w:p>
        <w:p w14:paraId="0C4A18F1" w14:textId="548F6324" w:rsidR="00C727D3" w:rsidRDefault="00C727D3">
          <w:pPr>
            <w:pStyle w:val="TOC2"/>
            <w:tabs>
              <w:tab w:val="right" w:leader="dot" w:pos="9016"/>
            </w:tabs>
            <w:rPr>
              <w:rFonts w:eastAsiaTheme="minorEastAsia"/>
              <w:noProof/>
              <w:sz w:val="24"/>
              <w:szCs w:val="24"/>
              <w:lang w:eastAsia="en-GB"/>
            </w:rPr>
          </w:pPr>
          <w:hyperlink w:anchor="_Toc194511912" w:history="1">
            <w:r w:rsidRPr="00C21123">
              <w:rPr>
                <w:rStyle w:val="Hyperlink"/>
                <w:noProof/>
              </w:rPr>
              <w:t>Validity and Reliability</w:t>
            </w:r>
            <w:r>
              <w:rPr>
                <w:noProof/>
                <w:webHidden/>
              </w:rPr>
              <w:tab/>
            </w:r>
            <w:r>
              <w:rPr>
                <w:noProof/>
                <w:webHidden/>
              </w:rPr>
              <w:fldChar w:fldCharType="begin"/>
            </w:r>
            <w:r>
              <w:rPr>
                <w:noProof/>
                <w:webHidden/>
              </w:rPr>
              <w:instrText xml:space="preserve"> PAGEREF _Toc194511912 \h </w:instrText>
            </w:r>
            <w:r>
              <w:rPr>
                <w:noProof/>
                <w:webHidden/>
              </w:rPr>
            </w:r>
            <w:r>
              <w:rPr>
                <w:noProof/>
                <w:webHidden/>
              </w:rPr>
              <w:fldChar w:fldCharType="separate"/>
            </w:r>
            <w:r>
              <w:rPr>
                <w:noProof/>
                <w:webHidden/>
              </w:rPr>
              <w:t>15</w:t>
            </w:r>
            <w:r>
              <w:rPr>
                <w:noProof/>
                <w:webHidden/>
              </w:rPr>
              <w:fldChar w:fldCharType="end"/>
            </w:r>
          </w:hyperlink>
        </w:p>
        <w:p w14:paraId="11AB7F70" w14:textId="3313BD3A" w:rsidR="00C727D3" w:rsidRDefault="00C727D3">
          <w:pPr>
            <w:pStyle w:val="TOC2"/>
            <w:tabs>
              <w:tab w:val="right" w:leader="dot" w:pos="9016"/>
            </w:tabs>
            <w:rPr>
              <w:rFonts w:eastAsiaTheme="minorEastAsia"/>
              <w:noProof/>
              <w:sz w:val="24"/>
              <w:szCs w:val="24"/>
              <w:lang w:eastAsia="en-GB"/>
            </w:rPr>
          </w:pPr>
          <w:hyperlink w:anchor="_Toc194511913" w:history="1">
            <w:r w:rsidRPr="00C21123">
              <w:rPr>
                <w:rStyle w:val="Hyperlink"/>
                <w:noProof/>
              </w:rPr>
              <w:t>Ethical Considerations</w:t>
            </w:r>
            <w:r>
              <w:rPr>
                <w:noProof/>
                <w:webHidden/>
              </w:rPr>
              <w:tab/>
            </w:r>
            <w:r>
              <w:rPr>
                <w:noProof/>
                <w:webHidden/>
              </w:rPr>
              <w:fldChar w:fldCharType="begin"/>
            </w:r>
            <w:r>
              <w:rPr>
                <w:noProof/>
                <w:webHidden/>
              </w:rPr>
              <w:instrText xml:space="preserve"> PAGEREF _Toc194511913 \h </w:instrText>
            </w:r>
            <w:r>
              <w:rPr>
                <w:noProof/>
                <w:webHidden/>
              </w:rPr>
            </w:r>
            <w:r>
              <w:rPr>
                <w:noProof/>
                <w:webHidden/>
              </w:rPr>
              <w:fldChar w:fldCharType="separate"/>
            </w:r>
            <w:r>
              <w:rPr>
                <w:noProof/>
                <w:webHidden/>
              </w:rPr>
              <w:t>15</w:t>
            </w:r>
            <w:r>
              <w:rPr>
                <w:noProof/>
                <w:webHidden/>
              </w:rPr>
              <w:fldChar w:fldCharType="end"/>
            </w:r>
          </w:hyperlink>
        </w:p>
        <w:p w14:paraId="7B44B3C4" w14:textId="2708A9EA" w:rsidR="00C727D3" w:rsidRDefault="00C727D3">
          <w:pPr>
            <w:pStyle w:val="TOC2"/>
            <w:tabs>
              <w:tab w:val="right" w:leader="dot" w:pos="9016"/>
            </w:tabs>
            <w:rPr>
              <w:rFonts w:eastAsiaTheme="minorEastAsia"/>
              <w:noProof/>
              <w:sz w:val="24"/>
              <w:szCs w:val="24"/>
              <w:lang w:eastAsia="en-GB"/>
            </w:rPr>
          </w:pPr>
          <w:hyperlink w:anchor="_Toc194511914" w:history="1">
            <w:r w:rsidRPr="00C21123">
              <w:rPr>
                <w:rStyle w:val="Hyperlink"/>
                <w:noProof/>
              </w:rPr>
              <w:t>Limitations</w:t>
            </w:r>
            <w:r>
              <w:rPr>
                <w:noProof/>
                <w:webHidden/>
              </w:rPr>
              <w:tab/>
            </w:r>
            <w:r>
              <w:rPr>
                <w:noProof/>
                <w:webHidden/>
              </w:rPr>
              <w:fldChar w:fldCharType="begin"/>
            </w:r>
            <w:r>
              <w:rPr>
                <w:noProof/>
                <w:webHidden/>
              </w:rPr>
              <w:instrText xml:space="preserve"> PAGEREF _Toc194511914 \h </w:instrText>
            </w:r>
            <w:r>
              <w:rPr>
                <w:noProof/>
                <w:webHidden/>
              </w:rPr>
            </w:r>
            <w:r>
              <w:rPr>
                <w:noProof/>
                <w:webHidden/>
              </w:rPr>
              <w:fldChar w:fldCharType="separate"/>
            </w:r>
            <w:r>
              <w:rPr>
                <w:noProof/>
                <w:webHidden/>
              </w:rPr>
              <w:t>15</w:t>
            </w:r>
            <w:r>
              <w:rPr>
                <w:noProof/>
                <w:webHidden/>
              </w:rPr>
              <w:fldChar w:fldCharType="end"/>
            </w:r>
          </w:hyperlink>
        </w:p>
        <w:p w14:paraId="15B15C5E" w14:textId="52BE3CA9" w:rsidR="00C727D3" w:rsidRDefault="00C727D3">
          <w:pPr>
            <w:pStyle w:val="TOC2"/>
            <w:tabs>
              <w:tab w:val="right" w:leader="dot" w:pos="9016"/>
            </w:tabs>
            <w:rPr>
              <w:rFonts w:eastAsiaTheme="minorEastAsia"/>
              <w:noProof/>
              <w:sz w:val="24"/>
              <w:szCs w:val="24"/>
              <w:lang w:eastAsia="en-GB"/>
            </w:rPr>
          </w:pPr>
          <w:hyperlink w:anchor="_Toc194511915" w:history="1">
            <w:r w:rsidRPr="00C21123">
              <w:rPr>
                <w:rStyle w:val="Hyperlink"/>
                <w:noProof/>
              </w:rPr>
              <w:t>Conclusion</w:t>
            </w:r>
            <w:r>
              <w:rPr>
                <w:noProof/>
                <w:webHidden/>
              </w:rPr>
              <w:tab/>
            </w:r>
            <w:r>
              <w:rPr>
                <w:noProof/>
                <w:webHidden/>
              </w:rPr>
              <w:fldChar w:fldCharType="begin"/>
            </w:r>
            <w:r>
              <w:rPr>
                <w:noProof/>
                <w:webHidden/>
              </w:rPr>
              <w:instrText xml:space="preserve"> PAGEREF _Toc194511915 \h </w:instrText>
            </w:r>
            <w:r>
              <w:rPr>
                <w:noProof/>
                <w:webHidden/>
              </w:rPr>
            </w:r>
            <w:r>
              <w:rPr>
                <w:noProof/>
                <w:webHidden/>
              </w:rPr>
              <w:fldChar w:fldCharType="separate"/>
            </w:r>
            <w:r>
              <w:rPr>
                <w:noProof/>
                <w:webHidden/>
              </w:rPr>
              <w:t>16</w:t>
            </w:r>
            <w:r>
              <w:rPr>
                <w:noProof/>
                <w:webHidden/>
              </w:rPr>
              <w:fldChar w:fldCharType="end"/>
            </w:r>
          </w:hyperlink>
        </w:p>
        <w:p w14:paraId="503146DB" w14:textId="51407B0B"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916" w:history="1">
            <w:r w:rsidRPr="00C21123">
              <w:rPr>
                <w:rStyle w:val="Hyperlink"/>
                <w:noProof/>
              </w:rPr>
              <w:t>Chapter 4 - Data Analysis</w:t>
            </w:r>
            <w:r>
              <w:rPr>
                <w:noProof/>
                <w:webHidden/>
              </w:rPr>
              <w:tab/>
            </w:r>
            <w:r>
              <w:rPr>
                <w:noProof/>
                <w:webHidden/>
              </w:rPr>
              <w:fldChar w:fldCharType="begin"/>
            </w:r>
            <w:r>
              <w:rPr>
                <w:noProof/>
                <w:webHidden/>
              </w:rPr>
              <w:instrText xml:space="preserve"> PAGEREF _Toc194511916 \h </w:instrText>
            </w:r>
            <w:r>
              <w:rPr>
                <w:noProof/>
                <w:webHidden/>
              </w:rPr>
            </w:r>
            <w:r>
              <w:rPr>
                <w:noProof/>
                <w:webHidden/>
              </w:rPr>
              <w:fldChar w:fldCharType="separate"/>
            </w:r>
            <w:r>
              <w:rPr>
                <w:noProof/>
                <w:webHidden/>
              </w:rPr>
              <w:t>17</w:t>
            </w:r>
            <w:r>
              <w:rPr>
                <w:noProof/>
                <w:webHidden/>
              </w:rPr>
              <w:fldChar w:fldCharType="end"/>
            </w:r>
          </w:hyperlink>
        </w:p>
        <w:p w14:paraId="0D782F0E" w14:textId="5047B629" w:rsidR="00C727D3" w:rsidRDefault="00C727D3">
          <w:pPr>
            <w:pStyle w:val="TOC2"/>
            <w:tabs>
              <w:tab w:val="right" w:leader="dot" w:pos="9016"/>
            </w:tabs>
            <w:rPr>
              <w:rFonts w:eastAsiaTheme="minorEastAsia"/>
              <w:noProof/>
              <w:sz w:val="24"/>
              <w:szCs w:val="24"/>
              <w:lang w:eastAsia="en-GB"/>
            </w:rPr>
          </w:pPr>
          <w:hyperlink w:anchor="_Toc194511917" w:history="1">
            <w:r w:rsidRPr="00C21123">
              <w:rPr>
                <w:rStyle w:val="Hyperlink"/>
                <w:noProof/>
              </w:rPr>
              <w:t>Quantitative Data Analysis</w:t>
            </w:r>
            <w:r>
              <w:rPr>
                <w:noProof/>
                <w:webHidden/>
              </w:rPr>
              <w:tab/>
            </w:r>
            <w:r>
              <w:rPr>
                <w:noProof/>
                <w:webHidden/>
              </w:rPr>
              <w:fldChar w:fldCharType="begin"/>
            </w:r>
            <w:r>
              <w:rPr>
                <w:noProof/>
                <w:webHidden/>
              </w:rPr>
              <w:instrText xml:space="preserve"> PAGEREF _Toc194511917 \h </w:instrText>
            </w:r>
            <w:r>
              <w:rPr>
                <w:noProof/>
                <w:webHidden/>
              </w:rPr>
            </w:r>
            <w:r>
              <w:rPr>
                <w:noProof/>
                <w:webHidden/>
              </w:rPr>
              <w:fldChar w:fldCharType="separate"/>
            </w:r>
            <w:r>
              <w:rPr>
                <w:noProof/>
                <w:webHidden/>
              </w:rPr>
              <w:t>17</w:t>
            </w:r>
            <w:r>
              <w:rPr>
                <w:noProof/>
                <w:webHidden/>
              </w:rPr>
              <w:fldChar w:fldCharType="end"/>
            </w:r>
          </w:hyperlink>
        </w:p>
        <w:p w14:paraId="56B1EA5A" w14:textId="62348DC2" w:rsidR="00C727D3" w:rsidRDefault="00C727D3">
          <w:pPr>
            <w:pStyle w:val="TOC2"/>
            <w:tabs>
              <w:tab w:val="right" w:leader="dot" w:pos="9016"/>
            </w:tabs>
            <w:rPr>
              <w:rFonts w:eastAsiaTheme="minorEastAsia"/>
              <w:noProof/>
              <w:sz w:val="24"/>
              <w:szCs w:val="24"/>
              <w:lang w:eastAsia="en-GB"/>
            </w:rPr>
          </w:pPr>
          <w:hyperlink w:anchor="_Toc194511918" w:history="1">
            <w:r w:rsidRPr="00C21123">
              <w:rPr>
                <w:rStyle w:val="Hyperlink"/>
                <w:noProof/>
              </w:rPr>
              <w:t>Qualitative Data Analysis</w:t>
            </w:r>
            <w:r>
              <w:rPr>
                <w:noProof/>
                <w:webHidden/>
              </w:rPr>
              <w:tab/>
            </w:r>
            <w:r>
              <w:rPr>
                <w:noProof/>
                <w:webHidden/>
              </w:rPr>
              <w:fldChar w:fldCharType="begin"/>
            </w:r>
            <w:r>
              <w:rPr>
                <w:noProof/>
                <w:webHidden/>
              </w:rPr>
              <w:instrText xml:space="preserve"> PAGEREF _Toc194511918 \h </w:instrText>
            </w:r>
            <w:r>
              <w:rPr>
                <w:noProof/>
                <w:webHidden/>
              </w:rPr>
            </w:r>
            <w:r>
              <w:rPr>
                <w:noProof/>
                <w:webHidden/>
              </w:rPr>
              <w:fldChar w:fldCharType="separate"/>
            </w:r>
            <w:r>
              <w:rPr>
                <w:noProof/>
                <w:webHidden/>
              </w:rPr>
              <w:t>18</w:t>
            </w:r>
            <w:r>
              <w:rPr>
                <w:noProof/>
                <w:webHidden/>
              </w:rPr>
              <w:fldChar w:fldCharType="end"/>
            </w:r>
          </w:hyperlink>
        </w:p>
        <w:p w14:paraId="0278565E" w14:textId="3A8F53D6" w:rsidR="00C727D3" w:rsidRDefault="00C727D3">
          <w:pPr>
            <w:pStyle w:val="TOC2"/>
            <w:tabs>
              <w:tab w:val="right" w:leader="dot" w:pos="9016"/>
            </w:tabs>
            <w:rPr>
              <w:rFonts w:eastAsiaTheme="minorEastAsia"/>
              <w:noProof/>
              <w:sz w:val="24"/>
              <w:szCs w:val="24"/>
              <w:lang w:eastAsia="en-GB"/>
            </w:rPr>
          </w:pPr>
          <w:hyperlink w:anchor="_Toc194511919" w:history="1">
            <w:r w:rsidRPr="00C21123">
              <w:rPr>
                <w:rStyle w:val="Hyperlink"/>
                <w:noProof/>
              </w:rPr>
              <w:t>Comparison Between Quantitative and Qualitative Data</w:t>
            </w:r>
            <w:r>
              <w:rPr>
                <w:noProof/>
                <w:webHidden/>
              </w:rPr>
              <w:tab/>
            </w:r>
            <w:r>
              <w:rPr>
                <w:noProof/>
                <w:webHidden/>
              </w:rPr>
              <w:fldChar w:fldCharType="begin"/>
            </w:r>
            <w:r>
              <w:rPr>
                <w:noProof/>
                <w:webHidden/>
              </w:rPr>
              <w:instrText xml:space="preserve"> PAGEREF _Toc194511919 \h </w:instrText>
            </w:r>
            <w:r>
              <w:rPr>
                <w:noProof/>
                <w:webHidden/>
              </w:rPr>
            </w:r>
            <w:r>
              <w:rPr>
                <w:noProof/>
                <w:webHidden/>
              </w:rPr>
              <w:fldChar w:fldCharType="separate"/>
            </w:r>
            <w:r>
              <w:rPr>
                <w:noProof/>
                <w:webHidden/>
              </w:rPr>
              <w:t>19</w:t>
            </w:r>
            <w:r>
              <w:rPr>
                <w:noProof/>
                <w:webHidden/>
              </w:rPr>
              <w:fldChar w:fldCharType="end"/>
            </w:r>
          </w:hyperlink>
        </w:p>
        <w:p w14:paraId="5D95F531" w14:textId="5F05A29A" w:rsidR="00C727D3" w:rsidRDefault="00C727D3">
          <w:pPr>
            <w:pStyle w:val="TOC2"/>
            <w:tabs>
              <w:tab w:val="right" w:leader="dot" w:pos="9016"/>
            </w:tabs>
            <w:rPr>
              <w:rFonts w:eastAsiaTheme="minorEastAsia"/>
              <w:noProof/>
              <w:sz w:val="24"/>
              <w:szCs w:val="24"/>
              <w:lang w:eastAsia="en-GB"/>
            </w:rPr>
          </w:pPr>
          <w:hyperlink w:anchor="_Toc194511920" w:history="1">
            <w:r w:rsidRPr="00C21123">
              <w:rPr>
                <w:rStyle w:val="Hyperlink"/>
                <w:noProof/>
              </w:rPr>
              <w:t>Summary of Key Findings</w:t>
            </w:r>
            <w:r>
              <w:rPr>
                <w:noProof/>
                <w:webHidden/>
              </w:rPr>
              <w:tab/>
            </w:r>
            <w:r>
              <w:rPr>
                <w:noProof/>
                <w:webHidden/>
              </w:rPr>
              <w:fldChar w:fldCharType="begin"/>
            </w:r>
            <w:r>
              <w:rPr>
                <w:noProof/>
                <w:webHidden/>
              </w:rPr>
              <w:instrText xml:space="preserve"> PAGEREF _Toc194511920 \h </w:instrText>
            </w:r>
            <w:r>
              <w:rPr>
                <w:noProof/>
                <w:webHidden/>
              </w:rPr>
            </w:r>
            <w:r>
              <w:rPr>
                <w:noProof/>
                <w:webHidden/>
              </w:rPr>
              <w:fldChar w:fldCharType="separate"/>
            </w:r>
            <w:r>
              <w:rPr>
                <w:noProof/>
                <w:webHidden/>
              </w:rPr>
              <w:t>20</w:t>
            </w:r>
            <w:r>
              <w:rPr>
                <w:noProof/>
                <w:webHidden/>
              </w:rPr>
              <w:fldChar w:fldCharType="end"/>
            </w:r>
          </w:hyperlink>
        </w:p>
        <w:p w14:paraId="5CEC369D" w14:textId="55017E78"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921" w:history="1">
            <w:r w:rsidRPr="00C21123">
              <w:rPr>
                <w:rStyle w:val="Hyperlink"/>
                <w:noProof/>
              </w:rPr>
              <w:t>Chapter 5 – Findings and conclusion</w:t>
            </w:r>
            <w:r>
              <w:rPr>
                <w:noProof/>
                <w:webHidden/>
              </w:rPr>
              <w:tab/>
            </w:r>
            <w:r>
              <w:rPr>
                <w:noProof/>
                <w:webHidden/>
              </w:rPr>
              <w:fldChar w:fldCharType="begin"/>
            </w:r>
            <w:r>
              <w:rPr>
                <w:noProof/>
                <w:webHidden/>
              </w:rPr>
              <w:instrText xml:space="preserve"> PAGEREF _Toc194511921 \h </w:instrText>
            </w:r>
            <w:r>
              <w:rPr>
                <w:noProof/>
                <w:webHidden/>
              </w:rPr>
            </w:r>
            <w:r>
              <w:rPr>
                <w:noProof/>
                <w:webHidden/>
              </w:rPr>
              <w:fldChar w:fldCharType="separate"/>
            </w:r>
            <w:r>
              <w:rPr>
                <w:noProof/>
                <w:webHidden/>
              </w:rPr>
              <w:t>21</w:t>
            </w:r>
            <w:r>
              <w:rPr>
                <w:noProof/>
                <w:webHidden/>
              </w:rPr>
              <w:fldChar w:fldCharType="end"/>
            </w:r>
          </w:hyperlink>
        </w:p>
        <w:p w14:paraId="6CF7FF65" w14:textId="6EFFBD36" w:rsidR="00C727D3" w:rsidRDefault="00C727D3">
          <w:pPr>
            <w:pStyle w:val="TOC2"/>
            <w:tabs>
              <w:tab w:val="right" w:leader="dot" w:pos="9016"/>
            </w:tabs>
            <w:rPr>
              <w:rFonts w:eastAsiaTheme="minorEastAsia"/>
              <w:noProof/>
              <w:sz w:val="24"/>
              <w:szCs w:val="24"/>
              <w:lang w:eastAsia="en-GB"/>
            </w:rPr>
          </w:pPr>
          <w:hyperlink w:anchor="_Toc194511922" w:history="1">
            <w:r w:rsidRPr="00C21123">
              <w:rPr>
                <w:rStyle w:val="Hyperlink"/>
                <w:noProof/>
              </w:rPr>
              <w:t>Summary of key findings</w:t>
            </w:r>
            <w:r>
              <w:rPr>
                <w:noProof/>
                <w:webHidden/>
              </w:rPr>
              <w:tab/>
            </w:r>
            <w:r>
              <w:rPr>
                <w:noProof/>
                <w:webHidden/>
              </w:rPr>
              <w:fldChar w:fldCharType="begin"/>
            </w:r>
            <w:r>
              <w:rPr>
                <w:noProof/>
                <w:webHidden/>
              </w:rPr>
              <w:instrText xml:space="preserve"> PAGEREF _Toc194511922 \h </w:instrText>
            </w:r>
            <w:r>
              <w:rPr>
                <w:noProof/>
                <w:webHidden/>
              </w:rPr>
            </w:r>
            <w:r>
              <w:rPr>
                <w:noProof/>
                <w:webHidden/>
              </w:rPr>
              <w:fldChar w:fldCharType="separate"/>
            </w:r>
            <w:r>
              <w:rPr>
                <w:noProof/>
                <w:webHidden/>
              </w:rPr>
              <w:t>21</w:t>
            </w:r>
            <w:r>
              <w:rPr>
                <w:noProof/>
                <w:webHidden/>
              </w:rPr>
              <w:fldChar w:fldCharType="end"/>
            </w:r>
          </w:hyperlink>
        </w:p>
        <w:p w14:paraId="010DC825" w14:textId="492FDEA6" w:rsidR="00C727D3" w:rsidRDefault="00C727D3">
          <w:pPr>
            <w:pStyle w:val="TOC2"/>
            <w:tabs>
              <w:tab w:val="right" w:leader="dot" w:pos="9016"/>
            </w:tabs>
            <w:rPr>
              <w:rFonts w:eastAsiaTheme="minorEastAsia"/>
              <w:noProof/>
              <w:sz w:val="24"/>
              <w:szCs w:val="24"/>
              <w:lang w:eastAsia="en-GB"/>
            </w:rPr>
          </w:pPr>
          <w:hyperlink w:anchor="_Toc194511923" w:history="1">
            <w:r w:rsidRPr="00C21123">
              <w:rPr>
                <w:rStyle w:val="Hyperlink"/>
                <w:noProof/>
              </w:rPr>
              <w:t>Key research objectives answered?</w:t>
            </w:r>
            <w:r>
              <w:rPr>
                <w:noProof/>
                <w:webHidden/>
              </w:rPr>
              <w:tab/>
            </w:r>
            <w:r>
              <w:rPr>
                <w:noProof/>
                <w:webHidden/>
              </w:rPr>
              <w:fldChar w:fldCharType="begin"/>
            </w:r>
            <w:r>
              <w:rPr>
                <w:noProof/>
                <w:webHidden/>
              </w:rPr>
              <w:instrText xml:space="preserve"> PAGEREF _Toc194511923 \h </w:instrText>
            </w:r>
            <w:r>
              <w:rPr>
                <w:noProof/>
                <w:webHidden/>
              </w:rPr>
            </w:r>
            <w:r>
              <w:rPr>
                <w:noProof/>
                <w:webHidden/>
              </w:rPr>
              <w:fldChar w:fldCharType="separate"/>
            </w:r>
            <w:r>
              <w:rPr>
                <w:noProof/>
                <w:webHidden/>
              </w:rPr>
              <w:t>22</w:t>
            </w:r>
            <w:r>
              <w:rPr>
                <w:noProof/>
                <w:webHidden/>
              </w:rPr>
              <w:fldChar w:fldCharType="end"/>
            </w:r>
          </w:hyperlink>
        </w:p>
        <w:p w14:paraId="08C3F010" w14:textId="239DAC57" w:rsidR="00C727D3" w:rsidRDefault="00C727D3">
          <w:pPr>
            <w:pStyle w:val="TOC2"/>
            <w:tabs>
              <w:tab w:val="right" w:leader="dot" w:pos="9016"/>
            </w:tabs>
            <w:rPr>
              <w:rFonts w:eastAsiaTheme="minorEastAsia"/>
              <w:noProof/>
              <w:sz w:val="24"/>
              <w:szCs w:val="24"/>
              <w:lang w:eastAsia="en-GB"/>
            </w:rPr>
          </w:pPr>
          <w:hyperlink w:anchor="_Toc194511924" w:history="1">
            <w:r w:rsidRPr="00C21123">
              <w:rPr>
                <w:rStyle w:val="Hyperlink"/>
                <w:noProof/>
              </w:rPr>
              <w:t>Limitations of the Study</w:t>
            </w:r>
            <w:r>
              <w:rPr>
                <w:noProof/>
                <w:webHidden/>
              </w:rPr>
              <w:tab/>
            </w:r>
            <w:r>
              <w:rPr>
                <w:noProof/>
                <w:webHidden/>
              </w:rPr>
              <w:fldChar w:fldCharType="begin"/>
            </w:r>
            <w:r>
              <w:rPr>
                <w:noProof/>
                <w:webHidden/>
              </w:rPr>
              <w:instrText xml:space="preserve"> PAGEREF _Toc194511924 \h </w:instrText>
            </w:r>
            <w:r>
              <w:rPr>
                <w:noProof/>
                <w:webHidden/>
              </w:rPr>
            </w:r>
            <w:r>
              <w:rPr>
                <w:noProof/>
                <w:webHidden/>
              </w:rPr>
              <w:fldChar w:fldCharType="separate"/>
            </w:r>
            <w:r>
              <w:rPr>
                <w:noProof/>
                <w:webHidden/>
              </w:rPr>
              <w:t>23</w:t>
            </w:r>
            <w:r>
              <w:rPr>
                <w:noProof/>
                <w:webHidden/>
              </w:rPr>
              <w:fldChar w:fldCharType="end"/>
            </w:r>
          </w:hyperlink>
        </w:p>
        <w:p w14:paraId="5FDD4744" w14:textId="158A09A7" w:rsidR="00C727D3" w:rsidRDefault="00C727D3">
          <w:pPr>
            <w:pStyle w:val="TOC2"/>
            <w:tabs>
              <w:tab w:val="right" w:leader="dot" w:pos="9016"/>
            </w:tabs>
            <w:rPr>
              <w:rFonts w:eastAsiaTheme="minorEastAsia"/>
              <w:noProof/>
              <w:sz w:val="24"/>
              <w:szCs w:val="24"/>
              <w:lang w:eastAsia="en-GB"/>
            </w:rPr>
          </w:pPr>
          <w:hyperlink w:anchor="_Toc194511925" w:history="1">
            <w:r w:rsidRPr="00C21123">
              <w:rPr>
                <w:rStyle w:val="Hyperlink"/>
                <w:noProof/>
              </w:rPr>
              <w:t>Recommendations for future research on the routine arming of UK police officers</w:t>
            </w:r>
            <w:r>
              <w:rPr>
                <w:noProof/>
                <w:webHidden/>
              </w:rPr>
              <w:tab/>
            </w:r>
            <w:r>
              <w:rPr>
                <w:noProof/>
                <w:webHidden/>
              </w:rPr>
              <w:fldChar w:fldCharType="begin"/>
            </w:r>
            <w:r>
              <w:rPr>
                <w:noProof/>
                <w:webHidden/>
              </w:rPr>
              <w:instrText xml:space="preserve"> PAGEREF _Toc194511925 \h </w:instrText>
            </w:r>
            <w:r>
              <w:rPr>
                <w:noProof/>
                <w:webHidden/>
              </w:rPr>
            </w:r>
            <w:r>
              <w:rPr>
                <w:noProof/>
                <w:webHidden/>
              </w:rPr>
              <w:fldChar w:fldCharType="separate"/>
            </w:r>
            <w:r>
              <w:rPr>
                <w:noProof/>
                <w:webHidden/>
              </w:rPr>
              <w:t>24</w:t>
            </w:r>
            <w:r>
              <w:rPr>
                <w:noProof/>
                <w:webHidden/>
              </w:rPr>
              <w:fldChar w:fldCharType="end"/>
            </w:r>
          </w:hyperlink>
        </w:p>
        <w:p w14:paraId="4703DC8C" w14:textId="48B9BDA6"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926" w:history="1">
            <w:r w:rsidRPr="00C21123">
              <w:rPr>
                <w:rStyle w:val="Hyperlink"/>
                <w:noProof/>
              </w:rPr>
              <w:t>Conclusion</w:t>
            </w:r>
            <w:r>
              <w:rPr>
                <w:noProof/>
                <w:webHidden/>
              </w:rPr>
              <w:tab/>
            </w:r>
            <w:r>
              <w:rPr>
                <w:noProof/>
                <w:webHidden/>
              </w:rPr>
              <w:fldChar w:fldCharType="begin"/>
            </w:r>
            <w:r>
              <w:rPr>
                <w:noProof/>
                <w:webHidden/>
              </w:rPr>
              <w:instrText xml:space="preserve"> PAGEREF _Toc194511926 \h </w:instrText>
            </w:r>
            <w:r>
              <w:rPr>
                <w:noProof/>
                <w:webHidden/>
              </w:rPr>
            </w:r>
            <w:r>
              <w:rPr>
                <w:noProof/>
                <w:webHidden/>
              </w:rPr>
              <w:fldChar w:fldCharType="separate"/>
            </w:r>
            <w:r>
              <w:rPr>
                <w:noProof/>
                <w:webHidden/>
              </w:rPr>
              <w:t>26</w:t>
            </w:r>
            <w:r>
              <w:rPr>
                <w:noProof/>
                <w:webHidden/>
              </w:rPr>
              <w:fldChar w:fldCharType="end"/>
            </w:r>
          </w:hyperlink>
        </w:p>
        <w:p w14:paraId="7A30CB1C" w14:textId="1B61EA57"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927" w:history="1">
            <w:r w:rsidRPr="00C21123">
              <w:rPr>
                <w:rStyle w:val="Hyperlink"/>
                <w:noProof/>
              </w:rPr>
              <w:t>Bibliography</w:t>
            </w:r>
            <w:r>
              <w:rPr>
                <w:noProof/>
                <w:webHidden/>
              </w:rPr>
              <w:tab/>
            </w:r>
            <w:r>
              <w:rPr>
                <w:noProof/>
                <w:webHidden/>
              </w:rPr>
              <w:fldChar w:fldCharType="begin"/>
            </w:r>
            <w:r>
              <w:rPr>
                <w:noProof/>
                <w:webHidden/>
              </w:rPr>
              <w:instrText xml:space="preserve"> PAGEREF _Toc194511927 \h </w:instrText>
            </w:r>
            <w:r>
              <w:rPr>
                <w:noProof/>
                <w:webHidden/>
              </w:rPr>
            </w:r>
            <w:r>
              <w:rPr>
                <w:noProof/>
                <w:webHidden/>
              </w:rPr>
              <w:fldChar w:fldCharType="separate"/>
            </w:r>
            <w:r>
              <w:rPr>
                <w:noProof/>
                <w:webHidden/>
              </w:rPr>
              <w:t>27</w:t>
            </w:r>
            <w:r>
              <w:rPr>
                <w:noProof/>
                <w:webHidden/>
              </w:rPr>
              <w:fldChar w:fldCharType="end"/>
            </w:r>
          </w:hyperlink>
        </w:p>
        <w:p w14:paraId="3CECF2B9" w14:textId="58F25670" w:rsidR="00C727D3" w:rsidRDefault="00C727D3">
          <w:pPr>
            <w:pStyle w:val="TOC1"/>
            <w:tabs>
              <w:tab w:val="right" w:leader="dot" w:pos="9016"/>
            </w:tabs>
            <w:rPr>
              <w:rFonts w:cstheme="minorBidi"/>
              <w:noProof/>
              <w:kern w:val="2"/>
              <w:sz w:val="24"/>
              <w:szCs w:val="24"/>
              <w:lang w:val="en-GB" w:eastAsia="en-GB"/>
              <w14:ligatures w14:val="standardContextual"/>
            </w:rPr>
          </w:pPr>
          <w:hyperlink w:anchor="_Toc194511928" w:history="1">
            <w:r w:rsidRPr="00C21123">
              <w:rPr>
                <w:rStyle w:val="Hyperlink"/>
                <w:noProof/>
              </w:rPr>
              <w:t>Appendices</w:t>
            </w:r>
            <w:r>
              <w:rPr>
                <w:noProof/>
                <w:webHidden/>
              </w:rPr>
              <w:tab/>
            </w:r>
            <w:r>
              <w:rPr>
                <w:noProof/>
                <w:webHidden/>
              </w:rPr>
              <w:fldChar w:fldCharType="begin"/>
            </w:r>
            <w:r>
              <w:rPr>
                <w:noProof/>
                <w:webHidden/>
              </w:rPr>
              <w:instrText xml:space="preserve"> PAGEREF _Toc194511928 \h </w:instrText>
            </w:r>
            <w:r>
              <w:rPr>
                <w:noProof/>
                <w:webHidden/>
              </w:rPr>
            </w:r>
            <w:r>
              <w:rPr>
                <w:noProof/>
                <w:webHidden/>
              </w:rPr>
              <w:fldChar w:fldCharType="separate"/>
            </w:r>
            <w:r>
              <w:rPr>
                <w:noProof/>
                <w:webHidden/>
              </w:rPr>
              <w:t>30</w:t>
            </w:r>
            <w:r>
              <w:rPr>
                <w:noProof/>
                <w:webHidden/>
              </w:rPr>
              <w:fldChar w:fldCharType="end"/>
            </w:r>
          </w:hyperlink>
        </w:p>
        <w:p w14:paraId="69287F4B" w14:textId="2F365224" w:rsidR="00C727D3" w:rsidRDefault="00C727D3">
          <w:pPr>
            <w:pStyle w:val="TOC2"/>
            <w:tabs>
              <w:tab w:val="right" w:leader="dot" w:pos="9016"/>
            </w:tabs>
            <w:rPr>
              <w:rFonts w:eastAsiaTheme="minorEastAsia"/>
              <w:noProof/>
              <w:sz w:val="24"/>
              <w:szCs w:val="24"/>
              <w:lang w:eastAsia="en-GB"/>
            </w:rPr>
          </w:pPr>
          <w:hyperlink w:anchor="_Toc194511929" w:history="1">
            <w:r w:rsidRPr="00C21123">
              <w:rPr>
                <w:rStyle w:val="Hyperlink"/>
                <w:noProof/>
              </w:rPr>
              <w:t>Appendix A</w:t>
            </w:r>
            <w:r>
              <w:rPr>
                <w:noProof/>
                <w:webHidden/>
              </w:rPr>
              <w:tab/>
            </w:r>
            <w:r>
              <w:rPr>
                <w:noProof/>
                <w:webHidden/>
              </w:rPr>
              <w:fldChar w:fldCharType="begin"/>
            </w:r>
            <w:r>
              <w:rPr>
                <w:noProof/>
                <w:webHidden/>
              </w:rPr>
              <w:instrText xml:space="preserve"> PAGEREF _Toc194511929 \h </w:instrText>
            </w:r>
            <w:r>
              <w:rPr>
                <w:noProof/>
                <w:webHidden/>
              </w:rPr>
            </w:r>
            <w:r>
              <w:rPr>
                <w:noProof/>
                <w:webHidden/>
              </w:rPr>
              <w:fldChar w:fldCharType="separate"/>
            </w:r>
            <w:r>
              <w:rPr>
                <w:noProof/>
                <w:webHidden/>
              </w:rPr>
              <w:t>30</w:t>
            </w:r>
            <w:r>
              <w:rPr>
                <w:noProof/>
                <w:webHidden/>
              </w:rPr>
              <w:fldChar w:fldCharType="end"/>
            </w:r>
          </w:hyperlink>
        </w:p>
        <w:p w14:paraId="51A84327" w14:textId="690038A8" w:rsidR="00C727D3" w:rsidRDefault="00C727D3">
          <w:pPr>
            <w:pStyle w:val="TOC2"/>
            <w:tabs>
              <w:tab w:val="right" w:leader="dot" w:pos="9016"/>
            </w:tabs>
            <w:rPr>
              <w:rFonts w:eastAsiaTheme="minorEastAsia"/>
              <w:noProof/>
              <w:sz w:val="24"/>
              <w:szCs w:val="24"/>
              <w:lang w:eastAsia="en-GB"/>
            </w:rPr>
          </w:pPr>
          <w:hyperlink w:anchor="_Toc194511930" w:history="1">
            <w:r w:rsidRPr="00C21123">
              <w:rPr>
                <w:rStyle w:val="Hyperlink"/>
                <w:noProof/>
              </w:rPr>
              <w:t>Appendix B</w:t>
            </w:r>
            <w:r>
              <w:rPr>
                <w:noProof/>
                <w:webHidden/>
              </w:rPr>
              <w:tab/>
            </w:r>
            <w:r>
              <w:rPr>
                <w:noProof/>
                <w:webHidden/>
              </w:rPr>
              <w:fldChar w:fldCharType="begin"/>
            </w:r>
            <w:r>
              <w:rPr>
                <w:noProof/>
                <w:webHidden/>
              </w:rPr>
              <w:instrText xml:space="preserve"> PAGEREF _Toc194511930 \h </w:instrText>
            </w:r>
            <w:r>
              <w:rPr>
                <w:noProof/>
                <w:webHidden/>
              </w:rPr>
            </w:r>
            <w:r>
              <w:rPr>
                <w:noProof/>
                <w:webHidden/>
              </w:rPr>
              <w:fldChar w:fldCharType="separate"/>
            </w:r>
            <w:r>
              <w:rPr>
                <w:noProof/>
                <w:webHidden/>
              </w:rPr>
              <w:t>30</w:t>
            </w:r>
            <w:r>
              <w:rPr>
                <w:noProof/>
                <w:webHidden/>
              </w:rPr>
              <w:fldChar w:fldCharType="end"/>
            </w:r>
          </w:hyperlink>
        </w:p>
        <w:p w14:paraId="53EA7195" w14:textId="488A7340" w:rsidR="00C727D3" w:rsidRDefault="00C727D3">
          <w:r>
            <w:rPr>
              <w:b/>
              <w:bCs/>
              <w:noProof/>
            </w:rPr>
            <w:fldChar w:fldCharType="end"/>
          </w:r>
        </w:p>
      </w:sdtContent>
    </w:sdt>
    <w:p w14:paraId="694754E7" w14:textId="77777777" w:rsidR="007B7DE7" w:rsidRDefault="007B7DE7" w:rsidP="00946562"/>
    <w:p w14:paraId="32C1F6A2" w14:textId="77777777" w:rsidR="007B7DE7" w:rsidRDefault="007B7DE7" w:rsidP="00946562"/>
    <w:p w14:paraId="62111E5E" w14:textId="77777777" w:rsidR="007B7DE7" w:rsidRDefault="007B7DE7" w:rsidP="00946562"/>
    <w:p w14:paraId="203D7EF6" w14:textId="77777777" w:rsidR="0046398C" w:rsidRDefault="0046398C" w:rsidP="00946562"/>
    <w:p w14:paraId="18792FE2" w14:textId="77777777" w:rsidR="00946562" w:rsidRDefault="00946562" w:rsidP="00946562"/>
    <w:p w14:paraId="26667CAE" w14:textId="77777777" w:rsidR="00946562" w:rsidRDefault="00946562" w:rsidP="00946562"/>
    <w:p w14:paraId="0E22F5EC" w14:textId="77777777" w:rsidR="00946562" w:rsidRDefault="00946562" w:rsidP="00946562"/>
    <w:p w14:paraId="52E5A1F5" w14:textId="77777777" w:rsidR="00946562" w:rsidRDefault="00946562" w:rsidP="00946562"/>
    <w:p w14:paraId="1820C1D4" w14:textId="77777777" w:rsidR="00946562" w:rsidRDefault="00946562" w:rsidP="00946562"/>
    <w:p w14:paraId="2085F627" w14:textId="77777777" w:rsidR="007B7DE7" w:rsidRDefault="007B7DE7" w:rsidP="000E4B41"/>
    <w:p w14:paraId="35461D28" w14:textId="77777777" w:rsidR="0024417B" w:rsidRDefault="0024417B" w:rsidP="000E4B41">
      <w:pPr>
        <w:rPr>
          <w:b/>
          <w:bCs/>
          <w:u w:val="single"/>
        </w:rPr>
      </w:pPr>
    </w:p>
    <w:p w14:paraId="7396B7ED" w14:textId="77777777" w:rsidR="0024417B" w:rsidRDefault="0024417B" w:rsidP="000E4B41">
      <w:pPr>
        <w:rPr>
          <w:b/>
          <w:bCs/>
          <w:u w:val="single"/>
        </w:rPr>
      </w:pPr>
    </w:p>
    <w:p w14:paraId="3FA6F460" w14:textId="77777777" w:rsidR="0024417B" w:rsidRDefault="0024417B" w:rsidP="000E4B41">
      <w:pPr>
        <w:rPr>
          <w:b/>
          <w:bCs/>
          <w:u w:val="single"/>
        </w:rPr>
      </w:pPr>
    </w:p>
    <w:p w14:paraId="44C1BA16" w14:textId="77777777" w:rsidR="0024417B" w:rsidRDefault="0024417B" w:rsidP="000E4B41">
      <w:pPr>
        <w:rPr>
          <w:b/>
          <w:bCs/>
          <w:u w:val="single"/>
        </w:rPr>
      </w:pPr>
    </w:p>
    <w:p w14:paraId="1F0F0262" w14:textId="77777777" w:rsidR="0024417B" w:rsidRDefault="0024417B" w:rsidP="000E4B41">
      <w:pPr>
        <w:rPr>
          <w:b/>
          <w:bCs/>
          <w:u w:val="single"/>
        </w:rPr>
      </w:pPr>
    </w:p>
    <w:p w14:paraId="7B41EB10" w14:textId="77777777" w:rsidR="0024417B" w:rsidRDefault="0024417B" w:rsidP="000E4B41">
      <w:pPr>
        <w:rPr>
          <w:b/>
          <w:bCs/>
          <w:u w:val="single"/>
        </w:rPr>
      </w:pPr>
    </w:p>
    <w:p w14:paraId="7CF0744E" w14:textId="77777777" w:rsidR="0024417B" w:rsidRDefault="0024417B" w:rsidP="000E4B41">
      <w:pPr>
        <w:rPr>
          <w:b/>
          <w:bCs/>
          <w:u w:val="single"/>
        </w:rPr>
      </w:pPr>
    </w:p>
    <w:p w14:paraId="48189EE9" w14:textId="77777777" w:rsidR="0024417B" w:rsidRDefault="0024417B" w:rsidP="000E4B41">
      <w:pPr>
        <w:rPr>
          <w:b/>
          <w:bCs/>
          <w:u w:val="single"/>
        </w:rPr>
      </w:pPr>
    </w:p>
    <w:p w14:paraId="0F4B0A22" w14:textId="77777777" w:rsidR="00C727D3" w:rsidRDefault="00C727D3" w:rsidP="000E4B41">
      <w:pPr>
        <w:rPr>
          <w:b/>
          <w:bCs/>
          <w:u w:val="single"/>
        </w:rPr>
      </w:pPr>
    </w:p>
    <w:p w14:paraId="75CF9021" w14:textId="77777777" w:rsidR="00C727D3" w:rsidRDefault="00C727D3" w:rsidP="000E4B41">
      <w:pPr>
        <w:rPr>
          <w:b/>
          <w:bCs/>
          <w:u w:val="single"/>
        </w:rPr>
      </w:pPr>
    </w:p>
    <w:p w14:paraId="4685724A" w14:textId="77777777" w:rsidR="00C727D3" w:rsidRDefault="00C727D3" w:rsidP="000E4B41">
      <w:pPr>
        <w:rPr>
          <w:b/>
          <w:bCs/>
          <w:u w:val="single"/>
        </w:rPr>
      </w:pPr>
    </w:p>
    <w:p w14:paraId="74CF8154" w14:textId="77777777" w:rsidR="00C727D3" w:rsidRDefault="00C727D3" w:rsidP="000E4B41">
      <w:pPr>
        <w:rPr>
          <w:b/>
          <w:bCs/>
          <w:u w:val="single"/>
        </w:rPr>
      </w:pPr>
    </w:p>
    <w:p w14:paraId="687F448D" w14:textId="77777777" w:rsidR="00C727D3" w:rsidRDefault="00C727D3" w:rsidP="000E4B41">
      <w:pPr>
        <w:rPr>
          <w:b/>
          <w:bCs/>
          <w:u w:val="single"/>
        </w:rPr>
      </w:pPr>
    </w:p>
    <w:p w14:paraId="3CEA122B" w14:textId="77777777" w:rsidR="00C727D3" w:rsidRDefault="00C727D3" w:rsidP="000E4B41">
      <w:pPr>
        <w:rPr>
          <w:b/>
          <w:bCs/>
          <w:u w:val="single"/>
        </w:rPr>
      </w:pPr>
    </w:p>
    <w:p w14:paraId="136FF6AA" w14:textId="2FAAD776" w:rsidR="000E4B41" w:rsidRPr="000E4B41" w:rsidRDefault="000E4B41" w:rsidP="0062145F">
      <w:pPr>
        <w:pStyle w:val="Heading1"/>
      </w:pPr>
      <w:bookmarkStart w:id="4" w:name="_Toc194511895"/>
      <w:r w:rsidRPr="000E4B41">
        <w:lastRenderedPageBreak/>
        <w:t>Chapter 1:  Introduction</w:t>
      </w:r>
      <w:bookmarkEnd w:id="4"/>
    </w:p>
    <w:p w14:paraId="4956858A" w14:textId="77777777" w:rsidR="000E4B41" w:rsidRDefault="000E4B41" w:rsidP="000E4B41"/>
    <w:p w14:paraId="174DD84D" w14:textId="77777777" w:rsidR="000E4B41" w:rsidRPr="003D3353" w:rsidRDefault="000E4B41" w:rsidP="0062145F">
      <w:pPr>
        <w:pStyle w:val="Heading2"/>
      </w:pPr>
      <w:bookmarkStart w:id="5" w:name="_Toc194511896"/>
      <w:r w:rsidRPr="003D3353">
        <w:t>Background</w:t>
      </w:r>
      <w:bookmarkEnd w:id="5"/>
    </w:p>
    <w:p w14:paraId="5C57E573" w14:textId="77777777" w:rsidR="000E4B41" w:rsidRDefault="000E4B41" w:rsidP="000E4B41">
      <w:r>
        <w:t>The debate surrounding the routine arming of police officers in the UK has become an increasingly relevant and controversial topic in recent years. Historically, police forces in the UK have maintained a policy of unarmed policing, with firearms reserved for special operations units, such as armed response teams. However, with rising concerns about public safety, terrorism, and violent crime, the question of whether all police officers should routinely carry firearms has emerged as a topic of significant public and academic interest. This dissertation seeks to critically examine this issue.</w:t>
      </w:r>
    </w:p>
    <w:p w14:paraId="406DC4DF" w14:textId="77777777" w:rsidR="00C84DC3" w:rsidRDefault="00C84DC3" w:rsidP="000E4B41">
      <w:pPr>
        <w:rPr>
          <w:b/>
          <w:bCs/>
          <w:u w:val="single"/>
        </w:rPr>
      </w:pPr>
    </w:p>
    <w:p w14:paraId="7971045C" w14:textId="7FECF486" w:rsidR="000E4B41" w:rsidRPr="000E4B41" w:rsidRDefault="000E4B41" w:rsidP="0062145F">
      <w:pPr>
        <w:pStyle w:val="Heading2"/>
      </w:pPr>
      <w:bookmarkStart w:id="6" w:name="_Toc194511897"/>
      <w:r w:rsidRPr="000E4B41">
        <w:t>Research rationale</w:t>
      </w:r>
      <w:bookmarkEnd w:id="6"/>
    </w:p>
    <w:p w14:paraId="7FC12EA3" w14:textId="77777777" w:rsidR="000E4B41" w:rsidRDefault="000E4B41" w:rsidP="000E4B41">
      <w:r>
        <w:t>Aiming to investigate the various facets of routine arming. The study will aim to answer several primary objectives that will help clarify the benefits and risks associated with routine arming, as well as how such a policy may influence police behaviour, interactions with the public, international models of policing and internal police culture. A survey will also be created, and it will engage directly with serving and retired officers from South Wales Police, this research provides an opportunity to gather firsthand insights into the experiences and opinions of those directly impacted by armed policing practices.</w:t>
      </w:r>
    </w:p>
    <w:p w14:paraId="19904442" w14:textId="77777777" w:rsidR="0043733F" w:rsidRDefault="0043733F" w:rsidP="000E4B41">
      <w:pPr>
        <w:rPr>
          <w:b/>
          <w:bCs/>
          <w:u w:val="single"/>
        </w:rPr>
      </w:pPr>
    </w:p>
    <w:p w14:paraId="31270EBD" w14:textId="7B12C158" w:rsidR="000E4B41" w:rsidRPr="000E4B41" w:rsidRDefault="000E4B41" w:rsidP="0062145F">
      <w:pPr>
        <w:pStyle w:val="Heading2"/>
      </w:pPr>
      <w:bookmarkStart w:id="7" w:name="_Toc194511898"/>
      <w:r w:rsidRPr="000E4B41">
        <w:t>Aims and Objectives</w:t>
      </w:r>
      <w:bookmarkEnd w:id="7"/>
    </w:p>
    <w:p w14:paraId="426D3550" w14:textId="77777777" w:rsidR="000E4B41" w:rsidRDefault="000E4B41" w:rsidP="000E4B41">
      <w:r>
        <w:t>The primary objectives of this dissertation are as follows:</w:t>
      </w:r>
    </w:p>
    <w:p w14:paraId="72A310EE" w14:textId="77777777" w:rsidR="000E4B41" w:rsidRPr="000E4B41" w:rsidRDefault="000E4B41" w:rsidP="000E4B41">
      <w:pPr>
        <w:rPr>
          <w:i/>
          <w:iCs/>
          <w:u w:val="single"/>
        </w:rPr>
      </w:pPr>
      <w:r w:rsidRPr="000E4B41">
        <w:rPr>
          <w:i/>
          <w:iCs/>
          <w:u w:val="single"/>
        </w:rPr>
        <w:t xml:space="preserve">To examine the historical and current methods of armed policing in the UK. </w:t>
      </w:r>
    </w:p>
    <w:p w14:paraId="74CD769D" w14:textId="77777777" w:rsidR="000E4B41" w:rsidRDefault="000E4B41" w:rsidP="000E4B41">
      <w:r>
        <w:t>This objective will explore how firearms have been integrated into UK policing practices over time, identifying key developments and shifts in approach.</w:t>
      </w:r>
    </w:p>
    <w:p w14:paraId="094C647E" w14:textId="77777777" w:rsidR="000E4B41" w:rsidRPr="000E4B41" w:rsidRDefault="000E4B41" w:rsidP="000E4B41">
      <w:pPr>
        <w:rPr>
          <w:i/>
          <w:iCs/>
          <w:u w:val="single"/>
        </w:rPr>
      </w:pPr>
      <w:r w:rsidRPr="000E4B41">
        <w:rPr>
          <w:i/>
          <w:iCs/>
          <w:u w:val="single"/>
        </w:rPr>
        <w:t xml:space="preserve">To understand the impact of public perception on the debate surrounding the routine arming of police officers. </w:t>
      </w:r>
    </w:p>
    <w:p w14:paraId="52B7E833" w14:textId="77777777" w:rsidR="000E4B41" w:rsidRDefault="000E4B41" w:rsidP="000E4B41">
      <w:r>
        <w:t>This objective will explore how public attitudes shape police policy, with a focus on how perceptions of safety, trust, and fear influence decision-making on firearms use in policing.</w:t>
      </w:r>
    </w:p>
    <w:p w14:paraId="7453CFBB" w14:textId="77777777" w:rsidR="000E4B41" w:rsidRPr="000E4B41" w:rsidRDefault="000E4B41" w:rsidP="000E4B41">
      <w:pPr>
        <w:rPr>
          <w:i/>
          <w:iCs/>
          <w:u w:val="single"/>
        </w:rPr>
      </w:pPr>
      <w:r w:rsidRPr="000E4B41">
        <w:rPr>
          <w:i/>
          <w:iCs/>
          <w:u w:val="single"/>
        </w:rPr>
        <w:t xml:space="preserve">To compare the UK’s approach to armed policing with those of other countries. </w:t>
      </w:r>
    </w:p>
    <w:p w14:paraId="4E5525A7" w14:textId="77777777" w:rsidR="000E4B41" w:rsidRDefault="000E4B41" w:rsidP="000E4B41">
      <w:r>
        <w:t>By comparing the UK’s practices with countries that routinely arm their police forces, this objective will highlight the differences and similarities in approach and the lessons that can be learned from international experiences.</w:t>
      </w:r>
    </w:p>
    <w:p w14:paraId="33926716" w14:textId="77777777" w:rsidR="000E4B41" w:rsidRPr="000E4B41" w:rsidRDefault="000E4B41" w:rsidP="000E4B41">
      <w:pPr>
        <w:rPr>
          <w:i/>
          <w:iCs/>
        </w:rPr>
      </w:pPr>
      <w:r w:rsidRPr="000E4B41">
        <w:rPr>
          <w:i/>
          <w:iCs/>
          <w:u w:val="single"/>
        </w:rPr>
        <w:t>To investigate the broader impacts on police accountability, culture, and the use of force</w:t>
      </w:r>
      <w:r w:rsidRPr="000E4B41">
        <w:rPr>
          <w:i/>
          <w:iCs/>
        </w:rPr>
        <w:t xml:space="preserve">. </w:t>
      </w:r>
    </w:p>
    <w:p w14:paraId="128994A8" w14:textId="77777777" w:rsidR="000E4B41" w:rsidRDefault="000E4B41" w:rsidP="000E4B41">
      <w:r>
        <w:t>This objective will explore the internal effects of routine arming, particularly how it may affect police behaviour, decision-making, and accountability in the context of police-public relations.</w:t>
      </w:r>
    </w:p>
    <w:p w14:paraId="02CF0D87" w14:textId="77777777" w:rsidR="0055364A" w:rsidRDefault="0055364A" w:rsidP="000E4B41">
      <w:pPr>
        <w:rPr>
          <w:b/>
          <w:bCs/>
          <w:u w:val="single"/>
        </w:rPr>
      </w:pPr>
    </w:p>
    <w:p w14:paraId="445E1873" w14:textId="568C7CE1" w:rsidR="00C84DC3" w:rsidRPr="000E4B41" w:rsidRDefault="000E4B41" w:rsidP="0062145F">
      <w:pPr>
        <w:pStyle w:val="Heading2"/>
      </w:pPr>
      <w:bookmarkStart w:id="8" w:name="_Toc194511899"/>
      <w:r w:rsidRPr="000E4B41">
        <w:lastRenderedPageBreak/>
        <w:t>Structure</w:t>
      </w:r>
      <w:bookmarkEnd w:id="8"/>
      <w:r w:rsidRPr="000E4B41">
        <w:t xml:space="preserve"> </w:t>
      </w:r>
    </w:p>
    <w:p w14:paraId="23B69D8A" w14:textId="77777777" w:rsidR="000E4B41" w:rsidRDefault="000E4B41" w:rsidP="000E4B41">
      <w:r>
        <w:t>For the analysis section a mixed-methods research approach will be employed, combining quantitative survey data with qualitative responses to provide a comprehensive analysis of officers' opinions and experiences. The survey will be administered to serving and retired officers from South Wales Police, and it will address the aforementioned objectives through a combination of closed-ended questions (to gather numerical data) and open-ended questions (to provide richer, qualitative insights). The findings will be analysed to identify key trends, correlations, and themes that will inform the discussion on the implications of routine arming.</w:t>
      </w:r>
    </w:p>
    <w:p w14:paraId="2FC6721A" w14:textId="77777777" w:rsidR="000E4B41" w:rsidRDefault="000E4B41" w:rsidP="000E4B41">
      <w:r>
        <w:t>The significance of this dissertation lies in its ability to bridge the gap between academic theory, public discourse, and the practical realities of policing. While there is a wealth of research on armed policing in other countries, there is relatively little focus on the specific context of routine arming in the UK and how it may influence police culture and public perception in this country. By engaging directly with police officers, this research provides a unique officer-centred perspective on the issue, shedding light on the potential advantages and disadvantages of routine arming, and contributing to a more informed discussion on the matter.</w:t>
      </w:r>
    </w:p>
    <w:p w14:paraId="6B142769" w14:textId="77777777" w:rsidR="000E4B41" w:rsidRDefault="000E4B41" w:rsidP="000E4B41">
      <w:r>
        <w:t>This research also addresses an important gap in the literature regarding how police officers themselves view the impact of routine arming on their daily operations, their relationships with the public, and their professional identities. Furthermore, by examining international models of policing, it will offer insights into how the UK could learn from and adapt the practices of other countries to best address the current and future needs of policing in a rapidly changing security environment.</w:t>
      </w:r>
    </w:p>
    <w:p w14:paraId="778A11EF" w14:textId="77777777" w:rsidR="00C84DC3" w:rsidRDefault="00C84DC3" w:rsidP="000E4B41"/>
    <w:p w14:paraId="7F38CA6C" w14:textId="77777777" w:rsidR="000E4B41" w:rsidRPr="000E4B41" w:rsidRDefault="000E4B41" w:rsidP="0062145F">
      <w:pPr>
        <w:pStyle w:val="Heading2"/>
      </w:pPr>
      <w:bookmarkStart w:id="9" w:name="_Toc194511900"/>
      <w:r w:rsidRPr="000E4B41">
        <w:t>Conclusion</w:t>
      </w:r>
      <w:bookmarkEnd w:id="9"/>
    </w:p>
    <w:p w14:paraId="2FF269F2" w14:textId="40BA8500" w:rsidR="000E4B41" w:rsidRDefault="000E4B41" w:rsidP="000E4B41">
      <w:r>
        <w:t>In summary, this dissertation critically analyses the routine arming of police officers in the UK by examining its historical context, the influence of public perception, the lessons that can be learned from international models, and the broader impact it may have on police culture and accountability. This study provides a nuanced, evidence-based perspective on the potential advantages and risks associated with routine arming, offering valuable insights into how this policy might reshape UK policing practices and its broader societal implications</w:t>
      </w:r>
    </w:p>
    <w:p w14:paraId="3831AE6B" w14:textId="77777777" w:rsidR="000E4B41" w:rsidRDefault="000E4B41" w:rsidP="00946562"/>
    <w:p w14:paraId="5B7094E3" w14:textId="77777777" w:rsidR="000E4B41" w:rsidRDefault="000E4B41" w:rsidP="00946562"/>
    <w:p w14:paraId="38CE02B5" w14:textId="77777777" w:rsidR="0055364A" w:rsidRDefault="0055364A" w:rsidP="00946562"/>
    <w:p w14:paraId="13AE045D" w14:textId="6DF77BEB" w:rsidR="0055364A" w:rsidRDefault="0055364A" w:rsidP="00946562"/>
    <w:p w14:paraId="4A59CBE6" w14:textId="71F01530" w:rsidR="0039435D" w:rsidRDefault="0039435D" w:rsidP="00946562"/>
    <w:p w14:paraId="2269BC17" w14:textId="4D617654" w:rsidR="0039435D" w:rsidRDefault="0039435D" w:rsidP="00946562"/>
    <w:p w14:paraId="52292463" w14:textId="77777777" w:rsidR="0055364A" w:rsidRDefault="0055364A" w:rsidP="00946562"/>
    <w:p w14:paraId="30BC0735" w14:textId="77CCFF8C" w:rsidR="00C84DC3" w:rsidRPr="0055364A" w:rsidRDefault="0055364A" w:rsidP="0062145F">
      <w:pPr>
        <w:pStyle w:val="Heading1"/>
      </w:pPr>
      <w:bookmarkStart w:id="10" w:name="_Toc194511901"/>
      <w:r w:rsidRPr="0055364A">
        <w:lastRenderedPageBreak/>
        <w:t>Chapter 2 - Literature Review</w:t>
      </w:r>
      <w:bookmarkEnd w:id="10"/>
    </w:p>
    <w:p w14:paraId="52BF5C64" w14:textId="0034F532" w:rsidR="0055364A" w:rsidRDefault="0055364A" w:rsidP="0055364A">
      <w:r>
        <w:t>The routine arming of police officers in the United Kingdom has become an increasingly pertinent issue in light of rising violent crime rates, terrorist threats, and growing public concerns about police use of force. Historically, UK policing has been characterised by an unarmed approach, which aligns with Sir Robert Peel's 1829 vision of "policing by consent." However, over the decades, incidents of violent crime, particularly involving firearms, and the emergence of terrorism have sparked debates regarding the need to routinely arm police officers.</w:t>
      </w:r>
    </w:p>
    <w:p w14:paraId="7850469A" w14:textId="77777777" w:rsidR="0055364A" w:rsidRDefault="0055364A" w:rsidP="0055364A">
      <w:r>
        <w:t>This literature review critically examines the evolving nature of armed policing in the UK. It will address the following objectives:</w:t>
      </w:r>
    </w:p>
    <w:p w14:paraId="45428FEA" w14:textId="77777777" w:rsidR="0055364A" w:rsidRPr="0055364A" w:rsidRDefault="0055364A" w:rsidP="0055364A">
      <w:pPr>
        <w:rPr>
          <w:i/>
          <w:iCs/>
        </w:rPr>
      </w:pPr>
      <w:r w:rsidRPr="0055364A">
        <w:rPr>
          <w:i/>
          <w:iCs/>
        </w:rPr>
        <w:t>To explore the historical and current methods of armed policing in the UK, focusing on the integration of firearms in policing over time.</w:t>
      </w:r>
    </w:p>
    <w:p w14:paraId="50966371" w14:textId="77777777" w:rsidR="0055364A" w:rsidRPr="0055364A" w:rsidRDefault="0055364A" w:rsidP="0055364A">
      <w:pPr>
        <w:rPr>
          <w:i/>
          <w:iCs/>
        </w:rPr>
      </w:pPr>
      <w:r w:rsidRPr="0055364A">
        <w:rPr>
          <w:i/>
          <w:iCs/>
        </w:rPr>
        <w:t>To understand the impact of public perception on the debate surrounding routine arming, and how these perceptions influence police policy and decision-making.</w:t>
      </w:r>
    </w:p>
    <w:p w14:paraId="3471B387" w14:textId="77777777" w:rsidR="0055364A" w:rsidRPr="0055364A" w:rsidRDefault="0055364A" w:rsidP="0055364A">
      <w:pPr>
        <w:rPr>
          <w:i/>
          <w:iCs/>
        </w:rPr>
      </w:pPr>
      <w:r w:rsidRPr="0055364A">
        <w:rPr>
          <w:i/>
          <w:iCs/>
        </w:rPr>
        <w:t>To compare the UK's approach to armed policing with those of other countries that routinely arm their police officers.</w:t>
      </w:r>
    </w:p>
    <w:p w14:paraId="09894AEF" w14:textId="77777777" w:rsidR="0055364A" w:rsidRPr="0055364A" w:rsidRDefault="0055364A" w:rsidP="0055364A">
      <w:pPr>
        <w:rPr>
          <w:i/>
          <w:iCs/>
        </w:rPr>
      </w:pPr>
      <w:r w:rsidRPr="0055364A">
        <w:rPr>
          <w:i/>
          <w:iCs/>
        </w:rPr>
        <w:t>To investigate the broader impacts on police accountability, culture, and the use of force, especially concerning how routine arming affects police behaviour, interactions with the public, and internal police culture.</w:t>
      </w:r>
    </w:p>
    <w:p w14:paraId="3E3BE3F4" w14:textId="77777777" w:rsidR="0055364A" w:rsidRDefault="0055364A" w:rsidP="0055364A">
      <w:r>
        <w:t>The review seeks to provide a comprehensive analysis of the multifaceted issue of armed policing, exploring both the benefits and challenges, with a focus on the implications for public safety, police culture, and community trust.</w:t>
      </w:r>
    </w:p>
    <w:p w14:paraId="577E7651" w14:textId="77777777" w:rsidR="0055364A" w:rsidRDefault="0055364A" w:rsidP="0055364A">
      <w:pPr>
        <w:rPr>
          <w:b/>
          <w:bCs/>
          <w:u w:val="single"/>
        </w:rPr>
      </w:pPr>
    </w:p>
    <w:p w14:paraId="32EEA694" w14:textId="1C85E3BC" w:rsidR="0055364A" w:rsidRPr="0062145F" w:rsidRDefault="0055364A" w:rsidP="0062145F">
      <w:pPr>
        <w:pStyle w:val="Heading2"/>
        <w:rPr>
          <w:rStyle w:val="SubtleEmphasis"/>
          <w:i w:val="0"/>
          <w:iCs w:val="0"/>
          <w:color w:val="0F4761" w:themeColor="accent1" w:themeShade="BF"/>
        </w:rPr>
      </w:pPr>
      <w:bookmarkStart w:id="11" w:name="_Toc194511902"/>
      <w:r w:rsidRPr="0062145F">
        <w:rPr>
          <w:rStyle w:val="SubtleEmphasis"/>
          <w:i w:val="0"/>
          <w:iCs w:val="0"/>
          <w:color w:val="0F4761" w:themeColor="accent1" w:themeShade="BF"/>
        </w:rPr>
        <w:t>Objective 1: Historical Context of Armed Policing in the UK</w:t>
      </w:r>
      <w:bookmarkEnd w:id="11"/>
    </w:p>
    <w:p w14:paraId="31FB4B4D" w14:textId="226E0DC6" w:rsidR="0055364A" w:rsidRDefault="0055364A" w:rsidP="0055364A">
      <w:r>
        <w:t>Sir Robert Peel's founding of the Metropolitan Police in 1829 laid the groundwork for unarmed policing in the United Kingdom. Peel's ideas emphasised the need for police to work alongside the public and to do so with their consent in order to maintain peace without resorting to force, intimidation, or a militarised police presence, as was previously the case. This framework positioned the police as community “protectors” rather than “enforcers.” This approach has laid the groundwork for the current relationship between police officers and the public, one marked by cooperation and trust (Emsley, 2013).</w:t>
      </w:r>
    </w:p>
    <w:p w14:paraId="490E1243" w14:textId="163CB11D" w:rsidR="0055364A" w:rsidRDefault="0055364A" w:rsidP="0055364A">
      <w:r>
        <w:t>However, the unarmed approach has faced challenges due to increasingly violent incidents throughout the 20th century, the growing ease of access to firearms, and the emergence of new threats related to terrorism. A re-evaluation of police capabilities was prompted by the 1987 Hungerford Massacre and the 1996 Dunblane School Shooting, both of which involved the use of guns. These events sparked conversations about public safety and led to calls for police to be equipped with the resources needed to handle firearms-related situations (Squires, 2015</w:t>
      </w:r>
      <w:r w:rsidR="00F93576">
        <w:t>)</w:t>
      </w:r>
      <w:r>
        <w:t>.</w:t>
      </w:r>
    </w:p>
    <w:p w14:paraId="52CF1664" w14:textId="4F9B8AAF" w:rsidR="0055364A" w:rsidRDefault="0055364A" w:rsidP="0055364A">
      <w:r>
        <w:t xml:space="preserve">The 1987 Hungerford Massacre, which claimed 16 lives, was crucial in shaping public opinion about police responses to incidents of this nature and whether they are equipped to handle them (Shepard,1989). With the increasing trend of gun violence in the UK, discussions about </w:t>
      </w:r>
      <w:r>
        <w:lastRenderedPageBreak/>
        <w:t>arming police officers became a regular topic, especially following the 1996 Dunblane school shooting, which claimed the lives of 16 students and one teacher. This prompted the UK to act against gun violence.</w:t>
      </w:r>
      <w:r w:rsidR="00C84DC3">
        <w:t xml:space="preserve"> </w:t>
      </w:r>
      <w:r>
        <w:t>As a result, Armed Response Units (ARUs) were established as a specialised role within the police, equipped to deal with the threat of gun violence to the public (North, 2013).</w:t>
      </w:r>
    </w:p>
    <w:p w14:paraId="3056AAB3" w14:textId="77777777" w:rsidR="00D6757D" w:rsidRDefault="0055364A" w:rsidP="0055364A">
      <w:r>
        <w:t>The establishment of Armed Response Units (ARUs) in the 1990s marked a significant turning point in UK policing, as many members of the public felt that it represented a step toward a militarised police force, which sparked further debate. These specialised teams were created solely to respond to the increasing threat of violent crime and terrorism, focusing on rapid intervention in high-risk situations.</w:t>
      </w:r>
      <w:r w:rsidR="00D6757D">
        <w:t xml:space="preserve"> </w:t>
      </w:r>
    </w:p>
    <w:p w14:paraId="6429D7DD" w14:textId="01723438" w:rsidR="0055364A" w:rsidRDefault="0055364A" w:rsidP="0055364A">
      <w:r>
        <w:t>The need for ARUs became more apparent after incidents such as the IRA’s bombing campaign, which highlighted the limitations of unarmed policing (Clark-Darby, 2020).</w:t>
      </w:r>
      <w:r w:rsidR="00D6757D">
        <w:t xml:space="preserve"> </w:t>
      </w:r>
      <w:r>
        <w:t xml:space="preserve">The changing nature of crime, especially in large, densely populated urban areas, along with general public concerns about safety, is reflected in this shift. </w:t>
      </w:r>
      <w:r w:rsidRPr="00D6757D">
        <w:t>Whil</w:t>
      </w:r>
      <w:r w:rsidR="00DF5A57" w:rsidRPr="00D6757D">
        <w:t>st</w:t>
      </w:r>
      <w:r>
        <w:t xml:space="preserve"> not a direct result of gun violence, the 9/11 terrorist attacks had a significant influence on UK policing.</w:t>
      </w:r>
      <w:r w:rsidR="00D6757D">
        <w:t xml:space="preserve"> </w:t>
      </w:r>
      <w:r>
        <w:t>The attacks heightened public fear and realisation of terrorism, leading to a review of national security policies. Significant investments were made in armed policing in the UK, which included an increase in the number of armed officers on patrol and their regular deployment in key cities and urban areas considered potential targets.</w:t>
      </w:r>
    </w:p>
    <w:p w14:paraId="53C90262" w14:textId="52B03490" w:rsidR="0055364A" w:rsidRDefault="0055364A" w:rsidP="0055364A">
      <w:r>
        <w:t>Additionally, more funding was allocated for training Armed Response Units, with an emphasis on mass-casualty and terrorist scenarios, as well as improved instruction in de-escalation and crisis resolution strategies. There was also tighter security in areas with high public traffic, such as transport hubs and airports. The public's perception of armed police changed significantly after 9/11 (Thiel, 2009).</w:t>
      </w:r>
      <w:r w:rsidR="00D6757D">
        <w:t xml:space="preserve"> </w:t>
      </w:r>
      <w:r>
        <w:t>Some communities voiced concerns about civil liberties and the possibility of policing becoming militarised, while others defended the increased armed presence as an essential public safety precaution (Squires and Kennison, 2010).</w:t>
      </w:r>
    </w:p>
    <w:p w14:paraId="1ABC7E0D" w14:textId="77777777" w:rsidR="00B57F56" w:rsidRDefault="00B57F56" w:rsidP="0055364A"/>
    <w:p w14:paraId="5504119E" w14:textId="4E97520C" w:rsidR="0055364A" w:rsidRPr="0055364A" w:rsidRDefault="0055364A" w:rsidP="0062145F">
      <w:pPr>
        <w:pStyle w:val="Heading2"/>
      </w:pPr>
      <w:bookmarkStart w:id="12" w:name="_Toc194511903"/>
      <w:r w:rsidRPr="0055364A">
        <w:t>Present Methods of Armed Policing</w:t>
      </w:r>
      <w:bookmarkEnd w:id="12"/>
    </w:p>
    <w:p w14:paraId="552022F1" w14:textId="66281A41" w:rsidR="0055364A" w:rsidRDefault="0055364A" w:rsidP="0055364A">
      <w:r>
        <w:t>Today, the UK adopts two different strategies for tackling violent crime. The majority of police officers, especially response officers, have the option to train as Taser-trained officers, adopting a less lethal approach by carrying a Taser. In a context where violence and threats have increased over the past ten years, the use of less-lethal alternatives like Tasers has become an important part of policing. Officers can use Tasers as a non-lethal substitute for firearms, as they are designed to incapacitate a person without guaranteeing permanent harm (Dymond, 2022).</w:t>
      </w:r>
    </w:p>
    <w:p w14:paraId="23BCA114" w14:textId="167C4673" w:rsidR="0062145F" w:rsidRDefault="0055364A" w:rsidP="0055364A">
      <w:r>
        <w:t>The National Police Chiefs' Council (NPCC) estimates that between March 2022 and 2023, approximately 33,000 Tasers were used in England and Wales. These devices provide police with a means to handle potentially violent situations without resorting to lethal force, and they have been credited with lowering the number of incidents in which police interactions result in injury to either party (GOV.UK, 2023).</w:t>
      </w:r>
    </w:p>
    <w:p w14:paraId="0E24E7D0" w14:textId="23A8629C" w:rsidR="0055364A" w:rsidRDefault="0055364A" w:rsidP="0055364A">
      <w:r>
        <w:t xml:space="preserve">Although Tasers are seen as having advantages, their use has not been without criticism. </w:t>
      </w:r>
    </w:p>
    <w:p w14:paraId="38DDDFEB" w14:textId="77777777" w:rsidR="0055364A" w:rsidRDefault="0055364A" w:rsidP="0055364A">
      <w:r>
        <w:t xml:space="preserve">They still carry the potential to result in fatalities or severe injuries, and they are classified as firearms, particularly for individuals with pre-existing medical conditions. </w:t>
      </w:r>
    </w:p>
    <w:p w14:paraId="32E40D8B" w14:textId="2D499DFF" w:rsidR="0055364A" w:rsidRDefault="0055364A" w:rsidP="0055364A">
      <w:r>
        <w:lastRenderedPageBreak/>
        <w:t>To ensure accountability, members of the public have demanded stricter standards regarding the carrying of Tasers (Dymond, 2014).</w:t>
      </w:r>
    </w:p>
    <w:p w14:paraId="0F65EE9D" w14:textId="3DC29450" w:rsidR="0055364A" w:rsidRDefault="0055364A" w:rsidP="0055364A">
      <w:r>
        <w:t>A study published by the Independent Office for Police Conduct (IOPC) found that Tasers were deployed in over 32,000 incidents in 2019/2020, with fewer than 12% of these incidents resulting in a discharge. The incidents often led to compliance from subjects, thereby reducing the need for physical restraint and the potential for injury (Police Conduct, 2021).</w:t>
      </w:r>
      <w:r w:rsidR="00D6757D">
        <w:t xml:space="preserve"> </w:t>
      </w:r>
      <w:r>
        <w:t>While specialised armed response units are equipped with firearms, they operate across various police forces within the UK and are trained to address threats of terrorism, organi</w:t>
      </w:r>
      <w:r w:rsidR="00F93576">
        <w:t>s</w:t>
      </w:r>
      <w:r>
        <w:t>ed gang violence, and gun crime. Their operational protocols emphasise de-escalation, communication, and a measured response, reflecting a commitment to minimising harm to both the public and the officers themselves.</w:t>
      </w:r>
    </w:p>
    <w:p w14:paraId="4083F032" w14:textId="77777777" w:rsidR="0055364A" w:rsidRDefault="0055364A" w:rsidP="0055364A">
      <w:r>
        <w:t>In recent years, armed officers have been deployed in greater numbers in response to an increase in firearms and knife-related incidents. Over 18,000 armed incidents were reported in England and Wales in 2023. The main findings of this report show a gradual increase in demand for an armed response since 2010, underscoring the growing need for Armed Response Units (ARUs) (Home Office, 2023).</w:t>
      </w:r>
    </w:p>
    <w:p w14:paraId="20A27DAA" w14:textId="77777777" w:rsidR="0055364A" w:rsidRDefault="0055364A" w:rsidP="0055364A"/>
    <w:p w14:paraId="14BBB1E3" w14:textId="4618264D" w:rsidR="0055364A" w:rsidRPr="0055364A" w:rsidRDefault="0055364A" w:rsidP="0062145F">
      <w:pPr>
        <w:pStyle w:val="Heading2"/>
      </w:pPr>
      <w:bookmarkStart w:id="13" w:name="_Toc194511904"/>
      <w:r>
        <w:t xml:space="preserve">Objective </w:t>
      </w:r>
      <w:r w:rsidR="00B57F56">
        <w:t>2</w:t>
      </w:r>
      <w:r>
        <w:t>:</w:t>
      </w:r>
      <w:r w:rsidRPr="0055364A">
        <w:t xml:space="preserve"> Public perception of armed police officers</w:t>
      </w:r>
      <w:bookmarkEnd w:id="13"/>
      <w:r w:rsidRPr="0055364A">
        <w:t xml:space="preserve">  </w:t>
      </w:r>
    </w:p>
    <w:p w14:paraId="514A6FA3" w14:textId="396CD40A" w:rsidR="0055364A" w:rsidRDefault="0055364A" w:rsidP="0055364A">
      <w:r>
        <w:t>Public opinion on the routine arming of police is divided, according to a 2017 Police Federation survey. Forty percent of respondents favoured the regular arming of police officers, while thirty-four percent were opposed, citing concerns about the impact on civil liberties and public trust. The poll found that opposition to armed policing is generally stronger in rural areas, where the perceived threat level is lower, whereas support for armed policing is often higher in urban areas with documented increases in violent crime (Police Federation, 2018).</w:t>
      </w:r>
    </w:p>
    <w:p w14:paraId="2FA9A5BE" w14:textId="77777777" w:rsidR="0055364A" w:rsidRDefault="0055364A" w:rsidP="0055364A">
      <w:r>
        <w:t>The debate over routinely arming police officers is significantly influenced by public opinion. The British public holds diverse views on armed policing; some support a greater armed presence due to the rise in violent crime, including increases in knife and gang-related violence, the emergence of terrorist attacks, and the urgent need to reevaluate policing tactics. This rise in violent crime puts additional pressure on police forces to respond effectively while ensuring the safety of both officers and the public.</w:t>
      </w:r>
    </w:p>
    <w:p w14:paraId="62155ECF" w14:textId="6899D3AC" w:rsidR="0055364A" w:rsidRDefault="0055364A" w:rsidP="0055364A">
      <w:r>
        <w:t>The addition of firearms to this dynamic would significantly alter the decision-making processes and operating procedures of response officers. Officers who carry firearms must be acutely aware of the potential repercussions of their use, which may lead them to exercise greater caution when assessing threats.</w:t>
      </w:r>
      <w:r w:rsidR="00D6757D">
        <w:t xml:space="preserve"> </w:t>
      </w:r>
      <w:r>
        <w:t>When armed criminals encounter armed officers, they may reconsider their actions or choose not to arm themselves at all, potentially preventing deadly confrontations. However, this also raises concerns about the possibility of situations becoming more heated, especially when de-escalation may have been the initial objective.</w:t>
      </w:r>
    </w:p>
    <w:p w14:paraId="68E30D81" w14:textId="30F63055" w:rsidR="0055364A" w:rsidRDefault="0055364A" w:rsidP="0055364A">
      <w:r>
        <w:t>Furthermore, the decision to carry firearms necessitates ongoing public input during the policy-making process. Engaging with community members can help police understand their expectations and concerns regarding police presence and response. Involving communities in the development of armed policing policy fosters a shared commitment to public safety and enhances trust in the system, in line with the principles of “policing by consent” (Farmer and Evans, 2021).</w:t>
      </w:r>
    </w:p>
    <w:p w14:paraId="6989F3B0" w14:textId="717E7D4E" w:rsidR="0055364A" w:rsidRDefault="0055364A" w:rsidP="0024720D">
      <w:pPr>
        <w:spacing w:after="0" w:line="240" w:lineRule="auto"/>
      </w:pPr>
      <w:r>
        <w:lastRenderedPageBreak/>
        <w:t>The June 2017 attack on London Bridge serves as a significant illustration of the need for armed policing in the United Kingdom. Eight people were killed, and numerous others were injured in this terrorist attack on members of the public, which involved three assailants using knives. The quick arrival of armed police officers was essential to neutrali</w:t>
      </w:r>
      <w:r w:rsidR="00D6757D">
        <w:t>s</w:t>
      </w:r>
      <w:r>
        <w:t>e the potential for an escalating crisis, where de-escalation measures were simply not an option (Anderson, 2017).</w:t>
      </w:r>
    </w:p>
    <w:p w14:paraId="6C56A15E" w14:textId="77777777" w:rsidR="0055364A" w:rsidRDefault="0055364A" w:rsidP="0024720D">
      <w:pPr>
        <w:spacing w:after="0" w:line="240" w:lineRule="auto"/>
      </w:pPr>
    </w:p>
    <w:p w14:paraId="52798BB5" w14:textId="77777777" w:rsidR="0055364A" w:rsidRDefault="0055364A" w:rsidP="0024720D">
      <w:pPr>
        <w:spacing w:after="0" w:line="240" w:lineRule="auto"/>
      </w:pPr>
      <w:r>
        <w:t>The incident heightened public anxiety about terrorism, leaving many people feeling less safe in public spaces, particularly in London, where the attack occurred. In the aftermath, support for an armed police presence increased; many individuals believed that all police officers should be armed to protect themselves from potential dangers. Following the attack, police forces across the UK enhanced the visibility of armed officers in urban areas, especially at transport hubs and public events. This move aimed to reassure the public and deter potential attackers.</w:t>
      </w:r>
    </w:p>
    <w:p w14:paraId="1BF182A3" w14:textId="77777777" w:rsidR="0055364A" w:rsidRDefault="0055364A" w:rsidP="0024720D">
      <w:pPr>
        <w:spacing w:after="0" w:line="240" w:lineRule="auto"/>
      </w:pPr>
    </w:p>
    <w:p w14:paraId="1B2D5F90" w14:textId="76109153" w:rsidR="0055364A" w:rsidRDefault="0055364A" w:rsidP="0024720D">
      <w:pPr>
        <w:spacing w:after="0" w:line="240" w:lineRule="auto"/>
      </w:pPr>
      <w:r>
        <w:t>While some members of the public favoured a greater armed presence, many others expressed concerns about the implications for civil liberties and the potential for increased police misuse of force, particularly in underprivileged areas where crime rates are higher (D’Orsi, 2024).</w:t>
      </w:r>
    </w:p>
    <w:p w14:paraId="36B7E191" w14:textId="77777777" w:rsidR="0055364A" w:rsidRDefault="0055364A" w:rsidP="0024720D">
      <w:pPr>
        <w:spacing w:after="0" w:line="240" w:lineRule="auto"/>
      </w:pPr>
    </w:p>
    <w:p w14:paraId="1950F9F3" w14:textId="77777777" w:rsidR="0062145F" w:rsidRDefault="0062145F" w:rsidP="0024720D">
      <w:pPr>
        <w:spacing w:after="0" w:line="240" w:lineRule="auto"/>
      </w:pPr>
    </w:p>
    <w:p w14:paraId="3DE6C13A" w14:textId="4D569199" w:rsidR="00D6757D" w:rsidRDefault="0055364A" w:rsidP="0062145F">
      <w:pPr>
        <w:pStyle w:val="Heading2"/>
      </w:pPr>
      <w:bookmarkStart w:id="14" w:name="_Toc194511905"/>
      <w:r w:rsidRPr="0055364A">
        <w:t xml:space="preserve">Objective </w:t>
      </w:r>
      <w:r w:rsidR="00B57F56">
        <w:t>3</w:t>
      </w:r>
      <w:r>
        <w:t>:</w:t>
      </w:r>
      <w:r w:rsidRPr="0055364A">
        <w:t xml:space="preserve"> Comparative Analysis with International Models</w:t>
      </w:r>
      <w:bookmarkEnd w:id="14"/>
    </w:p>
    <w:p w14:paraId="054F3F31" w14:textId="2FD69C7F" w:rsidR="0055364A" w:rsidRDefault="0055364A" w:rsidP="0024720D">
      <w:pPr>
        <w:spacing w:after="0" w:line="240" w:lineRule="auto"/>
      </w:pPr>
      <w:r>
        <w:t>The United Kingdom differs significantly from other nations, particularly the United States, Canada, and Australia, when comparing armed policing models. In the United States, it is common practice for all police personnel to carry firearms and have access to automatic weapons while performing their daily duties. However, this model has contributed to a culture that normali</w:t>
      </w:r>
      <w:r w:rsidR="007B7DE7">
        <w:t>s</w:t>
      </w:r>
      <w:r>
        <w:t xml:space="preserve">es the use of force, and increased rates of police shootings are often associated with this practice (Garrett and </w:t>
      </w:r>
      <w:proofErr w:type="spellStart"/>
      <w:r>
        <w:t>Slobogin</w:t>
      </w:r>
      <w:proofErr w:type="spellEnd"/>
      <w:r>
        <w:t>, 2020).</w:t>
      </w:r>
    </w:p>
    <w:p w14:paraId="4C37E3C9" w14:textId="77777777" w:rsidR="0055364A" w:rsidRDefault="0055364A" w:rsidP="0024720D">
      <w:pPr>
        <w:spacing w:after="0" w:line="240" w:lineRule="auto"/>
      </w:pPr>
    </w:p>
    <w:p w14:paraId="172A7D93" w14:textId="52B9C976" w:rsidR="0055364A" w:rsidRDefault="0055364A" w:rsidP="0024720D">
      <w:pPr>
        <w:spacing w:after="0" w:line="240" w:lineRule="auto"/>
      </w:pPr>
      <w:r>
        <w:t>Canada, on the other hand, employs a hybrid approach in which the majority of police are unarmed but have access to firearms when necessary. This structure's flexibility allows officials to adapt their responses based on the circumstances. The Canadian strategy emphasi</w:t>
      </w:r>
      <w:r w:rsidR="00D6757D">
        <w:t>s</w:t>
      </w:r>
      <w:r>
        <w:t>es proactive tactics and community-oriented policing, highlighting the importance of building relationships with local communities to deter crime. Canadian law enforcement has implemented initiatives to promote trust and transparency, from which the UK could learn significantly (Canadian Civil Liberties Association, n.d.).</w:t>
      </w:r>
    </w:p>
    <w:p w14:paraId="542024ED" w14:textId="77777777" w:rsidR="0055364A" w:rsidRDefault="0055364A" w:rsidP="0024720D">
      <w:pPr>
        <w:spacing w:after="0" w:line="240" w:lineRule="auto"/>
      </w:pPr>
    </w:p>
    <w:p w14:paraId="70357E99" w14:textId="77777777" w:rsidR="0055364A" w:rsidRDefault="0055364A" w:rsidP="0024720D">
      <w:pPr>
        <w:spacing w:after="0" w:line="240" w:lineRule="auto"/>
      </w:pPr>
      <w:r>
        <w:t>Australia’s policing strategy also demonstrates a balanced approach, combining armed and unarmed personnel. Training in crisis management and de-escalation strategies has been shown to reduce the risk of violent interactions for Australian police. This training ensures that officers are equipped to handle high-risk situations without resorting to deadly force (Birch, Kennedy, and Kruger, 2020).</w:t>
      </w:r>
    </w:p>
    <w:p w14:paraId="196FFFB3" w14:textId="77777777" w:rsidR="00D6757D" w:rsidRDefault="00D6757D" w:rsidP="0024720D">
      <w:pPr>
        <w:spacing w:after="0" w:line="240" w:lineRule="auto"/>
      </w:pPr>
    </w:p>
    <w:p w14:paraId="23311C0C" w14:textId="0F68D84E" w:rsidR="00D6757D" w:rsidRPr="003D3353" w:rsidRDefault="0055364A" w:rsidP="0024720D">
      <w:pPr>
        <w:spacing w:after="0" w:line="240" w:lineRule="auto"/>
      </w:pPr>
      <w:r>
        <w:t>These international comparisons highlight the importance of context and cultural perspectives in policing, which significantly influence public expectations and the legitimacy of armed officers. Given its unique historical context and cultural values, the UK would need to adopt a customi</w:t>
      </w:r>
      <w:r w:rsidR="00D6757D">
        <w:t>s</w:t>
      </w:r>
      <w:r>
        <w:t>ed strategy for routinely arming police that draws on best practices from around the world.</w:t>
      </w:r>
    </w:p>
    <w:p w14:paraId="41427AE3" w14:textId="658B11A7" w:rsidR="0055364A" w:rsidRDefault="00B57F56" w:rsidP="0062145F">
      <w:pPr>
        <w:pStyle w:val="Heading2"/>
      </w:pPr>
      <w:bookmarkStart w:id="15" w:name="_Toc194511906"/>
      <w:r w:rsidRPr="00B57F56">
        <w:t>Objective 4:</w:t>
      </w:r>
      <w:r w:rsidR="0055364A" w:rsidRPr="00B57F56">
        <w:t xml:space="preserve"> Impacts of Routine Arming on Police Accountability and Culture</w:t>
      </w:r>
      <w:bookmarkEnd w:id="15"/>
    </w:p>
    <w:p w14:paraId="4F9A8FBF" w14:textId="77777777" w:rsidR="0024720D" w:rsidRPr="00B57F56" w:rsidRDefault="0024720D" w:rsidP="0024720D">
      <w:pPr>
        <w:spacing w:after="0" w:line="240" w:lineRule="auto"/>
        <w:rPr>
          <w:b/>
          <w:bCs/>
          <w:u w:val="single"/>
        </w:rPr>
      </w:pPr>
    </w:p>
    <w:p w14:paraId="3EF2D96B" w14:textId="77777777" w:rsidR="00D6757D" w:rsidRDefault="0055364A" w:rsidP="0024720D">
      <w:pPr>
        <w:spacing w:after="0" w:line="240" w:lineRule="auto"/>
      </w:pPr>
      <w:r>
        <w:lastRenderedPageBreak/>
        <w:t xml:space="preserve">The routine arming of police officers raises significant concerns about accountability and the culture within the police service. When an armed response is required, strong oversight procedures are essential to ensure that the use of lethal force is appropriate and justified. </w:t>
      </w:r>
    </w:p>
    <w:p w14:paraId="46A1DA28" w14:textId="12AAD67B" w:rsidR="0055364A" w:rsidRDefault="0055364A" w:rsidP="0024720D">
      <w:pPr>
        <w:spacing w:after="0" w:line="240" w:lineRule="auto"/>
      </w:pPr>
      <w:r>
        <w:t>The Independent Office for Police Conduct and other independent oversight organi</w:t>
      </w:r>
      <w:r w:rsidR="00D6757D">
        <w:t>s</w:t>
      </w:r>
      <w:r>
        <w:t>ations play a crucial role in investigating incidents involving armed police (College of Policing, 2013).</w:t>
      </w:r>
    </w:p>
    <w:p w14:paraId="58DA97E8" w14:textId="77777777" w:rsidR="00D6757D" w:rsidRDefault="0055364A" w:rsidP="0055364A">
      <w:r>
        <w:t xml:space="preserve">Routine arming may also impact police culture. </w:t>
      </w:r>
    </w:p>
    <w:p w14:paraId="54A26059" w14:textId="058BA236" w:rsidR="0055364A" w:rsidRDefault="0055364A" w:rsidP="0055364A">
      <w:r>
        <w:t>The normali</w:t>
      </w:r>
      <w:r w:rsidR="00D6757D">
        <w:t>s</w:t>
      </w:r>
      <w:r>
        <w:t>ation of firearms in routine policing could shift the operational mindset, leading officers to become overly reliant on having a firearm readily available when under duress. This cultural shift has the potential to exacerbate tensions between the police and underprivileged communities and undermine efforts to improve police-community relations.</w:t>
      </w:r>
    </w:p>
    <w:p w14:paraId="74572021" w14:textId="5C729312" w:rsidR="0055364A" w:rsidRDefault="0055364A" w:rsidP="0024720D">
      <w:pPr>
        <w:spacing w:after="0" w:line="240" w:lineRule="auto"/>
        <w:contextualSpacing/>
      </w:pPr>
      <w:r>
        <w:t>Addressing these issues requires up-to-date and regular training. In-depth courses emphasi</w:t>
      </w:r>
      <w:r w:rsidR="00D6757D">
        <w:t>s</w:t>
      </w:r>
      <w:r>
        <w:t>ing crisis intervention, de-escalation, community involvement, and transparency are essential to mitigate the risks associated with routinely arming officers and to minimi</w:t>
      </w:r>
      <w:r w:rsidR="00CA0F38">
        <w:t>s</w:t>
      </w:r>
      <w:r>
        <w:t>e potential public backlash against arming all police officers. Ongoing assessments and feedback systems can ensure that officers are equipped to handle complex situations without resorting to lethal force (Farmer and Evans, 2020).</w:t>
      </w:r>
    </w:p>
    <w:p w14:paraId="4D787E1C" w14:textId="77777777" w:rsidR="0055364A" w:rsidRDefault="0055364A" w:rsidP="0024720D">
      <w:pPr>
        <w:spacing w:after="0" w:line="240" w:lineRule="auto"/>
        <w:contextualSpacing/>
      </w:pPr>
    </w:p>
    <w:p w14:paraId="228AD636" w14:textId="3AC2872D" w:rsidR="0055364A" w:rsidRPr="003D3353" w:rsidRDefault="0055364A" w:rsidP="0062145F">
      <w:pPr>
        <w:pStyle w:val="Heading2"/>
      </w:pPr>
      <w:bookmarkStart w:id="16" w:name="_Toc194511907"/>
      <w:r w:rsidRPr="00B57F56">
        <w:t>Conclusion</w:t>
      </w:r>
      <w:bookmarkEnd w:id="16"/>
    </w:p>
    <w:p w14:paraId="5083D21B" w14:textId="77777777" w:rsidR="0055364A" w:rsidRDefault="0055364A" w:rsidP="0024720D">
      <w:pPr>
        <w:spacing w:after="0" w:line="240" w:lineRule="auto"/>
        <w:contextualSpacing/>
      </w:pPr>
      <w:r>
        <w:t>This literature review has critically examined the issue of the routine arming of police officers in the UK, addressing key objectives such as the historical development of armed policing, the current methods employed, public perceptions, and international comparisons. It has been demonstrated that while armed policing is seen by some as necessary for ensuring public safety, particularly in the context of rising violent crime and terrorism, it also raises concerns about civil liberties, police militarisation, and the potential for escalating tensions between police and communities.</w:t>
      </w:r>
    </w:p>
    <w:p w14:paraId="6C203903" w14:textId="77777777" w:rsidR="0055364A" w:rsidRDefault="0055364A" w:rsidP="0024720D">
      <w:pPr>
        <w:spacing w:after="0" w:line="240" w:lineRule="auto"/>
        <w:contextualSpacing/>
      </w:pPr>
    </w:p>
    <w:p w14:paraId="2B3814D0" w14:textId="7B750877" w:rsidR="0055364A" w:rsidRDefault="0055364A" w:rsidP="0024720D">
      <w:pPr>
        <w:spacing w:after="0" w:line="240" w:lineRule="auto"/>
        <w:contextualSpacing/>
      </w:pPr>
      <w:r>
        <w:t>In response to the growing threat of terrorism and violent crime, the UK has made significant investments in armed policing, including the establishment of Armed Response Units and the increased use of less-lethal alternatives like Tasers. However, the decision to routinely arm all police officers remains contentious, with public opinion divided and concerns about the impact on community trust and police accountability.</w:t>
      </w:r>
    </w:p>
    <w:p w14:paraId="42D0C511" w14:textId="77777777" w:rsidR="0039435D" w:rsidRDefault="0039435D" w:rsidP="0024720D">
      <w:pPr>
        <w:spacing w:after="0" w:line="240" w:lineRule="auto"/>
        <w:contextualSpacing/>
      </w:pPr>
    </w:p>
    <w:p w14:paraId="421FE30F" w14:textId="77777777" w:rsidR="0055364A" w:rsidRDefault="0055364A" w:rsidP="0055364A">
      <w:r>
        <w:t>In conclusion, the UK must continue to engage with communities to ensure that armed policing policies are developed in a way that maintains the principles of "policing by consent." By learning from international models and emphasising the importance of training, oversight, and community involvement, the UK can develop an approach to armed policing that balances public safety with respect for individual rights and freedoms.</w:t>
      </w:r>
    </w:p>
    <w:p w14:paraId="06647807" w14:textId="77777777" w:rsidR="0055364A" w:rsidRDefault="0055364A" w:rsidP="00946562"/>
    <w:p w14:paraId="515D5588" w14:textId="46E1C7ED" w:rsidR="00B57F56" w:rsidRDefault="00B57F56" w:rsidP="003D3353">
      <w:pPr>
        <w:tabs>
          <w:tab w:val="left" w:pos="1562"/>
        </w:tabs>
      </w:pPr>
    </w:p>
    <w:p w14:paraId="03ADAE5A" w14:textId="77777777" w:rsidR="00D6757D" w:rsidRDefault="00D6757D" w:rsidP="00B57F56"/>
    <w:p w14:paraId="340B2090" w14:textId="51BE1162" w:rsidR="00B57F56" w:rsidRPr="00B57F56" w:rsidRDefault="00C84DC3" w:rsidP="0062145F">
      <w:pPr>
        <w:pStyle w:val="Heading1"/>
      </w:pPr>
      <w:bookmarkStart w:id="17" w:name="_Toc194511908"/>
      <w:r>
        <w:t xml:space="preserve">Chapter 3 - </w:t>
      </w:r>
      <w:r w:rsidR="00B57F56" w:rsidRPr="00B57F56">
        <w:t>Research Methodology</w:t>
      </w:r>
      <w:bookmarkEnd w:id="17"/>
      <w:r w:rsidR="00B57F56" w:rsidRPr="00B57F56">
        <w:t xml:space="preserve"> </w:t>
      </w:r>
    </w:p>
    <w:p w14:paraId="06252144" w14:textId="77777777" w:rsidR="00B57F56" w:rsidRDefault="00B57F56" w:rsidP="00B57F56">
      <w:r>
        <w:t xml:space="preserve">The purpose of this methodology chapter is to describe the research design and approach used to critically analyse the routine arming of police officers in the UK. </w:t>
      </w:r>
    </w:p>
    <w:p w14:paraId="5979E7B2" w14:textId="39066CB1" w:rsidR="00B57F56" w:rsidRDefault="00B57F56" w:rsidP="00B57F56">
      <w:r>
        <w:lastRenderedPageBreak/>
        <w:t xml:space="preserve">Specifically, this methodology </w:t>
      </w:r>
      <w:r w:rsidR="0039435D" w:rsidRPr="00D6757D">
        <w:t>addresses</w:t>
      </w:r>
      <w:r w:rsidR="0039435D">
        <w:t xml:space="preserve"> </w:t>
      </w:r>
      <w:r>
        <w:t>the research objectives, including understanding the historical context of armed policing, exploring public perceptions, comparing the UK’s approach with other countries, and investigating the broader impacts of armed policing on police culture and accountability. The approach outlined in this chapter will help gather both quantitative and qualitative data to provide a multi-dimensional exploration of the research questions.</w:t>
      </w:r>
    </w:p>
    <w:p w14:paraId="73054C7A" w14:textId="77777777" w:rsidR="00B57F56" w:rsidRDefault="00B57F56" w:rsidP="0024720D">
      <w:pPr>
        <w:spacing w:after="0" w:line="240" w:lineRule="auto"/>
      </w:pPr>
      <w:r>
        <w:t>A mixed-methods research strategy is employed to comprehensively explore this complex issue, combining quantitative data from closed-ended questions and qualitative data from open-ended questions to capture both broad trends and in-depth individual experiences of officers. The methodology focuses on primary data collection through a survey administered to serving and retired officers of the South Wales Police Force. This survey will explore officers' views and experiences concerning the routine arming of police officers, examining various aspects of armed policing within the UK context.</w:t>
      </w:r>
    </w:p>
    <w:p w14:paraId="2D53D324" w14:textId="77777777" w:rsidR="00B57F56" w:rsidRDefault="00B57F56" w:rsidP="0024720D">
      <w:pPr>
        <w:spacing w:after="0" w:line="240" w:lineRule="auto"/>
      </w:pPr>
    </w:p>
    <w:p w14:paraId="03D7D86F" w14:textId="77777777" w:rsidR="00B57F56" w:rsidRDefault="00B57F56" w:rsidP="0024720D">
      <w:pPr>
        <w:spacing w:after="0" w:line="240" w:lineRule="auto"/>
      </w:pPr>
      <w:r>
        <w:t>The questions within the survey will be centred around the main objectives of this paper.</w:t>
      </w:r>
    </w:p>
    <w:p w14:paraId="0A96D153" w14:textId="54EBE6B5" w:rsidR="00B57F56" w:rsidRDefault="00B57F56" w:rsidP="0024720D">
      <w:pPr>
        <w:spacing w:after="0" w:line="240" w:lineRule="auto"/>
      </w:pPr>
      <w:r>
        <w:t xml:space="preserve">They are as </w:t>
      </w:r>
      <w:r w:rsidR="0043733F">
        <w:t>follows.</w:t>
      </w:r>
    </w:p>
    <w:p w14:paraId="56E91D11" w14:textId="77777777" w:rsidR="00B57F56" w:rsidRDefault="00B57F56" w:rsidP="0024720D">
      <w:pPr>
        <w:spacing w:after="0" w:line="240" w:lineRule="auto"/>
      </w:pPr>
    </w:p>
    <w:p w14:paraId="480CECB1" w14:textId="77777777" w:rsidR="00B57F56" w:rsidRPr="00B57F56" w:rsidRDefault="00B57F56" w:rsidP="0024720D">
      <w:pPr>
        <w:spacing w:after="0" w:line="240" w:lineRule="auto"/>
        <w:rPr>
          <w:i/>
          <w:iCs/>
        </w:rPr>
      </w:pPr>
      <w:r w:rsidRPr="00B57F56">
        <w:rPr>
          <w:i/>
          <w:iCs/>
        </w:rPr>
        <w:t>Examining the historical and current methods of armed policing in the UK, including how firearms have been integrated into policing over time.</w:t>
      </w:r>
    </w:p>
    <w:p w14:paraId="32E12223" w14:textId="77777777" w:rsidR="00B57F56" w:rsidRPr="00B57F56" w:rsidRDefault="00B57F56" w:rsidP="0024720D">
      <w:pPr>
        <w:spacing w:after="0" w:line="240" w:lineRule="auto"/>
        <w:rPr>
          <w:i/>
          <w:iCs/>
        </w:rPr>
      </w:pPr>
    </w:p>
    <w:p w14:paraId="01E75868" w14:textId="46994B8D" w:rsidR="00B57F56" w:rsidRPr="00B57F56" w:rsidRDefault="0039435D" w:rsidP="0024720D">
      <w:pPr>
        <w:spacing w:after="0" w:line="240" w:lineRule="auto"/>
        <w:rPr>
          <w:i/>
          <w:iCs/>
        </w:rPr>
      </w:pPr>
      <w:r w:rsidRPr="00D6757D">
        <w:rPr>
          <w:i/>
          <w:iCs/>
        </w:rPr>
        <w:t>U</w:t>
      </w:r>
      <w:r w:rsidR="00B57F56" w:rsidRPr="00B57F56">
        <w:rPr>
          <w:i/>
          <w:iCs/>
        </w:rPr>
        <w:t xml:space="preserve">nderstanding the impact of public perception on the debate surrounding the routine arming of police officers and exploring how public attitudes influence police policy and decision-making. </w:t>
      </w:r>
    </w:p>
    <w:p w14:paraId="23375065" w14:textId="77777777" w:rsidR="00B57F56" w:rsidRPr="00B57F56" w:rsidRDefault="00B57F56" w:rsidP="0024720D">
      <w:pPr>
        <w:spacing w:after="0" w:line="240" w:lineRule="auto"/>
        <w:rPr>
          <w:i/>
          <w:iCs/>
        </w:rPr>
      </w:pPr>
    </w:p>
    <w:p w14:paraId="1C13F888" w14:textId="77777777" w:rsidR="00B57F56" w:rsidRPr="00B57F56" w:rsidRDefault="00B57F56" w:rsidP="0024720D">
      <w:pPr>
        <w:spacing w:after="0" w:line="240" w:lineRule="auto"/>
        <w:rPr>
          <w:i/>
          <w:iCs/>
        </w:rPr>
      </w:pPr>
      <w:r w:rsidRPr="00B57F56">
        <w:rPr>
          <w:i/>
          <w:iCs/>
        </w:rPr>
        <w:t>Comparing the UK's approach to armed policing with those of other countries that routinely arm their police officers.</w:t>
      </w:r>
    </w:p>
    <w:p w14:paraId="4532289C" w14:textId="77777777" w:rsidR="00B57F56" w:rsidRPr="00B57F56" w:rsidRDefault="00B57F56" w:rsidP="0024720D">
      <w:pPr>
        <w:spacing w:after="0" w:line="240" w:lineRule="auto"/>
        <w:rPr>
          <w:i/>
          <w:iCs/>
        </w:rPr>
      </w:pPr>
    </w:p>
    <w:p w14:paraId="484CB050" w14:textId="1BC1CEFB" w:rsidR="003D3353" w:rsidRPr="00B57F56" w:rsidRDefault="00B57F56" w:rsidP="0024720D">
      <w:pPr>
        <w:spacing w:after="0" w:line="240" w:lineRule="auto"/>
        <w:rPr>
          <w:i/>
          <w:iCs/>
        </w:rPr>
      </w:pPr>
      <w:r w:rsidRPr="00B57F56">
        <w:rPr>
          <w:i/>
          <w:iCs/>
        </w:rPr>
        <w:t>Investigating the broader impacts on police accountability, culture, and the use of force, focusing on how routine arming affects police behaviour, interactions with the public, and internal police culture.</w:t>
      </w:r>
    </w:p>
    <w:p w14:paraId="0E4D108E" w14:textId="77777777" w:rsidR="00B57F56" w:rsidRDefault="00B57F56" w:rsidP="0024720D">
      <w:pPr>
        <w:spacing w:after="0" w:line="240" w:lineRule="auto"/>
      </w:pPr>
    </w:p>
    <w:p w14:paraId="68C60AB9" w14:textId="41B7943E" w:rsidR="0024720D" w:rsidRDefault="00B57F56" w:rsidP="0062145F">
      <w:pPr>
        <w:pStyle w:val="Heading2"/>
      </w:pPr>
      <w:bookmarkStart w:id="18" w:name="_Toc194511909"/>
      <w:r w:rsidRPr="00C84DC3">
        <w:t>Research Design</w:t>
      </w:r>
      <w:bookmarkEnd w:id="18"/>
    </w:p>
    <w:p w14:paraId="0A9C9491" w14:textId="4161B95A" w:rsidR="00B57F56" w:rsidRDefault="00B57F56" w:rsidP="0024720D">
      <w:pPr>
        <w:spacing w:after="0" w:line="240" w:lineRule="auto"/>
      </w:pPr>
      <w:r>
        <w:t>This study utilises a mixed-methods approach, combining quantitative data from closed-ended survey questions with qualitative data from open-ended responses. Mixed-methods research is employed to provide a comprehensive understanding of the complex issue of routine arming of police officers by drawing on both numerical data and personal insights. The combination of quantitative and qualitative methods allows for a deeper exploration of the patterns, perceptions, and experiences that shape officers' views and behaviour in relation to armed policing. (McKim 2017.)</w:t>
      </w:r>
    </w:p>
    <w:p w14:paraId="33FC4183" w14:textId="77777777" w:rsidR="00B57F56" w:rsidRDefault="00B57F56" w:rsidP="0024720D">
      <w:pPr>
        <w:spacing w:after="0" w:line="240" w:lineRule="auto"/>
      </w:pPr>
    </w:p>
    <w:p w14:paraId="6F6A1953" w14:textId="3E4ECCA6" w:rsidR="00B57F56" w:rsidRDefault="00B57F56" w:rsidP="0024720D">
      <w:pPr>
        <w:spacing w:after="0" w:line="240" w:lineRule="auto"/>
      </w:pPr>
      <w:r>
        <w:t>Primary research is particularly appropriate for this study as it enables the collection of firsthand data from officers directly engaged in policing practices. This ensures that the data is context-specific and relevant to the realities of armed policing in the UK. The use of a survey allows for the systematic collection of information from a wide range of officers across different ranks and departments, making the findings more generalisable to the broader police force (Almalki 2016.)</w:t>
      </w:r>
    </w:p>
    <w:p w14:paraId="545A8414" w14:textId="08D1A3B6" w:rsidR="00B57F56" w:rsidRDefault="00B57F56" w:rsidP="0024720D">
      <w:pPr>
        <w:spacing w:after="0" w:line="240" w:lineRule="auto"/>
      </w:pPr>
      <w:r>
        <w:t xml:space="preserve">Quantitative methods will involve closed-ended questions, such as Likert-scale and multiple-choice questions, to measure officer opinions on key issues such as the necessity and impact of armed policing. Qualitative methods will include open-ended questions, providing officers </w:t>
      </w:r>
      <w:r>
        <w:lastRenderedPageBreak/>
        <w:t>with an opportunity to express personal insights and experiences regarding their interactions with firearms, police culture, and public perceptions of armed policing (</w:t>
      </w:r>
      <w:proofErr w:type="spellStart"/>
      <w:r>
        <w:t>Sandelowski</w:t>
      </w:r>
      <w:proofErr w:type="spellEnd"/>
      <w:r>
        <w:t xml:space="preserve"> 2000.)</w:t>
      </w:r>
    </w:p>
    <w:p w14:paraId="2F89E815" w14:textId="77777777" w:rsidR="00B57F56" w:rsidRDefault="00B57F56" w:rsidP="0024720D">
      <w:pPr>
        <w:spacing w:after="0" w:line="240" w:lineRule="auto"/>
      </w:pPr>
    </w:p>
    <w:p w14:paraId="069D6EB7" w14:textId="05B8C09C" w:rsidR="00B57F56" w:rsidRDefault="00B57F56" w:rsidP="0024720D">
      <w:pPr>
        <w:spacing w:after="0" w:line="240" w:lineRule="auto"/>
      </w:pPr>
      <w:r>
        <w:t>This mixed-methods approach ensures that the study will capture both the statistical trends and the nuanced personal experiences that shape officers' attitudes toward routine arming.</w:t>
      </w:r>
    </w:p>
    <w:p w14:paraId="534AD2AB" w14:textId="77777777" w:rsidR="003D3353" w:rsidRDefault="003D3353" w:rsidP="0024720D">
      <w:pPr>
        <w:spacing w:after="0" w:line="240" w:lineRule="auto"/>
      </w:pPr>
    </w:p>
    <w:p w14:paraId="6968D50E" w14:textId="7A5F0397" w:rsidR="0043733F" w:rsidRPr="003D3353" w:rsidRDefault="00B57F56" w:rsidP="0062145F">
      <w:pPr>
        <w:pStyle w:val="Heading2"/>
      </w:pPr>
      <w:bookmarkStart w:id="19" w:name="_Toc194511910"/>
      <w:r w:rsidRPr="0024720D">
        <w:t>Data Collection</w:t>
      </w:r>
      <w:bookmarkEnd w:id="19"/>
    </w:p>
    <w:p w14:paraId="25B6C152" w14:textId="77777777" w:rsidR="00B57F56" w:rsidRDefault="00B57F56" w:rsidP="0024720D">
      <w:pPr>
        <w:spacing w:after="0" w:line="240" w:lineRule="auto"/>
      </w:pPr>
      <w:r>
        <w:t>Data will be collected through an online survey distributed to a sample of active and retired officers within the South Wales Police Force. The survey will consist of both closed-ended questions, which will generate quantitative data, and open-ended questions, which will generate qualitative data. The closed-ended questions will use Likert scales and multiple-choice formats to quantify officer attitudes, while the open-ended questions will enable officers to elaborate on their views, offering deeper insights into their experiences and beliefs.</w:t>
      </w:r>
    </w:p>
    <w:p w14:paraId="6F2337A2" w14:textId="77777777" w:rsidR="00B57F56" w:rsidRDefault="00B57F56" w:rsidP="0024720D">
      <w:pPr>
        <w:spacing w:after="0" w:line="240" w:lineRule="auto"/>
      </w:pPr>
    </w:p>
    <w:p w14:paraId="351A41AE" w14:textId="60E7E49F" w:rsidR="00B57F56" w:rsidRDefault="00B57F56" w:rsidP="0024720D">
      <w:pPr>
        <w:spacing w:after="0" w:line="240" w:lineRule="auto"/>
      </w:pPr>
      <w:r>
        <w:t xml:space="preserve">The survey </w:t>
      </w:r>
      <w:r w:rsidR="00D6757D">
        <w:t xml:space="preserve">not </w:t>
      </w:r>
      <w:r>
        <w:t xml:space="preserve">only </w:t>
      </w:r>
      <w:r w:rsidRPr="00236979">
        <w:t>cover</w:t>
      </w:r>
      <w:r w:rsidR="00D6757D">
        <w:t>s</w:t>
      </w:r>
      <w:r>
        <w:t xml:space="preserve"> the papers objectives </w:t>
      </w:r>
      <w:r w:rsidRPr="00D6757D">
        <w:t xml:space="preserve">but </w:t>
      </w:r>
      <w:r w:rsidR="00236979" w:rsidRPr="00D6757D">
        <w:t xml:space="preserve">also </w:t>
      </w:r>
      <w:r w:rsidRPr="00D6757D">
        <w:t>include</w:t>
      </w:r>
      <w:r w:rsidR="00236979" w:rsidRPr="00D6757D">
        <w:t>s</w:t>
      </w:r>
      <w:r w:rsidRPr="00D6757D">
        <w:t xml:space="preserve"> </w:t>
      </w:r>
      <w:r>
        <w:t xml:space="preserve">key areas </w:t>
      </w:r>
      <w:r w:rsidR="0043733F">
        <w:t>as well</w:t>
      </w:r>
      <w:r>
        <w:t>, including:</w:t>
      </w:r>
    </w:p>
    <w:p w14:paraId="4B56858E" w14:textId="77777777" w:rsidR="00B57F56" w:rsidRDefault="00B57F56" w:rsidP="0024720D">
      <w:pPr>
        <w:spacing w:after="0" w:line="240" w:lineRule="auto"/>
      </w:pPr>
    </w:p>
    <w:p w14:paraId="514E6E27" w14:textId="77777777" w:rsidR="00B57F56" w:rsidRDefault="00B57F56" w:rsidP="0024720D">
      <w:pPr>
        <w:spacing w:after="0" w:line="240" w:lineRule="auto"/>
      </w:pPr>
      <w:r>
        <w:t>Officers' attitudes towards armed policing.</w:t>
      </w:r>
    </w:p>
    <w:p w14:paraId="48E4B8A4" w14:textId="77777777" w:rsidR="00B57F56" w:rsidRDefault="00B57F56" w:rsidP="0024720D">
      <w:pPr>
        <w:spacing w:after="0" w:line="240" w:lineRule="auto"/>
      </w:pPr>
    </w:p>
    <w:p w14:paraId="098C49B1" w14:textId="77777777" w:rsidR="00B57F56" w:rsidRDefault="00B57F56" w:rsidP="0024720D">
      <w:pPr>
        <w:spacing w:after="0" w:line="240" w:lineRule="auto"/>
      </w:pPr>
      <w:r>
        <w:t>Their comfort levels with carrying firearms on duty.</w:t>
      </w:r>
    </w:p>
    <w:p w14:paraId="65F3C42B" w14:textId="77777777" w:rsidR="00B57F56" w:rsidRDefault="00B57F56" w:rsidP="0024720D">
      <w:pPr>
        <w:spacing w:after="0" w:line="240" w:lineRule="auto"/>
      </w:pPr>
    </w:p>
    <w:p w14:paraId="53B9A0A7" w14:textId="77777777" w:rsidR="00B57F56" w:rsidRDefault="00B57F56" w:rsidP="0024720D">
      <w:pPr>
        <w:spacing w:after="0" w:line="240" w:lineRule="auto"/>
      </w:pPr>
      <w:r>
        <w:t>Their perceptions of the impact of armed policing on police-public relationships and internal police culture.</w:t>
      </w:r>
    </w:p>
    <w:p w14:paraId="13550A40" w14:textId="77777777" w:rsidR="00B57F56" w:rsidRDefault="00B57F56" w:rsidP="0024720D">
      <w:pPr>
        <w:spacing w:after="0" w:line="240" w:lineRule="auto"/>
      </w:pPr>
    </w:p>
    <w:p w14:paraId="2992E492" w14:textId="598CB2EB" w:rsidR="003D3353" w:rsidRDefault="00B57F56" w:rsidP="0024720D">
      <w:pPr>
        <w:spacing w:after="0" w:line="240" w:lineRule="auto"/>
      </w:pPr>
      <w:r>
        <w:t>Officers’ views on how the public perceives armed policing and the role of public opinion in shaping policy decisions.</w:t>
      </w:r>
    </w:p>
    <w:p w14:paraId="2FB1B2BB" w14:textId="77777777" w:rsidR="00B57F56" w:rsidRDefault="00B57F56" w:rsidP="0024720D">
      <w:pPr>
        <w:spacing w:after="0" w:line="240" w:lineRule="auto"/>
      </w:pPr>
    </w:p>
    <w:p w14:paraId="38F4E11B" w14:textId="6F731482" w:rsidR="0043733F" w:rsidRPr="003D3353" w:rsidRDefault="00B57F56" w:rsidP="0062145F">
      <w:pPr>
        <w:pStyle w:val="Heading2"/>
      </w:pPr>
      <w:bookmarkStart w:id="20" w:name="_Toc194511911"/>
      <w:r w:rsidRPr="0024720D">
        <w:t>Data Analysis</w:t>
      </w:r>
      <w:bookmarkEnd w:id="20"/>
    </w:p>
    <w:p w14:paraId="4DB6DF31" w14:textId="77777777" w:rsidR="00B57F56" w:rsidRDefault="00B57F56" w:rsidP="0024720D">
      <w:pPr>
        <w:spacing w:after="0" w:line="240" w:lineRule="auto"/>
      </w:pPr>
      <w:r>
        <w:t xml:space="preserve">Data analysis will come next after the survey data has been gathered. To find trends, correlations, and patterns. Statistical methods will be used to evaluate the quantitative data from the closed-ended questions. To identify trends between different variables should there be any, such as the rank of officers, their experience with armed policing, and their opinions on routine arming, this may involve calculating percentages, mean scores, or carrying out comparison. </w:t>
      </w:r>
    </w:p>
    <w:p w14:paraId="7B9D4904" w14:textId="77777777" w:rsidR="00B57F56" w:rsidRDefault="00B57F56" w:rsidP="0024720D">
      <w:pPr>
        <w:spacing w:after="0" w:line="240" w:lineRule="auto"/>
      </w:pPr>
    </w:p>
    <w:p w14:paraId="207A36DE" w14:textId="77777777" w:rsidR="00CB7C1C" w:rsidRDefault="00B57F56" w:rsidP="0024720D">
      <w:pPr>
        <w:spacing w:after="0" w:line="240" w:lineRule="auto"/>
      </w:pPr>
      <w:r>
        <w:t xml:space="preserve">The qualitative data from the open-ended responses </w:t>
      </w:r>
      <w:r w:rsidRPr="00CB7C1C">
        <w:t xml:space="preserve">will be </w:t>
      </w:r>
      <w:r>
        <w:t xml:space="preserve">analysed thematically. </w:t>
      </w:r>
    </w:p>
    <w:p w14:paraId="55E7C770" w14:textId="77777777" w:rsidR="00CB7C1C" w:rsidRDefault="00B57F56" w:rsidP="0024720D">
      <w:pPr>
        <w:spacing w:after="0" w:line="240" w:lineRule="auto"/>
      </w:pPr>
      <w:r>
        <w:t xml:space="preserve">This means looking for recurring themes, keywords, and concepts across the responses to identify common viewpoints or unique perspectives. </w:t>
      </w:r>
    </w:p>
    <w:p w14:paraId="5C072612" w14:textId="295AB4EB" w:rsidR="00B57F56" w:rsidRDefault="00B57F56" w:rsidP="0024720D">
      <w:pPr>
        <w:spacing w:after="0" w:line="240" w:lineRule="auto"/>
      </w:pPr>
      <w:r>
        <w:t xml:space="preserve">Qualitative data analysis will help to provide a deeper understanding of the personal experiences of officers and their views on the implications of routinely arming police officers. Both forms of data analysis </w:t>
      </w:r>
      <w:r w:rsidRPr="00CB7C1C">
        <w:t xml:space="preserve">will help </w:t>
      </w:r>
      <w:r>
        <w:t>answer the research questions by providing numerical evidence of trends and offering richer, contextual insights into the lived experiences of UK police officers (Thorne</w:t>
      </w:r>
      <w:r w:rsidR="00F93576">
        <w:t>,</w:t>
      </w:r>
      <w:r>
        <w:t xml:space="preserve"> 2000.)</w:t>
      </w:r>
    </w:p>
    <w:p w14:paraId="1F45D7CB" w14:textId="77777777" w:rsidR="00B57F56" w:rsidRDefault="00B57F56" w:rsidP="0024720D">
      <w:pPr>
        <w:spacing w:after="0" w:line="240" w:lineRule="auto"/>
      </w:pPr>
    </w:p>
    <w:p w14:paraId="073CD0BA" w14:textId="77777777" w:rsidR="0024417B" w:rsidRDefault="0024417B" w:rsidP="0024720D">
      <w:pPr>
        <w:spacing w:after="0" w:line="240" w:lineRule="auto"/>
        <w:rPr>
          <w:b/>
          <w:bCs/>
          <w:u w:val="single"/>
        </w:rPr>
      </w:pPr>
    </w:p>
    <w:p w14:paraId="5429FD29" w14:textId="002BBE56" w:rsidR="0043733F" w:rsidRPr="003D3353" w:rsidRDefault="00B57F56" w:rsidP="0062145F">
      <w:pPr>
        <w:pStyle w:val="Heading2"/>
      </w:pPr>
      <w:bookmarkStart w:id="21" w:name="_Toc194511912"/>
      <w:r w:rsidRPr="0024720D">
        <w:t>Validity and Reliability</w:t>
      </w:r>
      <w:bookmarkEnd w:id="21"/>
    </w:p>
    <w:p w14:paraId="5234E8E2" w14:textId="77777777" w:rsidR="00B57F56" w:rsidRDefault="00B57F56" w:rsidP="0024720D">
      <w:pPr>
        <w:spacing w:after="0" w:line="240" w:lineRule="auto"/>
      </w:pPr>
      <w:r>
        <w:t xml:space="preserve">To ensure the validity of the survey, a pilot phase </w:t>
      </w:r>
      <w:r w:rsidRPr="00CB7C1C">
        <w:t xml:space="preserve">will be </w:t>
      </w:r>
      <w:r>
        <w:t xml:space="preserve">conducted with a small group of officers from the South Wales Police Force. This will allow for feedback on the clarity and relevance of </w:t>
      </w:r>
      <w:r>
        <w:lastRenderedPageBreak/>
        <w:t xml:space="preserve">the survey questions, ensuring that they accurately measure what they are intended to </w:t>
      </w:r>
      <w:r w:rsidRPr="004059B4">
        <w:t>measure. The survey questions will be refined based on this feedback to improve their clarity</w:t>
      </w:r>
      <w:r>
        <w:t xml:space="preserve"> and focus.</w:t>
      </w:r>
    </w:p>
    <w:p w14:paraId="52D703E9" w14:textId="77777777" w:rsidR="00B57F56" w:rsidRDefault="00B57F56" w:rsidP="0024720D">
      <w:pPr>
        <w:spacing w:after="0" w:line="240" w:lineRule="auto"/>
      </w:pPr>
    </w:p>
    <w:p w14:paraId="19FB5A4E" w14:textId="6455CB88" w:rsidR="00B57F56" w:rsidRDefault="00B57F56" w:rsidP="0024720D">
      <w:pPr>
        <w:spacing w:after="0" w:line="240" w:lineRule="auto"/>
      </w:pPr>
      <w:r>
        <w:t>In terms of reliability, standardi</w:t>
      </w:r>
      <w:r w:rsidR="00CB7C1C">
        <w:t>s</w:t>
      </w:r>
      <w:r>
        <w:t xml:space="preserve">ed procedures </w:t>
      </w:r>
      <w:r w:rsidRPr="00CB7C1C">
        <w:t xml:space="preserve">will be </w:t>
      </w:r>
      <w:r>
        <w:t>followed throughout the survey administration process. This includes providing clear instructions to all participants and ensuring that the survey is distributed in the same manner to all officers. Consistency will be maintained in the data analysis phase, with specific coding schemes for qualitative data and well-established statistical tests for quantitative data.</w:t>
      </w:r>
    </w:p>
    <w:p w14:paraId="5AC41E0D" w14:textId="77777777" w:rsidR="00B57F56" w:rsidRDefault="00B57F56" w:rsidP="0024720D">
      <w:pPr>
        <w:spacing w:after="0" w:line="240" w:lineRule="auto"/>
      </w:pPr>
    </w:p>
    <w:p w14:paraId="3F088F81" w14:textId="3612E501" w:rsidR="0043733F" w:rsidRPr="003D3353" w:rsidRDefault="00B57F56" w:rsidP="0062145F">
      <w:pPr>
        <w:pStyle w:val="Heading2"/>
      </w:pPr>
      <w:bookmarkStart w:id="22" w:name="_Toc194511913"/>
      <w:r w:rsidRPr="0024720D">
        <w:t>Ethical Considerations</w:t>
      </w:r>
      <w:bookmarkEnd w:id="22"/>
    </w:p>
    <w:p w14:paraId="1A4D581A" w14:textId="68622C1E" w:rsidR="00B57F56" w:rsidRDefault="00B57F56" w:rsidP="0062145F">
      <w:pPr>
        <w:spacing w:after="0" w:line="240" w:lineRule="auto"/>
      </w:pPr>
      <w:r>
        <w:t xml:space="preserve">Ethical guidelines </w:t>
      </w:r>
      <w:r w:rsidR="004059B4">
        <w:t xml:space="preserve">will be </w:t>
      </w:r>
      <w:r>
        <w:t xml:space="preserve">followed throughout the study to ensure that the research is conducted responsibly and with respect for participants. All participants </w:t>
      </w:r>
      <w:r w:rsidR="004059B4" w:rsidRPr="004059B4">
        <w:t>will be</w:t>
      </w:r>
      <w:r w:rsidR="003975E0">
        <w:t xml:space="preserve"> </w:t>
      </w:r>
      <w:r>
        <w:t xml:space="preserve">informed about the purpose of the study, their voluntary participation, and their right to withdraw at any time without consequence. Informed consent </w:t>
      </w:r>
      <w:r w:rsidRPr="004059B4">
        <w:t>will be</w:t>
      </w:r>
      <w:r>
        <w:t xml:space="preserve"> obtained from each respondent before completing the survey. Confidentiality </w:t>
      </w:r>
      <w:r w:rsidRPr="004059B4">
        <w:t>will be</w:t>
      </w:r>
      <w:r w:rsidR="003975E0">
        <w:t xml:space="preserve"> </w:t>
      </w:r>
      <w:r>
        <w:t xml:space="preserve">strictly maintained, and responses </w:t>
      </w:r>
      <w:r w:rsidRPr="004059B4">
        <w:t xml:space="preserve">will </w:t>
      </w:r>
      <w:r w:rsidR="004059B4" w:rsidRPr="004059B4">
        <w:t xml:space="preserve">be </w:t>
      </w:r>
      <w:r w:rsidR="004059B4">
        <w:t>anonymised</w:t>
      </w:r>
      <w:r>
        <w:t xml:space="preserve"> to protect the identity of the officers involved. Any sensitive data </w:t>
      </w:r>
      <w:r w:rsidRPr="004059B4">
        <w:t>will be</w:t>
      </w:r>
      <w:r w:rsidR="003975E0">
        <w:t xml:space="preserve"> </w:t>
      </w:r>
      <w:r>
        <w:t xml:space="preserve">stored securely, and no personally identifiable information </w:t>
      </w:r>
      <w:r w:rsidRPr="004059B4">
        <w:t>will be</w:t>
      </w:r>
      <w:r>
        <w:t xml:space="preserve"> included in the final analysis or published results.</w:t>
      </w:r>
    </w:p>
    <w:p w14:paraId="4CBF6727" w14:textId="77777777" w:rsidR="0062145F" w:rsidRDefault="0062145F" w:rsidP="0062145F">
      <w:pPr>
        <w:spacing w:after="0" w:line="240" w:lineRule="auto"/>
      </w:pPr>
    </w:p>
    <w:p w14:paraId="3F36AE33" w14:textId="272A49EB" w:rsidR="0043733F" w:rsidRDefault="00B57F56" w:rsidP="0062145F">
      <w:pPr>
        <w:pStyle w:val="Heading2"/>
      </w:pPr>
      <w:bookmarkStart w:id="23" w:name="_Toc194511914"/>
      <w:r w:rsidRPr="0024720D">
        <w:t>Limitations</w:t>
      </w:r>
      <w:bookmarkEnd w:id="23"/>
    </w:p>
    <w:p w14:paraId="35C3DEE7" w14:textId="77777777" w:rsidR="00B57F56" w:rsidRDefault="00B57F56" w:rsidP="0024720D">
      <w:pPr>
        <w:spacing w:after="0" w:line="240" w:lineRule="auto"/>
      </w:pPr>
      <w:r>
        <w:t>While this methodology provides a comprehensive approach to understanding armed policing in the UK, there are several limitations to consider.</w:t>
      </w:r>
    </w:p>
    <w:p w14:paraId="364B0A34" w14:textId="77777777" w:rsidR="00B57F56" w:rsidRDefault="00B57F56" w:rsidP="0024720D">
      <w:pPr>
        <w:spacing w:after="0" w:line="240" w:lineRule="auto"/>
      </w:pPr>
    </w:p>
    <w:p w14:paraId="77D32EE6" w14:textId="2A82C8C7" w:rsidR="00B57F56" w:rsidRDefault="00B57F56" w:rsidP="0024720D">
      <w:pPr>
        <w:spacing w:after="0" w:line="240" w:lineRule="auto"/>
      </w:pPr>
      <w:r>
        <w:t xml:space="preserve">Self-Reported Data: The study relies on self-reported data, which may be subject to social desirability bias. To mitigate this, participants </w:t>
      </w:r>
      <w:r w:rsidRPr="004059B4">
        <w:t>will be</w:t>
      </w:r>
      <w:r w:rsidR="003975E0" w:rsidRPr="003975E0">
        <w:rPr>
          <w:color w:val="FF0000"/>
        </w:rPr>
        <w:t xml:space="preserve"> </w:t>
      </w:r>
      <w:r w:rsidR="003975E0">
        <w:t>a</w:t>
      </w:r>
      <w:r>
        <w:t>ssured that their responses are anonymous and confidential, which should reduce the likelihood of socially desirable responses.</w:t>
      </w:r>
    </w:p>
    <w:p w14:paraId="7BBB2EBA" w14:textId="77777777" w:rsidR="00B57F56" w:rsidRDefault="00B57F56" w:rsidP="0024720D">
      <w:pPr>
        <w:spacing w:after="0" w:line="240" w:lineRule="auto"/>
      </w:pPr>
    </w:p>
    <w:p w14:paraId="56FC9B77" w14:textId="09D3797C" w:rsidR="00B57F56" w:rsidRDefault="00B57F56" w:rsidP="0024720D">
      <w:pPr>
        <w:spacing w:after="0" w:line="240" w:lineRule="auto"/>
      </w:pPr>
      <w:r>
        <w:t xml:space="preserve">Response Rate: A potential limitation is the low response rate from officers. To address this, efforts </w:t>
      </w:r>
      <w:r w:rsidRPr="004059B4">
        <w:t>will be</w:t>
      </w:r>
      <w:r>
        <w:t xml:space="preserve"> made to ensure a broad distribution of the survey, including targeted outreach to officers in different departments of South Wales police force and ranks, as well as follow-up reminders to encourage participation.</w:t>
      </w:r>
    </w:p>
    <w:p w14:paraId="33E514D9" w14:textId="77777777" w:rsidR="00B57F56" w:rsidRDefault="00B57F56" w:rsidP="0024720D">
      <w:pPr>
        <w:spacing w:after="0" w:line="240" w:lineRule="auto"/>
      </w:pPr>
    </w:p>
    <w:p w14:paraId="765DA2E5" w14:textId="10E846BE" w:rsidR="00B57F56" w:rsidRDefault="00B57F56" w:rsidP="0024720D">
      <w:pPr>
        <w:spacing w:after="0" w:line="240" w:lineRule="auto"/>
      </w:pPr>
      <w:r>
        <w:t xml:space="preserve">Generalisability: The study focuses on officers from the South Wales Police Force, so the findings may not fully represent the views of officers in other forces across the UK. However, the sample </w:t>
      </w:r>
      <w:r w:rsidRPr="004059B4">
        <w:t xml:space="preserve">will include </w:t>
      </w:r>
      <w:r>
        <w:t>a diverse range of officers from different ranks and departments, which will help provide a broader understanding of the issue.</w:t>
      </w:r>
    </w:p>
    <w:p w14:paraId="013F11C6" w14:textId="77777777" w:rsidR="00B57F56" w:rsidRDefault="00B57F56" w:rsidP="0024720D">
      <w:pPr>
        <w:spacing w:after="0" w:line="240" w:lineRule="auto"/>
      </w:pPr>
    </w:p>
    <w:p w14:paraId="6B997FAA" w14:textId="31C1778D" w:rsidR="00B57F56" w:rsidRDefault="00B57F56" w:rsidP="0024720D">
      <w:pPr>
        <w:spacing w:after="0" w:line="240" w:lineRule="auto"/>
      </w:pPr>
      <w:r>
        <w:t xml:space="preserve">Non-armed Officers: The views of officers who have not been engaged in armed policing units may differ from those who have experience with firearms. This </w:t>
      </w:r>
      <w:r w:rsidRPr="004059B4">
        <w:t>will be</w:t>
      </w:r>
      <w:r w:rsidR="003975E0" w:rsidRPr="003975E0">
        <w:rPr>
          <w:color w:val="FF0000"/>
        </w:rPr>
        <w:t xml:space="preserve"> </w:t>
      </w:r>
      <w:r>
        <w:t>addressed by analysing responses from a diverse sample of officers, including those from speciali</w:t>
      </w:r>
      <w:r w:rsidR="004059B4">
        <w:t>s</w:t>
      </w:r>
      <w:r>
        <w:t>ed armed units and those who have not been involved in routine armed policing.</w:t>
      </w:r>
    </w:p>
    <w:p w14:paraId="226F31BB" w14:textId="77777777" w:rsidR="00E33F21" w:rsidRDefault="00E33F21" w:rsidP="0024720D">
      <w:pPr>
        <w:spacing w:after="0" w:line="240" w:lineRule="auto"/>
        <w:rPr>
          <w:b/>
          <w:bCs/>
          <w:u w:val="single"/>
        </w:rPr>
      </w:pPr>
    </w:p>
    <w:p w14:paraId="50A3A352" w14:textId="36F90DC5" w:rsidR="00B57F56" w:rsidRDefault="00B57F56" w:rsidP="0062145F">
      <w:pPr>
        <w:pStyle w:val="Heading2"/>
      </w:pPr>
      <w:bookmarkStart w:id="24" w:name="_Toc194511915"/>
      <w:r w:rsidRPr="0024720D">
        <w:t>Conclusion</w:t>
      </w:r>
      <w:bookmarkEnd w:id="24"/>
      <w:r w:rsidRPr="0024720D">
        <w:t xml:space="preserve"> </w:t>
      </w:r>
    </w:p>
    <w:p w14:paraId="78109099" w14:textId="56B23510" w:rsidR="006C347A" w:rsidRDefault="00B57F56" w:rsidP="0024720D">
      <w:pPr>
        <w:spacing w:after="0" w:line="240" w:lineRule="auto"/>
      </w:pPr>
      <w:r>
        <w:t xml:space="preserve">This research methodology provides a solid framework for investigating the complex issue of routine arming of police officers in the UK. By combining both quantitative and qualitative </w:t>
      </w:r>
      <w:r>
        <w:lastRenderedPageBreak/>
        <w:t>methods, the study will offer a comprehensive analysis of trends and personal experiences, allowing for a multi-dimensional exploration of the topic. Ethical considerations and data analysis techniques are carefully designed to ensure the validity, reliability, and confidentiality of the research, making it a robust and insightful examination of the idea of routinely arming police officers in the UK.</w:t>
      </w:r>
    </w:p>
    <w:p w14:paraId="05B59DF0" w14:textId="77777777" w:rsidR="0043733F" w:rsidRDefault="0043733F" w:rsidP="0024720D">
      <w:pPr>
        <w:spacing w:after="0" w:line="240" w:lineRule="auto"/>
      </w:pPr>
    </w:p>
    <w:p w14:paraId="684695CA" w14:textId="77777777" w:rsidR="0043733F" w:rsidRDefault="0043733F" w:rsidP="0024720D">
      <w:pPr>
        <w:spacing w:after="0" w:line="240" w:lineRule="auto"/>
      </w:pPr>
    </w:p>
    <w:p w14:paraId="0B4368A7" w14:textId="77777777" w:rsidR="0043733F" w:rsidRDefault="0043733F" w:rsidP="0024720D">
      <w:pPr>
        <w:spacing w:after="0" w:line="240" w:lineRule="auto"/>
      </w:pPr>
    </w:p>
    <w:p w14:paraId="453A1590" w14:textId="77777777" w:rsidR="0043733F" w:rsidRDefault="0043733F" w:rsidP="0024720D">
      <w:pPr>
        <w:spacing w:after="0" w:line="240" w:lineRule="auto"/>
      </w:pPr>
    </w:p>
    <w:p w14:paraId="784970C1" w14:textId="77777777" w:rsidR="0043733F" w:rsidRDefault="0043733F" w:rsidP="0024720D">
      <w:pPr>
        <w:spacing w:after="0" w:line="240" w:lineRule="auto"/>
      </w:pPr>
    </w:p>
    <w:p w14:paraId="6902C035" w14:textId="77777777" w:rsidR="0043733F" w:rsidRDefault="0043733F" w:rsidP="0024720D">
      <w:pPr>
        <w:spacing w:after="0" w:line="240" w:lineRule="auto"/>
      </w:pPr>
    </w:p>
    <w:p w14:paraId="4820CA69" w14:textId="77777777" w:rsidR="0043733F" w:rsidRDefault="0043733F" w:rsidP="0024720D">
      <w:pPr>
        <w:spacing w:after="0" w:line="240" w:lineRule="auto"/>
      </w:pPr>
    </w:p>
    <w:p w14:paraId="3DB345D1" w14:textId="77777777" w:rsidR="0043733F" w:rsidRDefault="0043733F" w:rsidP="0024720D">
      <w:pPr>
        <w:spacing w:after="0" w:line="240" w:lineRule="auto"/>
      </w:pPr>
    </w:p>
    <w:p w14:paraId="4EDFA1A9" w14:textId="77777777" w:rsidR="0043733F" w:rsidRDefault="0043733F" w:rsidP="0024720D">
      <w:pPr>
        <w:spacing w:after="0" w:line="240" w:lineRule="auto"/>
      </w:pPr>
    </w:p>
    <w:p w14:paraId="48DDF3ED" w14:textId="77777777" w:rsidR="0043733F" w:rsidRDefault="0043733F" w:rsidP="0024720D">
      <w:pPr>
        <w:spacing w:after="0" w:line="240" w:lineRule="auto"/>
      </w:pPr>
    </w:p>
    <w:p w14:paraId="09695ACB" w14:textId="77777777" w:rsidR="0043733F" w:rsidRDefault="0043733F" w:rsidP="0024720D">
      <w:pPr>
        <w:spacing w:after="0" w:line="240" w:lineRule="auto"/>
      </w:pPr>
    </w:p>
    <w:p w14:paraId="330FF788" w14:textId="77777777" w:rsidR="0043733F" w:rsidRDefault="0043733F" w:rsidP="0024720D">
      <w:pPr>
        <w:spacing w:after="0" w:line="240" w:lineRule="auto"/>
      </w:pPr>
    </w:p>
    <w:p w14:paraId="0FC015B3" w14:textId="77777777" w:rsidR="0043733F" w:rsidRDefault="0043733F" w:rsidP="0024720D">
      <w:pPr>
        <w:spacing w:after="0" w:line="240" w:lineRule="auto"/>
      </w:pPr>
    </w:p>
    <w:p w14:paraId="2E7D93DD" w14:textId="77777777" w:rsidR="0043733F" w:rsidRDefault="0043733F" w:rsidP="0024720D">
      <w:pPr>
        <w:spacing w:after="0" w:line="240" w:lineRule="auto"/>
      </w:pPr>
    </w:p>
    <w:p w14:paraId="30412579" w14:textId="77777777" w:rsidR="0043733F" w:rsidRDefault="0043733F" w:rsidP="0024720D">
      <w:pPr>
        <w:spacing w:after="0" w:line="240" w:lineRule="auto"/>
      </w:pPr>
    </w:p>
    <w:p w14:paraId="21098F1E" w14:textId="77777777" w:rsidR="0043733F" w:rsidRDefault="0043733F" w:rsidP="0024720D">
      <w:pPr>
        <w:spacing w:after="0" w:line="240" w:lineRule="auto"/>
      </w:pPr>
    </w:p>
    <w:p w14:paraId="2F9B1160" w14:textId="77777777" w:rsidR="0043733F" w:rsidRDefault="0043733F" w:rsidP="0024720D">
      <w:pPr>
        <w:spacing w:after="0" w:line="240" w:lineRule="auto"/>
      </w:pPr>
    </w:p>
    <w:p w14:paraId="05D5D61C" w14:textId="77777777" w:rsidR="0043733F" w:rsidRDefault="0043733F" w:rsidP="0024720D">
      <w:pPr>
        <w:spacing w:after="0" w:line="240" w:lineRule="auto"/>
      </w:pPr>
    </w:p>
    <w:p w14:paraId="11F5D44A" w14:textId="77777777" w:rsidR="0043733F" w:rsidRDefault="0043733F" w:rsidP="0024720D">
      <w:pPr>
        <w:spacing w:after="0" w:line="240" w:lineRule="auto"/>
      </w:pPr>
    </w:p>
    <w:p w14:paraId="3D22FE07" w14:textId="77777777" w:rsidR="0043733F" w:rsidRDefault="0043733F" w:rsidP="0024720D">
      <w:pPr>
        <w:spacing w:after="0" w:line="240" w:lineRule="auto"/>
      </w:pPr>
    </w:p>
    <w:p w14:paraId="55BECF1F" w14:textId="77777777" w:rsidR="0043733F" w:rsidRDefault="0043733F" w:rsidP="0024720D">
      <w:pPr>
        <w:spacing w:after="0" w:line="240" w:lineRule="auto"/>
      </w:pPr>
    </w:p>
    <w:p w14:paraId="2AD58489" w14:textId="77777777" w:rsidR="0043733F" w:rsidRDefault="0043733F" w:rsidP="0024720D">
      <w:pPr>
        <w:spacing w:after="0" w:line="240" w:lineRule="auto"/>
      </w:pPr>
    </w:p>
    <w:p w14:paraId="2B21EF14" w14:textId="77777777" w:rsidR="0043733F" w:rsidRDefault="0043733F" w:rsidP="0024720D">
      <w:pPr>
        <w:spacing w:after="0" w:line="240" w:lineRule="auto"/>
      </w:pPr>
    </w:p>
    <w:p w14:paraId="02ED1E58" w14:textId="77777777" w:rsidR="0043733F" w:rsidRDefault="0043733F" w:rsidP="0024720D">
      <w:pPr>
        <w:spacing w:after="0" w:line="240" w:lineRule="auto"/>
      </w:pPr>
    </w:p>
    <w:p w14:paraId="06426658" w14:textId="77777777" w:rsidR="0043733F" w:rsidRDefault="0043733F" w:rsidP="0024720D">
      <w:pPr>
        <w:spacing w:after="0" w:line="240" w:lineRule="auto"/>
      </w:pPr>
    </w:p>
    <w:p w14:paraId="56EC19F6" w14:textId="77777777" w:rsidR="0043733F" w:rsidRDefault="0043733F" w:rsidP="0024720D">
      <w:pPr>
        <w:spacing w:after="0" w:line="240" w:lineRule="auto"/>
      </w:pPr>
    </w:p>
    <w:p w14:paraId="13CC4BCA" w14:textId="77777777" w:rsidR="0043733F" w:rsidRDefault="0043733F" w:rsidP="0024720D">
      <w:pPr>
        <w:spacing w:after="0" w:line="240" w:lineRule="auto"/>
      </w:pPr>
    </w:p>
    <w:p w14:paraId="2EE3FEA5" w14:textId="77777777" w:rsidR="0043733F" w:rsidRDefault="0043733F" w:rsidP="0024720D">
      <w:pPr>
        <w:spacing w:after="0" w:line="240" w:lineRule="auto"/>
      </w:pPr>
    </w:p>
    <w:p w14:paraId="31709C3A" w14:textId="77777777" w:rsidR="0043733F" w:rsidRDefault="0043733F" w:rsidP="0024720D">
      <w:pPr>
        <w:spacing w:after="0" w:line="240" w:lineRule="auto"/>
      </w:pPr>
    </w:p>
    <w:p w14:paraId="79B7011C" w14:textId="77777777" w:rsidR="0043733F" w:rsidRDefault="0043733F" w:rsidP="0024720D">
      <w:pPr>
        <w:spacing w:after="0" w:line="240" w:lineRule="auto"/>
      </w:pPr>
    </w:p>
    <w:p w14:paraId="6A6F5965" w14:textId="77777777" w:rsidR="0043733F" w:rsidRDefault="0043733F" w:rsidP="0024720D">
      <w:pPr>
        <w:spacing w:after="0" w:line="240" w:lineRule="auto"/>
      </w:pPr>
    </w:p>
    <w:p w14:paraId="4AE0C88A" w14:textId="77777777" w:rsidR="0043733F" w:rsidRDefault="0043733F" w:rsidP="0024720D">
      <w:pPr>
        <w:spacing w:after="0" w:line="240" w:lineRule="auto"/>
      </w:pPr>
    </w:p>
    <w:p w14:paraId="69131828" w14:textId="77777777" w:rsidR="0043733F" w:rsidRDefault="0043733F" w:rsidP="0024720D">
      <w:pPr>
        <w:spacing w:after="0" w:line="240" w:lineRule="auto"/>
      </w:pPr>
    </w:p>
    <w:p w14:paraId="430BE0E2" w14:textId="77777777" w:rsidR="0043733F" w:rsidRDefault="0043733F" w:rsidP="0024720D">
      <w:pPr>
        <w:spacing w:after="0" w:line="240" w:lineRule="auto"/>
      </w:pPr>
    </w:p>
    <w:p w14:paraId="736DC590" w14:textId="77777777" w:rsidR="0043733F" w:rsidRDefault="0043733F" w:rsidP="0024720D">
      <w:pPr>
        <w:spacing w:after="0" w:line="240" w:lineRule="auto"/>
      </w:pPr>
    </w:p>
    <w:p w14:paraId="3FFB42AF" w14:textId="77777777" w:rsidR="0043733F" w:rsidRDefault="0043733F" w:rsidP="0024720D">
      <w:pPr>
        <w:spacing w:after="0" w:line="240" w:lineRule="auto"/>
      </w:pPr>
    </w:p>
    <w:p w14:paraId="3C4FEDA4" w14:textId="46F292A9" w:rsidR="0043733F" w:rsidRDefault="0043733F" w:rsidP="0024720D">
      <w:pPr>
        <w:spacing w:after="0" w:line="240" w:lineRule="auto"/>
      </w:pPr>
    </w:p>
    <w:p w14:paraId="62F13941" w14:textId="5B2E66FA" w:rsidR="003975E0" w:rsidRDefault="003975E0" w:rsidP="0024720D">
      <w:pPr>
        <w:spacing w:after="0" w:line="240" w:lineRule="auto"/>
      </w:pPr>
    </w:p>
    <w:p w14:paraId="1E316209" w14:textId="678AA53F" w:rsidR="003975E0" w:rsidRDefault="003975E0" w:rsidP="0024720D">
      <w:pPr>
        <w:spacing w:after="0" w:line="240" w:lineRule="auto"/>
      </w:pPr>
    </w:p>
    <w:p w14:paraId="4CF241A5" w14:textId="04CD3608" w:rsidR="003975E0" w:rsidRDefault="003975E0" w:rsidP="0024720D">
      <w:pPr>
        <w:spacing w:after="0" w:line="240" w:lineRule="auto"/>
      </w:pPr>
    </w:p>
    <w:p w14:paraId="3181A8F1" w14:textId="77777777" w:rsidR="004059B4" w:rsidRDefault="004059B4" w:rsidP="0024720D">
      <w:pPr>
        <w:spacing w:after="0" w:line="240" w:lineRule="auto"/>
      </w:pPr>
    </w:p>
    <w:p w14:paraId="42635B3D" w14:textId="77777777" w:rsidR="0024417B" w:rsidRDefault="0024417B" w:rsidP="0024720D">
      <w:pPr>
        <w:spacing w:after="0" w:line="240" w:lineRule="auto"/>
        <w:rPr>
          <w:b/>
          <w:bCs/>
          <w:u w:val="single"/>
        </w:rPr>
      </w:pPr>
    </w:p>
    <w:p w14:paraId="107CBC40" w14:textId="77777777" w:rsidR="003D3353" w:rsidRDefault="003D3353" w:rsidP="0024720D">
      <w:pPr>
        <w:spacing w:after="0" w:line="240" w:lineRule="auto"/>
        <w:rPr>
          <w:b/>
          <w:bCs/>
          <w:u w:val="single"/>
        </w:rPr>
      </w:pPr>
    </w:p>
    <w:p w14:paraId="28E78667" w14:textId="43201F73" w:rsidR="006C347A" w:rsidRPr="00C84DC3" w:rsidRDefault="00C84DC3" w:rsidP="0062145F">
      <w:pPr>
        <w:pStyle w:val="Heading1"/>
      </w:pPr>
      <w:bookmarkStart w:id="25" w:name="_Toc194511916"/>
      <w:r w:rsidRPr="00C84DC3">
        <w:lastRenderedPageBreak/>
        <w:t xml:space="preserve">Chapter 4 - </w:t>
      </w:r>
      <w:r w:rsidR="006C347A" w:rsidRPr="00C84DC3">
        <w:t>Data Analysis</w:t>
      </w:r>
      <w:bookmarkEnd w:id="25"/>
    </w:p>
    <w:p w14:paraId="72000A64" w14:textId="77777777" w:rsidR="006C347A" w:rsidRDefault="006C347A" w:rsidP="0024720D">
      <w:pPr>
        <w:spacing w:after="0" w:line="240" w:lineRule="auto"/>
      </w:pPr>
    </w:p>
    <w:p w14:paraId="069B9E29" w14:textId="77777777" w:rsidR="006C347A" w:rsidRDefault="006C347A" w:rsidP="0024720D">
      <w:pPr>
        <w:spacing w:after="0" w:line="240" w:lineRule="auto"/>
      </w:pPr>
      <w:r>
        <w:t>The purpose of this data analysis is to evaluate the responses collected from the survey, which included both quantitative and qualitative questions. The analysis is structured to address the research objectives and to offer insights into the ongoing debate surrounding the routine arming of police officers in the UK. The key research objectives that guided this analysis are:</w:t>
      </w:r>
    </w:p>
    <w:p w14:paraId="1B0F39E1" w14:textId="77777777" w:rsidR="006C347A" w:rsidRDefault="006C347A" w:rsidP="0024720D">
      <w:pPr>
        <w:spacing w:after="0" w:line="240" w:lineRule="auto"/>
      </w:pPr>
    </w:p>
    <w:p w14:paraId="322C1BF2" w14:textId="77777777" w:rsidR="006C347A" w:rsidRDefault="006C347A" w:rsidP="0024720D">
      <w:pPr>
        <w:spacing w:after="0" w:line="240" w:lineRule="auto"/>
      </w:pPr>
      <w:r>
        <w:t>Examining the historical and current methods of armed policing in the UK and how firearms have been integrated into policing over time.</w:t>
      </w:r>
    </w:p>
    <w:p w14:paraId="6138D706" w14:textId="77777777" w:rsidR="006C347A" w:rsidRDefault="006C347A" w:rsidP="0024720D">
      <w:pPr>
        <w:spacing w:after="0" w:line="240" w:lineRule="auto"/>
      </w:pPr>
    </w:p>
    <w:p w14:paraId="5C9DDF4A" w14:textId="77777777" w:rsidR="006C347A" w:rsidRDefault="006C347A" w:rsidP="0024720D">
      <w:pPr>
        <w:spacing w:after="0" w:line="240" w:lineRule="auto"/>
      </w:pPr>
      <w:r>
        <w:t>Understanding the impact of public perception on the debate surrounding the routine arming of police officers and exploring how public attitudes influence police policy and decision-making.</w:t>
      </w:r>
    </w:p>
    <w:p w14:paraId="2F8BF91E" w14:textId="77777777" w:rsidR="006C347A" w:rsidRDefault="006C347A" w:rsidP="0024720D">
      <w:pPr>
        <w:spacing w:after="0" w:line="240" w:lineRule="auto"/>
      </w:pPr>
      <w:r>
        <w:t>Comparing the UK's approach to armed policing with those of other countries that routinely arm their police officers.</w:t>
      </w:r>
    </w:p>
    <w:p w14:paraId="27E0C892" w14:textId="77777777" w:rsidR="006C347A" w:rsidRDefault="006C347A" w:rsidP="0024720D">
      <w:pPr>
        <w:spacing w:after="0" w:line="240" w:lineRule="auto"/>
      </w:pPr>
    </w:p>
    <w:p w14:paraId="757B4641" w14:textId="77777777" w:rsidR="006C347A" w:rsidRDefault="006C347A" w:rsidP="0024720D">
      <w:pPr>
        <w:spacing w:after="0" w:line="240" w:lineRule="auto"/>
      </w:pPr>
      <w:r>
        <w:t>Investigating the broader impacts on police accountability, culture, and the use of force, focusing on how routine arming affects police behaviour, interactions with the public, and internal police culture.</w:t>
      </w:r>
    </w:p>
    <w:p w14:paraId="154314D1" w14:textId="77777777" w:rsidR="006C347A" w:rsidRDefault="006C347A" w:rsidP="0024720D">
      <w:pPr>
        <w:spacing w:after="0" w:line="240" w:lineRule="auto"/>
      </w:pPr>
    </w:p>
    <w:p w14:paraId="1DA8E553" w14:textId="7AC7E1BF" w:rsidR="00D85196" w:rsidRDefault="006C347A" w:rsidP="00C727D3">
      <w:pPr>
        <w:spacing w:after="0" w:line="240" w:lineRule="auto"/>
      </w:pPr>
      <w:r>
        <w:t>This analysis begins by evaluating the quantitative data collected from the closed-ended survey questions. The findings from these questions are then complemented with an exploration of the qualitative data, derived from the open-ended responses, to provide a richer understanding of the issue.</w:t>
      </w:r>
    </w:p>
    <w:p w14:paraId="7B791ABD" w14:textId="77777777" w:rsidR="00C727D3" w:rsidRDefault="00C727D3" w:rsidP="00C727D3">
      <w:pPr>
        <w:spacing w:after="0" w:line="240" w:lineRule="auto"/>
      </w:pPr>
    </w:p>
    <w:p w14:paraId="39F23F60" w14:textId="46023FCF" w:rsidR="006C347A" w:rsidRDefault="006C347A" w:rsidP="00C727D3">
      <w:pPr>
        <w:pStyle w:val="Heading2"/>
      </w:pPr>
      <w:bookmarkStart w:id="26" w:name="_Toc194511917"/>
      <w:r w:rsidRPr="00D85196">
        <w:t>Quantitative Data Analysis</w:t>
      </w:r>
      <w:bookmarkEnd w:id="26"/>
    </w:p>
    <w:p w14:paraId="1D76294F" w14:textId="77777777" w:rsidR="006C347A" w:rsidRDefault="006C347A" w:rsidP="0024720D">
      <w:pPr>
        <w:spacing w:after="0" w:line="240" w:lineRule="auto"/>
      </w:pPr>
      <w:r>
        <w:t>The quantitative section of the survey focused on capturing measurable insights into police officers' opinions on routine arming, the influence of public perception, and the perceived impact of firearms on police accountability and culture.</w:t>
      </w:r>
    </w:p>
    <w:p w14:paraId="591B7099" w14:textId="77777777" w:rsidR="006C347A" w:rsidRPr="00D85196" w:rsidRDefault="006C347A" w:rsidP="0024720D">
      <w:pPr>
        <w:spacing w:after="0" w:line="240" w:lineRule="auto"/>
        <w:rPr>
          <w:u w:val="single"/>
        </w:rPr>
      </w:pPr>
    </w:p>
    <w:p w14:paraId="0CBB8091" w14:textId="51285155" w:rsidR="006C347A" w:rsidRPr="00D85196" w:rsidRDefault="006C347A" w:rsidP="0024720D">
      <w:pPr>
        <w:spacing w:after="0" w:line="240" w:lineRule="auto"/>
        <w:rPr>
          <w:u w:val="single"/>
        </w:rPr>
      </w:pPr>
      <w:r w:rsidRPr="00D85196">
        <w:rPr>
          <w:u w:val="single"/>
        </w:rPr>
        <w:t>1. Police officers' agreement with routine arming</w:t>
      </w:r>
    </w:p>
    <w:p w14:paraId="103FEC22" w14:textId="77777777" w:rsidR="006C347A" w:rsidRDefault="006C347A" w:rsidP="0024720D">
      <w:pPr>
        <w:spacing w:after="0" w:line="240" w:lineRule="auto"/>
      </w:pPr>
    </w:p>
    <w:p w14:paraId="7F528354" w14:textId="77777777" w:rsidR="006C347A" w:rsidRDefault="006C347A" w:rsidP="0024720D">
      <w:pPr>
        <w:spacing w:after="0" w:line="240" w:lineRule="auto"/>
      </w:pPr>
      <w:r>
        <w:t>The survey results show a significant majority of respondents disagreeing with the statement that police officers should be routinely armed in the UK. Of the 20 responses, 15 (75%) selected either "Disagree" or "Strongly Disagree." In contrast, only 3 officers (15%) agreed with routine arming, selecting either "Agree" or "Strongly Agree." This demonstrates that the majority of South Wales Police officers do not support the idea of routinely arming officers, with concerns centred around the risks it poses to police culture and public interactions.</w:t>
      </w:r>
    </w:p>
    <w:p w14:paraId="1B852973" w14:textId="77777777" w:rsidR="006C347A" w:rsidRDefault="006C347A" w:rsidP="0024720D">
      <w:pPr>
        <w:spacing w:after="0" w:line="240" w:lineRule="auto"/>
      </w:pPr>
    </w:p>
    <w:p w14:paraId="5E93E509" w14:textId="77777777" w:rsidR="006C347A" w:rsidRPr="00D85196" w:rsidRDefault="006C347A" w:rsidP="0024720D">
      <w:pPr>
        <w:spacing w:after="0" w:line="240" w:lineRule="auto"/>
        <w:rPr>
          <w:u w:val="single"/>
        </w:rPr>
      </w:pPr>
    </w:p>
    <w:p w14:paraId="6AC67650" w14:textId="0EFE69AA" w:rsidR="006C347A" w:rsidRPr="00D85196" w:rsidRDefault="006C347A" w:rsidP="0024720D">
      <w:pPr>
        <w:spacing w:after="0" w:line="240" w:lineRule="auto"/>
        <w:rPr>
          <w:u w:val="single"/>
        </w:rPr>
      </w:pPr>
      <w:r w:rsidRPr="00D85196">
        <w:rPr>
          <w:u w:val="single"/>
        </w:rPr>
        <w:t>2. Knowledge of the history of armed policing</w:t>
      </w:r>
    </w:p>
    <w:p w14:paraId="5AB5D86B" w14:textId="77777777" w:rsidR="006C347A" w:rsidRDefault="006C347A" w:rsidP="0024720D">
      <w:pPr>
        <w:spacing w:after="0" w:line="240" w:lineRule="auto"/>
      </w:pPr>
    </w:p>
    <w:p w14:paraId="0D3C565E" w14:textId="77777777" w:rsidR="006C347A" w:rsidRDefault="006C347A" w:rsidP="0024720D">
      <w:pPr>
        <w:spacing w:after="0" w:line="240" w:lineRule="auto"/>
      </w:pPr>
      <w:r>
        <w:t>A majority of respondents (12 out of 20, or 60%) rated themselves as either "Somewhat Knowledgeable" or "Very Knowledgeable" about the history of armed policing in the UK. This indicates that most officers have a reasonable understanding of how firearms have been integrated into policing practices, which may shape their opinions on the issue.</w:t>
      </w:r>
    </w:p>
    <w:p w14:paraId="7188B552" w14:textId="77777777" w:rsidR="0024720D" w:rsidRDefault="0024720D" w:rsidP="0024720D">
      <w:pPr>
        <w:spacing w:after="0" w:line="240" w:lineRule="auto"/>
      </w:pPr>
    </w:p>
    <w:p w14:paraId="4FF63231" w14:textId="77777777" w:rsidR="0024720D" w:rsidRDefault="0024720D" w:rsidP="0024720D">
      <w:pPr>
        <w:spacing w:after="0" w:line="240" w:lineRule="auto"/>
      </w:pPr>
    </w:p>
    <w:p w14:paraId="59B2DA7B" w14:textId="77777777" w:rsidR="00C727D3" w:rsidRDefault="00C727D3" w:rsidP="0024720D">
      <w:pPr>
        <w:spacing w:after="0" w:line="240" w:lineRule="auto"/>
      </w:pPr>
    </w:p>
    <w:p w14:paraId="5ECA114A" w14:textId="77777777" w:rsidR="006C347A" w:rsidRDefault="006C347A" w:rsidP="0024720D">
      <w:pPr>
        <w:spacing w:after="0" w:line="240" w:lineRule="auto"/>
      </w:pPr>
    </w:p>
    <w:p w14:paraId="0906261E" w14:textId="4FCD3887" w:rsidR="006C347A" w:rsidRPr="00D85196" w:rsidRDefault="006C347A" w:rsidP="0024720D">
      <w:pPr>
        <w:spacing w:after="0" w:line="240" w:lineRule="auto"/>
        <w:rPr>
          <w:u w:val="single"/>
        </w:rPr>
      </w:pPr>
      <w:r w:rsidRPr="00D85196">
        <w:rPr>
          <w:u w:val="single"/>
        </w:rPr>
        <w:lastRenderedPageBreak/>
        <w:t>3. Influence of public opinion on policy decisions</w:t>
      </w:r>
    </w:p>
    <w:p w14:paraId="4BF10565" w14:textId="77777777" w:rsidR="006C347A" w:rsidRDefault="006C347A" w:rsidP="0024720D">
      <w:pPr>
        <w:spacing w:after="0" w:line="240" w:lineRule="auto"/>
      </w:pPr>
    </w:p>
    <w:p w14:paraId="7868CBE1" w14:textId="77777777" w:rsidR="006C347A" w:rsidRDefault="006C347A" w:rsidP="0024720D">
      <w:pPr>
        <w:spacing w:after="0" w:line="240" w:lineRule="auto"/>
      </w:pPr>
      <w:r>
        <w:t>A significant portion of officers (18 out of 20, or 90%) believed that public opinion plays a role in influencing police policy on armed policing. Specifically, 12 officers (60%) answered "Very Much" or "Somewhat," highlighting the importance of public perception in shaping policies on firearms in policing.</w:t>
      </w:r>
    </w:p>
    <w:p w14:paraId="67626EEC" w14:textId="77777777" w:rsidR="006C347A" w:rsidRDefault="006C347A" w:rsidP="0024720D">
      <w:pPr>
        <w:spacing w:after="0" w:line="240" w:lineRule="auto"/>
      </w:pPr>
    </w:p>
    <w:p w14:paraId="46463B0F" w14:textId="6758AC0C" w:rsidR="006C347A" w:rsidRPr="00D85196" w:rsidRDefault="006C347A" w:rsidP="0024720D">
      <w:pPr>
        <w:spacing w:after="0" w:line="240" w:lineRule="auto"/>
        <w:rPr>
          <w:u w:val="single"/>
        </w:rPr>
      </w:pPr>
      <w:r w:rsidRPr="00D85196">
        <w:rPr>
          <w:u w:val="single"/>
        </w:rPr>
        <w:t>4. Frequency of encounters requiring firearms</w:t>
      </w:r>
    </w:p>
    <w:p w14:paraId="0F549ACC" w14:textId="77777777" w:rsidR="006C347A" w:rsidRDefault="006C347A" w:rsidP="0024720D">
      <w:pPr>
        <w:spacing w:after="0" w:line="240" w:lineRule="auto"/>
      </w:pPr>
    </w:p>
    <w:p w14:paraId="3BC3509D" w14:textId="77777777" w:rsidR="006C347A" w:rsidRDefault="006C347A" w:rsidP="0024720D">
      <w:pPr>
        <w:spacing w:after="0" w:line="240" w:lineRule="auto"/>
      </w:pPr>
      <w:r>
        <w:t>Most officers (15 out of 20, or 75%) stated that they rarely or never encounter situations where having a firearm would be essential to their role. This suggests that many officers feel that routine arming is unnecessary for their daily tasks, supporting the majority opinion against arming.</w:t>
      </w:r>
    </w:p>
    <w:p w14:paraId="4EF85BF8" w14:textId="77777777" w:rsidR="006C347A" w:rsidRPr="00D85196" w:rsidRDefault="006C347A" w:rsidP="0024720D">
      <w:pPr>
        <w:spacing w:after="0" w:line="240" w:lineRule="auto"/>
        <w:rPr>
          <w:u w:val="single"/>
        </w:rPr>
      </w:pPr>
    </w:p>
    <w:p w14:paraId="28ED1721" w14:textId="504AF9A9" w:rsidR="006C347A" w:rsidRPr="00D85196" w:rsidRDefault="006C347A" w:rsidP="0024720D">
      <w:pPr>
        <w:spacing w:after="0" w:line="240" w:lineRule="auto"/>
        <w:rPr>
          <w:u w:val="single"/>
        </w:rPr>
      </w:pPr>
      <w:r w:rsidRPr="00D85196">
        <w:rPr>
          <w:u w:val="single"/>
        </w:rPr>
        <w:t>5. Impact of routine arming on police accountability</w:t>
      </w:r>
    </w:p>
    <w:p w14:paraId="2A9D2541" w14:textId="77777777" w:rsidR="006C347A" w:rsidRDefault="006C347A" w:rsidP="0024720D">
      <w:pPr>
        <w:spacing w:after="0" w:line="240" w:lineRule="auto"/>
      </w:pPr>
    </w:p>
    <w:p w14:paraId="69AB0767" w14:textId="78944B8D" w:rsidR="006C347A" w:rsidRDefault="006C347A" w:rsidP="0024720D">
      <w:pPr>
        <w:spacing w:after="0" w:line="240" w:lineRule="auto"/>
      </w:pPr>
      <w:r>
        <w:t xml:space="preserve">The majority (14 out of 20, or 70%) of respondents indicated that they believe routine arming would either "Slightly" or "Strongly Decrease" police accountability. </w:t>
      </w:r>
      <w:r w:rsidR="0043733F">
        <w:t>This highlight</w:t>
      </w:r>
      <w:r>
        <w:t xml:space="preserve"> </w:t>
      </w:r>
      <w:r w:rsidR="0043733F">
        <w:t xml:space="preserve">raises </w:t>
      </w:r>
      <w:r>
        <w:t>concerns that the presence of firearms could lead to excessive use of force or a shift in police behaviour, reducing transparency and public trust.</w:t>
      </w:r>
    </w:p>
    <w:p w14:paraId="6147DD9F" w14:textId="77777777" w:rsidR="006C347A" w:rsidRPr="00D85196" w:rsidRDefault="006C347A" w:rsidP="0024720D">
      <w:pPr>
        <w:spacing w:after="0" w:line="240" w:lineRule="auto"/>
        <w:rPr>
          <w:u w:val="single"/>
        </w:rPr>
      </w:pPr>
    </w:p>
    <w:p w14:paraId="1D0E097C" w14:textId="1AD09E06" w:rsidR="006C347A" w:rsidRPr="00D85196" w:rsidRDefault="006C347A" w:rsidP="0024720D">
      <w:pPr>
        <w:spacing w:after="0" w:line="240" w:lineRule="auto"/>
        <w:rPr>
          <w:u w:val="single"/>
        </w:rPr>
      </w:pPr>
      <w:r w:rsidRPr="00D85196">
        <w:rPr>
          <w:u w:val="single"/>
        </w:rPr>
        <w:t>6. Risk of escalation due to firearms</w:t>
      </w:r>
    </w:p>
    <w:p w14:paraId="3E8EA307" w14:textId="77777777" w:rsidR="006C347A" w:rsidRPr="00D85196" w:rsidRDefault="006C347A" w:rsidP="0024720D">
      <w:pPr>
        <w:spacing w:after="0" w:line="240" w:lineRule="auto"/>
        <w:rPr>
          <w:u w:val="single"/>
        </w:rPr>
      </w:pPr>
    </w:p>
    <w:p w14:paraId="01111A3D" w14:textId="77777777" w:rsidR="006C347A" w:rsidRDefault="006C347A" w:rsidP="0024720D">
      <w:pPr>
        <w:spacing w:after="0" w:line="240" w:lineRule="auto"/>
      </w:pPr>
      <w:r>
        <w:t>Most officers (16 out of 20, or 80%) agreed that firearms significantly or slightly increase the risk of escalation in public encounters. This aligns with the concerns that routine arming could exacerbate tense situations and make confrontations more dangerous for both officers and the public.</w:t>
      </w:r>
    </w:p>
    <w:p w14:paraId="0D86996A" w14:textId="77777777" w:rsidR="006C347A" w:rsidRDefault="006C347A" w:rsidP="0024720D">
      <w:pPr>
        <w:spacing w:after="0" w:line="240" w:lineRule="auto"/>
      </w:pPr>
    </w:p>
    <w:p w14:paraId="5AB5A05B" w14:textId="0D992882" w:rsidR="006C347A" w:rsidRDefault="006C347A" w:rsidP="00C727D3">
      <w:pPr>
        <w:pStyle w:val="Heading2"/>
      </w:pPr>
      <w:bookmarkStart w:id="27" w:name="_Toc194511918"/>
      <w:r w:rsidRPr="0024720D">
        <w:t>Qualitative Data Analysis</w:t>
      </w:r>
      <w:bookmarkEnd w:id="27"/>
    </w:p>
    <w:p w14:paraId="04D5A4FE" w14:textId="679B8888" w:rsidR="006C347A" w:rsidRDefault="006C347A" w:rsidP="0024720D">
      <w:pPr>
        <w:spacing w:after="0" w:line="240" w:lineRule="auto"/>
      </w:pPr>
      <w:r>
        <w:t>The qualitative responses provided deeper insights into the officers' personal experiences and opinions regarding armed policing.</w:t>
      </w:r>
      <w:r w:rsidR="004059B4">
        <w:t xml:space="preserve"> </w:t>
      </w:r>
      <w:r w:rsidR="00DE07D4" w:rsidRPr="004059B4">
        <w:t>Whilst</w:t>
      </w:r>
      <w:r w:rsidR="00DE07D4">
        <w:t xml:space="preserve"> </w:t>
      </w:r>
      <w:r>
        <w:t>many responses mirrored the quantitative findings, offering support for the idea that routine arming is unnecessary, could potentially impact police and public relations and open up to an increase in violent incidents. Several officers did express a differing viewpoint, particularly those who supported the idea of routine arming.</w:t>
      </w:r>
    </w:p>
    <w:p w14:paraId="13276743" w14:textId="77777777" w:rsidR="006C347A" w:rsidRDefault="006C347A" w:rsidP="0024720D">
      <w:pPr>
        <w:spacing w:after="0" w:line="240" w:lineRule="auto"/>
      </w:pPr>
    </w:p>
    <w:p w14:paraId="69B137A6" w14:textId="73726B67" w:rsidR="006C347A" w:rsidRPr="00D85196" w:rsidRDefault="006C347A" w:rsidP="0024720D">
      <w:pPr>
        <w:spacing w:after="0" w:line="240" w:lineRule="auto"/>
        <w:rPr>
          <w:u w:val="single"/>
        </w:rPr>
      </w:pPr>
      <w:r w:rsidRPr="00D85196">
        <w:rPr>
          <w:u w:val="single"/>
        </w:rPr>
        <w:t>1. Comfort with carrying a firearm</w:t>
      </w:r>
    </w:p>
    <w:p w14:paraId="4EB0D1FE" w14:textId="77777777" w:rsidR="006C347A" w:rsidRDefault="006C347A" w:rsidP="0024720D">
      <w:pPr>
        <w:spacing w:after="0" w:line="240" w:lineRule="auto"/>
      </w:pPr>
    </w:p>
    <w:p w14:paraId="7074CC52" w14:textId="77777777" w:rsidR="006C347A" w:rsidRDefault="006C347A" w:rsidP="0024720D">
      <w:pPr>
        <w:spacing w:after="0" w:line="240" w:lineRule="auto"/>
      </w:pPr>
      <w:r>
        <w:t>A significant portion of officers expressed discomfort with the idea of carrying a firearm on duty. Common concerns were related to the potential for misuse, lack of training, and the psychological burden of carrying a weapon. One officer stated, "I would not feel comfortable carrying a firearm there's a risk that it could escalate situations unnecessarily."</w:t>
      </w:r>
    </w:p>
    <w:p w14:paraId="4BCF57D4" w14:textId="77777777" w:rsidR="006C347A" w:rsidRDefault="006C347A" w:rsidP="0024720D">
      <w:pPr>
        <w:spacing w:after="0" w:line="240" w:lineRule="auto"/>
      </w:pPr>
    </w:p>
    <w:p w14:paraId="6C694B89" w14:textId="0DEB65F6" w:rsidR="006C347A" w:rsidRDefault="006C347A" w:rsidP="0024720D">
      <w:pPr>
        <w:spacing w:after="0" w:line="240" w:lineRule="auto"/>
      </w:pPr>
      <w:r>
        <w:t xml:space="preserve">However, officers in </w:t>
      </w:r>
      <w:r w:rsidR="004059B4">
        <w:t>f</w:t>
      </w:r>
      <w:r>
        <w:t>avour of routine arming offered differing views. Officer 3 responded, "I believe that carrying a firearm would make me feel safer and more prepared to respond to dangerous situations."</w:t>
      </w:r>
    </w:p>
    <w:p w14:paraId="1E83B9B6" w14:textId="77777777" w:rsidR="006C347A" w:rsidRDefault="006C347A" w:rsidP="0024720D">
      <w:pPr>
        <w:spacing w:after="0" w:line="240" w:lineRule="auto"/>
      </w:pPr>
    </w:p>
    <w:p w14:paraId="0534EFFC" w14:textId="77777777" w:rsidR="00AE66A9" w:rsidRDefault="00AE66A9" w:rsidP="0024720D">
      <w:pPr>
        <w:spacing w:after="0" w:line="240" w:lineRule="auto"/>
      </w:pPr>
    </w:p>
    <w:p w14:paraId="44DB11E4" w14:textId="77777777" w:rsidR="00C727D3" w:rsidRDefault="00C727D3" w:rsidP="0024720D">
      <w:pPr>
        <w:spacing w:after="0" w:line="240" w:lineRule="auto"/>
      </w:pPr>
    </w:p>
    <w:p w14:paraId="6E1E78C9" w14:textId="77777777" w:rsidR="00C727D3" w:rsidRDefault="00C727D3" w:rsidP="0024720D">
      <w:pPr>
        <w:spacing w:after="0" w:line="240" w:lineRule="auto"/>
      </w:pPr>
    </w:p>
    <w:p w14:paraId="569CD03B" w14:textId="77777777" w:rsidR="003D3353" w:rsidRDefault="003D3353" w:rsidP="0024720D">
      <w:pPr>
        <w:spacing w:after="0" w:line="240" w:lineRule="auto"/>
      </w:pPr>
    </w:p>
    <w:p w14:paraId="3E78472B" w14:textId="078F4ED9" w:rsidR="006C347A" w:rsidRPr="00D85196" w:rsidRDefault="006C347A" w:rsidP="0024720D">
      <w:pPr>
        <w:spacing w:after="0" w:line="240" w:lineRule="auto"/>
        <w:rPr>
          <w:u w:val="single"/>
        </w:rPr>
      </w:pPr>
      <w:r w:rsidRPr="00D85196">
        <w:rPr>
          <w:u w:val="single"/>
        </w:rPr>
        <w:lastRenderedPageBreak/>
        <w:t>2. Impact on interactions with the public</w:t>
      </w:r>
    </w:p>
    <w:p w14:paraId="274F2479" w14:textId="77777777" w:rsidR="006C347A" w:rsidRDefault="006C347A" w:rsidP="0024720D">
      <w:pPr>
        <w:spacing w:after="0" w:line="240" w:lineRule="auto"/>
      </w:pPr>
    </w:p>
    <w:p w14:paraId="2237065B" w14:textId="77777777" w:rsidR="006C347A" w:rsidRDefault="006C347A" w:rsidP="0024720D">
      <w:pPr>
        <w:spacing w:after="0" w:line="240" w:lineRule="auto"/>
      </w:pPr>
      <w:r>
        <w:t>Many officers believed that carrying a firearm would alter their approach to interacting with the public. As one officer commented, "Carrying a firearm would likely make me more cautious in my interactions, there's a psychological distance that comes with being armed, and it could affect how I relate to people." Another officer, supporting routine arming, responded, "I think carrying a firearm would instil confidence in my role, especially when dealing with aggressive individuals which is becoming more frequent."</w:t>
      </w:r>
    </w:p>
    <w:p w14:paraId="33FBA714" w14:textId="77777777" w:rsidR="006C347A" w:rsidRDefault="006C347A" w:rsidP="0024720D">
      <w:pPr>
        <w:spacing w:after="0" w:line="240" w:lineRule="auto"/>
      </w:pPr>
    </w:p>
    <w:p w14:paraId="584571D2" w14:textId="1FD09B33" w:rsidR="006C347A" w:rsidRPr="00D85196" w:rsidRDefault="006C347A" w:rsidP="0024720D">
      <w:pPr>
        <w:spacing w:after="0" w:line="240" w:lineRule="auto"/>
        <w:rPr>
          <w:u w:val="single"/>
        </w:rPr>
      </w:pPr>
      <w:r w:rsidRPr="00D85196">
        <w:rPr>
          <w:u w:val="single"/>
        </w:rPr>
        <w:t>3. Routine arming improving effectiveness</w:t>
      </w:r>
    </w:p>
    <w:p w14:paraId="7B2C7108" w14:textId="77777777" w:rsidR="006C347A" w:rsidRDefault="006C347A" w:rsidP="0024720D">
      <w:pPr>
        <w:spacing w:after="0" w:line="240" w:lineRule="auto"/>
      </w:pPr>
    </w:p>
    <w:p w14:paraId="72F947C0" w14:textId="77777777" w:rsidR="006C347A" w:rsidRDefault="006C347A" w:rsidP="0024720D">
      <w:pPr>
        <w:spacing w:after="0" w:line="240" w:lineRule="auto"/>
      </w:pPr>
      <w:r>
        <w:t>Officers who disagreed with routine arming often cited concerns about its potential to escalate situations. "Armed policing may make officers feel more inclined to use their weapon, even when it's not necessary," one officer explained. In contrast, those in favour of routine arming argued that it could enhance police effectiveness in certain situations. Officer 3 remarked, "There are times when having a firearm would be crucial in dealing with high-risk situations. Firearms officers are few and far between, sometimes at least 30 minutes away from you”</w:t>
      </w:r>
    </w:p>
    <w:p w14:paraId="604276BA" w14:textId="77777777" w:rsidR="006C347A" w:rsidRDefault="006C347A" w:rsidP="0024720D">
      <w:pPr>
        <w:spacing w:after="0" w:line="240" w:lineRule="auto"/>
      </w:pPr>
    </w:p>
    <w:p w14:paraId="70D19FA6" w14:textId="20DEA821" w:rsidR="006C347A" w:rsidRPr="00D85196" w:rsidRDefault="006C347A" w:rsidP="0024720D">
      <w:pPr>
        <w:spacing w:after="0" w:line="240" w:lineRule="auto"/>
        <w:rPr>
          <w:u w:val="single"/>
        </w:rPr>
      </w:pPr>
      <w:r w:rsidRPr="00D85196">
        <w:rPr>
          <w:u w:val="single"/>
        </w:rPr>
        <w:t>4. Escalation of encounters</w:t>
      </w:r>
    </w:p>
    <w:p w14:paraId="34E69A97" w14:textId="77777777" w:rsidR="006C347A" w:rsidRDefault="006C347A" w:rsidP="0024720D">
      <w:pPr>
        <w:spacing w:after="0" w:line="240" w:lineRule="auto"/>
      </w:pPr>
    </w:p>
    <w:p w14:paraId="0DC5734B" w14:textId="77777777" w:rsidR="006C347A" w:rsidRDefault="006C347A" w:rsidP="0024720D">
      <w:pPr>
        <w:spacing w:after="0" w:line="240" w:lineRule="auto"/>
      </w:pPr>
      <w:r>
        <w:t>A common theme in the qualitative responses was the concern that routine arming increases the likelihood of escalated violence. As one officer put it, "When people see an officer with a weapon, they might respond more aggressively or defensively, which increases the risk of violence, or increases the likelihood of people not wanting to approach police with concerns in the first place" Officers in favour of arming were less concerned, with one stating, "If officers are well-trained, firearms are an essential tool for ensuring public safety in dangerous situations. I will attend calls involving knives at least once a set of shifts."</w:t>
      </w:r>
    </w:p>
    <w:p w14:paraId="6AE4AEF4" w14:textId="77777777" w:rsidR="006C347A" w:rsidRDefault="006C347A" w:rsidP="0024720D">
      <w:pPr>
        <w:spacing w:after="0" w:line="240" w:lineRule="auto"/>
      </w:pPr>
    </w:p>
    <w:p w14:paraId="6218B502" w14:textId="18E4C119" w:rsidR="006C347A" w:rsidRPr="00D85196" w:rsidRDefault="006C347A" w:rsidP="0024720D">
      <w:pPr>
        <w:spacing w:after="0" w:line="240" w:lineRule="auto"/>
        <w:rPr>
          <w:u w:val="single"/>
        </w:rPr>
      </w:pPr>
      <w:r w:rsidRPr="00D85196">
        <w:rPr>
          <w:u w:val="single"/>
        </w:rPr>
        <w:t>5. Accountability of armed police officers</w:t>
      </w:r>
    </w:p>
    <w:p w14:paraId="68E4FCFE" w14:textId="77777777" w:rsidR="006C347A" w:rsidRDefault="006C347A" w:rsidP="0024720D">
      <w:pPr>
        <w:spacing w:after="0" w:line="240" w:lineRule="auto"/>
      </w:pPr>
    </w:p>
    <w:p w14:paraId="6BD08485" w14:textId="266C803A" w:rsidR="003D3353" w:rsidRDefault="006C347A" w:rsidP="00C727D3">
      <w:pPr>
        <w:spacing w:after="0" w:line="240" w:lineRule="auto"/>
      </w:pPr>
      <w:r>
        <w:t>Many officers believed that armed policing would require strict accountability measures to prevent misuse. "I think we would need more robust oversight to ensure that armed officers are held accountable for their actions," said one officer. However, Officer 11, in favour of routine arming, commented, "I believe that if the use of firearms is regulated properly, it can be a valuable tool for ensuring public and officer safety."</w:t>
      </w:r>
    </w:p>
    <w:p w14:paraId="690A2B81" w14:textId="77777777" w:rsidR="00C727D3" w:rsidRDefault="00C727D3" w:rsidP="00C727D3">
      <w:pPr>
        <w:spacing w:after="0" w:line="240" w:lineRule="auto"/>
      </w:pPr>
    </w:p>
    <w:p w14:paraId="16B14EC3" w14:textId="3978CAEB" w:rsidR="006C347A" w:rsidRDefault="006C347A" w:rsidP="00C727D3">
      <w:pPr>
        <w:pStyle w:val="Heading2"/>
      </w:pPr>
      <w:bookmarkStart w:id="28" w:name="_Toc194511919"/>
      <w:r w:rsidRPr="00D85196">
        <w:t>Comparison Between Quantitative and Qualitative Data</w:t>
      </w:r>
      <w:bookmarkEnd w:id="28"/>
    </w:p>
    <w:p w14:paraId="2B27513A" w14:textId="77777777" w:rsidR="006C347A" w:rsidRDefault="006C347A" w:rsidP="0024720D">
      <w:pPr>
        <w:spacing w:after="0" w:line="240" w:lineRule="auto"/>
      </w:pPr>
      <w:r>
        <w:t>The integration of both quantitative and qualitative data allows for a comprehensive understanding of the debate surrounding the routine arming of police officers in the UK. While the quantitative data shows a clear majority of officers opposing routine arming, the qualitative responses provide deeper insights into the reasons behind this opposition, such as concerns about the risk of escalation, police accountability, and the impact on public interactions.</w:t>
      </w:r>
    </w:p>
    <w:p w14:paraId="1E63F55D" w14:textId="77777777" w:rsidR="006C347A" w:rsidRDefault="006C347A" w:rsidP="0024720D">
      <w:pPr>
        <w:spacing w:after="0" w:line="240" w:lineRule="auto"/>
      </w:pPr>
    </w:p>
    <w:p w14:paraId="7BC8BBB6" w14:textId="77777777" w:rsidR="006C347A" w:rsidRDefault="006C347A" w:rsidP="0024720D">
      <w:pPr>
        <w:spacing w:after="0" w:line="240" w:lineRule="auto"/>
      </w:pPr>
      <w:r>
        <w:t>For example, in response to the quantitative question on whether firearms increase the risk of escalation in encounters with the public, the majority (80%) of officers agreed that firearms would escalate situations. This finding is supported by the qualitative responses, with many officers emphasising the psychological impact of being armed and how it could change their behaviour with the public and their approachability.</w:t>
      </w:r>
    </w:p>
    <w:p w14:paraId="7C389A5B" w14:textId="64DC02D9" w:rsidR="004059B4" w:rsidRDefault="006C347A" w:rsidP="0024720D">
      <w:pPr>
        <w:spacing w:after="0" w:line="240" w:lineRule="auto"/>
      </w:pPr>
      <w:r>
        <w:t xml:space="preserve">However, a small minority of officers (3 out of 20) expressed support for routine arming, citing the potential for increased safety and effectiveness in certain dangerous situations. This aligns </w:t>
      </w:r>
      <w:r>
        <w:lastRenderedPageBreak/>
        <w:t>with the views of those who believe that firearms could be a necessary tool for officers to handle high-risk and violent situations which are on the rise</w:t>
      </w:r>
      <w:r w:rsidR="003D3353">
        <w:t>.</w:t>
      </w:r>
    </w:p>
    <w:p w14:paraId="37F2E3B8" w14:textId="77777777" w:rsidR="00E33F21" w:rsidRDefault="00E33F21" w:rsidP="0024720D">
      <w:pPr>
        <w:spacing w:after="0" w:line="240" w:lineRule="auto"/>
        <w:rPr>
          <w:b/>
          <w:bCs/>
          <w:u w:val="single"/>
        </w:rPr>
      </w:pPr>
    </w:p>
    <w:p w14:paraId="5D5880F1" w14:textId="67662422" w:rsidR="003D3353" w:rsidRPr="003D3353" w:rsidRDefault="006C347A" w:rsidP="00C727D3">
      <w:pPr>
        <w:pStyle w:val="Heading2"/>
      </w:pPr>
      <w:bookmarkStart w:id="29" w:name="_Toc194511920"/>
      <w:r w:rsidRPr="0024720D">
        <w:t>Summary of Key Findings</w:t>
      </w:r>
      <w:bookmarkEnd w:id="29"/>
    </w:p>
    <w:p w14:paraId="7F9B58F2" w14:textId="77777777" w:rsidR="006C347A" w:rsidRDefault="006C347A" w:rsidP="0024720D">
      <w:pPr>
        <w:spacing w:after="0" w:line="240" w:lineRule="auto"/>
      </w:pPr>
      <w:r>
        <w:t>The majority of officers (75%) are against routine arming, citing concerns about the risks of escalation, changes in police culture, and the potential for reduced accountability.</w:t>
      </w:r>
    </w:p>
    <w:p w14:paraId="05B04A82" w14:textId="77777777" w:rsidR="006C347A" w:rsidRDefault="006C347A" w:rsidP="0024720D">
      <w:pPr>
        <w:spacing w:after="0" w:line="240" w:lineRule="auto"/>
      </w:pPr>
      <w:r>
        <w:t>Officers' knowledge of the history of armed policing is generally positive, indicating a degree of understanding of how firearms have been integrated into UK policing practices.</w:t>
      </w:r>
    </w:p>
    <w:p w14:paraId="572703D0" w14:textId="77777777" w:rsidR="006C347A" w:rsidRDefault="006C347A" w:rsidP="0024720D">
      <w:pPr>
        <w:spacing w:after="0" w:line="240" w:lineRule="auto"/>
      </w:pPr>
      <w:r>
        <w:t>Public opinion is believed to significantly influence policy decisions regarding armed policing.</w:t>
      </w:r>
    </w:p>
    <w:p w14:paraId="2201A71A" w14:textId="77777777" w:rsidR="004059B4" w:rsidRDefault="004059B4" w:rsidP="0024720D">
      <w:pPr>
        <w:spacing w:after="0" w:line="240" w:lineRule="auto"/>
      </w:pPr>
    </w:p>
    <w:p w14:paraId="0ECA314F" w14:textId="2286A200" w:rsidR="006C347A" w:rsidRDefault="006C347A" w:rsidP="0024720D">
      <w:pPr>
        <w:spacing w:after="0" w:line="240" w:lineRule="auto"/>
      </w:pPr>
      <w:r>
        <w:t xml:space="preserve">Routine arming is thought to negatively impact police accountability by both the majority of officers and through the qualitative data. A small group of officers (15%) support routine arming, emphasising the safety and effectiveness it could provide in dangerous situations as violence against police and knife related incidents are increasing. </w:t>
      </w:r>
    </w:p>
    <w:p w14:paraId="70972A44" w14:textId="77777777" w:rsidR="004059B4" w:rsidRDefault="004059B4" w:rsidP="0024720D">
      <w:pPr>
        <w:spacing w:after="0" w:line="240" w:lineRule="auto"/>
      </w:pPr>
    </w:p>
    <w:p w14:paraId="7DD26901" w14:textId="347466C4" w:rsidR="006C347A" w:rsidRDefault="006C347A" w:rsidP="0024720D">
      <w:pPr>
        <w:spacing w:after="0" w:line="240" w:lineRule="auto"/>
      </w:pPr>
      <w:r>
        <w:t>Overall, the comparison between the quantitative and qualitative data reveals a strong preference against routine arming, though it acknowledges the complexities and differing perspectives on the issue.</w:t>
      </w:r>
    </w:p>
    <w:p w14:paraId="154B8A6A" w14:textId="77777777" w:rsidR="00E92BDC" w:rsidRDefault="00E92BDC" w:rsidP="0024720D">
      <w:pPr>
        <w:spacing w:after="0" w:line="240" w:lineRule="auto"/>
      </w:pPr>
    </w:p>
    <w:p w14:paraId="2384CF5D" w14:textId="77777777" w:rsidR="0043733F" w:rsidRDefault="0043733F" w:rsidP="0024720D">
      <w:pPr>
        <w:spacing w:after="0" w:line="240" w:lineRule="auto"/>
        <w:rPr>
          <w:b/>
          <w:bCs/>
          <w:u w:val="single"/>
        </w:rPr>
      </w:pPr>
    </w:p>
    <w:p w14:paraId="4DD822EB" w14:textId="77777777" w:rsidR="0043733F" w:rsidRDefault="0043733F" w:rsidP="0024720D">
      <w:pPr>
        <w:spacing w:after="0" w:line="240" w:lineRule="auto"/>
        <w:rPr>
          <w:b/>
          <w:bCs/>
          <w:u w:val="single"/>
        </w:rPr>
      </w:pPr>
    </w:p>
    <w:p w14:paraId="2D2B394A" w14:textId="77777777" w:rsidR="0043733F" w:rsidRDefault="0043733F" w:rsidP="0024720D">
      <w:pPr>
        <w:spacing w:after="0" w:line="240" w:lineRule="auto"/>
        <w:rPr>
          <w:b/>
          <w:bCs/>
          <w:u w:val="single"/>
        </w:rPr>
      </w:pPr>
    </w:p>
    <w:p w14:paraId="64CD9AEA" w14:textId="77777777" w:rsidR="0043733F" w:rsidRDefault="0043733F" w:rsidP="0024720D">
      <w:pPr>
        <w:spacing w:after="0" w:line="240" w:lineRule="auto"/>
        <w:rPr>
          <w:b/>
          <w:bCs/>
          <w:u w:val="single"/>
        </w:rPr>
      </w:pPr>
    </w:p>
    <w:p w14:paraId="72E38F4A" w14:textId="77777777" w:rsidR="0043733F" w:rsidRDefault="0043733F" w:rsidP="0024720D">
      <w:pPr>
        <w:spacing w:after="0" w:line="240" w:lineRule="auto"/>
        <w:rPr>
          <w:b/>
          <w:bCs/>
          <w:u w:val="single"/>
        </w:rPr>
      </w:pPr>
    </w:p>
    <w:p w14:paraId="694E2435" w14:textId="77777777" w:rsidR="0043733F" w:rsidRDefault="0043733F" w:rsidP="0024720D">
      <w:pPr>
        <w:spacing w:after="0" w:line="240" w:lineRule="auto"/>
        <w:rPr>
          <w:b/>
          <w:bCs/>
          <w:u w:val="single"/>
        </w:rPr>
      </w:pPr>
    </w:p>
    <w:p w14:paraId="4557AEBE" w14:textId="77777777" w:rsidR="0043733F" w:rsidRDefault="0043733F" w:rsidP="0024720D">
      <w:pPr>
        <w:spacing w:after="0" w:line="240" w:lineRule="auto"/>
        <w:rPr>
          <w:b/>
          <w:bCs/>
          <w:u w:val="single"/>
        </w:rPr>
      </w:pPr>
    </w:p>
    <w:p w14:paraId="17F876FF" w14:textId="77777777" w:rsidR="0043733F" w:rsidRDefault="0043733F" w:rsidP="0024720D">
      <w:pPr>
        <w:spacing w:after="0" w:line="240" w:lineRule="auto"/>
        <w:rPr>
          <w:b/>
          <w:bCs/>
          <w:u w:val="single"/>
        </w:rPr>
      </w:pPr>
    </w:p>
    <w:p w14:paraId="5AEB5F40" w14:textId="77777777" w:rsidR="0043733F" w:rsidRDefault="0043733F" w:rsidP="0024720D">
      <w:pPr>
        <w:spacing w:after="0" w:line="240" w:lineRule="auto"/>
        <w:rPr>
          <w:b/>
          <w:bCs/>
          <w:u w:val="single"/>
        </w:rPr>
      </w:pPr>
    </w:p>
    <w:p w14:paraId="53BF3C0E" w14:textId="77777777" w:rsidR="0043733F" w:rsidRDefault="0043733F" w:rsidP="0024720D">
      <w:pPr>
        <w:spacing w:after="0" w:line="240" w:lineRule="auto"/>
        <w:rPr>
          <w:b/>
          <w:bCs/>
          <w:u w:val="single"/>
        </w:rPr>
      </w:pPr>
    </w:p>
    <w:p w14:paraId="5EA87CFD" w14:textId="77777777" w:rsidR="0043733F" w:rsidRDefault="0043733F" w:rsidP="0024720D">
      <w:pPr>
        <w:spacing w:after="0" w:line="240" w:lineRule="auto"/>
        <w:rPr>
          <w:b/>
          <w:bCs/>
          <w:u w:val="single"/>
        </w:rPr>
      </w:pPr>
    </w:p>
    <w:p w14:paraId="41CEAE7D" w14:textId="77777777" w:rsidR="0043733F" w:rsidRDefault="0043733F" w:rsidP="0024720D">
      <w:pPr>
        <w:spacing w:after="0" w:line="240" w:lineRule="auto"/>
        <w:rPr>
          <w:b/>
          <w:bCs/>
          <w:u w:val="single"/>
        </w:rPr>
      </w:pPr>
    </w:p>
    <w:p w14:paraId="382E019D" w14:textId="77777777" w:rsidR="0043733F" w:rsidRDefault="0043733F" w:rsidP="0024720D">
      <w:pPr>
        <w:spacing w:after="0" w:line="240" w:lineRule="auto"/>
        <w:rPr>
          <w:b/>
          <w:bCs/>
          <w:u w:val="single"/>
        </w:rPr>
      </w:pPr>
    </w:p>
    <w:p w14:paraId="2D2E06D2" w14:textId="77777777" w:rsidR="0043733F" w:rsidRDefault="0043733F" w:rsidP="0024720D">
      <w:pPr>
        <w:spacing w:after="0" w:line="240" w:lineRule="auto"/>
        <w:rPr>
          <w:b/>
          <w:bCs/>
          <w:u w:val="single"/>
        </w:rPr>
      </w:pPr>
    </w:p>
    <w:p w14:paraId="77731700" w14:textId="77777777" w:rsidR="0043733F" w:rsidRDefault="0043733F" w:rsidP="0024720D">
      <w:pPr>
        <w:spacing w:after="0" w:line="240" w:lineRule="auto"/>
        <w:rPr>
          <w:b/>
          <w:bCs/>
          <w:u w:val="single"/>
        </w:rPr>
      </w:pPr>
    </w:p>
    <w:p w14:paraId="450C23BF" w14:textId="77777777" w:rsidR="0043733F" w:rsidRDefault="0043733F" w:rsidP="0024720D">
      <w:pPr>
        <w:spacing w:after="0" w:line="240" w:lineRule="auto"/>
        <w:rPr>
          <w:b/>
          <w:bCs/>
          <w:u w:val="single"/>
        </w:rPr>
      </w:pPr>
    </w:p>
    <w:p w14:paraId="6AEB0DB2" w14:textId="77777777" w:rsidR="0043733F" w:rsidRDefault="0043733F" w:rsidP="0024720D">
      <w:pPr>
        <w:spacing w:after="0" w:line="240" w:lineRule="auto"/>
        <w:rPr>
          <w:b/>
          <w:bCs/>
          <w:u w:val="single"/>
        </w:rPr>
      </w:pPr>
    </w:p>
    <w:p w14:paraId="09209497" w14:textId="77777777" w:rsidR="0043733F" w:rsidRDefault="0043733F" w:rsidP="0024720D">
      <w:pPr>
        <w:spacing w:after="0" w:line="240" w:lineRule="auto"/>
        <w:rPr>
          <w:b/>
          <w:bCs/>
          <w:u w:val="single"/>
        </w:rPr>
      </w:pPr>
    </w:p>
    <w:p w14:paraId="59FA1E25" w14:textId="77777777" w:rsidR="0043733F" w:rsidRDefault="0043733F" w:rsidP="0024720D">
      <w:pPr>
        <w:spacing w:after="0" w:line="240" w:lineRule="auto"/>
        <w:rPr>
          <w:b/>
          <w:bCs/>
          <w:u w:val="single"/>
        </w:rPr>
      </w:pPr>
    </w:p>
    <w:p w14:paraId="5B547A70" w14:textId="77777777" w:rsidR="0043733F" w:rsidRDefault="0043733F" w:rsidP="0024720D">
      <w:pPr>
        <w:spacing w:after="0" w:line="240" w:lineRule="auto"/>
        <w:rPr>
          <w:b/>
          <w:bCs/>
          <w:u w:val="single"/>
        </w:rPr>
      </w:pPr>
    </w:p>
    <w:p w14:paraId="782DC47B" w14:textId="77777777" w:rsidR="0043733F" w:rsidRDefault="0043733F" w:rsidP="0024720D">
      <w:pPr>
        <w:spacing w:after="0" w:line="240" w:lineRule="auto"/>
        <w:rPr>
          <w:b/>
          <w:bCs/>
          <w:u w:val="single"/>
        </w:rPr>
      </w:pPr>
    </w:p>
    <w:p w14:paraId="03009FA9" w14:textId="77777777" w:rsidR="0043733F" w:rsidRDefault="0043733F" w:rsidP="0024720D">
      <w:pPr>
        <w:spacing w:after="0" w:line="240" w:lineRule="auto"/>
        <w:rPr>
          <w:b/>
          <w:bCs/>
          <w:u w:val="single"/>
        </w:rPr>
      </w:pPr>
    </w:p>
    <w:p w14:paraId="112C45E2" w14:textId="77777777" w:rsidR="0043733F" w:rsidRDefault="0043733F" w:rsidP="0024720D">
      <w:pPr>
        <w:spacing w:after="0" w:line="240" w:lineRule="auto"/>
        <w:rPr>
          <w:b/>
          <w:bCs/>
          <w:u w:val="single"/>
        </w:rPr>
      </w:pPr>
    </w:p>
    <w:p w14:paraId="73E1F2F0" w14:textId="77777777" w:rsidR="00AE66A9" w:rsidRDefault="00AE66A9" w:rsidP="0024720D">
      <w:pPr>
        <w:spacing w:after="0" w:line="240" w:lineRule="auto"/>
        <w:rPr>
          <w:b/>
          <w:bCs/>
          <w:u w:val="single"/>
        </w:rPr>
      </w:pPr>
    </w:p>
    <w:p w14:paraId="19A39675" w14:textId="77777777" w:rsidR="00AE66A9" w:rsidRDefault="00AE66A9" w:rsidP="0024720D">
      <w:pPr>
        <w:spacing w:after="0" w:line="240" w:lineRule="auto"/>
        <w:rPr>
          <w:b/>
          <w:bCs/>
          <w:u w:val="single"/>
        </w:rPr>
      </w:pPr>
    </w:p>
    <w:p w14:paraId="46B39A9A" w14:textId="77777777" w:rsidR="00AE66A9" w:rsidRDefault="00AE66A9" w:rsidP="0024720D">
      <w:pPr>
        <w:spacing w:after="0" w:line="240" w:lineRule="auto"/>
        <w:rPr>
          <w:b/>
          <w:bCs/>
          <w:u w:val="single"/>
        </w:rPr>
      </w:pPr>
    </w:p>
    <w:p w14:paraId="4C80E62F" w14:textId="77777777" w:rsidR="00AE66A9" w:rsidRDefault="00AE66A9" w:rsidP="0024720D">
      <w:pPr>
        <w:spacing w:after="0" w:line="240" w:lineRule="auto"/>
        <w:rPr>
          <w:b/>
          <w:bCs/>
          <w:u w:val="single"/>
        </w:rPr>
      </w:pPr>
    </w:p>
    <w:p w14:paraId="3C49B567" w14:textId="77777777" w:rsidR="00AE66A9" w:rsidRDefault="00AE66A9" w:rsidP="0024720D">
      <w:pPr>
        <w:spacing w:after="0" w:line="240" w:lineRule="auto"/>
        <w:rPr>
          <w:b/>
          <w:bCs/>
          <w:u w:val="single"/>
        </w:rPr>
      </w:pPr>
    </w:p>
    <w:p w14:paraId="70B3AEAA" w14:textId="77777777" w:rsidR="00AE66A9" w:rsidRDefault="00AE66A9" w:rsidP="0024720D">
      <w:pPr>
        <w:spacing w:after="0" w:line="240" w:lineRule="auto"/>
        <w:rPr>
          <w:b/>
          <w:bCs/>
          <w:u w:val="single"/>
        </w:rPr>
      </w:pPr>
    </w:p>
    <w:p w14:paraId="0D1B38DA" w14:textId="77777777" w:rsidR="0043733F" w:rsidRDefault="0043733F" w:rsidP="0024720D">
      <w:pPr>
        <w:spacing w:after="0" w:line="240" w:lineRule="auto"/>
        <w:rPr>
          <w:b/>
          <w:bCs/>
          <w:u w:val="single"/>
        </w:rPr>
      </w:pPr>
    </w:p>
    <w:p w14:paraId="570230EB" w14:textId="77777777" w:rsidR="00E33F21" w:rsidRDefault="00E33F21" w:rsidP="0024720D">
      <w:pPr>
        <w:spacing w:after="0" w:line="240" w:lineRule="auto"/>
        <w:rPr>
          <w:b/>
          <w:bCs/>
          <w:u w:val="single"/>
        </w:rPr>
      </w:pPr>
    </w:p>
    <w:p w14:paraId="6517A796" w14:textId="70445AD4" w:rsidR="00C84DC3" w:rsidRDefault="00C84DC3" w:rsidP="00C727D3">
      <w:pPr>
        <w:pStyle w:val="Heading1"/>
      </w:pPr>
      <w:bookmarkStart w:id="30" w:name="_Toc194511921"/>
      <w:r w:rsidRPr="00C84DC3">
        <w:lastRenderedPageBreak/>
        <w:t>Chapter 5 – Findings and conclusion</w:t>
      </w:r>
      <w:bookmarkEnd w:id="30"/>
    </w:p>
    <w:p w14:paraId="6956048C" w14:textId="77777777" w:rsidR="00C84DC3" w:rsidRPr="00C84DC3" w:rsidRDefault="00C84DC3" w:rsidP="0024720D">
      <w:pPr>
        <w:spacing w:after="0" w:line="240" w:lineRule="auto"/>
        <w:rPr>
          <w:b/>
          <w:bCs/>
          <w:u w:val="single"/>
        </w:rPr>
      </w:pPr>
    </w:p>
    <w:p w14:paraId="28B0BE99" w14:textId="7636717D" w:rsidR="00C84DC3" w:rsidRPr="00C84DC3" w:rsidRDefault="00C84DC3" w:rsidP="0024720D">
      <w:pPr>
        <w:spacing w:after="0" w:line="240" w:lineRule="auto"/>
      </w:pPr>
      <w:r w:rsidRPr="00C84DC3">
        <w:t>The findings section below presents the data and results of the research gathered in a clear and concise manner. The findings of the survey will be showcased and what was discovered through the study. This section also answers the research questions posed at the beginning of the dissertation, reporting the evidence and observations that were gathered through the methodology.</w:t>
      </w:r>
    </w:p>
    <w:p w14:paraId="5F57E256" w14:textId="77777777" w:rsidR="00E33F21" w:rsidRDefault="00E33F21" w:rsidP="0024720D">
      <w:pPr>
        <w:spacing w:after="0" w:line="240" w:lineRule="auto"/>
        <w:rPr>
          <w:b/>
          <w:bCs/>
          <w:u w:val="single"/>
        </w:rPr>
      </w:pPr>
    </w:p>
    <w:p w14:paraId="7772E297" w14:textId="6B151E9A" w:rsidR="0024720D" w:rsidRPr="0062145F" w:rsidRDefault="00C84DC3" w:rsidP="00C727D3">
      <w:pPr>
        <w:pStyle w:val="Heading2"/>
      </w:pPr>
      <w:bookmarkStart w:id="31" w:name="_Toc194511922"/>
      <w:r w:rsidRPr="0024720D">
        <w:t>Summary of key findings</w:t>
      </w:r>
      <w:bookmarkEnd w:id="31"/>
    </w:p>
    <w:p w14:paraId="75C31026" w14:textId="77777777" w:rsidR="00C84DC3" w:rsidRPr="00C84DC3" w:rsidRDefault="00C84DC3" w:rsidP="0024720D">
      <w:pPr>
        <w:spacing w:after="0" w:line="240" w:lineRule="auto"/>
      </w:pPr>
      <w:r w:rsidRPr="00C84DC3">
        <w:t xml:space="preserve">The purpose of this dissertation was to critically analyse the debate surrounding the routine arming of police officers in the UK. The study aimed to examine how armed policing has evolved, the influence of public opinion on police policy, international models, and the broader implications of routine arming on police accountability, culture, and the use of force. </w:t>
      </w:r>
    </w:p>
    <w:p w14:paraId="574F6D7A" w14:textId="77777777" w:rsidR="00C84DC3" w:rsidRPr="00C84DC3" w:rsidRDefault="00C84DC3" w:rsidP="0024720D">
      <w:pPr>
        <w:spacing w:after="0" w:line="240" w:lineRule="auto"/>
      </w:pPr>
      <w:r w:rsidRPr="00C84DC3">
        <w:t>The dissertation employed a mixed-methods approach, involving both qualitative and quantitative data through a survey of serving and retired officers in the South Wales Police Force. The survey asked questions directly aligned with the research objectives, providing first-hand accounts of police officers' views on the debate surrounding routine arming.</w:t>
      </w:r>
    </w:p>
    <w:p w14:paraId="1D27BBE9" w14:textId="77777777" w:rsidR="00C84DC3" w:rsidRPr="00E92BDC" w:rsidRDefault="00C84DC3" w:rsidP="0024720D">
      <w:pPr>
        <w:spacing w:after="0" w:line="240" w:lineRule="auto"/>
      </w:pPr>
    </w:p>
    <w:p w14:paraId="1860A447" w14:textId="77777777" w:rsidR="00C84DC3" w:rsidRPr="00E92BDC" w:rsidRDefault="00C84DC3" w:rsidP="0024720D">
      <w:pPr>
        <w:spacing w:after="0" w:line="240" w:lineRule="auto"/>
        <w:rPr>
          <w:u w:val="single"/>
        </w:rPr>
      </w:pPr>
      <w:r w:rsidRPr="00E92BDC">
        <w:rPr>
          <w:u w:val="single"/>
        </w:rPr>
        <w:t>Majority Opposition to Routine Arming</w:t>
      </w:r>
    </w:p>
    <w:p w14:paraId="08B51516" w14:textId="77777777" w:rsidR="0024720D" w:rsidRPr="0024720D" w:rsidRDefault="0024720D" w:rsidP="0024720D">
      <w:pPr>
        <w:spacing w:after="0" w:line="240" w:lineRule="auto"/>
        <w:rPr>
          <w:b/>
          <w:bCs/>
          <w:u w:val="single"/>
        </w:rPr>
      </w:pPr>
    </w:p>
    <w:p w14:paraId="439761A3" w14:textId="77777777" w:rsidR="004059B4" w:rsidRDefault="00C84DC3" w:rsidP="0024720D">
      <w:pPr>
        <w:spacing w:after="0" w:line="240" w:lineRule="auto"/>
      </w:pPr>
      <w:r w:rsidRPr="00C84DC3">
        <w:t xml:space="preserve">A significant majority of officers (75%) disagreed with the idea of routinely arming police officers in the UK, citing concerns about the risks to police culture, public relations, and the potential for increased use of force. Officers emphasised that the presence of firearms could alter the nature of police interactions with the public, making them more confrontational. It is worth noting </w:t>
      </w:r>
      <w:r w:rsidR="0024720D" w:rsidRPr="00C84DC3">
        <w:t>that within</w:t>
      </w:r>
      <w:r w:rsidRPr="00C84DC3">
        <w:t xml:space="preserve"> the literature review of this dissertation, more specifically, section </w:t>
      </w:r>
      <w:r w:rsidR="0024720D" w:rsidRPr="00C84DC3">
        <w:t xml:space="preserve">3 </w:t>
      </w:r>
      <w:r w:rsidR="0024720D" w:rsidRPr="00E92BDC">
        <w:rPr>
          <w:i/>
          <w:iCs/>
        </w:rPr>
        <w:t>public</w:t>
      </w:r>
      <w:r w:rsidRPr="00E92BDC">
        <w:rPr>
          <w:i/>
          <w:iCs/>
        </w:rPr>
        <w:t xml:space="preserve"> perception of armed officers</w:t>
      </w:r>
      <w:r w:rsidRPr="00C84DC3">
        <w:t xml:space="preserve">. </w:t>
      </w:r>
    </w:p>
    <w:p w14:paraId="4E8AE7F9" w14:textId="5840A8C5" w:rsidR="00C84DC3" w:rsidRDefault="00C84DC3" w:rsidP="0024720D">
      <w:pPr>
        <w:spacing w:after="0" w:line="240" w:lineRule="auto"/>
      </w:pPr>
      <w:r w:rsidRPr="00C84DC3">
        <w:t xml:space="preserve">One key finding was that “While some members of the public favoured a greater armed presence, many others expressed concerns about the implications for civil liberties and the potential for increased police misuse of force, particularly in underprivileged areas where crime rates are higher (D’Orsi, 2024, pp. 343-352).” This tells us that from the police officers who have answered the survey provided, they express similar concerns to the public regarding the routine arming of police officers. </w:t>
      </w:r>
    </w:p>
    <w:p w14:paraId="693B8ED6" w14:textId="77777777" w:rsidR="00E92BDC" w:rsidRPr="00C84DC3" w:rsidRDefault="00E92BDC" w:rsidP="0024720D">
      <w:pPr>
        <w:spacing w:after="0" w:line="240" w:lineRule="auto"/>
      </w:pPr>
    </w:p>
    <w:p w14:paraId="41F20D6E" w14:textId="77777777" w:rsidR="00C84DC3" w:rsidRPr="00E92BDC" w:rsidRDefault="00C84DC3" w:rsidP="0024720D">
      <w:pPr>
        <w:spacing w:after="0" w:line="240" w:lineRule="auto"/>
        <w:rPr>
          <w:u w:val="single"/>
        </w:rPr>
      </w:pPr>
      <w:r w:rsidRPr="00E92BDC">
        <w:rPr>
          <w:u w:val="single"/>
        </w:rPr>
        <w:t>Influence of Public Opinion on Police Policy</w:t>
      </w:r>
    </w:p>
    <w:p w14:paraId="3447453E" w14:textId="77777777" w:rsidR="00E92BDC" w:rsidRPr="00E92BDC" w:rsidRDefault="00E92BDC" w:rsidP="0024720D">
      <w:pPr>
        <w:spacing w:after="0" w:line="240" w:lineRule="auto"/>
        <w:rPr>
          <w:b/>
          <w:bCs/>
          <w:u w:val="single"/>
        </w:rPr>
      </w:pPr>
    </w:p>
    <w:p w14:paraId="3276ABF3" w14:textId="77777777" w:rsidR="004059B4" w:rsidRDefault="00C84DC3" w:rsidP="0024720D">
      <w:pPr>
        <w:spacing w:after="0" w:line="240" w:lineRule="auto"/>
      </w:pPr>
      <w:r w:rsidRPr="00C84DC3">
        <w:t xml:space="preserve">Public opinion was seen as a significant factor influencing police policy, with 90% of respondents agreeing that public perception plays a critical role in shaping decisions about armed policing. Many officers emphasised that any change in policy regarding armed policing would need to consider public opinion to ensure continued trust in the police force. </w:t>
      </w:r>
    </w:p>
    <w:p w14:paraId="7DFA03DB" w14:textId="21897C6A" w:rsidR="00C84DC3" w:rsidRDefault="00C84DC3" w:rsidP="0024720D">
      <w:pPr>
        <w:spacing w:after="0" w:line="240" w:lineRule="auto"/>
      </w:pPr>
      <w:r w:rsidRPr="00C84DC3">
        <w:t>This points to the growing recognition that police policies must be responsive to public expectations, especially in a society where police accountability is increasingly scrutinised.</w:t>
      </w:r>
    </w:p>
    <w:p w14:paraId="5F8F4C07" w14:textId="77777777" w:rsidR="00E92BDC" w:rsidRPr="00C84DC3" w:rsidRDefault="00E92BDC" w:rsidP="0024720D">
      <w:pPr>
        <w:spacing w:after="0" w:line="240" w:lineRule="auto"/>
      </w:pPr>
    </w:p>
    <w:p w14:paraId="7B72F306" w14:textId="77777777" w:rsidR="00C84DC3" w:rsidRPr="00E92BDC" w:rsidRDefault="00C84DC3" w:rsidP="0024720D">
      <w:pPr>
        <w:spacing w:after="0" w:line="240" w:lineRule="auto"/>
        <w:rPr>
          <w:u w:val="single"/>
        </w:rPr>
      </w:pPr>
      <w:r w:rsidRPr="00E92BDC">
        <w:rPr>
          <w:u w:val="single"/>
        </w:rPr>
        <w:t>Limited Need for Firearms in Daily Policing</w:t>
      </w:r>
    </w:p>
    <w:p w14:paraId="058EBF6A" w14:textId="77777777" w:rsidR="00E92BDC" w:rsidRPr="00E92BDC" w:rsidRDefault="00E92BDC" w:rsidP="0024720D">
      <w:pPr>
        <w:spacing w:after="0" w:line="240" w:lineRule="auto"/>
        <w:rPr>
          <w:b/>
          <w:bCs/>
          <w:u w:val="single"/>
        </w:rPr>
      </w:pPr>
    </w:p>
    <w:p w14:paraId="763C5106" w14:textId="3840B428" w:rsidR="00E92BDC" w:rsidRPr="00C84DC3" w:rsidRDefault="00C84DC3" w:rsidP="0024720D">
      <w:pPr>
        <w:spacing w:after="0" w:line="240" w:lineRule="auto"/>
      </w:pPr>
      <w:r w:rsidRPr="00C84DC3">
        <w:t>A notable portion of officers (75%) reported that they rarely or never encounter situations requiring firearms. This finding further strengthens the argument against the routine arming of all officers, and that the current model of policing, which relies on situationally armed units, is both more cost-effective and better suited to maintaining a peaceful, community-focused approach.</w:t>
      </w:r>
    </w:p>
    <w:p w14:paraId="1510F014" w14:textId="09DE138D" w:rsidR="00C84DC3" w:rsidRPr="00E92BDC" w:rsidRDefault="00C84DC3" w:rsidP="0024720D">
      <w:pPr>
        <w:spacing w:after="0" w:line="240" w:lineRule="auto"/>
        <w:rPr>
          <w:u w:val="single"/>
        </w:rPr>
      </w:pPr>
      <w:r w:rsidRPr="00E92BDC">
        <w:rPr>
          <w:u w:val="single"/>
        </w:rPr>
        <w:lastRenderedPageBreak/>
        <w:t>Impact on Police Accountability and Escalation</w:t>
      </w:r>
    </w:p>
    <w:p w14:paraId="48FC44CD" w14:textId="77777777" w:rsidR="00E92BDC" w:rsidRPr="00E92BDC" w:rsidRDefault="00E92BDC" w:rsidP="0024720D">
      <w:pPr>
        <w:spacing w:after="0" w:line="240" w:lineRule="auto"/>
        <w:rPr>
          <w:b/>
          <w:bCs/>
          <w:u w:val="single"/>
        </w:rPr>
      </w:pPr>
    </w:p>
    <w:p w14:paraId="45D6EB0F" w14:textId="77777777" w:rsidR="00C84DC3" w:rsidRPr="00C84DC3" w:rsidRDefault="00C84DC3" w:rsidP="0024720D">
      <w:pPr>
        <w:spacing w:after="0" w:line="240" w:lineRule="auto"/>
      </w:pPr>
      <w:r w:rsidRPr="00C84DC3">
        <w:t>The study revealed that most officers (70%) believed routine arming would decrease police accountability, while 80% agreed that it could increase the risk of escalation in public encounters. These findings are critical in addressing the research aim of investigating the broader impacts on police accountability and behaviour when firearms are involved. Officers expressed concern that carrying firearms as a routine could lead to higher levels of violence in interactions with the public, as well as a potential erosion of the more community-oriented, unarmed policing model that currently exists in the UK.</w:t>
      </w:r>
    </w:p>
    <w:p w14:paraId="38BC00CD" w14:textId="77777777" w:rsidR="00E92BDC" w:rsidRDefault="00E92BDC" w:rsidP="0024720D">
      <w:pPr>
        <w:spacing w:after="0" w:line="240" w:lineRule="auto"/>
      </w:pPr>
    </w:p>
    <w:p w14:paraId="61047657" w14:textId="10E83EC0" w:rsidR="00C84DC3" w:rsidRPr="00E92BDC" w:rsidRDefault="00C84DC3" w:rsidP="0024720D">
      <w:pPr>
        <w:spacing w:after="0" w:line="240" w:lineRule="auto"/>
        <w:rPr>
          <w:u w:val="single"/>
        </w:rPr>
      </w:pPr>
      <w:r w:rsidRPr="00E92BDC">
        <w:rPr>
          <w:u w:val="single"/>
        </w:rPr>
        <w:t>Differing Opinions on Firearms and Safety</w:t>
      </w:r>
    </w:p>
    <w:p w14:paraId="46EA731E" w14:textId="77777777" w:rsidR="00E92BDC" w:rsidRPr="00E92BDC" w:rsidRDefault="00E92BDC" w:rsidP="0024720D">
      <w:pPr>
        <w:spacing w:after="0" w:line="240" w:lineRule="auto"/>
        <w:rPr>
          <w:b/>
          <w:bCs/>
          <w:u w:val="single"/>
        </w:rPr>
      </w:pPr>
    </w:p>
    <w:p w14:paraId="1C29CB32" w14:textId="77777777" w:rsidR="004059B4" w:rsidRDefault="00C84DC3" w:rsidP="0024720D">
      <w:pPr>
        <w:spacing w:after="0" w:line="240" w:lineRule="auto"/>
      </w:pPr>
      <w:r w:rsidRPr="00C84DC3">
        <w:t xml:space="preserve">While a small minority of officers (15%) supported routine arming, citing concerns about safety and the effectiveness of firearms in high-risk situations, the overall trend was opposition. </w:t>
      </w:r>
    </w:p>
    <w:p w14:paraId="4D34DFD1" w14:textId="0673DB6E" w:rsidR="00C84DC3" w:rsidRPr="00C84DC3" w:rsidRDefault="00C84DC3" w:rsidP="0024720D">
      <w:pPr>
        <w:spacing w:after="0" w:line="240" w:lineRule="auto"/>
      </w:pPr>
      <w:r w:rsidRPr="00C84DC3">
        <w:t>This highlights the complexities of the issue and speaks to the need for a nuanced approach to armed policing. The minority of officers supporting routine arming were primarily concerned with officer safety in dangerous or high-risk scenarios, indicating that while they recognised the risks of firearms in everyday policing, they felt the increased threat of violence against officers warranted the need for trained firearms officers in certain situations. This provides an insight into the more tactical view of armed policing, which contrasts with the broader concerns about its cultural and ethical implications.</w:t>
      </w:r>
    </w:p>
    <w:p w14:paraId="782C71B4" w14:textId="77777777" w:rsidR="00DE07D4" w:rsidRDefault="00DE07D4" w:rsidP="0024720D">
      <w:pPr>
        <w:spacing w:after="0" w:line="240" w:lineRule="auto"/>
        <w:rPr>
          <w:b/>
          <w:bCs/>
          <w:u w:val="single"/>
        </w:rPr>
      </w:pPr>
    </w:p>
    <w:p w14:paraId="134A8086" w14:textId="4C57AF3D" w:rsidR="00C84DC3" w:rsidRPr="00C84DC3" w:rsidRDefault="00C84DC3" w:rsidP="00C727D3">
      <w:pPr>
        <w:pStyle w:val="Heading2"/>
      </w:pPr>
      <w:bookmarkStart w:id="32" w:name="_Toc194511923"/>
      <w:r w:rsidRPr="00E92BDC">
        <w:t>Key research objectives answered?</w:t>
      </w:r>
      <w:bookmarkEnd w:id="32"/>
      <w:r w:rsidRPr="00E92BDC">
        <w:t xml:space="preserve"> </w:t>
      </w:r>
    </w:p>
    <w:p w14:paraId="2C31563F" w14:textId="77777777" w:rsidR="00C84DC3" w:rsidRDefault="00C84DC3" w:rsidP="0024720D">
      <w:pPr>
        <w:spacing w:after="0" w:line="240" w:lineRule="auto"/>
        <w:rPr>
          <w:u w:val="single"/>
        </w:rPr>
      </w:pPr>
      <w:r w:rsidRPr="00E92BDC">
        <w:rPr>
          <w:u w:val="single"/>
        </w:rPr>
        <w:t>Examining the Historical and Current Methods of Armed Policing</w:t>
      </w:r>
    </w:p>
    <w:p w14:paraId="14F1ADCD" w14:textId="77777777" w:rsidR="00E92BDC" w:rsidRPr="00E92BDC" w:rsidRDefault="00E92BDC" w:rsidP="0024720D">
      <w:pPr>
        <w:spacing w:after="0" w:line="240" w:lineRule="auto"/>
        <w:rPr>
          <w:u w:val="single"/>
        </w:rPr>
      </w:pPr>
    </w:p>
    <w:p w14:paraId="7BC66B63" w14:textId="77777777" w:rsidR="00C84DC3" w:rsidRPr="00C84DC3" w:rsidRDefault="00C84DC3" w:rsidP="0024720D">
      <w:pPr>
        <w:spacing w:after="0" w:line="240" w:lineRule="auto"/>
      </w:pPr>
      <w:r w:rsidRPr="00C84DC3">
        <w:t>The survey did not delve deeply into the historical evolution of armed policing, but it provided insights into officers' understanding of how firearms have been integrated into UK policing. Most officers (60%) had some knowledge of armed policing history, suggesting that they are informed about the context of armed policing and how it has evolved. However, a deeper historical analysis could have provided more comprehensive insights.</w:t>
      </w:r>
    </w:p>
    <w:p w14:paraId="0612BBE1" w14:textId="77777777" w:rsidR="00C84DC3" w:rsidRPr="00C84DC3" w:rsidRDefault="00C84DC3" w:rsidP="0024720D">
      <w:pPr>
        <w:spacing w:after="0" w:line="240" w:lineRule="auto"/>
      </w:pPr>
    </w:p>
    <w:p w14:paraId="17BE48D5" w14:textId="77777777" w:rsidR="00C84DC3" w:rsidRDefault="00C84DC3" w:rsidP="0024720D">
      <w:pPr>
        <w:spacing w:after="0" w:line="240" w:lineRule="auto"/>
        <w:rPr>
          <w:u w:val="single"/>
        </w:rPr>
      </w:pPr>
      <w:r w:rsidRPr="00E92BDC">
        <w:rPr>
          <w:u w:val="single"/>
        </w:rPr>
        <w:t>Understanding the Impact of Public Opinion on the Debate</w:t>
      </w:r>
    </w:p>
    <w:p w14:paraId="5F63D827" w14:textId="77777777" w:rsidR="00E92BDC" w:rsidRPr="00E92BDC" w:rsidRDefault="00E92BDC" w:rsidP="0024720D">
      <w:pPr>
        <w:spacing w:after="0" w:line="240" w:lineRule="auto"/>
        <w:rPr>
          <w:u w:val="single"/>
        </w:rPr>
      </w:pPr>
    </w:p>
    <w:p w14:paraId="79FCDFA7" w14:textId="77777777" w:rsidR="00C84DC3" w:rsidRPr="00C84DC3" w:rsidRDefault="00C84DC3" w:rsidP="0024720D">
      <w:pPr>
        <w:spacing w:after="0" w:line="240" w:lineRule="auto"/>
      </w:pPr>
      <w:r w:rsidRPr="00C84DC3">
        <w:t>The results clearly indicate that public opinion plays a vital role in shaping police policies on armed policing. A significant majority (90%) of officers affirmed that public perception influences their views on routine arming, suggesting that societal attitudes are a major factor in the ongoing debate.</w:t>
      </w:r>
    </w:p>
    <w:p w14:paraId="751D066C" w14:textId="77777777" w:rsidR="00C84DC3" w:rsidRPr="00C84DC3" w:rsidRDefault="00C84DC3" w:rsidP="0024720D">
      <w:pPr>
        <w:spacing w:after="0" w:line="240" w:lineRule="auto"/>
      </w:pPr>
    </w:p>
    <w:p w14:paraId="758C47B4" w14:textId="77777777" w:rsidR="00C84DC3" w:rsidRDefault="00C84DC3" w:rsidP="0024720D">
      <w:pPr>
        <w:spacing w:after="0" w:line="240" w:lineRule="auto"/>
        <w:rPr>
          <w:u w:val="single"/>
        </w:rPr>
      </w:pPr>
      <w:r w:rsidRPr="00E92BDC">
        <w:rPr>
          <w:u w:val="single"/>
        </w:rPr>
        <w:t xml:space="preserve">Comparing the UK's Approach to Armed Policing with Other Countries </w:t>
      </w:r>
    </w:p>
    <w:p w14:paraId="7C6811A7" w14:textId="77777777" w:rsidR="00E92BDC" w:rsidRPr="00E92BDC" w:rsidRDefault="00E92BDC" w:rsidP="0024720D">
      <w:pPr>
        <w:spacing w:after="0" w:line="240" w:lineRule="auto"/>
        <w:rPr>
          <w:u w:val="single"/>
        </w:rPr>
      </w:pPr>
    </w:p>
    <w:p w14:paraId="668DBDDB" w14:textId="66B96E65" w:rsidR="004059B4" w:rsidRDefault="00C84DC3" w:rsidP="0024720D">
      <w:pPr>
        <w:spacing w:after="0" w:line="240" w:lineRule="auto"/>
      </w:pPr>
      <w:r w:rsidRPr="00C84DC3">
        <w:t xml:space="preserve">While this dissertation did not directly compare the UK's approach with countries that routinely arm their police, it is evident that UK officers show strong resistance to routine arming, in contrast to countries where armed policing is more common. </w:t>
      </w:r>
    </w:p>
    <w:p w14:paraId="21A7C8F1" w14:textId="5D6AD582" w:rsidR="00C84DC3" w:rsidRPr="00C84DC3" w:rsidRDefault="00C84DC3" w:rsidP="0024720D">
      <w:pPr>
        <w:spacing w:after="0" w:line="240" w:lineRule="auto"/>
      </w:pPr>
      <w:r w:rsidRPr="00C84DC3">
        <w:t>This suggests that UK officers are more inclined to maintain traditional policing methods, emphasising unarmed officers and community-based policing. Further research could compare UK officers' views with those in countries with more widespread armed policing to better understand the global context of armed policing practices.</w:t>
      </w:r>
    </w:p>
    <w:p w14:paraId="3CD48577" w14:textId="77777777" w:rsidR="00C84DC3" w:rsidRDefault="00C84DC3" w:rsidP="0024720D">
      <w:pPr>
        <w:spacing w:after="0" w:line="240" w:lineRule="auto"/>
      </w:pPr>
    </w:p>
    <w:p w14:paraId="75E5E65B" w14:textId="77777777" w:rsidR="0062145F" w:rsidRDefault="0062145F" w:rsidP="0024720D">
      <w:pPr>
        <w:spacing w:after="0" w:line="240" w:lineRule="auto"/>
      </w:pPr>
    </w:p>
    <w:p w14:paraId="787B5CC4" w14:textId="77777777" w:rsidR="00AE66A9" w:rsidRPr="00C84DC3" w:rsidRDefault="00AE66A9" w:rsidP="0024720D">
      <w:pPr>
        <w:spacing w:after="0" w:line="240" w:lineRule="auto"/>
      </w:pPr>
    </w:p>
    <w:p w14:paraId="4010FDBF" w14:textId="77777777" w:rsidR="00C84DC3" w:rsidRPr="00E92BDC" w:rsidRDefault="00C84DC3" w:rsidP="0024720D">
      <w:pPr>
        <w:spacing w:after="0" w:line="240" w:lineRule="auto"/>
        <w:rPr>
          <w:u w:val="single"/>
        </w:rPr>
      </w:pPr>
      <w:r w:rsidRPr="00E92BDC">
        <w:rPr>
          <w:u w:val="single"/>
        </w:rPr>
        <w:lastRenderedPageBreak/>
        <w:t xml:space="preserve">Investigating the Broader Impacts on Police Accountability, Culture, and Use of Force </w:t>
      </w:r>
    </w:p>
    <w:p w14:paraId="4CA954D4" w14:textId="77777777" w:rsidR="00E92BDC" w:rsidRDefault="00E92BDC" w:rsidP="0024720D">
      <w:pPr>
        <w:spacing w:after="0" w:line="240" w:lineRule="auto"/>
      </w:pPr>
    </w:p>
    <w:p w14:paraId="4032A705" w14:textId="77777777" w:rsidR="004059B4" w:rsidRDefault="00C84DC3" w:rsidP="0024720D">
      <w:pPr>
        <w:spacing w:after="0" w:line="240" w:lineRule="auto"/>
      </w:pPr>
      <w:r w:rsidRPr="00C84DC3">
        <w:t xml:space="preserve">The study found that routine arming is seen as a potential threat to police accountability, with most officers believing that carrying firearms could decrease accountability and increase the likelihood of escalation. The concerns about altering police culture, making officers more cautious and less approachable, were also prevalent. Officers expressed concerns that firearms could change police culture, making officers less approachable and more cautious in their interactions with the public. </w:t>
      </w:r>
    </w:p>
    <w:p w14:paraId="66E36838" w14:textId="72CD11D9" w:rsidR="00C84DC3" w:rsidRPr="00C84DC3" w:rsidRDefault="00C84DC3" w:rsidP="0024720D">
      <w:pPr>
        <w:spacing w:after="0" w:line="240" w:lineRule="auto"/>
      </w:pPr>
      <w:r w:rsidRPr="00C84DC3">
        <w:t>Additionally, the potential for increased use of force and less effective de-escalation were key concerns raised by the majority of officers.</w:t>
      </w:r>
    </w:p>
    <w:p w14:paraId="3D221266" w14:textId="77777777" w:rsidR="00C84DC3" w:rsidRPr="00C84DC3" w:rsidRDefault="00C84DC3" w:rsidP="0024720D">
      <w:pPr>
        <w:spacing w:after="0" w:line="240" w:lineRule="auto"/>
      </w:pPr>
    </w:p>
    <w:p w14:paraId="5F2895AA" w14:textId="77777777" w:rsidR="00C84DC3" w:rsidRDefault="00C84DC3" w:rsidP="0024720D">
      <w:pPr>
        <w:spacing w:after="0" w:line="240" w:lineRule="auto"/>
        <w:rPr>
          <w:u w:val="single"/>
        </w:rPr>
      </w:pPr>
      <w:r w:rsidRPr="00E92BDC">
        <w:rPr>
          <w:u w:val="single"/>
        </w:rPr>
        <w:t>Contributions of the Study</w:t>
      </w:r>
    </w:p>
    <w:p w14:paraId="7BD08614" w14:textId="77777777" w:rsidR="00E92BDC" w:rsidRPr="00E92BDC" w:rsidRDefault="00E92BDC" w:rsidP="0024720D">
      <w:pPr>
        <w:spacing w:after="0" w:line="240" w:lineRule="auto"/>
        <w:rPr>
          <w:u w:val="single"/>
        </w:rPr>
      </w:pPr>
    </w:p>
    <w:p w14:paraId="330286F5" w14:textId="2A528606" w:rsidR="00C84DC3" w:rsidRPr="00C84DC3" w:rsidRDefault="00C84DC3" w:rsidP="0024720D">
      <w:pPr>
        <w:spacing w:after="0" w:line="240" w:lineRule="auto"/>
      </w:pPr>
      <w:r w:rsidRPr="00C84DC3">
        <w:t>This dissertation contributes to the ongoing debate surrounding the routine arming of police officers in the UK by providing insights into the attitudes of South Wales Police officers. It adds to the literature by combining both quantitative and qualitative data to offer a nuanced perspective on the topic. The study highlights the significant concerns about the potential risks of routine arming, such as the escalation of violence and the negative effects on police-public relations,</w:t>
      </w:r>
      <w:r w:rsidR="004059B4">
        <w:t xml:space="preserve"> </w:t>
      </w:r>
      <w:r w:rsidR="00281638" w:rsidRPr="004059B4">
        <w:t>whilst</w:t>
      </w:r>
      <w:r w:rsidR="00281638" w:rsidRPr="00281638">
        <w:rPr>
          <w:color w:val="FF0000"/>
        </w:rPr>
        <w:t xml:space="preserve"> </w:t>
      </w:r>
      <w:r w:rsidRPr="00C84DC3">
        <w:t>also acknowledging the minority viewpoint that supports routine arming for increased safety in high-risk situations.</w:t>
      </w:r>
    </w:p>
    <w:p w14:paraId="03002393" w14:textId="77777777" w:rsidR="00C84DC3" w:rsidRDefault="00C84DC3" w:rsidP="0024720D">
      <w:pPr>
        <w:spacing w:after="0" w:line="240" w:lineRule="auto"/>
      </w:pPr>
      <w:r w:rsidRPr="00C84DC3">
        <w:t>Furthermore, the study sheds light on the influence of public opinion in shaping police policies and decisions, emphasising the importance of considering public perception in discussions about armed policing.</w:t>
      </w:r>
    </w:p>
    <w:p w14:paraId="34059F8A" w14:textId="77777777" w:rsidR="00E92BDC" w:rsidRDefault="00E92BDC" w:rsidP="0024720D">
      <w:pPr>
        <w:spacing w:after="0" w:line="240" w:lineRule="auto"/>
      </w:pPr>
    </w:p>
    <w:p w14:paraId="6323A15D" w14:textId="7EB6AC4A" w:rsidR="00C84DC3" w:rsidRPr="00C84DC3" w:rsidRDefault="00C84DC3" w:rsidP="00C727D3">
      <w:pPr>
        <w:pStyle w:val="Heading2"/>
      </w:pPr>
      <w:bookmarkStart w:id="33" w:name="_Toc194511924"/>
      <w:r w:rsidRPr="00E92BDC">
        <w:t>Limitations of the Study</w:t>
      </w:r>
      <w:bookmarkEnd w:id="33"/>
    </w:p>
    <w:p w14:paraId="68F26365" w14:textId="69DF0DA4" w:rsidR="00C84DC3" w:rsidRPr="004059B4" w:rsidRDefault="00281638" w:rsidP="0024720D">
      <w:pPr>
        <w:spacing w:after="0" w:line="240" w:lineRule="auto"/>
      </w:pPr>
      <w:r w:rsidRPr="004059B4">
        <w:t>Whilst</w:t>
      </w:r>
      <w:r w:rsidRPr="00281638">
        <w:rPr>
          <w:color w:val="FF0000"/>
        </w:rPr>
        <w:t xml:space="preserve"> </w:t>
      </w:r>
      <w:r w:rsidR="00C84DC3" w:rsidRPr="00C84DC3">
        <w:t>the study provides valuable insights, there are several limitations</w:t>
      </w:r>
      <w:r w:rsidR="004059B4">
        <w:t>:</w:t>
      </w:r>
    </w:p>
    <w:p w14:paraId="35DC0823" w14:textId="77777777" w:rsidR="00C84DC3" w:rsidRPr="00E92BDC" w:rsidRDefault="00C84DC3" w:rsidP="0024720D">
      <w:pPr>
        <w:spacing w:after="0" w:line="240" w:lineRule="auto"/>
        <w:rPr>
          <w:u w:val="single"/>
        </w:rPr>
      </w:pPr>
    </w:p>
    <w:p w14:paraId="5530F683" w14:textId="77777777" w:rsidR="00C84DC3" w:rsidRDefault="00C84DC3" w:rsidP="0024720D">
      <w:pPr>
        <w:spacing w:after="0" w:line="240" w:lineRule="auto"/>
        <w:rPr>
          <w:u w:val="single"/>
        </w:rPr>
      </w:pPr>
      <w:r w:rsidRPr="00E92BDC">
        <w:rPr>
          <w:u w:val="single"/>
        </w:rPr>
        <w:t>Small Sample Size</w:t>
      </w:r>
    </w:p>
    <w:p w14:paraId="720E162C" w14:textId="77777777" w:rsidR="00E92BDC" w:rsidRPr="00E92BDC" w:rsidRDefault="00E92BDC" w:rsidP="0024720D">
      <w:pPr>
        <w:spacing w:after="0" w:line="240" w:lineRule="auto"/>
        <w:rPr>
          <w:u w:val="single"/>
        </w:rPr>
      </w:pPr>
    </w:p>
    <w:p w14:paraId="526DEA96" w14:textId="335CA918" w:rsidR="00C84DC3" w:rsidRPr="00C84DC3" w:rsidRDefault="00C84DC3" w:rsidP="0024720D">
      <w:pPr>
        <w:spacing w:after="0" w:line="240" w:lineRule="auto"/>
      </w:pPr>
      <w:r w:rsidRPr="00C84DC3">
        <w:t>The sample size of 20 officers from one police force (South Wales Police) is relatively small, which limits the ability to generali</w:t>
      </w:r>
      <w:r w:rsidR="00F93576">
        <w:t>s</w:t>
      </w:r>
      <w:r w:rsidRPr="00C84DC3">
        <w:t>e the findings to the broader police force population in the UK. A larger sample size from multiple regions would provide more robust conclusions.</w:t>
      </w:r>
    </w:p>
    <w:p w14:paraId="5DCD6504" w14:textId="77777777" w:rsidR="00C84DC3" w:rsidRPr="00E92BDC" w:rsidRDefault="00C84DC3" w:rsidP="0024720D">
      <w:pPr>
        <w:spacing w:after="0" w:line="240" w:lineRule="auto"/>
        <w:rPr>
          <w:u w:val="single"/>
        </w:rPr>
      </w:pPr>
    </w:p>
    <w:p w14:paraId="2BA93334" w14:textId="77777777" w:rsidR="00C84DC3" w:rsidRDefault="00C84DC3" w:rsidP="0024720D">
      <w:pPr>
        <w:spacing w:after="0" w:line="240" w:lineRule="auto"/>
        <w:rPr>
          <w:u w:val="single"/>
        </w:rPr>
      </w:pPr>
      <w:r w:rsidRPr="00E92BDC">
        <w:rPr>
          <w:u w:val="single"/>
        </w:rPr>
        <w:t xml:space="preserve">Potential for Response Bias </w:t>
      </w:r>
    </w:p>
    <w:p w14:paraId="3277D628" w14:textId="77777777" w:rsidR="00E92BDC" w:rsidRPr="00E92BDC" w:rsidRDefault="00E92BDC" w:rsidP="0024720D">
      <w:pPr>
        <w:spacing w:after="0" w:line="240" w:lineRule="auto"/>
        <w:rPr>
          <w:u w:val="single"/>
        </w:rPr>
      </w:pPr>
    </w:p>
    <w:p w14:paraId="151E292F" w14:textId="77777777" w:rsidR="00C84DC3" w:rsidRPr="00C84DC3" w:rsidRDefault="00C84DC3" w:rsidP="0024720D">
      <w:pPr>
        <w:spacing w:after="0" w:line="240" w:lineRule="auto"/>
      </w:pPr>
      <w:r w:rsidRPr="00C84DC3">
        <w:t>Officers may have been influenced by social desirability bias, potentially leading to answers that reflect perceived expectations rather than their true opinions. This limitation could have affected the reliability of the responses.</w:t>
      </w:r>
    </w:p>
    <w:p w14:paraId="58040972" w14:textId="77777777" w:rsidR="00E92BDC" w:rsidRDefault="00E92BDC" w:rsidP="0024720D">
      <w:pPr>
        <w:spacing w:after="0" w:line="240" w:lineRule="auto"/>
        <w:rPr>
          <w:u w:val="single"/>
        </w:rPr>
      </w:pPr>
    </w:p>
    <w:p w14:paraId="411EBB01" w14:textId="0E61C660" w:rsidR="00C84DC3" w:rsidRDefault="00C84DC3" w:rsidP="0024720D">
      <w:pPr>
        <w:spacing w:after="0" w:line="240" w:lineRule="auto"/>
        <w:rPr>
          <w:u w:val="single"/>
        </w:rPr>
      </w:pPr>
      <w:r w:rsidRPr="00E92BDC">
        <w:rPr>
          <w:u w:val="single"/>
        </w:rPr>
        <w:t>Limited Scope of Historical Analysis</w:t>
      </w:r>
    </w:p>
    <w:p w14:paraId="7BFF5B62" w14:textId="77777777" w:rsidR="00E92BDC" w:rsidRPr="00E92BDC" w:rsidRDefault="00E92BDC" w:rsidP="0024720D">
      <w:pPr>
        <w:spacing w:after="0" w:line="240" w:lineRule="auto"/>
        <w:rPr>
          <w:u w:val="single"/>
        </w:rPr>
      </w:pPr>
    </w:p>
    <w:p w14:paraId="52F8E16A" w14:textId="77777777" w:rsidR="00C84DC3" w:rsidRDefault="00C84DC3" w:rsidP="0024720D">
      <w:pPr>
        <w:spacing w:after="0" w:line="240" w:lineRule="auto"/>
      </w:pPr>
      <w:r w:rsidRPr="00C84DC3">
        <w:t>The dissertation touches upon officers' knowledge of the history of armed policing but does not conduct an in-depth exploration of how firearms have been historically integrated into UK policing. A more detailed historical analysis could provide a richer context for understanding current attitudes toward armed policing.</w:t>
      </w:r>
    </w:p>
    <w:p w14:paraId="340C8A1B" w14:textId="77777777" w:rsidR="00E92BDC" w:rsidRDefault="00E92BDC" w:rsidP="0024720D">
      <w:pPr>
        <w:spacing w:after="0" w:line="240" w:lineRule="auto"/>
      </w:pPr>
    </w:p>
    <w:p w14:paraId="142B5D7A" w14:textId="77777777" w:rsidR="00AE66A9" w:rsidRDefault="00AE66A9" w:rsidP="0024720D">
      <w:pPr>
        <w:spacing w:after="0" w:line="240" w:lineRule="auto"/>
      </w:pPr>
    </w:p>
    <w:p w14:paraId="4F20CCB7" w14:textId="77777777" w:rsidR="00AE66A9" w:rsidRDefault="00AE66A9" w:rsidP="0024720D">
      <w:pPr>
        <w:spacing w:after="0" w:line="240" w:lineRule="auto"/>
      </w:pPr>
    </w:p>
    <w:p w14:paraId="7FB9C71A" w14:textId="77777777" w:rsidR="00AE66A9" w:rsidRDefault="00AE66A9" w:rsidP="0024720D">
      <w:pPr>
        <w:spacing w:after="0" w:line="240" w:lineRule="auto"/>
      </w:pPr>
    </w:p>
    <w:p w14:paraId="5C6DFDB5" w14:textId="77777777" w:rsidR="00AE66A9" w:rsidRPr="00C84DC3" w:rsidRDefault="00AE66A9" w:rsidP="0024720D">
      <w:pPr>
        <w:spacing w:after="0" w:line="240" w:lineRule="auto"/>
      </w:pPr>
    </w:p>
    <w:p w14:paraId="30EC875C" w14:textId="77777777" w:rsidR="00C84DC3" w:rsidRDefault="00C84DC3" w:rsidP="0024720D">
      <w:pPr>
        <w:spacing w:after="0" w:line="240" w:lineRule="auto"/>
        <w:rPr>
          <w:u w:val="single"/>
        </w:rPr>
      </w:pPr>
      <w:r w:rsidRPr="00E92BDC">
        <w:rPr>
          <w:u w:val="single"/>
        </w:rPr>
        <w:lastRenderedPageBreak/>
        <w:t>Narrow Focus on Officers' Views</w:t>
      </w:r>
    </w:p>
    <w:p w14:paraId="04554745" w14:textId="77777777" w:rsidR="00E92BDC" w:rsidRPr="00E92BDC" w:rsidRDefault="00E92BDC" w:rsidP="0024720D">
      <w:pPr>
        <w:spacing w:after="0" w:line="240" w:lineRule="auto"/>
        <w:rPr>
          <w:u w:val="single"/>
        </w:rPr>
      </w:pPr>
    </w:p>
    <w:p w14:paraId="16EE84A4" w14:textId="3D747820" w:rsidR="00E33F21" w:rsidRPr="00C727D3" w:rsidRDefault="00C84DC3" w:rsidP="0024720D">
      <w:pPr>
        <w:spacing w:after="0" w:line="240" w:lineRule="auto"/>
      </w:pPr>
      <w:r w:rsidRPr="00C84DC3">
        <w:t>This study focuses exclusively on the views of police officers, and while their perspectives are critical, including the views of other stakeholders for example, the public, policymakers, or experts in armed policing would provide a more holistic understanding of the issue.</w:t>
      </w:r>
    </w:p>
    <w:p w14:paraId="3A6718B7" w14:textId="77777777" w:rsidR="00FC6FFE" w:rsidRDefault="00FC6FFE" w:rsidP="0024720D">
      <w:pPr>
        <w:spacing w:after="0" w:line="240" w:lineRule="auto"/>
        <w:rPr>
          <w:b/>
          <w:bCs/>
          <w:u w:val="single"/>
        </w:rPr>
      </w:pPr>
    </w:p>
    <w:p w14:paraId="5066FCE1" w14:textId="7EB382E7" w:rsidR="00FC6FFE" w:rsidRDefault="00FC6FFE" w:rsidP="00C727D3">
      <w:pPr>
        <w:pStyle w:val="Heading2"/>
      </w:pPr>
      <w:bookmarkStart w:id="34" w:name="_Toc194511925"/>
      <w:r>
        <w:t>Recommendations for future research on the routine arming of UK police officers</w:t>
      </w:r>
      <w:bookmarkEnd w:id="34"/>
    </w:p>
    <w:p w14:paraId="27E5E58D" w14:textId="77777777" w:rsidR="00FC6FFE" w:rsidRDefault="00FC6FFE" w:rsidP="0024720D">
      <w:pPr>
        <w:spacing w:after="0" w:line="240" w:lineRule="auto"/>
        <w:rPr>
          <w:b/>
          <w:bCs/>
          <w:u w:val="single"/>
        </w:rPr>
      </w:pPr>
    </w:p>
    <w:p w14:paraId="53E6039D" w14:textId="3C4CF197" w:rsidR="00FC6FFE" w:rsidRDefault="003A3999" w:rsidP="0024720D">
      <w:pPr>
        <w:spacing w:after="0" w:line="240" w:lineRule="auto"/>
        <w:rPr>
          <w:u w:val="single"/>
        </w:rPr>
      </w:pPr>
      <w:r w:rsidRPr="003A3999">
        <w:rPr>
          <w:u w:val="single"/>
        </w:rPr>
        <w:t>Cost-Benefit Analysis</w:t>
      </w:r>
    </w:p>
    <w:p w14:paraId="30D630CB" w14:textId="2C903160" w:rsidR="003A3999" w:rsidRDefault="003A3999" w:rsidP="0024720D">
      <w:pPr>
        <w:spacing w:after="0" w:line="240" w:lineRule="auto"/>
        <w:rPr>
          <w:u w:val="single"/>
        </w:rPr>
      </w:pPr>
    </w:p>
    <w:p w14:paraId="7FBA3EC0" w14:textId="79955546" w:rsidR="003A3999" w:rsidRDefault="003A3999" w:rsidP="0024720D">
      <w:pPr>
        <w:spacing w:after="0" w:line="240" w:lineRule="auto"/>
      </w:pPr>
      <w:r w:rsidRPr="003A3999">
        <w:t>A thorough economic analysis could assess whether the benefits of routine arming outweigh the potential costs. This would look at the financial implications of training, equipping, and maintaining a routinely armed police force. A cost-benefit analysis could also include examining potential societal costs related to increased use of force, public distrust, and the potential for escalating violence in interactions.</w:t>
      </w:r>
    </w:p>
    <w:p w14:paraId="1002C130" w14:textId="77777777" w:rsidR="003A3999" w:rsidRDefault="003A3999" w:rsidP="0024720D">
      <w:pPr>
        <w:spacing w:after="0" w:line="240" w:lineRule="auto"/>
      </w:pPr>
    </w:p>
    <w:p w14:paraId="7F1424A6" w14:textId="77777777" w:rsidR="003A3999" w:rsidRDefault="003A3999" w:rsidP="003A3999">
      <w:pPr>
        <w:pStyle w:val="ListParagraph"/>
        <w:numPr>
          <w:ilvl w:val="0"/>
          <w:numId w:val="1"/>
        </w:numPr>
        <w:spacing w:after="0" w:line="240" w:lineRule="auto"/>
      </w:pPr>
      <w:r>
        <w:t>What are the financial implications of transitioning to routine arming in the UK, and how does this compare to current expenditure on police forces?</w:t>
      </w:r>
    </w:p>
    <w:p w14:paraId="42CF0345" w14:textId="77777777" w:rsidR="003A3999" w:rsidRDefault="003A3999" w:rsidP="003A3999">
      <w:pPr>
        <w:spacing w:after="0" w:line="240" w:lineRule="auto"/>
      </w:pPr>
    </w:p>
    <w:p w14:paraId="1ABD376C" w14:textId="3C4F07B9" w:rsidR="003A3999" w:rsidRDefault="003A3999" w:rsidP="003A3999">
      <w:pPr>
        <w:pStyle w:val="ListParagraph"/>
        <w:numPr>
          <w:ilvl w:val="0"/>
          <w:numId w:val="1"/>
        </w:numPr>
        <w:spacing w:after="0" w:line="240" w:lineRule="auto"/>
      </w:pPr>
      <w:r>
        <w:t>Are there potential savings or efficiencies in police work if officers are routinely armed, or would it lead to greater expenditures?</w:t>
      </w:r>
    </w:p>
    <w:p w14:paraId="6803FD67" w14:textId="77777777" w:rsidR="003A3999" w:rsidRDefault="003A3999" w:rsidP="003A3999">
      <w:pPr>
        <w:spacing w:after="0" w:line="240" w:lineRule="auto"/>
      </w:pPr>
    </w:p>
    <w:p w14:paraId="00BFAA79" w14:textId="7C1D4A15" w:rsidR="003A3999" w:rsidRDefault="003A3999" w:rsidP="003A3999">
      <w:pPr>
        <w:pStyle w:val="ListParagraph"/>
        <w:numPr>
          <w:ilvl w:val="0"/>
          <w:numId w:val="1"/>
        </w:numPr>
        <w:spacing w:after="0" w:line="240" w:lineRule="auto"/>
      </w:pPr>
      <w:r>
        <w:t>What impact would the presence of firearms have on the police’s ability to reduce crime, and would this be justifiable in cost terms?</w:t>
      </w:r>
    </w:p>
    <w:p w14:paraId="780F766C" w14:textId="77777777" w:rsidR="003A3999" w:rsidRDefault="003A3999" w:rsidP="0024720D">
      <w:pPr>
        <w:spacing w:after="0" w:line="240" w:lineRule="auto"/>
      </w:pPr>
    </w:p>
    <w:p w14:paraId="2B90F734" w14:textId="77777777" w:rsidR="00FC6FFE" w:rsidRPr="00FC6FFE" w:rsidRDefault="00FC6FFE" w:rsidP="00FC6FFE">
      <w:pPr>
        <w:spacing w:after="0" w:line="240" w:lineRule="auto"/>
        <w:rPr>
          <w:u w:val="single"/>
        </w:rPr>
      </w:pPr>
      <w:r w:rsidRPr="00FC6FFE">
        <w:rPr>
          <w:u w:val="single"/>
        </w:rPr>
        <w:t>Public Opinion and Acceptance</w:t>
      </w:r>
    </w:p>
    <w:p w14:paraId="4E8FE1D6" w14:textId="77777777" w:rsidR="00FC6FFE" w:rsidRDefault="00FC6FFE" w:rsidP="00FC6FFE">
      <w:pPr>
        <w:spacing w:after="0" w:line="240" w:lineRule="auto"/>
        <w:rPr>
          <w:u w:val="single"/>
        </w:rPr>
      </w:pPr>
    </w:p>
    <w:p w14:paraId="49410BE2" w14:textId="03973408" w:rsidR="00FC6FFE" w:rsidRDefault="00FC6FFE" w:rsidP="00FC6FFE">
      <w:pPr>
        <w:spacing w:after="0" w:line="240" w:lineRule="auto"/>
      </w:pPr>
      <w:r w:rsidRPr="00FC6FFE">
        <w:t>Understanding public opinion is critical to assessing whether routine arming would be socially acceptable. Researchers could conduct extensive surveys or focus groups across different regions in the UK, looking at how various demographics feel about the routine arming of police officers. Public resistance, support, and concerns</w:t>
      </w:r>
      <w:r>
        <w:t>.</w:t>
      </w:r>
    </w:p>
    <w:p w14:paraId="3BDE4080" w14:textId="77777777" w:rsidR="00FC6FFE" w:rsidRDefault="00FC6FFE" w:rsidP="00FC6FFE">
      <w:pPr>
        <w:spacing w:after="0" w:line="240" w:lineRule="auto"/>
      </w:pPr>
    </w:p>
    <w:p w14:paraId="7C844E10" w14:textId="77777777" w:rsidR="00FC6FFE" w:rsidRDefault="00FC6FFE" w:rsidP="003A3999">
      <w:pPr>
        <w:pStyle w:val="ListParagraph"/>
        <w:numPr>
          <w:ilvl w:val="0"/>
          <w:numId w:val="2"/>
        </w:numPr>
        <w:spacing w:after="0" w:line="240" w:lineRule="auto"/>
      </w:pPr>
      <w:r>
        <w:t>How does the UK public view the potential for routine arming of police officers, and what factors influence this opinion?</w:t>
      </w:r>
    </w:p>
    <w:p w14:paraId="7AB3AAC7" w14:textId="77777777" w:rsidR="00FC6FFE" w:rsidRDefault="00FC6FFE" w:rsidP="00FC6FFE">
      <w:pPr>
        <w:spacing w:after="0" w:line="240" w:lineRule="auto"/>
      </w:pPr>
    </w:p>
    <w:p w14:paraId="59AB94F2" w14:textId="77777777" w:rsidR="00FC6FFE" w:rsidRDefault="00FC6FFE" w:rsidP="003A3999">
      <w:pPr>
        <w:pStyle w:val="ListParagraph"/>
        <w:numPr>
          <w:ilvl w:val="0"/>
          <w:numId w:val="2"/>
        </w:numPr>
        <w:spacing w:after="0" w:line="240" w:lineRule="auto"/>
      </w:pPr>
      <w:r>
        <w:t>How do public attitudes toward armed policing vary across different regions, social groups, and levels of perceived crime?</w:t>
      </w:r>
    </w:p>
    <w:p w14:paraId="267DDD1C" w14:textId="77777777" w:rsidR="00FC6FFE" w:rsidRDefault="00FC6FFE" w:rsidP="00FC6FFE">
      <w:pPr>
        <w:spacing w:after="0" w:line="240" w:lineRule="auto"/>
      </w:pPr>
    </w:p>
    <w:p w14:paraId="0F33F1B1" w14:textId="459842CE" w:rsidR="00FC6FFE" w:rsidRDefault="00FC6FFE" w:rsidP="003A3999">
      <w:pPr>
        <w:pStyle w:val="ListParagraph"/>
        <w:numPr>
          <w:ilvl w:val="0"/>
          <w:numId w:val="2"/>
        </w:numPr>
        <w:spacing w:after="0" w:line="240" w:lineRule="auto"/>
      </w:pPr>
      <w:r>
        <w:t>What concerns do the public have regarding routine arming, and how could they be addressed through policy and communication?</w:t>
      </w:r>
    </w:p>
    <w:p w14:paraId="4098FFCC" w14:textId="77777777" w:rsidR="00FC6FFE" w:rsidRDefault="00FC6FFE" w:rsidP="00FC6FFE">
      <w:pPr>
        <w:spacing w:after="0" w:line="240" w:lineRule="auto"/>
      </w:pPr>
    </w:p>
    <w:p w14:paraId="5F46C2E0" w14:textId="77777777" w:rsidR="00FC6FFE" w:rsidRPr="00FC6FFE" w:rsidRDefault="00FC6FFE" w:rsidP="00FC6FFE">
      <w:pPr>
        <w:spacing w:after="0" w:line="240" w:lineRule="auto"/>
        <w:rPr>
          <w:u w:val="single"/>
        </w:rPr>
      </w:pPr>
      <w:r w:rsidRPr="00FC6FFE">
        <w:rPr>
          <w:u w:val="single"/>
        </w:rPr>
        <w:t>Legal and Policy Considerations</w:t>
      </w:r>
    </w:p>
    <w:p w14:paraId="41D41BCA" w14:textId="77777777" w:rsidR="00FC6FFE" w:rsidRDefault="00FC6FFE" w:rsidP="00FC6FFE">
      <w:pPr>
        <w:spacing w:after="0" w:line="240" w:lineRule="auto"/>
      </w:pPr>
    </w:p>
    <w:p w14:paraId="38AF0270" w14:textId="7EFBD67D" w:rsidR="00FC6FFE" w:rsidRDefault="00FC6FFE" w:rsidP="00FC6FFE">
      <w:pPr>
        <w:spacing w:after="0" w:line="240" w:lineRule="auto"/>
      </w:pPr>
      <w:r>
        <w:t>Any potential shift to routine arming in the UK would require careful legal and policy examination, especially regarding existing laws around firearms and police use of force. Future research could assess the legal barriers and implications of arming all police officers, including the potential need for new legislation, changes to police oversight bodies, and adjustments to the use of force protocols.</w:t>
      </w:r>
    </w:p>
    <w:p w14:paraId="2CFD4E37" w14:textId="77777777" w:rsidR="00FC6FFE" w:rsidRDefault="00FC6FFE" w:rsidP="00FC6FFE">
      <w:pPr>
        <w:spacing w:after="0" w:line="240" w:lineRule="auto"/>
      </w:pPr>
    </w:p>
    <w:p w14:paraId="48BEAB82" w14:textId="77777777" w:rsidR="00FC6FFE" w:rsidRDefault="00FC6FFE" w:rsidP="003A3999">
      <w:pPr>
        <w:pStyle w:val="ListParagraph"/>
        <w:numPr>
          <w:ilvl w:val="0"/>
          <w:numId w:val="3"/>
        </w:numPr>
        <w:spacing w:after="0" w:line="240" w:lineRule="auto"/>
      </w:pPr>
      <w:r>
        <w:t>What are the legal challenges that would need to be addressed for routine arming to be implemented in the UK?</w:t>
      </w:r>
    </w:p>
    <w:p w14:paraId="55C67A6F" w14:textId="77777777" w:rsidR="00FC6FFE" w:rsidRDefault="00FC6FFE" w:rsidP="00FC6FFE">
      <w:pPr>
        <w:spacing w:after="0" w:line="240" w:lineRule="auto"/>
      </w:pPr>
    </w:p>
    <w:p w14:paraId="3A53D6DB" w14:textId="77777777" w:rsidR="00FC6FFE" w:rsidRDefault="00FC6FFE" w:rsidP="003A3999">
      <w:pPr>
        <w:pStyle w:val="ListParagraph"/>
        <w:numPr>
          <w:ilvl w:val="0"/>
          <w:numId w:val="3"/>
        </w:numPr>
        <w:spacing w:after="0" w:line="240" w:lineRule="auto"/>
      </w:pPr>
      <w:r>
        <w:t>Would changes to current police accountability mechanisms be necessary, and if so, how could they be structured to maintain public trust?</w:t>
      </w:r>
    </w:p>
    <w:p w14:paraId="3D6663EE" w14:textId="77777777" w:rsidR="00FC6FFE" w:rsidRDefault="00FC6FFE" w:rsidP="00FC6FFE">
      <w:pPr>
        <w:spacing w:after="0" w:line="240" w:lineRule="auto"/>
      </w:pPr>
    </w:p>
    <w:p w14:paraId="163C2854" w14:textId="1C14692B" w:rsidR="00FC6FFE" w:rsidRDefault="00FC6FFE" w:rsidP="003A3999">
      <w:pPr>
        <w:pStyle w:val="ListParagraph"/>
        <w:numPr>
          <w:ilvl w:val="0"/>
          <w:numId w:val="3"/>
        </w:numPr>
        <w:spacing w:after="0" w:line="240" w:lineRule="auto"/>
      </w:pPr>
      <w:r>
        <w:t>How would policies on the use of force, firearms training, and de-escalation tactics need to be revised in response to routine arming?</w:t>
      </w:r>
    </w:p>
    <w:p w14:paraId="6E40494F" w14:textId="77777777" w:rsidR="00FC6FFE" w:rsidRDefault="00FC6FFE" w:rsidP="00FC6FFE">
      <w:pPr>
        <w:spacing w:after="0" w:line="240" w:lineRule="auto"/>
      </w:pPr>
    </w:p>
    <w:p w14:paraId="1EC7F092" w14:textId="66E7ECB0" w:rsidR="00FC6FFE" w:rsidRPr="003A3999" w:rsidRDefault="003A3999" w:rsidP="00FC6FFE">
      <w:pPr>
        <w:spacing w:after="0" w:line="240" w:lineRule="auto"/>
        <w:rPr>
          <w:u w:val="single"/>
        </w:rPr>
      </w:pPr>
      <w:r w:rsidRPr="003A3999">
        <w:rPr>
          <w:u w:val="single"/>
        </w:rPr>
        <w:t>Impact on Police Culture and Officer Well-being</w:t>
      </w:r>
    </w:p>
    <w:p w14:paraId="330C2470" w14:textId="77777777" w:rsidR="00FC6FFE" w:rsidRDefault="00FC6FFE" w:rsidP="0024720D">
      <w:pPr>
        <w:spacing w:after="0" w:line="240" w:lineRule="auto"/>
        <w:rPr>
          <w:b/>
          <w:bCs/>
          <w:u w:val="single"/>
        </w:rPr>
      </w:pPr>
    </w:p>
    <w:p w14:paraId="0F4E9591" w14:textId="564199A4" w:rsidR="003A3999" w:rsidRDefault="003A3999" w:rsidP="0024720D">
      <w:pPr>
        <w:spacing w:after="0" w:line="240" w:lineRule="auto"/>
      </w:pPr>
      <w:r w:rsidRPr="003A3999">
        <w:t>Routine arming could have profound effects on police culture, officer behaviour, and even their mental and emotional well-being. Future research could investigate how armed policing might affect officers’ decision-making processes, their relationships with colleagues and the public, and their mental health. This would also include looking at whether arming all officers changes the community-oriented nature of UK policing.</w:t>
      </w:r>
    </w:p>
    <w:p w14:paraId="582AE892" w14:textId="77777777" w:rsidR="003A3999" w:rsidRDefault="003A3999" w:rsidP="0024720D">
      <w:pPr>
        <w:spacing w:after="0" w:line="240" w:lineRule="auto"/>
      </w:pPr>
    </w:p>
    <w:p w14:paraId="703E190C" w14:textId="77777777" w:rsidR="003A3999" w:rsidRDefault="003A3999" w:rsidP="003A3999">
      <w:pPr>
        <w:pStyle w:val="ListParagraph"/>
        <w:numPr>
          <w:ilvl w:val="0"/>
          <w:numId w:val="4"/>
        </w:numPr>
        <w:spacing w:after="0" w:line="240" w:lineRule="auto"/>
      </w:pPr>
      <w:r>
        <w:t>How would routine arming affect police culture, relationships between officers, and their approach to policing?</w:t>
      </w:r>
    </w:p>
    <w:p w14:paraId="1953C7A4" w14:textId="77777777" w:rsidR="003A3999" w:rsidRDefault="003A3999" w:rsidP="003A3999">
      <w:pPr>
        <w:spacing w:after="0" w:line="240" w:lineRule="auto"/>
      </w:pPr>
    </w:p>
    <w:p w14:paraId="3E1E8FCE" w14:textId="77777777" w:rsidR="003A3999" w:rsidRDefault="003A3999" w:rsidP="003A3999">
      <w:pPr>
        <w:pStyle w:val="ListParagraph"/>
        <w:numPr>
          <w:ilvl w:val="0"/>
          <w:numId w:val="4"/>
        </w:numPr>
        <w:spacing w:after="0" w:line="240" w:lineRule="auto"/>
      </w:pPr>
      <w:r>
        <w:t>Would routine arming lead to increased stress or mental health challenges among officers?</w:t>
      </w:r>
    </w:p>
    <w:p w14:paraId="357FB8A3" w14:textId="77777777" w:rsidR="003A3999" w:rsidRDefault="003A3999" w:rsidP="003A3999">
      <w:pPr>
        <w:spacing w:after="0" w:line="240" w:lineRule="auto"/>
      </w:pPr>
    </w:p>
    <w:p w14:paraId="200C64A2" w14:textId="7FDB2724" w:rsidR="003A3999" w:rsidRPr="003A3999" w:rsidRDefault="003A3999" w:rsidP="003A3999">
      <w:pPr>
        <w:pStyle w:val="ListParagraph"/>
        <w:numPr>
          <w:ilvl w:val="0"/>
          <w:numId w:val="4"/>
        </w:numPr>
        <w:spacing w:after="0" w:line="240" w:lineRule="auto"/>
      </w:pPr>
      <w:r>
        <w:t>How might armed officers view their roles differently, particularly in terms of de-escalation, use of force, and engagement with the community?</w:t>
      </w:r>
    </w:p>
    <w:p w14:paraId="3D9ADDEE" w14:textId="77777777" w:rsidR="00FC6FFE" w:rsidRPr="00FC6FFE" w:rsidRDefault="00FC6FFE" w:rsidP="0024720D">
      <w:pPr>
        <w:spacing w:after="0" w:line="240" w:lineRule="auto"/>
        <w:rPr>
          <w:b/>
          <w:bCs/>
          <w:u w:val="single"/>
        </w:rPr>
      </w:pPr>
    </w:p>
    <w:p w14:paraId="435EF3AF" w14:textId="77777777" w:rsidR="00FC6FFE" w:rsidRDefault="00FC6FFE" w:rsidP="0024720D">
      <w:pPr>
        <w:spacing w:after="0" w:line="240" w:lineRule="auto"/>
        <w:rPr>
          <w:b/>
          <w:bCs/>
          <w:u w:val="single"/>
        </w:rPr>
      </w:pPr>
    </w:p>
    <w:p w14:paraId="73503588" w14:textId="77777777" w:rsidR="00AE66A9" w:rsidRDefault="00AE66A9" w:rsidP="0024720D">
      <w:pPr>
        <w:spacing w:after="0" w:line="240" w:lineRule="auto"/>
        <w:rPr>
          <w:b/>
          <w:bCs/>
          <w:u w:val="single"/>
        </w:rPr>
      </w:pPr>
    </w:p>
    <w:p w14:paraId="347D9DAD" w14:textId="77777777" w:rsidR="00AE66A9" w:rsidRDefault="00AE66A9" w:rsidP="0024720D">
      <w:pPr>
        <w:spacing w:after="0" w:line="240" w:lineRule="auto"/>
        <w:rPr>
          <w:b/>
          <w:bCs/>
          <w:u w:val="single"/>
        </w:rPr>
      </w:pPr>
    </w:p>
    <w:p w14:paraId="4EAC15CF" w14:textId="77777777" w:rsidR="00AE66A9" w:rsidRDefault="00AE66A9" w:rsidP="0024720D">
      <w:pPr>
        <w:spacing w:after="0" w:line="240" w:lineRule="auto"/>
        <w:rPr>
          <w:b/>
          <w:bCs/>
          <w:u w:val="single"/>
        </w:rPr>
      </w:pPr>
    </w:p>
    <w:p w14:paraId="7A4B1F11" w14:textId="77777777" w:rsidR="00AE66A9" w:rsidRDefault="00AE66A9" w:rsidP="0024720D">
      <w:pPr>
        <w:spacing w:after="0" w:line="240" w:lineRule="auto"/>
        <w:rPr>
          <w:b/>
          <w:bCs/>
          <w:u w:val="single"/>
        </w:rPr>
      </w:pPr>
    </w:p>
    <w:p w14:paraId="597EB889" w14:textId="77777777" w:rsidR="00AE66A9" w:rsidRDefault="00AE66A9" w:rsidP="0024720D">
      <w:pPr>
        <w:spacing w:after="0" w:line="240" w:lineRule="auto"/>
        <w:rPr>
          <w:b/>
          <w:bCs/>
          <w:u w:val="single"/>
        </w:rPr>
      </w:pPr>
    </w:p>
    <w:p w14:paraId="054E83DB" w14:textId="77777777" w:rsidR="00AE66A9" w:rsidRDefault="00AE66A9" w:rsidP="0024720D">
      <w:pPr>
        <w:spacing w:after="0" w:line="240" w:lineRule="auto"/>
        <w:rPr>
          <w:b/>
          <w:bCs/>
          <w:u w:val="single"/>
        </w:rPr>
      </w:pPr>
    </w:p>
    <w:p w14:paraId="1B3590FF" w14:textId="77777777" w:rsidR="00AE66A9" w:rsidRDefault="00AE66A9" w:rsidP="0024720D">
      <w:pPr>
        <w:spacing w:after="0" w:line="240" w:lineRule="auto"/>
        <w:rPr>
          <w:b/>
          <w:bCs/>
          <w:u w:val="single"/>
        </w:rPr>
      </w:pPr>
    </w:p>
    <w:p w14:paraId="63EF391A" w14:textId="77777777" w:rsidR="00AE66A9" w:rsidRDefault="00AE66A9" w:rsidP="0024720D">
      <w:pPr>
        <w:spacing w:after="0" w:line="240" w:lineRule="auto"/>
        <w:rPr>
          <w:b/>
          <w:bCs/>
          <w:u w:val="single"/>
        </w:rPr>
      </w:pPr>
    </w:p>
    <w:p w14:paraId="09D14AC7" w14:textId="77777777" w:rsidR="00AE66A9" w:rsidRDefault="00AE66A9" w:rsidP="0024720D">
      <w:pPr>
        <w:spacing w:after="0" w:line="240" w:lineRule="auto"/>
        <w:rPr>
          <w:b/>
          <w:bCs/>
          <w:u w:val="single"/>
        </w:rPr>
      </w:pPr>
    </w:p>
    <w:p w14:paraId="3991B3C1" w14:textId="77777777" w:rsidR="00AE66A9" w:rsidRDefault="00AE66A9" w:rsidP="0024720D">
      <w:pPr>
        <w:spacing w:after="0" w:line="240" w:lineRule="auto"/>
        <w:rPr>
          <w:b/>
          <w:bCs/>
          <w:u w:val="single"/>
        </w:rPr>
      </w:pPr>
    </w:p>
    <w:p w14:paraId="7DE94127" w14:textId="77777777" w:rsidR="00AE66A9" w:rsidRDefault="00AE66A9" w:rsidP="0024720D">
      <w:pPr>
        <w:spacing w:after="0" w:line="240" w:lineRule="auto"/>
        <w:rPr>
          <w:b/>
          <w:bCs/>
          <w:u w:val="single"/>
        </w:rPr>
      </w:pPr>
    </w:p>
    <w:p w14:paraId="4F29F7FB" w14:textId="77777777" w:rsidR="00AE66A9" w:rsidRDefault="00AE66A9" w:rsidP="0024720D">
      <w:pPr>
        <w:spacing w:after="0" w:line="240" w:lineRule="auto"/>
        <w:rPr>
          <w:b/>
          <w:bCs/>
          <w:u w:val="single"/>
        </w:rPr>
      </w:pPr>
    </w:p>
    <w:p w14:paraId="65696CB7" w14:textId="77777777" w:rsidR="00AE66A9" w:rsidRDefault="00AE66A9" w:rsidP="0024720D">
      <w:pPr>
        <w:spacing w:after="0" w:line="240" w:lineRule="auto"/>
        <w:rPr>
          <w:b/>
          <w:bCs/>
          <w:u w:val="single"/>
        </w:rPr>
      </w:pPr>
    </w:p>
    <w:p w14:paraId="0FC6F52F" w14:textId="77777777" w:rsidR="00FC6FFE" w:rsidRDefault="00FC6FFE" w:rsidP="0024720D">
      <w:pPr>
        <w:spacing w:after="0" w:line="240" w:lineRule="auto"/>
        <w:rPr>
          <w:b/>
          <w:bCs/>
          <w:u w:val="single"/>
        </w:rPr>
      </w:pPr>
    </w:p>
    <w:p w14:paraId="732E7826" w14:textId="77777777" w:rsidR="00FC6FFE" w:rsidRDefault="00FC6FFE" w:rsidP="0024720D">
      <w:pPr>
        <w:spacing w:after="0" w:line="240" w:lineRule="auto"/>
        <w:rPr>
          <w:b/>
          <w:bCs/>
          <w:u w:val="single"/>
        </w:rPr>
      </w:pPr>
    </w:p>
    <w:p w14:paraId="69AF65DA" w14:textId="77777777" w:rsidR="003A3999" w:rsidRDefault="003A3999" w:rsidP="0024720D">
      <w:pPr>
        <w:spacing w:after="0" w:line="240" w:lineRule="auto"/>
        <w:rPr>
          <w:b/>
          <w:bCs/>
          <w:u w:val="single"/>
        </w:rPr>
      </w:pPr>
    </w:p>
    <w:p w14:paraId="12DE6371" w14:textId="77777777" w:rsidR="003A3999" w:rsidRDefault="003A3999" w:rsidP="0024720D">
      <w:pPr>
        <w:spacing w:after="0" w:line="240" w:lineRule="auto"/>
        <w:rPr>
          <w:b/>
          <w:bCs/>
          <w:u w:val="single"/>
        </w:rPr>
      </w:pPr>
    </w:p>
    <w:p w14:paraId="36B22C94" w14:textId="77777777" w:rsidR="003A3999" w:rsidRDefault="003A3999" w:rsidP="0024720D">
      <w:pPr>
        <w:spacing w:after="0" w:line="240" w:lineRule="auto"/>
        <w:rPr>
          <w:b/>
          <w:bCs/>
          <w:u w:val="single"/>
        </w:rPr>
      </w:pPr>
    </w:p>
    <w:p w14:paraId="7A5F21F1" w14:textId="77777777" w:rsidR="003A3999" w:rsidRDefault="003A3999" w:rsidP="0024720D">
      <w:pPr>
        <w:spacing w:after="0" w:line="240" w:lineRule="auto"/>
        <w:rPr>
          <w:b/>
          <w:bCs/>
          <w:u w:val="single"/>
        </w:rPr>
      </w:pPr>
    </w:p>
    <w:p w14:paraId="3620A711" w14:textId="77777777" w:rsidR="003A3999" w:rsidRDefault="003A3999" w:rsidP="0024720D">
      <w:pPr>
        <w:spacing w:after="0" w:line="240" w:lineRule="auto"/>
        <w:rPr>
          <w:b/>
          <w:bCs/>
          <w:u w:val="single"/>
        </w:rPr>
      </w:pPr>
    </w:p>
    <w:p w14:paraId="407306D2" w14:textId="77777777" w:rsidR="003A3999" w:rsidRDefault="003A3999" w:rsidP="0024720D">
      <w:pPr>
        <w:spacing w:after="0" w:line="240" w:lineRule="auto"/>
        <w:rPr>
          <w:b/>
          <w:bCs/>
          <w:u w:val="single"/>
        </w:rPr>
      </w:pPr>
    </w:p>
    <w:p w14:paraId="600C618E" w14:textId="1901B266" w:rsidR="0024720D" w:rsidRPr="00C727D3" w:rsidRDefault="00C84DC3" w:rsidP="00C727D3">
      <w:pPr>
        <w:pStyle w:val="Heading1"/>
      </w:pPr>
      <w:bookmarkStart w:id="35" w:name="_Toc194511926"/>
      <w:r w:rsidRPr="0024720D">
        <w:lastRenderedPageBreak/>
        <w:t>Conclusion</w:t>
      </w:r>
      <w:bookmarkEnd w:id="35"/>
    </w:p>
    <w:p w14:paraId="304C4AFE" w14:textId="77777777" w:rsidR="007B7DE7" w:rsidRDefault="00C84DC3" w:rsidP="0024720D">
      <w:pPr>
        <w:spacing w:after="0" w:line="240" w:lineRule="auto"/>
      </w:pPr>
      <w:r w:rsidRPr="00C84DC3">
        <w:t xml:space="preserve">In conclusion, this dissertation </w:t>
      </w:r>
      <w:r w:rsidR="00281638" w:rsidRPr="004059B4">
        <w:t>addresses</w:t>
      </w:r>
      <w:r w:rsidR="00281638">
        <w:t xml:space="preserve"> </w:t>
      </w:r>
      <w:r w:rsidRPr="00C84DC3">
        <w:t xml:space="preserve">the research objectives by providing a comprehensive analysis of the views of South Wales Police officers on the routine arming of all police officers. The study </w:t>
      </w:r>
      <w:r w:rsidR="00281638" w:rsidRPr="004059B4">
        <w:t>finds</w:t>
      </w:r>
      <w:r w:rsidR="00281638" w:rsidRPr="00281638">
        <w:rPr>
          <w:color w:val="FF0000"/>
        </w:rPr>
        <w:t xml:space="preserve"> </w:t>
      </w:r>
      <w:r w:rsidRPr="00C84DC3">
        <w:t xml:space="preserve">a strong majority of officers opposed to routine arming, primarily due to concerns about escalation, accountability, and the impact on police culture. </w:t>
      </w:r>
    </w:p>
    <w:p w14:paraId="3D53815C" w14:textId="5A169B2F" w:rsidR="00C84DC3" w:rsidRPr="00C84DC3" w:rsidRDefault="00C84DC3" w:rsidP="0024720D">
      <w:pPr>
        <w:spacing w:after="0" w:line="240" w:lineRule="auto"/>
      </w:pPr>
      <w:r w:rsidRPr="00C84DC3">
        <w:t>Public opinion emerged as a crucial factor in shaping police policy, and many officers emphasised the importance of maintaining the traditional model of unarmed policing in the UK to maintain public trust in the police force.</w:t>
      </w:r>
    </w:p>
    <w:p w14:paraId="02655E7D" w14:textId="77777777" w:rsidR="0043733F" w:rsidRDefault="0043733F" w:rsidP="0024720D">
      <w:pPr>
        <w:spacing w:after="0" w:line="240" w:lineRule="auto"/>
      </w:pPr>
    </w:p>
    <w:p w14:paraId="479687E7" w14:textId="357EC79A" w:rsidR="00C84DC3" w:rsidRPr="00C84DC3" w:rsidRDefault="00C84DC3" w:rsidP="0024720D">
      <w:pPr>
        <w:spacing w:after="0" w:line="240" w:lineRule="auto"/>
      </w:pPr>
      <w:r w:rsidRPr="00C84DC3">
        <w:t>The study contributes to the broader conversation on armed policing, particularly in the UK, by highlighting the complex and multifaceted nature of the debate.</w:t>
      </w:r>
      <w:r w:rsidR="004059B4">
        <w:t xml:space="preserve"> </w:t>
      </w:r>
      <w:r w:rsidR="00281638" w:rsidRPr="004059B4">
        <w:t xml:space="preserve">Whilst </w:t>
      </w:r>
      <w:r w:rsidRPr="00C84DC3">
        <w:t xml:space="preserve">there are clear concerns about the risks associated with routine arming, the minority of officers who supported it cited potential benefits in terms of safety and effectiveness during high-risk situations. </w:t>
      </w:r>
    </w:p>
    <w:p w14:paraId="74E88ED1" w14:textId="77777777" w:rsidR="00C84DC3" w:rsidRPr="00C84DC3" w:rsidRDefault="00C84DC3" w:rsidP="0024720D">
      <w:pPr>
        <w:spacing w:after="0" w:line="240" w:lineRule="auto"/>
      </w:pPr>
      <w:r w:rsidRPr="00C84DC3">
        <w:t>The findings underscore the need for a careful, balanced approach to armed policing, with an emphasis on accountability, training, and public trust.</w:t>
      </w:r>
    </w:p>
    <w:p w14:paraId="78104F7A" w14:textId="77777777" w:rsidR="0043733F" w:rsidRDefault="0043733F" w:rsidP="0024720D">
      <w:pPr>
        <w:spacing w:after="0" w:line="240" w:lineRule="auto"/>
      </w:pPr>
    </w:p>
    <w:p w14:paraId="18BBE954" w14:textId="05E68887" w:rsidR="00C84DC3" w:rsidRDefault="00C84DC3" w:rsidP="0024720D">
      <w:pPr>
        <w:spacing w:after="0" w:line="240" w:lineRule="auto"/>
      </w:pPr>
      <w:r w:rsidRPr="00C84DC3">
        <w:t>Further research is needed to explore the perspectives of other stakeholders and to address the limitations of this study, particularly regarding sample size and scope. Ultimately, this dissertation provides a valuable contribution to the discourse on armed policing in the UK, offering insights that can inform future policy decisions on the issue.</w:t>
      </w:r>
    </w:p>
    <w:p w14:paraId="31CD9A01" w14:textId="77777777" w:rsidR="00C84DC3" w:rsidRDefault="00C84DC3" w:rsidP="0024720D">
      <w:pPr>
        <w:spacing w:after="0" w:line="240" w:lineRule="auto"/>
      </w:pPr>
    </w:p>
    <w:p w14:paraId="273B4E95" w14:textId="77777777" w:rsidR="00C84DC3" w:rsidRDefault="00C84DC3" w:rsidP="0024720D">
      <w:pPr>
        <w:spacing w:after="0" w:line="240" w:lineRule="auto"/>
      </w:pPr>
    </w:p>
    <w:p w14:paraId="75C82A0B" w14:textId="77777777" w:rsidR="00C84DC3" w:rsidRDefault="00C84DC3" w:rsidP="0024720D">
      <w:pPr>
        <w:spacing w:after="0" w:line="240" w:lineRule="auto"/>
      </w:pPr>
    </w:p>
    <w:p w14:paraId="2F532B06" w14:textId="77777777" w:rsidR="00C84DC3" w:rsidRDefault="00C84DC3" w:rsidP="0024720D">
      <w:pPr>
        <w:spacing w:after="0" w:line="240" w:lineRule="auto"/>
      </w:pPr>
    </w:p>
    <w:p w14:paraId="19C9A055" w14:textId="77777777" w:rsidR="00C84DC3" w:rsidRDefault="00C84DC3" w:rsidP="0024720D">
      <w:pPr>
        <w:spacing w:after="0" w:line="240" w:lineRule="auto"/>
      </w:pPr>
    </w:p>
    <w:p w14:paraId="3AE0DC17" w14:textId="77777777" w:rsidR="0024720D" w:rsidRDefault="0024720D" w:rsidP="0024720D">
      <w:pPr>
        <w:spacing w:after="0" w:line="240" w:lineRule="auto"/>
        <w:rPr>
          <w:b/>
          <w:bCs/>
          <w:u w:val="single"/>
        </w:rPr>
      </w:pPr>
    </w:p>
    <w:p w14:paraId="3B0755EF" w14:textId="77777777" w:rsidR="0024720D" w:rsidRDefault="0024720D" w:rsidP="0024720D">
      <w:pPr>
        <w:spacing w:after="0" w:line="240" w:lineRule="auto"/>
        <w:rPr>
          <w:b/>
          <w:bCs/>
          <w:u w:val="single"/>
        </w:rPr>
      </w:pPr>
    </w:p>
    <w:p w14:paraId="60D53E79" w14:textId="77777777" w:rsidR="0024720D" w:rsidRDefault="0024720D" w:rsidP="0024720D">
      <w:pPr>
        <w:spacing w:after="0" w:line="240" w:lineRule="auto"/>
        <w:rPr>
          <w:b/>
          <w:bCs/>
          <w:u w:val="single"/>
        </w:rPr>
      </w:pPr>
    </w:p>
    <w:p w14:paraId="4A8E367E" w14:textId="77777777" w:rsidR="0024720D" w:rsidRDefault="0024720D" w:rsidP="0024720D">
      <w:pPr>
        <w:spacing w:after="0" w:line="240" w:lineRule="auto"/>
        <w:rPr>
          <w:b/>
          <w:bCs/>
          <w:u w:val="single"/>
        </w:rPr>
      </w:pPr>
    </w:p>
    <w:p w14:paraId="7C2A76C2" w14:textId="77777777" w:rsidR="0024720D" w:rsidRDefault="0024720D" w:rsidP="0024720D">
      <w:pPr>
        <w:spacing w:after="0" w:line="240" w:lineRule="auto"/>
        <w:rPr>
          <w:b/>
          <w:bCs/>
          <w:u w:val="single"/>
        </w:rPr>
      </w:pPr>
    </w:p>
    <w:p w14:paraId="15BBB58D" w14:textId="77777777" w:rsidR="0024720D" w:rsidRDefault="0024720D" w:rsidP="0024720D">
      <w:pPr>
        <w:spacing w:after="0" w:line="240" w:lineRule="auto"/>
        <w:rPr>
          <w:b/>
          <w:bCs/>
          <w:u w:val="single"/>
        </w:rPr>
      </w:pPr>
    </w:p>
    <w:p w14:paraId="2D4D55CB" w14:textId="77777777" w:rsidR="0024720D" w:rsidRDefault="0024720D" w:rsidP="0024720D">
      <w:pPr>
        <w:spacing w:after="0" w:line="240" w:lineRule="auto"/>
        <w:rPr>
          <w:b/>
          <w:bCs/>
          <w:u w:val="single"/>
        </w:rPr>
      </w:pPr>
    </w:p>
    <w:p w14:paraId="79478909" w14:textId="77777777" w:rsidR="0024720D" w:rsidRDefault="0024720D" w:rsidP="0024720D">
      <w:pPr>
        <w:spacing w:after="0" w:line="240" w:lineRule="auto"/>
        <w:rPr>
          <w:b/>
          <w:bCs/>
          <w:u w:val="single"/>
        </w:rPr>
      </w:pPr>
    </w:p>
    <w:p w14:paraId="4D12255C" w14:textId="77777777" w:rsidR="0024720D" w:rsidRDefault="0024720D" w:rsidP="0024720D">
      <w:pPr>
        <w:spacing w:after="0" w:line="240" w:lineRule="auto"/>
        <w:rPr>
          <w:b/>
          <w:bCs/>
          <w:u w:val="single"/>
        </w:rPr>
      </w:pPr>
    </w:p>
    <w:p w14:paraId="6EB39B69" w14:textId="77777777" w:rsidR="0024720D" w:rsidRDefault="0024720D" w:rsidP="0024720D">
      <w:pPr>
        <w:spacing w:after="0" w:line="240" w:lineRule="auto"/>
        <w:rPr>
          <w:b/>
          <w:bCs/>
          <w:u w:val="single"/>
        </w:rPr>
      </w:pPr>
    </w:p>
    <w:p w14:paraId="5F87A24A" w14:textId="77777777" w:rsidR="0024720D" w:rsidRDefault="0024720D" w:rsidP="0024720D">
      <w:pPr>
        <w:spacing w:after="0" w:line="240" w:lineRule="auto"/>
        <w:rPr>
          <w:b/>
          <w:bCs/>
          <w:u w:val="single"/>
        </w:rPr>
      </w:pPr>
    </w:p>
    <w:p w14:paraId="0658C16E" w14:textId="77777777" w:rsidR="0024720D" w:rsidRDefault="0024720D" w:rsidP="0024720D">
      <w:pPr>
        <w:spacing w:after="0" w:line="240" w:lineRule="auto"/>
        <w:rPr>
          <w:b/>
          <w:bCs/>
          <w:u w:val="single"/>
        </w:rPr>
      </w:pPr>
    </w:p>
    <w:p w14:paraId="248B1FBD" w14:textId="77777777" w:rsidR="00E92BDC" w:rsidRDefault="00E92BDC" w:rsidP="0024720D">
      <w:pPr>
        <w:spacing w:after="0" w:line="240" w:lineRule="auto"/>
        <w:rPr>
          <w:b/>
          <w:bCs/>
          <w:u w:val="single"/>
        </w:rPr>
      </w:pPr>
    </w:p>
    <w:p w14:paraId="184CF230" w14:textId="77777777" w:rsidR="00E33F21" w:rsidRDefault="00E33F21" w:rsidP="0024720D">
      <w:pPr>
        <w:spacing w:after="0" w:line="240" w:lineRule="auto"/>
        <w:rPr>
          <w:b/>
          <w:bCs/>
          <w:u w:val="single"/>
        </w:rPr>
      </w:pPr>
    </w:p>
    <w:p w14:paraId="220A0A07" w14:textId="77777777" w:rsidR="00E33F21" w:rsidRDefault="00E33F21" w:rsidP="0024720D">
      <w:pPr>
        <w:spacing w:after="0" w:line="240" w:lineRule="auto"/>
        <w:rPr>
          <w:b/>
          <w:bCs/>
          <w:u w:val="single"/>
        </w:rPr>
      </w:pPr>
    </w:p>
    <w:p w14:paraId="1376E3FE" w14:textId="77777777" w:rsidR="00E33F21" w:rsidRDefault="00E33F21" w:rsidP="0024720D">
      <w:pPr>
        <w:spacing w:after="0" w:line="240" w:lineRule="auto"/>
        <w:rPr>
          <w:b/>
          <w:bCs/>
          <w:u w:val="single"/>
        </w:rPr>
      </w:pPr>
    </w:p>
    <w:p w14:paraId="6F173975" w14:textId="77777777" w:rsidR="00E33F21" w:rsidRDefault="00E33F21" w:rsidP="0024720D">
      <w:pPr>
        <w:spacing w:after="0" w:line="240" w:lineRule="auto"/>
        <w:rPr>
          <w:b/>
          <w:bCs/>
          <w:u w:val="single"/>
        </w:rPr>
      </w:pPr>
    </w:p>
    <w:p w14:paraId="5EC68848" w14:textId="77777777" w:rsidR="00E33F21" w:rsidRDefault="00E33F21" w:rsidP="0024720D">
      <w:pPr>
        <w:spacing w:after="0" w:line="240" w:lineRule="auto"/>
        <w:rPr>
          <w:b/>
          <w:bCs/>
          <w:u w:val="single"/>
        </w:rPr>
      </w:pPr>
    </w:p>
    <w:p w14:paraId="6A665A3F" w14:textId="7BB194AE" w:rsidR="00E33F21" w:rsidRDefault="00E33F21" w:rsidP="00AE66A9">
      <w:pPr>
        <w:tabs>
          <w:tab w:val="left" w:pos="930"/>
        </w:tabs>
        <w:spacing w:after="0" w:line="240" w:lineRule="auto"/>
        <w:rPr>
          <w:b/>
          <w:bCs/>
          <w:u w:val="single"/>
        </w:rPr>
      </w:pPr>
    </w:p>
    <w:p w14:paraId="6BCBB87E" w14:textId="77777777" w:rsidR="00AE66A9" w:rsidRDefault="00AE66A9" w:rsidP="00AE66A9">
      <w:pPr>
        <w:tabs>
          <w:tab w:val="left" w:pos="930"/>
        </w:tabs>
        <w:spacing w:after="0" w:line="240" w:lineRule="auto"/>
        <w:rPr>
          <w:b/>
          <w:bCs/>
          <w:u w:val="single"/>
        </w:rPr>
      </w:pPr>
    </w:p>
    <w:p w14:paraId="7EBCCE65" w14:textId="77777777" w:rsidR="00AE66A9" w:rsidRDefault="00AE66A9" w:rsidP="00AE66A9">
      <w:pPr>
        <w:tabs>
          <w:tab w:val="left" w:pos="930"/>
        </w:tabs>
        <w:spacing w:after="0" w:line="240" w:lineRule="auto"/>
        <w:rPr>
          <w:b/>
          <w:bCs/>
          <w:u w:val="single"/>
        </w:rPr>
      </w:pPr>
    </w:p>
    <w:p w14:paraId="38E9F05C" w14:textId="77777777" w:rsidR="00AE66A9" w:rsidRDefault="00AE66A9" w:rsidP="00AE66A9">
      <w:pPr>
        <w:tabs>
          <w:tab w:val="left" w:pos="930"/>
        </w:tabs>
        <w:spacing w:after="0" w:line="240" w:lineRule="auto"/>
        <w:rPr>
          <w:b/>
          <w:bCs/>
          <w:u w:val="single"/>
        </w:rPr>
      </w:pPr>
    </w:p>
    <w:p w14:paraId="3556C2A5" w14:textId="77777777" w:rsidR="00E33F21" w:rsidRDefault="00E33F21" w:rsidP="0024720D">
      <w:pPr>
        <w:spacing w:after="0" w:line="240" w:lineRule="auto"/>
        <w:rPr>
          <w:b/>
          <w:bCs/>
          <w:u w:val="single"/>
        </w:rPr>
      </w:pPr>
    </w:p>
    <w:p w14:paraId="36B9C9F6" w14:textId="41D57783" w:rsidR="00C84DC3" w:rsidRPr="00C84DC3" w:rsidRDefault="00C84DC3" w:rsidP="00C727D3">
      <w:pPr>
        <w:pStyle w:val="Heading1"/>
      </w:pPr>
      <w:bookmarkStart w:id="36" w:name="_Toc194511927"/>
      <w:r w:rsidRPr="00C84DC3">
        <w:lastRenderedPageBreak/>
        <w:t>Bibliography</w:t>
      </w:r>
      <w:bookmarkEnd w:id="36"/>
      <w:r w:rsidRPr="00C84DC3">
        <w:t xml:space="preserve"> </w:t>
      </w:r>
    </w:p>
    <w:p w14:paraId="382EC859" w14:textId="77777777" w:rsidR="00C84DC3" w:rsidRDefault="00C84DC3" w:rsidP="0024720D">
      <w:pPr>
        <w:spacing w:after="0" w:line="240" w:lineRule="auto"/>
      </w:pPr>
    </w:p>
    <w:p w14:paraId="1C75EF71" w14:textId="3DC66A02" w:rsidR="0043733F" w:rsidRDefault="0043733F" w:rsidP="0024720D">
      <w:pPr>
        <w:spacing w:after="0" w:line="240" w:lineRule="auto"/>
      </w:pPr>
      <w:r w:rsidRPr="0043733F">
        <w:t>Almalki, S., 2016. Integrating Quantitative and Qualitative Data in Mixed Methods Research--Challenges and Benefits. Journal of education and learning, 5(3), pp.288-296.</w:t>
      </w:r>
    </w:p>
    <w:p w14:paraId="77254DF6" w14:textId="03971122" w:rsidR="0043733F" w:rsidRDefault="0043733F" w:rsidP="0024720D">
      <w:pPr>
        <w:spacing w:after="0" w:line="240" w:lineRule="auto"/>
      </w:pPr>
      <w:r>
        <w:t>[accessed 10/01/2025]</w:t>
      </w:r>
    </w:p>
    <w:p w14:paraId="152D9707" w14:textId="77777777" w:rsidR="0043733F" w:rsidRDefault="0043733F" w:rsidP="0024720D">
      <w:pPr>
        <w:spacing w:after="0" w:line="240" w:lineRule="auto"/>
      </w:pPr>
    </w:p>
    <w:p w14:paraId="4D02BD87" w14:textId="77777777" w:rsidR="00E92BDC" w:rsidRDefault="00E92BDC" w:rsidP="00E92BDC">
      <w:pPr>
        <w:spacing w:after="0" w:line="240" w:lineRule="auto"/>
      </w:pPr>
      <w:r>
        <w:t>Anderson, D. (2017). INDEPENDENT ASSESSMENT OF MI5 AND POLICE INTERNAL REVIEWS UNCLASSIFIED. [online] Available at: https://assets.publishing.service.gov.uk/media/5a81ec68ed915d74e6234d7c/Attacks_in_London_and_Manchester_Open_Report.pdf.</w:t>
      </w:r>
    </w:p>
    <w:p w14:paraId="7D2DBE67" w14:textId="64114B0B" w:rsidR="00E92BDC" w:rsidRDefault="00E92BDC" w:rsidP="00E92BDC">
      <w:pPr>
        <w:spacing w:after="0" w:line="240" w:lineRule="auto"/>
      </w:pPr>
      <w:r>
        <w:t>[accessed 07/11/2024]</w:t>
      </w:r>
    </w:p>
    <w:p w14:paraId="5EEE77DE" w14:textId="77777777" w:rsidR="00E92BDC" w:rsidRDefault="00E92BDC" w:rsidP="00E92BDC">
      <w:pPr>
        <w:spacing w:after="0" w:line="240" w:lineRule="auto"/>
      </w:pPr>
    </w:p>
    <w:p w14:paraId="7D7962A0" w14:textId="77777777" w:rsidR="00E92BDC" w:rsidRDefault="00E92BDC" w:rsidP="00E92BDC">
      <w:pPr>
        <w:spacing w:after="0" w:line="240" w:lineRule="auto"/>
      </w:pPr>
      <w:r>
        <w:t xml:space="preserve">Birch, P., Kennedy, M. and Kruger, E. eds., 2020. Australian policing: Critical issues in 21st century police practice. Routledge. </w:t>
      </w:r>
    </w:p>
    <w:p w14:paraId="34C9924E" w14:textId="77777777" w:rsidR="00E92BDC" w:rsidRDefault="00E92BDC" w:rsidP="00E92BDC">
      <w:pPr>
        <w:spacing w:after="0" w:line="240" w:lineRule="auto"/>
      </w:pPr>
      <w:r>
        <w:t>[accessed 07/11/2024]</w:t>
      </w:r>
    </w:p>
    <w:p w14:paraId="33FE8FAE" w14:textId="77777777" w:rsidR="00E92BDC" w:rsidRDefault="00E92BDC" w:rsidP="00E92BDC">
      <w:pPr>
        <w:spacing w:after="0" w:line="240" w:lineRule="auto"/>
      </w:pPr>
    </w:p>
    <w:p w14:paraId="47DADBC7" w14:textId="77777777" w:rsidR="00E92BDC" w:rsidRDefault="00E92BDC" w:rsidP="00E92BDC">
      <w:pPr>
        <w:spacing w:after="0" w:line="240" w:lineRule="auto"/>
      </w:pPr>
      <w:r>
        <w:t>Canadian Civil Liberties Association (n.d.). Police Powers, Use of Force &amp; Police Accountability. [online] CCLA. Available at: https://ccla.org/our-work/criminal-justice/police-powers-accountability/.</w:t>
      </w:r>
    </w:p>
    <w:p w14:paraId="322E4BC4" w14:textId="550D5A91" w:rsidR="00E92BDC" w:rsidRDefault="00E92BDC" w:rsidP="00E92BDC">
      <w:pPr>
        <w:spacing w:after="0" w:line="240" w:lineRule="auto"/>
      </w:pPr>
      <w:r>
        <w:t>[accessed 07/11/2024]</w:t>
      </w:r>
    </w:p>
    <w:p w14:paraId="351D7C50" w14:textId="77777777" w:rsidR="00E92BDC" w:rsidRDefault="00E92BDC" w:rsidP="00E92BDC">
      <w:pPr>
        <w:spacing w:after="0" w:line="240" w:lineRule="auto"/>
      </w:pPr>
    </w:p>
    <w:p w14:paraId="4736E84C" w14:textId="77777777" w:rsidR="00E92BDC" w:rsidRDefault="00E92BDC" w:rsidP="00E92BDC">
      <w:pPr>
        <w:spacing w:after="0" w:line="240" w:lineRule="auto"/>
      </w:pPr>
      <w:r>
        <w:t>Clark-Darby, O., 2020. Armed policing in England (Doctoral dissertation, University of Southampton).</w:t>
      </w:r>
    </w:p>
    <w:p w14:paraId="207A8048" w14:textId="7C585712" w:rsidR="00E92BDC" w:rsidRDefault="00E92BDC" w:rsidP="00E92BDC">
      <w:pPr>
        <w:spacing w:after="0" w:line="240" w:lineRule="auto"/>
      </w:pPr>
      <w:r>
        <w:t>[accessed 06/11/2024]</w:t>
      </w:r>
    </w:p>
    <w:p w14:paraId="16980760" w14:textId="77777777" w:rsidR="00E92BDC" w:rsidRDefault="00E92BDC" w:rsidP="00E92BDC">
      <w:pPr>
        <w:spacing w:after="0" w:line="240" w:lineRule="auto"/>
      </w:pPr>
    </w:p>
    <w:p w14:paraId="615FB0B6" w14:textId="77777777" w:rsidR="00E92BDC" w:rsidRDefault="00E92BDC" w:rsidP="00E92BDC">
      <w:pPr>
        <w:spacing w:after="0" w:line="240" w:lineRule="auto"/>
      </w:pPr>
      <w:r>
        <w:t>College of Policing (2013). Armed deployment. [online] College of Policing. Available at: https://www.college.police.uk/app/armed-policing/armed-deployment. [accessed 07/11/2024]</w:t>
      </w:r>
    </w:p>
    <w:p w14:paraId="2F0B10DB" w14:textId="77777777" w:rsidR="00E92BDC" w:rsidRDefault="00E92BDC" w:rsidP="00E92BDC">
      <w:pPr>
        <w:spacing w:after="0" w:line="240" w:lineRule="auto"/>
      </w:pPr>
      <w:r>
        <w:t>D'Orsi, L., 2024. Policing during a Crisis: London Terrorist Attacks in 2017. In Routledge International Handbook of Policing Crises and Emergencies (pp. 343-352). Routledge. [accessed 07/11/2024]</w:t>
      </w:r>
    </w:p>
    <w:p w14:paraId="56927A1F" w14:textId="77777777" w:rsidR="00E92BDC" w:rsidRDefault="00E92BDC" w:rsidP="00E92BDC">
      <w:pPr>
        <w:spacing w:after="0" w:line="240" w:lineRule="auto"/>
      </w:pPr>
    </w:p>
    <w:p w14:paraId="4C63EBED" w14:textId="77777777" w:rsidR="00E92BDC" w:rsidRDefault="00E92BDC" w:rsidP="00E92BDC">
      <w:pPr>
        <w:spacing w:after="0" w:line="240" w:lineRule="auto"/>
      </w:pPr>
      <w:r>
        <w:t xml:space="preserve">Dymond, A., 2020. ‘Taser, Taser’! Exploring factors associated with police use of Taser in England and Wales. Policing and society, 30(4), pp.396-411. </w:t>
      </w:r>
    </w:p>
    <w:p w14:paraId="305EB5D2" w14:textId="77777777" w:rsidR="00E92BDC" w:rsidRDefault="00E92BDC" w:rsidP="00E92BDC">
      <w:pPr>
        <w:spacing w:after="0" w:line="240" w:lineRule="auto"/>
      </w:pPr>
      <w:r>
        <w:t>[accessed 06/11/2024]</w:t>
      </w:r>
    </w:p>
    <w:p w14:paraId="3C720125" w14:textId="77777777" w:rsidR="00E92BDC" w:rsidRDefault="00E92BDC" w:rsidP="00E92BDC">
      <w:pPr>
        <w:spacing w:after="0" w:line="240" w:lineRule="auto"/>
      </w:pPr>
    </w:p>
    <w:p w14:paraId="7CA2C9B2" w14:textId="77777777" w:rsidR="00E92BDC" w:rsidRDefault="00E92BDC" w:rsidP="00E92BDC">
      <w:pPr>
        <w:spacing w:after="0" w:line="240" w:lineRule="auto"/>
      </w:pPr>
      <w:r>
        <w:t xml:space="preserve">Dymond, A., 2014. ‘The Flaw in the Taser Debate is the Taser Debate’: What do We Know about Taser in the UK, and How Significant are the Gaps in Our Knowledge? Policing: a journal of policy and practice, 8(2), pp.165-173. </w:t>
      </w:r>
    </w:p>
    <w:p w14:paraId="0C20A907" w14:textId="77777777" w:rsidR="00E92BDC" w:rsidRDefault="00E92BDC" w:rsidP="00E92BDC">
      <w:pPr>
        <w:spacing w:after="0" w:line="240" w:lineRule="auto"/>
      </w:pPr>
      <w:r>
        <w:t>[accessed 06/11/2024]</w:t>
      </w:r>
    </w:p>
    <w:p w14:paraId="5C0132A7" w14:textId="77777777" w:rsidR="00E92BDC" w:rsidRDefault="00E92BDC" w:rsidP="00E92BDC">
      <w:pPr>
        <w:spacing w:after="0" w:line="240" w:lineRule="auto"/>
      </w:pPr>
    </w:p>
    <w:p w14:paraId="35012AF4" w14:textId="77777777" w:rsidR="00E92BDC" w:rsidRDefault="00E92BDC" w:rsidP="00E92BDC">
      <w:pPr>
        <w:spacing w:after="0" w:line="240" w:lineRule="auto"/>
      </w:pPr>
      <w:r>
        <w:t>Emsley, C., 2013. Peel's principles, police principles. In The future of policing (pp. 11-22). Routledge.</w:t>
      </w:r>
    </w:p>
    <w:p w14:paraId="08D996E7" w14:textId="37265811" w:rsidR="00E92BDC" w:rsidRDefault="00E92BDC" w:rsidP="00E92BDC">
      <w:pPr>
        <w:spacing w:after="0" w:line="240" w:lineRule="auto"/>
      </w:pPr>
      <w:r>
        <w:t>[accessed 06/11/2024]</w:t>
      </w:r>
    </w:p>
    <w:p w14:paraId="1E7EE19B" w14:textId="77777777" w:rsidR="00E92BDC" w:rsidRDefault="00E92BDC" w:rsidP="00E92BDC">
      <w:pPr>
        <w:spacing w:after="0" w:line="240" w:lineRule="auto"/>
      </w:pPr>
    </w:p>
    <w:p w14:paraId="04A1A7F1" w14:textId="77777777" w:rsidR="00E92BDC" w:rsidRDefault="00E92BDC" w:rsidP="00E92BDC">
      <w:pPr>
        <w:spacing w:after="0" w:line="240" w:lineRule="auto"/>
      </w:pPr>
      <w:r>
        <w:t>Evans, R., Farmer, C., 2021. ‘The Law of the Instrument’: Examining the Nexus Between Safety and the Routine Arming of Police Officers. Do Police Need Guns? Policing and Firearms: Past, Present and Future, pp.67-109.</w:t>
      </w:r>
    </w:p>
    <w:p w14:paraId="48B4779B" w14:textId="4CAA2A52" w:rsidR="00E92BDC" w:rsidRDefault="00E92BDC" w:rsidP="00E92BDC">
      <w:pPr>
        <w:spacing w:after="0" w:line="240" w:lineRule="auto"/>
      </w:pPr>
      <w:r>
        <w:t>[accessed 07/11/2024]</w:t>
      </w:r>
    </w:p>
    <w:p w14:paraId="4E5D51D8" w14:textId="77777777" w:rsidR="00E92BDC" w:rsidRDefault="00E92BDC" w:rsidP="00E92BDC">
      <w:pPr>
        <w:spacing w:after="0" w:line="240" w:lineRule="auto"/>
      </w:pPr>
    </w:p>
    <w:p w14:paraId="6D19B1D2" w14:textId="77777777" w:rsidR="00E92BDC" w:rsidRDefault="00E92BDC" w:rsidP="00E92BDC">
      <w:pPr>
        <w:spacing w:after="0" w:line="240" w:lineRule="auto"/>
      </w:pPr>
      <w:r>
        <w:lastRenderedPageBreak/>
        <w:t>Farmer, C. and Evans, R., 2021. Do Police need guns? The nexus between routinely armed police and safety. The international journal of human rights, 25(6), pp.1070-1088.</w:t>
      </w:r>
    </w:p>
    <w:p w14:paraId="0DC7A3C7" w14:textId="03577182" w:rsidR="00E92BDC" w:rsidRDefault="00E92BDC" w:rsidP="00E92BDC">
      <w:pPr>
        <w:spacing w:after="0" w:line="240" w:lineRule="auto"/>
      </w:pPr>
      <w:r>
        <w:t>[accessed 07/11/2024]</w:t>
      </w:r>
    </w:p>
    <w:p w14:paraId="3EE2BEB8" w14:textId="77777777" w:rsidR="00E92BDC" w:rsidRDefault="00E92BDC" w:rsidP="00E92BDC">
      <w:pPr>
        <w:spacing w:after="0" w:line="240" w:lineRule="auto"/>
      </w:pPr>
    </w:p>
    <w:p w14:paraId="62ADD8DC" w14:textId="426552E7" w:rsidR="0043733F" w:rsidRDefault="00E92BDC" w:rsidP="00E92BDC">
      <w:pPr>
        <w:spacing w:after="0" w:line="240" w:lineRule="auto"/>
      </w:pPr>
      <w:r>
        <w:t xml:space="preserve">Farmer, C. and Evans, R., 2020. Primed and ready: Does arming police increase safety? Preliminary findings. Violence and gender, 7(2), pp.47-56. </w:t>
      </w:r>
    </w:p>
    <w:p w14:paraId="7E59F5B4" w14:textId="77777777" w:rsidR="00E92BDC" w:rsidRDefault="00E92BDC" w:rsidP="00E92BDC">
      <w:pPr>
        <w:spacing w:after="0" w:line="240" w:lineRule="auto"/>
      </w:pPr>
      <w:r>
        <w:t>[accessed 07/11/2024]</w:t>
      </w:r>
    </w:p>
    <w:p w14:paraId="5C33F8B8" w14:textId="77777777" w:rsidR="00E92BDC" w:rsidRDefault="00E92BDC" w:rsidP="00E92BDC">
      <w:pPr>
        <w:spacing w:after="0" w:line="240" w:lineRule="auto"/>
      </w:pPr>
    </w:p>
    <w:p w14:paraId="50D98E46" w14:textId="77777777" w:rsidR="00E92BDC" w:rsidRDefault="00E92BDC" w:rsidP="00E92BDC">
      <w:pPr>
        <w:spacing w:after="0" w:line="240" w:lineRule="auto"/>
      </w:pPr>
      <w:r>
        <w:t xml:space="preserve">Garrett, B. and </w:t>
      </w:r>
      <w:proofErr w:type="spellStart"/>
      <w:r>
        <w:t>Slobogin</w:t>
      </w:r>
      <w:proofErr w:type="spellEnd"/>
      <w:r>
        <w:t>, C., 2020. The law on police use of force in the United States. German Law Journal, 21(8), pp.1526-1540.</w:t>
      </w:r>
    </w:p>
    <w:p w14:paraId="4533EEB1" w14:textId="442A3FBC" w:rsidR="00E92BDC" w:rsidRDefault="00E92BDC" w:rsidP="00E92BDC">
      <w:pPr>
        <w:spacing w:after="0" w:line="240" w:lineRule="auto"/>
      </w:pPr>
      <w:r>
        <w:t>[accessed 07/11/2024]</w:t>
      </w:r>
    </w:p>
    <w:p w14:paraId="7458DF47" w14:textId="77777777" w:rsidR="00E92BDC" w:rsidRDefault="00E92BDC" w:rsidP="00E92BDC">
      <w:pPr>
        <w:spacing w:after="0" w:line="240" w:lineRule="auto"/>
      </w:pPr>
    </w:p>
    <w:p w14:paraId="107AA4FA" w14:textId="77777777" w:rsidR="00E92BDC" w:rsidRDefault="00E92BDC" w:rsidP="00E92BDC">
      <w:pPr>
        <w:spacing w:after="0" w:line="240" w:lineRule="auto"/>
      </w:pPr>
      <w:r>
        <w:t xml:space="preserve">GOV.UK. (2023). Police use of force statistics, England and Wales: April 2022 to March 2023. [online] Available at: https://www.gov.uk/government/statistics/police-use-of-force-statistics-april-2022-to-march-2023/police-use-of-force-statistics-england-and-wales-april-2022-to-march-2023#ced-conducted-energy-device-use. </w:t>
      </w:r>
    </w:p>
    <w:p w14:paraId="4C17B9CD" w14:textId="77777777" w:rsidR="00E92BDC" w:rsidRDefault="00E92BDC" w:rsidP="00E92BDC">
      <w:pPr>
        <w:spacing w:after="0" w:line="240" w:lineRule="auto"/>
      </w:pPr>
      <w:r>
        <w:t>[accessed 06/11/2024]</w:t>
      </w:r>
    </w:p>
    <w:p w14:paraId="453FC30A" w14:textId="77777777" w:rsidR="00E92BDC" w:rsidRDefault="00E92BDC" w:rsidP="00E92BDC">
      <w:pPr>
        <w:spacing w:after="0" w:line="240" w:lineRule="auto"/>
      </w:pPr>
    </w:p>
    <w:p w14:paraId="3A2A411B" w14:textId="77777777" w:rsidR="00E92BDC" w:rsidRDefault="00E92BDC" w:rsidP="00E92BDC">
      <w:pPr>
        <w:spacing w:after="0" w:line="240" w:lineRule="auto"/>
      </w:pPr>
      <w:r>
        <w:t xml:space="preserve">Home Office (2023). Police use of firearms statistics, England and Wales: April 2022 to March 2023. [online] GOV.UK. Available at: https://www.gov.uk/government/statistics/police-use-of-firearms-statistics-england-and-wales-april-2022-to-march-2023/police-use-of-firearms-statistics-england-and-wales-april-2022-to-march-2023. </w:t>
      </w:r>
    </w:p>
    <w:p w14:paraId="021086EC" w14:textId="77777777" w:rsidR="00E92BDC" w:rsidRDefault="00E92BDC" w:rsidP="00E92BDC">
      <w:pPr>
        <w:spacing w:after="0" w:line="240" w:lineRule="auto"/>
      </w:pPr>
      <w:r>
        <w:t>[accessed 06/11/2024]</w:t>
      </w:r>
    </w:p>
    <w:p w14:paraId="4F14C49B" w14:textId="77777777" w:rsidR="00E92BDC" w:rsidRDefault="00E92BDC" w:rsidP="00E92BDC">
      <w:pPr>
        <w:spacing w:after="0" w:line="240" w:lineRule="auto"/>
      </w:pPr>
    </w:p>
    <w:p w14:paraId="43182D72" w14:textId="77777777" w:rsidR="0043733F" w:rsidRDefault="0043733F" w:rsidP="0043733F">
      <w:pPr>
        <w:spacing w:after="0" w:line="240" w:lineRule="auto"/>
      </w:pPr>
      <w:r>
        <w:t xml:space="preserve">McKim, C.A., 2017. The value of mixed methods research: A mixed methods study. Journal of mixed methods research, 11(2), pp.202-222. </w:t>
      </w:r>
    </w:p>
    <w:p w14:paraId="5E8640D8" w14:textId="11945153" w:rsidR="0043733F" w:rsidRDefault="0043733F" w:rsidP="0043733F">
      <w:pPr>
        <w:spacing w:after="0" w:line="240" w:lineRule="auto"/>
      </w:pPr>
      <w:r>
        <w:t>[accessed 10/01/2025]</w:t>
      </w:r>
    </w:p>
    <w:p w14:paraId="488C1D32" w14:textId="77777777" w:rsidR="0043733F" w:rsidRDefault="0043733F" w:rsidP="00E92BDC">
      <w:pPr>
        <w:spacing w:after="0" w:line="240" w:lineRule="auto"/>
      </w:pPr>
    </w:p>
    <w:p w14:paraId="6DE381B3" w14:textId="77777777" w:rsidR="0043733F" w:rsidRDefault="0043733F" w:rsidP="0043733F">
      <w:pPr>
        <w:spacing w:after="0" w:line="240" w:lineRule="auto"/>
      </w:pPr>
      <w:r>
        <w:t>Mertens, W., Pugliese, A. and Recker, J., 2017. Quantitative data analysis. A companion, pp.1-8.</w:t>
      </w:r>
    </w:p>
    <w:p w14:paraId="61A8AD28" w14:textId="4BF39F12" w:rsidR="0043733F" w:rsidRDefault="0043733F" w:rsidP="0043733F">
      <w:pPr>
        <w:spacing w:after="0" w:line="240" w:lineRule="auto"/>
      </w:pPr>
      <w:r>
        <w:t>[accessed 10/01/2025]</w:t>
      </w:r>
    </w:p>
    <w:p w14:paraId="1FB2D087" w14:textId="77777777" w:rsidR="0043733F" w:rsidRDefault="0043733F" w:rsidP="0043733F">
      <w:pPr>
        <w:spacing w:after="0" w:line="240" w:lineRule="auto"/>
      </w:pPr>
    </w:p>
    <w:p w14:paraId="1E85B2DE" w14:textId="77777777" w:rsidR="0043733F" w:rsidRDefault="0043733F" w:rsidP="0043733F">
      <w:pPr>
        <w:spacing w:after="0" w:line="240" w:lineRule="auto"/>
      </w:pPr>
      <w:r>
        <w:t>North, M.J., 2013. Gun control in Great Britain after the Dunblane shootings. REDUCING GUN VIOLENCE, p.185.</w:t>
      </w:r>
    </w:p>
    <w:p w14:paraId="71CD9590" w14:textId="0A2BBCE1" w:rsidR="0043733F" w:rsidRDefault="0043733F" w:rsidP="0043733F">
      <w:pPr>
        <w:spacing w:after="0" w:line="240" w:lineRule="auto"/>
      </w:pPr>
      <w:r>
        <w:t>[accessed 06/11/2024]</w:t>
      </w:r>
    </w:p>
    <w:p w14:paraId="5F5380FA" w14:textId="77777777" w:rsidR="0043733F" w:rsidRDefault="0043733F" w:rsidP="0043733F">
      <w:pPr>
        <w:spacing w:after="0" w:line="240" w:lineRule="auto"/>
      </w:pPr>
    </w:p>
    <w:p w14:paraId="6AC742FA" w14:textId="77777777" w:rsidR="00E92BDC" w:rsidRDefault="00E92BDC" w:rsidP="00E92BDC">
      <w:pPr>
        <w:spacing w:after="0" w:line="240" w:lineRule="auto"/>
      </w:pPr>
      <w:r>
        <w:t>Police conduct (2021), Review of IOPC cases involving the use of Taser 2015-2020. Available at: https://www.policeconduct.gov.uk/sites/default/files/documents/IOPC_Taser_review_2021.pdf [accessed 06/11/2024]</w:t>
      </w:r>
    </w:p>
    <w:p w14:paraId="79616B66" w14:textId="77777777" w:rsidR="00E92BDC" w:rsidRDefault="00E92BDC" w:rsidP="00E92BDC">
      <w:pPr>
        <w:spacing w:after="0" w:line="240" w:lineRule="auto"/>
      </w:pPr>
    </w:p>
    <w:p w14:paraId="45DF3D25" w14:textId="77777777" w:rsidR="0043733F" w:rsidRDefault="00E92BDC" w:rsidP="00E92BDC">
      <w:pPr>
        <w:spacing w:after="0" w:line="240" w:lineRule="auto"/>
      </w:pPr>
      <w:r>
        <w:t xml:space="preserve">Routine Arming Survey 2017 Metropolitan Police Service April (2018). Available at: https://www.polfed.org/media/14713/mps-routine-arming-report-not-protectively-marked-12-04-18-v1.pdf?FolderGuid=3A04468ECBBC4955BDE848FBE2913749/MPS%20Routine%20arming%20report%20%20(not%20protectively%20marked)-%2012-04-18-%20v.1.pdf </w:t>
      </w:r>
    </w:p>
    <w:p w14:paraId="29622E8D" w14:textId="20399EEB" w:rsidR="00E92BDC" w:rsidRDefault="00E92BDC" w:rsidP="00E92BDC">
      <w:pPr>
        <w:spacing w:after="0" w:line="240" w:lineRule="auto"/>
      </w:pPr>
      <w:r>
        <w:t>[accessed 07/11/2024]</w:t>
      </w:r>
      <w:r w:rsidR="0043733F">
        <w:t xml:space="preserve"> </w:t>
      </w:r>
    </w:p>
    <w:p w14:paraId="23882CD3" w14:textId="77777777" w:rsidR="0043733F" w:rsidRDefault="0043733F" w:rsidP="0043733F">
      <w:pPr>
        <w:spacing w:after="0" w:line="240" w:lineRule="auto"/>
      </w:pPr>
    </w:p>
    <w:p w14:paraId="3D6CD5B8" w14:textId="778424E4" w:rsidR="0043733F" w:rsidRDefault="0043733F" w:rsidP="0043733F">
      <w:pPr>
        <w:spacing w:after="0" w:line="240" w:lineRule="auto"/>
      </w:pPr>
      <w:proofErr w:type="spellStart"/>
      <w:r>
        <w:t>Sandelowski</w:t>
      </w:r>
      <w:proofErr w:type="spellEnd"/>
      <w:r>
        <w:t>, M., 2000. Combining qualitative and quantitative sampling, data collection, and analysis techniques in mixed</w:t>
      </w:r>
      <w:r>
        <w:rPr>
          <w:rFonts w:ascii="Cambria Math" w:hAnsi="Cambria Math" w:cs="Cambria Math"/>
        </w:rPr>
        <w:t>‐</w:t>
      </w:r>
      <w:r>
        <w:t>method studies. Research in nursing &amp; health, 23(3), pp.246-255.</w:t>
      </w:r>
    </w:p>
    <w:p w14:paraId="39989121" w14:textId="134FCD50" w:rsidR="0043733F" w:rsidRDefault="0043733F" w:rsidP="0043733F">
      <w:pPr>
        <w:spacing w:after="0" w:line="240" w:lineRule="auto"/>
      </w:pPr>
      <w:r>
        <w:t>[accessed 10/01/2025]</w:t>
      </w:r>
    </w:p>
    <w:p w14:paraId="36A0B2DC" w14:textId="77777777" w:rsidR="00E92BDC" w:rsidRDefault="00E92BDC" w:rsidP="00E92BDC">
      <w:pPr>
        <w:spacing w:after="0" w:line="240" w:lineRule="auto"/>
      </w:pPr>
    </w:p>
    <w:p w14:paraId="2B3C957C" w14:textId="77777777" w:rsidR="0043733F" w:rsidRDefault="00E92BDC" w:rsidP="00E92BDC">
      <w:pPr>
        <w:spacing w:after="0" w:line="240" w:lineRule="auto"/>
      </w:pPr>
      <w:r>
        <w:lastRenderedPageBreak/>
        <w:t>Shepherd, R., 1989. The Hungerford massacre. Medico-Legal Journal, 57(4), pp.197-215. [accessed 06/11/2024]</w:t>
      </w:r>
    </w:p>
    <w:p w14:paraId="7B8143C3" w14:textId="54786EB9" w:rsidR="00E92BDC" w:rsidRDefault="00E92BDC" w:rsidP="00E92BDC">
      <w:pPr>
        <w:spacing w:after="0" w:line="240" w:lineRule="auto"/>
      </w:pPr>
      <w:r>
        <w:t>Squires, P., 2015. From Dunblane to Duggan: the rise and fall of British gun crime? Criminal Justice Matters, 100(1), pp.32-32.</w:t>
      </w:r>
    </w:p>
    <w:p w14:paraId="29117AD7" w14:textId="77777777" w:rsidR="00E92BDC" w:rsidRDefault="00E92BDC" w:rsidP="00E92BDC">
      <w:pPr>
        <w:spacing w:after="0" w:line="240" w:lineRule="auto"/>
      </w:pPr>
      <w:r>
        <w:t xml:space="preserve"> [accessed 06/11/2024]</w:t>
      </w:r>
    </w:p>
    <w:p w14:paraId="1EA24C45" w14:textId="77777777" w:rsidR="00E92BDC" w:rsidRDefault="00E92BDC" w:rsidP="00E92BDC">
      <w:pPr>
        <w:spacing w:after="0" w:line="240" w:lineRule="auto"/>
      </w:pPr>
    </w:p>
    <w:p w14:paraId="5354B574" w14:textId="77777777" w:rsidR="00E92BDC" w:rsidRDefault="00E92BDC" w:rsidP="00E92BDC">
      <w:pPr>
        <w:spacing w:after="0" w:line="240" w:lineRule="auto"/>
      </w:pPr>
      <w:r>
        <w:t xml:space="preserve">Squires, P. and Kennison, P., 2010. Shooting to kill? policing, firearms and armed response. John Wiley &amp; Sons. </w:t>
      </w:r>
    </w:p>
    <w:p w14:paraId="73C1FA6E" w14:textId="77777777" w:rsidR="00E92BDC" w:rsidRDefault="00E92BDC" w:rsidP="00E92BDC">
      <w:pPr>
        <w:spacing w:after="0" w:line="240" w:lineRule="auto"/>
      </w:pPr>
      <w:r>
        <w:t>[accessed 06/11/2024]</w:t>
      </w:r>
    </w:p>
    <w:p w14:paraId="73B13F40" w14:textId="77777777" w:rsidR="00E92BDC" w:rsidRDefault="00E92BDC" w:rsidP="00E92BDC">
      <w:pPr>
        <w:spacing w:after="0" w:line="240" w:lineRule="auto"/>
      </w:pPr>
    </w:p>
    <w:p w14:paraId="71D46CAA" w14:textId="77777777" w:rsidR="00E92BDC" w:rsidRDefault="00E92BDC" w:rsidP="00E92BDC">
      <w:pPr>
        <w:spacing w:after="0" w:line="240" w:lineRule="auto"/>
      </w:pPr>
      <w:r>
        <w:t>Thiel, D. (2009). Darren Thiel Policing Terrorism A Review of the Evidence. [online] Available at: https://www.police-foundation.org.uk/wp-content/uploads/2017/06/terrorism_review.pdf. [accessed 06/11/2024]</w:t>
      </w:r>
    </w:p>
    <w:p w14:paraId="7D599DAE" w14:textId="77777777" w:rsidR="00E92BDC" w:rsidRDefault="00E92BDC" w:rsidP="00E92BDC">
      <w:pPr>
        <w:spacing w:after="0" w:line="240" w:lineRule="auto"/>
      </w:pPr>
    </w:p>
    <w:p w14:paraId="03469D48" w14:textId="77777777" w:rsidR="0043733F" w:rsidRDefault="0043733F" w:rsidP="0043733F">
      <w:pPr>
        <w:spacing w:after="0" w:line="240" w:lineRule="auto"/>
      </w:pPr>
      <w:r>
        <w:t>Thorne, S., 2000. Data analysis in qualitative research. Evidence-based nursing, 3(3), pp.68-70.</w:t>
      </w:r>
    </w:p>
    <w:p w14:paraId="3A9FA44E" w14:textId="470C8D4D" w:rsidR="00E92BDC" w:rsidRDefault="0043733F" w:rsidP="0043733F">
      <w:pPr>
        <w:spacing w:after="0" w:line="240" w:lineRule="auto"/>
      </w:pPr>
      <w:r>
        <w:t>[accessed 10/01/2025]</w:t>
      </w:r>
    </w:p>
    <w:p w14:paraId="2619D53D" w14:textId="77777777" w:rsidR="00E92BDC" w:rsidRDefault="00E92BDC" w:rsidP="00E92BDC">
      <w:pPr>
        <w:spacing w:after="0" w:line="240" w:lineRule="auto"/>
      </w:pPr>
    </w:p>
    <w:p w14:paraId="1ABDB1E7" w14:textId="77777777" w:rsidR="00E92BDC" w:rsidRDefault="00E92BDC" w:rsidP="00E92BDC">
      <w:pPr>
        <w:spacing w:after="0" w:line="240" w:lineRule="auto"/>
      </w:pPr>
    </w:p>
    <w:p w14:paraId="2F9496E4" w14:textId="77777777" w:rsidR="00E92BDC" w:rsidRDefault="00E92BDC" w:rsidP="00E92BDC">
      <w:pPr>
        <w:spacing w:after="0" w:line="240" w:lineRule="auto"/>
      </w:pPr>
    </w:p>
    <w:p w14:paraId="6DD8FBB0" w14:textId="77777777" w:rsidR="00E92BDC" w:rsidRDefault="00E92BDC" w:rsidP="00E92BDC">
      <w:pPr>
        <w:spacing w:after="0" w:line="240" w:lineRule="auto"/>
      </w:pPr>
    </w:p>
    <w:p w14:paraId="383C900A" w14:textId="77777777" w:rsidR="00E92BDC" w:rsidRDefault="00E92BDC" w:rsidP="00E92BDC">
      <w:pPr>
        <w:spacing w:after="0" w:line="240" w:lineRule="auto"/>
      </w:pPr>
    </w:p>
    <w:p w14:paraId="79D51F4C" w14:textId="77777777" w:rsidR="00E92BDC" w:rsidRDefault="00E92BDC" w:rsidP="0024720D">
      <w:pPr>
        <w:spacing w:after="0" w:line="240" w:lineRule="auto"/>
      </w:pPr>
    </w:p>
    <w:p w14:paraId="5E3A5AB2" w14:textId="77777777" w:rsidR="00E92BDC" w:rsidRDefault="00E92BDC" w:rsidP="0024720D">
      <w:pPr>
        <w:spacing w:after="0" w:line="240" w:lineRule="auto"/>
      </w:pPr>
    </w:p>
    <w:p w14:paraId="10B30FB9" w14:textId="77777777" w:rsidR="00E92BDC" w:rsidRDefault="00E92BDC" w:rsidP="0024720D">
      <w:pPr>
        <w:spacing w:after="0" w:line="240" w:lineRule="auto"/>
      </w:pPr>
    </w:p>
    <w:p w14:paraId="791D8785" w14:textId="77777777" w:rsidR="00E92BDC" w:rsidRDefault="00E92BDC" w:rsidP="0024720D">
      <w:pPr>
        <w:spacing w:after="0" w:line="240" w:lineRule="auto"/>
      </w:pPr>
    </w:p>
    <w:p w14:paraId="73D59CA2" w14:textId="77777777" w:rsidR="00E92BDC" w:rsidRDefault="00E92BDC" w:rsidP="0024720D">
      <w:pPr>
        <w:spacing w:after="0" w:line="240" w:lineRule="auto"/>
      </w:pPr>
    </w:p>
    <w:p w14:paraId="0B466EFE" w14:textId="77777777" w:rsidR="00E92BDC" w:rsidRDefault="00E92BDC" w:rsidP="0024720D">
      <w:pPr>
        <w:spacing w:after="0" w:line="240" w:lineRule="auto"/>
      </w:pPr>
    </w:p>
    <w:p w14:paraId="6FF23939" w14:textId="77777777" w:rsidR="00E92BDC" w:rsidRDefault="00E92BDC" w:rsidP="0024720D">
      <w:pPr>
        <w:spacing w:after="0" w:line="240" w:lineRule="auto"/>
      </w:pPr>
    </w:p>
    <w:p w14:paraId="6297D86D" w14:textId="77777777" w:rsidR="00E92BDC" w:rsidRDefault="00E92BDC" w:rsidP="0024720D">
      <w:pPr>
        <w:spacing w:after="0" w:line="240" w:lineRule="auto"/>
      </w:pPr>
    </w:p>
    <w:p w14:paraId="75DDDFCC" w14:textId="77777777" w:rsidR="00E92BDC" w:rsidRDefault="00E92BDC" w:rsidP="0024720D">
      <w:pPr>
        <w:spacing w:after="0" w:line="240" w:lineRule="auto"/>
      </w:pPr>
    </w:p>
    <w:p w14:paraId="27D25974" w14:textId="77777777" w:rsidR="00E92BDC" w:rsidRDefault="00E92BDC" w:rsidP="0024720D">
      <w:pPr>
        <w:spacing w:after="0" w:line="240" w:lineRule="auto"/>
      </w:pPr>
    </w:p>
    <w:p w14:paraId="676B2EC3" w14:textId="77777777" w:rsidR="00E92BDC" w:rsidRDefault="00E92BDC" w:rsidP="0024720D">
      <w:pPr>
        <w:spacing w:after="0" w:line="240" w:lineRule="auto"/>
      </w:pPr>
    </w:p>
    <w:p w14:paraId="5F609F90" w14:textId="77777777" w:rsidR="00E92BDC" w:rsidRDefault="00E92BDC" w:rsidP="0024720D">
      <w:pPr>
        <w:spacing w:after="0" w:line="240" w:lineRule="auto"/>
      </w:pPr>
    </w:p>
    <w:p w14:paraId="6BB85BE2" w14:textId="77777777" w:rsidR="00E92BDC" w:rsidRDefault="00E92BDC" w:rsidP="0024720D">
      <w:pPr>
        <w:spacing w:after="0" w:line="240" w:lineRule="auto"/>
      </w:pPr>
    </w:p>
    <w:p w14:paraId="7F47719A" w14:textId="77777777" w:rsidR="00E92BDC" w:rsidRDefault="00E92BDC" w:rsidP="0024720D">
      <w:pPr>
        <w:spacing w:after="0" w:line="240" w:lineRule="auto"/>
      </w:pPr>
    </w:p>
    <w:p w14:paraId="4C3ABCB1" w14:textId="77777777" w:rsidR="00E92BDC" w:rsidRDefault="00E92BDC" w:rsidP="0024720D">
      <w:pPr>
        <w:spacing w:after="0" w:line="240" w:lineRule="auto"/>
      </w:pPr>
    </w:p>
    <w:p w14:paraId="499B48FE" w14:textId="77777777" w:rsidR="00E92BDC" w:rsidRDefault="00E92BDC" w:rsidP="0024720D">
      <w:pPr>
        <w:spacing w:after="0" w:line="240" w:lineRule="auto"/>
      </w:pPr>
    </w:p>
    <w:p w14:paraId="350BD56E" w14:textId="77777777" w:rsidR="00E92BDC" w:rsidRDefault="00E92BDC" w:rsidP="0024720D">
      <w:pPr>
        <w:spacing w:after="0" w:line="240" w:lineRule="auto"/>
      </w:pPr>
    </w:p>
    <w:p w14:paraId="19A9CE6D" w14:textId="77777777" w:rsidR="00E92BDC" w:rsidRDefault="00E92BDC" w:rsidP="0024720D">
      <w:pPr>
        <w:spacing w:after="0" w:line="240" w:lineRule="auto"/>
      </w:pPr>
    </w:p>
    <w:p w14:paraId="7DDE3995" w14:textId="77777777" w:rsidR="00E92BDC" w:rsidRDefault="00E92BDC" w:rsidP="0024720D">
      <w:pPr>
        <w:spacing w:after="0" w:line="240" w:lineRule="auto"/>
      </w:pPr>
    </w:p>
    <w:p w14:paraId="1ED76090" w14:textId="77777777" w:rsidR="00E92BDC" w:rsidRDefault="00E92BDC" w:rsidP="0024720D">
      <w:pPr>
        <w:spacing w:after="0" w:line="240" w:lineRule="auto"/>
      </w:pPr>
    </w:p>
    <w:p w14:paraId="65A1E7DF" w14:textId="77777777" w:rsidR="00E92BDC" w:rsidRDefault="00E92BDC" w:rsidP="0024720D">
      <w:pPr>
        <w:spacing w:after="0" w:line="240" w:lineRule="auto"/>
      </w:pPr>
    </w:p>
    <w:p w14:paraId="0A77B96D" w14:textId="77777777" w:rsidR="00E92BDC" w:rsidRDefault="00E92BDC" w:rsidP="0024720D">
      <w:pPr>
        <w:spacing w:after="0" w:line="240" w:lineRule="auto"/>
      </w:pPr>
    </w:p>
    <w:p w14:paraId="652B6038" w14:textId="77777777" w:rsidR="00E92BDC" w:rsidRDefault="00E92BDC" w:rsidP="0024720D">
      <w:pPr>
        <w:spacing w:after="0" w:line="240" w:lineRule="auto"/>
      </w:pPr>
    </w:p>
    <w:p w14:paraId="33996170" w14:textId="77777777" w:rsidR="00E92BDC" w:rsidRDefault="00E92BDC" w:rsidP="0024720D">
      <w:pPr>
        <w:spacing w:after="0" w:line="240" w:lineRule="auto"/>
      </w:pPr>
    </w:p>
    <w:p w14:paraId="787CC0E9" w14:textId="77777777" w:rsidR="00E92BDC" w:rsidRDefault="00E92BDC" w:rsidP="0024720D">
      <w:pPr>
        <w:spacing w:after="0" w:line="240" w:lineRule="auto"/>
      </w:pPr>
    </w:p>
    <w:p w14:paraId="0D996646" w14:textId="77777777" w:rsidR="00E92BDC" w:rsidRDefault="00E92BDC" w:rsidP="0024720D">
      <w:pPr>
        <w:spacing w:after="0" w:line="240" w:lineRule="auto"/>
      </w:pPr>
    </w:p>
    <w:p w14:paraId="6A92466D" w14:textId="77777777" w:rsidR="00E92BDC" w:rsidRDefault="00E92BDC" w:rsidP="0024720D">
      <w:pPr>
        <w:spacing w:after="0" w:line="240" w:lineRule="auto"/>
      </w:pPr>
    </w:p>
    <w:p w14:paraId="007E130C" w14:textId="77777777" w:rsidR="00AE66A9" w:rsidRDefault="00AE66A9" w:rsidP="0024720D">
      <w:pPr>
        <w:spacing w:after="0" w:line="240" w:lineRule="auto"/>
      </w:pPr>
    </w:p>
    <w:p w14:paraId="2BEE665E" w14:textId="77777777" w:rsidR="00E92BDC" w:rsidRDefault="00E92BDC" w:rsidP="0024720D">
      <w:pPr>
        <w:spacing w:after="0" w:line="240" w:lineRule="auto"/>
      </w:pPr>
    </w:p>
    <w:p w14:paraId="663A3858" w14:textId="77777777" w:rsidR="00FC6FFE" w:rsidRDefault="00FC6FFE" w:rsidP="0024720D">
      <w:pPr>
        <w:spacing w:after="0" w:line="240" w:lineRule="auto"/>
      </w:pPr>
    </w:p>
    <w:p w14:paraId="038B54BA" w14:textId="6C9333E1" w:rsidR="00E92BDC" w:rsidRDefault="00E92BDC" w:rsidP="00C727D3">
      <w:pPr>
        <w:pStyle w:val="Heading1"/>
      </w:pPr>
      <w:bookmarkStart w:id="37" w:name="_Toc194511928"/>
      <w:r w:rsidRPr="00E92BDC">
        <w:lastRenderedPageBreak/>
        <w:t>Appendices</w:t>
      </w:r>
      <w:bookmarkEnd w:id="37"/>
      <w:r w:rsidRPr="00E92BDC">
        <w:t xml:space="preserve"> </w:t>
      </w:r>
    </w:p>
    <w:p w14:paraId="0FDB9AA2" w14:textId="77777777" w:rsidR="00BA0BEA" w:rsidRDefault="00BA0BEA" w:rsidP="0024720D">
      <w:pPr>
        <w:spacing w:after="0" w:line="240" w:lineRule="auto"/>
        <w:rPr>
          <w:b/>
          <w:bCs/>
          <w:u w:val="single"/>
        </w:rPr>
      </w:pPr>
    </w:p>
    <w:p w14:paraId="6D326CBB" w14:textId="77777777" w:rsidR="0024417B" w:rsidRDefault="0024417B" w:rsidP="0024720D">
      <w:pPr>
        <w:spacing w:after="0" w:line="240" w:lineRule="auto"/>
        <w:rPr>
          <w:b/>
          <w:bCs/>
          <w:u w:val="single"/>
        </w:rPr>
      </w:pPr>
    </w:p>
    <w:p w14:paraId="5CA55E96" w14:textId="4B881ED9" w:rsidR="00FC6FFE" w:rsidRPr="00C727D3" w:rsidRDefault="0024417B" w:rsidP="00C727D3">
      <w:pPr>
        <w:pStyle w:val="Heading2"/>
      </w:pPr>
      <w:bookmarkStart w:id="38" w:name="_Toc194511929"/>
      <w:r w:rsidRPr="0024417B">
        <w:t>Appendix A</w:t>
      </w:r>
      <w:bookmarkEnd w:id="38"/>
      <w:r w:rsidRPr="0024417B">
        <w:t xml:space="preserve"> </w:t>
      </w:r>
    </w:p>
    <w:p w14:paraId="0DC01B6C" w14:textId="38D88B90" w:rsidR="0024417B" w:rsidRDefault="00FC6FFE" w:rsidP="0024720D">
      <w:pPr>
        <w:spacing w:after="0" w:line="240" w:lineRule="auto"/>
      </w:pPr>
      <w:r w:rsidRPr="00FC6FFE">
        <w:t xml:space="preserve">Copy of survey distributed to officers within South Wales police force. </w:t>
      </w:r>
    </w:p>
    <w:p w14:paraId="4D4EDA9F" w14:textId="77777777" w:rsidR="00FC6FFE" w:rsidRDefault="00FC6FFE" w:rsidP="0024720D">
      <w:pPr>
        <w:spacing w:after="0" w:line="240" w:lineRule="auto"/>
      </w:pPr>
    </w:p>
    <w:p w14:paraId="77B5577D" w14:textId="29B4CB7C" w:rsidR="00FC6FFE" w:rsidRDefault="00FC6FFE" w:rsidP="0024720D">
      <w:pPr>
        <w:spacing w:after="0" w:line="240" w:lineRule="auto"/>
      </w:pPr>
      <w:hyperlink r:id="rId7" w:history="1">
        <w:r w:rsidRPr="00FC6FFE">
          <w:rPr>
            <w:rStyle w:val="Hyperlink"/>
          </w:rPr>
          <w:t>Dissertation survey.pdf</w:t>
        </w:r>
      </w:hyperlink>
    </w:p>
    <w:p w14:paraId="33203319" w14:textId="77777777" w:rsidR="00FC6FFE" w:rsidRDefault="00FC6FFE" w:rsidP="0024720D">
      <w:pPr>
        <w:spacing w:after="0" w:line="240" w:lineRule="auto"/>
      </w:pPr>
    </w:p>
    <w:p w14:paraId="7C2B148F" w14:textId="5505CFF5" w:rsidR="003A3999" w:rsidRDefault="00FC6FFE" w:rsidP="00C727D3">
      <w:pPr>
        <w:pStyle w:val="Heading2"/>
      </w:pPr>
      <w:bookmarkStart w:id="39" w:name="_Toc194511930"/>
      <w:r w:rsidRPr="003A3999">
        <w:t>Appendix B</w:t>
      </w:r>
      <w:bookmarkEnd w:id="39"/>
      <w:r w:rsidRPr="003A3999">
        <w:t xml:space="preserve"> </w:t>
      </w:r>
    </w:p>
    <w:p w14:paraId="493ED24C" w14:textId="1E87831E" w:rsidR="003A3999" w:rsidRDefault="003A3999" w:rsidP="0024720D">
      <w:pPr>
        <w:spacing w:after="0" w:line="240" w:lineRule="auto"/>
      </w:pPr>
      <w:r>
        <w:t>Results of quantitative survey</w:t>
      </w:r>
      <w:r w:rsidR="00AE66A9">
        <w:t>:</w:t>
      </w:r>
    </w:p>
    <w:tbl>
      <w:tblPr>
        <w:tblpPr w:leftFromText="180" w:rightFromText="180" w:vertAnchor="text" w:horzAnchor="margin" w:tblpXSpec="center" w:tblpY="31"/>
        <w:tblW w:w="10380" w:type="dxa"/>
        <w:tblLook w:val="04A0" w:firstRow="1" w:lastRow="0" w:firstColumn="1" w:lastColumn="0" w:noHBand="0" w:noVBand="1"/>
      </w:tblPr>
      <w:tblGrid>
        <w:gridCol w:w="670"/>
        <w:gridCol w:w="692"/>
        <w:gridCol w:w="1253"/>
        <w:gridCol w:w="1391"/>
        <w:gridCol w:w="956"/>
        <w:gridCol w:w="1025"/>
        <w:gridCol w:w="1175"/>
        <w:gridCol w:w="1119"/>
        <w:gridCol w:w="1074"/>
        <w:gridCol w:w="1025"/>
      </w:tblGrid>
      <w:tr w:rsidR="003A3999" w:rsidRPr="001D46BB" w14:paraId="403B5569" w14:textId="77777777" w:rsidTr="00EF6213">
        <w:trPr>
          <w:trHeight w:val="630"/>
        </w:trPr>
        <w:tc>
          <w:tcPr>
            <w:tcW w:w="670" w:type="dxa"/>
            <w:tcBorders>
              <w:top w:val="single" w:sz="4" w:space="0" w:color="BFBFBF"/>
              <w:left w:val="single" w:sz="4" w:space="0" w:color="BFBFBF"/>
              <w:bottom w:val="single" w:sz="4" w:space="0" w:color="BFBFBF"/>
              <w:right w:val="single" w:sz="4" w:space="0" w:color="BFBFBF"/>
            </w:tcBorders>
            <w:shd w:val="clear" w:color="000000" w:fill="E8E8E8"/>
            <w:vAlign w:val="center"/>
            <w:hideMark/>
          </w:tcPr>
          <w:p w14:paraId="0F765EF9" w14:textId="77777777" w:rsidR="003A3999" w:rsidRPr="001D46BB" w:rsidRDefault="003A3999" w:rsidP="00EF6213">
            <w:pPr>
              <w:jc w:val="right"/>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Officer No.</w:t>
            </w:r>
          </w:p>
        </w:tc>
        <w:tc>
          <w:tcPr>
            <w:tcW w:w="692" w:type="dxa"/>
            <w:tcBorders>
              <w:top w:val="single" w:sz="4" w:space="0" w:color="BFBFBF"/>
              <w:left w:val="nil"/>
              <w:bottom w:val="single" w:sz="4" w:space="0" w:color="BFBFBF"/>
              <w:right w:val="single" w:sz="4" w:space="0" w:color="BFBFBF"/>
            </w:tcBorders>
            <w:shd w:val="clear" w:color="000000" w:fill="E8E8E8"/>
            <w:vAlign w:val="center"/>
            <w:hideMark/>
          </w:tcPr>
          <w:p w14:paraId="4B26347F"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Years of Service</w:t>
            </w:r>
          </w:p>
        </w:tc>
        <w:tc>
          <w:tcPr>
            <w:tcW w:w="1253" w:type="dxa"/>
            <w:tcBorders>
              <w:top w:val="single" w:sz="4" w:space="0" w:color="BFBFBF"/>
              <w:left w:val="nil"/>
              <w:bottom w:val="single" w:sz="4" w:space="0" w:color="BFBFBF"/>
              <w:right w:val="single" w:sz="4" w:space="0" w:color="BFBFBF"/>
            </w:tcBorders>
            <w:shd w:val="clear" w:color="000000" w:fill="E8E8E8"/>
            <w:vAlign w:val="center"/>
            <w:hideMark/>
          </w:tcPr>
          <w:p w14:paraId="13B8D544"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Agree/Disagree with Routine Arming</w:t>
            </w:r>
          </w:p>
        </w:tc>
        <w:tc>
          <w:tcPr>
            <w:tcW w:w="1391" w:type="dxa"/>
            <w:tcBorders>
              <w:top w:val="single" w:sz="4" w:space="0" w:color="BFBFBF"/>
              <w:left w:val="nil"/>
              <w:bottom w:val="single" w:sz="4" w:space="0" w:color="BFBFBF"/>
              <w:right w:val="single" w:sz="4" w:space="0" w:color="BFBFBF"/>
            </w:tcBorders>
            <w:shd w:val="clear" w:color="000000" w:fill="E8E8E8"/>
            <w:vAlign w:val="center"/>
            <w:hideMark/>
          </w:tcPr>
          <w:p w14:paraId="34DA3F1C"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Knowledge of Armed Policing</w:t>
            </w:r>
          </w:p>
        </w:tc>
        <w:tc>
          <w:tcPr>
            <w:tcW w:w="956" w:type="dxa"/>
            <w:tcBorders>
              <w:top w:val="single" w:sz="4" w:space="0" w:color="BFBFBF"/>
              <w:left w:val="nil"/>
              <w:bottom w:val="single" w:sz="4" w:space="0" w:color="BFBFBF"/>
              <w:right w:val="single" w:sz="4" w:space="0" w:color="BFBFBF"/>
            </w:tcBorders>
            <w:shd w:val="clear" w:color="000000" w:fill="E8E8E8"/>
            <w:vAlign w:val="center"/>
            <w:hideMark/>
          </w:tcPr>
          <w:p w14:paraId="33B3F1DC"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Influence of Public Opinion</w:t>
            </w:r>
          </w:p>
        </w:tc>
        <w:tc>
          <w:tcPr>
            <w:tcW w:w="1025" w:type="dxa"/>
            <w:tcBorders>
              <w:top w:val="single" w:sz="4" w:space="0" w:color="BFBFBF"/>
              <w:left w:val="nil"/>
              <w:bottom w:val="single" w:sz="4" w:space="0" w:color="BFBFBF"/>
              <w:right w:val="single" w:sz="4" w:space="0" w:color="BFBFBF"/>
            </w:tcBorders>
            <w:shd w:val="clear" w:color="000000" w:fill="E8E8E8"/>
            <w:vAlign w:val="center"/>
            <w:hideMark/>
          </w:tcPr>
          <w:p w14:paraId="195252DA"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Frequency of Firearm Need</w:t>
            </w:r>
          </w:p>
        </w:tc>
        <w:tc>
          <w:tcPr>
            <w:tcW w:w="1175" w:type="dxa"/>
            <w:tcBorders>
              <w:top w:val="single" w:sz="4" w:space="0" w:color="BFBFBF"/>
              <w:left w:val="nil"/>
              <w:bottom w:val="single" w:sz="4" w:space="0" w:color="BFBFBF"/>
              <w:right w:val="single" w:sz="4" w:space="0" w:color="BFBFBF"/>
            </w:tcBorders>
            <w:shd w:val="clear" w:color="000000" w:fill="E8E8E8"/>
            <w:vAlign w:val="center"/>
            <w:hideMark/>
          </w:tcPr>
          <w:p w14:paraId="06412514"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Impact on Accountability</w:t>
            </w:r>
          </w:p>
        </w:tc>
        <w:tc>
          <w:tcPr>
            <w:tcW w:w="1119" w:type="dxa"/>
            <w:tcBorders>
              <w:top w:val="single" w:sz="4" w:space="0" w:color="BFBFBF"/>
              <w:left w:val="nil"/>
              <w:bottom w:val="single" w:sz="4" w:space="0" w:color="BFBFBF"/>
              <w:right w:val="single" w:sz="4" w:space="0" w:color="BFBFBF"/>
            </w:tcBorders>
            <w:shd w:val="clear" w:color="000000" w:fill="E8E8E8"/>
            <w:vAlign w:val="center"/>
            <w:hideMark/>
          </w:tcPr>
          <w:p w14:paraId="0C38265E"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Escalation Risk</w:t>
            </w:r>
          </w:p>
        </w:tc>
        <w:tc>
          <w:tcPr>
            <w:tcW w:w="1074" w:type="dxa"/>
            <w:tcBorders>
              <w:top w:val="single" w:sz="4" w:space="0" w:color="BFBFBF"/>
              <w:left w:val="nil"/>
              <w:bottom w:val="single" w:sz="4" w:space="0" w:color="BFBFBF"/>
              <w:right w:val="single" w:sz="4" w:space="0" w:color="BFBFBF"/>
            </w:tcBorders>
            <w:shd w:val="clear" w:color="000000" w:fill="E8E8E8"/>
            <w:vAlign w:val="center"/>
            <w:hideMark/>
          </w:tcPr>
          <w:p w14:paraId="61249D2B"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Impact on Police Culture</w:t>
            </w:r>
          </w:p>
        </w:tc>
        <w:tc>
          <w:tcPr>
            <w:tcW w:w="1025" w:type="dxa"/>
            <w:tcBorders>
              <w:top w:val="single" w:sz="4" w:space="0" w:color="BFBFBF"/>
              <w:left w:val="nil"/>
              <w:bottom w:val="single" w:sz="4" w:space="0" w:color="BFBFBF"/>
              <w:right w:val="single" w:sz="4" w:space="0" w:color="BFBFBF"/>
            </w:tcBorders>
            <w:shd w:val="clear" w:color="000000" w:fill="E8E8E8"/>
            <w:vAlign w:val="center"/>
            <w:hideMark/>
          </w:tcPr>
          <w:p w14:paraId="54AE5D3A" w14:textId="77777777" w:rsidR="003A3999" w:rsidRPr="001D46BB" w:rsidRDefault="003A3999" w:rsidP="00EF6213">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Impact on Use of Force</w:t>
            </w:r>
          </w:p>
        </w:tc>
      </w:tr>
      <w:tr w:rsidR="003A3999" w:rsidRPr="001D46BB" w14:paraId="695B0972"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3F4860BB"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w:t>
            </w:r>
          </w:p>
        </w:tc>
        <w:tc>
          <w:tcPr>
            <w:tcW w:w="692" w:type="dxa"/>
            <w:tcBorders>
              <w:top w:val="nil"/>
              <w:left w:val="nil"/>
              <w:bottom w:val="single" w:sz="4" w:space="0" w:color="BFBFBF"/>
              <w:right w:val="single" w:sz="4" w:space="0" w:color="BFBFBF"/>
            </w:tcBorders>
            <w:shd w:val="clear" w:color="auto" w:fill="auto"/>
            <w:vAlign w:val="center"/>
            <w:hideMark/>
          </w:tcPr>
          <w:p w14:paraId="56B3B9A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47E52B3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3DB7624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3F42F9D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07778D1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106C78F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2C6A15E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7CD79EF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6F9D48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3A3999" w:rsidRPr="001D46BB" w14:paraId="0725FBFA"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6486427D"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2</w:t>
            </w:r>
          </w:p>
        </w:tc>
        <w:tc>
          <w:tcPr>
            <w:tcW w:w="692" w:type="dxa"/>
            <w:tcBorders>
              <w:top w:val="nil"/>
              <w:left w:val="nil"/>
              <w:bottom w:val="single" w:sz="4" w:space="0" w:color="BFBFBF"/>
              <w:right w:val="single" w:sz="4" w:space="0" w:color="BFBFBF"/>
            </w:tcBorders>
            <w:shd w:val="clear" w:color="auto" w:fill="auto"/>
            <w:vAlign w:val="center"/>
            <w:hideMark/>
          </w:tcPr>
          <w:p w14:paraId="0DB19AB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7189282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35D58F6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5CEAF70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3D13792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2F1B63B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48CD7D8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0E55B5A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0925B88F"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2B1B73E5"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574057DF"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3</w:t>
            </w:r>
          </w:p>
        </w:tc>
        <w:tc>
          <w:tcPr>
            <w:tcW w:w="692" w:type="dxa"/>
            <w:tcBorders>
              <w:top w:val="nil"/>
              <w:left w:val="nil"/>
              <w:bottom w:val="single" w:sz="4" w:space="0" w:color="BFBFBF"/>
              <w:right w:val="single" w:sz="4" w:space="0" w:color="BFBFBF"/>
            </w:tcBorders>
            <w:shd w:val="clear" w:color="auto" w:fill="auto"/>
            <w:vAlign w:val="center"/>
            <w:hideMark/>
          </w:tcPr>
          <w:p w14:paraId="5A77ECB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45C1E9A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Agree</w:t>
            </w:r>
          </w:p>
        </w:tc>
        <w:tc>
          <w:tcPr>
            <w:tcW w:w="1391" w:type="dxa"/>
            <w:tcBorders>
              <w:top w:val="nil"/>
              <w:left w:val="nil"/>
              <w:bottom w:val="single" w:sz="4" w:space="0" w:color="BFBFBF"/>
              <w:right w:val="single" w:sz="4" w:space="0" w:color="BFBFBF"/>
            </w:tcBorders>
            <w:shd w:val="clear" w:color="auto" w:fill="auto"/>
            <w:vAlign w:val="center"/>
            <w:hideMark/>
          </w:tcPr>
          <w:p w14:paraId="3B2C663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956" w:type="dxa"/>
            <w:tcBorders>
              <w:top w:val="nil"/>
              <w:left w:val="nil"/>
              <w:bottom w:val="single" w:sz="4" w:space="0" w:color="BFBFBF"/>
              <w:right w:val="single" w:sz="4" w:space="0" w:color="BFBFBF"/>
            </w:tcBorders>
            <w:shd w:val="clear" w:color="auto" w:fill="auto"/>
            <w:vAlign w:val="center"/>
            <w:hideMark/>
          </w:tcPr>
          <w:p w14:paraId="315ACDB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0393792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4B9B3DB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Increases</w:t>
            </w:r>
          </w:p>
        </w:tc>
        <w:tc>
          <w:tcPr>
            <w:tcW w:w="1119" w:type="dxa"/>
            <w:tcBorders>
              <w:top w:val="nil"/>
              <w:left w:val="nil"/>
              <w:bottom w:val="single" w:sz="4" w:space="0" w:color="BFBFBF"/>
              <w:right w:val="single" w:sz="4" w:space="0" w:color="BFBFBF"/>
            </w:tcBorders>
            <w:shd w:val="clear" w:color="auto" w:fill="auto"/>
            <w:vAlign w:val="center"/>
            <w:hideMark/>
          </w:tcPr>
          <w:p w14:paraId="1D9C1F1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0961FF1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0F82E1C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3A3999" w:rsidRPr="001D46BB" w14:paraId="5ED80427"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5739D64E"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4</w:t>
            </w:r>
          </w:p>
        </w:tc>
        <w:tc>
          <w:tcPr>
            <w:tcW w:w="692" w:type="dxa"/>
            <w:tcBorders>
              <w:top w:val="nil"/>
              <w:left w:val="nil"/>
              <w:bottom w:val="single" w:sz="4" w:space="0" w:color="BFBFBF"/>
              <w:right w:val="single" w:sz="4" w:space="0" w:color="BFBFBF"/>
            </w:tcBorders>
            <w:shd w:val="clear" w:color="auto" w:fill="auto"/>
            <w:vAlign w:val="center"/>
            <w:hideMark/>
          </w:tcPr>
          <w:p w14:paraId="60DF5E6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7436719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67B14AB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178CD8D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1167F2C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5BD945A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395232E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2178490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E95407F"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1879BE37"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202438F7"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5</w:t>
            </w:r>
          </w:p>
        </w:tc>
        <w:tc>
          <w:tcPr>
            <w:tcW w:w="692" w:type="dxa"/>
            <w:tcBorders>
              <w:top w:val="nil"/>
              <w:left w:val="nil"/>
              <w:bottom w:val="single" w:sz="4" w:space="0" w:color="BFBFBF"/>
              <w:right w:val="single" w:sz="4" w:space="0" w:color="BFBFBF"/>
            </w:tcBorders>
            <w:shd w:val="clear" w:color="auto" w:fill="auto"/>
            <w:vAlign w:val="center"/>
            <w:hideMark/>
          </w:tcPr>
          <w:p w14:paraId="28AA2BA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235A84C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62A4CCF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6756FCAF"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0F28BC3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c>
          <w:tcPr>
            <w:tcW w:w="1175" w:type="dxa"/>
            <w:tcBorders>
              <w:top w:val="nil"/>
              <w:left w:val="nil"/>
              <w:bottom w:val="single" w:sz="4" w:space="0" w:color="BFBFBF"/>
              <w:right w:val="single" w:sz="4" w:space="0" w:color="BFBFBF"/>
            </w:tcBorders>
            <w:shd w:val="clear" w:color="auto" w:fill="auto"/>
            <w:vAlign w:val="center"/>
            <w:hideMark/>
          </w:tcPr>
          <w:p w14:paraId="28C8458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261FCF1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2D59768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C2527E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r>
      <w:tr w:rsidR="003A3999" w:rsidRPr="001D46BB" w14:paraId="30868D77"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182F4E9"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w:t>
            </w:r>
          </w:p>
        </w:tc>
        <w:tc>
          <w:tcPr>
            <w:tcW w:w="692" w:type="dxa"/>
            <w:tcBorders>
              <w:top w:val="nil"/>
              <w:left w:val="nil"/>
              <w:bottom w:val="single" w:sz="4" w:space="0" w:color="BFBFBF"/>
              <w:right w:val="single" w:sz="4" w:space="0" w:color="BFBFBF"/>
            </w:tcBorders>
            <w:shd w:val="clear" w:color="auto" w:fill="auto"/>
            <w:vAlign w:val="center"/>
            <w:hideMark/>
          </w:tcPr>
          <w:p w14:paraId="67FA599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0A4B287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005BD1FF"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956" w:type="dxa"/>
            <w:tcBorders>
              <w:top w:val="nil"/>
              <w:left w:val="nil"/>
              <w:bottom w:val="single" w:sz="4" w:space="0" w:color="BFBFBF"/>
              <w:right w:val="single" w:sz="4" w:space="0" w:color="BFBFBF"/>
            </w:tcBorders>
            <w:shd w:val="clear" w:color="auto" w:fill="auto"/>
            <w:vAlign w:val="center"/>
            <w:hideMark/>
          </w:tcPr>
          <w:p w14:paraId="5D93CDA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0A46158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3DB3CBC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359E84C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1D5902E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AD09F9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5E1012DE"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34EDD796"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7</w:t>
            </w:r>
          </w:p>
        </w:tc>
        <w:tc>
          <w:tcPr>
            <w:tcW w:w="692" w:type="dxa"/>
            <w:tcBorders>
              <w:top w:val="nil"/>
              <w:left w:val="nil"/>
              <w:bottom w:val="single" w:sz="4" w:space="0" w:color="BFBFBF"/>
              <w:right w:val="single" w:sz="4" w:space="0" w:color="BFBFBF"/>
            </w:tcBorders>
            <w:shd w:val="clear" w:color="auto" w:fill="auto"/>
            <w:vAlign w:val="center"/>
            <w:hideMark/>
          </w:tcPr>
          <w:p w14:paraId="237468A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43E00D1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0561E75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17F4EE3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2A63864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4722300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059929C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5FE56C3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F759CDF"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3A3999" w:rsidRPr="001D46BB" w14:paraId="2CA856B8"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29B0B23B"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8</w:t>
            </w:r>
          </w:p>
        </w:tc>
        <w:tc>
          <w:tcPr>
            <w:tcW w:w="692" w:type="dxa"/>
            <w:tcBorders>
              <w:top w:val="nil"/>
              <w:left w:val="nil"/>
              <w:bottom w:val="single" w:sz="4" w:space="0" w:color="BFBFBF"/>
              <w:right w:val="single" w:sz="4" w:space="0" w:color="BFBFBF"/>
            </w:tcBorders>
            <w:shd w:val="clear" w:color="auto" w:fill="auto"/>
            <w:vAlign w:val="center"/>
            <w:hideMark/>
          </w:tcPr>
          <w:p w14:paraId="7AB2444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23F1E5C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1209E87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2128659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25CE207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6FBFF0B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31833A0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125627B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0E3F478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3A3999" w:rsidRPr="001D46BB" w14:paraId="10C1F059"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5113A5A9"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9</w:t>
            </w:r>
          </w:p>
        </w:tc>
        <w:tc>
          <w:tcPr>
            <w:tcW w:w="692" w:type="dxa"/>
            <w:tcBorders>
              <w:top w:val="nil"/>
              <w:left w:val="nil"/>
              <w:bottom w:val="single" w:sz="4" w:space="0" w:color="BFBFBF"/>
              <w:right w:val="single" w:sz="4" w:space="0" w:color="BFBFBF"/>
            </w:tcBorders>
            <w:shd w:val="clear" w:color="auto" w:fill="auto"/>
            <w:vAlign w:val="center"/>
            <w:hideMark/>
          </w:tcPr>
          <w:p w14:paraId="79C735E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6A6C0C9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4E2C4B9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145C729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1025" w:type="dxa"/>
            <w:tcBorders>
              <w:top w:val="nil"/>
              <w:left w:val="nil"/>
              <w:bottom w:val="single" w:sz="4" w:space="0" w:color="BFBFBF"/>
              <w:right w:val="single" w:sz="4" w:space="0" w:color="BFBFBF"/>
            </w:tcBorders>
            <w:shd w:val="clear" w:color="auto" w:fill="auto"/>
            <w:vAlign w:val="center"/>
            <w:hideMark/>
          </w:tcPr>
          <w:p w14:paraId="39A4CE1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0282396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58E09BA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3BC025D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578A79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23E2F7DA"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7B2E4B6A"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lastRenderedPageBreak/>
              <w:t>10</w:t>
            </w:r>
          </w:p>
        </w:tc>
        <w:tc>
          <w:tcPr>
            <w:tcW w:w="692" w:type="dxa"/>
            <w:tcBorders>
              <w:top w:val="nil"/>
              <w:left w:val="nil"/>
              <w:bottom w:val="single" w:sz="4" w:space="0" w:color="BFBFBF"/>
              <w:right w:val="single" w:sz="4" w:space="0" w:color="BFBFBF"/>
            </w:tcBorders>
            <w:shd w:val="clear" w:color="auto" w:fill="auto"/>
            <w:vAlign w:val="center"/>
            <w:hideMark/>
          </w:tcPr>
          <w:p w14:paraId="3A100D7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14E1F7C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3BEB942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579FE74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2C7938D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4187192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6DBCC3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69367A4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69FCD77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6785D604"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554B3731"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w:t>
            </w:r>
          </w:p>
        </w:tc>
        <w:tc>
          <w:tcPr>
            <w:tcW w:w="692" w:type="dxa"/>
            <w:tcBorders>
              <w:top w:val="nil"/>
              <w:left w:val="nil"/>
              <w:bottom w:val="single" w:sz="4" w:space="0" w:color="BFBFBF"/>
              <w:right w:val="single" w:sz="4" w:space="0" w:color="BFBFBF"/>
            </w:tcBorders>
            <w:shd w:val="clear" w:color="auto" w:fill="auto"/>
            <w:vAlign w:val="center"/>
            <w:hideMark/>
          </w:tcPr>
          <w:p w14:paraId="41913A3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7B72A9D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Agree</w:t>
            </w:r>
          </w:p>
        </w:tc>
        <w:tc>
          <w:tcPr>
            <w:tcW w:w="1391" w:type="dxa"/>
            <w:tcBorders>
              <w:top w:val="nil"/>
              <w:left w:val="nil"/>
              <w:bottom w:val="single" w:sz="4" w:space="0" w:color="BFBFBF"/>
              <w:right w:val="single" w:sz="4" w:space="0" w:color="BFBFBF"/>
            </w:tcBorders>
            <w:shd w:val="clear" w:color="auto" w:fill="auto"/>
            <w:vAlign w:val="center"/>
            <w:hideMark/>
          </w:tcPr>
          <w:p w14:paraId="78EA8BD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Knowledgeable</w:t>
            </w:r>
          </w:p>
        </w:tc>
        <w:tc>
          <w:tcPr>
            <w:tcW w:w="956" w:type="dxa"/>
            <w:tcBorders>
              <w:top w:val="nil"/>
              <w:left w:val="nil"/>
              <w:bottom w:val="single" w:sz="4" w:space="0" w:color="BFBFBF"/>
              <w:right w:val="single" w:sz="4" w:space="0" w:color="BFBFBF"/>
            </w:tcBorders>
            <w:shd w:val="clear" w:color="auto" w:fill="auto"/>
            <w:vAlign w:val="center"/>
            <w:hideMark/>
          </w:tcPr>
          <w:p w14:paraId="5903EFA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070DC23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35DFBA8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Increases</w:t>
            </w:r>
          </w:p>
        </w:tc>
        <w:tc>
          <w:tcPr>
            <w:tcW w:w="1119" w:type="dxa"/>
            <w:tcBorders>
              <w:top w:val="nil"/>
              <w:left w:val="nil"/>
              <w:bottom w:val="single" w:sz="4" w:space="0" w:color="BFBFBF"/>
              <w:right w:val="single" w:sz="4" w:space="0" w:color="BFBFBF"/>
            </w:tcBorders>
            <w:shd w:val="clear" w:color="auto" w:fill="auto"/>
            <w:vAlign w:val="center"/>
            <w:hideMark/>
          </w:tcPr>
          <w:p w14:paraId="63048A8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4042B4E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A220E2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3A3999" w:rsidRPr="001D46BB" w14:paraId="308C5F2B"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4704E38"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12</w:t>
            </w:r>
          </w:p>
        </w:tc>
        <w:tc>
          <w:tcPr>
            <w:tcW w:w="692" w:type="dxa"/>
            <w:tcBorders>
              <w:top w:val="nil"/>
              <w:left w:val="nil"/>
              <w:bottom w:val="single" w:sz="4" w:space="0" w:color="BFBFBF"/>
              <w:right w:val="single" w:sz="4" w:space="0" w:color="BFBFBF"/>
            </w:tcBorders>
            <w:shd w:val="clear" w:color="auto" w:fill="auto"/>
            <w:vAlign w:val="center"/>
            <w:hideMark/>
          </w:tcPr>
          <w:p w14:paraId="33756A0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3A70498F"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00C2B85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4926765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63978D5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48158FA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E34E61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4E6BD3D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9AA2CF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1F4A0EE7"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42BC120"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13</w:t>
            </w:r>
          </w:p>
        </w:tc>
        <w:tc>
          <w:tcPr>
            <w:tcW w:w="692" w:type="dxa"/>
            <w:tcBorders>
              <w:top w:val="nil"/>
              <w:left w:val="nil"/>
              <w:bottom w:val="single" w:sz="4" w:space="0" w:color="BFBFBF"/>
              <w:right w:val="single" w:sz="4" w:space="0" w:color="BFBFBF"/>
            </w:tcBorders>
            <w:shd w:val="clear" w:color="auto" w:fill="auto"/>
            <w:vAlign w:val="center"/>
            <w:hideMark/>
          </w:tcPr>
          <w:p w14:paraId="6D9CAD8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11-15 years</w:t>
            </w:r>
          </w:p>
        </w:tc>
        <w:tc>
          <w:tcPr>
            <w:tcW w:w="1253" w:type="dxa"/>
            <w:tcBorders>
              <w:top w:val="nil"/>
              <w:left w:val="nil"/>
              <w:bottom w:val="single" w:sz="4" w:space="0" w:color="BFBFBF"/>
              <w:right w:val="single" w:sz="4" w:space="0" w:color="BFBFBF"/>
            </w:tcBorders>
            <w:shd w:val="clear" w:color="auto" w:fill="auto"/>
            <w:vAlign w:val="center"/>
            <w:hideMark/>
          </w:tcPr>
          <w:p w14:paraId="2EBB24F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Agree</w:t>
            </w:r>
          </w:p>
        </w:tc>
        <w:tc>
          <w:tcPr>
            <w:tcW w:w="1391" w:type="dxa"/>
            <w:tcBorders>
              <w:top w:val="nil"/>
              <w:left w:val="nil"/>
              <w:bottom w:val="single" w:sz="4" w:space="0" w:color="BFBFBF"/>
              <w:right w:val="single" w:sz="4" w:space="0" w:color="BFBFBF"/>
            </w:tcBorders>
            <w:shd w:val="clear" w:color="auto" w:fill="auto"/>
            <w:vAlign w:val="center"/>
            <w:hideMark/>
          </w:tcPr>
          <w:p w14:paraId="5C86AFE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Knowledgeable</w:t>
            </w:r>
          </w:p>
        </w:tc>
        <w:tc>
          <w:tcPr>
            <w:tcW w:w="956" w:type="dxa"/>
            <w:tcBorders>
              <w:top w:val="nil"/>
              <w:left w:val="nil"/>
              <w:bottom w:val="single" w:sz="4" w:space="0" w:color="BFBFBF"/>
              <w:right w:val="single" w:sz="4" w:space="0" w:color="BFBFBF"/>
            </w:tcBorders>
            <w:shd w:val="clear" w:color="auto" w:fill="auto"/>
            <w:vAlign w:val="center"/>
            <w:hideMark/>
          </w:tcPr>
          <w:p w14:paraId="3616773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16E8A4C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7606C67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Increases</w:t>
            </w:r>
          </w:p>
        </w:tc>
        <w:tc>
          <w:tcPr>
            <w:tcW w:w="1119" w:type="dxa"/>
            <w:tcBorders>
              <w:top w:val="nil"/>
              <w:left w:val="nil"/>
              <w:bottom w:val="single" w:sz="4" w:space="0" w:color="BFBFBF"/>
              <w:right w:val="single" w:sz="4" w:space="0" w:color="BFBFBF"/>
            </w:tcBorders>
            <w:shd w:val="clear" w:color="auto" w:fill="auto"/>
            <w:vAlign w:val="center"/>
            <w:hideMark/>
          </w:tcPr>
          <w:p w14:paraId="7CF9222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7C9FA79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3EDA7C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3A3999" w:rsidRPr="001D46BB" w14:paraId="6BE88137"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772A81B1"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14</w:t>
            </w:r>
          </w:p>
        </w:tc>
        <w:tc>
          <w:tcPr>
            <w:tcW w:w="692" w:type="dxa"/>
            <w:tcBorders>
              <w:top w:val="nil"/>
              <w:left w:val="nil"/>
              <w:bottom w:val="single" w:sz="4" w:space="0" w:color="BFBFBF"/>
              <w:right w:val="single" w:sz="4" w:space="0" w:color="BFBFBF"/>
            </w:tcBorders>
            <w:shd w:val="clear" w:color="auto" w:fill="auto"/>
            <w:vAlign w:val="center"/>
            <w:hideMark/>
          </w:tcPr>
          <w:p w14:paraId="34BE51F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045B7BE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44ABFF9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157A0F9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1025" w:type="dxa"/>
            <w:tcBorders>
              <w:top w:val="nil"/>
              <w:left w:val="nil"/>
              <w:bottom w:val="single" w:sz="4" w:space="0" w:color="BFBFBF"/>
              <w:right w:val="single" w:sz="4" w:space="0" w:color="BFBFBF"/>
            </w:tcBorders>
            <w:shd w:val="clear" w:color="auto" w:fill="auto"/>
            <w:vAlign w:val="center"/>
            <w:hideMark/>
          </w:tcPr>
          <w:p w14:paraId="06B3E5E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c>
          <w:tcPr>
            <w:tcW w:w="1175" w:type="dxa"/>
            <w:tcBorders>
              <w:top w:val="nil"/>
              <w:left w:val="nil"/>
              <w:bottom w:val="single" w:sz="4" w:space="0" w:color="BFBFBF"/>
              <w:right w:val="single" w:sz="4" w:space="0" w:color="BFBFBF"/>
            </w:tcBorders>
            <w:shd w:val="clear" w:color="auto" w:fill="auto"/>
            <w:vAlign w:val="center"/>
            <w:hideMark/>
          </w:tcPr>
          <w:p w14:paraId="3E867EB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48B72E9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3683D62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ABAD0C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r>
      <w:tr w:rsidR="003A3999" w:rsidRPr="001D46BB" w14:paraId="5BB6D828"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51B1FEDC"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w:t>
            </w:r>
          </w:p>
        </w:tc>
        <w:tc>
          <w:tcPr>
            <w:tcW w:w="692" w:type="dxa"/>
            <w:tcBorders>
              <w:top w:val="nil"/>
              <w:left w:val="nil"/>
              <w:bottom w:val="single" w:sz="4" w:space="0" w:color="BFBFBF"/>
              <w:right w:val="single" w:sz="4" w:space="0" w:color="BFBFBF"/>
            </w:tcBorders>
            <w:shd w:val="clear" w:color="auto" w:fill="auto"/>
            <w:vAlign w:val="center"/>
            <w:hideMark/>
          </w:tcPr>
          <w:p w14:paraId="348B1CB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57D91CF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3F3978C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1ADAB7C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53C9B04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7B7B685B"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485F547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0C38E26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D525C9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3A3999" w:rsidRPr="001D46BB" w14:paraId="45DB9DE5"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08F6581"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16</w:t>
            </w:r>
          </w:p>
        </w:tc>
        <w:tc>
          <w:tcPr>
            <w:tcW w:w="692" w:type="dxa"/>
            <w:tcBorders>
              <w:top w:val="nil"/>
              <w:left w:val="nil"/>
              <w:bottom w:val="single" w:sz="4" w:space="0" w:color="BFBFBF"/>
              <w:right w:val="single" w:sz="4" w:space="0" w:color="BFBFBF"/>
            </w:tcBorders>
            <w:shd w:val="clear" w:color="auto" w:fill="auto"/>
            <w:vAlign w:val="center"/>
            <w:hideMark/>
          </w:tcPr>
          <w:p w14:paraId="6835B9B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11-15 years</w:t>
            </w:r>
          </w:p>
        </w:tc>
        <w:tc>
          <w:tcPr>
            <w:tcW w:w="1253" w:type="dxa"/>
            <w:tcBorders>
              <w:top w:val="nil"/>
              <w:left w:val="nil"/>
              <w:bottom w:val="single" w:sz="4" w:space="0" w:color="BFBFBF"/>
              <w:right w:val="single" w:sz="4" w:space="0" w:color="BFBFBF"/>
            </w:tcBorders>
            <w:shd w:val="clear" w:color="auto" w:fill="auto"/>
            <w:vAlign w:val="center"/>
            <w:hideMark/>
          </w:tcPr>
          <w:p w14:paraId="70226FA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74215EA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956" w:type="dxa"/>
            <w:tcBorders>
              <w:top w:val="nil"/>
              <w:left w:val="nil"/>
              <w:bottom w:val="single" w:sz="4" w:space="0" w:color="BFBFBF"/>
              <w:right w:val="single" w:sz="4" w:space="0" w:color="BFBFBF"/>
            </w:tcBorders>
            <w:shd w:val="clear" w:color="auto" w:fill="auto"/>
            <w:vAlign w:val="center"/>
            <w:hideMark/>
          </w:tcPr>
          <w:p w14:paraId="3F38637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714C946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21E570B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A229CF5"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1CEC59D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323F6A3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6809D0F1"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5453E13"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17</w:t>
            </w:r>
          </w:p>
        </w:tc>
        <w:tc>
          <w:tcPr>
            <w:tcW w:w="692" w:type="dxa"/>
            <w:tcBorders>
              <w:top w:val="nil"/>
              <w:left w:val="nil"/>
              <w:bottom w:val="single" w:sz="4" w:space="0" w:color="BFBFBF"/>
              <w:right w:val="single" w:sz="4" w:space="0" w:color="BFBFBF"/>
            </w:tcBorders>
            <w:shd w:val="clear" w:color="auto" w:fill="auto"/>
            <w:vAlign w:val="center"/>
            <w:hideMark/>
          </w:tcPr>
          <w:p w14:paraId="1C6B174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5367BC8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4DB77AE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12F3BCA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2B9A05E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c>
          <w:tcPr>
            <w:tcW w:w="1175" w:type="dxa"/>
            <w:tcBorders>
              <w:top w:val="nil"/>
              <w:left w:val="nil"/>
              <w:bottom w:val="single" w:sz="4" w:space="0" w:color="BFBFBF"/>
              <w:right w:val="single" w:sz="4" w:space="0" w:color="BFBFBF"/>
            </w:tcBorders>
            <w:shd w:val="clear" w:color="auto" w:fill="auto"/>
            <w:vAlign w:val="center"/>
            <w:hideMark/>
          </w:tcPr>
          <w:p w14:paraId="4EE031B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09E06DC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01DF865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732844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r>
      <w:tr w:rsidR="003A3999" w:rsidRPr="001D46BB" w14:paraId="6BBAF0DC"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5BA19806"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18</w:t>
            </w:r>
          </w:p>
        </w:tc>
        <w:tc>
          <w:tcPr>
            <w:tcW w:w="692" w:type="dxa"/>
            <w:tcBorders>
              <w:top w:val="nil"/>
              <w:left w:val="nil"/>
              <w:bottom w:val="single" w:sz="4" w:space="0" w:color="BFBFBF"/>
              <w:right w:val="single" w:sz="4" w:space="0" w:color="BFBFBF"/>
            </w:tcBorders>
            <w:shd w:val="clear" w:color="auto" w:fill="auto"/>
            <w:vAlign w:val="center"/>
            <w:hideMark/>
          </w:tcPr>
          <w:p w14:paraId="6151FC4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11-15 years</w:t>
            </w:r>
          </w:p>
        </w:tc>
        <w:tc>
          <w:tcPr>
            <w:tcW w:w="1253" w:type="dxa"/>
            <w:tcBorders>
              <w:top w:val="nil"/>
              <w:left w:val="nil"/>
              <w:bottom w:val="single" w:sz="4" w:space="0" w:color="BFBFBF"/>
              <w:right w:val="single" w:sz="4" w:space="0" w:color="BFBFBF"/>
            </w:tcBorders>
            <w:shd w:val="clear" w:color="auto" w:fill="auto"/>
            <w:vAlign w:val="center"/>
            <w:hideMark/>
          </w:tcPr>
          <w:p w14:paraId="2148821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75B48D9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2AA7D74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03F9C1E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1F90032C"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2D6836D"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2A7CE1A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3E8F991"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26F05D3F"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7DB7292B"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19</w:t>
            </w:r>
          </w:p>
        </w:tc>
        <w:tc>
          <w:tcPr>
            <w:tcW w:w="692" w:type="dxa"/>
            <w:tcBorders>
              <w:top w:val="nil"/>
              <w:left w:val="nil"/>
              <w:bottom w:val="single" w:sz="4" w:space="0" w:color="BFBFBF"/>
              <w:right w:val="single" w:sz="4" w:space="0" w:color="BFBFBF"/>
            </w:tcBorders>
            <w:shd w:val="clear" w:color="auto" w:fill="auto"/>
            <w:vAlign w:val="center"/>
            <w:hideMark/>
          </w:tcPr>
          <w:p w14:paraId="76B3638F"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5AFF586A"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10EFB0E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566251F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14EED4C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2965E003"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444FA762"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3ED541B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6466DD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3A3999" w:rsidRPr="001D46BB" w14:paraId="4B927B89" w14:textId="77777777" w:rsidTr="00EF6213">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6E35FDB2" w14:textId="77777777" w:rsidR="003A3999" w:rsidRPr="001D46BB" w:rsidRDefault="003A3999" w:rsidP="00EF6213">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20</w:t>
            </w:r>
          </w:p>
        </w:tc>
        <w:tc>
          <w:tcPr>
            <w:tcW w:w="692" w:type="dxa"/>
            <w:tcBorders>
              <w:top w:val="nil"/>
              <w:left w:val="nil"/>
              <w:bottom w:val="single" w:sz="4" w:space="0" w:color="BFBFBF"/>
              <w:right w:val="single" w:sz="4" w:space="0" w:color="BFBFBF"/>
            </w:tcBorders>
            <w:shd w:val="clear" w:color="auto" w:fill="auto"/>
            <w:vAlign w:val="center"/>
            <w:hideMark/>
          </w:tcPr>
          <w:p w14:paraId="28527E44"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7FC2C00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6D4ED29E"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Knowledgeable</w:t>
            </w:r>
          </w:p>
        </w:tc>
        <w:tc>
          <w:tcPr>
            <w:tcW w:w="956" w:type="dxa"/>
            <w:tcBorders>
              <w:top w:val="nil"/>
              <w:left w:val="nil"/>
              <w:bottom w:val="single" w:sz="4" w:space="0" w:color="BFBFBF"/>
              <w:right w:val="single" w:sz="4" w:space="0" w:color="BFBFBF"/>
            </w:tcBorders>
            <w:shd w:val="clear" w:color="auto" w:fill="auto"/>
            <w:vAlign w:val="center"/>
            <w:hideMark/>
          </w:tcPr>
          <w:p w14:paraId="03F2E938"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18E9B98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597F1BA6"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C54A490"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563A32C7"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1BAEFE9" w14:textId="77777777" w:rsidR="003A3999" w:rsidRPr="001D46BB" w:rsidRDefault="003A3999" w:rsidP="00EF6213">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bl>
    <w:p w14:paraId="40E9B5E1" w14:textId="77777777" w:rsidR="003A3999" w:rsidRDefault="003A3999" w:rsidP="0024720D">
      <w:pPr>
        <w:spacing w:after="0" w:line="240" w:lineRule="auto"/>
      </w:pPr>
    </w:p>
    <w:p w14:paraId="065BDD74" w14:textId="77777777" w:rsidR="00FC6FFE" w:rsidRDefault="00FC6FFE" w:rsidP="0024720D">
      <w:pPr>
        <w:spacing w:after="0" w:line="240" w:lineRule="auto"/>
      </w:pPr>
    </w:p>
    <w:p w14:paraId="1F1DA936" w14:textId="77777777" w:rsidR="00FC6FFE" w:rsidRPr="00FC6FFE" w:rsidRDefault="00FC6FFE" w:rsidP="0024720D">
      <w:pPr>
        <w:spacing w:after="0" w:line="240" w:lineRule="auto"/>
      </w:pPr>
    </w:p>
    <w:p w14:paraId="6FD05807" w14:textId="77777777" w:rsidR="00BA0BEA" w:rsidRPr="00FC6FFE" w:rsidRDefault="00BA0BEA" w:rsidP="0024720D">
      <w:pPr>
        <w:spacing w:after="0" w:line="240" w:lineRule="auto"/>
        <w:rPr>
          <w:b/>
          <w:bCs/>
        </w:rPr>
      </w:pPr>
    </w:p>
    <w:sectPr w:rsidR="00BA0BEA" w:rsidRPr="00FC6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01350"/>
    <w:multiLevelType w:val="hybridMultilevel"/>
    <w:tmpl w:val="62500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164B5"/>
    <w:multiLevelType w:val="hybridMultilevel"/>
    <w:tmpl w:val="18FE1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D65BA9"/>
    <w:multiLevelType w:val="hybridMultilevel"/>
    <w:tmpl w:val="840C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505736"/>
    <w:multiLevelType w:val="hybridMultilevel"/>
    <w:tmpl w:val="73BEB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034939">
    <w:abstractNumId w:val="3"/>
  </w:num>
  <w:num w:numId="2" w16cid:durableId="2128038264">
    <w:abstractNumId w:val="1"/>
  </w:num>
  <w:num w:numId="3" w16cid:durableId="1969969185">
    <w:abstractNumId w:val="2"/>
  </w:num>
  <w:num w:numId="4" w16cid:durableId="819808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562"/>
    <w:rsid w:val="000E4B41"/>
    <w:rsid w:val="002025C1"/>
    <w:rsid w:val="00225727"/>
    <w:rsid w:val="00236979"/>
    <w:rsid w:val="0024417B"/>
    <w:rsid w:val="0024720D"/>
    <w:rsid w:val="00281638"/>
    <w:rsid w:val="00287E6D"/>
    <w:rsid w:val="002A7D60"/>
    <w:rsid w:val="0038307D"/>
    <w:rsid w:val="0039435D"/>
    <w:rsid w:val="003975E0"/>
    <w:rsid w:val="003A3999"/>
    <w:rsid w:val="003D3353"/>
    <w:rsid w:val="004059B4"/>
    <w:rsid w:val="004064E2"/>
    <w:rsid w:val="0043733F"/>
    <w:rsid w:val="0046398C"/>
    <w:rsid w:val="004856A1"/>
    <w:rsid w:val="004D1EE1"/>
    <w:rsid w:val="0055364A"/>
    <w:rsid w:val="00576806"/>
    <w:rsid w:val="00620D3C"/>
    <w:rsid w:val="0062145F"/>
    <w:rsid w:val="006C347A"/>
    <w:rsid w:val="00790B83"/>
    <w:rsid w:val="00790F9C"/>
    <w:rsid w:val="007B7DE7"/>
    <w:rsid w:val="007C11A1"/>
    <w:rsid w:val="007F267B"/>
    <w:rsid w:val="00946562"/>
    <w:rsid w:val="00AE66A9"/>
    <w:rsid w:val="00AF664D"/>
    <w:rsid w:val="00B173F9"/>
    <w:rsid w:val="00B57F56"/>
    <w:rsid w:val="00BA0BEA"/>
    <w:rsid w:val="00BB51F0"/>
    <w:rsid w:val="00C363AD"/>
    <w:rsid w:val="00C727D3"/>
    <w:rsid w:val="00C84DC3"/>
    <w:rsid w:val="00CA0F38"/>
    <w:rsid w:val="00CB7C1C"/>
    <w:rsid w:val="00D6757D"/>
    <w:rsid w:val="00D85196"/>
    <w:rsid w:val="00D936F5"/>
    <w:rsid w:val="00DE07D4"/>
    <w:rsid w:val="00DF5A57"/>
    <w:rsid w:val="00E33F21"/>
    <w:rsid w:val="00E92BDC"/>
    <w:rsid w:val="00F93576"/>
    <w:rsid w:val="00FC6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A1529"/>
  <w15:chartTrackingRefBased/>
  <w15:docId w15:val="{8969D476-F6CF-49F1-8E22-3B20A3705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6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6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562"/>
    <w:rPr>
      <w:rFonts w:eastAsiaTheme="majorEastAsia" w:cstheme="majorBidi"/>
      <w:color w:val="272727" w:themeColor="text1" w:themeTint="D8"/>
    </w:rPr>
  </w:style>
  <w:style w:type="paragraph" w:styleId="Title">
    <w:name w:val="Title"/>
    <w:basedOn w:val="Normal"/>
    <w:next w:val="Normal"/>
    <w:link w:val="TitleChar"/>
    <w:uiPriority w:val="10"/>
    <w:qFormat/>
    <w:rsid w:val="00946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562"/>
    <w:pPr>
      <w:spacing w:before="160"/>
      <w:jc w:val="center"/>
    </w:pPr>
    <w:rPr>
      <w:i/>
      <w:iCs/>
      <w:color w:val="404040" w:themeColor="text1" w:themeTint="BF"/>
    </w:rPr>
  </w:style>
  <w:style w:type="character" w:customStyle="1" w:styleId="QuoteChar">
    <w:name w:val="Quote Char"/>
    <w:basedOn w:val="DefaultParagraphFont"/>
    <w:link w:val="Quote"/>
    <w:uiPriority w:val="29"/>
    <w:rsid w:val="00946562"/>
    <w:rPr>
      <w:i/>
      <w:iCs/>
      <w:color w:val="404040" w:themeColor="text1" w:themeTint="BF"/>
    </w:rPr>
  </w:style>
  <w:style w:type="paragraph" w:styleId="ListParagraph">
    <w:name w:val="List Paragraph"/>
    <w:basedOn w:val="Normal"/>
    <w:uiPriority w:val="34"/>
    <w:qFormat/>
    <w:rsid w:val="00946562"/>
    <w:pPr>
      <w:ind w:left="720"/>
      <w:contextualSpacing/>
    </w:pPr>
  </w:style>
  <w:style w:type="character" w:styleId="IntenseEmphasis">
    <w:name w:val="Intense Emphasis"/>
    <w:basedOn w:val="DefaultParagraphFont"/>
    <w:uiPriority w:val="21"/>
    <w:qFormat/>
    <w:rsid w:val="00946562"/>
    <w:rPr>
      <w:i/>
      <w:iCs/>
      <w:color w:val="0F4761" w:themeColor="accent1" w:themeShade="BF"/>
    </w:rPr>
  </w:style>
  <w:style w:type="paragraph" w:styleId="IntenseQuote">
    <w:name w:val="Intense Quote"/>
    <w:basedOn w:val="Normal"/>
    <w:next w:val="Normal"/>
    <w:link w:val="IntenseQuoteChar"/>
    <w:uiPriority w:val="30"/>
    <w:qFormat/>
    <w:rsid w:val="00946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562"/>
    <w:rPr>
      <w:i/>
      <w:iCs/>
      <w:color w:val="0F4761" w:themeColor="accent1" w:themeShade="BF"/>
    </w:rPr>
  </w:style>
  <w:style w:type="character" w:styleId="IntenseReference">
    <w:name w:val="Intense Reference"/>
    <w:basedOn w:val="DefaultParagraphFont"/>
    <w:uiPriority w:val="32"/>
    <w:qFormat/>
    <w:rsid w:val="00946562"/>
    <w:rPr>
      <w:b/>
      <w:bCs/>
      <w:smallCaps/>
      <w:color w:val="0F4761" w:themeColor="accent1" w:themeShade="BF"/>
      <w:spacing w:val="5"/>
    </w:rPr>
  </w:style>
  <w:style w:type="table" w:styleId="TableGrid">
    <w:name w:val="Table Grid"/>
    <w:basedOn w:val="TableNormal"/>
    <w:uiPriority w:val="39"/>
    <w:rsid w:val="009465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6FFE"/>
    <w:rPr>
      <w:color w:val="467886" w:themeColor="hyperlink"/>
      <w:u w:val="single"/>
    </w:rPr>
  </w:style>
  <w:style w:type="character" w:styleId="UnresolvedMention">
    <w:name w:val="Unresolved Mention"/>
    <w:basedOn w:val="DefaultParagraphFont"/>
    <w:uiPriority w:val="99"/>
    <w:semiHidden/>
    <w:unhideWhenUsed/>
    <w:rsid w:val="00FC6FFE"/>
    <w:rPr>
      <w:color w:val="605E5C"/>
      <w:shd w:val="clear" w:color="auto" w:fill="E1DFDD"/>
    </w:rPr>
  </w:style>
  <w:style w:type="character" w:styleId="FollowedHyperlink">
    <w:name w:val="FollowedHyperlink"/>
    <w:basedOn w:val="DefaultParagraphFont"/>
    <w:uiPriority w:val="99"/>
    <w:semiHidden/>
    <w:unhideWhenUsed/>
    <w:rsid w:val="00FC6FFE"/>
    <w:rPr>
      <w:color w:val="96607D" w:themeColor="followedHyperlink"/>
      <w:u w:val="single"/>
    </w:rPr>
  </w:style>
  <w:style w:type="paragraph" w:styleId="TOCHeading">
    <w:name w:val="TOC Heading"/>
    <w:basedOn w:val="Heading1"/>
    <w:next w:val="Normal"/>
    <w:uiPriority w:val="39"/>
    <w:unhideWhenUsed/>
    <w:qFormat/>
    <w:rsid w:val="00576806"/>
    <w:pPr>
      <w:spacing w:before="240" w:after="0"/>
      <w:outlineLvl w:val="9"/>
    </w:pPr>
    <w:rPr>
      <w:kern w:val="0"/>
      <w:sz w:val="32"/>
      <w:szCs w:val="32"/>
      <w:lang w:val="en-US"/>
      <w14:ligatures w14:val="none"/>
    </w:rPr>
  </w:style>
  <w:style w:type="character" w:styleId="SubtleEmphasis">
    <w:name w:val="Subtle Emphasis"/>
    <w:basedOn w:val="DefaultParagraphFont"/>
    <w:uiPriority w:val="19"/>
    <w:qFormat/>
    <w:rsid w:val="003D3353"/>
    <w:rPr>
      <w:i/>
      <w:iCs/>
      <w:color w:val="404040" w:themeColor="text1" w:themeTint="BF"/>
    </w:rPr>
  </w:style>
  <w:style w:type="paragraph" w:styleId="TOC2">
    <w:name w:val="toc 2"/>
    <w:basedOn w:val="Normal"/>
    <w:next w:val="Normal"/>
    <w:autoRedefine/>
    <w:uiPriority w:val="39"/>
    <w:unhideWhenUsed/>
    <w:rsid w:val="0062145F"/>
    <w:pPr>
      <w:spacing w:after="100"/>
      <w:ind w:left="220"/>
    </w:pPr>
  </w:style>
  <w:style w:type="paragraph" w:styleId="TOC1">
    <w:name w:val="toc 1"/>
    <w:basedOn w:val="Normal"/>
    <w:next w:val="Normal"/>
    <w:autoRedefine/>
    <w:uiPriority w:val="39"/>
    <w:unhideWhenUsed/>
    <w:rsid w:val="0062145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2145F"/>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file:///\\swp.police.int\data\home\SWP8371\Documents\Dissertation%20survey.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79754-BF0B-4D34-B165-73BCB4A5B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10652</Words>
  <Characters>60719</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Hain,William swp8371</dc:creator>
  <cp:keywords/>
  <dc:description/>
  <cp:lastModifiedBy>Hain,William swp8371</cp:lastModifiedBy>
  <cp:revision>2</cp:revision>
  <dcterms:created xsi:type="dcterms:W3CDTF">2025-04-07T12:50:00Z</dcterms:created>
  <dcterms:modified xsi:type="dcterms:W3CDTF">2025-04-07T12:50:00Z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2025-03-25T13:33:48Z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1f26bc6f-7c9e-486e-aa03-ebd3eb3e4395</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