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E87CF" w14:textId="77777777" w:rsidR="00311244" w:rsidRPr="00C47B97" w:rsidRDefault="00311244" w:rsidP="003319A1">
      <w:pPr>
        <w:pStyle w:val="Title"/>
      </w:pPr>
      <w:r w:rsidRPr="00C47B97">
        <w:t>BMHP5015 Component 1: Online Portfolio</w:t>
      </w:r>
    </w:p>
    <w:p w14:paraId="0278F455" w14:textId="77777777" w:rsidR="00311244" w:rsidRPr="00C47B97" w:rsidRDefault="00311244" w:rsidP="003319A1">
      <w:pPr>
        <w:pStyle w:val="Title"/>
      </w:pPr>
      <w:r w:rsidRPr="00C47B97">
        <w:t>Student Name: Neayer Sultana</w:t>
      </w:r>
    </w:p>
    <w:p w14:paraId="2C705715" w14:textId="2E1A860A" w:rsidR="00311244" w:rsidRPr="00C47B97" w:rsidRDefault="00311244" w:rsidP="003319A1">
      <w:pPr>
        <w:pStyle w:val="Title"/>
      </w:pPr>
      <w:r w:rsidRPr="00C47B97">
        <w:t>Student Number: 2419538</w:t>
      </w:r>
    </w:p>
    <w:p w14:paraId="38E24FBD" w14:textId="77777777" w:rsidR="00311244" w:rsidRDefault="00311244" w:rsidP="003319A1">
      <w:pPr>
        <w:pStyle w:val="Title"/>
      </w:pPr>
      <w:r w:rsidRPr="00C47B97">
        <w:t>Module: BMHP5015 Personal and Professional Development</w:t>
      </w:r>
    </w:p>
    <w:p w14:paraId="5D23E8B8" w14:textId="4E13960C" w:rsidR="00CB290C" w:rsidRPr="00C47B97" w:rsidRDefault="003319A1" w:rsidP="003319A1">
      <w:pPr>
        <w:pStyle w:val="Title"/>
      </w:pPr>
      <w:r>
        <w:t>Lecturers Name:</w:t>
      </w:r>
    </w:p>
    <w:p w14:paraId="381DDC26" w14:textId="08FA46E8" w:rsidR="00311244" w:rsidRPr="00C47B97" w:rsidRDefault="00311244" w:rsidP="003319A1">
      <w:pPr>
        <w:pStyle w:val="Title"/>
      </w:pPr>
      <w:r w:rsidRPr="00C47B97">
        <w:t>Career Focus: Care Worker / Support Worker</w:t>
      </w:r>
    </w:p>
    <w:p w14:paraId="1987CF46" w14:textId="6D377B94" w:rsidR="00B46B85" w:rsidRPr="00B46B85" w:rsidRDefault="00B46B85" w:rsidP="00B46B85">
      <w:pPr>
        <w:spacing w:line="360" w:lineRule="auto"/>
        <w:rPr>
          <w:rFonts w:ascii="Arial" w:hAnsi="Arial" w:cs="Arial"/>
          <w:b/>
          <w:bCs/>
          <w:sz w:val="22"/>
          <w:szCs w:val="22"/>
        </w:rPr>
      </w:pPr>
      <w:r w:rsidRPr="00B46B85">
        <w:rPr>
          <w:rFonts w:ascii="Arial" w:hAnsi="Arial" w:cs="Arial"/>
          <w:b/>
          <w:bCs/>
          <w:sz w:val="22"/>
          <w:szCs w:val="22"/>
        </w:rPr>
        <w:t>Task 1: Personal Brand</w:t>
      </w:r>
    </w:p>
    <w:p w14:paraId="278EE628" w14:textId="285406E1" w:rsidR="00B46B85" w:rsidRPr="00B46B85" w:rsidRDefault="00B46B85" w:rsidP="00B46B85">
      <w:pPr>
        <w:spacing w:line="360" w:lineRule="auto"/>
        <w:rPr>
          <w:rFonts w:ascii="Arial" w:hAnsi="Arial" w:cs="Arial"/>
          <w:sz w:val="22"/>
          <w:szCs w:val="22"/>
        </w:rPr>
      </w:pPr>
      <w:r w:rsidRPr="00B46B85">
        <w:rPr>
          <w:rFonts w:ascii="Arial" w:hAnsi="Arial" w:cs="Arial"/>
          <w:sz w:val="22"/>
          <w:szCs w:val="22"/>
        </w:rPr>
        <w:t>My personal brand is centred on being a compassionate, reliable and professional individual who is committed to improving the wellbeing of others. As an aspiring Care Worker/Support Worker, I understand the importance of empathy, communication and respect when supporting vulnerable individuals. These qualities help to build trust and positive relationships with service users, families and colleagues.</w:t>
      </w:r>
    </w:p>
    <w:p w14:paraId="64A56BF6" w14:textId="3A98BDB4" w:rsidR="00B46B85" w:rsidRPr="00B46B85" w:rsidRDefault="00B46B85" w:rsidP="00B46B85">
      <w:pPr>
        <w:spacing w:line="360" w:lineRule="auto"/>
        <w:rPr>
          <w:rFonts w:ascii="Arial" w:hAnsi="Arial" w:cs="Arial"/>
          <w:sz w:val="22"/>
          <w:szCs w:val="22"/>
        </w:rPr>
      </w:pPr>
      <w:r w:rsidRPr="00B46B85">
        <w:rPr>
          <w:rFonts w:ascii="Arial" w:hAnsi="Arial" w:cs="Arial"/>
          <w:sz w:val="22"/>
          <w:szCs w:val="22"/>
        </w:rPr>
        <w:t>One of my strengths is my caring nature and willingness to support others. I am patient, approachable and able to work effectively within a team. These characteristics are essential within health and social care settings, where person-centred care is a key principle. I am also a good listener and recognise the importance of understanding individual needs.</w:t>
      </w:r>
    </w:p>
    <w:p w14:paraId="58B83AB8" w14:textId="10B285AC" w:rsidR="00B46B85" w:rsidRPr="00B46B85" w:rsidRDefault="00B46B85" w:rsidP="00B46B85">
      <w:pPr>
        <w:spacing w:line="360" w:lineRule="auto"/>
        <w:rPr>
          <w:rFonts w:ascii="Arial" w:hAnsi="Arial" w:cs="Arial"/>
          <w:sz w:val="22"/>
          <w:szCs w:val="22"/>
        </w:rPr>
      </w:pPr>
      <w:r w:rsidRPr="00B46B85">
        <w:rPr>
          <w:rFonts w:ascii="Arial" w:hAnsi="Arial" w:cs="Arial"/>
          <w:sz w:val="22"/>
          <w:szCs w:val="22"/>
        </w:rPr>
        <w:t>However, I recognise that my personal brand could be strengthened further by gaining practical experience within care settings and developing my confidence when communicating with professionals. Building my professional network and improving my digital skills will also enhance my employability and support my future career development.</w:t>
      </w:r>
    </w:p>
    <w:p w14:paraId="695E9C5E" w14:textId="048CCAFD" w:rsidR="00B46B85" w:rsidRPr="00B46B85" w:rsidRDefault="00B46B85" w:rsidP="00B46B85">
      <w:pPr>
        <w:spacing w:line="360" w:lineRule="auto"/>
        <w:rPr>
          <w:rFonts w:ascii="Arial" w:hAnsi="Arial" w:cs="Arial"/>
          <w:sz w:val="22"/>
          <w:szCs w:val="22"/>
        </w:rPr>
      </w:pPr>
      <w:r w:rsidRPr="00B46B85">
        <w:rPr>
          <w:rFonts w:ascii="Arial" w:hAnsi="Arial" w:cs="Arial"/>
          <w:sz w:val="22"/>
          <w:szCs w:val="22"/>
        </w:rPr>
        <w:t xml:space="preserve">To achieve my career goals, I plan to continue developing my communication skills, undertake relevant training and maintain a professional online presence. Professional networking platforms such as LinkedIn can help individuals showcase their skills, build professional relationships and access employment opportunities (Labrecque, Markos and Milne, 2011). Furthermore, personal branding enables individuals to communicate their </w:t>
      </w:r>
      <w:r w:rsidRPr="00B46B85">
        <w:rPr>
          <w:rFonts w:ascii="Arial" w:hAnsi="Arial" w:cs="Arial"/>
          <w:sz w:val="22"/>
          <w:szCs w:val="22"/>
        </w:rPr>
        <w:lastRenderedPageBreak/>
        <w:t>values, strengths and professional identity to potential employers, which can improve career prospects and employability (</w:t>
      </w:r>
      <w:proofErr w:type="spellStart"/>
      <w:r w:rsidRPr="00B46B85">
        <w:rPr>
          <w:rFonts w:ascii="Arial" w:hAnsi="Arial" w:cs="Arial"/>
          <w:sz w:val="22"/>
          <w:szCs w:val="22"/>
        </w:rPr>
        <w:t>Khedher</w:t>
      </w:r>
      <w:proofErr w:type="spellEnd"/>
      <w:r w:rsidRPr="00B46B85">
        <w:rPr>
          <w:rFonts w:ascii="Arial" w:hAnsi="Arial" w:cs="Arial"/>
          <w:sz w:val="22"/>
          <w:szCs w:val="22"/>
        </w:rPr>
        <w:t>, 2019). Developing a strong and consistent personal brand will allow me to demonstrate my commitment to high-quality care and professionalism within the health and social care sector.</w:t>
      </w:r>
    </w:p>
    <w:p w14:paraId="6C936150" w14:textId="6DA1A4AD" w:rsidR="00311244" w:rsidRPr="00C47B97" w:rsidRDefault="00B46B85" w:rsidP="00B46B85">
      <w:pPr>
        <w:spacing w:line="360" w:lineRule="auto"/>
        <w:rPr>
          <w:rFonts w:ascii="Arial" w:hAnsi="Arial" w:cs="Arial"/>
          <w:sz w:val="22"/>
          <w:szCs w:val="22"/>
        </w:rPr>
      </w:pPr>
      <w:r w:rsidRPr="00B46B85">
        <w:rPr>
          <w:rFonts w:ascii="Arial" w:hAnsi="Arial" w:cs="Arial"/>
          <w:sz w:val="22"/>
          <w:szCs w:val="22"/>
        </w:rPr>
        <w:t>My long-term goal is to develop a professional reputation as a compassionate and skilled care professional who promotes dignity, independence and wellbeing for service users. Building a strong personal brand will support my career progression and increase my employability within the health and social care sector.</w:t>
      </w:r>
    </w:p>
    <w:p w14:paraId="0BC90C8E" w14:textId="77777777"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Task 2: Network Map and Rationale</w:t>
      </w:r>
    </w:p>
    <w:p w14:paraId="3AF36633" w14:textId="77777777"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Network Categories</w:t>
      </w:r>
    </w:p>
    <w:p w14:paraId="26A4785D" w14:textId="77777777" w:rsidR="00311244" w:rsidRPr="00C47B97" w:rsidRDefault="00311244" w:rsidP="00C47B97">
      <w:pPr>
        <w:pStyle w:val="ListParagraph"/>
        <w:numPr>
          <w:ilvl w:val="0"/>
          <w:numId w:val="1"/>
        </w:numPr>
        <w:spacing w:line="360" w:lineRule="auto"/>
        <w:rPr>
          <w:rFonts w:ascii="Arial" w:hAnsi="Arial" w:cs="Arial"/>
          <w:sz w:val="22"/>
          <w:szCs w:val="22"/>
        </w:rPr>
      </w:pPr>
      <w:r w:rsidRPr="00C47B97">
        <w:rPr>
          <w:rFonts w:ascii="Arial" w:hAnsi="Arial" w:cs="Arial"/>
          <w:sz w:val="22"/>
          <w:szCs w:val="22"/>
        </w:rPr>
        <w:t>Family and Support Network</w:t>
      </w:r>
    </w:p>
    <w:p w14:paraId="0EAA465B" w14:textId="77777777" w:rsidR="00311244" w:rsidRPr="00C47B97" w:rsidRDefault="00311244" w:rsidP="00C47B97">
      <w:pPr>
        <w:pStyle w:val="ListParagraph"/>
        <w:numPr>
          <w:ilvl w:val="0"/>
          <w:numId w:val="1"/>
        </w:numPr>
        <w:spacing w:line="360" w:lineRule="auto"/>
        <w:rPr>
          <w:rFonts w:ascii="Arial" w:hAnsi="Arial" w:cs="Arial"/>
          <w:sz w:val="22"/>
          <w:szCs w:val="22"/>
        </w:rPr>
      </w:pPr>
      <w:r w:rsidRPr="00C47B97">
        <w:rPr>
          <w:rFonts w:ascii="Arial" w:hAnsi="Arial" w:cs="Arial"/>
          <w:sz w:val="22"/>
          <w:szCs w:val="22"/>
        </w:rPr>
        <w:t>Parents</w:t>
      </w:r>
    </w:p>
    <w:p w14:paraId="3559B7DF" w14:textId="77777777" w:rsidR="00311244" w:rsidRPr="00C47B97" w:rsidRDefault="00311244" w:rsidP="00C47B97">
      <w:pPr>
        <w:pStyle w:val="ListParagraph"/>
        <w:numPr>
          <w:ilvl w:val="0"/>
          <w:numId w:val="1"/>
        </w:numPr>
        <w:spacing w:line="360" w:lineRule="auto"/>
        <w:rPr>
          <w:rFonts w:ascii="Arial" w:hAnsi="Arial" w:cs="Arial"/>
          <w:sz w:val="22"/>
          <w:szCs w:val="22"/>
        </w:rPr>
      </w:pPr>
      <w:r w:rsidRPr="00C47B97">
        <w:rPr>
          <w:rFonts w:ascii="Arial" w:hAnsi="Arial" w:cs="Arial"/>
          <w:sz w:val="22"/>
          <w:szCs w:val="22"/>
        </w:rPr>
        <w:t>Siblings</w:t>
      </w:r>
    </w:p>
    <w:p w14:paraId="4DEFC34C" w14:textId="77777777" w:rsidR="00311244" w:rsidRPr="00C47B97" w:rsidRDefault="00311244" w:rsidP="00C47B97">
      <w:pPr>
        <w:pStyle w:val="ListParagraph"/>
        <w:numPr>
          <w:ilvl w:val="0"/>
          <w:numId w:val="1"/>
        </w:numPr>
        <w:spacing w:line="360" w:lineRule="auto"/>
        <w:rPr>
          <w:rFonts w:ascii="Arial" w:hAnsi="Arial" w:cs="Arial"/>
          <w:sz w:val="22"/>
          <w:szCs w:val="22"/>
        </w:rPr>
      </w:pPr>
      <w:r w:rsidRPr="00C47B97">
        <w:rPr>
          <w:rFonts w:ascii="Arial" w:hAnsi="Arial" w:cs="Arial"/>
          <w:sz w:val="22"/>
          <w:szCs w:val="22"/>
        </w:rPr>
        <w:t>Extended family</w:t>
      </w:r>
    </w:p>
    <w:p w14:paraId="022419EC" w14:textId="77777777" w:rsidR="00311244" w:rsidRPr="00C47B97" w:rsidRDefault="00311244" w:rsidP="00C47B97">
      <w:pPr>
        <w:pStyle w:val="ListParagraph"/>
        <w:numPr>
          <w:ilvl w:val="0"/>
          <w:numId w:val="1"/>
        </w:numPr>
        <w:spacing w:line="360" w:lineRule="auto"/>
        <w:rPr>
          <w:rFonts w:ascii="Arial" w:hAnsi="Arial" w:cs="Arial"/>
          <w:sz w:val="22"/>
          <w:szCs w:val="22"/>
        </w:rPr>
      </w:pPr>
      <w:r w:rsidRPr="00C47B97">
        <w:rPr>
          <w:rFonts w:ascii="Arial" w:hAnsi="Arial" w:cs="Arial"/>
          <w:sz w:val="22"/>
          <w:szCs w:val="22"/>
        </w:rPr>
        <w:t>Educational Network</w:t>
      </w:r>
    </w:p>
    <w:p w14:paraId="3E032802" w14:textId="77777777"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Lecturers</w:t>
      </w:r>
    </w:p>
    <w:p w14:paraId="1A22B431" w14:textId="77777777" w:rsidR="00311244" w:rsidRPr="00C47B97" w:rsidRDefault="00311244" w:rsidP="00C47B97">
      <w:pPr>
        <w:pStyle w:val="ListParagraph"/>
        <w:numPr>
          <w:ilvl w:val="0"/>
          <w:numId w:val="2"/>
        </w:numPr>
        <w:spacing w:line="360" w:lineRule="auto"/>
        <w:rPr>
          <w:rFonts w:ascii="Arial" w:hAnsi="Arial" w:cs="Arial"/>
          <w:sz w:val="22"/>
          <w:szCs w:val="22"/>
        </w:rPr>
      </w:pPr>
      <w:r w:rsidRPr="00C47B97">
        <w:rPr>
          <w:rFonts w:ascii="Arial" w:hAnsi="Arial" w:cs="Arial"/>
          <w:sz w:val="22"/>
          <w:szCs w:val="22"/>
        </w:rPr>
        <w:t>Academic tutors</w:t>
      </w:r>
    </w:p>
    <w:p w14:paraId="40676FA7" w14:textId="77777777" w:rsidR="00311244" w:rsidRPr="00C47B97" w:rsidRDefault="00311244" w:rsidP="00C47B97">
      <w:pPr>
        <w:pStyle w:val="ListParagraph"/>
        <w:numPr>
          <w:ilvl w:val="0"/>
          <w:numId w:val="2"/>
        </w:numPr>
        <w:spacing w:line="360" w:lineRule="auto"/>
        <w:rPr>
          <w:rFonts w:ascii="Arial" w:hAnsi="Arial" w:cs="Arial"/>
          <w:sz w:val="22"/>
          <w:szCs w:val="22"/>
        </w:rPr>
      </w:pPr>
      <w:r w:rsidRPr="00C47B97">
        <w:rPr>
          <w:rFonts w:ascii="Arial" w:hAnsi="Arial" w:cs="Arial"/>
          <w:sz w:val="22"/>
          <w:szCs w:val="22"/>
        </w:rPr>
        <w:t>University classmates</w:t>
      </w:r>
    </w:p>
    <w:p w14:paraId="5B3327D1" w14:textId="77777777"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Professional Network</w:t>
      </w:r>
    </w:p>
    <w:p w14:paraId="548B6813" w14:textId="77777777" w:rsidR="00311244" w:rsidRPr="00C47B97" w:rsidRDefault="00311244" w:rsidP="00C47B97">
      <w:pPr>
        <w:pStyle w:val="ListParagraph"/>
        <w:numPr>
          <w:ilvl w:val="0"/>
          <w:numId w:val="3"/>
        </w:numPr>
        <w:spacing w:line="360" w:lineRule="auto"/>
        <w:rPr>
          <w:rFonts w:ascii="Arial" w:hAnsi="Arial" w:cs="Arial"/>
          <w:sz w:val="22"/>
          <w:szCs w:val="22"/>
        </w:rPr>
      </w:pPr>
      <w:r w:rsidRPr="00C47B97">
        <w:rPr>
          <w:rFonts w:ascii="Arial" w:hAnsi="Arial" w:cs="Arial"/>
          <w:sz w:val="22"/>
          <w:szCs w:val="22"/>
        </w:rPr>
        <w:t>Care workers</w:t>
      </w:r>
    </w:p>
    <w:p w14:paraId="03247101" w14:textId="77777777" w:rsidR="00311244" w:rsidRPr="00C47B97" w:rsidRDefault="00311244" w:rsidP="00C47B97">
      <w:pPr>
        <w:pStyle w:val="ListParagraph"/>
        <w:numPr>
          <w:ilvl w:val="0"/>
          <w:numId w:val="3"/>
        </w:numPr>
        <w:spacing w:line="360" w:lineRule="auto"/>
        <w:rPr>
          <w:rFonts w:ascii="Arial" w:hAnsi="Arial" w:cs="Arial"/>
          <w:sz w:val="22"/>
          <w:szCs w:val="22"/>
        </w:rPr>
      </w:pPr>
      <w:r w:rsidRPr="00C47B97">
        <w:rPr>
          <w:rFonts w:ascii="Arial" w:hAnsi="Arial" w:cs="Arial"/>
          <w:sz w:val="22"/>
          <w:szCs w:val="22"/>
        </w:rPr>
        <w:t>NHS staff</w:t>
      </w:r>
    </w:p>
    <w:p w14:paraId="280FED82" w14:textId="77777777" w:rsidR="00311244" w:rsidRPr="00C47B97" w:rsidRDefault="00311244" w:rsidP="00C47B97">
      <w:pPr>
        <w:pStyle w:val="ListParagraph"/>
        <w:numPr>
          <w:ilvl w:val="0"/>
          <w:numId w:val="3"/>
        </w:numPr>
        <w:spacing w:line="360" w:lineRule="auto"/>
        <w:rPr>
          <w:rFonts w:ascii="Arial" w:hAnsi="Arial" w:cs="Arial"/>
          <w:sz w:val="22"/>
          <w:szCs w:val="22"/>
        </w:rPr>
      </w:pPr>
      <w:r w:rsidRPr="00C47B97">
        <w:rPr>
          <w:rFonts w:ascii="Arial" w:hAnsi="Arial" w:cs="Arial"/>
          <w:sz w:val="22"/>
          <w:szCs w:val="22"/>
        </w:rPr>
        <w:t>Recruitment agencies</w:t>
      </w:r>
    </w:p>
    <w:p w14:paraId="06176C46" w14:textId="77777777" w:rsidR="00311244" w:rsidRPr="00C47B97" w:rsidRDefault="00311244" w:rsidP="00C47B97">
      <w:pPr>
        <w:pStyle w:val="ListParagraph"/>
        <w:numPr>
          <w:ilvl w:val="0"/>
          <w:numId w:val="3"/>
        </w:numPr>
        <w:spacing w:line="360" w:lineRule="auto"/>
        <w:rPr>
          <w:rFonts w:ascii="Arial" w:hAnsi="Arial" w:cs="Arial"/>
          <w:sz w:val="22"/>
          <w:szCs w:val="22"/>
        </w:rPr>
      </w:pPr>
      <w:r w:rsidRPr="00C47B97">
        <w:rPr>
          <w:rFonts w:ascii="Arial" w:hAnsi="Arial" w:cs="Arial"/>
          <w:sz w:val="22"/>
          <w:szCs w:val="22"/>
        </w:rPr>
        <w:t>LinkedIn connections</w:t>
      </w:r>
    </w:p>
    <w:p w14:paraId="4BA16DF4" w14:textId="77777777" w:rsidR="00311244" w:rsidRPr="00C47B97" w:rsidRDefault="00311244" w:rsidP="00C47B97">
      <w:pPr>
        <w:pStyle w:val="ListParagraph"/>
        <w:numPr>
          <w:ilvl w:val="0"/>
          <w:numId w:val="3"/>
        </w:numPr>
        <w:spacing w:line="360" w:lineRule="auto"/>
        <w:rPr>
          <w:rFonts w:ascii="Arial" w:hAnsi="Arial" w:cs="Arial"/>
          <w:sz w:val="22"/>
          <w:szCs w:val="22"/>
        </w:rPr>
      </w:pPr>
      <w:r w:rsidRPr="00C47B97">
        <w:rPr>
          <w:rFonts w:ascii="Arial" w:hAnsi="Arial" w:cs="Arial"/>
          <w:sz w:val="22"/>
          <w:szCs w:val="22"/>
        </w:rPr>
        <w:t>Community Network</w:t>
      </w:r>
    </w:p>
    <w:p w14:paraId="0B041025" w14:textId="77777777"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Volunteers</w:t>
      </w:r>
    </w:p>
    <w:p w14:paraId="35EC2180" w14:textId="77777777" w:rsidR="00311244" w:rsidRPr="00C47B97" w:rsidRDefault="00311244" w:rsidP="00C47B97">
      <w:pPr>
        <w:pStyle w:val="ListParagraph"/>
        <w:numPr>
          <w:ilvl w:val="0"/>
          <w:numId w:val="4"/>
        </w:numPr>
        <w:spacing w:line="360" w:lineRule="auto"/>
        <w:rPr>
          <w:rFonts w:ascii="Arial" w:hAnsi="Arial" w:cs="Arial"/>
          <w:sz w:val="22"/>
          <w:szCs w:val="22"/>
        </w:rPr>
      </w:pPr>
      <w:r w:rsidRPr="00C47B97">
        <w:rPr>
          <w:rFonts w:ascii="Arial" w:hAnsi="Arial" w:cs="Arial"/>
          <w:sz w:val="22"/>
          <w:szCs w:val="22"/>
        </w:rPr>
        <w:t>Community organisations</w:t>
      </w:r>
    </w:p>
    <w:p w14:paraId="3ECDFEF8" w14:textId="77777777" w:rsidR="00311244" w:rsidRPr="00C47B97" w:rsidRDefault="00311244" w:rsidP="00C47B97">
      <w:pPr>
        <w:pStyle w:val="ListParagraph"/>
        <w:numPr>
          <w:ilvl w:val="0"/>
          <w:numId w:val="4"/>
        </w:numPr>
        <w:spacing w:line="360" w:lineRule="auto"/>
        <w:rPr>
          <w:rFonts w:ascii="Arial" w:hAnsi="Arial" w:cs="Arial"/>
          <w:sz w:val="22"/>
          <w:szCs w:val="22"/>
        </w:rPr>
      </w:pPr>
      <w:r w:rsidRPr="00C47B97">
        <w:rPr>
          <w:rFonts w:ascii="Arial" w:hAnsi="Arial" w:cs="Arial"/>
          <w:sz w:val="22"/>
          <w:szCs w:val="22"/>
        </w:rPr>
        <w:t>Religious groups</w:t>
      </w:r>
    </w:p>
    <w:p w14:paraId="510FD07A" w14:textId="5654328D" w:rsidR="00311244" w:rsidRPr="0024227F" w:rsidRDefault="00311244" w:rsidP="00C47B97">
      <w:pPr>
        <w:pStyle w:val="ListParagraph"/>
        <w:numPr>
          <w:ilvl w:val="0"/>
          <w:numId w:val="4"/>
        </w:numPr>
        <w:spacing w:line="360" w:lineRule="auto"/>
        <w:rPr>
          <w:rFonts w:ascii="Arial" w:hAnsi="Arial" w:cs="Arial"/>
          <w:sz w:val="22"/>
          <w:szCs w:val="22"/>
        </w:rPr>
      </w:pPr>
      <w:r w:rsidRPr="00C47B97">
        <w:rPr>
          <w:rFonts w:ascii="Arial" w:hAnsi="Arial" w:cs="Arial"/>
          <w:sz w:val="22"/>
          <w:szCs w:val="22"/>
        </w:rPr>
        <w:t>Rationale</w:t>
      </w:r>
    </w:p>
    <w:p w14:paraId="2706668C" w14:textId="77777777" w:rsidR="0041508E" w:rsidRPr="00CB4BCC" w:rsidRDefault="0041508E" w:rsidP="00CB4BCC">
      <w:pPr>
        <w:spacing w:after="0" w:line="360" w:lineRule="auto"/>
        <w:rPr>
          <w:rFonts w:ascii="Arial" w:eastAsia="Times New Roman" w:hAnsi="Arial" w:cs="Arial"/>
          <w:b/>
          <w:bCs/>
          <w:kern w:val="0"/>
          <w:sz w:val="22"/>
          <w:szCs w:val="22"/>
          <w:lang w:eastAsia="en-GB"/>
          <w14:ligatures w14:val="none"/>
        </w:rPr>
      </w:pPr>
      <w:r w:rsidRPr="0041508E">
        <w:rPr>
          <w:rFonts w:ascii="Times New Roman" w:eastAsia="Times New Roman" w:hAnsi="Times New Roman" w:cs="Times New Roman"/>
          <w:kern w:val="0"/>
          <w:lang w:eastAsia="en-GB"/>
          <w14:ligatures w14:val="none"/>
        </w:rPr>
        <w:t xml:space="preserve">                           </w:t>
      </w:r>
      <w:r w:rsidRPr="00CB4BCC">
        <w:rPr>
          <w:rFonts w:ascii="Arial" w:eastAsia="Times New Roman" w:hAnsi="Arial" w:cs="Arial"/>
          <w:b/>
          <w:bCs/>
          <w:kern w:val="0"/>
          <w:sz w:val="22"/>
          <w:szCs w:val="22"/>
          <w:lang w:eastAsia="en-GB"/>
          <w14:ligatures w14:val="none"/>
        </w:rPr>
        <w:t>NEAYER SULTANA</w:t>
      </w:r>
    </w:p>
    <w:p w14:paraId="3B98CE2B" w14:textId="77777777" w:rsidR="0041508E" w:rsidRPr="00CB4BCC" w:rsidRDefault="0041508E" w:rsidP="00CB4BCC">
      <w:pPr>
        <w:spacing w:after="0" w:line="360" w:lineRule="auto"/>
        <w:rPr>
          <w:rFonts w:ascii="Arial" w:eastAsia="Times New Roman" w:hAnsi="Arial" w:cs="Arial"/>
          <w:kern w:val="0"/>
          <w:sz w:val="22"/>
          <w:szCs w:val="22"/>
          <w:lang w:eastAsia="en-GB"/>
          <w14:ligatures w14:val="none"/>
        </w:rPr>
      </w:pPr>
      <w:r w:rsidRPr="00CB4BCC">
        <w:rPr>
          <w:rFonts w:ascii="Arial" w:eastAsia="Times New Roman" w:hAnsi="Arial" w:cs="Arial"/>
          <w:kern w:val="0"/>
          <w:sz w:val="22"/>
          <w:szCs w:val="22"/>
          <w:lang w:eastAsia="en-GB"/>
          <w14:ligatures w14:val="none"/>
        </w:rPr>
        <w:t>                 Aspiring Care Worker / Support Worker</w:t>
      </w:r>
    </w:p>
    <w:p w14:paraId="702A2222" w14:textId="77777777" w:rsidR="0041508E" w:rsidRPr="00CB4BCC" w:rsidRDefault="0041508E" w:rsidP="00CB4BCC">
      <w:pPr>
        <w:spacing w:after="0" w:line="360" w:lineRule="auto"/>
        <w:rPr>
          <w:rFonts w:ascii="Arial" w:eastAsia="Times New Roman" w:hAnsi="Arial" w:cs="Arial"/>
          <w:kern w:val="0"/>
          <w:sz w:val="22"/>
          <w:szCs w:val="22"/>
          <w:lang w:eastAsia="en-GB"/>
          <w14:ligatures w14:val="none"/>
        </w:rPr>
      </w:pPr>
      <w:r w:rsidRPr="00CB4BCC">
        <w:rPr>
          <w:rFonts w:ascii="Arial" w:eastAsia="Times New Roman" w:hAnsi="Arial" w:cs="Arial"/>
          <w:kern w:val="0"/>
          <w:sz w:val="22"/>
          <w:szCs w:val="22"/>
          <w:lang w:eastAsia="en-GB"/>
          <w14:ligatures w14:val="none"/>
        </w:rPr>
        <w:t>                                      │</w:t>
      </w:r>
    </w:p>
    <w:p w14:paraId="1B6C5C61" w14:textId="77777777" w:rsidR="0041508E" w:rsidRPr="00CB4BCC" w:rsidRDefault="0041508E" w:rsidP="00CB4BCC">
      <w:pPr>
        <w:spacing w:after="0" w:line="360" w:lineRule="auto"/>
        <w:rPr>
          <w:rFonts w:ascii="Arial" w:eastAsia="Times New Roman" w:hAnsi="Arial" w:cs="Arial"/>
          <w:kern w:val="0"/>
          <w:sz w:val="22"/>
          <w:szCs w:val="22"/>
          <w:lang w:eastAsia="en-GB"/>
          <w14:ligatures w14:val="none"/>
        </w:rPr>
      </w:pPr>
      <w:r w:rsidRPr="00CB4BCC">
        <w:rPr>
          <w:rFonts w:ascii="Arial" w:eastAsia="Times New Roman" w:hAnsi="Arial" w:cs="Arial"/>
          <w:kern w:val="0"/>
          <w:sz w:val="22"/>
          <w:szCs w:val="22"/>
          <w:lang w:eastAsia="en-GB"/>
          <w14:ligatures w14:val="none"/>
        </w:rPr>
        <w:lastRenderedPageBreak/>
        <w:t>       ┌──────────────────┬───────────┼───────────┬──────────────────┐</w:t>
      </w:r>
    </w:p>
    <w:p w14:paraId="2720A99D" w14:textId="77777777" w:rsidR="0041508E" w:rsidRPr="00CB4BCC" w:rsidRDefault="0041508E" w:rsidP="00CB4BCC">
      <w:pPr>
        <w:spacing w:after="0" w:line="360" w:lineRule="auto"/>
        <w:rPr>
          <w:rFonts w:ascii="Arial" w:eastAsia="Times New Roman" w:hAnsi="Arial" w:cs="Arial"/>
          <w:kern w:val="0"/>
          <w:sz w:val="22"/>
          <w:szCs w:val="22"/>
          <w:lang w:eastAsia="en-GB"/>
          <w14:ligatures w14:val="none"/>
        </w:rPr>
      </w:pPr>
      <w:r w:rsidRPr="00CB4BCC">
        <w:rPr>
          <w:rFonts w:ascii="Arial" w:eastAsia="Times New Roman" w:hAnsi="Arial" w:cs="Arial"/>
          <w:kern w:val="0"/>
          <w:sz w:val="22"/>
          <w:szCs w:val="22"/>
          <w:lang w:eastAsia="en-GB"/>
          <w14:ligatures w14:val="none"/>
        </w:rPr>
        <w:t>       │                  │           │           │                  │</w:t>
      </w:r>
    </w:p>
    <w:p w14:paraId="2B17C49A" w14:textId="77777777" w:rsidR="0041508E" w:rsidRPr="00CB4BCC" w:rsidRDefault="0041508E" w:rsidP="00CB4BCC">
      <w:pPr>
        <w:spacing w:after="0" w:line="360" w:lineRule="auto"/>
        <w:rPr>
          <w:rFonts w:ascii="Arial" w:eastAsia="Times New Roman" w:hAnsi="Arial" w:cs="Arial"/>
          <w:kern w:val="0"/>
          <w:sz w:val="22"/>
          <w:szCs w:val="22"/>
          <w:lang w:eastAsia="en-GB"/>
          <w14:ligatures w14:val="none"/>
        </w:rPr>
      </w:pPr>
      <w:r w:rsidRPr="00CB4BCC">
        <w:rPr>
          <w:rFonts w:ascii="Arial" w:eastAsia="Times New Roman" w:hAnsi="Arial" w:cs="Arial"/>
          <w:kern w:val="0"/>
          <w:sz w:val="22"/>
          <w:szCs w:val="22"/>
          <w:lang w:eastAsia="en-GB"/>
          <w14:ligatures w14:val="none"/>
        </w:rPr>
        <w:t>       ▼                  ▼           ▼           ▼                  ▼</w:t>
      </w:r>
    </w:p>
    <w:p w14:paraId="49DE163F" w14:textId="77777777" w:rsidR="0041508E" w:rsidRPr="00CB4BCC" w:rsidRDefault="0041508E" w:rsidP="00CB4BCC">
      <w:pPr>
        <w:spacing w:after="0" w:line="360" w:lineRule="auto"/>
        <w:rPr>
          <w:rFonts w:ascii="Arial" w:eastAsia="Times New Roman" w:hAnsi="Arial" w:cs="Arial"/>
          <w:kern w:val="0"/>
          <w:sz w:val="22"/>
          <w:szCs w:val="22"/>
          <w:lang w:eastAsia="en-GB"/>
          <w14:ligatures w14:val="none"/>
        </w:rPr>
      </w:pPr>
      <w:r w:rsidRPr="00CB4BCC">
        <w:rPr>
          <w:rFonts w:ascii="Arial" w:eastAsia="Times New Roman" w:hAnsi="Arial" w:cs="Arial"/>
          <w:kern w:val="0"/>
          <w:sz w:val="22"/>
          <w:szCs w:val="22"/>
          <w:lang w:eastAsia="en-GB"/>
          <w14:ligatures w14:val="none"/>
        </w:rPr>
        <w:t xml:space="preserve">   FAMILY           UNIVERSITY   </w:t>
      </w:r>
      <w:proofErr w:type="gramStart"/>
      <w:r w:rsidRPr="00CB4BCC">
        <w:rPr>
          <w:rFonts w:ascii="Arial" w:eastAsia="Times New Roman" w:hAnsi="Arial" w:cs="Arial"/>
          <w:kern w:val="0"/>
          <w:sz w:val="22"/>
          <w:szCs w:val="22"/>
          <w:lang w:eastAsia="en-GB"/>
          <w14:ligatures w14:val="none"/>
        </w:rPr>
        <w:t>PROFESSIONAL  COMMUNITY</w:t>
      </w:r>
      <w:proofErr w:type="gramEnd"/>
      <w:r w:rsidRPr="00CB4BCC">
        <w:rPr>
          <w:rFonts w:ascii="Arial" w:eastAsia="Times New Roman" w:hAnsi="Arial" w:cs="Arial"/>
          <w:kern w:val="0"/>
          <w:sz w:val="22"/>
          <w:szCs w:val="22"/>
          <w:lang w:eastAsia="en-GB"/>
          <w14:ligatures w14:val="none"/>
        </w:rPr>
        <w:t>       ONLINE</w:t>
      </w:r>
    </w:p>
    <w:p w14:paraId="6808419B" w14:textId="77777777" w:rsidR="0041508E" w:rsidRPr="00CB4BCC" w:rsidRDefault="0041508E" w:rsidP="00CB4BCC">
      <w:pPr>
        <w:spacing w:after="0" w:line="360" w:lineRule="auto"/>
        <w:rPr>
          <w:rFonts w:ascii="Arial" w:eastAsia="Times New Roman" w:hAnsi="Arial" w:cs="Arial"/>
          <w:kern w:val="0"/>
          <w:sz w:val="22"/>
          <w:szCs w:val="22"/>
          <w:lang w:eastAsia="en-GB"/>
          <w14:ligatures w14:val="none"/>
        </w:rPr>
      </w:pPr>
      <w:r w:rsidRPr="00CB4BCC">
        <w:rPr>
          <w:rFonts w:ascii="Arial" w:eastAsia="Times New Roman" w:hAnsi="Arial" w:cs="Arial"/>
          <w:kern w:val="0"/>
          <w:sz w:val="22"/>
          <w:szCs w:val="22"/>
          <w:lang w:eastAsia="en-GB"/>
          <w14:ligatures w14:val="none"/>
        </w:rPr>
        <w:t xml:space="preserve">   NETWORK            NETWORK      </w:t>
      </w:r>
      <w:proofErr w:type="spellStart"/>
      <w:r w:rsidRPr="00CB4BCC">
        <w:rPr>
          <w:rFonts w:ascii="Arial" w:eastAsia="Times New Roman" w:hAnsi="Arial" w:cs="Arial"/>
          <w:kern w:val="0"/>
          <w:sz w:val="22"/>
          <w:szCs w:val="22"/>
          <w:lang w:eastAsia="en-GB"/>
          <w14:ligatures w14:val="none"/>
        </w:rPr>
        <w:t>NETWORK</w:t>
      </w:r>
      <w:proofErr w:type="spellEnd"/>
      <w:r w:rsidRPr="00CB4BCC">
        <w:rPr>
          <w:rFonts w:ascii="Arial" w:eastAsia="Times New Roman" w:hAnsi="Arial" w:cs="Arial"/>
          <w:kern w:val="0"/>
          <w:sz w:val="22"/>
          <w:szCs w:val="22"/>
          <w:lang w:eastAsia="en-GB"/>
          <w14:ligatures w14:val="none"/>
        </w:rPr>
        <w:t xml:space="preserve">      </w:t>
      </w:r>
      <w:proofErr w:type="spellStart"/>
      <w:r w:rsidRPr="00CB4BCC">
        <w:rPr>
          <w:rFonts w:ascii="Arial" w:eastAsia="Times New Roman" w:hAnsi="Arial" w:cs="Arial"/>
          <w:kern w:val="0"/>
          <w:sz w:val="22"/>
          <w:szCs w:val="22"/>
          <w:lang w:eastAsia="en-GB"/>
          <w14:ligatures w14:val="none"/>
        </w:rPr>
        <w:t>NETWORK</w:t>
      </w:r>
      <w:proofErr w:type="spellEnd"/>
      <w:r w:rsidRPr="00CB4BCC">
        <w:rPr>
          <w:rFonts w:ascii="Arial" w:eastAsia="Times New Roman" w:hAnsi="Arial" w:cs="Arial"/>
          <w:kern w:val="0"/>
          <w:sz w:val="22"/>
          <w:szCs w:val="22"/>
          <w:lang w:eastAsia="en-GB"/>
          <w14:ligatures w14:val="none"/>
        </w:rPr>
        <w:t xml:space="preserve">       </w:t>
      </w:r>
      <w:proofErr w:type="spellStart"/>
      <w:r w:rsidRPr="00CB4BCC">
        <w:rPr>
          <w:rFonts w:ascii="Arial" w:eastAsia="Times New Roman" w:hAnsi="Arial" w:cs="Arial"/>
          <w:kern w:val="0"/>
          <w:sz w:val="22"/>
          <w:szCs w:val="22"/>
          <w:lang w:eastAsia="en-GB"/>
          <w14:ligatures w14:val="none"/>
        </w:rPr>
        <w:t>NETWORK</w:t>
      </w:r>
      <w:proofErr w:type="spellEnd"/>
    </w:p>
    <w:p w14:paraId="1FC9C588" w14:textId="77777777" w:rsidR="0041508E" w:rsidRPr="00CB4BCC" w:rsidRDefault="0041508E" w:rsidP="00CB4BCC">
      <w:pPr>
        <w:spacing w:after="0" w:line="360" w:lineRule="auto"/>
        <w:rPr>
          <w:rFonts w:ascii="Arial" w:eastAsia="Times New Roman" w:hAnsi="Arial" w:cs="Arial"/>
          <w:kern w:val="0"/>
          <w:sz w:val="22"/>
          <w:szCs w:val="22"/>
          <w:lang w:eastAsia="en-GB"/>
          <w14:ligatures w14:val="none"/>
        </w:rPr>
      </w:pPr>
      <w:r w:rsidRPr="00CB4BCC">
        <w:rPr>
          <w:rFonts w:ascii="Arial" w:eastAsia="Times New Roman" w:hAnsi="Arial" w:cs="Arial"/>
          <w:kern w:val="0"/>
          <w:sz w:val="22"/>
          <w:szCs w:val="22"/>
          <w:lang w:eastAsia="en-GB"/>
          <w14:ligatures w14:val="none"/>
        </w:rPr>
        <w:t>- Parents         - Lecturers   - Care        - Voluntary   - LinkedIn</w:t>
      </w:r>
    </w:p>
    <w:p w14:paraId="1AABAD4D" w14:textId="77777777" w:rsidR="0041508E" w:rsidRPr="00CB4BCC" w:rsidRDefault="0041508E" w:rsidP="00CB4BCC">
      <w:pPr>
        <w:spacing w:after="0" w:line="360" w:lineRule="auto"/>
        <w:rPr>
          <w:rFonts w:ascii="Arial" w:eastAsia="Times New Roman" w:hAnsi="Arial" w:cs="Arial"/>
          <w:kern w:val="0"/>
          <w:sz w:val="22"/>
          <w:szCs w:val="22"/>
          <w:lang w:eastAsia="en-GB"/>
          <w14:ligatures w14:val="none"/>
        </w:rPr>
      </w:pPr>
      <w:r w:rsidRPr="00CB4BCC">
        <w:rPr>
          <w:rFonts w:ascii="Arial" w:eastAsia="Times New Roman" w:hAnsi="Arial" w:cs="Arial"/>
          <w:kern w:val="0"/>
          <w:sz w:val="22"/>
          <w:szCs w:val="22"/>
          <w:lang w:eastAsia="en-GB"/>
          <w14:ligatures w14:val="none"/>
        </w:rPr>
        <w:t>- Siblings        - Tutors        Workers        Groups        Connections</w:t>
      </w:r>
    </w:p>
    <w:p w14:paraId="472433F8" w14:textId="77777777" w:rsidR="0041508E" w:rsidRPr="00CB4BCC" w:rsidRDefault="0041508E" w:rsidP="00CB4BCC">
      <w:pPr>
        <w:spacing w:after="0" w:line="360" w:lineRule="auto"/>
        <w:rPr>
          <w:rFonts w:ascii="Arial" w:eastAsia="Times New Roman" w:hAnsi="Arial" w:cs="Arial"/>
          <w:kern w:val="0"/>
          <w:sz w:val="22"/>
          <w:szCs w:val="22"/>
          <w:lang w:eastAsia="en-GB"/>
          <w14:ligatures w14:val="none"/>
        </w:rPr>
      </w:pPr>
      <w:r w:rsidRPr="00CB4BCC">
        <w:rPr>
          <w:rFonts w:ascii="Arial" w:eastAsia="Times New Roman" w:hAnsi="Arial" w:cs="Arial"/>
          <w:kern w:val="0"/>
          <w:sz w:val="22"/>
          <w:szCs w:val="22"/>
          <w:lang w:eastAsia="en-GB"/>
          <w14:ligatures w14:val="none"/>
        </w:rPr>
        <w:t xml:space="preserve">- Extended        - </w:t>
      </w:r>
      <w:proofErr w:type="gramStart"/>
      <w:r w:rsidRPr="00CB4BCC">
        <w:rPr>
          <w:rFonts w:ascii="Arial" w:eastAsia="Times New Roman" w:hAnsi="Arial" w:cs="Arial"/>
          <w:kern w:val="0"/>
          <w:sz w:val="22"/>
          <w:szCs w:val="22"/>
          <w:lang w:eastAsia="en-GB"/>
          <w14:ligatures w14:val="none"/>
        </w:rPr>
        <w:t>Classmates  -</w:t>
      </w:r>
      <w:proofErr w:type="gramEnd"/>
      <w:r w:rsidRPr="00CB4BCC">
        <w:rPr>
          <w:rFonts w:ascii="Arial" w:eastAsia="Times New Roman" w:hAnsi="Arial" w:cs="Arial"/>
          <w:kern w:val="0"/>
          <w:sz w:val="22"/>
          <w:szCs w:val="22"/>
          <w:lang w:eastAsia="en-GB"/>
          <w14:ligatures w14:val="none"/>
        </w:rPr>
        <w:t xml:space="preserve"> NHS Staff   - Local </w:t>
      </w:r>
      <w:proofErr w:type="gramStart"/>
      <w:r w:rsidRPr="00CB4BCC">
        <w:rPr>
          <w:rFonts w:ascii="Arial" w:eastAsia="Times New Roman" w:hAnsi="Arial" w:cs="Arial"/>
          <w:kern w:val="0"/>
          <w:sz w:val="22"/>
          <w:szCs w:val="22"/>
          <w:lang w:eastAsia="en-GB"/>
          <w14:ligatures w14:val="none"/>
        </w:rPr>
        <w:t>Care  -</w:t>
      </w:r>
      <w:proofErr w:type="gramEnd"/>
      <w:r w:rsidRPr="00CB4BCC">
        <w:rPr>
          <w:rFonts w:ascii="Arial" w:eastAsia="Times New Roman" w:hAnsi="Arial" w:cs="Arial"/>
          <w:kern w:val="0"/>
          <w:sz w:val="22"/>
          <w:szCs w:val="22"/>
          <w:lang w:eastAsia="en-GB"/>
          <w14:ligatures w14:val="none"/>
        </w:rPr>
        <w:t xml:space="preserve"> Healthcare</w:t>
      </w:r>
    </w:p>
    <w:p w14:paraId="52EA987E" w14:textId="77777777" w:rsidR="0041508E" w:rsidRPr="00CB4BCC" w:rsidRDefault="0041508E" w:rsidP="00CB4BCC">
      <w:pPr>
        <w:spacing w:after="0" w:line="360" w:lineRule="auto"/>
        <w:rPr>
          <w:rFonts w:ascii="Arial" w:eastAsia="Times New Roman" w:hAnsi="Arial" w:cs="Arial"/>
          <w:kern w:val="0"/>
          <w:sz w:val="22"/>
          <w:szCs w:val="22"/>
          <w:lang w:eastAsia="en-GB"/>
          <w14:ligatures w14:val="none"/>
        </w:rPr>
      </w:pPr>
      <w:r w:rsidRPr="00CB4BCC">
        <w:rPr>
          <w:rFonts w:ascii="Arial" w:eastAsia="Times New Roman" w:hAnsi="Arial" w:cs="Arial"/>
          <w:kern w:val="0"/>
          <w:sz w:val="22"/>
          <w:szCs w:val="22"/>
          <w:lang w:eastAsia="en-GB"/>
          <w14:ligatures w14:val="none"/>
        </w:rPr>
        <w:t>  Family                       - Recruiters     Services       Professionals</w:t>
      </w:r>
    </w:p>
    <w:p w14:paraId="1880BDE8" w14:textId="77777777" w:rsidR="00B46B85" w:rsidRDefault="00B46B85" w:rsidP="00B46B85">
      <w:pPr>
        <w:spacing w:line="360" w:lineRule="auto"/>
        <w:rPr>
          <w:rFonts w:ascii="Arial" w:hAnsi="Arial" w:cs="Arial"/>
          <w:sz w:val="22"/>
          <w:szCs w:val="22"/>
        </w:rPr>
      </w:pPr>
    </w:p>
    <w:p w14:paraId="3A8FAB06" w14:textId="5C969937" w:rsidR="00B46B85" w:rsidRPr="00C47B97" w:rsidRDefault="00B46B85" w:rsidP="00B46B85">
      <w:pPr>
        <w:spacing w:line="360" w:lineRule="auto"/>
        <w:rPr>
          <w:rFonts w:ascii="Arial" w:hAnsi="Arial" w:cs="Arial"/>
          <w:sz w:val="22"/>
          <w:szCs w:val="22"/>
        </w:rPr>
      </w:pPr>
      <w:r w:rsidRPr="00C47B97">
        <w:rPr>
          <w:rFonts w:ascii="Arial" w:hAnsi="Arial" w:cs="Arial"/>
          <w:sz w:val="22"/>
          <w:szCs w:val="22"/>
        </w:rPr>
        <w:t>My current network contains both personal and professional connections, making it a hybrid network. My strongest relationships are within my family and university networks. These individuals provide encouragement, advice and emotional support.</w:t>
      </w:r>
    </w:p>
    <w:p w14:paraId="34A0CE89" w14:textId="77777777" w:rsidR="00B46B85" w:rsidRPr="00C47B97" w:rsidRDefault="00B46B85" w:rsidP="00B46B85">
      <w:pPr>
        <w:spacing w:line="360" w:lineRule="auto"/>
        <w:rPr>
          <w:rFonts w:ascii="Arial" w:hAnsi="Arial" w:cs="Arial"/>
          <w:sz w:val="22"/>
          <w:szCs w:val="22"/>
        </w:rPr>
      </w:pPr>
      <w:r w:rsidRPr="00C47B97">
        <w:rPr>
          <w:rFonts w:ascii="Arial" w:hAnsi="Arial" w:cs="Arial"/>
          <w:sz w:val="22"/>
          <w:szCs w:val="22"/>
        </w:rPr>
        <w:t>According to Coleman (1990), social capital refers to the value that individuals gain through relationships and networks. My family and friends provide strong bonding social capital because they offer support and encouragement during challenging situations.</w:t>
      </w:r>
    </w:p>
    <w:p w14:paraId="182030F1" w14:textId="77777777" w:rsidR="00B46B85" w:rsidRPr="00C47B97" w:rsidRDefault="00B46B85" w:rsidP="00B46B85">
      <w:pPr>
        <w:spacing w:line="360" w:lineRule="auto"/>
        <w:rPr>
          <w:rFonts w:ascii="Arial" w:hAnsi="Arial" w:cs="Arial"/>
          <w:sz w:val="22"/>
          <w:szCs w:val="22"/>
        </w:rPr>
      </w:pPr>
      <w:r w:rsidRPr="00C47B97">
        <w:rPr>
          <w:rFonts w:ascii="Arial" w:hAnsi="Arial" w:cs="Arial"/>
          <w:sz w:val="22"/>
          <w:szCs w:val="22"/>
        </w:rPr>
        <w:t xml:space="preserve">Although my bonding social capital is strong, I need to develop more bridging and linking social capital. Bridging social capital refers to relationships with individuals outside close social groups, while linking social capital involves connections with individuals who have access to resources, opportunities and influence (Putnam, Leonardi and </w:t>
      </w:r>
      <w:proofErr w:type="spellStart"/>
      <w:r w:rsidRPr="00C47B97">
        <w:rPr>
          <w:rFonts w:ascii="Arial" w:hAnsi="Arial" w:cs="Arial"/>
          <w:sz w:val="22"/>
          <w:szCs w:val="22"/>
        </w:rPr>
        <w:t>Nanetti</w:t>
      </w:r>
      <w:proofErr w:type="spellEnd"/>
      <w:r w:rsidRPr="00C47B97">
        <w:rPr>
          <w:rFonts w:ascii="Arial" w:hAnsi="Arial" w:cs="Arial"/>
          <w:sz w:val="22"/>
          <w:szCs w:val="22"/>
        </w:rPr>
        <w:t>, 1993).</w:t>
      </w:r>
    </w:p>
    <w:p w14:paraId="260258DB" w14:textId="77777777" w:rsidR="00B46B85" w:rsidRPr="00C47B97" w:rsidRDefault="00B46B85" w:rsidP="00B46B85">
      <w:pPr>
        <w:spacing w:line="360" w:lineRule="auto"/>
        <w:rPr>
          <w:rFonts w:ascii="Arial" w:hAnsi="Arial" w:cs="Arial"/>
          <w:sz w:val="22"/>
          <w:szCs w:val="22"/>
        </w:rPr>
      </w:pPr>
      <w:r w:rsidRPr="00C47B97">
        <w:rPr>
          <w:rFonts w:ascii="Arial" w:hAnsi="Arial" w:cs="Arial"/>
          <w:sz w:val="22"/>
          <w:szCs w:val="22"/>
        </w:rPr>
        <w:t>To strengthen my professional network, I plan to attend career events, connect with professionals on LinkedIn and seek volunteering opportunities within health and social care settings. Expanding my network could increase my access to employment opportunities and professional advice.</w:t>
      </w:r>
    </w:p>
    <w:p w14:paraId="44ADFA72" w14:textId="257C66B6" w:rsidR="0024227F" w:rsidRDefault="00CB4BCC" w:rsidP="00CB4BCC">
      <w:pPr>
        <w:spacing w:line="360" w:lineRule="auto"/>
        <w:rPr>
          <w:rFonts w:ascii="Arial" w:hAnsi="Arial" w:cs="Arial"/>
          <w:sz w:val="22"/>
          <w:szCs w:val="22"/>
        </w:rPr>
      </w:pPr>
      <w:r w:rsidRPr="00CB4BCC">
        <w:rPr>
          <w:rFonts w:ascii="Arial" w:hAnsi="Arial" w:cs="Arial"/>
          <w:sz w:val="22"/>
          <w:szCs w:val="22"/>
        </w:rPr>
        <w:t>The network diagram illustrates the individuals and groups that support my personal and professional development. My family network provides emotional support and encouragement. My university network consists of lecturers, tutors and classmates who contribute to my academic development. My professional network includes care professionals, NHS staff and recruiters who can provide career guidance and employment opportunities. Community organisations and volunteering groups create opportunities to gain experience and develop skills relevant to health and social care. Finally, my online network through LinkedIn enables me to build professional relationships and remain informed about employment opportunities within the sector.</w:t>
      </w:r>
    </w:p>
    <w:p w14:paraId="0169B447" w14:textId="5C63ABF8" w:rsidR="00B46B85" w:rsidRPr="00C47B97" w:rsidRDefault="00B46B85" w:rsidP="00CB4BCC">
      <w:pPr>
        <w:spacing w:line="360" w:lineRule="auto"/>
        <w:rPr>
          <w:rFonts w:ascii="Arial" w:hAnsi="Arial" w:cs="Arial"/>
          <w:sz w:val="22"/>
          <w:szCs w:val="22"/>
        </w:rPr>
      </w:pPr>
      <w:r w:rsidRPr="00C47B97">
        <w:rPr>
          <w:rFonts w:ascii="Arial" w:hAnsi="Arial" w:cs="Arial"/>
          <w:sz w:val="22"/>
          <w:szCs w:val="22"/>
        </w:rPr>
        <w:lastRenderedPageBreak/>
        <w:t>Overall, developing social capital is important because strong professional networks can improve career opportunities and support personal and professional development.</w:t>
      </w:r>
    </w:p>
    <w:p w14:paraId="06A8E725" w14:textId="77777777"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Task 3: Blog</w:t>
      </w:r>
    </w:p>
    <w:p w14:paraId="6DD09B29" w14:textId="11F39F4B"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Why Compassion Matters More Than Ever in Social Care</w:t>
      </w:r>
    </w:p>
    <w:p w14:paraId="24BC62DF" w14:textId="7D72CE6F"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 xml:space="preserve">The health and social care sector </w:t>
      </w:r>
      <w:proofErr w:type="gramStart"/>
      <w:r w:rsidRPr="00C47B97">
        <w:rPr>
          <w:rFonts w:ascii="Arial" w:hAnsi="Arial" w:cs="Arial"/>
          <w:sz w:val="22"/>
          <w:szCs w:val="22"/>
        </w:rPr>
        <w:t>plays</w:t>
      </w:r>
      <w:proofErr w:type="gramEnd"/>
      <w:r w:rsidRPr="00C47B97">
        <w:rPr>
          <w:rFonts w:ascii="Arial" w:hAnsi="Arial" w:cs="Arial"/>
          <w:sz w:val="22"/>
          <w:szCs w:val="22"/>
        </w:rPr>
        <w:t xml:space="preserve"> a vital role in supporting vulnerable individuals, and there is an increasing demand for compassionate and skilled care professionals. While qualifications and training are important, compassion remains one of the most valuable qualities that care workers can possess.</w:t>
      </w:r>
    </w:p>
    <w:p w14:paraId="5FF8C9AA" w14:textId="6CAA5662"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Compassion involves understanding the experiences of others and responding with kindness, empathy and respect. For care workers and support workers, compassion helps develop positive relationships with service users and contributes to improved wellbeing.</w:t>
      </w:r>
    </w:p>
    <w:p w14:paraId="2758E908" w14:textId="7265AB58"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Many people receiving care may be experiencing illness, disability, loneliness or emotional distress. A compassionate approach can make a significant difference to their quality of life. Simple actions such as listening, communicating respectfully and understanding individual needs can improve outcomes and promote dignity.</w:t>
      </w:r>
    </w:p>
    <w:p w14:paraId="601CF4E4" w14:textId="4CD19BA1"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Technology is increasingly being used within health and social care services. Electronic care records, digital monitoring systems and communication platforms have improved efficiency. However, technology cannot replace human interaction. Care workers still require emotional intelligence, communication skills and empathy to provide person-centred care.</w:t>
      </w:r>
    </w:p>
    <w:p w14:paraId="5BC6165B" w14:textId="3DA58586"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Care work can also provide rewarding career opportunities. Many individuals begin as support workers before progressing into management roles, nursing or social work. Employers increasingly value candidates who demonstrate resilience, professionalism and emotional intelligence.</w:t>
      </w:r>
    </w:p>
    <w:p w14:paraId="1C2BF680" w14:textId="266AD8B0"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Individuals considering a career in care should focus on developing communication skills, gaining practical experience and building confidence. Volunteering and work experience provide valuable opportunities to develop these qualities.</w:t>
      </w:r>
    </w:p>
    <w:p w14:paraId="51124BAD" w14:textId="301EE103"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Ultimately, compassion is not simply a desirable characteristic; it is a fundamental aspect of providing high-quality care. Through empathy, kindness and respect, care workers can positively impact the lives of those they support every day.</w:t>
      </w:r>
    </w:p>
    <w:p w14:paraId="45EE1B44" w14:textId="77777777"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Task 4: Equality and Diversity Quiz</w:t>
      </w:r>
    </w:p>
    <w:p w14:paraId="35711493" w14:textId="729B9F1A"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1. What is the primary goal of the NHS Equality, Diversity and Inclusion Improvement Plan?</w:t>
      </w:r>
    </w:p>
    <w:p w14:paraId="7EE30DA7" w14:textId="2CDF93AD"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lastRenderedPageBreak/>
        <w:t>To create a fair, inclusive and diverse workforce where all staff feel valued and have equal opportunities regardless of background.</w:t>
      </w:r>
    </w:p>
    <w:p w14:paraId="1078C312" w14:textId="5D859208"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2. How does the plan tackle gender inequality?</w:t>
      </w:r>
    </w:p>
    <w:p w14:paraId="4CC831AB" w14:textId="2BDDF2BB"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By promoting equal opportunities, fair recruitment processes and access to leadership positions.</w:t>
      </w:r>
    </w:p>
    <w:p w14:paraId="522F8088" w14:textId="3FDC0519"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3. What is intersectionality?</w:t>
      </w:r>
    </w:p>
    <w:p w14:paraId="7D1258ED" w14:textId="5CDDA54A"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Intersectionality recognises that an individual may experience multiple forms of discrimination because of overlapping social identities.</w:t>
      </w:r>
    </w:p>
    <w:p w14:paraId="16534047" w14:textId="1E7FF928"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4. Why is psychological safety important?</w:t>
      </w:r>
    </w:p>
    <w:p w14:paraId="2652ACAA" w14:textId="709C0B7A"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It allows employees to speak openly and raise concerns without fear of negative consequences.</w:t>
      </w:r>
    </w:p>
    <w:p w14:paraId="18D479F6" w14:textId="322AFBF6"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5. How does the NHS support internationally recruited staff?</w:t>
      </w:r>
    </w:p>
    <w:p w14:paraId="7A85A356" w14:textId="3F93F939"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Through inclusive recruitment practices, workplace support and equality initiatives.</w:t>
      </w:r>
    </w:p>
    <w:p w14:paraId="436A455F" w14:textId="214D757F"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6. What role do leaders play in promoting inclusion?</w:t>
      </w:r>
    </w:p>
    <w:p w14:paraId="58B5EC6F" w14:textId="132E34A1"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Leaders are responsible for creating inclusive environments and addressing inequalities.</w:t>
      </w:r>
    </w:p>
    <w:p w14:paraId="60ADA4A2" w14:textId="1745A92E"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7. How can organisations reduce workplace inequalities?</w:t>
      </w:r>
    </w:p>
    <w:p w14:paraId="73689DF7" w14:textId="53AB7BD7"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By monitoring workforce data and implementing targeted improvements.</w:t>
      </w:r>
    </w:p>
    <w:p w14:paraId="653BC5B6" w14:textId="30D0C52A"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8. Why is protected characteristic data collected?</w:t>
      </w:r>
    </w:p>
    <w:p w14:paraId="078EF838" w14:textId="48032FDD"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To identify inequalities and support evidence-based decision making.</w:t>
      </w:r>
    </w:p>
    <w:p w14:paraId="17BDBB48" w14:textId="08C2D1C0"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9. How do flexible working arrangements support inclusion?</w:t>
      </w:r>
    </w:p>
    <w:p w14:paraId="2EA94D57" w14:textId="786CD91C"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They help staff balance work and personal responsibilities.</w:t>
      </w:r>
    </w:p>
    <w:p w14:paraId="5BC4D833" w14:textId="27DFD399"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10. How can bullying and harassment be addressed?</w:t>
      </w:r>
    </w:p>
    <w:p w14:paraId="09FAAFA3" w14:textId="08423967"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Through clear reporting procedures and a culture of respect.</w:t>
      </w:r>
    </w:p>
    <w:p w14:paraId="744AC064" w14:textId="3BF3C871"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Task 5: Letter to Yourself</w:t>
      </w:r>
    </w:p>
    <w:p w14:paraId="5B2173C5" w14:textId="26C62CA0"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Dear Younger Me,</w:t>
      </w:r>
    </w:p>
    <w:p w14:paraId="53E705DC" w14:textId="09C05F6D"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I know there were times when you felt stressed, overwhelmed and uncertain about your future. Looking back, I realise the importance of recognising your strengths and taking care of your wellbeing.</w:t>
      </w:r>
    </w:p>
    <w:p w14:paraId="7489863F" w14:textId="3A871CC3"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lastRenderedPageBreak/>
        <w:t>One lesson I have learned is the value of emotional intelligence. Understanding emotions can help people manage stress, communicate effectively and build stronger relationships. If you had developed these skills earlier, you may have found some situations easier to manage.</w:t>
      </w:r>
    </w:p>
    <w:p w14:paraId="480B10EE" w14:textId="4C99E25A"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I have also learned the importance of resilience. Resilience is not about avoiding difficulties but learning how to recover from challenges and continue moving forward. Every challenge you faced helped you develop valuable life skills.</w:t>
      </w:r>
    </w:p>
    <w:p w14:paraId="5CBB6987" w14:textId="0CAB0C38"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Another important lesson is the value of seeking support. Family, friends and professionals can provide guidance during difficult periods. You do not need to face every challenge alone.</w:t>
      </w:r>
    </w:p>
    <w:p w14:paraId="65677BA5" w14:textId="3E86D38A"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As someone hoping to become a Care Worker or Support Worker, I now understand how important emotional wellbeing is. The experiences you faced have increased your empathy and understanding of individuals who may also be experiencing challenges.</w:t>
      </w:r>
    </w:p>
    <w:p w14:paraId="59748D7E" w14:textId="0CEEA63F"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Continue believing in yourself and remember that success is achieved through perseverance, patience and continuous learning.</w:t>
      </w:r>
    </w:p>
    <w:p w14:paraId="29929F7B" w14:textId="04BB4644"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Yours sincerely,</w:t>
      </w:r>
    </w:p>
    <w:p w14:paraId="1D06787F" w14:textId="7AD578AE"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Neayer</w:t>
      </w:r>
    </w:p>
    <w:p w14:paraId="1C494F6B" w14:textId="77777777"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Task 6: Project Management and Career Development Plan</w:t>
      </w:r>
    </w:p>
    <w:p w14:paraId="01DDF245" w14:textId="01E8AE7C"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Career Goal</w:t>
      </w:r>
    </w:p>
    <w:p w14:paraId="3FC6A036" w14:textId="6C8A92FD"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My short-term goal is to gain employment as a Care Worker or Support Worker. My long-term goal is to progress into a Senior Support Worker or Care Coordinator role.</w:t>
      </w:r>
    </w:p>
    <w:p w14:paraId="2665323A" w14:textId="15B6703C" w:rsidR="00311244" w:rsidRPr="007F0207" w:rsidRDefault="00311244" w:rsidP="00C47B97">
      <w:pPr>
        <w:spacing w:line="360" w:lineRule="auto"/>
        <w:rPr>
          <w:rFonts w:ascii="Arial" w:hAnsi="Arial" w:cs="Arial"/>
          <w:b/>
          <w:bCs/>
          <w:sz w:val="22"/>
          <w:szCs w:val="22"/>
        </w:rPr>
      </w:pPr>
      <w:r w:rsidRPr="007F0207">
        <w:rPr>
          <w:rFonts w:ascii="Arial" w:hAnsi="Arial" w:cs="Arial"/>
          <w:b/>
          <w:bCs/>
          <w:sz w:val="22"/>
          <w:szCs w:val="22"/>
        </w:rPr>
        <w:t>Objectives</w:t>
      </w:r>
    </w:p>
    <w:p w14:paraId="4B7BBBBC" w14:textId="5F563467"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Month 1</w:t>
      </w:r>
    </w:p>
    <w:p w14:paraId="64DDEBFE" w14:textId="77777777" w:rsidR="00311244" w:rsidRPr="006B0BC3" w:rsidRDefault="00311244" w:rsidP="006B0BC3">
      <w:pPr>
        <w:pStyle w:val="ListParagraph"/>
        <w:numPr>
          <w:ilvl w:val="0"/>
          <w:numId w:val="5"/>
        </w:numPr>
        <w:spacing w:line="360" w:lineRule="auto"/>
        <w:rPr>
          <w:rFonts w:ascii="Arial" w:hAnsi="Arial" w:cs="Arial"/>
          <w:sz w:val="22"/>
          <w:szCs w:val="22"/>
        </w:rPr>
      </w:pPr>
      <w:r w:rsidRPr="006B0BC3">
        <w:rPr>
          <w:rFonts w:ascii="Arial" w:hAnsi="Arial" w:cs="Arial"/>
          <w:sz w:val="22"/>
          <w:szCs w:val="22"/>
        </w:rPr>
        <w:t>Update CV</w:t>
      </w:r>
    </w:p>
    <w:p w14:paraId="6CA365B1" w14:textId="6F065459" w:rsidR="00311244" w:rsidRPr="006B0BC3" w:rsidRDefault="00311244" w:rsidP="006B0BC3">
      <w:pPr>
        <w:pStyle w:val="ListParagraph"/>
        <w:numPr>
          <w:ilvl w:val="0"/>
          <w:numId w:val="5"/>
        </w:numPr>
        <w:spacing w:line="360" w:lineRule="auto"/>
        <w:rPr>
          <w:rFonts w:ascii="Arial" w:hAnsi="Arial" w:cs="Arial"/>
          <w:sz w:val="22"/>
          <w:szCs w:val="22"/>
        </w:rPr>
      </w:pPr>
      <w:r w:rsidRPr="006B0BC3">
        <w:rPr>
          <w:rFonts w:ascii="Arial" w:hAnsi="Arial" w:cs="Arial"/>
          <w:sz w:val="22"/>
          <w:szCs w:val="22"/>
        </w:rPr>
        <w:t>Create LinkedIn profile</w:t>
      </w:r>
    </w:p>
    <w:p w14:paraId="1C63E268" w14:textId="62C30B6D"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Months 2-3</w:t>
      </w:r>
    </w:p>
    <w:p w14:paraId="3EF17790" w14:textId="77777777" w:rsidR="00311244" w:rsidRPr="006B0BC3" w:rsidRDefault="00311244" w:rsidP="006B0BC3">
      <w:pPr>
        <w:pStyle w:val="ListParagraph"/>
        <w:numPr>
          <w:ilvl w:val="0"/>
          <w:numId w:val="6"/>
        </w:numPr>
        <w:spacing w:line="360" w:lineRule="auto"/>
        <w:rPr>
          <w:rFonts w:ascii="Arial" w:hAnsi="Arial" w:cs="Arial"/>
          <w:sz w:val="22"/>
          <w:szCs w:val="22"/>
        </w:rPr>
      </w:pPr>
      <w:r w:rsidRPr="006B0BC3">
        <w:rPr>
          <w:rFonts w:ascii="Arial" w:hAnsi="Arial" w:cs="Arial"/>
          <w:sz w:val="22"/>
          <w:szCs w:val="22"/>
        </w:rPr>
        <w:t>Complete mandatory care training</w:t>
      </w:r>
    </w:p>
    <w:p w14:paraId="0C6B4E11" w14:textId="0367A26D" w:rsidR="00311244" w:rsidRPr="006B0BC3" w:rsidRDefault="00311244" w:rsidP="006B0BC3">
      <w:pPr>
        <w:pStyle w:val="ListParagraph"/>
        <w:numPr>
          <w:ilvl w:val="0"/>
          <w:numId w:val="6"/>
        </w:numPr>
        <w:spacing w:line="360" w:lineRule="auto"/>
        <w:rPr>
          <w:rFonts w:ascii="Arial" w:hAnsi="Arial" w:cs="Arial"/>
          <w:sz w:val="22"/>
          <w:szCs w:val="22"/>
        </w:rPr>
      </w:pPr>
      <w:r w:rsidRPr="006B0BC3">
        <w:rPr>
          <w:rFonts w:ascii="Arial" w:hAnsi="Arial" w:cs="Arial"/>
          <w:sz w:val="22"/>
          <w:szCs w:val="22"/>
        </w:rPr>
        <w:t>Apply for volunteering roles</w:t>
      </w:r>
    </w:p>
    <w:p w14:paraId="5FD9E294" w14:textId="0D74EAC9"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Months 4-6</w:t>
      </w:r>
    </w:p>
    <w:p w14:paraId="44D624C0" w14:textId="77777777" w:rsidR="00311244" w:rsidRPr="006B0BC3" w:rsidRDefault="00311244" w:rsidP="006B0BC3">
      <w:pPr>
        <w:pStyle w:val="ListParagraph"/>
        <w:numPr>
          <w:ilvl w:val="0"/>
          <w:numId w:val="7"/>
        </w:numPr>
        <w:spacing w:line="360" w:lineRule="auto"/>
        <w:rPr>
          <w:rFonts w:ascii="Arial" w:hAnsi="Arial" w:cs="Arial"/>
          <w:sz w:val="22"/>
          <w:szCs w:val="22"/>
        </w:rPr>
      </w:pPr>
      <w:r w:rsidRPr="006B0BC3">
        <w:rPr>
          <w:rFonts w:ascii="Arial" w:hAnsi="Arial" w:cs="Arial"/>
          <w:sz w:val="22"/>
          <w:szCs w:val="22"/>
        </w:rPr>
        <w:t>Apply for Care Worker and Support Worker positions</w:t>
      </w:r>
    </w:p>
    <w:p w14:paraId="29F6BDFC" w14:textId="2093505A" w:rsidR="00311244" w:rsidRPr="006B0BC3" w:rsidRDefault="00311244" w:rsidP="006B0BC3">
      <w:pPr>
        <w:pStyle w:val="ListParagraph"/>
        <w:numPr>
          <w:ilvl w:val="0"/>
          <w:numId w:val="7"/>
        </w:numPr>
        <w:spacing w:line="360" w:lineRule="auto"/>
        <w:rPr>
          <w:rFonts w:ascii="Arial" w:hAnsi="Arial" w:cs="Arial"/>
          <w:sz w:val="22"/>
          <w:szCs w:val="22"/>
        </w:rPr>
      </w:pPr>
      <w:r w:rsidRPr="006B0BC3">
        <w:rPr>
          <w:rFonts w:ascii="Arial" w:hAnsi="Arial" w:cs="Arial"/>
          <w:sz w:val="22"/>
          <w:szCs w:val="22"/>
        </w:rPr>
        <w:t>Attend interviews</w:t>
      </w:r>
    </w:p>
    <w:p w14:paraId="19EE70BE" w14:textId="3B814EB5"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lastRenderedPageBreak/>
        <w:t>Months 6-12</w:t>
      </w:r>
    </w:p>
    <w:p w14:paraId="6B67DFA5" w14:textId="77777777" w:rsidR="00311244" w:rsidRPr="006B0BC3" w:rsidRDefault="00311244" w:rsidP="006B0BC3">
      <w:pPr>
        <w:pStyle w:val="ListParagraph"/>
        <w:numPr>
          <w:ilvl w:val="0"/>
          <w:numId w:val="8"/>
        </w:numPr>
        <w:spacing w:line="360" w:lineRule="auto"/>
        <w:rPr>
          <w:rFonts w:ascii="Arial" w:hAnsi="Arial" w:cs="Arial"/>
          <w:sz w:val="22"/>
          <w:szCs w:val="22"/>
        </w:rPr>
      </w:pPr>
      <w:r w:rsidRPr="006B0BC3">
        <w:rPr>
          <w:rFonts w:ascii="Arial" w:hAnsi="Arial" w:cs="Arial"/>
          <w:sz w:val="22"/>
          <w:szCs w:val="22"/>
        </w:rPr>
        <w:t>Gain experience</w:t>
      </w:r>
    </w:p>
    <w:p w14:paraId="0AFBA6BE" w14:textId="77777777" w:rsidR="00311244" w:rsidRPr="006B0BC3" w:rsidRDefault="00311244" w:rsidP="006B0BC3">
      <w:pPr>
        <w:pStyle w:val="ListParagraph"/>
        <w:numPr>
          <w:ilvl w:val="0"/>
          <w:numId w:val="8"/>
        </w:numPr>
        <w:spacing w:line="360" w:lineRule="auto"/>
        <w:rPr>
          <w:rFonts w:ascii="Arial" w:hAnsi="Arial" w:cs="Arial"/>
          <w:sz w:val="22"/>
          <w:szCs w:val="22"/>
        </w:rPr>
      </w:pPr>
      <w:r w:rsidRPr="006B0BC3">
        <w:rPr>
          <w:rFonts w:ascii="Arial" w:hAnsi="Arial" w:cs="Arial"/>
          <w:sz w:val="22"/>
          <w:szCs w:val="22"/>
        </w:rPr>
        <w:t>Undertake further professional development</w:t>
      </w:r>
    </w:p>
    <w:p w14:paraId="5B7DB29D" w14:textId="7A85AA35"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Reflection</w:t>
      </w:r>
    </w:p>
    <w:p w14:paraId="523DD151" w14:textId="66CA2167"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Project management skills are important because they help individuals organise tasks, manage time effectively and achieve goals. Developing a career plan has allowed me to identify actions that will improve my employability.</w:t>
      </w:r>
    </w:p>
    <w:p w14:paraId="4DABD178" w14:textId="7BD663E3"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Using a structured approach helped me break my goals into manageable steps. This has increased my confidence and motivation. In health and social care settings, planning and organisation are essential because professionals must prioritise workloads and meet the needs of service users.</w:t>
      </w:r>
    </w:p>
    <w:p w14:paraId="4BEC7BF6" w14:textId="6D7B2776" w:rsidR="00311244" w:rsidRDefault="00311244" w:rsidP="00C47B97">
      <w:pPr>
        <w:spacing w:line="360" w:lineRule="auto"/>
        <w:rPr>
          <w:rFonts w:ascii="Arial" w:hAnsi="Arial" w:cs="Arial"/>
          <w:sz w:val="22"/>
          <w:szCs w:val="22"/>
        </w:rPr>
      </w:pPr>
      <w:r w:rsidRPr="00C47B97">
        <w:rPr>
          <w:rFonts w:ascii="Arial" w:hAnsi="Arial" w:cs="Arial"/>
          <w:sz w:val="22"/>
          <w:szCs w:val="22"/>
        </w:rPr>
        <w:t>This task demonstrated the importance of setting realistic goals and regularly reviewing progress. These skills will support my future career development within the care sector.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59"/>
        <w:gridCol w:w="907"/>
        <w:gridCol w:w="907"/>
        <w:gridCol w:w="907"/>
        <w:gridCol w:w="907"/>
        <w:gridCol w:w="907"/>
        <w:gridCol w:w="922"/>
      </w:tblGrid>
      <w:tr w:rsidR="00E258F8" w:rsidRPr="00E258F8" w14:paraId="694173E7" w14:textId="77777777" w:rsidTr="00B24210">
        <w:trPr>
          <w:tblHeader/>
          <w:tblCellSpacing w:w="15" w:type="dxa"/>
        </w:trPr>
        <w:tc>
          <w:tcPr>
            <w:tcW w:w="0" w:type="auto"/>
            <w:vAlign w:val="center"/>
            <w:hideMark/>
          </w:tcPr>
          <w:p w14:paraId="19D9D0DF" w14:textId="77777777" w:rsidR="00E258F8" w:rsidRPr="00E258F8" w:rsidRDefault="00E258F8" w:rsidP="00E258F8">
            <w:pPr>
              <w:spacing w:after="0" w:line="360" w:lineRule="auto"/>
              <w:jc w:val="center"/>
              <w:rPr>
                <w:rFonts w:ascii="Arial" w:eastAsia="Times New Roman" w:hAnsi="Arial" w:cs="Arial"/>
                <w:b/>
                <w:bCs/>
                <w:kern w:val="0"/>
                <w:sz w:val="22"/>
                <w:szCs w:val="22"/>
                <w:lang w:eastAsia="en-GB"/>
                <w14:ligatures w14:val="none"/>
              </w:rPr>
            </w:pPr>
            <w:r w:rsidRPr="00E258F8">
              <w:rPr>
                <w:rFonts w:ascii="Arial" w:eastAsia="Times New Roman" w:hAnsi="Arial" w:cs="Arial"/>
                <w:b/>
                <w:bCs/>
                <w:kern w:val="0"/>
                <w:sz w:val="22"/>
                <w:szCs w:val="22"/>
                <w:lang w:eastAsia="en-GB"/>
                <w14:ligatures w14:val="none"/>
              </w:rPr>
              <w:t>Activities</w:t>
            </w:r>
          </w:p>
        </w:tc>
        <w:tc>
          <w:tcPr>
            <w:tcW w:w="0" w:type="auto"/>
            <w:vAlign w:val="center"/>
            <w:hideMark/>
          </w:tcPr>
          <w:p w14:paraId="542EB6F4" w14:textId="77777777" w:rsidR="00E258F8" w:rsidRPr="00E258F8" w:rsidRDefault="00E258F8" w:rsidP="00E258F8">
            <w:pPr>
              <w:spacing w:after="0" w:line="360" w:lineRule="auto"/>
              <w:jc w:val="center"/>
              <w:rPr>
                <w:rFonts w:ascii="Arial" w:eastAsia="Times New Roman" w:hAnsi="Arial" w:cs="Arial"/>
                <w:b/>
                <w:bCs/>
                <w:kern w:val="0"/>
                <w:sz w:val="22"/>
                <w:szCs w:val="22"/>
                <w:lang w:eastAsia="en-GB"/>
                <w14:ligatures w14:val="none"/>
              </w:rPr>
            </w:pPr>
            <w:r w:rsidRPr="00E258F8">
              <w:rPr>
                <w:rFonts w:ascii="Arial" w:eastAsia="Times New Roman" w:hAnsi="Arial" w:cs="Arial"/>
                <w:b/>
                <w:bCs/>
                <w:kern w:val="0"/>
                <w:sz w:val="22"/>
                <w:szCs w:val="22"/>
                <w:lang w:eastAsia="en-GB"/>
                <w14:ligatures w14:val="none"/>
              </w:rPr>
              <w:t>Month 1</w:t>
            </w:r>
          </w:p>
        </w:tc>
        <w:tc>
          <w:tcPr>
            <w:tcW w:w="0" w:type="auto"/>
            <w:vAlign w:val="center"/>
            <w:hideMark/>
          </w:tcPr>
          <w:p w14:paraId="1F2D9478" w14:textId="77777777" w:rsidR="00E258F8" w:rsidRPr="00E258F8" w:rsidRDefault="00E258F8" w:rsidP="00E258F8">
            <w:pPr>
              <w:spacing w:after="0" w:line="360" w:lineRule="auto"/>
              <w:jc w:val="center"/>
              <w:rPr>
                <w:rFonts w:ascii="Arial" w:eastAsia="Times New Roman" w:hAnsi="Arial" w:cs="Arial"/>
                <w:b/>
                <w:bCs/>
                <w:kern w:val="0"/>
                <w:sz w:val="22"/>
                <w:szCs w:val="22"/>
                <w:lang w:eastAsia="en-GB"/>
                <w14:ligatures w14:val="none"/>
              </w:rPr>
            </w:pPr>
            <w:r w:rsidRPr="00E258F8">
              <w:rPr>
                <w:rFonts w:ascii="Arial" w:eastAsia="Times New Roman" w:hAnsi="Arial" w:cs="Arial"/>
                <w:b/>
                <w:bCs/>
                <w:kern w:val="0"/>
                <w:sz w:val="22"/>
                <w:szCs w:val="22"/>
                <w:lang w:eastAsia="en-GB"/>
                <w14:ligatures w14:val="none"/>
              </w:rPr>
              <w:t>Month 2</w:t>
            </w:r>
          </w:p>
        </w:tc>
        <w:tc>
          <w:tcPr>
            <w:tcW w:w="0" w:type="auto"/>
            <w:vAlign w:val="center"/>
            <w:hideMark/>
          </w:tcPr>
          <w:p w14:paraId="32A593AA" w14:textId="77777777" w:rsidR="00E258F8" w:rsidRPr="00E258F8" w:rsidRDefault="00E258F8" w:rsidP="00E258F8">
            <w:pPr>
              <w:spacing w:after="0" w:line="360" w:lineRule="auto"/>
              <w:jc w:val="center"/>
              <w:rPr>
                <w:rFonts w:ascii="Arial" w:eastAsia="Times New Roman" w:hAnsi="Arial" w:cs="Arial"/>
                <w:b/>
                <w:bCs/>
                <w:kern w:val="0"/>
                <w:sz w:val="22"/>
                <w:szCs w:val="22"/>
                <w:lang w:eastAsia="en-GB"/>
                <w14:ligatures w14:val="none"/>
              </w:rPr>
            </w:pPr>
            <w:r w:rsidRPr="00E258F8">
              <w:rPr>
                <w:rFonts w:ascii="Arial" w:eastAsia="Times New Roman" w:hAnsi="Arial" w:cs="Arial"/>
                <w:b/>
                <w:bCs/>
                <w:kern w:val="0"/>
                <w:sz w:val="22"/>
                <w:szCs w:val="22"/>
                <w:lang w:eastAsia="en-GB"/>
                <w14:ligatures w14:val="none"/>
              </w:rPr>
              <w:t>Month 3</w:t>
            </w:r>
          </w:p>
        </w:tc>
        <w:tc>
          <w:tcPr>
            <w:tcW w:w="0" w:type="auto"/>
            <w:vAlign w:val="center"/>
            <w:hideMark/>
          </w:tcPr>
          <w:p w14:paraId="151EB2F5" w14:textId="77777777" w:rsidR="00E258F8" w:rsidRPr="00E258F8" w:rsidRDefault="00E258F8" w:rsidP="00E258F8">
            <w:pPr>
              <w:spacing w:after="0" w:line="360" w:lineRule="auto"/>
              <w:jc w:val="center"/>
              <w:rPr>
                <w:rFonts w:ascii="Arial" w:eastAsia="Times New Roman" w:hAnsi="Arial" w:cs="Arial"/>
                <w:b/>
                <w:bCs/>
                <w:kern w:val="0"/>
                <w:sz w:val="22"/>
                <w:szCs w:val="22"/>
                <w:lang w:eastAsia="en-GB"/>
                <w14:ligatures w14:val="none"/>
              </w:rPr>
            </w:pPr>
            <w:r w:rsidRPr="00E258F8">
              <w:rPr>
                <w:rFonts w:ascii="Arial" w:eastAsia="Times New Roman" w:hAnsi="Arial" w:cs="Arial"/>
                <w:b/>
                <w:bCs/>
                <w:kern w:val="0"/>
                <w:sz w:val="22"/>
                <w:szCs w:val="22"/>
                <w:lang w:eastAsia="en-GB"/>
                <w14:ligatures w14:val="none"/>
              </w:rPr>
              <w:t>Month 4</w:t>
            </w:r>
          </w:p>
        </w:tc>
        <w:tc>
          <w:tcPr>
            <w:tcW w:w="0" w:type="auto"/>
            <w:vAlign w:val="center"/>
            <w:hideMark/>
          </w:tcPr>
          <w:p w14:paraId="55C41E72" w14:textId="77777777" w:rsidR="00E258F8" w:rsidRPr="00E258F8" w:rsidRDefault="00E258F8" w:rsidP="00E258F8">
            <w:pPr>
              <w:spacing w:after="0" w:line="360" w:lineRule="auto"/>
              <w:jc w:val="center"/>
              <w:rPr>
                <w:rFonts w:ascii="Arial" w:eastAsia="Times New Roman" w:hAnsi="Arial" w:cs="Arial"/>
                <w:b/>
                <w:bCs/>
                <w:kern w:val="0"/>
                <w:sz w:val="22"/>
                <w:szCs w:val="22"/>
                <w:lang w:eastAsia="en-GB"/>
                <w14:ligatures w14:val="none"/>
              </w:rPr>
            </w:pPr>
            <w:r w:rsidRPr="00E258F8">
              <w:rPr>
                <w:rFonts w:ascii="Arial" w:eastAsia="Times New Roman" w:hAnsi="Arial" w:cs="Arial"/>
                <w:b/>
                <w:bCs/>
                <w:kern w:val="0"/>
                <w:sz w:val="22"/>
                <w:szCs w:val="22"/>
                <w:lang w:eastAsia="en-GB"/>
                <w14:ligatures w14:val="none"/>
              </w:rPr>
              <w:t>Month 5</w:t>
            </w:r>
          </w:p>
        </w:tc>
        <w:tc>
          <w:tcPr>
            <w:tcW w:w="0" w:type="auto"/>
            <w:vAlign w:val="center"/>
            <w:hideMark/>
          </w:tcPr>
          <w:p w14:paraId="5FD0D327" w14:textId="77777777" w:rsidR="00E258F8" w:rsidRPr="00E258F8" w:rsidRDefault="00E258F8" w:rsidP="00E258F8">
            <w:pPr>
              <w:spacing w:after="0" w:line="360" w:lineRule="auto"/>
              <w:jc w:val="center"/>
              <w:rPr>
                <w:rFonts w:ascii="Arial" w:eastAsia="Times New Roman" w:hAnsi="Arial" w:cs="Arial"/>
                <w:b/>
                <w:bCs/>
                <w:kern w:val="0"/>
                <w:sz w:val="22"/>
                <w:szCs w:val="22"/>
                <w:lang w:eastAsia="en-GB"/>
                <w14:ligatures w14:val="none"/>
              </w:rPr>
            </w:pPr>
            <w:r w:rsidRPr="00E258F8">
              <w:rPr>
                <w:rFonts w:ascii="Arial" w:eastAsia="Times New Roman" w:hAnsi="Arial" w:cs="Arial"/>
                <w:b/>
                <w:bCs/>
                <w:kern w:val="0"/>
                <w:sz w:val="22"/>
                <w:szCs w:val="22"/>
                <w:lang w:eastAsia="en-GB"/>
                <w14:ligatures w14:val="none"/>
              </w:rPr>
              <w:t>Month 6</w:t>
            </w:r>
          </w:p>
        </w:tc>
      </w:tr>
      <w:tr w:rsidR="00E258F8" w:rsidRPr="00E258F8" w14:paraId="0B7C19FF" w14:textId="77777777" w:rsidTr="00B24210">
        <w:trPr>
          <w:tblCellSpacing w:w="15" w:type="dxa"/>
        </w:trPr>
        <w:tc>
          <w:tcPr>
            <w:tcW w:w="0" w:type="auto"/>
            <w:vAlign w:val="center"/>
            <w:hideMark/>
          </w:tcPr>
          <w:p w14:paraId="0F0864F9"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Update CV</w:t>
            </w:r>
          </w:p>
        </w:tc>
        <w:tc>
          <w:tcPr>
            <w:tcW w:w="0" w:type="auto"/>
            <w:vAlign w:val="center"/>
            <w:hideMark/>
          </w:tcPr>
          <w:p w14:paraId="50166831"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06A80170"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764BCCCC"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54FCA744"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7BA9D0F6"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3CC277D6"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r>
      <w:tr w:rsidR="00E258F8" w:rsidRPr="00E258F8" w14:paraId="5F82F218" w14:textId="77777777" w:rsidTr="00B24210">
        <w:trPr>
          <w:tblCellSpacing w:w="15" w:type="dxa"/>
        </w:trPr>
        <w:tc>
          <w:tcPr>
            <w:tcW w:w="0" w:type="auto"/>
            <w:vAlign w:val="center"/>
            <w:hideMark/>
          </w:tcPr>
          <w:p w14:paraId="32FE0987"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Create LinkedIn Profile</w:t>
            </w:r>
          </w:p>
        </w:tc>
        <w:tc>
          <w:tcPr>
            <w:tcW w:w="0" w:type="auto"/>
            <w:vAlign w:val="center"/>
            <w:hideMark/>
          </w:tcPr>
          <w:p w14:paraId="56C05B3B"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2C78C272"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2FC86B5A"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36CB30AA"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2C16C2D9"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003DD78D"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r>
      <w:tr w:rsidR="00E258F8" w:rsidRPr="00E258F8" w14:paraId="570A632F" w14:textId="77777777" w:rsidTr="00B24210">
        <w:trPr>
          <w:tblCellSpacing w:w="15" w:type="dxa"/>
        </w:trPr>
        <w:tc>
          <w:tcPr>
            <w:tcW w:w="0" w:type="auto"/>
            <w:vAlign w:val="center"/>
            <w:hideMark/>
          </w:tcPr>
          <w:p w14:paraId="3D8E7390"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Research Care Worker Jobs</w:t>
            </w:r>
          </w:p>
        </w:tc>
        <w:tc>
          <w:tcPr>
            <w:tcW w:w="0" w:type="auto"/>
            <w:vAlign w:val="center"/>
            <w:hideMark/>
          </w:tcPr>
          <w:p w14:paraId="1CF4324F"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5F3AAFC1"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69755BA6"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5649D5A8"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69966C83"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4ACDDFAA"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r>
      <w:tr w:rsidR="00E258F8" w:rsidRPr="00E258F8" w14:paraId="03C420B0" w14:textId="77777777" w:rsidTr="00B24210">
        <w:trPr>
          <w:tblCellSpacing w:w="15" w:type="dxa"/>
        </w:trPr>
        <w:tc>
          <w:tcPr>
            <w:tcW w:w="0" w:type="auto"/>
            <w:vAlign w:val="center"/>
            <w:hideMark/>
          </w:tcPr>
          <w:p w14:paraId="448BE787"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Complete Care Training</w:t>
            </w:r>
          </w:p>
        </w:tc>
        <w:tc>
          <w:tcPr>
            <w:tcW w:w="0" w:type="auto"/>
            <w:vAlign w:val="center"/>
            <w:hideMark/>
          </w:tcPr>
          <w:p w14:paraId="463DFDA2"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533816A7"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29C9E69A"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41A064EE"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414CE723"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3E4BFA0A"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r>
      <w:tr w:rsidR="00E258F8" w:rsidRPr="00E258F8" w14:paraId="60EAD081" w14:textId="77777777" w:rsidTr="00B24210">
        <w:trPr>
          <w:tblCellSpacing w:w="15" w:type="dxa"/>
        </w:trPr>
        <w:tc>
          <w:tcPr>
            <w:tcW w:w="0" w:type="auto"/>
            <w:vAlign w:val="center"/>
            <w:hideMark/>
          </w:tcPr>
          <w:p w14:paraId="1626A541"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Volunteering Experience</w:t>
            </w:r>
          </w:p>
        </w:tc>
        <w:tc>
          <w:tcPr>
            <w:tcW w:w="0" w:type="auto"/>
            <w:vAlign w:val="center"/>
            <w:hideMark/>
          </w:tcPr>
          <w:p w14:paraId="639E739F"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50C67FC4"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6A205658"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759D6D7E"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337E80D2"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1720D07C"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r>
      <w:tr w:rsidR="00E258F8" w:rsidRPr="00E258F8" w14:paraId="5A35B412" w14:textId="77777777" w:rsidTr="00B24210">
        <w:trPr>
          <w:tblCellSpacing w:w="15" w:type="dxa"/>
        </w:trPr>
        <w:tc>
          <w:tcPr>
            <w:tcW w:w="0" w:type="auto"/>
            <w:vAlign w:val="center"/>
            <w:hideMark/>
          </w:tcPr>
          <w:p w14:paraId="2B4DCC31"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Network with Professionals</w:t>
            </w:r>
          </w:p>
        </w:tc>
        <w:tc>
          <w:tcPr>
            <w:tcW w:w="0" w:type="auto"/>
            <w:vAlign w:val="center"/>
            <w:hideMark/>
          </w:tcPr>
          <w:p w14:paraId="629F39C8"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1178A086"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5BB2F99D"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7C1EDA11"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46A0BCCE"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1F7803C7"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r>
      <w:tr w:rsidR="00E258F8" w:rsidRPr="00E258F8" w14:paraId="60F95FEC" w14:textId="77777777" w:rsidTr="00B24210">
        <w:trPr>
          <w:tblCellSpacing w:w="15" w:type="dxa"/>
        </w:trPr>
        <w:tc>
          <w:tcPr>
            <w:tcW w:w="0" w:type="auto"/>
            <w:vAlign w:val="center"/>
            <w:hideMark/>
          </w:tcPr>
          <w:p w14:paraId="5949FB04"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Submit Job Applications</w:t>
            </w:r>
          </w:p>
        </w:tc>
        <w:tc>
          <w:tcPr>
            <w:tcW w:w="0" w:type="auto"/>
            <w:vAlign w:val="center"/>
            <w:hideMark/>
          </w:tcPr>
          <w:p w14:paraId="062FB88D"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6FC7A281"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58B23249"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47400B70"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7F039742"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47CEBB6F"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r>
      <w:tr w:rsidR="00E258F8" w:rsidRPr="00E258F8" w14:paraId="71CA445D" w14:textId="77777777" w:rsidTr="00B24210">
        <w:trPr>
          <w:tblCellSpacing w:w="15" w:type="dxa"/>
        </w:trPr>
        <w:tc>
          <w:tcPr>
            <w:tcW w:w="0" w:type="auto"/>
            <w:vAlign w:val="center"/>
            <w:hideMark/>
          </w:tcPr>
          <w:p w14:paraId="59E1CF54"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Prepare for Interviews</w:t>
            </w:r>
          </w:p>
        </w:tc>
        <w:tc>
          <w:tcPr>
            <w:tcW w:w="0" w:type="auto"/>
            <w:vAlign w:val="center"/>
            <w:hideMark/>
          </w:tcPr>
          <w:p w14:paraId="46DBA740"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73AC2501"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2E1480A4"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6397CEFF"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51ECE80C"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088F0548"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r>
      <w:tr w:rsidR="00E258F8" w:rsidRPr="00E258F8" w14:paraId="5EB4F110" w14:textId="77777777" w:rsidTr="00B24210">
        <w:trPr>
          <w:tblCellSpacing w:w="15" w:type="dxa"/>
        </w:trPr>
        <w:tc>
          <w:tcPr>
            <w:tcW w:w="0" w:type="auto"/>
            <w:vAlign w:val="center"/>
            <w:hideMark/>
          </w:tcPr>
          <w:p w14:paraId="77ADA03D"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Attend Interviews</w:t>
            </w:r>
          </w:p>
        </w:tc>
        <w:tc>
          <w:tcPr>
            <w:tcW w:w="0" w:type="auto"/>
            <w:vAlign w:val="center"/>
            <w:hideMark/>
          </w:tcPr>
          <w:p w14:paraId="5AE9391F"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404148EE"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2397B72B"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0E5AA4E5"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4674A87A"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04702E82"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r>
      <w:tr w:rsidR="00E258F8" w:rsidRPr="00E258F8" w14:paraId="27DB6DA4" w14:textId="77777777" w:rsidTr="00B24210">
        <w:trPr>
          <w:tblCellSpacing w:w="15" w:type="dxa"/>
        </w:trPr>
        <w:tc>
          <w:tcPr>
            <w:tcW w:w="0" w:type="auto"/>
            <w:vAlign w:val="center"/>
            <w:hideMark/>
          </w:tcPr>
          <w:p w14:paraId="5E90E9B9"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Secure Employment</w:t>
            </w:r>
          </w:p>
        </w:tc>
        <w:tc>
          <w:tcPr>
            <w:tcW w:w="0" w:type="auto"/>
            <w:vAlign w:val="center"/>
            <w:hideMark/>
          </w:tcPr>
          <w:p w14:paraId="78634229"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12EE0493"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5032419C"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330BDF14"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6979E133"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03C140B1"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r>
      <w:tr w:rsidR="00E258F8" w:rsidRPr="00E258F8" w14:paraId="323AB733" w14:textId="77777777" w:rsidTr="00B24210">
        <w:trPr>
          <w:tblCellSpacing w:w="15" w:type="dxa"/>
        </w:trPr>
        <w:tc>
          <w:tcPr>
            <w:tcW w:w="0" w:type="auto"/>
            <w:vAlign w:val="center"/>
            <w:hideMark/>
          </w:tcPr>
          <w:p w14:paraId="2809EDEB"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Continuing Professional Development</w:t>
            </w:r>
          </w:p>
        </w:tc>
        <w:tc>
          <w:tcPr>
            <w:tcW w:w="0" w:type="auto"/>
            <w:vAlign w:val="center"/>
            <w:hideMark/>
          </w:tcPr>
          <w:p w14:paraId="1FF912D6"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315453A4"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0B198164"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6C857F64"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p>
        </w:tc>
        <w:tc>
          <w:tcPr>
            <w:tcW w:w="0" w:type="auto"/>
            <w:vAlign w:val="center"/>
            <w:hideMark/>
          </w:tcPr>
          <w:p w14:paraId="587503A8"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c>
          <w:tcPr>
            <w:tcW w:w="0" w:type="auto"/>
            <w:vAlign w:val="center"/>
            <w:hideMark/>
          </w:tcPr>
          <w:p w14:paraId="1C1A2644" w14:textId="77777777" w:rsidR="00E258F8" w:rsidRPr="00E258F8" w:rsidRDefault="00E258F8" w:rsidP="00E258F8">
            <w:pPr>
              <w:spacing w:after="0" w:line="360" w:lineRule="auto"/>
              <w:rPr>
                <w:rFonts w:ascii="Arial" w:eastAsia="Times New Roman" w:hAnsi="Arial" w:cs="Arial"/>
                <w:kern w:val="0"/>
                <w:sz w:val="22"/>
                <w:szCs w:val="22"/>
                <w:lang w:eastAsia="en-GB"/>
                <w14:ligatures w14:val="none"/>
              </w:rPr>
            </w:pPr>
            <w:r w:rsidRPr="00E258F8">
              <w:rPr>
                <w:rFonts w:ascii="Arial" w:eastAsia="Times New Roman" w:hAnsi="Arial" w:cs="Arial"/>
                <w:kern w:val="0"/>
                <w:sz w:val="22"/>
                <w:szCs w:val="22"/>
                <w:lang w:eastAsia="en-GB"/>
                <w14:ligatures w14:val="none"/>
              </w:rPr>
              <w:t>███</w:t>
            </w:r>
          </w:p>
        </w:tc>
      </w:tr>
    </w:tbl>
    <w:p w14:paraId="276978B0" w14:textId="6429C7D8" w:rsidR="00C30787" w:rsidRPr="00714130" w:rsidRDefault="00C30787" w:rsidP="00C30787">
      <w:pPr>
        <w:spacing w:line="360" w:lineRule="auto"/>
        <w:rPr>
          <w:rFonts w:ascii="Arial" w:hAnsi="Arial" w:cs="Arial"/>
          <w:b/>
          <w:bCs/>
          <w:sz w:val="22"/>
          <w:szCs w:val="22"/>
        </w:rPr>
      </w:pPr>
      <w:r w:rsidRPr="00714130">
        <w:rPr>
          <w:rFonts w:ascii="Arial" w:hAnsi="Arial" w:cs="Arial"/>
          <w:b/>
          <w:bCs/>
          <w:sz w:val="22"/>
          <w:szCs w:val="22"/>
        </w:rPr>
        <w:t>Gantt Chart Reflection</w:t>
      </w:r>
    </w:p>
    <w:p w14:paraId="117102D4" w14:textId="1447D12E" w:rsidR="00E258F8" w:rsidRPr="00C47B97" w:rsidRDefault="00C30787" w:rsidP="00C30787">
      <w:pPr>
        <w:spacing w:line="360" w:lineRule="auto"/>
        <w:rPr>
          <w:rFonts w:ascii="Arial" w:hAnsi="Arial" w:cs="Arial"/>
          <w:sz w:val="22"/>
          <w:szCs w:val="22"/>
        </w:rPr>
      </w:pPr>
      <w:r w:rsidRPr="00C30787">
        <w:rPr>
          <w:rFonts w:ascii="Arial" w:hAnsi="Arial" w:cs="Arial"/>
          <w:sz w:val="22"/>
          <w:szCs w:val="22"/>
        </w:rPr>
        <w:t xml:space="preserve">The Gantt chart demonstrates a structured approach to achieving my goal of becoming a Care Worker or Support Worker. The first stage focuses on preparing application materials and developing a professional online presence. The second stage involves gaining </w:t>
      </w:r>
      <w:r w:rsidRPr="00C30787">
        <w:rPr>
          <w:rFonts w:ascii="Arial" w:hAnsi="Arial" w:cs="Arial"/>
          <w:sz w:val="22"/>
          <w:szCs w:val="22"/>
        </w:rPr>
        <w:lastRenderedPageBreak/>
        <w:t>qualifications and practical experience through volunteering. The final stages focus on job applications, interview preparation and securing employment. Using a Gantt chart helps monitor progress, manage time effectively and ensure that career objectives remain achievable. These planning skills are valuable within health and social care because effective organisation supports both professional development and high-quality service delivery (Simon and Murray-Webster, 2018).</w:t>
      </w:r>
    </w:p>
    <w:p w14:paraId="4A5C7CD6" w14:textId="77777777"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Task 7: Managing Change in Health and Social Care</w:t>
      </w:r>
    </w:p>
    <w:p w14:paraId="5171D877" w14:textId="04BA9D78"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Introduction</w:t>
      </w:r>
    </w:p>
    <w:p w14:paraId="2DC12468" w14:textId="080078F2"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Change is an important part of health and social care because organisations must continually adapt to meet changing service user needs, implement government policies and introduce new technologies. Effective change management allows organisations to improve quality, efficiency and patient safety.</w:t>
      </w:r>
    </w:p>
    <w:p w14:paraId="09E7C212" w14:textId="09F92D0A"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One example of organisational change is the introduction of electronic care records. Traditionally, patient information was stored using paper-based systems. However, many organisations have adopted digital systems that enable information to be recorded, stored and shared electronically.</w:t>
      </w:r>
    </w:p>
    <w:p w14:paraId="5967DAB3" w14:textId="76233ACD"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Electronic care records improve communication, reduce errors and enable healthcare professionals to access information more efficiently. However, implementing new technology can create challenges because staff may be unfamiliar with new systems and resistant to changing established working practices.</w:t>
      </w:r>
    </w:p>
    <w:p w14:paraId="6298856E" w14:textId="2522041B"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To understand how organisations can successfully manage change, Lewin's Three-Stage Change Model will be applied.</w:t>
      </w:r>
    </w:p>
    <w:p w14:paraId="0E3D8837" w14:textId="551417D5"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Lewin's Three-Stage Change Model</w:t>
      </w:r>
    </w:p>
    <w:p w14:paraId="22B5FDFA" w14:textId="05E5DBFF"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Lewin (1951) proposed that successful organisational change occurs through three stages: Unfreeze, Change and Refreeze.</w:t>
      </w:r>
    </w:p>
    <w:p w14:paraId="52420DDA" w14:textId="497E87D1"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Unfreeze</w:t>
      </w:r>
    </w:p>
    <w:p w14:paraId="4B3A74E1" w14:textId="53CB43EF"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The first stage involves preparing staff for change by helping them understand why change is necessary. Employees may resist change because they are comfortable with existing practices and concerned about the impact of new systems.</w:t>
      </w:r>
    </w:p>
    <w:p w14:paraId="274275C7" w14:textId="3C20BC47"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Managers introducing electronic care records should clearly explain the benefits, including improved efficiency, better communication and enhanced patient safety. Staff should be encouraged to express concerns and ask questions.</w:t>
      </w:r>
    </w:p>
    <w:p w14:paraId="7C02B608" w14:textId="32F798AF"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lastRenderedPageBreak/>
        <w:t>Training sessions and demonstrations can help employees understand the technology and reduce uncertainty. Involving staff in the change process can also increase commitment and reduce resistance.</w:t>
      </w:r>
    </w:p>
    <w:p w14:paraId="32059F9C" w14:textId="54F248AE"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Change</w:t>
      </w:r>
    </w:p>
    <w:p w14:paraId="62C41E04" w14:textId="6FE78272"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The second stage involves implementing the new system and supporting employees throughout the transition. During this stage, staff require training, guidance and opportunities to develop confidence using the new technology.</w:t>
      </w:r>
    </w:p>
    <w:p w14:paraId="2653C23D" w14:textId="373B98EE"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Healthcare organisations may provide workshops, user manuals and technical support. Managers should monitor progress, gather feedback and address any challenges quickly.</w:t>
      </w:r>
    </w:p>
    <w:p w14:paraId="5F62A4B3" w14:textId="62E9B05C"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Maintaining high standards of patient care during implementation is particularly important. Staff must balance learning new systems while continuing to provide safe and effective care.</w:t>
      </w:r>
    </w:p>
    <w:p w14:paraId="722FF917" w14:textId="718DF27E"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Refreeze</w:t>
      </w:r>
    </w:p>
    <w:p w14:paraId="38DDBDD6" w14:textId="1884DDF5"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 xml:space="preserve">The final stage involves embedding the new system within normal practice. Policies and procedures should be </w:t>
      </w:r>
      <w:proofErr w:type="gramStart"/>
      <w:r w:rsidRPr="00C47B97">
        <w:rPr>
          <w:rFonts w:ascii="Arial" w:hAnsi="Arial" w:cs="Arial"/>
          <w:sz w:val="22"/>
          <w:szCs w:val="22"/>
        </w:rPr>
        <w:t>updated</w:t>
      </w:r>
      <w:proofErr w:type="gramEnd"/>
      <w:r w:rsidRPr="00C47B97">
        <w:rPr>
          <w:rFonts w:ascii="Arial" w:hAnsi="Arial" w:cs="Arial"/>
          <w:sz w:val="22"/>
          <w:szCs w:val="22"/>
        </w:rPr>
        <w:t xml:space="preserve"> and employees should receive ongoing support where necessary.</w:t>
      </w:r>
    </w:p>
    <w:p w14:paraId="035D8547" w14:textId="64577977"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Managers can reinforce the change by highlighting improvements in communication, efficiency and patient safety. Recognition of staff efforts can also encourage long-term commitment.</w:t>
      </w:r>
    </w:p>
    <w:p w14:paraId="556A819B" w14:textId="3D9A860C"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Over time, electronic care records become integrated into everyday practice and are accepted as the standard way of working.</w:t>
      </w:r>
    </w:p>
    <w:p w14:paraId="456C14AC" w14:textId="314EF419"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Evaluation</w:t>
      </w:r>
    </w:p>
    <w:p w14:paraId="6BE5DCCE" w14:textId="4C5EF57E"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A major strength of Lewin's model is its simplicity. The model is easy to understand and provides clear guidance for organisations managing change. It also recognises the importance of communication, staff engagement and training.</w:t>
      </w:r>
    </w:p>
    <w:p w14:paraId="0AC79E5A" w14:textId="066F50B4"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However, the model may oversimplify change because modern healthcare organisations often experience continuous change rather than isolated events. Kotter (1995) argues that successful change requires strong leadership and ongoing commitment from employees.</w:t>
      </w:r>
    </w:p>
    <w:p w14:paraId="0DCA76A9" w14:textId="6A0C88A9"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Despite this limitation, Lewin's model remains a valuable framework for understanding organisational change within health and social care settings.</w:t>
      </w:r>
    </w:p>
    <w:p w14:paraId="768C32F0" w14:textId="4560180F"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Conclusion</w:t>
      </w:r>
    </w:p>
    <w:p w14:paraId="1F6AFAAB" w14:textId="2B9D5091"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lastRenderedPageBreak/>
        <w:t>In conclusion, change management is essential within health and social care organisations. The introduction of electronic care records demonstrates how change can improve efficiency, communication and patient safety. Lewin's Three-Stage Change Model provides a useful framework for implementing change and supporting employees throughout the transition process. As a future Care Worker or Support Worker, understanding change management will help me adapt positively to workplace developments and contribute to high-quality care.</w:t>
      </w:r>
    </w:p>
    <w:p w14:paraId="57FD01B2" w14:textId="57FBA948" w:rsidR="00311244" w:rsidRPr="00C47B97" w:rsidRDefault="00311244" w:rsidP="00C47B97">
      <w:pPr>
        <w:spacing w:line="360" w:lineRule="auto"/>
        <w:rPr>
          <w:rFonts w:ascii="Arial" w:hAnsi="Arial" w:cs="Arial"/>
          <w:b/>
          <w:bCs/>
          <w:sz w:val="22"/>
          <w:szCs w:val="22"/>
        </w:rPr>
      </w:pPr>
      <w:r w:rsidRPr="00C47B97">
        <w:rPr>
          <w:rFonts w:ascii="Arial" w:hAnsi="Arial" w:cs="Arial"/>
          <w:b/>
          <w:bCs/>
          <w:sz w:val="22"/>
          <w:szCs w:val="22"/>
        </w:rPr>
        <w:t>Reference List</w:t>
      </w:r>
    </w:p>
    <w:p w14:paraId="76944895" w14:textId="6AC4BDD4"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Coleman, J.S. (1990) Foundations of Social Theory. Cambridge, MA: Harvard University Press.</w:t>
      </w:r>
    </w:p>
    <w:p w14:paraId="7E9A360A" w14:textId="45116FDE"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Gibbs, G. (1988) Learning by Doing: A Guide to Teaching and Learning Methods. Oxford: Oxford Polytechnic.</w:t>
      </w:r>
    </w:p>
    <w:p w14:paraId="20EA1051" w14:textId="7DB851D7" w:rsidR="00311244" w:rsidRDefault="00311244" w:rsidP="00C47B97">
      <w:pPr>
        <w:spacing w:line="360" w:lineRule="auto"/>
        <w:rPr>
          <w:rFonts w:ascii="Arial" w:hAnsi="Arial" w:cs="Arial"/>
          <w:sz w:val="22"/>
          <w:szCs w:val="22"/>
        </w:rPr>
      </w:pPr>
      <w:r w:rsidRPr="00C47B97">
        <w:rPr>
          <w:rFonts w:ascii="Arial" w:hAnsi="Arial" w:cs="Arial"/>
          <w:sz w:val="22"/>
          <w:szCs w:val="22"/>
        </w:rPr>
        <w:t>Herrman, H., Stewart, D.E., Diaz-Granados, N., Berger, E.L., Jackson, B. and Yuen, T. (2011) ‘What is resilience?’, Canadian Journal of Psychiatry, 56(5), pp. 258-265.</w:t>
      </w:r>
    </w:p>
    <w:p w14:paraId="0F9C7F89" w14:textId="715F6AA0" w:rsidR="00B46B85" w:rsidRPr="00C47B97" w:rsidRDefault="00B46B85" w:rsidP="00C47B97">
      <w:pPr>
        <w:spacing w:line="360" w:lineRule="auto"/>
        <w:rPr>
          <w:rFonts w:ascii="Arial" w:hAnsi="Arial" w:cs="Arial"/>
          <w:sz w:val="22"/>
          <w:szCs w:val="22"/>
        </w:rPr>
      </w:pPr>
      <w:proofErr w:type="spellStart"/>
      <w:r w:rsidRPr="00B46B85">
        <w:rPr>
          <w:rFonts w:ascii="Arial" w:hAnsi="Arial" w:cs="Arial"/>
          <w:sz w:val="22"/>
          <w:szCs w:val="22"/>
        </w:rPr>
        <w:t>Khedher</w:t>
      </w:r>
      <w:proofErr w:type="spellEnd"/>
      <w:r w:rsidRPr="00B46B85">
        <w:rPr>
          <w:rFonts w:ascii="Arial" w:hAnsi="Arial" w:cs="Arial"/>
          <w:sz w:val="22"/>
          <w:szCs w:val="22"/>
        </w:rPr>
        <w:t>, M. (2019) ‘Personal branding phenomenon’, International Journal of Information, Business and Management, 11(2), pp. 28–35.</w:t>
      </w:r>
    </w:p>
    <w:p w14:paraId="3B419E8D" w14:textId="14B0FCCF"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Kotter, J.P. (1995) ‘Leading change: Why transformation efforts fail’, Harvard Business Review, 73(2), pp. 59-67.</w:t>
      </w:r>
    </w:p>
    <w:p w14:paraId="5D0526C6" w14:textId="4BE68ED3" w:rsidR="00311244" w:rsidRDefault="00311244" w:rsidP="00C47B97">
      <w:pPr>
        <w:spacing w:line="360" w:lineRule="auto"/>
        <w:rPr>
          <w:rFonts w:ascii="Arial" w:hAnsi="Arial" w:cs="Arial"/>
          <w:sz w:val="22"/>
          <w:szCs w:val="22"/>
        </w:rPr>
      </w:pPr>
      <w:r w:rsidRPr="00C47B97">
        <w:rPr>
          <w:rFonts w:ascii="Arial" w:hAnsi="Arial" w:cs="Arial"/>
          <w:sz w:val="22"/>
          <w:szCs w:val="22"/>
        </w:rPr>
        <w:t>Kolb, D.A. (1984) Experiential Learning: Experience as the Source of Learning and Development. Englewood Cliffs, NJ: Prentice Hall.</w:t>
      </w:r>
    </w:p>
    <w:p w14:paraId="1278E1F1" w14:textId="58683921" w:rsidR="00B46B85" w:rsidRPr="00C47B97" w:rsidRDefault="00B46B85" w:rsidP="00C47B97">
      <w:pPr>
        <w:spacing w:line="360" w:lineRule="auto"/>
        <w:rPr>
          <w:rFonts w:ascii="Arial" w:hAnsi="Arial" w:cs="Arial"/>
          <w:sz w:val="22"/>
          <w:szCs w:val="22"/>
        </w:rPr>
      </w:pPr>
      <w:r w:rsidRPr="00B46B85">
        <w:rPr>
          <w:rFonts w:ascii="Arial" w:hAnsi="Arial" w:cs="Arial"/>
          <w:sz w:val="22"/>
          <w:szCs w:val="22"/>
        </w:rPr>
        <w:t>Labrecque, L.I., Markos, E. and Milne, G.R. (2011) ‘Online personal branding: Processes, challenges and implications’, Journal of Interactive Marketing, 25(1), pp. 37–50. https://doi.org/10.1016/j.intmar.2010.09.002</w:t>
      </w:r>
    </w:p>
    <w:p w14:paraId="7CE8D667" w14:textId="61243864"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Lewin, K. (1951) Field Theory in Social Science. New York: Harper &amp; Row.</w:t>
      </w:r>
    </w:p>
    <w:p w14:paraId="4F3144F9" w14:textId="7F9FB975"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LinkedIn Learning (2024) Workplace Learning Report 2024. Available at: https://learning.linkedin.com (Accessed: 14 October 2026).</w:t>
      </w:r>
    </w:p>
    <w:p w14:paraId="3A8C1775" w14:textId="7B62E743"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Phillips, S. and Ellinas, S. (2014) Build Your Reputation. Harlow: Pearson.</w:t>
      </w:r>
    </w:p>
    <w:p w14:paraId="06FEBB41" w14:textId="6CCE78DE"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 xml:space="preserve">Putnam, R.D., Leonardi, R. and </w:t>
      </w:r>
      <w:proofErr w:type="spellStart"/>
      <w:r w:rsidRPr="00C47B97">
        <w:rPr>
          <w:rFonts w:ascii="Arial" w:hAnsi="Arial" w:cs="Arial"/>
          <w:sz w:val="22"/>
          <w:szCs w:val="22"/>
        </w:rPr>
        <w:t>Nanetti</w:t>
      </w:r>
      <w:proofErr w:type="spellEnd"/>
      <w:r w:rsidRPr="00C47B97">
        <w:rPr>
          <w:rFonts w:ascii="Arial" w:hAnsi="Arial" w:cs="Arial"/>
          <w:sz w:val="22"/>
          <w:szCs w:val="22"/>
        </w:rPr>
        <w:t>, R.Y. (1993) Making Democracy Work: Civic Traditions in Modern Italy. Princeton: Princeton University Press.</w:t>
      </w:r>
    </w:p>
    <w:p w14:paraId="5B3AF672" w14:textId="08626B19"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Schön, D.A. (1983) The Reflective Practitioner. New York: Basic Books.</w:t>
      </w:r>
    </w:p>
    <w:p w14:paraId="1D6FD937" w14:textId="5C1FE2F2"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lastRenderedPageBreak/>
        <w:t>Simon, P. and Murray-Webster, R. (2018) Starting Out in Project Management. Buckinghamshire: Association for Project Management.</w:t>
      </w:r>
    </w:p>
    <w:p w14:paraId="23DF9D51" w14:textId="2800357D" w:rsidR="00311244" w:rsidRPr="00C47B97" w:rsidRDefault="00311244" w:rsidP="00C47B97">
      <w:pPr>
        <w:spacing w:line="360" w:lineRule="auto"/>
        <w:rPr>
          <w:rFonts w:ascii="Arial" w:hAnsi="Arial" w:cs="Arial"/>
          <w:sz w:val="22"/>
          <w:szCs w:val="22"/>
        </w:rPr>
      </w:pPr>
      <w:r w:rsidRPr="00C47B97">
        <w:rPr>
          <w:rFonts w:ascii="Arial" w:hAnsi="Arial" w:cs="Arial"/>
          <w:sz w:val="22"/>
          <w:szCs w:val="22"/>
        </w:rPr>
        <w:t>Skills for Care (2025) The State of the Adult Social Care Sector and Workforce in England. Available at: https://www.skillsforcare.org.uk (Accessed: 14 October 2026).</w:t>
      </w:r>
    </w:p>
    <w:p w14:paraId="4CB36B84" w14:textId="54A2EA8A" w:rsidR="003A118F" w:rsidRDefault="00311244" w:rsidP="00C47B97">
      <w:pPr>
        <w:spacing w:line="360" w:lineRule="auto"/>
        <w:rPr>
          <w:rFonts w:ascii="Arial" w:hAnsi="Arial" w:cs="Arial"/>
          <w:sz w:val="22"/>
          <w:szCs w:val="22"/>
        </w:rPr>
      </w:pPr>
      <w:r w:rsidRPr="00C47B97">
        <w:rPr>
          <w:rFonts w:ascii="Arial" w:hAnsi="Arial" w:cs="Arial"/>
          <w:sz w:val="22"/>
          <w:szCs w:val="22"/>
        </w:rPr>
        <w:t>World Health Organization (2023) Health and Well-being. Geneva: WHO. Available at: https://www.who.int (Accessed: 14 October 2026).</w:t>
      </w:r>
    </w:p>
    <w:p w14:paraId="7330A791" w14:textId="77777777" w:rsidR="00B46B85" w:rsidRPr="00B46B85" w:rsidRDefault="00B46B85" w:rsidP="00B46B85">
      <w:pPr>
        <w:spacing w:line="360" w:lineRule="auto"/>
        <w:rPr>
          <w:rFonts w:ascii="Arial" w:hAnsi="Arial" w:cs="Arial"/>
          <w:sz w:val="22"/>
          <w:szCs w:val="22"/>
        </w:rPr>
      </w:pPr>
    </w:p>
    <w:p w14:paraId="555CC46C" w14:textId="61369B99" w:rsidR="00B46B85" w:rsidRPr="00C47B97" w:rsidRDefault="00B46B85" w:rsidP="00B46B85">
      <w:pPr>
        <w:spacing w:line="360" w:lineRule="auto"/>
        <w:rPr>
          <w:rFonts w:ascii="Arial" w:hAnsi="Arial" w:cs="Arial"/>
          <w:sz w:val="22"/>
          <w:szCs w:val="22"/>
        </w:rPr>
      </w:pPr>
    </w:p>
    <w:sectPr w:rsidR="00B46B85" w:rsidRPr="00C47B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C33AA"/>
    <w:multiLevelType w:val="hybridMultilevel"/>
    <w:tmpl w:val="63B45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77848"/>
    <w:multiLevelType w:val="hybridMultilevel"/>
    <w:tmpl w:val="6FA6B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00358"/>
    <w:multiLevelType w:val="hybridMultilevel"/>
    <w:tmpl w:val="F9443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07A2E"/>
    <w:multiLevelType w:val="hybridMultilevel"/>
    <w:tmpl w:val="2740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342B62"/>
    <w:multiLevelType w:val="hybridMultilevel"/>
    <w:tmpl w:val="F4843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BC0339"/>
    <w:multiLevelType w:val="hybridMultilevel"/>
    <w:tmpl w:val="AAFA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057AF8"/>
    <w:multiLevelType w:val="hybridMultilevel"/>
    <w:tmpl w:val="B7EA1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C62C7A"/>
    <w:multiLevelType w:val="hybridMultilevel"/>
    <w:tmpl w:val="0C522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2184492">
    <w:abstractNumId w:val="6"/>
  </w:num>
  <w:num w:numId="2" w16cid:durableId="824782421">
    <w:abstractNumId w:val="2"/>
  </w:num>
  <w:num w:numId="3" w16cid:durableId="525758013">
    <w:abstractNumId w:val="7"/>
  </w:num>
  <w:num w:numId="4" w16cid:durableId="1770007251">
    <w:abstractNumId w:val="0"/>
  </w:num>
  <w:num w:numId="5" w16cid:durableId="1041780608">
    <w:abstractNumId w:val="1"/>
  </w:num>
  <w:num w:numId="6" w16cid:durableId="853418330">
    <w:abstractNumId w:val="5"/>
  </w:num>
  <w:num w:numId="7" w16cid:durableId="113134448">
    <w:abstractNumId w:val="3"/>
  </w:num>
  <w:num w:numId="8" w16cid:durableId="2090738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3DF"/>
    <w:rsid w:val="0002394C"/>
    <w:rsid w:val="001C4DC8"/>
    <w:rsid w:val="0024227F"/>
    <w:rsid w:val="00311244"/>
    <w:rsid w:val="003319A1"/>
    <w:rsid w:val="003A118F"/>
    <w:rsid w:val="0041508E"/>
    <w:rsid w:val="006263DF"/>
    <w:rsid w:val="006B0BC3"/>
    <w:rsid w:val="00714130"/>
    <w:rsid w:val="007846B7"/>
    <w:rsid w:val="007F0207"/>
    <w:rsid w:val="00913360"/>
    <w:rsid w:val="00A97B39"/>
    <w:rsid w:val="00B24210"/>
    <w:rsid w:val="00B46B85"/>
    <w:rsid w:val="00C30787"/>
    <w:rsid w:val="00C47B97"/>
    <w:rsid w:val="00CB290C"/>
    <w:rsid w:val="00CB4BCC"/>
    <w:rsid w:val="00E007BD"/>
    <w:rsid w:val="00E258F8"/>
    <w:rsid w:val="00ED7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952F2"/>
  <w15:chartTrackingRefBased/>
  <w15:docId w15:val="{B80DE276-4160-4D4B-A6B5-5A87B1CE9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63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63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63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63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63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63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3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3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3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3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63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63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63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63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63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3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3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3DF"/>
    <w:rPr>
      <w:rFonts w:eastAsiaTheme="majorEastAsia" w:cstheme="majorBidi"/>
      <w:color w:val="272727" w:themeColor="text1" w:themeTint="D8"/>
    </w:rPr>
  </w:style>
  <w:style w:type="paragraph" w:styleId="Title">
    <w:name w:val="Title"/>
    <w:basedOn w:val="Normal"/>
    <w:next w:val="Normal"/>
    <w:link w:val="TitleChar"/>
    <w:uiPriority w:val="10"/>
    <w:qFormat/>
    <w:rsid w:val="006263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3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3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3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3DF"/>
    <w:pPr>
      <w:spacing w:before="160"/>
      <w:jc w:val="center"/>
    </w:pPr>
    <w:rPr>
      <w:i/>
      <w:iCs/>
      <w:color w:val="404040" w:themeColor="text1" w:themeTint="BF"/>
    </w:rPr>
  </w:style>
  <w:style w:type="character" w:customStyle="1" w:styleId="QuoteChar">
    <w:name w:val="Quote Char"/>
    <w:basedOn w:val="DefaultParagraphFont"/>
    <w:link w:val="Quote"/>
    <w:uiPriority w:val="29"/>
    <w:rsid w:val="006263DF"/>
    <w:rPr>
      <w:i/>
      <w:iCs/>
      <w:color w:val="404040" w:themeColor="text1" w:themeTint="BF"/>
    </w:rPr>
  </w:style>
  <w:style w:type="paragraph" w:styleId="ListParagraph">
    <w:name w:val="List Paragraph"/>
    <w:basedOn w:val="Normal"/>
    <w:uiPriority w:val="34"/>
    <w:qFormat/>
    <w:rsid w:val="006263DF"/>
    <w:pPr>
      <w:ind w:left="720"/>
      <w:contextualSpacing/>
    </w:pPr>
  </w:style>
  <w:style w:type="character" w:styleId="IntenseEmphasis">
    <w:name w:val="Intense Emphasis"/>
    <w:basedOn w:val="DefaultParagraphFont"/>
    <w:uiPriority w:val="21"/>
    <w:qFormat/>
    <w:rsid w:val="006263DF"/>
    <w:rPr>
      <w:i/>
      <w:iCs/>
      <w:color w:val="0F4761" w:themeColor="accent1" w:themeShade="BF"/>
    </w:rPr>
  </w:style>
  <w:style w:type="paragraph" w:styleId="IntenseQuote">
    <w:name w:val="Intense Quote"/>
    <w:basedOn w:val="Normal"/>
    <w:next w:val="Normal"/>
    <w:link w:val="IntenseQuoteChar"/>
    <w:uiPriority w:val="30"/>
    <w:qFormat/>
    <w:rsid w:val="006263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63DF"/>
    <w:rPr>
      <w:i/>
      <w:iCs/>
      <w:color w:val="0F4761" w:themeColor="accent1" w:themeShade="BF"/>
    </w:rPr>
  </w:style>
  <w:style w:type="character" w:styleId="IntenseReference">
    <w:name w:val="Intense Reference"/>
    <w:basedOn w:val="DefaultParagraphFont"/>
    <w:uiPriority w:val="32"/>
    <w:qFormat/>
    <w:rsid w:val="006263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05cffbb8c6c523b8ad56e00810ab8703">
  <xsd:schema xmlns:xsd="http://www.w3.org/2001/XMLSchema" xmlns:xs="http://www.w3.org/2001/XMLSchema" xmlns:p="http://schemas.microsoft.com/office/2006/metadata/properties" xmlns:ns3="ccfc14db-0f45-423b-b2f5-752f8f8a0ada" targetNamespace="http://schemas.microsoft.com/office/2006/metadata/properties" ma:root="true" ma:fieldsID="15dcfbd9f843589c04805f7b7ab36f3d"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26C436-D495-4940-889D-9F550C82587E}">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CDEA33A0-6DC6-4CB3-8F6A-9510C7F2691E}">
  <ds:schemaRefs>
    <ds:schemaRef ds:uri="http://schemas.microsoft.com/sharepoint/v3/contenttype/forms"/>
  </ds:schemaRefs>
</ds:datastoreItem>
</file>

<file path=customXml/itemProps3.xml><?xml version="1.0" encoding="utf-8"?>
<ds:datastoreItem xmlns:ds="http://schemas.openxmlformats.org/officeDocument/2006/customXml" ds:itemID="{0A323ECF-163E-454D-9897-0D7113743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2825</Words>
  <Characters>16105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Neayer Sultana (2419538)</dc:creator>
  <cp:keywords/>
  <dc:description/>
  <cp:lastModifiedBy>Neayer Sultana (2419538)</cp:lastModifiedBy>
  <cp:revision>2</cp:revision>
  <dcterms:created xsi:type="dcterms:W3CDTF">2026-10-22T20:18:00Z</dcterms:created>
  <dcterms:modified xsi:type="dcterms:W3CDTF">2026-10-22T20:18:00Z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