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C3731" w14:textId="77777777" w:rsidR="0044570A" w:rsidRDefault="0044570A" w:rsidP="00592FF0">
      <w:pPr>
        <w:spacing w:after="0"/>
        <w:jc w:val="both"/>
        <w:rPr>
          <w:b/>
          <w:bCs/>
        </w:rPr>
      </w:pPr>
      <w:r>
        <w:rPr>
          <w:b/>
          <w:bCs/>
        </w:rPr>
        <w:t>Michael Leather</w:t>
      </w:r>
    </w:p>
    <w:p w14:paraId="515E36E7" w14:textId="77777777" w:rsidR="0044570A" w:rsidRDefault="0044570A" w:rsidP="00592FF0">
      <w:pPr>
        <w:spacing w:after="0"/>
        <w:jc w:val="both"/>
        <w:rPr>
          <w:b/>
          <w:bCs/>
        </w:rPr>
      </w:pPr>
      <w:r>
        <w:rPr>
          <w:b/>
          <w:bCs/>
        </w:rPr>
        <w:t>Level 5 Undergraduate</w:t>
      </w:r>
    </w:p>
    <w:p w14:paraId="661CB57C" w14:textId="766B5546" w:rsidR="0044570A" w:rsidRDefault="0044570A" w:rsidP="00592FF0">
      <w:pPr>
        <w:spacing w:after="0"/>
        <w:jc w:val="both"/>
        <w:rPr>
          <w:b/>
          <w:bCs/>
        </w:rPr>
      </w:pPr>
      <w:r>
        <w:rPr>
          <w:b/>
          <w:bCs/>
        </w:rPr>
        <w:t>BA International Development and Global Politics</w:t>
      </w:r>
    </w:p>
    <w:p w14:paraId="0EF524A0" w14:textId="77777777" w:rsidR="0044570A" w:rsidRDefault="0044570A" w:rsidP="00592FF0">
      <w:pPr>
        <w:spacing w:after="0"/>
        <w:jc w:val="both"/>
        <w:rPr>
          <w:b/>
          <w:bCs/>
        </w:rPr>
      </w:pPr>
    </w:p>
    <w:p w14:paraId="147BB1F5" w14:textId="430D03CD" w:rsidR="00B2160D" w:rsidRPr="0044570A" w:rsidRDefault="0044570A" w:rsidP="00592FF0">
      <w:pPr>
        <w:jc w:val="both"/>
        <w:rPr>
          <w:b/>
          <w:bCs/>
          <w:u w:val="single"/>
        </w:rPr>
      </w:pPr>
      <w:r>
        <w:rPr>
          <w:b/>
          <w:bCs/>
          <w:u w:val="single"/>
        </w:rPr>
        <w:t xml:space="preserve">Assignment  b - </w:t>
      </w:r>
      <w:r w:rsidR="00B2160D" w:rsidRPr="0044570A">
        <w:rPr>
          <w:b/>
          <w:bCs/>
          <w:u w:val="single"/>
        </w:rPr>
        <w:t>Annotated Bibliography.</w:t>
      </w:r>
    </w:p>
    <w:p w14:paraId="6866B7DA" w14:textId="77777777" w:rsidR="00B2160D" w:rsidRDefault="00B2160D" w:rsidP="00592FF0">
      <w:pPr>
        <w:jc w:val="both"/>
        <w:rPr>
          <w:b/>
          <w:bCs/>
        </w:rPr>
      </w:pPr>
      <w:r>
        <w:rPr>
          <w:b/>
          <w:bCs/>
        </w:rPr>
        <w:t>Reference 1: Book.</w:t>
      </w:r>
    </w:p>
    <w:p w14:paraId="47A81AB5" w14:textId="5E6D827E" w:rsidR="00B2160D" w:rsidRDefault="00B2160D" w:rsidP="00592FF0">
      <w:pPr>
        <w:ind w:left="360"/>
        <w:jc w:val="both"/>
      </w:pPr>
      <w:r>
        <w:t>Edelman, M</w:t>
      </w:r>
      <w:r w:rsidR="00592FF0">
        <w:t xml:space="preserve">. </w:t>
      </w:r>
      <w:r>
        <w:t>and Haugerud, A.</w:t>
      </w:r>
      <w:r w:rsidR="00592FF0">
        <w:t>, (2005),</w:t>
      </w:r>
      <w:r>
        <w:t xml:space="preserve"> (Editors), </w:t>
      </w:r>
      <w:r w:rsidRPr="00592FF0">
        <w:rPr>
          <w:i/>
          <w:iCs/>
        </w:rPr>
        <w:t>The Anthropology Of Development And Globalisation</w:t>
      </w:r>
      <w:r>
        <w:t>, (</w:t>
      </w:r>
      <w:r w:rsidR="00592FF0">
        <w:t xml:space="preserve">Oxford, </w:t>
      </w:r>
      <w:r>
        <w:t>Blackwell Publishing)</w:t>
      </w:r>
      <w:r w:rsidR="00592FF0">
        <w:t>.</w:t>
      </w:r>
    </w:p>
    <w:p w14:paraId="6A076DC4" w14:textId="36A0CEA6" w:rsidR="00B2160D" w:rsidRDefault="00B2160D" w:rsidP="00592FF0">
      <w:pPr>
        <w:ind w:left="360"/>
        <w:jc w:val="both"/>
      </w:pPr>
      <w:r w:rsidRPr="00937C4D">
        <w:t xml:space="preserve">The </w:t>
      </w:r>
      <w:r>
        <w:t>book, edited by Edelman, (PhD from Colombia University) and Haugerud,</w:t>
      </w:r>
      <w:r w:rsidRPr="00937C4D">
        <w:t xml:space="preserve"> </w:t>
      </w:r>
      <w:r>
        <w:t>(</w:t>
      </w:r>
      <w:r w:rsidRPr="00937C4D">
        <w:t>Professor of Anthropology at Rutgers University</w:t>
      </w:r>
      <w:r>
        <w:t>),</w:t>
      </w:r>
      <w:r w:rsidRPr="00937C4D">
        <w:t xml:space="preserve"> is a collection of readings that provides an unprecedented overview of this field that ranges from the field's classical origins to today's debates about the “magic” of the free market.</w:t>
      </w:r>
      <w:r w:rsidR="00592FF0">
        <w:t xml:space="preserve"> </w:t>
      </w:r>
      <w:r>
        <w:t xml:space="preserve">The </w:t>
      </w:r>
      <w:r w:rsidR="00053AC7">
        <w:t xml:space="preserve">publication’s </w:t>
      </w:r>
      <w:r>
        <w:t>objective is to highlight the views</w:t>
      </w:r>
      <w:r w:rsidR="00053AC7">
        <w:t xml:space="preserve"> and theories</w:t>
      </w:r>
      <w:r>
        <w:t xml:space="preserve"> of </w:t>
      </w:r>
      <w:r w:rsidR="00053AC7">
        <w:t xml:space="preserve">like-minded </w:t>
      </w:r>
      <w:r>
        <w:t xml:space="preserve">social scientists </w:t>
      </w:r>
      <w:r w:rsidR="00053AC7">
        <w:t>with précised contributions on a wide range of issues from an anthropologist’s view</w:t>
      </w:r>
      <w:r>
        <w:t>.</w:t>
      </w:r>
      <w:r w:rsidR="00592FF0">
        <w:t xml:space="preserve"> </w:t>
      </w:r>
      <w:r w:rsidR="00053AC7">
        <w:t>Broken into eight distinct titles, contributors gave ten+ pages on subjects varying from views on historical issues such as comments on the communist manifesto to imagining a post-development era</w:t>
      </w:r>
      <w:r>
        <w:t>.</w:t>
      </w:r>
      <w:r w:rsidR="00592FF0">
        <w:t xml:space="preserve"> </w:t>
      </w:r>
      <w:r>
        <w:t>Useful to my essay as the editors reflect strongly on the ambiguity of approaches and what kind of development is needed to achieve success.</w:t>
      </w:r>
      <w:r w:rsidR="00592FF0">
        <w:t xml:space="preserve"> </w:t>
      </w:r>
      <w:r>
        <w:t>The publication is limited in its offerings due to the fact that whilst most contributors have eminent qualifications, the contributions themselves are limited to overviews in the short chapters, (max 10+ pages), that have been allowed to cover complex subject matter.</w:t>
      </w:r>
      <w:r w:rsidR="00592FF0">
        <w:t xml:space="preserve"> </w:t>
      </w:r>
      <w:r>
        <w:t>The different range of theories and views of the contributors over the eight distinct subject areas in the book, show the different approaches to the subject of Development and Globalisation which supports the essay’s argument that these different approaches are viewed without consideration of other factors that would affect the outcome of their theories.</w:t>
      </w:r>
      <w:r w:rsidR="00592FF0">
        <w:t xml:space="preserve"> </w:t>
      </w:r>
      <w:r>
        <w:t>The length and depth that the contributors go to in the short chapters make this publication appear like nothing more than and index for anthropologists to use to research further on their given approach. The ‘telling’ comments are in the elongated introduction.</w:t>
      </w:r>
    </w:p>
    <w:p w14:paraId="3A0AF21D" w14:textId="77777777" w:rsidR="00B2160D" w:rsidRPr="00972736" w:rsidRDefault="00B2160D" w:rsidP="00592FF0">
      <w:pPr>
        <w:jc w:val="both"/>
        <w:rPr>
          <w:b/>
          <w:bCs/>
        </w:rPr>
      </w:pPr>
      <w:r>
        <w:rPr>
          <w:b/>
          <w:bCs/>
        </w:rPr>
        <w:t>Reference 2: Book.</w:t>
      </w:r>
    </w:p>
    <w:p w14:paraId="50F70A51" w14:textId="3C57CBDE" w:rsidR="00B2160D" w:rsidRDefault="00B2160D" w:rsidP="00592FF0">
      <w:pPr>
        <w:ind w:left="360"/>
        <w:jc w:val="both"/>
      </w:pPr>
      <w:r>
        <w:t>Wilkinson R</w:t>
      </w:r>
      <w:r w:rsidR="0029766E">
        <w:t>.</w:t>
      </w:r>
      <w:r>
        <w:t xml:space="preserve"> and Pickett, K</w:t>
      </w:r>
      <w:r w:rsidR="0029766E">
        <w:t>.</w:t>
      </w:r>
      <w:r>
        <w:t>,</w:t>
      </w:r>
      <w:r w:rsidR="0029766E">
        <w:t xml:space="preserve"> (2010),</w:t>
      </w:r>
      <w:r>
        <w:t xml:space="preserve"> </w:t>
      </w:r>
      <w:r w:rsidRPr="00592FF0">
        <w:rPr>
          <w:i/>
          <w:iCs/>
        </w:rPr>
        <w:t>The Spirit Level: Why Equality Is Better For Everyone</w:t>
      </w:r>
      <w:r>
        <w:t>,</w:t>
      </w:r>
      <w:r w:rsidRPr="00895E28">
        <w:t xml:space="preserve"> 3rd Edition</w:t>
      </w:r>
      <w:r>
        <w:t>, (</w:t>
      </w:r>
      <w:r w:rsidR="0029766E" w:rsidRPr="0029766E">
        <w:t xml:space="preserve">London, </w:t>
      </w:r>
      <w:r w:rsidR="0029766E">
        <w:t>P</w:t>
      </w:r>
      <w:r>
        <w:t>enguin Books).</w:t>
      </w:r>
    </w:p>
    <w:p w14:paraId="3A59E866" w14:textId="25C21C56" w:rsidR="00B2160D" w:rsidRDefault="00B2160D" w:rsidP="00592FF0">
      <w:pPr>
        <w:ind w:left="360"/>
        <w:jc w:val="both"/>
      </w:pPr>
      <w:r>
        <w:t>Written as a collaboration between Wilkinson, a Professor in Economics and Epidemiology educated at the London School of Economics, and Picket, an Epidemiologist educated at Cambridge, Cornell and Berkeley Universities, the publication theorises about the effects of inequality and the different effects it has depending on your social standing and country of origin.</w:t>
      </w:r>
      <w:r w:rsidR="00592FF0">
        <w:t xml:space="preserve"> </w:t>
      </w:r>
      <w:r>
        <w:t>The authors set out to hypothesise, using data from traditional origins, that it is inequality that lies at the heart of specific social issues such as mental health, obesity, educational performance and teenage births to mention a few.</w:t>
      </w:r>
      <w:r w:rsidR="00592FF0">
        <w:t xml:space="preserve"> </w:t>
      </w:r>
      <w:r>
        <w:t xml:space="preserve">The scope of their focus is based around their field of expertise using </w:t>
      </w:r>
      <w:r w:rsidR="00603A2D">
        <w:t xml:space="preserve">sample </w:t>
      </w:r>
      <w:r>
        <w:t xml:space="preserve">data </w:t>
      </w:r>
      <w:r w:rsidR="00603A2D">
        <w:t xml:space="preserve">and visual graphs </w:t>
      </w:r>
      <w:r>
        <w:t>to highlight their theories.</w:t>
      </w:r>
      <w:r w:rsidR="00592FF0">
        <w:t xml:space="preserve"> </w:t>
      </w:r>
      <w:r>
        <w:t>The publication is at the heart of the essay as the authors approaches are exactly the flawed methodology that support both arguments.</w:t>
      </w:r>
      <w:r w:rsidR="00592FF0">
        <w:t xml:space="preserve"> </w:t>
      </w:r>
      <w:r>
        <w:t>The limitations come two-fold. Firstly, in the narrow view of epidemiology and secondly the limited range of the data they use to substantiate their theories.</w:t>
      </w:r>
      <w:r w:rsidR="00592FF0">
        <w:t xml:space="preserve"> </w:t>
      </w:r>
      <w:r>
        <w:t>The publication has a depth of knowledge for the reader but highlights from the outset the limitations of the range of their data. They use the top 23 rich countries and the 50 states of Americas as their source data. By doing this they have negated their whole argument on global inequality and by including the 50 states as separate entities within the data, they have diluted the ethnography of their findings.</w:t>
      </w:r>
    </w:p>
    <w:p w14:paraId="263556D1" w14:textId="77777777" w:rsidR="00B2160D" w:rsidRDefault="00B2160D" w:rsidP="00592FF0">
      <w:pPr>
        <w:ind w:left="360"/>
        <w:jc w:val="both"/>
      </w:pPr>
      <w:r>
        <w:lastRenderedPageBreak/>
        <w:t>Whilst the data has limitations, it’s range and use have assisted the essay to reflect that if the baseline of a hypothesise is corrupt, how can the theoretical solutions be considered.</w:t>
      </w:r>
    </w:p>
    <w:p w14:paraId="67504785" w14:textId="77777777" w:rsidR="00B2160D" w:rsidRPr="00592FF0" w:rsidRDefault="00B2160D" w:rsidP="0029766E">
      <w:pPr>
        <w:jc w:val="both"/>
        <w:rPr>
          <w:b/>
          <w:bCs/>
        </w:rPr>
      </w:pPr>
      <w:r w:rsidRPr="00592FF0">
        <w:rPr>
          <w:b/>
          <w:bCs/>
        </w:rPr>
        <w:t>Reference 3: Book.</w:t>
      </w:r>
    </w:p>
    <w:p w14:paraId="0DD4B0FB" w14:textId="6DAE8CD4" w:rsidR="00B2160D" w:rsidRDefault="00B2160D" w:rsidP="00592FF0">
      <w:pPr>
        <w:ind w:left="360"/>
        <w:jc w:val="both"/>
      </w:pPr>
      <w:r>
        <w:t>Hann, C</w:t>
      </w:r>
      <w:r w:rsidR="0029766E">
        <w:t xml:space="preserve">. </w:t>
      </w:r>
      <w:r>
        <w:t>and Hart K</w:t>
      </w:r>
      <w:r w:rsidR="0029766E">
        <w:t>.</w:t>
      </w:r>
      <w:r>
        <w:t>,</w:t>
      </w:r>
      <w:r w:rsidR="0029766E">
        <w:t xml:space="preserve"> (2011),</w:t>
      </w:r>
      <w:r>
        <w:t xml:space="preserve"> </w:t>
      </w:r>
      <w:r w:rsidRPr="0029766E">
        <w:rPr>
          <w:i/>
          <w:iCs/>
        </w:rPr>
        <w:t>Economic Anthropology</w:t>
      </w:r>
      <w:r>
        <w:t xml:space="preserve">, </w:t>
      </w:r>
      <w:r w:rsidRPr="00895E28">
        <w:t>3rd Edition</w:t>
      </w:r>
      <w:r>
        <w:t>, (</w:t>
      </w:r>
      <w:r w:rsidR="0029766E">
        <w:t xml:space="preserve">London, </w:t>
      </w:r>
      <w:r>
        <w:t xml:space="preserve">Polity Press). </w:t>
      </w:r>
    </w:p>
    <w:p w14:paraId="3271B8D8" w14:textId="371E5FEF" w:rsidR="00B2160D" w:rsidRDefault="00B2160D" w:rsidP="00592FF0">
      <w:pPr>
        <w:ind w:left="360"/>
        <w:jc w:val="both"/>
      </w:pPr>
      <w:r>
        <w:t xml:space="preserve">Hann is a Welsh born Economic graduate of Oxford University with </w:t>
      </w:r>
      <w:r w:rsidRPr="00771021">
        <w:t xml:space="preserve">interests </w:t>
      </w:r>
      <w:r>
        <w:t>in</w:t>
      </w:r>
      <w:r w:rsidRPr="00771021">
        <w:t xml:space="preserve"> ethnographic research.</w:t>
      </w:r>
      <w:r>
        <w:t xml:space="preserve"> Hart </w:t>
      </w:r>
      <w:r w:rsidRPr="00771021">
        <w:t>is a British anthropologist</w:t>
      </w:r>
      <w:r>
        <w:t xml:space="preserve"> who has taught at Yale and Cambridge Universities amongst others.</w:t>
      </w:r>
      <w:r w:rsidR="00592FF0">
        <w:t xml:space="preserve"> </w:t>
      </w:r>
      <w:r>
        <w:t xml:space="preserve">The </w:t>
      </w:r>
      <w:r w:rsidR="00071281">
        <w:t>author’s</w:t>
      </w:r>
      <w:r>
        <w:t xml:space="preserve"> approach is very historical as they seek to highlight a correlation between Economics and Anthropology. By acknowledging a better understanding as Anthropologists of the effect of Economy, they theorise that Anthropology has a more influential role to play in its future direction.</w:t>
      </w:r>
      <w:r w:rsidR="00592FF0">
        <w:t xml:space="preserve"> </w:t>
      </w:r>
      <w:r w:rsidR="00603A2D">
        <w:t>The authors</w:t>
      </w:r>
      <w:r>
        <w:t xml:space="preserve"> </w:t>
      </w:r>
      <w:r w:rsidR="00603A2D">
        <w:t>present the historical involvement of anthropology to growth and development in various topics</w:t>
      </w:r>
      <w:r>
        <w:t xml:space="preserve"> </w:t>
      </w:r>
      <w:r w:rsidR="00603A2D">
        <w:t xml:space="preserve">and the effects it has had and where it could </w:t>
      </w:r>
      <w:r>
        <w:t>have an influence on development and growth in the future.</w:t>
      </w:r>
      <w:r w:rsidR="00592FF0">
        <w:t xml:space="preserve"> </w:t>
      </w:r>
      <w:r>
        <w:t>The publication is another specific discipline led theory on global issues that does not acknowledge a larger view outside of their own. This again falls into the essays argument that solutions need to be made but with out-of-the-box thinking.</w:t>
      </w:r>
      <w:r w:rsidR="00592FF0">
        <w:t xml:space="preserve"> </w:t>
      </w:r>
      <w:r>
        <w:t>It is two thirds through the publication before the authors highlight modern issues and then in their short summation, it becomes more of a reflection.</w:t>
      </w:r>
      <w:r w:rsidR="00592FF0">
        <w:t xml:space="preserve"> </w:t>
      </w:r>
      <w:r>
        <w:t>A publication full of the same historical responses and more for the promotion of Anthropology and their importance to global economy.</w:t>
      </w:r>
      <w:r w:rsidR="00592FF0">
        <w:t xml:space="preserve"> </w:t>
      </w:r>
      <w:r>
        <w:t>It adds collectively with the other publications referenced, in its presentation, to prove the narrow focus of academia to find practical solutions</w:t>
      </w:r>
      <w:r w:rsidR="00603A2D">
        <w:t xml:space="preserve"> which highlights itself when using the western developed models to relate anthropology to modern economics</w:t>
      </w:r>
      <w:r>
        <w:t>.</w:t>
      </w:r>
    </w:p>
    <w:p w14:paraId="4FCD0E36" w14:textId="77777777" w:rsidR="00B2160D" w:rsidRPr="00592FF0" w:rsidRDefault="00B2160D" w:rsidP="0029766E">
      <w:pPr>
        <w:jc w:val="both"/>
        <w:rPr>
          <w:b/>
          <w:bCs/>
        </w:rPr>
      </w:pPr>
      <w:r w:rsidRPr="00592FF0">
        <w:rPr>
          <w:b/>
          <w:bCs/>
        </w:rPr>
        <w:t>Reference 4: Book.</w:t>
      </w:r>
    </w:p>
    <w:p w14:paraId="08A6FBFF" w14:textId="2D2834D5" w:rsidR="00B2160D" w:rsidRDefault="00B2160D" w:rsidP="00592FF0">
      <w:pPr>
        <w:ind w:left="360"/>
        <w:jc w:val="both"/>
      </w:pPr>
      <w:r>
        <w:t>Sachs, J</w:t>
      </w:r>
      <w:r w:rsidR="0029766E">
        <w:t>.</w:t>
      </w:r>
      <w:r>
        <w:t xml:space="preserve"> D.,</w:t>
      </w:r>
      <w:r w:rsidR="0029766E">
        <w:t xml:space="preserve"> (2015), </w:t>
      </w:r>
      <w:r>
        <w:t xml:space="preserve">’ Planetary Boundaries’, in </w:t>
      </w:r>
      <w:r w:rsidRPr="00592FF0">
        <w:rPr>
          <w:i/>
          <w:iCs/>
        </w:rPr>
        <w:t>The Age Of Sustainable Development,</w:t>
      </w:r>
      <w:r>
        <w:t xml:space="preserve"> </w:t>
      </w:r>
      <w:r w:rsidRPr="00895E28">
        <w:t>4</w:t>
      </w:r>
      <w:r w:rsidRPr="00592FF0">
        <w:rPr>
          <w:vertAlign w:val="superscript"/>
        </w:rPr>
        <w:t>th</w:t>
      </w:r>
      <w:r w:rsidRPr="00895E28">
        <w:t xml:space="preserve"> Edition</w:t>
      </w:r>
      <w:r>
        <w:t>,</w:t>
      </w:r>
      <w:r w:rsidRPr="00895E28">
        <w:t xml:space="preserve"> </w:t>
      </w:r>
      <w:r>
        <w:t>(</w:t>
      </w:r>
      <w:r w:rsidR="0029766E">
        <w:t xml:space="preserve">New York, </w:t>
      </w:r>
      <w:r>
        <w:t>Columbia University Press, New York</w:t>
      </w:r>
      <w:r w:rsidR="0029766E">
        <w:t>).</w:t>
      </w:r>
    </w:p>
    <w:p w14:paraId="36128BC5" w14:textId="7D30BB6C" w:rsidR="00B2160D" w:rsidRDefault="00B2160D" w:rsidP="00592FF0">
      <w:pPr>
        <w:ind w:left="360"/>
        <w:jc w:val="both"/>
      </w:pPr>
      <w:r>
        <w:t xml:space="preserve">Sachs </w:t>
      </w:r>
      <w:r w:rsidRPr="00DC3B2D">
        <w:t xml:space="preserve">is a world-renowned economics professor, </w:t>
      </w:r>
      <w:r>
        <w:t>educated at Harvard, a</w:t>
      </w:r>
      <w:r w:rsidRPr="00DC3B2D">
        <w:t xml:space="preserve"> global leader in sustainable development</w:t>
      </w:r>
      <w:r>
        <w:t xml:space="preserve"> and was special advisor to UN Secretary General Ban Ki-Moon</w:t>
      </w:r>
      <w:r w:rsidRPr="00DC3B2D">
        <w:t>.</w:t>
      </w:r>
      <w:r w:rsidR="00592FF0">
        <w:t xml:space="preserve"> </w:t>
      </w:r>
      <w:r>
        <w:t>Whilst the publication covers 14 distinct areas, all with an economist’s view, Chapter 6 discusses boundaries within which the population need to adhere to enable survival.</w:t>
      </w:r>
      <w:r w:rsidR="00592FF0">
        <w:t xml:space="preserve"> </w:t>
      </w:r>
      <w:r>
        <w:t>It particularly focuses on planetary population, output and the resulting emissions and acidification of the oceans, resource availability and growth dynamics</w:t>
      </w:r>
      <w:r w:rsidR="00071281">
        <w:t xml:space="preserve"> with fixed mathematical examples to explain the points.</w:t>
      </w:r>
      <w:r w:rsidR="00592FF0">
        <w:t xml:space="preserve"> </w:t>
      </w:r>
      <w:r>
        <w:t>This is an economist’s approach using a mathematical approach with historical data sources to emphasise the theories of extinction. It is useful in its comparison with the other social sciences to explain the points the essay making.</w:t>
      </w:r>
      <w:r w:rsidR="00592FF0">
        <w:t xml:space="preserve"> </w:t>
      </w:r>
      <w:r>
        <w:t>The data Sach’s uses can be presented with many variants therefore questioning the origin of the start point for his calculations.</w:t>
      </w:r>
      <w:r w:rsidR="00592FF0">
        <w:t xml:space="preserve"> </w:t>
      </w:r>
      <w:r>
        <w:t>Once again, from a different social science, references are created from a narrow perspective with questionable data origins. If the figures are different to start, the result will be different.</w:t>
      </w:r>
      <w:r w:rsidR="00592FF0">
        <w:t xml:space="preserve"> </w:t>
      </w:r>
      <w:r>
        <w:t>Chapter 6 is synonymous with all the others save for the subject matter. They are views at global issues through the eyes of Economy with no consideration for the effects of other stakeholders.</w:t>
      </w:r>
    </w:p>
    <w:p w14:paraId="0088D5F1" w14:textId="77777777" w:rsidR="00B2160D" w:rsidRDefault="00B2160D" w:rsidP="00592FF0">
      <w:pPr>
        <w:jc w:val="both"/>
      </w:pPr>
      <w:r w:rsidRPr="00260E3C">
        <w:rPr>
          <w:b/>
          <w:bCs/>
        </w:rPr>
        <w:t>Reference 5. Internet Source.</w:t>
      </w:r>
    </w:p>
    <w:p w14:paraId="1C843C12" w14:textId="71D1D84A" w:rsidR="00B2160D" w:rsidRDefault="00B2160D" w:rsidP="0029766E">
      <w:pPr>
        <w:ind w:left="360"/>
      </w:pPr>
      <w:r>
        <w:t xml:space="preserve">United Nations, </w:t>
      </w:r>
      <w:r w:rsidRPr="0029766E">
        <w:rPr>
          <w:i/>
          <w:iCs/>
        </w:rPr>
        <w:t>Department Of Economic And Social Affairs</w:t>
      </w:r>
      <w:r>
        <w:t xml:space="preserve">, Statistics, </w:t>
      </w:r>
      <w:r w:rsidR="0029766E">
        <w:t xml:space="preserve">available at </w:t>
      </w:r>
      <w:hyperlink r:id="rId6" w:history="1">
        <w:r w:rsidR="0029766E" w:rsidRPr="00EE6DE8">
          <w:rPr>
            <w:rStyle w:val="Hyperlink"/>
          </w:rPr>
          <w:t>https://unstats.un.org</w:t>
        </w:r>
        <w:r w:rsidR="0029766E" w:rsidRPr="00EE6DE8">
          <w:rPr>
            <w:rStyle w:val="Hyperlink"/>
          </w:rPr>
          <w:t>/</w:t>
        </w:r>
        <w:r w:rsidR="0029766E" w:rsidRPr="00EE6DE8">
          <w:rPr>
            <w:rStyle w:val="Hyperlink"/>
          </w:rPr>
          <w:t>UNSDWebsite</w:t>
        </w:r>
      </w:hyperlink>
      <w:r>
        <w:t xml:space="preserve"> </w:t>
      </w:r>
      <w:r w:rsidR="0029766E">
        <w:t>(A</w:t>
      </w:r>
      <w:r>
        <w:t>ccessed 29th Feb 2024</w:t>
      </w:r>
      <w:r w:rsidR="0029766E">
        <w:t>)</w:t>
      </w:r>
      <w:r>
        <w:t>.</w:t>
      </w:r>
    </w:p>
    <w:p w14:paraId="71769107" w14:textId="69624907" w:rsidR="00B2160D" w:rsidRDefault="00B2160D" w:rsidP="0029766E">
      <w:pPr>
        <w:ind w:left="426"/>
        <w:jc w:val="both"/>
      </w:pPr>
      <w:r>
        <w:t xml:space="preserve">This is a United Nations organisation, overseen by a director, who is currently </w:t>
      </w:r>
      <w:r w:rsidRPr="00A52FA6">
        <w:t>Stefan Schweinfest</w:t>
      </w:r>
      <w:r>
        <w:t xml:space="preserve">, a mathematical Economist from Germany. It was formed in 1946 with the purpose of collating and supplying statistics to the UN Secretariat and departments, that promotes itself as the highest </w:t>
      </w:r>
      <w:r>
        <w:lastRenderedPageBreak/>
        <w:t>body of the Global statistical system.</w:t>
      </w:r>
      <w:r w:rsidR="0029766E">
        <w:t xml:space="preserve"> </w:t>
      </w:r>
      <w:r>
        <w:t xml:space="preserve">Nations </w:t>
      </w:r>
      <w:r w:rsidR="00071281">
        <w:t xml:space="preserve">submit </w:t>
      </w:r>
      <w:r>
        <w:t>data yearly to the United Nations which is then disseminated by Chief Statisticians from member states to support the UN’s many branches</w:t>
      </w:r>
      <w:r w:rsidR="00071281">
        <w:t xml:space="preserve"> research</w:t>
      </w:r>
      <w:r>
        <w:t>. The scope is vast and the website link speaks for itself. On the website look at the ‘about’ tab for a concise explanation of what they do.</w:t>
      </w:r>
      <w:r w:rsidR="0029766E">
        <w:t xml:space="preserve"> </w:t>
      </w:r>
      <w:r>
        <w:t>This reference helps in as much as it shows the depth and amount of statistical data that the United Nations branches are reliant on.</w:t>
      </w:r>
      <w:r w:rsidR="0029766E">
        <w:t xml:space="preserve"> </w:t>
      </w:r>
      <w:r>
        <w:t>The UN databases are only as good as the data they receive from the member states which in turn is only as good as it’s population’s input.</w:t>
      </w:r>
      <w:r w:rsidR="0029766E">
        <w:t xml:space="preserve"> </w:t>
      </w:r>
      <w:r>
        <w:t xml:space="preserve">The information that the website offers has </w:t>
      </w:r>
      <w:r w:rsidR="00071281">
        <w:t>passed</w:t>
      </w:r>
      <w:r>
        <w:t xml:space="preserve"> through many stages to get to its end product which is dependant of the correct information being submitted at source.</w:t>
      </w:r>
      <w:r w:rsidR="0029766E">
        <w:t xml:space="preserve"> </w:t>
      </w:r>
      <w:r>
        <w:t>The use of statistical data has always been used to prove a point and never with a view to assist with a solution and always to the users benefit. A hypothetical example could be that 2 crimes were recorded in a village in one year, the following year 3 were recorded. This is used by the media to report a 33% increase in crime as a tool to put pressure on a government.</w:t>
      </w:r>
    </w:p>
    <w:p w14:paraId="6CA6BA91" w14:textId="77777777" w:rsidR="00B2160D" w:rsidRPr="00260E3C" w:rsidRDefault="00B2160D" w:rsidP="00592FF0">
      <w:pPr>
        <w:jc w:val="both"/>
        <w:rPr>
          <w:b/>
          <w:bCs/>
        </w:rPr>
      </w:pPr>
      <w:r w:rsidRPr="00260E3C">
        <w:rPr>
          <w:b/>
          <w:bCs/>
        </w:rPr>
        <w:t>Reference 6. Internet Source.</w:t>
      </w:r>
    </w:p>
    <w:p w14:paraId="535044C9" w14:textId="0C3BD1BC" w:rsidR="00B2160D" w:rsidRDefault="00B2160D" w:rsidP="003C0ECD">
      <w:pPr>
        <w:ind w:left="360"/>
      </w:pPr>
      <w:r>
        <w:t xml:space="preserve">United Nations, </w:t>
      </w:r>
      <w:r w:rsidR="003C0ECD">
        <w:t xml:space="preserve">(2018), </w:t>
      </w:r>
      <w:r w:rsidRPr="003C0ECD">
        <w:rPr>
          <w:i/>
          <w:iCs/>
        </w:rPr>
        <w:t>Interoperability Guide</w:t>
      </w:r>
      <w:r>
        <w:t xml:space="preserve">, </w:t>
      </w:r>
      <w:r w:rsidR="003C0ECD">
        <w:t xml:space="preserve">available at </w:t>
      </w:r>
      <w:r>
        <w:t xml:space="preserve"> </w:t>
      </w:r>
      <w:hyperlink r:id="rId7" w:history="1">
        <w:r w:rsidRPr="00EC1158">
          <w:rPr>
            <w:rStyle w:val="Hyperlink"/>
          </w:rPr>
          <w:t>https://unstats.un.org/wiki/display/InteropGuide</w:t>
        </w:r>
      </w:hyperlink>
      <w:r>
        <w:t xml:space="preserve"> </w:t>
      </w:r>
      <w:r w:rsidR="003C0ECD">
        <w:t>(A</w:t>
      </w:r>
      <w:r>
        <w:t>ccessed 29th Feb 2024</w:t>
      </w:r>
      <w:r w:rsidR="003C0ECD">
        <w:t>)</w:t>
      </w:r>
      <w:r>
        <w:t>.</w:t>
      </w:r>
    </w:p>
    <w:p w14:paraId="07E824AD" w14:textId="01F6E873" w:rsidR="004F2F8A" w:rsidRDefault="00B2160D" w:rsidP="00592FF0">
      <w:pPr>
        <w:ind w:left="360"/>
        <w:jc w:val="both"/>
      </w:pPr>
      <w:r>
        <w:t>This is an online guide for developers of the UN databases to enhance the operability between the different sources. The author is Luis Gonzalas, a Mexican PhD in Economics and a MA in statistics.</w:t>
      </w:r>
      <w:r w:rsidR="0029766E">
        <w:t xml:space="preserve"> </w:t>
      </w:r>
      <w:r>
        <w:t>The object is to create a uniform and easy to follow set of rules to ensure that the UN data sources form more synergy in their application. It offers examples and guidelines.</w:t>
      </w:r>
      <w:r w:rsidR="0029766E">
        <w:t xml:space="preserve"> </w:t>
      </w:r>
      <w:r>
        <w:t>The guide is more of a learning tool and specific to for the data producers.</w:t>
      </w:r>
      <w:r w:rsidR="0029766E">
        <w:t xml:space="preserve"> </w:t>
      </w:r>
      <w:r>
        <w:t>This guide helps the argument of corrupted data by its very existence to formulise the UN approach.</w:t>
      </w:r>
      <w:r w:rsidR="0029766E">
        <w:t xml:space="preserve"> </w:t>
      </w:r>
      <w:r>
        <w:t>The Author in his own introduction on the page acknowledges that data systems have been created that do not ‘talk’ to each other.</w:t>
      </w:r>
      <w:r w:rsidR="0029766E">
        <w:t xml:space="preserve"> </w:t>
      </w:r>
      <w:r>
        <w:t>The fact that the UN recognises the need for interoperability between their systems acknowledges the fact that there is scope for corruption of data</w:t>
      </w:r>
      <w:r w:rsidR="0029766E">
        <w:t xml:space="preserve">. </w:t>
      </w:r>
      <w:r>
        <w:t>This user guide was created out of a forum held in 2017. With the time taken to write it, edit it and then get the data developers to adhere to it, how good is the data used prior to this? It cements the view that the different users have a blinkered approach to proving their points.</w:t>
      </w:r>
    </w:p>
    <w:p w14:paraId="78D4EE3F" w14:textId="77777777" w:rsidR="0029766E" w:rsidRDefault="0029766E" w:rsidP="00592FF0">
      <w:pPr>
        <w:ind w:left="360"/>
        <w:jc w:val="both"/>
      </w:pPr>
    </w:p>
    <w:p w14:paraId="6C77A860" w14:textId="502F670D" w:rsidR="0029766E" w:rsidRDefault="0029766E" w:rsidP="00592FF0">
      <w:pPr>
        <w:ind w:left="360"/>
        <w:jc w:val="both"/>
      </w:pPr>
      <w:r w:rsidRPr="00D65C9B">
        <w:rPr>
          <w:b/>
          <w:bCs/>
        </w:rPr>
        <w:t>Word Count</w:t>
      </w:r>
      <w:r>
        <w:rPr>
          <w:b/>
          <w:bCs/>
        </w:rPr>
        <w:t xml:space="preserve"> </w:t>
      </w:r>
      <w:r>
        <w:rPr>
          <w:b/>
          <w:bCs/>
        </w:rPr>
        <w:t>153</w:t>
      </w:r>
      <w:r w:rsidR="00986C40">
        <w:rPr>
          <w:b/>
          <w:bCs/>
        </w:rPr>
        <w:t>9</w:t>
      </w:r>
      <w:r w:rsidRPr="00D65C9B">
        <w:rPr>
          <w:b/>
          <w:bCs/>
        </w:rPr>
        <w:t xml:space="preserve"> (without Student Title Block</w:t>
      </w:r>
      <w:r>
        <w:rPr>
          <w:b/>
          <w:bCs/>
        </w:rPr>
        <w:t>)</w:t>
      </w:r>
      <w:r w:rsidRPr="00D65C9B">
        <w:rPr>
          <w:b/>
          <w:bCs/>
        </w:rPr>
        <w:t>.</w:t>
      </w:r>
    </w:p>
    <w:sectPr w:rsidR="002976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44380"/>
    <w:multiLevelType w:val="hybridMultilevel"/>
    <w:tmpl w:val="9A5C29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CB1993"/>
    <w:multiLevelType w:val="hybridMultilevel"/>
    <w:tmpl w:val="9F04ED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3E3CF3"/>
    <w:multiLevelType w:val="hybridMultilevel"/>
    <w:tmpl w:val="E984F2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D5609A"/>
    <w:multiLevelType w:val="hybridMultilevel"/>
    <w:tmpl w:val="7BBC6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B74EA7"/>
    <w:multiLevelType w:val="hybridMultilevel"/>
    <w:tmpl w:val="5AD036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3E31122"/>
    <w:multiLevelType w:val="hybridMultilevel"/>
    <w:tmpl w:val="DC8C90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7351471">
    <w:abstractNumId w:val="1"/>
  </w:num>
  <w:num w:numId="2" w16cid:durableId="384065058">
    <w:abstractNumId w:val="0"/>
  </w:num>
  <w:num w:numId="3" w16cid:durableId="241187131">
    <w:abstractNumId w:val="3"/>
  </w:num>
  <w:num w:numId="4" w16cid:durableId="2125878013">
    <w:abstractNumId w:val="5"/>
  </w:num>
  <w:num w:numId="5" w16cid:durableId="1357074309">
    <w:abstractNumId w:val="2"/>
  </w:num>
  <w:num w:numId="6" w16cid:durableId="5103352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60D"/>
    <w:rsid w:val="00053AC7"/>
    <w:rsid w:val="00071281"/>
    <w:rsid w:val="001500B6"/>
    <w:rsid w:val="0029766E"/>
    <w:rsid w:val="003C0ECD"/>
    <w:rsid w:val="0044570A"/>
    <w:rsid w:val="004F2F8A"/>
    <w:rsid w:val="00592FF0"/>
    <w:rsid w:val="00603A2D"/>
    <w:rsid w:val="00986C40"/>
    <w:rsid w:val="00B21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41E3B"/>
  <w15:chartTrackingRefBased/>
  <w15:docId w15:val="{BE35A634-EAD3-4A0E-868C-6F28859E4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60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160D"/>
    <w:pPr>
      <w:ind w:left="720"/>
      <w:contextualSpacing/>
    </w:pPr>
  </w:style>
  <w:style w:type="character" w:styleId="Hyperlink">
    <w:name w:val="Hyperlink"/>
    <w:basedOn w:val="DefaultParagraphFont"/>
    <w:uiPriority w:val="99"/>
    <w:unhideWhenUsed/>
    <w:rsid w:val="00B2160D"/>
    <w:rPr>
      <w:color w:val="0563C1" w:themeColor="hyperlink"/>
      <w:u w:val="single"/>
    </w:rPr>
  </w:style>
  <w:style w:type="character" w:styleId="UnresolvedMention">
    <w:name w:val="Unresolved Mention"/>
    <w:basedOn w:val="DefaultParagraphFont"/>
    <w:uiPriority w:val="99"/>
    <w:semiHidden/>
    <w:unhideWhenUsed/>
    <w:rsid w:val="0029766E"/>
    <w:rPr>
      <w:color w:val="605E5C"/>
      <w:shd w:val="clear" w:color="auto" w:fill="E1DFDD"/>
    </w:rPr>
  </w:style>
  <w:style w:type="character" w:styleId="FollowedHyperlink">
    <w:name w:val="FollowedHyperlink"/>
    <w:basedOn w:val="DefaultParagraphFont"/>
    <w:uiPriority w:val="99"/>
    <w:semiHidden/>
    <w:unhideWhenUsed/>
    <w:rsid w:val="003C0EC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unstats.un.org/wiki/display/InteropGuid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nstats.un.org/UNSDWebsit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5058D-D8FD-4651-82C9-2B8197B29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1482</Words>
  <Characters>8452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Leather</dc:creator>
  <cp:keywords/>
  <dc:description/>
  <cp:lastModifiedBy>Michael Leather</cp:lastModifiedBy>
  <cp:revision>8</cp:revision>
  <dcterms:created xsi:type="dcterms:W3CDTF">2024-02-29T15:05:00Z</dcterms:created>
  <dcterms:modified xsi:type="dcterms:W3CDTF">2024-03-08T09:55:00Z</dcterms:modified>
</cp:coreProperties>
</file>