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1FC020" w14:textId="2B505B6F" w:rsidR="0083160D" w:rsidRDefault="0083160D" w:rsidP="0083160D">
      <w:r>
        <w:rPr>
          <w:noProof/>
          <w:sz w:val="32"/>
          <w:szCs w:val="32"/>
        </w:rPr>
        <w:drawing>
          <wp:anchor distT="0" distB="0" distL="114300" distR="114300" simplePos="0" relativeHeight="251662336" behindDoc="0" locked="0" layoutInCell="1" allowOverlap="1" wp14:anchorId="61165EC8" wp14:editId="323EF919">
            <wp:simplePos x="0" y="0"/>
            <wp:positionH relativeFrom="column">
              <wp:posOffset>3786111</wp:posOffset>
            </wp:positionH>
            <wp:positionV relativeFrom="paragraph">
              <wp:posOffset>328</wp:posOffset>
            </wp:positionV>
            <wp:extent cx="2018665" cy="898525"/>
            <wp:effectExtent l="0" t="0" r="635" b="0"/>
            <wp:wrapTopAndBottom/>
            <wp:docPr id="1995932021" name="Picture 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932021" name="Picture 2" descr="A close-up of a sign&#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18665" cy="898525"/>
                    </a:xfrm>
                    <a:prstGeom prst="rect">
                      <a:avLst/>
                    </a:prstGeom>
                    <a:noFill/>
                  </pic:spPr>
                </pic:pic>
              </a:graphicData>
            </a:graphic>
            <wp14:sizeRelH relativeFrom="margin">
              <wp14:pctWidth>0</wp14:pctWidth>
            </wp14:sizeRelH>
            <wp14:sizeRelV relativeFrom="margin">
              <wp14:pctHeight>0</wp14:pctHeight>
            </wp14:sizeRelV>
          </wp:anchor>
        </w:drawing>
      </w:r>
      <w:r w:rsidR="009623B8">
        <w:tab/>
      </w:r>
    </w:p>
    <w:p w14:paraId="7E1A42C5" w14:textId="77777777" w:rsidR="0083160D" w:rsidRPr="00351C22" w:rsidRDefault="0083160D" w:rsidP="0083160D">
      <w:pPr>
        <w:jc w:val="center"/>
        <w:rPr>
          <w:sz w:val="32"/>
          <w:szCs w:val="32"/>
        </w:rPr>
      </w:pPr>
      <w:r w:rsidRPr="00351C22">
        <w:rPr>
          <w:sz w:val="32"/>
          <w:szCs w:val="32"/>
        </w:rPr>
        <w:t>University of Wales Trinity St Davids</w:t>
      </w:r>
    </w:p>
    <w:p w14:paraId="18A1F64A" w14:textId="77777777" w:rsidR="00B7707F" w:rsidRDefault="0083160D" w:rsidP="00B7707F">
      <w:pPr>
        <w:jc w:val="center"/>
        <w:rPr>
          <w:rFonts w:ascii="Arial" w:hAnsi="Arial" w:cs="Arial"/>
          <w:b/>
          <w:bCs/>
          <w:sz w:val="32"/>
          <w:szCs w:val="32"/>
        </w:rPr>
      </w:pPr>
      <w:r>
        <w:rPr>
          <w:noProof/>
        </w:rPr>
        <mc:AlternateContent>
          <mc:Choice Requires="wps">
            <w:drawing>
              <wp:anchor distT="0" distB="0" distL="114300" distR="114300" simplePos="0" relativeHeight="251660288" behindDoc="0" locked="0" layoutInCell="1" allowOverlap="1" wp14:anchorId="34E6F0C6" wp14:editId="1AAFBAB7">
                <wp:simplePos x="0" y="0"/>
                <wp:positionH relativeFrom="column">
                  <wp:posOffset>0</wp:posOffset>
                </wp:positionH>
                <wp:positionV relativeFrom="paragraph">
                  <wp:posOffset>0</wp:posOffset>
                </wp:positionV>
                <wp:extent cx="5745480" cy="0"/>
                <wp:effectExtent l="0" t="0" r="0" b="0"/>
                <wp:wrapTopAndBottom/>
                <wp:docPr id="838866244" name="Straight Connector 1"/>
                <wp:cNvGraphicFramePr/>
                <a:graphic xmlns:a="http://schemas.openxmlformats.org/drawingml/2006/main">
                  <a:graphicData uri="http://schemas.microsoft.com/office/word/2010/wordprocessingShape">
                    <wps:wsp>
                      <wps:cNvCnPr/>
                      <wps:spPr>
                        <a:xfrm>
                          <a:off x="0" y="0"/>
                          <a:ext cx="5745480"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72576F9"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0" to="452.4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" strokecolor="black [3200]" strokeweight="1.5pt">
                <v:stroke joinstyle="miter"/>
                <w10:wrap type="topAndBottom"/>
              </v:line>
            </w:pict>
          </mc:Fallback>
        </mc:AlternateContent>
      </w:r>
      <w:r w:rsidR="00C66B88">
        <w:rPr>
          <w:rFonts w:ascii="Arial" w:hAnsi="Arial" w:cs="Arial"/>
          <w:b/>
          <w:bCs/>
          <w:sz w:val="32"/>
          <w:szCs w:val="32"/>
        </w:rPr>
        <w:t xml:space="preserve"> </w:t>
      </w:r>
      <w:r w:rsidR="00B7707F" w:rsidRPr="00B7707F">
        <w:rPr>
          <w:rFonts w:ascii="Arial" w:hAnsi="Arial" w:cs="Arial"/>
          <w:b/>
          <w:bCs/>
          <w:sz w:val="32"/>
          <w:szCs w:val="32"/>
        </w:rPr>
        <w:t>Hydrogen Embrittlement</w:t>
      </w:r>
    </w:p>
    <w:p w14:paraId="6AE68F01" w14:textId="0DA54703" w:rsidR="0083160D" w:rsidRDefault="0083160D" w:rsidP="00B7707F">
      <w:pPr>
        <w:jc w:val="center"/>
      </w:pPr>
      <w:r>
        <w:rPr>
          <w:noProof/>
        </w:rPr>
        <mc:AlternateContent>
          <mc:Choice Requires="wps">
            <w:drawing>
              <wp:anchor distT="0" distB="0" distL="114300" distR="114300" simplePos="0" relativeHeight="251659264" behindDoc="0" locked="0" layoutInCell="1" allowOverlap="1" wp14:anchorId="629ACFB3" wp14:editId="681F0255">
                <wp:simplePos x="0" y="0"/>
                <wp:positionH relativeFrom="margin">
                  <wp:align>right</wp:align>
                </wp:positionH>
                <wp:positionV relativeFrom="paragraph">
                  <wp:posOffset>77470</wp:posOffset>
                </wp:positionV>
                <wp:extent cx="5734050" cy="0"/>
                <wp:effectExtent l="0" t="0" r="0" b="0"/>
                <wp:wrapNone/>
                <wp:docPr id="1847107873" name="Straight Connector 1"/>
                <wp:cNvGraphicFramePr/>
                <a:graphic xmlns:a="http://schemas.openxmlformats.org/drawingml/2006/main">
                  <a:graphicData uri="http://schemas.microsoft.com/office/word/2010/wordprocessingShape">
                    <wps:wsp>
                      <wps:cNvCnPr/>
                      <wps:spPr>
                        <a:xfrm>
                          <a:off x="0" y="0"/>
                          <a:ext cx="5734050"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461000D" id="Straight Connector 1" o:spid="_x0000_s1026" style="position:absolute;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400.3pt,6.1pt" to="851.8pt,6.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" strokecolor="black [3200]" strokeweight="1.5pt">
                <v:stroke joinstyle="miter"/>
                <w10:wrap anchorx="margin"/>
              </v:line>
            </w:pict>
          </mc:Fallback>
        </mc:AlternateContent>
      </w:r>
    </w:p>
    <w:p w14:paraId="2A0900EA" w14:textId="71859268" w:rsidR="0083160D" w:rsidRDefault="0083160D" w:rsidP="0083160D">
      <w:pPr>
        <w:rPr>
          <w:noProof/>
        </w:rPr>
      </w:pPr>
    </w:p>
    <w:p w14:paraId="5BB62266" w14:textId="3A3798F7" w:rsidR="003456C9" w:rsidRDefault="003456C9" w:rsidP="0083160D">
      <w:pPr>
        <w:rPr>
          <w:noProof/>
        </w:rPr>
      </w:pPr>
    </w:p>
    <w:p w14:paraId="3697C379" w14:textId="034CBC50" w:rsidR="003456C9" w:rsidRDefault="003456C9" w:rsidP="0083160D">
      <w:pPr>
        <w:rPr>
          <w:noProof/>
        </w:rPr>
      </w:pPr>
    </w:p>
    <w:p w14:paraId="720A6215" w14:textId="430DF5A7" w:rsidR="003456C9" w:rsidRDefault="003456C9" w:rsidP="0083160D">
      <w:pPr>
        <w:rPr>
          <w:noProof/>
        </w:rPr>
      </w:pPr>
    </w:p>
    <w:p w14:paraId="273469B3" w14:textId="77777777" w:rsidR="003456C9" w:rsidRDefault="003456C9" w:rsidP="0083160D">
      <w:pPr>
        <w:rPr>
          <w:noProof/>
        </w:rPr>
      </w:pPr>
    </w:p>
    <w:p w14:paraId="2F8F5D16" w14:textId="77777777" w:rsidR="0083160D" w:rsidRDefault="0083160D" w:rsidP="0083160D">
      <w:pPr>
        <w:rPr>
          <w:noProof/>
        </w:rPr>
      </w:pPr>
    </w:p>
    <w:p w14:paraId="672BADFC" w14:textId="77777777" w:rsidR="007C4696" w:rsidRDefault="007C4696" w:rsidP="0083160D"/>
    <w:p w14:paraId="29F2CEC3" w14:textId="77777777" w:rsidR="0083160D" w:rsidRDefault="0083160D" w:rsidP="0083160D">
      <w:pPr>
        <w:jc w:val="center"/>
        <w:rPr>
          <w:rFonts w:ascii="Arial" w:hAnsi="Arial" w:cs="Arial"/>
        </w:rPr>
      </w:pPr>
      <w:r>
        <w:rPr>
          <w:rFonts w:ascii="Arial" w:hAnsi="Arial" w:cs="Arial"/>
        </w:rPr>
        <w:t xml:space="preserve">Author: </w:t>
      </w:r>
      <w:r w:rsidRPr="00BF22DB">
        <w:rPr>
          <w:rFonts w:ascii="Arial" w:hAnsi="Arial" w:cs="Arial"/>
        </w:rPr>
        <w:t>Dylan Huw Davies</w:t>
      </w:r>
    </w:p>
    <w:p w14:paraId="62F2EA67" w14:textId="309F579C" w:rsidR="0083160D" w:rsidRDefault="0083160D" w:rsidP="0083160D">
      <w:pPr>
        <w:jc w:val="center"/>
        <w:rPr>
          <w:rFonts w:ascii="Arial" w:hAnsi="Arial" w:cs="Arial"/>
        </w:rPr>
      </w:pPr>
      <w:r>
        <w:rPr>
          <w:rFonts w:ascii="Arial" w:hAnsi="Arial" w:cs="Arial"/>
        </w:rPr>
        <w:t>Supervisor:</w:t>
      </w:r>
      <w:r w:rsidR="007E0698">
        <w:rPr>
          <w:rFonts w:ascii="Arial" w:hAnsi="Arial" w:cs="Arial"/>
        </w:rPr>
        <w:t xml:space="preserve"> NA</w:t>
      </w:r>
      <w:r>
        <w:rPr>
          <w:rFonts w:ascii="Arial" w:hAnsi="Arial" w:cs="Arial"/>
        </w:rPr>
        <w:t xml:space="preserve"> </w:t>
      </w:r>
    </w:p>
    <w:p w14:paraId="1C1749E9" w14:textId="77777777" w:rsidR="0083160D" w:rsidRDefault="0083160D" w:rsidP="0083160D"/>
    <w:p w14:paraId="447B36FA" w14:textId="77777777" w:rsidR="0083160D" w:rsidRDefault="0083160D" w:rsidP="0083160D"/>
    <w:p w14:paraId="45F8EBAA" w14:textId="77777777" w:rsidR="0083160D" w:rsidRDefault="0083160D" w:rsidP="0083160D"/>
    <w:p w14:paraId="7975A03C" w14:textId="77777777" w:rsidR="0083160D" w:rsidRDefault="0083160D" w:rsidP="0083160D">
      <w:pPr>
        <w:jc w:val="center"/>
        <w:rPr>
          <w:rFonts w:ascii="Arial" w:hAnsi="Arial" w:cs="Arial"/>
        </w:rPr>
      </w:pPr>
      <w:r>
        <w:rPr>
          <w:rFonts w:ascii="Arial" w:hAnsi="Arial" w:cs="Arial"/>
        </w:rPr>
        <w:t>Student Number: 2100937</w:t>
      </w:r>
    </w:p>
    <w:p w14:paraId="309128F1" w14:textId="77777777" w:rsidR="0083160D" w:rsidRDefault="0083160D" w:rsidP="0083160D">
      <w:pPr>
        <w:jc w:val="center"/>
        <w:rPr>
          <w:rFonts w:ascii="Arial" w:hAnsi="Arial" w:cs="Arial"/>
        </w:rPr>
      </w:pPr>
      <w:r>
        <w:rPr>
          <w:rFonts w:ascii="Arial" w:hAnsi="Arial" w:cs="Arial"/>
        </w:rPr>
        <w:t>Course title: Motorsport Engineering</w:t>
      </w:r>
    </w:p>
    <w:p w14:paraId="4BDC64DD" w14:textId="2999A458" w:rsidR="0083160D" w:rsidRDefault="0083160D" w:rsidP="0083160D">
      <w:pPr>
        <w:jc w:val="center"/>
        <w:rPr>
          <w:rFonts w:ascii="Arial" w:hAnsi="Arial" w:cs="Arial"/>
        </w:rPr>
      </w:pPr>
      <w:r>
        <w:rPr>
          <w:rFonts w:ascii="Arial" w:hAnsi="Arial" w:cs="Arial"/>
        </w:rPr>
        <w:t xml:space="preserve">Date: </w:t>
      </w:r>
      <w:r w:rsidR="007E0698">
        <w:rPr>
          <w:rFonts w:ascii="Arial" w:hAnsi="Arial" w:cs="Arial"/>
        </w:rPr>
        <w:t>19/01/25</w:t>
      </w:r>
    </w:p>
    <w:p w14:paraId="3B494044" w14:textId="77777777" w:rsidR="00012406" w:rsidRDefault="00012406"/>
    <w:p w14:paraId="56C2B20D" w14:textId="77777777" w:rsidR="00887E56" w:rsidRDefault="00887E56"/>
    <w:p w14:paraId="5B124BDD" w14:textId="77777777" w:rsidR="005613D9" w:rsidRDefault="005613D9" w:rsidP="00887E56"/>
    <w:p w14:paraId="254A2005" w14:textId="26F78154" w:rsidR="003F5B91" w:rsidRPr="00586B44" w:rsidRDefault="003F5B91" w:rsidP="003F5B91">
      <w:pPr>
        <w:rPr>
          <w:b/>
          <w:bCs/>
        </w:rPr>
      </w:pPr>
      <w:r w:rsidRPr="003F5B91">
        <w:rPr>
          <w:b/>
          <w:bCs/>
        </w:rPr>
        <w:lastRenderedPageBreak/>
        <w:t>Table of Contents</w:t>
      </w:r>
    </w:p>
    <w:sdt>
      <w:sdtPr>
        <w:rPr>
          <w:rFonts w:asciiTheme="minorHAnsi" w:eastAsiaTheme="minorEastAsia" w:hAnsiTheme="minorHAnsi" w:cstheme="minorBidi"/>
          <w:color w:val="auto"/>
          <w:kern w:val="2"/>
          <w:sz w:val="22"/>
          <w:szCs w:val="22"/>
          <w14:ligatures w14:val="standardContextual"/>
        </w:rPr>
        <w:id w:val="-485708308"/>
        <w:docPartObj>
          <w:docPartGallery w:val="Table of Contents"/>
          <w:docPartUnique/>
        </w:docPartObj>
      </w:sdtPr>
      <w:sdtEndPr>
        <w:rPr>
          <w:b/>
          <w:bCs/>
          <w:noProof/>
        </w:rPr>
      </w:sdtEndPr>
      <w:sdtContent>
        <w:p w14:paraId="3D3AB971" w14:textId="319663FD" w:rsidR="00357B37" w:rsidRDefault="00357B37">
          <w:pPr>
            <w:pStyle w:val="TOCHeading"/>
          </w:pPr>
          <w:r>
            <w:t>Contents</w:t>
          </w:r>
        </w:p>
        <w:p w14:paraId="54A7AAEB" w14:textId="2F28F8F0" w:rsidR="002712DB" w:rsidRDefault="00357B37">
          <w:pPr>
            <w:pStyle w:val="TOC1"/>
            <w:tabs>
              <w:tab w:val="right" w:leader="dot" w:pos="9016"/>
            </w:tabs>
            <w:rPr>
              <w:noProof/>
              <w:sz w:val="24"/>
              <w:szCs w:val="24"/>
              <w:lang w:eastAsia="en-GB"/>
            </w:rPr>
          </w:pPr>
          <w:r>
            <w:fldChar w:fldCharType="begin"/>
          </w:r>
          <w:r>
            <w:instrText xml:space="preserve"> TOC \o "1-3" \h \z \u </w:instrText>
          </w:r>
          <w:r>
            <w:fldChar w:fldCharType="separate"/>
          </w:r>
          <w:hyperlink w:anchor="_Toc188212428" w:history="1">
            <w:r w:rsidR="002712DB" w:rsidRPr="0045718E">
              <w:rPr>
                <w:rStyle w:val="Hyperlink"/>
                <w:noProof/>
              </w:rPr>
              <w:t>1. Introduction</w:t>
            </w:r>
            <w:r w:rsidR="002712DB">
              <w:rPr>
                <w:noProof/>
                <w:webHidden/>
              </w:rPr>
              <w:tab/>
            </w:r>
            <w:r w:rsidR="002712DB">
              <w:rPr>
                <w:noProof/>
                <w:webHidden/>
              </w:rPr>
              <w:fldChar w:fldCharType="begin"/>
            </w:r>
            <w:r w:rsidR="002712DB">
              <w:rPr>
                <w:noProof/>
                <w:webHidden/>
              </w:rPr>
              <w:instrText xml:space="preserve"> PAGEREF _Toc188212428 \h </w:instrText>
            </w:r>
            <w:r w:rsidR="002712DB">
              <w:rPr>
                <w:noProof/>
                <w:webHidden/>
              </w:rPr>
            </w:r>
            <w:r w:rsidR="002712DB">
              <w:rPr>
                <w:noProof/>
                <w:webHidden/>
              </w:rPr>
              <w:fldChar w:fldCharType="separate"/>
            </w:r>
            <w:r w:rsidR="002712DB">
              <w:rPr>
                <w:noProof/>
                <w:webHidden/>
              </w:rPr>
              <w:t>4</w:t>
            </w:r>
            <w:r w:rsidR="002712DB">
              <w:rPr>
                <w:noProof/>
                <w:webHidden/>
              </w:rPr>
              <w:fldChar w:fldCharType="end"/>
            </w:r>
          </w:hyperlink>
        </w:p>
        <w:p w14:paraId="3F54CF9D" w14:textId="7B12D4C9" w:rsidR="002712DB" w:rsidRDefault="002712DB">
          <w:pPr>
            <w:pStyle w:val="TOC1"/>
            <w:tabs>
              <w:tab w:val="right" w:leader="dot" w:pos="9016"/>
            </w:tabs>
            <w:rPr>
              <w:noProof/>
              <w:sz w:val="24"/>
              <w:szCs w:val="24"/>
              <w:lang w:eastAsia="en-GB"/>
            </w:rPr>
          </w:pPr>
          <w:hyperlink w:anchor="_Toc188212429" w:history="1">
            <w:r w:rsidRPr="0045718E">
              <w:rPr>
                <w:rStyle w:val="Hyperlink"/>
                <w:noProof/>
              </w:rPr>
              <w:t>2.Background Research</w:t>
            </w:r>
            <w:r>
              <w:rPr>
                <w:noProof/>
                <w:webHidden/>
              </w:rPr>
              <w:tab/>
            </w:r>
            <w:r>
              <w:rPr>
                <w:noProof/>
                <w:webHidden/>
              </w:rPr>
              <w:fldChar w:fldCharType="begin"/>
            </w:r>
            <w:r>
              <w:rPr>
                <w:noProof/>
                <w:webHidden/>
              </w:rPr>
              <w:instrText xml:space="preserve"> PAGEREF _Toc188212429 \h </w:instrText>
            </w:r>
            <w:r>
              <w:rPr>
                <w:noProof/>
                <w:webHidden/>
              </w:rPr>
            </w:r>
            <w:r>
              <w:rPr>
                <w:noProof/>
                <w:webHidden/>
              </w:rPr>
              <w:fldChar w:fldCharType="separate"/>
            </w:r>
            <w:r>
              <w:rPr>
                <w:noProof/>
                <w:webHidden/>
              </w:rPr>
              <w:t>5</w:t>
            </w:r>
            <w:r>
              <w:rPr>
                <w:noProof/>
                <w:webHidden/>
              </w:rPr>
              <w:fldChar w:fldCharType="end"/>
            </w:r>
          </w:hyperlink>
        </w:p>
        <w:p w14:paraId="33AD967F" w14:textId="32919490" w:rsidR="002712DB" w:rsidRDefault="002712DB">
          <w:pPr>
            <w:pStyle w:val="TOC2"/>
            <w:tabs>
              <w:tab w:val="right" w:leader="dot" w:pos="9016"/>
            </w:tabs>
            <w:rPr>
              <w:noProof/>
              <w:sz w:val="24"/>
              <w:szCs w:val="24"/>
              <w:lang w:eastAsia="en-GB"/>
            </w:rPr>
          </w:pPr>
          <w:hyperlink w:anchor="_Toc188212430" w:history="1">
            <w:r w:rsidRPr="0045718E">
              <w:rPr>
                <w:rStyle w:val="Hyperlink"/>
                <w:noProof/>
              </w:rPr>
              <w:t>2.1.0 Origins of Hydrogen</w:t>
            </w:r>
            <w:r>
              <w:rPr>
                <w:noProof/>
                <w:webHidden/>
              </w:rPr>
              <w:tab/>
            </w:r>
            <w:r>
              <w:rPr>
                <w:noProof/>
                <w:webHidden/>
              </w:rPr>
              <w:fldChar w:fldCharType="begin"/>
            </w:r>
            <w:r>
              <w:rPr>
                <w:noProof/>
                <w:webHidden/>
              </w:rPr>
              <w:instrText xml:space="preserve"> PAGEREF _Toc188212430 \h </w:instrText>
            </w:r>
            <w:r>
              <w:rPr>
                <w:noProof/>
                <w:webHidden/>
              </w:rPr>
            </w:r>
            <w:r>
              <w:rPr>
                <w:noProof/>
                <w:webHidden/>
              </w:rPr>
              <w:fldChar w:fldCharType="separate"/>
            </w:r>
            <w:r>
              <w:rPr>
                <w:noProof/>
                <w:webHidden/>
              </w:rPr>
              <w:t>5</w:t>
            </w:r>
            <w:r>
              <w:rPr>
                <w:noProof/>
                <w:webHidden/>
              </w:rPr>
              <w:fldChar w:fldCharType="end"/>
            </w:r>
          </w:hyperlink>
        </w:p>
        <w:p w14:paraId="25736586" w14:textId="717BF2C3" w:rsidR="002712DB" w:rsidRDefault="002712DB">
          <w:pPr>
            <w:pStyle w:val="TOC2"/>
            <w:tabs>
              <w:tab w:val="right" w:leader="dot" w:pos="9016"/>
            </w:tabs>
            <w:rPr>
              <w:noProof/>
              <w:sz w:val="24"/>
              <w:szCs w:val="24"/>
              <w:lang w:eastAsia="en-GB"/>
            </w:rPr>
          </w:pPr>
          <w:hyperlink w:anchor="_Toc188212431" w:history="1">
            <w:r w:rsidRPr="0045718E">
              <w:rPr>
                <w:rStyle w:val="Hyperlink"/>
                <w:noProof/>
                <w:lang w:eastAsia="en-GB"/>
              </w:rPr>
              <w:t>2.1.1 Natural Forms of Hydrogen (Water, hydrocarbons)</w:t>
            </w:r>
            <w:r>
              <w:rPr>
                <w:noProof/>
                <w:webHidden/>
              </w:rPr>
              <w:tab/>
            </w:r>
            <w:r>
              <w:rPr>
                <w:noProof/>
                <w:webHidden/>
              </w:rPr>
              <w:fldChar w:fldCharType="begin"/>
            </w:r>
            <w:r>
              <w:rPr>
                <w:noProof/>
                <w:webHidden/>
              </w:rPr>
              <w:instrText xml:space="preserve"> PAGEREF _Toc188212431 \h </w:instrText>
            </w:r>
            <w:r>
              <w:rPr>
                <w:noProof/>
                <w:webHidden/>
              </w:rPr>
            </w:r>
            <w:r>
              <w:rPr>
                <w:noProof/>
                <w:webHidden/>
              </w:rPr>
              <w:fldChar w:fldCharType="separate"/>
            </w:r>
            <w:r>
              <w:rPr>
                <w:noProof/>
                <w:webHidden/>
              </w:rPr>
              <w:t>5</w:t>
            </w:r>
            <w:r>
              <w:rPr>
                <w:noProof/>
                <w:webHidden/>
              </w:rPr>
              <w:fldChar w:fldCharType="end"/>
            </w:r>
          </w:hyperlink>
        </w:p>
        <w:p w14:paraId="570A81EC" w14:textId="2B504D99" w:rsidR="002712DB" w:rsidRDefault="002712DB">
          <w:pPr>
            <w:pStyle w:val="TOC2"/>
            <w:tabs>
              <w:tab w:val="right" w:leader="dot" w:pos="9016"/>
            </w:tabs>
            <w:rPr>
              <w:noProof/>
              <w:sz w:val="24"/>
              <w:szCs w:val="24"/>
              <w:lang w:eastAsia="en-GB"/>
            </w:rPr>
          </w:pPr>
          <w:hyperlink w:anchor="_Toc188212432" w:history="1">
            <w:r w:rsidRPr="0045718E">
              <w:rPr>
                <w:rStyle w:val="Hyperlink"/>
                <w:noProof/>
              </w:rPr>
              <w:t>2.2 Combined forms and production methods (e.g., electrolysis, steam reforming, biomass conversion).</w:t>
            </w:r>
            <w:r>
              <w:rPr>
                <w:noProof/>
                <w:webHidden/>
              </w:rPr>
              <w:tab/>
            </w:r>
            <w:r>
              <w:rPr>
                <w:noProof/>
                <w:webHidden/>
              </w:rPr>
              <w:fldChar w:fldCharType="begin"/>
            </w:r>
            <w:r>
              <w:rPr>
                <w:noProof/>
                <w:webHidden/>
              </w:rPr>
              <w:instrText xml:space="preserve"> PAGEREF _Toc188212432 \h </w:instrText>
            </w:r>
            <w:r>
              <w:rPr>
                <w:noProof/>
                <w:webHidden/>
              </w:rPr>
            </w:r>
            <w:r>
              <w:rPr>
                <w:noProof/>
                <w:webHidden/>
              </w:rPr>
              <w:fldChar w:fldCharType="separate"/>
            </w:r>
            <w:r>
              <w:rPr>
                <w:noProof/>
                <w:webHidden/>
              </w:rPr>
              <w:t>5</w:t>
            </w:r>
            <w:r>
              <w:rPr>
                <w:noProof/>
                <w:webHidden/>
              </w:rPr>
              <w:fldChar w:fldCharType="end"/>
            </w:r>
          </w:hyperlink>
        </w:p>
        <w:p w14:paraId="49271612" w14:textId="4B66B873" w:rsidR="002712DB" w:rsidRDefault="002712DB">
          <w:pPr>
            <w:pStyle w:val="TOC3"/>
            <w:tabs>
              <w:tab w:val="right" w:leader="dot" w:pos="9016"/>
            </w:tabs>
            <w:rPr>
              <w:noProof/>
              <w:sz w:val="24"/>
              <w:szCs w:val="24"/>
              <w:lang w:eastAsia="en-GB"/>
            </w:rPr>
          </w:pPr>
          <w:hyperlink w:anchor="_Toc188212433" w:history="1">
            <w:r w:rsidRPr="0045718E">
              <w:rPr>
                <w:rStyle w:val="Hyperlink"/>
                <w:noProof/>
              </w:rPr>
              <w:t>2.2.1 Electrolysis</w:t>
            </w:r>
            <w:r>
              <w:rPr>
                <w:noProof/>
                <w:webHidden/>
              </w:rPr>
              <w:tab/>
            </w:r>
            <w:r>
              <w:rPr>
                <w:noProof/>
                <w:webHidden/>
              </w:rPr>
              <w:fldChar w:fldCharType="begin"/>
            </w:r>
            <w:r>
              <w:rPr>
                <w:noProof/>
                <w:webHidden/>
              </w:rPr>
              <w:instrText xml:space="preserve"> PAGEREF _Toc188212433 \h </w:instrText>
            </w:r>
            <w:r>
              <w:rPr>
                <w:noProof/>
                <w:webHidden/>
              </w:rPr>
            </w:r>
            <w:r>
              <w:rPr>
                <w:noProof/>
                <w:webHidden/>
              </w:rPr>
              <w:fldChar w:fldCharType="separate"/>
            </w:r>
            <w:r>
              <w:rPr>
                <w:noProof/>
                <w:webHidden/>
              </w:rPr>
              <w:t>5</w:t>
            </w:r>
            <w:r>
              <w:rPr>
                <w:noProof/>
                <w:webHidden/>
              </w:rPr>
              <w:fldChar w:fldCharType="end"/>
            </w:r>
          </w:hyperlink>
        </w:p>
        <w:p w14:paraId="7B869A7C" w14:textId="2CFA34CB" w:rsidR="002712DB" w:rsidRDefault="002712DB">
          <w:pPr>
            <w:pStyle w:val="TOC3"/>
            <w:tabs>
              <w:tab w:val="right" w:leader="dot" w:pos="9016"/>
            </w:tabs>
            <w:rPr>
              <w:noProof/>
              <w:sz w:val="24"/>
              <w:szCs w:val="24"/>
              <w:lang w:eastAsia="en-GB"/>
            </w:rPr>
          </w:pPr>
          <w:hyperlink w:anchor="_Toc188212434" w:history="1">
            <w:r w:rsidRPr="0045718E">
              <w:rPr>
                <w:rStyle w:val="Hyperlink"/>
                <w:noProof/>
              </w:rPr>
              <w:t>2.2.2 Steam reforming</w:t>
            </w:r>
            <w:r>
              <w:rPr>
                <w:noProof/>
                <w:webHidden/>
              </w:rPr>
              <w:tab/>
            </w:r>
            <w:r>
              <w:rPr>
                <w:noProof/>
                <w:webHidden/>
              </w:rPr>
              <w:fldChar w:fldCharType="begin"/>
            </w:r>
            <w:r>
              <w:rPr>
                <w:noProof/>
                <w:webHidden/>
              </w:rPr>
              <w:instrText xml:space="preserve"> PAGEREF _Toc188212434 \h </w:instrText>
            </w:r>
            <w:r>
              <w:rPr>
                <w:noProof/>
                <w:webHidden/>
              </w:rPr>
            </w:r>
            <w:r>
              <w:rPr>
                <w:noProof/>
                <w:webHidden/>
              </w:rPr>
              <w:fldChar w:fldCharType="separate"/>
            </w:r>
            <w:r>
              <w:rPr>
                <w:noProof/>
                <w:webHidden/>
              </w:rPr>
              <w:t>6</w:t>
            </w:r>
            <w:r>
              <w:rPr>
                <w:noProof/>
                <w:webHidden/>
              </w:rPr>
              <w:fldChar w:fldCharType="end"/>
            </w:r>
          </w:hyperlink>
        </w:p>
        <w:p w14:paraId="75E1811A" w14:textId="14C840E2" w:rsidR="002712DB" w:rsidRDefault="002712DB">
          <w:pPr>
            <w:pStyle w:val="TOC2"/>
            <w:tabs>
              <w:tab w:val="right" w:leader="dot" w:pos="9016"/>
            </w:tabs>
            <w:rPr>
              <w:noProof/>
              <w:sz w:val="24"/>
              <w:szCs w:val="24"/>
              <w:lang w:eastAsia="en-GB"/>
            </w:rPr>
          </w:pPr>
          <w:hyperlink w:anchor="_Toc188212435" w:history="1">
            <w:r w:rsidRPr="0045718E">
              <w:rPr>
                <w:rStyle w:val="Hyperlink"/>
                <w:noProof/>
              </w:rPr>
              <w:t>2.3.0 Metallographic examination Background research</w:t>
            </w:r>
            <w:r>
              <w:rPr>
                <w:noProof/>
                <w:webHidden/>
              </w:rPr>
              <w:tab/>
            </w:r>
            <w:r>
              <w:rPr>
                <w:noProof/>
                <w:webHidden/>
              </w:rPr>
              <w:fldChar w:fldCharType="begin"/>
            </w:r>
            <w:r>
              <w:rPr>
                <w:noProof/>
                <w:webHidden/>
              </w:rPr>
              <w:instrText xml:space="preserve"> PAGEREF _Toc188212435 \h </w:instrText>
            </w:r>
            <w:r>
              <w:rPr>
                <w:noProof/>
                <w:webHidden/>
              </w:rPr>
            </w:r>
            <w:r>
              <w:rPr>
                <w:noProof/>
                <w:webHidden/>
              </w:rPr>
              <w:fldChar w:fldCharType="separate"/>
            </w:r>
            <w:r>
              <w:rPr>
                <w:noProof/>
                <w:webHidden/>
              </w:rPr>
              <w:t>7</w:t>
            </w:r>
            <w:r>
              <w:rPr>
                <w:noProof/>
                <w:webHidden/>
              </w:rPr>
              <w:fldChar w:fldCharType="end"/>
            </w:r>
          </w:hyperlink>
        </w:p>
        <w:p w14:paraId="6722BE99" w14:textId="3397B54A" w:rsidR="002712DB" w:rsidRDefault="002712DB">
          <w:pPr>
            <w:pStyle w:val="TOC3"/>
            <w:tabs>
              <w:tab w:val="right" w:leader="dot" w:pos="9016"/>
            </w:tabs>
            <w:rPr>
              <w:noProof/>
              <w:sz w:val="24"/>
              <w:szCs w:val="24"/>
              <w:lang w:eastAsia="en-GB"/>
            </w:rPr>
          </w:pPr>
          <w:hyperlink w:anchor="_Toc188212436" w:history="1">
            <w:r w:rsidRPr="0045718E">
              <w:rPr>
                <w:rStyle w:val="Hyperlink"/>
                <w:noProof/>
              </w:rPr>
              <w:t>2.3.1 Optical Microscopy (light microscope)</w:t>
            </w:r>
            <w:r>
              <w:rPr>
                <w:noProof/>
                <w:webHidden/>
              </w:rPr>
              <w:tab/>
            </w:r>
            <w:r>
              <w:rPr>
                <w:noProof/>
                <w:webHidden/>
              </w:rPr>
              <w:fldChar w:fldCharType="begin"/>
            </w:r>
            <w:r>
              <w:rPr>
                <w:noProof/>
                <w:webHidden/>
              </w:rPr>
              <w:instrText xml:space="preserve"> PAGEREF _Toc188212436 \h </w:instrText>
            </w:r>
            <w:r>
              <w:rPr>
                <w:noProof/>
                <w:webHidden/>
              </w:rPr>
            </w:r>
            <w:r>
              <w:rPr>
                <w:noProof/>
                <w:webHidden/>
              </w:rPr>
              <w:fldChar w:fldCharType="separate"/>
            </w:r>
            <w:r>
              <w:rPr>
                <w:noProof/>
                <w:webHidden/>
              </w:rPr>
              <w:t>7</w:t>
            </w:r>
            <w:r>
              <w:rPr>
                <w:noProof/>
                <w:webHidden/>
              </w:rPr>
              <w:fldChar w:fldCharType="end"/>
            </w:r>
          </w:hyperlink>
        </w:p>
        <w:p w14:paraId="3AF6F309" w14:textId="0665B31A" w:rsidR="002712DB" w:rsidRDefault="002712DB">
          <w:pPr>
            <w:pStyle w:val="TOC3"/>
            <w:tabs>
              <w:tab w:val="right" w:leader="dot" w:pos="9016"/>
            </w:tabs>
            <w:rPr>
              <w:noProof/>
              <w:sz w:val="24"/>
              <w:szCs w:val="24"/>
              <w:lang w:eastAsia="en-GB"/>
            </w:rPr>
          </w:pPr>
          <w:hyperlink w:anchor="_Toc188212437" w:history="1">
            <w:r w:rsidRPr="0045718E">
              <w:rPr>
                <w:rStyle w:val="Hyperlink"/>
                <w:noProof/>
              </w:rPr>
              <w:t>2.3.2 Electron Microscopes</w:t>
            </w:r>
            <w:r>
              <w:rPr>
                <w:noProof/>
                <w:webHidden/>
              </w:rPr>
              <w:tab/>
            </w:r>
            <w:r>
              <w:rPr>
                <w:noProof/>
                <w:webHidden/>
              </w:rPr>
              <w:fldChar w:fldCharType="begin"/>
            </w:r>
            <w:r>
              <w:rPr>
                <w:noProof/>
                <w:webHidden/>
              </w:rPr>
              <w:instrText xml:space="preserve"> PAGEREF _Toc188212437 \h </w:instrText>
            </w:r>
            <w:r>
              <w:rPr>
                <w:noProof/>
                <w:webHidden/>
              </w:rPr>
            </w:r>
            <w:r>
              <w:rPr>
                <w:noProof/>
                <w:webHidden/>
              </w:rPr>
              <w:fldChar w:fldCharType="separate"/>
            </w:r>
            <w:r>
              <w:rPr>
                <w:noProof/>
                <w:webHidden/>
              </w:rPr>
              <w:t>7</w:t>
            </w:r>
            <w:r>
              <w:rPr>
                <w:noProof/>
                <w:webHidden/>
              </w:rPr>
              <w:fldChar w:fldCharType="end"/>
            </w:r>
          </w:hyperlink>
        </w:p>
        <w:p w14:paraId="2ED678FC" w14:textId="764C5EF8" w:rsidR="002712DB" w:rsidRDefault="002712DB">
          <w:pPr>
            <w:pStyle w:val="TOC1"/>
            <w:tabs>
              <w:tab w:val="right" w:leader="dot" w:pos="9016"/>
            </w:tabs>
            <w:rPr>
              <w:noProof/>
              <w:sz w:val="24"/>
              <w:szCs w:val="24"/>
              <w:lang w:eastAsia="en-GB"/>
            </w:rPr>
          </w:pPr>
          <w:hyperlink w:anchor="_Toc188212438" w:history="1">
            <w:r w:rsidRPr="0045718E">
              <w:rPr>
                <w:rStyle w:val="Hyperlink"/>
                <w:noProof/>
              </w:rPr>
              <w:t>3. Fundamentals of hydrogen absorption and Structural Changes Due to Hydrogen Absorption.</w:t>
            </w:r>
            <w:r>
              <w:rPr>
                <w:noProof/>
                <w:webHidden/>
              </w:rPr>
              <w:tab/>
            </w:r>
            <w:r>
              <w:rPr>
                <w:noProof/>
                <w:webHidden/>
              </w:rPr>
              <w:fldChar w:fldCharType="begin"/>
            </w:r>
            <w:r>
              <w:rPr>
                <w:noProof/>
                <w:webHidden/>
              </w:rPr>
              <w:instrText xml:space="preserve"> PAGEREF _Toc188212438 \h </w:instrText>
            </w:r>
            <w:r>
              <w:rPr>
                <w:noProof/>
                <w:webHidden/>
              </w:rPr>
            </w:r>
            <w:r>
              <w:rPr>
                <w:noProof/>
                <w:webHidden/>
              </w:rPr>
              <w:fldChar w:fldCharType="separate"/>
            </w:r>
            <w:r>
              <w:rPr>
                <w:noProof/>
                <w:webHidden/>
              </w:rPr>
              <w:t>8</w:t>
            </w:r>
            <w:r>
              <w:rPr>
                <w:noProof/>
                <w:webHidden/>
              </w:rPr>
              <w:fldChar w:fldCharType="end"/>
            </w:r>
          </w:hyperlink>
        </w:p>
        <w:p w14:paraId="74EC37C8" w14:textId="6EC5CC6A" w:rsidR="002712DB" w:rsidRDefault="002712DB">
          <w:pPr>
            <w:pStyle w:val="TOC2"/>
            <w:tabs>
              <w:tab w:val="right" w:leader="dot" w:pos="9016"/>
            </w:tabs>
            <w:rPr>
              <w:noProof/>
              <w:sz w:val="24"/>
              <w:szCs w:val="24"/>
              <w:lang w:eastAsia="en-GB"/>
            </w:rPr>
          </w:pPr>
          <w:hyperlink w:anchor="_Toc188212439" w:history="1">
            <w:r w:rsidRPr="0045718E">
              <w:rPr>
                <w:rStyle w:val="Hyperlink"/>
                <w:noProof/>
              </w:rPr>
              <w:t>3.1.0 Basic fundamentals of hydrogen absorption processes</w:t>
            </w:r>
            <w:r>
              <w:rPr>
                <w:noProof/>
                <w:webHidden/>
              </w:rPr>
              <w:tab/>
            </w:r>
            <w:r>
              <w:rPr>
                <w:noProof/>
                <w:webHidden/>
              </w:rPr>
              <w:fldChar w:fldCharType="begin"/>
            </w:r>
            <w:r>
              <w:rPr>
                <w:noProof/>
                <w:webHidden/>
              </w:rPr>
              <w:instrText xml:space="preserve"> PAGEREF _Toc188212439 \h </w:instrText>
            </w:r>
            <w:r>
              <w:rPr>
                <w:noProof/>
                <w:webHidden/>
              </w:rPr>
            </w:r>
            <w:r>
              <w:rPr>
                <w:noProof/>
                <w:webHidden/>
              </w:rPr>
              <w:fldChar w:fldCharType="separate"/>
            </w:r>
            <w:r>
              <w:rPr>
                <w:noProof/>
                <w:webHidden/>
              </w:rPr>
              <w:t>8</w:t>
            </w:r>
            <w:r>
              <w:rPr>
                <w:noProof/>
                <w:webHidden/>
              </w:rPr>
              <w:fldChar w:fldCharType="end"/>
            </w:r>
          </w:hyperlink>
        </w:p>
        <w:p w14:paraId="2524E480" w14:textId="52A8B1FF" w:rsidR="002712DB" w:rsidRDefault="002712DB">
          <w:pPr>
            <w:pStyle w:val="TOC3"/>
            <w:tabs>
              <w:tab w:val="right" w:leader="dot" w:pos="9016"/>
            </w:tabs>
            <w:rPr>
              <w:noProof/>
              <w:sz w:val="24"/>
              <w:szCs w:val="24"/>
              <w:lang w:eastAsia="en-GB"/>
            </w:rPr>
          </w:pPr>
          <w:hyperlink w:anchor="_Toc188212440" w:history="1">
            <w:r w:rsidRPr="0045718E">
              <w:rPr>
                <w:rStyle w:val="Hyperlink"/>
                <w:noProof/>
              </w:rPr>
              <w:t>3.1.1 Physical Adsorption</w:t>
            </w:r>
            <w:r>
              <w:rPr>
                <w:noProof/>
                <w:webHidden/>
              </w:rPr>
              <w:tab/>
            </w:r>
            <w:r>
              <w:rPr>
                <w:noProof/>
                <w:webHidden/>
              </w:rPr>
              <w:fldChar w:fldCharType="begin"/>
            </w:r>
            <w:r>
              <w:rPr>
                <w:noProof/>
                <w:webHidden/>
              </w:rPr>
              <w:instrText xml:space="preserve"> PAGEREF _Toc188212440 \h </w:instrText>
            </w:r>
            <w:r>
              <w:rPr>
                <w:noProof/>
                <w:webHidden/>
              </w:rPr>
            </w:r>
            <w:r>
              <w:rPr>
                <w:noProof/>
                <w:webHidden/>
              </w:rPr>
              <w:fldChar w:fldCharType="separate"/>
            </w:r>
            <w:r>
              <w:rPr>
                <w:noProof/>
                <w:webHidden/>
              </w:rPr>
              <w:t>8</w:t>
            </w:r>
            <w:r>
              <w:rPr>
                <w:noProof/>
                <w:webHidden/>
              </w:rPr>
              <w:fldChar w:fldCharType="end"/>
            </w:r>
          </w:hyperlink>
        </w:p>
        <w:p w14:paraId="135ECB42" w14:textId="4FCA36DA" w:rsidR="002712DB" w:rsidRDefault="002712DB">
          <w:pPr>
            <w:pStyle w:val="TOC3"/>
            <w:tabs>
              <w:tab w:val="right" w:leader="dot" w:pos="9016"/>
            </w:tabs>
            <w:rPr>
              <w:noProof/>
              <w:sz w:val="24"/>
              <w:szCs w:val="24"/>
              <w:lang w:eastAsia="en-GB"/>
            </w:rPr>
          </w:pPr>
          <w:hyperlink w:anchor="_Toc188212441" w:history="1">
            <w:r w:rsidRPr="0045718E">
              <w:rPr>
                <w:rStyle w:val="Hyperlink"/>
                <w:noProof/>
              </w:rPr>
              <w:t>3.1.2 Dissociation</w:t>
            </w:r>
            <w:r>
              <w:rPr>
                <w:noProof/>
                <w:webHidden/>
              </w:rPr>
              <w:tab/>
            </w:r>
            <w:r>
              <w:rPr>
                <w:noProof/>
                <w:webHidden/>
              </w:rPr>
              <w:fldChar w:fldCharType="begin"/>
            </w:r>
            <w:r>
              <w:rPr>
                <w:noProof/>
                <w:webHidden/>
              </w:rPr>
              <w:instrText xml:space="preserve"> PAGEREF _Toc188212441 \h </w:instrText>
            </w:r>
            <w:r>
              <w:rPr>
                <w:noProof/>
                <w:webHidden/>
              </w:rPr>
            </w:r>
            <w:r>
              <w:rPr>
                <w:noProof/>
                <w:webHidden/>
              </w:rPr>
              <w:fldChar w:fldCharType="separate"/>
            </w:r>
            <w:r>
              <w:rPr>
                <w:noProof/>
                <w:webHidden/>
              </w:rPr>
              <w:t>8</w:t>
            </w:r>
            <w:r>
              <w:rPr>
                <w:noProof/>
                <w:webHidden/>
              </w:rPr>
              <w:fldChar w:fldCharType="end"/>
            </w:r>
          </w:hyperlink>
        </w:p>
        <w:p w14:paraId="36A864C4" w14:textId="418496D5" w:rsidR="002712DB" w:rsidRDefault="002712DB">
          <w:pPr>
            <w:pStyle w:val="TOC3"/>
            <w:tabs>
              <w:tab w:val="right" w:leader="dot" w:pos="9016"/>
            </w:tabs>
            <w:rPr>
              <w:noProof/>
              <w:sz w:val="24"/>
              <w:szCs w:val="24"/>
              <w:lang w:eastAsia="en-GB"/>
            </w:rPr>
          </w:pPr>
          <w:hyperlink w:anchor="_Toc188212442" w:history="1">
            <w:r w:rsidRPr="0045718E">
              <w:rPr>
                <w:rStyle w:val="Hyperlink"/>
                <w:noProof/>
              </w:rPr>
              <w:t>3.1.3 Chemical Adsorption</w:t>
            </w:r>
            <w:r>
              <w:rPr>
                <w:noProof/>
                <w:webHidden/>
              </w:rPr>
              <w:tab/>
            </w:r>
            <w:r>
              <w:rPr>
                <w:noProof/>
                <w:webHidden/>
              </w:rPr>
              <w:fldChar w:fldCharType="begin"/>
            </w:r>
            <w:r>
              <w:rPr>
                <w:noProof/>
                <w:webHidden/>
              </w:rPr>
              <w:instrText xml:space="preserve"> PAGEREF _Toc188212442 \h </w:instrText>
            </w:r>
            <w:r>
              <w:rPr>
                <w:noProof/>
                <w:webHidden/>
              </w:rPr>
            </w:r>
            <w:r>
              <w:rPr>
                <w:noProof/>
                <w:webHidden/>
              </w:rPr>
              <w:fldChar w:fldCharType="separate"/>
            </w:r>
            <w:r>
              <w:rPr>
                <w:noProof/>
                <w:webHidden/>
              </w:rPr>
              <w:t>9</w:t>
            </w:r>
            <w:r>
              <w:rPr>
                <w:noProof/>
                <w:webHidden/>
              </w:rPr>
              <w:fldChar w:fldCharType="end"/>
            </w:r>
          </w:hyperlink>
        </w:p>
        <w:p w14:paraId="752E791C" w14:textId="0C73D10A" w:rsidR="002712DB" w:rsidRDefault="002712DB">
          <w:pPr>
            <w:pStyle w:val="TOC3"/>
            <w:tabs>
              <w:tab w:val="right" w:leader="dot" w:pos="9016"/>
            </w:tabs>
            <w:rPr>
              <w:noProof/>
              <w:sz w:val="24"/>
              <w:szCs w:val="24"/>
              <w:lang w:eastAsia="en-GB"/>
            </w:rPr>
          </w:pPr>
          <w:hyperlink w:anchor="_Toc188212443" w:history="1">
            <w:r w:rsidRPr="0045718E">
              <w:rPr>
                <w:rStyle w:val="Hyperlink"/>
                <w:noProof/>
              </w:rPr>
              <w:t>3.1.5 Diffusion</w:t>
            </w:r>
            <w:r>
              <w:rPr>
                <w:noProof/>
                <w:webHidden/>
              </w:rPr>
              <w:tab/>
            </w:r>
            <w:r>
              <w:rPr>
                <w:noProof/>
                <w:webHidden/>
              </w:rPr>
              <w:fldChar w:fldCharType="begin"/>
            </w:r>
            <w:r>
              <w:rPr>
                <w:noProof/>
                <w:webHidden/>
              </w:rPr>
              <w:instrText xml:space="preserve"> PAGEREF _Toc188212443 \h </w:instrText>
            </w:r>
            <w:r>
              <w:rPr>
                <w:noProof/>
                <w:webHidden/>
              </w:rPr>
            </w:r>
            <w:r>
              <w:rPr>
                <w:noProof/>
                <w:webHidden/>
              </w:rPr>
              <w:fldChar w:fldCharType="separate"/>
            </w:r>
            <w:r>
              <w:rPr>
                <w:noProof/>
                <w:webHidden/>
              </w:rPr>
              <w:t>9</w:t>
            </w:r>
            <w:r>
              <w:rPr>
                <w:noProof/>
                <w:webHidden/>
              </w:rPr>
              <w:fldChar w:fldCharType="end"/>
            </w:r>
          </w:hyperlink>
        </w:p>
        <w:p w14:paraId="12E91312" w14:textId="5D3B43C1" w:rsidR="002712DB" w:rsidRDefault="002712DB">
          <w:pPr>
            <w:pStyle w:val="TOC2"/>
            <w:tabs>
              <w:tab w:val="right" w:leader="dot" w:pos="9016"/>
            </w:tabs>
            <w:rPr>
              <w:noProof/>
              <w:sz w:val="24"/>
              <w:szCs w:val="24"/>
              <w:lang w:eastAsia="en-GB"/>
            </w:rPr>
          </w:pPr>
          <w:hyperlink w:anchor="_Toc188212444" w:history="1">
            <w:r w:rsidRPr="0045718E">
              <w:rPr>
                <w:rStyle w:val="Hyperlink"/>
                <w:noProof/>
              </w:rPr>
              <w:t>3.2 The effects different interstitial sites have on hydrogen absorption.</w:t>
            </w:r>
            <w:r>
              <w:rPr>
                <w:noProof/>
                <w:webHidden/>
              </w:rPr>
              <w:tab/>
            </w:r>
            <w:r>
              <w:rPr>
                <w:noProof/>
                <w:webHidden/>
              </w:rPr>
              <w:fldChar w:fldCharType="begin"/>
            </w:r>
            <w:r>
              <w:rPr>
                <w:noProof/>
                <w:webHidden/>
              </w:rPr>
              <w:instrText xml:space="preserve"> PAGEREF _Toc188212444 \h </w:instrText>
            </w:r>
            <w:r>
              <w:rPr>
                <w:noProof/>
                <w:webHidden/>
              </w:rPr>
            </w:r>
            <w:r>
              <w:rPr>
                <w:noProof/>
                <w:webHidden/>
              </w:rPr>
              <w:fldChar w:fldCharType="separate"/>
            </w:r>
            <w:r>
              <w:rPr>
                <w:noProof/>
                <w:webHidden/>
              </w:rPr>
              <w:t>9</w:t>
            </w:r>
            <w:r>
              <w:rPr>
                <w:noProof/>
                <w:webHidden/>
              </w:rPr>
              <w:fldChar w:fldCharType="end"/>
            </w:r>
          </w:hyperlink>
        </w:p>
        <w:p w14:paraId="128D6299" w14:textId="2B49AFDF" w:rsidR="002712DB" w:rsidRDefault="002712DB">
          <w:pPr>
            <w:pStyle w:val="TOC2"/>
            <w:tabs>
              <w:tab w:val="right" w:leader="dot" w:pos="9016"/>
            </w:tabs>
            <w:rPr>
              <w:noProof/>
              <w:sz w:val="24"/>
              <w:szCs w:val="24"/>
              <w:lang w:eastAsia="en-GB"/>
            </w:rPr>
          </w:pPr>
          <w:hyperlink w:anchor="_Toc188212445" w:history="1">
            <w:r w:rsidRPr="0045718E">
              <w:rPr>
                <w:rStyle w:val="Hyperlink"/>
                <w:noProof/>
              </w:rPr>
              <w:t>3.3 Mechanisms of Hydrogen Embrittlement at Grain Boundaries: The Role of Hydrogen Concentration and Dislocation Interaction</w:t>
            </w:r>
            <w:r>
              <w:rPr>
                <w:noProof/>
                <w:webHidden/>
              </w:rPr>
              <w:tab/>
            </w:r>
            <w:r>
              <w:rPr>
                <w:noProof/>
                <w:webHidden/>
              </w:rPr>
              <w:fldChar w:fldCharType="begin"/>
            </w:r>
            <w:r>
              <w:rPr>
                <w:noProof/>
                <w:webHidden/>
              </w:rPr>
              <w:instrText xml:space="preserve"> PAGEREF _Toc188212445 \h </w:instrText>
            </w:r>
            <w:r>
              <w:rPr>
                <w:noProof/>
                <w:webHidden/>
              </w:rPr>
            </w:r>
            <w:r>
              <w:rPr>
                <w:noProof/>
                <w:webHidden/>
              </w:rPr>
              <w:fldChar w:fldCharType="separate"/>
            </w:r>
            <w:r>
              <w:rPr>
                <w:noProof/>
                <w:webHidden/>
              </w:rPr>
              <w:t>10</w:t>
            </w:r>
            <w:r>
              <w:rPr>
                <w:noProof/>
                <w:webHidden/>
              </w:rPr>
              <w:fldChar w:fldCharType="end"/>
            </w:r>
          </w:hyperlink>
        </w:p>
        <w:p w14:paraId="550C3EE1" w14:textId="0782D505" w:rsidR="002712DB" w:rsidRDefault="002712DB">
          <w:pPr>
            <w:pStyle w:val="TOC1"/>
            <w:tabs>
              <w:tab w:val="right" w:leader="dot" w:pos="9016"/>
            </w:tabs>
            <w:rPr>
              <w:noProof/>
              <w:sz w:val="24"/>
              <w:szCs w:val="24"/>
              <w:lang w:eastAsia="en-GB"/>
            </w:rPr>
          </w:pPr>
          <w:hyperlink w:anchor="_Toc188212446" w:history="1">
            <w:r w:rsidRPr="0045718E">
              <w:rPr>
                <w:rStyle w:val="Hyperlink"/>
                <w:noProof/>
              </w:rPr>
              <w:t>4.0 Impact of Hydrogen Absorption on Metal Structure, Properties, and Processing</w:t>
            </w:r>
            <w:r>
              <w:rPr>
                <w:noProof/>
                <w:webHidden/>
              </w:rPr>
              <w:tab/>
            </w:r>
            <w:r>
              <w:rPr>
                <w:noProof/>
                <w:webHidden/>
              </w:rPr>
              <w:fldChar w:fldCharType="begin"/>
            </w:r>
            <w:r>
              <w:rPr>
                <w:noProof/>
                <w:webHidden/>
              </w:rPr>
              <w:instrText xml:space="preserve"> PAGEREF _Toc188212446 \h </w:instrText>
            </w:r>
            <w:r>
              <w:rPr>
                <w:noProof/>
                <w:webHidden/>
              </w:rPr>
            </w:r>
            <w:r>
              <w:rPr>
                <w:noProof/>
                <w:webHidden/>
              </w:rPr>
              <w:fldChar w:fldCharType="separate"/>
            </w:r>
            <w:r>
              <w:rPr>
                <w:noProof/>
                <w:webHidden/>
              </w:rPr>
              <w:t>11</w:t>
            </w:r>
            <w:r>
              <w:rPr>
                <w:noProof/>
                <w:webHidden/>
              </w:rPr>
              <w:fldChar w:fldCharType="end"/>
            </w:r>
          </w:hyperlink>
        </w:p>
        <w:p w14:paraId="51D51986" w14:textId="530559A1" w:rsidR="002712DB" w:rsidRDefault="002712DB">
          <w:pPr>
            <w:pStyle w:val="TOC2"/>
            <w:tabs>
              <w:tab w:val="right" w:leader="dot" w:pos="9016"/>
            </w:tabs>
            <w:rPr>
              <w:noProof/>
              <w:sz w:val="24"/>
              <w:szCs w:val="24"/>
              <w:lang w:eastAsia="en-GB"/>
            </w:rPr>
          </w:pPr>
          <w:hyperlink w:anchor="_Toc188212447" w:history="1">
            <w:r w:rsidRPr="0045718E">
              <w:rPr>
                <w:rStyle w:val="Hyperlink"/>
                <w:noProof/>
              </w:rPr>
              <w:t>4.1.1. Hydrogen absorption in Liquid State in metals.</w:t>
            </w:r>
            <w:r>
              <w:rPr>
                <w:noProof/>
                <w:webHidden/>
              </w:rPr>
              <w:tab/>
            </w:r>
            <w:r>
              <w:rPr>
                <w:noProof/>
                <w:webHidden/>
              </w:rPr>
              <w:fldChar w:fldCharType="begin"/>
            </w:r>
            <w:r>
              <w:rPr>
                <w:noProof/>
                <w:webHidden/>
              </w:rPr>
              <w:instrText xml:space="preserve"> PAGEREF _Toc188212447 \h </w:instrText>
            </w:r>
            <w:r>
              <w:rPr>
                <w:noProof/>
                <w:webHidden/>
              </w:rPr>
            </w:r>
            <w:r>
              <w:rPr>
                <w:noProof/>
                <w:webHidden/>
              </w:rPr>
              <w:fldChar w:fldCharType="separate"/>
            </w:r>
            <w:r>
              <w:rPr>
                <w:noProof/>
                <w:webHidden/>
              </w:rPr>
              <w:t>11</w:t>
            </w:r>
            <w:r>
              <w:rPr>
                <w:noProof/>
                <w:webHidden/>
              </w:rPr>
              <w:fldChar w:fldCharType="end"/>
            </w:r>
          </w:hyperlink>
        </w:p>
        <w:p w14:paraId="77411712" w14:textId="6CF80729" w:rsidR="002712DB" w:rsidRDefault="002712DB">
          <w:pPr>
            <w:pStyle w:val="TOC2"/>
            <w:tabs>
              <w:tab w:val="right" w:leader="dot" w:pos="9016"/>
            </w:tabs>
            <w:rPr>
              <w:noProof/>
              <w:sz w:val="24"/>
              <w:szCs w:val="24"/>
              <w:lang w:eastAsia="en-GB"/>
            </w:rPr>
          </w:pPr>
          <w:hyperlink w:anchor="_Toc188212448" w:history="1">
            <w:r w:rsidRPr="0045718E">
              <w:rPr>
                <w:rStyle w:val="Hyperlink"/>
                <w:noProof/>
              </w:rPr>
              <w:t>4.2.0 Hydrogen absorption in Solid State in metals</w:t>
            </w:r>
            <w:r>
              <w:rPr>
                <w:noProof/>
                <w:webHidden/>
              </w:rPr>
              <w:tab/>
            </w:r>
            <w:r>
              <w:rPr>
                <w:noProof/>
                <w:webHidden/>
              </w:rPr>
              <w:fldChar w:fldCharType="begin"/>
            </w:r>
            <w:r>
              <w:rPr>
                <w:noProof/>
                <w:webHidden/>
              </w:rPr>
              <w:instrText xml:space="preserve"> PAGEREF _Toc188212448 \h </w:instrText>
            </w:r>
            <w:r>
              <w:rPr>
                <w:noProof/>
                <w:webHidden/>
              </w:rPr>
            </w:r>
            <w:r>
              <w:rPr>
                <w:noProof/>
                <w:webHidden/>
              </w:rPr>
              <w:fldChar w:fldCharType="separate"/>
            </w:r>
            <w:r>
              <w:rPr>
                <w:noProof/>
                <w:webHidden/>
              </w:rPr>
              <w:t>14</w:t>
            </w:r>
            <w:r>
              <w:rPr>
                <w:noProof/>
                <w:webHidden/>
              </w:rPr>
              <w:fldChar w:fldCharType="end"/>
            </w:r>
          </w:hyperlink>
        </w:p>
        <w:p w14:paraId="171F153D" w14:textId="206A2EBF" w:rsidR="002712DB" w:rsidRDefault="002712DB">
          <w:pPr>
            <w:pStyle w:val="TOC3"/>
            <w:tabs>
              <w:tab w:val="right" w:leader="dot" w:pos="9016"/>
            </w:tabs>
            <w:rPr>
              <w:noProof/>
              <w:sz w:val="24"/>
              <w:szCs w:val="24"/>
              <w:lang w:eastAsia="en-GB"/>
            </w:rPr>
          </w:pPr>
          <w:hyperlink w:anchor="_Toc188212449" w:history="1">
            <w:r w:rsidRPr="0045718E">
              <w:rPr>
                <w:rStyle w:val="Hyperlink"/>
                <w:noProof/>
                <w:lang w:eastAsia="en-GB"/>
              </w:rPr>
              <w:t>4.2.1 Hydrogen inducing porosity and microstructure defects on Metal Alloys using mechanical alloying techniques.</w:t>
            </w:r>
            <w:r>
              <w:rPr>
                <w:noProof/>
                <w:webHidden/>
              </w:rPr>
              <w:tab/>
            </w:r>
            <w:r>
              <w:rPr>
                <w:noProof/>
                <w:webHidden/>
              </w:rPr>
              <w:fldChar w:fldCharType="begin"/>
            </w:r>
            <w:r>
              <w:rPr>
                <w:noProof/>
                <w:webHidden/>
              </w:rPr>
              <w:instrText xml:space="preserve"> PAGEREF _Toc188212449 \h </w:instrText>
            </w:r>
            <w:r>
              <w:rPr>
                <w:noProof/>
                <w:webHidden/>
              </w:rPr>
            </w:r>
            <w:r>
              <w:rPr>
                <w:noProof/>
                <w:webHidden/>
              </w:rPr>
              <w:fldChar w:fldCharType="separate"/>
            </w:r>
            <w:r>
              <w:rPr>
                <w:noProof/>
                <w:webHidden/>
              </w:rPr>
              <w:t>14</w:t>
            </w:r>
            <w:r>
              <w:rPr>
                <w:noProof/>
                <w:webHidden/>
              </w:rPr>
              <w:fldChar w:fldCharType="end"/>
            </w:r>
          </w:hyperlink>
        </w:p>
        <w:p w14:paraId="1E7E76D7" w14:textId="029F89A9" w:rsidR="002712DB" w:rsidRDefault="002712DB">
          <w:pPr>
            <w:pStyle w:val="TOC3"/>
            <w:tabs>
              <w:tab w:val="right" w:leader="dot" w:pos="9016"/>
            </w:tabs>
            <w:rPr>
              <w:noProof/>
              <w:sz w:val="24"/>
              <w:szCs w:val="24"/>
              <w:lang w:eastAsia="en-GB"/>
            </w:rPr>
          </w:pPr>
          <w:hyperlink w:anchor="_Toc188212450" w:history="1">
            <w:r w:rsidRPr="0045718E">
              <w:rPr>
                <w:rStyle w:val="Hyperlink"/>
                <w:noProof/>
              </w:rPr>
              <w:t>4.2.2 Formation of hydrides and microstructural changes in solid state metal</w:t>
            </w:r>
            <w:r>
              <w:rPr>
                <w:noProof/>
                <w:webHidden/>
              </w:rPr>
              <w:tab/>
            </w:r>
            <w:r>
              <w:rPr>
                <w:noProof/>
                <w:webHidden/>
              </w:rPr>
              <w:fldChar w:fldCharType="begin"/>
            </w:r>
            <w:r>
              <w:rPr>
                <w:noProof/>
                <w:webHidden/>
              </w:rPr>
              <w:instrText xml:space="preserve"> PAGEREF _Toc188212450 \h </w:instrText>
            </w:r>
            <w:r>
              <w:rPr>
                <w:noProof/>
                <w:webHidden/>
              </w:rPr>
            </w:r>
            <w:r>
              <w:rPr>
                <w:noProof/>
                <w:webHidden/>
              </w:rPr>
              <w:fldChar w:fldCharType="separate"/>
            </w:r>
            <w:r>
              <w:rPr>
                <w:noProof/>
                <w:webHidden/>
              </w:rPr>
              <w:t>14</w:t>
            </w:r>
            <w:r>
              <w:rPr>
                <w:noProof/>
                <w:webHidden/>
              </w:rPr>
              <w:fldChar w:fldCharType="end"/>
            </w:r>
          </w:hyperlink>
        </w:p>
        <w:p w14:paraId="74A1D9FD" w14:textId="18D85B42" w:rsidR="002712DB" w:rsidRDefault="002712DB">
          <w:pPr>
            <w:pStyle w:val="TOC3"/>
            <w:tabs>
              <w:tab w:val="right" w:leader="dot" w:pos="9016"/>
            </w:tabs>
            <w:rPr>
              <w:noProof/>
              <w:sz w:val="24"/>
              <w:szCs w:val="24"/>
              <w:lang w:eastAsia="en-GB"/>
            </w:rPr>
          </w:pPr>
          <w:hyperlink w:anchor="_Toc188212451" w:history="1">
            <w:r w:rsidRPr="0045718E">
              <w:rPr>
                <w:rStyle w:val="Hyperlink"/>
                <w:noProof/>
              </w:rPr>
              <w:t>4.3.0 Hydrogen Embrittlement in Solid Metals by diffusion Examples</w:t>
            </w:r>
            <w:r>
              <w:rPr>
                <w:noProof/>
                <w:webHidden/>
              </w:rPr>
              <w:tab/>
            </w:r>
            <w:r>
              <w:rPr>
                <w:noProof/>
                <w:webHidden/>
              </w:rPr>
              <w:fldChar w:fldCharType="begin"/>
            </w:r>
            <w:r>
              <w:rPr>
                <w:noProof/>
                <w:webHidden/>
              </w:rPr>
              <w:instrText xml:space="preserve"> PAGEREF _Toc188212451 \h </w:instrText>
            </w:r>
            <w:r>
              <w:rPr>
                <w:noProof/>
                <w:webHidden/>
              </w:rPr>
            </w:r>
            <w:r>
              <w:rPr>
                <w:noProof/>
                <w:webHidden/>
              </w:rPr>
              <w:fldChar w:fldCharType="separate"/>
            </w:r>
            <w:r>
              <w:rPr>
                <w:noProof/>
                <w:webHidden/>
              </w:rPr>
              <w:t>16</w:t>
            </w:r>
            <w:r>
              <w:rPr>
                <w:noProof/>
                <w:webHidden/>
              </w:rPr>
              <w:fldChar w:fldCharType="end"/>
            </w:r>
          </w:hyperlink>
        </w:p>
        <w:p w14:paraId="0034AE7C" w14:textId="0A4CFB8D" w:rsidR="002712DB" w:rsidRDefault="002712DB">
          <w:pPr>
            <w:pStyle w:val="TOC1"/>
            <w:tabs>
              <w:tab w:val="right" w:leader="dot" w:pos="9016"/>
            </w:tabs>
            <w:rPr>
              <w:noProof/>
              <w:sz w:val="24"/>
              <w:szCs w:val="24"/>
              <w:lang w:eastAsia="en-GB"/>
            </w:rPr>
          </w:pPr>
          <w:hyperlink w:anchor="_Toc188212452" w:history="1">
            <w:r w:rsidRPr="0045718E">
              <w:rPr>
                <w:rStyle w:val="Hyperlink"/>
                <w:noProof/>
              </w:rPr>
              <w:t>5. Conclusion</w:t>
            </w:r>
            <w:r>
              <w:rPr>
                <w:noProof/>
                <w:webHidden/>
              </w:rPr>
              <w:tab/>
            </w:r>
            <w:r>
              <w:rPr>
                <w:noProof/>
                <w:webHidden/>
              </w:rPr>
              <w:fldChar w:fldCharType="begin"/>
            </w:r>
            <w:r>
              <w:rPr>
                <w:noProof/>
                <w:webHidden/>
              </w:rPr>
              <w:instrText xml:space="preserve"> PAGEREF _Toc188212452 \h </w:instrText>
            </w:r>
            <w:r>
              <w:rPr>
                <w:noProof/>
                <w:webHidden/>
              </w:rPr>
            </w:r>
            <w:r>
              <w:rPr>
                <w:noProof/>
                <w:webHidden/>
              </w:rPr>
              <w:fldChar w:fldCharType="separate"/>
            </w:r>
            <w:r>
              <w:rPr>
                <w:noProof/>
                <w:webHidden/>
              </w:rPr>
              <w:t>18</w:t>
            </w:r>
            <w:r>
              <w:rPr>
                <w:noProof/>
                <w:webHidden/>
              </w:rPr>
              <w:fldChar w:fldCharType="end"/>
            </w:r>
          </w:hyperlink>
        </w:p>
        <w:p w14:paraId="001669FF" w14:textId="1278683B" w:rsidR="002712DB" w:rsidRDefault="002712DB">
          <w:pPr>
            <w:pStyle w:val="TOC1"/>
            <w:tabs>
              <w:tab w:val="right" w:leader="dot" w:pos="9016"/>
            </w:tabs>
            <w:rPr>
              <w:noProof/>
              <w:sz w:val="24"/>
              <w:szCs w:val="24"/>
              <w:lang w:eastAsia="en-GB"/>
            </w:rPr>
          </w:pPr>
          <w:hyperlink w:anchor="_Toc188212453" w:history="1">
            <w:r w:rsidRPr="0045718E">
              <w:rPr>
                <w:rStyle w:val="Hyperlink"/>
                <w:noProof/>
              </w:rPr>
              <w:t>6.0 References</w:t>
            </w:r>
            <w:r>
              <w:rPr>
                <w:noProof/>
                <w:webHidden/>
              </w:rPr>
              <w:tab/>
            </w:r>
            <w:r>
              <w:rPr>
                <w:noProof/>
                <w:webHidden/>
              </w:rPr>
              <w:fldChar w:fldCharType="begin"/>
            </w:r>
            <w:r>
              <w:rPr>
                <w:noProof/>
                <w:webHidden/>
              </w:rPr>
              <w:instrText xml:space="preserve"> PAGEREF _Toc188212453 \h </w:instrText>
            </w:r>
            <w:r>
              <w:rPr>
                <w:noProof/>
                <w:webHidden/>
              </w:rPr>
            </w:r>
            <w:r>
              <w:rPr>
                <w:noProof/>
                <w:webHidden/>
              </w:rPr>
              <w:fldChar w:fldCharType="separate"/>
            </w:r>
            <w:r>
              <w:rPr>
                <w:noProof/>
                <w:webHidden/>
              </w:rPr>
              <w:t>19</w:t>
            </w:r>
            <w:r>
              <w:rPr>
                <w:noProof/>
                <w:webHidden/>
              </w:rPr>
              <w:fldChar w:fldCharType="end"/>
            </w:r>
          </w:hyperlink>
        </w:p>
        <w:p w14:paraId="10E8EF82" w14:textId="76ED0FC9" w:rsidR="00357B37" w:rsidRDefault="00357B37">
          <w:r>
            <w:rPr>
              <w:b/>
              <w:bCs/>
              <w:noProof/>
            </w:rPr>
            <w:fldChar w:fldCharType="end"/>
          </w:r>
        </w:p>
      </w:sdtContent>
    </w:sdt>
    <w:p w14:paraId="705802F9" w14:textId="77777777" w:rsidR="003F5B91" w:rsidRPr="00B433A3" w:rsidRDefault="003F5B91" w:rsidP="003F5B91">
      <w:pPr>
        <w:rPr>
          <w:color w:val="FF0000"/>
        </w:rPr>
      </w:pPr>
    </w:p>
    <w:p w14:paraId="1EEF7D98" w14:textId="77777777" w:rsidR="003F5B91" w:rsidRDefault="003F5B91" w:rsidP="003F5B91"/>
    <w:p w14:paraId="171CF97A" w14:textId="77777777" w:rsidR="003F5B91" w:rsidRDefault="003F5B91" w:rsidP="003F5B91"/>
    <w:p w14:paraId="61B5B796" w14:textId="77777777" w:rsidR="003F5B91" w:rsidRDefault="003F5B91" w:rsidP="003F5B91"/>
    <w:p w14:paraId="21761BCA" w14:textId="77777777" w:rsidR="003F5B91" w:rsidRDefault="003F5B91" w:rsidP="003F5B91"/>
    <w:p w14:paraId="7AD62B77" w14:textId="77777777" w:rsidR="003F5B91" w:rsidRDefault="003F5B91" w:rsidP="003F5B91"/>
    <w:p w14:paraId="2CD8A374" w14:textId="77777777" w:rsidR="003F5B91" w:rsidRDefault="003F5B91" w:rsidP="003F5B91"/>
    <w:p w14:paraId="362CAA82" w14:textId="77777777" w:rsidR="007E0698" w:rsidRDefault="007E0698">
      <w:pPr>
        <w:spacing w:line="259" w:lineRule="auto"/>
        <w:jc w:val="left"/>
        <w:rPr>
          <w:rFonts w:asciiTheme="majorHAnsi" w:eastAsiaTheme="majorEastAsia" w:hAnsiTheme="majorHAnsi" w:cstheme="majorBidi"/>
          <w:color w:val="2F5496" w:themeColor="accent1" w:themeShade="BF"/>
          <w:sz w:val="32"/>
          <w:szCs w:val="32"/>
        </w:rPr>
      </w:pPr>
      <w:r>
        <w:br w:type="page"/>
      </w:r>
    </w:p>
    <w:p w14:paraId="7D5BA17F" w14:textId="3E17E804" w:rsidR="00947B77" w:rsidRPr="007E0698" w:rsidRDefault="003F5B91" w:rsidP="007E0698">
      <w:pPr>
        <w:pStyle w:val="Heading1"/>
        <w:rPr>
          <w:rFonts w:asciiTheme="minorHAnsi" w:eastAsiaTheme="minorEastAsia" w:hAnsiTheme="minorHAnsi" w:cstheme="minorBidi"/>
          <w:color w:val="auto"/>
          <w:sz w:val="22"/>
          <w:szCs w:val="22"/>
        </w:rPr>
      </w:pPr>
      <w:bookmarkStart w:id="0" w:name="_Toc188212428"/>
      <w:r w:rsidRPr="003F5B91">
        <w:lastRenderedPageBreak/>
        <w:t>1. Introduction</w:t>
      </w:r>
      <w:bookmarkEnd w:id="0"/>
    </w:p>
    <w:p w14:paraId="41232F65" w14:textId="5996FE01" w:rsidR="00C3692F" w:rsidRPr="00C3692F" w:rsidRDefault="00C3692F" w:rsidP="00C3692F">
      <w:r w:rsidRPr="00C3692F">
        <w:t>Hydrogen embrittlement (HE) is a critical phenomenon that affects the structural integrity of metals, particularly in industries that rely on high-strength materials such as aerospace, automotive, and energy sectors. This report examines the mechanisms by which hydrogen is absorbed into metals, the structural changes it induces, and the resulting impact on mechanical properties. Through a comprehensive review of metallographic examinations, hydrogen absorption processes, and embrittlement mechanisms, this study provides an in-depth understanding of how hydrogen interacts with metallic structures and contributes to material degradation. The report also highlights various hydrogen production methods and their implications for material performance, along with case studies of hydrogen-induced failures in industrial applications. The findings emphasi</w:t>
      </w:r>
      <w:r w:rsidR="006600FD">
        <w:t>s</w:t>
      </w:r>
      <w:r w:rsidRPr="00C3692F">
        <w:t>e the importance of material selection, manufacturing processes, and preventive measures to mitigate the adverse effects of hydrogen embrittlement.</w:t>
      </w:r>
    </w:p>
    <w:p w14:paraId="65CFCDFA" w14:textId="77777777" w:rsidR="00947B77" w:rsidRDefault="00947B77" w:rsidP="00947B77"/>
    <w:p w14:paraId="4260C379" w14:textId="77777777" w:rsidR="00947B77" w:rsidRDefault="00947B77" w:rsidP="00947B77"/>
    <w:p w14:paraId="16D00E1E" w14:textId="77777777" w:rsidR="00947B77" w:rsidRDefault="00947B77" w:rsidP="00947B77"/>
    <w:p w14:paraId="729166E4" w14:textId="77777777" w:rsidR="00947B77" w:rsidRDefault="00947B77" w:rsidP="00947B77"/>
    <w:p w14:paraId="5FA29554" w14:textId="77777777" w:rsidR="00947B77" w:rsidRDefault="00947B77" w:rsidP="00947B77"/>
    <w:p w14:paraId="0488F742" w14:textId="77777777" w:rsidR="00947B77" w:rsidRDefault="00947B77" w:rsidP="00947B77"/>
    <w:p w14:paraId="454B6AAC" w14:textId="77777777" w:rsidR="00947B77" w:rsidRDefault="00947B77" w:rsidP="00947B77"/>
    <w:p w14:paraId="5FDDD5E0" w14:textId="77777777" w:rsidR="00947B77" w:rsidRDefault="00947B77" w:rsidP="00947B77"/>
    <w:p w14:paraId="5586288C" w14:textId="77777777" w:rsidR="00947B77" w:rsidRDefault="00947B77" w:rsidP="00947B77"/>
    <w:p w14:paraId="0822B58B" w14:textId="77777777" w:rsidR="00947B77" w:rsidRDefault="00947B77" w:rsidP="00947B77"/>
    <w:p w14:paraId="00C3ADAE" w14:textId="77777777" w:rsidR="00947B77" w:rsidRDefault="00947B77" w:rsidP="00947B77"/>
    <w:p w14:paraId="5F081D12" w14:textId="77777777" w:rsidR="00947B77" w:rsidRDefault="00947B77" w:rsidP="00947B77"/>
    <w:p w14:paraId="008F8B07" w14:textId="77777777" w:rsidR="00947B77" w:rsidRDefault="00947B77" w:rsidP="00947B77"/>
    <w:p w14:paraId="1B12DB25" w14:textId="77777777" w:rsidR="00947B77" w:rsidRDefault="00947B77" w:rsidP="00947B77"/>
    <w:p w14:paraId="39D90297" w14:textId="77777777" w:rsidR="00947B77" w:rsidRDefault="00947B77" w:rsidP="00947B77"/>
    <w:p w14:paraId="6FB69D5B" w14:textId="77777777" w:rsidR="00947B77" w:rsidRPr="003F5B91" w:rsidRDefault="00947B77" w:rsidP="00947B77"/>
    <w:p w14:paraId="277D35E3" w14:textId="6F40B2BE" w:rsidR="003F5B91" w:rsidRDefault="003F5B91" w:rsidP="003F5B91">
      <w:pPr>
        <w:pStyle w:val="Heading1"/>
      </w:pPr>
      <w:bookmarkStart w:id="1" w:name="_Toc188212429"/>
      <w:r w:rsidRPr="003F5B91">
        <w:lastRenderedPageBreak/>
        <w:t>2.</w:t>
      </w:r>
      <w:r w:rsidR="00015CD9">
        <w:t>Ba</w:t>
      </w:r>
      <w:r w:rsidR="00C340A7">
        <w:t>ckground</w:t>
      </w:r>
      <w:r w:rsidR="00015CD9">
        <w:t xml:space="preserve"> </w:t>
      </w:r>
      <w:r w:rsidR="00E90EEF">
        <w:t>Research</w:t>
      </w:r>
      <w:bookmarkEnd w:id="1"/>
    </w:p>
    <w:p w14:paraId="4FC23FDA" w14:textId="55E39734" w:rsidR="00015CD9" w:rsidRDefault="00015CD9" w:rsidP="00015CD9">
      <w:pPr>
        <w:pStyle w:val="Heading2"/>
      </w:pPr>
      <w:bookmarkStart w:id="2" w:name="_Toc188212430"/>
      <w:r>
        <w:t xml:space="preserve">2.1.0 </w:t>
      </w:r>
      <w:r w:rsidRPr="003F5B91">
        <w:t>Origins of Hydrogen</w:t>
      </w:r>
      <w:bookmarkEnd w:id="2"/>
    </w:p>
    <w:p w14:paraId="101B2A27" w14:textId="226EC1CB" w:rsidR="00E63DDE" w:rsidRPr="00E63DDE" w:rsidRDefault="00E63DDE" w:rsidP="00144C25">
      <w:r w:rsidRPr="00E63DDE">
        <w:t>Hydrogen naturally occurs as a free gas, generated abundantly at mid-ocean ridges and sometimes escaping through geological features like ophiolite terrains. While it holds promise as an alternative energy source, its high underground mobility and reactivity have led to doubts about its ability to accumulate in commercially viable quantities (Jackson &amp; Lawrence, 2024).</w:t>
      </w:r>
    </w:p>
    <w:p w14:paraId="3A99203D" w14:textId="7D85FC74" w:rsidR="002466AB" w:rsidRPr="00A238D0" w:rsidRDefault="004E7504" w:rsidP="00A238D0">
      <w:pPr>
        <w:pStyle w:val="Heading2"/>
      </w:pPr>
      <w:bookmarkStart w:id="3" w:name="_Toc188212431"/>
      <w:r>
        <w:rPr>
          <w:lang w:eastAsia="en-GB"/>
        </w:rPr>
        <w:t>2.1</w:t>
      </w:r>
      <w:r w:rsidR="002712DB">
        <w:rPr>
          <w:lang w:eastAsia="en-GB"/>
        </w:rPr>
        <w:t>.1</w:t>
      </w:r>
      <w:r>
        <w:rPr>
          <w:lang w:eastAsia="en-GB"/>
        </w:rPr>
        <w:t xml:space="preserve"> Natural Forms of Hydrogen (Water, hydrocarbons</w:t>
      </w:r>
      <w:r w:rsidR="00144C25">
        <w:rPr>
          <w:lang w:eastAsia="en-GB"/>
        </w:rPr>
        <w:t>)</w:t>
      </w:r>
      <w:bookmarkEnd w:id="3"/>
    </w:p>
    <w:p w14:paraId="1F02158C" w14:textId="4E72D9BB" w:rsidR="00A238D0" w:rsidRPr="00A238D0" w:rsidRDefault="00A238D0" w:rsidP="00144C25">
      <w:r w:rsidRPr="00A238D0">
        <w:t>Natural hydrogen is primarily produced through radiolysis (water breakdown via natural radioactivity) and water-rock interactions involving Fe²⁺ oxidation (Jackson &amp; Lawrence, 2024). Emissions occur in various geological settings, such as sedimentary basins, often linked to water-rock interactions and hydrocarbons (</w:t>
      </w:r>
      <w:proofErr w:type="spellStart"/>
      <w:r w:rsidRPr="00A238D0">
        <w:t>Prinzhofer</w:t>
      </w:r>
      <w:proofErr w:type="spellEnd"/>
      <w:r w:rsidRPr="00A238D0">
        <w:t xml:space="preserve"> &amp; Moretti, 2019).</w:t>
      </w:r>
    </w:p>
    <w:p w14:paraId="36F149C5" w14:textId="15A62B4C" w:rsidR="003F5B91" w:rsidRDefault="004E7504" w:rsidP="004E7504">
      <w:pPr>
        <w:pStyle w:val="Heading2"/>
      </w:pPr>
      <w:bookmarkStart w:id="4" w:name="_Toc188212432"/>
      <w:r>
        <w:t xml:space="preserve">2.2 </w:t>
      </w:r>
      <w:r w:rsidR="003F5B91" w:rsidRPr="003F5B91">
        <w:t>Combined forms and production methods (e.g., electrolysis, steam reforming, biomass conversion).</w:t>
      </w:r>
      <w:bookmarkEnd w:id="4"/>
    </w:p>
    <w:p w14:paraId="1EF4EBF9" w14:textId="71F26311" w:rsidR="004E7504" w:rsidRDefault="009C775A" w:rsidP="009C775A">
      <w:pPr>
        <w:pStyle w:val="Heading3"/>
      </w:pPr>
      <w:bookmarkStart w:id="5" w:name="_Toc188212433"/>
      <w:r>
        <w:t>2.2.1 Electrolysis</w:t>
      </w:r>
      <w:bookmarkEnd w:id="5"/>
      <w:r>
        <w:t xml:space="preserve"> </w:t>
      </w:r>
    </w:p>
    <w:p w14:paraId="77C56AE9" w14:textId="23448DE4" w:rsidR="00C55D48" w:rsidRDefault="00C55D48" w:rsidP="007312E0">
      <w:pPr>
        <w:rPr>
          <w:rFonts w:eastAsia="Times New Roman" w:cstheme="minorHAnsi"/>
          <w:kern w:val="0"/>
          <w:sz w:val="24"/>
          <w:szCs w:val="24"/>
          <w:lang w:eastAsia="en-GB"/>
          <w14:ligatures w14:val="none"/>
        </w:rPr>
      </w:pPr>
      <w:r w:rsidRPr="00C55D48">
        <w:rPr>
          <w:rFonts w:eastAsia="Times New Roman" w:cstheme="minorHAnsi"/>
          <w:kern w:val="0"/>
          <w:sz w:val="24"/>
          <w:szCs w:val="24"/>
          <w:lang w:eastAsia="en-GB"/>
          <w14:ligatures w14:val="none"/>
        </w:rPr>
        <w:t>Electrolysis, a well-established process for producing high-purity hydrogen (99.999%), splits water into hydrogen and oxygen using an electric current. Key technologies include alkaline, polymer electrolyte membrane (PEM), and solid oxide electrolysis (Ursúa &amp; Gandía, 2012). Alkaline electrolysis is the leading method for large-scale production, valued for its reliability, safety, and 47%-82% efficiency, with a lifespan of up to 15 years and costs of $1000–$5000 per kW, depending on capacity (The Basics of Hydrogen Electrolysis, 2024).</w:t>
      </w:r>
    </w:p>
    <w:p w14:paraId="6126CB7B" w14:textId="77777777" w:rsidR="00F006A9" w:rsidRDefault="00F006A9" w:rsidP="00F006A9">
      <w:pPr>
        <w:keepNext/>
        <w:jc w:val="center"/>
      </w:pPr>
      <w:r>
        <w:rPr>
          <w:noProof/>
        </w:rPr>
        <w:drawing>
          <wp:inline distT="0" distB="0" distL="0" distR="0" wp14:anchorId="2564D6AD" wp14:editId="6A961AE2">
            <wp:extent cx="2788195" cy="2565474"/>
            <wp:effectExtent l="0" t="0" r="0" b="6350"/>
            <wp:docPr id="363466706" name="Picture 3" descr="hydrogen electro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ydrogen electrolysi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88195" cy="2565474"/>
                    </a:xfrm>
                    <a:prstGeom prst="rect">
                      <a:avLst/>
                    </a:prstGeom>
                    <a:noFill/>
                    <a:ln>
                      <a:noFill/>
                    </a:ln>
                  </pic:spPr>
                </pic:pic>
              </a:graphicData>
            </a:graphic>
          </wp:inline>
        </w:drawing>
      </w:r>
    </w:p>
    <w:p w14:paraId="70C4B777" w14:textId="35E10477" w:rsidR="00F006A9" w:rsidRDefault="00F006A9" w:rsidP="00F006A9">
      <w:pPr>
        <w:pStyle w:val="Caption"/>
        <w:jc w:val="center"/>
        <w:rPr>
          <w:rFonts w:eastAsia="Times New Roman" w:cstheme="minorHAnsi"/>
          <w:kern w:val="0"/>
          <w:sz w:val="24"/>
          <w:szCs w:val="24"/>
          <w:lang w:eastAsia="en-GB"/>
          <w14:ligatures w14:val="none"/>
        </w:rPr>
      </w:pPr>
      <w:bookmarkStart w:id="6" w:name="_Ref187665189"/>
      <w:r>
        <w:t xml:space="preserve">Figure </w:t>
      </w:r>
      <w:fldSimple w:instr=" SEQ Figure \* ARABIC ">
        <w:r w:rsidR="006F5A50">
          <w:rPr>
            <w:noProof/>
          </w:rPr>
          <w:t>1</w:t>
        </w:r>
      </w:fldSimple>
      <w:bookmarkEnd w:id="6"/>
      <w:r>
        <w:t xml:space="preserve"> </w:t>
      </w:r>
      <w:r w:rsidRPr="00D31785">
        <w:t xml:space="preserve">Alkaline water </w:t>
      </w:r>
      <w:r w:rsidRPr="00F006A9">
        <w:t>electrolysis (</w:t>
      </w:r>
      <w:r w:rsidRPr="00F006A9">
        <w:rPr>
          <w:rFonts w:eastAsia="Times New Roman" w:cstheme="minorHAnsi"/>
          <w:kern w:val="0"/>
          <w:lang w:eastAsia="en-GB"/>
          <w14:ligatures w14:val="none"/>
        </w:rPr>
        <w:t>The Basics of Hydrogen Electrolysis, 2024).</w:t>
      </w:r>
    </w:p>
    <w:p w14:paraId="0DA133A3" w14:textId="38CE14BD" w:rsidR="007312E0" w:rsidRPr="007312E0" w:rsidRDefault="007312E0" w:rsidP="007312E0">
      <w:r w:rsidRPr="007312E0">
        <w:lastRenderedPageBreak/>
        <w:t>In this process, water molecules are split into hydrogen and oxygen gases by applying an electric current in an alkaline environment, typically using a potassium hydroxide (KOH) solution as the electrolyte. The overall reaction can be represented as:</w:t>
      </w:r>
    </w:p>
    <w:p w14:paraId="7C46A943" w14:textId="3EFDFDE1" w:rsidR="007312E0" w:rsidRPr="007312E0" w:rsidRDefault="007312E0" w:rsidP="007312E0">
      <m:oMathPara>
        <m:oMath>
          <m:r>
            <w:rPr>
              <w:rFonts w:ascii="Cambria Math" w:hAnsi="Cambria Math"/>
            </w:rPr>
            <m:t>2H₂O(l) + electrical energy → 2H₂(g) + O₂(g)</m:t>
          </m:r>
        </m:oMath>
      </m:oMathPara>
    </w:p>
    <w:p w14:paraId="3DD86042" w14:textId="77777777" w:rsidR="007312E0" w:rsidRPr="007312E0" w:rsidRDefault="007312E0" w:rsidP="007312E0">
      <w:r w:rsidRPr="007312E0">
        <w:t>At the cathode (negative electrode), water molecules gain electrons (reduction) to produce hydrogen gas and hydroxide ions:</w:t>
      </w:r>
    </w:p>
    <w:p w14:paraId="30F193A0" w14:textId="22F0389C" w:rsidR="007312E0" w:rsidRPr="007312E0" w:rsidRDefault="007312E0" w:rsidP="007312E0">
      <m:oMathPara>
        <m:oMath>
          <m:r>
            <w:rPr>
              <w:rFonts w:ascii="Cambria Math" w:hAnsi="Cambria Math"/>
            </w:rPr>
            <m:t>2H₂O + 2e⁻ → H₂ + 2OH⁻</m:t>
          </m:r>
        </m:oMath>
      </m:oMathPara>
    </w:p>
    <w:p w14:paraId="3EB93E30" w14:textId="77777777" w:rsidR="007312E0" w:rsidRPr="007312E0" w:rsidRDefault="007312E0" w:rsidP="007312E0">
      <w:r w:rsidRPr="007312E0">
        <w:t>At the anode (positive electrode), hydroxide ions lose electrons (oxidation) to form oxygen gas and water:</w:t>
      </w:r>
    </w:p>
    <w:p w14:paraId="639381D7" w14:textId="6430676C" w:rsidR="007312E0" w:rsidRPr="007312E0" w:rsidRDefault="007312E0" w:rsidP="007312E0">
      <m:oMathPara>
        <m:oMath>
          <m:r>
            <w:rPr>
              <w:rFonts w:ascii="Cambria Math" w:hAnsi="Cambria Math"/>
            </w:rPr>
            <m:t>4OH⁻ → O₂ + 2H₂O + 4e⁻</m:t>
          </m:r>
        </m:oMath>
      </m:oMathPara>
    </w:p>
    <w:p w14:paraId="2CE69599" w14:textId="7F5360E0" w:rsidR="00F573CD" w:rsidRPr="00F573CD" w:rsidRDefault="007312E0" w:rsidP="00F573CD">
      <w:r w:rsidRPr="007312E0">
        <w:t>This technology is favoured for its durability, cost-effectiveness, and the use of non-precious metal catalysts, making it suitable for integration with renewable energy sources for sustainable hydrogen production</w:t>
      </w:r>
      <w:r>
        <w:t xml:space="preserve"> (</w:t>
      </w:r>
      <w:r w:rsidRPr="007312E0">
        <w:rPr>
          <w:rFonts w:eastAsia="Times New Roman" w:cstheme="minorHAnsi"/>
          <w:kern w:val="0"/>
          <w:sz w:val="24"/>
          <w:szCs w:val="24"/>
          <w:lang w:eastAsia="en-GB"/>
          <w14:ligatures w14:val="none"/>
        </w:rPr>
        <w:t>Brauns, Turek,</w:t>
      </w:r>
      <w:r>
        <w:rPr>
          <w:rFonts w:eastAsia="Times New Roman" w:cstheme="minorHAnsi"/>
          <w:kern w:val="0"/>
          <w:sz w:val="24"/>
          <w:szCs w:val="24"/>
          <w:lang w:eastAsia="en-GB"/>
          <w14:ligatures w14:val="none"/>
        </w:rPr>
        <w:t xml:space="preserve"> </w:t>
      </w:r>
      <w:r w:rsidRPr="007312E0">
        <w:rPr>
          <w:rFonts w:eastAsia="Times New Roman" w:cstheme="minorHAnsi"/>
          <w:kern w:val="0"/>
          <w:sz w:val="24"/>
          <w:szCs w:val="24"/>
          <w:lang w:eastAsia="en-GB"/>
          <w14:ligatures w14:val="none"/>
        </w:rPr>
        <w:t>2020).</w:t>
      </w:r>
    </w:p>
    <w:p w14:paraId="03385149" w14:textId="255270B6" w:rsidR="009C775A" w:rsidRDefault="009C775A" w:rsidP="009C775A">
      <w:pPr>
        <w:pStyle w:val="Heading3"/>
      </w:pPr>
      <w:bookmarkStart w:id="7" w:name="_Toc188212434"/>
      <w:r>
        <w:t>2.2.2 Steam reforming</w:t>
      </w:r>
      <w:bookmarkEnd w:id="7"/>
      <w:r>
        <w:t xml:space="preserve"> </w:t>
      </w:r>
    </w:p>
    <w:p w14:paraId="271C4785" w14:textId="6BE97259" w:rsidR="004C281B" w:rsidRDefault="004C281B" w:rsidP="004C281B">
      <w:r w:rsidRPr="004C281B">
        <w:t>Steam reforming is an endothermic process where temperature plays a crucial role in driving the reaction. The process begins with the steam reforming reaction, followed by the exothermic water-gas shift reaction</w:t>
      </w:r>
      <w:r w:rsidR="005D5F86">
        <w:t xml:space="preserve"> (</w:t>
      </w:r>
      <w:r w:rsidR="005D5F86" w:rsidRPr="004C281B">
        <w:rPr>
          <w:rFonts w:eastAsia="Times New Roman" w:cstheme="minorHAnsi"/>
          <w:i/>
          <w:iCs/>
          <w:kern w:val="0"/>
          <w:sz w:val="24"/>
          <w:szCs w:val="24"/>
          <w:lang w:eastAsia="en-GB"/>
          <w14:ligatures w14:val="none"/>
        </w:rPr>
        <w:t>Greentech</w:t>
      </w:r>
      <w:r w:rsidR="005D5F86" w:rsidRPr="004C281B">
        <w:rPr>
          <w:rFonts w:eastAsia="Times New Roman" w:cstheme="minorHAnsi"/>
          <w:kern w:val="0"/>
          <w:sz w:val="24"/>
          <w:szCs w:val="24"/>
          <w:lang w:eastAsia="en-GB"/>
          <w14:ligatures w14:val="none"/>
        </w:rPr>
        <w:t> </w:t>
      </w:r>
      <w:r w:rsidR="005D5F86">
        <w:rPr>
          <w:rFonts w:eastAsia="Times New Roman" w:cstheme="minorHAnsi"/>
          <w:kern w:val="0"/>
          <w:sz w:val="24"/>
          <w:szCs w:val="24"/>
          <w:lang w:eastAsia="en-GB"/>
          <w14:ligatures w14:val="none"/>
        </w:rPr>
        <w:t>,</w:t>
      </w:r>
      <w:r w:rsidR="005D5F86" w:rsidRPr="004C281B">
        <w:rPr>
          <w:rFonts w:eastAsia="Times New Roman" w:cstheme="minorHAnsi"/>
          <w:kern w:val="0"/>
          <w:sz w:val="24"/>
          <w:szCs w:val="24"/>
          <w:lang w:eastAsia="en-GB"/>
          <w14:ligatures w14:val="none"/>
        </w:rPr>
        <w:t>2023)</w:t>
      </w:r>
    </w:p>
    <w:p w14:paraId="02640A97" w14:textId="19F5776D" w:rsidR="005D5F86" w:rsidRDefault="00B955E5" w:rsidP="004C281B">
      <w:r w:rsidRPr="004C281B">
        <w:t>Biomass-derived products such as carbohydrates, sorbitol, glucose, formic acid, methanol, ethanol, glycerol, and bio-oil, which are rich in carbon and hydrogen, are commonly used as feedstocks for hydrogen production</w:t>
      </w:r>
      <w:r>
        <w:t xml:space="preserve"> </w:t>
      </w:r>
      <w:r w:rsidR="002A1494">
        <w:t>(</w:t>
      </w:r>
      <w:r w:rsidR="002A1494" w:rsidRPr="008F2A98">
        <w:rPr>
          <w:rFonts w:eastAsia="Times New Roman" w:cstheme="minorHAnsi"/>
          <w:kern w:val="0"/>
          <w:lang w:eastAsia="en-GB"/>
          <w14:ligatures w14:val="none"/>
        </w:rPr>
        <w:t xml:space="preserve">Muthukaruppan, Banu, </w:t>
      </w:r>
      <w:r w:rsidR="002A1494">
        <w:rPr>
          <w:rFonts w:eastAsia="Times New Roman" w:cstheme="minorHAnsi"/>
          <w:kern w:val="0"/>
          <w:lang w:eastAsia="en-GB"/>
          <w14:ligatures w14:val="none"/>
        </w:rPr>
        <w:t>2020</w:t>
      </w:r>
      <w:r w:rsidR="002A1494" w:rsidRPr="008F2A98">
        <w:rPr>
          <w:rFonts w:eastAsia="Times New Roman" w:cstheme="minorHAnsi"/>
          <w:kern w:val="0"/>
          <w:lang w:eastAsia="en-GB"/>
          <w14:ligatures w14:val="none"/>
        </w:rPr>
        <w:t>).</w:t>
      </w:r>
      <w:r w:rsidR="008C41B6">
        <w:rPr>
          <w:rFonts w:eastAsia="Times New Roman" w:cstheme="minorHAnsi"/>
          <w:kern w:val="0"/>
          <w:lang w:eastAsia="en-GB"/>
          <w14:ligatures w14:val="none"/>
        </w:rPr>
        <w:t xml:space="preserve"> </w:t>
      </w:r>
      <w:r w:rsidR="005D5F86" w:rsidRPr="005D5F86">
        <w:t>The chemical equation for the steam reforming of methane is</w:t>
      </w:r>
      <w:r w:rsidR="005D5F86">
        <w:t>:</w:t>
      </w:r>
    </w:p>
    <w:p w14:paraId="54178F6A" w14:textId="63A4CF1A" w:rsidR="004C281B" w:rsidRDefault="004C281B" w:rsidP="009623B8">
      <w:pPr>
        <w:jc w:val="center"/>
      </w:pPr>
      <m:oMathPara>
        <m:oMath>
          <m:r>
            <w:rPr>
              <w:rFonts w:ascii="Cambria Math" w:hAnsi="Cambria Math"/>
            </w:rPr>
            <m:t>CH₄ + H₂O → CO + 3H₂</m:t>
          </m:r>
        </m:oMath>
      </m:oMathPara>
    </w:p>
    <w:p w14:paraId="583CF79D" w14:textId="77777777" w:rsidR="005D5F86" w:rsidRPr="005D5F86" w:rsidRDefault="005D5F86" w:rsidP="005D5F86">
      <w:r w:rsidRPr="005D5F86">
        <w:t>The carbon monoxide produced can further react with steam in the water-gas shift reaction to produce additional hydrogen and carbon dioxide:</w:t>
      </w:r>
    </w:p>
    <w:p w14:paraId="35F42D69" w14:textId="77777777" w:rsidR="005D5F86" w:rsidRPr="005D5F86" w:rsidRDefault="005D5F86" w:rsidP="009623B8">
      <w:pPr>
        <w:jc w:val="center"/>
      </w:pPr>
      <w:r w:rsidRPr="005D5F86">
        <w:t>CO + H₂O → CO₂ + H₂</w:t>
      </w:r>
    </w:p>
    <w:p w14:paraId="6C2FB1A6" w14:textId="5408525C" w:rsidR="00DC5FA6" w:rsidRPr="00DC5FA6" w:rsidRDefault="00DC5FA6" w:rsidP="00DC5FA6">
      <w:r w:rsidRPr="00DC5FA6">
        <w:t>Steam reacts with CO₂ over a catalyst to produce hydrogen (up to 95%) with CO as a minor byproduct, which can be converted into hydrogen. This efficient method offers low operational and capital costs, making it economically viable (Kumar &amp; Parvathy Eswari, 2020).</w:t>
      </w:r>
      <w:r>
        <w:t xml:space="preserve"> </w:t>
      </w:r>
    </w:p>
    <w:p w14:paraId="3C953522" w14:textId="77777777" w:rsidR="002C16B4" w:rsidRPr="002C16B4" w:rsidRDefault="002C16B4" w:rsidP="002C16B4">
      <w:r w:rsidRPr="002C16B4">
        <w:lastRenderedPageBreak/>
        <w:t>Ni-based catalysts, enhanced with metals like sodium, potassium, and cobalt, are used to improve activity and reduce carbon deposition. Bimetallic or multi-metallic modifications are essential to enhance efficiency and minimize deactivation (De &amp; Zhang, 2016).</w:t>
      </w:r>
    </w:p>
    <w:p w14:paraId="5A8FF1BE" w14:textId="0E964745" w:rsidR="00D92648" w:rsidRDefault="00D92648" w:rsidP="00E90EEF">
      <w:pPr>
        <w:pStyle w:val="Heading2"/>
      </w:pPr>
      <w:bookmarkStart w:id="8" w:name="_Toc188212435"/>
      <w:r>
        <w:t>2.</w:t>
      </w:r>
      <w:r w:rsidR="00E90EEF">
        <w:t>3</w:t>
      </w:r>
      <w:r w:rsidRPr="003F5B91">
        <w:t>.</w:t>
      </w:r>
      <w:r w:rsidR="00E90EEF">
        <w:t>0</w:t>
      </w:r>
      <w:r w:rsidRPr="003F5B91">
        <w:t xml:space="preserve"> </w:t>
      </w:r>
      <w:r w:rsidR="00E90EEF" w:rsidRPr="00005A89">
        <w:t>Metallographic examination</w:t>
      </w:r>
      <w:r w:rsidR="00E90EEF">
        <w:t xml:space="preserve"> Background research</w:t>
      </w:r>
      <w:bookmarkEnd w:id="8"/>
      <w:r w:rsidR="00E90EEF">
        <w:t xml:space="preserve"> </w:t>
      </w:r>
    </w:p>
    <w:p w14:paraId="4EC03FBE" w14:textId="77777777" w:rsidR="00D92648" w:rsidRPr="00E968BD" w:rsidRDefault="00D92648" w:rsidP="00D92648">
      <w:r>
        <w:t>Metallographic examination is a useful process, that is used to study the microstructure of metals and their alloys. The metal is usually cut, mounted, grinded, polished and etched to reveal the microstructure under a microscope (</w:t>
      </w:r>
      <w:r w:rsidRPr="00E8746B">
        <w:rPr>
          <w:rFonts w:eastAsia="Times New Roman" w:cstheme="minorHAnsi"/>
          <w:kern w:val="0"/>
          <w:lang w:eastAsia="en-GB"/>
          <w14:ligatures w14:val="none"/>
        </w:rPr>
        <w:t>Bhandari, Khan, Abbassi, 2015).</w:t>
      </w:r>
      <w:r>
        <w:rPr>
          <w:rFonts w:eastAsia="Times New Roman" w:cstheme="minorHAnsi"/>
          <w:kern w:val="0"/>
          <w:lang w:eastAsia="en-GB"/>
          <w14:ligatures w14:val="none"/>
        </w:rPr>
        <w:t xml:space="preserve"> The process provides insights in performance and potential failure mechanism of the metal, making it </w:t>
      </w:r>
      <w:r w:rsidRPr="00195A5F">
        <w:rPr>
          <w:rFonts w:eastAsia="Times New Roman" w:cstheme="minorHAnsi"/>
          <w:kern w:val="0"/>
          <w:lang w:eastAsia="en-GB"/>
          <w14:ligatures w14:val="none"/>
        </w:rPr>
        <w:t>invaluable in quality control, failure analysis, and research and development.</w:t>
      </w:r>
      <w:r>
        <w:rPr>
          <w:rFonts w:eastAsia="Times New Roman" w:cstheme="minorHAnsi"/>
          <w:kern w:val="0"/>
          <w:lang w:eastAsia="en-GB"/>
          <w14:ligatures w14:val="none"/>
        </w:rPr>
        <w:t xml:space="preserve"> </w:t>
      </w:r>
    </w:p>
    <w:p w14:paraId="62665336" w14:textId="10EF6562" w:rsidR="00D92648" w:rsidRPr="00E90EEF" w:rsidRDefault="00E90EEF" w:rsidP="00E90EEF">
      <w:pPr>
        <w:pStyle w:val="Heading3"/>
        <w:rPr>
          <w:rFonts w:eastAsia="Times New Roman" w:cstheme="minorHAnsi"/>
          <w:kern w:val="0"/>
          <w:lang w:eastAsia="en-GB"/>
          <w14:ligatures w14:val="none"/>
        </w:rPr>
      </w:pPr>
      <w:bookmarkStart w:id="9" w:name="_Toc188212436"/>
      <w:r>
        <w:t xml:space="preserve">2.3.1 </w:t>
      </w:r>
      <w:r w:rsidRPr="003F5B91">
        <w:t>Optical Microscopy</w:t>
      </w:r>
      <w:r>
        <w:t xml:space="preserve"> (light microscope)</w:t>
      </w:r>
      <w:bookmarkEnd w:id="9"/>
    </w:p>
    <w:p w14:paraId="0A932340" w14:textId="77777777" w:rsidR="00D92648" w:rsidRPr="00773F15" w:rsidRDefault="00D92648" w:rsidP="00773F15">
      <w:r w:rsidRPr="00773F15">
        <w:t>Optical Microscopy is typically used for failing analysis and is one of the most basic techniques. It’s easy to use and inexpensive (</w:t>
      </w:r>
      <w:proofErr w:type="spellStart"/>
      <w:r w:rsidRPr="00773F15">
        <w:rPr>
          <w:rFonts w:eastAsia="Times New Roman" w:cstheme="minorHAnsi"/>
          <w:kern w:val="0"/>
          <w:lang w:eastAsia="en-GB"/>
          <w14:ligatures w14:val="none"/>
        </w:rPr>
        <w:t>Ardebili</w:t>
      </w:r>
      <w:proofErr w:type="spellEnd"/>
      <w:r w:rsidRPr="00773F15">
        <w:rPr>
          <w:rFonts w:eastAsia="Times New Roman" w:cstheme="minorHAnsi"/>
          <w:kern w:val="0"/>
          <w:lang w:eastAsia="en-GB"/>
          <w14:ligatures w14:val="none"/>
        </w:rPr>
        <w:t xml:space="preserve">, Pecht, 2009). This technique involves visible light and lenses to magnify small objects, typically used in medicine for examining tissues and cells, but is still used to analyse structure of metals. </w:t>
      </w:r>
    </w:p>
    <w:p w14:paraId="49BBFF8D" w14:textId="2D071387" w:rsidR="00D92648" w:rsidRPr="004A3FDE" w:rsidRDefault="00E90EEF" w:rsidP="00E90EEF">
      <w:pPr>
        <w:pStyle w:val="Heading3"/>
      </w:pPr>
      <w:bookmarkStart w:id="10" w:name="_Toc188212437"/>
      <w:r>
        <w:t>2.3.2 Electron Microscopes</w:t>
      </w:r>
      <w:bookmarkEnd w:id="10"/>
    </w:p>
    <w:p w14:paraId="4C47B1FE" w14:textId="77777777" w:rsidR="00D92648" w:rsidRDefault="00D92648" w:rsidP="00D92648">
      <w:pPr>
        <w:rPr>
          <w:rFonts w:eastAsia="Times New Roman" w:cstheme="minorHAnsi"/>
          <w:kern w:val="0"/>
          <w:sz w:val="24"/>
          <w:szCs w:val="24"/>
          <w:lang w:eastAsia="en-GB"/>
          <w14:ligatures w14:val="none"/>
        </w:rPr>
      </w:pPr>
      <w:r>
        <w:t>Invented as an improvement from light microscopes, electron microscopes use a beam of electrons focused by magnets. It’s possible to magnify 100.000 times. There are two different types used, being transmission electron microscopy (TEM) and scanning electron microscopy (SEM) (</w:t>
      </w:r>
      <w:r w:rsidRPr="0073410C">
        <w:rPr>
          <w:rFonts w:eastAsia="Times New Roman" w:cstheme="minorHAnsi"/>
          <w:kern w:val="0"/>
          <w:sz w:val="24"/>
          <w:szCs w:val="24"/>
          <w:lang w:eastAsia="en-GB"/>
          <w14:ligatures w14:val="none"/>
        </w:rPr>
        <w:t>Ryu,</w:t>
      </w:r>
      <w:r>
        <w:rPr>
          <w:rFonts w:eastAsia="Times New Roman" w:cstheme="minorHAnsi"/>
          <w:kern w:val="0"/>
          <w:sz w:val="24"/>
          <w:szCs w:val="24"/>
          <w:lang w:eastAsia="en-GB"/>
          <w14:ligatures w14:val="none"/>
        </w:rPr>
        <w:t xml:space="preserve"> </w:t>
      </w:r>
      <w:r w:rsidRPr="0073410C">
        <w:rPr>
          <w:rFonts w:eastAsia="Times New Roman" w:cstheme="minorHAnsi"/>
          <w:kern w:val="0"/>
          <w:sz w:val="24"/>
          <w:szCs w:val="24"/>
          <w:lang w:eastAsia="en-GB"/>
          <w14:ligatures w14:val="none"/>
        </w:rPr>
        <w:t>2017).</w:t>
      </w:r>
    </w:p>
    <w:p w14:paraId="61602E10" w14:textId="7C24CBBB" w:rsidR="00947B77" w:rsidRDefault="002760BA" w:rsidP="002760BA">
      <w:pPr>
        <w:spacing w:line="259" w:lineRule="auto"/>
        <w:jc w:val="left"/>
      </w:pPr>
      <w:r>
        <w:br w:type="page"/>
      </w:r>
    </w:p>
    <w:p w14:paraId="020E9CA6" w14:textId="7735573E" w:rsidR="003F5B91" w:rsidRDefault="003F5B91" w:rsidP="00180ED3">
      <w:pPr>
        <w:pStyle w:val="Heading1"/>
      </w:pPr>
      <w:bookmarkStart w:id="11" w:name="_Toc188212438"/>
      <w:r w:rsidRPr="003F5B91">
        <w:lastRenderedPageBreak/>
        <w:t xml:space="preserve">3. </w:t>
      </w:r>
      <w:r w:rsidR="00831834">
        <w:t xml:space="preserve">Fundamentals of hydrogen absorption and </w:t>
      </w:r>
      <w:r w:rsidRPr="003F5B91">
        <w:t>Structural Changes Due to Hydrogen Absorption</w:t>
      </w:r>
      <w:r w:rsidR="00831834">
        <w:t>.</w:t>
      </w:r>
      <w:bookmarkEnd w:id="11"/>
    </w:p>
    <w:p w14:paraId="35BDAA1F" w14:textId="40CEE6AF" w:rsidR="002A4D65" w:rsidRDefault="002A4D65" w:rsidP="002A4D65">
      <w:r w:rsidRPr="002A4D65">
        <w:t>A detailed account of the structural changes that occur due to hydrogen absorption into metals in both the liquid and solid states</w:t>
      </w:r>
      <w:r w:rsidR="00EC28C0">
        <w:t>.</w:t>
      </w:r>
    </w:p>
    <w:p w14:paraId="7CA0E1FC" w14:textId="77777777" w:rsidR="00EA758F" w:rsidRDefault="00EA758F" w:rsidP="00EA758F">
      <w:pPr>
        <w:rPr>
          <w:noProof/>
        </w:rPr>
      </w:pPr>
    </w:p>
    <w:p w14:paraId="430A8C24" w14:textId="77777777" w:rsidR="00EA758F" w:rsidRDefault="00EA758F" w:rsidP="00EA758F">
      <w:pPr>
        <w:keepNext/>
        <w:jc w:val="center"/>
      </w:pPr>
      <w:r>
        <w:rPr>
          <w:noProof/>
        </w:rPr>
        <w:drawing>
          <wp:inline distT="0" distB="0" distL="0" distR="0" wp14:anchorId="62BBF8C1" wp14:editId="1CDBC877">
            <wp:extent cx="3421117" cy="2060230"/>
            <wp:effectExtent l="0" t="0" r="8255" b="0"/>
            <wp:docPr id="1268854292" name="Picture 3" descr="Upload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ploaded image"/>
                    <pic:cNvPicPr>
                      <a:picLocks noChangeAspect="1" noChangeArrowheads="1"/>
                    </pic:cNvPicPr>
                  </pic:nvPicPr>
                  <pic:blipFill rotWithShape="1">
                    <a:blip r:embed="rId13">
                      <a:extLst>
                        <a:ext uri="{28A0092B-C50C-407E-A947-70E740481C1C}">
                          <a14:useLocalDpi xmlns:a14="http://schemas.microsoft.com/office/drawing/2010/main" val="0"/>
                        </a:ext>
                      </a:extLst>
                    </a:blip>
                    <a:srcRect b="6034"/>
                    <a:stretch/>
                  </pic:blipFill>
                  <pic:spPr bwMode="auto">
                    <a:xfrm>
                      <a:off x="0" y="0"/>
                      <a:ext cx="3428672" cy="2064780"/>
                    </a:xfrm>
                    <a:prstGeom prst="rect">
                      <a:avLst/>
                    </a:prstGeom>
                    <a:noFill/>
                    <a:ln>
                      <a:noFill/>
                    </a:ln>
                    <a:extLst>
                      <a:ext uri="{53640926-AAD7-44D8-BBD7-CCE9431645EC}">
                        <a14:shadowObscured xmlns:a14="http://schemas.microsoft.com/office/drawing/2010/main"/>
                      </a:ext>
                    </a:extLst>
                  </pic:spPr>
                </pic:pic>
              </a:graphicData>
            </a:graphic>
          </wp:inline>
        </w:drawing>
      </w:r>
    </w:p>
    <w:p w14:paraId="06AF1AC5" w14:textId="472CA843" w:rsidR="00EA758F" w:rsidRDefault="00EA758F" w:rsidP="00EA758F">
      <w:pPr>
        <w:pStyle w:val="Caption"/>
        <w:jc w:val="center"/>
      </w:pPr>
      <w:r>
        <w:t xml:space="preserve">Figure </w:t>
      </w:r>
      <w:fldSimple w:instr=" SEQ Figure \* ARABIC ">
        <w:r w:rsidR="006F5A50">
          <w:rPr>
            <w:noProof/>
          </w:rPr>
          <w:t>2</w:t>
        </w:r>
      </w:fldSimple>
      <w:r>
        <w:t xml:space="preserve"> D</w:t>
      </w:r>
      <w:r w:rsidRPr="00EF2919">
        <w:t xml:space="preserve">iagram of hydrogen </w:t>
      </w:r>
      <w:r w:rsidR="00FF4868" w:rsidRPr="00EF2919">
        <w:t>absorptio</w:t>
      </w:r>
      <w:r w:rsidR="00FF4868">
        <w:t>n</w:t>
      </w:r>
      <w:r>
        <w:t xml:space="preserve"> (</w:t>
      </w:r>
      <w:proofErr w:type="spellStart"/>
      <w:r w:rsidRPr="00883E3A">
        <w:t>Xiangfeng</w:t>
      </w:r>
      <w:proofErr w:type="spellEnd"/>
      <w:r w:rsidRPr="00883E3A">
        <w:t xml:space="preserve">, </w:t>
      </w:r>
      <w:proofErr w:type="gramStart"/>
      <w:r w:rsidRPr="00883E3A">
        <w:t xml:space="preserve">Xin </w:t>
      </w:r>
      <w:r>
        <w:t>,</w:t>
      </w:r>
      <w:proofErr w:type="gramEnd"/>
      <w:r w:rsidRPr="00883E3A">
        <w:t xml:space="preserve"> </w:t>
      </w:r>
      <w:proofErr w:type="spellStart"/>
      <w:r w:rsidRPr="00883E3A">
        <w:t>Ruirun</w:t>
      </w:r>
      <w:proofErr w:type="spellEnd"/>
      <w:r w:rsidRPr="00883E3A">
        <w:t xml:space="preserve"> 2023)</w:t>
      </w:r>
    </w:p>
    <w:p w14:paraId="03441B75" w14:textId="4CE44256" w:rsidR="00EC28C0" w:rsidRDefault="00EC28C0" w:rsidP="00EC28C0">
      <w:pPr>
        <w:pStyle w:val="Heading2"/>
      </w:pPr>
      <w:bookmarkStart w:id="12" w:name="_Toc188212439"/>
      <w:r>
        <w:t>3.1.0 Basic fundamentals of hydrogen absorption processes</w:t>
      </w:r>
      <w:bookmarkEnd w:id="12"/>
    </w:p>
    <w:p w14:paraId="4D813CA1" w14:textId="198D25B1" w:rsidR="00C07A0C" w:rsidRDefault="00C07A0C" w:rsidP="00EC28C0">
      <w:pPr>
        <w:pStyle w:val="Heading3"/>
      </w:pPr>
      <w:r w:rsidRPr="00C07A0C">
        <w:t xml:space="preserve"> </w:t>
      </w:r>
      <w:bookmarkStart w:id="13" w:name="_Toc188212440"/>
      <w:r w:rsidR="00EC28C0">
        <w:t xml:space="preserve">3.1.1 </w:t>
      </w:r>
      <w:r w:rsidRPr="00C07A0C">
        <w:t>Physical Adsorption</w:t>
      </w:r>
      <w:bookmarkEnd w:id="13"/>
    </w:p>
    <w:p w14:paraId="1A6E31CB" w14:textId="0BDE88D8" w:rsidR="00A86A4E" w:rsidRPr="00C8793D" w:rsidRDefault="00C8793D" w:rsidP="00C8793D">
      <w:r w:rsidRPr="00C8793D">
        <w:t xml:space="preserve"> </w:t>
      </w:r>
      <w:r w:rsidR="00B27635">
        <w:t>S</w:t>
      </w:r>
      <w:r w:rsidRPr="00C8793D">
        <w:t>urface adsorptio</w:t>
      </w:r>
      <w:r w:rsidR="00B27635">
        <w:t>n is</w:t>
      </w:r>
      <w:r w:rsidRPr="00C8793D">
        <w:t xml:space="preserve"> where solids selectively concentrate substances from a solution onto their surfaces.</w:t>
      </w:r>
      <w:r w:rsidR="00916A3C">
        <w:t xml:space="preserve"> </w:t>
      </w:r>
      <w:r w:rsidR="00D13CD3">
        <w:t xml:space="preserve">The </w:t>
      </w:r>
      <w:r w:rsidR="00916A3C" w:rsidRPr="00916A3C">
        <w:t>principal mechanism</w:t>
      </w:r>
      <w:r w:rsidR="00D13CD3">
        <w:t xml:space="preserve"> of physical adsorption is known as physis</w:t>
      </w:r>
      <w:r w:rsidR="00E713C0">
        <w:t>orption, which is caused by van der Waals forces (</w:t>
      </w:r>
      <w:r w:rsidR="00FC1E2E">
        <w:t>between metal surface and hydrogen). Pressure and temperature have a large impact</w:t>
      </w:r>
      <w:r w:rsidR="00A86A4E">
        <w:t xml:space="preserve"> on the </w:t>
      </w:r>
      <w:r w:rsidR="00936E3D">
        <w:t>process, making it reversible</w:t>
      </w:r>
      <w:r w:rsidR="00660ADB" w:rsidRPr="00D157AD">
        <w:rPr>
          <w:rFonts w:eastAsia="Times New Roman" w:cstheme="minorHAnsi"/>
          <w:kern w:val="0"/>
          <w:lang w:eastAsia="en-GB"/>
          <w14:ligatures w14:val="none"/>
        </w:rPr>
        <w:t xml:space="preserve"> (Li, </w:t>
      </w:r>
      <w:proofErr w:type="spellStart"/>
      <w:r w:rsidR="00660ADB" w:rsidRPr="00D157AD">
        <w:rPr>
          <w:rFonts w:eastAsia="Times New Roman" w:cstheme="minorHAnsi"/>
          <w:kern w:val="0"/>
          <w:lang w:eastAsia="en-GB"/>
          <w14:ligatures w14:val="none"/>
        </w:rPr>
        <w:t>Ghadiani</w:t>
      </w:r>
      <w:proofErr w:type="spellEnd"/>
      <w:r w:rsidR="00660ADB" w:rsidRPr="00D157AD">
        <w:rPr>
          <w:rFonts w:eastAsia="Times New Roman" w:cstheme="minorHAnsi"/>
          <w:kern w:val="0"/>
          <w:lang w:eastAsia="en-GB"/>
          <w14:ligatures w14:val="none"/>
        </w:rPr>
        <w:t xml:space="preserve">, </w:t>
      </w:r>
      <w:proofErr w:type="spellStart"/>
      <w:r w:rsidR="00660ADB" w:rsidRPr="00D157AD">
        <w:rPr>
          <w:rFonts w:eastAsia="Times New Roman" w:cstheme="minorHAnsi"/>
          <w:kern w:val="0"/>
          <w:lang w:eastAsia="en-GB"/>
          <w14:ligatures w14:val="none"/>
        </w:rPr>
        <w:t>Jalilvand</w:t>
      </w:r>
      <w:proofErr w:type="spellEnd"/>
      <w:r w:rsidR="00660ADB" w:rsidRPr="00D157AD">
        <w:rPr>
          <w:rFonts w:eastAsia="Times New Roman" w:cstheme="minorHAnsi"/>
          <w:kern w:val="0"/>
          <w:lang w:eastAsia="en-GB"/>
          <w14:ligatures w14:val="none"/>
        </w:rPr>
        <w:t>, 2024).</w:t>
      </w:r>
    </w:p>
    <w:p w14:paraId="6CBD595A" w14:textId="29326D71" w:rsidR="008852FE" w:rsidRDefault="00EC28C0" w:rsidP="00EC28C0">
      <w:pPr>
        <w:pStyle w:val="Heading3"/>
      </w:pPr>
      <w:bookmarkStart w:id="14" w:name="_Toc188212441"/>
      <w:r>
        <w:t xml:space="preserve">3.1.2 </w:t>
      </w:r>
      <w:r w:rsidR="008852FE">
        <w:t>Dissociation</w:t>
      </w:r>
      <w:bookmarkEnd w:id="14"/>
    </w:p>
    <w:p w14:paraId="52E36660" w14:textId="4EBFF543" w:rsidR="002A0026" w:rsidRPr="00DE6D0C" w:rsidRDefault="002A0026" w:rsidP="008852FE">
      <w:pPr>
        <w:rPr>
          <w:rFonts w:eastAsia="Times New Roman" w:cstheme="minorHAnsi"/>
          <w:kern w:val="0"/>
          <w:lang w:eastAsia="en-GB"/>
          <w14:ligatures w14:val="none"/>
        </w:rPr>
      </w:pPr>
      <w:r w:rsidRPr="002A0026">
        <w:rPr>
          <w:rFonts w:eastAsia="Times New Roman" w:cstheme="minorHAnsi"/>
          <w:kern w:val="0"/>
          <w:lang w:eastAsia="en-GB"/>
          <w14:ligatures w14:val="none"/>
        </w:rPr>
        <w:t>Hydrogen molecules dissociate into atoms on alloy surfaces, facilitated by catalytic sites or specific surface properties. High temperature and the metallic bonding environment weaken H-H bonds, making dissociation thermodynamically favourable (</w:t>
      </w:r>
      <w:proofErr w:type="spellStart"/>
      <w:r w:rsidRPr="002A0026">
        <w:rPr>
          <w:rFonts w:eastAsia="Times New Roman" w:cstheme="minorHAnsi"/>
          <w:kern w:val="0"/>
          <w:lang w:eastAsia="en-GB"/>
          <w14:ligatures w14:val="none"/>
        </w:rPr>
        <w:t>Groß</w:t>
      </w:r>
      <w:proofErr w:type="spellEnd"/>
      <w:r w:rsidRPr="002A0026">
        <w:rPr>
          <w:rFonts w:eastAsia="Times New Roman" w:cstheme="minorHAnsi"/>
          <w:kern w:val="0"/>
          <w:lang w:eastAsia="en-GB"/>
          <w14:ligatures w14:val="none"/>
        </w:rPr>
        <w:t>, 1998).</w:t>
      </w:r>
    </w:p>
    <w:p w14:paraId="674652D3" w14:textId="77777777" w:rsidR="008852FE" w:rsidRPr="006427F3" w:rsidRDefault="002712DB" w:rsidP="008852FE">
      <m:oMathPara>
        <m:oMath>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 xml:space="preserve"> </m:t>
          </m:r>
          <m:acc>
            <m:accPr>
              <m:chr m:val="⃗"/>
              <m:ctrlPr>
                <w:rPr>
                  <w:rFonts w:ascii="Cambria Math" w:hAnsi="Cambria Math"/>
                  <w:i/>
                </w:rPr>
              </m:ctrlPr>
            </m:accPr>
            <m:e>
              <m:r>
                <w:rPr>
                  <w:rFonts w:ascii="Cambria Math" w:hAnsi="Cambria Math"/>
                </w:rPr>
                <m:t>​</m:t>
              </m:r>
              <m:r>
                <w:rPr>
                  <w:rFonts w:ascii="Cambria Math" w:hAnsi="Cambria Math"/>
                </w:rPr>
                <m:t>Δ</m:t>
              </m:r>
            </m:e>
          </m:acc>
          <m:r>
            <w:rPr>
              <w:rFonts w:ascii="Cambria Math" w:hAnsi="Cambria Math"/>
            </w:rPr>
            <m:t>​</m:t>
          </m:r>
          <m:r>
            <w:rPr>
              <w:rFonts w:ascii="Cambria Math" w:hAnsi="Cambria Math"/>
            </w:rPr>
            <m:t xml:space="preserve"> 2</m:t>
          </m:r>
          <m:r>
            <w:rPr>
              <w:rFonts w:ascii="Cambria Math" w:hAnsi="Cambria Math"/>
            </w:rPr>
            <m:t>H</m:t>
          </m:r>
        </m:oMath>
      </m:oMathPara>
    </w:p>
    <w:p w14:paraId="6DD05798" w14:textId="1A346B92" w:rsidR="008852FE" w:rsidRPr="00E23BAD" w:rsidRDefault="008852FE" w:rsidP="00C07A0C">
      <w:pPr>
        <w:rPr>
          <w:rFonts w:eastAsia="Times New Roman" w:cstheme="minorHAnsi"/>
          <w:kern w:val="0"/>
          <w:lang w:eastAsia="en-GB"/>
          <w14:ligatures w14:val="none"/>
        </w:rPr>
      </w:pPr>
      <w:r w:rsidRPr="00DE6D0C">
        <w:t>The bond dissociation energy is approximately 435 kJ/mol</w:t>
      </w:r>
      <w:r>
        <w:t xml:space="preserve">, </w:t>
      </w:r>
      <w:r w:rsidRPr="00DE6D0C">
        <w:t>indicating the energy required to break one mole of these bonds (</w:t>
      </w:r>
      <w:proofErr w:type="spellStart"/>
      <w:r w:rsidRPr="00DE6D0C">
        <w:rPr>
          <w:rFonts w:eastAsia="Times New Roman" w:cstheme="minorHAnsi"/>
          <w:i/>
          <w:iCs/>
          <w:kern w:val="0"/>
          <w:lang w:eastAsia="en-GB"/>
          <w14:ligatures w14:val="none"/>
        </w:rPr>
        <w:t>Gauth</w:t>
      </w:r>
      <w:proofErr w:type="spellEnd"/>
      <w:r w:rsidRPr="00DE6D0C">
        <w:rPr>
          <w:rFonts w:eastAsia="Times New Roman" w:cstheme="minorHAnsi"/>
          <w:kern w:val="0"/>
          <w:lang w:eastAsia="en-GB"/>
          <w14:ligatures w14:val="none"/>
        </w:rPr>
        <w:t>, 2024)</w:t>
      </w:r>
      <w:r>
        <w:rPr>
          <w:rFonts w:eastAsia="Times New Roman" w:cstheme="minorHAnsi"/>
          <w:kern w:val="0"/>
          <w:lang w:eastAsia="en-GB"/>
          <w14:ligatures w14:val="none"/>
        </w:rPr>
        <w:t xml:space="preserve"> </w:t>
      </w:r>
      <w:r w:rsidRPr="00DE6D0C">
        <w:rPr>
          <w:rFonts w:eastAsia="Times New Roman" w:cstheme="minorHAnsi"/>
          <w:kern w:val="0"/>
          <w:lang w:eastAsia="en-GB"/>
          <w14:ligatures w14:val="none"/>
        </w:rPr>
        <w:t>however, the interaction between hydrogen and metal atoms, particularly in transition metals with highly interactive electron environments, effectively compensates for this energy by facilitating bond weakening</w:t>
      </w:r>
      <w:r>
        <w:rPr>
          <w:rFonts w:eastAsia="Times New Roman" w:cstheme="minorHAnsi"/>
          <w:kern w:val="0"/>
          <w:lang w:eastAsia="en-GB"/>
          <w14:ligatures w14:val="none"/>
        </w:rPr>
        <w:t>.</w:t>
      </w:r>
    </w:p>
    <w:p w14:paraId="7FACD08D" w14:textId="720F4CA4" w:rsidR="00C07A0C" w:rsidRDefault="00011ADF" w:rsidP="00011ADF">
      <w:pPr>
        <w:pStyle w:val="Heading3"/>
      </w:pPr>
      <w:bookmarkStart w:id="15" w:name="_Toc188212442"/>
      <w:r>
        <w:lastRenderedPageBreak/>
        <w:t xml:space="preserve">3.1.3 </w:t>
      </w:r>
      <w:r w:rsidR="00C07A0C" w:rsidRPr="00C07A0C">
        <w:t>Chemical Adsorption</w:t>
      </w:r>
      <w:bookmarkEnd w:id="15"/>
    </w:p>
    <w:p w14:paraId="39AE1873" w14:textId="70C16CB0" w:rsidR="00225E11" w:rsidRPr="00C07A0C" w:rsidRDefault="00E23BAD" w:rsidP="00C07A0C">
      <w:r>
        <w:t>Chemisorption (Chemical Adsorption</w:t>
      </w:r>
      <w:r w:rsidR="0013162F">
        <w:t xml:space="preserve"> </w:t>
      </w:r>
      <w:r w:rsidR="00F6157A">
        <w:t xml:space="preserve">is when covalent chemical form between atoms or molecules, this process is irreversible </w:t>
      </w:r>
      <w:r w:rsidR="00F6157A">
        <w:rPr>
          <w:rFonts w:eastAsia="Times New Roman" w:cstheme="minorHAnsi"/>
          <w:kern w:val="0"/>
          <w:sz w:val="24"/>
          <w:szCs w:val="24"/>
          <w:lang w:eastAsia="en-GB"/>
          <w14:ligatures w14:val="none"/>
        </w:rPr>
        <w:t>(</w:t>
      </w:r>
      <w:r w:rsidR="00F6157A" w:rsidRPr="00660ADB">
        <w:rPr>
          <w:rFonts w:eastAsia="Times New Roman" w:cstheme="minorHAnsi"/>
          <w:kern w:val="0"/>
          <w:sz w:val="24"/>
          <w:szCs w:val="24"/>
          <w:lang w:eastAsia="en-GB"/>
          <w14:ligatures w14:val="none"/>
        </w:rPr>
        <w:t xml:space="preserve">Li, </w:t>
      </w:r>
      <w:proofErr w:type="spellStart"/>
      <w:r w:rsidR="00F6157A" w:rsidRPr="00660ADB">
        <w:rPr>
          <w:rFonts w:eastAsia="Times New Roman" w:cstheme="minorHAnsi"/>
          <w:kern w:val="0"/>
          <w:sz w:val="24"/>
          <w:szCs w:val="24"/>
          <w:lang w:eastAsia="en-GB"/>
          <w14:ligatures w14:val="none"/>
        </w:rPr>
        <w:t>Ghadiani</w:t>
      </w:r>
      <w:proofErr w:type="spellEnd"/>
      <w:r w:rsidR="00F6157A" w:rsidRPr="00660ADB">
        <w:rPr>
          <w:rFonts w:eastAsia="Times New Roman" w:cstheme="minorHAnsi"/>
          <w:kern w:val="0"/>
          <w:sz w:val="24"/>
          <w:szCs w:val="24"/>
          <w:lang w:eastAsia="en-GB"/>
          <w14:ligatures w14:val="none"/>
        </w:rPr>
        <w:t xml:space="preserve">, </w:t>
      </w:r>
      <w:proofErr w:type="spellStart"/>
      <w:r w:rsidR="00F6157A" w:rsidRPr="00660ADB">
        <w:rPr>
          <w:rFonts w:eastAsia="Times New Roman" w:cstheme="minorHAnsi"/>
          <w:kern w:val="0"/>
          <w:sz w:val="24"/>
          <w:szCs w:val="24"/>
          <w:lang w:eastAsia="en-GB"/>
          <w14:ligatures w14:val="none"/>
        </w:rPr>
        <w:t>Jalilvand</w:t>
      </w:r>
      <w:proofErr w:type="spellEnd"/>
      <w:r w:rsidR="00F6157A" w:rsidRPr="00660ADB">
        <w:rPr>
          <w:rFonts w:eastAsia="Times New Roman" w:cstheme="minorHAnsi"/>
          <w:kern w:val="0"/>
          <w:sz w:val="24"/>
          <w:szCs w:val="24"/>
          <w:lang w:eastAsia="en-GB"/>
          <w14:ligatures w14:val="none"/>
        </w:rPr>
        <w:t>,</w:t>
      </w:r>
      <w:r w:rsidR="00F6157A">
        <w:rPr>
          <w:rFonts w:eastAsia="Times New Roman" w:cstheme="minorHAnsi"/>
          <w:kern w:val="0"/>
          <w:sz w:val="24"/>
          <w:szCs w:val="24"/>
          <w:lang w:eastAsia="en-GB"/>
          <w14:ligatures w14:val="none"/>
        </w:rPr>
        <w:t xml:space="preserve"> </w:t>
      </w:r>
      <w:r w:rsidR="00F6157A" w:rsidRPr="00660ADB">
        <w:rPr>
          <w:rFonts w:eastAsia="Times New Roman" w:cstheme="minorHAnsi"/>
          <w:kern w:val="0"/>
          <w:sz w:val="24"/>
          <w:szCs w:val="24"/>
          <w:lang w:eastAsia="en-GB"/>
          <w14:ligatures w14:val="none"/>
        </w:rPr>
        <w:t>2024).</w:t>
      </w:r>
      <w:r w:rsidR="00F6157A">
        <w:t xml:space="preserve"> Chemisorption can lead to the formation of microcracks due to hydrogen atoms penetrating the metals lattice, causing internal stress, this stress over time can gather, especially if penetration and diffusion continues. Eventually, the stress can exceed the yield strength, causing the propagation of microcracks. This process is known as hydrogen embrittlement</w:t>
      </w:r>
      <w:r w:rsidR="00187924">
        <w:t xml:space="preserve">, which </w:t>
      </w:r>
      <w:r>
        <w:t>causes</w:t>
      </w:r>
      <w:r w:rsidR="00187924">
        <w:t xml:space="preserve"> a </w:t>
      </w:r>
      <w:r>
        <w:t>decrease</w:t>
      </w:r>
      <w:r w:rsidR="00187924">
        <w:t xml:space="preserve"> in fracture toughness/</w:t>
      </w:r>
      <w:r w:rsidR="00187924" w:rsidRPr="00E23BAD">
        <w:rPr>
          <w:rFonts w:cstheme="minorHAnsi"/>
        </w:rPr>
        <w:t>ductility</w:t>
      </w:r>
      <w:r w:rsidRPr="00E23BAD">
        <w:rPr>
          <w:rFonts w:cstheme="minorHAnsi"/>
        </w:rPr>
        <w:t xml:space="preserve"> (</w:t>
      </w:r>
      <w:r w:rsidRPr="00E23BAD">
        <w:rPr>
          <w:rFonts w:eastAsia="Times New Roman" w:cstheme="minorHAnsi"/>
          <w:kern w:val="0"/>
          <w:lang w:eastAsia="en-GB"/>
          <w14:ligatures w14:val="none"/>
        </w:rPr>
        <w:t>Lee, 2016).</w:t>
      </w:r>
    </w:p>
    <w:p w14:paraId="52D8EB50" w14:textId="564869FA" w:rsidR="00AB658F" w:rsidRDefault="00011ADF" w:rsidP="00011ADF">
      <w:pPr>
        <w:pStyle w:val="Heading3"/>
      </w:pPr>
      <w:bookmarkStart w:id="16" w:name="_Toc188212443"/>
      <w:r>
        <w:t xml:space="preserve">3.1.5 </w:t>
      </w:r>
      <w:r w:rsidR="00C07A0C" w:rsidRPr="00C07A0C">
        <w:t>Diffusion</w:t>
      </w:r>
      <w:bookmarkEnd w:id="16"/>
    </w:p>
    <w:p w14:paraId="23C9A716" w14:textId="3F69A482" w:rsidR="00C07A0C" w:rsidRDefault="00C07A0C" w:rsidP="00C07A0C">
      <w:r w:rsidRPr="00C07A0C">
        <w:t xml:space="preserve"> Hydrogen atoms penetrate deeper into the alloy particle, diffusing through the lattice. This diffusion is crucial for forming a </w:t>
      </w:r>
      <w:r w:rsidRPr="00C07A0C">
        <w:rPr>
          <w:b/>
          <w:bCs/>
        </w:rPr>
        <w:t>metal hydride layer</w:t>
      </w:r>
      <w:r w:rsidRPr="00C07A0C">
        <w:t>, where hydrogen atoms occupy interstitial spaces within the metal lattice, causing lattice expansion and structural changes.</w:t>
      </w:r>
    </w:p>
    <w:p w14:paraId="50C402BD" w14:textId="436C7BF2" w:rsidR="00BA4067" w:rsidRPr="004B5A87" w:rsidRDefault="00BA4067" w:rsidP="00C07A0C">
      <w:r w:rsidRPr="004B5A87">
        <w:t xml:space="preserve">The diffusion of hydrogen in metals is a complex process that can involve mechanisms like thermally activated </w:t>
      </w:r>
      <w:r w:rsidR="004F541C" w:rsidRPr="004B5A87">
        <w:t>tunnelling</w:t>
      </w:r>
      <w:r w:rsidRPr="004B5A87">
        <w:t xml:space="preserve"> transitions and over-barrier jumps. Understanding these mechanisms is crucial for predicting how hydrogen interacts with different metal lattices and for developing materials resistant to hydrogen-induced degradation.</w:t>
      </w:r>
      <w:r w:rsidR="00CA2E21" w:rsidRPr="004B5A87">
        <w:t xml:space="preserve"> Springer, T.A. (2005). </w:t>
      </w:r>
    </w:p>
    <w:p w14:paraId="1259DDCD" w14:textId="78E647C7" w:rsidR="001E51F1" w:rsidRDefault="00576D59" w:rsidP="00620DD6">
      <w:pPr>
        <w:pStyle w:val="Heading2"/>
      </w:pPr>
      <w:bookmarkStart w:id="17" w:name="_Toc188212444"/>
      <w:r>
        <w:t>3.</w:t>
      </w:r>
      <w:r w:rsidR="00011ADF">
        <w:t>2</w:t>
      </w:r>
      <w:r w:rsidR="006317C2">
        <w:t xml:space="preserve"> </w:t>
      </w:r>
      <w:r w:rsidR="00404AAC">
        <w:t xml:space="preserve">The </w:t>
      </w:r>
      <w:r w:rsidR="00F0256F">
        <w:t>e</w:t>
      </w:r>
      <w:r w:rsidR="00620DD6">
        <w:t>ffect</w:t>
      </w:r>
      <w:r w:rsidR="00F0256F">
        <w:t>s</w:t>
      </w:r>
      <w:r w:rsidR="00620DD6">
        <w:t xml:space="preserve"> different interstitial sites have on hydrogen absorption.</w:t>
      </w:r>
      <w:bookmarkEnd w:id="17"/>
      <w:r w:rsidR="00620DD6">
        <w:t xml:space="preserve"> </w:t>
      </w:r>
    </w:p>
    <w:p w14:paraId="2FF38916" w14:textId="77777777" w:rsidR="00AC3BAB" w:rsidRDefault="00D34F6D" w:rsidP="00AC3BAB">
      <w:pPr>
        <w:keepNext/>
        <w:jc w:val="center"/>
      </w:pPr>
      <w:r>
        <w:rPr>
          <w:noProof/>
        </w:rPr>
        <w:drawing>
          <wp:inline distT="0" distB="0" distL="0" distR="0" wp14:anchorId="4245C46F" wp14:editId="4D2808A1">
            <wp:extent cx="2824984" cy="1876738"/>
            <wp:effectExtent l="0" t="0" r="0" b="0"/>
            <wp:docPr id="2013318511" name="Picture 1" descr="A diagram of a cub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318511" name="Picture 1" descr="A diagram of a cube&#10;&#10;Description automatically generated with medium confidence"/>
                    <pic:cNvPicPr/>
                  </pic:nvPicPr>
                  <pic:blipFill>
                    <a:blip r:embed="rId14"/>
                    <a:stretch>
                      <a:fillRect/>
                    </a:stretch>
                  </pic:blipFill>
                  <pic:spPr>
                    <a:xfrm>
                      <a:off x="0" y="0"/>
                      <a:ext cx="2831485" cy="1881057"/>
                    </a:xfrm>
                    <a:prstGeom prst="rect">
                      <a:avLst/>
                    </a:prstGeom>
                  </pic:spPr>
                </pic:pic>
              </a:graphicData>
            </a:graphic>
          </wp:inline>
        </w:drawing>
      </w:r>
    </w:p>
    <w:p w14:paraId="6147F2AD" w14:textId="4B0FBD1B" w:rsidR="00D34F6D" w:rsidRDefault="00AC3BAB" w:rsidP="00AC3BAB">
      <w:pPr>
        <w:pStyle w:val="Caption"/>
        <w:jc w:val="center"/>
      </w:pPr>
      <w:bookmarkStart w:id="18" w:name="_Ref187679042"/>
      <w:r>
        <w:t xml:space="preserve">Figure </w:t>
      </w:r>
      <w:fldSimple w:instr=" SEQ Figure \* ARABIC ">
        <w:r w:rsidR="006F5A50">
          <w:rPr>
            <w:noProof/>
          </w:rPr>
          <w:t>3</w:t>
        </w:r>
      </w:fldSimple>
      <w:bookmarkEnd w:id="18"/>
      <w:r>
        <w:t xml:space="preserve"> </w:t>
      </w:r>
      <w:r w:rsidRPr="003368CB">
        <w:t xml:space="preserve">Interstitial sites (octahedral (O) sites and tetrahedral (T) sites) in </w:t>
      </w:r>
      <w:proofErr w:type="spellStart"/>
      <w:r w:rsidRPr="003368CB">
        <w:t>fcc</w:t>
      </w:r>
      <w:proofErr w:type="spellEnd"/>
      <w:r w:rsidRPr="003368CB">
        <w:t>, hcp, and bcc l</w:t>
      </w:r>
      <w:r>
        <w:t>attices</w:t>
      </w:r>
    </w:p>
    <w:p w14:paraId="1553F151" w14:textId="5A8E1DAA" w:rsidR="00ED6FA2" w:rsidRDefault="00ED6FA2" w:rsidP="007E123E">
      <w:r w:rsidRPr="00ED6FA2">
        <w:t xml:space="preserve">Hydrogen diffusion in metals, particularly steel, occurs through interstitial diffusion and quantum </w:t>
      </w:r>
      <w:r w:rsidR="001E51F1" w:rsidRPr="00ED6FA2">
        <w:t>tunnelling</w:t>
      </w:r>
      <w:r w:rsidRPr="00ED6FA2">
        <w:t xml:space="preserve">. In defect-free crystals, hydrogen occupies octahedral (O) or tetrahedral (T) interstitial </w:t>
      </w:r>
      <w:r w:rsidR="001E51F1" w:rsidRPr="00ED6FA2">
        <w:t>sites</w:t>
      </w:r>
      <w:r w:rsidR="001E51F1">
        <w:t xml:space="preserve"> (</w:t>
      </w:r>
      <w:r w:rsidR="001E51F1">
        <w:fldChar w:fldCharType="begin"/>
      </w:r>
      <w:r w:rsidR="001E51F1">
        <w:instrText xml:space="preserve"> REF _Ref187679042 \h </w:instrText>
      </w:r>
      <w:r w:rsidR="001E51F1">
        <w:fldChar w:fldCharType="separate"/>
      </w:r>
      <w:r w:rsidR="001E51F1">
        <w:t xml:space="preserve">Figure </w:t>
      </w:r>
      <w:r w:rsidR="001E51F1">
        <w:rPr>
          <w:noProof/>
        </w:rPr>
        <w:t>3</w:t>
      </w:r>
      <w:r w:rsidR="001E51F1">
        <w:fldChar w:fldCharType="end"/>
      </w:r>
      <w:r w:rsidR="001E51F1">
        <w:t>)</w:t>
      </w:r>
      <w:r w:rsidRPr="00ED6FA2">
        <w:t xml:space="preserve">. FCC and HCP metals </w:t>
      </w:r>
      <w:r w:rsidR="001E51F1">
        <w:t>f</w:t>
      </w:r>
      <w:r w:rsidR="001E51F1" w:rsidRPr="00ED6FA2">
        <w:t>avo</w:t>
      </w:r>
      <w:r w:rsidR="001E51F1">
        <w:t>u</w:t>
      </w:r>
      <w:r w:rsidR="001E51F1" w:rsidRPr="00ED6FA2">
        <w:t>r</w:t>
      </w:r>
      <w:r w:rsidRPr="00ED6FA2">
        <w:t xml:space="preserve"> O sites, while BCC metals </w:t>
      </w:r>
      <w:r w:rsidR="001E51F1" w:rsidRPr="00ED6FA2">
        <w:t>favour</w:t>
      </w:r>
      <w:r w:rsidRPr="00ED6FA2">
        <w:t xml:space="preserve"> T sites due to larger gaps and closer site spacing, enabling higher mobility. As hydrogen fills these sites, it induces elastic distortions, entropy shifts, and enthalpy changes.</w:t>
      </w:r>
      <w:r w:rsidR="004A105C">
        <w:t xml:space="preserve"> (</w:t>
      </w:r>
      <w:r w:rsidR="004A105C" w:rsidRPr="0073762A">
        <w:rPr>
          <w:rFonts w:eastAsia="Times New Roman" w:cstheme="minorHAnsi"/>
          <w:kern w:val="0"/>
          <w:lang w:eastAsia="en-GB"/>
          <w14:ligatures w14:val="none"/>
        </w:rPr>
        <w:t xml:space="preserve">Li, </w:t>
      </w:r>
      <w:proofErr w:type="spellStart"/>
      <w:r w:rsidR="004A105C" w:rsidRPr="0073762A">
        <w:rPr>
          <w:rFonts w:eastAsia="Times New Roman" w:cstheme="minorHAnsi"/>
          <w:kern w:val="0"/>
          <w:lang w:eastAsia="en-GB"/>
          <w14:ligatures w14:val="none"/>
        </w:rPr>
        <w:t>Ghadiani</w:t>
      </w:r>
      <w:proofErr w:type="spellEnd"/>
      <w:r w:rsidR="004A105C" w:rsidRPr="0073762A">
        <w:rPr>
          <w:rFonts w:eastAsia="Times New Roman" w:cstheme="minorHAnsi"/>
          <w:kern w:val="0"/>
          <w:lang w:eastAsia="en-GB"/>
          <w14:ligatures w14:val="none"/>
        </w:rPr>
        <w:t xml:space="preserve">, </w:t>
      </w:r>
      <w:proofErr w:type="spellStart"/>
      <w:r w:rsidR="004A105C" w:rsidRPr="0073762A">
        <w:rPr>
          <w:rFonts w:eastAsia="Times New Roman" w:cstheme="minorHAnsi"/>
          <w:kern w:val="0"/>
          <w:lang w:eastAsia="en-GB"/>
          <w14:ligatures w14:val="none"/>
        </w:rPr>
        <w:t>Jalilvand</w:t>
      </w:r>
      <w:proofErr w:type="spellEnd"/>
      <w:r w:rsidR="004A105C" w:rsidRPr="0073762A">
        <w:rPr>
          <w:rFonts w:eastAsia="Times New Roman" w:cstheme="minorHAnsi"/>
          <w:kern w:val="0"/>
          <w:lang w:eastAsia="en-GB"/>
          <w14:ligatures w14:val="none"/>
        </w:rPr>
        <w:t>, 2024)</w:t>
      </w:r>
      <w:r w:rsidR="004A105C">
        <w:rPr>
          <w:rFonts w:eastAsia="Times New Roman" w:cstheme="minorHAnsi"/>
          <w:kern w:val="0"/>
          <w:lang w:eastAsia="en-GB"/>
          <w14:ligatures w14:val="none"/>
        </w:rPr>
        <w:t>.</w:t>
      </w:r>
      <w:r w:rsidR="00EB1A7D">
        <w:rPr>
          <w:rFonts w:eastAsia="Times New Roman" w:cstheme="minorHAnsi"/>
          <w:kern w:val="0"/>
          <w:lang w:eastAsia="en-GB"/>
          <w14:ligatures w14:val="none"/>
        </w:rPr>
        <w:tab/>
      </w:r>
    </w:p>
    <w:p w14:paraId="0042F143" w14:textId="0F3BC76A" w:rsidR="00211055" w:rsidRDefault="007E123E" w:rsidP="00211055">
      <w:r w:rsidRPr="007E123E">
        <w:t>Hydrogen diffusion typically requires thermal activation to overcome an energy barrier</w:t>
      </w:r>
      <w:r w:rsidR="00E63E70">
        <w:t>. Q</w:t>
      </w:r>
      <w:r w:rsidRPr="007E123E">
        <w:t xml:space="preserve">uantum </w:t>
      </w:r>
      <w:r w:rsidR="00E63E70" w:rsidRPr="007E123E">
        <w:t>tunnelling</w:t>
      </w:r>
      <w:r w:rsidRPr="007E123E">
        <w:t xml:space="preserve"> allows diffusion even below this barrier, especially at low temperatures (below ~250 K), </w:t>
      </w:r>
      <w:r w:rsidRPr="007E123E">
        <w:lastRenderedPageBreak/>
        <w:t xml:space="preserve">where classical Arrhenius-based models may fail. At higher temperatures, thermal activation prevails, reducing the influence of </w:t>
      </w:r>
      <w:r w:rsidR="00E63E70" w:rsidRPr="007E123E">
        <w:t>tunnelling</w:t>
      </w:r>
      <w:r w:rsidRPr="007E123E">
        <w:t>. This highlights hydrogen diffusion's dependence on temperature, crystal structure, and interstitial site availability.</w:t>
      </w:r>
    </w:p>
    <w:p w14:paraId="1A8B2826" w14:textId="6A6906E5" w:rsidR="00387123" w:rsidRDefault="00B22743" w:rsidP="00B22743">
      <w:pPr>
        <w:pStyle w:val="Heading2"/>
      </w:pPr>
      <w:bookmarkStart w:id="19" w:name="_Toc188212445"/>
      <w:r>
        <w:t>3.</w:t>
      </w:r>
      <w:r w:rsidR="00542AC6">
        <w:t>3</w:t>
      </w:r>
      <w:r>
        <w:t xml:space="preserve"> </w:t>
      </w:r>
      <w:r w:rsidRPr="00B22743">
        <w:t>Mechanisms of Hydrogen Embrittlement at Grain Boundaries: The Role of Hydrogen Concentration and Dislocation Interaction</w:t>
      </w:r>
      <w:bookmarkEnd w:id="19"/>
    </w:p>
    <w:p w14:paraId="66C8E8E8" w14:textId="77777777" w:rsidR="00387123" w:rsidRDefault="000422A2" w:rsidP="00387123">
      <w:pPr>
        <w:keepNext/>
        <w:jc w:val="center"/>
      </w:pPr>
      <w:r>
        <w:rPr>
          <w:noProof/>
        </w:rPr>
        <w:drawing>
          <wp:inline distT="0" distB="0" distL="0" distR="0" wp14:anchorId="400DFEC1" wp14:editId="141E9821">
            <wp:extent cx="3389586" cy="2580236"/>
            <wp:effectExtent l="0" t="0" r="1905" b="0"/>
            <wp:docPr id="1176395898" name="Picture 1" descr="A diagram of a formation of dislocated parti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395898" name="Picture 1" descr="A diagram of a formation of dislocated particles&#10;&#10;Description automatically generated"/>
                    <pic:cNvPicPr/>
                  </pic:nvPicPr>
                  <pic:blipFill>
                    <a:blip r:embed="rId15"/>
                    <a:stretch>
                      <a:fillRect/>
                    </a:stretch>
                  </pic:blipFill>
                  <pic:spPr>
                    <a:xfrm>
                      <a:off x="0" y="0"/>
                      <a:ext cx="3394497" cy="2583974"/>
                    </a:xfrm>
                    <a:prstGeom prst="rect">
                      <a:avLst/>
                    </a:prstGeom>
                  </pic:spPr>
                </pic:pic>
              </a:graphicData>
            </a:graphic>
          </wp:inline>
        </w:drawing>
      </w:r>
    </w:p>
    <w:p w14:paraId="45AB4FF1" w14:textId="31F631A3" w:rsidR="000422A2" w:rsidRDefault="00387123" w:rsidP="00387123">
      <w:pPr>
        <w:pStyle w:val="Caption"/>
        <w:jc w:val="center"/>
        <w:rPr>
          <w:rFonts w:eastAsia="Times New Roman" w:cstheme="minorHAnsi"/>
          <w:kern w:val="0"/>
          <w:lang w:eastAsia="en-GB"/>
          <w14:ligatures w14:val="none"/>
        </w:rPr>
      </w:pPr>
      <w:bookmarkStart w:id="20" w:name="_Ref187689584"/>
      <w:r>
        <w:t xml:space="preserve">Figure </w:t>
      </w:r>
      <w:fldSimple w:instr=" SEQ Figure \* ARABIC ">
        <w:r w:rsidR="006F5A50">
          <w:rPr>
            <w:noProof/>
          </w:rPr>
          <w:t>4</w:t>
        </w:r>
      </w:fldSimple>
      <w:bookmarkEnd w:id="20"/>
      <w:r>
        <w:t xml:space="preserve"> </w:t>
      </w:r>
      <w:r w:rsidRPr="008B02FB">
        <w:t>Schematic of hydrogen embrittlement mechanisms at grain boundaries under (a) moderate and (b) high hydrogen concentrations</w:t>
      </w:r>
      <w:r w:rsidR="00325109">
        <w:t xml:space="preserve"> (</w:t>
      </w:r>
      <w:r w:rsidR="00325109" w:rsidRPr="00325109">
        <w:rPr>
          <w:rFonts w:eastAsia="Times New Roman" w:cstheme="minorHAnsi"/>
          <w:kern w:val="0"/>
          <w:lang w:eastAsia="en-GB"/>
          <w14:ligatures w14:val="none"/>
        </w:rPr>
        <w:t xml:space="preserve">Liang, </w:t>
      </w:r>
      <w:proofErr w:type="gramStart"/>
      <w:r w:rsidR="00325109" w:rsidRPr="00325109">
        <w:rPr>
          <w:rFonts w:eastAsia="Times New Roman" w:cstheme="minorHAnsi"/>
          <w:kern w:val="0"/>
          <w:lang w:eastAsia="en-GB"/>
          <w14:ligatures w14:val="none"/>
        </w:rPr>
        <w:t>Wen ,</w:t>
      </w:r>
      <w:proofErr w:type="gramEnd"/>
      <w:r w:rsidR="00325109" w:rsidRPr="00325109">
        <w:rPr>
          <w:rFonts w:eastAsia="Times New Roman" w:cstheme="minorHAnsi"/>
          <w:kern w:val="0"/>
          <w:lang w:eastAsia="en-GB"/>
          <w14:ligatures w14:val="none"/>
        </w:rPr>
        <w:t xml:space="preserve"> 2019)</w:t>
      </w:r>
    </w:p>
    <w:p w14:paraId="3857A5E5" w14:textId="30374D16" w:rsidR="003C6016" w:rsidRDefault="0072046B" w:rsidP="000C3D75">
      <w:pPr>
        <w:rPr>
          <w:lang w:eastAsia="en-GB"/>
        </w:rPr>
      </w:pPr>
      <w:r>
        <w:rPr>
          <w:lang w:eastAsia="en-GB"/>
        </w:rPr>
        <w:fldChar w:fldCharType="begin"/>
      </w:r>
      <w:r>
        <w:rPr>
          <w:lang w:eastAsia="en-GB"/>
        </w:rPr>
        <w:instrText xml:space="preserve"> REF _Ref187689584 \h </w:instrText>
      </w:r>
      <w:r>
        <w:rPr>
          <w:lang w:eastAsia="en-GB"/>
        </w:rPr>
      </w:r>
      <w:r>
        <w:rPr>
          <w:lang w:eastAsia="en-GB"/>
        </w:rPr>
        <w:fldChar w:fldCharType="separate"/>
      </w:r>
      <w:r>
        <w:t xml:space="preserve">Figure </w:t>
      </w:r>
      <w:r>
        <w:rPr>
          <w:noProof/>
        </w:rPr>
        <w:t>4</w:t>
      </w:r>
      <w:r>
        <w:rPr>
          <w:lang w:eastAsia="en-GB"/>
        </w:rPr>
        <w:fldChar w:fldCharType="end"/>
      </w:r>
      <w:r>
        <w:rPr>
          <w:lang w:eastAsia="en-GB"/>
        </w:rPr>
        <w:t xml:space="preserve"> </w:t>
      </w:r>
      <w:r w:rsidR="001F76B9" w:rsidRPr="001F76B9">
        <w:rPr>
          <w:lang w:eastAsia="en-GB"/>
        </w:rPr>
        <w:t>illustrates hydrogen embrittlement at grain boundaries under varying hydrogen concentrations. At moderate levels, hydrogen segregates at grain boundaries, activating void formation through dislocation impingement, leading to quasi-cleavage fractures with shallow dimples</w:t>
      </w:r>
      <w:r w:rsidR="00AC3305">
        <w:rPr>
          <w:lang w:eastAsia="en-GB"/>
        </w:rPr>
        <w:t xml:space="preserve"> </w:t>
      </w:r>
      <w:r w:rsidR="001F76B9">
        <w:rPr>
          <w:lang w:eastAsia="en-GB"/>
        </w:rPr>
        <w:t>(a)</w:t>
      </w:r>
      <w:r w:rsidR="001F76B9" w:rsidRPr="001F76B9">
        <w:rPr>
          <w:lang w:eastAsia="en-GB"/>
        </w:rPr>
        <w:t>. At high concentrations, saturation reduces dislocation activity, causing intergranular fractures with identifiable grain boundary traces</w:t>
      </w:r>
      <w:r w:rsidR="001F76B9">
        <w:rPr>
          <w:lang w:eastAsia="en-GB"/>
        </w:rPr>
        <w:t xml:space="preserve"> and therefore </w:t>
      </w:r>
      <w:r w:rsidR="00813286">
        <w:rPr>
          <w:lang w:eastAsia="en-GB"/>
        </w:rPr>
        <w:t>a</w:t>
      </w:r>
      <w:r w:rsidR="00C45FEE">
        <w:rPr>
          <w:lang w:eastAsia="en-GB"/>
        </w:rPr>
        <w:t xml:space="preserve"> fracture caused by voids</w:t>
      </w:r>
      <w:r w:rsidR="00813286">
        <w:rPr>
          <w:lang w:eastAsia="en-GB"/>
        </w:rPr>
        <w:t xml:space="preserve"> </w:t>
      </w:r>
      <w:r w:rsidR="001F76B9">
        <w:rPr>
          <w:lang w:eastAsia="en-GB"/>
        </w:rPr>
        <w:t>(b)</w:t>
      </w:r>
      <w:r w:rsidR="001F76B9" w:rsidRPr="001F76B9">
        <w:rPr>
          <w:lang w:eastAsia="en-GB"/>
        </w:rPr>
        <w:t>. The figure highlights hydrogen's role in fracture modes and the influence of dislocations on crack propagation (Liang &amp; Wen, 2019).</w:t>
      </w:r>
    </w:p>
    <w:p w14:paraId="0A217826" w14:textId="77777777" w:rsidR="00176922" w:rsidRDefault="00176922" w:rsidP="000C3D75">
      <w:pPr>
        <w:rPr>
          <w:lang w:eastAsia="en-GB"/>
        </w:rPr>
      </w:pPr>
    </w:p>
    <w:p w14:paraId="600D8905" w14:textId="77777777" w:rsidR="00176922" w:rsidRDefault="00176922" w:rsidP="000C3D75">
      <w:pPr>
        <w:rPr>
          <w:lang w:eastAsia="en-GB"/>
        </w:rPr>
      </w:pPr>
    </w:p>
    <w:p w14:paraId="18B3C99B" w14:textId="77777777" w:rsidR="00176922" w:rsidRDefault="00176922" w:rsidP="000C3D75">
      <w:pPr>
        <w:rPr>
          <w:lang w:eastAsia="en-GB"/>
        </w:rPr>
      </w:pPr>
    </w:p>
    <w:p w14:paraId="635B988C" w14:textId="77777777" w:rsidR="00176922" w:rsidRDefault="00176922" w:rsidP="000C3D75">
      <w:pPr>
        <w:rPr>
          <w:lang w:eastAsia="en-GB"/>
        </w:rPr>
      </w:pPr>
    </w:p>
    <w:p w14:paraId="089B6337" w14:textId="77777777" w:rsidR="00176922" w:rsidRDefault="00176922" w:rsidP="000C3D75">
      <w:pPr>
        <w:rPr>
          <w:lang w:eastAsia="en-GB"/>
        </w:rPr>
      </w:pPr>
    </w:p>
    <w:p w14:paraId="6771C153" w14:textId="77777777" w:rsidR="00176922" w:rsidRDefault="00176922" w:rsidP="000C3D75">
      <w:pPr>
        <w:rPr>
          <w:lang w:eastAsia="en-GB"/>
        </w:rPr>
      </w:pPr>
    </w:p>
    <w:p w14:paraId="55D4EE75" w14:textId="74306D17" w:rsidR="00C055EC" w:rsidRPr="00180ED3" w:rsidRDefault="00831834" w:rsidP="00180ED3">
      <w:pPr>
        <w:pStyle w:val="Heading1"/>
      </w:pPr>
      <w:bookmarkStart w:id="21" w:name="_Toc188212446"/>
      <w:r>
        <w:lastRenderedPageBreak/>
        <w:t xml:space="preserve">4.0 </w:t>
      </w:r>
      <w:r w:rsidR="00C055EC" w:rsidRPr="00C055EC">
        <w:t>Impact of Hydrogen Absorption on Metal Structure, Properties, and Processing</w:t>
      </w:r>
      <w:bookmarkEnd w:id="21"/>
    </w:p>
    <w:p w14:paraId="07A882BE" w14:textId="4B69FB9A" w:rsidR="008A3866" w:rsidRDefault="008A3866" w:rsidP="008A3866">
      <w:r>
        <w:t>For hydrogen embrittlement, particularly in steel to happen, there is four factors involved (</w:t>
      </w:r>
      <w:r w:rsidR="00CA7A18">
        <w:fldChar w:fldCharType="begin"/>
      </w:r>
      <w:r w:rsidR="00CA7A18">
        <w:instrText xml:space="preserve"> REF _Ref187744229 \h </w:instrText>
      </w:r>
      <w:r w:rsidR="00CA7A18">
        <w:fldChar w:fldCharType="separate"/>
      </w:r>
      <w:r w:rsidR="00CA7A18">
        <w:t xml:space="preserve">Figure </w:t>
      </w:r>
      <w:r w:rsidR="00CA7A18">
        <w:rPr>
          <w:noProof/>
        </w:rPr>
        <w:t>5</w:t>
      </w:r>
      <w:r w:rsidR="00CA7A18">
        <w:fldChar w:fldCharType="end"/>
      </w:r>
      <w:r>
        <w:t xml:space="preserve">). </w:t>
      </w:r>
    </w:p>
    <w:p w14:paraId="66AC770E" w14:textId="77777777" w:rsidR="008A3866" w:rsidRDefault="008A3866" w:rsidP="008A3866">
      <w:pPr>
        <w:pStyle w:val="ListParagraph"/>
        <w:numPr>
          <w:ilvl w:val="0"/>
          <w:numId w:val="16"/>
        </w:numPr>
      </w:pPr>
      <w:r w:rsidRPr="00506B65">
        <w:t>presence of a sufficient amount of diffusible hydrogen</w:t>
      </w:r>
    </w:p>
    <w:p w14:paraId="01605198" w14:textId="77777777" w:rsidR="008A3866" w:rsidRDefault="008A3866" w:rsidP="008A3866">
      <w:pPr>
        <w:pStyle w:val="ListParagraph"/>
        <w:numPr>
          <w:ilvl w:val="0"/>
          <w:numId w:val="16"/>
        </w:numPr>
      </w:pPr>
      <w:r w:rsidRPr="00506B65">
        <w:t xml:space="preserve"> prone microstructure</w:t>
      </w:r>
    </w:p>
    <w:p w14:paraId="6726F135" w14:textId="77777777" w:rsidR="008A3866" w:rsidRDefault="008A3866" w:rsidP="008A3866">
      <w:pPr>
        <w:pStyle w:val="ListParagraph"/>
        <w:numPr>
          <w:ilvl w:val="0"/>
          <w:numId w:val="16"/>
        </w:numPr>
      </w:pPr>
      <w:r w:rsidRPr="00506B65">
        <w:t xml:space="preserve"> tensile stress </w:t>
      </w:r>
    </w:p>
    <w:p w14:paraId="5C0078E9" w14:textId="77777777" w:rsidR="008A3866" w:rsidRPr="00E91371" w:rsidRDefault="008A3866" w:rsidP="008A3866">
      <w:pPr>
        <w:pStyle w:val="ListParagraph"/>
        <w:numPr>
          <w:ilvl w:val="0"/>
          <w:numId w:val="16"/>
        </w:numPr>
      </w:pPr>
      <w:r w:rsidRPr="00506B65">
        <w:t xml:space="preserve"> temperature near to normal ambient</w:t>
      </w:r>
    </w:p>
    <w:p w14:paraId="776665F2" w14:textId="77777777" w:rsidR="00CA7A18" w:rsidRDefault="008A3866" w:rsidP="00CA7A18">
      <w:pPr>
        <w:keepNext/>
        <w:jc w:val="center"/>
      </w:pPr>
      <w:r>
        <w:rPr>
          <w:noProof/>
        </w:rPr>
        <w:drawing>
          <wp:inline distT="0" distB="0" distL="0" distR="0" wp14:anchorId="333C680B" wp14:editId="2F703627">
            <wp:extent cx="3034862" cy="2175641"/>
            <wp:effectExtent l="0" t="0" r="0" b="0"/>
            <wp:docPr id="238311070" name="Picture 1" descr="A diagram of different types of str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051031" name="Picture 1" descr="A diagram of different types of stress&#10;&#10;Description automatically generated"/>
                    <pic:cNvPicPr/>
                  </pic:nvPicPr>
                  <pic:blipFill>
                    <a:blip r:embed="rId16"/>
                    <a:stretch>
                      <a:fillRect/>
                    </a:stretch>
                  </pic:blipFill>
                  <pic:spPr>
                    <a:xfrm>
                      <a:off x="0" y="0"/>
                      <a:ext cx="3036605" cy="2176891"/>
                    </a:xfrm>
                    <a:prstGeom prst="rect">
                      <a:avLst/>
                    </a:prstGeom>
                  </pic:spPr>
                </pic:pic>
              </a:graphicData>
            </a:graphic>
          </wp:inline>
        </w:drawing>
      </w:r>
    </w:p>
    <w:p w14:paraId="192B7536" w14:textId="0641061C" w:rsidR="008A3866" w:rsidRDefault="00CA7A18" w:rsidP="00CA7A18">
      <w:pPr>
        <w:pStyle w:val="Caption"/>
        <w:jc w:val="center"/>
      </w:pPr>
      <w:bookmarkStart w:id="22" w:name="_Ref187744229"/>
      <w:r>
        <w:t xml:space="preserve">Figure </w:t>
      </w:r>
      <w:fldSimple w:instr=" SEQ Figure \* ARABIC ">
        <w:r w:rsidR="006F5A50">
          <w:rPr>
            <w:noProof/>
          </w:rPr>
          <w:t>5</w:t>
        </w:r>
      </w:fldSimple>
      <w:bookmarkEnd w:id="22"/>
      <w:r>
        <w:t xml:space="preserve"> </w:t>
      </w:r>
      <w:r w:rsidRPr="00CD4E6C">
        <w:t>Factors involved in hydrogen cracking (Hart, 2024).</w:t>
      </w:r>
    </w:p>
    <w:p w14:paraId="383C2801" w14:textId="77777777" w:rsidR="00176922" w:rsidRDefault="00176922" w:rsidP="004745CC">
      <w:pPr>
        <w:pStyle w:val="Heading2"/>
      </w:pPr>
    </w:p>
    <w:p w14:paraId="62E7EB2C" w14:textId="5DB54082" w:rsidR="004745CC" w:rsidRDefault="00341CF8" w:rsidP="004745CC">
      <w:pPr>
        <w:pStyle w:val="Heading2"/>
      </w:pPr>
      <w:bookmarkStart w:id="23" w:name="_Toc188212447"/>
      <w:r>
        <w:t>4.1.1</w:t>
      </w:r>
      <w:r w:rsidR="003F5B91" w:rsidRPr="003F5B91">
        <w:t xml:space="preserve">. </w:t>
      </w:r>
      <w:r>
        <w:t xml:space="preserve">Hydrogen absorption </w:t>
      </w:r>
      <w:r w:rsidR="00451B69">
        <w:t xml:space="preserve">in </w:t>
      </w:r>
      <w:r w:rsidR="003F5B91" w:rsidRPr="003F5B91">
        <w:t>Liquid State</w:t>
      </w:r>
      <w:r w:rsidR="00451B69">
        <w:t xml:space="preserve"> </w:t>
      </w:r>
      <w:r w:rsidR="007E45BD">
        <w:t>in metals.</w:t>
      </w:r>
      <w:bookmarkEnd w:id="23"/>
    </w:p>
    <w:p w14:paraId="26DCBEA9" w14:textId="2CF6DEB1" w:rsidR="004A351F" w:rsidRDefault="00692AC9" w:rsidP="007A3BD5">
      <w:r w:rsidRPr="00DE6D0C">
        <w:t>Hydrogen absorption in liquid metals involves a sequence of processes: atomic dissociation, diffusion, and occupation of absorption sites. Each step is influenced by the unique properties of hydrogen and the liquid metal's structure.</w:t>
      </w:r>
      <w:r w:rsidR="007A3BD5">
        <w:t xml:space="preserve"> A major example of hydrogen absorption that causes </w:t>
      </w:r>
      <w:r w:rsidR="006C0832">
        <w:t>structural</w:t>
      </w:r>
      <w:r w:rsidR="007A3BD5">
        <w:t xml:space="preserve"> change and failure is </w:t>
      </w:r>
      <w:r w:rsidR="006C0832">
        <w:t>cracking in pipe welds.</w:t>
      </w:r>
    </w:p>
    <w:p w14:paraId="7D8B23DF" w14:textId="77777777" w:rsidR="004A351F" w:rsidRDefault="004A351F" w:rsidP="004A351F">
      <w:r w:rsidRPr="001C0F2B">
        <w:t>Three factors heighten hydrogen cracking risks in girth welds for pipes: the use of high-hydrogen electrodes in traditional stovepipe welding, low heat input from fast welding speeds leading to rapid cooling and potential hardening, and the strain on partially completed welds during field welding processes.</w:t>
      </w:r>
      <w:r>
        <w:t xml:space="preserve">   </w:t>
      </w:r>
    </w:p>
    <w:p w14:paraId="5DEC10FB" w14:textId="77777777" w:rsidR="004A351F" w:rsidRPr="0020139D" w:rsidRDefault="004A351F" w:rsidP="004A351F">
      <w:r>
        <w:t>A</w:t>
      </w:r>
      <w:r w:rsidRPr="001877C7">
        <w:t xml:space="preserve"> discusses</w:t>
      </w:r>
      <w:r>
        <w:t xml:space="preserve"> by Hart talks about</w:t>
      </w:r>
      <w:r w:rsidRPr="001877C7">
        <w:t xml:space="preserve"> major hydrogen cracking incidents in industrial history, including the 1960s Kings Bridge failure and catastrophic events in 1981 and 1982 involving refinery and pressure vessels. These examples highlight the severe consequences of improper welding and material selection, </w:t>
      </w:r>
      <w:r w:rsidRPr="001877C7">
        <w:lastRenderedPageBreak/>
        <w:t>emphasizing the importance of stringent fabrication practices and inspections to prevent such failures and the enormous associated economic costs.</w:t>
      </w:r>
    </w:p>
    <w:p w14:paraId="44544779" w14:textId="77777777" w:rsidR="004A351F" w:rsidRDefault="004A351F" w:rsidP="004A351F">
      <w:r w:rsidRPr="008510F8">
        <w:t xml:space="preserve">An </w:t>
      </w:r>
      <w:r>
        <w:t xml:space="preserve">environmental corrosion example from a book on Corrosion Engineering states that a storage tank roof had brittle failure of circumferential welds due to the roofs being saturated with hydrogen by corrosion, a surge of pressure was then present causing the failure (Roberge, 2008). This is a great example the affect hydrogen can have on welding. </w:t>
      </w:r>
    </w:p>
    <w:p w14:paraId="7046C213" w14:textId="13F9E391" w:rsidR="004A351F" w:rsidRDefault="004A351F" w:rsidP="004A351F">
      <w:r>
        <w:t xml:space="preserve">In </w:t>
      </w:r>
      <w:r w:rsidRPr="00085967">
        <w:t>1974 construction of the Moomba to Sydney pipeline</w:t>
      </w:r>
      <w:r>
        <w:t xml:space="preserve"> was done and </w:t>
      </w:r>
      <w:r w:rsidRPr="007F3560">
        <w:t>hydrogen crackin</w:t>
      </w:r>
      <w:r>
        <w:t>g resurged</w:t>
      </w:r>
      <w:r w:rsidRPr="00085967">
        <w:t>. This was attributed to factors like higher carbon equivalent in the Australian-supplied steel and possibly molybdenum segregation</w:t>
      </w:r>
      <w:r>
        <w:t>. Example of a hydrogen crack weld can be seen i</w:t>
      </w:r>
      <w:r w:rsidR="00407E3B">
        <w:t xml:space="preserve">n </w:t>
      </w:r>
      <w:r w:rsidR="00407E3B">
        <w:fldChar w:fldCharType="begin"/>
      </w:r>
      <w:r w:rsidR="00407E3B">
        <w:instrText xml:space="preserve"> REF _Ref187689584 \h </w:instrText>
      </w:r>
      <w:r w:rsidR="00407E3B">
        <w:fldChar w:fldCharType="separate"/>
      </w:r>
      <w:r w:rsidR="00407E3B">
        <w:t xml:space="preserve">Figure </w:t>
      </w:r>
      <w:r w:rsidR="00407E3B">
        <w:rPr>
          <w:noProof/>
        </w:rPr>
        <w:t>4</w:t>
      </w:r>
      <w:r w:rsidR="00407E3B">
        <w:fldChar w:fldCharType="end"/>
      </w:r>
      <w:r>
        <w:t>.</w:t>
      </w:r>
    </w:p>
    <w:p w14:paraId="7EE93510" w14:textId="77777777" w:rsidR="00407E3B" w:rsidRDefault="004A351F" w:rsidP="00407E3B">
      <w:pPr>
        <w:keepNext/>
        <w:jc w:val="center"/>
      </w:pPr>
      <w:r>
        <w:rPr>
          <w:noProof/>
        </w:rPr>
        <w:drawing>
          <wp:inline distT="0" distB="0" distL="0" distR="0" wp14:anchorId="38C69FC1" wp14:editId="36EB6EA7">
            <wp:extent cx="2668565" cy="1860331"/>
            <wp:effectExtent l="0" t="0" r="0" b="6985"/>
            <wp:docPr id="75597559" name="Picture 1" descr="A close-up of a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999780" name="Picture 1" descr="A close-up of a stone&#10;&#10;Description automatically generated"/>
                    <pic:cNvPicPr/>
                  </pic:nvPicPr>
                  <pic:blipFill>
                    <a:blip r:embed="rId17"/>
                    <a:stretch>
                      <a:fillRect/>
                    </a:stretch>
                  </pic:blipFill>
                  <pic:spPr>
                    <a:xfrm>
                      <a:off x="0" y="0"/>
                      <a:ext cx="2673841" cy="1864009"/>
                    </a:xfrm>
                    <a:prstGeom prst="rect">
                      <a:avLst/>
                    </a:prstGeom>
                  </pic:spPr>
                </pic:pic>
              </a:graphicData>
            </a:graphic>
          </wp:inline>
        </w:drawing>
      </w:r>
    </w:p>
    <w:p w14:paraId="690B3002" w14:textId="28149ECD" w:rsidR="004A351F" w:rsidRDefault="00407E3B" w:rsidP="00407E3B">
      <w:pPr>
        <w:pStyle w:val="Caption"/>
        <w:jc w:val="center"/>
      </w:pPr>
      <w:r>
        <w:t xml:space="preserve">Figure </w:t>
      </w:r>
      <w:fldSimple w:instr=" SEQ Figure \* ARABIC ">
        <w:r w:rsidR="006F5A50">
          <w:rPr>
            <w:noProof/>
          </w:rPr>
          <w:t>6</w:t>
        </w:r>
      </w:fldSimple>
      <w:r>
        <w:t xml:space="preserve"> </w:t>
      </w:r>
      <w:r w:rsidRPr="000F5168">
        <w:t>Heat affected zone of hydrogen crack in the weld of a metal</w:t>
      </w:r>
    </w:p>
    <w:p w14:paraId="314D2242" w14:textId="55399681" w:rsidR="007B2AFB" w:rsidRDefault="007B2AFB" w:rsidP="004A351F">
      <w:r w:rsidRPr="007B2AFB">
        <w:t>Higher carbon content increases steel hardness and susceptibility to hydrogen cracking, while molybdenum segregation creates stress concentrations, both complicating welding and weakening steel integrity</w:t>
      </w:r>
      <w:r>
        <w:t xml:space="preserve"> and enhancing conditions for hydrogen.</w:t>
      </w:r>
    </w:p>
    <w:p w14:paraId="4F05A040" w14:textId="37E2C2D4" w:rsidR="00C20090" w:rsidRPr="00AA0047" w:rsidRDefault="004A351F" w:rsidP="00AA0047">
      <w:pPr>
        <w:rPr>
          <w:rFonts w:eastAsia="Times New Roman" w:cstheme="minorHAnsi"/>
          <w:kern w:val="0"/>
          <w:lang w:eastAsia="en-GB"/>
          <w14:ligatures w14:val="none"/>
        </w:rPr>
      </w:pPr>
      <w:r w:rsidRPr="00FC6B99">
        <w:t>Research on pipeline steels</w:t>
      </w:r>
      <w:r w:rsidR="007B2AFB">
        <w:t xml:space="preserve"> </w:t>
      </w:r>
      <w:r w:rsidRPr="00FC6B99">
        <w:t xml:space="preserve">microstructures has deepened understanding of hydrogen-induced cracking (HIC) sensitivity. </w:t>
      </w:r>
      <w:proofErr w:type="spellStart"/>
      <w:r w:rsidRPr="00FC6B99">
        <w:t>Pourazizi</w:t>
      </w:r>
      <w:proofErr w:type="spellEnd"/>
      <w:r w:rsidRPr="00FC6B99">
        <w:t xml:space="preserve"> and </w:t>
      </w:r>
      <w:proofErr w:type="spellStart"/>
      <w:r w:rsidRPr="00FC6B99">
        <w:t>Mohtadi</w:t>
      </w:r>
      <w:proofErr w:type="spellEnd"/>
      <w:r w:rsidRPr="00FC6B99">
        <w:t xml:space="preserve"> used electron backscatter diffraction (EBSD) to study API X60 and X60SS steels, discovering HIC mainly on the mid-surfaces, spreading along the </w:t>
      </w:r>
      <w:r w:rsidRPr="00FC6B99">
        <w:rPr>
          <w:rFonts w:ascii="Cambria Math" w:hAnsi="Cambria Math" w:cs="Cambria Math"/>
        </w:rPr>
        <w:t>〈</w:t>
      </w:r>
      <w:r w:rsidRPr="00FC6B99">
        <w:t>1 0 0</w:t>
      </w:r>
      <w:r w:rsidRPr="00FC6B99">
        <w:rPr>
          <w:rFonts w:ascii="Cambria Math" w:hAnsi="Cambria Math" w:cs="Cambria Math"/>
        </w:rPr>
        <w:t>〉</w:t>
      </w:r>
      <w:r w:rsidRPr="00FC6B99">
        <w:t xml:space="preserve"> oriented grains. They found that X60SS steel's higher recrystalli</w:t>
      </w:r>
      <w:r w:rsidR="00EC6849">
        <w:t>s</w:t>
      </w:r>
      <w:r w:rsidRPr="00FC6B99">
        <w:t>ation rate lowers energy storage, thus improving its HIC resistance compared to standard X60. Further analysis revealed that grains aligned with {1 1 0} and some {0 0 1} planes resist HIC better, while those aligned purely with {0 0 1} are more susceptible to cracking</w:t>
      </w:r>
      <w:r>
        <w:t xml:space="preserve"> </w:t>
      </w:r>
      <w:r>
        <w:rPr>
          <w:rFonts w:eastAsia="Times New Roman" w:cstheme="minorHAnsi"/>
          <w:kern w:val="0"/>
          <w:lang w:eastAsia="en-GB"/>
          <w14:ligatures w14:val="none"/>
        </w:rPr>
        <w:t>(</w:t>
      </w:r>
      <w:proofErr w:type="spellStart"/>
      <w:r w:rsidRPr="009344DD">
        <w:rPr>
          <w:rFonts w:eastAsia="Times New Roman" w:cstheme="minorHAnsi"/>
          <w:kern w:val="0"/>
          <w:lang w:eastAsia="en-GB"/>
          <w14:ligatures w14:val="none"/>
        </w:rPr>
        <w:t>Pourazizi</w:t>
      </w:r>
      <w:proofErr w:type="spellEnd"/>
      <w:r w:rsidRPr="009344DD">
        <w:rPr>
          <w:rFonts w:eastAsia="Times New Roman" w:cstheme="minorHAnsi"/>
          <w:kern w:val="0"/>
          <w:lang w:eastAsia="en-GB"/>
          <w14:ligatures w14:val="none"/>
        </w:rPr>
        <w:t xml:space="preserve">, </w:t>
      </w:r>
      <w:proofErr w:type="spellStart"/>
      <w:r w:rsidRPr="009344DD">
        <w:rPr>
          <w:rFonts w:eastAsia="Times New Roman" w:cstheme="minorHAnsi"/>
          <w:kern w:val="0"/>
          <w:lang w:eastAsia="en-GB"/>
          <w14:ligatures w14:val="none"/>
        </w:rPr>
        <w:t>Mohtadi</w:t>
      </w:r>
      <w:proofErr w:type="spellEnd"/>
      <w:r w:rsidRPr="009344DD">
        <w:rPr>
          <w:rFonts w:eastAsia="Times New Roman" w:cstheme="minorHAnsi"/>
          <w:kern w:val="0"/>
          <w:lang w:eastAsia="en-GB"/>
          <w14:ligatures w14:val="none"/>
        </w:rPr>
        <w:t>-Bonab, 2020).</w:t>
      </w:r>
      <w:r>
        <w:rPr>
          <w:rFonts w:eastAsia="Times New Roman" w:cstheme="minorHAnsi"/>
          <w:kern w:val="0"/>
          <w:lang w:eastAsia="en-GB"/>
          <w14:ligatures w14:val="none"/>
        </w:rPr>
        <w:t xml:space="preserve"> </w:t>
      </w:r>
    </w:p>
    <w:p w14:paraId="3A93B14D" w14:textId="79EFAA68" w:rsidR="00C20090" w:rsidRPr="00C85FD9" w:rsidRDefault="00C20090" w:rsidP="00692AC9">
      <w:r>
        <w:t xml:space="preserve">A paper done by Law and Nolan </w:t>
      </w:r>
      <w:r w:rsidRPr="00BF44DB">
        <w:t xml:space="preserve">showed increased hydrogen levels in shielding gas significantly reduced strain to failure, with 5% hydrogen reducing strain from 12% to 2%, highlighting embrittlement. The method effectively links stress, hydrogen content, and microstructure, aiding in understanding and </w:t>
      </w:r>
      <w:r w:rsidRPr="00BF44DB">
        <w:lastRenderedPageBreak/>
        <w:t>preventing hydrogen-assisted cold cracking in welding</w:t>
      </w:r>
      <w:r>
        <w:t xml:space="preserve"> </w:t>
      </w:r>
      <w:r>
        <w:rPr>
          <w:rFonts w:eastAsia="Times New Roman" w:cstheme="minorHAnsi"/>
          <w:kern w:val="0"/>
          <w:lang w:eastAsia="en-GB"/>
          <w14:ligatures w14:val="none"/>
        </w:rPr>
        <w:t>(</w:t>
      </w:r>
      <w:r w:rsidRPr="006D7A78">
        <w:rPr>
          <w:rFonts w:eastAsia="Times New Roman" w:cstheme="minorHAnsi"/>
          <w:kern w:val="0"/>
          <w:lang w:eastAsia="en-GB"/>
          <w14:ligatures w14:val="none"/>
        </w:rPr>
        <w:t>Law, Nolan,</w:t>
      </w:r>
      <w:r>
        <w:rPr>
          <w:rFonts w:eastAsia="Times New Roman" w:cstheme="minorHAnsi"/>
          <w:kern w:val="0"/>
          <w:lang w:eastAsia="en-GB"/>
          <w14:ligatures w14:val="none"/>
        </w:rPr>
        <w:t xml:space="preserve"> </w:t>
      </w:r>
      <w:proofErr w:type="spellStart"/>
      <w:r w:rsidRPr="006D7A78">
        <w:rPr>
          <w:rFonts w:eastAsia="Times New Roman" w:cstheme="minorHAnsi"/>
          <w:kern w:val="0"/>
          <w:lang w:eastAsia="en-GB"/>
          <w14:ligatures w14:val="none"/>
        </w:rPr>
        <w:t>Holdstock</w:t>
      </w:r>
      <w:proofErr w:type="spellEnd"/>
      <w:r w:rsidRPr="006D7A78">
        <w:rPr>
          <w:rFonts w:eastAsia="Times New Roman" w:cstheme="minorHAnsi"/>
          <w:kern w:val="0"/>
          <w:lang w:eastAsia="en-GB"/>
          <w14:ligatures w14:val="none"/>
        </w:rPr>
        <w:t>, 2008)</w:t>
      </w:r>
      <w:r w:rsidR="00D46850">
        <w:rPr>
          <w:rFonts w:eastAsia="Times New Roman" w:cstheme="minorHAnsi"/>
          <w:kern w:val="0"/>
          <w:lang w:eastAsia="en-GB"/>
          <w14:ligatures w14:val="none"/>
        </w:rPr>
        <w:t xml:space="preserve">, suggesting methods to reduce </w:t>
      </w:r>
      <w:r w:rsidR="002D7850">
        <w:rPr>
          <w:rFonts w:eastAsia="Times New Roman" w:cstheme="minorHAnsi"/>
          <w:kern w:val="0"/>
          <w:lang w:eastAsia="en-GB"/>
          <w14:ligatures w14:val="none"/>
        </w:rPr>
        <w:t xml:space="preserve">welding weakening and failure. </w:t>
      </w:r>
    </w:p>
    <w:p w14:paraId="0E35605D" w14:textId="77777777" w:rsidR="00BD035F" w:rsidRDefault="00797388" w:rsidP="00BD035F">
      <w:pPr>
        <w:keepNext/>
        <w:jc w:val="center"/>
      </w:pPr>
      <w:r>
        <w:rPr>
          <w:noProof/>
        </w:rPr>
        <w:drawing>
          <wp:inline distT="0" distB="0" distL="0" distR="0" wp14:anchorId="506FEB6D" wp14:editId="70A791BB">
            <wp:extent cx="2607665" cy="2076797"/>
            <wp:effectExtent l="0" t="0" r="2540" b="0"/>
            <wp:docPr id="24047019" name="Picture 1" descr="A close-up of a r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354375" name="Picture 1" descr="A close-up of a rock&#10;&#10;Description automatically generated"/>
                    <pic:cNvPicPr/>
                  </pic:nvPicPr>
                  <pic:blipFill>
                    <a:blip r:embed="rId18"/>
                    <a:stretch>
                      <a:fillRect/>
                    </a:stretch>
                  </pic:blipFill>
                  <pic:spPr>
                    <a:xfrm>
                      <a:off x="0" y="0"/>
                      <a:ext cx="2624975" cy="2090583"/>
                    </a:xfrm>
                    <a:prstGeom prst="rect">
                      <a:avLst/>
                    </a:prstGeom>
                  </pic:spPr>
                </pic:pic>
              </a:graphicData>
            </a:graphic>
          </wp:inline>
        </w:drawing>
      </w:r>
    </w:p>
    <w:p w14:paraId="288788A2" w14:textId="0DF14DDE" w:rsidR="00797388" w:rsidRPr="00FC6B99" w:rsidRDefault="00BD035F" w:rsidP="00BD035F">
      <w:pPr>
        <w:pStyle w:val="Caption"/>
        <w:jc w:val="center"/>
      </w:pPr>
      <w:bookmarkStart w:id="24" w:name="_Ref187746098"/>
      <w:r>
        <w:t xml:space="preserve">Figure </w:t>
      </w:r>
      <w:fldSimple w:instr=" SEQ Figure \* ARABIC ">
        <w:r w:rsidR="006F5A50">
          <w:rPr>
            <w:noProof/>
          </w:rPr>
          <w:t>7</w:t>
        </w:r>
      </w:fldSimple>
      <w:bookmarkEnd w:id="24"/>
      <w:r>
        <w:t xml:space="preserve"> </w:t>
      </w:r>
      <w:r w:rsidRPr="00A76D85">
        <w:t>SEM Hydrogen Embrittled fracture (Anovitz, Gardiner, 2004).</w:t>
      </w:r>
    </w:p>
    <w:p w14:paraId="02DD2B1D" w14:textId="02D092BD" w:rsidR="00E05CC4" w:rsidRDefault="00E05CC4" w:rsidP="00E05CC4">
      <w:r w:rsidRPr="00E05CC4">
        <w:t>At high temperatures, hydrogen plays a significant role in the behaviour of molten alloys, particularly in processes like welding. When the amount of hydrogen dissolved in the alloy melt matches its maximum capacity (known as terminal solubility), a dynamic equilibrium is achieved. At this point, the rates of hydrogen dissolution into the melt and escape back into the surrounding environment are balanced. This equilibrium is described by the equation:</w:t>
      </w:r>
    </w:p>
    <w:p w14:paraId="78549D27" w14:textId="46052DA3" w:rsidR="00E05CC4" w:rsidRPr="00E05CC4" w:rsidRDefault="00E05CC4" w:rsidP="00E05CC4">
      <w:pPr>
        <w:rPr>
          <w:rFonts w:eastAsia="Times New Roman" w:cstheme="minorHAnsi"/>
          <w:kern w:val="0"/>
          <w:lang w:eastAsia="en-GB"/>
          <w14:ligatures w14:val="none"/>
        </w:rPr>
      </w:pPr>
      <m:oMathPara>
        <m:oMath>
          <m:r>
            <w:rPr>
              <w:rFonts w:ascii="Cambria Math" w:eastAsia="Times New Roman" w:hAnsi="Cambria Math" w:cstheme="minorHAnsi"/>
              <w:kern w:val="0"/>
              <w:lang w:eastAsia="en-GB"/>
              <w14:ligatures w14:val="none"/>
            </w:rPr>
            <m:t>½ H2(g) = H (dissolved in melt)</m:t>
          </m:r>
        </m:oMath>
      </m:oMathPara>
    </w:p>
    <w:p w14:paraId="13E5755B" w14:textId="1E6609B4" w:rsidR="00E05CC4" w:rsidRDefault="00E05CC4" w:rsidP="00E05CC4">
      <w:r w:rsidRPr="00E05CC4">
        <w:t>The relationship between hydrogen concentration in the melt and hydrogen pressure is expressed as:</w:t>
      </w:r>
    </w:p>
    <w:p w14:paraId="3D4638C6" w14:textId="1DF52C52" w:rsidR="00666FF5" w:rsidRPr="00E05CC4" w:rsidRDefault="00666FF5" w:rsidP="00E05CC4">
      <w:pPr>
        <w:rPr>
          <w:rFonts w:eastAsia="Times New Roman" w:cstheme="minorHAnsi"/>
          <w:kern w:val="0"/>
          <w:lang w:eastAsia="en-GB"/>
          <w14:ligatures w14:val="none"/>
        </w:rPr>
      </w:pPr>
      <m:oMathPara>
        <m:oMath>
          <m:r>
            <w:rPr>
              <w:rFonts w:ascii="Cambria Math" w:eastAsia="Times New Roman" w:hAnsi="Cambria Math" w:cstheme="minorHAnsi"/>
              <w:kern w:val="0"/>
              <w:lang w:eastAsia="en-GB"/>
              <w14:ligatures w14:val="none"/>
            </w:rPr>
            <m:t>KP = CH / sqrt(PH2)</m:t>
          </m:r>
        </m:oMath>
      </m:oMathPara>
    </w:p>
    <w:p w14:paraId="2F25A740" w14:textId="22FAD314" w:rsidR="00E05CC4" w:rsidRPr="00E05CC4" w:rsidRDefault="00ED5FC0" w:rsidP="00E05CC4">
      <w:r>
        <w:t>W</w:t>
      </w:r>
      <w:r w:rsidR="00E05CC4" w:rsidRPr="00E05CC4">
        <w:t>here KP</w:t>
      </w:r>
      <w:r w:rsidR="00666FF5">
        <w:t xml:space="preserve"> </w:t>
      </w:r>
      <w:r w:rsidR="00E05CC4" w:rsidRPr="00E05CC4">
        <w:t xml:space="preserve">represents the equilibrium constant (Su, Li, Luo, 2010). At high temperatures, hydrogen decomposes on the surface of molten alloys and diffuses into the melt, altering properties such as density and viscosity. These changes impact the material's </w:t>
      </w:r>
      <w:r w:rsidR="004D58CC" w:rsidRPr="00E05CC4">
        <w:t>behaviour</w:t>
      </w:r>
      <w:r w:rsidR="00E05CC4" w:rsidRPr="00E05CC4">
        <w:t xml:space="preserve"> during processes like casting and welding and can result in defects such as porosity, hydride formation, and weakened mechanical properties. Such conditions increase the risk of embrittlement and corrosion, highlighting the importance of managing hydrogen during high-temperature processes to ensure alloy quality and durability.</w:t>
      </w:r>
    </w:p>
    <w:p w14:paraId="528E1D49" w14:textId="77777777" w:rsidR="00E05CC4" w:rsidRPr="00E05CC4" w:rsidRDefault="00E05CC4" w:rsidP="00E05CC4">
      <w:r w:rsidRPr="00E05CC4">
        <w:t xml:space="preserve">In welding, particularly in steel pipelines, hydrogen absorption and diffusion present a major challenge. Hydrogen-induced cracking (HIC) arises primarily from hydrogen introduced during welding, often from sources like moisture, surface contaminants, or shielding gases. This hydrogen diffuses into the molten weld pool and becomes trapped, especially in areas with microstructural flaws. As the weld cools and solidifies, hydrogen’s solubility decreases, and it concentrates in the solid microstructure, </w:t>
      </w:r>
      <w:r w:rsidRPr="00E05CC4">
        <w:lastRenderedPageBreak/>
        <w:t>promoting porosity and cracks. The cooling process further induces internal stresses and microstructural transformations that exacerbate the material's susceptibility to embrittlement and fracture.</w:t>
      </w:r>
    </w:p>
    <w:p w14:paraId="16B99D37" w14:textId="260E94D2" w:rsidR="005B302C" w:rsidRDefault="00E05CC4" w:rsidP="00962F10">
      <w:r w:rsidRPr="00E05CC4">
        <w:t xml:space="preserve">Examining </w:t>
      </w:r>
      <w:r w:rsidR="00BD035F">
        <w:rPr>
          <w:b/>
          <w:bCs/>
        </w:rPr>
        <w:fldChar w:fldCharType="begin"/>
      </w:r>
      <w:r w:rsidR="00BD035F">
        <w:instrText xml:space="preserve"> REF _Ref187746098 \h </w:instrText>
      </w:r>
      <w:r w:rsidR="00962F10">
        <w:rPr>
          <w:b/>
          <w:bCs/>
        </w:rPr>
        <w:instrText xml:space="preserve"> \* MERGEFORMAT </w:instrText>
      </w:r>
      <w:r w:rsidR="00BD035F">
        <w:rPr>
          <w:b/>
          <w:bCs/>
        </w:rPr>
      </w:r>
      <w:r w:rsidR="00BD035F">
        <w:rPr>
          <w:b/>
          <w:bCs/>
        </w:rPr>
        <w:fldChar w:fldCharType="separate"/>
      </w:r>
      <w:r w:rsidR="00BD035F">
        <w:t xml:space="preserve">Figure </w:t>
      </w:r>
      <w:r w:rsidR="00BD035F">
        <w:rPr>
          <w:noProof/>
        </w:rPr>
        <w:t>7</w:t>
      </w:r>
      <w:r w:rsidR="00BD035F">
        <w:rPr>
          <w:b/>
          <w:bCs/>
        </w:rPr>
        <w:fldChar w:fldCharType="end"/>
      </w:r>
      <w:r w:rsidRPr="00E05CC4">
        <w:t>, the fracture surfaces in such cases exhibit brittle features, including intergranular cracking and sharp, jagged edges, indicative of reduced ductility and toughness due to hydrogen presence. These features underscore the damaging effects of trapped hydrogen on mechanical integrity. To mitigate such issues, preventive measures include thorough cleaning of surfaces before welding to remove contaminants, using low-hydrogen consumables, and conducting post-weld heat treatments. These treatments help to alleviate residual stresses, promote hydrogen diffusion out of the weld, and restore the material's mechanical properties.</w:t>
      </w:r>
    </w:p>
    <w:p w14:paraId="661DEE44" w14:textId="204E2F09" w:rsidR="005B302C" w:rsidRPr="006B5654" w:rsidRDefault="00E75BD6" w:rsidP="00962F10">
      <w:pPr>
        <w:pStyle w:val="Heading2"/>
        <w:rPr>
          <w:lang w:eastAsia="en-GB"/>
        </w:rPr>
      </w:pPr>
      <w:bookmarkStart w:id="25" w:name="_Toc188212448"/>
      <w:r>
        <w:t xml:space="preserve">4.2.0 </w:t>
      </w:r>
      <w:r w:rsidR="004D2D9A">
        <w:t xml:space="preserve">Hydrogen absorption in </w:t>
      </w:r>
      <w:r>
        <w:t xml:space="preserve">Solid </w:t>
      </w:r>
      <w:r w:rsidR="004D2D9A" w:rsidRPr="003F5B91">
        <w:t>State</w:t>
      </w:r>
      <w:r w:rsidR="004D2D9A">
        <w:t xml:space="preserve"> in metals</w:t>
      </w:r>
      <w:bookmarkEnd w:id="25"/>
    </w:p>
    <w:p w14:paraId="3938347E" w14:textId="5FAC2C34" w:rsidR="00CE67F7" w:rsidRPr="00CE67F7" w:rsidRDefault="003C6157" w:rsidP="00962F10">
      <w:pPr>
        <w:pStyle w:val="Heading3"/>
        <w:rPr>
          <w:lang w:eastAsia="en-GB"/>
        </w:rPr>
      </w:pPr>
      <w:bookmarkStart w:id="26" w:name="_Toc188212449"/>
      <w:r>
        <w:rPr>
          <w:lang w:eastAsia="en-GB"/>
        </w:rPr>
        <w:t>4.2.1</w:t>
      </w:r>
      <w:r w:rsidR="007A096F">
        <w:rPr>
          <w:lang w:eastAsia="en-GB"/>
        </w:rPr>
        <w:t xml:space="preserve"> </w:t>
      </w:r>
      <w:r w:rsidR="00FF4868">
        <w:rPr>
          <w:lang w:eastAsia="en-GB"/>
        </w:rPr>
        <w:t>Hydrogen</w:t>
      </w:r>
      <w:r w:rsidR="008115C0">
        <w:rPr>
          <w:lang w:eastAsia="en-GB"/>
        </w:rPr>
        <w:t xml:space="preserve"> </w:t>
      </w:r>
      <w:r w:rsidR="004B2C28">
        <w:rPr>
          <w:lang w:eastAsia="en-GB"/>
        </w:rPr>
        <w:t xml:space="preserve">inducing porosity and </w:t>
      </w:r>
      <w:r w:rsidR="00F03F2D">
        <w:rPr>
          <w:lang w:eastAsia="en-GB"/>
        </w:rPr>
        <w:t>microstructure</w:t>
      </w:r>
      <w:r w:rsidR="004B2C28">
        <w:rPr>
          <w:lang w:eastAsia="en-GB"/>
        </w:rPr>
        <w:t xml:space="preserve"> defects </w:t>
      </w:r>
      <w:r w:rsidR="003A49B8">
        <w:rPr>
          <w:lang w:eastAsia="en-GB"/>
        </w:rPr>
        <w:t>on Metal Alloys</w:t>
      </w:r>
      <w:r w:rsidR="004E4199">
        <w:rPr>
          <w:lang w:eastAsia="en-GB"/>
        </w:rPr>
        <w:t xml:space="preserve"> </w:t>
      </w:r>
      <w:r w:rsidR="00FF4868">
        <w:rPr>
          <w:lang w:eastAsia="en-GB"/>
        </w:rPr>
        <w:t>using</w:t>
      </w:r>
      <w:r w:rsidR="004E4199">
        <w:rPr>
          <w:lang w:eastAsia="en-GB"/>
        </w:rPr>
        <w:t xml:space="preserve"> </w:t>
      </w:r>
      <w:r w:rsidR="00FF4868">
        <w:rPr>
          <w:lang w:eastAsia="en-GB"/>
        </w:rPr>
        <w:t>mechanical</w:t>
      </w:r>
      <w:r w:rsidR="004E4199">
        <w:rPr>
          <w:lang w:eastAsia="en-GB"/>
        </w:rPr>
        <w:t xml:space="preserve"> alloying techniques.</w:t>
      </w:r>
      <w:bookmarkEnd w:id="26"/>
      <w:r w:rsidR="004E4199">
        <w:rPr>
          <w:lang w:eastAsia="en-GB"/>
        </w:rPr>
        <w:t xml:space="preserve"> </w:t>
      </w:r>
    </w:p>
    <w:p w14:paraId="5D8FDD05" w14:textId="71535309" w:rsidR="004952A7" w:rsidRPr="004952A7" w:rsidRDefault="004952A7" w:rsidP="004952A7">
      <w:pPr>
        <w:rPr>
          <w:lang w:eastAsia="en-GB"/>
        </w:rPr>
      </w:pPr>
      <w:proofErr w:type="spellStart"/>
      <w:r w:rsidRPr="004952A7">
        <w:rPr>
          <w:lang w:eastAsia="en-GB"/>
        </w:rPr>
        <w:t>Somo</w:t>
      </w:r>
      <w:proofErr w:type="spellEnd"/>
      <w:r w:rsidRPr="004952A7">
        <w:rPr>
          <w:lang w:eastAsia="en-GB"/>
        </w:rPr>
        <w:t xml:space="preserve"> and Maponya (2020) highlight that hydrogen absorption in molten alloys, especially those made via non-equilibrium methods like mechanical alloying, affects structure and kinetics. Mechanical alloying increases surface area and defects, accelerating hydrogen absorption but also causing porosity and microstructural defects.</w:t>
      </w:r>
      <w:r>
        <w:rPr>
          <w:lang w:eastAsia="en-GB"/>
        </w:rPr>
        <w:t xml:space="preserve"> </w:t>
      </w:r>
    </w:p>
    <w:p w14:paraId="4E96341C" w14:textId="77777777" w:rsidR="000348AC" w:rsidRPr="000348AC" w:rsidRDefault="000348AC" w:rsidP="000348AC">
      <w:pPr>
        <w:rPr>
          <w:lang w:eastAsia="en-GB"/>
        </w:rPr>
      </w:pPr>
      <w:r w:rsidRPr="000348AC">
        <w:rPr>
          <w:lang w:eastAsia="en-GB"/>
        </w:rPr>
        <w:t>Mechanical alloying accelerates hydrogen absorption, causing defects like embrittlement, phase changes, and reduced ductility and toughness, while risking structural degradation under stress.</w:t>
      </w:r>
    </w:p>
    <w:p w14:paraId="136F9855" w14:textId="5D3387B5" w:rsidR="003F5B91" w:rsidRDefault="00F20195" w:rsidP="00962F10">
      <w:pPr>
        <w:pStyle w:val="Heading3"/>
      </w:pPr>
      <w:bookmarkStart w:id="27" w:name="_Toc188212450"/>
      <w:r>
        <w:t>4.</w:t>
      </w:r>
      <w:r w:rsidR="00103D9A">
        <w:t>2</w:t>
      </w:r>
      <w:r w:rsidR="006F2DDF">
        <w:t>.2</w:t>
      </w:r>
      <w:r w:rsidR="002A4D65">
        <w:t xml:space="preserve"> </w:t>
      </w:r>
      <w:r w:rsidR="003F5B91" w:rsidRPr="003F5B91">
        <w:t>Formation of hydrides and microstructural changes</w:t>
      </w:r>
      <w:r w:rsidR="00DF04AE">
        <w:t xml:space="preserve"> in solid state metal</w:t>
      </w:r>
      <w:bookmarkEnd w:id="27"/>
      <w:r w:rsidR="00DF04AE">
        <w:t xml:space="preserve"> </w:t>
      </w:r>
    </w:p>
    <w:p w14:paraId="1CE4A996" w14:textId="616EE0DA" w:rsidR="007B34A0" w:rsidRDefault="007B34A0" w:rsidP="004611A6">
      <w:r>
        <w:t>Formation of hydrides can drastically change the microstructure of a metal/alloy</w:t>
      </w:r>
      <w:r w:rsidR="00F0521E">
        <w:t xml:space="preserve"> and</w:t>
      </w:r>
      <w:r>
        <w:t xml:space="preserve"> </w:t>
      </w:r>
      <w:r w:rsidR="00F0521E" w:rsidRPr="00F0521E">
        <w:t>can be used for a variety of applications, including</w:t>
      </w:r>
      <w:r w:rsidR="00F0521E">
        <w:t xml:space="preserve"> </w:t>
      </w:r>
      <w:r w:rsidR="00F0521E" w:rsidRPr="00F0521E">
        <w:t>Hydrogen storage</w:t>
      </w:r>
      <w:r w:rsidR="00C158E8">
        <w:t>.</w:t>
      </w:r>
    </w:p>
    <w:p w14:paraId="6D0AAF76" w14:textId="14497735" w:rsidR="00C62688" w:rsidRDefault="004611A6" w:rsidP="004611A6">
      <w:r w:rsidRPr="004611A6">
        <w:t>metal hydrides have the formula </w:t>
      </w:r>
    </w:p>
    <w:p w14:paraId="2039A7C6" w14:textId="04328EE2" w:rsidR="009651C6" w:rsidRPr="00C55FF6" w:rsidRDefault="002712DB" w:rsidP="004611A6">
      <w:pPr>
        <w:rPr>
          <w:vertAlign w:val="subscript"/>
        </w:rPr>
      </w:pPr>
      <m:oMathPara>
        <m:oMath>
          <m:sSub>
            <m:sSubPr>
              <m:ctrlPr>
                <w:rPr>
                  <w:rFonts w:ascii="Cambria Math" w:hAnsi="Cambria Math"/>
                  <w:i/>
                </w:rPr>
              </m:ctrlPr>
            </m:sSubPr>
            <m:e>
              <m:r>
                <w:rPr>
                  <w:rFonts w:ascii="Cambria Math" w:hAnsi="Cambria Math"/>
                </w:rPr>
                <m:t>M</m:t>
              </m:r>
            </m:e>
            <m:sub>
              <m:r>
                <w:rPr>
                  <w:rFonts w:ascii="Cambria Math" w:hAnsi="Cambria Math"/>
                </w:rPr>
                <m:t>x</m:t>
              </m:r>
            </m:sub>
          </m:sSub>
          <m:sSub>
            <m:sSubPr>
              <m:ctrlPr>
                <w:rPr>
                  <w:rFonts w:ascii="Cambria Math" w:hAnsi="Cambria Math"/>
                  <w:i/>
                </w:rPr>
              </m:ctrlPr>
            </m:sSubPr>
            <m:e>
              <m:sSup>
                <m:sSupPr>
                  <m:ctrlPr>
                    <w:rPr>
                      <w:rFonts w:ascii="Cambria Math" w:hAnsi="Cambria Math"/>
                      <w:i/>
                    </w:rPr>
                  </m:ctrlPr>
                </m:sSupPr>
                <m:e>
                  <m:r>
                    <w:rPr>
                      <w:rFonts w:ascii="Cambria Math" w:hAnsi="Cambria Math"/>
                    </w:rPr>
                    <m:t>M</m:t>
                  </m:r>
                </m:e>
                <m:sup>
                  <m:r>
                    <w:rPr>
                      <w:rFonts w:ascii="Cambria Math" w:hAnsi="Cambria Math"/>
                    </w:rPr>
                    <m:t>'</m:t>
                  </m:r>
                </m:sup>
              </m:sSup>
            </m:e>
            <m:sub>
              <m:r>
                <w:rPr>
                  <w:rFonts w:ascii="Cambria Math" w:hAnsi="Cambria Math"/>
                </w:rPr>
                <m:t>y</m:t>
              </m:r>
            </m:sub>
          </m:sSub>
          <m:sSub>
            <m:sSubPr>
              <m:ctrlPr>
                <w:rPr>
                  <w:rFonts w:ascii="Cambria Math" w:hAnsi="Cambria Math"/>
                  <w:i/>
                </w:rPr>
              </m:ctrlPr>
            </m:sSubPr>
            <m:e>
              <m:r>
                <w:rPr>
                  <w:rFonts w:ascii="Cambria Math" w:hAnsi="Cambria Math"/>
                </w:rPr>
                <m:t>H</m:t>
              </m:r>
            </m:e>
            <m:sub>
              <m:r>
                <w:rPr>
                  <w:rFonts w:ascii="Cambria Math" w:hAnsi="Cambria Math"/>
                </w:rPr>
                <m:t>n</m:t>
              </m:r>
            </m:sub>
          </m:sSub>
        </m:oMath>
      </m:oMathPara>
    </w:p>
    <w:p w14:paraId="74E52E23" w14:textId="2072686B" w:rsidR="004611A6" w:rsidRPr="004611A6" w:rsidRDefault="004611A6" w:rsidP="004611A6">
      <w:r w:rsidRPr="004611A6">
        <w:t>where M is an alkali metal and M' is a metal or metalloid.</w:t>
      </w:r>
    </w:p>
    <w:p w14:paraId="1DA029D2" w14:textId="0D981E13" w:rsidR="00E021B0" w:rsidRDefault="00C158E8" w:rsidP="00E021B0">
      <w:pPr>
        <w:rPr>
          <w:sz w:val="24"/>
          <w:szCs w:val="24"/>
          <w:lang w:eastAsia="en-GB"/>
        </w:rPr>
      </w:pPr>
      <w:r>
        <w:t xml:space="preserve">A paper by </w:t>
      </w:r>
      <w:proofErr w:type="spellStart"/>
      <w:r>
        <w:t>Somo</w:t>
      </w:r>
      <w:proofErr w:type="spellEnd"/>
      <w:r>
        <w:t xml:space="preserve"> and Maponya state that t</w:t>
      </w:r>
      <w:r w:rsidR="00053723" w:rsidRPr="00053723">
        <w:t xml:space="preserve">he structural transformations occurring due to hydrogen absorption, primarily in the context of mechanically alloyed hydrides. It details the transition from less ordered phases to more stable hydrides. Mechanical alloying creates materials with nano-crystalline and amorphous structures, which show different hydrogenation </w:t>
      </w:r>
      <w:r w:rsidR="00F03F2D" w:rsidRPr="00053723">
        <w:t>behaviours</w:t>
      </w:r>
      <w:r w:rsidR="00053723" w:rsidRPr="00053723">
        <w:t xml:space="preserve"> compared to their coarse-grained counterparts. This processing alters the diffusion paths and rates of hydrogen</w:t>
      </w:r>
      <w:r w:rsidR="00010044">
        <w:t xml:space="preserve"> </w:t>
      </w:r>
      <w:r w:rsidR="00010044" w:rsidRPr="00F62CA3">
        <w:rPr>
          <w:lang w:eastAsia="en-GB"/>
        </w:rPr>
        <w:t>(</w:t>
      </w:r>
      <w:proofErr w:type="spellStart"/>
      <w:r w:rsidR="00315487" w:rsidRPr="00F62CA3">
        <w:rPr>
          <w:lang w:eastAsia="en-GB"/>
        </w:rPr>
        <w:t>Somo</w:t>
      </w:r>
      <w:proofErr w:type="spellEnd"/>
      <w:r w:rsidR="00315487" w:rsidRPr="00F62CA3">
        <w:rPr>
          <w:lang w:eastAsia="en-GB"/>
        </w:rPr>
        <w:t>, Maponya</w:t>
      </w:r>
      <w:r w:rsidR="00010044" w:rsidRPr="00F62CA3">
        <w:rPr>
          <w:lang w:eastAsia="en-GB"/>
        </w:rPr>
        <w:t xml:space="preserve">, Davids, 2020). </w:t>
      </w:r>
    </w:p>
    <w:p w14:paraId="34711BD5" w14:textId="77777777" w:rsidR="00CD02A1" w:rsidRDefault="004679E2" w:rsidP="00CD02A1">
      <w:pPr>
        <w:keepNext/>
        <w:jc w:val="center"/>
      </w:pPr>
      <w:r>
        <w:rPr>
          <w:noProof/>
        </w:rPr>
        <w:lastRenderedPageBreak/>
        <w:drawing>
          <wp:inline distT="0" distB="0" distL="0" distR="0" wp14:anchorId="6AAD7493" wp14:editId="56F07314">
            <wp:extent cx="2247900" cy="2057400"/>
            <wp:effectExtent l="0" t="0" r="0" b="0"/>
            <wp:docPr id="335078735" name="Picture 1" descr="A close-up of a nee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078735" name="Picture 1" descr="A close-up of a needle&#10;&#10;Description automatically generated"/>
                    <pic:cNvPicPr/>
                  </pic:nvPicPr>
                  <pic:blipFill>
                    <a:blip r:embed="rId19"/>
                    <a:stretch>
                      <a:fillRect/>
                    </a:stretch>
                  </pic:blipFill>
                  <pic:spPr>
                    <a:xfrm>
                      <a:off x="0" y="0"/>
                      <a:ext cx="2247900" cy="2057400"/>
                    </a:xfrm>
                    <a:prstGeom prst="rect">
                      <a:avLst/>
                    </a:prstGeom>
                  </pic:spPr>
                </pic:pic>
              </a:graphicData>
            </a:graphic>
          </wp:inline>
        </w:drawing>
      </w:r>
    </w:p>
    <w:p w14:paraId="758554A9" w14:textId="78C2AA7A" w:rsidR="004679E2" w:rsidRDefault="00CD02A1" w:rsidP="00CD02A1">
      <w:pPr>
        <w:pStyle w:val="Caption"/>
        <w:jc w:val="center"/>
        <w:rPr>
          <w:sz w:val="24"/>
          <w:szCs w:val="24"/>
          <w:lang w:eastAsia="en-GB"/>
        </w:rPr>
      </w:pPr>
      <w:bookmarkStart w:id="28" w:name="_Ref187748597"/>
      <w:r>
        <w:t xml:space="preserve">Figure </w:t>
      </w:r>
      <w:fldSimple w:instr=" SEQ Figure \* ARABIC ">
        <w:r w:rsidR="006F5A50">
          <w:rPr>
            <w:noProof/>
          </w:rPr>
          <w:t>8</w:t>
        </w:r>
      </w:fldSimple>
      <w:bookmarkEnd w:id="28"/>
      <w:r>
        <w:t xml:space="preserve"> </w:t>
      </w:r>
      <w:r w:rsidRPr="009A1BD1">
        <w:t xml:space="preserve"> TEM image of hydrides</w:t>
      </w:r>
      <w:r w:rsidR="00E64C77">
        <w:t xml:space="preserve"> </w:t>
      </w:r>
      <w:r w:rsidR="00E64C77" w:rsidRPr="00E64C77">
        <w:rPr>
          <w:i w:val="0"/>
          <w:iCs w:val="0"/>
        </w:rPr>
        <w:t>(</w:t>
      </w:r>
      <w:r w:rsidR="00E64C77" w:rsidRPr="00E64C77">
        <w:rPr>
          <w:rFonts w:eastAsia="Times New Roman" w:cstheme="minorHAnsi"/>
          <w:i w:val="0"/>
          <w:iCs w:val="0"/>
          <w:kern w:val="0"/>
          <w:lang w:eastAsia="en-GB"/>
          <w14:ligatures w14:val="none"/>
        </w:rPr>
        <w:t>Ding, Jones, 2011).</w:t>
      </w:r>
    </w:p>
    <w:p w14:paraId="43853FAC" w14:textId="19361AE6" w:rsidR="0010472C" w:rsidRDefault="00F03F2D" w:rsidP="002E168A">
      <w:r>
        <w:t xml:space="preserve">Therefore, </w:t>
      </w:r>
      <w:r w:rsidR="00F62CA3">
        <w:t>t</w:t>
      </w:r>
      <w:r>
        <w:t>hese</w:t>
      </w:r>
      <w:r w:rsidR="002E168A" w:rsidRPr="002E168A">
        <w:t xml:space="preserve"> fine structures provide increased surface area and more grain boundaries, which act as pathways for hydrogen diffusion</w:t>
      </w:r>
      <w:r w:rsidR="00F8355C">
        <w:t xml:space="preserve"> as seen in </w:t>
      </w:r>
      <w:r w:rsidR="00F8355C">
        <w:fldChar w:fldCharType="begin"/>
      </w:r>
      <w:r w:rsidR="00F8355C">
        <w:instrText xml:space="preserve"> REF _Ref187748597 \h </w:instrText>
      </w:r>
      <w:r w:rsidR="00F8355C">
        <w:fldChar w:fldCharType="separate"/>
      </w:r>
      <w:r w:rsidR="00F8355C">
        <w:t xml:space="preserve">Figure </w:t>
      </w:r>
      <w:r w:rsidR="00F8355C">
        <w:rPr>
          <w:noProof/>
        </w:rPr>
        <w:t>8</w:t>
      </w:r>
      <w:r w:rsidR="00F8355C">
        <w:fldChar w:fldCharType="end"/>
      </w:r>
      <w:r w:rsidR="00F8355C">
        <w:t>.</w:t>
      </w:r>
      <w:r w:rsidR="002E168A" w:rsidRPr="002E168A">
        <w:t xml:space="preserve"> This leads to faster hydrogen absorption and unique hydrogenation </w:t>
      </w:r>
      <w:r w:rsidRPr="002E168A">
        <w:t>behaviours</w:t>
      </w:r>
      <w:r w:rsidR="002E168A" w:rsidRPr="002E168A">
        <w:t xml:space="preserve"> compared to coarse-grained alloys. Additionally, the structural transitions induced by hydrogen absorption can stabili</w:t>
      </w:r>
      <w:r w:rsidR="00315487">
        <w:t>s</w:t>
      </w:r>
      <w:r w:rsidR="002E168A" w:rsidRPr="002E168A">
        <w:t>e new hydride phases, enhancing the material's capacity to store hydrogen efficiently</w:t>
      </w:r>
      <w:r w:rsidR="00F62CA3">
        <w:t>.</w:t>
      </w:r>
    </w:p>
    <w:p w14:paraId="23079D1E" w14:textId="17752D94" w:rsidR="006F5A50" w:rsidRDefault="00C21AE4" w:rsidP="00357B37">
      <w:pPr>
        <w:jc w:val="center"/>
      </w:pPr>
      <w:r>
        <w:t xml:space="preserve">4.3 </w:t>
      </w:r>
      <w:r w:rsidR="00CF501D" w:rsidRPr="00CF501D">
        <w:t>Microstructural Analysis of Hydrogen-Induced Cracking: Optical Microscopy Observations</w:t>
      </w:r>
      <w:r w:rsidR="0010472C">
        <w:rPr>
          <w:noProof/>
        </w:rPr>
        <w:drawing>
          <wp:inline distT="0" distB="0" distL="0" distR="0" wp14:anchorId="65AE144E" wp14:editId="7773CF9B">
            <wp:extent cx="2446317" cy="1998726"/>
            <wp:effectExtent l="0" t="0" r="0" b="1905"/>
            <wp:docPr id="145361527" name="Picture 1" descr="A close-up of a grey and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61527" name="Picture 1" descr="A close-up of a grey and white background&#10;&#10;Description automatically generated"/>
                    <pic:cNvPicPr/>
                  </pic:nvPicPr>
                  <pic:blipFill>
                    <a:blip r:embed="rId20"/>
                    <a:stretch>
                      <a:fillRect/>
                    </a:stretch>
                  </pic:blipFill>
                  <pic:spPr>
                    <a:xfrm>
                      <a:off x="0" y="0"/>
                      <a:ext cx="2453486" cy="2004583"/>
                    </a:xfrm>
                    <a:prstGeom prst="rect">
                      <a:avLst/>
                    </a:prstGeom>
                  </pic:spPr>
                </pic:pic>
              </a:graphicData>
            </a:graphic>
          </wp:inline>
        </w:drawing>
      </w:r>
    </w:p>
    <w:p w14:paraId="18D22371" w14:textId="6963BE31" w:rsidR="002E168A" w:rsidRDefault="006F5A50" w:rsidP="006F5A50">
      <w:pPr>
        <w:pStyle w:val="Caption"/>
        <w:jc w:val="center"/>
      </w:pPr>
      <w:r>
        <w:t xml:space="preserve">Figure </w:t>
      </w:r>
      <w:fldSimple w:instr=" SEQ Figure \* ARABIC ">
        <w:r>
          <w:rPr>
            <w:noProof/>
          </w:rPr>
          <w:t>9</w:t>
        </w:r>
      </w:fldSimple>
      <w:r>
        <w:t xml:space="preserve"> </w:t>
      </w:r>
      <w:r w:rsidRPr="009F465E">
        <w:t>Optical Microscopy Image Showing Microstructural Changes and Crack Propagation in Hydrogen-Charged Meta</w:t>
      </w:r>
    </w:p>
    <w:p w14:paraId="017CD265" w14:textId="05C436B8" w:rsidR="00671585" w:rsidRPr="002E168A" w:rsidRDefault="0010472C" w:rsidP="002E168A">
      <w:r w:rsidRPr="0010472C">
        <w:t>The prominent</w:t>
      </w:r>
      <w:r w:rsidR="00671585" w:rsidRPr="00671585">
        <w:t xml:space="preserve"> cracks observed at the surface align with phase boundaries, such as those between ferrite and austenite, highlighting regions highly susceptible to hydrogen-induced cracking. The microstructure shows distinct features of phase separation and deformation caused by hydrogen absorption, which weakens the grain boundaries and promotes intergranular crack initiation and growth. This image emphasi</w:t>
      </w:r>
      <w:r w:rsidR="00E64FE0">
        <w:t>s</w:t>
      </w:r>
      <w:r w:rsidR="00671585" w:rsidRPr="00671585">
        <w:t>es how hydrogen segregates into microstructural flaws, triggering locali</w:t>
      </w:r>
      <w:r w:rsidR="00E64FE0">
        <w:t>s</w:t>
      </w:r>
      <w:r w:rsidR="00671585" w:rsidRPr="00671585">
        <w:t>ed stress concentrations and ultimately leading to fractur</w:t>
      </w:r>
      <w:r w:rsidR="00A32FF6">
        <w:t>e.</w:t>
      </w:r>
    </w:p>
    <w:p w14:paraId="7E2001F3" w14:textId="6A6A8C62" w:rsidR="00327170" w:rsidRPr="00327170" w:rsidRDefault="00DE7BD5" w:rsidP="00405C7C">
      <w:pPr>
        <w:pStyle w:val="Heading3"/>
      </w:pPr>
      <w:bookmarkStart w:id="29" w:name="_Toc188212451"/>
      <w:r>
        <w:lastRenderedPageBreak/>
        <w:t>4.3.0</w:t>
      </w:r>
      <w:r w:rsidR="00A466CA">
        <w:t xml:space="preserve"> </w:t>
      </w:r>
      <w:r w:rsidR="007950A6" w:rsidRPr="007950A6">
        <w:t>Hydrogen Embrittlement in </w:t>
      </w:r>
      <w:r w:rsidR="007950A6">
        <w:t xml:space="preserve">Solid </w:t>
      </w:r>
      <w:r w:rsidR="007950A6" w:rsidRPr="007950A6">
        <w:t>Metals</w:t>
      </w:r>
      <w:r w:rsidR="00327170">
        <w:t xml:space="preserve"> by diffusion </w:t>
      </w:r>
      <w:r w:rsidR="00D66F38">
        <w:t>Examples</w:t>
      </w:r>
      <w:bookmarkEnd w:id="29"/>
      <w:r w:rsidR="00A226D4">
        <w:t xml:space="preserve"> </w:t>
      </w:r>
    </w:p>
    <w:p w14:paraId="00531149" w14:textId="77777777" w:rsidR="003A7224" w:rsidRDefault="005A576D" w:rsidP="00D66F38">
      <w:pPr>
        <w:keepNext/>
        <w:jc w:val="center"/>
      </w:pPr>
      <w:r>
        <w:rPr>
          <w:noProof/>
        </w:rPr>
        <w:drawing>
          <wp:inline distT="0" distB="0" distL="0" distR="0" wp14:anchorId="777EACFB" wp14:editId="77D6BBB4">
            <wp:extent cx="4245808" cy="1929100"/>
            <wp:effectExtent l="0" t="0" r="2540" b="0"/>
            <wp:docPr id="1026743652" name="Picture 1" descr="Close-up of a microsco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743652" name="Picture 1" descr="Close-up of a microscope&#10;&#10;Description automatically generated"/>
                    <pic:cNvPicPr/>
                  </pic:nvPicPr>
                  <pic:blipFill>
                    <a:blip r:embed="rId21"/>
                    <a:stretch>
                      <a:fillRect/>
                    </a:stretch>
                  </pic:blipFill>
                  <pic:spPr>
                    <a:xfrm>
                      <a:off x="0" y="0"/>
                      <a:ext cx="4260618" cy="1935829"/>
                    </a:xfrm>
                    <a:prstGeom prst="rect">
                      <a:avLst/>
                    </a:prstGeom>
                  </pic:spPr>
                </pic:pic>
              </a:graphicData>
            </a:graphic>
          </wp:inline>
        </w:drawing>
      </w:r>
    </w:p>
    <w:p w14:paraId="34B587C0" w14:textId="789F3BED" w:rsidR="005A576D" w:rsidRDefault="003A7224" w:rsidP="00E54D51">
      <w:pPr>
        <w:pStyle w:val="Caption"/>
        <w:jc w:val="center"/>
      </w:pPr>
      <w:bookmarkStart w:id="30" w:name="_Ref187665193"/>
      <w:r>
        <w:t xml:space="preserve">Figure </w:t>
      </w:r>
      <w:fldSimple w:instr=" SEQ Figure \* ARABIC ">
        <w:r w:rsidR="006F5A50">
          <w:rPr>
            <w:noProof/>
          </w:rPr>
          <w:t>10</w:t>
        </w:r>
      </w:fldSimple>
      <w:bookmarkEnd w:id="30"/>
      <w:r>
        <w:t xml:space="preserve"> slip traces on intergranular </w:t>
      </w:r>
      <w:r w:rsidR="0034220E">
        <w:t>fracture (</w:t>
      </w:r>
      <w:r>
        <w:t>left).  Dislocation cells beneath hydrogen-induced intergranular fracture</w:t>
      </w:r>
      <w:r w:rsidR="00395AF3">
        <w:t xml:space="preserve"> </w:t>
      </w:r>
      <w:r w:rsidR="00E54D51">
        <w:t>(right).</w:t>
      </w:r>
      <w:r w:rsidR="006F7C60">
        <w:t xml:space="preserve"> </w:t>
      </w:r>
      <w:r w:rsidR="006F7C60" w:rsidRPr="006F7C60">
        <w:t>(</w:t>
      </w:r>
      <w:r w:rsidR="00B22AC7" w:rsidRPr="006F7C60">
        <w:rPr>
          <w:rFonts w:eastAsia="Times New Roman" w:cstheme="minorHAnsi"/>
          <w:kern w:val="0"/>
          <w:lang w:eastAsia="en-GB"/>
          <w14:ligatures w14:val="none"/>
        </w:rPr>
        <w:t xml:space="preserve">Li, </w:t>
      </w:r>
      <w:r w:rsidR="0010525F" w:rsidRPr="006F7C60">
        <w:rPr>
          <w:rFonts w:eastAsia="Times New Roman" w:cstheme="minorHAnsi"/>
          <w:kern w:val="0"/>
          <w:lang w:eastAsia="en-GB"/>
          <w14:ligatures w14:val="none"/>
        </w:rPr>
        <w:t>Zhang, Akiyama</w:t>
      </w:r>
      <w:r w:rsidR="006F7C60" w:rsidRPr="006F7C60">
        <w:rPr>
          <w:rFonts w:eastAsia="Times New Roman" w:cstheme="minorHAnsi"/>
          <w:kern w:val="0"/>
          <w:lang w:eastAsia="en-GB"/>
          <w14:ligatures w14:val="none"/>
        </w:rPr>
        <w:t>, 2020).</w:t>
      </w:r>
    </w:p>
    <w:p w14:paraId="3AB26CD8" w14:textId="1EDD1D0B" w:rsidR="00026D3E" w:rsidRPr="00026D3E" w:rsidRDefault="0034220E" w:rsidP="00026D3E">
      <w:r w:rsidRPr="0034220E">
        <w:t xml:space="preserve">SEM and TEM </w:t>
      </w:r>
      <w:r>
        <w:t xml:space="preserve">examinations have been used in </w:t>
      </w:r>
      <w:r>
        <w:fldChar w:fldCharType="begin"/>
      </w:r>
      <w:r>
        <w:instrText xml:space="preserve"> REF _Ref187665193 \h </w:instrText>
      </w:r>
      <w:r>
        <w:fldChar w:fldCharType="separate"/>
      </w:r>
      <w:r>
        <w:t xml:space="preserve">Figure </w:t>
      </w:r>
      <w:r>
        <w:rPr>
          <w:noProof/>
        </w:rPr>
        <w:t>3</w:t>
      </w:r>
      <w:r>
        <w:fldChar w:fldCharType="end"/>
      </w:r>
      <w:r>
        <w:t>.</w:t>
      </w:r>
      <w:r w:rsidR="00B22AC7">
        <w:t xml:space="preserve">A study done by Li and Zhang showed the effect hydrogen absorption had on </w:t>
      </w:r>
      <w:r w:rsidR="00B22AC7" w:rsidRPr="00770AEE">
        <w:t>Ni-201</w:t>
      </w:r>
      <w:r w:rsidR="00B22AC7">
        <w:t>. The</w:t>
      </w:r>
      <w:r>
        <w:t xml:space="preserve"> </w:t>
      </w:r>
      <w:r w:rsidR="00395AF3" w:rsidRPr="00395AF3">
        <w:t>Left image in</w:t>
      </w:r>
      <w:r w:rsidR="00395AF3">
        <w:rPr>
          <w:b/>
          <w:bCs/>
        </w:rPr>
        <w:t xml:space="preserve"> </w:t>
      </w:r>
      <w:r w:rsidR="00395AF3">
        <w:rPr>
          <w:b/>
          <w:bCs/>
        </w:rPr>
        <w:fldChar w:fldCharType="begin"/>
      </w:r>
      <w:r w:rsidR="00395AF3">
        <w:rPr>
          <w:b/>
          <w:bCs/>
        </w:rPr>
        <w:instrText xml:space="preserve"> REF _Ref187665193 \h </w:instrText>
      </w:r>
      <w:r w:rsidR="00395AF3">
        <w:rPr>
          <w:b/>
          <w:bCs/>
        </w:rPr>
      </w:r>
      <w:r w:rsidR="00395AF3">
        <w:rPr>
          <w:b/>
          <w:bCs/>
        </w:rPr>
        <w:fldChar w:fldCharType="separate"/>
      </w:r>
      <w:r w:rsidR="00395AF3">
        <w:t xml:space="preserve">Figure </w:t>
      </w:r>
      <w:r w:rsidR="00395AF3">
        <w:rPr>
          <w:noProof/>
        </w:rPr>
        <w:t>3</w:t>
      </w:r>
      <w:r w:rsidR="00395AF3">
        <w:rPr>
          <w:b/>
          <w:bCs/>
        </w:rPr>
        <w:fldChar w:fldCharType="end"/>
      </w:r>
      <w:r w:rsidR="00770AEE" w:rsidRPr="00770AEE">
        <w:t xml:space="preserve"> </w:t>
      </w:r>
      <w:r w:rsidR="002C223B">
        <w:t>display</w:t>
      </w:r>
      <w:r w:rsidR="00340381">
        <w:t>s</w:t>
      </w:r>
      <w:r w:rsidR="002C223B">
        <w:t xml:space="preserve"> as lower magnification compared to right image</w:t>
      </w:r>
      <w:r w:rsidR="002B7940">
        <w:t xml:space="preserve">. The left image </w:t>
      </w:r>
      <w:r w:rsidR="002B7940" w:rsidRPr="00DF0ABC">
        <w:t>showcases larger-scale features like slip bands or grain boundaries</w:t>
      </w:r>
      <w:r w:rsidR="002B7940">
        <w:t xml:space="preserve"> </w:t>
      </w:r>
      <w:r w:rsidR="00340381">
        <w:t xml:space="preserve">showing </w:t>
      </w:r>
      <w:r w:rsidR="00340381" w:rsidRPr="00770AEE">
        <w:t>slip traces on the intergranular fracture of hydrogenated Ni-201</w:t>
      </w:r>
      <w:r w:rsidR="006B0C09">
        <w:t xml:space="preserve">. The right image provides a more detailed </w:t>
      </w:r>
      <w:r w:rsidR="00943017">
        <w:t xml:space="preserve">look </w:t>
      </w:r>
      <w:r w:rsidR="00943017" w:rsidRPr="00DF0ABC">
        <w:t>on nanoscale structures, such as dislocations</w:t>
      </w:r>
      <w:r w:rsidR="00946CF8">
        <w:t xml:space="preserve"> </w:t>
      </w:r>
      <w:r w:rsidR="00946CF8" w:rsidRPr="00770AEE">
        <w:t>cells beneath the hydrogen-induced intergranular fracture of Ni-201, emphasi</w:t>
      </w:r>
      <w:r w:rsidR="00E64FE0">
        <w:t>s</w:t>
      </w:r>
      <w:r w:rsidR="00946CF8" w:rsidRPr="00770AEE">
        <w:t>ing the microstructural changes caused by hydrogen</w:t>
      </w:r>
      <w:r w:rsidR="00B22AC7">
        <w:t xml:space="preserve"> </w:t>
      </w:r>
      <w:r w:rsidR="00026D3E" w:rsidRPr="00026D3E">
        <w:t>(</w:t>
      </w:r>
      <w:r w:rsidR="00026D3E" w:rsidRPr="00026D3E">
        <w:rPr>
          <w:lang w:eastAsia="en-GB"/>
        </w:rPr>
        <w:t>Li, Zhang, Akiyama, 2020).</w:t>
      </w:r>
    </w:p>
    <w:p w14:paraId="67CB1DE5" w14:textId="0B1D1BBF" w:rsidR="002C223B" w:rsidRDefault="00A466CA" w:rsidP="00770AEE">
      <w:r w:rsidRPr="00A466CA">
        <w:t>Hydrogen stabili</w:t>
      </w:r>
      <w:r w:rsidR="00E64FE0">
        <w:t>s</w:t>
      </w:r>
      <w:r w:rsidRPr="00A466CA">
        <w:t>es dislocation pile-ups, locali</w:t>
      </w:r>
      <w:r w:rsidR="00E64FE0">
        <w:t>s</w:t>
      </w:r>
      <w:r w:rsidRPr="00A466CA">
        <w:t>es plastic deformation, and weakens grain boundaries, increasing sensitivity to intergranular fractures. It also promotes hydrogen transport</w:t>
      </w:r>
      <w:r>
        <w:t xml:space="preserve"> </w:t>
      </w:r>
      <w:r w:rsidRPr="00A466CA">
        <w:t>and crack initiation. In the lattice, hydrogen causes distortions, forms hydrogen-vacancy complexes, and hinders dislocation mobility, leading to embrittlement, reduced ductility, and crack propagation. These effects underscore the critical role of dislocations in hydrogen-induced material degradation.</w:t>
      </w:r>
    </w:p>
    <w:p w14:paraId="3654BEC9" w14:textId="77777777" w:rsidR="003B353E" w:rsidRDefault="003B353E" w:rsidP="00770AEE"/>
    <w:p w14:paraId="52F0AC0B" w14:textId="77777777" w:rsidR="003B353E" w:rsidRDefault="003B353E" w:rsidP="00770AEE"/>
    <w:p w14:paraId="2889209E" w14:textId="77777777" w:rsidR="002F21F2" w:rsidRDefault="004319C8" w:rsidP="002F21F2">
      <w:pPr>
        <w:keepNext/>
        <w:jc w:val="center"/>
      </w:pPr>
      <w:r>
        <w:rPr>
          <w:noProof/>
        </w:rPr>
        <w:lastRenderedPageBreak/>
        <w:drawing>
          <wp:inline distT="0" distB="0" distL="0" distR="0" wp14:anchorId="65F5545D" wp14:editId="1E05899E">
            <wp:extent cx="4108862" cy="2466410"/>
            <wp:effectExtent l="0" t="0" r="6350" b="0"/>
            <wp:docPr id="291320495" name="Picture 1" descr="A collage of images of cel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320495" name="Picture 1" descr="A collage of images of cells&#10;&#10;Description automatically generated"/>
                    <pic:cNvPicPr/>
                  </pic:nvPicPr>
                  <pic:blipFill>
                    <a:blip r:embed="rId22"/>
                    <a:stretch>
                      <a:fillRect/>
                    </a:stretch>
                  </pic:blipFill>
                  <pic:spPr>
                    <a:xfrm>
                      <a:off x="0" y="0"/>
                      <a:ext cx="4120117" cy="2473166"/>
                    </a:xfrm>
                    <a:prstGeom prst="rect">
                      <a:avLst/>
                    </a:prstGeom>
                  </pic:spPr>
                </pic:pic>
              </a:graphicData>
            </a:graphic>
          </wp:inline>
        </w:drawing>
      </w:r>
    </w:p>
    <w:p w14:paraId="2835B1DA" w14:textId="79A9C4F4" w:rsidR="004319C8" w:rsidRDefault="002F21F2" w:rsidP="002F21F2">
      <w:pPr>
        <w:pStyle w:val="Caption"/>
        <w:jc w:val="center"/>
        <w:rPr>
          <w:rFonts w:eastAsia="Times New Roman" w:cstheme="minorHAnsi"/>
          <w:i w:val="0"/>
          <w:iCs w:val="0"/>
          <w:kern w:val="0"/>
          <w:lang w:eastAsia="en-GB"/>
          <w14:ligatures w14:val="none"/>
        </w:rPr>
      </w:pPr>
      <w:bookmarkStart w:id="31" w:name="_Ref187680860"/>
      <w:r>
        <w:t xml:space="preserve">Figure </w:t>
      </w:r>
      <w:fldSimple w:instr=" SEQ Figure \* ARABIC ">
        <w:r w:rsidR="006F5A50">
          <w:rPr>
            <w:noProof/>
          </w:rPr>
          <w:t>11</w:t>
        </w:r>
      </w:fldSimple>
      <w:bookmarkEnd w:id="31"/>
      <w:r>
        <w:t xml:space="preserve"> </w:t>
      </w:r>
      <w:r w:rsidRPr="00B654DE">
        <w:t>Hydrogen embrittlement mechanism of</w:t>
      </w:r>
      <w:r w:rsidR="00853DFF">
        <w:t xml:space="preserve"> </w:t>
      </w:r>
      <w:r w:rsidR="00853DFF" w:rsidRPr="00853DFF">
        <w:t>Additive Manufacturing</w:t>
      </w:r>
      <w:r w:rsidRPr="00B654DE">
        <w:t xml:space="preserve"> Inconel 718</w:t>
      </w:r>
      <w:r w:rsidR="00DA7178">
        <w:t xml:space="preserve"> </w:t>
      </w:r>
      <w:r w:rsidR="00DA7178" w:rsidRPr="00DA7178">
        <w:rPr>
          <w:rFonts w:eastAsia="Times New Roman" w:cstheme="minorHAnsi"/>
          <w:i w:val="0"/>
          <w:iCs w:val="0"/>
          <w:kern w:val="0"/>
          <w:lang w:eastAsia="en-GB"/>
          <w14:ligatures w14:val="none"/>
        </w:rPr>
        <w:t xml:space="preserve">S </w:t>
      </w:r>
      <w:r w:rsidR="00DA7178">
        <w:rPr>
          <w:rFonts w:eastAsia="Times New Roman" w:cstheme="minorHAnsi"/>
          <w:i w:val="0"/>
          <w:iCs w:val="0"/>
          <w:kern w:val="0"/>
          <w:lang w:eastAsia="en-GB"/>
          <w14:ligatures w14:val="none"/>
        </w:rPr>
        <w:t>(</w:t>
      </w:r>
      <w:r w:rsidR="00DA7178" w:rsidRPr="00DA7178">
        <w:rPr>
          <w:rFonts w:eastAsia="Times New Roman" w:cstheme="minorHAnsi"/>
          <w:i w:val="0"/>
          <w:iCs w:val="0"/>
          <w:kern w:val="0"/>
          <w:lang w:eastAsia="en-GB"/>
          <w14:ligatures w14:val="none"/>
        </w:rPr>
        <w:t>Maldonado, Zafra,</w:t>
      </w:r>
      <w:r w:rsidR="00DA7178">
        <w:rPr>
          <w:rFonts w:eastAsia="Times New Roman" w:cstheme="minorHAnsi"/>
          <w:i w:val="0"/>
          <w:iCs w:val="0"/>
          <w:kern w:val="0"/>
          <w:lang w:eastAsia="en-GB"/>
          <w14:ligatures w14:val="none"/>
        </w:rPr>
        <w:t xml:space="preserve"> </w:t>
      </w:r>
      <w:r w:rsidR="00DA7178" w:rsidRPr="00DA7178">
        <w:rPr>
          <w:rFonts w:eastAsia="Times New Roman" w:cstheme="minorHAnsi"/>
          <w:i w:val="0"/>
          <w:iCs w:val="0"/>
          <w:kern w:val="0"/>
          <w:lang w:eastAsia="en-GB"/>
          <w14:ligatures w14:val="none"/>
        </w:rPr>
        <w:t>Martínez ,2024).</w:t>
      </w:r>
    </w:p>
    <w:p w14:paraId="0196C573" w14:textId="77777777" w:rsidR="00975840" w:rsidRDefault="001C6CD4" w:rsidP="00975840">
      <w:r>
        <w:rPr>
          <w:lang w:eastAsia="en-GB"/>
        </w:rPr>
        <w:t>A paper by Mandonado and Zafra show how hydrogen</w:t>
      </w:r>
      <w:r w:rsidR="000F7CD3">
        <w:rPr>
          <w:lang w:eastAsia="en-GB"/>
        </w:rPr>
        <w:t xml:space="preserve"> induced </w:t>
      </w:r>
      <w:r w:rsidR="00A555EA">
        <w:rPr>
          <w:lang w:eastAsia="en-GB"/>
        </w:rPr>
        <w:t>decohesion</w:t>
      </w:r>
      <w:r w:rsidR="000F7CD3">
        <w:rPr>
          <w:lang w:eastAsia="en-GB"/>
        </w:rPr>
        <w:t xml:space="preserve"> </w:t>
      </w:r>
      <w:r w:rsidR="000B3DB0">
        <w:rPr>
          <w:lang w:eastAsia="en-GB"/>
        </w:rPr>
        <w:t xml:space="preserve">weakens cell boundaries. A </w:t>
      </w:r>
      <w:r w:rsidR="006C2F2A">
        <w:rPr>
          <w:lang w:eastAsia="en-GB"/>
        </w:rPr>
        <w:t xml:space="preserve">crack is developed due to hydrogen </w:t>
      </w:r>
      <w:r w:rsidR="006C2F2A" w:rsidRPr="003B353E">
        <w:t>embrittlement</w:t>
      </w:r>
      <w:r w:rsidR="00CE7E75">
        <w:t xml:space="preserve">, </w:t>
      </w:r>
      <w:r w:rsidR="00CE7E75" w:rsidRPr="003B353E">
        <w:t>secondary to the main crack that caused the final fracture</w:t>
      </w:r>
      <w:r w:rsidR="00CE7E75">
        <w:t xml:space="preserve"> (a). </w:t>
      </w:r>
      <w:r w:rsidR="004F16D8">
        <w:t xml:space="preserve"> </w:t>
      </w:r>
      <w:r w:rsidR="0024749F">
        <w:t>H</w:t>
      </w:r>
      <w:r w:rsidR="004F16D8">
        <w:t xml:space="preserve">ydrogen </w:t>
      </w:r>
      <w:r w:rsidR="00B921B4">
        <w:t>penetrates deeper</w:t>
      </w:r>
      <w:r w:rsidR="00610C8C">
        <w:t xml:space="preserve"> and diffusing into the lattice structure </w:t>
      </w:r>
      <w:r w:rsidR="002634A6">
        <w:t xml:space="preserve">and occupies the </w:t>
      </w:r>
      <w:r w:rsidR="0024749F">
        <w:t>interstitial</w:t>
      </w:r>
      <w:r w:rsidR="002634A6">
        <w:t xml:space="preserve"> spaces within the </w:t>
      </w:r>
      <w:r w:rsidR="0024749F">
        <w:t>lattice,</w:t>
      </w:r>
      <w:r w:rsidR="002634A6">
        <w:t xml:space="preserve"> causin</w:t>
      </w:r>
      <w:r w:rsidR="0024749F">
        <w:t xml:space="preserve">g lattice expansion and resulting in the crack and eventually failure. </w:t>
      </w:r>
      <w:r w:rsidR="00914505">
        <w:t>(b) shows</w:t>
      </w:r>
      <w:r w:rsidR="00914505" w:rsidRPr="003B353E">
        <w:t xml:space="preserve"> delayed cracking caused by the coalescence and bridging of microcracks. This highlights the role of hydrogen in propagating cracks over time, even under minimal external stress.</w:t>
      </w:r>
      <w:r w:rsidR="00C4507D">
        <w:t xml:space="preserve"> </w:t>
      </w:r>
    </w:p>
    <w:p w14:paraId="7829ABB1" w14:textId="1D1BFC97" w:rsidR="0071097C" w:rsidRPr="0071097C" w:rsidRDefault="0071097C" w:rsidP="0071097C">
      <w:r w:rsidRPr="0071097C">
        <w:t>As an FCC material, AM Inconel 718 is more prone to hydrogen absorption due to its tightly packed crystal structure with large, stable octahedral interstitial sites that lower the energy barrier for absorption. These sites enable high hydrogen solubility, leading to greater retention despite slower diffusion compared to BCC metals. This makes FCC metals like Inconel 718 more susceptible to hydrogen-induced embrittlement and cracking</w:t>
      </w:r>
      <w:r>
        <w:t xml:space="preserve"> as seen in </w:t>
      </w:r>
      <w:r>
        <w:fldChar w:fldCharType="begin"/>
      </w:r>
      <w:r>
        <w:instrText xml:space="preserve"> REF _Ref187680860 \h </w:instrText>
      </w:r>
      <w:r>
        <w:fldChar w:fldCharType="separate"/>
      </w:r>
      <w:r>
        <w:t xml:space="preserve">Figure </w:t>
      </w:r>
      <w:r>
        <w:rPr>
          <w:noProof/>
        </w:rPr>
        <w:t>5</w:t>
      </w:r>
      <w:r>
        <w:fldChar w:fldCharType="end"/>
      </w:r>
      <w:r>
        <w:t>.</w:t>
      </w:r>
    </w:p>
    <w:p w14:paraId="015A46A8" w14:textId="6F65D9EA" w:rsidR="003B353E" w:rsidRDefault="003B353E" w:rsidP="003B353E"/>
    <w:p w14:paraId="73528BC5" w14:textId="77777777" w:rsidR="00C20406" w:rsidRDefault="00516E1F" w:rsidP="008442DA">
      <w:r>
        <w:br w:type="page"/>
      </w:r>
    </w:p>
    <w:p w14:paraId="74301334" w14:textId="3AF18B6A" w:rsidR="003F5B91" w:rsidRPr="003F5B91" w:rsidRDefault="00DE7BD5" w:rsidP="00DE7BD5">
      <w:pPr>
        <w:pStyle w:val="Heading1"/>
      </w:pPr>
      <w:bookmarkStart w:id="32" w:name="_Toc188212452"/>
      <w:r>
        <w:lastRenderedPageBreak/>
        <w:t>5</w:t>
      </w:r>
      <w:r w:rsidR="003F5B91" w:rsidRPr="003F5B91">
        <w:t>. Conclusion</w:t>
      </w:r>
      <w:bookmarkEnd w:id="32"/>
    </w:p>
    <w:p w14:paraId="44626746" w14:textId="77777777" w:rsidR="009E4D02" w:rsidRPr="009E4D02" w:rsidRDefault="009E4D02" w:rsidP="009E4D02">
      <w:r w:rsidRPr="009E4D02">
        <w:t>Hydrogen embrittlement poses a significant challenge to the durability and reliability of metallic components in various industrial applications. The study has demonstrated that hydrogen absorption leads to microstructural changes, reduced mechanical strength, and eventual failure through crack initiation and propagation. Factors such as alloy composition, hydrogen concentration, and environmental conditions play a crucial role in determining the extent of embrittlement. Industrial case studies highlight the catastrophic consequences of hydrogen-induced failures in welded structures and pipelines, reinforcing the need for stringent quality control measures. To mitigate these risks, industries must adopt advanced material processing techniques, implement rigorous testing protocols, and develop hydrogen-resistant alloys. Future research should focus on innovative hydrogen management strategies and the development of alternative materials with enhanced resistance to embrittlement. By addressing these challenges, the reliability and longevity of hydrogen-exposed materials can be significantly improved, ensuring safer and more efficient industrial operations.</w:t>
      </w:r>
    </w:p>
    <w:p w14:paraId="4F269592" w14:textId="3BF380B7" w:rsidR="003F5B91" w:rsidRDefault="003F5B91" w:rsidP="003F5B91"/>
    <w:p w14:paraId="42839E76" w14:textId="77777777" w:rsidR="001B46A2" w:rsidRDefault="001B46A2" w:rsidP="003F5B91"/>
    <w:p w14:paraId="4577BB66" w14:textId="77777777" w:rsidR="001B46A2" w:rsidRDefault="001B46A2" w:rsidP="003F5B91"/>
    <w:p w14:paraId="16816FFF" w14:textId="77777777" w:rsidR="001B46A2" w:rsidRDefault="001B46A2" w:rsidP="003F5B91"/>
    <w:p w14:paraId="176C2CDF" w14:textId="77777777" w:rsidR="001B46A2" w:rsidRDefault="001B46A2" w:rsidP="003F5B91"/>
    <w:p w14:paraId="6BEC4EF8" w14:textId="77777777" w:rsidR="001B46A2" w:rsidRDefault="001B46A2" w:rsidP="003F5B91"/>
    <w:p w14:paraId="52D4F38B" w14:textId="77777777" w:rsidR="001B46A2" w:rsidRDefault="001B46A2" w:rsidP="003F5B91"/>
    <w:p w14:paraId="0797E9D1" w14:textId="77777777" w:rsidR="001B46A2" w:rsidRDefault="001B46A2" w:rsidP="003F5B91"/>
    <w:p w14:paraId="79310B6C" w14:textId="77777777" w:rsidR="001B46A2" w:rsidRDefault="001B46A2" w:rsidP="003F5B91"/>
    <w:p w14:paraId="57785CB8" w14:textId="77777777" w:rsidR="001B46A2" w:rsidRDefault="001B46A2" w:rsidP="003F5B91"/>
    <w:p w14:paraId="25562E3E" w14:textId="77777777" w:rsidR="001B46A2" w:rsidRDefault="001B46A2" w:rsidP="003F5B91"/>
    <w:p w14:paraId="790D8DC8" w14:textId="77777777" w:rsidR="001B46A2" w:rsidRDefault="001B46A2" w:rsidP="003F5B91"/>
    <w:p w14:paraId="232E9BB8" w14:textId="3B4096FC" w:rsidR="00D823E3" w:rsidRPr="003F5B91" w:rsidRDefault="00632378" w:rsidP="003F5B91">
      <w:r>
        <w:br w:type="page"/>
      </w:r>
    </w:p>
    <w:p w14:paraId="1644EEEA" w14:textId="3AFB2C72" w:rsidR="003F5B91" w:rsidRPr="003F5B91" w:rsidRDefault="00DE7BD5" w:rsidP="003F5B91">
      <w:pPr>
        <w:pStyle w:val="Heading1"/>
      </w:pPr>
      <w:bookmarkStart w:id="33" w:name="_Toc188212453"/>
      <w:r>
        <w:lastRenderedPageBreak/>
        <w:t xml:space="preserve">6.0 </w:t>
      </w:r>
      <w:r w:rsidR="003F5B91" w:rsidRPr="003F5B91">
        <w:t>References</w:t>
      </w:r>
      <w:bookmarkEnd w:id="33"/>
    </w:p>
    <w:p w14:paraId="5F7128F5" w14:textId="515CE3F7" w:rsidR="00367E17" w:rsidRPr="00F573CD" w:rsidRDefault="00367E17" w:rsidP="004A105C">
      <w:pPr>
        <w:pStyle w:val="ListParagraph"/>
        <w:numPr>
          <w:ilvl w:val="0"/>
          <w:numId w:val="14"/>
        </w:numPr>
        <w:spacing w:after="0" w:line="240" w:lineRule="auto"/>
        <w:rPr>
          <w:rFonts w:eastAsia="Times New Roman" w:cstheme="minorHAnsi"/>
          <w:kern w:val="0"/>
          <w:sz w:val="24"/>
          <w:szCs w:val="24"/>
          <w:lang w:eastAsia="en-GB"/>
          <w14:ligatures w14:val="none"/>
        </w:rPr>
      </w:pPr>
      <w:r w:rsidRPr="00F573CD">
        <w:rPr>
          <w:rFonts w:eastAsia="Times New Roman" w:cstheme="minorHAnsi"/>
          <w:kern w:val="0"/>
          <w:sz w:val="24"/>
          <w:szCs w:val="24"/>
          <w:lang w:eastAsia="en-GB"/>
          <w14:ligatures w14:val="none"/>
        </w:rPr>
        <w:t xml:space="preserve">Jackson, O., Lawrence, S. R., Hutchinson, I. P., Stocks, A. E., Barnicoat, A. C., &amp; Powney, M. (2024). Natural hydrogen: sources, systems and exploration </w:t>
      </w:r>
      <w:proofErr w:type="gramStart"/>
      <w:r w:rsidRPr="00F573CD">
        <w:rPr>
          <w:rFonts w:eastAsia="Times New Roman" w:cstheme="minorHAnsi"/>
          <w:kern w:val="0"/>
          <w:sz w:val="24"/>
          <w:szCs w:val="24"/>
          <w:lang w:eastAsia="en-GB"/>
          <w14:ligatures w14:val="none"/>
        </w:rPr>
        <w:t>plays</w:t>
      </w:r>
      <w:proofErr w:type="gramEnd"/>
      <w:r w:rsidRPr="00F573CD">
        <w:rPr>
          <w:rFonts w:eastAsia="Times New Roman" w:cstheme="minorHAnsi"/>
          <w:kern w:val="0"/>
          <w:sz w:val="24"/>
          <w:szCs w:val="24"/>
          <w:lang w:eastAsia="en-GB"/>
          <w14:ligatures w14:val="none"/>
        </w:rPr>
        <w:t xml:space="preserve">. </w:t>
      </w:r>
      <w:proofErr w:type="spellStart"/>
      <w:r w:rsidRPr="00F573CD">
        <w:rPr>
          <w:rFonts w:eastAsia="Times New Roman" w:cstheme="minorHAnsi"/>
          <w:i/>
          <w:iCs/>
          <w:kern w:val="0"/>
          <w:sz w:val="24"/>
          <w:szCs w:val="24"/>
          <w:lang w:eastAsia="en-GB"/>
          <w14:ligatures w14:val="none"/>
        </w:rPr>
        <w:t>Geoenergy</w:t>
      </w:r>
      <w:proofErr w:type="spellEnd"/>
      <w:r w:rsidRPr="00F573CD">
        <w:rPr>
          <w:rFonts w:eastAsia="Times New Roman" w:cstheme="minorHAnsi"/>
          <w:kern w:val="0"/>
          <w:sz w:val="24"/>
          <w:szCs w:val="24"/>
          <w:lang w:eastAsia="en-GB"/>
          <w14:ligatures w14:val="none"/>
        </w:rPr>
        <w:t xml:space="preserve">, </w:t>
      </w:r>
      <w:r w:rsidRPr="00F573CD">
        <w:rPr>
          <w:rFonts w:eastAsia="Times New Roman" w:cstheme="minorHAnsi"/>
          <w:i/>
          <w:iCs/>
          <w:kern w:val="0"/>
          <w:sz w:val="24"/>
          <w:szCs w:val="24"/>
          <w:lang w:eastAsia="en-GB"/>
          <w14:ligatures w14:val="none"/>
        </w:rPr>
        <w:t>2</w:t>
      </w:r>
      <w:r w:rsidRPr="00F573CD">
        <w:rPr>
          <w:rFonts w:eastAsia="Times New Roman" w:cstheme="minorHAnsi"/>
          <w:kern w:val="0"/>
          <w:sz w:val="24"/>
          <w:szCs w:val="24"/>
          <w:lang w:eastAsia="en-GB"/>
          <w14:ligatures w14:val="none"/>
        </w:rPr>
        <w:t xml:space="preserve">(1). </w:t>
      </w:r>
      <w:hyperlink r:id="rId23" w:history="1">
        <w:r w:rsidR="002466AB" w:rsidRPr="00F573CD">
          <w:rPr>
            <w:rStyle w:val="Hyperlink"/>
            <w:rFonts w:eastAsia="Times New Roman" w:cstheme="minorHAnsi"/>
            <w:kern w:val="0"/>
            <w:sz w:val="24"/>
            <w:szCs w:val="24"/>
            <w:lang w:eastAsia="en-GB"/>
            <w14:ligatures w14:val="none"/>
          </w:rPr>
          <w:t>https://doi.org/10.1144/geoenergy2024-002</w:t>
        </w:r>
      </w:hyperlink>
    </w:p>
    <w:p w14:paraId="7F4E3D9D" w14:textId="7C8FD01B" w:rsidR="002466AB" w:rsidRPr="00F573CD" w:rsidRDefault="002466AB" w:rsidP="004A105C">
      <w:pPr>
        <w:pStyle w:val="ListParagraph"/>
        <w:numPr>
          <w:ilvl w:val="0"/>
          <w:numId w:val="14"/>
        </w:numPr>
        <w:spacing w:after="0" w:line="240" w:lineRule="auto"/>
        <w:rPr>
          <w:rFonts w:eastAsia="Times New Roman" w:cstheme="minorHAnsi"/>
          <w:kern w:val="0"/>
          <w:sz w:val="24"/>
          <w:szCs w:val="24"/>
          <w:lang w:eastAsia="en-GB"/>
          <w14:ligatures w14:val="none"/>
        </w:rPr>
      </w:pPr>
      <w:proofErr w:type="spellStart"/>
      <w:r w:rsidRPr="00F573CD">
        <w:rPr>
          <w:rFonts w:eastAsia="Times New Roman" w:cstheme="minorHAnsi"/>
          <w:kern w:val="0"/>
          <w:sz w:val="24"/>
          <w:szCs w:val="24"/>
          <w:lang w:eastAsia="en-GB"/>
          <w14:ligatures w14:val="none"/>
        </w:rPr>
        <w:t>Prinzhofer</w:t>
      </w:r>
      <w:proofErr w:type="spellEnd"/>
      <w:r w:rsidRPr="00F573CD">
        <w:rPr>
          <w:rFonts w:eastAsia="Times New Roman" w:cstheme="minorHAnsi"/>
          <w:kern w:val="0"/>
          <w:sz w:val="24"/>
          <w:szCs w:val="24"/>
          <w:lang w:eastAsia="en-GB"/>
          <w14:ligatures w14:val="none"/>
        </w:rPr>
        <w:t xml:space="preserve">, A., Moretti, I., Francolin, J. B., Pacheco, C., Werly, J., &amp; Rupin, F. (2019). Natural hydrogen continuous emission from sedimentary basins: The example of a Brazilian H2-emitting structure. </w:t>
      </w:r>
      <w:r w:rsidRPr="00F573CD">
        <w:rPr>
          <w:rFonts w:eastAsia="Times New Roman" w:cstheme="minorHAnsi"/>
          <w:i/>
          <w:iCs/>
          <w:kern w:val="0"/>
          <w:sz w:val="24"/>
          <w:szCs w:val="24"/>
          <w:lang w:eastAsia="en-GB"/>
          <w14:ligatures w14:val="none"/>
        </w:rPr>
        <w:t>International Journal of Hydrogen Energy</w:t>
      </w:r>
      <w:r w:rsidRPr="00F573CD">
        <w:rPr>
          <w:rFonts w:eastAsia="Times New Roman" w:cstheme="minorHAnsi"/>
          <w:kern w:val="0"/>
          <w:sz w:val="24"/>
          <w:szCs w:val="24"/>
          <w:lang w:eastAsia="en-GB"/>
          <w14:ligatures w14:val="none"/>
        </w:rPr>
        <w:t xml:space="preserve">, </w:t>
      </w:r>
      <w:r w:rsidRPr="00F573CD">
        <w:rPr>
          <w:rFonts w:eastAsia="Times New Roman" w:cstheme="minorHAnsi"/>
          <w:i/>
          <w:iCs/>
          <w:kern w:val="0"/>
          <w:sz w:val="24"/>
          <w:szCs w:val="24"/>
          <w:lang w:eastAsia="en-GB"/>
          <w14:ligatures w14:val="none"/>
        </w:rPr>
        <w:t>12</w:t>
      </w:r>
      <w:r w:rsidRPr="00F573CD">
        <w:rPr>
          <w:rFonts w:eastAsia="Times New Roman" w:cstheme="minorHAnsi"/>
          <w:kern w:val="0"/>
          <w:sz w:val="24"/>
          <w:szCs w:val="24"/>
          <w:lang w:eastAsia="en-GB"/>
          <w14:ligatures w14:val="none"/>
        </w:rPr>
        <w:t xml:space="preserve">, 5676–5685. </w:t>
      </w:r>
      <w:hyperlink r:id="rId24" w:history="1">
        <w:r w:rsidR="004C281B" w:rsidRPr="00F573CD">
          <w:rPr>
            <w:rStyle w:val="Hyperlink"/>
            <w:rFonts w:eastAsia="Times New Roman" w:cstheme="minorHAnsi"/>
            <w:kern w:val="0"/>
            <w:sz w:val="24"/>
            <w:szCs w:val="24"/>
            <w:lang w:eastAsia="en-GB"/>
            <w14:ligatures w14:val="none"/>
          </w:rPr>
          <w:t>https://doi.org/10.1016/j.ijhydene.2019.01.119ï</w:t>
        </w:r>
      </w:hyperlink>
    </w:p>
    <w:p w14:paraId="4610332B" w14:textId="175D2540" w:rsidR="004C281B" w:rsidRPr="00F573CD" w:rsidRDefault="004C281B" w:rsidP="004A105C">
      <w:pPr>
        <w:pStyle w:val="ListParagraph"/>
        <w:numPr>
          <w:ilvl w:val="0"/>
          <w:numId w:val="14"/>
        </w:numPr>
        <w:spacing w:after="0" w:line="240" w:lineRule="auto"/>
        <w:rPr>
          <w:rFonts w:eastAsia="Times New Roman" w:cstheme="minorHAnsi"/>
          <w:kern w:val="0"/>
          <w:sz w:val="24"/>
          <w:szCs w:val="24"/>
          <w:lang w:eastAsia="en-GB"/>
          <w14:ligatures w14:val="none"/>
        </w:rPr>
      </w:pPr>
      <w:r w:rsidRPr="00F573CD">
        <w:rPr>
          <w:rFonts w:eastAsia="Times New Roman" w:cstheme="minorHAnsi"/>
          <w:i/>
          <w:iCs/>
          <w:kern w:val="0"/>
          <w:sz w:val="24"/>
          <w:szCs w:val="24"/>
          <w:lang w:eastAsia="en-GB"/>
          <w14:ligatures w14:val="none"/>
        </w:rPr>
        <w:t xml:space="preserve">Hydrogen production: Steam Methane Reforming (SMR) - </w:t>
      </w:r>
      <w:proofErr w:type="spellStart"/>
      <w:r w:rsidRPr="00F573CD">
        <w:rPr>
          <w:rFonts w:eastAsia="Times New Roman" w:cstheme="minorHAnsi"/>
          <w:i/>
          <w:iCs/>
          <w:kern w:val="0"/>
          <w:sz w:val="24"/>
          <w:szCs w:val="24"/>
          <w:lang w:eastAsia="en-GB"/>
          <w14:ligatures w14:val="none"/>
        </w:rPr>
        <w:t>Découvrez</w:t>
      </w:r>
      <w:proofErr w:type="spellEnd"/>
      <w:r w:rsidRPr="00F573CD">
        <w:rPr>
          <w:rFonts w:eastAsia="Times New Roman" w:cstheme="minorHAnsi"/>
          <w:i/>
          <w:iCs/>
          <w:kern w:val="0"/>
          <w:sz w:val="24"/>
          <w:szCs w:val="24"/>
          <w:lang w:eastAsia="en-GB"/>
          <w14:ligatures w14:val="none"/>
        </w:rPr>
        <w:t xml:space="preserve"> la Greentech</w:t>
      </w:r>
      <w:r w:rsidRPr="00F573CD">
        <w:rPr>
          <w:rFonts w:eastAsia="Times New Roman" w:cstheme="minorHAnsi"/>
          <w:kern w:val="0"/>
          <w:sz w:val="24"/>
          <w:szCs w:val="24"/>
          <w:lang w:eastAsia="en-GB"/>
          <w14:ligatures w14:val="none"/>
        </w:rPr>
        <w:t> (2023) </w:t>
      </w:r>
      <w:proofErr w:type="spellStart"/>
      <w:r w:rsidRPr="00F573CD">
        <w:rPr>
          <w:rFonts w:eastAsia="Times New Roman" w:cstheme="minorHAnsi"/>
          <w:i/>
          <w:iCs/>
          <w:kern w:val="0"/>
          <w:sz w:val="24"/>
          <w:szCs w:val="24"/>
          <w:lang w:eastAsia="en-GB"/>
          <w14:ligatures w14:val="none"/>
        </w:rPr>
        <w:t>Découvrez</w:t>
      </w:r>
      <w:proofErr w:type="spellEnd"/>
      <w:r w:rsidRPr="00F573CD">
        <w:rPr>
          <w:rFonts w:eastAsia="Times New Roman" w:cstheme="minorHAnsi"/>
          <w:i/>
          <w:iCs/>
          <w:kern w:val="0"/>
          <w:sz w:val="24"/>
          <w:szCs w:val="24"/>
          <w:lang w:eastAsia="en-GB"/>
          <w14:ligatures w14:val="none"/>
        </w:rPr>
        <w:t xml:space="preserve"> la Greentech</w:t>
      </w:r>
      <w:r w:rsidRPr="00F573CD">
        <w:rPr>
          <w:rFonts w:eastAsia="Times New Roman" w:cstheme="minorHAnsi"/>
          <w:kern w:val="0"/>
          <w:sz w:val="24"/>
          <w:szCs w:val="24"/>
          <w:lang w:eastAsia="en-GB"/>
          <w14:ligatures w14:val="none"/>
        </w:rPr>
        <w:t>. Available at: https://www.discoverthegreentech.com/en/hydrogen/production/steam-methane-reforming/? (Accessed: 30 December 2024).</w:t>
      </w:r>
    </w:p>
    <w:p w14:paraId="65D48079" w14:textId="2E564A97" w:rsidR="009F4476" w:rsidRPr="00F573CD" w:rsidRDefault="004C281B" w:rsidP="004A105C">
      <w:pPr>
        <w:pStyle w:val="ListParagraph"/>
        <w:numPr>
          <w:ilvl w:val="0"/>
          <w:numId w:val="14"/>
        </w:numPr>
        <w:spacing w:after="0" w:line="240" w:lineRule="auto"/>
        <w:rPr>
          <w:rFonts w:eastAsia="Times New Roman" w:cstheme="minorHAnsi"/>
          <w:kern w:val="0"/>
          <w:sz w:val="24"/>
          <w:szCs w:val="24"/>
          <w:lang w:eastAsia="en-GB"/>
          <w14:ligatures w14:val="none"/>
        </w:rPr>
      </w:pPr>
      <w:r w:rsidRPr="00F573CD">
        <w:rPr>
          <w:rFonts w:eastAsia="Times New Roman" w:cstheme="minorHAnsi"/>
          <w:kern w:val="0"/>
          <w:sz w:val="24"/>
          <w:szCs w:val="24"/>
          <w:lang w:eastAsia="en-GB"/>
          <w14:ligatures w14:val="none"/>
        </w:rPr>
        <w:t>‌</w:t>
      </w:r>
      <w:r w:rsidR="009F4476" w:rsidRPr="00F573CD">
        <w:rPr>
          <w:rFonts w:eastAsia="Times New Roman" w:cstheme="minorHAnsi"/>
          <w:kern w:val="0"/>
          <w:sz w:val="24"/>
          <w:szCs w:val="24"/>
          <w:lang w:eastAsia="en-GB"/>
          <w14:ligatures w14:val="none"/>
        </w:rPr>
        <w:t xml:space="preserve">Kumar, G., Parvathy Eswari, &amp; A., Kavitha, &amp; S., Dinesh Kumar, &amp; M., </w:t>
      </w:r>
      <w:proofErr w:type="spellStart"/>
      <w:r w:rsidR="009F4476" w:rsidRPr="00F573CD">
        <w:rPr>
          <w:rFonts w:eastAsia="Times New Roman" w:cstheme="minorHAnsi"/>
          <w:kern w:val="0"/>
          <w:sz w:val="24"/>
          <w:szCs w:val="24"/>
          <w:lang w:eastAsia="en-GB"/>
          <w14:ligatures w14:val="none"/>
        </w:rPr>
        <w:t>Kannah</w:t>
      </w:r>
      <w:proofErr w:type="spellEnd"/>
      <w:r w:rsidR="009F4476" w:rsidRPr="00F573CD">
        <w:rPr>
          <w:rFonts w:eastAsia="Times New Roman" w:cstheme="minorHAnsi"/>
          <w:kern w:val="0"/>
          <w:sz w:val="24"/>
          <w:szCs w:val="24"/>
          <w:lang w:eastAsia="en-GB"/>
          <w14:ligatures w14:val="none"/>
        </w:rPr>
        <w:t xml:space="preserve">, &amp; R. Y., How, L. C., Muthukaruppan, G., &amp; Rajesh Banu, &amp; J. (2020). </w:t>
      </w:r>
      <w:r w:rsidR="009F4476" w:rsidRPr="00F573CD">
        <w:rPr>
          <w:rFonts w:eastAsia="Times New Roman" w:cstheme="minorHAnsi"/>
          <w:i/>
          <w:iCs/>
          <w:kern w:val="0"/>
          <w:sz w:val="24"/>
          <w:szCs w:val="24"/>
          <w:lang w:eastAsia="en-GB"/>
          <w14:ligatures w14:val="none"/>
        </w:rPr>
        <w:t>Thermochemical conversion routes of hydrogen production from organic biomass: processes, challenges and limitations</w:t>
      </w:r>
      <w:r w:rsidR="009F4476" w:rsidRPr="00F573CD">
        <w:rPr>
          <w:rFonts w:eastAsia="Times New Roman" w:cstheme="minorHAnsi"/>
          <w:kern w:val="0"/>
          <w:sz w:val="24"/>
          <w:szCs w:val="24"/>
          <w:lang w:eastAsia="en-GB"/>
          <w14:ligatures w14:val="none"/>
        </w:rPr>
        <w:t>. https://doi.org/10.1007/s13399-020-01127-9/Published</w:t>
      </w:r>
    </w:p>
    <w:p w14:paraId="7687CB90" w14:textId="0780015A" w:rsidR="004C281B" w:rsidRDefault="00F573CD" w:rsidP="004A105C">
      <w:pPr>
        <w:pStyle w:val="ListParagraph"/>
        <w:numPr>
          <w:ilvl w:val="0"/>
          <w:numId w:val="14"/>
        </w:numPr>
        <w:spacing w:after="0" w:line="240" w:lineRule="auto"/>
        <w:rPr>
          <w:rFonts w:eastAsia="Times New Roman" w:cstheme="minorHAnsi"/>
          <w:kern w:val="0"/>
          <w:sz w:val="24"/>
          <w:szCs w:val="24"/>
          <w:lang w:eastAsia="en-GB"/>
          <w14:ligatures w14:val="none"/>
        </w:rPr>
      </w:pPr>
      <w:r w:rsidRPr="00F573CD">
        <w:rPr>
          <w:rFonts w:eastAsia="Times New Roman" w:cstheme="minorHAnsi"/>
          <w:kern w:val="0"/>
          <w:sz w:val="24"/>
          <w:szCs w:val="24"/>
          <w:lang w:eastAsia="en-GB"/>
          <w14:ligatures w14:val="none"/>
        </w:rPr>
        <w:t xml:space="preserve">Ursúa, A., Gandía, L. M., &amp; Sanchis, P. (2012). Hydrogen production from water electrolysis: </w:t>
      </w:r>
      <w:proofErr w:type="gramStart"/>
      <w:r w:rsidRPr="00F573CD">
        <w:rPr>
          <w:rFonts w:eastAsia="Times New Roman" w:cstheme="minorHAnsi"/>
          <w:kern w:val="0"/>
          <w:sz w:val="24"/>
          <w:szCs w:val="24"/>
          <w:lang w:eastAsia="en-GB"/>
          <w14:ligatures w14:val="none"/>
        </w:rPr>
        <w:t>Current status</w:t>
      </w:r>
      <w:proofErr w:type="gramEnd"/>
      <w:r w:rsidRPr="00F573CD">
        <w:rPr>
          <w:rFonts w:eastAsia="Times New Roman" w:cstheme="minorHAnsi"/>
          <w:kern w:val="0"/>
          <w:sz w:val="24"/>
          <w:szCs w:val="24"/>
          <w:lang w:eastAsia="en-GB"/>
          <w14:ligatures w14:val="none"/>
        </w:rPr>
        <w:t xml:space="preserve"> and future trends. Proceedings of the IEEE, 100(2), 410–426. </w:t>
      </w:r>
      <w:hyperlink r:id="rId25" w:history="1">
        <w:r w:rsidR="007312E0" w:rsidRPr="007E5D3E">
          <w:rPr>
            <w:rStyle w:val="Hyperlink"/>
            <w:rFonts w:eastAsia="Times New Roman" w:cstheme="minorHAnsi"/>
            <w:kern w:val="0"/>
            <w:sz w:val="24"/>
            <w:szCs w:val="24"/>
            <w:lang w:eastAsia="en-GB"/>
            <w14:ligatures w14:val="none"/>
          </w:rPr>
          <w:t>https://doi.org/10.1109/JPROC.2011.2156750</w:t>
        </w:r>
      </w:hyperlink>
    </w:p>
    <w:p w14:paraId="336781CA" w14:textId="54E0FF71" w:rsidR="007312E0" w:rsidRDefault="007312E0" w:rsidP="004A105C">
      <w:pPr>
        <w:pStyle w:val="ListParagraph"/>
        <w:numPr>
          <w:ilvl w:val="0"/>
          <w:numId w:val="14"/>
        </w:numPr>
        <w:spacing w:after="0" w:line="240" w:lineRule="auto"/>
        <w:rPr>
          <w:rFonts w:eastAsia="Times New Roman" w:cstheme="minorHAnsi"/>
          <w:kern w:val="0"/>
          <w:sz w:val="24"/>
          <w:szCs w:val="24"/>
          <w:lang w:eastAsia="en-GB"/>
          <w14:ligatures w14:val="none"/>
        </w:rPr>
      </w:pPr>
      <w:r w:rsidRPr="007312E0">
        <w:rPr>
          <w:rFonts w:eastAsia="Times New Roman" w:cstheme="minorHAnsi"/>
          <w:kern w:val="0"/>
          <w:sz w:val="24"/>
          <w:szCs w:val="24"/>
          <w:lang w:eastAsia="en-GB"/>
          <w14:ligatures w14:val="none"/>
        </w:rPr>
        <w:t>The Basics of Hydrogen Electrolysis (2024) Stargate Hydrogen. Available at: https://stargatehydrogen.com/blog/basics-of-hydrogen-electrolysis (Accessed: 30 December 2024).</w:t>
      </w:r>
    </w:p>
    <w:p w14:paraId="0C46E285" w14:textId="66009FAF" w:rsidR="007312E0" w:rsidRDefault="007312E0" w:rsidP="004A105C">
      <w:pPr>
        <w:pStyle w:val="ListParagraph"/>
        <w:numPr>
          <w:ilvl w:val="0"/>
          <w:numId w:val="14"/>
        </w:numPr>
        <w:spacing w:after="0" w:line="240" w:lineRule="auto"/>
        <w:rPr>
          <w:rFonts w:eastAsia="Times New Roman" w:cstheme="minorHAnsi"/>
          <w:kern w:val="0"/>
          <w:sz w:val="24"/>
          <w:szCs w:val="24"/>
          <w:lang w:eastAsia="en-GB"/>
          <w14:ligatures w14:val="none"/>
        </w:rPr>
      </w:pPr>
      <w:r w:rsidRPr="007312E0">
        <w:rPr>
          <w:rFonts w:eastAsia="Times New Roman" w:cstheme="minorHAnsi"/>
          <w:kern w:val="0"/>
          <w:sz w:val="24"/>
          <w:szCs w:val="24"/>
          <w:lang w:eastAsia="en-GB"/>
          <w14:ligatures w14:val="none"/>
        </w:rPr>
        <w:t xml:space="preserve">Brauns, J., &amp; Turek, T. (2020). Alkaline water electrolysis powered by renewable energy: A review. In Processes (Vol. 8, Issue 2). MDPI AG. </w:t>
      </w:r>
      <w:hyperlink r:id="rId26" w:history="1">
        <w:r w:rsidR="003204D1" w:rsidRPr="005C794F">
          <w:rPr>
            <w:rStyle w:val="Hyperlink"/>
            <w:rFonts w:eastAsia="Times New Roman" w:cstheme="minorHAnsi"/>
            <w:kern w:val="0"/>
            <w:sz w:val="24"/>
            <w:szCs w:val="24"/>
            <w:lang w:eastAsia="en-GB"/>
            <w14:ligatures w14:val="none"/>
          </w:rPr>
          <w:t>https://doi.org/10.3390/pr8020248</w:t>
        </w:r>
      </w:hyperlink>
    </w:p>
    <w:p w14:paraId="6109558D" w14:textId="77777777" w:rsidR="003204D1" w:rsidRPr="003204D1" w:rsidRDefault="003204D1" w:rsidP="004A105C">
      <w:pPr>
        <w:pStyle w:val="ListParagraph"/>
        <w:numPr>
          <w:ilvl w:val="0"/>
          <w:numId w:val="14"/>
        </w:numPr>
        <w:spacing w:after="0" w:line="240" w:lineRule="auto"/>
        <w:rPr>
          <w:rFonts w:eastAsia="Times New Roman" w:cstheme="minorHAnsi"/>
          <w:kern w:val="0"/>
          <w:sz w:val="24"/>
          <w:szCs w:val="24"/>
          <w:lang w:eastAsia="en-GB"/>
          <w14:ligatures w14:val="none"/>
        </w:rPr>
      </w:pPr>
      <w:r w:rsidRPr="003204D1">
        <w:rPr>
          <w:rFonts w:eastAsia="Times New Roman" w:cstheme="minorHAnsi"/>
          <w:kern w:val="0"/>
          <w:sz w:val="24"/>
          <w:szCs w:val="24"/>
          <w:lang w:eastAsia="en-GB"/>
          <w14:ligatures w14:val="none"/>
        </w:rPr>
        <w:t xml:space="preserve">Harvey, J. P., &amp; Chartrand, P. (2010). </w:t>
      </w:r>
      <w:proofErr w:type="spellStart"/>
      <w:r w:rsidRPr="003204D1">
        <w:rPr>
          <w:rFonts w:eastAsia="Times New Roman" w:cstheme="minorHAnsi"/>
          <w:kern w:val="0"/>
          <w:sz w:val="24"/>
          <w:szCs w:val="24"/>
          <w:lang w:eastAsia="en-GB"/>
          <w14:ligatures w14:val="none"/>
        </w:rPr>
        <w:t>Modeling</w:t>
      </w:r>
      <w:proofErr w:type="spellEnd"/>
      <w:r w:rsidRPr="003204D1">
        <w:rPr>
          <w:rFonts w:eastAsia="Times New Roman" w:cstheme="minorHAnsi"/>
          <w:kern w:val="0"/>
          <w:sz w:val="24"/>
          <w:szCs w:val="24"/>
          <w:lang w:eastAsia="en-GB"/>
          <w14:ligatures w14:val="none"/>
        </w:rPr>
        <w:t xml:space="preserve"> the hydrogen solubility in liquid </w:t>
      </w:r>
      <w:proofErr w:type="spellStart"/>
      <w:r w:rsidRPr="003204D1">
        <w:rPr>
          <w:rFonts w:eastAsia="Times New Roman" w:cstheme="minorHAnsi"/>
          <w:kern w:val="0"/>
          <w:sz w:val="24"/>
          <w:szCs w:val="24"/>
          <w:lang w:eastAsia="en-GB"/>
          <w14:ligatures w14:val="none"/>
        </w:rPr>
        <w:t>aluminum</w:t>
      </w:r>
      <w:proofErr w:type="spellEnd"/>
      <w:r w:rsidRPr="003204D1">
        <w:rPr>
          <w:rFonts w:eastAsia="Times New Roman" w:cstheme="minorHAnsi"/>
          <w:kern w:val="0"/>
          <w:sz w:val="24"/>
          <w:szCs w:val="24"/>
          <w:lang w:eastAsia="en-GB"/>
          <w14:ligatures w14:val="none"/>
        </w:rPr>
        <w:t xml:space="preserve"> alloys. </w:t>
      </w:r>
      <w:r w:rsidRPr="003204D1">
        <w:rPr>
          <w:rFonts w:eastAsia="Times New Roman" w:cstheme="minorHAnsi"/>
          <w:i/>
          <w:iCs/>
          <w:kern w:val="0"/>
          <w:sz w:val="24"/>
          <w:szCs w:val="24"/>
          <w:lang w:eastAsia="en-GB"/>
          <w14:ligatures w14:val="none"/>
        </w:rPr>
        <w:t>Metallurgical and Materials Transactions B: Process Metallurgy and Materials Processing Science</w:t>
      </w:r>
      <w:r w:rsidRPr="003204D1">
        <w:rPr>
          <w:rFonts w:eastAsia="Times New Roman" w:cstheme="minorHAnsi"/>
          <w:kern w:val="0"/>
          <w:sz w:val="24"/>
          <w:szCs w:val="24"/>
          <w:lang w:eastAsia="en-GB"/>
          <w14:ligatures w14:val="none"/>
        </w:rPr>
        <w:t xml:space="preserve">, </w:t>
      </w:r>
      <w:r w:rsidRPr="003204D1">
        <w:rPr>
          <w:rFonts w:eastAsia="Times New Roman" w:cstheme="minorHAnsi"/>
          <w:i/>
          <w:iCs/>
          <w:kern w:val="0"/>
          <w:sz w:val="24"/>
          <w:szCs w:val="24"/>
          <w:lang w:eastAsia="en-GB"/>
          <w14:ligatures w14:val="none"/>
        </w:rPr>
        <w:t>41</w:t>
      </w:r>
      <w:r w:rsidRPr="003204D1">
        <w:rPr>
          <w:rFonts w:eastAsia="Times New Roman" w:cstheme="minorHAnsi"/>
          <w:kern w:val="0"/>
          <w:sz w:val="24"/>
          <w:szCs w:val="24"/>
          <w:lang w:eastAsia="en-GB"/>
          <w14:ligatures w14:val="none"/>
        </w:rPr>
        <w:t>(4), 908–924. https://doi.org/10.1007/s11663-010-9381-5</w:t>
      </w:r>
    </w:p>
    <w:p w14:paraId="748763A5" w14:textId="77777777" w:rsidR="002F720B" w:rsidRPr="002F720B" w:rsidRDefault="002F720B" w:rsidP="004A105C">
      <w:pPr>
        <w:pStyle w:val="ListParagraph"/>
        <w:numPr>
          <w:ilvl w:val="0"/>
          <w:numId w:val="14"/>
        </w:numPr>
        <w:spacing w:after="0" w:line="240" w:lineRule="auto"/>
        <w:rPr>
          <w:rFonts w:eastAsia="Times New Roman" w:cstheme="minorHAnsi"/>
          <w:kern w:val="0"/>
          <w:sz w:val="24"/>
          <w:szCs w:val="24"/>
          <w:lang w:eastAsia="en-GB"/>
          <w14:ligatures w14:val="none"/>
        </w:rPr>
      </w:pPr>
      <w:proofErr w:type="spellStart"/>
      <w:r w:rsidRPr="002F720B">
        <w:rPr>
          <w:rFonts w:eastAsia="Times New Roman" w:cstheme="minorHAnsi"/>
          <w:kern w:val="0"/>
          <w:sz w:val="24"/>
          <w:szCs w:val="24"/>
          <w:lang w:eastAsia="en-GB"/>
          <w14:ligatures w14:val="none"/>
        </w:rPr>
        <w:t>Groß</w:t>
      </w:r>
      <w:proofErr w:type="spellEnd"/>
      <w:r w:rsidRPr="002F720B">
        <w:rPr>
          <w:rFonts w:eastAsia="Times New Roman" w:cstheme="minorHAnsi"/>
          <w:kern w:val="0"/>
          <w:sz w:val="24"/>
          <w:szCs w:val="24"/>
          <w:lang w:eastAsia="en-GB"/>
          <w14:ligatures w14:val="none"/>
        </w:rPr>
        <w:t xml:space="preserve">, A. (1998). Hydrogen dissociation on metal surfaces-a model system for reactions on surfaces. In </w:t>
      </w:r>
      <w:r w:rsidRPr="002F720B">
        <w:rPr>
          <w:rFonts w:eastAsia="Times New Roman" w:cstheme="minorHAnsi"/>
          <w:i/>
          <w:iCs/>
          <w:kern w:val="0"/>
          <w:sz w:val="24"/>
          <w:szCs w:val="24"/>
          <w:lang w:eastAsia="en-GB"/>
          <w14:ligatures w14:val="none"/>
        </w:rPr>
        <w:t>Appl. Phys. A</w:t>
      </w:r>
      <w:r w:rsidRPr="002F720B">
        <w:rPr>
          <w:rFonts w:eastAsia="Times New Roman" w:cstheme="minorHAnsi"/>
          <w:kern w:val="0"/>
          <w:sz w:val="24"/>
          <w:szCs w:val="24"/>
          <w:lang w:eastAsia="en-GB"/>
          <w14:ligatures w14:val="none"/>
        </w:rPr>
        <w:t xml:space="preserve"> (Vol. 67).</w:t>
      </w:r>
    </w:p>
    <w:p w14:paraId="638C3C1F" w14:textId="4586DA80" w:rsidR="003204D1" w:rsidRDefault="006427F3" w:rsidP="004A105C">
      <w:pPr>
        <w:pStyle w:val="ListParagraph"/>
        <w:numPr>
          <w:ilvl w:val="0"/>
          <w:numId w:val="14"/>
        </w:numPr>
        <w:spacing w:after="0" w:line="240" w:lineRule="auto"/>
        <w:rPr>
          <w:rFonts w:eastAsia="Times New Roman" w:cstheme="minorHAnsi"/>
          <w:kern w:val="0"/>
          <w:sz w:val="24"/>
          <w:szCs w:val="24"/>
          <w:lang w:eastAsia="en-GB"/>
          <w14:ligatures w14:val="none"/>
        </w:rPr>
      </w:pPr>
      <w:r w:rsidRPr="006427F3">
        <w:rPr>
          <w:rFonts w:eastAsia="Times New Roman" w:cstheme="minorHAnsi"/>
          <w:i/>
          <w:iCs/>
          <w:kern w:val="0"/>
          <w:sz w:val="24"/>
          <w:szCs w:val="24"/>
          <w:lang w:eastAsia="en-GB"/>
          <w14:ligatures w14:val="none"/>
        </w:rPr>
        <w:t>How to calculate energy to break bonds</w:t>
      </w:r>
      <w:proofErr w:type="gramStart"/>
      <w:r w:rsidRPr="006427F3">
        <w:rPr>
          <w:rFonts w:eastAsia="Times New Roman" w:cstheme="minorHAnsi"/>
          <w:i/>
          <w:iCs/>
          <w:kern w:val="0"/>
          <w:sz w:val="24"/>
          <w:szCs w:val="24"/>
          <w:lang w:eastAsia="en-GB"/>
          <w14:ligatures w14:val="none"/>
        </w:rPr>
        <w:t>?</w:t>
      </w:r>
      <w:r w:rsidRPr="006427F3">
        <w:rPr>
          <w:rFonts w:eastAsia="Times New Roman" w:cstheme="minorHAnsi"/>
          <w:kern w:val="0"/>
          <w:sz w:val="24"/>
          <w:szCs w:val="24"/>
          <w:lang w:eastAsia="en-GB"/>
          <w14:ligatures w14:val="none"/>
        </w:rPr>
        <w:t> )</w:t>
      </w:r>
      <w:proofErr w:type="gramEnd"/>
      <w:r w:rsidRPr="006427F3">
        <w:rPr>
          <w:rFonts w:eastAsia="Times New Roman" w:cstheme="minorHAnsi"/>
          <w:kern w:val="0"/>
          <w:sz w:val="24"/>
          <w:szCs w:val="24"/>
          <w:lang w:eastAsia="en-GB"/>
          <w14:ligatures w14:val="none"/>
        </w:rPr>
        <w:t> </w:t>
      </w:r>
      <w:proofErr w:type="spellStart"/>
      <w:r w:rsidRPr="006427F3">
        <w:rPr>
          <w:rFonts w:eastAsia="Times New Roman" w:cstheme="minorHAnsi"/>
          <w:i/>
          <w:iCs/>
          <w:kern w:val="0"/>
          <w:sz w:val="24"/>
          <w:szCs w:val="24"/>
          <w:lang w:eastAsia="en-GB"/>
          <w14:ligatures w14:val="none"/>
        </w:rPr>
        <w:t>Gauth</w:t>
      </w:r>
      <w:proofErr w:type="spellEnd"/>
      <w:r w:rsidRPr="006427F3">
        <w:rPr>
          <w:rFonts w:eastAsia="Times New Roman" w:cstheme="minorHAnsi"/>
          <w:kern w:val="0"/>
          <w:sz w:val="24"/>
          <w:szCs w:val="24"/>
          <w:lang w:eastAsia="en-GB"/>
          <w14:ligatures w14:val="none"/>
        </w:rPr>
        <w:t xml:space="preserve"> (2024</w:t>
      </w:r>
      <w:proofErr w:type="gramStart"/>
      <w:r w:rsidRPr="006427F3">
        <w:rPr>
          <w:rFonts w:eastAsia="Times New Roman" w:cstheme="minorHAnsi"/>
          <w:kern w:val="0"/>
          <w:sz w:val="24"/>
          <w:szCs w:val="24"/>
          <w:lang w:eastAsia="en-GB"/>
          <w14:ligatures w14:val="none"/>
        </w:rPr>
        <w:t>)  Available</w:t>
      </w:r>
      <w:proofErr w:type="gramEnd"/>
      <w:r w:rsidRPr="006427F3">
        <w:rPr>
          <w:rFonts w:eastAsia="Times New Roman" w:cstheme="minorHAnsi"/>
          <w:kern w:val="0"/>
          <w:sz w:val="24"/>
          <w:szCs w:val="24"/>
          <w:lang w:eastAsia="en-GB"/>
          <w14:ligatures w14:val="none"/>
        </w:rPr>
        <w:t xml:space="preserve"> at: https://www.gauthmath.com/knowledge/How-to-calculate-energy-to-break-bonds--7389825464526946313?utm_source=chatgpt.com (Accessed: 31 December 2024)</w:t>
      </w:r>
    </w:p>
    <w:p w14:paraId="342FA684" w14:textId="77777777" w:rsidR="00A33D93" w:rsidRPr="00660ADB" w:rsidRDefault="00A33D93" w:rsidP="004A105C">
      <w:pPr>
        <w:pStyle w:val="ListParagraph"/>
        <w:numPr>
          <w:ilvl w:val="0"/>
          <w:numId w:val="14"/>
        </w:numPr>
        <w:spacing w:after="0" w:line="240" w:lineRule="auto"/>
        <w:rPr>
          <w:rFonts w:eastAsia="Times New Roman" w:cstheme="minorHAnsi"/>
          <w:kern w:val="0"/>
          <w:sz w:val="24"/>
          <w:szCs w:val="24"/>
          <w:lang w:eastAsia="en-GB"/>
          <w14:ligatures w14:val="none"/>
        </w:rPr>
      </w:pPr>
      <w:r w:rsidRPr="00A33D93">
        <w:rPr>
          <w:rFonts w:ascii="Times New Roman" w:eastAsia="Times New Roman" w:hAnsi="Times New Roman" w:cs="Times New Roman"/>
          <w:kern w:val="0"/>
          <w:sz w:val="24"/>
          <w:szCs w:val="24"/>
          <w:lang w:eastAsia="en-GB"/>
          <w14:ligatures w14:val="none"/>
        </w:rPr>
        <w:t>Su</w:t>
      </w:r>
      <w:r w:rsidRPr="003A49B8">
        <w:rPr>
          <w:rFonts w:eastAsia="Times New Roman" w:cstheme="minorHAnsi"/>
          <w:kern w:val="0"/>
          <w:sz w:val="24"/>
          <w:szCs w:val="24"/>
          <w:lang w:eastAsia="en-GB"/>
          <w14:ligatures w14:val="none"/>
        </w:rPr>
        <w:t xml:space="preserve">, Y., Liu, X., Luo, L., Zhao, L., Guo, J., &amp; Fu, H. (2010). Hydrogen solubility in molten </w:t>
      </w:r>
      <w:r w:rsidRPr="00660ADB">
        <w:rPr>
          <w:rFonts w:eastAsia="Times New Roman" w:cstheme="minorHAnsi"/>
          <w:kern w:val="0"/>
          <w:sz w:val="24"/>
          <w:szCs w:val="24"/>
          <w:lang w:eastAsia="en-GB"/>
          <w14:ligatures w14:val="none"/>
        </w:rPr>
        <w:t xml:space="preserve">TiAl alloys. </w:t>
      </w:r>
      <w:r w:rsidRPr="00660ADB">
        <w:rPr>
          <w:rFonts w:eastAsia="Times New Roman" w:cstheme="minorHAnsi"/>
          <w:i/>
          <w:iCs/>
          <w:kern w:val="0"/>
          <w:sz w:val="24"/>
          <w:szCs w:val="24"/>
          <w:lang w:eastAsia="en-GB"/>
          <w14:ligatures w14:val="none"/>
        </w:rPr>
        <w:t>International Journal of Hydrogen Energy</w:t>
      </w:r>
      <w:r w:rsidRPr="00660ADB">
        <w:rPr>
          <w:rFonts w:eastAsia="Times New Roman" w:cstheme="minorHAnsi"/>
          <w:kern w:val="0"/>
          <w:sz w:val="24"/>
          <w:szCs w:val="24"/>
          <w:lang w:eastAsia="en-GB"/>
          <w14:ligatures w14:val="none"/>
        </w:rPr>
        <w:t xml:space="preserve">, </w:t>
      </w:r>
      <w:r w:rsidRPr="00660ADB">
        <w:rPr>
          <w:rFonts w:eastAsia="Times New Roman" w:cstheme="minorHAnsi"/>
          <w:i/>
          <w:iCs/>
          <w:kern w:val="0"/>
          <w:sz w:val="24"/>
          <w:szCs w:val="24"/>
          <w:lang w:eastAsia="en-GB"/>
          <w14:ligatures w14:val="none"/>
        </w:rPr>
        <w:t>35</w:t>
      </w:r>
      <w:r w:rsidRPr="00660ADB">
        <w:rPr>
          <w:rFonts w:eastAsia="Times New Roman" w:cstheme="minorHAnsi"/>
          <w:kern w:val="0"/>
          <w:sz w:val="24"/>
          <w:szCs w:val="24"/>
          <w:lang w:eastAsia="en-GB"/>
          <w14:ligatures w14:val="none"/>
        </w:rPr>
        <w:t>(15), 8008–8013. https://doi.org/10.1016/j.ijhydene.2010.05.054</w:t>
      </w:r>
    </w:p>
    <w:p w14:paraId="6D042D56" w14:textId="77777777" w:rsidR="003A49B8" w:rsidRPr="00660ADB" w:rsidRDefault="003A49B8" w:rsidP="004A105C">
      <w:pPr>
        <w:pStyle w:val="ListParagraph"/>
        <w:numPr>
          <w:ilvl w:val="0"/>
          <w:numId w:val="14"/>
        </w:numPr>
        <w:spacing w:after="0" w:line="240" w:lineRule="auto"/>
        <w:rPr>
          <w:rFonts w:eastAsia="Times New Roman" w:cstheme="minorHAnsi"/>
          <w:kern w:val="0"/>
          <w:sz w:val="24"/>
          <w:szCs w:val="24"/>
          <w:lang w:eastAsia="en-GB"/>
          <w14:ligatures w14:val="none"/>
        </w:rPr>
      </w:pPr>
      <w:proofErr w:type="spellStart"/>
      <w:r w:rsidRPr="00660ADB">
        <w:rPr>
          <w:rFonts w:eastAsia="Times New Roman" w:cstheme="minorHAnsi"/>
          <w:kern w:val="0"/>
          <w:sz w:val="24"/>
          <w:szCs w:val="24"/>
          <w:lang w:eastAsia="en-GB"/>
          <w14:ligatures w14:val="none"/>
        </w:rPr>
        <w:t>Somo</w:t>
      </w:r>
      <w:proofErr w:type="spellEnd"/>
      <w:r w:rsidRPr="00660ADB">
        <w:rPr>
          <w:rFonts w:eastAsia="Times New Roman" w:cstheme="minorHAnsi"/>
          <w:kern w:val="0"/>
          <w:sz w:val="24"/>
          <w:szCs w:val="24"/>
          <w:lang w:eastAsia="en-GB"/>
          <w14:ligatures w14:val="none"/>
        </w:rPr>
        <w:t xml:space="preserve">, T. R., Maponya, T. C., Davids, M. W., Hato, M. J., </w:t>
      </w:r>
      <w:proofErr w:type="spellStart"/>
      <w:r w:rsidRPr="00660ADB">
        <w:rPr>
          <w:rFonts w:eastAsia="Times New Roman" w:cstheme="minorHAnsi"/>
          <w:kern w:val="0"/>
          <w:sz w:val="24"/>
          <w:szCs w:val="24"/>
          <w:lang w:eastAsia="en-GB"/>
          <w14:ligatures w14:val="none"/>
        </w:rPr>
        <w:t>Lototskyy</w:t>
      </w:r>
      <w:proofErr w:type="spellEnd"/>
      <w:r w:rsidRPr="00660ADB">
        <w:rPr>
          <w:rFonts w:eastAsia="Times New Roman" w:cstheme="minorHAnsi"/>
          <w:kern w:val="0"/>
          <w:sz w:val="24"/>
          <w:szCs w:val="24"/>
          <w:lang w:eastAsia="en-GB"/>
          <w14:ligatures w14:val="none"/>
        </w:rPr>
        <w:t xml:space="preserve">, M. V., &amp; </w:t>
      </w:r>
      <w:proofErr w:type="spellStart"/>
      <w:r w:rsidRPr="00660ADB">
        <w:rPr>
          <w:rFonts w:eastAsia="Times New Roman" w:cstheme="minorHAnsi"/>
          <w:kern w:val="0"/>
          <w:sz w:val="24"/>
          <w:szCs w:val="24"/>
          <w:lang w:eastAsia="en-GB"/>
          <w14:ligatures w14:val="none"/>
        </w:rPr>
        <w:t>Modibane</w:t>
      </w:r>
      <w:proofErr w:type="spellEnd"/>
      <w:r w:rsidRPr="00660ADB">
        <w:rPr>
          <w:rFonts w:eastAsia="Times New Roman" w:cstheme="minorHAnsi"/>
          <w:kern w:val="0"/>
          <w:sz w:val="24"/>
          <w:szCs w:val="24"/>
          <w:lang w:eastAsia="en-GB"/>
          <w14:ligatures w14:val="none"/>
        </w:rPr>
        <w:t xml:space="preserve">, K. D. (2020). A comprehensive review on hydrogen absorption behaviour of metal alloys prepared through mechanical alloying. In </w:t>
      </w:r>
      <w:r w:rsidRPr="00660ADB">
        <w:rPr>
          <w:rFonts w:eastAsia="Times New Roman" w:cstheme="minorHAnsi"/>
          <w:i/>
          <w:iCs/>
          <w:kern w:val="0"/>
          <w:sz w:val="24"/>
          <w:szCs w:val="24"/>
          <w:lang w:eastAsia="en-GB"/>
          <w14:ligatures w14:val="none"/>
        </w:rPr>
        <w:t>Metals</w:t>
      </w:r>
      <w:r w:rsidRPr="00660ADB">
        <w:rPr>
          <w:rFonts w:eastAsia="Times New Roman" w:cstheme="minorHAnsi"/>
          <w:kern w:val="0"/>
          <w:sz w:val="24"/>
          <w:szCs w:val="24"/>
          <w:lang w:eastAsia="en-GB"/>
          <w14:ligatures w14:val="none"/>
        </w:rPr>
        <w:t xml:space="preserve"> (Vol. 10, Issue 5). MDPI AG. https://doi.org/10.3390/met10050562</w:t>
      </w:r>
    </w:p>
    <w:p w14:paraId="43823186" w14:textId="6F15754D" w:rsidR="00660ADB" w:rsidRPr="00660ADB" w:rsidRDefault="001F0B99" w:rsidP="004A105C">
      <w:pPr>
        <w:pStyle w:val="ListParagraph"/>
        <w:numPr>
          <w:ilvl w:val="0"/>
          <w:numId w:val="14"/>
        </w:numPr>
        <w:spacing w:after="0" w:line="240" w:lineRule="auto"/>
        <w:rPr>
          <w:rFonts w:eastAsia="Times New Roman" w:cstheme="minorHAnsi"/>
          <w:kern w:val="0"/>
          <w:sz w:val="24"/>
          <w:szCs w:val="24"/>
          <w:lang w:eastAsia="en-GB"/>
          <w14:ligatures w14:val="none"/>
        </w:rPr>
      </w:pPr>
      <w:proofErr w:type="spellStart"/>
      <w:r w:rsidRPr="00660ADB">
        <w:rPr>
          <w:rFonts w:eastAsia="Times New Roman" w:cstheme="minorHAnsi"/>
          <w:kern w:val="0"/>
          <w:sz w:val="24"/>
          <w:szCs w:val="24"/>
          <w:lang w:eastAsia="en-GB"/>
          <w14:ligatures w14:val="none"/>
        </w:rPr>
        <w:t>Xiangfeng</w:t>
      </w:r>
      <w:proofErr w:type="spellEnd"/>
      <w:r w:rsidRPr="00660ADB">
        <w:rPr>
          <w:rFonts w:eastAsia="Times New Roman" w:cstheme="minorHAnsi"/>
          <w:kern w:val="0"/>
          <w:sz w:val="24"/>
          <w:szCs w:val="24"/>
          <w:lang w:eastAsia="en-GB"/>
          <w14:ligatures w14:val="none"/>
        </w:rPr>
        <w:t xml:space="preserve"> Ma, Xin Ding, </w:t>
      </w:r>
      <w:proofErr w:type="spellStart"/>
      <w:r w:rsidRPr="00660ADB">
        <w:rPr>
          <w:rFonts w:eastAsia="Times New Roman" w:cstheme="minorHAnsi"/>
          <w:kern w:val="0"/>
          <w:sz w:val="24"/>
          <w:szCs w:val="24"/>
          <w:lang w:eastAsia="en-GB"/>
          <w14:ligatures w14:val="none"/>
        </w:rPr>
        <w:t>Ruirun</w:t>
      </w:r>
      <w:proofErr w:type="spellEnd"/>
      <w:r w:rsidRPr="00660ADB">
        <w:rPr>
          <w:rFonts w:eastAsia="Times New Roman" w:cstheme="minorHAnsi"/>
          <w:kern w:val="0"/>
          <w:sz w:val="24"/>
          <w:szCs w:val="24"/>
          <w:lang w:eastAsia="en-GB"/>
          <w14:ligatures w14:val="none"/>
        </w:rPr>
        <w:t xml:space="preserve"> Chen, </w:t>
      </w:r>
      <w:proofErr w:type="spellStart"/>
      <w:r w:rsidRPr="00660ADB">
        <w:rPr>
          <w:rFonts w:eastAsia="Times New Roman" w:cstheme="minorHAnsi"/>
          <w:kern w:val="0"/>
          <w:sz w:val="24"/>
          <w:szCs w:val="24"/>
          <w:lang w:eastAsia="en-GB"/>
          <w14:ligatures w14:val="none"/>
        </w:rPr>
        <w:t>Xiugang</w:t>
      </w:r>
      <w:proofErr w:type="spellEnd"/>
      <w:r w:rsidRPr="00660ADB">
        <w:rPr>
          <w:rFonts w:eastAsia="Times New Roman" w:cstheme="minorHAnsi"/>
          <w:kern w:val="0"/>
          <w:sz w:val="24"/>
          <w:szCs w:val="24"/>
          <w:lang w:eastAsia="en-GB"/>
          <w14:ligatures w14:val="none"/>
        </w:rPr>
        <w:t xml:space="preserve"> Chen, Qiang Song, Hongzhi Cui</w:t>
      </w:r>
      <w:r w:rsidR="00E15684" w:rsidRPr="00660ADB">
        <w:rPr>
          <w:rFonts w:eastAsia="Times New Roman" w:cstheme="minorHAnsi"/>
          <w:kern w:val="0"/>
          <w:sz w:val="24"/>
          <w:szCs w:val="24"/>
          <w:lang w:eastAsia="en-GB"/>
          <w14:ligatures w14:val="none"/>
        </w:rPr>
        <w:t xml:space="preserve"> (</w:t>
      </w:r>
      <w:proofErr w:type="gramStart"/>
      <w:r w:rsidR="00E15684" w:rsidRPr="00660ADB">
        <w:rPr>
          <w:rFonts w:eastAsia="Times New Roman" w:cstheme="minorHAnsi"/>
          <w:kern w:val="0"/>
          <w:sz w:val="24"/>
          <w:szCs w:val="24"/>
          <w:lang w:eastAsia="en-GB"/>
          <w14:ligatures w14:val="none"/>
        </w:rPr>
        <w:t>2023)</w:t>
      </w:r>
      <w:r w:rsidRPr="00660ADB">
        <w:rPr>
          <w:rFonts w:eastAsia="Times New Roman" w:cstheme="minorHAnsi"/>
          <w:kern w:val="0"/>
          <w:sz w:val="24"/>
          <w:szCs w:val="24"/>
          <w:lang w:eastAsia="en-GB"/>
          <w14:ligatures w14:val="none"/>
        </w:rPr>
        <w:t>Study</w:t>
      </w:r>
      <w:proofErr w:type="gramEnd"/>
      <w:r w:rsidRPr="00660ADB">
        <w:rPr>
          <w:rFonts w:eastAsia="Times New Roman" w:cstheme="minorHAnsi"/>
          <w:kern w:val="0"/>
          <w:sz w:val="24"/>
          <w:szCs w:val="24"/>
          <w:lang w:eastAsia="en-GB"/>
          <w14:ligatures w14:val="none"/>
        </w:rPr>
        <w:t xml:space="preserve"> on microstructure and the hydrogen storage </w:t>
      </w:r>
      <w:proofErr w:type="spellStart"/>
      <w:r w:rsidRPr="00660ADB">
        <w:rPr>
          <w:rFonts w:eastAsia="Times New Roman" w:cstheme="minorHAnsi"/>
          <w:kern w:val="0"/>
          <w:sz w:val="24"/>
          <w:szCs w:val="24"/>
          <w:lang w:eastAsia="en-GB"/>
          <w14:ligatures w14:val="none"/>
        </w:rPr>
        <w:t>behavior</w:t>
      </w:r>
      <w:proofErr w:type="spellEnd"/>
      <w:r w:rsidRPr="00660ADB">
        <w:rPr>
          <w:rFonts w:eastAsia="Times New Roman" w:cstheme="minorHAnsi"/>
          <w:kern w:val="0"/>
          <w:sz w:val="24"/>
          <w:szCs w:val="24"/>
          <w:lang w:eastAsia="en-GB"/>
          <w14:ligatures w14:val="none"/>
        </w:rPr>
        <w:t xml:space="preserve"> of a </w:t>
      </w:r>
      <w:proofErr w:type="spellStart"/>
      <w:r w:rsidRPr="00660ADB">
        <w:rPr>
          <w:rFonts w:eastAsia="Times New Roman" w:cstheme="minorHAnsi"/>
          <w:kern w:val="0"/>
          <w:sz w:val="24"/>
          <w:szCs w:val="24"/>
          <w:lang w:eastAsia="en-GB"/>
          <w14:ligatures w14:val="none"/>
        </w:rPr>
        <w:t>TiVZrNbFe</w:t>
      </w:r>
      <w:proofErr w:type="spellEnd"/>
      <w:r w:rsidRPr="00660ADB">
        <w:rPr>
          <w:rFonts w:eastAsia="Times New Roman" w:cstheme="minorHAnsi"/>
          <w:kern w:val="0"/>
          <w:sz w:val="24"/>
          <w:szCs w:val="24"/>
          <w:lang w:eastAsia="en-GB"/>
          <w14:ligatures w14:val="none"/>
        </w:rPr>
        <w:t xml:space="preserve"> high-entropy alloy, </w:t>
      </w:r>
      <w:proofErr w:type="spellStart"/>
      <w:r w:rsidRPr="00660ADB">
        <w:rPr>
          <w:rFonts w:eastAsia="Times New Roman" w:cstheme="minorHAnsi"/>
          <w:kern w:val="0"/>
          <w:sz w:val="24"/>
          <w:szCs w:val="24"/>
          <w:lang w:eastAsia="en-GB"/>
          <w14:ligatures w14:val="none"/>
        </w:rPr>
        <w:t>Intermetallics</w:t>
      </w:r>
      <w:proofErr w:type="spellEnd"/>
      <w:r w:rsidRPr="00660ADB">
        <w:rPr>
          <w:rFonts w:eastAsia="Times New Roman" w:cstheme="minorHAnsi"/>
          <w:kern w:val="0"/>
          <w:sz w:val="24"/>
          <w:szCs w:val="24"/>
          <w:lang w:eastAsia="en-GB"/>
          <w14:ligatures w14:val="none"/>
        </w:rPr>
        <w:t>, Volume 157,n,n 107885, ISSN 0966-9795</w:t>
      </w:r>
    </w:p>
    <w:p w14:paraId="0B2B0F00" w14:textId="77777777" w:rsidR="00660ADB" w:rsidRPr="00660ADB" w:rsidRDefault="00660ADB" w:rsidP="004A105C">
      <w:pPr>
        <w:pStyle w:val="ListParagraph"/>
        <w:numPr>
          <w:ilvl w:val="0"/>
          <w:numId w:val="14"/>
        </w:numPr>
        <w:spacing w:after="0" w:line="240" w:lineRule="auto"/>
        <w:rPr>
          <w:rFonts w:eastAsia="Times New Roman" w:cstheme="minorHAnsi"/>
          <w:kern w:val="0"/>
          <w:sz w:val="24"/>
          <w:szCs w:val="24"/>
          <w:lang w:eastAsia="en-GB"/>
          <w14:ligatures w14:val="none"/>
        </w:rPr>
      </w:pPr>
      <w:r w:rsidRPr="00660ADB">
        <w:rPr>
          <w:rFonts w:eastAsia="Times New Roman" w:cstheme="minorHAnsi"/>
          <w:kern w:val="0"/>
          <w:sz w:val="24"/>
          <w:szCs w:val="24"/>
          <w:lang w:eastAsia="en-GB"/>
          <w14:ligatures w14:val="none"/>
        </w:rPr>
        <w:t xml:space="preserve">Li, Q., </w:t>
      </w:r>
      <w:proofErr w:type="spellStart"/>
      <w:r w:rsidRPr="00660ADB">
        <w:rPr>
          <w:rFonts w:eastAsia="Times New Roman" w:cstheme="minorHAnsi"/>
          <w:kern w:val="0"/>
          <w:sz w:val="24"/>
          <w:szCs w:val="24"/>
          <w:lang w:eastAsia="en-GB"/>
          <w14:ligatures w14:val="none"/>
        </w:rPr>
        <w:t>Ghadiani</w:t>
      </w:r>
      <w:proofErr w:type="spellEnd"/>
      <w:r w:rsidRPr="00660ADB">
        <w:rPr>
          <w:rFonts w:eastAsia="Times New Roman" w:cstheme="minorHAnsi"/>
          <w:kern w:val="0"/>
          <w:sz w:val="24"/>
          <w:szCs w:val="24"/>
          <w:lang w:eastAsia="en-GB"/>
          <w14:ligatures w14:val="none"/>
        </w:rPr>
        <w:t xml:space="preserve">, H., </w:t>
      </w:r>
      <w:proofErr w:type="spellStart"/>
      <w:r w:rsidRPr="00660ADB">
        <w:rPr>
          <w:rFonts w:eastAsia="Times New Roman" w:cstheme="minorHAnsi"/>
          <w:kern w:val="0"/>
          <w:sz w:val="24"/>
          <w:szCs w:val="24"/>
          <w:lang w:eastAsia="en-GB"/>
          <w14:ligatures w14:val="none"/>
        </w:rPr>
        <w:t>Jalilvand</w:t>
      </w:r>
      <w:proofErr w:type="spellEnd"/>
      <w:r w:rsidRPr="00660ADB">
        <w:rPr>
          <w:rFonts w:eastAsia="Times New Roman" w:cstheme="minorHAnsi"/>
          <w:kern w:val="0"/>
          <w:sz w:val="24"/>
          <w:szCs w:val="24"/>
          <w:lang w:eastAsia="en-GB"/>
          <w14:ligatures w14:val="none"/>
        </w:rPr>
        <w:t xml:space="preserve">, V., Alam, T., Farhat, Z., &amp; Islam, M. A. (2024). Hydrogen Impact: A Review on Diffusibility, Embrittlement Mechanisms, and Characterization. </w:t>
      </w:r>
      <w:r w:rsidRPr="00660ADB">
        <w:rPr>
          <w:rFonts w:eastAsia="Times New Roman" w:cstheme="minorHAnsi"/>
          <w:kern w:val="0"/>
          <w:sz w:val="24"/>
          <w:szCs w:val="24"/>
          <w:lang w:eastAsia="en-GB"/>
          <w14:ligatures w14:val="none"/>
        </w:rPr>
        <w:lastRenderedPageBreak/>
        <w:t xml:space="preserve">In </w:t>
      </w:r>
      <w:r w:rsidRPr="00660ADB">
        <w:rPr>
          <w:rFonts w:eastAsia="Times New Roman" w:cstheme="minorHAnsi"/>
          <w:i/>
          <w:iCs/>
          <w:kern w:val="0"/>
          <w:sz w:val="24"/>
          <w:szCs w:val="24"/>
          <w:lang w:eastAsia="en-GB"/>
          <w14:ligatures w14:val="none"/>
        </w:rPr>
        <w:t>Materials</w:t>
      </w:r>
      <w:r w:rsidRPr="00660ADB">
        <w:rPr>
          <w:rFonts w:eastAsia="Times New Roman" w:cstheme="minorHAnsi"/>
          <w:kern w:val="0"/>
          <w:sz w:val="24"/>
          <w:szCs w:val="24"/>
          <w:lang w:eastAsia="en-GB"/>
          <w14:ligatures w14:val="none"/>
        </w:rPr>
        <w:t xml:space="preserve"> (Vol. 17, Issue 4). Multidisciplinary Digital Publishing Institute (MDPI). https://doi.org/10.3390/ma17040965</w:t>
      </w:r>
    </w:p>
    <w:p w14:paraId="6600EEC5" w14:textId="77777777" w:rsidR="009E4328" w:rsidRPr="009E4328" w:rsidRDefault="009E4328" w:rsidP="004A105C">
      <w:pPr>
        <w:pStyle w:val="ListParagraph"/>
        <w:numPr>
          <w:ilvl w:val="0"/>
          <w:numId w:val="14"/>
        </w:numPr>
        <w:spacing w:after="0" w:line="240" w:lineRule="auto"/>
        <w:rPr>
          <w:rFonts w:ascii="Times New Roman" w:eastAsia="Times New Roman" w:hAnsi="Times New Roman" w:cs="Times New Roman"/>
          <w:kern w:val="0"/>
          <w:sz w:val="24"/>
          <w:szCs w:val="24"/>
          <w:lang w:eastAsia="en-GB"/>
          <w14:ligatures w14:val="none"/>
        </w:rPr>
      </w:pPr>
      <w:r w:rsidRPr="009E4328">
        <w:rPr>
          <w:rFonts w:ascii="Times New Roman" w:eastAsia="Times New Roman" w:hAnsi="Times New Roman" w:cs="Times New Roman"/>
          <w:kern w:val="0"/>
          <w:sz w:val="24"/>
          <w:szCs w:val="24"/>
          <w:lang w:eastAsia="en-GB"/>
          <w14:ligatures w14:val="none"/>
        </w:rPr>
        <w:t xml:space="preserve">Lee, J. A. (2016). </w:t>
      </w:r>
      <w:r w:rsidRPr="009E4328">
        <w:rPr>
          <w:rFonts w:ascii="Times New Roman" w:eastAsia="Times New Roman" w:hAnsi="Times New Roman" w:cs="Times New Roman"/>
          <w:i/>
          <w:iCs/>
          <w:kern w:val="0"/>
          <w:sz w:val="24"/>
          <w:szCs w:val="24"/>
          <w:lang w:eastAsia="en-GB"/>
          <w14:ligatures w14:val="none"/>
        </w:rPr>
        <w:t>Hydrogen Embrittlement</w:t>
      </w:r>
      <w:r w:rsidRPr="009E4328">
        <w:rPr>
          <w:rFonts w:ascii="Times New Roman" w:eastAsia="Times New Roman" w:hAnsi="Times New Roman" w:cs="Times New Roman"/>
          <w:kern w:val="0"/>
          <w:sz w:val="24"/>
          <w:szCs w:val="24"/>
          <w:lang w:eastAsia="en-GB"/>
          <w14:ligatures w14:val="none"/>
        </w:rPr>
        <w:t>. http://www.sti.nasa.gov</w:t>
      </w:r>
    </w:p>
    <w:p w14:paraId="1A1886F9" w14:textId="77777777" w:rsidR="00E8746B" w:rsidRPr="00E8746B" w:rsidRDefault="00E8746B" w:rsidP="004A105C">
      <w:pPr>
        <w:pStyle w:val="ListParagraph"/>
        <w:numPr>
          <w:ilvl w:val="0"/>
          <w:numId w:val="14"/>
        </w:numPr>
        <w:spacing w:after="0" w:line="240" w:lineRule="auto"/>
        <w:rPr>
          <w:rFonts w:eastAsia="Times New Roman" w:cstheme="minorHAnsi"/>
          <w:kern w:val="0"/>
          <w:lang w:eastAsia="en-GB"/>
          <w14:ligatures w14:val="none"/>
        </w:rPr>
      </w:pPr>
      <w:r w:rsidRPr="00E8746B">
        <w:rPr>
          <w:rFonts w:eastAsia="Times New Roman" w:cstheme="minorHAnsi"/>
          <w:kern w:val="0"/>
          <w:lang w:eastAsia="en-GB"/>
          <w14:ligatures w14:val="none"/>
        </w:rPr>
        <w:t xml:space="preserve">Bhandari, J., Khan, F., Abbassi, R., </w:t>
      </w:r>
      <w:proofErr w:type="spellStart"/>
      <w:r w:rsidRPr="00E8746B">
        <w:rPr>
          <w:rFonts w:eastAsia="Times New Roman" w:cstheme="minorHAnsi"/>
          <w:kern w:val="0"/>
          <w:lang w:eastAsia="en-GB"/>
          <w14:ligatures w14:val="none"/>
        </w:rPr>
        <w:t>Garaniya</w:t>
      </w:r>
      <w:proofErr w:type="spellEnd"/>
      <w:r w:rsidRPr="00E8746B">
        <w:rPr>
          <w:rFonts w:eastAsia="Times New Roman" w:cstheme="minorHAnsi"/>
          <w:kern w:val="0"/>
          <w:lang w:eastAsia="en-GB"/>
          <w14:ligatures w14:val="none"/>
        </w:rPr>
        <w:t xml:space="preserve">, V., &amp; Ojeda, R. (2015). Modelling of pitting corrosion in marine and offshore steel structures - A technical review. </w:t>
      </w:r>
      <w:r w:rsidRPr="00E8746B">
        <w:rPr>
          <w:rFonts w:eastAsia="Times New Roman" w:cstheme="minorHAnsi"/>
          <w:i/>
          <w:iCs/>
          <w:kern w:val="0"/>
          <w:lang w:eastAsia="en-GB"/>
          <w14:ligatures w14:val="none"/>
        </w:rPr>
        <w:t>Journal of Loss Prevention in the Process Industries</w:t>
      </w:r>
      <w:r w:rsidRPr="00E8746B">
        <w:rPr>
          <w:rFonts w:eastAsia="Times New Roman" w:cstheme="minorHAnsi"/>
          <w:kern w:val="0"/>
          <w:lang w:eastAsia="en-GB"/>
          <w14:ligatures w14:val="none"/>
        </w:rPr>
        <w:t xml:space="preserve">, </w:t>
      </w:r>
      <w:r w:rsidRPr="00E8746B">
        <w:rPr>
          <w:rFonts w:eastAsia="Times New Roman" w:cstheme="minorHAnsi"/>
          <w:i/>
          <w:iCs/>
          <w:kern w:val="0"/>
          <w:lang w:eastAsia="en-GB"/>
          <w14:ligatures w14:val="none"/>
        </w:rPr>
        <w:t>37</w:t>
      </w:r>
      <w:r w:rsidRPr="00E8746B">
        <w:rPr>
          <w:rFonts w:eastAsia="Times New Roman" w:cstheme="minorHAnsi"/>
          <w:kern w:val="0"/>
          <w:lang w:eastAsia="en-GB"/>
          <w14:ligatures w14:val="none"/>
        </w:rPr>
        <w:t>, 39–62. https://doi.org/10.1016/j.jlp.2015.06.008</w:t>
      </w:r>
    </w:p>
    <w:p w14:paraId="6F8BA7EC" w14:textId="7E0BFDD1" w:rsidR="00660ADB" w:rsidRDefault="00F60519" w:rsidP="004A105C">
      <w:pPr>
        <w:pStyle w:val="ListParagraph"/>
        <w:numPr>
          <w:ilvl w:val="0"/>
          <w:numId w:val="14"/>
        </w:numPr>
        <w:spacing w:after="0" w:line="276" w:lineRule="auto"/>
        <w:rPr>
          <w:rFonts w:eastAsia="Times New Roman" w:cstheme="minorHAnsi"/>
          <w:kern w:val="0"/>
          <w:sz w:val="24"/>
          <w:szCs w:val="24"/>
          <w:lang w:eastAsia="en-GB"/>
          <w14:ligatures w14:val="none"/>
        </w:rPr>
      </w:pPr>
      <w:proofErr w:type="spellStart"/>
      <w:r w:rsidRPr="00F60519">
        <w:rPr>
          <w:rFonts w:eastAsia="Times New Roman" w:cstheme="minorHAnsi"/>
          <w:kern w:val="0"/>
          <w:sz w:val="24"/>
          <w:szCs w:val="24"/>
          <w:lang w:eastAsia="en-GB"/>
          <w14:ligatures w14:val="none"/>
        </w:rPr>
        <w:t>Ardebili</w:t>
      </w:r>
      <w:proofErr w:type="spellEnd"/>
      <w:r w:rsidRPr="00F60519">
        <w:rPr>
          <w:rFonts w:eastAsia="Times New Roman" w:cstheme="minorHAnsi"/>
          <w:kern w:val="0"/>
          <w:sz w:val="24"/>
          <w:szCs w:val="24"/>
          <w:lang w:eastAsia="en-GB"/>
          <w14:ligatures w14:val="none"/>
        </w:rPr>
        <w:t xml:space="preserve">, H., &amp; Pecht, M. G. (2009). Defect and Failure Analysis Techniques for Encapsulated Microelectronics. Encapsulation Technologies for Electronic Applications, 287–350. </w:t>
      </w:r>
      <w:hyperlink r:id="rId27" w:history="1">
        <w:r w:rsidR="008A5772" w:rsidRPr="00A775EB">
          <w:rPr>
            <w:rStyle w:val="Hyperlink"/>
            <w:rFonts w:eastAsia="Times New Roman" w:cstheme="minorHAnsi"/>
            <w:kern w:val="0"/>
            <w:sz w:val="24"/>
            <w:szCs w:val="24"/>
            <w:lang w:eastAsia="en-GB"/>
            <w14:ligatures w14:val="none"/>
          </w:rPr>
          <w:t>https://doi.org/10.1016/B978-0-8155-1576-0.50010-3</w:t>
        </w:r>
      </w:hyperlink>
    </w:p>
    <w:p w14:paraId="4D942295" w14:textId="77777777" w:rsidR="00C5344F" w:rsidRPr="00D823E3" w:rsidRDefault="00C5344F" w:rsidP="004A105C">
      <w:pPr>
        <w:pStyle w:val="NormalWeb"/>
        <w:numPr>
          <w:ilvl w:val="0"/>
          <w:numId w:val="14"/>
        </w:numPr>
        <w:spacing w:before="0" w:beforeAutospacing="0" w:after="240" w:afterAutospacing="0" w:line="276" w:lineRule="auto"/>
        <w:rPr>
          <w:rFonts w:asciiTheme="minorHAnsi" w:hAnsiTheme="minorHAnsi" w:cstheme="minorHAnsi"/>
          <w:sz w:val="22"/>
          <w:szCs w:val="22"/>
        </w:rPr>
      </w:pPr>
      <w:r w:rsidRPr="00D823E3">
        <w:rPr>
          <w:rFonts w:asciiTheme="minorHAnsi" w:hAnsiTheme="minorHAnsi" w:cstheme="minorHAnsi"/>
          <w:sz w:val="22"/>
          <w:szCs w:val="22"/>
        </w:rPr>
        <w:t xml:space="preserve">Roberge, P.R. (2008). </w:t>
      </w:r>
      <w:r w:rsidRPr="00D823E3">
        <w:rPr>
          <w:rFonts w:asciiTheme="minorHAnsi" w:hAnsiTheme="minorHAnsi" w:cstheme="minorHAnsi"/>
          <w:i/>
          <w:iCs/>
          <w:sz w:val="22"/>
          <w:szCs w:val="22"/>
        </w:rPr>
        <w:t xml:space="preserve">Corrosion </w:t>
      </w:r>
      <w:proofErr w:type="gramStart"/>
      <w:r w:rsidRPr="00D823E3">
        <w:rPr>
          <w:rFonts w:asciiTheme="minorHAnsi" w:hAnsiTheme="minorHAnsi" w:cstheme="minorHAnsi"/>
          <w:i/>
          <w:iCs/>
          <w:sz w:val="22"/>
          <w:szCs w:val="22"/>
        </w:rPr>
        <w:t>engineering :</w:t>
      </w:r>
      <w:proofErr w:type="gramEnd"/>
      <w:r w:rsidRPr="00D823E3">
        <w:rPr>
          <w:rFonts w:asciiTheme="minorHAnsi" w:hAnsiTheme="minorHAnsi" w:cstheme="minorHAnsi"/>
          <w:i/>
          <w:iCs/>
          <w:sz w:val="22"/>
          <w:szCs w:val="22"/>
        </w:rPr>
        <w:t xml:space="preserve"> principles and practice</w:t>
      </w:r>
      <w:r w:rsidRPr="00D823E3">
        <w:rPr>
          <w:rFonts w:asciiTheme="minorHAnsi" w:hAnsiTheme="minorHAnsi" w:cstheme="minorHAnsi"/>
          <w:sz w:val="22"/>
          <w:szCs w:val="22"/>
        </w:rPr>
        <w:t xml:space="preserve">. New York: </w:t>
      </w:r>
      <w:proofErr w:type="spellStart"/>
      <w:r w:rsidRPr="00D823E3">
        <w:rPr>
          <w:rFonts w:asciiTheme="minorHAnsi" w:hAnsiTheme="minorHAnsi" w:cstheme="minorHAnsi"/>
          <w:sz w:val="22"/>
          <w:szCs w:val="22"/>
        </w:rPr>
        <w:t>Mcgraw-Hill</w:t>
      </w:r>
      <w:proofErr w:type="spellEnd"/>
      <w:r w:rsidRPr="00D823E3">
        <w:rPr>
          <w:rFonts w:asciiTheme="minorHAnsi" w:hAnsiTheme="minorHAnsi" w:cstheme="minorHAnsi"/>
          <w:sz w:val="22"/>
          <w:szCs w:val="22"/>
        </w:rPr>
        <w:t>.</w:t>
      </w:r>
    </w:p>
    <w:p w14:paraId="4761082F" w14:textId="77777777" w:rsidR="0073410C" w:rsidRPr="00D823E3" w:rsidRDefault="00C5344F" w:rsidP="004A105C">
      <w:pPr>
        <w:pStyle w:val="ListParagraph"/>
        <w:numPr>
          <w:ilvl w:val="0"/>
          <w:numId w:val="14"/>
        </w:numPr>
        <w:spacing w:after="0" w:line="276" w:lineRule="auto"/>
        <w:rPr>
          <w:rFonts w:eastAsia="Times New Roman" w:cstheme="minorHAnsi"/>
          <w:kern w:val="0"/>
          <w:lang w:eastAsia="en-GB"/>
          <w14:ligatures w14:val="none"/>
        </w:rPr>
      </w:pPr>
      <w:r w:rsidRPr="00D823E3">
        <w:rPr>
          <w:rFonts w:eastAsia="Times New Roman" w:cstheme="minorHAnsi"/>
          <w:kern w:val="0"/>
          <w:lang w:eastAsia="en-GB"/>
          <w14:ligatures w14:val="none"/>
        </w:rPr>
        <w:t xml:space="preserve"> </w:t>
      </w:r>
      <w:r w:rsidR="0073410C" w:rsidRPr="00D823E3">
        <w:rPr>
          <w:rFonts w:eastAsia="Times New Roman" w:cstheme="minorHAnsi"/>
          <w:kern w:val="0"/>
          <w:lang w:eastAsia="en-GB"/>
          <w14:ligatures w14:val="none"/>
        </w:rPr>
        <w:t xml:space="preserve">Ryu, W.-S. (2017). Virus Structure. </w:t>
      </w:r>
      <w:r w:rsidR="0073410C" w:rsidRPr="00D823E3">
        <w:rPr>
          <w:rFonts w:eastAsia="Times New Roman" w:cstheme="minorHAnsi"/>
          <w:i/>
          <w:iCs/>
          <w:kern w:val="0"/>
          <w:lang w:eastAsia="en-GB"/>
          <w14:ligatures w14:val="none"/>
        </w:rPr>
        <w:t>Molecular Virology of Human Pathogenic Viruses</w:t>
      </w:r>
      <w:r w:rsidR="0073410C" w:rsidRPr="00D823E3">
        <w:rPr>
          <w:rFonts w:eastAsia="Times New Roman" w:cstheme="minorHAnsi"/>
          <w:kern w:val="0"/>
          <w:lang w:eastAsia="en-GB"/>
          <w14:ligatures w14:val="none"/>
        </w:rPr>
        <w:t>, 21–29. https://doi.org/10.1016/B978-0-12-800838-6.00002-3</w:t>
      </w:r>
    </w:p>
    <w:p w14:paraId="101837FA" w14:textId="77777777" w:rsidR="00D823E3" w:rsidRPr="009344DD" w:rsidRDefault="00D823E3" w:rsidP="004A105C">
      <w:pPr>
        <w:pStyle w:val="NormalWeb"/>
        <w:numPr>
          <w:ilvl w:val="0"/>
          <w:numId w:val="14"/>
        </w:numPr>
        <w:spacing w:before="0" w:beforeAutospacing="0" w:after="240" w:afterAutospacing="0" w:line="276" w:lineRule="auto"/>
        <w:rPr>
          <w:rFonts w:asciiTheme="minorHAnsi" w:hAnsiTheme="minorHAnsi" w:cstheme="minorHAnsi"/>
          <w:sz w:val="22"/>
          <w:szCs w:val="22"/>
        </w:rPr>
      </w:pPr>
      <w:r w:rsidRPr="00D823E3">
        <w:rPr>
          <w:rFonts w:asciiTheme="minorHAnsi" w:hAnsiTheme="minorHAnsi" w:cstheme="minorHAnsi"/>
          <w:sz w:val="22"/>
          <w:szCs w:val="22"/>
        </w:rPr>
        <w:t xml:space="preserve">Hart, P.H.M. (2024). </w:t>
      </w:r>
      <w:r w:rsidRPr="00D823E3">
        <w:rPr>
          <w:rFonts w:asciiTheme="minorHAnsi" w:hAnsiTheme="minorHAnsi" w:cstheme="minorHAnsi"/>
          <w:i/>
          <w:iCs/>
          <w:sz w:val="22"/>
          <w:szCs w:val="22"/>
        </w:rPr>
        <w:t>Hydrogen Cracking - Its Causes, Costs and Future Occurrence</w:t>
      </w:r>
      <w:r w:rsidRPr="00D823E3">
        <w:rPr>
          <w:rFonts w:asciiTheme="minorHAnsi" w:hAnsiTheme="minorHAnsi" w:cstheme="minorHAnsi"/>
          <w:sz w:val="22"/>
          <w:szCs w:val="22"/>
        </w:rPr>
        <w:t xml:space="preserve">. [online] </w:t>
      </w:r>
      <w:r w:rsidRPr="009344DD">
        <w:rPr>
          <w:rFonts w:asciiTheme="minorHAnsi" w:hAnsiTheme="minorHAnsi" w:cstheme="minorHAnsi"/>
          <w:sz w:val="22"/>
          <w:szCs w:val="22"/>
        </w:rPr>
        <w:t>www.twi-global.com. Available at: https://www.twi-global.com/technical-knowledge/published-papers/hydrogen-cracking-its-causes-costs-and-future-occurrence-march-1999.</w:t>
      </w:r>
    </w:p>
    <w:p w14:paraId="61681382" w14:textId="77777777" w:rsidR="009344DD" w:rsidRPr="009344DD" w:rsidRDefault="009344DD" w:rsidP="004A105C">
      <w:pPr>
        <w:pStyle w:val="ListParagraph"/>
        <w:numPr>
          <w:ilvl w:val="0"/>
          <w:numId w:val="14"/>
        </w:numPr>
        <w:spacing w:after="0" w:line="276" w:lineRule="auto"/>
        <w:rPr>
          <w:rFonts w:eastAsia="Times New Roman" w:cstheme="minorHAnsi"/>
          <w:kern w:val="0"/>
          <w:lang w:eastAsia="en-GB"/>
          <w14:ligatures w14:val="none"/>
        </w:rPr>
      </w:pPr>
      <w:proofErr w:type="spellStart"/>
      <w:r w:rsidRPr="009344DD">
        <w:rPr>
          <w:rFonts w:eastAsia="Times New Roman" w:cstheme="minorHAnsi"/>
          <w:kern w:val="0"/>
          <w:lang w:eastAsia="en-GB"/>
          <w14:ligatures w14:val="none"/>
        </w:rPr>
        <w:t>Pourazizi</w:t>
      </w:r>
      <w:proofErr w:type="spellEnd"/>
      <w:r w:rsidRPr="009344DD">
        <w:rPr>
          <w:rFonts w:eastAsia="Times New Roman" w:cstheme="minorHAnsi"/>
          <w:kern w:val="0"/>
          <w:lang w:eastAsia="en-GB"/>
          <w14:ligatures w14:val="none"/>
        </w:rPr>
        <w:t xml:space="preserve">, R., </w:t>
      </w:r>
      <w:proofErr w:type="spellStart"/>
      <w:r w:rsidRPr="009344DD">
        <w:rPr>
          <w:rFonts w:eastAsia="Times New Roman" w:cstheme="minorHAnsi"/>
          <w:kern w:val="0"/>
          <w:lang w:eastAsia="en-GB"/>
          <w14:ligatures w14:val="none"/>
        </w:rPr>
        <w:t>Mohtadi</w:t>
      </w:r>
      <w:proofErr w:type="spellEnd"/>
      <w:r w:rsidRPr="009344DD">
        <w:rPr>
          <w:rFonts w:eastAsia="Times New Roman" w:cstheme="minorHAnsi"/>
          <w:kern w:val="0"/>
          <w:lang w:eastAsia="en-GB"/>
          <w14:ligatures w14:val="none"/>
        </w:rPr>
        <w:t xml:space="preserve">-Bonab, M. A., &amp; Szpunar, J. A. (2020). Investigation of different failure modes in oil and natural gas pipeline steels. </w:t>
      </w:r>
      <w:r w:rsidRPr="009344DD">
        <w:rPr>
          <w:rFonts w:eastAsia="Times New Roman" w:cstheme="minorHAnsi"/>
          <w:i/>
          <w:iCs/>
          <w:kern w:val="0"/>
          <w:lang w:eastAsia="en-GB"/>
          <w14:ligatures w14:val="none"/>
        </w:rPr>
        <w:t>Engineering Failure Analysis</w:t>
      </w:r>
      <w:r w:rsidRPr="009344DD">
        <w:rPr>
          <w:rFonts w:eastAsia="Times New Roman" w:cstheme="minorHAnsi"/>
          <w:kern w:val="0"/>
          <w:lang w:eastAsia="en-GB"/>
          <w14:ligatures w14:val="none"/>
        </w:rPr>
        <w:t xml:space="preserve">, </w:t>
      </w:r>
      <w:r w:rsidRPr="009344DD">
        <w:rPr>
          <w:rFonts w:eastAsia="Times New Roman" w:cstheme="minorHAnsi"/>
          <w:i/>
          <w:iCs/>
          <w:kern w:val="0"/>
          <w:lang w:eastAsia="en-GB"/>
          <w14:ligatures w14:val="none"/>
        </w:rPr>
        <w:t>109</w:t>
      </w:r>
      <w:r w:rsidRPr="009344DD">
        <w:rPr>
          <w:rFonts w:eastAsia="Times New Roman" w:cstheme="minorHAnsi"/>
          <w:kern w:val="0"/>
          <w:lang w:eastAsia="en-GB"/>
          <w14:ligatures w14:val="none"/>
        </w:rPr>
        <w:t>. https://doi.org/10.1016/j.engfailanal.2020.104400</w:t>
      </w:r>
    </w:p>
    <w:p w14:paraId="4AC2434E" w14:textId="77777777" w:rsidR="009842AA" w:rsidRPr="009842AA" w:rsidRDefault="009842AA" w:rsidP="004A105C">
      <w:pPr>
        <w:pStyle w:val="ListParagraph"/>
        <w:numPr>
          <w:ilvl w:val="0"/>
          <w:numId w:val="14"/>
        </w:numPr>
        <w:spacing w:after="0" w:line="276" w:lineRule="auto"/>
        <w:rPr>
          <w:rFonts w:eastAsia="Times New Roman" w:cstheme="minorHAnsi"/>
          <w:kern w:val="0"/>
          <w:lang w:eastAsia="en-GB"/>
          <w14:ligatures w14:val="none"/>
        </w:rPr>
      </w:pPr>
      <w:r w:rsidRPr="009842AA">
        <w:rPr>
          <w:rFonts w:eastAsia="Times New Roman" w:cstheme="minorHAnsi"/>
          <w:kern w:val="0"/>
          <w:lang w:eastAsia="en-GB"/>
          <w14:ligatures w14:val="none"/>
        </w:rPr>
        <w:t xml:space="preserve">Anovitz, L. M., Wang, J.-A., &amp; Gardiner, M. (2004). </w:t>
      </w:r>
      <w:r w:rsidRPr="009842AA">
        <w:rPr>
          <w:rFonts w:eastAsia="Times New Roman" w:cstheme="minorHAnsi"/>
          <w:i/>
          <w:iCs/>
          <w:kern w:val="0"/>
          <w:lang w:eastAsia="en-GB"/>
          <w14:ligatures w14:val="none"/>
        </w:rPr>
        <w:t>Hydrogen Permeability and Integrity of Steel Welds; DOE Hydrogen Program FY 2008 Annual Progress Report</w:t>
      </w:r>
      <w:r w:rsidRPr="009842AA">
        <w:rPr>
          <w:rFonts w:eastAsia="Times New Roman" w:cstheme="minorHAnsi"/>
          <w:kern w:val="0"/>
          <w:lang w:eastAsia="en-GB"/>
          <w14:ligatures w14:val="none"/>
        </w:rPr>
        <w:t>.</w:t>
      </w:r>
    </w:p>
    <w:p w14:paraId="55890BF9" w14:textId="77777777" w:rsidR="006D7A78" w:rsidRPr="006D7A78" w:rsidRDefault="006D7A78" w:rsidP="004A105C">
      <w:pPr>
        <w:pStyle w:val="ListParagraph"/>
        <w:numPr>
          <w:ilvl w:val="0"/>
          <w:numId w:val="14"/>
        </w:numPr>
        <w:spacing w:after="0" w:line="240" w:lineRule="auto"/>
        <w:rPr>
          <w:rFonts w:eastAsia="Times New Roman" w:cstheme="minorHAnsi"/>
          <w:kern w:val="0"/>
          <w:lang w:eastAsia="en-GB"/>
          <w14:ligatures w14:val="none"/>
        </w:rPr>
      </w:pPr>
      <w:r w:rsidRPr="006D7A78">
        <w:rPr>
          <w:rFonts w:eastAsia="Times New Roman" w:cstheme="minorHAnsi"/>
          <w:kern w:val="0"/>
          <w:lang w:eastAsia="en-GB"/>
          <w14:ligatures w14:val="none"/>
        </w:rPr>
        <w:t xml:space="preserve">Law, M., Nolan, D., &amp; </w:t>
      </w:r>
      <w:proofErr w:type="spellStart"/>
      <w:r w:rsidRPr="006D7A78">
        <w:rPr>
          <w:rFonts w:eastAsia="Times New Roman" w:cstheme="minorHAnsi"/>
          <w:kern w:val="0"/>
          <w:lang w:eastAsia="en-GB"/>
          <w14:ligatures w14:val="none"/>
        </w:rPr>
        <w:t>Holdstock</w:t>
      </w:r>
      <w:proofErr w:type="spellEnd"/>
      <w:r w:rsidRPr="006D7A78">
        <w:rPr>
          <w:rFonts w:eastAsia="Times New Roman" w:cstheme="minorHAnsi"/>
          <w:kern w:val="0"/>
          <w:lang w:eastAsia="en-GB"/>
          <w14:ligatures w14:val="none"/>
        </w:rPr>
        <w:t xml:space="preserve">, R. (2008). Method for the quantitative assessment of transverse weld metal hydrogen cracking. </w:t>
      </w:r>
      <w:r w:rsidRPr="006D7A78">
        <w:rPr>
          <w:rFonts w:eastAsia="Times New Roman" w:cstheme="minorHAnsi"/>
          <w:i/>
          <w:iCs/>
          <w:kern w:val="0"/>
          <w:lang w:eastAsia="en-GB"/>
          <w14:ligatures w14:val="none"/>
        </w:rPr>
        <w:t>Materials Characterization</w:t>
      </w:r>
      <w:r w:rsidRPr="006D7A78">
        <w:rPr>
          <w:rFonts w:eastAsia="Times New Roman" w:cstheme="minorHAnsi"/>
          <w:kern w:val="0"/>
          <w:lang w:eastAsia="en-GB"/>
          <w14:ligatures w14:val="none"/>
        </w:rPr>
        <w:t xml:space="preserve">, </w:t>
      </w:r>
      <w:r w:rsidRPr="006D7A78">
        <w:rPr>
          <w:rFonts w:eastAsia="Times New Roman" w:cstheme="minorHAnsi"/>
          <w:i/>
          <w:iCs/>
          <w:kern w:val="0"/>
          <w:lang w:eastAsia="en-GB"/>
          <w14:ligatures w14:val="none"/>
        </w:rPr>
        <w:t>59</w:t>
      </w:r>
      <w:r w:rsidRPr="006D7A78">
        <w:rPr>
          <w:rFonts w:eastAsia="Times New Roman" w:cstheme="minorHAnsi"/>
          <w:kern w:val="0"/>
          <w:lang w:eastAsia="en-GB"/>
          <w14:ligatures w14:val="none"/>
        </w:rPr>
        <w:t>(8), 991–997. https://doi.org/10.1016/J.MATCHAR.2007.08.015</w:t>
      </w:r>
    </w:p>
    <w:p w14:paraId="0F5EED3A" w14:textId="77777777" w:rsidR="00A51594" w:rsidRPr="00A51594" w:rsidRDefault="00A51594" w:rsidP="004A105C">
      <w:pPr>
        <w:pStyle w:val="ListParagraph"/>
        <w:numPr>
          <w:ilvl w:val="0"/>
          <w:numId w:val="14"/>
        </w:numPr>
        <w:spacing w:after="0" w:line="240" w:lineRule="auto"/>
        <w:rPr>
          <w:rFonts w:eastAsia="Times New Roman" w:cstheme="minorHAnsi"/>
          <w:kern w:val="0"/>
          <w:lang w:eastAsia="en-GB"/>
          <w14:ligatures w14:val="none"/>
        </w:rPr>
      </w:pPr>
      <w:r w:rsidRPr="00A51594">
        <w:rPr>
          <w:rFonts w:eastAsia="Times New Roman" w:cstheme="minorHAnsi"/>
          <w:kern w:val="0"/>
          <w:lang w:eastAsia="en-GB"/>
          <w14:ligatures w14:val="none"/>
        </w:rPr>
        <w:t xml:space="preserve">Li, X., Ma, X., Zhang, J., Akiyama, E., Wang, Y., &amp; Song, X. (2020). Review of Hydrogen Embrittlement in Metals: Hydrogen Diffusion, Hydrogen Characterization, Hydrogen Embrittlement Mechanism and Prevention. In </w:t>
      </w:r>
      <w:r w:rsidRPr="00A51594">
        <w:rPr>
          <w:rFonts w:eastAsia="Times New Roman" w:cstheme="minorHAnsi"/>
          <w:i/>
          <w:iCs/>
          <w:kern w:val="0"/>
          <w:lang w:eastAsia="en-GB"/>
          <w14:ligatures w14:val="none"/>
        </w:rPr>
        <w:t xml:space="preserve">Acta </w:t>
      </w:r>
      <w:proofErr w:type="spellStart"/>
      <w:r w:rsidRPr="00A51594">
        <w:rPr>
          <w:rFonts w:eastAsia="Times New Roman" w:cstheme="minorHAnsi"/>
          <w:i/>
          <w:iCs/>
          <w:kern w:val="0"/>
          <w:lang w:eastAsia="en-GB"/>
          <w14:ligatures w14:val="none"/>
        </w:rPr>
        <w:t>Metallurgica</w:t>
      </w:r>
      <w:proofErr w:type="spellEnd"/>
      <w:r w:rsidRPr="00A51594">
        <w:rPr>
          <w:rFonts w:eastAsia="Times New Roman" w:cstheme="minorHAnsi"/>
          <w:i/>
          <w:iCs/>
          <w:kern w:val="0"/>
          <w:lang w:eastAsia="en-GB"/>
          <w14:ligatures w14:val="none"/>
        </w:rPr>
        <w:t xml:space="preserve"> Sinica (English Letters)</w:t>
      </w:r>
      <w:r w:rsidRPr="00A51594">
        <w:rPr>
          <w:rFonts w:eastAsia="Times New Roman" w:cstheme="minorHAnsi"/>
          <w:kern w:val="0"/>
          <w:lang w:eastAsia="en-GB"/>
          <w14:ligatures w14:val="none"/>
        </w:rPr>
        <w:t xml:space="preserve"> (Vol. 33, Issue 6, pp. 759–773). Chinese Society for Metals. https://doi.org/10.1007/s40195-020-01039-7</w:t>
      </w:r>
    </w:p>
    <w:p w14:paraId="70169FE9" w14:textId="77777777" w:rsidR="006C3A79" w:rsidRPr="00632378" w:rsidRDefault="006C3A79" w:rsidP="004A105C">
      <w:pPr>
        <w:pStyle w:val="ListParagraph"/>
        <w:numPr>
          <w:ilvl w:val="0"/>
          <w:numId w:val="14"/>
        </w:numPr>
        <w:spacing w:after="0" w:line="240" w:lineRule="auto"/>
        <w:rPr>
          <w:rFonts w:eastAsia="Times New Roman" w:cstheme="minorHAnsi"/>
          <w:kern w:val="0"/>
          <w:lang w:eastAsia="en-GB"/>
          <w14:ligatures w14:val="none"/>
        </w:rPr>
      </w:pPr>
      <w:r w:rsidRPr="00632378">
        <w:rPr>
          <w:rFonts w:eastAsia="Times New Roman" w:cstheme="minorHAnsi"/>
          <w:kern w:val="0"/>
          <w:lang w:eastAsia="en-GB"/>
          <w14:ligatures w14:val="none"/>
        </w:rPr>
        <w:t xml:space="preserve">Santos Maldonado, C.-T., Zafra, A., Martínez </w:t>
      </w:r>
      <w:proofErr w:type="spellStart"/>
      <w:r w:rsidRPr="00632378">
        <w:rPr>
          <w:rFonts w:eastAsia="Times New Roman" w:cstheme="minorHAnsi"/>
          <w:kern w:val="0"/>
          <w:lang w:eastAsia="en-GB"/>
          <w14:ligatures w14:val="none"/>
        </w:rPr>
        <w:t>Pañeda</w:t>
      </w:r>
      <w:proofErr w:type="spellEnd"/>
      <w:r w:rsidRPr="00632378">
        <w:rPr>
          <w:rFonts w:eastAsia="Times New Roman" w:cstheme="minorHAnsi"/>
          <w:kern w:val="0"/>
          <w:lang w:eastAsia="en-GB"/>
          <w14:ligatures w14:val="none"/>
        </w:rPr>
        <w:t xml:space="preserve">, E., Sandmann, P., Morana, R., &amp; Pham, M.-S. (2024). Influence of dislocation cells on hydrogen embrittlement in wrought and additively manufactured Inconel 718. </w:t>
      </w:r>
      <w:r w:rsidRPr="00632378">
        <w:rPr>
          <w:rFonts w:eastAsia="Times New Roman" w:cstheme="minorHAnsi"/>
          <w:i/>
          <w:iCs/>
          <w:kern w:val="0"/>
          <w:lang w:eastAsia="en-GB"/>
          <w14:ligatures w14:val="none"/>
        </w:rPr>
        <w:t>Communications Materials</w:t>
      </w:r>
      <w:r w:rsidRPr="00632378">
        <w:rPr>
          <w:rFonts w:eastAsia="Times New Roman" w:cstheme="minorHAnsi"/>
          <w:kern w:val="0"/>
          <w:lang w:eastAsia="en-GB"/>
          <w14:ligatures w14:val="none"/>
        </w:rPr>
        <w:t xml:space="preserve">, </w:t>
      </w:r>
      <w:r w:rsidRPr="00632378">
        <w:rPr>
          <w:rFonts w:eastAsia="Times New Roman" w:cstheme="minorHAnsi"/>
          <w:i/>
          <w:iCs/>
          <w:kern w:val="0"/>
          <w:lang w:eastAsia="en-GB"/>
          <w14:ligatures w14:val="none"/>
        </w:rPr>
        <w:t>5</w:t>
      </w:r>
      <w:r w:rsidRPr="00632378">
        <w:rPr>
          <w:rFonts w:eastAsia="Times New Roman" w:cstheme="minorHAnsi"/>
          <w:kern w:val="0"/>
          <w:lang w:eastAsia="en-GB"/>
          <w14:ligatures w14:val="none"/>
        </w:rPr>
        <w:t>(1), 223. https://doi.org/10.1038/s43246-024-00654-6</w:t>
      </w:r>
    </w:p>
    <w:p w14:paraId="7F16A6AD" w14:textId="50A4F5D7" w:rsidR="008A5772" w:rsidRDefault="00CA2E21" w:rsidP="004A105C">
      <w:pPr>
        <w:pStyle w:val="ListParagraph"/>
        <w:numPr>
          <w:ilvl w:val="0"/>
          <w:numId w:val="14"/>
        </w:numPr>
        <w:spacing w:after="0" w:line="276" w:lineRule="auto"/>
        <w:rPr>
          <w:rFonts w:eastAsia="Times New Roman" w:cstheme="minorHAnsi"/>
          <w:kern w:val="0"/>
          <w:lang w:eastAsia="en-GB"/>
          <w14:ligatures w14:val="none"/>
        </w:rPr>
      </w:pPr>
      <w:r w:rsidRPr="00CA2E21">
        <w:rPr>
          <w:rFonts w:eastAsia="Times New Roman" w:cstheme="minorHAnsi"/>
          <w:kern w:val="0"/>
          <w:lang w:eastAsia="en-GB"/>
          <w14:ligatures w14:val="none"/>
        </w:rPr>
        <w:t>Springer, T.A. (</w:t>
      </w:r>
      <w:r>
        <w:rPr>
          <w:rFonts w:eastAsia="Times New Roman" w:cstheme="minorHAnsi"/>
          <w:kern w:val="0"/>
          <w:lang w:eastAsia="en-GB"/>
          <w14:ligatures w14:val="none"/>
        </w:rPr>
        <w:t>2005</w:t>
      </w:r>
      <w:r w:rsidRPr="00CA2E21">
        <w:rPr>
          <w:rFonts w:eastAsia="Times New Roman" w:cstheme="minorHAnsi"/>
          <w:kern w:val="0"/>
          <w:lang w:eastAsia="en-GB"/>
          <w14:ligatures w14:val="none"/>
        </w:rPr>
        <w:t xml:space="preserve">). </w:t>
      </w:r>
      <w:r w:rsidRPr="00CA2E21">
        <w:rPr>
          <w:rFonts w:eastAsia="Times New Roman" w:cstheme="minorHAnsi"/>
          <w:i/>
          <w:iCs/>
          <w:kern w:val="0"/>
          <w:lang w:eastAsia="en-GB"/>
          <w14:ligatures w14:val="none"/>
        </w:rPr>
        <w:t>Hydrogen diffusion in body-</w:t>
      </w:r>
      <w:proofErr w:type="spellStart"/>
      <w:r w:rsidRPr="00CA2E21">
        <w:rPr>
          <w:rFonts w:eastAsia="Times New Roman" w:cstheme="minorHAnsi"/>
          <w:i/>
          <w:iCs/>
          <w:kern w:val="0"/>
          <w:lang w:eastAsia="en-GB"/>
          <w14:ligatures w14:val="none"/>
        </w:rPr>
        <w:t>centered</w:t>
      </w:r>
      <w:proofErr w:type="spellEnd"/>
      <w:r w:rsidRPr="00CA2E21">
        <w:rPr>
          <w:rFonts w:eastAsia="Times New Roman" w:cstheme="minorHAnsi"/>
          <w:i/>
          <w:iCs/>
          <w:kern w:val="0"/>
          <w:lang w:eastAsia="en-GB"/>
          <w14:ligatures w14:val="none"/>
        </w:rPr>
        <w:t xml:space="preserve"> cubic metals</w:t>
      </w:r>
      <w:r w:rsidRPr="00CA2E21">
        <w:rPr>
          <w:rFonts w:eastAsia="Times New Roman" w:cstheme="minorHAnsi"/>
          <w:kern w:val="0"/>
          <w:lang w:eastAsia="en-GB"/>
          <w14:ligatures w14:val="none"/>
        </w:rPr>
        <w:t xml:space="preserve">. Available at: </w:t>
      </w:r>
      <w:hyperlink r:id="rId28" w:tgtFrame="_new" w:history="1">
        <w:r w:rsidRPr="00CA2E21">
          <w:rPr>
            <w:rStyle w:val="Hyperlink"/>
            <w:rFonts w:eastAsia="Times New Roman" w:cstheme="minorHAnsi"/>
            <w:kern w:val="0"/>
            <w:lang w:eastAsia="en-GB"/>
            <w14:ligatures w14:val="none"/>
          </w:rPr>
          <w:t>https://link.springer.com/content/pdf/10.1007/3540087052_47.pdf</w:t>
        </w:r>
      </w:hyperlink>
      <w:r w:rsidRPr="00CA2E21">
        <w:rPr>
          <w:rFonts w:eastAsia="Times New Roman" w:cstheme="minorHAnsi"/>
          <w:kern w:val="0"/>
          <w:lang w:eastAsia="en-GB"/>
          <w14:ligatures w14:val="none"/>
        </w:rPr>
        <w:t xml:space="preserve"> (Accessed: 13 January 2025).</w:t>
      </w:r>
    </w:p>
    <w:p w14:paraId="5AB34DB8" w14:textId="37171A02" w:rsidR="0073762A" w:rsidRDefault="0073762A" w:rsidP="004A105C">
      <w:pPr>
        <w:pStyle w:val="ListParagraph"/>
        <w:numPr>
          <w:ilvl w:val="0"/>
          <w:numId w:val="14"/>
        </w:numPr>
        <w:spacing w:after="0" w:line="240" w:lineRule="auto"/>
        <w:rPr>
          <w:rFonts w:eastAsia="Times New Roman" w:cstheme="minorHAnsi"/>
          <w:kern w:val="0"/>
          <w:lang w:eastAsia="en-GB"/>
          <w14:ligatures w14:val="none"/>
        </w:rPr>
      </w:pPr>
      <w:r w:rsidRPr="0073762A">
        <w:rPr>
          <w:rFonts w:eastAsia="Times New Roman" w:cstheme="minorHAnsi"/>
          <w:kern w:val="0"/>
          <w:lang w:eastAsia="en-GB"/>
          <w14:ligatures w14:val="none"/>
        </w:rPr>
        <w:t xml:space="preserve">Li, Q., </w:t>
      </w:r>
      <w:proofErr w:type="spellStart"/>
      <w:r w:rsidRPr="0073762A">
        <w:rPr>
          <w:rFonts w:eastAsia="Times New Roman" w:cstheme="minorHAnsi"/>
          <w:kern w:val="0"/>
          <w:lang w:eastAsia="en-GB"/>
          <w14:ligatures w14:val="none"/>
        </w:rPr>
        <w:t>Ghadiani</w:t>
      </w:r>
      <w:proofErr w:type="spellEnd"/>
      <w:r w:rsidRPr="0073762A">
        <w:rPr>
          <w:rFonts w:eastAsia="Times New Roman" w:cstheme="minorHAnsi"/>
          <w:kern w:val="0"/>
          <w:lang w:eastAsia="en-GB"/>
          <w14:ligatures w14:val="none"/>
        </w:rPr>
        <w:t xml:space="preserve">, H., </w:t>
      </w:r>
      <w:proofErr w:type="spellStart"/>
      <w:r w:rsidRPr="0073762A">
        <w:rPr>
          <w:rFonts w:eastAsia="Times New Roman" w:cstheme="minorHAnsi"/>
          <w:kern w:val="0"/>
          <w:lang w:eastAsia="en-GB"/>
          <w14:ligatures w14:val="none"/>
        </w:rPr>
        <w:t>Jalilvand</w:t>
      </w:r>
      <w:proofErr w:type="spellEnd"/>
      <w:r w:rsidRPr="0073762A">
        <w:rPr>
          <w:rFonts w:eastAsia="Times New Roman" w:cstheme="minorHAnsi"/>
          <w:kern w:val="0"/>
          <w:lang w:eastAsia="en-GB"/>
          <w14:ligatures w14:val="none"/>
        </w:rPr>
        <w:t xml:space="preserve">, V., Alam, T., Farhat, Z., &amp; Islam, M. A. (2024). Hydrogen Impact: A Review on Diffusibility, Embrittlement Mechanisms, and Characterization. In </w:t>
      </w:r>
      <w:r w:rsidRPr="0073762A">
        <w:rPr>
          <w:rFonts w:eastAsia="Times New Roman" w:cstheme="minorHAnsi"/>
          <w:i/>
          <w:iCs/>
          <w:kern w:val="0"/>
          <w:lang w:eastAsia="en-GB"/>
          <w14:ligatures w14:val="none"/>
        </w:rPr>
        <w:t>Materials</w:t>
      </w:r>
      <w:r w:rsidRPr="0073762A">
        <w:rPr>
          <w:rFonts w:eastAsia="Times New Roman" w:cstheme="minorHAnsi"/>
          <w:kern w:val="0"/>
          <w:lang w:eastAsia="en-GB"/>
          <w14:ligatures w14:val="none"/>
        </w:rPr>
        <w:t xml:space="preserve"> (Vol. 17, Issue 4). Multidisciplinary Digital Publishing Institute (MDPI). </w:t>
      </w:r>
      <w:hyperlink r:id="rId29" w:history="1">
        <w:r w:rsidR="00612A7B" w:rsidRPr="00581605">
          <w:rPr>
            <w:rStyle w:val="Hyperlink"/>
            <w:rFonts w:eastAsia="Times New Roman" w:cstheme="minorHAnsi"/>
            <w:kern w:val="0"/>
            <w:lang w:eastAsia="en-GB"/>
            <w14:ligatures w14:val="none"/>
          </w:rPr>
          <w:t>https://doi.org/10.3390/ma17040965</w:t>
        </w:r>
      </w:hyperlink>
    </w:p>
    <w:p w14:paraId="666F6EFE" w14:textId="77777777" w:rsidR="00612A7B" w:rsidRPr="00612A7B" w:rsidRDefault="00612A7B" w:rsidP="00612A7B">
      <w:pPr>
        <w:spacing w:after="0" w:line="240" w:lineRule="auto"/>
        <w:rPr>
          <w:rFonts w:eastAsia="Times New Roman" w:cstheme="minorHAnsi"/>
          <w:kern w:val="0"/>
          <w:lang w:eastAsia="en-GB"/>
          <w14:ligatures w14:val="none"/>
        </w:rPr>
      </w:pPr>
    </w:p>
    <w:p w14:paraId="4937001D" w14:textId="30F4389D" w:rsidR="00612A7B" w:rsidRPr="00612A7B" w:rsidRDefault="00612A7B" w:rsidP="00612A7B">
      <w:pPr>
        <w:pStyle w:val="ListParagraph"/>
        <w:numPr>
          <w:ilvl w:val="0"/>
          <w:numId w:val="14"/>
        </w:numPr>
        <w:spacing w:after="0" w:line="240" w:lineRule="auto"/>
        <w:rPr>
          <w:rFonts w:eastAsia="Times New Roman" w:cstheme="minorHAnsi"/>
          <w:kern w:val="0"/>
          <w:lang w:eastAsia="en-GB"/>
          <w14:ligatures w14:val="none"/>
        </w:rPr>
      </w:pPr>
      <w:r w:rsidRPr="00612A7B">
        <w:rPr>
          <w:rFonts w:eastAsia="Times New Roman" w:cstheme="minorHAnsi"/>
          <w:kern w:val="0"/>
          <w:lang w:eastAsia="en-GB"/>
          <w14:ligatures w14:val="none"/>
        </w:rPr>
        <w:t xml:space="preserve">Liang Wan, Wen Tong Geng, Akio Ishii, Jun-Ping Du, </w:t>
      </w:r>
      <w:proofErr w:type="spellStart"/>
      <w:r w:rsidRPr="00612A7B">
        <w:rPr>
          <w:rFonts w:eastAsia="Times New Roman" w:cstheme="minorHAnsi"/>
          <w:kern w:val="0"/>
          <w:lang w:eastAsia="en-GB"/>
          <w14:ligatures w14:val="none"/>
        </w:rPr>
        <w:t>Qingsong</w:t>
      </w:r>
      <w:proofErr w:type="spellEnd"/>
      <w:r w:rsidRPr="00612A7B">
        <w:rPr>
          <w:rFonts w:eastAsia="Times New Roman" w:cstheme="minorHAnsi"/>
          <w:kern w:val="0"/>
          <w:lang w:eastAsia="en-GB"/>
          <w14:ligatures w14:val="none"/>
        </w:rPr>
        <w:t xml:space="preserve"> Mei, Nobuyuki Ishikawa, Hajime Kimizuka, Shigenobu Ogata, </w:t>
      </w:r>
      <w:r>
        <w:rPr>
          <w:rFonts w:eastAsia="Times New Roman" w:cstheme="minorHAnsi"/>
          <w:kern w:val="0"/>
          <w:lang w:eastAsia="en-GB"/>
          <w14:ligatures w14:val="none"/>
        </w:rPr>
        <w:t>(</w:t>
      </w:r>
      <w:r w:rsidRPr="00612A7B">
        <w:rPr>
          <w:rFonts w:eastAsia="Times New Roman" w:cstheme="minorHAnsi"/>
          <w:kern w:val="0"/>
          <w:lang w:eastAsia="en-GB"/>
          <w14:ligatures w14:val="none"/>
        </w:rPr>
        <w:t>2019</w:t>
      </w:r>
      <w:r>
        <w:rPr>
          <w:rFonts w:eastAsia="Times New Roman" w:cstheme="minorHAnsi"/>
          <w:kern w:val="0"/>
          <w:lang w:eastAsia="en-GB"/>
          <w14:ligatures w14:val="none"/>
        </w:rPr>
        <w:t>)</w:t>
      </w:r>
      <w:r w:rsidRPr="00612A7B">
        <w:rPr>
          <w:rFonts w:eastAsia="Times New Roman" w:cstheme="minorHAnsi"/>
          <w:kern w:val="0"/>
          <w:lang w:eastAsia="en-GB"/>
          <w14:ligatures w14:val="none"/>
        </w:rPr>
        <w:t xml:space="preserve"> Hydrogen embrittlement controlled by reaction of dislocation with grain boundary in alpha-iron, International Journal of Plasticity, Volume 112</w:t>
      </w:r>
      <w:proofErr w:type="gramStart"/>
      <w:r w:rsidRPr="00612A7B">
        <w:rPr>
          <w:rFonts w:eastAsia="Times New Roman" w:cstheme="minorHAnsi"/>
          <w:kern w:val="0"/>
          <w:lang w:eastAsia="en-GB"/>
          <w14:ligatures w14:val="none"/>
        </w:rPr>
        <w:t>, ,</w:t>
      </w:r>
      <w:proofErr w:type="gramEnd"/>
      <w:r w:rsidRPr="00612A7B">
        <w:rPr>
          <w:rFonts w:eastAsia="Times New Roman" w:cstheme="minorHAnsi"/>
          <w:kern w:val="0"/>
          <w:lang w:eastAsia="en-GB"/>
          <w14:ligatures w14:val="none"/>
        </w:rPr>
        <w:t xml:space="preserve"> Pages 206-219, ISSN 0749-6419, https://doi.org/10.1016/j.ijplas.2018.08.013.</w:t>
      </w:r>
    </w:p>
    <w:p w14:paraId="2F592623" w14:textId="646ED799" w:rsidR="008F2A98" w:rsidRPr="008F2A98" w:rsidRDefault="006B0DD0" w:rsidP="008F2A98">
      <w:pPr>
        <w:pStyle w:val="ListParagraph"/>
        <w:numPr>
          <w:ilvl w:val="0"/>
          <w:numId w:val="14"/>
        </w:numPr>
        <w:spacing w:after="0" w:line="276" w:lineRule="auto"/>
        <w:rPr>
          <w:rFonts w:eastAsia="Times New Roman" w:cstheme="minorHAnsi"/>
          <w:kern w:val="0"/>
          <w:lang w:eastAsia="en-GB"/>
          <w14:ligatures w14:val="none"/>
        </w:rPr>
      </w:pPr>
      <w:r>
        <w:rPr>
          <w:rFonts w:eastAsia="Times New Roman" w:cstheme="minorHAnsi"/>
          <w:kern w:val="0"/>
          <w:lang w:eastAsia="en-GB"/>
          <w14:ligatures w14:val="none"/>
        </w:rPr>
        <w:lastRenderedPageBreak/>
        <w:t xml:space="preserve"> </w:t>
      </w:r>
      <w:r w:rsidR="008F2A98" w:rsidRPr="008F2A98">
        <w:rPr>
          <w:rFonts w:eastAsia="Times New Roman" w:cstheme="minorHAnsi"/>
          <w:kern w:val="0"/>
          <w:lang w:eastAsia="en-GB"/>
          <w14:ligatures w14:val="none"/>
        </w:rPr>
        <w:t xml:space="preserve">Kumar, G., Parvathy Eswari, &amp; A., Kavitha, &amp; S., Dinesh Kumar, &amp; M., </w:t>
      </w:r>
      <w:proofErr w:type="spellStart"/>
      <w:r w:rsidR="008F2A98" w:rsidRPr="008F2A98">
        <w:rPr>
          <w:rFonts w:eastAsia="Times New Roman" w:cstheme="minorHAnsi"/>
          <w:kern w:val="0"/>
          <w:lang w:eastAsia="en-GB"/>
          <w14:ligatures w14:val="none"/>
        </w:rPr>
        <w:t>Kannah</w:t>
      </w:r>
      <w:proofErr w:type="spellEnd"/>
      <w:r w:rsidR="008F2A98" w:rsidRPr="008F2A98">
        <w:rPr>
          <w:rFonts w:eastAsia="Times New Roman" w:cstheme="minorHAnsi"/>
          <w:kern w:val="0"/>
          <w:lang w:eastAsia="en-GB"/>
          <w14:ligatures w14:val="none"/>
        </w:rPr>
        <w:t>, &amp; R. Y., How, L. C., Muthukaruppan, G., &amp; Rajesh Banu, &amp; J. (</w:t>
      </w:r>
      <w:r w:rsidR="002A1494">
        <w:rPr>
          <w:rFonts w:eastAsia="Times New Roman" w:cstheme="minorHAnsi"/>
          <w:kern w:val="0"/>
          <w:lang w:eastAsia="en-GB"/>
          <w14:ligatures w14:val="none"/>
        </w:rPr>
        <w:t>2020</w:t>
      </w:r>
      <w:r w:rsidR="008F2A98" w:rsidRPr="008F2A98">
        <w:rPr>
          <w:rFonts w:eastAsia="Times New Roman" w:cstheme="minorHAnsi"/>
          <w:kern w:val="0"/>
          <w:lang w:eastAsia="en-GB"/>
          <w14:ligatures w14:val="none"/>
        </w:rPr>
        <w:t xml:space="preserve">). </w:t>
      </w:r>
      <w:r w:rsidR="008F2A98" w:rsidRPr="008F2A98">
        <w:rPr>
          <w:rFonts w:eastAsia="Times New Roman" w:cstheme="minorHAnsi"/>
          <w:i/>
          <w:iCs/>
          <w:kern w:val="0"/>
          <w:lang w:eastAsia="en-GB"/>
          <w14:ligatures w14:val="none"/>
        </w:rPr>
        <w:t>Thermochemical conversion routes of hydrogen production from organic biomass: processes, challenges and limitations</w:t>
      </w:r>
      <w:r w:rsidR="008F2A98" w:rsidRPr="008F2A98">
        <w:rPr>
          <w:rFonts w:eastAsia="Times New Roman" w:cstheme="minorHAnsi"/>
          <w:kern w:val="0"/>
          <w:lang w:eastAsia="en-GB"/>
          <w14:ligatures w14:val="none"/>
        </w:rPr>
        <w:t>. https://doi.org/10.1007/s13399-020-01127-9/Published</w:t>
      </w:r>
    </w:p>
    <w:p w14:paraId="73685170" w14:textId="50B9E1D0" w:rsidR="00D15AB6" w:rsidRDefault="008A3641" w:rsidP="00D15AB6">
      <w:pPr>
        <w:pStyle w:val="ListParagraph"/>
        <w:numPr>
          <w:ilvl w:val="0"/>
          <w:numId w:val="14"/>
        </w:numPr>
        <w:spacing w:after="0" w:line="276" w:lineRule="auto"/>
        <w:rPr>
          <w:rFonts w:eastAsia="Times New Roman" w:cstheme="minorHAnsi"/>
          <w:kern w:val="0"/>
          <w:lang w:eastAsia="en-GB"/>
          <w14:ligatures w14:val="none"/>
        </w:rPr>
      </w:pPr>
      <w:r w:rsidRPr="008A3641">
        <w:rPr>
          <w:rFonts w:eastAsia="Times New Roman" w:cstheme="minorHAnsi"/>
          <w:kern w:val="0"/>
          <w:lang w:eastAsia="en-GB"/>
          <w14:ligatures w14:val="none"/>
        </w:rPr>
        <w:t xml:space="preserve">De, S., Zhang, J., Luque, R. and Yan, N. (2016) 'Ni-based bimetallic heterogeneous catalysts for energy and environmental applications', </w:t>
      </w:r>
      <w:r w:rsidRPr="008A3641">
        <w:rPr>
          <w:rFonts w:eastAsia="Times New Roman" w:cstheme="minorHAnsi"/>
          <w:i/>
          <w:iCs/>
          <w:kern w:val="0"/>
          <w:lang w:eastAsia="en-GB"/>
          <w14:ligatures w14:val="none"/>
        </w:rPr>
        <w:t>Energy &amp; Environmental Science</w:t>
      </w:r>
      <w:r w:rsidRPr="008A3641">
        <w:rPr>
          <w:rFonts w:eastAsia="Times New Roman" w:cstheme="minorHAnsi"/>
          <w:kern w:val="0"/>
          <w:lang w:eastAsia="en-GB"/>
          <w14:ligatures w14:val="none"/>
        </w:rPr>
        <w:t>, 9(11), pp. 3314–3347. Available at: https://pubs.rsc.org/en/content/articlelanding/2016/ee/c6ee02002j (Accessed: 14 January 2025).</w:t>
      </w:r>
    </w:p>
    <w:p w14:paraId="35DEB70A" w14:textId="77777777" w:rsidR="00D43364" w:rsidRPr="00F43233" w:rsidRDefault="00D43364" w:rsidP="00D43364">
      <w:pPr>
        <w:pStyle w:val="ListParagraph"/>
        <w:numPr>
          <w:ilvl w:val="0"/>
          <w:numId w:val="14"/>
        </w:numPr>
        <w:spacing w:after="0" w:line="240" w:lineRule="auto"/>
        <w:rPr>
          <w:rFonts w:eastAsia="Times New Roman" w:cstheme="minorHAnsi"/>
          <w:kern w:val="0"/>
          <w:lang w:eastAsia="en-GB"/>
          <w14:ligatures w14:val="none"/>
        </w:rPr>
      </w:pPr>
      <w:r w:rsidRPr="00F43233">
        <w:rPr>
          <w:rFonts w:eastAsia="Times New Roman" w:cstheme="minorHAnsi"/>
          <w:kern w:val="0"/>
          <w:lang w:eastAsia="en-GB"/>
          <w14:ligatures w14:val="none"/>
        </w:rPr>
        <w:t xml:space="preserve">Ding, R., &amp; Jones, I. P. (2011). In situ hydride formation in titanium during focused ion milling. </w:t>
      </w:r>
      <w:r w:rsidRPr="00F43233">
        <w:rPr>
          <w:rFonts w:eastAsia="Times New Roman" w:cstheme="minorHAnsi"/>
          <w:i/>
          <w:iCs/>
          <w:kern w:val="0"/>
          <w:lang w:eastAsia="en-GB"/>
          <w14:ligatures w14:val="none"/>
        </w:rPr>
        <w:t>Journal of Electron Microscopy</w:t>
      </w:r>
      <w:r w:rsidRPr="00F43233">
        <w:rPr>
          <w:rFonts w:eastAsia="Times New Roman" w:cstheme="minorHAnsi"/>
          <w:kern w:val="0"/>
          <w:lang w:eastAsia="en-GB"/>
          <w14:ligatures w14:val="none"/>
        </w:rPr>
        <w:t xml:space="preserve">, </w:t>
      </w:r>
      <w:r w:rsidRPr="00F43233">
        <w:rPr>
          <w:rFonts w:eastAsia="Times New Roman" w:cstheme="minorHAnsi"/>
          <w:i/>
          <w:iCs/>
          <w:kern w:val="0"/>
          <w:lang w:eastAsia="en-GB"/>
          <w14:ligatures w14:val="none"/>
        </w:rPr>
        <w:t>60</w:t>
      </w:r>
      <w:r w:rsidRPr="00F43233">
        <w:rPr>
          <w:rFonts w:eastAsia="Times New Roman" w:cstheme="minorHAnsi"/>
          <w:kern w:val="0"/>
          <w:lang w:eastAsia="en-GB"/>
          <w14:ligatures w14:val="none"/>
        </w:rPr>
        <w:t>(1), 1–9. https://doi.org/10.1093/jmicro/dfq066</w:t>
      </w:r>
    </w:p>
    <w:p w14:paraId="3A5B5702" w14:textId="77777777" w:rsidR="00D15AB6" w:rsidRPr="00D15AB6" w:rsidRDefault="00D15AB6" w:rsidP="00244093">
      <w:pPr>
        <w:pStyle w:val="ListParagraph"/>
        <w:spacing w:after="0" w:line="276" w:lineRule="auto"/>
        <w:rPr>
          <w:rFonts w:eastAsia="Times New Roman" w:cstheme="minorHAnsi"/>
          <w:kern w:val="0"/>
          <w:lang w:eastAsia="en-GB"/>
          <w14:ligatures w14:val="none"/>
        </w:rPr>
      </w:pPr>
    </w:p>
    <w:p w14:paraId="3A2D8074" w14:textId="77777777" w:rsidR="00660ADB" w:rsidRPr="00660ADB" w:rsidRDefault="00660ADB" w:rsidP="00660ADB">
      <w:pPr>
        <w:spacing w:after="0" w:line="240" w:lineRule="auto"/>
        <w:ind w:left="720"/>
        <w:rPr>
          <w:rFonts w:eastAsia="Times New Roman" w:cstheme="minorHAnsi"/>
          <w:kern w:val="0"/>
          <w:sz w:val="24"/>
          <w:szCs w:val="24"/>
          <w:lang w:eastAsia="en-GB"/>
          <w14:ligatures w14:val="none"/>
        </w:rPr>
      </w:pPr>
    </w:p>
    <w:p w14:paraId="7D3AB8E8" w14:textId="77777777" w:rsidR="00367E17" w:rsidRPr="003F5B91" w:rsidRDefault="00367E17" w:rsidP="00367E17"/>
    <w:p w14:paraId="03F65DC4" w14:textId="2BA7FAC4" w:rsidR="003F5B91" w:rsidRPr="003F5B91" w:rsidRDefault="003F5B91" w:rsidP="003F5B91"/>
    <w:p w14:paraId="456A7722" w14:textId="77777777" w:rsidR="005613D9" w:rsidRDefault="005613D9" w:rsidP="00887E56"/>
    <w:p w14:paraId="7E17210C" w14:textId="77777777" w:rsidR="005613D9" w:rsidRDefault="005613D9" w:rsidP="00887E56"/>
    <w:p w14:paraId="5333D7C9" w14:textId="77777777" w:rsidR="005613D9" w:rsidRDefault="005613D9" w:rsidP="00887E56"/>
    <w:p w14:paraId="609DA756" w14:textId="77777777" w:rsidR="005613D9" w:rsidRDefault="005613D9" w:rsidP="00887E56"/>
    <w:p w14:paraId="22AF6F95" w14:textId="77777777" w:rsidR="005613D9" w:rsidRDefault="005613D9" w:rsidP="00887E56"/>
    <w:p w14:paraId="3D9B46D5" w14:textId="77777777" w:rsidR="005613D9" w:rsidRDefault="005613D9" w:rsidP="00887E56"/>
    <w:p w14:paraId="59CD2CEC" w14:textId="77777777" w:rsidR="005613D9" w:rsidRDefault="005613D9" w:rsidP="00887E56"/>
    <w:p w14:paraId="748C72C0" w14:textId="77777777" w:rsidR="005613D9" w:rsidRDefault="005613D9" w:rsidP="00887E56"/>
    <w:p w14:paraId="6C9B5A5B" w14:textId="77777777" w:rsidR="005613D9" w:rsidRDefault="005613D9" w:rsidP="00887E56"/>
    <w:p w14:paraId="00A7939D" w14:textId="77777777" w:rsidR="005613D9" w:rsidRDefault="005613D9" w:rsidP="00887E56"/>
    <w:p w14:paraId="3D8F2C54" w14:textId="77777777" w:rsidR="005613D9" w:rsidRDefault="005613D9" w:rsidP="00887E56"/>
    <w:p w14:paraId="148D8B60" w14:textId="77777777" w:rsidR="005613D9" w:rsidRDefault="005613D9" w:rsidP="00887E56"/>
    <w:p w14:paraId="51A2E79B" w14:textId="77777777" w:rsidR="005613D9" w:rsidRDefault="005613D9" w:rsidP="00887E56"/>
    <w:p w14:paraId="0BB74287" w14:textId="77777777" w:rsidR="005613D9" w:rsidRDefault="005613D9" w:rsidP="00887E56"/>
    <w:p w14:paraId="16BFFFB7" w14:textId="77777777" w:rsidR="005613D9" w:rsidRDefault="005613D9" w:rsidP="00887E56"/>
    <w:p w14:paraId="1BE52D36" w14:textId="46377910" w:rsidR="00F93324" w:rsidRPr="00F93324" w:rsidRDefault="00F93324" w:rsidP="00F93324"/>
    <w:sectPr w:rsidR="00F93324" w:rsidRPr="00F933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5B1D0C" w14:textId="77777777" w:rsidR="002D4F7C" w:rsidRDefault="002D4F7C" w:rsidP="00BF5AA7">
      <w:pPr>
        <w:spacing w:after="0" w:line="240" w:lineRule="auto"/>
      </w:pPr>
      <w:r>
        <w:separator/>
      </w:r>
    </w:p>
  </w:endnote>
  <w:endnote w:type="continuationSeparator" w:id="0">
    <w:p w14:paraId="4F33CFB9" w14:textId="77777777" w:rsidR="002D4F7C" w:rsidRDefault="002D4F7C" w:rsidP="00BF5A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64219D" w14:textId="77777777" w:rsidR="002D4F7C" w:rsidRDefault="002D4F7C" w:rsidP="00BF5AA7">
      <w:pPr>
        <w:spacing w:after="0" w:line="240" w:lineRule="auto"/>
      </w:pPr>
      <w:r>
        <w:separator/>
      </w:r>
    </w:p>
  </w:footnote>
  <w:footnote w:type="continuationSeparator" w:id="0">
    <w:p w14:paraId="69DD375E" w14:textId="77777777" w:rsidR="002D4F7C" w:rsidRDefault="002D4F7C" w:rsidP="00BF5A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E361C"/>
    <w:multiLevelType w:val="hybridMultilevel"/>
    <w:tmpl w:val="337C66B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780A21"/>
    <w:multiLevelType w:val="multilevel"/>
    <w:tmpl w:val="8A76455A"/>
    <w:lvl w:ilvl="0">
      <w:start w:val="2"/>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2" w15:restartNumberingAfterBreak="0">
    <w:nsid w:val="0DFB1859"/>
    <w:multiLevelType w:val="multilevel"/>
    <w:tmpl w:val="9FE22C80"/>
    <w:lvl w:ilvl="0">
      <w:start w:val="3"/>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3" w15:restartNumberingAfterBreak="0">
    <w:nsid w:val="1CF51837"/>
    <w:multiLevelType w:val="multilevel"/>
    <w:tmpl w:val="3A4AA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E21560"/>
    <w:multiLevelType w:val="multilevel"/>
    <w:tmpl w:val="7B2CE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A15EDC"/>
    <w:multiLevelType w:val="multilevel"/>
    <w:tmpl w:val="9FE22C80"/>
    <w:lvl w:ilvl="0">
      <w:start w:val="3"/>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6" w15:restartNumberingAfterBreak="0">
    <w:nsid w:val="3862364C"/>
    <w:multiLevelType w:val="multilevel"/>
    <w:tmpl w:val="A16EA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2C000A1"/>
    <w:multiLevelType w:val="multilevel"/>
    <w:tmpl w:val="BB6CD3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2B21BEF"/>
    <w:multiLevelType w:val="multilevel"/>
    <w:tmpl w:val="A2308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44F04EF"/>
    <w:multiLevelType w:val="multilevel"/>
    <w:tmpl w:val="E932C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DA81E4A"/>
    <w:multiLevelType w:val="multilevel"/>
    <w:tmpl w:val="81762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DD00CCA"/>
    <w:multiLevelType w:val="hybridMultilevel"/>
    <w:tmpl w:val="9588E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0C051BE"/>
    <w:multiLevelType w:val="multilevel"/>
    <w:tmpl w:val="562C5CB2"/>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3" w15:restartNumberingAfterBreak="0">
    <w:nsid w:val="73F5587F"/>
    <w:multiLevelType w:val="multilevel"/>
    <w:tmpl w:val="A2AAD96C"/>
    <w:lvl w:ilvl="0">
      <w:start w:val="4"/>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4" w15:restartNumberingAfterBreak="0">
    <w:nsid w:val="781F08CB"/>
    <w:multiLevelType w:val="multilevel"/>
    <w:tmpl w:val="0D70F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9046B8E"/>
    <w:multiLevelType w:val="multilevel"/>
    <w:tmpl w:val="FB7C5E30"/>
    <w:lvl w:ilvl="0">
      <w:start w:val="5"/>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num w:numId="1" w16cid:durableId="1111120525">
    <w:abstractNumId w:val="10"/>
  </w:num>
  <w:num w:numId="2" w16cid:durableId="1371492238">
    <w:abstractNumId w:val="3"/>
  </w:num>
  <w:num w:numId="3" w16cid:durableId="708605968">
    <w:abstractNumId w:val="7"/>
  </w:num>
  <w:num w:numId="4" w16cid:durableId="747117176">
    <w:abstractNumId w:val="4"/>
  </w:num>
  <w:num w:numId="5" w16cid:durableId="1400712652">
    <w:abstractNumId w:val="9"/>
  </w:num>
  <w:num w:numId="6" w16cid:durableId="2031955089">
    <w:abstractNumId w:val="6"/>
  </w:num>
  <w:num w:numId="7" w16cid:durableId="893202124">
    <w:abstractNumId w:val="14"/>
  </w:num>
  <w:num w:numId="8" w16cid:durableId="1445728313">
    <w:abstractNumId w:val="12"/>
  </w:num>
  <w:num w:numId="9" w16cid:durableId="2015692780">
    <w:abstractNumId w:val="1"/>
  </w:num>
  <w:num w:numId="10" w16cid:durableId="1546679736">
    <w:abstractNumId w:val="2"/>
  </w:num>
  <w:num w:numId="11" w16cid:durableId="1166286742">
    <w:abstractNumId w:val="13"/>
  </w:num>
  <w:num w:numId="12" w16cid:durableId="1974169912">
    <w:abstractNumId w:val="15"/>
  </w:num>
  <w:num w:numId="13" w16cid:durableId="1195079296">
    <w:abstractNumId w:val="8"/>
  </w:num>
  <w:num w:numId="14" w16cid:durableId="703791603">
    <w:abstractNumId w:val="0"/>
  </w:num>
  <w:num w:numId="15" w16cid:durableId="1617635535">
    <w:abstractNumId w:val="5"/>
  </w:num>
  <w:num w:numId="16" w16cid:durableId="229121301">
    <w:abstractNumId w:val="11"/>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316F"/>
    <w:rsid w:val="000003A2"/>
    <w:rsid w:val="00000CBB"/>
    <w:rsid w:val="00005A89"/>
    <w:rsid w:val="00010044"/>
    <w:rsid w:val="00011ADF"/>
    <w:rsid w:val="00012406"/>
    <w:rsid w:val="00015412"/>
    <w:rsid w:val="00015844"/>
    <w:rsid w:val="00015CD9"/>
    <w:rsid w:val="00017982"/>
    <w:rsid w:val="00021758"/>
    <w:rsid w:val="00021D84"/>
    <w:rsid w:val="00021FEE"/>
    <w:rsid w:val="00022672"/>
    <w:rsid w:val="00024567"/>
    <w:rsid w:val="00024976"/>
    <w:rsid w:val="00025A60"/>
    <w:rsid w:val="00026D3E"/>
    <w:rsid w:val="00033B45"/>
    <w:rsid w:val="00034535"/>
    <w:rsid w:val="000348AC"/>
    <w:rsid w:val="00041C40"/>
    <w:rsid w:val="000422A2"/>
    <w:rsid w:val="000426DB"/>
    <w:rsid w:val="000453B4"/>
    <w:rsid w:val="00053723"/>
    <w:rsid w:val="00054A4E"/>
    <w:rsid w:val="00054BF7"/>
    <w:rsid w:val="00056123"/>
    <w:rsid w:val="00061DE2"/>
    <w:rsid w:val="0006481D"/>
    <w:rsid w:val="00067020"/>
    <w:rsid w:val="00071020"/>
    <w:rsid w:val="000755CB"/>
    <w:rsid w:val="00076846"/>
    <w:rsid w:val="00082344"/>
    <w:rsid w:val="00082ED1"/>
    <w:rsid w:val="000844AF"/>
    <w:rsid w:val="00085967"/>
    <w:rsid w:val="0009033F"/>
    <w:rsid w:val="000978B0"/>
    <w:rsid w:val="000A0A5A"/>
    <w:rsid w:val="000A52EB"/>
    <w:rsid w:val="000B296F"/>
    <w:rsid w:val="000B2D06"/>
    <w:rsid w:val="000B3BC4"/>
    <w:rsid w:val="000B3DB0"/>
    <w:rsid w:val="000B3F9A"/>
    <w:rsid w:val="000B635B"/>
    <w:rsid w:val="000C3D75"/>
    <w:rsid w:val="000C3E04"/>
    <w:rsid w:val="000C4E71"/>
    <w:rsid w:val="000D0305"/>
    <w:rsid w:val="000E088F"/>
    <w:rsid w:val="000E1C0D"/>
    <w:rsid w:val="000E77E9"/>
    <w:rsid w:val="000F7CD3"/>
    <w:rsid w:val="0010033A"/>
    <w:rsid w:val="00102011"/>
    <w:rsid w:val="001021FB"/>
    <w:rsid w:val="00103D9A"/>
    <w:rsid w:val="0010472C"/>
    <w:rsid w:val="0010525F"/>
    <w:rsid w:val="001234B2"/>
    <w:rsid w:val="0012657D"/>
    <w:rsid w:val="00130025"/>
    <w:rsid w:val="0013162F"/>
    <w:rsid w:val="00131FAD"/>
    <w:rsid w:val="001324D6"/>
    <w:rsid w:val="00134E7C"/>
    <w:rsid w:val="00137B30"/>
    <w:rsid w:val="00143ED4"/>
    <w:rsid w:val="00144C25"/>
    <w:rsid w:val="00145BE5"/>
    <w:rsid w:val="00150AD3"/>
    <w:rsid w:val="00155C2F"/>
    <w:rsid w:val="001768EB"/>
    <w:rsid w:val="00176922"/>
    <w:rsid w:val="0017760B"/>
    <w:rsid w:val="00180ED3"/>
    <w:rsid w:val="0018231B"/>
    <w:rsid w:val="00182E09"/>
    <w:rsid w:val="00185772"/>
    <w:rsid w:val="00187397"/>
    <w:rsid w:val="001877C7"/>
    <w:rsid w:val="00187924"/>
    <w:rsid w:val="00195A5F"/>
    <w:rsid w:val="00197D01"/>
    <w:rsid w:val="001A2E2B"/>
    <w:rsid w:val="001A3A15"/>
    <w:rsid w:val="001A43FD"/>
    <w:rsid w:val="001A45D4"/>
    <w:rsid w:val="001A57FA"/>
    <w:rsid w:val="001B0C16"/>
    <w:rsid w:val="001B33E7"/>
    <w:rsid w:val="001B3EDF"/>
    <w:rsid w:val="001B46A2"/>
    <w:rsid w:val="001B5DF9"/>
    <w:rsid w:val="001B7404"/>
    <w:rsid w:val="001C0F2B"/>
    <w:rsid w:val="001C43C5"/>
    <w:rsid w:val="001C6CD4"/>
    <w:rsid w:val="001C6D77"/>
    <w:rsid w:val="001C74EC"/>
    <w:rsid w:val="001D2644"/>
    <w:rsid w:val="001D3494"/>
    <w:rsid w:val="001D4A70"/>
    <w:rsid w:val="001D7E72"/>
    <w:rsid w:val="001E430B"/>
    <w:rsid w:val="001E51F1"/>
    <w:rsid w:val="001F03F4"/>
    <w:rsid w:val="001F0B99"/>
    <w:rsid w:val="001F52B0"/>
    <w:rsid w:val="001F6174"/>
    <w:rsid w:val="001F7168"/>
    <w:rsid w:val="001F76B9"/>
    <w:rsid w:val="001F7C14"/>
    <w:rsid w:val="0020023E"/>
    <w:rsid w:val="0020139D"/>
    <w:rsid w:val="00201FC5"/>
    <w:rsid w:val="002024D6"/>
    <w:rsid w:val="00206F66"/>
    <w:rsid w:val="00207D56"/>
    <w:rsid w:val="00207D65"/>
    <w:rsid w:val="00211055"/>
    <w:rsid w:val="00223333"/>
    <w:rsid w:val="00225E11"/>
    <w:rsid w:val="00236DCA"/>
    <w:rsid w:val="002420D4"/>
    <w:rsid w:val="0024347F"/>
    <w:rsid w:val="00244093"/>
    <w:rsid w:val="00245507"/>
    <w:rsid w:val="002466AB"/>
    <w:rsid w:val="002473C0"/>
    <w:rsid w:val="0024749F"/>
    <w:rsid w:val="002478EE"/>
    <w:rsid w:val="002518D0"/>
    <w:rsid w:val="0026076E"/>
    <w:rsid w:val="00260ABB"/>
    <w:rsid w:val="002630E3"/>
    <w:rsid w:val="002634A6"/>
    <w:rsid w:val="002645DE"/>
    <w:rsid w:val="0026582F"/>
    <w:rsid w:val="00266A5A"/>
    <w:rsid w:val="002712DB"/>
    <w:rsid w:val="00271D15"/>
    <w:rsid w:val="00271F63"/>
    <w:rsid w:val="002751C1"/>
    <w:rsid w:val="002752BF"/>
    <w:rsid w:val="002760AD"/>
    <w:rsid w:val="002760BA"/>
    <w:rsid w:val="0028147B"/>
    <w:rsid w:val="00296643"/>
    <w:rsid w:val="002A0026"/>
    <w:rsid w:val="002A00C6"/>
    <w:rsid w:val="002A1494"/>
    <w:rsid w:val="002A4192"/>
    <w:rsid w:val="002A4D65"/>
    <w:rsid w:val="002A7323"/>
    <w:rsid w:val="002B083C"/>
    <w:rsid w:val="002B7940"/>
    <w:rsid w:val="002C16B4"/>
    <w:rsid w:val="002C223B"/>
    <w:rsid w:val="002C2D4F"/>
    <w:rsid w:val="002D4F7C"/>
    <w:rsid w:val="002D546F"/>
    <w:rsid w:val="002D7491"/>
    <w:rsid w:val="002D7850"/>
    <w:rsid w:val="002E168A"/>
    <w:rsid w:val="002E57C1"/>
    <w:rsid w:val="002E5CAE"/>
    <w:rsid w:val="002E71E8"/>
    <w:rsid w:val="002F05BD"/>
    <w:rsid w:val="002F21F2"/>
    <w:rsid w:val="002F3F32"/>
    <w:rsid w:val="002F720B"/>
    <w:rsid w:val="00302828"/>
    <w:rsid w:val="00303E03"/>
    <w:rsid w:val="00311924"/>
    <w:rsid w:val="00315487"/>
    <w:rsid w:val="003204D1"/>
    <w:rsid w:val="003209C1"/>
    <w:rsid w:val="0032186E"/>
    <w:rsid w:val="003227E5"/>
    <w:rsid w:val="00323EA5"/>
    <w:rsid w:val="00324E9F"/>
    <w:rsid w:val="00325109"/>
    <w:rsid w:val="003257A4"/>
    <w:rsid w:val="00326787"/>
    <w:rsid w:val="00326E3A"/>
    <w:rsid w:val="00327170"/>
    <w:rsid w:val="00330428"/>
    <w:rsid w:val="003307B3"/>
    <w:rsid w:val="003336C0"/>
    <w:rsid w:val="003341C4"/>
    <w:rsid w:val="00340381"/>
    <w:rsid w:val="00341CF8"/>
    <w:rsid w:val="0034220E"/>
    <w:rsid w:val="00344847"/>
    <w:rsid w:val="003456C9"/>
    <w:rsid w:val="00345A33"/>
    <w:rsid w:val="00345D66"/>
    <w:rsid w:val="003464BD"/>
    <w:rsid w:val="00351A8B"/>
    <w:rsid w:val="00355818"/>
    <w:rsid w:val="00357B37"/>
    <w:rsid w:val="003632CB"/>
    <w:rsid w:val="00364CFA"/>
    <w:rsid w:val="00366152"/>
    <w:rsid w:val="00366210"/>
    <w:rsid w:val="00367E17"/>
    <w:rsid w:val="00371A5D"/>
    <w:rsid w:val="00374721"/>
    <w:rsid w:val="00377AF5"/>
    <w:rsid w:val="003801EB"/>
    <w:rsid w:val="00387123"/>
    <w:rsid w:val="00387755"/>
    <w:rsid w:val="00387D56"/>
    <w:rsid w:val="003902B3"/>
    <w:rsid w:val="00395AF3"/>
    <w:rsid w:val="003A06FB"/>
    <w:rsid w:val="003A3F69"/>
    <w:rsid w:val="003A3F99"/>
    <w:rsid w:val="003A43D7"/>
    <w:rsid w:val="003A49B8"/>
    <w:rsid w:val="003A646B"/>
    <w:rsid w:val="003A650A"/>
    <w:rsid w:val="003A7224"/>
    <w:rsid w:val="003A7E4F"/>
    <w:rsid w:val="003B0E6D"/>
    <w:rsid w:val="003B353E"/>
    <w:rsid w:val="003C6016"/>
    <w:rsid w:val="003C6157"/>
    <w:rsid w:val="003D0D5B"/>
    <w:rsid w:val="003D7298"/>
    <w:rsid w:val="003E2B17"/>
    <w:rsid w:val="003F4132"/>
    <w:rsid w:val="003F5218"/>
    <w:rsid w:val="003F5B91"/>
    <w:rsid w:val="003F6FD6"/>
    <w:rsid w:val="00401B9D"/>
    <w:rsid w:val="004046B4"/>
    <w:rsid w:val="00404AAC"/>
    <w:rsid w:val="00404AF7"/>
    <w:rsid w:val="00405C7C"/>
    <w:rsid w:val="00407E3B"/>
    <w:rsid w:val="004126FF"/>
    <w:rsid w:val="00416B83"/>
    <w:rsid w:val="00416EF9"/>
    <w:rsid w:val="00430420"/>
    <w:rsid w:val="004319C8"/>
    <w:rsid w:val="00433754"/>
    <w:rsid w:val="004344D0"/>
    <w:rsid w:val="004433F4"/>
    <w:rsid w:val="004506F5"/>
    <w:rsid w:val="00451B69"/>
    <w:rsid w:val="00453A8B"/>
    <w:rsid w:val="00457F7D"/>
    <w:rsid w:val="004609D9"/>
    <w:rsid w:val="004611A6"/>
    <w:rsid w:val="004679E2"/>
    <w:rsid w:val="00467D68"/>
    <w:rsid w:val="0047279C"/>
    <w:rsid w:val="00472A53"/>
    <w:rsid w:val="00473105"/>
    <w:rsid w:val="004745CC"/>
    <w:rsid w:val="00475F57"/>
    <w:rsid w:val="00483371"/>
    <w:rsid w:val="00483704"/>
    <w:rsid w:val="004845C3"/>
    <w:rsid w:val="00487073"/>
    <w:rsid w:val="00492892"/>
    <w:rsid w:val="00492AFE"/>
    <w:rsid w:val="00493CAD"/>
    <w:rsid w:val="004952A7"/>
    <w:rsid w:val="00495F99"/>
    <w:rsid w:val="004A105C"/>
    <w:rsid w:val="004A10CB"/>
    <w:rsid w:val="004A351F"/>
    <w:rsid w:val="004A3FDE"/>
    <w:rsid w:val="004A7CCF"/>
    <w:rsid w:val="004B1A9A"/>
    <w:rsid w:val="004B1D81"/>
    <w:rsid w:val="004B1E48"/>
    <w:rsid w:val="004B1FDE"/>
    <w:rsid w:val="004B2C28"/>
    <w:rsid w:val="004B47B2"/>
    <w:rsid w:val="004B5281"/>
    <w:rsid w:val="004B5A87"/>
    <w:rsid w:val="004C281B"/>
    <w:rsid w:val="004C3623"/>
    <w:rsid w:val="004C5D5A"/>
    <w:rsid w:val="004D2D9A"/>
    <w:rsid w:val="004D46D7"/>
    <w:rsid w:val="004D4A35"/>
    <w:rsid w:val="004D4CF4"/>
    <w:rsid w:val="004D58CC"/>
    <w:rsid w:val="004E1287"/>
    <w:rsid w:val="004E2A43"/>
    <w:rsid w:val="004E4199"/>
    <w:rsid w:val="004E487F"/>
    <w:rsid w:val="004E68D8"/>
    <w:rsid w:val="004E6B95"/>
    <w:rsid w:val="004E6F6D"/>
    <w:rsid w:val="004E7504"/>
    <w:rsid w:val="004E785D"/>
    <w:rsid w:val="004F16D8"/>
    <w:rsid w:val="004F4E27"/>
    <w:rsid w:val="004F541C"/>
    <w:rsid w:val="004F577D"/>
    <w:rsid w:val="00500D2B"/>
    <w:rsid w:val="00502F10"/>
    <w:rsid w:val="00503230"/>
    <w:rsid w:val="00506B65"/>
    <w:rsid w:val="00510350"/>
    <w:rsid w:val="005140C8"/>
    <w:rsid w:val="00516E1F"/>
    <w:rsid w:val="00521DA6"/>
    <w:rsid w:val="00523DAF"/>
    <w:rsid w:val="005307C7"/>
    <w:rsid w:val="005309CA"/>
    <w:rsid w:val="00533255"/>
    <w:rsid w:val="005349E1"/>
    <w:rsid w:val="005365D5"/>
    <w:rsid w:val="00537E73"/>
    <w:rsid w:val="00537E77"/>
    <w:rsid w:val="005403D4"/>
    <w:rsid w:val="005406C0"/>
    <w:rsid w:val="00542493"/>
    <w:rsid w:val="005427A9"/>
    <w:rsid w:val="00542AC6"/>
    <w:rsid w:val="00544AAD"/>
    <w:rsid w:val="00546FD0"/>
    <w:rsid w:val="00552529"/>
    <w:rsid w:val="005528CE"/>
    <w:rsid w:val="005530AD"/>
    <w:rsid w:val="005613D9"/>
    <w:rsid w:val="00564037"/>
    <w:rsid w:val="005701FA"/>
    <w:rsid w:val="005710E1"/>
    <w:rsid w:val="0057180D"/>
    <w:rsid w:val="0057393D"/>
    <w:rsid w:val="005761F9"/>
    <w:rsid w:val="00576D59"/>
    <w:rsid w:val="00581B09"/>
    <w:rsid w:val="00582119"/>
    <w:rsid w:val="00586B44"/>
    <w:rsid w:val="00591072"/>
    <w:rsid w:val="005912F7"/>
    <w:rsid w:val="00592379"/>
    <w:rsid w:val="00594AFB"/>
    <w:rsid w:val="00595462"/>
    <w:rsid w:val="00597DAD"/>
    <w:rsid w:val="005A0FE4"/>
    <w:rsid w:val="005A576D"/>
    <w:rsid w:val="005A64FD"/>
    <w:rsid w:val="005A6C45"/>
    <w:rsid w:val="005A6E97"/>
    <w:rsid w:val="005B302C"/>
    <w:rsid w:val="005B5E54"/>
    <w:rsid w:val="005C1877"/>
    <w:rsid w:val="005D269E"/>
    <w:rsid w:val="005D375A"/>
    <w:rsid w:val="005D5F86"/>
    <w:rsid w:val="005D70B2"/>
    <w:rsid w:val="005D70C4"/>
    <w:rsid w:val="005F42CD"/>
    <w:rsid w:val="006002D8"/>
    <w:rsid w:val="00600D16"/>
    <w:rsid w:val="00602AC5"/>
    <w:rsid w:val="006065AC"/>
    <w:rsid w:val="00610C8C"/>
    <w:rsid w:val="00612A7B"/>
    <w:rsid w:val="00613BB2"/>
    <w:rsid w:val="006141E6"/>
    <w:rsid w:val="00615C2D"/>
    <w:rsid w:val="00620DD6"/>
    <w:rsid w:val="00621670"/>
    <w:rsid w:val="006317C2"/>
    <w:rsid w:val="00632378"/>
    <w:rsid w:val="006427F3"/>
    <w:rsid w:val="006434CB"/>
    <w:rsid w:val="00643BD5"/>
    <w:rsid w:val="00651734"/>
    <w:rsid w:val="0065273C"/>
    <w:rsid w:val="006534BE"/>
    <w:rsid w:val="00654A2C"/>
    <w:rsid w:val="00655748"/>
    <w:rsid w:val="006600FD"/>
    <w:rsid w:val="00660ADB"/>
    <w:rsid w:val="00661199"/>
    <w:rsid w:val="00666FF5"/>
    <w:rsid w:val="00671585"/>
    <w:rsid w:val="00677095"/>
    <w:rsid w:val="00680A78"/>
    <w:rsid w:val="006836F0"/>
    <w:rsid w:val="00684232"/>
    <w:rsid w:val="0069098C"/>
    <w:rsid w:val="00692AC9"/>
    <w:rsid w:val="00693600"/>
    <w:rsid w:val="00694E3C"/>
    <w:rsid w:val="006A328A"/>
    <w:rsid w:val="006A6A62"/>
    <w:rsid w:val="006A7BBA"/>
    <w:rsid w:val="006B0C09"/>
    <w:rsid w:val="006B0DD0"/>
    <w:rsid w:val="006B3C4E"/>
    <w:rsid w:val="006B5654"/>
    <w:rsid w:val="006B6668"/>
    <w:rsid w:val="006C0832"/>
    <w:rsid w:val="006C0B9E"/>
    <w:rsid w:val="006C2F2A"/>
    <w:rsid w:val="006C3A79"/>
    <w:rsid w:val="006C4D93"/>
    <w:rsid w:val="006C5EC6"/>
    <w:rsid w:val="006C645D"/>
    <w:rsid w:val="006D006F"/>
    <w:rsid w:val="006D77AA"/>
    <w:rsid w:val="006D7A78"/>
    <w:rsid w:val="006E0A9B"/>
    <w:rsid w:val="006E3380"/>
    <w:rsid w:val="006E56C7"/>
    <w:rsid w:val="006E6554"/>
    <w:rsid w:val="006F1989"/>
    <w:rsid w:val="006F2DDF"/>
    <w:rsid w:val="006F4172"/>
    <w:rsid w:val="006F48DD"/>
    <w:rsid w:val="006F5A50"/>
    <w:rsid w:val="006F7261"/>
    <w:rsid w:val="006F7C60"/>
    <w:rsid w:val="0070038C"/>
    <w:rsid w:val="007074B0"/>
    <w:rsid w:val="0071097C"/>
    <w:rsid w:val="0071199D"/>
    <w:rsid w:val="00711CC1"/>
    <w:rsid w:val="0071345B"/>
    <w:rsid w:val="00714C2E"/>
    <w:rsid w:val="00717372"/>
    <w:rsid w:val="0072046B"/>
    <w:rsid w:val="007256D6"/>
    <w:rsid w:val="00725F8B"/>
    <w:rsid w:val="007312E0"/>
    <w:rsid w:val="007320ED"/>
    <w:rsid w:val="0073362E"/>
    <w:rsid w:val="0073410C"/>
    <w:rsid w:val="007353A7"/>
    <w:rsid w:val="0073762A"/>
    <w:rsid w:val="00741AB8"/>
    <w:rsid w:val="00744B15"/>
    <w:rsid w:val="00746887"/>
    <w:rsid w:val="00753786"/>
    <w:rsid w:val="0075391D"/>
    <w:rsid w:val="00755337"/>
    <w:rsid w:val="0075723C"/>
    <w:rsid w:val="00770AEE"/>
    <w:rsid w:val="00773F15"/>
    <w:rsid w:val="00777276"/>
    <w:rsid w:val="00780A5E"/>
    <w:rsid w:val="00783B40"/>
    <w:rsid w:val="007908DE"/>
    <w:rsid w:val="007934A5"/>
    <w:rsid w:val="00793EF3"/>
    <w:rsid w:val="007950A6"/>
    <w:rsid w:val="00797388"/>
    <w:rsid w:val="007A096F"/>
    <w:rsid w:val="007A0DBC"/>
    <w:rsid w:val="007A3BD5"/>
    <w:rsid w:val="007A4436"/>
    <w:rsid w:val="007B1288"/>
    <w:rsid w:val="007B2AFB"/>
    <w:rsid w:val="007B34A0"/>
    <w:rsid w:val="007B4B0B"/>
    <w:rsid w:val="007C4696"/>
    <w:rsid w:val="007D3FB4"/>
    <w:rsid w:val="007D4980"/>
    <w:rsid w:val="007D5785"/>
    <w:rsid w:val="007D69B9"/>
    <w:rsid w:val="007D7377"/>
    <w:rsid w:val="007E0698"/>
    <w:rsid w:val="007E123E"/>
    <w:rsid w:val="007E30B2"/>
    <w:rsid w:val="007E45BD"/>
    <w:rsid w:val="007F11EB"/>
    <w:rsid w:val="007F14F1"/>
    <w:rsid w:val="007F1996"/>
    <w:rsid w:val="007F3560"/>
    <w:rsid w:val="007F7862"/>
    <w:rsid w:val="008115C0"/>
    <w:rsid w:val="00813286"/>
    <w:rsid w:val="00813ED2"/>
    <w:rsid w:val="00817049"/>
    <w:rsid w:val="00820662"/>
    <w:rsid w:val="00820C29"/>
    <w:rsid w:val="008262CF"/>
    <w:rsid w:val="008309DD"/>
    <w:rsid w:val="00830DD0"/>
    <w:rsid w:val="0083145D"/>
    <w:rsid w:val="0083160D"/>
    <w:rsid w:val="00831834"/>
    <w:rsid w:val="0083193D"/>
    <w:rsid w:val="00836A32"/>
    <w:rsid w:val="00842DCF"/>
    <w:rsid w:val="008442A3"/>
    <w:rsid w:val="008442DA"/>
    <w:rsid w:val="008468A4"/>
    <w:rsid w:val="00847ADE"/>
    <w:rsid w:val="00850337"/>
    <w:rsid w:val="008508CF"/>
    <w:rsid w:val="008510F8"/>
    <w:rsid w:val="00851CED"/>
    <w:rsid w:val="00853DFF"/>
    <w:rsid w:val="00854E35"/>
    <w:rsid w:val="008567D9"/>
    <w:rsid w:val="00856D93"/>
    <w:rsid w:val="008624FE"/>
    <w:rsid w:val="00871EA8"/>
    <w:rsid w:val="00880BD8"/>
    <w:rsid w:val="00882E57"/>
    <w:rsid w:val="0088482A"/>
    <w:rsid w:val="008852FE"/>
    <w:rsid w:val="0088620D"/>
    <w:rsid w:val="00887E56"/>
    <w:rsid w:val="00896D79"/>
    <w:rsid w:val="00896FB6"/>
    <w:rsid w:val="008A1B4B"/>
    <w:rsid w:val="008A3641"/>
    <w:rsid w:val="008A3866"/>
    <w:rsid w:val="008A5772"/>
    <w:rsid w:val="008A6572"/>
    <w:rsid w:val="008B065E"/>
    <w:rsid w:val="008B07B9"/>
    <w:rsid w:val="008B6C19"/>
    <w:rsid w:val="008B7977"/>
    <w:rsid w:val="008C2A16"/>
    <w:rsid w:val="008C3B99"/>
    <w:rsid w:val="008C41B6"/>
    <w:rsid w:val="008E00F4"/>
    <w:rsid w:val="008E3678"/>
    <w:rsid w:val="008E5D5A"/>
    <w:rsid w:val="008E73E2"/>
    <w:rsid w:val="008F0A35"/>
    <w:rsid w:val="008F2A98"/>
    <w:rsid w:val="008F5B05"/>
    <w:rsid w:val="00901B55"/>
    <w:rsid w:val="00904772"/>
    <w:rsid w:val="00914118"/>
    <w:rsid w:val="00914472"/>
    <w:rsid w:val="00914505"/>
    <w:rsid w:val="00916A3C"/>
    <w:rsid w:val="00916CC1"/>
    <w:rsid w:val="00920271"/>
    <w:rsid w:val="0092718F"/>
    <w:rsid w:val="00927B8A"/>
    <w:rsid w:val="0093029C"/>
    <w:rsid w:val="009344DD"/>
    <w:rsid w:val="00934620"/>
    <w:rsid w:val="00936E3D"/>
    <w:rsid w:val="00942A61"/>
    <w:rsid w:val="00943017"/>
    <w:rsid w:val="00946CF8"/>
    <w:rsid w:val="009471EC"/>
    <w:rsid w:val="00947B77"/>
    <w:rsid w:val="00950CC4"/>
    <w:rsid w:val="00954F5D"/>
    <w:rsid w:val="009573DC"/>
    <w:rsid w:val="00961443"/>
    <w:rsid w:val="009623B8"/>
    <w:rsid w:val="0096266D"/>
    <w:rsid w:val="00962F10"/>
    <w:rsid w:val="009651C6"/>
    <w:rsid w:val="009664FE"/>
    <w:rsid w:val="00967FAE"/>
    <w:rsid w:val="00970E7E"/>
    <w:rsid w:val="00973356"/>
    <w:rsid w:val="00974C6D"/>
    <w:rsid w:val="00975840"/>
    <w:rsid w:val="0097706A"/>
    <w:rsid w:val="009820D7"/>
    <w:rsid w:val="00982A78"/>
    <w:rsid w:val="0098326A"/>
    <w:rsid w:val="009842A5"/>
    <w:rsid w:val="009842AA"/>
    <w:rsid w:val="0099612A"/>
    <w:rsid w:val="009962C2"/>
    <w:rsid w:val="009975FC"/>
    <w:rsid w:val="00997F6F"/>
    <w:rsid w:val="00997FE4"/>
    <w:rsid w:val="009B0624"/>
    <w:rsid w:val="009B28A0"/>
    <w:rsid w:val="009B36B0"/>
    <w:rsid w:val="009B3C8C"/>
    <w:rsid w:val="009B45F8"/>
    <w:rsid w:val="009B7F1E"/>
    <w:rsid w:val="009C29B3"/>
    <w:rsid w:val="009C2C35"/>
    <w:rsid w:val="009C4D51"/>
    <w:rsid w:val="009C775A"/>
    <w:rsid w:val="009C7CBA"/>
    <w:rsid w:val="009D2AEE"/>
    <w:rsid w:val="009D771C"/>
    <w:rsid w:val="009E4328"/>
    <w:rsid w:val="009E4D02"/>
    <w:rsid w:val="009F0CCA"/>
    <w:rsid w:val="009F12A7"/>
    <w:rsid w:val="009F4476"/>
    <w:rsid w:val="009F4C70"/>
    <w:rsid w:val="00A00043"/>
    <w:rsid w:val="00A01593"/>
    <w:rsid w:val="00A01926"/>
    <w:rsid w:val="00A03802"/>
    <w:rsid w:val="00A10450"/>
    <w:rsid w:val="00A1142C"/>
    <w:rsid w:val="00A1329D"/>
    <w:rsid w:val="00A14B21"/>
    <w:rsid w:val="00A20A57"/>
    <w:rsid w:val="00A226D4"/>
    <w:rsid w:val="00A238D0"/>
    <w:rsid w:val="00A24EA5"/>
    <w:rsid w:val="00A26908"/>
    <w:rsid w:val="00A31784"/>
    <w:rsid w:val="00A31DDF"/>
    <w:rsid w:val="00A32FF6"/>
    <w:rsid w:val="00A337E7"/>
    <w:rsid w:val="00A33D93"/>
    <w:rsid w:val="00A40111"/>
    <w:rsid w:val="00A43602"/>
    <w:rsid w:val="00A466CA"/>
    <w:rsid w:val="00A51594"/>
    <w:rsid w:val="00A52AF2"/>
    <w:rsid w:val="00A53579"/>
    <w:rsid w:val="00A541E0"/>
    <w:rsid w:val="00A555EA"/>
    <w:rsid w:val="00A607AB"/>
    <w:rsid w:val="00A637AE"/>
    <w:rsid w:val="00A667CE"/>
    <w:rsid w:val="00A838A5"/>
    <w:rsid w:val="00A85A27"/>
    <w:rsid w:val="00A86011"/>
    <w:rsid w:val="00A863E2"/>
    <w:rsid w:val="00A86A4E"/>
    <w:rsid w:val="00A93E7A"/>
    <w:rsid w:val="00A9729B"/>
    <w:rsid w:val="00A9757D"/>
    <w:rsid w:val="00AA0047"/>
    <w:rsid w:val="00AA094F"/>
    <w:rsid w:val="00AA3FA6"/>
    <w:rsid w:val="00AA6959"/>
    <w:rsid w:val="00AB4053"/>
    <w:rsid w:val="00AB40EC"/>
    <w:rsid w:val="00AB655D"/>
    <w:rsid w:val="00AB658F"/>
    <w:rsid w:val="00AC10F3"/>
    <w:rsid w:val="00AC3305"/>
    <w:rsid w:val="00AC3BAB"/>
    <w:rsid w:val="00AC5974"/>
    <w:rsid w:val="00AC70D8"/>
    <w:rsid w:val="00AD011B"/>
    <w:rsid w:val="00AE1CC3"/>
    <w:rsid w:val="00AE722F"/>
    <w:rsid w:val="00AE795F"/>
    <w:rsid w:val="00AF0182"/>
    <w:rsid w:val="00AF3FF9"/>
    <w:rsid w:val="00AF58E9"/>
    <w:rsid w:val="00B0657E"/>
    <w:rsid w:val="00B22743"/>
    <w:rsid w:val="00B22AC7"/>
    <w:rsid w:val="00B24EC8"/>
    <w:rsid w:val="00B27635"/>
    <w:rsid w:val="00B41609"/>
    <w:rsid w:val="00B433A3"/>
    <w:rsid w:val="00B45267"/>
    <w:rsid w:val="00B509FC"/>
    <w:rsid w:val="00B525F7"/>
    <w:rsid w:val="00B55D1A"/>
    <w:rsid w:val="00B55F7F"/>
    <w:rsid w:val="00B57D3D"/>
    <w:rsid w:val="00B62556"/>
    <w:rsid w:val="00B71B36"/>
    <w:rsid w:val="00B7707F"/>
    <w:rsid w:val="00B82FFF"/>
    <w:rsid w:val="00B85B5E"/>
    <w:rsid w:val="00B921B4"/>
    <w:rsid w:val="00B955E5"/>
    <w:rsid w:val="00B95859"/>
    <w:rsid w:val="00B96FB8"/>
    <w:rsid w:val="00BA33B0"/>
    <w:rsid w:val="00BA4067"/>
    <w:rsid w:val="00BA5A8B"/>
    <w:rsid w:val="00BB449E"/>
    <w:rsid w:val="00BB7B4B"/>
    <w:rsid w:val="00BC076B"/>
    <w:rsid w:val="00BC1777"/>
    <w:rsid w:val="00BC2E61"/>
    <w:rsid w:val="00BC3FFA"/>
    <w:rsid w:val="00BC4AB8"/>
    <w:rsid w:val="00BC64C8"/>
    <w:rsid w:val="00BD035F"/>
    <w:rsid w:val="00BD1C76"/>
    <w:rsid w:val="00BD3726"/>
    <w:rsid w:val="00BE024F"/>
    <w:rsid w:val="00BE1005"/>
    <w:rsid w:val="00BF20C0"/>
    <w:rsid w:val="00BF25C9"/>
    <w:rsid w:val="00BF44DB"/>
    <w:rsid w:val="00BF5AA7"/>
    <w:rsid w:val="00BF7521"/>
    <w:rsid w:val="00C0042D"/>
    <w:rsid w:val="00C04C68"/>
    <w:rsid w:val="00C055EC"/>
    <w:rsid w:val="00C057EE"/>
    <w:rsid w:val="00C07A0C"/>
    <w:rsid w:val="00C07D2F"/>
    <w:rsid w:val="00C1183D"/>
    <w:rsid w:val="00C134BB"/>
    <w:rsid w:val="00C142CE"/>
    <w:rsid w:val="00C158E8"/>
    <w:rsid w:val="00C15EA0"/>
    <w:rsid w:val="00C17591"/>
    <w:rsid w:val="00C20090"/>
    <w:rsid w:val="00C201F3"/>
    <w:rsid w:val="00C20406"/>
    <w:rsid w:val="00C21AE4"/>
    <w:rsid w:val="00C21E45"/>
    <w:rsid w:val="00C24475"/>
    <w:rsid w:val="00C32065"/>
    <w:rsid w:val="00C32545"/>
    <w:rsid w:val="00C340A7"/>
    <w:rsid w:val="00C35FA9"/>
    <w:rsid w:val="00C3603A"/>
    <w:rsid w:val="00C3692F"/>
    <w:rsid w:val="00C37665"/>
    <w:rsid w:val="00C43204"/>
    <w:rsid w:val="00C4507D"/>
    <w:rsid w:val="00C45FEE"/>
    <w:rsid w:val="00C475E0"/>
    <w:rsid w:val="00C50770"/>
    <w:rsid w:val="00C5344F"/>
    <w:rsid w:val="00C53F99"/>
    <w:rsid w:val="00C547CD"/>
    <w:rsid w:val="00C55CEC"/>
    <w:rsid w:val="00C55D48"/>
    <w:rsid w:val="00C55FF6"/>
    <w:rsid w:val="00C56DE4"/>
    <w:rsid w:val="00C57DAC"/>
    <w:rsid w:val="00C57DB5"/>
    <w:rsid w:val="00C61FE4"/>
    <w:rsid w:val="00C62606"/>
    <w:rsid w:val="00C62688"/>
    <w:rsid w:val="00C63248"/>
    <w:rsid w:val="00C66B88"/>
    <w:rsid w:val="00C67A93"/>
    <w:rsid w:val="00C67FA4"/>
    <w:rsid w:val="00C74F38"/>
    <w:rsid w:val="00C77B29"/>
    <w:rsid w:val="00C822D3"/>
    <w:rsid w:val="00C8512A"/>
    <w:rsid w:val="00C85412"/>
    <w:rsid w:val="00C85FD9"/>
    <w:rsid w:val="00C8793D"/>
    <w:rsid w:val="00C922F3"/>
    <w:rsid w:val="00C9785C"/>
    <w:rsid w:val="00CA1251"/>
    <w:rsid w:val="00CA2E21"/>
    <w:rsid w:val="00CA4D70"/>
    <w:rsid w:val="00CA5E0E"/>
    <w:rsid w:val="00CA7A18"/>
    <w:rsid w:val="00CB41FB"/>
    <w:rsid w:val="00CB470E"/>
    <w:rsid w:val="00CB7FB6"/>
    <w:rsid w:val="00CC129B"/>
    <w:rsid w:val="00CC4F2C"/>
    <w:rsid w:val="00CD0061"/>
    <w:rsid w:val="00CD02A1"/>
    <w:rsid w:val="00CD3C67"/>
    <w:rsid w:val="00CD4B19"/>
    <w:rsid w:val="00CD4C60"/>
    <w:rsid w:val="00CD7618"/>
    <w:rsid w:val="00CD7E4E"/>
    <w:rsid w:val="00CE02A5"/>
    <w:rsid w:val="00CE18F6"/>
    <w:rsid w:val="00CE67F7"/>
    <w:rsid w:val="00CE7E75"/>
    <w:rsid w:val="00CF0149"/>
    <w:rsid w:val="00CF1FBF"/>
    <w:rsid w:val="00CF501D"/>
    <w:rsid w:val="00CF6574"/>
    <w:rsid w:val="00D01AA4"/>
    <w:rsid w:val="00D12A4B"/>
    <w:rsid w:val="00D138B5"/>
    <w:rsid w:val="00D13CD3"/>
    <w:rsid w:val="00D1451B"/>
    <w:rsid w:val="00D157AD"/>
    <w:rsid w:val="00D15AB6"/>
    <w:rsid w:val="00D22276"/>
    <w:rsid w:val="00D23063"/>
    <w:rsid w:val="00D33FBA"/>
    <w:rsid w:val="00D34F6D"/>
    <w:rsid w:val="00D37648"/>
    <w:rsid w:val="00D377C1"/>
    <w:rsid w:val="00D37CBD"/>
    <w:rsid w:val="00D43364"/>
    <w:rsid w:val="00D46850"/>
    <w:rsid w:val="00D528E8"/>
    <w:rsid w:val="00D61AD9"/>
    <w:rsid w:val="00D6257F"/>
    <w:rsid w:val="00D644B7"/>
    <w:rsid w:val="00D657CC"/>
    <w:rsid w:val="00D66F38"/>
    <w:rsid w:val="00D729CD"/>
    <w:rsid w:val="00D745D1"/>
    <w:rsid w:val="00D75ED1"/>
    <w:rsid w:val="00D77B8A"/>
    <w:rsid w:val="00D811C4"/>
    <w:rsid w:val="00D81663"/>
    <w:rsid w:val="00D823E3"/>
    <w:rsid w:val="00D82CEC"/>
    <w:rsid w:val="00D8381C"/>
    <w:rsid w:val="00D83EEE"/>
    <w:rsid w:val="00D850D0"/>
    <w:rsid w:val="00D92648"/>
    <w:rsid w:val="00D969A0"/>
    <w:rsid w:val="00DA11DB"/>
    <w:rsid w:val="00DA1735"/>
    <w:rsid w:val="00DA296C"/>
    <w:rsid w:val="00DA40AC"/>
    <w:rsid w:val="00DA438D"/>
    <w:rsid w:val="00DA56C2"/>
    <w:rsid w:val="00DA6CAB"/>
    <w:rsid w:val="00DA7178"/>
    <w:rsid w:val="00DB11C8"/>
    <w:rsid w:val="00DB42B8"/>
    <w:rsid w:val="00DB6143"/>
    <w:rsid w:val="00DC3CC2"/>
    <w:rsid w:val="00DC4EA7"/>
    <w:rsid w:val="00DC5FA6"/>
    <w:rsid w:val="00DD6417"/>
    <w:rsid w:val="00DD7A90"/>
    <w:rsid w:val="00DD7CF0"/>
    <w:rsid w:val="00DE1734"/>
    <w:rsid w:val="00DE4BFC"/>
    <w:rsid w:val="00DE6872"/>
    <w:rsid w:val="00DE6D0C"/>
    <w:rsid w:val="00DE7BD5"/>
    <w:rsid w:val="00DF04AE"/>
    <w:rsid w:val="00DF0ABC"/>
    <w:rsid w:val="00DF316F"/>
    <w:rsid w:val="00DF5181"/>
    <w:rsid w:val="00DF5E07"/>
    <w:rsid w:val="00DF7349"/>
    <w:rsid w:val="00DF7BE5"/>
    <w:rsid w:val="00E009CA"/>
    <w:rsid w:val="00E021B0"/>
    <w:rsid w:val="00E03092"/>
    <w:rsid w:val="00E032D2"/>
    <w:rsid w:val="00E03518"/>
    <w:rsid w:val="00E03FC7"/>
    <w:rsid w:val="00E05CC4"/>
    <w:rsid w:val="00E10855"/>
    <w:rsid w:val="00E15684"/>
    <w:rsid w:val="00E1721E"/>
    <w:rsid w:val="00E221D1"/>
    <w:rsid w:val="00E22345"/>
    <w:rsid w:val="00E23BAD"/>
    <w:rsid w:val="00E248AB"/>
    <w:rsid w:val="00E24F81"/>
    <w:rsid w:val="00E31CF2"/>
    <w:rsid w:val="00E42F8B"/>
    <w:rsid w:val="00E44F1E"/>
    <w:rsid w:val="00E45250"/>
    <w:rsid w:val="00E460E6"/>
    <w:rsid w:val="00E51ED9"/>
    <w:rsid w:val="00E51FF7"/>
    <w:rsid w:val="00E54D51"/>
    <w:rsid w:val="00E61B8D"/>
    <w:rsid w:val="00E63DDE"/>
    <w:rsid w:val="00E63E70"/>
    <w:rsid w:val="00E64C77"/>
    <w:rsid w:val="00E64FE0"/>
    <w:rsid w:val="00E65A7F"/>
    <w:rsid w:val="00E713C0"/>
    <w:rsid w:val="00E720EB"/>
    <w:rsid w:val="00E74A99"/>
    <w:rsid w:val="00E75BD6"/>
    <w:rsid w:val="00E76A73"/>
    <w:rsid w:val="00E8233F"/>
    <w:rsid w:val="00E8746B"/>
    <w:rsid w:val="00E90EEF"/>
    <w:rsid w:val="00E91371"/>
    <w:rsid w:val="00E9312C"/>
    <w:rsid w:val="00E94374"/>
    <w:rsid w:val="00E968BD"/>
    <w:rsid w:val="00E96989"/>
    <w:rsid w:val="00EA0B09"/>
    <w:rsid w:val="00EA758F"/>
    <w:rsid w:val="00EB15D0"/>
    <w:rsid w:val="00EB1A7D"/>
    <w:rsid w:val="00EB248D"/>
    <w:rsid w:val="00EB50D3"/>
    <w:rsid w:val="00EC28C0"/>
    <w:rsid w:val="00EC5D97"/>
    <w:rsid w:val="00EC6849"/>
    <w:rsid w:val="00EC6B36"/>
    <w:rsid w:val="00ED0648"/>
    <w:rsid w:val="00ED291F"/>
    <w:rsid w:val="00ED5FC0"/>
    <w:rsid w:val="00ED6FA2"/>
    <w:rsid w:val="00EE0FBD"/>
    <w:rsid w:val="00EE390F"/>
    <w:rsid w:val="00EF17AE"/>
    <w:rsid w:val="00EF2640"/>
    <w:rsid w:val="00EF2919"/>
    <w:rsid w:val="00EF3962"/>
    <w:rsid w:val="00EF63EA"/>
    <w:rsid w:val="00F006A9"/>
    <w:rsid w:val="00F0256F"/>
    <w:rsid w:val="00F03F2D"/>
    <w:rsid w:val="00F03F43"/>
    <w:rsid w:val="00F04628"/>
    <w:rsid w:val="00F048B8"/>
    <w:rsid w:val="00F0521E"/>
    <w:rsid w:val="00F13B69"/>
    <w:rsid w:val="00F14774"/>
    <w:rsid w:val="00F16039"/>
    <w:rsid w:val="00F17580"/>
    <w:rsid w:val="00F20195"/>
    <w:rsid w:val="00F216DE"/>
    <w:rsid w:val="00F22485"/>
    <w:rsid w:val="00F241FD"/>
    <w:rsid w:val="00F25A99"/>
    <w:rsid w:val="00F25E3F"/>
    <w:rsid w:val="00F4199A"/>
    <w:rsid w:val="00F42AFF"/>
    <w:rsid w:val="00F43233"/>
    <w:rsid w:val="00F43903"/>
    <w:rsid w:val="00F453FA"/>
    <w:rsid w:val="00F457B2"/>
    <w:rsid w:val="00F4740F"/>
    <w:rsid w:val="00F47419"/>
    <w:rsid w:val="00F50F5B"/>
    <w:rsid w:val="00F51F51"/>
    <w:rsid w:val="00F53066"/>
    <w:rsid w:val="00F53D77"/>
    <w:rsid w:val="00F573CD"/>
    <w:rsid w:val="00F60519"/>
    <w:rsid w:val="00F6157A"/>
    <w:rsid w:val="00F61BF3"/>
    <w:rsid w:val="00F62CA3"/>
    <w:rsid w:val="00F64F94"/>
    <w:rsid w:val="00F652A7"/>
    <w:rsid w:val="00F653C5"/>
    <w:rsid w:val="00F665E8"/>
    <w:rsid w:val="00F73D8B"/>
    <w:rsid w:val="00F80808"/>
    <w:rsid w:val="00F8355C"/>
    <w:rsid w:val="00F83837"/>
    <w:rsid w:val="00F85B09"/>
    <w:rsid w:val="00F93324"/>
    <w:rsid w:val="00F95B21"/>
    <w:rsid w:val="00F97C06"/>
    <w:rsid w:val="00F97F57"/>
    <w:rsid w:val="00FA1122"/>
    <w:rsid w:val="00FA2850"/>
    <w:rsid w:val="00FA3C76"/>
    <w:rsid w:val="00FA57DB"/>
    <w:rsid w:val="00FA79FE"/>
    <w:rsid w:val="00FB0771"/>
    <w:rsid w:val="00FB3758"/>
    <w:rsid w:val="00FC1E2E"/>
    <w:rsid w:val="00FC5BF0"/>
    <w:rsid w:val="00FC6B99"/>
    <w:rsid w:val="00FD1B33"/>
    <w:rsid w:val="00FD37D4"/>
    <w:rsid w:val="00FE0307"/>
    <w:rsid w:val="00FE05CC"/>
    <w:rsid w:val="00FE1AD2"/>
    <w:rsid w:val="00FE40E8"/>
    <w:rsid w:val="00FE44D1"/>
    <w:rsid w:val="00FE6C47"/>
    <w:rsid w:val="00FF3415"/>
    <w:rsid w:val="00FF486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36AD37"/>
  <w15:docId w15:val="{3D25FC5A-F400-474A-87A4-B978880D0A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4C25"/>
    <w:pPr>
      <w:spacing w:line="360" w:lineRule="auto"/>
      <w:jc w:val="both"/>
    </w:pPr>
  </w:style>
  <w:style w:type="paragraph" w:styleId="Heading1">
    <w:name w:val="heading 1"/>
    <w:basedOn w:val="Normal"/>
    <w:next w:val="Normal"/>
    <w:link w:val="Heading1Char"/>
    <w:uiPriority w:val="9"/>
    <w:qFormat/>
    <w:rsid w:val="00A667C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C43C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66A5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8508C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C43C5"/>
    <w:rPr>
      <w:rFonts w:asciiTheme="majorHAnsi" w:eastAsiaTheme="majorEastAsia" w:hAnsiTheme="majorHAnsi" w:cstheme="majorBidi"/>
      <w:color w:val="2F5496" w:themeColor="accent1" w:themeShade="BF"/>
      <w:sz w:val="26"/>
      <w:szCs w:val="26"/>
    </w:rPr>
  </w:style>
  <w:style w:type="character" w:styleId="PlaceholderText">
    <w:name w:val="Placeholder Text"/>
    <w:basedOn w:val="DefaultParagraphFont"/>
    <w:uiPriority w:val="99"/>
    <w:semiHidden/>
    <w:rsid w:val="00871EA8"/>
    <w:rPr>
      <w:color w:val="666666"/>
    </w:rPr>
  </w:style>
  <w:style w:type="paragraph" w:styleId="Caption">
    <w:name w:val="caption"/>
    <w:basedOn w:val="Normal"/>
    <w:next w:val="Normal"/>
    <w:uiPriority w:val="35"/>
    <w:unhideWhenUsed/>
    <w:qFormat/>
    <w:rsid w:val="00041C40"/>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A667CE"/>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901B55"/>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EC5D97"/>
    <w:rPr>
      <w:color w:val="0563C1" w:themeColor="hyperlink"/>
      <w:u w:val="single"/>
    </w:rPr>
  </w:style>
  <w:style w:type="character" w:styleId="UnresolvedMention">
    <w:name w:val="Unresolved Mention"/>
    <w:basedOn w:val="DefaultParagraphFont"/>
    <w:uiPriority w:val="99"/>
    <w:semiHidden/>
    <w:unhideWhenUsed/>
    <w:rsid w:val="00EC5D97"/>
    <w:rPr>
      <w:color w:val="605E5C"/>
      <w:shd w:val="clear" w:color="auto" w:fill="E1DFDD"/>
    </w:rPr>
  </w:style>
  <w:style w:type="character" w:customStyle="1" w:styleId="Heading3Char">
    <w:name w:val="Heading 3 Char"/>
    <w:basedOn w:val="DefaultParagraphFont"/>
    <w:link w:val="Heading3"/>
    <w:uiPriority w:val="9"/>
    <w:rsid w:val="00266A5A"/>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887E56"/>
    <w:pPr>
      <w:outlineLvl w:val="9"/>
    </w:pPr>
    <w:rPr>
      <w:kern w:val="0"/>
      <w14:ligatures w14:val="none"/>
    </w:rPr>
  </w:style>
  <w:style w:type="paragraph" w:styleId="TOC1">
    <w:name w:val="toc 1"/>
    <w:basedOn w:val="Normal"/>
    <w:next w:val="Normal"/>
    <w:autoRedefine/>
    <w:uiPriority w:val="39"/>
    <w:unhideWhenUsed/>
    <w:rsid w:val="00887E56"/>
    <w:pPr>
      <w:spacing w:after="100"/>
    </w:pPr>
  </w:style>
  <w:style w:type="paragraph" w:styleId="TOC2">
    <w:name w:val="toc 2"/>
    <w:basedOn w:val="Normal"/>
    <w:next w:val="Normal"/>
    <w:autoRedefine/>
    <w:uiPriority w:val="39"/>
    <w:unhideWhenUsed/>
    <w:rsid w:val="00887E56"/>
    <w:pPr>
      <w:spacing w:after="100"/>
      <w:ind w:left="220"/>
    </w:pPr>
  </w:style>
  <w:style w:type="paragraph" w:styleId="TOC3">
    <w:name w:val="toc 3"/>
    <w:basedOn w:val="Normal"/>
    <w:next w:val="Normal"/>
    <w:autoRedefine/>
    <w:uiPriority w:val="39"/>
    <w:unhideWhenUsed/>
    <w:rsid w:val="00887E56"/>
    <w:pPr>
      <w:spacing w:after="100"/>
      <w:ind w:left="440"/>
    </w:pPr>
  </w:style>
  <w:style w:type="paragraph" w:styleId="TableofFigures">
    <w:name w:val="table of figures"/>
    <w:basedOn w:val="Normal"/>
    <w:next w:val="Normal"/>
    <w:uiPriority w:val="99"/>
    <w:unhideWhenUsed/>
    <w:rsid w:val="00502F10"/>
    <w:pPr>
      <w:spacing w:after="0"/>
    </w:pPr>
  </w:style>
  <w:style w:type="paragraph" w:styleId="Revision">
    <w:name w:val="Revision"/>
    <w:hidden/>
    <w:uiPriority w:val="99"/>
    <w:semiHidden/>
    <w:rsid w:val="00E032D2"/>
    <w:pPr>
      <w:spacing w:after="0" w:line="240" w:lineRule="auto"/>
    </w:pPr>
  </w:style>
  <w:style w:type="paragraph" w:styleId="ListParagraph">
    <w:name w:val="List Paragraph"/>
    <w:basedOn w:val="Normal"/>
    <w:uiPriority w:val="34"/>
    <w:qFormat/>
    <w:rsid w:val="00847ADE"/>
    <w:pPr>
      <w:ind w:left="720"/>
      <w:contextualSpacing/>
    </w:pPr>
  </w:style>
  <w:style w:type="character" w:styleId="Emphasis">
    <w:name w:val="Emphasis"/>
    <w:basedOn w:val="DefaultParagraphFont"/>
    <w:uiPriority w:val="20"/>
    <w:qFormat/>
    <w:rsid w:val="007D69B9"/>
    <w:rPr>
      <w:i/>
      <w:iCs/>
    </w:rPr>
  </w:style>
  <w:style w:type="paragraph" w:styleId="Header">
    <w:name w:val="header"/>
    <w:basedOn w:val="Normal"/>
    <w:link w:val="HeaderChar"/>
    <w:uiPriority w:val="99"/>
    <w:unhideWhenUsed/>
    <w:rsid w:val="00BF5A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5AA7"/>
  </w:style>
  <w:style w:type="paragraph" w:styleId="Footer">
    <w:name w:val="footer"/>
    <w:basedOn w:val="Normal"/>
    <w:link w:val="FooterChar"/>
    <w:uiPriority w:val="99"/>
    <w:unhideWhenUsed/>
    <w:rsid w:val="00BF5A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5AA7"/>
  </w:style>
  <w:style w:type="character" w:customStyle="1" w:styleId="Heading4Char">
    <w:name w:val="Heading 4 Char"/>
    <w:basedOn w:val="DefaultParagraphFont"/>
    <w:link w:val="Heading4"/>
    <w:uiPriority w:val="9"/>
    <w:semiHidden/>
    <w:rsid w:val="008508CF"/>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D61AD9"/>
    <w:rPr>
      <w:b/>
      <w:bCs/>
    </w:rPr>
  </w:style>
  <w:style w:type="paragraph" w:styleId="NoSpacing">
    <w:name w:val="No Spacing"/>
    <w:uiPriority w:val="1"/>
    <w:qFormat/>
    <w:rsid w:val="00CE67F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9122">
      <w:bodyDiv w:val="1"/>
      <w:marLeft w:val="0"/>
      <w:marRight w:val="0"/>
      <w:marTop w:val="0"/>
      <w:marBottom w:val="0"/>
      <w:divBdr>
        <w:top w:val="none" w:sz="0" w:space="0" w:color="auto"/>
        <w:left w:val="none" w:sz="0" w:space="0" w:color="auto"/>
        <w:bottom w:val="none" w:sz="0" w:space="0" w:color="auto"/>
        <w:right w:val="none" w:sz="0" w:space="0" w:color="auto"/>
      </w:divBdr>
    </w:div>
    <w:div w:id="2168275">
      <w:bodyDiv w:val="1"/>
      <w:marLeft w:val="0"/>
      <w:marRight w:val="0"/>
      <w:marTop w:val="0"/>
      <w:marBottom w:val="0"/>
      <w:divBdr>
        <w:top w:val="none" w:sz="0" w:space="0" w:color="auto"/>
        <w:left w:val="none" w:sz="0" w:space="0" w:color="auto"/>
        <w:bottom w:val="none" w:sz="0" w:space="0" w:color="auto"/>
        <w:right w:val="none" w:sz="0" w:space="0" w:color="auto"/>
      </w:divBdr>
      <w:divsChild>
        <w:div w:id="1776441427">
          <w:marLeft w:val="0"/>
          <w:marRight w:val="0"/>
          <w:marTop w:val="0"/>
          <w:marBottom w:val="0"/>
          <w:divBdr>
            <w:top w:val="none" w:sz="0" w:space="0" w:color="auto"/>
            <w:left w:val="none" w:sz="0" w:space="0" w:color="auto"/>
            <w:bottom w:val="none" w:sz="0" w:space="0" w:color="auto"/>
            <w:right w:val="none" w:sz="0" w:space="0" w:color="auto"/>
          </w:divBdr>
        </w:div>
      </w:divsChild>
    </w:div>
    <w:div w:id="33820322">
      <w:bodyDiv w:val="1"/>
      <w:marLeft w:val="0"/>
      <w:marRight w:val="0"/>
      <w:marTop w:val="0"/>
      <w:marBottom w:val="0"/>
      <w:divBdr>
        <w:top w:val="none" w:sz="0" w:space="0" w:color="auto"/>
        <w:left w:val="none" w:sz="0" w:space="0" w:color="auto"/>
        <w:bottom w:val="none" w:sz="0" w:space="0" w:color="auto"/>
        <w:right w:val="none" w:sz="0" w:space="0" w:color="auto"/>
      </w:divBdr>
    </w:div>
    <w:div w:id="34083335">
      <w:bodyDiv w:val="1"/>
      <w:marLeft w:val="0"/>
      <w:marRight w:val="0"/>
      <w:marTop w:val="0"/>
      <w:marBottom w:val="0"/>
      <w:divBdr>
        <w:top w:val="none" w:sz="0" w:space="0" w:color="auto"/>
        <w:left w:val="none" w:sz="0" w:space="0" w:color="auto"/>
        <w:bottom w:val="none" w:sz="0" w:space="0" w:color="auto"/>
        <w:right w:val="none" w:sz="0" w:space="0" w:color="auto"/>
      </w:divBdr>
    </w:div>
    <w:div w:id="42027841">
      <w:bodyDiv w:val="1"/>
      <w:marLeft w:val="0"/>
      <w:marRight w:val="0"/>
      <w:marTop w:val="0"/>
      <w:marBottom w:val="0"/>
      <w:divBdr>
        <w:top w:val="none" w:sz="0" w:space="0" w:color="auto"/>
        <w:left w:val="none" w:sz="0" w:space="0" w:color="auto"/>
        <w:bottom w:val="none" w:sz="0" w:space="0" w:color="auto"/>
        <w:right w:val="none" w:sz="0" w:space="0" w:color="auto"/>
      </w:divBdr>
    </w:div>
    <w:div w:id="54939951">
      <w:bodyDiv w:val="1"/>
      <w:marLeft w:val="0"/>
      <w:marRight w:val="0"/>
      <w:marTop w:val="0"/>
      <w:marBottom w:val="0"/>
      <w:divBdr>
        <w:top w:val="none" w:sz="0" w:space="0" w:color="auto"/>
        <w:left w:val="none" w:sz="0" w:space="0" w:color="auto"/>
        <w:bottom w:val="none" w:sz="0" w:space="0" w:color="auto"/>
        <w:right w:val="none" w:sz="0" w:space="0" w:color="auto"/>
      </w:divBdr>
      <w:divsChild>
        <w:div w:id="919560292">
          <w:marLeft w:val="0"/>
          <w:marRight w:val="0"/>
          <w:marTop w:val="0"/>
          <w:marBottom w:val="0"/>
          <w:divBdr>
            <w:top w:val="none" w:sz="0" w:space="0" w:color="auto"/>
            <w:left w:val="none" w:sz="0" w:space="0" w:color="auto"/>
            <w:bottom w:val="none" w:sz="0" w:space="0" w:color="auto"/>
            <w:right w:val="none" w:sz="0" w:space="0" w:color="auto"/>
          </w:divBdr>
          <w:divsChild>
            <w:div w:id="6182500">
              <w:marLeft w:val="0"/>
              <w:marRight w:val="0"/>
              <w:marTop w:val="0"/>
              <w:marBottom w:val="0"/>
              <w:divBdr>
                <w:top w:val="none" w:sz="0" w:space="0" w:color="auto"/>
                <w:left w:val="none" w:sz="0" w:space="0" w:color="auto"/>
                <w:bottom w:val="none" w:sz="0" w:space="0" w:color="auto"/>
                <w:right w:val="none" w:sz="0" w:space="0" w:color="auto"/>
              </w:divBdr>
            </w:div>
            <w:div w:id="213204966">
              <w:marLeft w:val="0"/>
              <w:marRight w:val="0"/>
              <w:marTop w:val="0"/>
              <w:marBottom w:val="0"/>
              <w:divBdr>
                <w:top w:val="none" w:sz="0" w:space="0" w:color="auto"/>
                <w:left w:val="none" w:sz="0" w:space="0" w:color="auto"/>
                <w:bottom w:val="none" w:sz="0" w:space="0" w:color="auto"/>
                <w:right w:val="none" w:sz="0" w:space="0" w:color="auto"/>
              </w:divBdr>
            </w:div>
            <w:div w:id="344794768">
              <w:marLeft w:val="0"/>
              <w:marRight w:val="0"/>
              <w:marTop w:val="0"/>
              <w:marBottom w:val="0"/>
              <w:divBdr>
                <w:top w:val="none" w:sz="0" w:space="0" w:color="auto"/>
                <w:left w:val="none" w:sz="0" w:space="0" w:color="auto"/>
                <w:bottom w:val="none" w:sz="0" w:space="0" w:color="auto"/>
                <w:right w:val="none" w:sz="0" w:space="0" w:color="auto"/>
              </w:divBdr>
            </w:div>
            <w:div w:id="348332125">
              <w:marLeft w:val="0"/>
              <w:marRight w:val="0"/>
              <w:marTop w:val="0"/>
              <w:marBottom w:val="0"/>
              <w:divBdr>
                <w:top w:val="none" w:sz="0" w:space="0" w:color="auto"/>
                <w:left w:val="none" w:sz="0" w:space="0" w:color="auto"/>
                <w:bottom w:val="none" w:sz="0" w:space="0" w:color="auto"/>
                <w:right w:val="none" w:sz="0" w:space="0" w:color="auto"/>
              </w:divBdr>
            </w:div>
            <w:div w:id="359430101">
              <w:marLeft w:val="0"/>
              <w:marRight w:val="0"/>
              <w:marTop w:val="0"/>
              <w:marBottom w:val="0"/>
              <w:divBdr>
                <w:top w:val="none" w:sz="0" w:space="0" w:color="auto"/>
                <w:left w:val="none" w:sz="0" w:space="0" w:color="auto"/>
                <w:bottom w:val="none" w:sz="0" w:space="0" w:color="auto"/>
                <w:right w:val="none" w:sz="0" w:space="0" w:color="auto"/>
              </w:divBdr>
            </w:div>
            <w:div w:id="429351919">
              <w:marLeft w:val="0"/>
              <w:marRight w:val="0"/>
              <w:marTop w:val="0"/>
              <w:marBottom w:val="0"/>
              <w:divBdr>
                <w:top w:val="none" w:sz="0" w:space="0" w:color="auto"/>
                <w:left w:val="none" w:sz="0" w:space="0" w:color="auto"/>
                <w:bottom w:val="none" w:sz="0" w:space="0" w:color="auto"/>
                <w:right w:val="none" w:sz="0" w:space="0" w:color="auto"/>
              </w:divBdr>
            </w:div>
            <w:div w:id="545264291">
              <w:marLeft w:val="0"/>
              <w:marRight w:val="0"/>
              <w:marTop w:val="0"/>
              <w:marBottom w:val="0"/>
              <w:divBdr>
                <w:top w:val="none" w:sz="0" w:space="0" w:color="auto"/>
                <w:left w:val="none" w:sz="0" w:space="0" w:color="auto"/>
                <w:bottom w:val="none" w:sz="0" w:space="0" w:color="auto"/>
                <w:right w:val="none" w:sz="0" w:space="0" w:color="auto"/>
              </w:divBdr>
            </w:div>
            <w:div w:id="650795981">
              <w:marLeft w:val="0"/>
              <w:marRight w:val="0"/>
              <w:marTop w:val="0"/>
              <w:marBottom w:val="0"/>
              <w:divBdr>
                <w:top w:val="none" w:sz="0" w:space="0" w:color="auto"/>
                <w:left w:val="none" w:sz="0" w:space="0" w:color="auto"/>
                <w:bottom w:val="none" w:sz="0" w:space="0" w:color="auto"/>
                <w:right w:val="none" w:sz="0" w:space="0" w:color="auto"/>
              </w:divBdr>
            </w:div>
            <w:div w:id="672611324">
              <w:marLeft w:val="0"/>
              <w:marRight w:val="0"/>
              <w:marTop w:val="0"/>
              <w:marBottom w:val="0"/>
              <w:divBdr>
                <w:top w:val="none" w:sz="0" w:space="0" w:color="auto"/>
                <w:left w:val="none" w:sz="0" w:space="0" w:color="auto"/>
                <w:bottom w:val="none" w:sz="0" w:space="0" w:color="auto"/>
                <w:right w:val="none" w:sz="0" w:space="0" w:color="auto"/>
              </w:divBdr>
            </w:div>
            <w:div w:id="698776691">
              <w:marLeft w:val="0"/>
              <w:marRight w:val="0"/>
              <w:marTop w:val="0"/>
              <w:marBottom w:val="0"/>
              <w:divBdr>
                <w:top w:val="none" w:sz="0" w:space="0" w:color="auto"/>
                <w:left w:val="none" w:sz="0" w:space="0" w:color="auto"/>
                <w:bottom w:val="none" w:sz="0" w:space="0" w:color="auto"/>
                <w:right w:val="none" w:sz="0" w:space="0" w:color="auto"/>
              </w:divBdr>
            </w:div>
            <w:div w:id="718629974">
              <w:marLeft w:val="0"/>
              <w:marRight w:val="0"/>
              <w:marTop w:val="0"/>
              <w:marBottom w:val="0"/>
              <w:divBdr>
                <w:top w:val="none" w:sz="0" w:space="0" w:color="auto"/>
                <w:left w:val="none" w:sz="0" w:space="0" w:color="auto"/>
                <w:bottom w:val="none" w:sz="0" w:space="0" w:color="auto"/>
                <w:right w:val="none" w:sz="0" w:space="0" w:color="auto"/>
              </w:divBdr>
            </w:div>
            <w:div w:id="839469337">
              <w:marLeft w:val="0"/>
              <w:marRight w:val="0"/>
              <w:marTop w:val="0"/>
              <w:marBottom w:val="0"/>
              <w:divBdr>
                <w:top w:val="none" w:sz="0" w:space="0" w:color="auto"/>
                <w:left w:val="none" w:sz="0" w:space="0" w:color="auto"/>
                <w:bottom w:val="none" w:sz="0" w:space="0" w:color="auto"/>
                <w:right w:val="none" w:sz="0" w:space="0" w:color="auto"/>
              </w:divBdr>
            </w:div>
            <w:div w:id="879975755">
              <w:marLeft w:val="0"/>
              <w:marRight w:val="0"/>
              <w:marTop w:val="0"/>
              <w:marBottom w:val="0"/>
              <w:divBdr>
                <w:top w:val="none" w:sz="0" w:space="0" w:color="auto"/>
                <w:left w:val="none" w:sz="0" w:space="0" w:color="auto"/>
                <w:bottom w:val="none" w:sz="0" w:space="0" w:color="auto"/>
                <w:right w:val="none" w:sz="0" w:space="0" w:color="auto"/>
              </w:divBdr>
            </w:div>
            <w:div w:id="888226098">
              <w:marLeft w:val="0"/>
              <w:marRight w:val="0"/>
              <w:marTop w:val="0"/>
              <w:marBottom w:val="0"/>
              <w:divBdr>
                <w:top w:val="none" w:sz="0" w:space="0" w:color="auto"/>
                <w:left w:val="none" w:sz="0" w:space="0" w:color="auto"/>
                <w:bottom w:val="none" w:sz="0" w:space="0" w:color="auto"/>
                <w:right w:val="none" w:sz="0" w:space="0" w:color="auto"/>
              </w:divBdr>
            </w:div>
            <w:div w:id="893855355">
              <w:marLeft w:val="0"/>
              <w:marRight w:val="0"/>
              <w:marTop w:val="0"/>
              <w:marBottom w:val="0"/>
              <w:divBdr>
                <w:top w:val="none" w:sz="0" w:space="0" w:color="auto"/>
                <w:left w:val="none" w:sz="0" w:space="0" w:color="auto"/>
                <w:bottom w:val="none" w:sz="0" w:space="0" w:color="auto"/>
                <w:right w:val="none" w:sz="0" w:space="0" w:color="auto"/>
              </w:divBdr>
            </w:div>
            <w:div w:id="913588806">
              <w:marLeft w:val="0"/>
              <w:marRight w:val="0"/>
              <w:marTop w:val="0"/>
              <w:marBottom w:val="0"/>
              <w:divBdr>
                <w:top w:val="none" w:sz="0" w:space="0" w:color="auto"/>
                <w:left w:val="none" w:sz="0" w:space="0" w:color="auto"/>
                <w:bottom w:val="none" w:sz="0" w:space="0" w:color="auto"/>
                <w:right w:val="none" w:sz="0" w:space="0" w:color="auto"/>
              </w:divBdr>
            </w:div>
            <w:div w:id="974796012">
              <w:marLeft w:val="0"/>
              <w:marRight w:val="0"/>
              <w:marTop w:val="0"/>
              <w:marBottom w:val="0"/>
              <w:divBdr>
                <w:top w:val="none" w:sz="0" w:space="0" w:color="auto"/>
                <w:left w:val="none" w:sz="0" w:space="0" w:color="auto"/>
                <w:bottom w:val="none" w:sz="0" w:space="0" w:color="auto"/>
                <w:right w:val="none" w:sz="0" w:space="0" w:color="auto"/>
              </w:divBdr>
            </w:div>
            <w:div w:id="1048533929">
              <w:marLeft w:val="0"/>
              <w:marRight w:val="0"/>
              <w:marTop w:val="0"/>
              <w:marBottom w:val="0"/>
              <w:divBdr>
                <w:top w:val="none" w:sz="0" w:space="0" w:color="auto"/>
                <w:left w:val="none" w:sz="0" w:space="0" w:color="auto"/>
                <w:bottom w:val="none" w:sz="0" w:space="0" w:color="auto"/>
                <w:right w:val="none" w:sz="0" w:space="0" w:color="auto"/>
              </w:divBdr>
            </w:div>
            <w:div w:id="1081751411">
              <w:marLeft w:val="0"/>
              <w:marRight w:val="0"/>
              <w:marTop w:val="0"/>
              <w:marBottom w:val="0"/>
              <w:divBdr>
                <w:top w:val="none" w:sz="0" w:space="0" w:color="auto"/>
                <w:left w:val="none" w:sz="0" w:space="0" w:color="auto"/>
                <w:bottom w:val="none" w:sz="0" w:space="0" w:color="auto"/>
                <w:right w:val="none" w:sz="0" w:space="0" w:color="auto"/>
              </w:divBdr>
            </w:div>
            <w:div w:id="1200970698">
              <w:marLeft w:val="0"/>
              <w:marRight w:val="0"/>
              <w:marTop w:val="0"/>
              <w:marBottom w:val="0"/>
              <w:divBdr>
                <w:top w:val="none" w:sz="0" w:space="0" w:color="auto"/>
                <w:left w:val="none" w:sz="0" w:space="0" w:color="auto"/>
                <w:bottom w:val="none" w:sz="0" w:space="0" w:color="auto"/>
                <w:right w:val="none" w:sz="0" w:space="0" w:color="auto"/>
              </w:divBdr>
            </w:div>
            <w:div w:id="1239707647">
              <w:marLeft w:val="0"/>
              <w:marRight w:val="0"/>
              <w:marTop w:val="0"/>
              <w:marBottom w:val="0"/>
              <w:divBdr>
                <w:top w:val="none" w:sz="0" w:space="0" w:color="auto"/>
                <w:left w:val="none" w:sz="0" w:space="0" w:color="auto"/>
                <w:bottom w:val="none" w:sz="0" w:space="0" w:color="auto"/>
                <w:right w:val="none" w:sz="0" w:space="0" w:color="auto"/>
              </w:divBdr>
            </w:div>
            <w:div w:id="1272013625">
              <w:marLeft w:val="0"/>
              <w:marRight w:val="0"/>
              <w:marTop w:val="0"/>
              <w:marBottom w:val="0"/>
              <w:divBdr>
                <w:top w:val="none" w:sz="0" w:space="0" w:color="auto"/>
                <w:left w:val="none" w:sz="0" w:space="0" w:color="auto"/>
                <w:bottom w:val="none" w:sz="0" w:space="0" w:color="auto"/>
                <w:right w:val="none" w:sz="0" w:space="0" w:color="auto"/>
              </w:divBdr>
            </w:div>
            <w:div w:id="1332634519">
              <w:marLeft w:val="0"/>
              <w:marRight w:val="0"/>
              <w:marTop w:val="0"/>
              <w:marBottom w:val="0"/>
              <w:divBdr>
                <w:top w:val="none" w:sz="0" w:space="0" w:color="auto"/>
                <w:left w:val="none" w:sz="0" w:space="0" w:color="auto"/>
                <w:bottom w:val="none" w:sz="0" w:space="0" w:color="auto"/>
                <w:right w:val="none" w:sz="0" w:space="0" w:color="auto"/>
              </w:divBdr>
            </w:div>
            <w:div w:id="1383485521">
              <w:marLeft w:val="0"/>
              <w:marRight w:val="0"/>
              <w:marTop w:val="0"/>
              <w:marBottom w:val="0"/>
              <w:divBdr>
                <w:top w:val="none" w:sz="0" w:space="0" w:color="auto"/>
                <w:left w:val="none" w:sz="0" w:space="0" w:color="auto"/>
                <w:bottom w:val="none" w:sz="0" w:space="0" w:color="auto"/>
                <w:right w:val="none" w:sz="0" w:space="0" w:color="auto"/>
              </w:divBdr>
            </w:div>
            <w:div w:id="1400398242">
              <w:marLeft w:val="0"/>
              <w:marRight w:val="0"/>
              <w:marTop w:val="0"/>
              <w:marBottom w:val="0"/>
              <w:divBdr>
                <w:top w:val="none" w:sz="0" w:space="0" w:color="auto"/>
                <w:left w:val="none" w:sz="0" w:space="0" w:color="auto"/>
                <w:bottom w:val="none" w:sz="0" w:space="0" w:color="auto"/>
                <w:right w:val="none" w:sz="0" w:space="0" w:color="auto"/>
              </w:divBdr>
            </w:div>
            <w:div w:id="1424453596">
              <w:marLeft w:val="0"/>
              <w:marRight w:val="0"/>
              <w:marTop w:val="0"/>
              <w:marBottom w:val="0"/>
              <w:divBdr>
                <w:top w:val="none" w:sz="0" w:space="0" w:color="auto"/>
                <w:left w:val="none" w:sz="0" w:space="0" w:color="auto"/>
                <w:bottom w:val="none" w:sz="0" w:space="0" w:color="auto"/>
                <w:right w:val="none" w:sz="0" w:space="0" w:color="auto"/>
              </w:divBdr>
            </w:div>
            <w:div w:id="1480346905">
              <w:marLeft w:val="0"/>
              <w:marRight w:val="0"/>
              <w:marTop w:val="0"/>
              <w:marBottom w:val="0"/>
              <w:divBdr>
                <w:top w:val="none" w:sz="0" w:space="0" w:color="auto"/>
                <w:left w:val="none" w:sz="0" w:space="0" w:color="auto"/>
                <w:bottom w:val="none" w:sz="0" w:space="0" w:color="auto"/>
                <w:right w:val="none" w:sz="0" w:space="0" w:color="auto"/>
              </w:divBdr>
            </w:div>
            <w:div w:id="1503281966">
              <w:marLeft w:val="0"/>
              <w:marRight w:val="0"/>
              <w:marTop w:val="0"/>
              <w:marBottom w:val="0"/>
              <w:divBdr>
                <w:top w:val="none" w:sz="0" w:space="0" w:color="auto"/>
                <w:left w:val="none" w:sz="0" w:space="0" w:color="auto"/>
                <w:bottom w:val="none" w:sz="0" w:space="0" w:color="auto"/>
                <w:right w:val="none" w:sz="0" w:space="0" w:color="auto"/>
              </w:divBdr>
            </w:div>
            <w:div w:id="1513641871">
              <w:marLeft w:val="0"/>
              <w:marRight w:val="0"/>
              <w:marTop w:val="0"/>
              <w:marBottom w:val="0"/>
              <w:divBdr>
                <w:top w:val="none" w:sz="0" w:space="0" w:color="auto"/>
                <w:left w:val="none" w:sz="0" w:space="0" w:color="auto"/>
                <w:bottom w:val="none" w:sz="0" w:space="0" w:color="auto"/>
                <w:right w:val="none" w:sz="0" w:space="0" w:color="auto"/>
              </w:divBdr>
            </w:div>
            <w:div w:id="1573540690">
              <w:marLeft w:val="0"/>
              <w:marRight w:val="0"/>
              <w:marTop w:val="0"/>
              <w:marBottom w:val="0"/>
              <w:divBdr>
                <w:top w:val="none" w:sz="0" w:space="0" w:color="auto"/>
                <w:left w:val="none" w:sz="0" w:space="0" w:color="auto"/>
                <w:bottom w:val="none" w:sz="0" w:space="0" w:color="auto"/>
                <w:right w:val="none" w:sz="0" w:space="0" w:color="auto"/>
              </w:divBdr>
            </w:div>
            <w:div w:id="1680083691">
              <w:marLeft w:val="0"/>
              <w:marRight w:val="0"/>
              <w:marTop w:val="0"/>
              <w:marBottom w:val="0"/>
              <w:divBdr>
                <w:top w:val="none" w:sz="0" w:space="0" w:color="auto"/>
                <w:left w:val="none" w:sz="0" w:space="0" w:color="auto"/>
                <w:bottom w:val="none" w:sz="0" w:space="0" w:color="auto"/>
                <w:right w:val="none" w:sz="0" w:space="0" w:color="auto"/>
              </w:divBdr>
            </w:div>
            <w:div w:id="1691176453">
              <w:marLeft w:val="0"/>
              <w:marRight w:val="0"/>
              <w:marTop w:val="0"/>
              <w:marBottom w:val="0"/>
              <w:divBdr>
                <w:top w:val="none" w:sz="0" w:space="0" w:color="auto"/>
                <w:left w:val="none" w:sz="0" w:space="0" w:color="auto"/>
                <w:bottom w:val="none" w:sz="0" w:space="0" w:color="auto"/>
                <w:right w:val="none" w:sz="0" w:space="0" w:color="auto"/>
              </w:divBdr>
            </w:div>
            <w:div w:id="1692299588">
              <w:marLeft w:val="0"/>
              <w:marRight w:val="0"/>
              <w:marTop w:val="0"/>
              <w:marBottom w:val="0"/>
              <w:divBdr>
                <w:top w:val="none" w:sz="0" w:space="0" w:color="auto"/>
                <w:left w:val="none" w:sz="0" w:space="0" w:color="auto"/>
                <w:bottom w:val="none" w:sz="0" w:space="0" w:color="auto"/>
                <w:right w:val="none" w:sz="0" w:space="0" w:color="auto"/>
              </w:divBdr>
            </w:div>
            <w:div w:id="1724014438">
              <w:marLeft w:val="0"/>
              <w:marRight w:val="0"/>
              <w:marTop w:val="0"/>
              <w:marBottom w:val="0"/>
              <w:divBdr>
                <w:top w:val="none" w:sz="0" w:space="0" w:color="auto"/>
                <w:left w:val="none" w:sz="0" w:space="0" w:color="auto"/>
                <w:bottom w:val="none" w:sz="0" w:space="0" w:color="auto"/>
                <w:right w:val="none" w:sz="0" w:space="0" w:color="auto"/>
              </w:divBdr>
            </w:div>
            <w:div w:id="1750884817">
              <w:marLeft w:val="0"/>
              <w:marRight w:val="0"/>
              <w:marTop w:val="0"/>
              <w:marBottom w:val="0"/>
              <w:divBdr>
                <w:top w:val="none" w:sz="0" w:space="0" w:color="auto"/>
                <w:left w:val="none" w:sz="0" w:space="0" w:color="auto"/>
                <w:bottom w:val="none" w:sz="0" w:space="0" w:color="auto"/>
                <w:right w:val="none" w:sz="0" w:space="0" w:color="auto"/>
              </w:divBdr>
            </w:div>
            <w:div w:id="1771773266">
              <w:marLeft w:val="0"/>
              <w:marRight w:val="0"/>
              <w:marTop w:val="0"/>
              <w:marBottom w:val="0"/>
              <w:divBdr>
                <w:top w:val="none" w:sz="0" w:space="0" w:color="auto"/>
                <w:left w:val="none" w:sz="0" w:space="0" w:color="auto"/>
                <w:bottom w:val="none" w:sz="0" w:space="0" w:color="auto"/>
                <w:right w:val="none" w:sz="0" w:space="0" w:color="auto"/>
              </w:divBdr>
            </w:div>
            <w:div w:id="1806385254">
              <w:marLeft w:val="0"/>
              <w:marRight w:val="0"/>
              <w:marTop w:val="0"/>
              <w:marBottom w:val="0"/>
              <w:divBdr>
                <w:top w:val="none" w:sz="0" w:space="0" w:color="auto"/>
                <w:left w:val="none" w:sz="0" w:space="0" w:color="auto"/>
                <w:bottom w:val="none" w:sz="0" w:space="0" w:color="auto"/>
                <w:right w:val="none" w:sz="0" w:space="0" w:color="auto"/>
              </w:divBdr>
            </w:div>
            <w:div w:id="1837722070">
              <w:marLeft w:val="0"/>
              <w:marRight w:val="0"/>
              <w:marTop w:val="0"/>
              <w:marBottom w:val="0"/>
              <w:divBdr>
                <w:top w:val="none" w:sz="0" w:space="0" w:color="auto"/>
                <w:left w:val="none" w:sz="0" w:space="0" w:color="auto"/>
                <w:bottom w:val="none" w:sz="0" w:space="0" w:color="auto"/>
                <w:right w:val="none" w:sz="0" w:space="0" w:color="auto"/>
              </w:divBdr>
            </w:div>
            <w:div w:id="1891262058">
              <w:marLeft w:val="0"/>
              <w:marRight w:val="0"/>
              <w:marTop w:val="0"/>
              <w:marBottom w:val="0"/>
              <w:divBdr>
                <w:top w:val="none" w:sz="0" w:space="0" w:color="auto"/>
                <w:left w:val="none" w:sz="0" w:space="0" w:color="auto"/>
                <w:bottom w:val="none" w:sz="0" w:space="0" w:color="auto"/>
                <w:right w:val="none" w:sz="0" w:space="0" w:color="auto"/>
              </w:divBdr>
            </w:div>
            <w:div w:id="1932465204">
              <w:marLeft w:val="0"/>
              <w:marRight w:val="0"/>
              <w:marTop w:val="0"/>
              <w:marBottom w:val="0"/>
              <w:divBdr>
                <w:top w:val="none" w:sz="0" w:space="0" w:color="auto"/>
                <w:left w:val="none" w:sz="0" w:space="0" w:color="auto"/>
                <w:bottom w:val="none" w:sz="0" w:space="0" w:color="auto"/>
                <w:right w:val="none" w:sz="0" w:space="0" w:color="auto"/>
              </w:divBdr>
            </w:div>
            <w:div w:id="2024278995">
              <w:marLeft w:val="0"/>
              <w:marRight w:val="0"/>
              <w:marTop w:val="0"/>
              <w:marBottom w:val="0"/>
              <w:divBdr>
                <w:top w:val="none" w:sz="0" w:space="0" w:color="auto"/>
                <w:left w:val="none" w:sz="0" w:space="0" w:color="auto"/>
                <w:bottom w:val="none" w:sz="0" w:space="0" w:color="auto"/>
                <w:right w:val="none" w:sz="0" w:space="0" w:color="auto"/>
              </w:divBdr>
            </w:div>
            <w:div w:id="2068216319">
              <w:marLeft w:val="0"/>
              <w:marRight w:val="0"/>
              <w:marTop w:val="0"/>
              <w:marBottom w:val="0"/>
              <w:divBdr>
                <w:top w:val="none" w:sz="0" w:space="0" w:color="auto"/>
                <w:left w:val="none" w:sz="0" w:space="0" w:color="auto"/>
                <w:bottom w:val="none" w:sz="0" w:space="0" w:color="auto"/>
                <w:right w:val="none" w:sz="0" w:space="0" w:color="auto"/>
              </w:divBdr>
            </w:div>
            <w:div w:id="2084838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654613">
      <w:bodyDiv w:val="1"/>
      <w:marLeft w:val="0"/>
      <w:marRight w:val="0"/>
      <w:marTop w:val="0"/>
      <w:marBottom w:val="0"/>
      <w:divBdr>
        <w:top w:val="none" w:sz="0" w:space="0" w:color="auto"/>
        <w:left w:val="none" w:sz="0" w:space="0" w:color="auto"/>
        <w:bottom w:val="none" w:sz="0" w:space="0" w:color="auto"/>
        <w:right w:val="none" w:sz="0" w:space="0" w:color="auto"/>
      </w:divBdr>
    </w:div>
    <w:div w:id="87236504">
      <w:bodyDiv w:val="1"/>
      <w:marLeft w:val="0"/>
      <w:marRight w:val="0"/>
      <w:marTop w:val="0"/>
      <w:marBottom w:val="0"/>
      <w:divBdr>
        <w:top w:val="none" w:sz="0" w:space="0" w:color="auto"/>
        <w:left w:val="none" w:sz="0" w:space="0" w:color="auto"/>
        <w:bottom w:val="none" w:sz="0" w:space="0" w:color="auto"/>
        <w:right w:val="none" w:sz="0" w:space="0" w:color="auto"/>
      </w:divBdr>
    </w:div>
    <w:div w:id="97918991">
      <w:bodyDiv w:val="1"/>
      <w:marLeft w:val="0"/>
      <w:marRight w:val="0"/>
      <w:marTop w:val="0"/>
      <w:marBottom w:val="0"/>
      <w:divBdr>
        <w:top w:val="none" w:sz="0" w:space="0" w:color="auto"/>
        <w:left w:val="none" w:sz="0" w:space="0" w:color="auto"/>
        <w:bottom w:val="none" w:sz="0" w:space="0" w:color="auto"/>
        <w:right w:val="none" w:sz="0" w:space="0" w:color="auto"/>
      </w:divBdr>
    </w:div>
    <w:div w:id="99959492">
      <w:bodyDiv w:val="1"/>
      <w:marLeft w:val="0"/>
      <w:marRight w:val="0"/>
      <w:marTop w:val="0"/>
      <w:marBottom w:val="0"/>
      <w:divBdr>
        <w:top w:val="none" w:sz="0" w:space="0" w:color="auto"/>
        <w:left w:val="none" w:sz="0" w:space="0" w:color="auto"/>
        <w:bottom w:val="none" w:sz="0" w:space="0" w:color="auto"/>
        <w:right w:val="none" w:sz="0" w:space="0" w:color="auto"/>
      </w:divBdr>
    </w:div>
    <w:div w:id="106122689">
      <w:bodyDiv w:val="1"/>
      <w:marLeft w:val="0"/>
      <w:marRight w:val="0"/>
      <w:marTop w:val="0"/>
      <w:marBottom w:val="0"/>
      <w:divBdr>
        <w:top w:val="none" w:sz="0" w:space="0" w:color="auto"/>
        <w:left w:val="none" w:sz="0" w:space="0" w:color="auto"/>
        <w:bottom w:val="none" w:sz="0" w:space="0" w:color="auto"/>
        <w:right w:val="none" w:sz="0" w:space="0" w:color="auto"/>
      </w:divBdr>
      <w:divsChild>
        <w:div w:id="1889143742">
          <w:marLeft w:val="0"/>
          <w:marRight w:val="0"/>
          <w:marTop w:val="0"/>
          <w:marBottom w:val="0"/>
          <w:divBdr>
            <w:top w:val="none" w:sz="0" w:space="0" w:color="auto"/>
            <w:left w:val="none" w:sz="0" w:space="0" w:color="auto"/>
            <w:bottom w:val="none" w:sz="0" w:space="0" w:color="auto"/>
            <w:right w:val="none" w:sz="0" w:space="0" w:color="auto"/>
          </w:divBdr>
        </w:div>
      </w:divsChild>
    </w:div>
    <w:div w:id="108092896">
      <w:bodyDiv w:val="1"/>
      <w:marLeft w:val="0"/>
      <w:marRight w:val="0"/>
      <w:marTop w:val="0"/>
      <w:marBottom w:val="0"/>
      <w:divBdr>
        <w:top w:val="none" w:sz="0" w:space="0" w:color="auto"/>
        <w:left w:val="none" w:sz="0" w:space="0" w:color="auto"/>
        <w:bottom w:val="none" w:sz="0" w:space="0" w:color="auto"/>
        <w:right w:val="none" w:sz="0" w:space="0" w:color="auto"/>
      </w:divBdr>
    </w:div>
    <w:div w:id="109470338">
      <w:bodyDiv w:val="1"/>
      <w:marLeft w:val="0"/>
      <w:marRight w:val="0"/>
      <w:marTop w:val="0"/>
      <w:marBottom w:val="0"/>
      <w:divBdr>
        <w:top w:val="none" w:sz="0" w:space="0" w:color="auto"/>
        <w:left w:val="none" w:sz="0" w:space="0" w:color="auto"/>
        <w:bottom w:val="none" w:sz="0" w:space="0" w:color="auto"/>
        <w:right w:val="none" w:sz="0" w:space="0" w:color="auto"/>
      </w:divBdr>
    </w:div>
    <w:div w:id="116144220">
      <w:bodyDiv w:val="1"/>
      <w:marLeft w:val="0"/>
      <w:marRight w:val="0"/>
      <w:marTop w:val="0"/>
      <w:marBottom w:val="0"/>
      <w:divBdr>
        <w:top w:val="none" w:sz="0" w:space="0" w:color="auto"/>
        <w:left w:val="none" w:sz="0" w:space="0" w:color="auto"/>
        <w:bottom w:val="none" w:sz="0" w:space="0" w:color="auto"/>
        <w:right w:val="none" w:sz="0" w:space="0" w:color="auto"/>
      </w:divBdr>
    </w:div>
    <w:div w:id="118426011">
      <w:bodyDiv w:val="1"/>
      <w:marLeft w:val="0"/>
      <w:marRight w:val="0"/>
      <w:marTop w:val="0"/>
      <w:marBottom w:val="0"/>
      <w:divBdr>
        <w:top w:val="none" w:sz="0" w:space="0" w:color="auto"/>
        <w:left w:val="none" w:sz="0" w:space="0" w:color="auto"/>
        <w:bottom w:val="none" w:sz="0" w:space="0" w:color="auto"/>
        <w:right w:val="none" w:sz="0" w:space="0" w:color="auto"/>
      </w:divBdr>
    </w:div>
    <w:div w:id="131606779">
      <w:bodyDiv w:val="1"/>
      <w:marLeft w:val="0"/>
      <w:marRight w:val="0"/>
      <w:marTop w:val="0"/>
      <w:marBottom w:val="0"/>
      <w:divBdr>
        <w:top w:val="none" w:sz="0" w:space="0" w:color="auto"/>
        <w:left w:val="none" w:sz="0" w:space="0" w:color="auto"/>
        <w:bottom w:val="none" w:sz="0" w:space="0" w:color="auto"/>
        <w:right w:val="none" w:sz="0" w:space="0" w:color="auto"/>
      </w:divBdr>
    </w:div>
    <w:div w:id="136462691">
      <w:bodyDiv w:val="1"/>
      <w:marLeft w:val="0"/>
      <w:marRight w:val="0"/>
      <w:marTop w:val="0"/>
      <w:marBottom w:val="0"/>
      <w:divBdr>
        <w:top w:val="none" w:sz="0" w:space="0" w:color="auto"/>
        <w:left w:val="none" w:sz="0" w:space="0" w:color="auto"/>
        <w:bottom w:val="none" w:sz="0" w:space="0" w:color="auto"/>
        <w:right w:val="none" w:sz="0" w:space="0" w:color="auto"/>
      </w:divBdr>
    </w:div>
    <w:div w:id="138426313">
      <w:bodyDiv w:val="1"/>
      <w:marLeft w:val="0"/>
      <w:marRight w:val="0"/>
      <w:marTop w:val="0"/>
      <w:marBottom w:val="0"/>
      <w:divBdr>
        <w:top w:val="none" w:sz="0" w:space="0" w:color="auto"/>
        <w:left w:val="none" w:sz="0" w:space="0" w:color="auto"/>
        <w:bottom w:val="none" w:sz="0" w:space="0" w:color="auto"/>
        <w:right w:val="none" w:sz="0" w:space="0" w:color="auto"/>
      </w:divBdr>
      <w:divsChild>
        <w:div w:id="1045369467">
          <w:marLeft w:val="0"/>
          <w:marRight w:val="0"/>
          <w:marTop w:val="0"/>
          <w:marBottom w:val="0"/>
          <w:divBdr>
            <w:top w:val="none" w:sz="0" w:space="0" w:color="auto"/>
            <w:left w:val="none" w:sz="0" w:space="0" w:color="auto"/>
            <w:bottom w:val="none" w:sz="0" w:space="0" w:color="auto"/>
            <w:right w:val="none" w:sz="0" w:space="0" w:color="auto"/>
          </w:divBdr>
          <w:divsChild>
            <w:div w:id="80032734">
              <w:marLeft w:val="0"/>
              <w:marRight w:val="0"/>
              <w:marTop w:val="0"/>
              <w:marBottom w:val="0"/>
              <w:divBdr>
                <w:top w:val="none" w:sz="0" w:space="0" w:color="auto"/>
                <w:left w:val="none" w:sz="0" w:space="0" w:color="auto"/>
                <w:bottom w:val="none" w:sz="0" w:space="0" w:color="auto"/>
                <w:right w:val="none" w:sz="0" w:space="0" w:color="auto"/>
              </w:divBdr>
            </w:div>
            <w:div w:id="88937181">
              <w:marLeft w:val="0"/>
              <w:marRight w:val="0"/>
              <w:marTop w:val="0"/>
              <w:marBottom w:val="0"/>
              <w:divBdr>
                <w:top w:val="none" w:sz="0" w:space="0" w:color="auto"/>
                <w:left w:val="none" w:sz="0" w:space="0" w:color="auto"/>
                <w:bottom w:val="none" w:sz="0" w:space="0" w:color="auto"/>
                <w:right w:val="none" w:sz="0" w:space="0" w:color="auto"/>
              </w:divBdr>
            </w:div>
            <w:div w:id="184252144">
              <w:marLeft w:val="0"/>
              <w:marRight w:val="0"/>
              <w:marTop w:val="0"/>
              <w:marBottom w:val="0"/>
              <w:divBdr>
                <w:top w:val="none" w:sz="0" w:space="0" w:color="auto"/>
                <w:left w:val="none" w:sz="0" w:space="0" w:color="auto"/>
                <w:bottom w:val="none" w:sz="0" w:space="0" w:color="auto"/>
                <w:right w:val="none" w:sz="0" w:space="0" w:color="auto"/>
              </w:divBdr>
            </w:div>
            <w:div w:id="210265566">
              <w:marLeft w:val="0"/>
              <w:marRight w:val="0"/>
              <w:marTop w:val="0"/>
              <w:marBottom w:val="0"/>
              <w:divBdr>
                <w:top w:val="none" w:sz="0" w:space="0" w:color="auto"/>
                <w:left w:val="none" w:sz="0" w:space="0" w:color="auto"/>
                <w:bottom w:val="none" w:sz="0" w:space="0" w:color="auto"/>
                <w:right w:val="none" w:sz="0" w:space="0" w:color="auto"/>
              </w:divBdr>
            </w:div>
            <w:div w:id="242883590">
              <w:marLeft w:val="0"/>
              <w:marRight w:val="0"/>
              <w:marTop w:val="0"/>
              <w:marBottom w:val="0"/>
              <w:divBdr>
                <w:top w:val="none" w:sz="0" w:space="0" w:color="auto"/>
                <w:left w:val="none" w:sz="0" w:space="0" w:color="auto"/>
                <w:bottom w:val="none" w:sz="0" w:space="0" w:color="auto"/>
                <w:right w:val="none" w:sz="0" w:space="0" w:color="auto"/>
              </w:divBdr>
            </w:div>
            <w:div w:id="248195883">
              <w:marLeft w:val="0"/>
              <w:marRight w:val="0"/>
              <w:marTop w:val="0"/>
              <w:marBottom w:val="0"/>
              <w:divBdr>
                <w:top w:val="none" w:sz="0" w:space="0" w:color="auto"/>
                <w:left w:val="none" w:sz="0" w:space="0" w:color="auto"/>
                <w:bottom w:val="none" w:sz="0" w:space="0" w:color="auto"/>
                <w:right w:val="none" w:sz="0" w:space="0" w:color="auto"/>
              </w:divBdr>
            </w:div>
            <w:div w:id="356780686">
              <w:marLeft w:val="0"/>
              <w:marRight w:val="0"/>
              <w:marTop w:val="0"/>
              <w:marBottom w:val="0"/>
              <w:divBdr>
                <w:top w:val="none" w:sz="0" w:space="0" w:color="auto"/>
                <w:left w:val="none" w:sz="0" w:space="0" w:color="auto"/>
                <w:bottom w:val="none" w:sz="0" w:space="0" w:color="auto"/>
                <w:right w:val="none" w:sz="0" w:space="0" w:color="auto"/>
              </w:divBdr>
            </w:div>
            <w:div w:id="360740415">
              <w:marLeft w:val="0"/>
              <w:marRight w:val="0"/>
              <w:marTop w:val="0"/>
              <w:marBottom w:val="0"/>
              <w:divBdr>
                <w:top w:val="none" w:sz="0" w:space="0" w:color="auto"/>
                <w:left w:val="none" w:sz="0" w:space="0" w:color="auto"/>
                <w:bottom w:val="none" w:sz="0" w:space="0" w:color="auto"/>
                <w:right w:val="none" w:sz="0" w:space="0" w:color="auto"/>
              </w:divBdr>
            </w:div>
            <w:div w:id="393283806">
              <w:marLeft w:val="0"/>
              <w:marRight w:val="0"/>
              <w:marTop w:val="0"/>
              <w:marBottom w:val="0"/>
              <w:divBdr>
                <w:top w:val="none" w:sz="0" w:space="0" w:color="auto"/>
                <w:left w:val="none" w:sz="0" w:space="0" w:color="auto"/>
                <w:bottom w:val="none" w:sz="0" w:space="0" w:color="auto"/>
                <w:right w:val="none" w:sz="0" w:space="0" w:color="auto"/>
              </w:divBdr>
            </w:div>
            <w:div w:id="436949959">
              <w:marLeft w:val="0"/>
              <w:marRight w:val="0"/>
              <w:marTop w:val="0"/>
              <w:marBottom w:val="0"/>
              <w:divBdr>
                <w:top w:val="none" w:sz="0" w:space="0" w:color="auto"/>
                <w:left w:val="none" w:sz="0" w:space="0" w:color="auto"/>
                <w:bottom w:val="none" w:sz="0" w:space="0" w:color="auto"/>
                <w:right w:val="none" w:sz="0" w:space="0" w:color="auto"/>
              </w:divBdr>
            </w:div>
            <w:div w:id="479080315">
              <w:marLeft w:val="0"/>
              <w:marRight w:val="0"/>
              <w:marTop w:val="0"/>
              <w:marBottom w:val="0"/>
              <w:divBdr>
                <w:top w:val="none" w:sz="0" w:space="0" w:color="auto"/>
                <w:left w:val="none" w:sz="0" w:space="0" w:color="auto"/>
                <w:bottom w:val="none" w:sz="0" w:space="0" w:color="auto"/>
                <w:right w:val="none" w:sz="0" w:space="0" w:color="auto"/>
              </w:divBdr>
            </w:div>
            <w:div w:id="486362703">
              <w:marLeft w:val="0"/>
              <w:marRight w:val="0"/>
              <w:marTop w:val="0"/>
              <w:marBottom w:val="0"/>
              <w:divBdr>
                <w:top w:val="none" w:sz="0" w:space="0" w:color="auto"/>
                <w:left w:val="none" w:sz="0" w:space="0" w:color="auto"/>
                <w:bottom w:val="none" w:sz="0" w:space="0" w:color="auto"/>
                <w:right w:val="none" w:sz="0" w:space="0" w:color="auto"/>
              </w:divBdr>
            </w:div>
            <w:div w:id="527374706">
              <w:marLeft w:val="0"/>
              <w:marRight w:val="0"/>
              <w:marTop w:val="0"/>
              <w:marBottom w:val="0"/>
              <w:divBdr>
                <w:top w:val="none" w:sz="0" w:space="0" w:color="auto"/>
                <w:left w:val="none" w:sz="0" w:space="0" w:color="auto"/>
                <w:bottom w:val="none" w:sz="0" w:space="0" w:color="auto"/>
                <w:right w:val="none" w:sz="0" w:space="0" w:color="auto"/>
              </w:divBdr>
            </w:div>
            <w:div w:id="532504089">
              <w:marLeft w:val="0"/>
              <w:marRight w:val="0"/>
              <w:marTop w:val="0"/>
              <w:marBottom w:val="0"/>
              <w:divBdr>
                <w:top w:val="none" w:sz="0" w:space="0" w:color="auto"/>
                <w:left w:val="none" w:sz="0" w:space="0" w:color="auto"/>
                <w:bottom w:val="none" w:sz="0" w:space="0" w:color="auto"/>
                <w:right w:val="none" w:sz="0" w:space="0" w:color="auto"/>
              </w:divBdr>
            </w:div>
            <w:div w:id="554707789">
              <w:marLeft w:val="0"/>
              <w:marRight w:val="0"/>
              <w:marTop w:val="0"/>
              <w:marBottom w:val="0"/>
              <w:divBdr>
                <w:top w:val="none" w:sz="0" w:space="0" w:color="auto"/>
                <w:left w:val="none" w:sz="0" w:space="0" w:color="auto"/>
                <w:bottom w:val="none" w:sz="0" w:space="0" w:color="auto"/>
                <w:right w:val="none" w:sz="0" w:space="0" w:color="auto"/>
              </w:divBdr>
            </w:div>
            <w:div w:id="707342547">
              <w:marLeft w:val="0"/>
              <w:marRight w:val="0"/>
              <w:marTop w:val="0"/>
              <w:marBottom w:val="0"/>
              <w:divBdr>
                <w:top w:val="none" w:sz="0" w:space="0" w:color="auto"/>
                <w:left w:val="none" w:sz="0" w:space="0" w:color="auto"/>
                <w:bottom w:val="none" w:sz="0" w:space="0" w:color="auto"/>
                <w:right w:val="none" w:sz="0" w:space="0" w:color="auto"/>
              </w:divBdr>
            </w:div>
            <w:div w:id="728764586">
              <w:marLeft w:val="0"/>
              <w:marRight w:val="0"/>
              <w:marTop w:val="0"/>
              <w:marBottom w:val="0"/>
              <w:divBdr>
                <w:top w:val="none" w:sz="0" w:space="0" w:color="auto"/>
                <w:left w:val="none" w:sz="0" w:space="0" w:color="auto"/>
                <w:bottom w:val="none" w:sz="0" w:space="0" w:color="auto"/>
                <w:right w:val="none" w:sz="0" w:space="0" w:color="auto"/>
              </w:divBdr>
            </w:div>
            <w:div w:id="743531687">
              <w:marLeft w:val="0"/>
              <w:marRight w:val="0"/>
              <w:marTop w:val="0"/>
              <w:marBottom w:val="0"/>
              <w:divBdr>
                <w:top w:val="none" w:sz="0" w:space="0" w:color="auto"/>
                <w:left w:val="none" w:sz="0" w:space="0" w:color="auto"/>
                <w:bottom w:val="none" w:sz="0" w:space="0" w:color="auto"/>
                <w:right w:val="none" w:sz="0" w:space="0" w:color="auto"/>
              </w:divBdr>
            </w:div>
            <w:div w:id="884022145">
              <w:marLeft w:val="0"/>
              <w:marRight w:val="0"/>
              <w:marTop w:val="0"/>
              <w:marBottom w:val="0"/>
              <w:divBdr>
                <w:top w:val="none" w:sz="0" w:space="0" w:color="auto"/>
                <w:left w:val="none" w:sz="0" w:space="0" w:color="auto"/>
                <w:bottom w:val="none" w:sz="0" w:space="0" w:color="auto"/>
                <w:right w:val="none" w:sz="0" w:space="0" w:color="auto"/>
              </w:divBdr>
            </w:div>
            <w:div w:id="947008031">
              <w:marLeft w:val="0"/>
              <w:marRight w:val="0"/>
              <w:marTop w:val="0"/>
              <w:marBottom w:val="0"/>
              <w:divBdr>
                <w:top w:val="none" w:sz="0" w:space="0" w:color="auto"/>
                <w:left w:val="none" w:sz="0" w:space="0" w:color="auto"/>
                <w:bottom w:val="none" w:sz="0" w:space="0" w:color="auto"/>
                <w:right w:val="none" w:sz="0" w:space="0" w:color="auto"/>
              </w:divBdr>
            </w:div>
            <w:div w:id="967512307">
              <w:marLeft w:val="0"/>
              <w:marRight w:val="0"/>
              <w:marTop w:val="0"/>
              <w:marBottom w:val="0"/>
              <w:divBdr>
                <w:top w:val="none" w:sz="0" w:space="0" w:color="auto"/>
                <w:left w:val="none" w:sz="0" w:space="0" w:color="auto"/>
                <w:bottom w:val="none" w:sz="0" w:space="0" w:color="auto"/>
                <w:right w:val="none" w:sz="0" w:space="0" w:color="auto"/>
              </w:divBdr>
            </w:div>
            <w:div w:id="995956422">
              <w:marLeft w:val="0"/>
              <w:marRight w:val="0"/>
              <w:marTop w:val="0"/>
              <w:marBottom w:val="0"/>
              <w:divBdr>
                <w:top w:val="none" w:sz="0" w:space="0" w:color="auto"/>
                <w:left w:val="none" w:sz="0" w:space="0" w:color="auto"/>
                <w:bottom w:val="none" w:sz="0" w:space="0" w:color="auto"/>
                <w:right w:val="none" w:sz="0" w:space="0" w:color="auto"/>
              </w:divBdr>
            </w:div>
            <w:div w:id="1045955816">
              <w:marLeft w:val="0"/>
              <w:marRight w:val="0"/>
              <w:marTop w:val="0"/>
              <w:marBottom w:val="0"/>
              <w:divBdr>
                <w:top w:val="none" w:sz="0" w:space="0" w:color="auto"/>
                <w:left w:val="none" w:sz="0" w:space="0" w:color="auto"/>
                <w:bottom w:val="none" w:sz="0" w:space="0" w:color="auto"/>
                <w:right w:val="none" w:sz="0" w:space="0" w:color="auto"/>
              </w:divBdr>
            </w:div>
            <w:div w:id="1147479341">
              <w:marLeft w:val="0"/>
              <w:marRight w:val="0"/>
              <w:marTop w:val="0"/>
              <w:marBottom w:val="0"/>
              <w:divBdr>
                <w:top w:val="none" w:sz="0" w:space="0" w:color="auto"/>
                <w:left w:val="none" w:sz="0" w:space="0" w:color="auto"/>
                <w:bottom w:val="none" w:sz="0" w:space="0" w:color="auto"/>
                <w:right w:val="none" w:sz="0" w:space="0" w:color="auto"/>
              </w:divBdr>
            </w:div>
            <w:div w:id="1193424345">
              <w:marLeft w:val="0"/>
              <w:marRight w:val="0"/>
              <w:marTop w:val="0"/>
              <w:marBottom w:val="0"/>
              <w:divBdr>
                <w:top w:val="none" w:sz="0" w:space="0" w:color="auto"/>
                <w:left w:val="none" w:sz="0" w:space="0" w:color="auto"/>
                <w:bottom w:val="none" w:sz="0" w:space="0" w:color="auto"/>
                <w:right w:val="none" w:sz="0" w:space="0" w:color="auto"/>
              </w:divBdr>
            </w:div>
            <w:div w:id="1359356220">
              <w:marLeft w:val="0"/>
              <w:marRight w:val="0"/>
              <w:marTop w:val="0"/>
              <w:marBottom w:val="0"/>
              <w:divBdr>
                <w:top w:val="none" w:sz="0" w:space="0" w:color="auto"/>
                <w:left w:val="none" w:sz="0" w:space="0" w:color="auto"/>
                <w:bottom w:val="none" w:sz="0" w:space="0" w:color="auto"/>
                <w:right w:val="none" w:sz="0" w:space="0" w:color="auto"/>
              </w:divBdr>
            </w:div>
            <w:div w:id="1361975792">
              <w:marLeft w:val="0"/>
              <w:marRight w:val="0"/>
              <w:marTop w:val="0"/>
              <w:marBottom w:val="0"/>
              <w:divBdr>
                <w:top w:val="none" w:sz="0" w:space="0" w:color="auto"/>
                <w:left w:val="none" w:sz="0" w:space="0" w:color="auto"/>
                <w:bottom w:val="none" w:sz="0" w:space="0" w:color="auto"/>
                <w:right w:val="none" w:sz="0" w:space="0" w:color="auto"/>
              </w:divBdr>
            </w:div>
            <w:div w:id="1368677655">
              <w:marLeft w:val="0"/>
              <w:marRight w:val="0"/>
              <w:marTop w:val="0"/>
              <w:marBottom w:val="0"/>
              <w:divBdr>
                <w:top w:val="none" w:sz="0" w:space="0" w:color="auto"/>
                <w:left w:val="none" w:sz="0" w:space="0" w:color="auto"/>
                <w:bottom w:val="none" w:sz="0" w:space="0" w:color="auto"/>
                <w:right w:val="none" w:sz="0" w:space="0" w:color="auto"/>
              </w:divBdr>
            </w:div>
            <w:div w:id="1375689252">
              <w:marLeft w:val="0"/>
              <w:marRight w:val="0"/>
              <w:marTop w:val="0"/>
              <w:marBottom w:val="0"/>
              <w:divBdr>
                <w:top w:val="none" w:sz="0" w:space="0" w:color="auto"/>
                <w:left w:val="none" w:sz="0" w:space="0" w:color="auto"/>
                <w:bottom w:val="none" w:sz="0" w:space="0" w:color="auto"/>
                <w:right w:val="none" w:sz="0" w:space="0" w:color="auto"/>
              </w:divBdr>
            </w:div>
            <w:div w:id="1377000353">
              <w:marLeft w:val="0"/>
              <w:marRight w:val="0"/>
              <w:marTop w:val="0"/>
              <w:marBottom w:val="0"/>
              <w:divBdr>
                <w:top w:val="none" w:sz="0" w:space="0" w:color="auto"/>
                <w:left w:val="none" w:sz="0" w:space="0" w:color="auto"/>
                <w:bottom w:val="none" w:sz="0" w:space="0" w:color="auto"/>
                <w:right w:val="none" w:sz="0" w:space="0" w:color="auto"/>
              </w:divBdr>
            </w:div>
            <w:div w:id="1385367601">
              <w:marLeft w:val="0"/>
              <w:marRight w:val="0"/>
              <w:marTop w:val="0"/>
              <w:marBottom w:val="0"/>
              <w:divBdr>
                <w:top w:val="none" w:sz="0" w:space="0" w:color="auto"/>
                <w:left w:val="none" w:sz="0" w:space="0" w:color="auto"/>
                <w:bottom w:val="none" w:sz="0" w:space="0" w:color="auto"/>
                <w:right w:val="none" w:sz="0" w:space="0" w:color="auto"/>
              </w:divBdr>
            </w:div>
            <w:div w:id="1427652586">
              <w:marLeft w:val="0"/>
              <w:marRight w:val="0"/>
              <w:marTop w:val="0"/>
              <w:marBottom w:val="0"/>
              <w:divBdr>
                <w:top w:val="none" w:sz="0" w:space="0" w:color="auto"/>
                <w:left w:val="none" w:sz="0" w:space="0" w:color="auto"/>
                <w:bottom w:val="none" w:sz="0" w:space="0" w:color="auto"/>
                <w:right w:val="none" w:sz="0" w:space="0" w:color="auto"/>
              </w:divBdr>
            </w:div>
            <w:div w:id="1547645618">
              <w:marLeft w:val="0"/>
              <w:marRight w:val="0"/>
              <w:marTop w:val="0"/>
              <w:marBottom w:val="0"/>
              <w:divBdr>
                <w:top w:val="none" w:sz="0" w:space="0" w:color="auto"/>
                <w:left w:val="none" w:sz="0" w:space="0" w:color="auto"/>
                <w:bottom w:val="none" w:sz="0" w:space="0" w:color="auto"/>
                <w:right w:val="none" w:sz="0" w:space="0" w:color="auto"/>
              </w:divBdr>
            </w:div>
            <w:div w:id="1610625724">
              <w:marLeft w:val="0"/>
              <w:marRight w:val="0"/>
              <w:marTop w:val="0"/>
              <w:marBottom w:val="0"/>
              <w:divBdr>
                <w:top w:val="none" w:sz="0" w:space="0" w:color="auto"/>
                <w:left w:val="none" w:sz="0" w:space="0" w:color="auto"/>
                <w:bottom w:val="none" w:sz="0" w:space="0" w:color="auto"/>
                <w:right w:val="none" w:sz="0" w:space="0" w:color="auto"/>
              </w:divBdr>
            </w:div>
            <w:div w:id="1720276588">
              <w:marLeft w:val="0"/>
              <w:marRight w:val="0"/>
              <w:marTop w:val="0"/>
              <w:marBottom w:val="0"/>
              <w:divBdr>
                <w:top w:val="none" w:sz="0" w:space="0" w:color="auto"/>
                <w:left w:val="none" w:sz="0" w:space="0" w:color="auto"/>
                <w:bottom w:val="none" w:sz="0" w:space="0" w:color="auto"/>
                <w:right w:val="none" w:sz="0" w:space="0" w:color="auto"/>
              </w:divBdr>
            </w:div>
            <w:div w:id="1849060107">
              <w:marLeft w:val="0"/>
              <w:marRight w:val="0"/>
              <w:marTop w:val="0"/>
              <w:marBottom w:val="0"/>
              <w:divBdr>
                <w:top w:val="none" w:sz="0" w:space="0" w:color="auto"/>
                <w:left w:val="none" w:sz="0" w:space="0" w:color="auto"/>
                <w:bottom w:val="none" w:sz="0" w:space="0" w:color="auto"/>
                <w:right w:val="none" w:sz="0" w:space="0" w:color="auto"/>
              </w:divBdr>
            </w:div>
            <w:div w:id="1911040542">
              <w:marLeft w:val="0"/>
              <w:marRight w:val="0"/>
              <w:marTop w:val="0"/>
              <w:marBottom w:val="0"/>
              <w:divBdr>
                <w:top w:val="none" w:sz="0" w:space="0" w:color="auto"/>
                <w:left w:val="none" w:sz="0" w:space="0" w:color="auto"/>
                <w:bottom w:val="none" w:sz="0" w:space="0" w:color="auto"/>
                <w:right w:val="none" w:sz="0" w:space="0" w:color="auto"/>
              </w:divBdr>
            </w:div>
            <w:div w:id="1919557318">
              <w:marLeft w:val="0"/>
              <w:marRight w:val="0"/>
              <w:marTop w:val="0"/>
              <w:marBottom w:val="0"/>
              <w:divBdr>
                <w:top w:val="none" w:sz="0" w:space="0" w:color="auto"/>
                <w:left w:val="none" w:sz="0" w:space="0" w:color="auto"/>
                <w:bottom w:val="none" w:sz="0" w:space="0" w:color="auto"/>
                <w:right w:val="none" w:sz="0" w:space="0" w:color="auto"/>
              </w:divBdr>
            </w:div>
            <w:div w:id="1957714916">
              <w:marLeft w:val="0"/>
              <w:marRight w:val="0"/>
              <w:marTop w:val="0"/>
              <w:marBottom w:val="0"/>
              <w:divBdr>
                <w:top w:val="none" w:sz="0" w:space="0" w:color="auto"/>
                <w:left w:val="none" w:sz="0" w:space="0" w:color="auto"/>
                <w:bottom w:val="none" w:sz="0" w:space="0" w:color="auto"/>
                <w:right w:val="none" w:sz="0" w:space="0" w:color="auto"/>
              </w:divBdr>
            </w:div>
            <w:div w:id="2025133071">
              <w:marLeft w:val="0"/>
              <w:marRight w:val="0"/>
              <w:marTop w:val="0"/>
              <w:marBottom w:val="0"/>
              <w:divBdr>
                <w:top w:val="none" w:sz="0" w:space="0" w:color="auto"/>
                <w:left w:val="none" w:sz="0" w:space="0" w:color="auto"/>
                <w:bottom w:val="none" w:sz="0" w:space="0" w:color="auto"/>
                <w:right w:val="none" w:sz="0" w:space="0" w:color="auto"/>
              </w:divBdr>
            </w:div>
            <w:div w:id="2068676135">
              <w:marLeft w:val="0"/>
              <w:marRight w:val="0"/>
              <w:marTop w:val="0"/>
              <w:marBottom w:val="0"/>
              <w:divBdr>
                <w:top w:val="none" w:sz="0" w:space="0" w:color="auto"/>
                <w:left w:val="none" w:sz="0" w:space="0" w:color="auto"/>
                <w:bottom w:val="none" w:sz="0" w:space="0" w:color="auto"/>
                <w:right w:val="none" w:sz="0" w:space="0" w:color="auto"/>
              </w:divBdr>
            </w:div>
            <w:div w:id="2096708845">
              <w:marLeft w:val="0"/>
              <w:marRight w:val="0"/>
              <w:marTop w:val="0"/>
              <w:marBottom w:val="0"/>
              <w:divBdr>
                <w:top w:val="none" w:sz="0" w:space="0" w:color="auto"/>
                <w:left w:val="none" w:sz="0" w:space="0" w:color="auto"/>
                <w:bottom w:val="none" w:sz="0" w:space="0" w:color="auto"/>
                <w:right w:val="none" w:sz="0" w:space="0" w:color="auto"/>
              </w:divBdr>
            </w:div>
            <w:div w:id="2104062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253922">
      <w:bodyDiv w:val="1"/>
      <w:marLeft w:val="0"/>
      <w:marRight w:val="0"/>
      <w:marTop w:val="0"/>
      <w:marBottom w:val="0"/>
      <w:divBdr>
        <w:top w:val="none" w:sz="0" w:space="0" w:color="auto"/>
        <w:left w:val="none" w:sz="0" w:space="0" w:color="auto"/>
        <w:bottom w:val="none" w:sz="0" w:space="0" w:color="auto"/>
        <w:right w:val="none" w:sz="0" w:space="0" w:color="auto"/>
      </w:divBdr>
    </w:div>
    <w:div w:id="150830039">
      <w:bodyDiv w:val="1"/>
      <w:marLeft w:val="0"/>
      <w:marRight w:val="0"/>
      <w:marTop w:val="0"/>
      <w:marBottom w:val="0"/>
      <w:divBdr>
        <w:top w:val="none" w:sz="0" w:space="0" w:color="auto"/>
        <w:left w:val="none" w:sz="0" w:space="0" w:color="auto"/>
        <w:bottom w:val="none" w:sz="0" w:space="0" w:color="auto"/>
        <w:right w:val="none" w:sz="0" w:space="0" w:color="auto"/>
      </w:divBdr>
    </w:div>
    <w:div w:id="154148097">
      <w:bodyDiv w:val="1"/>
      <w:marLeft w:val="0"/>
      <w:marRight w:val="0"/>
      <w:marTop w:val="0"/>
      <w:marBottom w:val="0"/>
      <w:divBdr>
        <w:top w:val="none" w:sz="0" w:space="0" w:color="auto"/>
        <w:left w:val="none" w:sz="0" w:space="0" w:color="auto"/>
        <w:bottom w:val="none" w:sz="0" w:space="0" w:color="auto"/>
        <w:right w:val="none" w:sz="0" w:space="0" w:color="auto"/>
      </w:divBdr>
    </w:div>
    <w:div w:id="165293967">
      <w:bodyDiv w:val="1"/>
      <w:marLeft w:val="0"/>
      <w:marRight w:val="0"/>
      <w:marTop w:val="0"/>
      <w:marBottom w:val="0"/>
      <w:divBdr>
        <w:top w:val="none" w:sz="0" w:space="0" w:color="auto"/>
        <w:left w:val="none" w:sz="0" w:space="0" w:color="auto"/>
        <w:bottom w:val="none" w:sz="0" w:space="0" w:color="auto"/>
        <w:right w:val="none" w:sz="0" w:space="0" w:color="auto"/>
      </w:divBdr>
    </w:div>
    <w:div w:id="165554429">
      <w:bodyDiv w:val="1"/>
      <w:marLeft w:val="0"/>
      <w:marRight w:val="0"/>
      <w:marTop w:val="0"/>
      <w:marBottom w:val="0"/>
      <w:divBdr>
        <w:top w:val="none" w:sz="0" w:space="0" w:color="auto"/>
        <w:left w:val="none" w:sz="0" w:space="0" w:color="auto"/>
        <w:bottom w:val="none" w:sz="0" w:space="0" w:color="auto"/>
        <w:right w:val="none" w:sz="0" w:space="0" w:color="auto"/>
      </w:divBdr>
      <w:divsChild>
        <w:div w:id="1090081474">
          <w:marLeft w:val="0"/>
          <w:marRight w:val="0"/>
          <w:marTop w:val="0"/>
          <w:marBottom w:val="0"/>
          <w:divBdr>
            <w:top w:val="none" w:sz="0" w:space="0" w:color="auto"/>
            <w:left w:val="none" w:sz="0" w:space="0" w:color="auto"/>
            <w:bottom w:val="none" w:sz="0" w:space="0" w:color="auto"/>
            <w:right w:val="none" w:sz="0" w:space="0" w:color="auto"/>
          </w:divBdr>
        </w:div>
      </w:divsChild>
    </w:div>
    <w:div w:id="168520921">
      <w:bodyDiv w:val="1"/>
      <w:marLeft w:val="0"/>
      <w:marRight w:val="0"/>
      <w:marTop w:val="0"/>
      <w:marBottom w:val="0"/>
      <w:divBdr>
        <w:top w:val="none" w:sz="0" w:space="0" w:color="auto"/>
        <w:left w:val="none" w:sz="0" w:space="0" w:color="auto"/>
        <w:bottom w:val="none" w:sz="0" w:space="0" w:color="auto"/>
        <w:right w:val="none" w:sz="0" w:space="0" w:color="auto"/>
      </w:divBdr>
    </w:div>
    <w:div w:id="169835952">
      <w:bodyDiv w:val="1"/>
      <w:marLeft w:val="0"/>
      <w:marRight w:val="0"/>
      <w:marTop w:val="0"/>
      <w:marBottom w:val="0"/>
      <w:divBdr>
        <w:top w:val="none" w:sz="0" w:space="0" w:color="auto"/>
        <w:left w:val="none" w:sz="0" w:space="0" w:color="auto"/>
        <w:bottom w:val="none" w:sz="0" w:space="0" w:color="auto"/>
        <w:right w:val="none" w:sz="0" w:space="0" w:color="auto"/>
      </w:divBdr>
    </w:div>
    <w:div w:id="174074400">
      <w:bodyDiv w:val="1"/>
      <w:marLeft w:val="0"/>
      <w:marRight w:val="0"/>
      <w:marTop w:val="0"/>
      <w:marBottom w:val="0"/>
      <w:divBdr>
        <w:top w:val="none" w:sz="0" w:space="0" w:color="auto"/>
        <w:left w:val="none" w:sz="0" w:space="0" w:color="auto"/>
        <w:bottom w:val="none" w:sz="0" w:space="0" w:color="auto"/>
        <w:right w:val="none" w:sz="0" w:space="0" w:color="auto"/>
      </w:divBdr>
    </w:div>
    <w:div w:id="183906831">
      <w:bodyDiv w:val="1"/>
      <w:marLeft w:val="0"/>
      <w:marRight w:val="0"/>
      <w:marTop w:val="0"/>
      <w:marBottom w:val="0"/>
      <w:divBdr>
        <w:top w:val="none" w:sz="0" w:space="0" w:color="auto"/>
        <w:left w:val="none" w:sz="0" w:space="0" w:color="auto"/>
        <w:bottom w:val="none" w:sz="0" w:space="0" w:color="auto"/>
        <w:right w:val="none" w:sz="0" w:space="0" w:color="auto"/>
      </w:divBdr>
    </w:div>
    <w:div w:id="192231666">
      <w:bodyDiv w:val="1"/>
      <w:marLeft w:val="0"/>
      <w:marRight w:val="0"/>
      <w:marTop w:val="0"/>
      <w:marBottom w:val="0"/>
      <w:divBdr>
        <w:top w:val="none" w:sz="0" w:space="0" w:color="auto"/>
        <w:left w:val="none" w:sz="0" w:space="0" w:color="auto"/>
        <w:bottom w:val="none" w:sz="0" w:space="0" w:color="auto"/>
        <w:right w:val="none" w:sz="0" w:space="0" w:color="auto"/>
      </w:divBdr>
    </w:div>
    <w:div w:id="198518532">
      <w:bodyDiv w:val="1"/>
      <w:marLeft w:val="0"/>
      <w:marRight w:val="0"/>
      <w:marTop w:val="0"/>
      <w:marBottom w:val="0"/>
      <w:divBdr>
        <w:top w:val="none" w:sz="0" w:space="0" w:color="auto"/>
        <w:left w:val="none" w:sz="0" w:space="0" w:color="auto"/>
        <w:bottom w:val="none" w:sz="0" w:space="0" w:color="auto"/>
        <w:right w:val="none" w:sz="0" w:space="0" w:color="auto"/>
      </w:divBdr>
    </w:div>
    <w:div w:id="203181503">
      <w:bodyDiv w:val="1"/>
      <w:marLeft w:val="0"/>
      <w:marRight w:val="0"/>
      <w:marTop w:val="0"/>
      <w:marBottom w:val="0"/>
      <w:divBdr>
        <w:top w:val="none" w:sz="0" w:space="0" w:color="auto"/>
        <w:left w:val="none" w:sz="0" w:space="0" w:color="auto"/>
        <w:bottom w:val="none" w:sz="0" w:space="0" w:color="auto"/>
        <w:right w:val="none" w:sz="0" w:space="0" w:color="auto"/>
      </w:divBdr>
    </w:div>
    <w:div w:id="203520276">
      <w:bodyDiv w:val="1"/>
      <w:marLeft w:val="0"/>
      <w:marRight w:val="0"/>
      <w:marTop w:val="0"/>
      <w:marBottom w:val="0"/>
      <w:divBdr>
        <w:top w:val="none" w:sz="0" w:space="0" w:color="auto"/>
        <w:left w:val="none" w:sz="0" w:space="0" w:color="auto"/>
        <w:bottom w:val="none" w:sz="0" w:space="0" w:color="auto"/>
        <w:right w:val="none" w:sz="0" w:space="0" w:color="auto"/>
      </w:divBdr>
    </w:div>
    <w:div w:id="212275449">
      <w:bodyDiv w:val="1"/>
      <w:marLeft w:val="0"/>
      <w:marRight w:val="0"/>
      <w:marTop w:val="0"/>
      <w:marBottom w:val="0"/>
      <w:divBdr>
        <w:top w:val="none" w:sz="0" w:space="0" w:color="auto"/>
        <w:left w:val="none" w:sz="0" w:space="0" w:color="auto"/>
        <w:bottom w:val="none" w:sz="0" w:space="0" w:color="auto"/>
        <w:right w:val="none" w:sz="0" w:space="0" w:color="auto"/>
      </w:divBdr>
    </w:div>
    <w:div w:id="222377799">
      <w:bodyDiv w:val="1"/>
      <w:marLeft w:val="0"/>
      <w:marRight w:val="0"/>
      <w:marTop w:val="0"/>
      <w:marBottom w:val="0"/>
      <w:divBdr>
        <w:top w:val="none" w:sz="0" w:space="0" w:color="auto"/>
        <w:left w:val="none" w:sz="0" w:space="0" w:color="auto"/>
        <w:bottom w:val="none" w:sz="0" w:space="0" w:color="auto"/>
        <w:right w:val="none" w:sz="0" w:space="0" w:color="auto"/>
      </w:divBdr>
    </w:div>
    <w:div w:id="230968440">
      <w:bodyDiv w:val="1"/>
      <w:marLeft w:val="0"/>
      <w:marRight w:val="0"/>
      <w:marTop w:val="0"/>
      <w:marBottom w:val="0"/>
      <w:divBdr>
        <w:top w:val="none" w:sz="0" w:space="0" w:color="auto"/>
        <w:left w:val="none" w:sz="0" w:space="0" w:color="auto"/>
        <w:bottom w:val="none" w:sz="0" w:space="0" w:color="auto"/>
        <w:right w:val="none" w:sz="0" w:space="0" w:color="auto"/>
      </w:divBdr>
    </w:div>
    <w:div w:id="233129728">
      <w:bodyDiv w:val="1"/>
      <w:marLeft w:val="0"/>
      <w:marRight w:val="0"/>
      <w:marTop w:val="0"/>
      <w:marBottom w:val="0"/>
      <w:divBdr>
        <w:top w:val="none" w:sz="0" w:space="0" w:color="auto"/>
        <w:left w:val="none" w:sz="0" w:space="0" w:color="auto"/>
        <w:bottom w:val="none" w:sz="0" w:space="0" w:color="auto"/>
        <w:right w:val="none" w:sz="0" w:space="0" w:color="auto"/>
      </w:divBdr>
    </w:div>
    <w:div w:id="236062835">
      <w:bodyDiv w:val="1"/>
      <w:marLeft w:val="0"/>
      <w:marRight w:val="0"/>
      <w:marTop w:val="0"/>
      <w:marBottom w:val="0"/>
      <w:divBdr>
        <w:top w:val="none" w:sz="0" w:space="0" w:color="auto"/>
        <w:left w:val="none" w:sz="0" w:space="0" w:color="auto"/>
        <w:bottom w:val="none" w:sz="0" w:space="0" w:color="auto"/>
        <w:right w:val="none" w:sz="0" w:space="0" w:color="auto"/>
      </w:divBdr>
    </w:div>
    <w:div w:id="247812031">
      <w:bodyDiv w:val="1"/>
      <w:marLeft w:val="0"/>
      <w:marRight w:val="0"/>
      <w:marTop w:val="0"/>
      <w:marBottom w:val="0"/>
      <w:divBdr>
        <w:top w:val="none" w:sz="0" w:space="0" w:color="auto"/>
        <w:left w:val="none" w:sz="0" w:space="0" w:color="auto"/>
        <w:bottom w:val="none" w:sz="0" w:space="0" w:color="auto"/>
        <w:right w:val="none" w:sz="0" w:space="0" w:color="auto"/>
      </w:divBdr>
      <w:divsChild>
        <w:div w:id="170993774">
          <w:marLeft w:val="0"/>
          <w:marRight w:val="0"/>
          <w:marTop w:val="0"/>
          <w:marBottom w:val="0"/>
          <w:divBdr>
            <w:top w:val="none" w:sz="0" w:space="0" w:color="auto"/>
            <w:left w:val="none" w:sz="0" w:space="0" w:color="auto"/>
            <w:bottom w:val="none" w:sz="0" w:space="0" w:color="auto"/>
            <w:right w:val="none" w:sz="0" w:space="0" w:color="auto"/>
          </w:divBdr>
        </w:div>
        <w:div w:id="214895856">
          <w:marLeft w:val="0"/>
          <w:marRight w:val="0"/>
          <w:marTop w:val="0"/>
          <w:marBottom w:val="0"/>
          <w:divBdr>
            <w:top w:val="single" w:sz="2" w:space="0" w:color="E3E3E3"/>
            <w:left w:val="single" w:sz="2" w:space="0" w:color="E3E3E3"/>
            <w:bottom w:val="single" w:sz="2" w:space="0" w:color="E3E3E3"/>
            <w:right w:val="single" w:sz="2" w:space="0" w:color="E3E3E3"/>
          </w:divBdr>
          <w:divsChild>
            <w:div w:id="1020400255">
              <w:marLeft w:val="0"/>
              <w:marRight w:val="0"/>
              <w:marTop w:val="0"/>
              <w:marBottom w:val="0"/>
              <w:divBdr>
                <w:top w:val="single" w:sz="2" w:space="0" w:color="E3E3E3"/>
                <w:left w:val="single" w:sz="2" w:space="0" w:color="E3E3E3"/>
                <w:bottom w:val="single" w:sz="2" w:space="0" w:color="E3E3E3"/>
                <w:right w:val="single" w:sz="2" w:space="0" w:color="E3E3E3"/>
              </w:divBdr>
              <w:divsChild>
                <w:div w:id="2037806677">
                  <w:marLeft w:val="0"/>
                  <w:marRight w:val="0"/>
                  <w:marTop w:val="0"/>
                  <w:marBottom w:val="0"/>
                  <w:divBdr>
                    <w:top w:val="single" w:sz="2" w:space="0" w:color="E3E3E3"/>
                    <w:left w:val="single" w:sz="2" w:space="0" w:color="E3E3E3"/>
                    <w:bottom w:val="single" w:sz="2" w:space="0" w:color="E3E3E3"/>
                    <w:right w:val="single" w:sz="2" w:space="0" w:color="E3E3E3"/>
                  </w:divBdr>
                  <w:divsChild>
                    <w:div w:id="912620429">
                      <w:marLeft w:val="0"/>
                      <w:marRight w:val="0"/>
                      <w:marTop w:val="0"/>
                      <w:marBottom w:val="0"/>
                      <w:divBdr>
                        <w:top w:val="single" w:sz="2" w:space="0" w:color="E3E3E3"/>
                        <w:left w:val="single" w:sz="2" w:space="0" w:color="E3E3E3"/>
                        <w:bottom w:val="single" w:sz="2" w:space="0" w:color="E3E3E3"/>
                        <w:right w:val="single" w:sz="2" w:space="0" w:color="E3E3E3"/>
                      </w:divBdr>
                      <w:divsChild>
                        <w:div w:id="1124228941">
                          <w:marLeft w:val="0"/>
                          <w:marRight w:val="0"/>
                          <w:marTop w:val="0"/>
                          <w:marBottom w:val="0"/>
                          <w:divBdr>
                            <w:top w:val="single" w:sz="2" w:space="0" w:color="E3E3E3"/>
                            <w:left w:val="single" w:sz="2" w:space="0" w:color="E3E3E3"/>
                            <w:bottom w:val="single" w:sz="2" w:space="0" w:color="E3E3E3"/>
                            <w:right w:val="single" w:sz="2" w:space="0" w:color="E3E3E3"/>
                          </w:divBdr>
                          <w:divsChild>
                            <w:div w:id="1905487458">
                              <w:marLeft w:val="0"/>
                              <w:marRight w:val="0"/>
                              <w:marTop w:val="100"/>
                              <w:marBottom w:val="100"/>
                              <w:divBdr>
                                <w:top w:val="single" w:sz="2" w:space="0" w:color="E3E3E3"/>
                                <w:left w:val="single" w:sz="2" w:space="0" w:color="E3E3E3"/>
                                <w:bottom w:val="single" w:sz="2" w:space="0" w:color="E3E3E3"/>
                                <w:right w:val="single" w:sz="2" w:space="0" w:color="E3E3E3"/>
                              </w:divBdr>
                              <w:divsChild>
                                <w:div w:id="1809277728">
                                  <w:marLeft w:val="0"/>
                                  <w:marRight w:val="0"/>
                                  <w:marTop w:val="0"/>
                                  <w:marBottom w:val="0"/>
                                  <w:divBdr>
                                    <w:top w:val="single" w:sz="2" w:space="0" w:color="E3E3E3"/>
                                    <w:left w:val="single" w:sz="2" w:space="0" w:color="E3E3E3"/>
                                    <w:bottom w:val="single" w:sz="2" w:space="0" w:color="E3E3E3"/>
                                    <w:right w:val="single" w:sz="2" w:space="0" w:color="E3E3E3"/>
                                  </w:divBdr>
                                  <w:divsChild>
                                    <w:div w:id="933368019">
                                      <w:marLeft w:val="0"/>
                                      <w:marRight w:val="0"/>
                                      <w:marTop w:val="0"/>
                                      <w:marBottom w:val="0"/>
                                      <w:divBdr>
                                        <w:top w:val="single" w:sz="2" w:space="0" w:color="E3E3E3"/>
                                        <w:left w:val="single" w:sz="2" w:space="0" w:color="E3E3E3"/>
                                        <w:bottom w:val="single" w:sz="2" w:space="0" w:color="E3E3E3"/>
                                        <w:right w:val="single" w:sz="2" w:space="0" w:color="E3E3E3"/>
                                      </w:divBdr>
                                      <w:divsChild>
                                        <w:div w:id="631982186">
                                          <w:marLeft w:val="0"/>
                                          <w:marRight w:val="0"/>
                                          <w:marTop w:val="0"/>
                                          <w:marBottom w:val="0"/>
                                          <w:divBdr>
                                            <w:top w:val="single" w:sz="2" w:space="0" w:color="E3E3E3"/>
                                            <w:left w:val="single" w:sz="2" w:space="0" w:color="E3E3E3"/>
                                            <w:bottom w:val="single" w:sz="2" w:space="0" w:color="E3E3E3"/>
                                            <w:right w:val="single" w:sz="2" w:space="0" w:color="E3E3E3"/>
                                          </w:divBdr>
                                          <w:divsChild>
                                            <w:div w:id="778062192">
                                              <w:marLeft w:val="0"/>
                                              <w:marRight w:val="0"/>
                                              <w:marTop w:val="0"/>
                                              <w:marBottom w:val="0"/>
                                              <w:divBdr>
                                                <w:top w:val="single" w:sz="2" w:space="0" w:color="E3E3E3"/>
                                                <w:left w:val="single" w:sz="2" w:space="0" w:color="E3E3E3"/>
                                                <w:bottom w:val="single" w:sz="2" w:space="0" w:color="E3E3E3"/>
                                                <w:right w:val="single" w:sz="2" w:space="0" w:color="E3E3E3"/>
                                              </w:divBdr>
                                              <w:divsChild>
                                                <w:div w:id="989602092">
                                                  <w:marLeft w:val="0"/>
                                                  <w:marRight w:val="0"/>
                                                  <w:marTop w:val="0"/>
                                                  <w:marBottom w:val="0"/>
                                                  <w:divBdr>
                                                    <w:top w:val="single" w:sz="2" w:space="0" w:color="E3E3E3"/>
                                                    <w:left w:val="single" w:sz="2" w:space="0" w:color="E3E3E3"/>
                                                    <w:bottom w:val="single" w:sz="2" w:space="0" w:color="E3E3E3"/>
                                                    <w:right w:val="single" w:sz="2" w:space="0" w:color="E3E3E3"/>
                                                  </w:divBdr>
                                                  <w:divsChild>
                                                    <w:div w:id="6857154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123160516">
                                              <w:marLeft w:val="0"/>
                                              <w:marRight w:val="0"/>
                                              <w:marTop w:val="0"/>
                                              <w:marBottom w:val="0"/>
                                              <w:divBdr>
                                                <w:top w:val="single" w:sz="2" w:space="0" w:color="E3E3E3"/>
                                                <w:left w:val="single" w:sz="2" w:space="0" w:color="E3E3E3"/>
                                                <w:bottom w:val="single" w:sz="2" w:space="0" w:color="E3E3E3"/>
                                                <w:right w:val="single" w:sz="2" w:space="0" w:color="E3E3E3"/>
                                              </w:divBdr>
                                              <w:divsChild>
                                                <w:div w:id="17205457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51360973">
      <w:bodyDiv w:val="1"/>
      <w:marLeft w:val="0"/>
      <w:marRight w:val="0"/>
      <w:marTop w:val="0"/>
      <w:marBottom w:val="0"/>
      <w:divBdr>
        <w:top w:val="none" w:sz="0" w:space="0" w:color="auto"/>
        <w:left w:val="none" w:sz="0" w:space="0" w:color="auto"/>
        <w:bottom w:val="none" w:sz="0" w:space="0" w:color="auto"/>
        <w:right w:val="none" w:sz="0" w:space="0" w:color="auto"/>
      </w:divBdr>
      <w:divsChild>
        <w:div w:id="2031370625">
          <w:marLeft w:val="0"/>
          <w:marRight w:val="0"/>
          <w:marTop w:val="0"/>
          <w:marBottom w:val="0"/>
          <w:divBdr>
            <w:top w:val="none" w:sz="0" w:space="0" w:color="auto"/>
            <w:left w:val="none" w:sz="0" w:space="0" w:color="auto"/>
            <w:bottom w:val="none" w:sz="0" w:space="0" w:color="auto"/>
            <w:right w:val="none" w:sz="0" w:space="0" w:color="auto"/>
          </w:divBdr>
        </w:div>
      </w:divsChild>
    </w:div>
    <w:div w:id="255094693">
      <w:bodyDiv w:val="1"/>
      <w:marLeft w:val="0"/>
      <w:marRight w:val="0"/>
      <w:marTop w:val="0"/>
      <w:marBottom w:val="0"/>
      <w:divBdr>
        <w:top w:val="none" w:sz="0" w:space="0" w:color="auto"/>
        <w:left w:val="none" w:sz="0" w:space="0" w:color="auto"/>
        <w:bottom w:val="none" w:sz="0" w:space="0" w:color="auto"/>
        <w:right w:val="none" w:sz="0" w:space="0" w:color="auto"/>
      </w:divBdr>
    </w:div>
    <w:div w:id="275645985">
      <w:bodyDiv w:val="1"/>
      <w:marLeft w:val="0"/>
      <w:marRight w:val="0"/>
      <w:marTop w:val="0"/>
      <w:marBottom w:val="0"/>
      <w:divBdr>
        <w:top w:val="none" w:sz="0" w:space="0" w:color="auto"/>
        <w:left w:val="none" w:sz="0" w:space="0" w:color="auto"/>
        <w:bottom w:val="none" w:sz="0" w:space="0" w:color="auto"/>
        <w:right w:val="none" w:sz="0" w:space="0" w:color="auto"/>
      </w:divBdr>
    </w:div>
    <w:div w:id="293828842">
      <w:bodyDiv w:val="1"/>
      <w:marLeft w:val="0"/>
      <w:marRight w:val="0"/>
      <w:marTop w:val="0"/>
      <w:marBottom w:val="0"/>
      <w:divBdr>
        <w:top w:val="none" w:sz="0" w:space="0" w:color="auto"/>
        <w:left w:val="none" w:sz="0" w:space="0" w:color="auto"/>
        <w:bottom w:val="none" w:sz="0" w:space="0" w:color="auto"/>
        <w:right w:val="none" w:sz="0" w:space="0" w:color="auto"/>
      </w:divBdr>
    </w:div>
    <w:div w:id="295448942">
      <w:bodyDiv w:val="1"/>
      <w:marLeft w:val="0"/>
      <w:marRight w:val="0"/>
      <w:marTop w:val="0"/>
      <w:marBottom w:val="0"/>
      <w:divBdr>
        <w:top w:val="none" w:sz="0" w:space="0" w:color="auto"/>
        <w:left w:val="none" w:sz="0" w:space="0" w:color="auto"/>
        <w:bottom w:val="none" w:sz="0" w:space="0" w:color="auto"/>
        <w:right w:val="none" w:sz="0" w:space="0" w:color="auto"/>
      </w:divBdr>
    </w:div>
    <w:div w:id="306012259">
      <w:bodyDiv w:val="1"/>
      <w:marLeft w:val="0"/>
      <w:marRight w:val="0"/>
      <w:marTop w:val="0"/>
      <w:marBottom w:val="0"/>
      <w:divBdr>
        <w:top w:val="none" w:sz="0" w:space="0" w:color="auto"/>
        <w:left w:val="none" w:sz="0" w:space="0" w:color="auto"/>
        <w:bottom w:val="none" w:sz="0" w:space="0" w:color="auto"/>
        <w:right w:val="none" w:sz="0" w:space="0" w:color="auto"/>
      </w:divBdr>
    </w:div>
    <w:div w:id="310451077">
      <w:bodyDiv w:val="1"/>
      <w:marLeft w:val="0"/>
      <w:marRight w:val="0"/>
      <w:marTop w:val="0"/>
      <w:marBottom w:val="0"/>
      <w:divBdr>
        <w:top w:val="none" w:sz="0" w:space="0" w:color="auto"/>
        <w:left w:val="none" w:sz="0" w:space="0" w:color="auto"/>
        <w:bottom w:val="none" w:sz="0" w:space="0" w:color="auto"/>
        <w:right w:val="none" w:sz="0" w:space="0" w:color="auto"/>
      </w:divBdr>
    </w:div>
    <w:div w:id="325013051">
      <w:bodyDiv w:val="1"/>
      <w:marLeft w:val="0"/>
      <w:marRight w:val="0"/>
      <w:marTop w:val="0"/>
      <w:marBottom w:val="0"/>
      <w:divBdr>
        <w:top w:val="none" w:sz="0" w:space="0" w:color="auto"/>
        <w:left w:val="none" w:sz="0" w:space="0" w:color="auto"/>
        <w:bottom w:val="none" w:sz="0" w:space="0" w:color="auto"/>
        <w:right w:val="none" w:sz="0" w:space="0" w:color="auto"/>
      </w:divBdr>
    </w:div>
    <w:div w:id="330916785">
      <w:bodyDiv w:val="1"/>
      <w:marLeft w:val="0"/>
      <w:marRight w:val="0"/>
      <w:marTop w:val="0"/>
      <w:marBottom w:val="0"/>
      <w:divBdr>
        <w:top w:val="none" w:sz="0" w:space="0" w:color="auto"/>
        <w:left w:val="none" w:sz="0" w:space="0" w:color="auto"/>
        <w:bottom w:val="none" w:sz="0" w:space="0" w:color="auto"/>
        <w:right w:val="none" w:sz="0" w:space="0" w:color="auto"/>
      </w:divBdr>
      <w:divsChild>
        <w:div w:id="973680800">
          <w:marLeft w:val="0"/>
          <w:marRight w:val="0"/>
          <w:marTop w:val="0"/>
          <w:marBottom w:val="0"/>
          <w:divBdr>
            <w:top w:val="none" w:sz="0" w:space="0" w:color="auto"/>
            <w:left w:val="none" w:sz="0" w:space="0" w:color="auto"/>
            <w:bottom w:val="none" w:sz="0" w:space="0" w:color="auto"/>
            <w:right w:val="none" w:sz="0" w:space="0" w:color="auto"/>
          </w:divBdr>
        </w:div>
      </w:divsChild>
    </w:div>
    <w:div w:id="332344280">
      <w:bodyDiv w:val="1"/>
      <w:marLeft w:val="0"/>
      <w:marRight w:val="0"/>
      <w:marTop w:val="0"/>
      <w:marBottom w:val="0"/>
      <w:divBdr>
        <w:top w:val="none" w:sz="0" w:space="0" w:color="auto"/>
        <w:left w:val="none" w:sz="0" w:space="0" w:color="auto"/>
        <w:bottom w:val="none" w:sz="0" w:space="0" w:color="auto"/>
        <w:right w:val="none" w:sz="0" w:space="0" w:color="auto"/>
      </w:divBdr>
    </w:div>
    <w:div w:id="332539368">
      <w:bodyDiv w:val="1"/>
      <w:marLeft w:val="0"/>
      <w:marRight w:val="0"/>
      <w:marTop w:val="0"/>
      <w:marBottom w:val="0"/>
      <w:divBdr>
        <w:top w:val="none" w:sz="0" w:space="0" w:color="auto"/>
        <w:left w:val="none" w:sz="0" w:space="0" w:color="auto"/>
        <w:bottom w:val="none" w:sz="0" w:space="0" w:color="auto"/>
        <w:right w:val="none" w:sz="0" w:space="0" w:color="auto"/>
      </w:divBdr>
    </w:div>
    <w:div w:id="334962612">
      <w:bodyDiv w:val="1"/>
      <w:marLeft w:val="0"/>
      <w:marRight w:val="0"/>
      <w:marTop w:val="0"/>
      <w:marBottom w:val="0"/>
      <w:divBdr>
        <w:top w:val="none" w:sz="0" w:space="0" w:color="auto"/>
        <w:left w:val="none" w:sz="0" w:space="0" w:color="auto"/>
        <w:bottom w:val="none" w:sz="0" w:space="0" w:color="auto"/>
        <w:right w:val="none" w:sz="0" w:space="0" w:color="auto"/>
      </w:divBdr>
    </w:div>
    <w:div w:id="353114475">
      <w:bodyDiv w:val="1"/>
      <w:marLeft w:val="0"/>
      <w:marRight w:val="0"/>
      <w:marTop w:val="0"/>
      <w:marBottom w:val="0"/>
      <w:divBdr>
        <w:top w:val="none" w:sz="0" w:space="0" w:color="auto"/>
        <w:left w:val="none" w:sz="0" w:space="0" w:color="auto"/>
        <w:bottom w:val="none" w:sz="0" w:space="0" w:color="auto"/>
        <w:right w:val="none" w:sz="0" w:space="0" w:color="auto"/>
      </w:divBdr>
      <w:divsChild>
        <w:div w:id="566962233">
          <w:marLeft w:val="0"/>
          <w:marRight w:val="0"/>
          <w:marTop w:val="0"/>
          <w:marBottom w:val="0"/>
          <w:divBdr>
            <w:top w:val="none" w:sz="0" w:space="0" w:color="auto"/>
            <w:left w:val="none" w:sz="0" w:space="0" w:color="auto"/>
            <w:bottom w:val="none" w:sz="0" w:space="0" w:color="auto"/>
            <w:right w:val="none" w:sz="0" w:space="0" w:color="auto"/>
          </w:divBdr>
        </w:div>
      </w:divsChild>
    </w:div>
    <w:div w:id="358362546">
      <w:bodyDiv w:val="1"/>
      <w:marLeft w:val="0"/>
      <w:marRight w:val="0"/>
      <w:marTop w:val="0"/>
      <w:marBottom w:val="0"/>
      <w:divBdr>
        <w:top w:val="none" w:sz="0" w:space="0" w:color="auto"/>
        <w:left w:val="none" w:sz="0" w:space="0" w:color="auto"/>
        <w:bottom w:val="none" w:sz="0" w:space="0" w:color="auto"/>
        <w:right w:val="none" w:sz="0" w:space="0" w:color="auto"/>
      </w:divBdr>
    </w:div>
    <w:div w:id="359405238">
      <w:bodyDiv w:val="1"/>
      <w:marLeft w:val="0"/>
      <w:marRight w:val="0"/>
      <w:marTop w:val="0"/>
      <w:marBottom w:val="0"/>
      <w:divBdr>
        <w:top w:val="none" w:sz="0" w:space="0" w:color="auto"/>
        <w:left w:val="none" w:sz="0" w:space="0" w:color="auto"/>
        <w:bottom w:val="none" w:sz="0" w:space="0" w:color="auto"/>
        <w:right w:val="none" w:sz="0" w:space="0" w:color="auto"/>
      </w:divBdr>
    </w:div>
    <w:div w:id="395127431">
      <w:bodyDiv w:val="1"/>
      <w:marLeft w:val="0"/>
      <w:marRight w:val="0"/>
      <w:marTop w:val="0"/>
      <w:marBottom w:val="0"/>
      <w:divBdr>
        <w:top w:val="none" w:sz="0" w:space="0" w:color="auto"/>
        <w:left w:val="none" w:sz="0" w:space="0" w:color="auto"/>
        <w:bottom w:val="none" w:sz="0" w:space="0" w:color="auto"/>
        <w:right w:val="none" w:sz="0" w:space="0" w:color="auto"/>
      </w:divBdr>
    </w:div>
    <w:div w:id="395781262">
      <w:bodyDiv w:val="1"/>
      <w:marLeft w:val="0"/>
      <w:marRight w:val="0"/>
      <w:marTop w:val="0"/>
      <w:marBottom w:val="0"/>
      <w:divBdr>
        <w:top w:val="none" w:sz="0" w:space="0" w:color="auto"/>
        <w:left w:val="none" w:sz="0" w:space="0" w:color="auto"/>
        <w:bottom w:val="none" w:sz="0" w:space="0" w:color="auto"/>
        <w:right w:val="none" w:sz="0" w:space="0" w:color="auto"/>
      </w:divBdr>
    </w:div>
    <w:div w:id="413473006">
      <w:bodyDiv w:val="1"/>
      <w:marLeft w:val="0"/>
      <w:marRight w:val="0"/>
      <w:marTop w:val="0"/>
      <w:marBottom w:val="0"/>
      <w:divBdr>
        <w:top w:val="none" w:sz="0" w:space="0" w:color="auto"/>
        <w:left w:val="none" w:sz="0" w:space="0" w:color="auto"/>
        <w:bottom w:val="none" w:sz="0" w:space="0" w:color="auto"/>
        <w:right w:val="none" w:sz="0" w:space="0" w:color="auto"/>
      </w:divBdr>
    </w:div>
    <w:div w:id="414792185">
      <w:bodyDiv w:val="1"/>
      <w:marLeft w:val="0"/>
      <w:marRight w:val="0"/>
      <w:marTop w:val="0"/>
      <w:marBottom w:val="0"/>
      <w:divBdr>
        <w:top w:val="none" w:sz="0" w:space="0" w:color="auto"/>
        <w:left w:val="none" w:sz="0" w:space="0" w:color="auto"/>
        <w:bottom w:val="none" w:sz="0" w:space="0" w:color="auto"/>
        <w:right w:val="none" w:sz="0" w:space="0" w:color="auto"/>
      </w:divBdr>
    </w:div>
    <w:div w:id="425928116">
      <w:bodyDiv w:val="1"/>
      <w:marLeft w:val="0"/>
      <w:marRight w:val="0"/>
      <w:marTop w:val="0"/>
      <w:marBottom w:val="0"/>
      <w:divBdr>
        <w:top w:val="none" w:sz="0" w:space="0" w:color="auto"/>
        <w:left w:val="none" w:sz="0" w:space="0" w:color="auto"/>
        <w:bottom w:val="none" w:sz="0" w:space="0" w:color="auto"/>
        <w:right w:val="none" w:sz="0" w:space="0" w:color="auto"/>
      </w:divBdr>
    </w:div>
    <w:div w:id="427233369">
      <w:bodyDiv w:val="1"/>
      <w:marLeft w:val="0"/>
      <w:marRight w:val="0"/>
      <w:marTop w:val="0"/>
      <w:marBottom w:val="0"/>
      <w:divBdr>
        <w:top w:val="none" w:sz="0" w:space="0" w:color="auto"/>
        <w:left w:val="none" w:sz="0" w:space="0" w:color="auto"/>
        <w:bottom w:val="none" w:sz="0" w:space="0" w:color="auto"/>
        <w:right w:val="none" w:sz="0" w:space="0" w:color="auto"/>
      </w:divBdr>
    </w:div>
    <w:div w:id="438108393">
      <w:bodyDiv w:val="1"/>
      <w:marLeft w:val="0"/>
      <w:marRight w:val="0"/>
      <w:marTop w:val="0"/>
      <w:marBottom w:val="0"/>
      <w:divBdr>
        <w:top w:val="none" w:sz="0" w:space="0" w:color="auto"/>
        <w:left w:val="none" w:sz="0" w:space="0" w:color="auto"/>
        <w:bottom w:val="none" w:sz="0" w:space="0" w:color="auto"/>
        <w:right w:val="none" w:sz="0" w:space="0" w:color="auto"/>
      </w:divBdr>
      <w:divsChild>
        <w:div w:id="195198709">
          <w:marLeft w:val="0"/>
          <w:marRight w:val="0"/>
          <w:marTop w:val="0"/>
          <w:marBottom w:val="0"/>
          <w:divBdr>
            <w:top w:val="none" w:sz="0" w:space="0" w:color="auto"/>
            <w:left w:val="none" w:sz="0" w:space="0" w:color="auto"/>
            <w:bottom w:val="none" w:sz="0" w:space="0" w:color="auto"/>
            <w:right w:val="none" w:sz="0" w:space="0" w:color="auto"/>
          </w:divBdr>
          <w:divsChild>
            <w:div w:id="42948858">
              <w:marLeft w:val="0"/>
              <w:marRight w:val="0"/>
              <w:marTop w:val="0"/>
              <w:marBottom w:val="0"/>
              <w:divBdr>
                <w:top w:val="none" w:sz="0" w:space="0" w:color="auto"/>
                <w:left w:val="none" w:sz="0" w:space="0" w:color="auto"/>
                <w:bottom w:val="none" w:sz="0" w:space="0" w:color="auto"/>
                <w:right w:val="none" w:sz="0" w:space="0" w:color="auto"/>
              </w:divBdr>
            </w:div>
            <w:div w:id="52314411">
              <w:marLeft w:val="0"/>
              <w:marRight w:val="0"/>
              <w:marTop w:val="0"/>
              <w:marBottom w:val="0"/>
              <w:divBdr>
                <w:top w:val="none" w:sz="0" w:space="0" w:color="auto"/>
                <w:left w:val="none" w:sz="0" w:space="0" w:color="auto"/>
                <w:bottom w:val="none" w:sz="0" w:space="0" w:color="auto"/>
                <w:right w:val="none" w:sz="0" w:space="0" w:color="auto"/>
              </w:divBdr>
            </w:div>
            <w:div w:id="90467677">
              <w:marLeft w:val="0"/>
              <w:marRight w:val="0"/>
              <w:marTop w:val="0"/>
              <w:marBottom w:val="0"/>
              <w:divBdr>
                <w:top w:val="none" w:sz="0" w:space="0" w:color="auto"/>
                <w:left w:val="none" w:sz="0" w:space="0" w:color="auto"/>
                <w:bottom w:val="none" w:sz="0" w:space="0" w:color="auto"/>
                <w:right w:val="none" w:sz="0" w:space="0" w:color="auto"/>
              </w:divBdr>
            </w:div>
            <w:div w:id="102305967">
              <w:marLeft w:val="0"/>
              <w:marRight w:val="0"/>
              <w:marTop w:val="0"/>
              <w:marBottom w:val="0"/>
              <w:divBdr>
                <w:top w:val="none" w:sz="0" w:space="0" w:color="auto"/>
                <w:left w:val="none" w:sz="0" w:space="0" w:color="auto"/>
                <w:bottom w:val="none" w:sz="0" w:space="0" w:color="auto"/>
                <w:right w:val="none" w:sz="0" w:space="0" w:color="auto"/>
              </w:divBdr>
            </w:div>
            <w:div w:id="122118356">
              <w:marLeft w:val="0"/>
              <w:marRight w:val="0"/>
              <w:marTop w:val="0"/>
              <w:marBottom w:val="0"/>
              <w:divBdr>
                <w:top w:val="none" w:sz="0" w:space="0" w:color="auto"/>
                <w:left w:val="none" w:sz="0" w:space="0" w:color="auto"/>
                <w:bottom w:val="none" w:sz="0" w:space="0" w:color="auto"/>
                <w:right w:val="none" w:sz="0" w:space="0" w:color="auto"/>
              </w:divBdr>
            </w:div>
            <w:div w:id="123501822">
              <w:marLeft w:val="0"/>
              <w:marRight w:val="0"/>
              <w:marTop w:val="0"/>
              <w:marBottom w:val="0"/>
              <w:divBdr>
                <w:top w:val="none" w:sz="0" w:space="0" w:color="auto"/>
                <w:left w:val="none" w:sz="0" w:space="0" w:color="auto"/>
                <w:bottom w:val="none" w:sz="0" w:space="0" w:color="auto"/>
                <w:right w:val="none" w:sz="0" w:space="0" w:color="auto"/>
              </w:divBdr>
            </w:div>
            <w:div w:id="138882716">
              <w:marLeft w:val="0"/>
              <w:marRight w:val="0"/>
              <w:marTop w:val="0"/>
              <w:marBottom w:val="0"/>
              <w:divBdr>
                <w:top w:val="none" w:sz="0" w:space="0" w:color="auto"/>
                <w:left w:val="none" w:sz="0" w:space="0" w:color="auto"/>
                <w:bottom w:val="none" w:sz="0" w:space="0" w:color="auto"/>
                <w:right w:val="none" w:sz="0" w:space="0" w:color="auto"/>
              </w:divBdr>
            </w:div>
            <w:div w:id="150096847">
              <w:marLeft w:val="0"/>
              <w:marRight w:val="0"/>
              <w:marTop w:val="0"/>
              <w:marBottom w:val="0"/>
              <w:divBdr>
                <w:top w:val="none" w:sz="0" w:space="0" w:color="auto"/>
                <w:left w:val="none" w:sz="0" w:space="0" w:color="auto"/>
                <w:bottom w:val="none" w:sz="0" w:space="0" w:color="auto"/>
                <w:right w:val="none" w:sz="0" w:space="0" w:color="auto"/>
              </w:divBdr>
            </w:div>
            <w:div w:id="159077704">
              <w:marLeft w:val="0"/>
              <w:marRight w:val="0"/>
              <w:marTop w:val="0"/>
              <w:marBottom w:val="0"/>
              <w:divBdr>
                <w:top w:val="none" w:sz="0" w:space="0" w:color="auto"/>
                <w:left w:val="none" w:sz="0" w:space="0" w:color="auto"/>
                <w:bottom w:val="none" w:sz="0" w:space="0" w:color="auto"/>
                <w:right w:val="none" w:sz="0" w:space="0" w:color="auto"/>
              </w:divBdr>
            </w:div>
            <w:div w:id="189995716">
              <w:marLeft w:val="0"/>
              <w:marRight w:val="0"/>
              <w:marTop w:val="0"/>
              <w:marBottom w:val="0"/>
              <w:divBdr>
                <w:top w:val="none" w:sz="0" w:space="0" w:color="auto"/>
                <w:left w:val="none" w:sz="0" w:space="0" w:color="auto"/>
                <w:bottom w:val="none" w:sz="0" w:space="0" w:color="auto"/>
                <w:right w:val="none" w:sz="0" w:space="0" w:color="auto"/>
              </w:divBdr>
            </w:div>
            <w:div w:id="198320369">
              <w:marLeft w:val="0"/>
              <w:marRight w:val="0"/>
              <w:marTop w:val="0"/>
              <w:marBottom w:val="0"/>
              <w:divBdr>
                <w:top w:val="none" w:sz="0" w:space="0" w:color="auto"/>
                <w:left w:val="none" w:sz="0" w:space="0" w:color="auto"/>
                <w:bottom w:val="none" w:sz="0" w:space="0" w:color="auto"/>
                <w:right w:val="none" w:sz="0" w:space="0" w:color="auto"/>
              </w:divBdr>
            </w:div>
            <w:div w:id="272395956">
              <w:marLeft w:val="0"/>
              <w:marRight w:val="0"/>
              <w:marTop w:val="0"/>
              <w:marBottom w:val="0"/>
              <w:divBdr>
                <w:top w:val="none" w:sz="0" w:space="0" w:color="auto"/>
                <w:left w:val="none" w:sz="0" w:space="0" w:color="auto"/>
                <w:bottom w:val="none" w:sz="0" w:space="0" w:color="auto"/>
                <w:right w:val="none" w:sz="0" w:space="0" w:color="auto"/>
              </w:divBdr>
            </w:div>
            <w:div w:id="311523380">
              <w:marLeft w:val="0"/>
              <w:marRight w:val="0"/>
              <w:marTop w:val="0"/>
              <w:marBottom w:val="0"/>
              <w:divBdr>
                <w:top w:val="none" w:sz="0" w:space="0" w:color="auto"/>
                <w:left w:val="none" w:sz="0" w:space="0" w:color="auto"/>
                <w:bottom w:val="none" w:sz="0" w:space="0" w:color="auto"/>
                <w:right w:val="none" w:sz="0" w:space="0" w:color="auto"/>
              </w:divBdr>
            </w:div>
            <w:div w:id="341469975">
              <w:marLeft w:val="0"/>
              <w:marRight w:val="0"/>
              <w:marTop w:val="0"/>
              <w:marBottom w:val="0"/>
              <w:divBdr>
                <w:top w:val="none" w:sz="0" w:space="0" w:color="auto"/>
                <w:left w:val="none" w:sz="0" w:space="0" w:color="auto"/>
                <w:bottom w:val="none" w:sz="0" w:space="0" w:color="auto"/>
                <w:right w:val="none" w:sz="0" w:space="0" w:color="auto"/>
              </w:divBdr>
            </w:div>
            <w:div w:id="345521312">
              <w:marLeft w:val="0"/>
              <w:marRight w:val="0"/>
              <w:marTop w:val="0"/>
              <w:marBottom w:val="0"/>
              <w:divBdr>
                <w:top w:val="none" w:sz="0" w:space="0" w:color="auto"/>
                <w:left w:val="none" w:sz="0" w:space="0" w:color="auto"/>
                <w:bottom w:val="none" w:sz="0" w:space="0" w:color="auto"/>
                <w:right w:val="none" w:sz="0" w:space="0" w:color="auto"/>
              </w:divBdr>
            </w:div>
            <w:div w:id="348608517">
              <w:marLeft w:val="0"/>
              <w:marRight w:val="0"/>
              <w:marTop w:val="0"/>
              <w:marBottom w:val="0"/>
              <w:divBdr>
                <w:top w:val="none" w:sz="0" w:space="0" w:color="auto"/>
                <w:left w:val="none" w:sz="0" w:space="0" w:color="auto"/>
                <w:bottom w:val="none" w:sz="0" w:space="0" w:color="auto"/>
                <w:right w:val="none" w:sz="0" w:space="0" w:color="auto"/>
              </w:divBdr>
            </w:div>
            <w:div w:id="369957506">
              <w:marLeft w:val="0"/>
              <w:marRight w:val="0"/>
              <w:marTop w:val="0"/>
              <w:marBottom w:val="0"/>
              <w:divBdr>
                <w:top w:val="none" w:sz="0" w:space="0" w:color="auto"/>
                <w:left w:val="none" w:sz="0" w:space="0" w:color="auto"/>
                <w:bottom w:val="none" w:sz="0" w:space="0" w:color="auto"/>
                <w:right w:val="none" w:sz="0" w:space="0" w:color="auto"/>
              </w:divBdr>
            </w:div>
            <w:div w:id="372389492">
              <w:marLeft w:val="0"/>
              <w:marRight w:val="0"/>
              <w:marTop w:val="0"/>
              <w:marBottom w:val="0"/>
              <w:divBdr>
                <w:top w:val="none" w:sz="0" w:space="0" w:color="auto"/>
                <w:left w:val="none" w:sz="0" w:space="0" w:color="auto"/>
                <w:bottom w:val="none" w:sz="0" w:space="0" w:color="auto"/>
                <w:right w:val="none" w:sz="0" w:space="0" w:color="auto"/>
              </w:divBdr>
            </w:div>
            <w:div w:id="383456306">
              <w:marLeft w:val="0"/>
              <w:marRight w:val="0"/>
              <w:marTop w:val="0"/>
              <w:marBottom w:val="0"/>
              <w:divBdr>
                <w:top w:val="none" w:sz="0" w:space="0" w:color="auto"/>
                <w:left w:val="none" w:sz="0" w:space="0" w:color="auto"/>
                <w:bottom w:val="none" w:sz="0" w:space="0" w:color="auto"/>
                <w:right w:val="none" w:sz="0" w:space="0" w:color="auto"/>
              </w:divBdr>
            </w:div>
            <w:div w:id="407000432">
              <w:marLeft w:val="0"/>
              <w:marRight w:val="0"/>
              <w:marTop w:val="0"/>
              <w:marBottom w:val="0"/>
              <w:divBdr>
                <w:top w:val="none" w:sz="0" w:space="0" w:color="auto"/>
                <w:left w:val="none" w:sz="0" w:space="0" w:color="auto"/>
                <w:bottom w:val="none" w:sz="0" w:space="0" w:color="auto"/>
                <w:right w:val="none" w:sz="0" w:space="0" w:color="auto"/>
              </w:divBdr>
            </w:div>
            <w:div w:id="433087542">
              <w:marLeft w:val="0"/>
              <w:marRight w:val="0"/>
              <w:marTop w:val="0"/>
              <w:marBottom w:val="0"/>
              <w:divBdr>
                <w:top w:val="none" w:sz="0" w:space="0" w:color="auto"/>
                <w:left w:val="none" w:sz="0" w:space="0" w:color="auto"/>
                <w:bottom w:val="none" w:sz="0" w:space="0" w:color="auto"/>
                <w:right w:val="none" w:sz="0" w:space="0" w:color="auto"/>
              </w:divBdr>
            </w:div>
            <w:div w:id="433789796">
              <w:marLeft w:val="0"/>
              <w:marRight w:val="0"/>
              <w:marTop w:val="0"/>
              <w:marBottom w:val="0"/>
              <w:divBdr>
                <w:top w:val="none" w:sz="0" w:space="0" w:color="auto"/>
                <w:left w:val="none" w:sz="0" w:space="0" w:color="auto"/>
                <w:bottom w:val="none" w:sz="0" w:space="0" w:color="auto"/>
                <w:right w:val="none" w:sz="0" w:space="0" w:color="auto"/>
              </w:divBdr>
            </w:div>
            <w:div w:id="466899335">
              <w:marLeft w:val="0"/>
              <w:marRight w:val="0"/>
              <w:marTop w:val="0"/>
              <w:marBottom w:val="0"/>
              <w:divBdr>
                <w:top w:val="none" w:sz="0" w:space="0" w:color="auto"/>
                <w:left w:val="none" w:sz="0" w:space="0" w:color="auto"/>
                <w:bottom w:val="none" w:sz="0" w:space="0" w:color="auto"/>
                <w:right w:val="none" w:sz="0" w:space="0" w:color="auto"/>
              </w:divBdr>
            </w:div>
            <w:div w:id="572744753">
              <w:marLeft w:val="0"/>
              <w:marRight w:val="0"/>
              <w:marTop w:val="0"/>
              <w:marBottom w:val="0"/>
              <w:divBdr>
                <w:top w:val="none" w:sz="0" w:space="0" w:color="auto"/>
                <w:left w:val="none" w:sz="0" w:space="0" w:color="auto"/>
                <w:bottom w:val="none" w:sz="0" w:space="0" w:color="auto"/>
                <w:right w:val="none" w:sz="0" w:space="0" w:color="auto"/>
              </w:divBdr>
            </w:div>
            <w:div w:id="581371690">
              <w:marLeft w:val="0"/>
              <w:marRight w:val="0"/>
              <w:marTop w:val="0"/>
              <w:marBottom w:val="0"/>
              <w:divBdr>
                <w:top w:val="none" w:sz="0" w:space="0" w:color="auto"/>
                <w:left w:val="none" w:sz="0" w:space="0" w:color="auto"/>
                <w:bottom w:val="none" w:sz="0" w:space="0" w:color="auto"/>
                <w:right w:val="none" w:sz="0" w:space="0" w:color="auto"/>
              </w:divBdr>
            </w:div>
            <w:div w:id="614824705">
              <w:marLeft w:val="0"/>
              <w:marRight w:val="0"/>
              <w:marTop w:val="0"/>
              <w:marBottom w:val="0"/>
              <w:divBdr>
                <w:top w:val="none" w:sz="0" w:space="0" w:color="auto"/>
                <w:left w:val="none" w:sz="0" w:space="0" w:color="auto"/>
                <w:bottom w:val="none" w:sz="0" w:space="0" w:color="auto"/>
                <w:right w:val="none" w:sz="0" w:space="0" w:color="auto"/>
              </w:divBdr>
            </w:div>
            <w:div w:id="641811841">
              <w:marLeft w:val="0"/>
              <w:marRight w:val="0"/>
              <w:marTop w:val="0"/>
              <w:marBottom w:val="0"/>
              <w:divBdr>
                <w:top w:val="none" w:sz="0" w:space="0" w:color="auto"/>
                <w:left w:val="none" w:sz="0" w:space="0" w:color="auto"/>
                <w:bottom w:val="none" w:sz="0" w:space="0" w:color="auto"/>
                <w:right w:val="none" w:sz="0" w:space="0" w:color="auto"/>
              </w:divBdr>
            </w:div>
            <w:div w:id="685209161">
              <w:marLeft w:val="0"/>
              <w:marRight w:val="0"/>
              <w:marTop w:val="0"/>
              <w:marBottom w:val="0"/>
              <w:divBdr>
                <w:top w:val="none" w:sz="0" w:space="0" w:color="auto"/>
                <w:left w:val="none" w:sz="0" w:space="0" w:color="auto"/>
                <w:bottom w:val="none" w:sz="0" w:space="0" w:color="auto"/>
                <w:right w:val="none" w:sz="0" w:space="0" w:color="auto"/>
              </w:divBdr>
            </w:div>
            <w:div w:id="697974428">
              <w:marLeft w:val="0"/>
              <w:marRight w:val="0"/>
              <w:marTop w:val="0"/>
              <w:marBottom w:val="0"/>
              <w:divBdr>
                <w:top w:val="none" w:sz="0" w:space="0" w:color="auto"/>
                <w:left w:val="none" w:sz="0" w:space="0" w:color="auto"/>
                <w:bottom w:val="none" w:sz="0" w:space="0" w:color="auto"/>
                <w:right w:val="none" w:sz="0" w:space="0" w:color="auto"/>
              </w:divBdr>
            </w:div>
            <w:div w:id="715735005">
              <w:marLeft w:val="0"/>
              <w:marRight w:val="0"/>
              <w:marTop w:val="0"/>
              <w:marBottom w:val="0"/>
              <w:divBdr>
                <w:top w:val="none" w:sz="0" w:space="0" w:color="auto"/>
                <w:left w:val="none" w:sz="0" w:space="0" w:color="auto"/>
                <w:bottom w:val="none" w:sz="0" w:space="0" w:color="auto"/>
                <w:right w:val="none" w:sz="0" w:space="0" w:color="auto"/>
              </w:divBdr>
            </w:div>
            <w:div w:id="716783693">
              <w:marLeft w:val="0"/>
              <w:marRight w:val="0"/>
              <w:marTop w:val="0"/>
              <w:marBottom w:val="0"/>
              <w:divBdr>
                <w:top w:val="none" w:sz="0" w:space="0" w:color="auto"/>
                <w:left w:val="none" w:sz="0" w:space="0" w:color="auto"/>
                <w:bottom w:val="none" w:sz="0" w:space="0" w:color="auto"/>
                <w:right w:val="none" w:sz="0" w:space="0" w:color="auto"/>
              </w:divBdr>
            </w:div>
            <w:div w:id="729227536">
              <w:marLeft w:val="0"/>
              <w:marRight w:val="0"/>
              <w:marTop w:val="0"/>
              <w:marBottom w:val="0"/>
              <w:divBdr>
                <w:top w:val="none" w:sz="0" w:space="0" w:color="auto"/>
                <w:left w:val="none" w:sz="0" w:space="0" w:color="auto"/>
                <w:bottom w:val="none" w:sz="0" w:space="0" w:color="auto"/>
                <w:right w:val="none" w:sz="0" w:space="0" w:color="auto"/>
              </w:divBdr>
            </w:div>
            <w:div w:id="760612283">
              <w:marLeft w:val="0"/>
              <w:marRight w:val="0"/>
              <w:marTop w:val="0"/>
              <w:marBottom w:val="0"/>
              <w:divBdr>
                <w:top w:val="none" w:sz="0" w:space="0" w:color="auto"/>
                <w:left w:val="none" w:sz="0" w:space="0" w:color="auto"/>
                <w:bottom w:val="none" w:sz="0" w:space="0" w:color="auto"/>
                <w:right w:val="none" w:sz="0" w:space="0" w:color="auto"/>
              </w:divBdr>
            </w:div>
            <w:div w:id="769469567">
              <w:marLeft w:val="0"/>
              <w:marRight w:val="0"/>
              <w:marTop w:val="0"/>
              <w:marBottom w:val="0"/>
              <w:divBdr>
                <w:top w:val="none" w:sz="0" w:space="0" w:color="auto"/>
                <w:left w:val="none" w:sz="0" w:space="0" w:color="auto"/>
                <w:bottom w:val="none" w:sz="0" w:space="0" w:color="auto"/>
                <w:right w:val="none" w:sz="0" w:space="0" w:color="auto"/>
              </w:divBdr>
            </w:div>
            <w:div w:id="854881783">
              <w:marLeft w:val="0"/>
              <w:marRight w:val="0"/>
              <w:marTop w:val="0"/>
              <w:marBottom w:val="0"/>
              <w:divBdr>
                <w:top w:val="none" w:sz="0" w:space="0" w:color="auto"/>
                <w:left w:val="none" w:sz="0" w:space="0" w:color="auto"/>
                <w:bottom w:val="none" w:sz="0" w:space="0" w:color="auto"/>
                <w:right w:val="none" w:sz="0" w:space="0" w:color="auto"/>
              </w:divBdr>
            </w:div>
            <w:div w:id="856773611">
              <w:marLeft w:val="0"/>
              <w:marRight w:val="0"/>
              <w:marTop w:val="0"/>
              <w:marBottom w:val="0"/>
              <w:divBdr>
                <w:top w:val="none" w:sz="0" w:space="0" w:color="auto"/>
                <w:left w:val="none" w:sz="0" w:space="0" w:color="auto"/>
                <w:bottom w:val="none" w:sz="0" w:space="0" w:color="auto"/>
                <w:right w:val="none" w:sz="0" w:space="0" w:color="auto"/>
              </w:divBdr>
            </w:div>
            <w:div w:id="881789773">
              <w:marLeft w:val="0"/>
              <w:marRight w:val="0"/>
              <w:marTop w:val="0"/>
              <w:marBottom w:val="0"/>
              <w:divBdr>
                <w:top w:val="none" w:sz="0" w:space="0" w:color="auto"/>
                <w:left w:val="none" w:sz="0" w:space="0" w:color="auto"/>
                <w:bottom w:val="none" w:sz="0" w:space="0" w:color="auto"/>
                <w:right w:val="none" w:sz="0" w:space="0" w:color="auto"/>
              </w:divBdr>
            </w:div>
            <w:div w:id="885683987">
              <w:marLeft w:val="0"/>
              <w:marRight w:val="0"/>
              <w:marTop w:val="0"/>
              <w:marBottom w:val="0"/>
              <w:divBdr>
                <w:top w:val="none" w:sz="0" w:space="0" w:color="auto"/>
                <w:left w:val="none" w:sz="0" w:space="0" w:color="auto"/>
                <w:bottom w:val="none" w:sz="0" w:space="0" w:color="auto"/>
                <w:right w:val="none" w:sz="0" w:space="0" w:color="auto"/>
              </w:divBdr>
            </w:div>
            <w:div w:id="889265021">
              <w:marLeft w:val="0"/>
              <w:marRight w:val="0"/>
              <w:marTop w:val="0"/>
              <w:marBottom w:val="0"/>
              <w:divBdr>
                <w:top w:val="none" w:sz="0" w:space="0" w:color="auto"/>
                <w:left w:val="none" w:sz="0" w:space="0" w:color="auto"/>
                <w:bottom w:val="none" w:sz="0" w:space="0" w:color="auto"/>
                <w:right w:val="none" w:sz="0" w:space="0" w:color="auto"/>
              </w:divBdr>
            </w:div>
            <w:div w:id="893273892">
              <w:marLeft w:val="0"/>
              <w:marRight w:val="0"/>
              <w:marTop w:val="0"/>
              <w:marBottom w:val="0"/>
              <w:divBdr>
                <w:top w:val="none" w:sz="0" w:space="0" w:color="auto"/>
                <w:left w:val="none" w:sz="0" w:space="0" w:color="auto"/>
                <w:bottom w:val="none" w:sz="0" w:space="0" w:color="auto"/>
                <w:right w:val="none" w:sz="0" w:space="0" w:color="auto"/>
              </w:divBdr>
            </w:div>
            <w:div w:id="912205968">
              <w:marLeft w:val="0"/>
              <w:marRight w:val="0"/>
              <w:marTop w:val="0"/>
              <w:marBottom w:val="0"/>
              <w:divBdr>
                <w:top w:val="none" w:sz="0" w:space="0" w:color="auto"/>
                <w:left w:val="none" w:sz="0" w:space="0" w:color="auto"/>
                <w:bottom w:val="none" w:sz="0" w:space="0" w:color="auto"/>
                <w:right w:val="none" w:sz="0" w:space="0" w:color="auto"/>
              </w:divBdr>
            </w:div>
            <w:div w:id="962346021">
              <w:marLeft w:val="0"/>
              <w:marRight w:val="0"/>
              <w:marTop w:val="0"/>
              <w:marBottom w:val="0"/>
              <w:divBdr>
                <w:top w:val="none" w:sz="0" w:space="0" w:color="auto"/>
                <w:left w:val="none" w:sz="0" w:space="0" w:color="auto"/>
                <w:bottom w:val="none" w:sz="0" w:space="0" w:color="auto"/>
                <w:right w:val="none" w:sz="0" w:space="0" w:color="auto"/>
              </w:divBdr>
            </w:div>
            <w:div w:id="1042023722">
              <w:marLeft w:val="0"/>
              <w:marRight w:val="0"/>
              <w:marTop w:val="0"/>
              <w:marBottom w:val="0"/>
              <w:divBdr>
                <w:top w:val="none" w:sz="0" w:space="0" w:color="auto"/>
                <w:left w:val="none" w:sz="0" w:space="0" w:color="auto"/>
                <w:bottom w:val="none" w:sz="0" w:space="0" w:color="auto"/>
                <w:right w:val="none" w:sz="0" w:space="0" w:color="auto"/>
              </w:divBdr>
            </w:div>
            <w:div w:id="1152520360">
              <w:marLeft w:val="0"/>
              <w:marRight w:val="0"/>
              <w:marTop w:val="0"/>
              <w:marBottom w:val="0"/>
              <w:divBdr>
                <w:top w:val="none" w:sz="0" w:space="0" w:color="auto"/>
                <w:left w:val="none" w:sz="0" w:space="0" w:color="auto"/>
                <w:bottom w:val="none" w:sz="0" w:space="0" w:color="auto"/>
                <w:right w:val="none" w:sz="0" w:space="0" w:color="auto"/>
              </w:divBdr>
            </w:div>
            <w:div w:id="1185438098">
              <w:marLeft w:val="0"/>
              <w:marRight w:val="0"/>
              <w:marTop w:val="0"/>
              <w:marBottom w:val="0"/>
              <w:divBdr>
                <w:top w:val="none" w:sz="0" w:space="0" w:color="auto"/>
                <w:left w:val="none" w:sz="0" w:space="0" w:color="auto"/>
                <w:bottom w:val="none" w:sz="0" w:space="0" w:color="auto"/>
                <w:right w:val="none" w:sz="0" w:space="0" w:color="auto"/>
              </w:divBdr>
            </w:div>
            <w:div w:id="1195967184">
              <w:marLeft w:val="0"/>
              <w:marRight w:val="0"/>
              <w:marTop w:val="0"/>
              <w:marBottom w:val="0"/>
              <w:divBdr>
                <w:top w:val="none" w:sz="0" w:space="0" w:color="auto"/>
                <w:left w:val="none" w:sz="0" w:space="0" w:color="auto"/>
                <w:bottom w:val="none" w:sz="0" w:space="0" w:color="auto"/>
                <w:right w:val="none" w:sz="0" w:space="0" w:color="auto"/>
              </w:divBdr>
            </w:div>
            <w:div w:id="1232736855">
              <w:marLeft w:val="0"/>
              <w:marRight w:val="0"/>
              <w:marTop w:val="0"/>
              <w:marBottom w:val="0"/>
              <w:divBdr>
                <w:top w:val="none" w:sz="0" w:space="0" w:color="auto"/>
                <w:left w:val="none" w:sz="0" w:space="0" w:color="auto"/>
                <w:bottom w:val="none" w:sz="0" w:space="0" w:color="auto"/>
                <w:right w:val="none" w:sz="0" w:space="0" w:color="auto"/>
              </w:divBdr>
            </w:div>
            <w:div w:id="1253049883">
              <w:marLeft w:val="0"/>
              <w:marRight w:val="0"/>
              <w:marTop w:val="0"/>
              <w:marBottom w:val="0"/>
              <w:divBdr>
                <w:top w:val="none" w:sz="0" w:space="0" w:color="auto"/>
                <w:left w:val="none" w:sz="0" w:space="0" w:color="auto"/>
                <w:bottom w:val="none" w:sz="0" w:space="0" w:color="auto"/>
                <w:right w:val="none" w:sz="0" w:space="0" w:color="auto"/>
              </w:divBdr>
            </w:div>
            <w:div w:id="1258246731">
              <w:marLeft w:val="0"/>
              <w:marRight w:val="0"/>
              <w:marTop w:val="0"/>
              <w:marBottom w:val="0"/>
              <w:divBdr>
                <w:top w:val="none" w:sz="0" w:space="0" w:color="auto"/>
                <w:left w:val="none" w:sz="0" w:space="0" w:color="auto"/>
                <w:bottom w:val="none" w:sz="0" w:space="0" w:color="auto"/>
                <w:right w:val="none" w:sz="0" w:space="0" w:color="auto"/>
              </w:divBdr>
            </w:div>
            <w:div w:id="1270434399">
              <w:marLeft w:val="0"/>
              <w:marRight w:val="0"/>
              <w:marTop w:val="0"/>
              <w:marBottom w:val="0"/>
              <w:divBdr>
                <w:top w:val="none" w:sz="0" w:space="0" w:color="auto"/>
                <w:left w:val="none" w:sz="0" w:space="0" w:color="auto"/>
                <w:bottom w:val="none" w:sz="0" w:space="0" w:color="auto"/>
                <w:right w:val="none" w:sz="0" w:space="0" w:color="auto"/>
              </w:divBdr>
            </w:div>
            <w:div w:id="1279527876">
              <w:marLeft w:val="0"/>
              <w:marRight w:val="0"/>
              <w:marTop w:val="0"/>
              <w:marBottom w:val="0"/>
              <w:divBdr>
                <w:top w:val="none" w:sz="0" w:space="0" w:color="auto"/>
                <w:left w:val="none" w:sz="0" w:space="0" w:color="auto"/>
                <w:bottom w:val="none" w:sz="0" w:space="0" w:color="auto"/>
                <w:right w:val="none" w:sz="0" w:space="0" w:color="auto"/>
              </w:divBdr>
            </w:div>
            <w:div w:id="1304113777">
              <w:marLeft w:val="0"/>
              <w:marRight w:val="0"/>
              <w:marTop w:val="0"/>
              <w:marBottom w:val="0"/>
              <w:divBdr>
                <w:top w:val="none" w:sz="0" w:space="0" w:color="auto"/>
                <w:left w:val="none" w:sz="0" w:space="0" w:color="auto"/>
                <w:bottom w:val="none" w:sz="0" w:space="0" w:color="auto"/>
                <w:right w:val="none" w:sz="0" w:space="0" w:color="auto"/>
              </w:divBdr>
            </w:div>
            <w:div w:id="1351880881">
              <w:marLeft w:val="0"/>
              <w:marRight w:val="0"/>
              <w:marTop w:val="0"/>
              <w:marBottom w:val="0"/>
              <w:divBdr>
                <w:top w:val="none" w:sz="0" w:space="0" w:color="auto"/>
                <w:left w:val="none" w:sz="0" w:space="0" w:color="auto"/>
                <w:bottom w:val="none" w:sz="0" w:space="0" w:color="auto"/>
                <w:right w:val="none" w:sz="0" w:space="0" w:color="auto"/>
              </w:divBdr>
            </w:div>
            <w:div w:id="1386105721">
              <w:marLeft w:val="0"/>
              <w:marRight w:val="0"/>
              <w:marTop w:val="0"/>
              <w:marBottom w:val="0"/>
              <w:divBdr>
                <w:top w:val="none" w:sz="0" w:space="0" w:color="auto"/>
                <w:left w:val="none" w:sz="0" w:space="0" w:color="auto"/>
                <w:bottom w:val="none" w:sz="0" w:space="0" w:color="auto"/>
                <w:right w:val="none" w:sz="0" w:space="0" w:color="auto"/>
              </w:divBdr>
            </w:div>
            <w:div w:id="1387877510">
              <w:marLeft w:val="0"/>
              <w:marRight w:val="0"/>
              <w:marTop w:val="0"/>
              <w:marBottom w:val="0"/>
              <w:divBdr>
                <w:top w:val="none" w:sz="0" w:space="0" w:color="auto"/>
                <w:left w:val="none" w:sz="0" w:space="0" w:color="auto"/>
                <w:bottom w:val="none" w:sz="0" w:space="0" w:color="auto"/>
                <w:right w:val="none" w:sz="0" w:space="0" w:color="auto"/>
              </w:divBdr>
            </w:div>
            <w:div w:id="1411539452">
              <w:marLeft w:val="0"/>
              <w:marRight w:val="0"/>
              <w:marTop w:val="0"/>
              <w:marBottom w:val="0"/>
              <w:divBdr>
                <w:top w:val="none" w:sz="0" w:space="0" w:color="auto"/>
                <w:left w:val="none" w:sz="0" w:space="0" w:color="auto"/>
                <w:bottom w:val="none" w:sz="0" w:space="0" w:color="auto"/>
                <w:right w:val="none" w:sz="0" w:space="0" w:color="auto"/>
              </w:divBdr>
            </w:div>
            <w:div w:id="1476265373">
              <w:marLeft w:val="0"/>
              <w:marRight w:val="0"/>
              <w:marTop w:val="0"/>
              <w:marBottom w:val="0"/>
              <w:divBdr>
                <w:top w:val="none" w:sz="0" w:space="0" w:color="auto"/>
                <w:left w:val="none" w:sz="0" w:space="0" w:color="auto"/>
                <w:bottom w:val="none" w:sz="0" w:space="0" w:color="auto"/>
                <w:right w:val="none" w:sz="0" w:space="0" w:color="auto"/>
              </w:divBdr>
            </w:div>
            <w:div w:id="1476528340">
              <w:marLeft w:val="0"/>
              <w:marRight w:val="0"/>
              <w:marTop w:val="0"/>
              <w:marBottom w:val="0"/>
              <w:divBdr>
                <w:top w:val="none" w:sz="0" w:space="0" w:color="auto"/>
                <w:left w:val="none" w:sz="0" w:space="0" w:color="auto"/>
                <w:bottom w:val="none" w:sz="0" w:space="0" w:color="auto"/>
                <w:right w:val="none" w:sz="0" w:space="0" w:color="auto"/>
              </w:divBdr>
            </w:div>
            <w:div w:id="1481729114">
              <w:marLeft w:val="0"/>
              <w:marRight w:val="0"/>
              <w:marTop w:val="0"/>
              <w:marBottom w:val="0"/>
              <w:divBdr>
                <w:top w:val="none" w:sz="0" w:space="0" w:color="auto"/>
                <w:left w:val="none" w:sz="0" w:space="0" w:color="auto"/>
                <w:bottom w:val="none" w:sz="0" w:space="0" w:color="auto"/>
                <w:right w:val="none" w:sz="0" w:space="0" w:color="auto"/>
              </w:divBdr>
            </w:div>
            <w:div w:id="1487624722">
              <w:marLeft w:val="0"/>
              <w:marRight w:val="0"/>
              <w:marTop w:val="0"/>
              <w:marBottom w:val="0"/>
              <w:divBdr>
                <w:top w:val="none" w:sz="0" w:space="0" w:color="auto"/>
                <w:left w:val="none" w:sz="0" w:space="0" w:color="auto"/>
                <w:bottom w:val="none" w:sz="0" w:space="0" w:color="auto"/>
                <w:right w:val="none" w:sz="0" w:space="0" w:color="auto"/>
              </w:divBdr>
            </w:div>
            <w:div w:id="1500079343">
              <w:marLeft w:val="0"/>
              <w:marRight w:val="0"/>
              <w:marTop w:val="0"/>
              <w:marBottom w:val="0"/>
              <w:divBdr>
                <w:top w:val="none" w:sz="0" w:space="0" w:color="auto"/>
                <w:left w:val="none" w:sz="0" w:space="0" w:color="auto"/>
                <w:bottom w:val="none" w:sz="0" w:space="0" w:color="auto"/>
                <w:right w:val="none" w:sz="0" w:space="0" w:color="auto"/>
              </w:divBdr>
            </w:div>
            <w:div w:id="1527136484">
              <w:marLeft w:val="0"/>
              <w:marRight w:val="0"/>
              <w:marTop w:val="0"/>
              <w:marBottom w:val="0"/>
              <w:divBdr>
                <w:top w:val="none" w:sz="0" w:space="0" w:color="auto"/>
                <w:left w:val="none" w:sz="0" w:space="0" w:color="auto"/>
                <w:bottom w:val="none" w:sz="0" w:space="0" w:color="auto"/>
                <w:right w:val="none" w:sz="0" w:space="0" w:color="auto"/>
              </w:divBdr>
            </w:div>
            <w:div w:id="1563057540">
              <w:marLeft w:val="0"/>
              <w:marRight w:val="0"/>
              <w:marTop w:val="0"/>
              <w:marBottom w:val="0"/>
              <w:divBdr>
                <w:top w:val="none" w:sz="0" w:space="0" w:color="auto"/>
                <w:left w:val="none" w:sz="0" w:space="0" w:color="auto"/>
                <w:bottom w:val="none" w:sz="0" w:space="0" w:color="auto"/>
                <w:right w:val="none" w:sz="0" w:space="0" w:color="auto"/>
              </w:divBdr>
            </w:div>
            <w:div w:id="1568489680">
              <w:marLeft w:val="0"/>
              <w:marRight w:val="0"/>
              <w:marTop w:val="0"/>
              <w:marBottom w:val="0"/>
              <w:divBdr>
                <w:top w:val="none" w:sz="0" w:space="0" w:color="auto"/>
                <w:left w:val="none" w:sz="0" w:space="0" w:color="auto"/>
                <w:bottom w:val="none" w:sz="0" w:space="0" w:color="auto"/>
                <w:right w:val="none" w:sz="0" w:space="0" w:color="auto"/>
              </w:divBdr>
            </w:div>
            <w:div w:id="1590624433">
              <w:marLeft w:val="0"/>
              <w:marRight w:val="0"/>
              <w:marTop w:val="0"/>
              <w:marBottom w:val="0"/>
              <w:divBdr>
                <w:top w:val="none" w:sz="0" w:space="0" w:color="auto"/>
                <w:left w:val="none" w:sz="0" w:space="0" w:color="auto"/>
                <w:bottom w:val="none" w:sz="0" w:space="0" w:color="auto"/>
                <w:right w:val="none" w:sz="0" w:space="0" w:color="auto"/>
              </w:divBdr>
            </w:div>
            <w:div w:id="1598446455">
              <w:marLeft w:val="0"/>
              <w:marRight w:val="0"/>
              <w:marTop w:val="0"/>
              <w:marBottom w:val="0"/>
              <w:divBdr>
                <w:top w:val="none" w:sz="0" w:space="0" w:color="auto"/>
                <w:left w:val="none" w:sz="0" w:space="0" w:color="auto"/>
                <w:bottom w:val="none" w:sz="0" w:space="0" w:color="auto"/>
                <w:right w:val="none" w:sz="0" w:space="0" w:color="auto"/>
              </w:divBdr>
            </w:div>
            <w:div w:id="1601253719">
              <w:marLeft w:val="0"/>
              <w:marRight w:val="0"/>
              <w:marTop w:val="0"/>
              <w:marBottom w:val="0"/>
              <w:divBdr>
                <w:top w:val="none" w:sz="0" w:space="0" w:color="auto"/>
                <w:left w:val="none" w:sz="0" w:space="0" w:color="auto"/>
                <w:bottom w:val="none" w:sz="0" w:space="0" w:color="auto"/>
                <w:right w:val="none" w:sz="0" w:space="0" w:color="auto"/>
              </w:divBdr>
            </w:div>
            <w:div w:id="1617909763">
              <w:marLeft w:val="0"/>
              <w:marRight w:val="0"/>
              <w:marTop w:val="0"/>
              <w:marBottom w:val="0"/>
              <w:divBdr>
                <w:top w:val="none" w:sz="0" w:space="0" w:color="auto"/>
                <w:left w:val="none" w:sz="0" w:space="0" w:color="auto"/>
                <w:bottom w:val="none" w:sz="0" w:space="0" w:color="auto"/>
                <w:right w:val="none" w:sz="0" w:space="0" w:color="auto"/>
              </w:divBdr>
            </w:div>
            <w:div w:id="1632901943">
              <w:marLeft w:val="0"/>
              <w:marRight w:val="0"/>
              <w:marTop w:val="0"/>
              <w:marBottom w:val="0"/>
              <w:divBdr>
                <w:top w:val="none" w:sz="0" w:space="0" w:color="auto"/>
                <w:left w:val="none" w:sz="0" w:space="0" w:color="auto"/>
                <w:bottom w:val="none" w:sz="0" w:space="0" w:color="auto"/>
                <w:right w:val="none" w:sz="0" w:space="0" w:color="auto"/>
              </w:divBdr>
            </w:div>
            <w:div w:id="1673487795">
              <w:marLeft w:val="0"/>
              <w:marRight w:val="0"/>
              <w:marTop w:val="0"/>
              <w:marBottom w:val="0"/>
              <w:divBdr>
                <w:top w:val="none" w:sz="0" w:space="0" w:color="auto"/>
                <w:left w:val="none" w:sz="0" w:space="0" w:color="auto"/>
                <w:bottom w:val="none" w:sz="0" w:space="0" w:color="auto"/>
                <w:right w:val="none" w:sz="0" w:space="0" w:color="auto"/>
              </w:divBdr>
            </w:div>
            <w:div w:id="1714109431">
              <w:marLeft w:val="0"/>
              <w:marRight w:val="0"/>
              <w:marTop w:val="0"/>
              <w:marBottom w:val="0"/>
              <w:divBdr>
                <w:top w:val="none" w:sz="0" w:space="0" w:color="auto"/>
                <w:left w:val="none" w:sz="0" w:space="0" w:color="auto"/>
                <w:bottom w:val="none" w:sz="0" w:space="0" w:color="auto"/>
                <w:right w:val="none" w:sz="0" w:space="0" w:color="auto"/>
              </w:divBdr>
            </w:div>
            <w:div w:id="1826388547">
              <w:marLeft w:val="0"/>
              <w:marRight w:val="0"/>
              <w:marTop w:val="0"/>
              <w:marBottom w:val="0"/>
              <w:divBdr>
                <w:top w:val="none" w:sz="0" w:space="0" w:color="auto"/>
                <w:left w:val="none" w:sz="0" w:space="0" w:color="auto"/>
                <w:bottom w:val="none" w:sz="0" w:space="0" w:color="auto"/>
                <w:right w:val="none" w:sz="0" w:space="0" w:color="auto"/>
              </w:divBdr>
            </w:div>
            <w:div w:id="1843469928">
              <w:marLeft w:val="0"/>
              <w:marRight w:val="0"/>
              <w:marTop w:val="0"/>
              <w:marBottom w:val="0"/>
              <w:divBdr>
                <w:top w:val="none" w:sz="0" w:space="0" w:color="auto"/>
                <w:left w:val="none" w:sz="0" w:space="0" w:color="auto"/>
                <w:bottom w:val="none" w:sz="0" w:space="0" w:color="auto"/>
                <w:right w:val="none" w:sz="0" w:space="0" w:color="auto"/>
              </w:divBdr>
            </w:div>
            <w:div w:id="1848015157">
              <w:marLeft w:val="0"/>
              <w:marRight w:val="0"/>
              <w:marTop w:val="0"/>
              <w:marBottom w:val="0"/>
              <w:divBdr>
                <w:top w:val="none" w:sz="0" w:space="0" w:color="auto"/>
                <w:left w:val="none" w:sz="0" w:space="0" w:color="auto"/>
                <w:bottom w:val="none" w:sz="0" w:space="0" w:color="auto"/>
                <w:right w:val="none" w:sz="0" w:space="0" w:color="auto"/>
              </w:divBdr>
            </w:div>
            <w:div w:id="1851331947">
              <w:marLeft w:val="0"/>
              <w:marRight w:val="0"/>
              <w:marTop w:val="0"/>
              <w:marBottom w:val="0"/>
              <w:divBdr>
                <w:top w:val="none" w:sz="0" w:space="0" w:color="auto"/>
                <w:left w:val="none" w:sz="0" w:space="0" w:color="auto"/>
                <w:bottom w:val="none" w:sz="0" w:space="0" w:color="auto"/>
                <w:right w:val="none" w:sz="0" w:space="0" w:color="auto"/>
              </w:divBdr>
            </w:div>
            <w:div w:id="1933851415">
              <w:marLeft w:val="0"/>
              <w:marRight w:val="0"/>
              <w:marTop w:val="0"/>
              <w:marBottom w:val="0"/>
              <w:divBdr>
                <w:top w:val="none" w:sz="0" w:space="0" w:color="auto"/>
                <w:left w:val="none" w:sz="0" w:space="0" w:color="auto"/>
                <w:bottom w:val="none" w:sz="0" w:space="0" w:color="auto"/>
                <w:right w:val="none" w:sz="0" w:space="0" w:color="auto"/>
              </w:divBdr>
            </w:div>
            <w:div w:id="1946113176">
              <w:marLeft w:val="0"/>
              <w:marRight w:val="0"/>
              <w:marTop w:val="0"/>
              <w:marBottom w:val="0"/>
              <w:divBdr>
                <w:top w:val="none" w:sz="0" w:space="0" w:color="auto"/>
                <w:left w:val="none" w:sz="0" w:space="0" w:color="auto"/>
                <w:bottom w:val="none" w:sz="0" w:space="0" w:color="auto"/>
                <w:right w:val="none" w:sz="0" w:space="0" w:color="auto"/>
              </w:divBdr>
            </w:div>
            <w:div w:id="1947230041">
              <w:marLeft w:val="0"/>
              <w:marRight w:val="0"/>
              <w:marTop w:val="0"/>
              <w:marBottom w:val="0"/>
              <w:divBdr>
                <w:top w:val="none" w:sz="0" w:space="0" w:color="auto"/>
                <w:left w:val="none" w:sz="0" w:space="0" w:color="auto"/>
                <w:bottom w:val="none" w:sz="0" w:space="0" w:color="auto"/>
                <w:right w:val="none" w:sz="0" w:space="0" w:color="auto"/>
              </w:divBdr>
            </w:div>
            <w:div w:id="1950819228">
              <w:marLeft w:val="0"/>
              <w:marRight w:val="0"/>
              <w:marTop w:val="0"/>
              <w:marBottom w:val="0"/>
              <w:divBdr>
                <w:top w:val="none" w:sz="0" w:space="0" w:color="auto"/>
                <w:left w:val="none" w:sz="0" w:space="0" w:color="auto"/>
                <w:bottom w:val="none" w:sz="0" w:space="0" w:color="auto"/>
                <w:right w:val="none" w:sz="0" w:space="0" w:color="auto"/>
              </w:divBdr>
            </w:div>
            <w:div w:id="1974940947">
              <w:marLeft w:val="0"/>
              <w:marRight w:val="0"/>
              <w:marTop w:val="0"/>
              <w:marBottom w:val="0"/>
              <w:divBdr>
                <w:top w:val="none" w:sz="0" w:space="0" w:color="auto"/>
                <w:left w:val="none" w:sz="0" w:space="0" w:color="auto"/>
                <w:bottom w:val="none" w:sz="0" w:space="0" w:color="auto"/>
                <w:right w:val="none" w:sz="0" w:space="0" w:color="auto"/>
              </w:divBdr>
            </w:div>
            <w:div w:id="1980920634">
              <w:marLeft w:val="0"/>
              <w:marRight w:val="0"/>
              <w:marTop w:val="0"/>
              <w:marBottom w:val="0"/>
              <w:divBdr>
                <w:top w:val="none" w:sz="0" w:space="0" w:color="auto"/>
                <w:left w:val="none" w:sz="0" w:space="0" w:color="auto"/>
                <w:bottom w:val="none" w:sz="0" w:space="0" w:color="auto"/>
                <w:right w:val="none" w:sz="0" w:space="0" w:color="auto"/>
              </w:divBdr>
            </w:div>
            <w:div w:id="1989355034">
              <w:marLeft w:val="0"/>
              <w:marRight w:val="0"/>
              <w:marTop w:val="0"/>
              <w:marBottom w:val="0"/>
              <w:divBdr>
                <w:top w:val="none" w:sz="0" w:space="0" w:color="auto"/>
                <w:left w:val="none" w:sz="0" w:space="0" w:color="auto"/>
                <w:bottom w:val="none" w:sz="0" w:space="0" w:color="auto"/>
                <w:right w:val="none" w:sz="0" w:space="0" w:color="auto"/>
              </w:divBdr>
            </w:div>
            <w:div w:id="2058822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5124897">
      <w:bodyDiv w:val="1"/>
      <w:marLeft w:val="0"/>
      <w:marRight w:val="0"/>
      <w:marTop w:val="0"/>
      <w:marBottom w:val="0"/>
      <w:divBdr>
        <w:top w:val="none" w:sz="0" w:space="0" w:color="auto"/>
        <w:left w:val="none" w:sz="0" w:space="0" w:color="auto"/>
        <w:bottom w:val="none" w:sz="0" w:space="0" w:color="auto"/>
        <w:right w:val="none" w:sz="0" w:space="0" w:color="auto"/>
      </w:divBdr>
    </w:div>
    <w:div w:id="476339958">
      <w:bodyDiv w:val="1"/>
      <w:marLeft w:val="0"/>
      <w:marRight w:val="0"/>
      <w:marTop w:val="0"/>
      <w:marBottom w:val="0"/>
      <w:divBdr>
        <w:top w:val="none" w:sz="0" w:space="0" w:color="auto"/>
        <w:left w:val="none" w:sz="0" w:space="0" w:color="auto"/>
        <w:bottom w:val="none" w:sz="0" w:space="0" w:color="auto"/>
        <w:right w:val="none" w:sz="0" w:space="0" w:color="auto"/>
      </w:divBdr>
      <w:divsChild>
        <w:div w:id="2082293525">
          <w:marLeft w:val="0"/>
          <w:marRight w:val="0"/>
          <w:marTop w:val="0"/>
          <w:marBottom w:val="0"/>
          <w:divBdr>
            <w:top w:val="none" w:sz="0" w:space="0" w:color="auto"/>
            <w:left w:val="none" w:sz="0" w:space="0" w:color="auto"/>
            <w:bottom w:val="none" w:sz="0" w:space="0" w:color="auto"/>
            <w:right w:val="none" w:sz="0" w:space="0" w:color="auto"/>
          </w:divBdr>
        </w:div>
      </w:divsChild>
    </w:div>
    <w:div w:id="484010771">
      <w:bodyDiv w:val="1"/>
      <w:marLeft w:val="0"/>
      <w:marRight w:val="0"/>
      <w:marTop w:val="0"/>
      <w:marBottom w:val="0"/>
      <w:divBdr>
        <w:top w:val="none" w:sz="0" w:space="0" w:color="auto"/>
        <w:left w:val="none" w:sz="0" w:space="0" w:color="auto"/>
        <w:bottom w:val="none" w:sz="0" w:space="0" w:color="auto"/>
        <w:right w:val="none" w:sz="0" w:space="0" w:color="auto"/>
      </w:divBdr>
    </w:div>
    <w:div w:id="506679439">
      <w:bodyDiv w:val="1"/>
      <w:marLeft w:val="0"/>
      <w:marRight w:val="0"/>
      <w:marTop w:val="0"/>
      <w:marBottom w:val="0"/>
      <w:divBdr>
        <w:top w:val="none" w:sz="0" w:space="0" w:color="auto"/>
        <w:left w:val="none" w:sz="0" w:space="0" w:color="auto"/>
        <w:bottom w:val="none" w:sz="0" w:space="0" w:color="auto"/>
        <w:right w:val="none" w:sz="0" w:space="0" w:color="auto"/>
      </w:divBdr>
      <w:divsChild>
        <w:div w:id="2009090477">
          <w:marLeft w:val="0"/>
          <w:marRight w:val="0"/>
          <w:marTop w:val="0"/>
          <w:marBottom w:val="0"/>
          <w:divBdr>
            <w:top w:val="none" w:sz="0" w:space="0" w:color="auto"/>
            <w:left w:val="none" w:sz="0" w:space="0" w:color="auto"/>
            <w:bottom w:val="none" w:sz="0" w:space="0" w:color="auto"/>
            <w:right w:val="none" w:sz="0" w:space="0" w:color="auto"/>
          </w:divBdr>
        </w:div>
      </w:divsChild>
    </w:div>
    <w:div w:id="522326136">
      <w:bodyDiv w:val="1"/>
      <w:marLeft w:val="0"/>
      <w:marRight w:val="0"/>
      <w:marTop w:val="0"/>
      <w:marBottom w:val="0"/>
      <w:divBdr>
        <w:top w:val="none" w:sz="0" w:space="0" w:color="auto"/>
        <w:left w:val="none" w:sz="0" w:space="0" w:color="auto"/>
        <w:bottom w:val="none" w:sz="0" w:space="0" w:color="auto"/>
        <w:right w:val="none" w:sz="0" w:space="0" w:color="auto"/>
      </w:divBdr>
    </w:div>
    <w:div w:id="529297083">
      <w:bodyDiv w:val="1"/>
      <w:marLeft w:val="0"/>
      <w:marRight w:val="0"/>
      <w:marTop w:val="0"/>
      <w:marBottom w:val="0"/>
      <w:divBdr>
        <w:top w:val="none" w:sz="0" w:space="0" w:color="auto"/>
        <w:left w:val="none" w:sz="0" w:space="0" w:color="auto"/>
        <w:bottom w:val="none" w:sz="0" w:space="0" w:color="auto"/>
        <w:right w:val="none" w:sz="0" w:space="0" w:color="auto"/>
      </w:divBdr>
    </w:div>
    <w:div w:id="530267567">
      <w:bodyDiv w:val="1"/>
      <w:marLeft w:val="0"/>
      <w:marRight w:val="0"/>
      <w:marTop w:val="0"/>
      <w:marBottom w:val="0"/>
      <w:divBdr>
        <w:top w:val="none" w:sz="0" w:space="0" w:color="auto"/>
        <w:left w:val="none" w:sz="0" w:space="0" w:color="auto"/>
        <w:bottom w:val="none" w:sz="0" w:space="0" w:color="auto"/>
        <w:right w:val="none" w:sz="0" w:space="0" w:color="auto"/>
      </w:divBdr>
      <w:divsChild>
        <w:div w:id="1256091456">
          <w:marLeft w:val="0"/>
          <w:marRight w:val="0"/>
          <w:marTop w:val="0"/>
          <w:marBottom w:val="0"/>
          <w:divBdr>
            <w:top w:val="none" w:sz="0" w:space="0" w:color="auto"/>
            <w:left w:val="none" w:sz="0" w:space="0" w:color="auto"/>
            <w:bottom w:val="none" w:sz="0" w:space="0" w:color="auto"/>
            <w:right w:val="none" w:sz="0" w:space="0" w:color="auto"/>
          </w:divBdr>
        </w:div>
      </w:divsChild>
    </w:div>
    <w:div w:id="545266043">
      <w:bodyDiv w:val="1"/>
      <w:marLeft w:val="0"/>
      <w:marRight w:val="0"/>
      <w:marTop w:val="0"/>
      <w:marBottom w:val="0"/>
      <w:divBdr>
        <w:top w:val="none" w:sz="0" w:space="0" w:color="auto"/>
        <w:left w:val="none" w:sz="0" w:space="0" w:color="auto"/>
        <w:bottom w:val="none" w:sz="0" w:space="0" w:color="auto"/>
        <w:right w:val="none" w:sz="0" w:space="0" w:color="auto"/>
      </w:divBdr>
    </w:div>
    <w:div w:id="546766888">
      <w:bodyDiv w:val="1"/>
      <w:marLeft w:val="0"/>
      <w:marRight w:val="0"/>
      <w:marTop w:val="0"/>
      <w:marBottom w:val="0"/>
      <w:divBdr>
        <w:top w:val="none" w:sz="0" w:space="0" w:color="auto"/>
        <w:left w:val="none" w:sz="0" w:space="0" w:color="auto"/>
        <w:bottom w:val="none" w:sz="0" w:space="0" w:color="auto"/>
        <w:right w:val="none" w:sz="0" w:space="0" w:color="auto"/>
      </w:divBdr>
      <w:divsChild>
        <w:div w:id="1074594954">
          <w:marLeft w:val="0"/>
          <w:marRight w:val="0"/>
          <w:marTop w:val="0"/>
          <w:marBottom w:val="0"/>
          <w:divBdr>
            <w:top w:val="none" w:sz="0" w:space="0" w:color="auto"/>
            <w:left w:val="none" w:sz="0" w:space="0" w:color="auto"/>
            <w:bottom w:val="none" w:sz="0" w:space="0" w:color="auto"/>
            <w:right w:val="none" w:sz="0" w:space="0" w:color="auto"/>
          </w:divBdr>
        </w:div>
      </w:divsChild>
    </w:div>
    <w:div w:id="573517424">
      <w:bodyDiv w:val="1"/>
      <w:marLeft w:val="0"/>
      <w:marRight w:val="0"/>
      <w:marTop w:val="0"/>
      <w:marBottom w:val="0"/>
      <w:divBdr>
        <w:top w:val="none" w:sz="0" w:space="0" w:color="auto"/>
        <w:left w:val="none" w:sz="0" w:space="0" w:color="auto"/>
        <w:bottom w:val="none" w:sz="0" w:space="0" w:color="auto"/>
        <w:right w:val="none" w:sz="0" w:space="0" w:color="auto"/>
      </w:divBdr>
      <w:divsChild>
        <w:div w:id="1552840646">
          <w:marLeft w:val="0"/>
          <w:marRight w:val="0"/>
          <w:marTop w:val="0"/>
          <w:marBottom w:val="0"/>
          <w:divBdr>
            <w:top w:val="none" w:sz="0" w:space="0" w:color="auto"/>
            <w:left w:val="none" w:sz="0" w:space="0" w:color="auto"/>
            <w:bottom w:val="none" w:sz="0" w:space="0" w:color="auto"/>
            <w:right w:val="none" w:sz="0" w:space="0" w:color="auto"/>
          </w:divBdr>
        </w:div>
      </w:divsChild>
    </w:div>
    <w:div w:id="581529587">
      <w:bodyDiv w:val="1"/>
      <w:marLeft w:val="0"/>
      <w:marRight w:val="0"/>
      <w:marTop w:val="0"/>
      <w:marBottom w:val="0"/>
      <w:divBdr>
        <w:top w:val="none" w:sz="0" w:space="0" w:color="auto"/>
        <w:left w:val="none" w:sz="0" w:space="0" w:color="auto"/>
        <w:bottom w:val="none" w:sz="0" w:space="0" w:color="auto"/>
        <w:right w:val="none" w:sz="0" w:space="0" w:color="auto"/>
      </w:divBdr>
    </w:div>
    <w:div w:id="585650345">
      <w:bodyDiv w:val="1"/>
      <w:marLeft w:val="0"/>
      <w:marRight w:val="0"/>
      <w:marTop w:val="0"/>
      <w:marBottom w:val="0"/>
      <w:divBdr>
        <w:top w:val="none" w:sz="0" w:space="0" w:color="auto"/>
        <w:left w:val="none" w:sz="0" w:space="0" w:color="auto"/>
        <w:bottom w:val="none" w:sz="0" w:space="0" w:color="auto"/>
        <w:right w:val="none" w:sz="0" w:space="0" w:color="auto"/>
      </w:divBdr>
      <w:divsChild>
        <w:div w:id="1301301858">
          <w:marLeft w:val="0"/>
          <w:marRight w:val="0"/>
          <w:marTop w:val="0"/>
          <w:marBottom w:val="0"/>
          <w:divBdr>
            <w:top w:val="none" w:sz="0" w:space="0" w:color="auto"/>
            <w:left w:val="none" w:sz="0" w:space="0" w:color="auto"/>
            <w:bottom w:val="none" w:sz="0" w:space="0" w:color="auto"/>
            <w:right w:val="none" w:sz="0" w:space="0" w:color="auto"/>
          </w:divBdr>
        </w:div>
      </w:divsChild>
    </w:div>
    <w:div w:id="585769626">
      <w:bodyDiv w:val="1"/>
      <w:marLeft w:val="0"/>
      <w:marRight w:val="0"/>
      <w:marTop w:val="0"/>
      <w:marBottom w:val="0"/>
      <w:divBdr>
        <w:top w:val="none" w:sz="0" w:space="0" w:color="auto"/>
        <w:left w:val="none" w:sz="0" w:space="0" w:color="auto"/>
        <w:bottom w:val="none" w:sz="0" w:space="0" w:color="auto"/>
        <w:right w:val="none" w:sz="0" w:space="0" w:color="auto"/>
      </w:divBdr>
    </w:div>
    <w:div w:id="585920830">
      <w:bodyDiv w:val="1"/>
      <w:marLeft w:val="0"/>
      <w:marRight w:val="0"/>
      <w:marTop w:val="0"/>
      <w:marBottom w:val="0"/>
      <w:divBdr>
        <w:top w:val="none" w:sz="0" w:space="0" w:color="auto"/>
        <w:left w:val="none" w:sz="0" w:space="0" w:color="auto"/>
        <w:bottom w:val="none" w:sz="0" w:space="0" w:color="auto"/>
        <w:right w:val="none" w:sz="0" w:space="0" w:color="auto"/>
      </w:divBdr>
    </w:div>
    <w:div w:id="585922209">
      <w:bodyDiv w:val="1"/>
      <w:marLeft w:val="0"/>
      <w:marRight w:val="0"/>
      <w:marTop w:val="0"/>
      <w:marBottom w:val="0"/>
      <w:divBdr>
        <w:top w:val="none" w:sz="0" w:space="0" w:color="auto"/>
        <w:left w:val="none" w:sz="0" w:space="0" w:color="auto"/>
        <w:bottom w:val="none" w:sz="0" w:space="0" w:color="auto"/>
        <w:right w:val="none" w:sz="0" w:space="0" w:color="auto"/>
      </w:divBdr>
    </w:div>
    <w:div w:id="587227281">
      <w:bodyDiv w:val="1"/>
      <w:marLeft w:val="0"/>
      <w:marRight w:val="0"/>
      <w:marTop w:val="0"/>
      <w:marBottom w:val="0"/>
      <w:divBdr>
        <w:top w:val="none" w:sz="0" w:space="0" w:color="auto"/>
        <w:left w:val="none" w:sz="0" w:space="0" w:color="auto"/>
        <w:bottom w:val="none" w:sz="0" w:space="0" w:color="auto"/>
        <w:right w:val="none" w:sz="0" w:space="0" w:color="auto"/>
      </w:divBdr>
    </w:div>
    <w:div w:id="588388984">
      <w:bodyDiv w:val="1"/>
      <w:marLeft w:val="0"/>
      <w:marRight w:val="0"/>
      <w:marTop w:val="0"/>
      <w:marBottom w:val="0"/>
      <w:divBdr>
        <w:top w:val="none" w:sz="0" w:space="0" w:color="auto"/>
        <w:left w:val="none" w:sz="0" w:space="0" w:color="auto"/>
        <w:bottom w:val="none" w:sz="0" w:space="0" w:color="auto"/>
        <w:right w:val="none" w:sz="0" w:space="0" w:color="auto"/>
      </w:divBdr>
    </w:div>
    <w:div w:id="589393232">
      <w:bodyDiv w:val="1"/>
      <w:marLeft w:val="0"/>
      <w:marRight w:val="0"/>
      <w:marTop w:val="0"/>
      <w:marBottom w:val="0"/>
      <w:divBdr>
        <w:top w:val="none" w:sz="0" w:space="0" w:color="auto"/>
        <w:left w:val="none" w:sz="0" w:space="0" w:color="auto"/>
        <w:bottom w:val="none" w:sz="0" w:space="0" w:color="auto"/>
        <w:right w:val="none" w:sz="0" w:space="0" w:color="auto"/>
      </w:divBdr>
    </w:div>
    <w:div w:id="620764646">
      <w:bodyDiv w:val="1"/>
      <w:marLeft w:val="0"/>
      <w:marRight w:val="0"/>
      <w:marTop w:val="0"/>
      <w:marBottom w:val="0"/>
      <w:divBdr>
        <w:top w:val="none" w:sz="0" w:space="0" w:color="auto"/>
        <w:left w:val="none" w:sz="0" w:space="0" w:color="auto"/>
        <w:bottom w:val="none" w:sz="0" w:space="0" w:color="auto"/>
        <w:right w:val="none" w:sz="0" w:space="0" w:color="auto"/>
      </w:divBdr>
    </w:div>
    <w:div w:id="625501237">
      <w:bodyDiv w:val="1"/>
      <w:marLeft w:val="0"/>
      <w:marRight w:val="0"/>
      <w:marTop w:val="0"/>
      <w:marBottom w:val="0"/>
      <w:divBdr>
        <w:top w:val="none" w:sz="0" w:space="0" w:color="auto"/>
        <w:left w:val="none" w:sz="0" w:space="0" w:color="auto"/>
        <w:bottom w:val="none" w:sz="0" w:space="0" w:color="auto"/>
        <w:right w:val="none" w:sz="0" w:space="0" w:color="auto"/>
      </w:divBdr>
    </w:div>
    <w:div w:id="656569116">
      <w:bodyDiv w:val="1"/>
      <w:marLeft w:val="0"/>
      <w:marRight w:val="0"/>
      <w:marTop w:val="0"/>
      <w:marBottom w:val="0"/>
      <w:divBdr>
        <w:top w:val="none" w:sz="0" w:space="0" w:color="auto"/>
        <w:left w:val="none" w:sz="0" w:space="0" w:color="auto"/>
        <w:bottom w:val="none" w:sz="0" w:space="0" w:color="auto"/>
        <w:right w:val="none" w:sz="0" w:space="0" w:color="auto"/>
      </w:divBdr>
    </w:div>
    <w:div w:id="678774985">
      <w:bodyDiv w:val="1"/>
      <w:marLeft w:val="0"/>
      <w:marRight w:val="0"/>
      <w:marTop w:val="0"/>
      <w:marBottom w:val="0"/>
      <w:divBdr>
        <w:top w:val="none" w:sz="0" w:space="0" w:color="auto"/>
        <w:left w:val="none" w:sz="0" w:space="0" w:color="auto"/>
        <w:bottom w:val="none" w:sz="0" w:space="0" w:color="auto"/>
        <w:right w:val="none" w:sz="0" w:space="0" w:color="auto"/>
      </w:divBdr>
      <w:divsChild>
        <w:div w:id="1825316794">
          <w:marLeft w:val="0"/>
          <w:marRight w:val="0"/>
          <w:marTop w:val="0"/>
          <w:marBottom w:val="0"/>
          <w:divBdr>
            <w:top w:val="none" w:sz="0" w:space="0" w:color="auto"/>
            <w:left w:val="none" w:sz="0" w:space="0" w:color="auto"/>
            <w:bottom w:val="none" w:sz="0" w:space="0" w:color="auto"/>
            <w:right w:val="none" w:sz="0" w:space="0" w:color="auto"/>
          </w:divBdr>
        </w:div>
      </w:divsChild>
    </w:div>
    <w:div w:id="692727476">
      <w:bodyDiv w:val="1"/>
      <w:marLeft w:val="0"/>
      <w:marRight w:val="0"/>
      <w:marTop w:val="0"/>
      <w:marBottom w:val="0"/>
      <w:divBdr>
        <w:top w:val="none" w:sz="0" w:space="0" w:color="auto"/>
        <w:left w:val="none" w:sz="0" w:space="0" w:color="auto"/>
        <w:bottom w:val="none" w:sz="0" w:space="0" w:color="auto"/>
        <w:right w:val="none" w:sz="0" w:space="0" w:color="auto"/>
      </w:divBdr>
    </w:div>
    <w:div w:id="697043742">
      <w:bodyDiv w:val="1"/>
      <w:marLeft w:val="0"/>
      <w:marRight w:val="0"/>
      <w:marTop w:val="0"/>
      <w:marBottom w:val="0"/>
      <w:divBdr>
        <w:top w:val="none" w:sz="0" w:space="0" w:color="auto"/>
        <w:left w:val="none" w:sz="0" w:space="0" w:color="auto"/>
        <w:bottom w:val="none" w:sz="0" w:space="0" w:color="auto"/>
        <w:right w:val="none" w:sz="0" w:space="0" w:color="auto"/>
      </w:divBdr>
    </w:div>
    <w:div w:id="701980261">
      <w:bodyDiv w:val="1"/>
      <w:marLeft w:val="0"/>
      <w:marRight w:val="0"/>
      <w:marTop w:val="0"/>
      <w:marBottom w:val="0"/>
      <w:divBdr>
        <w:top w:val="none" w:sz="0" w:space="0" w:color="auto"/>
        <w:left w:val="none" w:sz="0" w:space="0" w:color="auto"/>
        <w:bottom w:val="none" w:sz="0" w:space="0" w:color="auto"/>
        <w:right w:val="none" w:sz="0" w:space="0" w:color="auto"/>
      </w:divBdr>
      <w:divsChild>
        <w:div w:id="193463641">
          <w:marLeft w:val="0"/>
          <w:marRight w:val="0"/>
          <w:marTop w:val="0"/>
          <w:marBottom w:val="0"/>
          <w:divBdr>
            <w:top w:val="none" w:sz="0" w:space="0" w:color="auto"/>
            <w:left w:val="none" w:sz="0" w:space="0" w:color="auto"/>
            <w:bottom w:val="none" w:sz="0" w:space="0" w:color="auto"/>
            <w:right w:val="none" w:sz="0" w:space="0" w:color="auto"/>
          </w:divBdr>
        </w:div>
      </w:divsChild>
    </w:div>
    <w:div w:id="705178073">
      <w:bodyDiv w:val="1"/>
      <w:marLeft w:val="0"/>
      <w:marRight w:val="0"/>
      <w:marTop w:val="0"/>
      <w:marBottom w:val="0"/>
      <w:divBdr>
        <w:top w:val="none" w:sz="0" w:space="0" w:color="auto"/>
        <w:left w:val="none" w:sz="0" w:space="0" w:color="auto"/>
        <w:bottom w:val="none" w:sz="0" w:space="0" w:color="auto"/>
        <w:right w:val="none" w:sz="0" w:space="0" w:color="auto"/>
      </w:divBdr>
    </w:div>
    <w:div w:id="711807266">
      <w:bodyDiv w:val="1"/>
      <w:marLeft w:val="0"/>
      <w:marRight w:val="0"/>
      <w:marTop w:val="0"/>
      <w:marBottom w:val="0"/>
      <w:divBdr>
        <w:top w:val="none" w:sz="0" w:space="0" w:color="auto"/>
        <w:left w:val="none" w:sz="0" w:space="0" w:color="auto"/>
        <w:bottom w:val="none" w:sz="0" w:space="0" w:color="auto"/>
        <w:right w:val="none" w:sz="0" w:space="0" w:color="auto"/>
      </w:divBdr>
      <w:divsChild>
        <w:div w:id="1466658628">
          <w:marLeft w:val="0"/>
          <w:marRight w:val="0"/>
          <w:marTop w:val="0"/>
          <w:marBottom w:val="0"/>
          <w:divBdr>
            <w:top w:val="none" w:sz="0" w:space="0" w:color="auto"/>
            <w:left w:val="none" w:sz="0" w:space="0" w:color="auto"/>
            <w:bottom w:val="none" w:sz="0" w:space="0" w:color="auto"/>
            <w:right w:val="none" w:sz="0" w:space="0" w:color="auto"/>
          </w:divBdr>
        </w:div>
      </w:divsChild>
    </w:div>
    <w:div w:id="716783684">
      <w:bodyDiv w:val="1"/>
      <w:marLeft w:val="0"/>
      <w:marRight w:val="0"/>
      <w:marTop w:val="0"/>
      <w:marBottom w:val="0"/>
      <w:divBdr>
        <w:top w:val="none" w:sz="0" w:space="0" w:color="auto"/>
        <w:left w:val="none" w:sz="0" w:space="0" w:color="auto"/>
        <w:bottom w:val="none" w:sz="0" w:space="0" w:color="auto"/>
        <w:right w:val="none" w:sz="0" w:space="0" w:color="auto"/>
      </w:divBdr>
      <w:divsChild>
        <w:div w:id="283116949">
          <w:marLeft w:val="0"/>
          <w:marRight w:val="0"/>
          <w:marTop w:val="0"/>
          <w:marBottom w:val="0"/>
          <w:divBdr>
            <w:top w:val="none" w:sz="0" w:space="0" w:color="auto"/>
            <w:left w:val="none" w:sz="0" w:space="0" w:color="auto"/>
            <w:bottom w:val="none" w:sz="0" w:space="0" w:color="auto"/>
            <w:right w:val="none" w:sz="0" w:space="0" w:color="auto"/>
          </w:divBdr>
        </w:div>
      </w:divsChild>
    </w:div>
    <w:div w:id="728961600">
      <w:bodyDiv w:val="1"/>
      <w:marLeft w:val="0"/>
      <w:marRight w:val="0"/>
      <w:marTop w:val="0"/>
      <w:marBottom w:val="0"/>
      <w:divBdr>
        <w:top w:val="none" w:sz="0" w:space="0" w:color="auto"/>
        <w:left w:val="none" w:sz="0" w:space="0" w:color="auto"/>
        <w:bottom w:val="none" w:sz="0" w:space="0" w:color="auto"/>
        <w:right w:val="none" w:sz="0" w:space="0" w:color="auto"/>
      </w:divBdr>
      <w:divsChild>
        <w:div w:id="1945456783">
          <w:marLeft w:val="0"/>
          <w:marRight w:val="0"/>
          <w:marTop w:val="0"/>
          <w:marBottom w:val="0"/>
          <w:divBdr>
            <w:top w:val="none" w:sz="0" w:space="0" w:color="auto"/>
            <w:left w:val="none" w:sz="0" w:space="0" w:color="auto"/>
            <w:bottom w:val="none" w:sz="0" w:space="0" w:color="auto"/>
            <w:right w:val="none" w:sz="0" w:space="0" w:color="auto"/>
          </w:divBdr>
        </w:div>
      </w:divsChild>
    </w:div>
    <w:div w:id="739867673">
      <w:bodyDiv w:val="1"/>
      <w:marLeft w:val="0"/>
      <w:marRight w:val="0"/>
      <w:marTop w:val="0"/>
      <w:marBottom w:val="0"/>
      <w:divBdr>
        <w:top w:val="none" w:sz="0" w:space="0" w:color="auto"/>
        <w:left w:val="none" w:sz="0" w:space="0" w:color="auto"/>
        <w:bottom w:val="none" w:sz="0" w:space="0" w:color="auto"/>
        <w:right w:val="none" w:sz="0" w:space="0" w:color="auto"/>
      </w:divBdr>
    </w:div>
    <w:div w:id="761679227">
      <w:bodyDiv w:val="1"/>
      <w:marLeft w:val="0"/>
      <w:marRight w:val="0"/>
      <w:marTop w:val="0"/>
      <w:marBottom w:val="0"/>
      <w:divBdr>
        <w:top w:val="none" w:sz="0" w:space="0" w:color="auto"/>
        <w:left w:val="none" w:sz="0" w:space="0" w:color="auto"/>
        <w:bottom w:val="none" w:sz="0" w:space="0" w:color="auto"/>
        <w:right w:val="none" w:sz="0" w:space="0" w:color="auto"/>
      </w:divBdr>
    </w:div>
    <w:div w:id="768894863">
      <w:bodyDiv w:val="1"/>
      <w:marLeft w:val="0"/>
      <w:marRight w:val="0"/>
      <w:marTop w:val="0"/>
      <w:marBottom w:val="0"/>
      <w:divBdr>
        <w:top w:val="none" w:sz="0" w:space="0" w:color="auto"/>
        <w:left w:val="none" w:sz="0" w:space="0" w:color="auto"/>
        <w:bottom w:val="none" w:sz="0" w:space="0" w:color="auto"/>
        <w:right w:val="none" w:sz="0" w:space="0" w:color="auto"/>
      </w:divBdr>
    </w:div>
    <w:div w:id="775171987">
      <w:bodyDiv w:val="1"/>
      <w:marLeft w:val="0"/>
      <w:marRight w:val="0"/>
      <w:marTop w:val="0"/>
      <w:marBottom w:val="0"/>
      <w:divBdr>
        <w:top w:val="none" w:sz="0" w:space="0" w:color="auto"/>
        <w:left w:val="none" w:sz="0" w:space="0" w:color="auto"/>
        <w:bottom w:val="none" w:sz="0" w:space="0" w:color="auto"/>
        <w:right w:val="none" w:sz="0" w:space="0" w:color="auto"/>
      </w:divBdr>
    </w:div>
    <w:div w:id="788743245">
      <w:bodyDiv w:val="1"/>
      <w:marLeft w:val="0"/>
      <w:marRight w:val="0"/>
      <w:marTop w:val="0"/>
      <w:marBottom w:val="0"/>
      <w:divBdr>
        <w:top w:val="none" w:sz="0" w:space="0" w:color="auto"/>
        <w:left w:val="none" w:sz="0" w:space="0" w:color="auto"/>
        <w:bottom w:val="none" w:sz="0" w:space="0" w:color="auto"/>
        <w:right w:val="none" w:sz="0" w:space="0" w:color="auto"/>
      </w:divBdr>
    </w:div>
    <w:div w:id="793132892">
      <w:bodyDiv w:val="1"/>
      <w:marLeft w:val="0"/>
      <w:marRight w:val="0"/>
      <w:marTop w:val="0"/>
      <w:marBottom w:val="0"/>
      <w:divBdr>
        <w:top w:val="none" w:sz="0" w:space="0" w:color="auto"/>
        <w:left w:val="none" w:sz="0" w:space="0" w:color="auto"/>
        <w:bottom w:val="none" w:sz="0" w:space="0" w:color="auto"/>
        <w:right w:val="none" w:sz="0" w:space="0" w:color="auto"/>
      </w:divBdr>
    </w:div>
    <w:div w:id="802314370">
      <w:bodyDiv w:val="1"/>
      <w:marLeft w:val="0"/>
      <w:marRight w:val="0"/>
      <w:marTop w:val="0"/>
      <w:marBottom w:val="0"/>
      <w:divBdr>
        <w:top w:val="none" w:sz="0" w:space="0" w:color="auto"/>
        <w:left w:val="none" w:sz="0" w:space="0" w:color="auto"/>
        <w:bottom w:val="none" w:sz="0" w:space="0" w:color="auto"/>
        <w:right w:val="none" w:sz="0" w:space="0" w:color="auto"/>
      </w:divBdr>
      <w:divsChild>
        <w:div w:id="244456448">
          <w:marLeft w:val="0"/>
          <w:marRight w:val="0"/>
          <w:marTop w:val="0"/>
          <w:marBottom w:val="0"/>
          <w:divBdr>
            <w:top w:val="none" w:sz="0" w:space="0" w:color="auto"/>
            <w:left w:val="none" w:sz="0" w:space="0" w:color="auto"/>
            <w:bottom w:val="none" w:sz="0" w:space="0" w:color="auto"/>
            <w:right w:val="none" w:sz="0" w:space="0" w:color="auto"/>
          </w:divBdr>
        </w:div>
      </w:divsChild>
    </w:div>
    <w:div w:id="811215797">
      <w:bodyDiv w:val="1"/>
      <w:marLeft w:val="0"/>
      <w:marRight w:val="0"/>
      <w:marTop w:val="0"/>
      <w:marBottom w:val="0"/>
      <w:divBdr>
        <w:top w:val="none" w:sz="0" w:space="0" w:color="auto"/>
        <w:left w:val="none" w:sz="0" w:space="0" w:color="auto"/>
        <w:bottom w:val="none" w:sz="0" w:space="0" w:color="auto"/>
        <w:right w:val="none" w:sz="0" w:space="0" w:color="auto"/>
      </w:divBdr>
    </w:div>
    <w:div w:id="814109377">
      <w:bodyDiv w:val="1"/>
      <w:marLeft w:val="0"/>
      <w:marRight w:val="0"/>
      <w:marTop w:val="0"/>
      <w:marBottom w:val="0"/>
      <w:divBdr>
        <w:top w:val="none" w:sz="0" w:space="0" w:color="auto"/>
        <w:left w:val="none" w:sz="0" w:space="0" w:color="auto"/>
        <w:bottom w:val="none" w:sz="0" w:space="0" w:color="auto"/>
        <w:right w:val="none" w:sz="0" w:space="0" w:color="auto"/>
      </w:divBdr>
    </w:div>
    <w:div w:id="823813529">
      <w:bodyDiv w:val="1"/>
      <w:marLeft w:val="0"/>
      <w:marRight w:val="0"/>
      <w:marTop w:val="0"/>
      <w:marBottom w:val="0"/>
      <w:divBdr>
        <w:top w:val="none" w:sz="0" w:space="0" w:color="auto"/>
        <w:left w:val="none" w:sz="0" w:space="0" w:color="auto"/>
        <w:bottom w:val="none" w:sz="0" w:space="0" w:color="auto"/>
        <w:right w:val="none" w:sz="0" w:space="0" w:color="auto"/>
      </w:divBdr>
      <w:divsChild>
        <w:div w:id="1861234969">
          <w:marLeft w:val="0"/>
          <w:marRight w:val="0"/>
          <w:marTop w:val="0"/>
          <w:marBottom w:val="0"/>
          <w:divBdr>
            <w:top w:val="none" w:sz="0" w:space="0" w:color="auto"/>
            <w:left w:val="none" w:sz="0" w:space="0" w:color="auto"/>
            <w:bottom w:val="none" w:sz="0" w:space="0" w:color="auto"/>
            <w:right w:val="none" w:sz="0" w:space="0" w:color="auto"/>
          </w:divBdr>
        </w:div>
      </w:divsChild>
    </w:div>
    <w:div w:id="839349355">
      <w:bodyDiv w:val="1"/>
      <w:marLeft w:val="0"/>
      <w:marRight w:val="0"/>
      <w:marTop w:val="0"/>
      <w:marBottom w:val="0"/>
      <w:divBdr>
        <w:top w:val="none" w:sz="0" w:space="0" w:color="auto"/>
        <w:left w:val="none" w:sz="0" w:space="0" w:color="auto"/>
        <w:bottom w:val="none" w:sz="0" w:space="0" w:color="auto"/>
        <w:right w:val="none" w:sz="0" w:space="0" w:color="auto"/>
      </w:divBdr>
    </w:div>
    <w:div w:id="846480239">
      <w:bodyDiv w:val="1"/>
      <w:marLeft w:val="0"/>
      <w:marRight w:val="0"/>
      <w:marTop w:val="0"/>
      <w:marBottom w:val="0"/>
      <w:divBdr>
        <w:top w:val="none" w:sz="0" w:space="0" w:color="auto"/>
        <w:left w:val="none" w:sz="0" w:space="0" w:color="auto"/>
        <w:bottom w:val="none" w:sz="0" w:space="0" w:color="auto"/>
        <w:right w:val="none" w:sz="0" w:space="0" w:color="auto"/>
      </w:divBdr>
      <w:divsChild>
        <w:div w:id="1665670928">
          <w:marLeft w:val="0"/>
          <w:marRight w:val="0"/>
          <w:marTop w:val="0"/>
          <w:marBottom w:val="0"/>
          <w:divBdr>
            <w:top w:val="none" w:sz="0" w:space="0" w:color="auto"/>
            <w:left w:val="none" w:sz="0" w:space="0" w:color="auto"/>
            <w:bottom w:val="none" w:sz="0" w:space="0" w:color="auto"/>
            <w:right w:val="none" w:sz="0" w:space="0" w:color="auto"/>
          </w:divBdr>
        </w:div>
      </w:divsChild>
    </w:div>
    <w:div w:id="853423896">
      <w:bodyDiv w:val="1"/>
      <w:marLeft w:val="0"/>
      <w:marRight w:val="0"/>
      <w:marTop w:val="0"/>
      <w:marBottom w:val="0"/>
      <w:divBdr>
        <w:top w:val="none" w:sz="0" w:space="0" w:color="auto"/>
        <w:left w:val="none" w:sz="0" w:space="0" w:color="auto"/>
        <w:bottom w:val="none" w:sz="0" w:space="0" w:color="auto"/>
        <w:right w:val="none" w:sz="0" w:space="0" w:color="auto"/>
      </w:divBdr>
    </w:div>
    <w:div w:id="874461095">
      <w:bodyDiv w:val="1"/>
      <w:marLeft w:val="0"/>
      <w:marRight w:val="0"/>
      <w:marTop w:val="0"/>
      <w:marBottom w:val="0"/>
      <w:divBdr>
        <w:top w:val="none" w:sz="0" w:space="0" w:color="auto"/>
        <w:left w:val="none" w:sz="0" w:space="0" w:color="auto"/>
        <w:bottom w:val="none" w:sz="0" w:space="0" w:color="auto"/>
        <w:right w:val="none" w:sz="0" w:space="0" w:color="auto"/>
      </w:divBdr>
      <w:divsChild>
        <w:div w:id="1078139492">
          <w:marLeft w:val="0"/>
          <w:marRight w:val="0"/>
          <w:marTop w:val="0"/>
          <w:marBottom w:val="0"/>
          <w:divBdr>
            <w:top w:val="none" w:sz="0" w:space="0" w:color="auto"/>
            <w:left w:val="none" w:sz="0" w:space="0" w:color="auto"/>
            <w:bottom w:val="none" w:sz="0" w:space="0" w:color="auto"/>
            <w:right w:val="none" w:sz="0" w:space="0" w:color="auto"/>
          </w:divBdr>
          <w:divsChild>
            <w:div w:id="1491870317">
              <w:marLeft w:val="0"/>
              <w:marRight w:val="0"/>
              <w:marTop w:val="0"/>
              <w:marBottom w:val="150"/>
              <w:divBdr>
                <w:top w:val="none" w:sz="0" w:space="0" w:color="auto"/>
                <w:left w:val="none" w:sz="0" w:space="0" w:color="auto"/>
                <w:bottom w:val="none" w:sz="0" w:space="0" w:color="auto"/>
                <w:right w:val="none" w:sz="0" w:space="0" w:color="auto"/>
              </w:divBdr>
            </w:div>
          </w:divsChild>
        </w:div>
        <w:div w:id="872034312">
          <w:marLeft w:val="0"/>
          <w:marRight w:val="0"/>
          <w:marTop w:val="0"/>
          <w:marBottom w:val="0"/>
          <w:divBdr>
            <w:top w:val="none" w:sz="0" w:space="0" w:color="auto"/>
            <w:left w:val="none" w:sz="0" w:space="0" w:color="auto"/>
            <w:bottom w:val="none" w:sz="0" w:space="0" w:color="auto"/>
            <w:right w:val="none" w:sz="0" w:space="0" w:color="auto"/>
          </w:divBdr>
          <w:divsChild>
            <w:div w:id="1563058855">
              <w:marLeft w:val="-420"/>
              <w:marRight w:val="0"/>
              <w:marTop w:val="0"/>
              <w:marBottom w:val="0"/>
              <w:divBdr>
                <w:top w:val="none" w:sz="0" w:space="0" w:color="auto"/>
                <w:left w:val="none" w:sz="0" w:space="0" w:color="auto"/>
                <w:bottom w:val="none" w:sz="0" w:space="0" w:color="auto"/>
                <w:right w:val="none" w:sz="0" w:space="0" w:color="auto"/>
              </w:divBdr>
              <w:divsChild>
                <w:div w:id="2055425592">
                  <w:marLeft w:val="0"/>
                  <w:marRight w:val="0"/>
                  <w:marTop w:val="0"/>
                  <w:marBottom w:val="0"/>
                  <w:divBdr>
                    <w:top w:val="none" w:sz="0" w:space="0" w:color="auto"/>
                    <w:left w:val="none" w:sz="0" w:space="0" w:color="auto"/>
                    <w:bottom w:val="none" w:sz="0" w:space="0" w:color="auto"/>
                    <w:right w:val="none" w:sz="0" w:space="0" w:color="auto"/>
                  </w:divBdr>
                  <w:divsChild>
                    <w:div w:id="1576478829">
                      <w:marLeft w:val="0"/>
                      <w:marRight w:val="0"/>
                      <w:marTop w:val="0"/>
                      <w:marBottom w:val="0"/>
                      <w:divBdr>
                        <w:top w:val="none" w:sz="0" w:space="0" w:color="auto"/>
                        <w:left w:val="none" w:sz="0" w:space="0" w:color="auto"/>
                        <w:bottom w:val="none" w:sz="0" w:space="0" w:color="auto"/>
                        <w:right w:val="none" w:sz="0" w:space="0" w:color="auto"/>
                      </w:divBdr>
                      <w:divsChild>
                        <w:div w:id="831068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84951692">
      <w:bodyDiv w:val="1"/>
      <w:marLeft w:val="0"/>
      <w:marRight w:val="0"/>
      <w:marTop w:val="0"/>
      <w:marBottom w:val="0"/>
      <w:divBdr>
        <w:top w:val="none" w:sz="0" w:space="0" w:color="auto"/>
        <w:left w:val="none" w:sz="0" w:space="0" w:color="auto"/>
        <w:bottom w:val="none" w:sz="0" w:space="0" w:color="auto"/>
        <w:right w:val="none" w:sz="0" w:space="0" w:color="auto"/>
      </w:divBdr>
    </w:div>
    <w:div w:id="893930213">
      <w:bodyDiv w:val="1"/>
      <w:marLeft w:val="0"/>
      <w:marRight w:val="0"/>
      <w:marTop w:val="0"/>
      <w:marBottom w:val="0"/>
      <w:divBdr>
        <w:top w:val="none" w:sz="0" w:space="0" w:color="auto"/>
        <w:left w:val="none" w:sz="0" w:space="0" w:color="auto"/>
        <w:bottom w:val="none" w:sz="0" w:space="0" w:color="auto"/>
        <w:right w:val="none" w:sz="0" w:space="0" w:color="auto"/>
      </w:divBdr>
    </w:div>
    <w:div w:id="903640511">
      <w:bodyDiv w:val="1"/>
      <w:marLeft w:val="0"/>
      <w:marRight w:val="0"/>
      <w:marTop w:val="0"/>
      <w:marBottom w:val="0"/>
      <w:divBdr>
        <w:top w:val="none" w:sz="0" w:space="0" w:color="auto"/>
        <w:left w:val="none" w:sz="0" w:space="0" w:color="auto"/>
        <w:bottom w:val="none" w:sz="0" w:space="0" w:color="auto"/>
        <w:right w:val="none" w:sz="0" w:space="0" w:color="auto"/>
      </w:divBdr>
    </w:div>
    <w:div w:id="904610323">
      <w:bodyDiv w:val="1"/>
      <w:marLeft w:val="0"/>
      <w:marRight w:val="0"/>
      <w:marTop w:val="0"/>
      <w:marBottom w:val="0"/>
      <w:divBdr>
        <w:top w:val="none" w:sz="0" w:space="0" w:color="auto"/>
        <w:left w:val="none" w:sz="0" w:space="0" w:color="auto"/>
        <w:bottom w:val="none" w:sz="0" w:space="0" w:color="auto"/>
        <w:right w:val="none" w:sz="0" w:space="0" w:color="auto"/>
      </w:divBdr>
    </w:div>
    <w:div w:id="937063367">
      <w:bodyDiv w:val="1"/>
      <w:marLeft w:val="0"/>
      <w:marRight w:val="0"/>
      <w:marTop w:val="0"/>
      <w:marBottom w:val="0"/>
      <w:divBdr>
        <w:top w:val="none" w:sz="0" w:space="0" w:color="auto"/>
        <w:left w:val="none" w:sz="0" w:space="0" w:color="auto"/>
        <w:bottom w:val="none" w:sz="0" w:space="0" w:color="auto"/>
        <w:right w:val="none" w:sz="0" w:space="0" w:color="auto"/>
      </w:divBdr>
    </w:div>
    <w:div w:id="944726935">
      <w:bodyDiv w:val="1"/>
      <w:marLeft w:val="0"/>
      <w:marRight w:val="0"/>
      <w:marTop w:val="0"/>
      <w:marBottom w:val="0"/>
      <w:divBdr>
        <w:top w:val="none" w:sz="0" w:space="0" w:color="auto"/>
        <w:left w:val="none" w:sz="0" w:space="0" w:color="auto"/>
        <w:bottom w:val="none" w:sz="0" w:space="0" w:color="auto"/>
        <w:right w:val="none" w:sz="0" w:space="0" w:color="auto"/>
      </w:divBdr>
    </w:div>
    <w:div w:id="948120946">
      <w:bodyDiv w:val="1"/>
      <w:marLeft w:val="0"/>
      <w:marRight w:val="0"/>
      <w:marTop w:val="0"/>
      <w:marBottom w:val="0"/>
      <w:divBdr>
        <w:top w:val="none" w:sz="0" w:space="0" w:color="auto"/>
        <w:left w:val="none" w:sz="0" w:space="0" w:color="auto"/>
        <w:bottom w:val="none" w:sz="0" w:space="0" w:color="auto"/>
        <w:right w:val="none" w:sz="0" w:space="0" w:color="auto"/>
      </w:divBdr>
    </w:div>
    <w:div w:id="954022495">
      <w:bodyDiv w:val="1"/>
      <w:marLeft w:val="0"/>
      <w:marRight w:val="0"/>
      <w:marTop w:val="0"/>
      <w:marBottom w:val="0"/>
      <w:divBdr>
        <w:top w:val="none" w:sz="0" w:space="0" w:color="auto"/>
        <w:left w:val="none" w:sz="0" w:space="0" w:color="auto"/>
        <w:bottom w:val="none" w:sz="0" w:space="0" w:color="auto"/>
        <w:right w:val="none" w:sz="0" w:space="0" w:color="auto"/>
      </w:divBdr>
    </w:div>
    <w:div w:id="959414145">
      <w:bodyDiv w:val="1"/>
      <w:marLeft w:val="0"/>
      <w:marRight w:val="0"/>
      <w:marTop w:val="0"/>
      <w:marBottom w:val="0"/>
      <w:divBdr>
        <w:top w:val="none" w:sz="0" w:space="0" w:color="auto"/>
        <w:left w:val="none" w:sz="0" w:space="0" w:color="auto"/>
        <w:bottom w:val="none" w:sz="0" w:space="0" w:color="auto"/>
        <w:right w:val="none" w:sz="0" w:space="0" w:color="auto"/>
      </w:divBdr>
      <w:divsChild>
        <w:div w:id="390226185">
          <w:marLeft w:val="0"/>
          <w:marRight w:val="0"/>
          <w:marTop w:val="0"/>
          <w:marBottom w:val="0"/>
          <w:divBdr>
            <w:top w:val="none" w:sz="0" w:space="0" w:color="auto"/>
            <w:left w:val="none" w:sz="0" w:space="0" w:color="auto"/>
            <w:bottom w:val="none" w:sz="0" w:space="0" w:color="auto"/>
            <w:right w:val="none" w:sz="0" w:space="0" w:color="auto"/>
          </w:divBdr>
        </w:div>
      </w:divsChild>
    </w:div>
    <w:div w:id="960569981">
      <w:bodyDiv w:val="1"/>
      <w:marLeft w:val="0"/>
      <w:marRight w:val="0"/>
      <w:marTop w:val="0"/>
      <w:marBottom w:val="0"/>
      <w:divBdr>
        <w:top w:val="none" w:sz="0" w:space="0" w:color="auto"/>
        <w:left w:val="none" w:sz="0" w:space="0" w:color="auto"/>
        <w:bottom w:val="none" w:sz="0" w:space="0" w:color="auto"/>
        <w:right w:val="none" w:sz="0" w:space="0" w:color="auto"/>
      </w:divBdr>
      <w:divsChild>
        <w:div w:id="756361764">
          <w:marLeft w:val="0"/>
          <w:marRight w:val="0"/>
          <w:marTop w:val="0"/>
          <w:marBottom w:val="0"/>
          <w:divBdr>
            <w:top w:val="none" w:sz="0" w:space="0" w:color="auto"/>
            <w:left w:val="none" w:sz="0" w:space="0" w:color="auto"/>
            <w:bottom w:val="none" w:sz="0" w:space="0" w:color="auto"/>
            <w:right w:val="none" w:sz="0" w:space="0" w:color="auto"/>
          </w:divBdr>
        </w:div>
      </w:divsChild>
    </w:div>
    <w:div w:id="973289172">
      <w:bodyDiv w:val="1"/>
      <w:marLeft w:val="0"/>
      <w:marRight w:val="0"/>
      <w:marTop w:val="0"/>
      <w:marBottom w:val="0"/>
      <w:divBdr>
        <w:top w:val="none" w:sz="0" w:space="0" w:color="auto"/>
        <w:left w:val="none" w:sz="0" w:space="0" w:color="auto"/>
        <w:bottom w:val="none" w:sz="0" w:space="0" w:color="auto"/>
        <w:right w:val="none" w:sz="0" w:space="0" w:color="auto"/>
      </w:divBdr>
    </w:div>
    <w:div w:id="974215340">
      <w:bodyDiv w:val="1"/>
      <w:marLeft w:val="0"/>
      <w:marRight w:val="0"/>
      <w:marTop w:val="0"/>
      <w:marBottom w:val="0"/>
      <w:divBdr>
        <w:top w:val="none" w:sz="0" w:space="0" w:color="auto"/>
        <w:left w:val="none" w:sz="0" w:space="0" w:color="auto"/>
        <w:bottom w:val="none" w:sz="0" w:space="0" w:color="auto"/>
        <w:right w:val="none" w:sz="0" w:space="0" w:color="auto"/>
      </w:divBdr>
    </w:div>
    <w:div w:id="976839293">
      <w:bodyDiv w:val="1"/>
      <w:marLeft w:val="0"/>
      <w:marRight w:val="0"/>
      <w:marTop w:val="0"/>
      <w:marBottom w:val="0"/>
      <w:divBdr>
        <w:top w:val="none" w:sz="0" w:space="0" w:color="auto"/>
        <w:left w:val="none" w:sz="0" w:space="0" w:color="auto"/>
        <w:bottom w:val="none" w:sz="0" w:space="0" w:color="auto"/>
        <w:right w:val="none" w:sz="0" w:space="0" w:color="auto"/>
      </w:divBdr>
      <w:divsChild>
        <w:div w:id="1091122915">
          <w:marLeft w:val="0"/>
          <w:marRight w:val="0"/>
          <w:marTop w:val="0"/>
          <w:marBottom w:val="0"/>
          <w:divBdr>
            <w:top w:val="none" w:sz="0" w:space="0" w:color="auto"/>
            <w:left w:val="none" w:sz="0" w:space="0" w:color="auto"/>
            <w:bottom w:val="none" w:sz="0" w:space="0" w:color="auto"/>
            <w:right w:val="none" w:sz="0" w:space="0" w:color="auto"/>
          </w:divBdr>
        </w:div>
      </w:divsChild>
    </w:div>
    <w:div w:id="978919381">
      <w:bodyDiv w:val="1"/>
      <w:marLeft w:val="0"/>
      <w:marRight w:val="0"/>
      <w:marTop w:val="0"/>
      <w:marBottom w:val="0"/>
      <w:divBdr>
        <w:top w:val="none" w:sz="0" w:space="0" w:color="auto"/>
        <w:left w:val="none" w:sz="0" w:space="0" w:color="auto"/>
        <w:bottom w:val="none" w:sz="0" w:space="0" w:color="auto"/>
        <w:right w:val="none" w:sz="0" w:space="0" w:color="auto"/>
      </w:divBdr>
    </w:div>
    <w:div w:id="980572395">
      <w:bodyDiv w:val="1"/>
      <w:marLeft w:val="0"/>
      <w:marRight w:val="0"/>
      <w:marTop w:val="0"/>
      <w:marBottom w:val="0"/>
      <w:divBdr>
        <w:top w:val="none" w:sz="0" w:space="0" w:color="auto"/>
        <w:left w:val="none" w:sz="0" w:space="0" w:color="auto"/>
        <w:bottom w:val="none" w:sz="0" w:space="0" w:color="auto"/>
        <w:right w:val="none" w:sz="0" w:space="0" w:color="auto"/>
      </w:divBdr>
      <w:divsChild>
        <w:div w:id="952133594">
          <w:marLeft w:val="0"/>
          <w:marRight w:val="0"/>
          <w:marTop w:val="0"/>
          <w:marBottom w:val="0"/>
          <w:divBdr>
            <w:top w:val="none" w:sz="0" w:space="0" w:color="auto"/>
            <w:left w:val="none" w:sz="0" w:space="0" w:color="auto"/>
            <w:bottom w:val="none" w:sz="0" w:space="0" w:color="auto"/>
            <w:right w:val="none" w:sz="0" w:space="0" w:color="auto"/>
          </w:divBdr>
        </w:div>
      </w:divsChild>
    </w:div>
    <w:div w:id="998121565">
      <w:bodyDiv w:val="1"/>
      <w:marLeft w:val="0"/>
      <w:marRight w:val="0"/>
      <w:marTop w:val="0"/>
      <w:marBottom w:val="0"/>
      <w:divBdr>
        <w:top w:val="none" w:sz="0" w:space="0" w:color="auto"/>
        <w:left w:val="none" w:sz="0" w:space="0" w:color="auto"/>
        <w:bottom w:val="none" w:sz="0" w:space="0" w:color="auto"/>
        <w:right w:val="none" w:sz="0" w:space="0" w:color="auto"/>
      </w:divBdr>
    </w:div>
    <w:div w:id="999582481">
      <w:bodyDiv w:val="1"/>
      <w:marLeft w:val="0"/>
      <w:marRight w:val="0"/>
      <w:marTop w:val="0"/>
      <w:marBottom w:val="0"/>
      <w:divBdr>
        <w:top w:val="none" w:sz="0" w:space="0" w:color="auto"/>
        <w:left w:val="none" w:sz="0" w:space="0" w:color="auto"/>
        <w:bottom w:val="none" w:sz="0" w:space="0" w:color="auto"/>
        <w:right w:val="none" w:sz="0" w:space="0" w:color="auto"/>
      </w:divBdr>
    </w:div>
    <w:div w:id="1003051233">
      <w:bodyDiv w:val="1"/>
      <w:marLeft w:val="0"/>
      <w:marRight w:val="0"/>
      <w:marTop w:val="0"/>
      <w:marBottom w:val="0"/>
      <w:divBdr>
        <w:top w:val="none" w:sz="0" w:space="0" w:color="auto"/>
        <w:left w:val="none" w:sz="0" w:space="0" w:color="auto"/>
        <w:bottom w:val="none" w:sz="0" w:space="0" w:color="auto"/>
        <w:right w:val="none" w:sz="0" w:space="0" w:color="auto"/>
      </w:divBdr>
    </w:div>
    <w:div w:id="1006206200">
      <w:bodyDiv w:val="1"/>
      <w:marLeft w:val="0"/>
      <w:marRight w:val="0"/>
      <w:marTop w:val="0"/>
      <w:marBottom w:val="0"/>
      <w:divBdr>
        <w:top w:val="none" w:sz="0" w:space="0" w:color="auto"/>
        <w:left w:val="none" w:sz="0" w:space="0" w:color="auto"/>
        <w:bottom w:val="none" w:sz="0" w:space="0" w:color="auto"/>
        <w:right w:val="none" w:sz="0" w:space="0" w:color="auto"/>
      </w:divBdr>
    </w:div>
    <w:div w:id="1007558558">
      <w:bodyDiv w:val="1"/>
      <w:marLeft w:val="0"/>
      <w:marRight w:val="0"/>
      <w:marTop w:val="0"/>
      <w:marBottom w:val="0"/>
      <w:divBdr>
        <w:top w:val="none" w:sz="0" w:space="0" w:color="auto"/>
        <w:left w:val="none" w:sz="0" w:space="0" w:color="auto"/>
        <w:bottom w:val="none" w:sz="0" w:space="0" w:color="auto"/>
        <w:right w:val="none" w:sz="0" w:space="0" w:color="auto"/>
      </w:divBdr>
    </w:div>
    <w:div w:id="1012952986">
      <w:bodyDiv w:val="1"/>
      <w:marLeft w:val="0"/>
      <w:marRight w:val="0"/>
      <w:marTop w:val="0"/>
      <w:marBottom w:val="0"/>
      <w:divBdr>
        <w:top w:val="none" w:sz="0" w:space="0" w:color="auto"/>
        <w:left w:val="none" w:sz="0" w:space="0" w:color="auto"/>
        <w:bottom w:val="none" w:sz="0" w:space="0" w:color="auto"/>
        <w:right w:val="none" w:sz="0" w:space="0" w:color="auto"/>
      </w:divBdr>
    </w:div>
    <w:div w:id="1017855098">
      <w:bodyDiv w:val="1"/>
      <w:marLeft w:val="0"/>
      <w:marRight w:val="0"/>
      <w:marTop w:val="0"/>
      <w:marBottom w:val="0"/>
      <w:divBdr>
        <w:top w:val="none" w:sz="0" w:space="0" w:color="auto"/>
        <w:left w:val="none" w:sz="0" w:space="0" w:color="auto"/>
        <w:bottom w:val="none" w:sz="0" w:space="0" w:color="auto"/>
        <w:right w:val="none" w:sz="0" w:space="0" w:color="auto"/>
      </w:divBdr>
    </w:div>
    <w:div w:id="1017928165">
      <w:bodyDiv w:val="1"/>
      <w:marLeft w:val="0"/>
      <w:marRight w:val="0"/>
      <w:marTop w:val="0"/>
      <w:marBottom w:val="0"/>
      <w:divBdr>
        <w:top w:val="none" w:sz="0" w:space="0" w:color="auto"/>
        <w:left w:val="none" w:sz="0" w:space="0" w:color="auto"/>
        <w:bottom w:val="none" w:sz="0" w:space="0" w:color="auto"/>
        <w:right w:val="none" w:sz="0" w:space="0" w:color="auto"/>
      </w:divBdr>
    </w:div>
    <w:div w:id="1019620655">
      <w:bodyDiv w:val="1"/>
      <w:marLeft w:val="0"/>
      <w:marRight w:val="0"/>
      <w:marTop w:val="0"/>
      <w:marBottom w:val="0"/>
      <w:divBdr>
        <w:top w:val="none" w:sz="0" w:space="0" w:color="auto"/>
        <w:left w:val="none" w:sz="0" w:space="0" w:color="auto"/>
        <w:bottom w:val="none" w:sz="0" w:space="0" w:color="auto"/>
        <w:right w:val="none" w:sz="0" w:space="0" w:color="auto"/>
      </w:divBdr>
      <w:divsChild>
        <w:div w:id="505752380">
          <w:marLeft w:val="0"/>
          <w:marRight w:val="0"/>
          <w:marTop w:val="0"/>
          <w:marBottom w:val="0"/>
          <w:divBdr>
            <w:top w:val="none" w:sz="0" w:space="0" w:color="auto"/>
            <w:left w:val="none" w:sz="0" w:space="0" w:color="auto"/>
            <w:bottom w:val="none" w:sz="0" w:space="0" w:color="auto"/>
            <w:right w:val="none" w:sz="0" w:space="0" w:color="auto"/>
          </w:divBdr>
        </w:div>
      </w:divsChild>
    </w:div>
    <w:div w:id="1024550102">
      <w:bodyDiv w:val="1"/>
      <w:marLeft w:val="0"/>
      <w:marRight w:val="0"/>
      <w:marTop w:val="0"/>
      <w:marBottom w:val="0"/>
      <w:divBdr>
        <w:top w:val="none" w:sz="0" w:space="0" w:color="auto"/>
        <w:left w:val="none" w:sz="0" w:space="0" w:color="auto"/>
        <w:bottom w:val="none" w:sz="0" w:space="0" w:color="auto"/>
        <w:right w:val="none" w:sz="0" w:space="0" w:color="auto"/>
      </w:divBdr>
    </w:div>
    <w:div w:id="1029113254">
      <w:bodyDiv w:val="1"/>
      <w:marLeft w:val="0"/>
      <w:marRight w:val="0"/>
      <w:marTop w:val="0"/>
      <w:marBottom w:val="0"/>
      <w:divBdr>
        <w:top w:val="none" w:sz="0" w:space="0" w:color="auto"/>
        <w:left w:val="none" w:sz="0" w:space="0" w:color="auto"/>
        <w:bottom w:val="none" w:sz="0" w:space="0" w:color="auto"/>
        <w:right w:val="none" w:sz="0" w:space="0" w:color="auto"/>
      </w:divBdr>
    </w:div>
    <w:div w:id="1044794319">
      <w:bodyDiv w:val="1"/>
      <w:marLeft w:val="0"/>
      <w:marRight w:val="0"/>
      <w:marTop w:val="0"/>
      <w:marBottom w:val="0"/>
      <w:divBdr>
        <w:top w:val="none" w:sz="0" w:space="0" w:color="auto"/>
        <w:left w:val="none" w:sz="0" w:space="0" w:color="auto"/>
        <w:bottom w:val="none" w:sz="0" w:space="0" w:color="auto"/>
        <w:right w:val="none" w:sz="0" w:space="0" w:color="auto"/>
      </w:divBdr>
    </w:div>
    <w:div w:id="1046683759">
      <w:bodyDiv w:val="1"/>
      <w:marLeft w:val="0"/>
      <w:marRight w:val="0"/>
      <w:marTop w:val="0"/>
      <w:marBottom w:val="0"/>
      <w:divBdr>
        <w:top w:val="none" w:sz="0" w:space="0" w:color="auto"/>
        <w:left w:val="none" w:sz="0" w:space="0" w:color="auto"/>
        <w:bottom w:val="none" w:sz="0" w:space="0" w:color="auto"/>
        <w:right w:val="none" w:sz="0" w:space="0" w:color="auto"/>
      </w:divBdr>
      <w:divsChild>
        <w:div w:id="508984100">
          <w:marLeft w:val="0"/>
          <w:marRight w:val="0"/>
          <w:marTop w:val="0"/>
          <w:marBottom w:val="0"/>
          <w:divBdr>
            <w:top w:val="none" w:sz="0" w:space="0" w:color="auto"/>
            <w:left w:val="none" w:sz="0" w:space="0" w:color="auto"/>
            <w:bottom w:val="none" w:sz="0" w:space="0" w:color="auto"/>
            <w:right w:val="none" w:sz="0" w:space="0" w:color="auto"/>
          </w:divBdr>
        </w:div>
      </w:divsChild>
    </w:div>
    <w:div w:id="1085884599">
      <w:bodyDiv w:val="1"/>
      <w:marLeft w:val="0"/>
      <w:marRight w:val="0"/>
      <w:marTop w:val="0"/>
      <w:marBottom w:val="0"/>
      <w:divBdr>
        <w:top w:val="none" w:sz="0" w:space="0" w:color="auto"/>
        <w:left w:val="none" w:sz="0" w:space="0" w:color="auto"/>
        <w:bottom w:val="none" w:sz="0" w:space="0" w:color="auto"/>
        <w:right w:val="none" w:sz="0" w:space="0" w:color="auto"/>
      </w:divBdr>
    </w:div>
    <w:div w:id="1103383259">
      <w:bodyDiv w:val="1"/>
      <w:marLeft w:val="0"/>
      <w:marRight w:val="0"/>
      <w:marTop w:val="0"/>
      <w:marBottom w:val="0"/>
      <w:divBdr>
        <w:top w:val="none" w:sz="0" w:space="0" w:color="auto"/>
        <w:left w:val="none" w:sz="0" w:space="0" w:color="auto"/>
        <w:bottom w:val="none" w:sz="0" w:space="0" w:color="auto"/>
        <w:right w:val="none" w:sz="0" w:space="0" w:color="auto"/>
      </w:divBdr>
    </w:div>
    <w:div w:id="1112939428">
      <w:bodyDiv w:val="1"/>
      <w:marLeft w:val="0"/>
      <w:marRight w:val="0"/>
      <w:marTop w:val="0"/>
      <w:marBottom w:val="0"/>
      <w:divBdr>
        <w:top w:val="none" w:sz="0" w:space="0" w:color="auto"/>
        <w:left w:val="none" w:sz="0" w:space="0" w:color="auto"/>
        <w:bottom w:val="none" w:sz="0" w:space="0" w:color="auto"/>
        <w:right w:val="none" w:sz="0" w:space="0" w:color="auto"/>
      </w:divBdr>
    </w:div>
    <w:div w:id="1124888874">
      <w:bodyDiv w:val="1"/>
      <w:marLeft w:val="0"/>
      <w:marRight w:val="0"/>
      <w:marTop w:val="0"/>
      <w:marBottom w:val="0"/>
      <w:divBdr>
        <w:top w:val="none" w:sz="0" w:space="0" w:color="auto"/>
        <w:left w:val="none" w:sz="0" w:space="0" w:color="auto"/>
        <w:bottom w:val="none" w:sz="0" w:space="0" w:color="auto"/>
        <w:right w:val="none" w:sz="0" w:space="0" w:color="auto"/>
      </w:divBdr>
    </w:div>
    <w:div w:id="1131822821">
      <w:bodyDiv w:val="1"/>
      <w:marLeft w:val="0"/>
      <w:marRight w:val="0"/>
      <w:marTop w:val="0"/>
      <w:marBottom w:val="0"/>
      <w:divBdr>
        <w:top w:val="none" w:sz="0" w:space="0" w:color="auto"/>
        <w:left w:val="none" w:sz="0" w:space="0" w:color="auto"/>
        <w:bottom w:val="none" w:sz="0" w:space="0" w:color="auto"/>
        <w:right w:val="none" w:sz="0" w:space="0" w:color="auto"/>
      </w:divBdr>
    </w:div>
    <w:div w:id="1136220532">
      <w:bodyDiv w:val="1"/>
      <w:marLeft w:val="0"/>
      <w:marRight w:val="0"/>
      <w:marTop w:val="0"/>
      <w:marBottom w:val="0"/>
      <w:divBdr>
        <w:top w:val="none" w:sz="0" w:space="0" w:color="auto"/>
        <w:left w:val="none" w:sz="0" w:space="0" w:color="auto"/>
        <w:bottom w:val="none" w:sz="0" w:space="0" w:color="auto"/>
        <w:right w:val="none" w:sz="0" w:space="0" w:color="auto"/>
      </w:divBdr>
      <w:divsChild>
        <w:div w:id="651450996">
          <w:marLeft w:val="0"/>
          <w:marRight w:val="0"/>
          <w:marTop w:val="0"/>
          <w:marBottom w:val="0"/>
          <w:divBdr>
            <w:top w:val="none" w:sz="0" w:space="0" w:color="auto"/>
            <w:left w:val="none" w:sz="0" w:space="0" w:color="auto"/>
            <w:bottom w:val="none" w:sz="0" w:space="0" w:color="auto"/>
            <w:right w:val="none" w:sz="0" w:space="0" w:color="auto"/>
          </w:divBdr>
        </w:div>
      </w:divsChild>
    </w:div>
    <w:div w:id="1137794136">
      <w:bodyDiv w:val="1"/>
      <w:marLeft w:val="0"/>
      <w:marRight w:val="0"/>
      <w:marTop w:val="0"/>
      <w:marBottom w:val="0"/>
      <w:divBdr>
        <w:top w:val="none" w:sz="0" w:space="0" w:color="auto"/>
        <w:left w:val="none" w:sz="0" w:space="0" w:color="auto"/>
        <w:bottom w:val="none" w:sz="0" w:space="0" w:color="auto"/>
        <w:right w:val="none" w:sz="0" w:space="0" w:color="auto"/>
      </w:divBdr>
    </w:div>
    <w:div w:id="1145659753">
      <w:bodyDiv w:val="1"/>
      <w:marLeft w:val="0"/>
      <w:marRight w:val="0"/>
      <w:marTop w:val="0"/>
      <w:marBottom w:val="0"/>
      <w:divBdr>
        <w:top w:val="none" w:sz="0" w:space="0" w:color="auto"/>
        <w:left w:val="none" w:sz="0" w:space="0" w:color="auto"/>
        <w:bottom w:val="none" w:sz="0" w:space="0" w:color="auto"/>
        <w:right w:val="none" w:sz="0" w:space="0" w:color="auto"/>
      </w:divBdr>
    </w:div>
    <w:div w:id="1153761348">
      <w:bodyDiv w:val="1"/>
      <w:marLeft w:val="0"/>
      <w:marRight w:val="0"/>
      <w:marTop w:val="0"/>
      <w:marBottom w:val="0"/>
      <w:divBdr>
        <w:top w:val="none" w:sz="0" w:space="0" w:color="auto"/>
        <w:left w:val="none" w:sz="0" w:space="0" w:color="auto"/>
        <w:bottom w:val="none" w:sz="0" w:space="0" w:color="auto"/>
        <w:right w:val="none" w:sz="0" w:space="0" w:color="auto"/>
      </w:divBdr>
    </w:div>
    <w:div w:id="1154221839">
      <w:bodyDiv w:val="1"/>
      <w:marLeft w:val="0"/>
      <w:marRight w:val="0"/>
      <w:marTop w:val="0"/>
      <w:marBottom w:val="0"/>
      <w:divBdr>
        <w:top w:val="none" w:sz="0" w:space="0" w:color="auto"/>
        <w:left w:val="none" w:sz="0" w:space="0" w:color="auto"/>
        <w:bottom w:val="none" w:sz="0" w:space="0" w:color="auto"/>
        <w:right w:val="none" w:sz="0" w:space="0" w:color="auto"/>
      </w:divBdr>
    </w:div>
    <w:div w:id="1165320971">
      <w:bodyDiv w:val="1"/>
      <w:marLeft w:val="0"/>
      <w:marRight w:val="0"/>
      <w:marTop w:val="0"/>
      <w:marBottom w:val="0"/>
      <w:divBdr>
        <w:top w:val="none" w:sz="0" w:space="0" w:color="auto"/>
        <w:left w:val="none" w:sz="0" w:space="0" w:color="auto"/>
        <w:bottom w:val="none" w:sz="0" w:space="0" w:color="auto"/>
        <w:right w:val="none" w:sz="0" w:space="0" w:color="auto"/>
      </w:divBdr>
    </w:div>
    <w:div w:id="1165902243">
      <w:bodyDiv w:val="1"/>
      <w:marLeft w:val="0"/>
      <w:marRight w:val="0"/>
      <w:marTop w:val="0"/>
      <w:marBottom w:val="0"/>
      <w:divBdr>
        <w:top w:val="none" w:sz="0" w:space="0" w:color="auto"/>
        <w:left w:val="none" w:sz="0" w:space="0" w:color="auto"/>
        <w:bottom w:val="none" w:sz="0" w:space="0" w:color="auto"/>
        <w:right w:val="none" w:sz="0" w:space="0" w:color="auto"/>
      </w:divBdr>
    </w:div>
    <w:div w:id="1166021879">
      <w:bodyDiv w:val="1"/>
      <w:marLeft w:val="0"/>
      <w:marRight w:val="0"/>
      <w:marTop w:val="0"/>
      <w:marBottom w:val="0"/>
      <w:divBdr>
        <w:top w:val="none" w:sz="0" w:space="0" w:color="auto"/>
        <w:left w:val="none" w:sz="0" w:space="0" w:color="auto"/>
        <w:bottom w:val="none" w:sz="0" w:space="0" w:color="auto"/>
        <w:right w:val="none" w:sz="0" w:space="0" w:color="auto"/>
      </w:divBdr>
    </w:div>
    <w:div w:id="1172601552">
      <w:bodyDiv w:val="1"/>
      <w:marLeft w:val="0"/>
      <w:marRight w:val="0"/>
      <w:marTop w:val="0"/>
      <w:marBottom w:val="0"/>
      <w:divBdr>
        <w:top w:val="none" w:sz="0" w:space="0" w:color="auto"/>
        <w:left w:val="none" w:sz="0" w:space="0" w:color="auto"/>
        <w:bottom w:val="none" w:sz="0" w:space="0" w:color="auto"/>
        <w:right w:val="none" w:sz="0" w:space="0" w:color="auto"/>
      </w:divBdr>
      <w:divsChild>
        <w:div w:id="1309674372">
          <w:marLeft w:val="0"/>
          <w:marRight w:val="0"/>
          <w:marTop w:val="0"/>
          <w:marBottom w:val="0"/>
          <w:divBdr>
            <w:top w:val="none" w:sz="0" w:space="0" w:color="auto"/>
            <w:left w:val="none" w:sz="0" w:space="0" w:color="auto"/>
            <w:bottom w:val="none" w:sz="0" w:space="0" w:color="auto"/>
            <w:right w:val="none" w:sz="0" w:space="0" w:color="auto"/>
          </w:divBdr>
        </w:div>
      </w:divsChild>
    </w:div>
    <w:div w:id="1183663913">
      <w:bodyDiv w:val="1"/>
      <w:marLeft w:val="0"/>
      <w:marRight w:val="0"/>
      <w:marTop w:val="0"/>
      <w:marBottom w:val="0"/>
      <w:divBdr>
        <w:top w:val="none" w:sz="0" w:space="0" w:color="auto"/>
        <w:left w:val="none" w:sz="0" w:space="0" w:color="auto"/>
        <w:bottom w:val="none" w:sz="0" w:space="0" w:color="auto"/>
        <w:right w:val="none" w:sz="0" w:space="0" w:color="auto"/>
      </w:divBdr>
    </w:div>
    <w:div w:id="1190877809">
      <w:bodyDiv w:val="1"/>
      <w:marLeft w:val="0"/>
      <w:marRight w:val="0"/>
      <w:marTop w:val="0"/>
      <w:marBottom w:val="0"/>
      <w:divBdr>
        <w:top w:val="none" w:sz="0" w:space="0" w:color="auto"/>
        <w:left w:val="none" w:sz="0" w:space="0" w:color="auto"/>
        <w:bottom w:val="none" w:sz="0" w:space="0" w:color="auto"/>
        <w:right w:val="none" w:sz="0" w:space="0" w:color="auto"/>
      </w:divBdr>
      <w:divsChild>
        <w:div w:id="884105648">
          <w:marLeft w:val="0"/>
          <w:marRight w:val="0"/>
          <w:marTop w:val="0"/>
          <w:marBottom w:val="0"/>
          <w:divBdr>
            <w:top w:val="none" w:sz="0" w:space="0" w:color="auto"/>
            <w:left w:val="none" w:sz="0" w:space="0" w:color="auto"/>
            <w:bottom w:val="none" w:sz="0" w:space="0" w:color="auto"/>
            <w:right w:val="none" w:sz="0" w:space="0" w:color="auto"/>
          </w:divBdr>
        </w:div>
      </w:divsChild>
    </w:div>
    <w:div w:id="1191337303">
      <w:bodyDiv w:val="1"/>
      <w:marLeft w:val="0"/>
      <w:marRight w:val="0"/>
      <w:marTop w:val="0"/>
      <w:marBottom w:val="0"/>
      <w:divBdr>
        <w:top w:val="none" w:sz="0" w:space="0" w:color="auto"/>
        <w:left w:val="none" w:sz="0" w:space="0" w:color="auto"/>
        <w:bottom w:val="none" w:sz="0" w:space="0" w:color="auto"/>
        <w:right w:val="none" w:sz="0" w:space="0" w:color="auto"/>
      </w:divBdr>
    </w:div>
    <w:div w:id="1197740949">
      <w:bodyDiv w:val="1"/>
      <w:marLeft w:val="0"/>
      <w:marRight w:val="0"/>
      <w:marTop w:val="0"/>
      <w:marBottom w:val="0"/>
      <w:divBdr>
        <w:top w:val="none" w:sz="0" w:space="0" w:color="auto"/>
        <w:left w:val="none" w:sz="0" w:space="0" w:color="auto"/>
        <w:bottom w:val="none" w:sz="0" w:space="0" w:color="auto"/>
        <w:right w:val="none" w:sz="0" w:space="0" w:color="auto"/>
      </w:divBdr>
    </w:div>
    <w:div w:id="1230190053">
      <w:bodyDiv w:val="1"/>
      <w:marLeft w:val="0"/>
      <w:marRight w:val="0"/>
      <w:marTop w:val="0"/>
      <w:marBottom w:val="0"/>
      <w:divBdr>
        <w:top w:val="none" w:sz="0" w:space="0" w:color="auto"/>
        <w:left w:val="none" w:sz="0" w:space="0" w:color="auto"/>
        <w:bottom w:val="none" w:sz="0" w:space="0" w:color="auto"/>
        <w:right w:val="none" w:sz="0" w:space="0" w:color="auto"/>
      </w:divBdr>
    </w:div>
    <w:div w:id="1239948840">
      <w:bodyDiv w:val="1"/>
      <w:marLeft w:val="0"/>
      <w:marRight w:val="0"/>
      <w:marTop w:val="0"/>
      <w:marBottom w:val="0"/>
      <w:divBdr>
        <w:top w:val="none" w:sz="0" w:space="0" w:color="auto"/>
        <w:left w:val="none" w:sz="0" w:space="0" w:color="auto"/>
        <w:bottom w:val="none" w:sz="0" w:space="0" w:color="auto"/>
        <w:right w:val="none" w:sz="0" w:space="0" w:color="auto"/>
      </w:divBdr>
    </w:div>
    <w:div w:id="1257396900">
      <w:bodyDiv w:val="1"/>
      <w:marLeft w:val="0"/>
      <w:marRight w:val="0"/>
      <w:marTop w:val="0"/>
      <w:marBottom w:val="0"/>
      <w:divBdr>
        <w:top w:val="none" w:sz="0" w:space="0" w:color="auto"/>
        <w:left w:val="none" w:sz="0" w:space="0" w:color="auto"/>
        <w:bottom w:val="none" w:sz="0" w:space="0" w:color="auto"/>
        <w:right w:val="none" w:sz="0" w:space="0" w:color="auto"/>
      </w:divBdr>
    </w:div>
    <w:div w:id="1264418156">
      <w:bodyDiv w:val="1"/>
      <w:marLeft w:val="0"/>
      <w:marRight w:val="0"/>
      <w:marTop w:val="0"/>
      <w:marBottom w:val="0"/>
      <w:divBdr>
        <w:top w:val="none" w:sz="0" w:space="0" w:color="auto"/>
        <w:left w:val="none" w:sz="0" w:space="0" w:color="auto"/>
        <w:bottom w:val="none" w:sz="0" w:space="0" w:color="auto"/>
        <w:right w:val="none" w:sz="0" w:space="0" w:color="auto"/>
      </w:divBdr>
    </w:div>
    <w:div w:id="1275795929">
      <w:bodyDiv w:val="1"/>
      <w:marLeft w:val="0"/>
      <w:marRight w:val="0"/>
      <w:marTop w:val="0"/>
      <w:marBottom w:val="0"/>
      <w:divBdr>
        <w:top w:val="none" w:sz="0" w:space="0" w:color="auto"/>
        <w:left w:val="none" w:sz="0" w:space="0" w:color="auto"/>
        <w:bottom w:val="none" w:sz="0" w:space="0" w:color="auto"/>
        <w:right w:val="none" w:sz="0" w:space="0" w:color="auto"/>
      </w:divBdr>
    </w:div>
    <w:div w:id="1286737174">
      <w:bodyDiv w:val="1"/>
      <w:marLeft w:val="0"/>
      <w:marRight w:val="0"/>
      <w:marTop w:val="0"/>
      <w:marBottom w:val="0"/>
      <w:divBdr>
        <w:top w:val="none" w:sz="0" w:space="0" w:color="auto"/>
        <w:left w:val="none" w:sz="0" w:space="0" w:color="auto"/>
        <w:bottom w:val="none" w:sz="0" w:space="0" w:color="auto"/>
        <w:right w:val="none" w:sz="0" w:space="0" w:color="auto"/>
      </w:divBdr>
    </w:div>
    <w:div w:id="1287858959">
      <w:bodyDiv w:val="1"/>
      <w:marLeft w:val="0"/>
      <w:marRight w:val="0"/>
      <w:marTop w:val="0"/>
      <w:marBottom w:val="0"/>
      <w:divBdr>
        <w:top w:val="none" w:sz="0" w:space="0" w:color="auto"/>
        <w:left w:val="none" w:sz="0" w:space="0" w:color="auto"/>
        <w:bottom w:val="none" w:sz="0" w:space="0" w:color="auto"/>
        <w:right w:val="none" w:sz="0" w:space="0" w:color="auto"/>
      </w:divBdr>
    </w:div>
    <w:div w:id="1292057307">
      <w:bodyDiv w:val="1"/>
      <w:marLeft w:val="0"/>
      <w:marRight w:val="0"/>
      <w:marTop w:val="0"/>
      <w:marBottom w:val="0"/>
      <w:divBdr>
        <w:top w:val="none" w:sz="0" w:space="0" w:color="auto"/>
        <w:left w:val="none" w:sz="0" w:space="0" w:color="auto"/>
        <w:bottom w:val="none" w:sz="0" w:space="0" w:color="auto"/>
        <w:right w:val="none" w:sz="0" w:space="0" w:color="auto"/>
      </w:divBdr>
      <w:divsChild>
        <w:div w:id="555892262">
          <w:marLeft w:val="0"/>
          <w:marRight w:val="0"/>
          <w:marTop w:val="0"/>
          <w:marBottom w:val="0"/>
          <w:divBdr>
            <w:top w:val="none" w:sz="0" w:space="0" w:color="auto"/>
            <w:left w:val="none" w:sz="0" w:space="0" w:color="auto"/>
            <w:bottom w:val="none" w:sz="0" w:space="0" w:color="auto"/>
            <w:right w:val="none" w:sz="0" w:space="0" w:color="auto"/>
          </w:divBdr>
        </w:div>
      </w:divsChild>
    </w:div>
    <w:div w:id="1302879701">
      <w:bodyDiv w:val="1"/>
      <w:marLeft w:val="0"/>
      <w:marRight w:val="0"/>
      <w:marTop w:val="0"/>
      <w:marBottom w:val="0"/>
      <w:divBdr>
        <w:top w:val="none" w:sz="0" w:space="0" w:color="auto"/>
        <w:left w:val="none" w:sz="0" w:space="0" w:color="auto"/>
        <w:bottom w:val="none" w:sz="0" w:space="0" w:color="auto"/>
        <w:right w:val="none" w:sz="0" w:space="0" w:color="auto"/>
      </w:divBdr>
    </w:div>
    <w:div w:id="1305700370">
      <w:bodyDiv w:val="1"/>
      <w:marLeft w:val="0"/>
      <w:marRight w:val="0"/>
      <w:marTop w:val="0"/>
      <w:marBottom w:val="0"/>
      <w:divBdr>
        <w:top w:val="none" w:sz="0" w:space="0" w:color="auto"/>
        <w:left w:val="none" w:sz="0" w:space="0" w:color="auto"/>
        <w:bottom w:val="none" w:sz="0" w:space="0" w:color="auto"/>
        <w:right w:val="none" w:sz="0" w:space="0" w:color="auto"/>
      </w:divBdr>
    </w:div>
    <w:div w:id="1312294522">
      <w:bodyDiv w:val="1"/>
      <w:marLeft w:val="0"/>
      <w:marRight w:val="0"/>
      <w:marTop w:val="0"/>
      <w:marBottom w:val="0"/>
      <w:divBdr>
        <w:top w:val="none" w:sz="0" w:space="0" w:color="auto"/>
        <w:left w:val="none" w:sz="0" w:space="0" w:color="auto"/>
        <w:bottom w:val="none" w:sz="0" w:space="0" w:color="auto"/>
        <w:right w:val="none" w:sz="0" w:space="0" w:color="auto"/>
      </w:divBdr>
    </w:div>
    <w:div w:id="1317489479">
      <w:bodyDiv w:val="1"/>
      <w:marLeft w:val="0"/>
      <w:marRight w:val="0"/>
      <w:marTop w:val="0"/>
      <w:marBottom w:val="0"/>
      <w:divBdr>
        <w:top w:val="none" w:sz="0" w:space="0" w:color="auto"/>
        <w:left w:val="none" w:sz="0" w:space="0" w:color="auto"/>
        <w:bottom w:val="none" w:sz="0" w:space="0" w:color="auto"/>
        <w:right w:val="none" w:sz="0" w:space="0" w:color="auto"/>
      </w:divBdr>
    </w:div>
    <w:div w:id="1317685175">
      <w:bodyDiv w:val="1"/>
      <w:marLeft w:val="0"/>
      <w:marRight w:val="0"/>
      <w:marTop w:val="0"/>
      <w:marBottom w:val="0"/>
      <w:divBdr>
        <w:top w:val="none" w:sz="0" w:space="0" w:color="auto"/>
        <w:left w:val="none" w:sz="0" w:space="0" w:color="auto"/>
        <w:bottom w:val="none" w:sz="0" w:space="0" w:color="auto"/>
        <w:right w:val="none" w:sz="0" w:space="0" w:color="auto"/>
      </w:divBdr>
      <w:divsChild>
        <w:div w:id="658652530">
          <w:marLeft w:val="0"/>
          <w:marRight w:val="0"/>
          <w:marTop w:val="0"/>
          <w:marBottom w:val="0"/>
          <w:divBdr>
            <w:top w:val="none" w:sz="0" w:space="0" w:color="auto"/>
            <w:left w:val="none" w:sz="0" w:space="0" w:color="auto"/>
            <w:bottom w:val="none" w:sz="0" w:space="0" w:color="auto"/>
            <w:right w:val="none" w:sz="0" w:space="0" w:color="auto"/>
          </w:divBdr>
        </w:div>
      </w:divsChild>
    </w:div>
    <w:div w:id="1333946549">
      <w:bodyDiv w:val="1"/>
      <w:marLeft w:val="0"/>
      <w:marRight w:val="0"/>
      <w:marTop w:val="0"/>
      <w:marBottom w:val="0"/>
      <w:divBdr>
        <w:top w:val="none" w:sz="0" w:space="0" w:color="auto"/>
        <w:left w:val="none" w:sz="0" w:space="0" w:color="auto"/>
        <w:bottom w:val="none" w:sz="0" w:space="0" w:color="auto"/>
        <w:right w:val="none" w:sz="0" w:space="0" w:color="auto"/>
      </w:divBdr>
    </w:div>
    <w:div w:id="1335062809">
      <w:bodyDiv w:val="1"/>
      <w:marLeft w:val="0"/>
      <w:marRight w:val="0"/>
      <w:marTop w:val="0"/>
      <w:marBottom w:val="0"/>
      <w:divBdr>
        <w:top w:val="none" w:sz="0" w:space="0" w:color="auto"/>
        <w:left w:val="none" w:sz="0" w:space="0" w:color="auto"/>
        <w:bottom w:val="none" w:sz="0" w:space="0" w:color="auto"/>
        <w:right w:val="none" w:sz="0" w:space="0" w:color="auto"/>
      </w:divBdr>
    </w:div>
    <w:div w:id="1338918816">
      <w:bodyDiv w:val="1"/>
      <w:marLeft w:val="0"/>
      <w:marRight w:val="0"/>
      <w:marTop w:val="0"/>
      <w:marBottom w:val="0"/>
      <w:divBdr>
        <w:top w:val="none" w:sz="0" w:space="0" w:color="auto"/>
        <w:left w:val="none" w:sz="0" w:space="0" w:color="auto"/>
        <w:bottom w:val="none" w:sz="0" w:space="0" w:color="auto"/>
        <w:right w:val="none" w:sz="0" w:space="0" w:color="auto"/>
      </w:divBdr>
    </w:div>
    <w:div w:id="1339429243">
      <w:bodyDiv w:val="1"/>
      <w:marLeft w:val="0"/>
      <w:marRight w:val="0"/>
      <w:marTop w:val="0"/>
      <w:marBottom w:val="0"/>
      <w:divBdr>
        <w:top w:val="none" w:sz="0" w:space="0" w:color="auto"/>
        <w:left w:val="none" w:sz="0" w:space="0" w:color="auto"/>
        <w:bottom w:val="none" w:sz="0" w:space="0" w:color="auto"/>
        <w:right w:val="none" w:sz="0" w:space="0" w:color="auto"/>
      </w:divBdr>
    </w:div>
    <w:div w:id="1346907784">
      <w:bodyDiv w:val="1"/>
      <w:marLeft w:val="0"/>
      <w:marRight w:val="0"/>
      <w:marTop w:val="0"/>
      <w:marBottom w:val="0"/>
      <w:divBdr>
        <w:top w:val="none" w:sz="0" w:space="0" w:color="auto"/>
        <w:left w:val="none" w:sz="0" w:space="0" w:color="auto"/>
        <w:bottom w:val="none" w:sz="0" w:space="0" w:color="auto"/>
        <w:right w:val="none" w:sz="0" w:space="0" w:color="auto"/>
      </w:divBdr>
    </w:div>
    <w:div w:id="1351032448">
      <w:bodyDiv w:val="1"/>
      <w:marLeft w:val="0"/>
      <w:marRight w:val="0"/>
      <w:marTop w:val="0"/>
      <w:marBottom w:val="0"/>
      <w:divBdr>
        <w:top w:val="none" w:sz="0" w:space="0" w:color="auto"/>
        <w:left w:val="none" w:sz="0" w:space="0" w:color="auto"/>
        <w:bottom w:val="none" w:sz="0" w:space="0" w:color="auto"/>
        <w:right w:val="none" w:sz="0" w:space="0" w:color="auto"/>
      </w:divBdr>
    </w:div>
    <w:div w:id="1354840194">
      <w:bodyDiv w:val="1"/>
      <w:marLeft w:val="0"/>
      <w:marRight w:val="0"/>
      <w:marTop w:val="0"/>
      <w:marBottom w:val="0"/>
      <w:divBdr>
        <w:top w:val="none" w:sz="0" w:space="0" w:color="auto"/>
        <w:left w:val="none" w:sz="0" w:space="0" w:color="auto"/>
        <w:bottom w:val="none" w:sz="0" w:space="0" w:color="auto"/>
        <w:right w:val="none" w:sz="0" w:space="0" w:color="auto"/>
      </w:divBdr>
    </w:div>
    <w:div w:id="1356465887">
      <w:bodyDiv w:val="1"/>
      <w:marLeft w:val="0"/>
      <w:marRight w:val="0"/>
      <w:marTop w:val="0"/>
      <w:marBottom w:val="0"/>
      <w:divBdr>
        <w:top w:val="none" w:sz="0" w:space="0" w:color="auto"/>
        <w:left w:val="none" w:sz="0" w:space="0" w:color="auto"/>
        <w:bottom w:val="none" w:sz="0" w:space="0" w:color="auto"/>
        <w:right w:val="none" w:sz="0" w:space="0" w:color="auto"/>
      </w:divBdr>
      <w:divsChild>
        <w:div w:id="356126573">
          <w:marLeft w:val="0"/>
          <w:marRight w:val="0"/>
          <w:marTop w:val="0"/>
          <w:marBottom w:val="0"/>
          <w:divBdr>
            <w:top w:val="none" w:sz="0" w:space="0" w:color="auto"/>
            <w:left w:val="none" w:sz="0" w:space="0" w:color="auto"/>
            <w:bottom w:val="none" w:sz="0" w:space="0" w:color="auto"/>
            <w:right w:val="none" w:sz="0" w:space="0" w:color="auto"/>
          </w:divBdr>
        </w:div>
      </w:divsChild>
    </w:div>
    <w:div w:id="1362631664">
      <w:bodyDiv w:val="1"/>
      <w:marLeft w:val="0"/>
      <w:marRight w:val="0"/>
      <w:marTop w:val="0"/>
      <w:marBottom w:val="0"/>
      <w:divBdr>
        <w:top w:val="none" w:sz="0" w:space="0" w:color="auto"/>
        <w:left w:val="none" w:sz="0" w:space="0" w:color="auto"/>
        <w:bottom w:val="none" w:sz="0" w:space="0" w:color="auto"/>
        <w:right w:val="none" w:sz="0" w:space="0" w:color="auto"/>
      </w:divBdr>
      <w:divsChild>
        <w:div w:id="1801344055">
          <w:marLeft w:val="0"/>
          <w:marRight w:val="0"/>
          <w:marTop w:val="0"/>
          <w:marBottom w:val="0"/>
          <w:divBdr>
            <w:top w:val="none" w:sz="0" w:space="0" w:color="auto"/>
            <w:left w:val="none" w:sz="0" w:space="0" w:color="auto"/>
            <w:bottom w:val="none" w:sz="0" w:space="0" w:color="auto"/>
            <w:right w:val="none" w:sz="0" w:space="0" w:color="auto"/>
          </w:divBdr>
        </w:div>
      </w:divsChild>
    </w:div>
    <w:div w:id="1371762657">
      <w:bodyDiv w:val="1"/>
      <w:marLeft w:val="0"/>
      <w:marRight w:val="0"/>
      <w:marTop w:val="0"/>
      <w:marBottom w:val="0"/>
      <w:divBdr>
        <w:top w:val="none" w:sz="0" w:space="0" w:color="auto"/>
        <w:left w:val="none" w:sz="0" w:space="0" w:color="auto"/>
        <w:bottom w:val="none" w:sz="0" w:space="0" w:color="auto"/>
        <w:right w:val="none" w:sz="0" w:space="0" w:color="auto"/>
      </w:divBdr>
    </w:div>
    <w:div w:id="1374692495">
      <w:bodyDiv w:val="1"/>
      <w:marLeft w:val="0"/>
      <w:marRight w:val="0"/>
      <w:marTop w:val="0"/>
      <w:marBottom w:val="0"/>
      <w:divBdr>
        <w:top w:val="none" w:sz="0" w:space="0" w:color="auto"/>
        <w:left w:val="none" w:sz="0" w:space="0" w:color="auto"/>
        <w:bottom w:val="none" w:sz="0" w:space="0" w:color="auto"/>
        <w:right w:val="none" w:sz="0" w:space="0" w:color="auto"/>
      </w:divBdr>
    </w:div>
    <w:div w:id="1377586463">
      <w:bodyDiv w:val="1"/>
      <w:marLeft w:val="0"/>
      <w:marRight w:val="0"/>
      <w:marTop w:val="0"/>
      <w:marBottom w:val="0"/>
      <w:divBdr>
        <w:top w:val="none" w:sz="0" w:space="0" w:color="auto"/>
        <w:left w:val="none" w:sz="0" w:space="0" w:color="auto"/>
        <w:bottom w:val="none" w:sz="0" w:space="0" w:color="auto"/>
        <w:right w:val="none" w:sz="0" w:space="0" w:color="auto"/>
      </w:divBdr>
    </w:div>
    <w:div w:id="1380400902">
      <w:bodyDiv w:val="1"/>
      <w:marLeft w:val="0"/>
      <w:marRight w:val="0"/>
      <w:marTop w:val="0"/>
      <w:marBottom w:val="0"/>
      <w:divBdr>
        <w:top w:val="none" w:sz="0" w:space="0" w:color="auto"/>
        <w:left w:val="none" w:sz="0" w:space="0" w:color="auto"/>
        <w:bottom w:val="none" w:sz="0" w:space="0" w:color="auto"/>
        <w:right w:val="none" w:sz="0" w:space="0" w:color="auto"/>
      </w:divBdr>
    </w:div>
    <w:div w:id="1390809462">
      <w:bodyDiv w:val="1"/>
      <w:marLeft w:val="0"/>
      <w:marRight w:val="0"/>
      <w:marTop w:val="0"/>
      <w:marBottom w:val="0"/>
      <w:divBdr>
        <w:top w:val="none" w:sz="0" w:space="0" w:color="auto"/>
        <w:left w:val="none" w:sz="0" w:space="0" w:color="auto"/>
        <w:bottom w:val="none" w:sz="0" w:space="0" w:color="auto"/>
        <w:right w:val="none" w:sz="0" w:space="0" w:color="auto"/>
      </w:divBdr>
    </w:div>
    <w:div w:id="1406032857">
      <w:bodyDiv w:val="1"/>
      <w:marLeft w:val="0"/>
      <w:marRight w:val="0"/>
      <w:marTop w:val="0"/>
      <w:marBottom w:val="0"/>
      <w:divBdr>
        <w:top w:val="none" w:sz="0" w:space="0" w:color="auto"/>
        <w:left w:val="none" w:sz="0" w:space="0" w:color="auto"/>
        <w:bottom w:val="none" w:sz="0" w:space="0" w:color="auto"/>
        <w:right w:val="none" w:sz="0" w:space="0" w:color="auto"/>
      </w:divBdr>
      <w:divsChild>
        <w:div w:id="1392654355">
          <w:marLeft w:val="0"/>
          <w:marRight w:val="0"/>
          <w:marTop w:val="0"/>
          <w:marBottom w:val="0"/>
          <w:divBdr>
            <w:top w:val="none" w:sz="0" w:space="0" w:color="auto"/>
            <w:left w:val="none" w:sz="0" w:space="0" w:color="auto"/>
            <w:bottom w:val="none" w:sz="0" w:space="0" w:color="auto"/>
            <w:right w:val="none" w:sz="0" w:space="0" w:color="auto"/>
          </w:divBdr>
        </w:div>
      </w:divsChild>
    </w:div>
    <w:div w:id="1408575219">
      <w:bodyDiv w:val="1"/>
      <w:marLeft w:val="0"/>
      <w:marRight w:val="0"/>
      <w:marTop w:val="0"/>
      <w:marBottom w:val="0"/>
      <w:divBdr>
        <w:top w:val="none" w:sz="0" w:space="0" w:color="auto"/>
        <w:left w:val="none" w:sz="0" w:space="0" w:color="auto"/>
        <w:bottom w:val="none" w:sz="0" w:space="0" w:color="auto"/>
        <w:right w:val="none" w:sz="0" w:space="0" w:color="auto"/>
      </w:divBdr>
    </w:div>
    <w:div w:id="1416979011">
      <w:bodyDiv w:val="1"/>
      <w:marLeft w:val="0"/>
      <w:marRight w:val="0"/>
      <w:marTop w:val="0"/>
      <w:marBottom w:val="0"/>
      <w:divBdr>
        <w:top w:val="none" w:sz="0" w:space="0" w:color="auto"/>
        <w:left w:val="none" w:sz="0" w:space="0" w:color="auto"/>
        <w:bottom w:val="none" w:sz="0" w:space="0" w:color="auto"/>
        <w:right w:val="none" w:sz="0" w:space="0" w:color="auto"/>
      </w:divBdr>
    </w:div>
    <w:div w:id="1430660990">
      <w:bodyDiv w:val="1"/>
      <w:marLeft w:val="0"/>
      <w:marRight w:val="0"/>
      <w:marTop w:val="0"/>
      <w:marBottom w:val="0"/>
      <w:divBdr>
        <w:top w:val="none" w:sz="0" w:space="0" w:color="auto"/>
        <w:left w:val="none" w:sz="0" w:space="0" w:color="auto"/>
        <w:bottom w:val="none" w:sz="0" w:space="0" w:color="auto"/>
        <w:right w:val="none" w:sz="0" w:space="0" w:color="auto"/>
      </w:divBdr>
    </w:div>
    <w:div w:id="1431391426">
      <w:bodyDiv w:val="1"/>
      <w:marLeft w:val="0"/>
      <w:marRight w:val="0"/>
      <w:marTop w:val="0"/>
      <w:marBottom w:val="0"/>
      <w:divBdr>
        <w:top w:val="none" w:sz="0" w:space="0" w:color="auto"/>
        <w:left w:val="none" w:sz="0" w:space="0" w:color="auto"/>
        <w:bottom w:val="none" w:sz="0" w:space="0" w:color="auto"/>
        <w:right w:val="none" w:sz="0" w:space="0" w:color="auto"/>
      </w:divBdr>
    </w:div>
    <w:div w:id="1436754698">
      <w:bodyDiv w:val="1"/>
      <w:marLeft w:val="0"/>
      <w:marRight w:val="0"/>
      <w:marTop w:val="0"/>
      <w:marBottom w:val="0"/>
      <w:divBdr>
        <w:top w:val="none" w:sz="0" w:space="0" w:color="auto"/>
        <w:left w:val="none" w:sz="0" w:space="0" w:color="auto"/>
        <w:bottom w:val="none" w:sz="0" w:space="0" w:color="auto"/>
        <w:right w:val="none" w:sz="0" w:space="0" w:color="auto"/>
      </w:divBdr>
    </w:div>
    <w:div w:id="1439107035">
      <w:bodyDiv w:val="1"/>
      <w:marLeft w:val="0"/>
      <w:marRight w:val="0"/>
      <w:marTop w:val="0"/>
      <w:marBottom w:val="0"/>
      <w:divBdr>
        <w:top w:val="none" w:sz="0" w:space="0" w:color="auto"/>
        <w:left w:val="none" w:sz="0" w:space="0" w:color="auto"/>
        <w:bottom w:val="none" w:sz="0" w:space="0" w:color="auto"/>
        <w:right w:val="none" w:sz="0" w:space="0" w:color="auto"/>
      </w:divBdr>
      <w:divsChild>
        <w:div w:id="197091427">
          <w:marLeft w:val="0"/>
          <w:marRight w:val="0"/>
          <w:marTop w:val="0"/>
          <w:marBottom w:val="0"/>
          <w:divBdr>
            <w:top w:val="none" w:sz="0" w:space="0" w:color="auto"/>
            <w:left w:val="none" w:sz="0" w:space="0" w:color="auto"/>
            <w:bottom w:val="none" w:sz="0" w:space="0" w:color="auto"/>
            <w:right w:val="none" w:sz="0" w:space="0" w:color="auto"/>
          </w:divBdr>
        </w:div>
      </w:divsChild>
    </w:div>
    <w:div w:id="1440568512">
      <w:bodyDiv w:val="1"/>
      <w:marLeft w:val="0"/>
      <w:marRight w:val="0"/>
      <w:marTop w:val="0"/>
      <w:marBottom w:val="0"/>
      <w:divBdr>
        <w:top w:val="none" w:sz="0" w:space="0" w:color="auto"/>
        <w:left w:val="none" w:sz="0" w:space="0" w:color="auto"/>
        <w:bottom w:val="none" w:sz="0" w:space="0" w:color="auto"/>
        <w:right w:val="none" w:sz="0" w:space="0" w:color="auto"/>
      </w:divBdr>
    </w:div>
    <w:div w:id="1449395612">
      <w:bodyDiv w:val="1"/>
      <w:marLeft w:val="0"/>
      <w:marRight w:val="0"/>
      <w:marTop w:val="0"/>
      <w:marBottom w:val="0"/>
      <w:divBdr>
        <w:top w:val="none" w:sz="0" w:space="0" w:color="auto"/>
        <w:left w:val="none" w:sz="0" w:space="0" w:color="auto"/>
        <w:bottom w:val="none" w:sz="0" w:space="0" w:color="auto"/>
        <w:right w:val="none" w:sz="0" w:space="0" w:color="auto"/>
      </w:divBdr>
    </w:div>
    <w:div w:id="1478691884">
      <w:bodyDiv w:val="1"/>
      <w:marLeft w:val="0"/>
      <w:marRight w:val="0"/>
      <w:marTop w:val="0"/>
      <w:marBottom w:val="0"/>
      <w:divBdr>
        <w:top w:val="none" w:sz="0" w:space="0" w:color="auto"/>
        <w:left w:val="none" w:sz="0" w:space="0" w:color="auto"/>
        <w:bottom w:val="none" w:sz="0" w:space="0" w:color="auto"/>
        <w:right w:val="none" w:sz="0" w:space="0" w:color="auto"/>
      </w:divBdr>
    </w:div>
    <w:div w:id="1491478298">
      <w:bodyDiv w:val="1"/>
      <w:marLeft w:val="0"/>
      <w:marRight w:val="0"/>
      <w:marTop w:val="0"/>
      <w:marBottom w:val="0"/>
      <w:divBdr>
        <w:top w:val="none" w:sz="0" w:space="0" w:color="auto"/>
        <w:left w:val="none" w:sz="0" w:space="0" w:color="auto"/>
        <w:bottom w:val="none" w:sz="0" w:space="0" w:color="auto"/>
        <w:right w:val="none" w:sz="0" w:space="0" w:color="auto"/>
      </w:divBdr>
    </w:div>
    <w:div w:id="1492679385">
      <w:bodyDiv w:val="1"/>
      <w:marLeft w:val="0"/>
      <w:marRight w:val="0"/>
      <w:marTop w:val="0"/>
      <w:marBottom w:val="0"/>
      <w:divBdr>
        <w:top w:val="none" w:sz="0" w:space="0" w:color="auto"/>
        <w:left w:val="none" w:sz="0" w:space="0" w:color="auto"/>
        <w:bottom w:val="none" w:sz="0" w:space="0" w:color="auto"/>
        <w:right w:val="none" w:sz="0" w:space="0" w:color="auto"/>
      </w:divBdr>
    </w:div>
    <w:div w:id="1509052545">
      <w:bodyDiv w:val="1"/>
      <w:marLeft w:val="0"/>
      <w:marRight w:val="0"/>
      <w:marTop w:val="0"/>
      <w:marBottom w:val="0"/>
      <w:divBdr>
        <w:top w:val="none" w:sz="0" w:space="0" w:color="auto"/>
        <w:left w:val="none" w:sz="0" w:space="0" w:color="auto"/>
        <w:bottom w:val="none" w:sz="0" w:space="0" w:color="auto"/>
        <w:right w:val="none" w:sz="0" w:space="0" w:color="auto"/>
      </w:divBdr>
    </w:div>
    <w:div w:id="1513102619">
      <w:bodyDiv w:val="1"/>
      <w:marLeft w:val="0"/>
      <w:marRight w:val="0"/>
      <w:marTop w:val="0"/>
      <w:marBottom w:val="0"/>
      <w:divBdr>
        <w:top w:val="none" w:sz="0" w:space="0" w:color="auto"/>
        <w:left w:val="none" w:sz="0" w:space="0" w:color="auto"/>
        <w:bottom w:val="none" w:sz="0" w:space="0" w:color="auto"/>
        <w:right w:val="none" w:sz="0" w:space="0" w:color="auto"/>
      </w:divBdr>
      <w:divsChild>
        <w:div w:id="1751731037">
          <w:marLeft w:val="0"/>
          <w:marRight w:val="0"/>
          <w:marTop w:val="0"/>
          <w:marBottom w:val="0"/>
          <w:divBdr>
            <w:top w:val="none" w:sz="0" w:space="0" w:color="auto"/>
            <w:left w:val="none" w:sz="0" w:space="0" w:color="auto"/>
            <w:bottom w:val="none" w:sz="0" w:space="0" w:color="auto"/>
            <w:right w:val="none" w:sz="0" w:space="0" w:color="auto"/>
          </w:divBdr>
        </w:div>
      </w:divsChild>
    </w:div>
    <w:div w:id="1513256660">
      <w:bodyDiv w:val="1"/>
      <w:marLeft w:val="0"/>
      <w:marRight w:val="0"/>
      <w:marTop w:val="0"/>
      <w:marBottom w:val="0"/>
      <w:divBdr>
        <w:top w:val="none" w:sz="0" w:space="0" w:color="auto"/>
        <w:left w:val="none" w:sz="0" w:space="0" w:color="auto"/>
        <w:bottom w:val="none" w:sz="0" w:space="0" w:color="auto"/>
        <w:right w:val="none" w:sz="0" w:space="0" w:color="auto"/>
      </w:divBdr>
      <w:divsChild>
        <w:div w:id="1087656047">
          <w:marLeft w:val="0"/>
          <w:marRight w:val="0"/>
          <w:marTop w:val="0"/>
          <w:marBottom w:val="0"/>
          <w:divBdr>
            <w:top w:val="none" w:sz="0" w:space="0" w:color="auto"/>
            <w:left w:val="none" w:sz="0" w:space="0" w:color="auto"/>
            <w:bottom w:val="none" w:sz="0" w:space="0" w:color="auto"/>
            <w:right w:val="none" w:sz="0" w:space="0" w:color="auto"/>
          </w:divBdr>
        </w:div>
      </w:divsChild>
    </w:div>
    <w:div w:id="1523593393">
      <w:bodyDiv w:val="1"/>
      <w:marLeft w:val="0"/>
      <w:marRight w:val="0"/>
      <w:marTop w:val="0"/>
      <w:marBottom w:val="0"/>
      <w:divBdr>
        <w:top w:val="none" w:sz="0" w:space="0" w:color="auto"/>
        <w:left w:val="none" w:sz="0" w:space="0" w:color="auto"/>
        <w:bottom w:val="none" w:sz="0" w:space="0" w:color="auto"/>
        <w:right w:val="none" w:sz="0" w:space="0" w:color="auto"/>
      </w:divBdr>
    </w:div>
    <w:div w:id="1525708948">
      <w:bodyDiv w:val="1"/>
      <w:marLeft w:val="0"/>
      <w:marRight w:val="0"/>
      <w:marTop w:val="0"/>
      <w:marBottom w:val="0"/>
      <w:divBdr>
        <w:top w:val="none" w:sz="0" w:space="0" w:color="auto"/>
        <w:left w:val="none" w:sz="0" w:space="0" w:color="auto"/>
        <w:bottom w:val="none" w:sz="0" w:space="0" w:color="auto"/>
        <w:right w:val="none" w:sz="0" w:space="0" w:color="auto"/>
      </w:divBdr>
      <w:divsChild>
        <w:div w:id="461072827">
          <w:marLeft w:val="0"/>
          <w:marRight w:val="0"/>
          <w:marTop w:val="0"/>
          <w:marBottom w:val="0"/>
          <w:divBdr>
            <w:top w:val="none" w:sz="0" w:space="0" w:color="auto"/>
            <w:left w:val="none" w:sz="0" w:space="0" w:color="auto"/>
            <w:bottom w:val="none" w:sz="0" w:space="0" w:color="auto"/>
            <w:right w:val="none" w:sz="0" w:space="0" w:color="auto"/>
          </w:divBdr>
        </w:div>
      </w:divsChild>
    </w:div>
    <w:div w:id="1538080355">
      <w:bodyDiv w:val="1"/>
      <w:marLeft w:val="0"/>
      <w:marRight w:val="0"/>
      <w:marTop w:val="0"/>
      <w:marBottom w:val="0"/>
      <w:divBdr>
        <w:top w:val="none" w:sz="0" w:space="0" w:color="auto"/>
        <w:left w:val="none" w:sz="0" w:space="0" w:color="auto"/>
        <w:bottom w:val="none" w:sz="0" w:space="0" w:color="auto"/>
        <w:right w:val="none" w:sz="0" w:space="0" w:color="auto"/>
      </w:divBdr>
      <w:divsChild>
        <w:div w:id="772556734">
          <w:marLeft w:val="0"/>
          <w:marRight w:val="0"/>
          <w:marTop w:val="0"/>
          <w:marBottom w:val="0"/>
          <w:divBdr>
            <w:top w:val="none" w:sz="0" w:space="0" w:color="auto"/>
            <w:left w:val="none" w:sz="0" w:space="0" w:color="auto"/>
            <w:bottom w:val="none" w:sz="0" w:space="0" w:color="auto"/>
            <w:right w:val="none" w:sz="0" w:space="0" w:color="auto"/>
          </w:divBdr>
        </w:div>
      </w:divsChild>
    </w:div>
    <w:div w:id="1539314355">
      <w:bodyDiv w:val="1"/>
      <w:marLeft w:val="0"/>
      <w:marRight w:val="0"/>
      <w:marTop w:val="0"/>
      <w:marBottom w:val="0"/>
      <w:divBdr>
        <w:top w:val="none" w:sz="0" w:space="0" w:color="auto"/>
        <w:left w:val="none" w:sz="0" w:space="0" w:color="auto"/>
        <w:bottom w:val="none" w:sz="0" w:space="0" w:color="auto"/>
        <w:right w:val="none" w:sz="0" w:space="0" w:color="auto"/>
      </w:divBdr>
      <w:divsChild>
        <w:div w:id="1036781377">
          <w:marLeft w:val="0"/>
          <w:marRight w:val="0"/>
          <w:marTop w:val="0"/>
          <w:marBottom w:val="0"/>
          <w:divBdr>
            <w:top w:val="none" w:sz="0" w:space="0" w:color="auto"/>
            <w:left w:val="none" w:sz="0" w:space="0" w:color="auto"/>
            <w:bottom w:val="none" w:sz="0" w:space="0" w:color="auto"/>
            <w:right w:val="none" w:sz="0" w:space="0" w:color="auto"/>
          </w:divBdr>
        </w:div>
      </w:divsChild>
    </w:div>
    <w:div w:id="1539581833">
      <w:bodyDiv w:val="1"/>
      <w:marLeft w:val="0"/>
      <w:marRight w:val="0"/>
      <w:marTop w:val="0"/>
      <w:marBottom w:val="0"/>
      <w:divBdr>
        <w:top w:val="none" w:sz="0" w:space="0" w:color="auto"/>
        <w:left w:val="none" w:sz="0" w:space="0" w:color="auto"/>
        <w:bottom w:val="none" w:sz="0" w:space="0" w:color="auto"/>
        <w:right w:val="none" w:sz="0" w:space="0" w:color="auto"/>
      </w:divBdr>
      <w:divsChild>
        <w:div w:id="873810114">
          <w:marLeft w:val="0"/>
          <w:marRight w:val="0"/>
          <w:marTop w:val="0"/>
          <w:marBottom w:val="0"/>
          <w:divBdr>
            <w:top w:val="none" w:sz="0" w:space="0" w:color="auto"/>
            <w:left w:val="none" w:sz="0" w:space="0" w:color="auto"/>
            <w:bottom w:val="none" w:sz="0" w:space="0" w:color="auto"/>
            <w:right w:val="none" w:sz="0" w:space="0" w:color="auto"/>
          </w:divBdr>
        </w:div>
      </w:divsChild>
    </w:div>
    <w:div w:id="1549224421">
      <w:bodyDiv w:val="1"/>
      <w:marLeft w:val="0"/>
      <w:marRight w:val="0"/>
      <w:marTop w:val="0"/>
      <w:marBottom w:val="0"/>
      <w:divBdr>
        <w:top w:val="none" w:sz="0" w:space="0" w:color="auto"/>
        <w:left w:val="none" w:sz="0" w:space="0" w:color="auto"/>
        <w:bottom w:val="none" w:sz="0" w:space="0" w:color="auto"/>
        <w:right w:val="none" w:sz="0" w:space="0" w:color="auto"/>
      </w:divBdr>
      <w:divsChild>
        <w:div w:id="449667905">
          <w:marLeft w:val="0"/>
          <w:marRight w:val="0"/>
          <w:marTop w:val="0"/>
          <w:marBottom w:val="0"/>
          <w:divBdr>
            <w:top w:val="none" w:sz="0" w:space="0" w:color="auto"/>
            <w:left w:val="none" w:sz="0" w:space="0" w:color="auto"/>
            <w:bottom w:val="none" w:sz="0" w:space="0" w:color="auto"/>
            <w:right w:val="none" w:sz="0" w:space="0" w:color="auto"/>
          </w:divBdr>
        </w:div>
      </w:divsChild>
    </w:div>
    <w:div w:id="1550528732">
      <w:bodyDiv w:val="1"/>
      <w:marLeft w:val="0"/>
      <w:marRight w:val="0"/>
      <w:marTop w:val="0"/>
      <w:marBottom w:val="0"/>
      <w:divBdr>
        <w:top w:val="none" w:sz="0" w:space="0" w:color="auto"/>
        <w:left w:val="none" w:sz="0" w:space="0" w:color="auto"/>
        <w:bottom w:val="none" w:sz="0" w:space="0" w:color="auto"/>
        <w:right w:val="none" w:sz="0" w:space="0" w:color="auto"/>
      </w:divBdr>
    </w:div>
    <w:div w:id="1563522091">
      <w:bodyDiv w:val="1"/>
      <w:marLeft w:val="0"/>
      <w:marRight w:val="0"/>
      <w:marTop w:val="0"/>
      <w:marBottom w:val="0"/>
      <w:divBdr>
        <w:top w:val="none" w:sz="0" w:space="0" w:color="auto"/>
        <w:left w:val="none" w:sz="0" w:space="0" w:color="auto"/>
        <w:bottom w:val="none" w:sz="0" w:space="0" w:color="auto"/>
        <w:right w:val="none" w:sz="0" w:space="0" w:color="auto"/>
      </w:divBdr>
    </w:div>
    <w:div w:id="1564293514">
      <w:bodyDiv w:val="1"/>
      <w:marLeft w:val="0"/>
      <w:marRight w:val="0"/>
      <w:marTop w:val="0"/>
      <w:marBottom w:val="0"/>
      <w:divBdr>
        <w:top w:val="none" w:sz="0" w:space="0" w:color="auto"/>
        <w:left w:val="none" w:sz="0" w:space="0" w:color="auto"/>
        <w:bottom w:val="none" w:sz="0" w:space="0" w:color="auto"/>
        <w:right w:val="none" w:sz="0" w:space="0" w:color="auto"/>
      </w:divBdr>
    </w:div>
    <w:div w:id="1565141401">
      <w:bodyDiv w:val="1"/>
      <w:marLeft w:val="0"/>
      <w:marRight w:val="0"/>
      <w:marTop w:val="0"/>
      <w:marBottom w:val="0"/>
      <w:divBdr>
        <w:top w:val="none" w:sz="0" w:space="0" w:color="auto"/>
        <w:left w:val="none" w:sz="0" w:space="0" w:color="auto"/>
        <w:bottom w:val="none" w:sz="0" w:space="0" w:color="auto"/>
        <w:right w:val="none" w:sz="0" w:space="0" w:color="auto"/>
      </w:divBdr>
    </w:div>
    <w:div w:id="1567380257">
      <w:bodyDiv w:val="1"/>
      <w:marLeft w:val="0"/>
      <w:marRight w:val="0"/>
      <w:marTop w:val="0"/>
      <w:marBottom w:val="0"/>
      <w:divBdr>
        <w:top w:val="none" w:sz="0" w:space="0" w:color="auto"/>
        <w:left w:val="none" w:sz="0" w:space="0" w:color="auto"/>
        <w:bottom w:val="none" w:sz="0" w:space="0" w:color="auto"/>
        <w:right w:val="none" w:sz="0" w:space="0" w:color="auto"/>
      </w:divBdr>
    </w:div>
    <w:div w:id="1573660095">
      <w:bodyDiv w:val="1"/>
      <w:marLeft w:val="0"/>
      <w:marRight w:val="0"/>
      <w:marTop w:val="0"/>
      <w:marBottom w:val="0"/>
      <w:divBdr>
        <w:top w:val="none" w:sz="0" w:space="0" w:color="auto"/>
        <w:left w:val="none" w:sz="0" w:space="0" w:color="auto"/>
        <w:bottom w:val="none" w:sz="0" w:space="0" w:color="auto"/>
        <w:right w:val="none" w:sz="0" w:space="0" w:color="auto"/>
      </w:divBdr>
      <w:divsChild>
        <w:div w:id="630985130">
          <w:marLeft w:val="0"/>
          <w:marRight w:val="0"/>
          <w:marTop w:val="0"/>
          <w:marBottom w:val="0"/>
          <w:divBdr>
            <w:top w:val="none" w:sz="0" w:space="0" w:color="auto"/>
            <w:left w:val="none" w:sz="0" w:space="0" w:color="auto"/>
            <w:bottom w:val="none" w:sz="0" w:space="0" w:color="auto"/>
            <w:right w:val="none" w:sz="0" w:space="0" w:color="auto"/>
          </w:divBdr>
          <w:divsChild>
            <w:div w:id="1022822742">
              <w:marLeft w:val="0"/>
              <w:marRight w:val="0"/>
              <w:marTop w:val="0"/>
              <w:marBottom w:val="150"/>
              <w:divBdr>
                <w:top w:val="none" w:sz="0" w:space="0" w:color="auto"/>
                <w:left w:val="none" w:sz="0" w:space="0" w:color="auto"/>
                <w:bottom w:val="none" w:sz="0" w:space="0" w:color="auto"/>
                <w:right w:val="none" w:sz="0" w:space="0" w:color="auto"/>
              </w:divBdr>
            </w:div>
          </w:divsChild>
        </w:div>
        <w:div w:id="630131805">
          <w:marLeft w:val="0"/>
          <w:marRight w:val="0"/>
          <w:marTop w:val="0"/>
          <w:marBottom w:val="0"/>
          <w:divBdr>
            <w:top w:val="none" w:sz="0" w:space="0" w:color="auto"/>
            <w:left w:val="none" w:sz="0" w:space="0" w:color="auto"/>
            <w:bottom w:val="none" w:sz="0" w:space="0" w:color="auto"/>
            <w:right w:val="none" w:sz="0" w:space="0" w:color="auto"/>
          </w:divBdr>
          <w:divsChild>
            <w:div w:id="1149126468">
              <w:marLeft w:val="-420"/>
              <w:marRight w:val="0"/>
              <w:marTop w:val="0"/>
              <w:marBottom w:val="0"/>
              <w:divBdr>
                <w:top w:val="none" w:sz="0" w:space="0" w:color="auto"/>
                <w:left w:val="none" w:sz="0" w:space="0" w:color="auto"/>
                <w:bottom w:val="none" w:sz="0" w:space="0" w:color="auto"/>
                <w:right w:val="none" w:sz="0" w:space="0" w:color="auto"/>
              </w:divBdr>
              <w:divsChild>
                <w:div w:id="461268584">
                  <w:marLeft w:val="0"/>
                  <w:marRight w:val="0"/>
                  <w:marTop w:val="0"/>
                  <w:marBottom w:val="0"/>
                  <w:divBdr>
                    <w:top w:val="none" w:sz="0" w:space="0" w:color="auto"/>
                    <w:left w:val="none" w:sz="0" w:space="0" w:color="auto"/>
                    <w:bottom w:val="none" w:sz="0" w:space="0" w:color="auto"/>
                    <w:right w:val="none" w:sz="0" w:space="0" w:color="auto"/>
                  </w:divBdr>
                  <w:divsChild>
                    <w:div w:id="845096333">
                      <w:marLeft w:val="0"/>
                      <w:marRight w:val="0"/>
                      <w:marTop w:val="0"/>
                      <w:marBottom w:val="0"/>
                      <w:divBdr>
                        <w:top w:val="none" w:sz="0" w:space="0" w:color="auto"/>
                        <w:left w:val="none" w:sz="0" w:space="0" w:color="auto"/>
                        <w:bottom w:val="none" w:sz="0" w:space="0" w:color="auto"/>
                        <w:right w:val="none" w:sz="0" w:space="0" w:color="auto"/>
                      </w:divBdr>
                      <w:divsChild>
                        <w:div w:id="1890456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1675779">
      <w:bodyDiv w:val="1"/>
      <w:marLeft w:val="0"/>
      <w:marRight w:val="0"/>
      <w:marTop w:val="0"/>
      <w:marBottom w:val="0"/>
      <w:divBdr>
        <w:top w:val="none" w:sz="0" w:space="0" w:color="auto"/>
        <w:left w:val="none" w:sz="0" w:space="0" w:color="auto"/>
        <w:bottom w:val="none" w:sz="0" w:space="0" w:color="auto"/>
        <w:right w:val="none" w:sz="0" w:space="0" w:color="auto"/>
      </w:divBdr>
    </w:div>
    <w:div w:id="1590577457">
      <w:bodyDiv w:val="1"/>
      <w:marLeft w:val="0"/>
      <w:marRight w:val="0"/>
      <w:marTop w:val="0"/>
      <w:marBottom w:val="0"/>
      <w:divBdr>
        <w:top w:val="none" w:sz="0" w:space="0" w:color="auto"/>
        <w:left w:val="none" w:sz="0" w:space="0" w:color="auto"/>
        <w:bottom w:val="none" w:sz="0" w:space="0" w:color="auto"/>
        <w:right w:val="none" w:sz="0" w:space="0" w:color="auto"/>
      </w:divBdr>
    </w:div>
    <w:div w:id="1595476043">
      <w:bodyDiv w:val="1"/>
      <w:marLeft w:val="0"/>
      <w:marRight w:val="0"/>
      <w:marTop w:val="0"/>
      <w:marBottom w:val="0"/>
      <w:divBdr>
        <w:top w:val="none" w:sz="0" w:space="0" w:color="auto"/>
        <w:left w:val="none" w:sz="0" w:space="0" w:color="auto"/>
        <w:bottom w:val="none" w:sz="0" w:space="0" w:color="auto"/>
        <w:right w:val="none" w:sz="0" w:space="0" w:color="auto"/>
      </w:divBdr>
    </w:div>
    <w:div w:id="1596328134">
      <w:bodyDiv w:val="1"/>
      <w:marLeft w:val="0"/>
      <w:marRight w:val="0"/>
      <w:marTop w:val="0"/>
      <w:marBottom w:val="0"/>
      <w:divBdr>
        <w:top w:val="none" w:sz="0" w:space="0" w:color="auto"/>
        <w:left w:val="none" w:sz="0" w:space="0" w:color="auto"/>
        <w:bottom w:val="none" w:sz="0" w:space="0" w:color="auto"/>
        <w:right w:val="none" w:sz="0" w:space="0" w:color="auto"/>
      </w:divBdr>
    </w:div>
    <w:div w:id="1624264576">
      <w:bodyDiv w:val="1"/>
      <w:marLeft w:val="0"/>
      <w:marRight w:val="0"/>
      <w:marTop w:val="0"/>
      <w:marBottom w:val="0"/>
      <w:divBdr>
        <w:top w:val="none" w:sz="0" w:space="0" w:color="auto"/>
        <w:left w:val="none" w:sz="0" w:space="0" w:color="auto"/>
        <w:bottom w:val="none" w:sz="0" w:space="0" w:color="auto"/>
        <w:right w:val="none" w:sz="0" w:space="0" w:color="auto"/>
      </w:divBdr>
      <w:divsChild>
        <w:div w:id="895042847">
          <w:marLeft w:val="0"/>
          <w:marRight w:val="0"/>
          <w:marTop w:val="0"/>
          <w:marBottom w:val="0"/>
          <w:divBdr>
            <w:top w:val="none" w:sz="0" w:space="0" w:color="auto"/>
            <w:left w:val="none" w:sz="0" w:space="0" w:color="auto"/>
            <w:bottom w:val="none" w:sz="0" w:space="0" w:color="auto"/>
            <w:right w:val="none" w:sz="0" w:space="0" w:color="auto"/>
          </w:divBdr>
        </w:div>
      </w:divsChild>
    </w:div>
    <w:div w:id="1657806542">
      <w:bodyDiv w:val="1"/>
      <w:marLeft w:val="0"/>
      <w:marRight w:val="0"/>
      <w:marTop w:val="0"/>
      <w:marBottom w:val="0"/>
      <w:divBdr>
        <w:top w:val="none" w:sz="0" w:space="0" w:color="auto"/>
        <w:left w:val="none" w:sz="0" w:space="0" w:color="auto"/>
        <w:bottom w:val="none" w:sz="0" w:space="0" w:color="auto"/>
        <w:right w:val="none" w:sz="0" w:space="0" w:color="auto"/>
      </w:divBdr>
    </w:div>
    <w:div w:id="1663776626">
      <w:bodyDiv w:val="1"/>
      <w:marLeft w:val="0"/>
      <w:marRight w:val="0"/>
      <w:marTop w:val="0"/>
      <w:marBottom w:val="0"/>
      <w:divBdr>
        <w:top w:val="none" w:sz="0" w:space="0" w:color="auto"/>
        <w:left w:val="none" w:sz="0" w:space="0" w:color="auto"/>
        <w:bottom w:val="none" w:sz="0" w:space="0" w:color="auto"/>
        <w:right w:val="none" w:sz="0" w:space="0" w:color="auto"/>
      </w:divBdr>
    </w:div>
    <w:div w:id="1668677925">
      <w:bodyDiv w:val="1"/>
      <w:marLeft w:val="0"/>
      <w:marRight w:val="0"/>
      <w:marTop w:val="0"/>
      <w:marBottom w:val="0"/>
      <w:divBdr>
        <w:top w:val="none" w:sz="0" w:space="0" w:color="auto"/>
        <w:left w:val="none" w:sz="0" w:space="0" w:color="auto"/>
        <w:bottom w:val="none" w:sz="0" w:space="0" w:color="auto"/>
        <w:right w:val="none" w:sz="0" w:space="0" w:color="auto"/>
      </w:divBdr>
    </w:div>
    <w:div w:id="1704864739">
      <w:bodyDiv w:val="1"/>
      <w:marLeft w:val="0"/>
      <w:marRight w:val="0"/>
      <w:marTop w:val="0"/>
      <w:marBottom w:val="0"/>
      <w:divBdr>
        <w:top w:val="none" w:sz="0" w:space="0" w:color="auto"/>
        <w:left w:val="none" w:sz="0" w:space="0" w:color="auto"/>
        <w:bottom w:val="none" w:sz="0" w:space="0" w:color="auto"/>
        <w:right w:val="none" w:sz="0" w:space="0" w:color="auto"/>
      </w:divBdr>
    </w:div>
    <w:div w:id="1705716244">
      <w:bodyDiv w:val="1"/>
      <w:marLeft w:val="0"/>
      <w:marRight w:val="0"/>
      <w:marTop w:val="0"/>
      <w:marBottom w:val="0"/>
      <w:divBdr>
        <w:top w:val="none" w:sz="0" w:space="0" w:color="auto"/>
        <w:left w:val="none" w:sz="0" w:space="0" w:color="auto"/>
        <w:bottom w:val="none" w:sz="0" w:space="0" w:color="auto"/>
        <w:right w:val="none" w:sz="0" w:space="0" w:color="auto"/>
      </w:divBdr>
      <w:divsChild>
        <w:div w:id="1338576099">
          <w:marLeft w:val="0"/>
          <w:marRight w:val="0"/>
          <w:marTop w:val="0"/>
          <w:marBottom w:val="0"/>
          <w:divBdr>
            <w:top w:val="none" w:sz="0" w:space="0" w:color="auto"/>
            <w:left w:val="none" w:sz="0" w:space="0" w:color="auto"/>
            <w:bottom w:val="none" w:sz="0" w:space="0" w:color="auto"/>
            <w:right w:val="none" w:sz="0" w:space="0" w:color="auto"/>
          </w:divBdr>
        </w:div>
      </w:divsChild>
    </w:div>
    <w:div w:id="1711028625">
      <w:bodyDiv w:val="1"/>
      <w:marLeft w:val="0"/>
      <w:marRight w:val="0"/>
      <w:marTop w:val="0"/>
      <w:marBottom w:val="0"/>
      <w:divBdr>
        <w:top w:val="none" w:sz="0" w:space="0" w:color="auto"/>
        <w:left w:val="none" w:sz="0" w:space="0" w:color="auto"/>
        <w:bottom w:val="none" w:sz="0" w:space="0" w:color="auto"/>
        <w:right w:val="none" w:sz="0" w:space="0" w:color="auto"/>
      </w:divBdr>
      <w:divsChild>
        <w:div w:id="1430084814">
          <w:marLeft w:val="0"/>
          <w:marRight w:val="0"/>
          <w:marTop w:val="0"/>
          <w:marBottom w:val="0"/>
          <w:divBdr>
            <w:top w:val="none" w:sz="0" w:space="0" w:color="auto"/>
            <w:left w:val="none" w:sz="0" w:space="0" w:color="auto"/>
            <w:bottom w:val="none" w:sz="0" w:space="0" w:color="auto"/>
            <w:right w:val="none" w:sz="0" w:space="0" w:color="auto"/>
          </w:divBdr>
        </w:div>
      </w:divsChild>
    </w:div>
    <w:div w:id="1717505937">
      <w:bodyDiv w:val="1"/>
      <w:marLeft w:val="0"/>
      <w:marRight w:val="0"/>
      <w:marTop w:val="0"/>
      <w:marBottom w:val="0"/>
      <w:divBdr>
        <w:top w:val="none" w:sz="0" w:space="0" w:color="auto"/>
        <w:left w:val="none" w:sz="0" w:space="0" w:color="auto"/>
        <w:bottom w:val="none" w:sz="0" w:space="0" w:color="auto"/>
        <w:right w:val="none" w:sz="0" w:space="0" w:color="auto"/>
      </w:divBdr>
      <w:divsChild>
        <w:div w:id="145516811">
          <w:marLeft w:val="0"/>
          <w:marRight w:val="0"/>
          <w:marTop w:val="0"/>
          <w:marBottom w:val="0"/>
          <w:divBdr>
            <w:top w:val="none" w:sz="0" w:space="0" w:color="auto"/>
            <w:left w:val="none" w:sz="0" w:space="0" w:color="auto"/>
            <w:bottom w:val="none" w:sz="0" w:space="0" w:color="auto"/>
            <w:right w:val="none" w:sz="0" w:space="0" w:color="auto"/>
          </w:divBdr>
        </w:div>
      </w:divsChild>
    </w:div>
    <w:div w:id="1725105785">
      <w:bodyDiv w:val="1"/>
      <w:marLeft w:val="0"/>
      <w:marRight w:val="0"/>
      <w:marTop w:val="0"/>
      <w:marBottom w:val="0"/>
      <w:divBdr>
        <w:top w:val="none" w:sz="0" w:space="0" w:color="auto"/>
        <w:left w:val="none" w:sz="0" w:space="0" w:color="auto"/>
        <w:bottom w:val="none" w:sz="0" w:space="0" w:color="auto"/>
        <w:right w:val="none" w:sz="0" w:space="0" w:color="auto"/>
      </w:divBdr>
      <w:divsChild>
        <w:div w:id="1542862798">
          <w:marLeft w:val="0"/>
          <w:marRight w:val="0"/>
          <w:marTop w:val="0"/>
          <w:marBottom w:val="0"/>
          <w:divBdr>
            <w:top w:val="none" w:sz="0" w:space="0" w:color="auto"/>
            <w:left w:val="none" w:sz="0" w:space="0" w:color="auto"/>
            <w:bottom w:val="none" w:sz="0" w:space="0" w:color="auto"/>
            <w:right w:val="none" w:sz="0" w:space="0" w:color="auto"/>
          </w:divBdr>
        </w:div>
      </w:divsChild>
    </w:div>
    <w:div w:id="1735466935">
      <w:bodyDiv w:val="1"/>
      <w:marLeft w:val="0"/>
      <w:marRight w:val="0"/>
      <w:marTop w:val="0"/>
      <w:marBottom w:val="0"/>
      <w:divBdr>
        <w:top w:val="none" w:sz="0" w:space="0" w:color="auto"/>
        <w:left w:val="none" w:sz="0" w:space="0" w:color="auto"/>
        <w:bottom w:val="none" w:sz="0" w:space="0" w:color="auto"/>
        <w:right w:val="none" w:sz="0" w:space="0" w:color="auto"/>
      </w:divBdr>
    </w:div>
    <w:div w:id="1743135426">
      <w:bodyDiv w:val="1"/>
      <w:marLeft w:val="0"/>
      <w:marRight w:val="0"/>
      <w:marTop w:val="0"/>
      <w:marBottom w:val="0"/>
      <w:divBdr>
        <w:top w:val="none" w:sz="0" w:space="0" w:color="auto"/>
        <w:left w:val="none" w:sz="0" w:space="0" w:color="auto"/>
        <w:bottom w:val="none" w:sz="0" w:space="0" w:color="auto"/>
        <w:right w:val="none" w:sz="0" w:space="0" w:color="auto"/>
      </w:divBdr>
    </w:div>
    <w:div w:id="1746150614">
      <w:bodyDiv w:val="1"/>
      <w:marLeft w:val="0"/>
      <w:marRight w:val="0"/>
      <w:marTop w:val="0"/>
      <w:marBottom w:val="0"/>
      <w:divBdr>
        <w:top w:val="none" w:sz="0" w:space="0" w:color="auto"/>
        <w:left w:val="none" w:sz="0" w:space="0" w:color="auto"/>
        <w:bottom w:val="none" w:sz="0" w:space="0" w:color="auto"/>
        <w:right w:val="none" w:sz="0" w:space="0" w:color="auto"/>
      </w:divBdr>
      <w:divsChild>
        <w:div w:id="289173214">
          <w:marLeft w:val="0"/>
          <w:marRight w:val="0"/>
          <w:marTop w:val="0"/>
          <w:marBottom w:val="0"/>
          <w:divBdr>
            <w:top w:val="none" w:sz="0" w:space="0" w:color="auto"/>
            <w:left w:val="none" w:sz="0" w:space="0" w:color="auto"/>
            <w:bottom w:val="none" w:sz="0" w:space="0" w:color="auto"/>
            <w:right w:val="none" w:sz="0" w:space="0" w:color="auto"/>
          </w:divBdr>
        </w:div>
      </w:divsChild>
    </w:div>
    <w:div w:id="1749764614">
      <w:bodyDiv w:val="1"/>
      <w:marLeft w:val="0"/>
      <w:marRight w:val="0"/>
      <w:marTop w:val="0"/>
      <w:marBottom w:val="0"/>
      <w:divBdr>
        <w:top w:val="none" w:sz="0" w:space="0" w:color="auto"/>
        <w:left w:val="none" w:sz="0" w:space="0" w:color="auto"/>
        <w:bottom w:val="none" w:sz="0" w:space="0" w:color="auto"/>
        <w:right w:val="none" w:sz="0" w:space="0" w:color="auto"/>
      </w:divBdr>
      <w:divsChild>
        <w:div w:id="199246528">
          <w:marLeft w:val="0"/>
          <w:marRight w:val="0"/>
          <w:marTop w:val="0"/>
          <w:marBottom w:val="0"/>
          <w:divBdr>
            <w:top w:val="none" w:sz="0" w:space="0" w:color="auto"/>
            <w:left w:val="none" w:sz="0" w:space="0" w:color="auto"/>
            <w:bottom w:val="none" w:sz="0" w:space="0" w:color="auto"/>
            <w:right w:val="none" w:sz="0" w:space="0" w:color="auto"/>
          </w:divBdr>
        </w:div>
      </w:divsChild>
    </w:div>
    <w:div w:id="1751350380">
      <w:bodyDiv w:val="1"/>
      <w:marLeft w:val="0"/>
      <w:marRight w:val="0"/>
      <w:marTop w:val="0"/>
      <w:marBottom w:val="0"/>
      <w:divBdr>
        <w:top w:val="none" w:sz="0" w:space="0" w:color="auto"/>
        <w:left w:val="none" w:sz="0" w:space="0" w:color="auto"/>
        <w:bottom w:val="none" w:sz="0" w:space="0" w:color="auto"/>
        <w:right w:val="none" w:sz="0" w:space="0" w:color="auto"/>
      </w:divBdr>
    </w:div>
    <w:div w:id="1755202180">
      <w:bodyDiv w:val="1"/>
      <w:marLeft w:val="0"/>
      <w:marRight w:val="0"/>
      <w:marTop w:val="0"/>
      <w:marBottom w:val="0"/>
      <w:divBdr>
        <w:top w:val="none" w:sz="0" w:space="0" w:color="auto"/>
        <w:left w:val="none" w:sz="0" w:space="0" w:color="auto"/>
        <w:bottom w:val="none" w:sz="0" w:space="0" w:color="auto"/>
        <w:right w:val="none" w:sz="0" w:space="0" w:color="auto"/>
      </w:divBdr>
    </w:div>
    <w:div w:id="1756124483">
      <w:bodyDiv w:val="1"/>
      <w:marLeft w:val="0"/>
      <w:marRight w:val="0"/>
      <w:marTop w:val="0"/>
      <w:marBottom w:val="0"/>
      <w:divBdr>
        <w:top w:val="none" w:sz="0" w:space="0" w:color="auto"/>
        <w:left w:val="none" w:sz="0" w:space="0" w:color="auto"/>
        <w:bottom w:val="none" w:sz="0" w:space="0" w:color="auto"/>
        <w:right w:val="none" w:sz="0" w:space="0" w:color="auto"/>
      </w:divBdr>
      <w:divsChild>
        <w:div w:id="316763830">
          <w:marLeft w:val="0"/>
          <w:marRight w:val="0"/>
          <w:marTop w:val="0"/>
          <w:marBottom w:val="0"/>
          <w:divBdr>
            <w:top w:val="none" w:sz="0" w:space="0" w:color="auto"/>
            <w:left w:val="none" w:sz="0" w:space="0" w:color="auto"/>
            <w:bottom w:val="none" w:sz="0" w:space="0" w:color="auto"/>
            <w:right w:val="none" w:sz="0" w:space="0" w:color="auto"/>
          </w:divBdr>
        </w:div>
      </w:divsChild>
    </w:div>
    <w:div w:id="1768228948">
      <w:bodyDiv w:val="1"/>
      <w:marLeft w:val="0"/>
      <w:marRight w:val="0"/>
      <w:marTop w:val="0"/>
      <w:marBottom w:val="0"/>
      <w:divBdr>
        <w:top w:val="none" w:sz="0" w:space="0" w:color="auto"/>
        <w:left w:val="none" w:sz="0" w:space="0" w:color="auto"/>
        <w:bottom w:val="none" w:sz="0" w:space="0" w:color="auto"/>
        <w:right w:val="none" w:sz="0" w:space="0" w:color="auto"/>
      </w:divBdr>
    </w:div>
    <w:div w:id="1781759570">
      <w:bodyDiv w:val="1"/>
      <w:marLeft w:val="0"/>
      <w:marRight w:val="0"/>
      <w:marTop w:val="0"/>
      <w:marBottom w:val="0"/>
      <w:divBdr>
        <w:top w:val="none" w:sz="0" w:space="0" w:color="auto"/>
        <w:left w:val="none" w:sz="0" w:space="0" w:color="auto"/>
        <w:bottom w:val="none" w:sz="0" w:space="0" w:color="auto"/>
        <w:right w:val="none" w:sz="0" w:space="0" w:color="auto"/>
      </w:divBdr>
    </w:div>
    <w:div w:id="1784838939">
      <w:bodyDiv w:val="1"/>
      <w:marLeft w:val="0"/>
      <w:marRight w:val="0"/>
      <w:marTop w:val="0"/>
      <w:marBottom w:val="0"/>
      <w:divBdr>
        <w:top w:val="none" w:sz="0" w:space="0" w:color="auto"/>
        <w:left w:val="none" w:sz="0" w:space="0" w:color="auto"/>
        <w:bottom w:val="none" w:sz="0" w:space="0" w:color="auto"/>
        <w:right w:val="none" w:sz="0" w:space="0" w:color="auto"/>
      </w:divBdr>
    </w:div>
    <w:div w:id="1786194355">
      <w:bodyDiv w:val="1"/>
      <w:marLeft w:val="0"/>
      <w:marRight w:val="0"/>
      <w:marTop w:val="0"/>
      <w:marBottom w:val="0"/>
      <w:divBdr>
        <w:top w:val="none" w:sz="0" w:space="0" w:color="auto"/>
        <w:left w:val="none" w:sz="0" w:space="0" w:color="auto"/>
        <w:bottom w:val="none" w:sz="0" w:space="0" w:color="auto"/>
        <w:right w:val="none" w:sz="0" w:space="0" w:color="auto"/>
      </w:divBdr>
    </w:div>
    <w:div w:id="1812284184">
      <w:bodyDiv w:val="1"/>
      <w:marLeft w:val="0"/>
      <w:marRight w:val="0"/>
      <w:marTop w:val="0"/>
      <w:marBottom w:val="0"/>
      <w:divBdr>
        <w:top w:val="none" w:sz="0" w:space="0" w:color="auto"/>
        <w:left w:val="none" w:sz="0" w:space="0" w:color="auto"/>
        <w:bottom w:val="none" w:sz="0" w:space="0" w:color="auto"/>
        <w:right w:val="none" w:sz="0" w:space="0" w:color="auto"/>
      </w:divBdr>
    </w:div>
    <w:div w:id="1814642988">
      <w:bodyDiv w:val="1"/>
      <w:marLeft w:val="0"/>
      <w:marRight w:val="0"/>
      <w:marTop w:val="0"/>
      <w:marBottom w:val="0"/>
      <w:divBdr>
        <w:top w:val="none" w:sz="0" w:space="0" w:color="auto"/>
        <w:left w:val="none" w:sz="0" w:space="0" w:color="auto"/>
        <w:bottom w:val="none" w:sz="0" w:space="0" w:color="auto"/>
        <w:right w:val="none" w:sz="0" w:space="0" w:color="auto"/>
      </w:divBdr>
    </w:div>
    <w:div w:id="1816724395">
      <w:bodyDiv w:val="1"/>
      <w:marLeft w:val="0"/>
      <w:marRight w:val="0"/>
      <w:marTop w:val="0"/>
      <w:marBottom w:val="0"/>
      <w:divBdr>
        <w:top w:val="none" w:sz="0" w:space="0" w:color="auto"/>
        <w:left w:val="none" w:sz="0" w:space="0" w:color="auto"/>
        <w:bottom w:val="none" w:sz="0" w:space="0" w:color="auto"/>
        <w:right w:val="none" w:sz="0" w:space="0" w:color="auto"/>
      </w:divBdr>
    </w:div>
    <w:div w:id="1821068811">
      <w:bodyDiv w:val="1"/>
      <w:marLeft w:val="0"/>
      <w:marRight w:val="0"/>
      <w:marTop w:val="0"/>
      <w:marBottom w:val="0"/>
      <w:divBdr>
        <w:top w:val="none" w:sz="0" w:space="0" w:color="auto"/>
        <w:left w:val="none" w:sz="0" w:space="0" w:color="auto"/>
        <w:bottom w:val="none" w:sz="0" w:space="0" w:color="auto"/>
        <w:right w:val="none" w:sz="0" w:space="0" w:color="auto"/>
      </w:divBdr>
    </w:div>
    <w:div w:id="1828940165">
      <w:bodyDiv w:val="1"/>
      <w:marLeft w:val="0"/>
      <w:marRight w:val="0"/>
      <w:marTop w:val="0"/>
      <w:marBottom w:val="0"/>
      <w:divBdr>
        <w:top w:val="none" w:sz="0" w:space="0" w:color="auto"/>
        <w:left w:val="none" w:sz="0" w:space="0" w:color="auto"/>
        <w:bottom w:val="none" w:sz="0" w:space="0" w:color="auto"/>
        <w:right w:val="none" w:sz="0" w:space="0" w:color="auto"/>
      </w:divBdr>
    </w:div>
    <w:div w:id="1829133702">
      <w:bodyDiv w:val="1"/>
      <w:marLeft w:val="0"/>
      <w:marRight w:val="0"/>
      <w:marTop w:val="0"/>
      <w:marBottom w:val="0"/>
      <w:divBdr>
        <w:top w:val="none" w:sz="0" w:space="0" w:color="auto"/>
        <w:left w:val="none" w:sz="0" w:space="0" w:color="auto"/>
        <w:bottom w:val="none" w:sz="0" w:space="0" w:color="auto"/>
        <w:right w:val="none" w:sz="0" w:space="0" w:color="auto"/>
      </w:divBdr>
    </w:div>
    <w:div w:id="1829906281">
      <w:bodyDiv w:val="1"/>
      <w:marLeft w:val="0"/>
      <w:marRight w:val="0"/>
      <w:marTop w:val="0"/>
      <w:marBottom w:val="0"/>
      <w:divBdr>
        <w:top w:val="none" w:sz="0" w:space="0" w:color="auto"/>
        <w:left w:val="none" w:sz="0" w:space="0" w:color="auto"/>
        <w:bottom w:val="none" w:sz="0" w:space="0" w:color="auto"/>
        <w:right w:val="none" w:sz="0" w:space="0" w:color="auto"/>
      </w:divBdr>
    </w:div>
    <w:div w:id="1837957767">
      <w:bodyDiv w:val="1"/>
      <w:marLeft w:val="0"/>
      <w:marRight w:val="0"/>
      <w:marTop w:val="0"/>
      <w:marBottom w:val="0"/>
      <w:divBdr>
        <w:top w:val="none" w:sz="0" w:space="0" w:color="auto"/>
        <w:left w:val="none" w:sz="0" w:space="0" w:color="auto"/>
        <w:bottom w:val="none" w:sz="0" w:space="0" w:color="auto"/>
        <w:right w:val="none" w:sz="0" w:space="0" w:color="auto"/>
      </w:divBdr>
    </w:div>
    <w:div w:id="1846557708">
      <w:bodyDiv w:val="1"/>
      <w:marLeft w:val="0"/>
      <w:marRight w:val="0"/>
      <w:marTop w:val="0"/>
      <w:marBottom w:val="0"/>
      <w:divBdr>
        <w:top w:val="none" w:sz="0" w:space="0" w:color="auto"/>
        <w:left w:val="none" w:sz="0" w:space="0" w:color="auto"/>
        <w:bottom w:val="none" w:sz="0" w:space="0" w:color="auto"/>
        <w:right w:val="none" w:sz="0" w:space="0" w:color="auto"/>
      </w:divBdr>
      <w:divsChild>
        <w:div w:id="762651697">
          <w:marLeft w:val="0"/>
          <w:marRight w:val="0"/>
          <w:marTop w:val="0"/>
          <w:marBottom w:val="0"/>
          <w:divBdr>
            <w:top w:val="none" w:sz="0" w:space="0" w:color="auto"/>
            <w:left w:val="none" w:sz="0" w:space="0" w:color="auto"/>
            <w:bottom w:val="none" w:sz="0" w:space="0" w:color="auto"/>
            <w:right w:val="none" w:sz="0" w:space="0" w:color="auto"/>
          </w:divBdr>
        </w:div>
      </w:divsChild>
    </w:div>
    <w:div w:id="1856921967">
      <w:bodyDiv w:val="1"/>
      <w:marLeft w:val="0"/>
      <w:marRight w:val="0"/>
      <w:marTop w:val="0"/>
      <w:marBottom w:val="0"/>
      <w:divBdr>
        <w:top w:val="none" w:sz="0" w:space="0" w:color="auto"/>
        <w:left w:val="none" w:sz="0" w:space="0" w:color="auto"/>
        <w:bottom w:val="none" w:sz="0" w:space="0" w:color="auto"/>
        <w:right w:val="none" w:sz="0" w:space="0" w:color="auto"/>
      </w:divBdr>
    </w:div>
    <w:div w:id="1864248154">
      <w:bodyDiv w:val="1"/>
      <w:marLeft w:val="0"/>
      <w:marRight w:val="0"/>
      <w:marTop w:val="0"/>
      <w:marBottom w:val="0"/>
      <w:divBdr>
        <w:top w:val="none" w:sz="0" w:space="0" w:color="auto"/>
        <w:left w:val="none" w:sz="0" w:space="0" w:color="auto"/>
        <w:bottom w:val="none" w:sz="0" w:space="0" w:color="auto"/>
        <w:right w:val="none" w:sz="0" w:space="0" w:color="auto"/>
      </w:divBdr>
    </w:div>
    <w:div w:id="1865902392">
      <w:bodyDiv w:val="1"/>
      <w:marLeft w:val="0"/>
      <w:marRight w:val="0"/>
      <w:marTop w:val="0"/>
      <w:marBottom w:val="0"/>
      <w:divBdr>
        <w:top w:val="none" w:sz="0" w:space="0" w:color="auto"/>
        <w:left w:val="none" w:sz="0" w:space="0" w:color="auto"/>
        <w:bottom w:val="none" w:sz="0" w:space="0" w:color="auto"/>
        <w:right w:val="none" w:sz="0" w:space="0" w:color="auto"/>
      </w:divBdr>
    </w:div>
    <w:div w:id="1871912176">
      <w:bodyDiv w:val="1"/>
      <w:marLeft w:val="0"/>
      <w:marRight w:val="0"/>
      <w:marTop w:val="0"/>
      <w:marBottom w:val="0"/>
      <w:divBdr>
        <w:top w:val="none" w:sz="0" w:space="0" w:color="auto"/>
        <w:left w:val="none" w:sz="0" w:space="0" w:color="auto"/>
        <w:bottom w:val="none" w:sz="0" w:space="0" w:color="auto"/>
        <w:right w:val="none" w:sz="0" w:space="0" w:color="auto"/>
      </w:divBdr>
      <w:divsChild>
        <w:div w:id="1518957098">
          <w:marLeft w:val="0"/>
          <w:marRight w:val="0"/>
          <w:marTop w:val="0"/>
          <w:marBottom w:val="0"/>
          <w:divBdr>
            <w:top w:val="none" w:sz="0" w:space="0" w:color="auto"/>
            <w:left w:val="none" w:sz="0" w:space="0" w:color="auto"/>
            <w:bottom w:val="none" w:sz="0" w:space="0" w:color="auto"/>
            <w:right w:val="none" w:sz="0" w:space="0" w:color="auto"/>
          </w:divBdr>
          <w:divsChild>
            <w:div w:id="1132902">
              <w:marLeft w:val="0"/>
              <w:marRight w:val="0"/>
              <w:marTop w:val="0"/>
              <w:marBottom w:val="0"/>
              <w:divBdr>
                <w:top w:val="none" w:sz="0" w:space="0" w:color="auto"/>
                <w:left w:val="none" w:sz="0" w:space="0" w:color="auto"/>
                <w:bottom w:val="none" w:sz="0" w:space="0" w:color="auto"/>
                <w:right w:val="none" w:sz="0" w:space="0" w:color="auto"/>
              </w:divBdr>
            </w:div>
            <w:div w:id="4594342">
              <w:marLeft w:val="0"/>
              <w:marRight w:val="0"/>
              <w:marTop w:val="0"/>
              <w:marBottom w:val="0"/>
              <w:divBdr>
                <w:top w:val="none" w:sz="0" w:space="0" w:color="auto"/>
                <w:left w:val="none" w:sz="0" w:space="0" w:color="auto"/>
                <w:bottom w:val="none" w:sz="0" w:space="0" w:color="auto"/>
                <w:right w:val="none" w:sz="0" w:space="0" w:color="auto"/>
              </w:divBdr>
            </w:div>
            <w:div w:id="9113862">
              <w:marLeft w:val="0"/>
              <w:marRight w:val="0"/>
              <w:marTop w:val="0"/>
              <w:marBottom w:val="0"/>
              <w:divBdr>
                <w:top w:val="none" w:sz="0" w:space="0" w:color="auto"/>
                <w:left w:val="none" w:sz="0" w:space="0" w:color="auto"/>
                <w:bottom w:val="none" w:sz="0" w:space="0" w:color="auto"/>
                <w:right w:val="none" w:sz="0" w:space="0" w:color="auto"/>
              </w:divBdr>
            </w:div>
            <w:div w:id="14157988">
              <w:marLeft w:val="0"/>
              <w:marRight w:val="0"/>
              <w:marTop w:val="0"/>
              <w:marBottom w:val="0"/>
              <w:divBdr>
                <w:top w:val="none" w:sz="0" w:space="0" w:color="auto"/>
                <w:left w:val="none" w:sz="0" w:space="0" w:color="auto"/>
                <w:bottom w:val="none" w:sz="0" w:space="0" w:color="auto"/>
                <w:right w:val="none" w:sz="0" w:space="0" w:color="auto"/>
              </w:divBdr>
            </w:div>
            <w:div w:id="16004251">
              <w:marLeft w:val="0"/>
              <w:marRight w:val="0"/>
              <w:marTop w:val="0"/>
              <w:marBottom w:val="0"/>
              <w:divBdr>
                <w:top w:val="none" w:sz="0" w:space="0" w:color="auto"/>
                <w:left w:val="none" w:sz="0" w:space="0" w:color="auto"/>
                <w:bottom w:val="none" w:sz="0" w:space="0" w:color="auto"/>
                <w:right w:val="none" w:sz="0" w:space="0" w:color="auto"/>
              </w:divBdr>
            </w:div>
            <w:div w:id="17321130">
              <w:marLeft w:val="0"/>
              <w:marRight w:val="0"/>
              <w:marTop w:val="0"/>
              <w:marBottom w:val="0"/>
              <w:divBdr>
                <w:top w:val="none" w:sz="0" w:space="0" w:color="auto"/>
                <w:left w:val="none" w:sz="0" w:space="0" w:color="auto"/>
                <w:bottom w:val="none" w:sz="0" w:space="0" w:color="auto"/>
                <w:right w:val="none" w:sz="0" w:space="0" w:color="auto"/>
              </w:divBdr>
            </w:div>
            <w:div w:id="29495831">
              <w:marLeft w:val="0"/>
              <w:marRight w:val="0"/>
              <w:marTop w:val="0"/>
              <w:marBottom w:val="0"/>
              <w:divBdr>
                <w:top w:val="none" w:sz="0" w:space="0" w:color="auto"/>
                <w:left w:val="none" w:sz="0" w:space="0" w:color="auto"/>
                <w:bottom w:val="none" w:sz="0" w:space="0" w:color="auto"/>
                <w:right w:val="none" w:sz="0" w:space="0" w:color="auto"/>
              </w:divBdr>
            </w:div>
            <w:div w:id="32584142">
              <w:marLeft w:val="0"/>
              <w:marRight w:val="0"/>
              <w:marTop w:val="0"/>
              <w:marBottom w:val="0"/>
              <w:divBdr>
                <w:top w:val="none" w:sz="0" w:space="0" w:color="auto"/>
                <w:left w:val="none" w:sz="0" w:space="0" w:color="auto"/>
                <w:bottom w:val="none" w:sz="0" w:space="0" w:color="auto"/>
                <w:right w:val="none" w:sz="0" w:space="0" w:color="auto"/>
              </w:divBdr>
            </w:div>
            <w:div w:id="41295378">
              <w:marLeft w:val="0"/>
              <w:marRight w:val="0"/>
              <w:marTop w:val="0"/>
              <w:marBottom w:val="0"/>
              <w:divBdr>
                <w:top w:val="none" w:sz="0" w:space="0" w:color="auto"/>
                <w:left w:val="none" w:sz="0" w:space="0" w:color="auto"/>
                <w:bottom w:val="none" w:sz="0" w:space="0" w:color="auto"/>
                <w:right w:val="none" w:sz="0" w:space="0" w:color="auto"/>
              </w:divBdr>
            </w:div>
            <w:div w:id="41905096">
              <w:marLeft w:val="0"/>
              <w:marRight w:val="0"/>
              <w:marTop w:val="0"/>
              <w:marBottom w:val="0"/>
              <w:divBdr>
                <w:top w:val="none" w:sz="0" w:space="0" w:color="auto"/>
                <w:left w:val="none" w:sz="0" w:space="0" w:color="auto"/>
                <w:bottom w:val="none" w:sz="0" w:space="0" w:color="auto"/>
                <w:right w:val="none" w:sz="0" w:space="0" w:color="auto"/>
              </w:divBdr>
            </w:div>
            <w:div w:id="43911981">
              <w:marLeft w:val="0"/>
              <w:marRight w:val="0"/>
              <w:marTop w:val="0"/>
              <w:marBottom w:val="0"/>
              <w:divBdr>
                <w:top w:val="none" w:sz="0" w:space="0" w:color="auto"/>
                <w:left w:val="none" w:sz="0" w:space="0" w:color="auto"/>
                <w:bottom w:val="none" w:sz="0" w:space="0" w:color="auto"/>
                <w:right w:val="none" w:sz="0" w:space="0" w:color="auto"/>
              </w:divBdr>
            </w:div>
            <w:div w:id="54281136">
              <w:marLeft w:val="0"/>
              <w:marRight w:val="0"/>
              <w:marTop w:val="0"/>
              <w:marBottom w:val="0"/>
              <w:divBdr>
                <w:top w:val="none" w:sz="0" w:space="0" w:color="auto"/>
                <w:left w:val="none" w:sz="0" w:space="0" w:color="auto"/>
                <w:bottom w:val="none" w:sz="0" w:space="0" w:color="auto"/>
                <w:right w:val="none" w:sz="0" w:space="0" w:color="auto"/>
              </w:divBdr>
            </w:div>
            <w:div w:id="55128090">
              <w:marLeft w:val="0"/>
              <w:marRight w:val="0"/>
              <w:marTop w:val="0"/>
              <w:marBottom w:val="0"/>
              <w:divBdr>
                <w:top w:val="none" w:sz="0" w:space="0" w:color="auto"/>
                <w:left w:val="none" w:sz="0" w:space="0" w:color="auto"/>
                <w:bottom w:val="none" w:sz="0" w:space="0" w:color="auto"/>
                <w:right w:val="none" w:sz="0" w:space="0" w:color="auto"/>
              </w:divBdr>
            </w:div>
            <w:div w:id="57940416">
              <w:marLeft w:val="0"/>
              <w:marRight w:val="0"/>
              <w:marTop w:val="0"/>
              <w:marBottom w:val="0"/>
              <w:divBdr>
                <w:top w:val="none" w:sz="0" w:space="0" w:color="auto"/>
                <w:left w:val="none" w:sz="0" w:space="0" w:color="auto"/>
                <w:bottom w:val="none" w:sz="0" w:space="0" w:color="auto"/>
                <w:right w:val="none" w:sz="0" w:space="0" w:color="auto"/>
              </w:divBdr>
            </w:div>
            <w:div w:id="59721504">
              <w:marLeft w:val="0"/>
              <w:marRight w:val="0"/>
              <w:marTop w:val="0"/>
              <w:marBottom w:val="0"/>
              <w:divBdr>
                <w:top w:val="none" w:sz="0" w:space="0" w:color="auto"/>
                <w:left w:val="none" w:sz="0" w:space="0" w:color="auto"/>
                <w:bottom w:val="none" w:sz="0" w:space="0" w:color="auto"/>
                <w:right w:val="none" w:sz="0" w:space="0" w:color="auto"/>
              </w:divBdr>
            </w:div>
            <w:div w:id="64374505">
              <w:marLeft w:val="0"/>
              <w:marRight w:val="0"/>
              <w:marTop w:val="0"/>
              <w:marBottom w:val="0"/>
              <w:divBdr>
                <w:top w:val="none" w:sz="0" w:space="0" w:color="auto"/>
                <w:left w:val="none" w:sz="0" w:space="0" w:color="auto"/>
                <w:bottom w:val="none" w:sz="0" w:space="0" w:color="auto"/>
                <w:right w:val="none" w:sz="0" w:space="0" w:color="auto"/>
              </w:divBdr>
            </w:div>
            <w:div w:id="67074532">
              <w:marLeft w:val="0"/>
              <w:marRight w:val="0"/>
              <w:marTop w:val="0"/>
              <w:marBottom w:val="0"/>
              <w:divBdr>
                <w:top w:val="none" w:sz="0" w:space="0" w:color="auto"/>
                <w:left w:val="none" w:sz="0" w:space="0" w:color="auto"/>
                <w:bottom w:val="none" w:sz="0" w:space="0" w:color="auto"/>
                <w:right w:val="none" w:sz="0" w:space="0" w:color="auto"/>
              </w:divBdr>
            </w:div>
            <w:div w:id="68970039">
              <w:marLeft w:val="0"/>
              <w:marRight w:val="0"/>
              <w:marTop w:val="0"/>
              <w:marBottom w:val="0"/>
              <w:divBdr>
                <w:top w:val="none" w:sz="0" w:space="0" w:color="auto"/>
                <w:left w:val="none" w:sz="0" w:space="0" w:color="auto"/>
                <w:bottom w:val="none" w:sz="0" w:space="0" w:color="auto"/>
                <w:right w:val="none" w:sz="0" w:space="0" w:color="auto"/>
              </w:divBdr>
            </w:div>
            <w:div w:id="76749520">
              <w:marLeft w:val="0"/>
              <w:marRight w:val="0"/>
              <w:marTop w:val="0"/>
              <w:marBottom w:val="0"/>
              <w:divBdr>
                <w:top w:val="none" w:sz="0" w:space="0" w:color="auto"/>
                <w:left w:val="none" w:sz="0" w:space="0" w:color="auto"/>
                <w:bottom w:val="none" w:sz="0" w:space="0" w:color="auto"/>
                <w:right w:val="none" w:sz="0" w:space="0" w:color="auto"/>
              </w:divBdr>
            </w:div>
            <w:div w:id="77409813">
              <w:marLeft w:val="0"/>
              <w:marRight w:val="0"/>
              <w:marTop w:val="0"/>
              <w:marBottom w:val="0"/>
              <w:divBdr>
                <w:top w:val="none" w:sz="0" w:space="0" w:color="auto"/>
                <w:left w:val="none" w:sz="0" w:space="0" w:color="auto"/>
                <w:bottom w:val="none" w:sz="0" w:space="0" w:color="auto"/>
                <w:right w:val="none" w:sz="0" w:space="0" w:color="auto"/>
              </w:divBdr>
            </w:div>
            <w:div w:id="85267254">
              <w:marLeft w:val="0"/>
              <w:marRight w:val="0"/>
              <w:marTop w:val="0"/>
              <w:marBottom w:val="0"/>
              <w:divBdr>
                <w:top w:val="none" w:sz="0" w:space="0" w:color="auto"/>
                <w:left w:val="none" w:sz="0" w:space="0" w:color="auto"/>
                <w:bottom w:val="none" w:sz="0" w:space="0" w:color="auto"/>
                <w:right w:val="none" w:sz="0" w:space="0" w:color="auto"/>
              </w:divBdr>
            </w:div>
            <w:div w:id="85884302">
              <w:marLeft w:val="0"/>
              <w:marRight w:val="0"/>
              <w:marTop w:val="0"/>
              <w:marBottom w:val="0"/>
              <w:divBdr>
                <w:top w:val="none" w:sz="0" w:space="0" w:color="auto"/>
                <w:left w:val="none" w:sz="0" w:space="0" w:color="auto"/>
                <w:bottom w:val="none" w:sz="0" w:space="0" w:color="auto"/>
                <w:right w:val="none" w:sz="0" w:space="0" w:color="auto"/>
              </w:divBdr>
            </w:div>
            <w:div w:id="101078461">
              <w:marLeft w:val="0"/>
              <w:marRight w:val="0"/>
              <w:marTop w:val="0"/>
              <w:marBottom w:val="0"/>
              <w:divBdr>
                <w:top w:val="none" w:sz="0" w:space="0" w:color="auto"/>
                <w:left w:val="none" w:sz="0" w:space="0" w:color="auto"/>
                <w:bottom w:val="none" w:sz="0" w:space="0" w:color="auto"/>
                <w:right w:val="none" w:sz="0" w:space="0" w:color="auto"/>
              </w:divBdr>
            </w:div>
            <w:div w:id="109056156">
              <w:marLeft w:val="0"/>
              <w:marRight w:val="0"/>
              <w:marTop w:val="0"/>
              <w:marBottom w:val="0"/>
              <w:divBdr>
                <w:top w:val="none" w:sz="0" w:space="0" w:color="auto"/>
                <w:left w:val="none" w:sz="0" w:space="0" w:color="auto"/>
                <w:bottom w:val="none" w:sz="0" w:space="0" w:color="auto"/>
                <w:right w:val="none" w:sz="0" w:space="0" w:color="auto"/>
              </w:divBdr>
            </w:div>
            <w:div w:id="116878447">
              <w:marLeft w:val="0"/>
              <w:marRight w:val="0"/>
              <w:marTop w:val="0"/>
              <w:marBottom w:val="0"/>
              <w:divBdr>
                <w:top w:val="none" w:sz="0" w:space="0" w:color="auto"/>
                <w:left w:val="none" w:sz="0" w:space="0" w:color="auto"/>
                <w:bottom w:val="none" w:sz="0" w:space="0" w:color="auto"/>
                <w:right w:val="none" w:sz="0" w:space="0" w:color="auto"/>
              </w:divBdr>
            </w:div>
            <w:div w:id="121313946">
              <w:marLeft w:val="0"/>
              <w:marRight w:val="0"/>
              <w:marTop w:val="0"/>
              <w:marBottom w:val="0"/>
              <w:divBdr>
                <w:top w:val="none" w:sz="0" w:space="0" w:color="auto"/>
                <w:left w:val="none" w:sz="0" w:space="0" w:color="auto"/>
                <w:bottom w:val="none" w:sz="0" w:space="0" w:color="auto"/>
                <w:right w:val="none" w:sz="0" w:space="0" w:color="auto"/>
              </w:divBdr>
            </w:div>
            <w:div w:id="132598234">
              <w:marLeft w:val="0"/>
              <w:marRight w:val="0"/>
              <w:marTop w:val="0"/>
              <w:marBottom w:val="0"/>
              <w:divBdr>
                <w:top w:val="none" w:sz="0" w:space="0" w:color="auto"/>
                <w:left w:val="none" w:sz="0" w:space="0" w:color="auto"/>
                <w:bottom w:val="none" w:sz="0" w:space="0" w:color="auto"/>
                <w:right w:val="none" w:sz="0" w:space="0" w:color="auto"/>
              </w:divBdr>
            </w:div>
            <w:div w:id="132795648">
              <w:marLeft w:val="0"/>
              <w:marRight w:val="0"/>
              <w:marTop w:val="0"/>
              <w:marBottom w:val="0"/>
              <w:divBdr>
                <w:top w:val="none" w:sz="0" w:space="0" w:color="auto"/>
                <w:left w:val="none" w:sz="0" w:space="0" w:color="auto"/>
                <w:bottom w:val="none" w:sz="0" w:space="0" w:color="auto"/>
                <w:right w:val="none" w:sz="0" w:space="0" w:color="auto"/>
              </w:divBdr>
            </w:div>
            <w:div w:id="137960205">
              <w:marLeft w:val="0"/>
              <w:marRight w:val="0"/>
              <w:marTop w:val="0"/>
              <w:marBottom w:val="0"/>
              <w:divBdr>
                <w:top w:val="none" w:sz="0" w:space="0" w:color="auto"/>
                <w:left w:val="none" w:sz="0" w:space="0" w:color="auto"/>
                <w:bottom w:val="none" w:sz="0" w:space="0" w:color="auto"/>
                <w:right w:val="none" w:sz="0" w:space="0" w:color="auto"/>
              </w:divBdr>
            </w:div>
            <w:div w:id="138033176">
              <w:marLeft w:val="0"/>
              <w:marRight w:val="0"/>
              <w:marTop w:val="0"/>
              <w:marBottom w:val="0"/>
              <w:divBdr>
                <w:top w:val="none" w:sz="0" w:space="0" w:color="auto"/>
                <w:left w:val="none" w:sz="0" w:space="0" w:color="auto"/>
                <w:bottom w:val="none" w:sz="0" w:space="0" w:color="auto"/>
                <w:right w:val="none" w:sz="0" w:space="0" w:color="auto"/>
              </w:divBdr>
            </w:div>
            <w:div w:id="139273045">
              <w:marLeft w:val="0"/>
              <w:marRight w:val="0"/>
              <w:marTop w:val="0"/>
              <w:marBottom w:val="0"/>
              <w:divBdr>
                <w:top w:val="none" w:sz="0" w:space="0" w:color="auto"/>
                <w:left w:val="none" w:sz="0" w:space="0" w:color="auto"/>
                <w:bottom w:val="none" w:sz="0" w:space="0" w:color="auto"/>
                <w:right w:val="none" w:sz="0" w:space="0" w:color="auto"/>
              </w:divBdr>
            </w:div>
            <w:div w:id="142236884">
              <w:marLeft w:val="0"/>
              <w:marRight w:val="0"/>
              <w:marTop w:val="0"/>
              <w:marBottom w:val="0"/>
              <w:divBdr>
                <w:top w:val="none" w:sz="0" w:space="0" w:color="auto"/>
                <w:left w:val="none" w:sz="0" w:space="0" w:color="auto"/>
                <w:bottom w:val="none" w:sz="0" w:space="0" w:color="auto"/>
                <w:right w:val="none" w:sz="0" w:space="0" w:color="auto"/>
              </w:divBdr>
            </w:div>
            <w:div w:id="144124718">
              <w:marLeft w:val="0"/>
              <w:marRight w:val="0"/>
              <w:marTop w:val="0"/>
              <w:marBottom w:val="0"/>
              <w:divBdr>
                <w:top w:val="none" w:sz="0" w:space="0" w:color="auto"/>
                <w:left w:val="none" w:sz="0" w:space="0" w:color="auto"/>
                <w:bottom w:val="none" w:sz="0" w:space="0" w:color="auto"/>
                <w:right w:val="none" w:sz="0" w:space="0" w:color="auto"/>
              </w:divBdr>
            </w:div>
            <w:div w:id="150340798">
              <w:marLeft w:val="0"/>
              <w:marRight w:val="0"/>
              <w:marTop w:val="0"/>
              <w:marBottom w:val="0"/>
              <w:divBdr>
                <w:top w:val="none" w:sz="0" w:space="0" w:color="auto"/>
                <w:left w:val="none" w:sz="0" w:space="0" w:color="auto"/>
                <w:bottom w:val="none" w:sz="0" w:space="0" w:color="auto"/>
                <w:right w:val="none" w:sz="0" w:space="0" w:color="auto"/>
              </w:divBdr>
            </w:div>
            <w:div w:id="150879273">
              <w:marLeft w:val="0"/>
              <w:marRight w:val="0"/>
              <w:marTop w:val="0"/>
              <w:marBottom w:val="0"/>
              <w:divBdr>
                <w:top w:val="none" w:sz="0" w:space="0" w:color="auto"/>
                <w:left w:val="none" w:sz="0" w:space="0" w:color="auto"/>
                <w:bottom w:val="none" w:sz="0" w:space="0" w:color="auto"/>
                <w:right w:val="none" w:sz="0" w:space="0" w:color="auto"/>
              </w:divBdr>
            </w:div>
            <w:div w:id="156846291">
              <w:marLeft w:val="0"/>
              <w:marRight w:val="0"/>
              <w:marTop w:val="0"/>
              <w:marBottom w:val="0"/>
              <w:divBdr>
                <w:top w:val="none" w:sz="0" w:space="0" w:color="auto"/>
                <w:left w:val="none" w:sz="0" w:space="0" w:color="auto"/>
                <w:bottom w:val="none" w:sz="0" w:space="0" w:color="auto"/>
                <w:right w:val="none" w:sz="0" w:space="0" w:color="auto"/>
              </w:divBdr>
            </w:div>
            <w:div w:id="157886726">
              <w:marLeft w:val="0"/>
              <w:marRight w:val="0"/>
              <w:marTop w:val="0"/>
              <w:marBottom w:val="0"/>
              <w:divBdr>
                <w:top w:val="none" w:sz="0" w:space="0" w:color="auto"/>
                <w:left w:val="none" w:sz="0" w:space="0" w:color="auto"/>
                <w:bottom w:val="none" w:sz="0" w:space="0" w:color="auto"/>
                <w:right w:val="none" w:sz="0" w:space="0" w:color="auto"/>
              </w:divBdr>
            </w:div>
            <w:div w:id="170685479">
              <w:marLeft w:val="0"/>
              <w:marRight w:val="0"/>
              <w:marTop w:val="0"/>
              <w:marBottom w:val="0"/>
              <w:divBdr>
                <w:top w:val="none" w:sz="0" w:space="0" w:color="auto"/>
                <w:left w:val="none" w:sz="0" w:space="0" w:color="auto"/>
                <w:bottom w:val="none" w:sz="0" w:space="0" w:color="auto"/>
                <w:right w:val="none" w:sz="0" w:space="0" w:color="auto"/>
              </w:divBdr>
            </w:div>
            <w:div w:id="171723788">
              <w:marLeft w:val="0"/>
              <w:marRight w:val="0"/>
              <w:marTop w:val="0"/>
              <w:marBottom w:val="0"/>
              <w:divBdr>
                <w:top w:val="none" w:sz="0" w:space="0" w:color="auto"/>
                <w:left w:val="none" w:sz="0" w:space="0" w:color="auto"/>
                <w:bottom w:val="none" w:sz="0" w:space="0" w:color="auto"/>
                <w:right w:val="none" w:sz="0" w:space="0" w:color="auto"/>
              </w:divBdr>
            </w:div>
            <w:div w:id="192613729">
              <w:marLeft w:val="0"/>
              <w:marRight w:val="0"/>
              <w:marTop w:val="0"/>
              <w:marBottom w:val="0"/>
              <w:divBdr>
                <w:top w:val="none" w:sz="0" w:space="0" w:color="auto"/>
                <w:left w:val="none" w:sz="0" w:space="0" w:color="auto"/>
                <w:bottom w:val="none" w:sz="0" w:space="0" w:color="auto"/>
                <w:right w:val="none" w:sz="0" w:space="0" w:color="auto"/>
              </w:divBdr>
            </w:div>
            <w:div w:id="210968443">
              <w:marLeft w:val="0"/>
              <w:marRight w:val="0"/>
              <w:marTop w:val="0"/>
              <w:marBottom w:val="0"/>
              <w:divBdr>
                <w:top w:val="none" w:sz="0" w:space="0" w:color="auto"/>
                <w:left w:val="none" w:sz="0" w:space="0" w:color="auto"/>
                <w:bottom w:val="none" w:sz="0" w:space="0" w:color="auto"/>
                <w:right w:val="none" w:sz="0" w:space="0" w:color="auto"/>
              </w:divBdr>
            </w:div>
            <w:div w:id="211307364">
              <w:marLeft w:val="0"/>
              <w:marRight w:val="0"/>
              <w:marTop w:val="0"/>
              <w:marBottom w:val="0"/>
              <w:divBdr>
                <w:top w:val="none" w:sz="0" w:space="0" w:color="auto"/>
                <w:left w:val="none" w:sz="0" w:space="0" w:color="auto"/>
                <w:bottom w:val="none" w:sz="0" w:space="0" w:color="auto"/>
                <w:right w:val="none" w:sz="0" w:space="0" w:color="auto"/>
              </w:divBdr>
            </w:div>
            <w:div w:id="212549674">
              <w:marLeft w:val="0"/>
              <w:marRight w:val="0"/>
              <w:marTop w:val="0"/>
              <w:marBottom w:val="0"/>
              <w:divBdr>
                <w:top w:val="none" w:sz="0" w:space="0" w:color="auto"/>
                <w:left w:val="none" w:sz="0" w:space="0" w:color="auto"/>
                <w:bottom w:val="none" w:sz="0" w:space="0" w:color="auto"/>
                <w:right w:val="none" w:sz="0" w:space="0" w:color="auto"/>
              </w:divBdr>
            </w:div>
            <w:div w:id="222914058">
              <w:marLeft w:val="0"/>
              <w:marRight w:val="0"/>
              <w:marTop w:val="0"/>
              <w:marBottom w:val="0"/>
              <w:divBdr>
                <w:top w:val="none" w:sz="0" w:space="0" w:color="auto"/>
                <w:left w:val="none" w:sz="0" w:space="0" w:color="auto"/>
                <w:bottom w:val="none" w:sz="0" w:space="0" w:color="auto"/>
                <w:right w:val="none" w:sz="0" w:space="0" w:color="auto"/>
              </w:divBdr>
            </w:div>
            <w:div w:id="235170135">
              <w:marLeft w:val="0"/>
              <w:marRight w:val="0"/>
              <w:marTop w:val="0"/>
              <w:marBottom w:val="0"/>
              <w:divBdr>
                <w:top w:val="none" w:sz="0" w:space="0" w:color="auto"/>
                <w:left w:val="none" w:sz="0" w:space="0" w:color="auto"/>
                <w:bottom w:val="none" w:sz="0" w:space="0" w:color="auto"/>
                <w:right w:val="none" w:sz="0" w:space="0" w:color="auto"/>
              </w:divBdr>
            </w:div>
            <w:div w:id="242835503">
              <w:marLeft w:val="0"/>
              <w:marRight w:val="0"/>
              <w:marTop w:val="0"/>
              <w:marBottom w:val="0"/>
              <w:divBdr>
                <w:top w:val="none" w:sz="0" w:space="0" w:color="auto"/>
                <w:left w:val="none" w:sz="0" w:space="0" w:color="auto"/>
                <w:bottom w:val="none" w:sz="0" w:space="0" w:color="auto"/>
                <w:right w:val="none" w:sz="0" w:space="0" w:color="auto"/>
              </w:divBdr>
            </w:div>
            <w:div w:id="247813347">
              <w:marLeft w:val="0"/>
              <w:marRight w:val="0"/>
              <w:marTop w:val="0"/>
              <w:marBottom w:val="0"/>
              <w:divBdr>
                <w:top w:val="none" w:sz="0" w:space="0" w:color="auto"/>
                <w:left w:val="none" w:sz="0" w:space="0" w:color="auto"/>
                <w:bottom w:val="none" w:sz="0" w:space="0" w:color="auto"/>
                <w:right w:val="none" w:sz="0" w:space="0" w:color="auto"/>
              </w:divBdr>
            </w:div>
            <w:div w:id="249699091">
              <w:marLeft w:val="0"/>
              <w:marRight w:val="0"/>
              <w:marTop w:val="0"/>
              <w:marBottom w:val="0"/>
              <w:divBdr>
                <w:top w:val="none" w:sz="0" w:space="0" w:color="auto"/>
                <w:left w:val="none" w:sz="0" w:space="0" w:color="auto"/>
                <w:bottom w:val="none" w:sz="0" w:space="0" w:color="auto"/>
                <w:right w:val="none" w:sz="0" w:space="0" w:color="auto"/>
              </w:divBdr>
            </w:div>
            <w:div w:id="259022335">
              <w:marLeft w:val="0"/>
              <w:marRight w:val="0"/>
              <w:marTop w:val="0"/>
              <w:marBottom w:val="0"/>
              <w:divBdr>
                <w:top w:val="none" w:sz="0" w:space="0" w:color="auto"/>
                <w:left w:val="none" w:sz="0" w:space="0" w:color="auto"/>
                <w:bottom w:val="none" w:sz="0" w:space="0" w:color="auto"/>
                <w:right w:val="none" w:sz="0" w:space="0" w:color="auto"/>
              </w:divBdr>
            </w:div>
            <w:div w:id="261232069">
              <w:marLeft w:val="0"/>
              <w:marRight w:val="0"/>
              <w:marTop w:val="0"/>
              <w:marBottom w:val="0"/>
              <w:divBdr>
                <w:top w:val="none" w:sz="0" w:space="0" w:color="auto"/>
                <w:left w:val="none" w:sz="0" w:space="0" w:color="auto"/>
                <w:bottom w:val="none" w:sz="0" w:space="0" w:color="auto"/>
                <w:right w:val="none" w:sz="0" w:space="0" w:color="auto"/>
              </w:divBdr>
            </w:div>
            <w:div w:id="273366960">
              <w:marLeft w:val="0"/>
              <w:marRight w:val="0"/>
              <w:marTop w:val="0"/>
              <w:marBottom w:val="0"/>
              <w:divBdr>
                <w:top w:val="none" w:sz="0" w:space="0" w:color="auto"/>
                <w:left w:val="none" w:sz="0" w:space="0" w:color="auto"/>
                <w:bottom w:val="none" w:sz="0" w:space="0" w:color="auto"/>
                <w:right w:val="none" w:sz="0" w:space="0" w:color="auto"/>
              </w:divBdr>
            </w:div>
            <w:div w:id="277303471">
              <w:marLeft w:val="0"/>
              <w:marRight w:val="0"/>
              <w:marTop w:val="0"/>
              <w:marBottom w:val="0"/>
              <w:divBdr>
                <w:top w:val="none" w:sz="0" w:space="0" w:color="auto"/>
                <w:left w:val="none" w:sz="0" w:space="0" w:color="auto"/>
                <w:bottom w:val="none" w:sz="0" w:space="0" w:color="auto"/>
                <w:right w:val="none" w:sz="0" w:space="0" w:color="auto"/>
              </w:divBdr>
            </w:div>
            <w:div w:id="278226566">
              <w:marLeft w:val="0"/>
              <w:marRight w:val="0"/>
              <w:marTop w:val="0"/>
              <w:marBottom w:val="0"/>
              <w:divBdr>
                <w:top w:val="none" w:sz="0" w:space="0" w:color="auto"/>
                <w:left w:val="none" w:sz="0" w:space="0" w:color="auto"/>
                <w:bottom w:val="none" w:sz="0" w:space="0" w:color="auto"/>
                <w:right w:val="none" w:sz="0" w:space="0" w:color="auto"/>
              </w:divBdr>
            </w:div>
            <w:div w:id="309870296">
              <w:marLeft w:val="0"/>
              <w:marRight w:val="0"/>
              <w:marTop w:val="0"/>
              <w:marBottom w:val="0"/>
              <w:divBdr>
                <w:top w:val="none" w:sz="0" w:space="0" w:color="auto"/>
                <w:left w:val="none" w:sz="0" w:space="0" w:color="auto"/>
                <w:bottom w:val="none" w:sz="0" w:space="0" w:color="auto"/>
                <w:right w:val="none" w:sz="0" w:space="0" w:color="auto"/>
              </w:divBdr>
            </w:div>
            <w:div w:id="313729660">
              <w:marLeft w:val="0"/>
              <w:marRight w:val="0"/>
              <w:marTop w:val="0"/>
              <w:marBottom w:val="0"/>
              <w:divBdr>
                <w:top w:val="none" w:sz="0" w:space="0" w:color="auto"/>
                <w:left w:val="none" w:sz="0" w:space="0" w:color="auto"/>
                <w:bottom w:val="none" w:sz="0" w:space="0" w:color="auto"/>
                <w:right w:val="none" w:sz="0" w:space="0" w:color="auto"/>
              </w:divBdr>
            </w:div>
            <w:div w:id="322317898">
              <w:marLeft w:val="0"/>
              <w:marRight w:val="0"/>
              <w:marTop w:val="0"/>
              <w:marBottom w:val="0"/>
              <w:divBdr>
                <w:top w:val="none" w:sz="0" w:space="0" w:color="auto"/>
                <w:left w:val="none" w:sz="0" w:space="0" w:color="auto"/>
                <w:bottom w:val="none" w:sz="0" w:space="0" w:color="auto"/>
                <w:right w:val="none" w:sz="0" w:space="0" w:color="auto"/>
              </w:divBdr>
            </w:div>
            <w:div w:id="328412970">
              <w:marLeft w:val="0"/>
              <w:marRight w:val="0"/>
              <w:marTop w:val="0"/>
              <w:marBottom w:val="0"/>
              <w:divBdr>
                <w:top w:val="none" w:sz="0" w:space="0" w:color="auto"/>
                <w:left w:val="none" w:sz="0" w:space="0" w:color="auto"/>
                <w:bottom w:val="none" w:sz="0" w:space="0" w:color="auto"/>
                <w:right w:val="none" w:sz="0" w:space="0" w:color="auto"/>
              </w:divBdr>
            </w:div>
            <w:div w:id="330522898">
              <w:marLeft w:val="0"/>
              <w:marRight w:val="0"/>
              <w:marTop w:val="0"/>
              <w:marBottom w:val="0"/>
              <w:divBdr>
                <w:top w:val="none" w:sz="0" w:space="0" w:color="auto"/>
                <w:left w:val="none" w:sz="0" w:space="0" w:color="auto"/>
                <w:bottom w:val="none" w:sz="0" w:space="0" w:color="auto"/>
                <w:right w:val="none" w:sz="0" w:space="0" w:color="auto"/>
              </w:divBdr>
            </w:div>
            <w:div w:id="334066688">
              <w:marLeft w:val="0"/>
              <w:marRight w:val="0"/>
              <w:marTop w:val="0"/>
              <w:marBottom w:val="0"/>
              <w:divBdr>
                <w:top w:val="none" w:sz="0" w:space="0" w:color="auto"/>
                <w:left w:val="none" w:sz="0" w:space="0" w:color="auto"/>
                <w:bottom w:val="none" w:sz="0" w:space="0" w:color="auto"/>
                <w:right w:val="none" w:sz="0" w:space="0" w:color="auto"/>
              </w:divBdr>
            </w:div>
            <w:div w:id="335379209">
              <w:marLeft w:val="0"/>
              <w:marRight w:val="0"/>
              <w:marTop w:val="0"/>
              <w:marBottom w:val="0"/>
              <w:divBdr>
                <w:top w:val="none" w:sz="0" w:space="0" w:color="auto"/>
                <w:left w:val="none" w:sz="0" w:space="0" w:color="auto"/>
                <w:bottom w:val="none" w:sz="0" w:space="0" w:color="auto"/>
                <w:right w:val="none" w:sz="0" w:space="0" w:color="auto"/>
              </w:divBdr>
            </w:div>
            <w:div w:id="348070971">
              <w:marLeft w:val="0"/>
              <w:marRight w:val="0"/>
              <w:marTop w:val="0"/>
              <w:marBottom w:val="0"/>
              <w:divBdr>
                <w:top w:val="none" w:sz="0" w:space="0" w:color="auto"/>
                <w:left w:val="none" w:sz="0" w:space="0" w:color="auto"/>
                <w:bottom w:val="none" w:sz="0" w:space="0" w:color="auto"/>
                <w:right w:val="none" w:sz="0" w:space="0" w:color="auto"/>
              </w:divBdr>
            </w:div>
            <w:div w:id="348218609">
              <w:marLeft w:val="0"/>
              <w:marRight w:val="0"/>
              <w:marTop w:val="0"/>
              <w:marBottom w:val="0"/>
              <w:divBdr>
                <w:top w:val="none" w:sz="0" w:space="0" w:color="auto"/>
                <w:left w:val="none" w:sz="0" w:space="0" w:color="auto"/>
                <w:bottom w:val="none" w:sz="0" w:space="0" w:color="auto"/>
                <w:right w:val="none" w:sz="0" w:space="0" w:color="auto"/>
              </w:divBdr>
            </w:div>
            <w:div w:id="351028098">
              <w:marLeft w:val="0"/>
              <w:marRight w:val="0"/>
              <w:marTop w:val="0"/>
              <w:marBottom w:val="0"/>
              <w:divBdr>
                <w:top w:val="none" w:sz="0" w:space="0" w:color="auto"/>
                <w:left w:val="none" w:sz="0" w:space="0" w:color="auto"/>
                <w:bottom w:val="none" w:sz="0" w:space="0" w:color="auto"/>
                <w:right w:val="none" w:sz="0" w:space="0" w:color="auto"/>
              </w:divBdr>
            </w:div>
            <w:div w:id="362438903">
              <w:marLeft w:val="0"/>
              <w:marRight w:val="0"/>
              <w:marTop w:val="0"/>
              <w:marBottom w:val="0"/>
              <w:divBdr>
                <w:top w:val="none" w:sz="0" w:space="0" w:color="auto"/>
                <w:left w:val="none" w:sz="0" w:space="0" w:color="auto"/>
                <w:bottom w:val="none" w:sz="0" w:space="0" w:color="auto"/>
                <w:right w:val="none" w:sz="0" w:space="0" w:color="auto"/>
              </w:divBdr>
            </w:div>
            <w:div w:id="372342713">
              <w:marLeft w:val="0"/>
              <w:marRight w:val="0"/>
              <w:marTop w:val="0"/>
              <w:marBottom w:val="0"/>
              <w:divBdr>
                <w:top w:val="none" w:sz="0" w:space="0" w:color="auto"/>
                <w:left w:val="none" w:sz="0" w:space="0" w:color="auto"/>
                <w:bottom w:val="none" w:sz="0" w:space="0" w:color="auto"/>
                <w:right w:val="none" w:sz="0" w:space="0" w:color="auto"/>
              </w:divBdr>
            </w:div>
            <w:div w:id="380908116">
              <w:marLeft w:val="0"/>
              <w:marRight w:val="0"/>
              <w:marTop w:val="0"/>
              <w:marBottom w:val="0"/>
              <w:divBdr>
                <w:top w:val="none" w:sz="0" w:space="0" w:color="auto"/>
                <w:left w:val="none" w:sz="0" w:space="0" w:color="auto"/>
                <w:bottom w:val="none" w:sz="0" w:space="0" w:color="auto"/>
                <w:right w:val="none" w:sz="0" w:space="0" w:color="auto"/>
              </w:divBdr>
            </w:div>
            <w:div w:id="383255480">
              <w:marLeft w:val="0"/>
              <w:marRight w:val="0"/>
              <w:marTop w:val="0"/>
              <w:marBottom w:val="0"/>
              <w:divBdr>
                <w:top w:val="none" w:sz="0" w:space="0" w:color="auto"/>
                <w:left w:val="none" w:sz="0" w:space="0" w:color="auto"/>
                <w:bottom w:val="none" w:sz="0" w:space="0" w:color="auto"/>
                <w:right w:val="none" w:sz="0" w:space="0" w:color="auto"/>
              </w:divBdr>
            </w:div>
            <w:div w:id="384644208">
              <w:marLeft w:val="0"/>
              <w:marRight w:val="0"/>
              <w:marTop w:val="0"/>
              <w:marBottom w:val="0"/>
              <w:divBdr>
                <w:top w:val="none" w:sz="0" w:space="0" w:color="auto"/>
                <w:left w:val="none" w:sz="0" w:space="0" w:color="auto"/>
                <w:bottom w:val="none" w:sz="0" w:space="0" w:color="auto"/>
                <w:right w:val="none" w:sz="0" w:space="0" w:color="auto"/>
              </w:divBdr>
            </w:div>
            <w:div w:id="388723088">
              <w:marLeft w:val="0"/>
              <w:marRight w:val="0"/>
              <w:marTop w:val="0"/>
              <w:marBottom w:val="0"/>
              <w:divBdr>
                <w:top w:val="none" w:sz="0" w:space="0" w:color="auto"/>
                <w:left w:val="none" w:sz="0" w:space="0" w:color="auto"/>
                <w:bottom w:val="none" w:sz="0" w:space="0" w:color="auto"/>
                <w:right w:val="none" w:sz="0" w:space="0" w:color="auto"/>
              </w:divBdr>
            </w:div>
            <w:div w:id="391848767">
              <w:marLeft w:val="0"/>
              <w:marRight w:val="0"/>
              <w:marTop w:val="0"/>
              <w:marBottom w:val="0"/>
              <w:divBdr>
                <w:top w:val="none" w:sz="0" w:space="0" w:color="auto"/>
                <w:left w:val="none" w:sz="0" w:space="0" w:color="auto"/>
                <w:bottom w:val="none" w:sz="0" w:space="0" w:color="auto"/>
                <w:right w:val="none" w:sz="0" w:space="0" w:color="auto"/>
              </w:divBdr>
            </w:div>
            <w:div w:id="402144965">
              <w:marLeft w:val="0"/>
              <w:marRight w:val="0"/>
              <w:marTop w:val="0"/>
              <w:marBottom w:val="0"/>
              <w:divBdr>
                <w:top w:val="none" w:sz="0" w:space="0" w:color="auto"/>
                <w:left w:val="none" w:sz="0" w:space="0" w:color="auto"/>
                <w:bottom w:val="none" w:sz="0" w:space="0" w:color="auto"/>
                <w:right w:val="none" w:sz="0" w:space="0" w:color="auto"/>
              </w:divBdr>
            </w:div>
            <w:div w:id="403265432">
              <w:marLeft w:val="0"/>
              <w:marRight w:val="0"/>
              <w:marTop w:val="0"/>
              <w:marBottom w:val="0"/>
              <w:divBdr>
                <w:top w:val="none" w:sz="0" w:space="0" w:color="auto"/>
                <w:left w:val="none" w:sz="0" w:space="0" w:color="auto"/>
                <w:bottom w:val="none" w:sz="0" w:space="0" w:color="auto"/>
                <w:right w:val="none" w:sz="0" w:space="0" w:color="auto"/>
              </w:divBdr>
            </w:div>
            <w:div w:id="405038494">
              <w:marLeft w:val="0"/>
              <w:marRight w:val="0"/>
              <w:marTop w:val="0"/>
              <w:marBottom w:val="0"/>
              <w:divBdr>
                <w:top w:val="none" w:sz="0" w:space="0" w:color="auto"/>
                <w:left w:val="none" w:sz="0" w:space="0" w:color="auto"/>
                <w:bottom w:val="none" w:sz="0" w:space="0" w:color="auto"/>
                <w:right w:val="none" w:sz="0" w:space="0" w:color="auto"/>
              </w:divBdr>
            </w:div>
            <w:div w:id="406464401">
              <w:marLeft w:val="0"/>
              <w:marRight w:val="0"/>
              <w:marTop w:val="0"/>
              <w:marBottom w:val="0"/>
              <w:divBdr>
                <w:top w:val="none" w:sz="0" w:space="0" w:color="auto"/>
                <w:left w:val="none" w:sz="0" w:space="0" w:color="auto"/>
                <w:bottom w:val="none" w:sz="0" w:space="0" w:color="auto"/>
                <w:right w:val="none" w:sz="0" w:space="0" w:color="auto"/>
              </w:divBdr>
            </w:div>
            <w:div w:id="407850967">
              <w:marLeft w:val="0"/>
              <w:marRight w:val="0"/>
              <w:marTop w:val="0"/>
              <w:marBottom w:val="0"/>
              <w:divBdr>
                <w:top w:val="none" w:sz="0" w:space="0" w:color="auto"/>
                <w:left w:val="none" w:sz="0" w:space="0" w:color="auto"/>
                <w:bottom w:val="none" w:sz="0" w:space="0" w:color="auto"/>
                <w:right w:val="none" w:sz="0" w:space="0" w:color="auto"/>
              </w:divBdr>
            </w:div>
            <w:div w:id="413556247">
              <w:marLeft w:val="0"/>
              <w:marRight w:val="0"/>
              <w:marTop w:val="0"/>
              <w:marBottom w:val="0"/>
              <w:divBdr>
                <w:top w:val="none" w:sz="0" w:space="0" w:color="auto"/>
                <w:left w:val="none" w:sz="0" w:space="0" w:color="auto"/>
                <w:bottom w:val="none" w:sz="0" w:space="0" w:color="auto"/>
                <w:right w:val="none" w:sz="0" w:space="0" w:color="auto"/>
              </w:divBdr>
            </w:div>
            <w:div w:id="418331874">
              <w:marLeft w:val="0"/>
              <w:marRight w:val="0"/>
              <w:marTop w:val="0"/>
              <w:marBottom w:val="0"/>
              <w:divBdr>
                <w:top w:val="none" w:sz="0" w:space="0" w:color="auto"/>
                <w:left w:val="none" w:sz="0" w:space="0" w:color="auto"/>
                <w:bottom w:val="none" w:sz="0" w:space="0" w:color="auto"/>
                <w:right w:val="none" w:sz="0" w:space="0" w:color="auto"/>
              </w:divBdr>
            </w:div>
            <w:div w:id="457064495">
              <w:marLeft w:val="0"/>
              <w:marRight w:val="0"/>
              <w:marTop w:val="0"/>
              <w:marBottom w:val="0"/>
              <w:divBdr>
                <w:top w:val="none" w:sz="0" w:space="0" w:color="auto"/>
                <w:left w:val="none" w:sz="0" w:space="0" w:color="auto"/>
                <w:bottom w:val="none" w:sz="0" w:space="0" w:color="auto"/>
                <w:right w:val="none" w:sz="0" w:space="0" w:color="auto"/>
              </w:divBdr>
            </w:div>
            <w:div w:id="460924410">
              <w:marLeft w:val="0"/>
              <w:marRight w:val="0"/>
              <w:marTop w:val="0"/>
              <w:marBottom w:val="0"/>
              <w:divBdr>
                <w:top w:val="none" w:sz="0" w:space="0" w:color="auto"/>
                <w:left w:val="none" w:sz="0" w:space="0" w:color="auto"/>
                <w:bottom w:val="none" w:sz="0" w:space="0" w:color="auto"/>
                <w:right w:val="none" w:sz="0" w:space="0" w:color="auto"/>
              </w:divBdr>
            </w:div>
            <w:div w:id="461192515">
              <w:marLeft w:val="0"/>
              <w:marRight w:val="0"/>
              <w:marTop w:val="0"/>
              <w:marBottom w:val="0"/>
              <w:divBdr>
                <w:top w:val="none" w:sz="0" w:space="0" w:color="auto"/>
                <w:left w:val="none" w:sz="0" w:space="0" w:color="auto"/>
                <w:bottom w:val="none" w:sz="0" w:space="0" w:color="auto"/>
                <w:right w:val="none" w:sz="0" w:space="0" w:color="auto"/>
              </w:divBdr>
            </w:div>
            <w:div w:id="461309140">
              <w:marLeft w:val="0"/>
              <w:marRight w:val="0"/>
              <w:marTop w:val="0"/>
              <w:marBottom w:val="0"/>
              <w:divBdr>
                <w:top w:val="none" w:sz="0" w:space="0" w:color="auto"/>
                <w:left w:val="none" w:sz="0" w:space="0" w:color="auto"/>
                <w:bottom w:val="none" w:sz="0" w:space="0" w:color="auto"/>
                <w:right w:val="none" w:sz="0" w:space="0" w:color="auto"/>
              </w:divBdr>
            </w:div>
            <w:div w:id="470293040">
              <w:marLeft w:val="0"/>
              <w:marRight w:val="0"/>
              <w:marTop w:val="0"/>
              <w:marBottom w:val="0"/>
              <w:divBdr>
                <w:top w:val="none" w:sz="0" w:space="0" w:color="auto"/>
                <w:left w:val="none" w:sz="0" w:space="0" w:color="auto"/>
                <w:bottom w:val="none" w:sz="0" w:space="0" w:color="auto"/>
                <w:right w:val="none" w:sz="0" w:space="0" w:color="auto"/>
              </w:divBdr>
            </w:div>
            <w:div w:id="484705263">
              <w:marLeft w:val="0"/>
              <w:marRight w:val="0"/>
              <w:marTop w:val="0"/>
              <w:marBottom w:val="0"/>
              <w:divBdr>
                <w:top w:val="none" w:sz="0" w:space="0" w:color="auto"/>
                <w:left w:val="none" w:sz="0" w:space="0" w:color="auto"/>
                <w:bottom w:val="none" w:sz="0" w:space="0" w:color="auto"/>
                <w:right w:val="none" w:sz="0" w:space="0" w:color="auto"/>
              </w:divBdr>
            </w:div>
            <w:div w:id="487475967">
              <w:marLeft w:val="0"/>
              <w:marRight w:val="0"/>
              <w:marTop w:val="0"/>
              <w:marBottom w:val="0"/>
              <w:divBdr>
                <w:top w:val="none" w:sz="0" w:space="0" w:color="auto"/>
                <w:left w:val="none" w:sz="0" w:space="0" w:color="auto"/>
                <w:bottom w:val="none" w:sz="0" w:space="0" w:color="auto"/>
                <w:right w:val="none" w:sz="0" w:space="0" w:color="auto"/>
              </w:divBdr>
            </w:div>
            <w:div w:id="487483439">
              <w:marLeft w:val="0"/>
              <w:marRight w:val="0"/>
              <w:marTop w:val="0"/>
              <w:marBottom w:val="0"/>
              <w:divBdr>
                <w:top w:val="none" w:sz="0" w:space="0" w:color="auto"/>
                <w:left w:val="none" w:sz="0" w:space="0" w:color="auto"/>
                <w:bottom w:val="none" w:sz="0" w:space="0" w:color="auto"/>
                <w:right w:val="none" w:sz="0" w:space="0" w:color="auto"/>
              </w:divBdr>
            </w:div>
            <w:div w:id="489371979">
              <w:marLeft w:val="0"/>
              <w:marRight w:val="0"/>
              <w:marTop w:val="0"/>
              <w:marBottom w:val="0"/>
              <w:divBdr>
                <w:top w:val="none" w:sz="0" w:space="0" w:color="auto"/>
                <w:left w:val="none" w:sz="0" w:space="0" w:color="auto"/>
                <w:bottom w:val="none" w:sz="0" w:space="0" w:color="auto"/>
                <w:right w:val="none" w:sz="0" w:space="0" w:color="auto"/>
              </w:divBdr>
            </w:div>
            <w:div w:id="491137857">
              <w:marLeft w:val="0"/>
              <w:marRight w:val="0"/>
              <w:marTop w:val="0"/>
              <w:marBottom w:val="0"/>
              <w:divBdr>
                <w:top w:val="none" w:sz="0" w:space="0" w:color="auto"/>
                <w:left w:val="none" w:sz="0" w:space="0" w:color="auto"/>
                <w:bottom w:val="none" w:sz="0" w:space="0" w:color="auto"/>
                <w:right w:val="none" w:sz="0" w:space="0" w:color="auto"/>
              </w:divBdr>
            </w:div>
            <w:div w:id="494034525">
              <w:marLeft w:val="0"/>
              <w:marRight w:val="0"/>
              <w:marTop w:val="0"/>
              <w:marBottom w:val="0"/>
              <w:divBdr>
                <w:top w:val="none" w:sz="0" w:space="0" w:color="auto"/>
                <w:left w:val="none" w:sz="0" w:space="0" w:color="auto"/>
                <w:bottom w:val="none" w:sz="0" w:space="0" w:color="auto"/>
                <w:right w:val="none" w:sz="0" w:space="0" w:color="auto"/>
              </w:divBdr>
            </w:div>
            <w:div w:id="501434166">
              <w:marLeft w:val="0"/>
              <w:marRight w:val="0"/>
              <w:marTop w:val="0"/>
              <w:marBottom w:val="0"/>
              <w:divBdr>
                <w:top w:val="none" w:sz="0" w:space="0" w:color="auto"/>
                <w:left w:val="none" w:sz="0" w:space="0" w:color="auto"/>
                <w:bottom w:val="none" w:sz="0" w:space="0" w:color="auto"/>
                <w:right w:val="none" w:sz="0" w:space="0" w:color="auto"/>
              </w:divBdr>
            </w:div>
            <w:div w:id="507645352">
              <w:marLeft w:val="0"/>
              <w:marRight w:val="0"/>
              <w:marTop w:val="0"/>
              <w:marBottom w:val="0"/>
              <w:divBdr>
                <w:top w:val="none" w:sz="0" w:space="0" w:color="auto"/>
                <w:left w:val="none" w:sz="0" w:space="0" w:color="auto"/>
                <w:bottom w:val="none" w:sz="0" w:space="0" w:color="auto"/>
                <w:right w:val="none" w:sz="0" w:space="0" w:color="auto"/>
              </w:divBdr>
            </w:div>
            <w:div w:id="514147956">
              <w:marLeft w:val="0"/>
              <w:marRight w:val="0"/>
              <w:marTop w:val="0"/>
              <w:marBottom w:val="0"/>
              <w:divBdr>
                <w:top w:val="none" w:sz="0" w:space="0" w:color="auto"/>
                <w:left w:val="none" w:sz="0" w:space="0" w:color="auto"/>
                <w:bottom w:val="none" w:sz="0" w:space="0" w:color="auto"/>
                <w:right w:val="none" w:sz="0" w:space="0" w:color="auto"/>
              </w:divBdr>
            </w:div>
            <w:div w:id="547108759">
              <w:marLeft w:val="0"/>
              <w:marRight w:val="0"/>
              <w:marTop w:val="0"/>
              <w:marBottom w:val="0"/>
              <w:divBdr>
                <w:top w:val="none" w:sz="0" w:space="0" w:color="auto"/>
                <w:left w:val="none" w:sz="0" w:space="0" w:color="auto"/>
                <w:bottom w:val="none" w:sz="0" w:space="0" w:color="auto"/>
                <w:right w:val="none" w:sz="0" w:space="0" w:color="auto"/>
              </w:divBdr>
            </w:div>
            <w:div w:id="547883625">
              <w:marLeft w:val="0"/>
              <w:marRight w:val="0"/>
              <w:marTop w:val="0"/>
              <w:marBottom w:val="0"/>
              <w:divBdr>
                <w:top w:val="none" w:sz="0" w:space="0" w:color="auto"/>
                <w:left w:val="none" w:sz="0" w:space="0" w:color="auto"/>
                <w:bottom w:val="none" w:sz="0" w:space="0" w:color="auto"/>
                <w:right w:val="none" w:sz="0" w:space="0" w:color="auto"/>
              </w:divBdr>
            </w:div>
            <w:div w:id="551307497">
              <w:marLeft w:val="0"/>
              <w:marRight w:val="0"/>
              <w:marTop w:val="0"/>
              <w:marBottom w:val="0"/>
              <w:divBdr>
                <w:top w:val="none" w:sz="0" w:space="0" w:color="auto"/>
                <w:left w:val="none" w:sz="0" w:space="0" w:color="auto"/>
                <w:bottom w:val="none" w:sz="0" w:space="0" w:color="auto"/>
                <w:right w:val="none" w:sz="0" w:space="0" w:color="auto"/>
              </w:divBdr>
            </w:div>
            <w:div w:id="553666299">
              <w:marLeft w:val="0"/>
              <w:marRight w:val="0"/>
              <w:marTop w:val="0"/>
              <w:marBottom w:val="0"/>
              <w:divBdr>
                <w:top w:val="none" w:sz="0" w:space="0" w:color="auto"/>
                <w:left w:val="none" w:sz="0" w:space="0" w:color="auto"/>
                <w:bottom w:val="none" w:sz="0" w:space="0" w:color="auto"/>
                <w:right w:val="none" w:sz="0" w:space="0" w:color="auto"/>
              </w:divBdr>
            </w:div>
            <w:div w:id="565333766">
              <w:marLeft w:val="0"/>
              <w:marRight w:val="0"/>
              <w:marTop w:val="0"/>
              <w:marBottom w:val="0"/>
              <w:divBdr>
                <w:top w:val="none" w:sz="0" w:space="0" w:color="auto"/>
                <w:left w:val="none" w:sz="0" w:space="0" w:color="auto"/>
                <w:bottom w:val="none" w:sz="0" w:space="0" w:color="auto"/>
                <w:right w:val="none" w:sz="0" w:space="0" w:color="auto"/>
              </w:divBdr>
            </w:div>
            <w:div w:id="570585039">
              <w:marLeft w:val="0"/>
              <w:marRight w:val="0"/>
              <w:marTop w:val="0"/>
              <w:marBottom w:val="0"/>
              <w:divBdr>
                <w:top w:val="none" w:sz="0" w:space="0" w:color="auto"/>
                <w:left w:val="none" w:sz="0" w:space="0" w:color="auto"/>
                <w:bottom w:val="none" w:sz="0" w:space="0" w:color="auto"/>
                <w:right w:val="none" w:sz="0" w:space="0" w:color="auto"/>
              </w:divBdr>
            </w:div>
            <w:div w:id="573978009">
              <w:marLeft w:val="0"/>
              <w:marRight w:val="0"/>
              <w:marTop w:val="0"/>
              <w:marBottom w:val="0"/>
              <w:divBdr>
                <w:top w:val="none" w:sz="0" w:space="0" w:color="auto"/>
                <w:left w:val="none" w:sz="0" w:space="0" w:color="auto"/>
                <w:bottom w:val="none" w:sz="0" w:space="0" w:color="auto"/>
                <w:right w:val="none" w:sz="0" w:space="0" w:color="auto"/>
              </w:divBdr>
            </w:div>
            <w:div w:id="582763226">
              <w:marLeft w:val="0"/>
              <w:marRight w:val="0"/>
              <w:marTop w:val="0"/>
              <w:marBottom w:val="0"/>
              <w:divBdr>
                <w:top w:val="none" w:sz="0" w:space="0" w:color="auto"/>
                <w:left w:val="none" w:sz="0" w:space="0" w:color="auto"/>
                <w:bottom w:val="none" w:sz="0" w:space="0" w:color="auto"/>
                <w:right w:val="none" w:sz="0" w:space="0" w:color="auto"/>
              </w:divBdr>
            </w:div>
            <w:div w:id="586694425">
              <w:marLeft w:val="0"/>
              <w:marRight w:val="0"/>
              <w:marTop w:val="0"/>
              <w:marBottom w:val="0"/>
              <w:divBdr>
                <w:top w:val="none" w:sz="0" w:space="0" w:color="auto"/>
                <w:left w:val="none" w:sz="0" w:space="0" w:color="auto"/>
                <w:bottom w:val="none" w:sz="0" w:space="0" w:color="auto"/>
                <w:right w:val="none" w:sz="0" w:space="0" w:color="auto"/>
              </w:divBdr>
            </w:div>
            <w:div w:id="588544304">
              <w:marLeft w:val="0"/>
              <w:marRight w:val="0"/>
              <w:marTop w:val="0"/>
              <w:marBottom w:val="0"/>
              <w:divBdr>
                <w:top w:val="none" w:sz="0" w:space="0" w:color="auto"/>
                <w:left w:val="none" w:sz="0" w:space="0" w:color="auto"/>
                <w:bottom w:val="none" w:sz="0" w:space="0" w:color="auto"/>
                <w:right w:val="none" w:sz="0" w:space="0" w:color="auto"/>
              </w:divBdr>
            </w:div>
            <w:div w:id="590745773">
              <w:marLeft w:val="0"/>
              <w:marRight w:val="0"/>
              <w:marTop w:val="0"/>
              <w:marBottom w:val="0"/>
              <w:divBdr>
                <w:top w:val="none" w:sz="0" w:space="0" w:color="auto"/>
                <w:left w:val="none" w:sz="0" w:space="0" w:color="auto"/>
                <w:bottom w:val="none" w:sz="0" w:space="0" w:color="auto"/>
                <w:right w:val="none" w:sz="0" w:space="0" w:color="auto"/>
              </w:divBdr>
            </w:div>
            <w:div w:id="603925649">
              <w:marLeft w:val="0"/>
              <w:marRight w:val="0"/>
              <w:marTop w:val="0"/>
              <w:marBottom w:val="0"/>
              <w:divBdr>
                <w:top w:val="none" w:sz="0" w:space="0" w:color="auto"/>
                <w:left w:val="none" w:sz="0" w:space="0" w:color="auto"/>
                <w:bottom w:val="none" w:sz="0" w:space="0" w:color="auto"/>
                <w:right w:val="none" w:sz="0" w:space="0" w:color="auto"/>
              </w:divBdr>
            </w:div>
            <w:div w:id="615676537">
              <w:marLeft w:val="0"/>
              <w:marRight w:val="0"/>
              <w:marTop w:val="0"/>
              <w:marBottom w:val="0"/>
              <w:divBdr>
                <w:top w:val="none" w:sz="0" w:space="0" w:color="auto"/>
                <w:left w:val="none" w:sz="0" w:space="0" w:color="auto"/>
                <w:bottom w:val="none" w:sz="0" w:space="0" w:color="auto"/>
                <w:right w:val="none" w:sz="0" w:space="0" w:color="auto"/>
              </w:divBdr>
            </w:div>
            <w:div w:id="617680129">
              <w:marLeft w:val="0"/>
              <w:marRight w:val="0"/>
              <w:marTop w:val="0"/>
              <w:marBottom w:val="0"/>
              <w:divBdr>
                <w:top w:val="none" w:sz="0" w:space="0" w:color="auto"/>
                <w:left w:val="none" w:sz="0" w:space="0" w:color="auto"/>
                <w:bottom w:val="none" w:sz="0" w:space="0" w:color="auto"/>
                <w:right w:val="none" w:sz="0" w:space="0" w:color="auto"/>
              </w:divBdr>
            </w:div>
            <w:div w:id="617881769">
              <w:marLeft w:val="0"/>
              <w:marRight w:val="0"/>
              <w:marTop w:val="0"/>
              <w:marBottom w:val="0"/>
              <w:divBdr>
                <w:top w:val="none" w:sz="0" w:space="0" w:color="auto"/>
                <w:left w:val="none" w:sz="0" w:space="0" w:color="auto"/>
                <w:bottom w:val="none" w:sz="0" w:space="0" w:color="auto"/>
                <w:right w:val="none" w:sz="0" w:space="0" w:color="auto"/>
              </w:divBdr>
            </w:div>
            <w:div w:id="620692697">
              <w:marLeft w:val="0"/>
              <w:marRight w:val="0"/>
              <w:marTop w:val="0"/>
              <w:marBottom w:val="0"/>
              <w:divBdr>
                <w:top w:val="none" w:sz="0" w:space="0" w:color="auto"/>
                <w:left w:val="none" w:sz="0" w:space="0" w:color="auto"/>
                <w:bottom w:val="none" w:sz="0" w:space="0" w:color="auto"/>
                <w:right w:val="none" w:sz="0" w:space="0" w:color="auto"/>
              </w:divBdr>
            </w:div>
            <w:div w:id="621422698">
              <w:marLeft w:val="0"/>
              <w:marRight w:val="0"/>
              <w:marTop w:val="0"/>
              <w:marBottom w:val="0"/>
              <w:divBdr>
                <w:top w:val="none" w:sz="0" w:space="0" w:color="auto"/>
                <w:left w:val="none" w:sz="0" w:space="0" w:color="auto"/>
                <w:bottom w:val="none" w:sz="0" w:space="0" w:color="auto"/>
                <w:right w:val="none" w:sz="0" w:space="0" w:color="auto"/>
              </w:divBdr>
            </w:div>
            <w:div w:id="625627750">
              <w:marLeft w:val="0"/>
              <w:marRight w:val="0"/>
              <w:marTop w:val="0"/>
              <w:marBottom w:val="0"/>
              <w:divBdr>
                <w:top w:val="none" w:sz="0" w:space="0" w:color="auto"/>
                <w:left w:val="none" w:sz="0" w:space="0" w:color="auto"/>
                <w:bottom w:val="none" w:sz="0" w:space="0" w:color="auto"/>
                <w:right w:val="none" w:sz="0" w:space="0" w:color="auto"/>
              </w:divBdr>
            </w:div>
            <w:div w:id="626815024">
              <w:marLeft w:val="0"/>
              <w:marRight w:val="0"/>
              <w:marTop w:val="0"/>
              <w:marBottom w:val="0"/>
              <w:divBdr>
                <w:top w:val="none" w:sz="0" w:space="0" w:color="auto"/>
                <w:left w:val="none" w:sz="0" w:space="0" w:color="auto"/>
                <w:bottom w:val="none" w:sz="0" w:space="0" w:color="auto"/>
                <w:right w:val="none" w:sz="0" w:space="0" w:color="auto"/>
              </w:divBdr>
            </w:div>
            <w:div w:id="635990439">
              <w:marLeft w:val="0"/>
              <w:marRight w:val="0"/>
              <w:marTop w:val="0"/>
              <w:marBottom w:val="0"/>
              <w:divBdr>
                <w:top w:val="none" w:sz="0" w:space="0" w:color="auto"/>
                <w:left w:val="none" w:sz="0" w:space="0" w:color="auto"/>
                <w:bottom w:val="none" w:sz="0" w:space="0" w:color="auto"/>
                <w:right w:val="none" w:sz="0" w:space="0" w:color="auto"/>
              </w:divBdr>
            </w:div>
            <w:div w:id="637732291">
              <w:marLeft w:val="0"/>
              <w:marRight w:val="0"/>
              <w:marTop w:val="0"/>
              <w:marBottom w:val="0"/>
              <w:divBdr>
                <w:top w:val="none" w:sz="0" w:space="0" w:color="auto"/>
                <w:left w:val="none" w:sz="0" w:space="0" w:color="auto"/>
                <w:bottom w:val="none" w:sz="0" w:space="0" w:color="auto"/>
                <w:right w:val="none" w:sz="0" w:space="0" w:color="auto"/>
              </w:divBdr>
            </w:div>
            <w:div w:id="638266570">
              <w:marLeft w:val="0"/>
              <w:marRight w:val="0"/>
              <w:marTop w:val="0"/>
              <w:marBottom w:val="0"/>
              <w:divBdr>
                <w:top w:val="none" w:sz="0" w:space="0" w:color="auto"/>
                <w:left w:val="none" w:sz="0" w:space="0" w:color="auto"/>
                <w:bottom w:val="none" w:sz="0" w:space="0" w:color="auto"/>
                <w:right w:val="none" w:sz="0" w:space="0" w:color="auto"/>
              </w:divBdr>
            </w:div>
            <w:div w:id="643848666">
              <w:marLeft w:val="0"/>
              <w:marRight w:val="0"/>
              <w:marTop w:val="0"/>
              <w:marBottom w:val="0"/>
              <w:divBdr>
                <w:top w:val="none" w:sz="0" w:space="0" w:color="auto"/>
                <w:left w:val="none" w:sz="0" w:space="0" w:color="auto"/>
                <w:bottom w:val="none" w:sz="0" w:space="0" w:color="auto"/>
                <w:right w:val="none" w:sz="0" w:space="0" w:color="auto"/>
              </w:divBdr>
            </w:div>
            <w:div w:id="646858423">
              <w:marLeft w:val="0"/>
              <w:marRight w:val="0"/>
              <w:marTop w:val="0"/>
              <w:marBottom w:val="0"/>
              <w:divBdr>
                <w:top w:val="none" w:sz="0" w:space="0" w:color="auto"/>
                <w:left w:val="none" w:sz="0" w:space="0" w:color="auto"/>
                <w:bottom w:val="none" w:sz="0" w:space="0" w:color="auto"/>
                <w:right w:val="none" w:sz="0" w:space="0" w:color="auto"/>
              </w:divBdr>
            </w:div>
            <w:div w:id="653681928">
              <w:marLeft w:val="0"/>
              <w:marRight w:val="0"/>
              <w:marTop w:val="0"/>
              <w:marBottom w:val="0"/>
              <w:divBdr>
                <w:top w:val="none" w:sz="0" w:space="0" w:color="auto"/>
                <w:left w:val="none" w:sz="0" w:space="0" w:color="auto"/>
                <w:bottom w:val="none" w:sz="0" w:space="0" w:color="auto"/>
                <w:right w:val="none" w:sz="0" w:space="0" w:color="auto"/>
              </w:divBdr>
            </w:div>
            <w:div w:id="656227878">
              <w:marLeft w:val="0"/>
              <w:marRight w:val="0"/>
              <w:marTop w:val="0"/>
              <w:marBottom w:val="0"/>
              <w:divBdr>
                <w:top w:val="none" w:sz="0" w:space="0" w:color="auto"/>
                <w:left w:val="none" w:sz="0" w:space="0" w:color="auto"/>
                <w:bottom w:val="none" w:sz="0" w:space="0" w:color="auto"/>
                <w:right w:val="none" w:sz="0" w:space="0" w:color="auto"/>
              </w:divBdr>
            </w:div>
            <w:div w:id="657198202">
              <w:marLeft w:val="0"/>
              <w:marRight w:val="0"/>
              <w:marTop w:val="0"/>
              <w:marBottom w:val="0"/>
              <w:divBdr>
                <w:top w:val="none" w:sz="0" w:space="0" w:color="auto"/>
                <w:left w:val="none" w:sz="0" w:space="0" w:color="auto"/>
                <w:bottom w:val="none" w:sz="0" w:space="0" w:color="auto"/>
                <w:right w:val="none" w:sz="0" w:space="0" w:color="auto"/>
              </w:divBdr>
            </w:div>
            <w:div w:id="664014424">
              <w:marLeft w:val="0"/>
              <w:marRight w:val="0"/>
              <w:marTop w:val="0"/>
              <w:marBottom w:val="0"/>
              <w:divBdr>
                <w:top w:val="none" w:sz="0" w:space="0" w:color="auto"/>
                <w:left w:val="none" w:sz="0" w:space="0" w:color="auto"/>
                <w:bottom w:val="none" w:sz="0" w:space="0" w:color="auto"/>
                <w:right w:val="none" w:sz="0" w:space="0" w:color="auto"/>
              </w:divBdr>
            </w:div>
            <w:div w:id="690225632">
              <w:marLeft w:val="0"/>
              <w:marRight w:val="0"/>
              <w:marTop w:val="0"/>
              <w:marBottom w:val="0"/>
              <w:divBdr>
                <w:top w:val="none" w:sz="0" w:space="0" w:color="auto"/>
                <w:left w:val="none" w:sz="0" w:space="0" w:color="auto"/>
                <w:bottom w:val="none" w:sz="0" w:space="0" w:color="auto"/>
                <w:right w:val="none" w:sz="0" w:space="0" w:color="auto"/>
              </w:divBdr>
            </w:div>
            <w:div w:id="697052349">
              <w:marLeft w:val="0"/>
              <w:marRight w:val="0"/>
              <w:marTop w:val="0"/>
              <w:marBottom w:val="0"/>
              <w:divBdr>
                <w:top w:val="none" w:sz="0" w:space="0" w:color="auto"/>
                <w:left w:val="none" w:sz="0" w:space="0" w:color="auto"/>
                <w:bottom w:val="none" w:sz="0" w:space="0" w:color="auto"/>
                <w:right w:val="none" w:sz="0" w:space="0" w:color="auto"/>
              </w:divBdr>
            </w:div>
            <w:div w:id="713122566">
              <w:marLeft w:val="0"/>
              <w:marRight w:val="0"/>
              <w:marTop w:val="0"/>
              <w:marBottom w:val="0"/>
              <w:divBdr>
                <w:top w:val="none" w:sz="0" w:space="0" w:color="auto"/>
                <w:left w:val="none" w:sz="0" w:space="0" w:color="auto"/>
                <w:bottom w:val="none" w:sz="0" w:space="0" w:color="auto"/>
                <w:right w:val="none" w:sz="0" w:space="0" w:color="auto"/>
              </w:divBdr>
            </w:div>
            <w:div w:id="714232269">
              <w:marLeft w:val="0"/>
              <w:marRight w:val="0"/>
              <w:marTop w:val="0"/>
              <w:marBottom w:val="0"/>
              <w:divBdr>
                <w:top w:val="none" w:sz="0" w:space="0" w:color="auto"/>
                <w:left w:val="none" w:sz="0" w:space="0" w:color="auto"/>
                <w:bottom w:val="none" w:sz="0" w:space="0" w:color="auto"/>
                <w:right w:val="none" w:sz="0" w:space="0" w:color="auto"/>
              </w:divBdr>
            </w:div>
            <w:div w:id="723529662">
              <w:marLeft w:val="0"/>
              <w:marRight w:val="0"/>
              <w:marTop w:val="0"/>
              <w:marBottom w:val="0"/>
              <w:divBdr>
                <w:top w:val="none" w:sz="0" w:space="0" w:color="auto"/>
                <w:left w:val="none" w:sz="0" w:space="0" w:color="auto"/>
                <w:bottom w:val="none" w:sz="0" w:space="0" w:color="auto"/>
                <w:right w:val="none" w:sz="0" w:space="0" w:color="auto"/>
              </w:divBdr>
            </w:div>
            <w:div w:id="724524057">
              <w:marLeft w:val="0"/>
              <w:marRight w:val="0"/>
              <w:marTop w:val="0"/>
              <w:marBottom w:val="0"/>
              <w:divBdr>
                <w:top w:val="none" w:sz="0" w:space="0" w:color="auto"/>
                <w:left w:val="none" w:sz="0" w:space="0" w:color="auto"/>
                <w:bottom w:val="none" w:sz="0" w:space="0" w:color="auto"/>
                <w:right w:val="none" w:sz="0" w:space="0" w:color="auto"/>
              </w:divBdr>
            </w:div>
            <w:div w:id="724834642">
              <w:marLeft w:val="0"/>
              <w:marRight w:val="0"/>
              <w:marTop w:val="0"/>
              <w:marBottom w:val="0"/>
              <w:divBdr>
                <w:top w:val="none" w:sz="0" w:space="0" w:color="auto"/>
                <w:left w:val="none" w:sz="0" w:space="0" w:color="auto"/>
                <w:bottom w:val="none" w:sz="0" w:space="0" w:color="auto"/>
                <w:right w:val="none" w:sz="0" w:space="0" w:color="auto"/>
              </w:divBdr>
            </w:div>
            <w:div w:id="726345080">
              <w:marLeft w:val="0"/>
              <w:marRight w:val="0"/>
              <w:marTop w:val="0"/>
              <w:marBottom w:val="0"/>
              <w:divBdr>
                <w:top w:val="none" w:sz="0" w:space="0" w:color="auto"/>
                <w:left w:val="none" w:sz="0" w:space="0" w:color="auto"/>
                <w:bottom w:val="none" w:sz="0" w:space="0" w:color="auto"/>
                <w:right w:val="none" w:sz="0" w:space="0" w:color="auto"/>
              </w:divBdr>
            </w:div>
            <w:div w:id="728109138">
              <w:marLeft w:val="0"/>
              <w:marRight w:val="0"/>
              <w:marTop w:val="0"/>
              <w:marBottom w:val="0"/>
              <w:divBdr>
                <w:top w:val="none" w:sz="0" w:space="0" w:color="auto"/>
                <w:left w:val="none" w:sz="0" w:space="0" w:color="auto"/>
                <w:bottom w:val="none" w:sz="0" w:space="0" w:color="auto"/>
                <w:right w:val="none" w:sz="0" w:space="0" w:color="auto"/>
              </w:divBdr>
            </w:div>
            <w:div w:id="736048847">
              <w:marLeft w:val="0"/>
              <w:marRight w:val="0"/>
              <w:marTop w:val="0"/>
              <w:marBottom w:val="0"/>
              <w:divBdr>
                <w:top w:val="none" w:sz="0" w:space="0" w:color="auto"/>
                <w:left w:val="none" w:sz="0" w:space="0" w:color="auto"/>
                <w:bottom w:val="none" w:sz="0" w:space="0" w:color="auto"/>
                <w:right w:val="none" w:sz="0" w:space="0" w:color="auto"/>
              </w:divBdr>
            </w:div>
            <w:div w:id="736637296">
              <w:marLeft w:val="0"/>
              <w:marRight w:val="0"/>
              <w:marTop w:val="0"/>
              <w:marBottom w:val="0"/>
              <w:divBdr>
                <w:top w:val="none" w:sz="0" w:space="0" w:color="auto"/>
                <w:left w:val="none" w:sz="0" w:space="0" w:color="auto"/>
                <w:bottom w:val="none" w:sz="0" w:space="0" w:color="auto"/>
                <w:right w:val="none" w:sz="0" w:space="0" w:color="auto"/>
              </w:divBdr>
            </w:div>
            <w:div w:id="740907226">
              <w:marLeft w:val="0"/>
              <w:marRight w:val="0"/>
              <w:marTop w:val="0"/>
              <w:marBottom w:val="0"/>
              <w:divBdr>
                <w:top w:val="none" w:sz="0" w:space="0" w:color="auto"/>
                <w:left w:val="none" w:sz="0" w:space="0" w:color="auto"/>
                <w:bottom w:val="none" w:sz="0" w:space="0" w:color="auto"/>
                <w:right w:val="none" w:sz="0" w:space="0" w:color="auto"/>
              </w:divBdr>
            </w:div>
            <w:div w:id="741752902">
              <w:marLeft w:val="0"/>
              <w:marRight w:val="0"/>
              <w:marTop w:val="0"/>
              <w:marBottom w:val="0"/>
              <w:divBdr>
                <w:top w:val="none" w:sz="0" w:space="0" w:color="auto"/>
                <w:left w:val="none" w:sz="0" w:space="0" w:color="auto"/>
                <w:bottom w:val="none" w:sz="0" w:space="0" w:color="auto"/>
                <w:right w:val="none" w:sz="0" w:space="0" w:color="auto"/>
              </w:divBdr>
            </w:div>
            <w:div w:id="747265341">
              <w:marLeft w:val="0"/>
              <w:marRight w:val="0"/>
              <w:marTop w:val="0"/>
              <w:marBottom w:val="0"/>
              <w:divBdr>
                <w:top w:val="none" w:sz="0" w:space="0" w:color="auto"/>
                <w:left w:val="none" w:sz="0" w:space="0" w:color="auto"/>
                <w:bottom w:val="none" w:sz="0" w:space="0" w:color="auto"/>
                <w:right w:val="none" w:sz="0" w:space="0" w:color="auto"/>
              </w:divBdr>
            </w:div>
            <w:div w:id="749690502">
              <w:marLeft w:val="0"/>
              <w:marRight w:val="0"/>
              <w:marTop w:val="0"/>
              <w:marBottom w:val="0"/>
              <w:divBdr>
                <w:top w:val="none" w:sz="0" w:space="0" w:color="auto"/>
                <w:left w:val="none" w:sz="0" w:space="0" w:color="auto"/>
                <w:bottom w:val="none" w:sz="0" w:space="0" w:color="auto"/>
                <w:right w:val="none" w:sz="0" w:space="0" w:color="auto"/>
              </w:divBdr>
            </w:div>
            <w:div w:id="750855618">
              <w:marLeft w:val="0"/>
              <w:marRight w:val="0"/>
              <w:marTop w:val="0"/>
              <w:marBottom w:val="0"/>
              <w:divBdr>
                <w:top w:val="none" w:sz="0" w:space="0" w:color="auto"/>
                <w:left w:val="none" w:sz="0" w:space="0" w:color="auto"/>
                <w:bottom w:val="none" w:sz="0" w:space="0" w:color="auto"/>
                <w:right w:val="none" w:sz="0" w:space="0" w:color="auto"/>
              </w:divBdr>
            </w:div>
            <w:div w:id="751197330">
              <w:marLeft w:val="0"/>
              <w:marRight w:val="0"/>
              <w:marTop w:val="0"/>
              <w:marBottom w:val="0"/>
              <w:divBdr>
                <w:top w:val="none" w:sz="0" w:space="0" w:color="auto"/>
                <w:left w:val="none" w:sz="0" w:space="0" w:color="auto"/>
                <w:bottom w:val="none" w:sz="0" w:space="0" w:color="auto"/>
                <w:right w:val="none" w:sz="0" w:space="0" w:color="auto"/>
              </w:divBdr>
            </w:div>
            <w:div w:id="754016396">
              <w:marLeft w:val="0"/>
              <w:marRight w:val="0"/>
              <w:marTop w:val="0"/>
              <w:marBottom w:val="0"/>
              <w:divBdr>
                <w:top w:val="none" w:sz="0" w:space="0" w:color="auto"/>
                <w:left w:val="none" w:sz="0" w:space="0" w:color="auto"/>
                <w:bottom w:val="none" w:sz="0" w:space="0" w:color="auto"/>
                <w:right w:val="none" w:sz="0" w:space="0" w:color="auto"/>
              </w:divBdr>
            </w:div>
            <w:div w:id="765423351">
              <w:marLeft w:val="0"/>
              <w:marRight w:val="0"/>
              <w:marTop w:val="0"/>
              <w:marBottom w:val="0"/>
              <w:divBdr>
                <w:top w:val="none" w:sz="0" w:space="0" w:color="auto"/>
                <w:left w:val="none" w:sz="0" w:space="0" w:color="auto"/>
                <w:bottom w:val="none" w:sz="0" w:space="0" w:color="auto"/>
                <w:right w:val="none" w:sz="0" w:space="0" w:color="auto"/>
              </w:divBdr>
            </w:div>
            <w:div w:id="765853893">
              <w:marLeft w:val="0"/>
              <w:marRight w:val="0"/>
              <w:marTop w:val="0"/>
              <w:marBottom w:val="0"/>
              <w:divBdr>
                <w:top w:val="none" w:sz="0" w:space="0" w:color="auto"/>
                <w:left w:val="none" w:sz="0" w:space="0" w:color="auto"/>
                <w:bottom w:val="none" w:sz="0" w:space="0" w:color="auto"/>
                <w:right w:val="none" w:sz="0" w:space="0" w:color="auto"/>
              </w:divBdr>
            </w:div>
            <w:div w:id="767195597">
              <w:marLeft w:val="0"/>
              <w:marRight w:val="0"/>
              <w:marTop w:val="0"/>
              <w:marBottom w:val="0"/>
              <w:divBdr>
                <w:top w:val="none" w:sz="0" w:space="0" w:color="auto"/>
                <w:left w:val="none" w:sz="0" w:space="0" w:color="auto"/>
                <w:bottom w:val="none" w:sz="0" w:space="0" w:color="auto"/>
                <w:right w:val="none" w:sz="0" w:space="0" w:color="auto"/>
              </w:divBdr>
            </w:div>
            <w:div w:id="773480179">
              <w:marLeft w:val="0"/>
              <w:marRight w:val="0"/>
              <w:marTop w:val="0"/>
              <w:marBottom w:val="0"/>
              <w:divBdr>
                <w:top w:val="none" w:sz="0" w:space="0" w:color="auto"/>
                <w:left w:val="none" w:sz="0" w:space="0" w:color="auto"/>
                <w:bottom w:val="none" w:sz="0" w:space="0" w:color="auto"/>
                <w:right w:val="none" w:sz="0" w:space="0" w:color="auto"/>
              </w:divBdr>
            </w:div>
            <w:div w:id="774712901">
              <w:marLeft w:val="0"/>
              <w:marRight w:val="0"/>
              <w:marTop w:val="0"/>
              <w:marBottom w:val="0"/>
              <w:divBdr>
                <w:top w:val="none" w:sz="0" w:space="0" w:color="auto"/>
                <w:left w:val="none" w:sz="0" w:space="0" w:color="auto"/>
                <w:bottom w:val="none" w:sz="0" w:space="0" w:color="auto"/>
                <w:right w:val="none" w:sz="0" w:space="0" w:color="auto"/>
              </w:divBdr>
            </w:div>
            <w:div w:id="776411025">
              <w:marLeft w:val="0"/>
              <w:marRight w:val="0"/>
              <w:marTop w:val="0"/>
              <w:marBottom w:val="0"/>
              <w:divBdr>
                <w:top w:val="none" w:sz="0" w:space="0" w:color="auto"/>
                <w:left w:val="none" w:sz="0" w:space="0" w:color="auto"/>
                <w:bottom w:val="none" w:sz="0" w:space="0" w:color="auto"/>
                <w:right w:val="none" w:sz="0" w:space="0" w:color="auto"/>
              </w:divBdr>
            </w:div>
            <w:div w:id="777718694">
              <w:marLeft w:val="0"/>
              <w:marRight w:val="0"/>
              <w:marTop w:val="0"/>
              <w:marBottom w:val="0"/>
              <w:divBdr>
                <w:top w:val="none" w:sz="0" w:space="0" w:color="auto"/>
                <w:left w:val="none" w:sz="0" w:space="0" w:color="auto"/>
                <w:bottom w:val="none" w:sz="0" w:space="0" w:color="auto"/>
                <w:right w:val="none" w:sz="0" w:space="0" w:color="auto"/>
              </w:divBdr>
            </w:div>
            <w:div w:id="783156468">
              <w:marLeft w:val="0"/>
              <w:marRight w:val="0"/>
              <w:marTop w:val="0"/>
              <w:marBottom w:val="0"/>
              <w:divBdr>
                <w:top w:val="none" w:sz="0" w:space="0" w:color="auto"/>
                <w:left w:val="none" w:sz="0" w:space="0" w:color="auto"/>
                <w:bottom w:val="none" w:sz="0" w:space="0" w:color="auto"/>
                <w:right w:val="none" w:sz="0" w:space="0" w:color="auto"/>
              </w:divBdr>
            </w:div>
            <w:div w:id="788551152">
              <w:marLeft w:val="0"/>
              <w:marRight w:val="0"/>
              <w:marTop w:val="0"/>
              <w:marBottom w:val="0"/>
              <w:divBdr>
                <w:top w:val="none" w:sz="0" w:space="0" w:color="auto"/>
                <w:left w:val="none" w:sz="0" w:space="0" w:color="auto"/>
                <w:bottom w:val="none" w:sz="0" w:space="0" w:color="auto"/>
                <w:right w:val="none" w:sz="0" w:space="0" w:color="auto"/>
              </w:divBdr>
            </w:div>
            <w:div w:id="809975658">
              <w:marLeft w:val="0"/>
              <w:marRight w:val="0"/>
              <w:marTop w:val="0"/>
              <w:marBottom w:val="0"/>
              <w:divBdr>
                <w:top w:val="none" w:sz="0" w:space="0" w:color="auto"/>
                <w:left w:val="none" w:sz="0" w:space="0" w:color="auto"/>
                <w:bottom w:val="none" w:sz="0" w:space="0" w:color="auto"/>
                <w:right w:val="none" w:sz="0" w:space="0" w:color="auto"/>
              </w:divBdr>
            </w:div>
            <w:div w:id="813832397">
              <w:marLeft w:val="0"/>
              <w:marRight w:val="0"/>
              <w:marTop w:val="0"/>
              <w:marBottom w:val="0"/>
              <w:divBdr>
                <w:top w:val="none" w:sz="0" w:space="0" w:color="auto"/>
                <w:left w:val="none" w:sz="0" w:space="0" w:color="auto"/>
                <w:bottom w:val="none" w:sz="0" w:space="0" w:color="auto"/>
                <w:right w:val="none" w:sz="0" w:space="0" w:color="auto"/>
              </w:divBdr>
            </w:div>
            <w:div w:id="829098047">
              <w:marLeft w:val="0"/>
              <w:marRight w:val="0"/>
              <w:marTop w:val="0"/>
              <w:marBottom w:val="0"/>
              <w:divBdr>
                <w:top w:val="none" w:sz="0" w:space="0" w:color="auto"/>
                <w:left w:val="none" w:sz="0" w:space="0" w:color="auto"/>
                <w:bottom w:val="none" w:sz="0" w:space="0" w:color="auto"/>
                <w:right w:val="none" w:sz="0" w:space="0" w:color="auto"/>
              </w:divBdr>
            </w:div>
            <w:div w:id="833836185">
              <w:marLeft w:val="0"/>
              <w:marRight w:val="0"/>
              <w:marTop w:val="0"/>
              <w:marBottom w:val="0"/>
              <w:divBdr>
                <w:top w:val="none" w:sz="0" w:space="0" w:color="auto"/>
                <w:left w:val="none" w:sz="0" w:space="0" w:color="auto"/>
                <w:bottom w:val="none" w:sz="0" w:space="0" w:color="auto"/>
                <w:right w:val="none" w:sz="0" w:space="0" w:color="auto"/>
              </w:divBdr>
            </w:div>
            <w:div w:id="837423833">
              <w:marLeft w:val="0"/>
              <w:marRight w:val="0"/>
              <w:marTop w:val="0"/>
              <w:marBottom w:val="0"/>
              <w:divBdr>
                <w:top w:val="none" w:sz="0" w:space="0" w:color="auto"/>
                <w:left w:val="none" w:sz="0" w:space="0" w:color="auto"/>
                <w:bottom w:val="none" w:sz="0" w:space="0" w:color="auto"/>
                <w:right w:val="none" w:sz="0" w:space="0" w:color="auto"/>
              </w:divBdr>
            </w:div>
            <w:div w:id="845291123">
              <w:marLeft w:val="0"/>
              <w:marRight w:val="0"/>
              <w:marTop w:val="0"/>
              <w:marBottom w:val="0"/>
              <w:divBdr>
                <w:top w:val="none" w:sz="0" w:space="0" w:color="auto"/>
                <w:left w:val="none" w:sz="0" w:space="0" w:color="auto"/>
                <w:bottom w:val="none" w:sz="0" w:space="0" w:color="auto"/>
                <w:right w:val="none" w:sz="0" w:space="0" w:color="auto"/>
              </w:divBdr>
            </w:div>
            <w:div w:id="846484518">
              <w:marLeft w:val="0"/>
              <w:marRight w:val="0"/>
              <w:marTop w:val="0"/>
              <w:marBottom w:val="0"/>
              <w:divBdr>
                <w:top w:val="none" w:sz="0" w:space="0" w:color="auto"/>
                <w:left w:val="none" w:sz="0" w:space="0" w:color="auto"/>
                <w:bottom w:val="none" w:sz="0" w:space="0" w:color="auto"/>
                <w:right w:val="none" w:sz="0" w:space="0" w:color="auto"/>
              </w:divBdr>
            </w:div>
            <w:div w:id="847793487">
              <w:marLeft w:val="0"/>
              <w:marRight w:val="0"/>
              <w:marTop w:val="0"/>
              <w:marBottom w:val="0"/>
              <w:divBdr>
                <w:top w:val="none" w:sz="0" w:space="0" w:color="auto"/>
                <w:left w:val="none" w:sz="0" w:space="0" w:color="auto"/>
                <w:bottom w:val="none" w:sz="0" w:space="0" w:color="auto"/>
                <w:right w:val="none" w:sz="0" w:space="0" w:color="auto"/>
              </w:divBdr>
            </w:div>
            <w:div w:id="848176877">
              <w:marLeft w:val="0"/>
              <w:marRight w:val="0"/>
              <w:marTop w:val="0"/>
              <w:marBottom w:val="0"/>
              <w:divBdr>
                <w:top w:val="none" w:sz="0" w:space="0" w:color="auto"/>
                <w:left w:val="none" w:sz="0" w:space="0" w:color="auto"/>
                <w:bottom w:val="none" w:sz="0" w:space="0" w:color="auto"/>
                <w:right w:val="none" w:sz="0" w:space="0" w:color="auto"/>
              </w:divBdr>
            </w:div>
            <w:div w:id="854733058">
              <w:marLeft w:val="0"/>
              <w:marRight w:val="0"/>
              <w:marTop w:val="0"/>
              <w:marBottom w:val="0"/>
              <w:divBdr>
                <w:top w:val="none" w:sz="0" w:space="0" w:color="auto"/>
                <w:left w:val="none" w:sz="0" w:space="0" w:color="auto"/>
                <w:bottom w:val="none" w:sz="0" w:space="0" w:color="auto"/>
                <w:right w:val="none" w:sz="0" w:space="0" w:color="auto"/>
              </w:divBdr>
            </w:div>
            <w:div w:id="855193136">
              <w:marLeft w:val="0"/>
              <w:marRight w:val="0"/>
              <w:marTop w:val="0"/>
              <w:marBottom w:val="0"/>
              <w:divBdr>
                <w:top w:val="none" w:sz="0" w:space="0" w:color="auto"/>
                <w:left w:val="none" w:sz="0" w:space="0" w:color="auto"/>
                <w:bottom w:val="none" w:sz="0" w:space="0" w:color="auto"/>
                <w:right w:val="none" w:sz="0" w:space="0" w:color="auto"/>
              </w:divBdr>
            </w:div>
            <w:div w:id="859781213">
              <w:marLeft w:val="0"/>
              <w:marRight w:val="0"/>
              <w:marTop w:val="0"/>
              <w:marBottom w:val="0"/>
              <w:divBdr>
                <w:top w:val="none" w:sz="0" w:space="0" w:color="auto"/>
                <w:left w:val="none" w:sz="0" w:space="0" w:color="auto"/>
                <w:bottom w:val="none" w:sz="0" w:space="0" w:color="auto"/>
                <w:right w:val="none" w:sz="0" w:space="0" w:color="auto"/>
              </w:divBdr>
            </w:div>
            <w:div w:id="862594133">
              <w:marLeft w:val="0"/>
              <w:marRight w:val="0"/>
              <w:marTop w:val="0"/>
              <w:marBottom w:val="0"/>
              <w:divBdr>
                <w:top w:val="none" w:sz="0" w:space="0" w:color="auto"/>
                <w:left w:val="none" w:sz="0" w:space="0" w:color="auto"/>
                <w:bottom w:val="none" w:sz="0" w:space="0" w:color="auto"/>
                <w:right w:val="none" w:sz="0" w:space="0" w:color="auto"/>
              </w:divBdr>
            </w:div>
            <w:div w:id="868030892">
              <w:marLeft w:val="0"/>
              <w:marRight w:val="0"/>
              <w:marTop w:val="0"/>
              <w:marBottom w:val="0"/>
              <w:divBdr>
                <w:top w:val="none" w:sz="0" w:space="0" w:color="auto"/>
                <w:left w:val="none" w:sz="0" w:space="0" w:color="auto"/>
                <w:bottom w:val="none" w:sz="0" w:space="0" w:color="auto"/>
                <w:right w:val="none" w:sz="0" w:space="0" w:color="auto"/>
              </w:divBdr>
            </w:div>
            <w:div w:id="872888935">
              <w:marLeft w:val="0"/>
              <w:marRight w:val="0"/>
              <w:marTop w:val="0"/>
              <w:marBottom w:val="0"/>
              <w:divBdr>
                <w:top w:val="none" w:sz="0" w:space="0" w:color="auto"/>
                <w:left w:val="none" w:sz="0" w:space="0" w:color="auto"/>
                <w:bottom w:val="none" w:sz="0" w:space="0" w:color="auto"/>
                <w:right w:val="none" w:sz="0" w:space="0" w:color="auto"/>
              </w:divBdr>
            </w:div>
            <w:div w:id="876503741">
              <w:marLeft w:val="0"/>
              <w:marRight w:val="0"/>
              <w:marTop w:val="0"/>
              <w:marBottom w:val="0"/>
              <w:divBdr>
                <w:top w:val="none" w:sz="0" w:space="0" w:color="auto"/>
                <w:left w:val="none" w:sz="0" w:space="0" w:color="auto"/>
                <w:bottom w:val="none" w:sz="0" w:space="0" w:color="auto"/>
                <w:right w:val="none" w:sz="0" w:space="0" w:color="auto"/>
              </w:divBdr>
            </w:div>
            <w:div w:id="889270592">
              <w:marLeft w:val="0"/>
              <w:marRight w:val="0"/>
              <w:marTop w:val="0"/>
              <w:marBottom w:val="0"/>
              <w:divBdr>
                <w:top w:val="none" w:sz="0" w:space="0" w:color="auto"/>
                <w:left w:val="none" w:sz="0" w:space="0" w:color="auto"/>
                <w:bottom w:val="none" w:sz="0" w:space="0" w:color="auto"/>
                <w:right w:val="none" w:sz="0" w:space="0" w:color="auto"/>
              </w:divBdr>
            </w:div>
            <w:div w:id="898981286">
              <w:marLeft w:val="0"/>
              <w:marRight w:val="0"/>
              <w:marTop w:val="0"/>
              <w:marBottom w:val="0"/>
              <w:divBdr>
                <w:top w:val="none" w:sz="0" w:space="0" w:color="auto"/>
                <w:left w:val="none" w:sz="0" w:space="0" w:color="auto"/>
                <w:bottom w:val="none" w:sz="0" w:space="0" w:color="auto"/>
                <w:right w:val="none" w:sz="0" w:space="0" w:color="auto"/>
              </w:divBdr>
            </w:div>
            <w:div w:id="911742829">
              <w:marLeft w:val="0"/>
              <w:marRight w:val="0"/>
              <w:marTop w:val="0"/>
              <w:marBottom w:val="0"/>
              <w:divBdr>
                <w:top w:val="none" w:sz="0" w:space="0" w:color="auto"/>
                <w:left w:val="none" w:sz="0" w:space="0" w:color="auto"/>
                <w:bottom w:val="none" w:sz="0" w:space="0" w:color="auto"/>
                <w:right w:val="none" w:sz="0" w:space="0" w:color="auto"/>
              </w:divBdr>
            </w:div>
            <w:div w:id="917134884">
              <w:marLeft w:val="0"/>
              <w:marRight w:val="0"/>
              <w:marTop w:val="0"/>
              <w:marBottom w:val="0"/>
              <w:divBdr>
                <w:top w:val="none" w:sz="0" w:space="0" w:color="auto"/>
                <w:left w:val="none" w:sz="0" w:space="0" w:color="auto"/>
                <w:bottom w:val="none" w:sz="0" w:space="0" w:color="auto"/>
                <w:right w:val="none" w:sz="0" w:space="0" w:color="auto"/>
              </w:divBdr>
            </w:div>
            <w:div w:id="917442387">
              <w:marLeft w:val="0"/>
              <w:marRight w:val="0"/>
              <w:marTop w:val="0"/>
              <w:marBottom w:val="0"/>
              <w:divBdr>
                <w:top w:val="none" w:sz="0" w:space="0" w:color="auto"/>
                <w:left w:val="none" w:sz="0" w:space="0" w:color="auto"/>
                <w:bottom w:val="none" w:sz="0" w:space="0" w:color="auto"/>
                <w:right w:val="none" w:sz="0" w:space="0" w:color="auto"/>
              </w:divBdr>
            </w:div>
            <w:div w:id="925191304">
              <w:marLeft w:val="0"/>
              <w:marRight w:val="0"/>
              <w:marTop w:val="0"/>
              <w:marBottom w:val="0"/>
              <w:divBdr>
                <w:top w:val="none" w:sz="0" w:space="0" w:color="auto"/>
                <w:left w:val="none" w:sz="0" w:space="0" w:color="auto"/>
                <w:bottom w:val="none" w:sz="0" w:space="0" w:color="auto"/>
                <w:right w:val="none" w:sz="0" w:space="0" w:color="auto"/>
              </w:divBdr>
            </w:div>
            <w:div w:id="928466359">
              <w:marLeft w:val="0"/>
              <w:marRight w:val="0"/>
              <w:marTop w:val="0"/>
              <w:marBottom w:val="0"/>
              <w:divBdr>
                <w:top w:val="none" w:sz="0" w:space="0" w:color="auto"/>
                <w:left w:val="none" w:sz="0" w:space="0" w:color="auto"/>
                <w:bottom w:val="none" w:sz="0" w:space="0" w:color="auto"/>
                <w:right w:val="none" w:sz="0" w:space="0" w:color="auto"/>
              </w:divBdr>
            </w:div>
            <w:div w:id="930819857">
              <w:marLeft w:val="0"/>
              <w:marRight w:val="0"/>
              <w:marTop w:val="0"/>
              <w:marBottom w:val="0"/>
              <w:divBdr>
                <w:top w:val="none" w:sz="0" w:space="0" w:color="auto"/>
                <w:left w:val="none" w:sz="0" w:space="0" w:color="auto"/>
                <w:bottom w:val="none" w:sz="0" w:space="0" w:color="auto"/>
                <w:right w:val="none" w:sz="0" w:space="0" w:color="auto"/>
              </w:divBdr>
            </w:div>
            <w:div w:id="935751113">
              <w:marLeft w:val="0"/>
              <w:marRight w:val="0"/>
              <w:marTop w:val="0"/>
              <w:marBottom w:val="0"/>
              <w:divBdr>
                <w:top w:val="none" w:sz="0" w:space="0" w:color="auto"/>
                <w:left w:val="none" w:sz="0" w:space="0" w:color="auto"/>
                <w:bottom w:val="none" w:sz="0" w:space="0" w:color="auto"/>
                <w:right w:val="none" w:sz="0" w:space="0" w:color="auto"/>
              </w:divBdr>
            </w:div>
            <w:div w:id="936717710">
              <w:marLeft w:val="0"/>
              <w:marRight w:val="0"/>
              <w:marTop w:val="0"/>
              <w:marBottom w:val="0"/>
              <w:divBdr>
                <w:top w:val="none" w:sz="0" w:space="0" w:color="auto"/>
                <w:left w:val="none" w:sz="0" w:space="0" w:color="auto"/>
                <w:bottom w:val="none" w:sz="0" w:space="0" w:color="auto"/>
                <w:right w:val="none" w:sz="0" w:space="0" w:color="auto"/>
              </w:divBdr>
            </w:div>
            <w:div w:id="941106947">
              <w:marLeft w:val="0"/>
              <w:marRight w:val="0"/>
              <w:marTop w:val="0"/>
              <w:marBottom w:val="0"/>
              <w:divBdr>
                <w:top w:val="none" w:sz="0" w:space="0" w:color="auto"/>
                <w:left w:val="none" w:sz="0" w:space="0" w:color="auto"/>
                <w:bottom w:val="none" w:sz="0" w:space="0" w:color="auto"/>
                <w:right w:val="none" w:sz="0" w:space="0" w:color="auto"/>
              </w:divBdr>
            </w:div>
            <w:div w:id="952133355">
              <w:marLeft w:val="0"/>
              <w:marRight w:val="0"/>
              <w:marTop w:val="0"/>
              <w:marBottom w:val="0"/>
              <w:divBdr>
                <w:top w:val="none" w:sz="0" w:space="0" w:color="auto"/>
                <w:left w:val="none" w:sz="0" w:space="0" w:color="auto"/>
                <w:bottom w:val="none" w:sz="0" w:space="0" w:color="auto"/>
                <w:right w:val="none" w:sz="0" w:space="0" w:color="auto"/>
              </w:divBdr>
            </w:div>
            <w:div w:id="966424051">
              <w:marLeft w:val="0"/>
              <w:marRight w:val="0"/>
              <w:marTop w:val="0"/>
              <w:marBottom w:val="0"/>
              <w:divBdr>
                <w:top w:val="none" w:sz="0" w:space="0" w:color="auto"/>
                <w:left w:val="none" w:sz="0" w:space="0" w:color="auto"/>
                <w:bottom w:val="none" w:sz="0" w:space="0" w:color="auto"/>
                <w:right w:val="none" w:sz="0" w:space="0" w:color="auto"/>
              </w:divBdr>
            </w:div>
            <w:div w:id="968055192">
              <w:marLeft w:val="0"/>
              <w:marRight w:val="0"/>
              <w:marTop w:val="0"/>
              <w:marBottom w:val="0"/>
              <w:divBdr>
                <w:top w:val="none" w:sz="0" w:space="0" w:color="auto"/>
                <w:left w:val="none" w:sz="0" w:space="0" w:color="auto"/>
                <w:bottom w:val="none" w:sz="0" w:space="0" w:color="auto"/>
                <w:right w:val="none" w:sz="0" w:space="0" w:color="auto"/>
              </w:divBdr>
            </w:div>
            <w:div w:id="972520114">
              <w:marLeft w:val="0"/>
              <w:marRight w:val="0"/>
              <w:marTop w:val="0"/>
              <w:marBottom w:val="0"/>
              <w:divBdr>
                <w:top w:val="none" w:sz="0" w:space="0" w:color="auto"/>
                <w:left w:val="none" w:sz="0" w:space="0" w:color="auto"/>
                <w:bottom w:val="none" w:sz="0" w:space="0" w:color="auto"/>
                <w:right w:val="none" w:sz="0" w:space="0" w:color="auto"/>
              </w:divBdr>
            </w:div>
            <w:div w:id="975337068">
              <w:marLeft w:val="0"/>
              <w:marRight w:val="0"/>
              <w:marTop w:val="0"/>
              <w:marBottom w:val="0"/>
              <w:divBdr>
                <w:top w:val="none" w:sz="0" w:space="0" w:color="auto"/>
                <w:left w:val="none" w:sz="0" w:space="0" w:color="auto"/>
                <w:bottom w:val="none" w:sz="0" w:space="0" w:color="auto"/>
                <w:right w:val="none" w:sz="0" w:space="0" w:color="auto"/>
              </w:divBdr>
            </w:div>
            <w:div w:id="992950415">
              <w:marLeft w:val="0"/>
              <w:marRight w:val="0"/>
              <w:marTop w:val="0"/>
              <w:marBottom w:val="0"/>
              <w:divBdr>
                <w:top w:val="none" w:sz="0" w:space="0" w:color="auto"/>
                <w:left w:val="none" w:sz="0" w:space="0" w:color="auto"/>
                <w:bottom w:val="none" w:sz="0" w:space="0" w:color="auto"/>
                <w:right w:val="none" w:sz="0" w:space="0" w:color="auto"/>
              </w:divBdr>
            </w:div>
            <w:div w:id="994799756">
              <w:marLeft w:val="0"/>
              <w:marRight w:val="0"/>
              <w:marTop w:val="0"/>
              <w:marBottom w:val="0"/>
              <w:divBdr>
                <w:top w:val="none" w:sz="0" w:space="0" w:color="auto"/>
                <w:left w:val="none" w:sz="0" w:space="0" w:color="auto"/>
                <w:bottom w:val="none" w:sz="0" w:space="0" w:color="auto"/>
                <w:right w:val="none" w:sz="0" w:space="0" w:color="auto"/>
              </w:divBdr>
            </w:div>
            <w:div w:id="995456763">
              <w:marLeft w:val="0"/>
              <w:marRight w:val="0"/>
              <w:marTop w:val="0"/>
              <w:marBottom w:val="0"/>
              <w:divBdr>
                <w:top w:val="none" w:sz="0" w:space="0" w:color="auto"/>
                <w:left w:val="none" w:sz="0" w:space="0" w:color="auto"/>
                <w:bottom w:val="none" w:sz="0" w:space="0" w:color="auto"/>
                <w:right w:val="none" w:sz="0" w:space="0" w:color="auto"/>
              </w:divBdr>
            </w:div>
            <w:div w:id="997031013">
              <w:marLeft w:val="0"/>
              <w:marRight w:val="0"/>
              <w:marTop w:val="0"/>
              <w:marBottom w:val="0"/>
              <w:divBdr>
                <w:top w:val="none" w:sz="0" w:space="0" w:color="auto"/>
                <w:left w:val="none" w:sz="0" w:space="0" w:color="auto"/>
                <w:bottom w:val="none" w:sz="0" w:space="0" w:color="auto"/>
                <w:right w:val="none" w:sz="0" w:space="0" w:color="auto"/>
              </w:divBdr>
            </w:div>
            <w:div w:id="997223303">
              <w:marLeft w:val="0"/>
              <w:marRight w:val="0"/>
              <w:marTop w:val="0"/>
              <w:marBottom w:val="0"/>
              <w:divBdr>
                <w:top w:val="none" w:sz="0" w:space="0" w:color="auto"/>
                <w:left w:val="none" w:sz="0" w:space="0" w:color="auto"/>
                <w:bottom w:val="none" w:sz="0" w:space="0" w:color="auto"/>
                <w:right w:val="none" w:sz="0" w:space="0" w:color="auto"/>
              </w:divBdr>
            </w:div>
            <w:div w:id="1002968646">
              <w:marLeft w:val="0"/>
              <w:marRight w:val="0"/>
              <w:marTop w:val="0"/>
              <w:marBottom w:val="0"/>
              <w:divBdr>
                <w:top w:val="none" w:sz="0" w:space="0" w:color="auto"/>
                <w:left w:val="none" w:sz="0" w:space="0" w:color="auto"/>
                <w:bottom w:val="none" w:sz="0" w:space="0" w:color="auto"/>
                <w:right w:val="none" w:sz="0" w:space="0" w:color="auto"/>
              </w:divBdr>
            </w:div>
            <w:div w:id="1004549863">
              <w:marLeft w:val="0"/>
              <w:marRight w:val="0"/>
              <w:marTop w:val="0"/>
              <w:marBottom w:val="0"/>
              <w:divBdr>
                <w:top w:val="none" w:sz="0" w:space="0" w:color="auto"/>
                <w:left w:val="none" w:sz="0" w:space="0" w:color="auto"/>
                <w:bottom w:val="none" w:sz="0" w:space="0" w:color="auto"/>
                <w:right w:val="none" w:sz="0" w:space="0" w:color="auto"/>
              </w:divBdr>
            </w:div>
            <w:div w:id="1004942475">
              <w:marLeft w:val="0"/>
              <w:marRight w:val="0"/>
              <w:marTop w:val="0"/>
              <w:marBottom w:val="0"/>
              <w:divBdr>
                <w:top w:val="none" w:sz="0" w:space="0" w:color="auto"/>
                <w:left w:val="none" w:sz="0" w:space="0" w:color="auto"/>
                <w:bottom w:val="none" w:sz="0" w:space="0" w:color="auto"/>
                <w:right w:val="none" w:sz="0" w:space="0" w:color="auto"/>
              </w:divBdr>
            </w:div>
            <w:div w:id="1009721026">
              <w:marLeft w:val="0"/>
              <w:marRight w:val="0"/>
              <w:marTop w:val="0"/>
              <w:marBottom w:val="0"/>
              <w:divBdr>
                <w:top w:val="none" w:sz="0" w:space="0" w:color="auto"/>
                <w:left w:val="none" w:sz="0" w:space="0" w:color="auto"/>
                <w:bottom w:val="none" w:sz="0" w:space="0" w:color="auto"/>
                <w:right w:val="none" w:sz="0" w:space="0" w:color="auto"/>
              </w:divBdr>
            </w:div>
            <w:div w:id="1015303057">
              <w:marLeft w:val="0"/>
              <w:marRight w:val="0"/>
              <w:marTop w:val="0"/>
              <w:marBottom w:val="0"/>
              <w:divBdr>
                <w:top w:val="none" w:sz="0" w:space="0" w:color="auto"/>
                <w:left w:val="none" w:sz="0" w:space="0" w:color="auto"/>
                <w:bottom w:val="none" w:sz="0" w:space="0" w:color="auto"/>
                <w:right w:val="none" w:sz="0" w:space="0" w:color="auto"/>
              </w:divBdr>
            </w:div>
            <w:div w:id="1016006493">
              <w:marLeft w:val="0"/>
              <w:marRight w:val="0"/>
              <w:marTop w:val="0"/>
              <w:marBottom w:val="0"/>
              <w:divBdr>
                <w:top w:val="none" w:sz="0" w:space="0" w:color="auto"/>
                <w:left w:val="none" w:sz="0" w:space="0" w:color="auto"/>
                <w:bottom w:val="none" w:sz="0" w:space="0" w:color="auto"/>
                <w:right w:val="none" w:sz="0" w:space="0" w:color="auto"/>
              </w:divBdr>
            </w:div>
            <w:div w:id="1017385196">
              <w:marLeft w:val="0"/>
              <w:marRight w:val="0"/>
              <w:marTop w:val="0"/>
              <w:marBottom w:val="0"/>
              <w:divBdr>
                <w:top w:val="none" w:sz="0" w:space="0" w:color="auto"/>
                <w:left w:val="none" w:sz="0" w:space="0" w:color="auto"/>
                <w:bottom w:val="none" w:sz="0" w:space="0" w:color="auto"/>
                <w:right w:val="none" w:sz="0" w:space="0" w:color="auto"/>
              </w:divBdr>
            </w:div>
            <w:div w:id="1020546438">
              <w:marLeft w:val="0"/>
              <w:marRight w:val="0"/>
              <w:marTop w:val="0"/>
              <w:marBottom w:val="0"/>
              <w:divBdr>
                <w:top w:val="none" w:sz="0" w:space="0" w:color="auto"/>
                <w:left w:val="none" w:sz="0" w:space="0" w:color="auto"/>
                <w:bottom w:val="none" w:sz="0" w:space="0" w:color="auto"/>
                <w:right w:val="none" w:sz="0" w:space="0" w:color="auto"/>
              </w:divBdr>
            </w:div>
            <w:div w:id="1029647492">
              <w:marLeft w:val="0"/>
              <w:marRight w:val="0"/>
              <w:marTop w:val="0"/>
              <w:marBottom w:val="0"/>
              <w:divBdr>
                <w:top w:val="none" w:sz="0" w:space="0" w:color="auto"/>
                <w:left w:val="none" w:sz="0" w:space="0" w:color="auto"/>
                <w:bottom w:val="none" w:sz="0" w:space="0" w:color="auto"/>
                <w:right w:val="none" w:sz="0" w:space="0" w:color="auto"/>
              </w:divBdr>
            </w:div>
            <w:div w:id="1056658929">
              <w:marLeft w:val="0"/>
              <w:marRight w:val="0"/>
              <w:marTop w:val="0"/>
              <w:marBottom w:val="0"/>
              <w:divBdr>
                <w:top w:val="none" w:sz="0" w:space="0" w:color="auto"/>
                <w:left w:val="none" w:sz="0" w:space="0" w:color="auto"/>
                <w:bottom w:val="none" w:sz="0" w:space="0" w:color="auto"/>
                <w:right w:val="none" w:sz="0" w:space="0" w:color="auto"/>
              </w:divBdr>
            </w:div>
            <w:div w:id="1068722630">
              <w:marLeft w:val="0"/>
              <w:marRight w:val="0"/>
              <w:marTop w:val="0"/>
              <w:marBottom w:val="0"/>
              <w:divBdr>
                <w:top w:val="none" w:sz="0" w:space="0" w:color="auto"/>
                <w:left w:val="none" w:sz="0" w:space="0" w:color="auto"/>
                <w:bottom w:val="none" w:sz="0" w:space="0" w:color="auto"/>
                <w:right w:val="none" w:sz="0" w:space="0" w:color="auto"/>
              </w:divBdr>
            </w:div>
            <w:div w:id="1073549453">
              <w:marLeft w:val="0"/>
              <w:marRight w:val="0"/>
              <w:marTop w:val="0"/>
              <w:marBottom w:val="0"/>
              <w:divBdr>
                <w:top w:val="none" w:sz="0" w:space="0" w:color="auto"/>
                <w:left w:val="none" w:sz="0" w:space="0" w:color="auto"/>
                <w:bottom w:val="none" w:sz="0" w:space="0" w:color="auto"/>
                <w:right w:val="none" w:sz="0" w:space="0" w:color="auto"/>
              </w:divBdr>
            </w:div>
            <w:div w:id="1083649783">
              <w:marLeft w:val="0"/>
              <w:marRight w:val="0"/>
              <w:marTop w:val="0"/>
              <w:marBottom w:val="0"/>
              <w:divBdr>
                <w:top w:val="none" w:sz="0" w:space="0" w:color="auto"/>
                <w:left w:val="none" w:sz="0" w:space="0" w:color="auto"/>
                <w:bottom w:val="none" w:sz="0" w:space="0" w:color="auto"/>
                <w:right w:val="none" w:sz="0" w:space="0" w:color="auto"/>
              </w:divBdr>
            </w:div>
            <w:div w:id="1084260208">
              <w:marLeft w:val="0"/>
              <w:marRight w:val="0"/>
              <w:marTop w:val="0"/>
              <w:marBottom w:val="0"/>
              <w:divBdr>
                <w:top w:val="none" w:sz="0" w:space="0" w:color="auto"/>
                <w:left w:val="none" w:sz="0" w:space="0" w:color="auto"/>
                <w:bottom w:val="none" w:sz="0" w:space="0" w:color="auto"/>
                <w:right w:val="none" w:sz="0" w:space="0" w:color="auto"/>
              </w:divBdr>
            </w:div>
            <w:div w:id="1087389614">
              <w:marLeft w:val="0"/>
              <w:marRight w:val="0"/>
              <w:marTop w:val="0"/>
              <w:marBottom w:val="0"/>
              <w:divBdr>
                <w:top w:val="none" w:sz="0" w:space="0" w:color="auto"/>
                <w:left w:val="none" w:sz="0" w:space="0" w:color="auto"/>
                <w:bottom w:val="none" w:sz="0" w:space="0" w:color="auto"/>
                <w:right w:val="none" w:sz="0" w:space="0" w:color="auto"/>
              </w:divBdr>
            </w:div>
            <w:div w:id="1091659693">
              <w:marLeft w:val="0"/>
              <w:marRight w:val="0"/>
              <w:marTop w:val="0"/>
              <w:marBottom w:val="0"/>
              <w:divBdr>
                <w:top w:val="none" w:sz="0" w:space="0" w:color="auto"/>
                <w:left w:val="none" w:sz="0" w:space="0" w:color="auto"/>
                <w:bottom w:val="none" w:sz="0" w:space="0" w:color="auto"/>
                <w:right w:val="none" w:sz="0" w:space="0" w:color="auto"/>
              </w:divBdr>
            </w:div>
            <w:div w:id="1094671819">
              <w:marLeft w:val="0"/>
              <w:marRight w:val="0"/>
              <w:marTop w:val="0"/>
              <w:marBottom w:val="0"/>
              <w:divBdr>
                <w:top w:val="none" w:sz="0" w:space="0" w:color="auto"/>
                <w:left w:val="none" w:sz="0" w:space="0" w:color="auto"/>
                <w:bottom w:val="none" w:sz="0" w:space="0" w:color="auto"/>
                <w:right w:val="none" w:sz="0" w:space="0" w:color="auto"/>
              </w:divBdr>
            </w:div>
            <w:div w:id="1094860274">
              <w:marLeft w:val="0"/>
              <w:marRight w:val="0"/>
              <w:marTop w:val="0"/>
              <w:marBottom w:val="0"/>
              <w:divBdr>
                <w:top w:val="none" w:sz="0" w:space="0" w:color="auto"/>
                <w:left w:val="none" w:sz="0" w:space="0" w:color="auto"/>
                <w:bottom w:val="none" w:sz="0" w:space="0" w:color="auto"/>
                <w:right w:val="none" w:sz="0" w:space="0" w:color="auto"/>
              </w:divBdr>
            </w:div>
            <w:div w:id="1111121352">
              <w:marLeft w:val="0"/>
              <w:marRight w:val="0"/>
              <w:marTop w:val="0"/>
              <w:marBottom w:val="0"/>
              <w:divBdr>
                <w:top w:val="none" w:sz="0" w:space="0" w:color="auto"/>
                <w:left w:val="none" w:sz="0" w:space="0" w:color="auto"/>
                <w:bottom w:val="none" w:sz="0" w:space="0" w:color="auto"/>
                <w:right w:val="none" w:sz="0" w:space="0" w:color="auto"/>
              </w:divBdr>
            </w:div>
            <w:div w:id="1111318451">
              <w:marLeft w:val="0"/>
              <w:marRight w:val="0"/>
              <w:marTop w:val="0"/>
              <w:marBottom w:val="0"/>
              <w:divBdr>
                <w:top w:val="none" w:sz="0" w:space="0" w:color="auto"/>
                <w:left w:val="none" w:sz="0" w:space="0" w:color="auto"/>
                <w:bottom w:val="none" w:sz="0" w:space="0" w:color="auto"/>
                <w:right w:val="none" w:sz="0" w:space="0" w:color="auto"/>
              </w:divBdr>
            </w:div>
            <w:div w:id="1116369645">
              <w:marLeft w:val="0"/>
              <w:marRight w:val="0"/>
              <w:marTop w:val="0"/>
              <w:marBottom w:val="0"/>
              <w:divBdr>
                <w:top w:val="none" w:sz="0" w:space="0" w:color="auto"/>
                <w:left w:val="none" w:sz="0" w:space="0" w:color="auto"/>
                <w:bottom w:val="none" w:sz="0" w:space="0" w:color="auto"/>
                <w:right w:val="none" w:sz="0" w:space="0" w:color="auto"/>
              </w:divBdr>
            </w:div>
            <w:div w:id="1119448677">
              <w:marLeft w:val="0"/>
              <w:marRight w:val="0"/>
              <w:marTop w:val="0"/>
              <w:marBottom w:val="0"/>
              <w:divBdr>
                <w:top w:val="none" w:sz="0" w:space="0" w:color="auto"/>
                <w:left w:val="none" w:sz="0" w:space="0" w:color="auto"/>
                <w:bottom w:val="none" w:sz="0" w:space="0" w:color="auto"/>
                <w:right w:val="none" w:sz="0" w:space="0" w:color="auto"/>
              </w:divBdr>
            </w:div>
            <w:div w:id="1123812748">
              <w:marLeft w:val="0"/>
              <w:marRight w:val="0"/>
              <w:marTop w:val="0"/>
              <w:marBottom w:val="0"/>
              <w:divBdr>
                <w:top w:val="none" w:sz="0" w:space="0" w:color="auto"/>
                <w:left w:val="none" w:sz="0" w:space="0" w:color="auto"/>
                <w:bottom w:val="none" w:sz="0" w:space="0" w:color="auto"/>
                <w:right w:val="none" w:sz="0" w:space="0" w:color="auto"/>
              </w:divBdr>
            </w:div>
            <w:div w:id="1127819124">
              <w:marLeft w:val="0"/>
              <w:marRight w:val="0"/>
              <w:marTop w:val="0"/>
              <w:marBottom w:val="0"/>
              <w:divBdr>
                <w:top w:val="none" w:sz="0" w:space="0" w:color="auto"/>
                <w:left w:val="none" w:sz="0" w:space="0" w:color="auto"/>
                <w:bottom w:val="none" w:sz="0" w:space="0" w:color="auto"/>
                <w:right w:val="none" w:sz="0" w:space="0" w:color="auto"/>
              </w:divBdr>
            </w:div>
            <w:div w:id="1133017464">
              <w:marLeft w:val="0"/>
              <w:marRight w:val="0"/>
              <w:marTop w:val="0"/>
              <w:marBottom w:val="0"/>
              <w:divBdr>
                <w:top w:val="none" w:sz="0" w:space="0" w:color="auto"/>
                <w:left w:val="none" w:sz="0" w:space="0" w:color="auto"/>
                <w:bottom w:val="none" w:sz="0" w:space="0" w:color="auto"/>
                <w:right w:val="none" w:sz="0" w:space="0" w:color="auto"/>
              </w:divBdr>
            </w:div>
            <w:div w:id="1138885902">
              <w:marLeft w:val="0"/>
              <w:marRight w:val="0"/>
              <w:marTop w:val="0"/>
              <w:marBottom w:val="0"/>
              <w:divBdr>
                <w:top w:val="none" w:sz="0" w:space="0" w:color="auto"/>
                <w:left w:val="none" w:sz="0" w:space="0" w:color="auto"/>
                <w:bottom w:val="none" w:sz="0" w:space="0" w:color="auto"/>
                <w:right w:val="none" w:sz="0" w:space="0" w:color="auto"/>
              </w:divBdr>
            </w:div>
            <w:div w:id="1138953569">
              <w:marLeft w:val="0"/>
              <w:marRight w:val="0"/>
              <w:marTop w:val="0"/>
              <w:marBottom w:val="0"/>
              <w:divBdr>
                <w:top w:val="none" w:sz="0" w:space="0" w:color="auto"/>
                <w:left w:val="none" w:sz="0" w:space="0" w:color="auto"/>
                <w:bottom w:val="none" w:sz="0" w:space="0" w:color="auto"/>
                <w:right w:val="none" w:sz="0" w:space="0" w:color="auto"/>
              </w:divBdr>
            </w:div>
            <w:div w:id="1146894953">
              <w:marLeft w:val="0"/>
              <w:marRight w:val="0"/>
              <w:marTop w:val="0"/>
              <w:marBottom w:val="0"/>
              <w:divBdr>
                <w:top w:val="none" w:sz="0" w:space="0" w:color="auto"/>
                <w:left w:val="none" w:sz="0" w:space="0" w:color="auto"/>
                <w:bottom w:val="none" w:sz="0" w:space="0" w:color="auto"/>
                <w:right w:val="none" w:sz="0" w:space="0" w:color="auto"/>
              </w:divBdr>
            </w:div>
            <w:div w:id="1182934448">
              <w:marLeft w:val="0"/>
              <w:marRight w:val="0"/>
              <w:marTop w:val="0"/>
              <w:marBottom w:val="0"/>
              <w:divBdr>
                <w:top w:val="none" w:sz="0" w:space="0" w:color="auto"/>
                <w:left w:val="none" w:sz="0" w:space="0" w:color="auto"/>
                <w:bottom w:val="none" w:sz="0" w:space="0" w:color="auto"/>
                <w:right w:val="none" w:sz="0" w:space="0" w:color="auto"/>
              </w:divBdr>
            </w:div>
            <w:div w:id="1184898621">
              <w:marLeft w:val="0"/>
              <w:marRight w:val="0"/>
              <w:marTop w:val="0"/>
              <w:marBottom w:val="0"/>
              <w:divBdr>
                <w:top w:val="none" w:sz="0" w:space="0" w:color="auto"/>
                <w:left w:val="none" w:sz="0" w:space="0" w:color="auto"/>
                <w:bottom w:val="none" w:sz="0" w:space="0" w:color="auto"/>
                <w:right w:val="none" w:sz="0" w:space="0" w:color="auto"/>
              </w:divBdr>
            </w:div>
            <w:div w:id="1184904758">
              <w:marLeft w:val="0"/>
              <w:marRight w:val="0"/>
              <w:marTop w:val="0"/>
              <w:marBottom w:val="0"/>
              <w:divBdr>
                <w:top w:val="none" w:sz="0" w:space="0" w:color="auto"/>
                <w:left w:val="none" w:sz="0" w:space="0" w:color="auto"/>
                <w:bottom w:val="none" w:sz="0" w:space="0" w:color="auto"/>
                <w:right w:val="none" w:sz="0" w:space="0" w:color="auto"/>
              </w:divBdr>
            </w:div>
            <w:div w:id="1185826710">
              <w:marLeft w:val="0"/>
              <w:marRight w:val="0"/>
              <w:marTop w:val="0"/>
              <w:marBottom w:val="0"/>
              <w:divBdr>
                <w:top w:val="none" w:sz="0" w:space="0" w:color="auto"/>
                <w:left w:val="none" w:sz="0" w:space="0" w:color="auto"/>
                <w:bottom w:val="none" w:sz="0" w:space="0" w:color="auto"/>
                <w:right w:val="none" w:sz="0" w:space="0" w:color="auto"/>
              </w:divBdr>
            </w:div>
            <w:div w:id="1195726319">
              <w:marLeft w:val="0"/>
              <w:marRight w:val="0"/>
              <w:marTop w:val="0"/>
              <w:marBottom w:val="0"/>
              <w:divBdr>
                <w:top w:val="none" w:sz="0" w:space="0" w:color="auto"/>
                <w:left w:val="none" w:sz="0" w:space="0" w:color="auto"/>
                <w:bottom w:val="none" w:sz="0" w:space="0" w:color="auto"/>
                <w:right w:val="none" w:sz="0" w:space="0" w:color="auto"/>
              </w:divBdr>
            </w:div>
            <w:div w:id="1200508036">
              <w:marLeft w:val="0"/>
              <w:marRight w:val="0"/>
              <w:marTop w:val="0"/>
              <w:marBottom w:val="0"/>
              <w:divBdr>
                <w:top w:val="none" w:sz="0" w:space="0" w:color="auto"/>
                <w:left w:val="none" w:sz="0" w:space="0" w:color="auto"/>
                <w:bottom w:val="none" w:sz="0" w:space="0" w:color="auto"/>
                <w:right w:val="none" w:sz="0" w:space="0" w:color="auto"/>
              </w:divBdr>
            </w:div>
            <w:div w:id="1201867871">
              <w:marLeft w:val="0"/>
              <w:marRight w:val="0"/>
              <w:marTop w:val="0"/>
              <w:marBottom w:val="0"/>
              <w:divBdr>
                <w:top w:val="none" w:sz="0" w:space="0" w:color="auto"/>
                <w:left w:val="none" w:sz="0" w:space="0" w:color="auto"/>
                <w:bottom w:val="none" w:sz="0" w:space="0" w:color="auto"/>
                <w:right w:val="none" w:sz="0" w:space="0" w:color="auto"/>
              </w:divBdr>
            </w:div>
            <w:div w:id="1214004791">
              <w:marLeft w:val="0"/>
              <w:marRight w:val="0"/>
              <w:marTop w:val="0"/>
              <w:marBottom w:val="0"/>
              <w:divBdr>
                <w:top w:val="none" w:sz="0" w:space="0" w:color="auto"/>
                <w:left w:val="none" w:sz="0" w:space="0" w:color="auto"/>
                <w:bottom w:val="none" w:sz="0" w:space="0" w:color="auto"/>
                <w:right w:val="none" w:sz="0" w:space="0" w:color="auto"/>
              </w:divBdr>
            </w:div>
            <w:div w:id="1217546505">
              <w:marLeft w:val="0"/>
              <w:marRight w:val="0"/>
              <w:marTop w:val="0"/>
              <w:marBottom w:val="0"/>
              <w:divBdr>
                <w:top w:val="none" w:sz="0" w:space="0" w:color="auto"/>
                <w:left w:val="none" w:sz="0" w:space="0" w:color="auto"/>
                <w:bottom w:val="none" w:sz="0" w:space="0" w:color="auto"/>
                <w:right w:val="none" w:sz="0" w:space="0" w:color="auto"/>
              </w:divBdr>
            </w:div>
            <w:div w:id="1220944984">
              <w:marLeft w:val="0"/>
              <w:marRight w:val="0"/>
              <w:marTop w:val="0"/>
              <w:marBottom w:val="0"/>
              <w:divBdr>
                <w:top w:val="none" w:sz="0" w:space="0" w:color="auto"/>
                <w:left w:val="none" w:sz="0" w:space="0" w:color="auto"/>
                <w:bottom w:val="none" w:sz="0" w:space="0" w:color="auto"/>
                <w:right w:val="none" w:sz="0" w:space="0" w:color="auto"/>
              </w:divBdr>
            </w:div>
            <w:div w:id="1224675414">
              <w:marLeft w:val="0"/>
              <w:marRight w:val="0"/>
              <w:marTop w:val="0"/>
              <w:marBottom w:val="0"/>
              <w:divBdr>
                <w:top w:val="none" w:sz="0" w:space="0" w:color="auto"/>
                <w:left w:val="none" w:sz="0" w:space="0" w:color="auto"/>
                <w:bottom w:val="none" w:sz="0" w:space="0" w:color="auto"/>
                <w:right w:val="none" w:sz="0" w:space="0" w:color="auto"/>
              </w:divBdr>
            </w:div>
            <w:div w:id="1227915123">
              <w:marLeft w:val="0"/>
              <w:marRight w:val="0"/>
              <w:marTop w:val="0"/>
              <w:marBottom w:val="0"/>
              <w:divBdr>
                <w:top w:val="none" w:sz="0" w:space="0" w:color="auto"/>
                <w:left w:val="none" w:sz="0" w:space="0" w:color="auto"/>
                <w:bottom w:val="none" w:sz="0" w:space="0" w:color="auto"/>
                <w:right w:val="none" w:sz="0" w:space="0" w:color="auto"/>
              </w:divBdr>
            </w:div>
            <w:div w:id="1228954078">
              <w:marLeft w:val="0"/>
              <w:marRight w:val="0"/>
              <w:marTop w:val="0"/>
              <w:marBottom w:val="0"/>
              <w:divBdr>
                <w:top w:val="none" w:sz="0" w:space="0" w:color="auto"/>
                <w:left w:val="none" w:sz="0" w:space="0" w:color="auto"/>
                <w:bottom w:val="none" w:sz="0" w:space="0" w:color="auto"/>
                <w:right w:val="none" w:sz="0" w:space="0" w:color="auto"/>
              </w:divBdr>
            </w:div>
            <w:div w:id="1229536518">
              <w:marLeft w:val="0"/>
              <w:marRight w:val="0"/>
              <w:marTop w:val="0"/>
              <w:marBottom w:val="0"/>
              <w:divBdr>
                <w:top w:val="none" w:sz="0" w:space="0" w:color="auto"/>
                <w:left w:val="none" w:sz="0" w:space="0" w:color="auto"/>
                <w:bottom w:val="none" w:sz="0" w:space="0" w:color="auto"/>
                <w:right w:val="none" w:sz="0" w:space="0" w:color="auto"/>
              </w:divBdr>
            </w:div>
            <w:div w:id="1233659842">
              <w:marLeft w:val="0"/>
              <w:marRight w:val="0"/>
              <w:marTop w:val="0"/>
              <w:marBottom w:val="0"/>
              <w:divBdr>
                <w:top w:val="none" w:sz="0" w:space="0" w:color="auto"/>
                <w:left w:val="none" w:sz="0" w:space="0" w:color="auto"/>
                <w:bottom w:val="none" w:sz="0" w:space="0" w:color="auto"/>
                <w:right w:val="none" w:sz="0" w:space="0" w:color="auto"/>
              </w:divBdr>
            </w:div>
            <w:div w:id="1234461663">
              <w:marLeft w:val="0"/>
              <w:marRight w:val="0"/>
              <w:marTop w:val="0"/>
              <w:marBottom w:val="0"/>
              <w:divBdr>
                <w:top w:val="none" w:sz="0" w:space="0" w:color="auto"/>
                <w:left w:val="none" w:sz="0" w:space="0" w:color="auto"/>
                <w:bottom w:val="none" w:sz="0" w:space="0" w:color="auto"/>
                <w:right w:val="none" w:sz="0" w:space="0" w:color="auto"/>
              </w:divBdr>
            </w:div>
            <w:div w:id="1240023860">
              <w:marLeft w:val="0"/>
              <w:marRight w:val="0"/>
              <w:marTop w:val="0"/>
              <w:marBottom w:val="0"/>
              <w:divBdr>
                <w:top w:val="none" w:sz="0" w:space="0" w:color="auto"/>
                <w:left w:val="none" w:sz="0" w:space="0" w:color="auto"/>
                <w:bottom w:val="none" w:sz="0" w:space="0" w:color="auto"/>
                <w:right w:val="none" w:sz="0" w:space="0" w:color="auto"/>
              </w:divBdr>
            </w:div>
            <w:div w:id="1244024029">
              <w:marLeft w:val="0"/>
              <w:marRight w:val="0"/>
              <w:marTop w:val="0"/>
              <w:marBottom w:val="0"/>
              <w:divBdr>
                <w:top w:val="none" w:sz="0" w:space="0" w:color="auto"/>
                <w:left w:val="none" w:sz="0" w:space="0" w:color="auto"/>
                <w:bottom w:val="none" w:sz="0" w:space="0" w:color="auto"/>
                <w:right w:val="none" w:sz="0" w:space="0" w:color="auto"/>
              </w:divBdr>
            </w:div>
            <w:div w:id="1247882065">
              <w:marLeft w:val="0"/>
              <w:marRight w:val="0"/>
              <w:marTop w:val="0"/>
              <w:marBottom w:val="0"/>
              <w:divBdr>
                <w:top w:val="none" w:sz="0" w:space="0" w:color="auto"/>
                <w:left w:val="none" w:sz="0" w:space="0" w:color="auto"/>
                <w:bottom w:val="none" w:sz="0" w:space="0" w:color="auto"/>
                <w:right w:val="none" w:sz="0" w:space="0" w:color="auto"/>
              </w:divBdr>
            </w:div>
            <w:div w:id="1259948445">
              <w:marLeft w:val="0"/>
              <w:marRight w:val="0"/>
              <w:marTop w:val="0"/>
              <w:marBottom w:val="0"/>
              <w:divBdr>
                <w:top w:val="none" w:sz="0" w:space="0" w:color="auto"/>
                <w:left w:val="none" w:sz="0" w:space="0" w:color="auto"/>
                <w:bottom w:val="none" w:sz="0" w:space="0" w:color="auto"/>
                <w:right w:val="none" w:sz="0" w:space="0" w:color="auto"/>
              </w:divBdr>
            </w:div>
            <w:div w:id="1262228281">
              <w:marLeft w:val="0"/>
              <w:marRight w:val="0"/>
              <w:marTop w:val="0"/>
              <w:marBottom w:val="0"/>
              <w:divBdr>
                <w:top w:val="none" w:sz="0" w:space="0" w:color="auto"/>
                <w:left w:val="none" w:sz="0" w:space="0" w:color="auto"/>
                <w:bottom w:val="none" w:sz="0" w:space="0" w:color="auto"/>
                <w:right w:val="none" w:sz="0" w:space="0" w:color="auto"/>
              </w:divBdr>
            </w:div>
            <w:div w:id="1271668944">
              <w:marLeft w:val="0"/>
              <w:marRight w:val="0"/>
              <w:marTop w:val="0"/>
              <w:marBottom w:val="0"/>
              <w:divBdr>
                <w:top w:val="none" w:sz="0" w:space="0" w:color="auto"/>
                <w:left w:val="none" w:sz="0" w:space="0" w:color="auto"/>
                <w:bottom w:val="none" w:sz="0" w:space="0" w:color="auto"/>
                <w:right w:val="none" w:sz="0" w:space="0" w:color="auto"/>
              </w:divBdr>
            </w:div>
            <w:div w:id="1275362212">
              <w:marLeft w:val="0"/>
              <w:marRight w:val="0"/>
              <w:marTop w:val="0"/>
              <w:marBottom w:val="0"/>
              <w:divBdr>
                <w:top w:val="none" w:sz="0" w:space="0" w:color="auto"/>
                <w:left w:val="none" w:sz="0" w:space="0" w:color="auto"/>
                <w:bottom w:val="none" w:sz="0" w:space="0" w:color="auto"/>
                <w:right w:val="none" w:sz="0" w:space="0" w:color="auto"/>
              </w:divBdr>
            </w:div>
            <w:div w:id="1277758833">
              <w:marLeft w:val="0"/>
              <w:marRight w:val="0"/>
              <w:marTop w:val="0"/>
              <w:marBottom w:val="0"/>
              <w:divBdr>
                <w:top w:val="none" w:sz="0" w:space="0" w:color="auto"/>
                <w:left w:val="none" w:sz="0" w:space="0" w:color="auto"/>
                <w:bottom w:val="none" w:sz="0" w:space="0" w:color="auto"/>
                <w:right w:val="none" w:sz="0" w:space="0" w:color="auto"/>
              </w:divBdr>
            </w:div>
            <w:div w:id="1278097204">
              <w:marLeft w:val="0"/>
              <w:marRight w:val="0"/>
              <w:marTop w:val="0"/>
              <w:marBottom w:val="0"/>
              <w:divBdr>
                <w:top w:val="none" w:sz="0" w:space="0" w:color="auto"/>
                <w:left w:val="none" w:sz="0" w:space="0" w:color="auto"/>
                <w:bottom w:val="none" w:sz="0" w:space="0" w:color="auto"/>
                <w:right w:val="none" w:sz="0" w:space="0" w:color="auto"/>
              </w:divBdr>
            </w:div>
            <w:div w:id="1295059635">
              <w:marLeft w:val="0"/>
              <w:marRight w:val="0"/>
              <w:marTop w:val="0"/>
              <w:marBottom w:val="0"/>
              <w:divBdr>
                <w:top w:val="none" w:sz="0" w:space="0" w:color="auto"/>
                <w:left w:val="none" w:sz="0" w:space="0" w:color="auto"/>
                <w:bottom w:val="none" w:sz="0" w:space="0" w:color="auto"/>
                <w:right w:val="none" w:sz="0" w:space="0" w:color="auto"/>
              </w:divBdr>
            </w:div>
            <w:div w:id="1312321657">
              <w:marLeft w:val="0"/>
              <w:marRight w:val="0"/>
              <w:marTop w:val="0"/>
              <w:marBottom w:val="0"/>
              <w:divBdr>
                <w:top w:val="none" w:sz="0" w:space="0" w:color="auto"/>
                <w:left w:val="none" w:sz="0" w:space="0" w:color="auto"/>
                <w:bottom w:val="none" w:sz="0" w:space="0" w:color="auto"/>
                <w:right w:val="none" w:sz="0" w:space="0" w:color="auto"/>
              </w:divBdr>
            </w:div>
            <w:div w:id="1315066647">
              <w:marLeft w:val="0"/>
              <w:marRight w:val="0"/>
              <w:marTop w:val="0"/>
              <w:marBottom w:val="0"/>
              <w:divBdr>
                <w:top w:val="none" w:sz="0" w:space="0" w:color="auto"/>
                <w:left w:val="none" w:sz="0" w:space="0" w:color="auto"/>
                <w:bottom w:val="none" w:sz="0" w:space="0" w:color="auto"/>
                <w:right w:val="none" w:sz="0" w:space="0" w:color="auto"/>
              </w:divBdr>
            </w:div>
            <w:div w:id="1324316551">
              <w:marLeft w:val="0"/>
              <w:marRight w:val="0"/>
              <w:marTop w:val="0"/>
              <w:marBottom w:val="0"/>
              <w:divBdr>
                <w:top w:val="none" w:sz="0" w:space="0" w:color="auto"/>
                <w:left w:val="none" w:sz="0" w:space="0" w:color="auto"/>
                <w:bottom w:val="none" w:sz="0" w:space="0" w:color="auto"/>
                <w:right w:val="none" w:sz="0" w:space="0" w:color="auto"/>
              </w:divBdr>
            </w:div>
            <w:div w:id="1325352792">
              <w:marLeft w:val="0"/>
              <w:marRight w:val="0"/>
              <w:marTop w:val="0"/>
              <w:marBottom w:val="0"/>
              <w:divBdr>
                <w:top w:val="none" w:sz="0" w:space="0" w:color="auto"/>
                <w:left w:val="none" w:sz="0" w:space="0" w:color="auto"/>
                <w:bottom w:val="none" w:sz="0" w:space="0" w:color="auto"/>
                <w:right w:val="none" w:sz="0" w:space="0" w:color="auto"/>
              </w:divBdr>
            </w:div>
            <w:div w:id="1329212480">
              <w:marLeft w:val="0"/>
              <w:marRight w:val="0"/>
              <w:marTop w:val="0"/>
              <w:marBottom w:val="0"/>
              <w:divBdr>
                <w:top w:val="none" w:sz="0" w:space="0" w:color="auto"/>
                <w:left w:val="none" w:sz="0" w:space="0" w:color="auto"/>
                <w:bottom w:val="none" w:sz="0" w:space="0" w:color="auto"/>
                <w:right w:val="none" w:sz="0" w:space="0" w:color="auto"/>
              </w:divBdr>
            </w:div>
            <w:div w:id="1330206960">
              <w:marLeft w:val="0"/>
              <w:marRight w:val="0"/>
              <w:marTop w:val="0"/>
              <w:marBottom w:val="0"/>
              <w:divBdr>
                <w:top w:val="none" w:sz="0" w:space="0" w:color="auto"/>
                <w:left w:val="none" w:sz="0" w:space="0" w:color="auto"/>
                <w:bottom w:val="none" w:sz="0" w:space="0" w:color="auto"/>
                <w:right w:val="none" w:sz="0" w:space="0" w:color="auto"/>
              </w:divBdr>
            </w:div>
            <w:div w:id="1334916890">
              <w:marLeft w:val="0"/>
              <w:marRight w:val="0"/>
              <w:marTop w:val="0"/>
              <w:marBottom w:val="0"/>
              <w:divBdr>
                <w:top w:val="none" w:sz="0" w:space="0" w:color="auto"/>
                <w:left w:val="none" w:sz="0" w:space="0" w:color="auto"/>
                <w:bottom w:val="none" w:sz="0" w:space="0" w:color="auto"/>
                <w:right w:val="none" w:sz="0" w:space="0" w:color="auto"/>
              </w:divBdr>
            </w:div>
            <w:div w:id="1344744442">
              <w:marLeft w:val="0"/>
              <w:marRight w:val="0"/>
              <w:marTop w:val="0"/>
              <w:marBottom w:val="0"/>
              <w:divBdr>
                <w:top w:val="none" w:sz="0" w:space="0" w:color="auto"/>
                <w:left w:val="none" w:sz="0" w:space="0" w:color="auto"/>
                <w:bottom w:val="none" w:sz="0" w:space="0" w:color="auto"/>
                <w:right w:val="none" w:sz="0" w:space="0" w:color="auto"/>
              </w:divBdr>
            </w:div>
            <w:div w:id="1349717554">
              <w:marLeft w:val="0"/>
              <w:marRight w:val="0"/>
              <w:marTop w:val="0"/>
              <w:marBottom w:val="0"/>
              <w:divBdr>
                <w:top w:val="none" w:sz="0" w:space="0" w:color="auto"/>
                <w:left w:val="none" w:sz="0" w:space="0" w:color="auto"/>
                <w:bottom w:val="none" w:sz="0" w:space="0" w:color="auto"/>
                <w:right w:val="none" w:sz="0" w:space="0" w:color="auto"/>
              </w:divBdr>
            </w:div>
            <w:div w:id="1351294461">
              <w:marLeft w:val="0"/>
              <w:marRight w:val="0"/>
              <w:marTop w:val="0"/>
              <w:marBottom w:val="0"/>
              <w:divBdr>
                <w:top w:val="none" w:sz="0" w:space="0" w:color="auto"/>
                <w:left w:val="none" w:sz="0" w:space="0" w:color="auto"/>
                <w:bottom w:val="none" w:sz="0" w:space="0" w:color="auto"/>
                <w:right w:val="none" w:sz="0" w:space="0" w:color="auto"/>
              </w:divBdr>
            </w:div>
            <w:div w:id="1352026256">
              <w:marLeft w:val="0"/>
              <w:marRight w:val="0"/>
              <w:marTop w:val="0"/>
              <w:marBottom w:val="0"/>
              <w:divBdr>
                <w:top w:val="none" w:sz="0" w:space="0" w:color="auto"/>
                <w:left w:val="none" w:sz="0" w:space="0" w:color="auto"/>
                <w:bottom w:val="none" w:sz="0" w:space="0" w:color="auto"/>
                <w:right w:val="none" w:sz="0" w:space="0" w:color="auto"/>
              </w:divBdr>
            </w:div>
            <w:div w:id="1352225153">
              <w:marLeft w:val="0"/>
              <w:marRight w:val="0"/>
              <w:marTop w:val="0"/>
              <w:marBottom w:val="0"/>
              <w:divBdr>
                <w:top w:val="none" w:sz="0" w:space="0" w:color="auto"/>
                <w:left w:val="none" w:sz="0" w:space="0" w:color="auto"/>
                <w:bottom w:val="none" w:sz="0" w:space="0" w:color="auto"/>
                <w:right w:val="none" w:sz="0" w:space="0" w:color="auto"/>
              </w:divBdr>
            </w:div>
            <w:div w:id="1354183788">
              <w:marLeft w:val="0"/>
              <w:marRight w:val="0"/>
              <w:marTop w:val="0"/>
              <w:marBottom w:val="0"/>
              <w:divBdr>
                <w:top w:val="none" w:sz="0" w:space="0" w:color="auto"/>
                <w:left w:val="none" w:sz="0" w:space="0" w:color="auto"/>
                <w:bottom w:val="none" w:sz="0" w:space="0" w:color="auto"/>
                <w:right w:val="none" w:sz="0" w:space="0" w:color="auto"/>
              </w:divBdr>
            </w:div>
            <w:div w:id="1356688392">
              <w:marLeft w:val="0"/>
              <w:marRight w:val="0"/>
              <w:marTop w:val="0"/>
              <w:marBottom w:val="0"/>
              <w:divBdr>
                <w:top w:val="none" w:sz="0" w:space="0" w:color="auto"/>
                <w:left w:val="none" w:sz="0" w:space="0" w:color="auto"/>
                <w:bottom w:val="none" w:sz="0" w:space="0" w:color="auto"/>
                <w:right w:val="none" w:sz="0" w:space="0" w:color="auto"/>
              </w:divBdr>
            </w:div>
            <w:div w:id="1374769561">
              <w:marLeft w:val="0"/>
              <w:marRight w:val="0"/>
              <w:marTop w:val="0"/>
              <w:marBottom w:val="0"/>
              <w:divBdr>
                <w:top w:val="none" w:sz="0" w:space="0" w:color="auto"/>
                <w:left w:val="none" w:sz="0" w:space="0" w:color="auto"/>
                <w:bottom w:val="none" w:sz="0" w:space="0" w:color="auto"/>
                <w:right w:val="none" w:sz="0" w:space="0" w:color="auto"/>
              </w:divBdr>
            </w:div>
            <w:div w:id="1375733374">
              <w:marLeft w:val="0"/>
              <w:marRight w:val="0"/>
              <w:marTop w:val="0"/>
              <w:marBottom w:val="0"/>
              <w:divBdr>
                <w:top w:val="none" w:sz="0" w:space="0" w:color="auto"/>
                <w:left w:val="none" w:sz="0" w:space="0" w:color="auto"/>
                <w:bottom w:val="none" w:sz="0" w:space="0" w:color="auto"/>
                <w:right w:val="none" w:sz="0" w:space="0" w:color="auto"/>
              </w:divBdr>
            </w:div>
            <w:div w:id="1380546214">
              <w:marLeft w:val="0"/>
              <w:marRight w:val="0"/>
              <w:marTop w:val="0"/>
              <w:marBottom w:val="0"/>
              <w:divBdr>
                <w:top w:val="none" w:sz="0" w:space="0" w:color="auto"/>
                <w:left w:val="none" w:sz="0" w:space="0" w:color="auto"/>
                <w:bottom w:val="none" w:sz="0" w:space="0" w:color="auto"/>
                <w:right w:val="none" w:sz="0" w:space="0" w:color="auto"/>
              </w:divBdr>
            </w:div>
            <w:div w:id="1381512046">
              <w:marLeft w:val="0"/>
              <w:marRight w:val="0"/>
              <w:marTop w:val="0"/>
              <w:marBottom w:val="0"/>
              <w:divBdr>
                <w:top w:val="none" w:sz="0" w:space="0" w:color="auto"/>
                <w:left w:val="none" w:sz="0" w:space="0" w:color="auto"/>
                <w:bottom w:val="none" w:sz="0" w:space="0" w:color="auto"/>
                <w:right w:val="none" w:sz="0" w:space="0" w:color="auto"/>
              </w:divBdr>
            </w:div>
            <w:div w:id="1410081625">
              <w:marLeft w:val="0"/>
              <w:marRight w:val="0"/>
              <w:marTop w:val="0"/>
              <w:marBottom w:val="0"/>
              <w:divBdr>
                <w:top w:val="none" w:sz="0" w:space="0" w:color="auto"/>
                <w:left w:val="none" w:sz="0" w:space="0" w:color="auto"/>
                <w:bottom w:val="none" w:sz="0" w:space="0" w:color="auto"/>
                <w:right w:val="none" w:sz="0" w:space="0" w:color="auto"/>
              </w:divBdr>
            </w:div>
            <w:div w:id="1412779442">
              <w:marLeft w:val="0"/>
              <w:marRight w:val="0"/>
              <w:marTop w:val="0"/>
              <w:marBottom w:val="0"/>
              <w:divBdr>
                <w:top w:val="none" w:sz="0" w:space="0" w:color="auto"/>
                <w:left w:val="none" w:sz="0" w:space="0" w:color="auto"/>
                <w:bottom w:val="none" w:sz="0" w:space="0" w:color="auto"/>
                <w:right w:val="none" w:sz="0" w:space="0" w:color="auto"/>
              </w:divBdr>
            </w:div>
            <w:div w:id="1413284385">
              <w:marLeft w:val="0"/>
              <w:marRight w:val="0"/>
              <w:marTop w:val="0"/>
              <w:marBottom w:val="0"/>
              <w:divBdr>
                <w:top w:val="none" w:sz="0" w:space="0" w:color="auto"/>
                <w:left w:val="none" w:sz="0" w:space="0" w:color="auto"/>
                <w:bottom w:val="none" w:sz="0" w:space="0" w:color="auto"/>
                <w:right w:val="none" w:sz="0" w:space="0" w:color="auto"/>
              </w:divBdr>
            </w:div>
            <w:div w:id="1423450049">
              <w:marLeft w:val="0"/>
              <w:marRight w:val="0"/>
              <w:marTop w:val="0"/>
              <w:marBottom w:val="0"/>
              <w:divBdr>
                <w:top w:val="none" w:sz="0" w:space="0" w:color="auto"/>
                <w:left w:val="none" w:sz="0" w:space="0" w:color="auto"/>
                <w:bottom w:val="none" w:sz="0" w:space="0" w:color="auto"/>
                <w:right w:val="none" w:sz="0" w:space="0" w:color="auto"/>
              </w:divBdr>
            </w:div>
            <w:div w:id="1443376762">
              <w:marLeft w:val="0"/>
              <w:marRight w:val="0"/>
              <w:marTop w:val="0"/>
              <w:marBottom w:val="0"/>
              <w:divBdr>
                <w:top w:val="none" w:sz="0" w:space="0" w:color="auto"/>
                <w:left w:val="none" w:sz="0" w:space="0" w:color="auto"/>
                <w:bottom w:val="none" w:sz="0" w:space="0" w:color="auto"/>
                <w:right w:val="none" w:sz="0" w:space="0" w:color="auto"/>
              </w:divBdr>
            </w:div>
            <w:div w:id="1445609189">
              <w:marLeft w:val="0"/>
              <w:marRight w:val="0"/>
              <w:marTop w:val="0"/>
              <w:marBottom w:val="0"/>
              <w:divBdr>
                <w:top w:val="none" w:sz="0" w:space="0" w:color="auto"/>
                <w:left w:val="none" w:sz="0" w:space="0" w:color="auto"/>
                <w:bottom w:val="none" w:sz="0" w:space="0" w:color="auto"/>
                <w:right w:val="none" w:sz="0" w:space="0" w:color="auto"/>
              </w:divBdr>
            </w:div>
            <w:div w:id="1445804442">
              <w:marLeft w:val="0"/>
              <w:marRight w:val="0"/>
              <w:marTop w:val="0"/>
              <w:marBottom w:val="0"/>
              <w:divBdr>
                <w:top w:val="none" w:sz="0" w:space="0" w:color="auto"/>
                <w:left w:val="none" w:sz="0" w:space="0" w:color="auto"/>
                <w:bottom w:val="none" w:sz="0" w:space="0" w:color="auto"/>
                <w:right w:val="none" w:sz="0" w:space="0" w:color="auto"/>
              </w:divBdr>
            </w:div>
            <w:div w:id="1450247348">
              <w:marLeft w:val="0"/>
              <w:marRight w:val="0"/>
              <w:marTop w:val="0"/>
              <w:marBottom w:val="0"/>
              <w:divBdr>
                <w:top w:val="none" w:sz="0" w:space="0" w:color="auto"/>
                <w:left w:val="none" w:sz="0" w:space="0" w:color="auto"/>
                <w:bottom w:val="none" w:sz="0" w:space="0" w:color="auto"/>
                <w:right w:val="none" w:sz="0" w:space="0" w:color="auto"/>
              </w:divBdr>
            </w:div>
            <w:div w:id="1469084918">
              <w:marLeft w:val="0"/>
              <w:marRight w:val="0"/>
              <w:marTop w:val="0"/>
              <w:marBottom w:val="0"/>
              <w:divBdr>
                <w:top w:val="none" w:sz="0" w:space="0" w:color="auto"/>
                <w:left w:val="none" w:sz="0" w:space="0" w:color="auto"/>
                <w:bottom w:val="none" w:sz="0" w:space="0" w:color="auto"/>
                <w:right w:val="none" w:sz="0" w:space="0" w:color="auto"/>
              </w:divBdr>
            </w:div>
            <w:div w:id="1476679738">
              <w:marLeft w:val="0"/>
              <w:marRight w:val="0"/>
              <w:marTop w:val="0"/>
              <w:marBottom w:val="0"/>
              <w:divBdr>
                <w:top w:val="none" w:sz="0" w:space="0" w:color="auto"/>
                <w:left w:val="none" w:sz="0" w:space="0" w:color="auto"/>
                <w:bottom w:val="none" w:sz="0" w:space="0" w:color="auto"/>
                <w:right w:val="none" w:sz="0" w:space="0" w:color="auto"/>
              </w:divBdr>
            </w:div>
            <w:div w:id="1484732470">
              <w:marLeft w:val="0"/>
              <w:marRight w:val="0"/>
              <w:marTop w:val="0"/>
              <w:marBottom w:val="0"/>
              <w:divBdr>
                <w:top w:val="none" w:sz="0" w:space="0" w:color="auto"/>
                <w:left w:val="none" w:sz="0" w:space="0" w:color="auto"/>
                <w:bottom w:val="none" w:sz="0" w:space="0" w:color="auto"/>
                <w:right w:val="none" w:sz="0" w:space="0" w:color="auto"/>
              </w:divBdr>
            </w:div>
            <w:div w:id="1508590995">
              <w:marLeft w:val="0"/>
              <w:marRight w:val="0"/>
              <w:marTop w:val="0"/>
              <w:marBottom w:val="0"/>
              <w:divBdr>
                <w:top w:val="none" w:sz="0" w:space="0" w:color="auto"/>
                <w:left w:val="none" w:sz="0" w:space="0" w:color="auto"/>
                <w:bottom w:val="none" w:sz="0" w:space="0" w:color="auto"/>
                <w:right w:val="none" w:sz="0" w:space="0" w:color="auto"/>
              </w:divBdr>
            </w:div>
            <w:div w:id="1511866989">
              <w:marLeft w:val="0"/>
              <w:marRight w:val="0"/>
              <w:marTop w:val="0"/>
              <w:marBottom w:val="0"/>
              <w:divBdr>
                <w:top w:val="none" w:sz="0" w:space="0" w:color="auto"/>
                <w:left w:val="none" w:sz="0" w:space="0" w:color="auto"/>
                <w:bottom w:val="none" w:sz="0" w:space="0" w:color="auto"/>
                <w:right w:val="none" w:sz="0" w:space="0" w:color="auto"/>
              </w:divBdr>
            </w:div>
            <w:div w:id="1512833438">
              <w:marLeft w:val="0"/>
              <w:marRight w:val="0"/>
              <w:marTop w:val="0"/>
              <w:marBottom w:val="0"/>
              <w:divBdr>
                <w:top w:val="none" w:sz="0" w:space="0" w:color="auto"/>
                <w:left w:val="none" w:sz="0" w:space="0" w:color="auto"/>
                <w:bottom w:val="none" w:sz="0" w:space="0" w:color="auto"/>
                <w:right w:val="none" w:sz="0" w:space="0" w:color="auto"/>
              </w:divBdr>
            </w:div>
            <w:div w:id="1513229195">
              <w:marLeft w:val="0"/>
              <w:marRight w:val="0"/>
              <w:marTop w:val="0"/>
              <w:marBottom w:val="0"/>
              <w:divBdr>
                <w:top w:val="none" w:sz="0" w:space="0" w:color="auto"/>
                <w:left w:val="none" w:sz="0" w:space="0" w:color="auto"/>
                <w:bottom w:val="none" w:sz="0" w:space="0" w:color="auto"/>
                <w:right w:val="none" w:sz="0" w:space="0" w:color="auto"/>
              </w:divBdr>
            </w:div>
            <w:div w:id="1514101067">
              <w:marLeft w:val="0"/>
              <w:marRight w:val="0"/>
              <w:marTop w:val="0"/>
              <w:marBottom w:val="0"/>
              <w:divBdr>
                <w:top w:val="none" w:sz="0" w:space="0" w:color="auto"/>
                <w:left w:val="none" w:sz="0" w:space="0" w:color="auto"/>
                <w:bottom w:val="none" w:sz="0" w:space="0" w:color="auto"/>
                <w:right w:val="none" w:sz="0" w:space="0" w:color="auto"/>
              </w:divBdr>
            </w:div>
            <w:div w:id="1524711328">
              <w:marLeft w:val="0"/>
              <w:marRight w:val="0"/>
              <w:marTop w:val="0"/>
              <w:marBottom w:val="0"/>
              <w:divBdr>
                <w:top w:val="none" w:sz="0" w:space="0" w:color="auto"/>
                <w:left w:val="none" w:sz="0" w:space="0" w:color="auto"/>
                <w:bottom w:val="none" w:sz="0" w:space="0" w:color="auto"/>
                <w:right w:val="none" w:sz="0" w:space="0" w:color="auto"/>
              </w:divBdr>
            </w:div>
            <w:div w:id="1542867281">
              <w:marLeft w:val="0"/>
              <w:marRight w:val="0"/>
              <w:marTop w:val="0"/>
              <w:marBottom w:val="0"/>
              <w:divBdr>
                <w:top w:val="none" w:sz="0" w:space="0" w:color="auto"/>
                <w:left w:val="none" w:sz="0" w:space="0" w:color="auto"/>
                <w:bottom w:val="none" w:sz="0" w:space="0" w:color="auto"/>
                <w:right w:val="none" w:sz="0" w:space="0" w:color="auto"/>
              </w:divBdr>
            </w:div>
            <w:div w:id="1543713258">
              <w:marLeft w:val="0"/>
              <w:marRight w:val="0"/>
              <w:marTop w:val="0"/>
              <w:marBottom w:val="0"/>
              <w:divBdr>
                <w:top w:val="none" w:sz="0" w:space="0" w:color="auto"/>
                <w:left w:val="none" w:sz="0" w:space="0" w:color="auto"/>
                <w:bottom w:val="none" w:sz="0" w:space="0" w:color="auto"/>
                <w:right w:val="none" w:sz="0" w:space="0" w:color="auto"/>
              </w:divBdr>
            </w:div>
            <w:div w:id="1544057850">
              <w:marLeft w:val="0"/>
              <w:marRight w:val="0"/>
              <w:marTop w:val="0"/>
              <w:marBottom w:val="0"/>
              <w:divBdr>
                <w:top w:val="none" w:sz="0" w:space="0" w:color="auto"/>
                <w:left w:val="none" w:sz="0" w:space="0" w:color="auto"/>
                <w:bottom w:val="none" w:sz="0" w:space="0" w:color="auto"/>
                <w:right w:val="none" w:sz="0" w:space="0" w:color="auto"/>
              </w:divBdr>
            </w:div>
            <w:div w:id="1544829447">
              <w:marLeft w:val="0"/>
              <w:marRight w:val="0"/>
              <w:marTop w:val="0"/>
              <w:marBottom w:val="0"/>
              <w:divBdr>
                <w:top w:val="none" w:sz="0" w:space="0" w:color="auto"/>
                <w:left w:val="none" w:sz="0" w:space="0" w:color="auto"/>
                <w:bottom w:val="none" w:sz="0" w:space="0" w:color="auto"/>
                <w:right w:val="none" w:sz="0" w:space="0" w:color="auto"/>
              </w:divBdr>
            </w:div>
            <w:div w:id="1556234746">
              <w:marLeft w:val="0"/>
              <w:marRight w:val="0"/>
              <w:marTop w:val="0"/>
              <w:marBottom w:val="0"/>
              <w:divBdr>
                <w:top w:val="none" w:sz="0" w:space="0" w:color="auto"/>
                <w:left w:val="none" w:sz="0" w:space="0" w:color="auto"/>
                <w:bottom w:val="none" w:sz="0" w:space="0" w:color="auto"/>
                <w:right w:val="none" w:sz="0" w:space="0" w:color="auto"/>
              </w:divBdr>
            </w:div>
            <w:div w:id="1559433751">
              <w:marLeft w:val="0"/>
              <w:marRight w:val="0"/>
              <w:marTop w:val="0"/>
              <w:marBottom w:val="0"/>
              <w:divBdr>
                <w:top w:val="none" w:sz="0" w:space="0" w:color="auto"/>
                <w:left w:val="none" w:sz="0" w:space="0" w:color="auto"/>
                <w:bottom w:val="none" w:sz="0" w:space="0" w:color="auto"/>
                <w:right w:val="none" w:sz="0" w:space="0" w:color="auto"/>
              </w:divBdr>
            </w:div>
            <w:div w:id="1560822352">
              <w:marLeft w:val="0"/>
              <w:marRight w:val="0"/>
              <w:marTop w:val="0"/>
              <w:marBottom w:val="0"/>
              <w:divBdr>
                <w:top w:val="none" w:sz="0" w:space="0" w:color="auto"/>
                <w:left w:val="none" w:sz="0" w:space="0" w:color="auto"/>
                <w:bottom w:val="none" w:sz="0" w:space="0" w:color="auto"/>
                <w:right w:val="none" w:sz="0" w:space="0" w:color="auto"/>
              </w:divBdr>
            </w:div>
            <w:div w:id="1581982372">
              <w:marLeft w:val="0"/>
              <w:marRight w:val="0"/>
              <w:marTop w:val="0"/>
              <w:marBottom w:val="0"/>
              <w:divBdr>
                <w:top w:val="none" w:sz="0" w:space="0" w:color="auto"/>
                <w:left w:val="none" w:sz="0" w:space="0" w:color="auto"/>
                <w:bottom w:val="none" w:sz="0" w:space="0" w:color="auto"/>
                <w:right w:val="none" w:sz="0" w:space="0" w:color="auto"/>
              </w:divBdr>
            </w:div>
            <w:div w:id="1603225921">
              <w:marLeft w:val="0"/>
              <w:marRight w:val="0"/>
              <w:marTop w:val="0"/>
              <w:marBottom w:val="0"/>
              <w:divBdr>
                <w:top w:val="none" w:sz="0" w:space="0" w:color="auto"/>
                <w:left w:val="none" w:sz="0" w:space="0" w:color="auto"/>
                <w:bottom w:val="none" w:sz="0" w:space="0" w:color="auto"/>
                <w:right w:val="none" w:sz="0" w:space="0" w:color="auto"/>
              </w:divBdr>
            </w:div>
            <w:div w:id="1608388610">
              <w:marLeft w:val="0"/>
              <w:marRight w:val="0"/>
              <w:marTop w:val="0"/>
              <w:marBottom w:val="0"/>
              <w:divBdr>
                <w:top w:val="none" w:sz="0" w:space="0" w:color="auto"/>
                <w:left w:val="none" w:sz="0" w:space="0" w:color="auto"/>
                <w:bottom w:val="none" w:sz="0" w:space="0" w:color="auto"/>
                <w:right w:val="none" w:sz="0" w:space="0" w:color="auto"/>
              </w:divBdr>
            </w:div>
            <w:div w:id="1613779964">
              <w:marLeft w:val="0"/>
              <w:marRight w:val="0"/>
              <w:marTop w:val="0"/>
              <w:marBottom w:val="0"/>
              <w:divBdr>
                <w:top w:val="none" w:sz="0" w:space="0" w:color="auto"/>
                <w:left w:val="none" w:sz="0" w:space="0" w:color="auto"/>
                <w:bottom w:val="none" w:sz="0" w:space="0" w:color="auto"/>
                <w:right w:val="none" w:sz="0" w:space="0" w:color="auto"/>
              </w:divBdr>
            </w:div>
            <w:div w:id="1624532376">
              <w:marLeft w:val="0"/>
              <w:marRight w:val="0"/>
              <w:marTop w:val="0"/>
              <w:marBottom w:val="0"/>
              <w:divBdr>
                <w:top w:val="none" w:sz="0" w:space="0" w:color="auto"/>
                <w:left w:val="none" w:sz="0" w:space="0" w:color="auto"/>
                <w:bottom w:val="none" w:sz="0" w:space="0" w:color="auto"/>
                <w:right w:val="none" w:sz="0" w:space="0" w:color="auto"/>
              </w:divBdr>
            </w:div>
            <w:div w:id="1625576674">
              <w:marLeft w:val="0"/>
              <w:marRight w:val="0"/>
              <w:marTop w:val="0"/>
              <w:marBottom w:val="0"/>
              <w:divBdr>
                <w:top w:val="none" w:sz="0" w:space="0" w:color="auto"/>
                <w:left w:val="none" w:sz="0" w:space="0" w:color="auto"/>
                <w:bottom w:val="none" w:sz="0" w:space="0" w:color="auto"/>
                <w:right w:val="none" w:sz="0" w:space="0" w:color="auto"/>
              </w:divBdr>
            </w:div>
            <w:div w:id="1627194375">
              <w:marLeft w:val="0"/>
              <w:marRight w:val="0"/>
              <w:marTop w:val="0"/>
              <w:marBottom w:val="0"/>
              <w:divBdr>
                <w:top w:val="none" w:sz="0" w:space="0" w:color="auto"/>
                <w:left w:val="none" w:sz="0" w:space="0" w:color="auto"/>
                <w:bottom w:val="none" w:sz="0" w:space="0" w:color="auto"/>
                <w:right w:val="none" w:sz="0" w:space="0" w:color="auto"/>
              </w:divBdr>
            </w:div>
            <w:div w:id="1627856548">
              <w:marLeft w:val="0"/>
              <w:marRight w:val="0"/>
              <w:marTop w:val="0"/>
              <w:marBottom w:val="0"/>
              <w:divBdr>
                <w:top w:val="none" w:sz="0" w:space="0" w:color="auto"/>
                <w:left w:val="none" w:sz="0" w:space="0" w:color="auto"/>
                <w:bottom w:val="none" w:sz="0" w:space="0" w:color="auto"/>
                <w:right w:val="none" w:sz="0" w:space="0" w:color="auto"/>
              </w:divBdr>
            </w:div>
            <w:div w:id="1634168478">
              <w:marLeft w:val="0"/>
              <w:marRight w:val="0"/>
              <w:marTop w:val="0"/>
              <w:marBottom w:val="0"/>
              <w:divBdr>
                <w:top w:val="none" w:sz="0" w:space="0" w:color="auto"/>
                <w:left w:val="none" w:sz="0" w:space="0" w:color="auto"/>
                <w:bottom w:val="none" w:sz="0" w:space="0" w:color="auto"/>
                <w:right w:val="none" w:sz="0" w:space="0" w:color="auto"/>
              </w:divBdr>
            </w:div>
            <w:div w:id="1638295291">
              <w:marLeft w:val="0"/>
              <w:marRight w:val="0"/>
              <w:marTop w:val="0"/>
              <w:marBottom w:val="0"/>
              <w:divBdr>
                <w:top w:val="none" w:sz="0" w:space="0" w:color="auto"/>
                <w:left w:val="none" w:sz="0" w:space="0" w:color="auto"/>
                <w:bottom w:val="none" w:sz="0" w:space="0" w:color="auto"/>
                <w:right w:val="none" w:sz="0" w:space="0" w:color="auto"/>
              </w:divBdr>
            </w:div>
            <w:div w:id="1640576748">
              <w:marLeft w:val="0"/>
              <w:marRight w:val="0"/>
              <w:marTop w:val="0"/>
              <w:marBottom w:val="0"/>
              <w:divBdr>
                <w:top w:val="none" w:sz="0" w:space="0" w:color="auto"/>
                <w:left w:val="none" w:sz="0" w:space="0" w:color="auto"/>
                <w:bottom w:val="none" w:sz="0" w:space="0" w:color="auto"/>
                <w:right w:val="none" w:sz="0" w:space="0" w:color="auto"/>
              </w:divBdr>
            </w:div>
            <w:div w:id="1647929165">
              <w:marLeft w:val="0"/>
              <w:marRight w:val="0"/>
              <w:marTop w:val="0"/>
              <w:marBottom w:val="0"/>
              <w:divBdr>
                <w:top w:val="none" w:sz="0" w:space="0" w:color="auto"/>
                <w:left w:val="none" w:sz="0" w:space="0" w:color="auto"/>
                <w:bottom w:val="none" w:sz="0" w:space="0" w:color="auto"/>
                <w:right w:val="none" w:sz="0" w:space="0" w:color="auto"/>
              </w:divBdr>
            </w:div>
            <w:div w:id="1648512332">
              <w:marLeft w:val="0"/>
              <w:marRight w:val="0"/>
              <w:marTop w:val="0"/>
              <w:marBottom w:val="0"/>
              <w:divBdr>
                <w:top w:val="none" w:sz="0" w:space="0" w:color="auto"/>
                <w:left w:val="none" w:sz="0" w:space="0" w:color="auto"/>
                <w:bottom w:val="none" w:sz="0" w:space="0" w:color="auto"/>
                <w:right w:val="none" w:sz="0" w:space="0" w:color="auto"/>
              </w:divBdr>
            </w:div>
            <w:div w:id="1657563296">
              <w:marLeft w:val="0"/>
              <w:marRight w:val="0"/>
              <w:marTop w:val="0"/>
              <w:marBottom w:val="0"/>
              <w:divBdr>
                <w:top w:val="none" w:sz="0" w:space="0" w:color="auto"/>
                <w:left w:val="none" w:sz="0" w:space="0" w:color="auto"/>
                <w:bottom w:val="none" w:sz="0" w:space="0" w:color="auto"/>
                <w:right w:val="none" w:sz="0" w:space="0" w:color="auto"/>
              </w:divBdr>
            </w:div>
            <w:div w:id="1661810473">
              <w:marLeft w:val="0"/>
              <w:marRight w:val="0"/>
              <w:marTop w:val="0"/>
              <w:marBottom w:val="0"/>
              <w:divBdr>
                <w:top w:val="none" w:sz="0" w:space="0" w:color="auto"/>
                <w:left w:val="none" w:sz="0" w:space="0" w:color="auto"/>
                <w:bottom w:val="none" w:sz="0" w:space="0" w:color="auto"/>
                <w:right w:val="none" w:sz="0" w:space="0" w:color="auto"/>
              </w:divBdr>
            </w:div>
            <w:div w:id="1664699307">
              <w:marLeft w:val="0"/>
              <w:marRight w:val="0"/>
              <w:marTop w:val="0"/>
              <w:marBottom w:val="0"/>
              <w:divBdr>
                <w:top w:val="none" w:sz="0" w:space="0" w:color="auto"/>
                <w:left w:val="none" w:sz="0" w:space="0" w:color="auto"/>
                <w:bottom w:val="none" w:sz="0" w:space="0" w:color="auto"/>
                <w:right w:val="none" w:sz="0" w:space="0" w:color="auto"/>
              </w:divBdr>
            </w:div>
            <w:div w:id="1666005570">
              <w:marLeft w:val="0"/>
              <w:marRight w:val="0"/>
              <w:marTop w:val="0"/>
              <w:marBottom w:val="0"/>
              <w:divBdr>
                <w:top w:val="none" w:sz="0" w:space="0" w:color="auto"/>
                <w:left w:val="none" w:sz="0" w:space="0" w:color="auto"/>
                <w:bottom w:val="none" w:sz="0" w:space="0" w:color="auto"/>
                <w:right w:val="none" w:sz="0" w:space="0" w:color="auto"/>
              </w:divBdr>
            </w:div>
            <w:div w:id="1669480571">
              <w:marLeft w:val="0"/>
              <w:marRight w:val="0"/>
              <w:marTop w:val="0"/>
              <w:marBottom w:val="0"/>
              <w:divBdr>
                <w:top w:val="none" w:sz="0" w:space="0" w:color="auto"/>
                <w:left w:val="none" w:sz="0" w:space="0" w:color="auto"/>
                <w:bottom w:val="none" w:sz="0" w:space="0" w:color="auto"/>
                <w:right w:val="none" w:sz="0" w:space="0" w:color="auto"/>
              </w:divBdr>
            </w:div>
            <w:div w:id="1683774473">
              <w:marLeft w:val="0"/>
              <w:marRight w:val="0"/>
              <w:marTop w:val="0"/>
              <w:marBottom w:val="0"/>
              <w:divBdr>
                <w:top w:val="none" w:sz="0" w:space="0" w:color="auto"/>
                <w:left w:val="none" w:sz="0" w:space="0" w:color="auto"/>
                <w:bottom w:val="none" w:sz="0" w:space="0" w:color="auto"/>
                <w:right w:val="none" w:sz="0" w:space="0" w:color="auto"/>
              </w:divBdr>
            </w:div>
            <w:div w:id="1689259789">
              <w:marLeft w:val="0"/>
              <w:marRight w:val="0"/>
              <w:marTop w:val="0"/>
              <w:marBottom w:val="0"/>
              <w:divBdr>
                <w:top w:val="none" w:sz="0" w:space="0" w:color="auto"/>
                <w:left w:val="none" w:sz="0" w:space="0" w:color="auto"/>
                <w:bottom w:val="none" w:sz="0" w:space="0" w:color="auto"/>
                <w:right w:val="none" w:sz="0" w:space="0" w:color="auto"/>
              </w:divBdr>
            </w:div>
            <w:div w:id="1691567118">
              <w:marLeft w:val="0"/>
              <w:marRight w:val="0"/>
              <w:marTop w:val="0"/>
              <w:marBottom w:val="0"/>
              <w:divBdr>
                <w:top w:val="none" w:sz="0" w:space="0" w:color="auto"/>
                <w:left w:val="none" w:sz="0" w:space="0" w:color="auto"/>
                <w:bottom w:val="none" w:sz="0" w:space="0" w:color="auto"/>
                <w:right w:val="none" w:sz="0" w:space="0" w:color="auto"/>
              </w:divBdr>
            </w:div>
            <w:div w:id="1694380459">
              <w:marLeft w:val="0"/>
              <w:marRight w:val="0"/>
              <w:marTop w:val="0"/>
              <w:marBottom w:val="0"/>
              <w:divBdr>
                <w:top w:val="none" w:sz="0" w:space="0" w:color="auto"/>
                <w:left w:val="none" w:sz="0" w:space="0" w:color="auto"/>
                <w:bottom w:val="none" w:sz="0" w:space="0" w:color="auto"/>
                <w:right w:val="none" w:sz="0" w:space="0" w:color="auto"/>
              </w:divBdr>
            </w:div>
            <w:div w:id="1701206186">
              <w:marLeft w:val="0"/>
              <w:marRight w:val="0"/>
              <w:marTop w:val="0"/>
              <w:marBottom w:val="0"/>
              <w:divBdr>
                <w:top w:val="none" w:sz="0" w:space="0" w:color="auto"/>
                <w:left w:val="none" w:sz="0" w:space="0" w:color="auto"/>
                <w:bottom w:val="none" w:sz="0" w:space="0" w:color="auto"/>
                <w:right w:val="none" w:sz="0" w:space="0" w:color="auto"/>
              </w:divBdr>
            </w:div>
            <w:div w:id="1735468323">
              <w:marLeft w:val="0"/>
              <w:marRight w:val="0"/>
              <w:marTop w:val="0"/>
              <w:marBottom w:val="0"/>
              <w:divBdr>
                <w:top w:val="none" w:sz="0" w:space="0" w:color="auto"/>
                <w:left w:val="none" w:sz="0" w:space="0" w:color="auto"/>
                <w:bottom w:val="none" w:sz="0" w:space="0" w:color="auto"/>
                <w:right w:val="none" w:sz="0" w:space="0" w:color="auto"/>
              </w:divBdr>
            </w:div>
            <w:div w:id="1741095469">
              <w:marLeft w:val="0"/>
              <w:marRight w:val="0"/>
              <w:marTop w:val="0"/>
              <w:marBottom w:val="0"/>
              <w:divBdr>
                <w:top w:val="none" w:sz="0" w:space="0" w:color="auto"/>
                <w:left w:val="none" w:sz="0" w:space="0" w:color="auto"/>
                <w:bottom w:val="none" w:sz="0" w:space="0" w:color="auto"/>
                <w:right w:val="none" w:sz="0" w:space="0" w:color="auto"/>
              </w:divBdr>
            </w:div>
            <w:div w:id="1763912674">
              <w:marLeft w:val="0"/>
              <w:marRight w:val="0"/>
              <w:marTop w:val="0"/>
              <w:marBottom w:val="0"/>
              <w:divBdr>
                <w:top w:val="none" w:sz="0" w:space="0" w:color="auto"/>
                <w:left w:val="none" w:sz="0" w:space="0" w:color="auto"/>
                <w:bottom w:val="none" w:sz="0" w:space="0" w:color="auto"/>
                <w:right w:val="none" w:sz="0" w:space="0" w:color="auto"/>
              </w:divBdr>
            </w:div>
            <w:div w:id="1768304850">
              <w:marLeft w:val="0"/>
              <w:marRight w:val="0"/>
              <w:marTop w:val="0"/>
              <w:marBottom w:val="0"/>
              <w:divBdr>
                <w:top w:val="none" w:sz="0" w:space="0" w:color="auto"/>
                <w:left w:val="none" w:sz="0" w:space="0" w:color="auto"/>
                <w:bottom w:val="none" w:sz="0" w:space="0" w:color="auto"/>
                <w:right w:val="none" w:sz="0" w:space="0" w:color="auto"/>
              </w:divBdr>
            </w:div>
            <w:div w:id="1770811659">
              <w:marLeft w:val="0"/>
              <w:marRight w:val="0"/>
              <w:marTop w:val="0"/>
              <w:marBottom w:val="0"/>
              <w:divBdr>
                <w:top w:val="none" w:sz="0" w:space="0" w:color="auto"/>
                <w:left w:val="none" w:sz="0" w:space="0" w:color="auto"/>
                <w:bottom w:val="none" w:sz="0" w:space="0" w:color="auto"/>
                <w:right w:val="none" w:sz="0" w:space="0" w:color="auto"/>
              </w:divBdr>
            </w:div>
            <w:div w:id="1773432522">
              <w:marLeft w:val="0"/>
              <w:marRight w:val="0"/>
              <w:marTop w:val="0"/>
              <w:marBottom w:val="0"/>
              <w:divBdr>
                <w:top w:val="none" w:sz="0" w:space="0" w:color="auto"/>
                <w:left w:val="none" w:sz="0" w:space="0" w:color="auto"/>
                <w:bottom w:val="none" w:sz="0" w:space="0" w:color="auto"/>
                <w:right w:val="none" w:sz="0" w:space="0" w:color="auto"/>
              </w:divBdr>
            </w:div>
            <w:div w:id="1781952258">
              <w:marLeft w:val="0"/>
              <w:marRight w:val="0"/>
              <w:marTop w:val="0"/>
              <w:marBottom w:val="0"/>
              <w:divBdr>
                <w:top w:val="none" w:sz="0" w:space="0" w:color="auto"/>
                <w:left w:val="none" w:sz="0" w:space="0" w:color="auto"/>
                <w:bottom w:val="none" w:sz="0" w:space="0" w:color="auto"/>
                <w:right w:val="none" w:sz="0" w:space="0" w:color="auto"/>
              </w:divBdr>
            </w:div>
            <w:div w:id="1783576717">
              <w:marLeft w:val="0"/>
              <w:marRight w:val="0"/>
              <w:marTop w:val="0"/>
              <w:marBottom w:val="0"/>
              <w:divBdr>
                <w:top w:val="none" w:sz="0" w:space="0" w:color="auto"/>
                <w:left w:val="none" w:sz="0" w:space="0" w:color="auto"/>
                <w:bottom w:val="none" w:sz="0" w:space="0" w:color="auto"/>
                <w:right w:val="none" w:sz="0" w:space="0" w:color="auto"/>
              </w:divBdr>
            </w:div>
            <w:div w:id="1790126745">
              <w:marLeft w:val="0"/>
              <w:marRight w:val="0"/>
              <w:marTop w:val="0"/>
              <w:marBottom w:val="0"/>
              <w:divBdr>
                <w:top w:val="none" w:sz="0" w:space="0" w:color="auto"/>
                <w:left w:val="none" w:sz="0" w:space="0" w:color="auto"/>
                <w:bottom w:val="none" w:sz="0" w:space="0" w:color="auto"/>
                <w:right w:val="none" w:sz="0" w:space="0" w:color="auto"/>
              </w:divBdr>
            </w:div>
            <w:div w:id="1797720016">
              <w:marLeft w:val="0"/>
              <w:marRight w:val="0"/>
              <w:marTop w:val="0"/>
              <w:marBottom w:val="0"/>
              <w:divBdr>
                <w:top w:val="none" w:sz="0" w:space="0" w:color="auto"/>
                <w:left w:val="none" w:sz="0" w:space="0" w:color="auto"/>
                <w:bottom w:val="none" w:sz="0" w:space="0" w:color="auto"/>
                <w:right w:val="none" w:sz="0" w:space="0" w:color="auto"/>
              </w:divBdr>
            </w:div>
            <w:div w:id="1809854365">
              <w:marLeft w:val="0"/>
              <w:marRight w:val="0"/>
              <w:marTop w:val="0"/>
              <w:marBottom w:val="0"/>
              <w:divBdr>
                <w:top w:val="none" w:sz="0" w:space="0" w:color="auto"/>
                <w:left w:val="none" w:sz="0" w:space="0" w:color="auto"/>
                <w:bottom w:val="none" w:sz="0" w:space="0" w:color="auto"/>
                <w:right w:val="none" w:sz="0" w:space="0" w:color="auto"/>
              </w:divBdr>
            </w:div>
            <w:div w:id="1810972213">
              <w:marLeft w:val="0"/>
              <w:marRight w:val="0"/>
              <w:marTop w:val="0"/>
              <w:marBottom w:val="0"/>
              <w:divBdr>
                <w:top w:val="none" w:sz="0" w:space="0" w:color="auto"/>
                <w:left w:val="none" w:sz="0" w:space="0" w:color="auto"/>
                <w:bottom w:val="none" w:sz="0" w:space="0" w:color="auto"/>
                <w:right w:val="none" w:sz="0" w:space="0" w:color="auto"/>
              </w:divBdr>
            </w:div>
            <w:div w:id="1811634432">
              <w:marLeft w:val="0"/>
              <w:marRight w:val="0"/>
              <w:marTop w:val="0"/>
              <w:marBottom w:val="0"/>
              <w:divBdr>
                <w:top w:val="none" w:sz="0" w:space="0" w:color="auto"/>
                <w:left w:val="none" w:sz="0" w:space="0" w:color="auto"/>
                <w:bottom w:val="none" w:sz="0" w:space="0" w:color="auto"/>
                <w:right w:val="none" w:sz="0" w:space="0" w:color="auto"/>
              </w:divBdr>
            </w:div>
            <w:div w:id="1814330656">
              <w:marLeft w:val="0"/>
              <w:marRight w:val="0"/>
              <w:marTop w:val="0"/>
              <w:marBottom w:val="0"/>
              <w:divBdr>
                <w:top w:val="none" w:sz="0" w:space="0" w:color="auto"/>
                <w:left w:val="none" w:sz="0" w:space="0" w:color="auto"/>
                <w:bottom w:val="none" w:sz="0" w:space="0" w:color="auto"/>
                <w:right w:val="none" w:sz="0" w:space="0" w:color="auto"/>
              </w:divBdr>
            </w:div>
            <w:div w:id="1819564649">
              <w:marLeft w:val="0"/>
              <w:marRight w:val="0"/>
              <w:marTop w:val="0"/>
              <w:marBottom w:val="0"/>
              <w:divBdr>
                <w:top w:val="none" w:sz="0" w:space="0" w:color="auto"/>
                <w:left w:val="none" w:sz="0" w:space="0" w:color="auto"/>
                <w:bottom w:val="none" w:sz="0" w:space="0" w:color="auto"/>
                <w:right w:val="none" w:sz="0" w:space="0" w:color="auto"/>
              </w:divBdr>
            </w:div>
            <w:div w:id="1822115574">
              <w:marLeft w:val="0"/>
              <w:marRight w:val="0"/>
              <w:marTop w:val="0"/>
              <w:marBottom w:val="0"/>
              <w:divBdr>
                <w:top w:val="none" w:sz="0" w:space="0" w:color="auto"/>
                <w:left w:val="none" w:sz="0" w:space="0" w:color="auto"/>
                <w:bottom w:val="none" w:sz="0" w:space="0" w:color="auto"/>
                <w:right w:val="none" w:sz="0" w:space="0" w:color="auto"/>
              </w:divBdr>
            </w:div>
            <w:div w:id="1825270064">
              <w:marLeft w:val="0"/>
              <w:marRight w:val="0"/>
              <w:marTop w:val="0"/>
              <w:marBottom w:val="0"/>
              <w:divBdr>
                <w:top w:val="none" w:sz="0" w:space="0" w:color="auto"/>
                <w:left w:val="none" w:sz="0" w:space="0" w:color="auto"/>
                <w:bottom w:val="none" w:sz="0" w:space="0" w:color="auto"/>
                <w:right w:val="none" w:sz="0" w:space="0" w:color="auto"/>
              </w:divBdr>
            </w:div>
            <w:div w:id="1834832769">
              <w:marLeft w:val="0"/>
              <w:marRight w:val="0"/>
              <w:marTop w:val="0"/>
              <w:marBottom w:val="0"/>
              <w:divBdr>
                <w:top w:val="none" w:sz="0" w:space="0" w:color="auto"/>
                <w:left w:val="none" w:sz="0" w:space="0" w:color="auto"/>
                <w:bottom w:val="none" w:sz="0" w:space="0" w:color="auto"/>
                <w:right w:val="none" w:sz="0" w:space="0" w:color="auto"/>
              </w:divBdr>
            </w:div>
            <w:div w:id="1841698870">
              <w:marLeft w:val="0"/>
              <w:marRight w:val="0"/>
              <w:marTop w:val="0"/>
              <w:marBottom w:val="0"/>
              <w:divBdr>
                <w:top w:val="none" w:sz="0" w:space="0" w:color="auto"/>
                <w:left w:val="none" w:sz="0" w:space="0" w:color="auto"/>
                <w:bottom w:val="none" w:sz="0" w:space="0" w:color="auto"/>
                <w:right w:val="none" w:sz="0" w:space="0" w:color="auto"/>
              </w:divBdr>
            </w:div>
            <w:div w:id="1843156568">
              <w:marLeft w:val="0"/>
              <w:marRight w:val="0"/>
              <w:marTop w:val="0"/>
              <w:marBottom w:val="0"/>
              <w:divBdr>
                <w:top w:val="none" w:sz="0" w:space="0" w:color="auto"/>
                <w:left w:val="none" w:sz="0" w:space="0" w:color="auto"/>
                <w:bottom w:val="none" w:sz="0" w:space="0" w:color="auto"/>
                <w:right w:val="none" w:sz="0" w:space="0" w:color="auto"/>
              </w:divBdr>
            </w:div>
            <w:div w:id="1845708593">
              <w:marLeft w:val="0"/>
              <w:marRight w:val="0"/>
              <w:marTop w:val="0"/>
              <w:marBottom w:val="0"/>
              <w:divBdr>
                <w:top w:val="none" w:sz="0" w:space="0" w:color="auto"/>
                <w:left w:val="none" w:sz="0" w:space="0" w:color="auto"/>
                <w:bottom w:val="none" w:sz="0" w:space="0" w:color="auto"/>
                <w:right w:val="none" w:sz="0" w:space="0" w:color="auto"/>
              </w:divBdr>
            </w:div>
            <w:div w:id="1847986278">
              <w:marLeft w:val="0"/>
              <w:marRight w:val="0"/>
              <w:marTop w:val="0"/>
              <w:marBottom w:val="0"/>
              <w:divBdr>
                <w:top w:val="none" w:sz="0" w:space="0" w:color="auto"/>
                <w:left w:val="none" w:sz="0" w:space="0" w:color="auto"/>
                <w:bottom w:val="none" w:sz="0" w:space="0" w:color="auto"/>
                <w:right w:val="none" w:sz="0" w:space="0" w:color="auto"/>
              </w:divBdr>
            </w:div>
            <w:div w:id="1855027441">
              <w:marLeft w:val="0"/>
              <w:marRight w:val="0"/>
              <w:marTop w:val="0"/>
              <w:marBottom w:val="0"/>
              <w:divBdr>
                <w:top w:val="none" w:sz="0" w:space="0" w:color="auto"/>
                <w:left w:val="none" w:sz="0" w:space="0" w:color="auto"/>
                <w:bottom w:val="none" w:sz="0" w:space="0" w:color="auto"/>
                <w:right w:val="none" w:sz="0" w:space="0" w:color="auto"/>
              </w:divBdr>
            </w:div>
            <w:div w:id="1855722295">
              <w:marLeft w:val="0"/>
              <w:marRight w:val="0"/>
              <w:marTop w:val="0"/>
              <w:marBottom w:val="0"/>
              <w:divBdr>
                <w:top w:val="none" w:sz="0" w:space="0" w:color="auto"/>
                <w:left w:val="none" w:sz="0" w:space="0" w:color="auto"/>
                <w:bottom w:val="none" w:sz="0" w:space="0" w:color="auto"/>
                <w:right w:val="none" w:sz="0" w:space="0" w:color="auto"/>
              </w:divBdr>
            </w:div>
            <w:div w:id="1859157093">
              <w:marLeft w:val="0"/>
              <w:marRight w:val="0"/>
              <w:marTop w:val="0"/>
              <w:marBottom w:val="0"/>
              <w:divBdr>
                <w:top w:val="none" w:sz="0" w:space="0" w:color="auto"/>
                <w:left w:val="none" w:sz="0" w:space="0" w:color="auto"/>
                <w:bottom w:val="none" w:sz="0" w:space="0" w:color="auto"/>
                <w:right w:val="none" w:sz="0" w:space="0" w:color="auto"/>
              </w:divBdr>
            </w:div>
            <w:div w:id="1860580378">
              <w:marLeft w:val="0"/>
              <w:marRight w:val="0"/>
              <w:marTop w:val="0"/>
              <w:marBottom w:val="0"/>
              <w:divBdr>
                <w:top w:val="none" w:sz="0" w:space="0" w:color="auto"/>
                <w:left w:val="none" w:sz="0" w:space="0" w:color="auto"/>
                <w:bottom w:val="none" w:sz="0" w:space="0" w:color="auto"/>
                <w:right w:val="none" w:sz="0" w:space="0" w:color="auto"/>
              </w:divBdr>
            </w:div>
            <w:div w:id="1862744058">
              <w:marLeft w:val="0"/>
              <w:marRight w:val="0"/>
              <w:marTop w:val="0"/>
              <w:marBottom w:val="0"/>
              <w:divBdr>
                <w:top w:val="none" w:sz="0" w:space="0" w:color="auto"/>
                <w:left w:val="none" w:sz="0" w:space="0" w:color="auto"/>
                <w:bottom w:val="none" w:sz="0" w:space="0" w:color="auto"/>
                <w:right w:val="none" w:sz="0" w:space="0" w:color="auto"/>
              </w:divBdr>
            </w:div>
            <w:div w:id="1867718692">
              <w:marLeft w:val="0"/>
              <w:marRight w:val="0"/>
              <w:marTop w:val="0"/>
              <w:marBottom w:val="0"/>
              <w:divBdr>
                <w:top w:val="none" w:sz="0" w:space="0" w:color="auto"/>
                <w:left w:val="none" w:sz="0" w:space="0" w:color="auto"/>
                <w:bottom w:val="none" w:sz="0" w:space="0" w:color="auto"/>
                <w:right w:val="none" w:sz="0" w:space="0" w:color="auto"/>
              </w:divBdr>
            </w:div>
            <w:div w:id="1868131426">
              <w:marLeft w:val="0"/>
              <w:marRight w:val="0"/>
              <w:marTop w:val="0"/>
              <w:marBottom w:val="0"/>
              <w:divBdr>
                <w:top w:val="none" w:sz="0" w:space="0" w:color="auto"/>
                <w:left w:val="none" w:sz="0" w:space="0" w:color="auto"/>
                <w:bottom w:val="none" w:sz="0" w:space="0" w:color="auto"/>
                <w:right w:val="none" w:sz="0" w:space="0" w:color="auto"/>
              </w:divBdr>
            </w:div>
            <w:div w:id="1871910668">
              <w:marLeft w:val="0"/>
              <w:marRight w:val="0"/>
              <w:marTop w:val="0"/>
              <w:marBottom w:val="0"/>
              <w:divBdr>
                <w:top w:val="none" w:sz="0" w:space="0" w:color="auto"/>
                <w:left w:val="none" w:sz="0" w:space="0" w:color="auto"/>
                <w:bottom w:val="none" w:sz="0" w:space="0" w:color="auto"/>
                <w:right w:val="none" w:sz="0" w:space="0" w:color="auto"/>
              </w:divBdr>
            </w:div>
            <w:div w:id="1887175403">
              <w:marLeft w:val="0"/>
              <w:marRight w:val="0"/>
              <w:marTop w:val="0"/>
              <w:marBottom w:val="0"/>
              <w:divBdr>
                <w:top w:val="none" w:sz="0" w:space="0" w:color="auto"/>
                <w:left w:val="none" w:sz="0" w:space="0" w:color="auto"/>
                <w:bottom w:val="none" w:sz="0" w:space="0" w:color="auto"/>
                <w:right w:val="none" w:sz="0" w:space="0" w:color="auto"/>
              </w:divBdr>
            </w:div>
            <w:div w:id="1891186985">
              <w:marLeft w:val="0"/>
              <w:marRight w:val="0"/>
              <w:marTop w:val="0"/>
              <w:marBottom w:val="0"/>
              <w:divBdr>
                <w:top w:val="none" w:sz="0" w:space="0" w:color="auto"/>
                <w:left w:val="none" w:sz="0" w:space="0" w:color="auto"/>
                <w:bottom w:val="none" w:sz="0" w:space="0" w:color="auto"/>
                <w:right w:val="none" w:sz="0" w:space="0" w:color="auto"/>
              </w:divBdr>
            </w:div>
            <w:div w:id="1905288370">
              <w:marLeft w:val="0"/>
              <w:marRight w:val="0"/>
              <w:marTop w:val="0"/>
              <w:marBottom w:val="0"/>
              <w:divBdr>
                <w:top w:val="none" w:sz="0" w:space="0" w:color="auto"/>
                <w:left w:val="none" w:sz="0" w:space="0" w:color="auto"/>
                <w:bottom w:val="none" w:sz="0" w:space="0" w:color="auto"/>
                <w:right w:val="none" w:sz="0" w:space="0" w:color="auto"/>
              </w:divBdr>
            </w:div>
            <w:div w:id="1933707926">
              <w:marLeft w:val="0"/>
              <w:marRight w:val="0"/>
              <w:marTop w:val="0"/>
              <w:marBottom w:val="0"/>
              <w:divBdr>
                <w:top w:val="none" w:sz="0" w:space="0" w:color="auto"/>
                <w:left w:val="none" w:sz="0" w:space="0" w:color="auto"/>
                <w:bottom w:val="none" w:sz="0" w:space="0" w:color="auto"/>
                <w:right w:val="none" w:sz="0" w:space="0" w:color="auto"/>
              </w:divBdr>
            </w:div>
            <w:div w:id="1936786931">
              <w:marLeft w:val="0"/>
              <w:marRight w:val="0"/>
              <w:marTop w:val="0"/>
              <w:marBottom w:val="0"/>
              <w:divBdr>
                <w:top w:val="none" w:sz="0" w:space="0" w:color="auto"/>
                <w:left w:val="none" w:sz="0" w:space="0" w:color="auto"/>
                <w:bottom w:val="none" w:sz="0" w:space="0" w:color="auto"/>
                <w:right w:val="none" w:sz="0" w:space="0" w:color="auto"/>
              </w:divBdr>
            </w:div>
            <w:div w:id="1939603924">
              <w:marLeft w:val="0"/>
              <w:marRight w:val="0"/>
              <w:marTop w:val="0"/>
              <w:marBottom w:val="0"/>
              <w:divBdr>
                <w:top w:val="none" w:sz="0" w:space="0" w:color="auto"/>
                <w:left w:val="none" w:sz="0" w:space="0" w:color="auto"/>
                <w:bottom w:val="none" w:sz="0" w:space="0" w:color="auto"/>
                <w:right w:val="none" w:sz="0" w:space="0" w:color="auto"/>
              </w:divBdr>
            </w:div>
            <w:div w:id="1941330115">
              <w:marLeft w:val="0"/>
              <w:marRight w:val="0"/>
              <w:marTop w:val="0"/>
              <w:marBottom w:val="0"/>
              <w:divBdr>
                <w:top w:val="none" w:sz="0" w:space="0" w:color="auto"/>
                <w:left w:val="none" w:sz="0" w:space="0" w:color="auto"/>
                <w:bottom w:val="none" w:sz="0" w:space="0" w:color="auto"/>
                <w:right w:val="none" w:sz="0" w:space="0" w:color="auto"/>
              </w:divBdr>
            </w:div>
            <w:div w:id="1957758645">
              <w:marLeft w:val="0"/>
              <w:marRight w:val="0"/>
              <w:marTop w:val="0"/>
              <w:marBottom w:val="0"/>
              <w:divBdr>
                <w:top w:val="none" w:sz="0" w:space="0" w:color="auto"/>
                <w:left w:val="none" w:sz="0" w:space="0" w:color="auto"/>
                <w:bottom w:val="none" w:sz="0" w:space="0" w:color="auto"/>
                <w:right w:val="none" w:sz="0" w:space="0" w:color="auto"/>
              </w:divBdr>
            </w:div>
            <w:div w:id="1959606157">
              <w:marLeft w:val="0"/>
              <w:marRight w:val="0"/>
              <w:marTop w:val="0"/>
              <w:marBottom w:val="0"/>
              <w:divBdr>
                <w:top w:val="none" w:sz="0" w:space="0" w:color="auto"/>
                <w:left w:val="none" w:sz="0" w:space="0" w:color="auto"/>
                <w:bottom w:val="none" w:sz="0" w:space="0" w:color="auto"/>
                <w:right w:val="none" w:sz="0" w:space="0" w:color="auto"/>
              </w:divBdr>
            </w:div>
            <w:div w:id="1966151768">
              <w:marLeft w:val="0"/>
              <w:marRight w:val="0"/>
              <w:marTop w:val="0"/>
              <w:marBottom w:val="0"/>
              <w:divBdr>
                <w:top w:val="none" w:sz="0" w:space="0" w:color="auto"/>
                <w:left w:val="none" w:sz="0" w:space="0" w:color="auto"/>
                <w:bottom w:val="none" w:sz="0" w:space="0" w:color="auto"/>
                <w:right w:val="none" w:sz="0" w:space="0" w:color="auto"/>
              </w:divBdr>
            </w:div>
            <w:div w:id="1970163893">
              <w:marLeft w:val="0"/>
              <w:marRight w:val="0"/>
              <w:marTop w:val="0"/>
              <w:marBottom w:val="0"/>
              <w:divBdr>
                <w:top w:val="none" w:sz="0" w:space="0" w:color="auto"/>
                <w:left w:val="none" w:sz="0" w:space="0" w:color="auto"/>
                <w:bottom w:val="none" w:sz="0" w:space="0" w:color="auto"/>
                <w:right w:val="none" w:sz="0" w:space="0" w:color="auto"/>
              </w:divBdr>
            </w:div>
            <w:div w:id="1972048933">
              <w:marLeft w:val="0"/>
              <w:marRight w:val="0"/>
              <w:marTop w:val="0"/>
              <w:marBottom w:val="0"/>
              <w:divBdr>
                <w:top w:val="none" w:sz="0" w:space="0" w:color="auto"/>
                <w:left w:val="none" w:sz="0" w:space="0" w:color="auto"/>
                <w:bottom w:val="none" w:sz="0" w:space="0" w:color="auto"/>
                <w:right w:val="none" w:sz="0" w:space="0" w:color="auto"/>
              </w:divBdr>
            </w:div>
            <w:div w:id="1983198130">
              <w:marLeft w:val="0"/>
              <w:marRight w:val="0"/>
              <w:marTop w:val="0"/>
              <w:marBottom w:val="0"/>
              <w:divBdr>
                <w:top w:val="none" w:sz="0" w:space="0" w:color="auto"/>
                <w:left w:val="none" w:sz="0" w:space="0" w:color="auto"/>
                <w:bottom w:val="none" w:sz="0" w:space="0" w:color="auto"/>
                <w:right w:val="none" w:sz="0" w:space="0" w:color="auto"/>
              </w:divBdr>
            </w:div>
            <w:div w:id="1983775121">
              <w:marLeft w:val="0"/>
              <w:marRight w:val="0"/>
              <w:marTop w:val="0"/>
              <w:marBottom w:val="0"/>
              <w:divBdr>
                <w:top w:val="none" w:sz="0" w:space="0" w:color="auto"/>
                <w:left w:val="none" w:sz="0" w:space="0" w:color="auto"/>
                <w:bottom w:val="none" w:sz="0" w:space="0" w:color="auto"/>
                <w:right w:val="none" w:sz="0" w:space="0" w:color="auto"/>
              </w:divBdr>
            </w:div>
            <w:div w:id="1984461638">
              <w:marLeft w:val="0"/>
              <w:marRight w:val="0"/>
              <w:marTop w:val="0"/>
              <w:marBottom w:val="0"/>
              <w:divBdr>
                <w:top w:val="none" w:sz="0" w:space="0" w:color="auto"/>
                <w:left w:val="none" w:sz="0" w:space="0" w:color="auto"/>
                <w:bottom w:val="none" w:sz="0" w:space="0" w:color="auto"/>
                <w:right w:val="none" w:sz="0" w:space="0" w:color="auto"/>
              </w:divBdr>
            </w:div>
            <w:div w:id="1988586379">
              <w:marLeft w:val="0"/>
              <w:marRight w:val="0"/>
              <w:marTop w:val="0"/>
              <w:marBottom w:val="0"/>
              <w:divBdr>
                <w:top w:val="none" w:sz="0" w:space="0" w:color="auto"/>
                <w:left w:val="none" w:sz="0" w:space="0" w:color="auto"/>
                <w:bottom w:val="none" w:sz="0" w:space="0" w:color="auto"/>
                <w:right w:val="none" w:sz="0" w:space="0" w:color="auto"/>
              </w:divBdr>
            </w:div>
            <w:div w:id="1989049054">
              <w:marLeft w:val="0"/>
              <w:marRight w:val="0"/>
              <w:marTop w:val="0"/>
              <w:marBottom w:val="0"/>
              <w:divBdr>
                <w:top w:val="none" w:sz="0" w:space="0" w:color="auto"/>
                <w:left w:val="none" w:sz="0" w:space="0" w:color="auto"/>
                <w:bottom w:val="none" w:sz="0" w:space="0" w:color="auto"/>
                <w:right w:val="none" w:sz="0" w:space="0" w:color="auto"/>
              </w:divBdr>
            </w:div>
            <w:div w:id="1990358062">
              <w:marLeft w:val="0"/>
              <w:marRight w:val="0"/>
              <w:marTop w:val="0"/>
              <w:marBottom w:val="0"/>
              <w:divBdr>
                <w:top w:val="none" w:sz="0" w:space="0" w:color="auto"/>
                <w:left w:val="none" w:sz="0" w:space="0" w:color="auto"/>
                <w:bottom w:val="none" w:sz="0" w:space="0" w:color="auto"/>
                <w:right w:val="none" w:sz="0" w:space="0" w:color="auto"/>
              </w:divBdr>
            </w:div>
            <w:div w:id="1990478673">
              <w:marLeft w:val="0"/>
              <w:marRight w:val="0"/>
              <w:marTop w:val="0"/>
              <w:marBottom w:val="0"/>
              <w:divBdr>
                <w:top w:val="none" w:sz="0" w:space="0" w:color="auto"/>
                <w:left w:val="none" w:sz="0" w:space="0" w:color="auto"/>
                <w:bottom w:val="none" w:sz="0" w:space="0" w:color="auto"/>
                <w:right w:val="none" w:sz="0" w:space="0" w:color="auto"/>
              </w:divBdr>
            </w:div>
            <w:div w:id="1994095421">
              <w:marLeft w:val="0"/>
              <w:marRight w:val="0"/>
              <w:marTop w:val="0"/>
              <w:marBottom w:val="0"/>
              <w:divBdr>
                <w:top w:val="none" w:sz="0" w:space="0" w:color="auto"/>
                <w:left w:val="none" w:sz="0" w:space="0" w:color="auto"/>
                <w:bottom w:val="none" w:sz="0" w:space="0" w:color="auto"/>
                <w:right w:val="none" w:sz="0" w:space="0" w:color="auto"/>
              </w:divBdr>
            </w:div>
            <w:div w:id="1995060376">
              <w:marLeft w:val="0"/>
              <w:marRight w:val="0"/>
              <w:marTop w:val="0"/>
              <w:marBottom w:val="0"/>
              <w:divBdr>
                <w:top w:val="none" w:sz="0" w:space="0" w:color="auto"/>
                <w:left w:val="none" w:sz="0" w:space="0" w:color="auto"/>
                <w:bottom w:val="none" w:sz="0" w:space="0" w:color="auto"/>
                <w:right w:val="none" w:sz="0" w:space="0" w:color="auto"/>
              </w:divBdr>
            </w:div>
            <w:div w:id="1996369227">
              <w:marLeft w:val="0"/>
              <w:marRight w:val="0"/>
              <w:marTop w:val="0"/>
              <w:marBottom w:val="0"/>
              <w:divBdr>
                <w:top w:val="none" w:sz="0" w:space="0" w:color="auto"/>
                <w:left w:val="none" w:sz="0" w:space="0" w:color="auto"/>
                <w:bottom w:val="none" w:sz="0" w:space="0" w:color="auto"/>
                <w:right w:val="none" w:sz="0" w:space="0" w:color="auto"/>
              </w:divBdr>
            </w:div>
            <w:div w:id="1999265540">
              <w:marLeft w:val="0"/>
              <w:marRight w:val="0"/>
              <w:marTop w:val="0"/>
              <w:marBottom w:val="0"/>
              <w:divBdr>
                <w:top w:val="none" w:sz="0" w:space="0" w:color="auto"/>
                <w:left w:val="none" w:sz="0" w:space="0" w:color="auto"/>
                <w:bottom w:val="none" w:sz="0" w:space="0" w:color="auto"/>
                <w:right w:val="none" w:sz="0" w:space="0" w:color="auto"/>
              </w:divBdr>
            </w:div>
            <w:div w:id="1999378143">
              <w:marLeft w:val="0"/>
              <w:marRight w:val="0"/>
              <w:marTop w:val="0"/>
              <w:marBottom w:val="0"/>
              <w:divBdr>
                <w:top w:val="none" w:sz="0" w:space="0" w:color="auto"/>
                <w:left w:val="none" w:sz="0" w:space="0" w:color="auto"/>
                <w:bottom w:val="none" w:sz="0" w:space="0" w:color="auto"/>
                <w:right w:val="none" w:sz="0" w:space="0" w:color="auto"/>
              </w:divBdr>
            </w:div>
            <w:div w:id="1999993871">
              <w:marLeft w:val="0"/>
              <w:marRight w:val="0"/>
              <w:marTop w:val="0"/>
              <w:marBottom w:val="0"/>
              <w:divBdr>
                <w:top w:val="none" w:sz="0" w:space="0" w:color="auto"/>
                <w:left w:val="none" w:sz="0" w:space="0" w:color="auto"/>
                <w:bottom w:val="none" w:sz="0" w:space="0" w:color="auto"/>
                <w:right w:val="none" w:sz="0" w:space="0" w:color="auto"/>
              </w:divBdr>
            </w:div>
            <w:div w:id="2004578704">
              <w:marLeft w:val="0"/>
              <w:marRight w:val="0"/>
              <w:marTop w:val="0"/>
              <w:marBottom w:val="0"/>
              <w:divBdr>
                <w:top w:val="none" w:sz="0" w:space="0" w:color="auto"/>
                <w:left w:val="none" w:sz="0" w:space="0" w:color="auto"/>
                <w:bottom w:val="none" w:sz="0" w:space="0" w:color="auto"/>
                <w:right w:val="none" w:sz="0" w:space="0" w:color="auto"/>
              </w:divBdr>
            </w:div>
            <w:div w:id="2005862868">
              <w:marLeft w:val="0"/>
              <w:marRight w:val="0"/>
              <w:marTop w:val="0"/>
              <w:marBottom w:val="0"/>
              <w:divBdr>
                <w:top w:val="none" w:sz="0" w:space="0" w:color="auto"/>
                <w:left w:val="none" w:sz="0" w:space="0" w:color="auto"/>
                <w:bottom w:val="none" w:sz="0" w:space="0" w:color="auto"/>
                <w:right w:val="none" w:sz="0" w:space="0" w:color="auto"/>
              </w:divBdr>
            </w:div>
            <w:div w:id="2007199715">
              <w:marLeft w:val="0"/>
              <w:marRight w:val="0"/>
              <w:marTop w:val="0"/>
              <w:marBottom w:val="0"/>
              <w:divBdr>
                <w:top w:val="none" w:sz="0" w:space="0" w:color="auto"/>
                <w:left w:val="none" w:sz="0" w:space="0" w:color="auto"/>
                <w:bottom w:val="none" w:sz="0" w:space="0" w:color="auto"/>
                <w:right w:val="none" w:sz="0" w:space="0" w:color="auto"/>
              </w:divBdr>
            </w:div>
            <w:div w:id="2009406463">
              <w:marLeft w:val="0"/>
              <w:marRight w:val="0"/>
              <w:marTop w:val="0"/>
              <w:marBottom w:val="0"/>
              <w:divBdr>
                <w:top w:val="none" w:sz="0" w:space="0" w:color="auto"/>
                <w:left w:val="none" w:sz="0" w:space="0" w:color="auto"/>
                <w:bottom w:val="none" w:sz="0" w:space="0" w:color="auto"/>
                <w:right w:val="none" w:sz="0" w:space="0" w:color="auto"/>
              </w:divBdr>
            </w:div>
            <w:div w:id="2020236218">
              <w:marLeft w:val="0"/>
              <w:marRight w:val="0"/>
              <w:marTop w:val="0"/>
              <w:marBottom w:val="0"/>
              <w:divBdr>
                <w:top w:val="none" w:sz="0" w:space="0" w:color="auto"/>
                <w:left w:val="none" w:sz="0" w:space="0" w:color="auto"/>
                <w:bottom w:val="none" w:sz="0" w:space="0" w:color="auto"/>
                <w:right w:val="none" w:sz="0" w:space="0" w:color="auto"/>
              </w:divBdr>
            </w:div>
            <w:div w:id="2021008766">
              <w:marLeft w:val="0"/>
              <w:marRight w:val="0"/>
              <w:marTop w:val="0"/>
              <w:marBottom w:val="0"/>
              <w:divBdr>
                <w:top w:val="none" w:sz="0" w:space="0" w:color="auto"/>
                <w:left w:val="none" w:sz="0" w:space="0" w:color="auto"/>
                <w:bottom w:val="none" w:sz="0" w:space="0" w:color="auto"/>
                <w:right w:val="none" w:sz="0" w:space="0" w:color="auto"/>
              </w:divBdr>
            </w:div>
            <w:div w:id="2036811532">
              <w:marLeft w:val="0"/>
              <w:marRight w:val="0"/>
              <w:marTop w:val="0"/>
              <w:marBottom w:val="0"/>
              <w:divBdr>
                <w:top w:val="none" w:sz="0" w:space="0" w:color="auto"/>
                <w:left w:val="none" w:sz="0" w:space="0" w:color="auto"/>
                <w:bottom w:val="none" w:sz="0" w:space="0" w:color="auto"/>
                <w:right w:val="none" w:sz="0" w:space="0" w:color="auto"/>
              </w:divBdr>
            </w:div>
            <w:div w:id="2043939933">
              <w:marLeft w:val="0"/>
              <w:marRight w:val="0"/>
              <w:marTop w:val="0"/>
              <w:marBottom w:val="0"/>
              <w:divBdr>
                <w:top w:val="none" w:sz="0" w:space="0" w:color="auto"/>
                <w:left w:val="none" w:sz="0" w:space="0" w:color="auto"/>
                <w:bottom w:val="none" w:sz="0" w:space="0" w:color="auto"/>
                <w:right w:val="none" w:sz="0" w:space="0" w:color="auto"/>
              </w:divBdr>
            </w:div>
            <w:div w:id="2048599436">
              <w:marLeft w:val="0"/>
              <w:marRight w:val="0"/>
              <w:marTop w:val="0"/>
              <w:marBottom w:val="0"/>
              <w:divBdr>
                <w:top w:val="none" w:sz="0" w:space="0" w:color="auto"/>
                <w:left w:val="none" w:sz="0" w:space="0" w:color="auto"/>
                <w:bottom w:val="none" w:sz="0" w:space="0" w:color="auto"/>
                <w:right w:val="none" w:sz="0" w:space="0" w:color="auto"/>
              </w:divBdr>
            </w:div>
            <w:div w:id="2049142546">
              <w:marLeft w:val="0"/>
              <w:marRight w:val="0"/>
              <w:marTop w:val="0"/>
              <w:marBottom w:val="0"/>
              <w:divBdr>
                <w:top w:val="none" w:sz="0" w:space="0" w:color="auto"/>
                <w:left w:val="none" w:sz="0" w:space="0" w:color="auto"/>
                <w:bottom w:val="none" w:sz="0" w:space="0" w:color="auto"/>
                <w:right w:val="none" w:sz="0" w:space="0" w:color="auto"/>
              </w:divBdr>
            </w:div>
            <w:div w:id="2052724393">
              <w:marLeft w:val="0"/>
              <w:marRight w:val="0"/>
              <w:marTop w:val="0"/>
              <w:marBottom w:val="0"/>
              <w:divBdr>
                <w:top w:val="none" w:sz="0" w:space="0" w:color="auto"/>
                <w:left w:val="none" w:sz="0" w:space="0" w:color="auto"/>
                <w:bottom w:val="none" w:sz="0" w:space="0" w:color="auto"/>
                <w:right w:val="none" w:sz="0" w:space="0" w:color="auto"/>
              </w:divBdr>
            </w:div>
            <w:div w:id="2054495420">
              <w:marLeft w:val="0"/>
              <w:marRight w:val="0"/>
              <w:marTop w:val="0"/>
              <w:marBottom w:val="0"/>
              <w:divBdr>
                <w:top w:val="none" w:sz="0" w:space="0" w:color="auto"/>
                <w:left w:val="none" w:sz="0" w:space="0" w:color="auto"/>
                <w:bottom w:val="none" w:sz="0" w:space="0" w:color="auto"/>
                <w:right w:val="none" w:sz="0" w:space="0" w:color="auto"/>
              </w:divBdr>
            </w:div>
            <w:div w:id="2062173393">
              <w:marLeft w:val="0"/>
              <w:marRight w:val="0"/>
              <w:marTop w:val="0"/>
              <w:marBottom w:val="0"/>
              <w:divBdr>
                <w:top w:val="none" w:sz="0" w:space="0" w:color="auto"/>
                <w:left w:val="none" w:sz="0" w:space="0" w:color="auto"/>
                <w:bottom w:val="none" w:sz="0" w:space="0" w:color="auto"/>
                <w:right w:val="none" w:sz="0" w:space="0" w:color="auto"/>
              </w:divBdr>
            </w:div>
            <w:div w:id="2063097153">
              <w:marLeft w:val="0"/>
              <w:marRight w:val="0"/>
              <w:marTop w:val="0"/>
              <w:marBottom w:val="0"/>
              <w:divBdr>
                <w:top w:val="none" w:sz="0" w:space="0" w:color="auto"/>
                <w:left w:val="none" w:sz="0" w:space="0" w:color="auto"/>
                <w:bottom w:val="none" w:sz="0" w:space="0" w:color="auto"/>
                <w:right w:val="none" w:sz="0" w:space="0" w:color="auto"/>
              </w:divBdr>
            </w:div>
            <w:div w:id="2065789505">
              <w:marLeft w:val="0"/>
              <w:marRight w:val="0"/>
              <w:marTop w:val="0"/>
              <w:marBottom w:val="0"/>
              <w:divBdr>
                <w:top w:val="none" w:sz="0" w:space="0" w:color="auto"/>
                <w:left w:val="none" w:sz="0" w:space="0" w:color="auto"/>
                <w:bottom w:val="none" w:sz="0" w:space="0" w:color="auto"/>
                <w:right w:val="none" w:sz="0" w:space="0" w:color="auto"/>
              </w:divBdr>
            </w:div>
            <w:div w:id="2069764319">
              <w:marLeft w:val="0"/>
              <w:marRight w:val="0"/>
              <w:marTop w:val="0"/>
              <w:marBottom w:val="0"/>
              <w:divBdr>
                <w:top w:val="none" w:sz="0" w:space="0" w:color="auto"/>
                <w:left w:val="none" w:sz="0" w:space="0" w:color="auto"/>
                <w:bottom w:val="none" w:sz="0" w:space="0" w:color="auto"/>
                <w:right w:val="none" w:sz="0" w:space="0" w:color="auto"/>
              </w:divBdr>
            </w:div>
            <w:div w:id="2074812827">
              <w:marLeft w:val="0"/>
              <w:marRight w:val="0"/>
              <w:marTop w:val="0"/>
              <w:marBottom w:val="0"/>
              <w:divBdr>
                <w:top w:val="none" w:sz="0" w:space="0" w:color="auto"/>
                <w:left w:val="none" w:sz="0" w:space="0" w:color="auto"/>
                <w:bottom w:val="none" w:sz="0" w:space="0" w:color="auto"/>
                <w:right w:val="none" w:sz="0" w:space="0" w:color="auto"/>
              </w:divBdr>
            </w:div>
            <w:div w:id="2076514300">
              <w:marLeft w:val="0"/>
              <w:marRight w:val="0"/>
              <w:marTop w:val="0"/>
              <w:marBottom w:val="0"/>
              <w:divBdr>
                <w:top w:val="none" w:sz="0" w:space="0" w:color="auto"/>
                <w:left w:val="none" w:sz="0" w:space="0" w:color="auto"/>
                <w:bottom w:val="none" w:sz="0" w:space="0" w:color="auto"/>
                <w:right w:val="none" w:sz="0" w:space="0" w:color="auto"/>
              </w:divBdr>
            </w:div>
            <w:div w:id="2079279831">
              <w:marLeft w:val="0"/>
              <w:marRight w:val="0"/>
              <w:marTop w:val="0"/>
              <w:marBottom w:val="0"/>
              <w:divBdr>
                <w:top w:val="none" w:sz="0" w:space="0" w:color="auto"/>
                <w:left w:val="none" w:sz="0" w:space="0" w:color="auto"/>
                <w:bottom w:val="none" w:sz="0" w:space="0" w:color="auto"/>
                <w:right w:val="none" w:sz="0" w:space="0" w:color="auto"/>
              </w:divBdr>
            </w:div>
            <w:div w:id="2080906826">
              <w:marLeft w:val="0"/>
              <w:marRight w:val="0"/>
              <w:marTop w:val="0"/>
              <w:marBottom w:val="0"/>
              <w:divBdr>
                <w:top w:val="none" w:sz="0" w:space="0" w:color="auto"/>
                <w:left w:val="none" w:sz="0" w:space="0" w:color="auto"/>
                <w:bottom w:val="none" w:sz="0" w:space="0" w:color="auto"/>
                <w:right w:val="none" w:sz="0" w:space="0" w:color="auto"/>
              </w:divBdr>
            </w:div>
            <w:div w:id="2082410462">
              <w:marLeft w:val="0"/>
              <w:marRight w:val="0"/>
              <w:marTop w:val="0"/>
              <w:marBottom w:val="0"/>
              <w:divBdr>
                <w:top w:val="none" w:sz="0" w:space="0" w:color="auto"/>
                <w:left w:val="none" w:sz="0" w:space="0" w:color="auto"/>
                <w:bottom w:val="none" w:sz="0" w:space="0" w:color="auto"/>
                <w:right w:val="none" w:sz="0" w:space="0" w:color="auto"/>
              </w:divBdr>
            </w:div>
            <w:div w:id="2082872018">
              <w:marLeft w:val="0"/>
              <w:marRight w:val="0"/>
              <w:marTop w:val="0"/>
              <w:marBottom w:val="0"/>
              <w:divBdr>
                <w:top w:val="none" w:sz="0" w:space="0" w:color="auto"/>
                <w:left w:val="none" w:sz="0" w:space="0" w:color="auto"/>
                <w:bottom w:val="none" w:sz="0" w:space="0" w:color="auto"/>
                <w:right w:val="none" w:sz="0" w:space="0" w:color="auto"/>
              </w:divBdr>
            </w:div>
            <w:div w:id="2083142649">
              <w:marLeft w:val="0"/>
              <w:marRight w:val="0"/>
              <w:marTop w:val="0"/>
              <w:marBottom w:val="0"/>
              <w:divBdr>
                <w:top w:val="none" w:sz="0" w:space="0" w:color="auto"/>
                <w:left w:val="none" w:sz="0" w:space="0" w:color="auto"/>
                <w:bottom w:val="none" w:sz="0" w:space="0" w:color="auto"/>
                <w:right w:val="none" w:sz="0" w:space="0" w:color="auto"/>
              </w:divBdr>
            </w:div>
            <w:div w:id="2087145814">
              <w:marLeft w:val="0"/>
              <w:marRight w:val="0"/>
              <w:marTop w:val="0"/>
              <w:marBottom w:val="0"/>
              <w:divBdr>
                <w:top w:val="none" w:sz="0" w:space="0" w:color="auto"/>
                <w:left w:val="none" w:sz="0" w:space="0" w:color="auto"/>
                <w:bottom w:val="none" w:sz="0" w:space="0" w:color="auto"/>
                <w:right w:val="none" w:sz="0" w:space="0" w:color="auto"/>
              </w:divBdr>
            </w:div>
            <w:div w:id="2090031652">
              <w:marLeft w:val="0"/>
              <w:marRight w:val="0"/>
              <w:marTop w:val="0"/>
              <w:marBottom w:val="0"/>
              <w:divBdr>
                <w:top w:val="none" w:sz="0" w:space="0" w:color="auto"/>
                <w:left w:val="none" w:sz="0" w:space="0" w:color="auto"/>
                <w:bottom w:val="none" w:sz="0" w:space="0" w:color="auto"/>
                <w:right w:val="none" w:sz="0" w:space="0" w:color="auto"/>
              </w:divBdr>
            </w:div>
            <w:div w:id="2090884280">
              <w:marLeft w:val="0"/>
              <w:marRight w:val="0"/>
              <w:marTop w:val="0"/>
              <w:marBottom w:val="0"/>
              <w:divBdr>
                <w:top w:val="none" w:sz="0" w:space="0" w:color="auto"/>
                <w:left w:val="none" w:sz="0" w:space="0" w:color="auto"/>
                <w:bottom w:val="none" w:sz="0" w:space="0" w:color="auto"/>
                <w:right w:val="none" w:sz="0" w:space="0" w:color="auto"/>
              </w:divBdr>
            </w:div>
            <w:div w:id="2091736891">
              <w:marLeft w:val="0"/>
              <w:marRight w:val="0"/>
              <w:marTop w:val="0"/>
              <w:marBottom w:val="0"/>
              <w:divBdr>
                <w:top w:val="none" w:sz="0" w:space="0" w:color="auto"/>
                <w:left w:val="none" w:sz="0" w:space="0" w:color="auto"/>
                <w:bottom w:val="none" w:sz="0" w:space="0" w:color="auto"/>
                <w:right w:val="none" w:sz="0" w:space="0" w:color="auto"/>
              </w:divBdr>
            </w:div>
            <w:div w:id="2097242102">
              <w:marLeft w:val="0"/>
              <w:marRight w:val="0"/>
              <w:marTop w:val="0"/>
              <w:marBottom w:val="0"/>
              <w:divBdr>
                <w:top w:val="none" w:sz="0" w:space="0" w:color="auto"/>
                <w:left w:val="none" w:sz="0" w:space="0" w:color="auto"/>
                <w:bottom w:val="none" w:sz="0" w:space="0" w:color="auto"/>
                <w:right w:val="none" w:sz="0" w:space="0" w:color="auto"/>
              </w:divBdr>
            </w:div>
            <w:div w:id="2097898751">
              <w:marLeft w:val="0"/>
              <w:marRight w:val="0"/>
              <w:marTop w:val="0"/>
              <w:marBottom w:val="0"/>
              <w:divBdr>
                <w:top w:val="none" w:sz="0" w:space="0" w:color="auto"/>
                <w:left w:val="none" w:sz="0" w:space="0" w:color="auto"/>
                <w:bottom w:val="none" w:sz="0" w:space="0" w:color="auto"/>
                <w:right w:val="none" w:sz="0" w:space="0" w:color="auto"/>
              </w:divBdr>
            </w:div>
            <w:div w:id="2099017508">
              <w:marLeft w:val="0"/>
              <w:marRight w:val="0"/>
              <w:marTop w:val="0"/>
              <w:marBottom w:val="0"/>
              <w:divBdr>
                <w:top w:val="none" w:sz="0" w:space="0" w:color="auto"/>
                <w:left w:val="none" w:sz="0" w:space="0" w:color="auto"/>
                <w:bottom w:val="none" w:sz="0" w:space="0" w:color="auto"/>
                <w:right w:val="none" w:sz="0" w:space="0" w:color="auto"/>
              </w:divBdr>
            </w:div>
            <w:div w:id="2119182010">
              <w:marLeft w:val="0"/>
              <w:marRight w:val="0"/>
              <w:marTop w:val="0"/>
              <w:marBottom w:val="0"/>
              <w:divBdr>
                <w:top w:val="none" w:sz="0" w:space="0" w:color="auto"/>
                <w:left w:val="none" w:sz="0" w:space="0" w:color="auto"/>
                <w:bottom w:val="none" w:sz="0" w:space="0" w:color="auto"/>
                <w:right w:val="none" w:sz="0" w:space="0" w:color="auto"/>
              </w:divBdr>
            </w:div>
            <w:div w:id="2127116939">
              <w:marLeft w:val="0"/>
              <w:marRight w:val="0"/>
              <w:marTop w:val="0"/>
              <w:marBottom w:val="0"/>
              <w:divBdr>
                <w:top w:val="none" w:sz="0" w:space="0" w:color="auto"/>
                <w:left w:val="none" w:sz="0" w:space="0" w:color="auto"/>
                <w:bottom w:val="none" w:sz="0" w:space="0" w:color="auto"/>
                <w:right w:val="none" w:sz="0" w:space="0" w:color="auto"/>
              </w:divBdr>
            </w:div>
            <w:div w:id="2127503780">
              <w:marLeft w:val="0"/>
              <w:marRight w:val="0"/>
              <w:marTop w:val="0"/>
              <w:marBottom w:val="0"/>
              <w:divBdr>
                <w:top w:val="none" w:sz="0" w:space="0" w:color="auto"/>
                <w:left w:val="none" w:sz="0" w:space="0" w:color="auto"/>
                <w:bottom w:val="none" w:sz="0" w:space="0" w:color="auto"/>
                <w:right w:val="none" w:sz="0" w:space="0" w:color="auto"/>
              </w:divBdr>
            </w:div>
            <w:div w:id="2129078970">
              <w:marLeft w:val="0"/>
              <w:marRight w:val="0"/>
              <w:marTop w:val="0"/>
              <w:marBottom w:val="0"/>
              <w:divBdr>
                <w:top w:val="none" w:sz="0" w:space="0" w:color="auto"/>
                <w:left w:val="none" w:sz="0" w:space="0" w:color="auto"/>
                <w:bottom w:val="none" w:sz="0" w:space="0" w:color="auto"/>
                <w:right w:val="none" w:sz="0" w:space="0" w:color="auto"/>
              </w:divBdr>
            </w:div>
            <w:div w:id="2129664625">
              <w:marLeft w:val="0"/>
              <w:marRight w:val="0"/>
              <w:marTop w:val="0"/>
              <w:marBottom w:val="0"/>
              <w:divBdr>
                <w:top w:val="none" w:sz="0" w:space="0" w:color="auto"/>
                <w:left w:val="none" w:sz="0" w:space="0" w:color="auto"/>
                <w:bottom w:val="none" w:sz="0" w:space="0" w:color="auto"/>
                <w:right w:val="none" w:sz="0" w:space="0" w:color="auto"/>
              </w:divBdr>
            </w:div>
            <w:div w:id="2131392957">
              <w:marLeft w:val="0"/>
              <w:marRight w:val="0"/>
              <w:marTop w:val="0"/>
              <w:marBottom w:val="0"/>
              <w:divBdr>
                <w:top w:val="none" w:sz="0" w:space="0" w:color="auto"/>
                <w:left w:val="none" w:sz="0" w:space="0" w:color="auto"/>
                <w:bottom w:val="none" w:sz="0" w:space="0" w:color="auto"/>
                <w:right w:val="none" w:sz="0" w:space="0" w:color="auto"/>
              </w:divBdr>
            </w:div>
            <w:div w:id="2139832320">
              <w:marLeft w:val="0"/>
              <w:marRight w:val="0"/>
              <w:marTop w:val="0"/>
              <w:marBottom w:val="0"/>
              <w:divBdr>
                <w:top w:val="none" w:sz="0" w:space="0" w:color="auto"/>
                <w:left w:val="none" w:sz="0" w:space="0" w:color="auto"/>
                <w:bottom w:val="none" w:sz="0" w:space="0" w:color="auto"/>
                <w:right w:val="none" w:sz="0" w:space="0" w:color="auto"/>
              </w:divBdr>
            </w:div>
            <w:div w:id="2142651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1191885">
      <w:bodyDiv w:val="1"/>
      <w:marLeft w:val="0"/>
      <w:marRight w:val="0"/>
      <w:marTop w:val="0"/>
      <w:marBottom w:val="0"/>
      <w:divBdr>
        <w:top w:val="none" w:sz="0" w:space="0" w:color="auto"/>
        <w:left w:val="none" w:sz="0" w:space="0" w:color="auto"/>
        <w:bottom w:val="none" w:sz="0" w:space="0" w:color="auto"/>
        <w:right w:val="none" w:sz="0" w:space="0" w:color="auto"/>
      </w:divBdr>
      <w:divsChild>
        <w:div w:id="1921866524">
          <w:marLeft w:val="0"/>
          <w:marRight w:val="0"/>
          <w:marTop w:val="0"/>
          <w:marBottom w:val="0"/>
          <w:divBdr>
            <w:top w:val="none" w:sz="0" w:space="0" w:color="auto"/>
            <w:left w:val="none" w:sz="0" w:space="0" w:color="auto"/>
            <w:bottom w:val="none" w:sz="0" w:space="0" w:color="auto"/>
            <w:right w:val="none" w:sz="0" w:space="0" w:color="auto"/>
          </w:divBdr>
          <w:divsChild>
            <w:div w:id="409621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7037005">
      <w:bodyDiv w:val="1"/>
      <w:marLeft w:val="0"/>
      <w:marRight w:val="0"/>
      <w:marTop w:val="0"/>
      <w:marBottom w:val="0"/>
      <w:divBdr>
        <w:top w:val="none" w:sz="0" w:space="0" w:color="auto"/>
        <w:left w:val="none" w:sz="0" w:space="0" w:color="auto"/>
        <w:bottom w:val="none" w:sz="0" w:space="0" w:color="auto"/>
        <w:right w:val="none" w:sz="0" w:space="0" w:color="auto"/>
      </w:divBdr>
    </w:div>
    <w:div w:id="1899172100">
      <w:bodyDiv w:val="1"/>
      <w:marLeft w:val="0"/>
      <w:marRight w:val="0"/>
      <w:marTop w:val="0"/>
      <w:marBottom w:val="0"/>
      <w:divBdr>
        <w:top w:val="none" w:sz="0" w:space="0" w:color="auto"/>
        <w:left w:val="none" w:sz="0" w:space="0" w:color="auto"/>
        <w:bottom w:val="none" w:sz="0" w:space="0" w:color="auto"/>
        <w:right w:val="none" w:sz="0" w:space="0" w:color="auto"/>
      </w:divBdr>
    </w:div>
    <w:div w:id="1914117976">
      <w:bodyDiv w:val="1"/>
      <w:marLeft w:val="0"/>
      <w:marRight w:val="0"/>
      <w:marTop w:val="0"/>
      <w:marBottom w:val="0"/>
      <w:divBdr>
        <w:top w:val="none" w:sz="0" w:space="0" w:color="auto"/>
        <w:left w:val="none" w:sz="0" w:space="0" w:color="auto"/>
        <w:bottom w:val="none" w:sz="0" w:space="0" w:color="auto"/>
        <w:right w:val="none" w:sz="0" w:space="0" w:color="auto"/>
      </w:divBdr>
      <w:divsChild>
        <w:div w:id="322515894">
          <w:marLeft w:val="0"/>
          <w:marRight w:val="0"/>
          <w:marTop w:val="0"/>
          <w:marBottom w:val="0"/>
          <w:divBdr>
            <w:top w:val="none" w:sz="0" w:space="0" w:color="auto"/>
            <w:left w:val="none" w:sz="0" w:space="0" w:color="auto"/>
            <w:bottom w:val="none" w:sz="0" w:space="0" w:color="auto"/>
            <w:right w:val="none" w:sz="0" w:space="0" w:color="auto"/>
          </w:divBdr>
        </w:div>
      </w:divsChild>
    </w:div>
    <w:div w:id="1915315624">
      <w:bodyDiv w:val="1"/>
      <w:marLeft w:val="0"/>
      <w:marRight w:val="0"/>
      <w:marTop w:val="0"/>
      <w:marBottom w:val="0"/>
      <w:divBdr>
        <w:top w:val="none" w:sz="0" w:space="0" w:color="auto"/>
        <w:left w:val="none" w:sz="0" w:space="0" w:color="auto"/>
        <w:bottom w:val="none" w:sz="0" w:space="0" w:color="auto"/>
        <w:right w:val="none" w:sz="0" w:space="0" w:color="auto"/>
      </w:divBdr>
    </w:div>
    <w:div w:id="1916042805">
      <w:bodyDiv w:val="1"/>
      <w:marLeft w:val="0"/>
      <w:marRight w:val="0"/>
      <w:marTop w:val="0"/>
      <w:marBottom w:val="0"/>
      <w:divBdr>
        <w:top w:val="none" w:sz="0" w:space="0" w:color="auto"/>
        <w:left w:val="none" w:sz="0" w:space="0" w:color="auto"/>
        <w:bottom w:val="none" w:sz="0" w:space="0" w:color="auto"/>
        <w:right w:val="none" w:sz="0" w:space="0" w:color="auto"/>
      </w:divBdr>
    </w:div>
    <w:div w:id="1921134232">
      <w:bodyDiv w:val="1"/>
      <w:marLeft w:val="0"/>
      <w:marRight w:val="0"/>
      <w:marTop w:val="0"/>
      <w:marBottom w:val="0"/>
      <w:divBdr>
        <w:top w:val="none" w:sz="0" w:space="0" w:color="auto"/>
        <w:left w:val="none" w:sz="0" w:space="0" w:color="auto"/>
        <w:bottom w:val="none" w:sz="0" w:space="0" w:color="auto"/>
        <w:right w:val="none" w:sz="0" w:space="0" w:color="auto"/>
      </w:divBdr>
    </w:div>
    <w:div w:id="1929461054">
      <w:bodyDiv w:val="1"/>
      <w:marLeft w:val="0"/>
      <w:marRight w:val="0"/>
      <w:marTop w:val="0"/>
      <w:marBottom w:val="0"/>
      <w:divBdr>
        <w:top w:val="none" w:sz="0" w:space="0" w:color="auto"/>
        <w:left w:val="none" w:sz="0" w:space="0" w:color="auto"/>
        <w:bottom w:val="none" w:sz="0" w:space="0" w:color="auto"/>
        <w:right w:val="none" w:sz="0" w:space="0" w:color="auto"/>
      </w:divBdr>
    </w:div>
    <w:div w:id="1948538748">
      <w:bodyDiv w:val="1"/>
      <w:marLeft w:val="0"/>
      <w:marRight w:val="0"/>
      <w:marTop w:val="0"/>
      <w:marBottom w:val="0"/>
      <w:divBdr>
        <w:top w:val="none" w:sz="0" w:space="0" w:color="auto"/>
        <w:left w:val="none" w:sz="0" w:space="0" w:color="auto"/>
        <w:bottom w:val="none" w:sz="0" w:space="0" w:color="auto"/>
        <w:right w:val="none" w:sz="0" w:space="0" w:color="auto"/>
      </w:divBdr>
    </w:div>
    <w:div w:id="1956405703">
      <w:bodyDiv w:val="1"/>
      <w:marLeft w:val="0"/>
      <w:marRight w:val="0"/>
      <w:marTop w:val="0"/>
      <w:marBottom w:val="0"/>
      <w:divBdr>
        <w:top w:val="none" w:sz="0" w:space="0" w:color="auto"/>
        <w:left w:val="none" w:sz="0" w:space="0" w:color="auto"/>
        <w:bottom w:val="none" w:sz="0" w:space="0" w:color="auto"/>
        <w:right w:val="none" w:sz="0" w:space="0" w:color="auto"/>
      </w:divBdr>
    </w:div>
    <w:div w:id="1956715372">
      <w:bodyDiv w:val="1"/>
      <w:marLeft w:val="0"/>
      <w:marRight w:val="0"/>
      <w:marTop w:val="0"/>
      <w:marBottom w:val="0"/>
      <w:divBdr>
        <w:top w:val="none" w:sz="0" w:space="0" w:color="auto"/>
        <w:left w:val="none" w:sz="0" w:space="0" w:color="auto"/>
        <w:bottom w:val="none" w:sz="0" w:space="0" w:color="auto"/>
        <w:right w:val="none" w:sz="0" w:space="0" w:color="auto"/>
      </w:divBdr>
      <w:divsChild>
        <w:div w:id="84226551">
          <w:marLeft w:val="0"/>
          <w:marRight w:val="0"/>
          <w:marTop w:val="0"/>
          <w:marBottom w:val="0"/>
          <w:divBdr>
            <w:top w:val="none" w:sz="0" w:space="0" w:color="auto"/>
            <w:left w:val="none" w:sz="0" w:space="0" w:color="auto"/>
            <w:bottom w:val="none" w:sz="0" w:space="0" w:color="auto"/>
            <w:right w:val="none" w:sz="0" w:space="0" w:color="auto"/>
          </w:divBdr>
        </w:div>
      </w:divsChild>
    </w:div>
    <w:div w:id="1960212866">
      <w:bodyDiv w:val="1"/>
      <w:marLeft w:val="0"/>
      <w:marRight w:val="0"/>
      <w:marTop w:val="0"/>
      <w:marBottom w:val="0"/>
      <w:divBdr>
        <w:top w:val="none" w:sz="0" w:space="0" w:color="auto"/>
        <w:left w:val="none" w:sz="0" w:space="0" w:color="auto"/>
        <w:bottom w:val="none" w:sz="0" w:space="0" w:color="auto"/>
        <w:right w:val="none" w:sz="0" w:space="0" w:color="auto"/>
      </w:divBdr>
    </w:div>
    <w:div w:id="1967732687">
      <w:bodyDiv w:val="1"/>
      <w:marLeft w:val="0"/>
      <w:marRight w:val="0"/>
      <w:marTop w:val="0"/>
      <w:marBottom w:val="0"/>
      <w:divBdr>
        <w:top w:val="none" w:sz="0" w:space="0" w:color="auto"/>
        <w:left w:val="none" w:sz="0" w:space="0" w:color="auto"/>
        <w:bottom w:val="none" w:sz="0" w:space="0" w:color="auto"/>
        <w:right w:val="none" w:sz="0" w:space="0" w:color="auto"/>
      </w:divBdr>
    </w:div>
    <w:div w:id="1968003210">
      <w:bodyDiv w:val="1"/>
      <w:marLeft w:val="0"/>
      <w:marRight w:val="0"/>
      <w:marTop w:val="0"/>
      <w:marBottom w:val="0"/>
      <w:divBdr>
        <w:top w:val="none" w:sz="0" w:space="0" w:color="auto"/>
        <w:left w:val="none" w:sz="0" w:space="0" w:color="auto"/>
        <w:bottom w:val="none" w:sz="0" w:space="0" w:color="auto"/>
        <w:right w:val="none" w:sz="0" w:space="0" w:color="auto"/>
      </w:divBdr>
    </w:div>
    <w:div w:id="1983189657">
      <w:bodyDiv w:val="1"/>
      <w:marLeft w:val="0"/>
      <w:marRight w:val="0"/>
      <w:marTop w:val="0"/>
      <w:marBottom w:val="0"/>
      <w:divBdr>
        <w:top w:val="none" w:sz="0" w:space="0" w:color="auto"/>
        <w:left w:val="none" w:sz="0" w:space="0" w:color="auto"/>
        <w:bottom w:val="none" w:sz="0" w:space="0" w:color="auto"/>
        <w:right w:val="none" w:sz="0" w:space="0" w:color="auto"/>
      </w:divBdr>
    </w:div>
    <w:div w:id="1993174257">
      <w:bodyDiv w:val="1"/>
      <w:marLeft w:val="0"/>
      <w:marRight w:val="0"/>
      <w:marTop w:val="0"/>
      <w:marBottom w:val="0"/>
      <w:divBdr>
        <w:top w:val="none" w:sz="0" w:space="0" w:color="auto"/>
        <w:left w:val="none" w:sz="0" w:space="0" w:color="auto"/>
        <w:bottom w:val="none" w:sz="0" w:space="0" w:color="auto"/>
        <w:right w:val="none" w:sz="0" w:space="0" w:color="auto"/>
      </w:divBdr>
      <w:divsChild>
        <w:div w:id="630012495">
          <w:marLeft w:val="0"/>
          <w:marRight w:val="0"/>
          <w:marTop w:val="0"/>
          <w:marBottom w:val="0"/>
          <w:divBdr>
            <w:top w:val="none" w:sz="0" w:space="0" w:color="auto"/>
            <w:left w:val="none" w:sz="0" w:space="0" w:color="auto"/>
            <w:bottom w:val="none" w:sz="0" w:space="0" w:color="auto"/>
            <w:right w:val="none" w:sz="0" w:space="0" w:color="auto"/>
          </w:divBdr>
        </w:div>
      </w:divsChild>
    </w:div>
    <w:div w:id="1995840532">
      <w:bodyDiv w:val="1"/>
      <w:marLeft w:val="0"/>
      <w:marRight w:val="0"/>
      <w:marTop w:val="0"/>
      <w:marBottom w:val="0"/>
      <w:divBdr>
        <w:top w:val="none" w:sz="0" w:space="0" w:color="auto"/>
        <w:left w:val="none" w:sz="0" w:space="0" w:color="auto"/>
        <w:bottom w:val="none" w:sz="0" w:space="0" w:color="auto"/>
        <w:right w:val="none" w:sz="0" w:space="0" w:color="auto"/>
      </w:divBdr>
    </w:div>
    <w:div w:id="2015958528">
      <w:bodyDiv w:val="1"/>
      <w:marLeft w:val="0"/>
      <w:marRight w:val="0"/>
      <w:marTop w:val="0"/>
      <w:marBottom w:val="0"/>
      <w:divBdr>
        <w:top w:val="none" w:sz="0" w:space="0" w:color="auto"/>
        <w:left w:val="none" w:sz="0" w:space="0" w:color="auto"/>
        <w:bottom w:val="none" w:sz="0" w:space="0" w:color="auto"/>
        <w:right w:val="none" w:sz="0" w:space="0" w:color="auto"/>
      </w:divBdr>
    </w:div>
    <w:div w:id="2025401439">
      <w:bodyDiv w:val="1"/>
      <w:marLeft w:val="0"/>
      <w:marRight w:val="0"/>
      <w:marTop w:val="0"/>
      <w:marBottom w:val="0"/>
      <w:divBdr>
        <w:top w:val="none" w:sz="0" w:space="0" w:color="auto"/>
        <w:left w:val="none" w:sz="0" w:space="0" w:color="auto"/>
        <w:bottom w:val="none" w:sz="0" w:space="0" w:color="auto"/>
        <w:right w:val="none" w:sz="0" w:space="0" w:color="auto"/>
      </w:divBdr>
      <w:divsChild>
        <w:div w:id="1231386138">
          <w:marLeft w:val="0"/>
          <w:marRight w:val="0"/>
          <w:marTop w:val="0"/>
          <w:marBottom w:val="0"/>
          <w:divBdr>
            <w:top w:val="none" w:sz="0" w:space="0" w:color="auto"/>
            <w:left w:val="none" w:sz="0" w:space="0" w:color="auto"/>
            <w:bottom w:val="none" w:sz="0" w:space="0" w:color="auto"/>
            <w:right w:val="none" w:sz="0" w:space="0" w:color="auto"/>
          </w:divBdr>
        </w:div>
      </w:divsChild>
    </w:div>
    <w:div w:id="2031176995">
      <w:bodyDiv w:val="1"/>
      <w:marLeft w:val="0"/>
      <w:marRight w:val="0"/>
      <w:marTop w:val="0"/>
      <w:marBottom w:val="0"/>
      <w:divBdr>
        <w:top w:val="none" w:sz="0" w:space="0" w:color="auto"/>
        <w:left w:val="none" w:sz="0" w:space="0" w:color="auto"/>
        <w:bottom w:val="none" w:sz="0" w:space="0" w:color="auto"/>
        <w:right w:val="none" w:sz="0" w:space="0" w:color="auto"/>
      </w:divBdr>
    </w:div>
    <w:div w:id="2038660183">
      <w:bodyDiv w:val="1"/>
      <w:marLeft w:val="0"/>
      <w:marRight w:val="0"/>
      <w:marTop w:val="0"/>
      <w:marBottom w:val="0"/>
      <w:divBdr>
        <w:top w:val="none" w:sz="0" w:space="0" w:color="auto"/>
        <w:left w:val="none" w:sz="0" w:space="0" w:color="auto"/>
        <w:bottom w:val="none" w:sz="0" w:space="0" w:color="auto"/>
        <w:right w:val="none" w:sz="0" w:space="0" w:color="auto"/>
      </w:divBdr>
    </w:div>
    <w:div w:id="2041783809">
      <w:bodyDiv w:val="1"/>
      <w:marLeft w:val="0"/>
      <w:marRight w:val="0"/>
      <w:marTop w:val="0"/>
      <w:marBottom w:val="0"/>
      <w:divBdr>
        <w:top w:val="none" w:sz="0" w:space="0" w:color="auto"/>
        <w:left w:val="none" w:sz="0" w:space="0" w:color="auto"/>
        <w:bottom w:val="none" w:sz="0" w:space="0" w:color="auto"/>
        <w:right w:val="none" w:sz="0" w:space="0" w:color="auto"/>
      </w:divBdr>
    </w:div>
    <w:div w:id="2044674502">
      <w:bodyDiv w:val="1"/>
      <w:marLeft w:val="0"/>
      <w:marRight w:val="0"/>
      <w:marTop w:val="0"/>
      <w:marBottom w:val="0"/>
      <w:divBdr>
        <w:top w:val="none" w:sz="0" w:space="0" w:color="auto"/>
        <w:left w:val="none" w:sz="0" w:space="0" w:color="auto"/>
        <w:bottom w:val="none" w:sz="0" w:space="0" w:color="auto"/>
        <w:right w:val="none" w:sz="0" w:space="0" w:color="auto"/>
      </w:divBdr>
    </w:div>
    <w:div w:id="2050178412">
      <w:bodyDiv w:val="1"/>
      <w:marLeft w:val="0"/>
      <w:marRight w:val="0"/>
      <w:marTop w:val="0"/>
      <w:marBottom w:val="0"/>
      <w:divBdr>
        <w:top w:val="none" w:sz="0" w:space="0" w:color="auto"/>
        <w:left w:val="none" w:sz="0" w:space="0" w:color="auto"/>
        <w:bottom w:val="none" w:sz="0" w:space="0" w:color="auto"/>
        <w:right w:val="none" w:sz="0" w:space="0" w:color="auto"/>
      </w:divBdr>
    </w:div>
    <w:div w:id="2054109539">
      <w:bodyDiv w:val="1"/>
      <w:marLeft w:val="0"/>
      <w:marRight w:val="0"/>
      <w:marTop w:val="0"/>
      <w:marBottom w:val="0"/>
      <w:divBdr>
        <w:top w:val="none" w:sz="0" w:space="0" w:color="auto"/>
        <w:left w:val="none" w:sz="0" w:space="0" w:color="auto"/>
        <w:bottom w:val="none" w:sz="0" w:space="0" w:color="auto"/>
        <w:right w:val="none" w:sz="0" w:space="0" w:color="auto"/>
      </w:divBdr>
    </w:div>
    <w:div w:id="2064211098">
      <w:bodyDiv w:val="1"/>
      <w:marLeft w:val="0"/>
      <w:marRight w:val="0"/>
      <w:marTop w:val="0"/>
      <w:marBottom w:val="0"/>
      <w:divBdr>
        <w:top w:val="none" w:sz="0" w:space="0" w:color="auto"/>
        <w:left w:val="none" w:sz="0" w:space="0" w:color="auto"/>
        <w:bottom w:val="none" w:sz="0" w:space="0" w:color="auto"/>
        <w:right w:val="none" w:sz="0" w:space="0" w:color="auto"/>
      </w:divBdr>
    </w:div>
    <w:div w:id="2081101956">
      <w:bodyDiv w:val="1"/>
      <w:marLeft w:val="0"/>
      <w:marRight w:val="0"/>
      <w:marTop w:val="0"/>
      <w:marBottom w:val="0"/>
      <w:divBdr>
        <w:top w:val="none" w:sz="0" w:space="0" w:color="auto"/>
        <w:left w:val="none" w:sz="0" w:space="0" w:color="auto"/>
        <w:bottom w:val="none" w:sz="0" w:space="0" w:color="auto"/>
        <w:right w:val="none" w:sz="0" w:space="0" w:color="auto"/>
      </w:divBdr>
    </w:div>
    <w:div w:id="2086757069">
      <w:bodyDiv w:val="1"/>
      <w:marLeft w:val="0"/>
      <w:marRight w:val="0"/>
      <w:marTop w:val="0"/>
      <w:marBottom w:val="0"/>
      <w:divBdr>
        <w:top w:val="none" w:sz="0" w:space="0" w:color="auto"/>
        <w:left w:val="none" w:sz="0" w:space="0" w:color="auto"/>
        <w:bottom w:val="none" w:sz="0" w:space="0" w:color="auto"/>
        <w:right w:val="none" w:sz="0" w:space="0" w:color="auto"/>
      </w:divBdr>
    </w:div>
    <w:div w:id="2093158020">
      <w:bodyDiv w:val="1"/>
      <w:marLeft w:val="0"/>
      <w:marRight w:val="0"/>
      <w:marTop w:val="0"/>
      <w:marBottom w:val="0"/>
      <w:divBdr>
        <w:top w:val="none" w:sz="0" w:space="0" w:color="auto"/>
        <w:left w:val="none" w:sz="0" w:space="0" w:color="auto"/>
        <w:bottom w:val="none" w:sz="0" w:space="0" w:color="auto"/>
        <w:right w:val="none" w:sz="0" w:space="0" w:color="auto"/>
      </w:divBdr>
    </w:div>
    <w:div w:id="2098362481">
      <w:bodyDiv w:val="1"/>
      <w:marLeft w:val="0"/>
      <w:marRight w:val="0"/>
      <w:marTop w:val="0"/>
      <w:marBottom w:val="0"/>
      <w:divBdr>
        <w:top w:val="none" w:sz="0" w:space="0" w:color="auto"/>
        <w:left w:val="none" w:sz="0" w:space="0" w:color="auto"/>
        <w:bottom w:val="none" w:sz="0" w:space="0" w:color="auto"/>
        <w:right w:val="none" w:sz="0" w:space="0" w:color="auto"/>
      </w:divBdr>
    </w:div>
    <w:div w:id="2098477541">
      <w:bodyDiv w:val="1"/>
      <w:marLeft w:val="0"/>
      <w:marRight w:val="0"/>
      <w:marTop w:val="0"/>
      <w:marBottom w:val="0"/>
      <w:divBdr>
        <w:top w:val="none" w:sz="0" w:space="0" w:color="auto"/>
        <w:left w:val="none" w:sz="0" w:space="0" w:color="auto"/>
        <w:bottom w:val="none" w:sz="0" w:space="0" w:color="auto"/>
        <w:right w:val="none" w:sz="0" w:space="0" w:color="auto"/>
      </w:divBdr>
    </w:div>
    <w:div w:id="2100835082">
      <w:bodyDiv w:val="1"/>
      <w:marLeft w:val="0"/>
      <w:marRight w:val="0"/>
      <w:marTop w:val="0"/>
      <w:marBottom w:val="0"/>
      <w:divBdr>
        <w:top w:val="none" w:sz="0" w:space="0" w:color="auto"/>
        <w:left w:val="none" w:sz="0" w:space="0" w:color="auto"/>
        <w:bottom w:val="none" w:sz="0" w:space="0" w:color="auto"/>
        <w:right w:val="none" w:sz="0" w:space="0" w:color="auto"/>
      </w:divBdr>
    </w:div>
    <w:div w:id="2117944966">
      <w:bodyDiv w:val="1"/>
      <w:marLeft w:val="0"/>
      <w:marRight w:val="0"/>
      <w:marTop w:val="0"/>
      <w:marBottom w:val="0"/>
      <w:divBdr>
        <w:top w:val="none" w:sz="0" w:space="0" w:color="auto"/>
        <w:left w:val="none" w:sz="0" w:space="0" w:color="auto"/>
        <w:bottom w:val="none" w:sz="0" w:space="0" w:color="auto"/>
        <w:right w:val="none" w:sz="0" w:space="0" w:color="auto"/>
      </w:divBdr>
    </w:div>
    <w:div w:id="2128503560">
      <w:bodyDiv w:val="1"/>
      <w:marLeft w:val="0"/>
      <w:marRight w:val="0"/>
      <w:marTop w:val="0"/>
      <w:marBottom w:val="0"/>
      <w:divBdr>
        <w:top w:val="none" w:sz="0" w:space="0" w:color="auto"/>
        <w:left w:val="none" w:sz="0" w:space="0" w:color="auto"/>
        <w:bottom w:val="none" w:sz="0" w:space="0" w:color="auto"/>
        <w:right w:val="none" w:sz="0" w:space="0" w:color="auto"/>
      </w:divBdr>
    </w:div>
    <w:div w:id="2135439270">
      <w:bodyDiv w:val="1"/>
      <w:marLeft w:val="0"/>
      <w:marRight w:val="0"/>
      <w:marTop w:val="0"/>
      <w:marBottom w:val="0"/>
      <w:divBdr>
        <w:top w:val="none" w:sz="0" w:space="0" w:color="auto"/>
        <w:left w:val="none" w:sz="0" w:space="0" w:color="auto"/>
        <w:bottom w:val="none" w:sz="0" w:space="0" w:color="auto"/>
        <w:right w:val="none" w:sz="0" w:space="0" w:color="auto"/>
      </w:divBdr>
    </w:div>
    <w:div w:id="21439562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doi.org/10.3390/pr8020248" TargetMode="Externa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doi.org/10.1109/JPROC.2011.2156750"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s://doi.org/10.3390/ma17040965"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016/j.ijhydene.2019.01.119&#239;"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doi.org/10.1144/geoenergy2024-002" TargetMode="External"/><Relationship Id="rId28" Type="http://schemas.openxmlformats.org/officeDocument/2006/relationships/hyperlink" Target="https://link.springer.com/content/pdf/10.1007/3540087052_47.pdf" TargetMode="Externa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hyperlink" Target="https://doi.org/10.1016/B978-0-8155-1576-0.50010-3"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6" ma:contentTypeDescription="Create a new document." ma:contentTypeScope="" ma:versionID="33822d5fe6fbbd5011e724ebceca952c">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56b3b0d29535b0cad94f8b7da1ecdb96"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SearchProperties" minOccurs="0"/>
                <xsd:element ref="ns3:MediaServiceDateTaken" minOccurs="0"/>
                <xsd:element ref="ns3:MediaServiceLocation" minOccurs="0"/>
                <xsd:element ref="ns3:MediaLengthInSeconds" minOccurs="0"/>
                <xsd:element ref="ns3:MediaServiceObjectDetectorVersions" minOccurs="0"/>
                <xsd:element ref="ns3:MediaServiceSystemTag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Location" ma:index="19" nillable="true" ma:displayName="Location" ma:indexed="true" ma:internalName="MediaServiceLocatio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_activity" ma:index="2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0BBFC1-ADC1-4434-9CE9-95D2F7316B16}">
  <ds:schemaRefs>
    <ds:schemaRef ds:uri="http://schemas.microsoft.com/office/2006/metadata/properties"/>
    <ds:schemaRef ds:uri="http://schemas.microsoft.com/office/infopath/2007/PartnerControls"/>
    <ds:schemaRef ds:uri="95817cb9-f0eb-4f4d-892c-47ab9f8957c0"/>
  </ds:schemaRefs>
</ds:datastoreItem>
</file>

<file path=customXml/itemProps2.xml><?xml version="1.0" encoding="utf-8"?>
<ds:datastoreItem xmlns:ds="http://schemas.openxmlformats.org/officeDocument/2006/customXml" ds:itemID="{3F72F7A4-F306-480D-9420-8A5A085F1E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D8AF650-93C4-46DE-8707-7930F6297EAF}">
  <ds:schemaRefs>
    <ds:schemaRef ds:uri="http://schemas.microsoft.com/sharepoint/v3/contenttype/forms"/>
  </ds:schemaRefs>
</ds:datastoreItem>
</file>

<file path=customXml/itemProps4.xml><?xml version="1.0" encoding="utf-8"?>
<ds:datastoreItem xmlns:ds="http://schemas.openxmlformats.org/officeDocument/2006/customXml" ds:itemID="{014628EE-40F1-45B3-9756-91F30626C6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3132</TotalTime>
  <Pages>21</Pages>
  <Words>5204</Words>
  <Characters>29663</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Davies (2100937)</dc:creator>
  <cp:keywords/>
  <dc:description/>
  <cp:lastModifiedBy>Dylan Davies (2100937)</cp:lastModifiedBy>
  <cp:revision>456</cp:revision>
  <dcterms:created xsi:type="dcterms:W3CDTF">2024-12-30T13:24:00Z</dcterms:created>
  <dcterms:modified xsi:type="dcterms:W3CDTF">2025-01-19T20:53:00Z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