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0EAE0" w14:textId="5E1297D4" w:rsidR="004736FF" w:rsidRDefault="004736FF">
      <w:r>
        <w:t xml:space="preserve">Molly Batters </w:t>
      </w:r>
    </w:p>
    <w:p w14:paraId="5C4331B1" w14:textId="3CC40AB8" w:rsidR="004736FF" w:rsidRDefault="004736FF">
      <w:r>
        <w:t xml:space="preserve">LCHS4008 – component 2 </w:t>
      </w:r>
    </w:p>
    <w:p w14:paraId="5F2C4CC1" w14:textId="77777777" w:rsidR="004736FF" w:rsidRDefault="004736FF"/>
    <w:p w14:paraId="51A75AF9" w14:textId="3D141213" w:rsidR="004736FF" w:rsidRDefault="004736FF">
      <w:r>
        <w:t xml:space="preserve">Depression </w:t>
      </w:r>
    </w:p>
    <w:p w14:paraId="79F30412" w14:textId="77777777" w:rsidR="004736FF" w:rsidRDefault="004736FF"/>
    <w:p w14:paraId="35B4394B" w14:textId="77777777" w:rsidR="001127C3" w:rsidRPr="001127C3" w:rsidRDefault="001127C3" w:rsidP="001127C3">
      <w:pPr>
        <w:rPr>
          <w:b/>
          <w:bCs/>
        </w:rPr>
      </w:pPr>
      <w:r w:rsidRPr="001127C3">
        <w:rPr>
          <w:b/>
          <w:bCs/>
        </w:rPr>
        <w:t>Introduction</w:t>
      </w:r>
    </w:p>
    <w:p w14:paraId="5E06B77A" w14:textId="77777777" w:rsidR="001127C3" w:rsidRDefault="001127C3" w:rsidP="001127C3">
      <w:r w:rsidRPr="001127C3">
        <w:t xml:space="preserve">Depression, also known as major depressive disorder, is a common mental health condition characterised by persistent sadness, loss of interest or pleasure in daily activities, and reduced ability to function. It is more than temporary feelings of unhappiness, as symptoms typically last for at least two weeks and can significantly affect a person's emotional, physical, and social wellbeing. Common signs and symptoms include low mood, fatigue, sleep disturbances, changes in appetite, poor concentration, feelings of worthlessness or guilt, and, in severe cases, thoughts of self-harm or suicide. Depression is recognised as one of the leading causes of disability worldwide. According to the World Health Organization (WHO, 2023), approximately </w:t>
      </w:r>
      <w:r w:rsidRPr="001127C3">
        <w:rPr>
          <w:b/>
          <w:bCs/>
        </w:rPr>
        <w:t>280 million people</w:t>
      </w:r>
      <w:r w:rsidRPr="001127C3">
        <w:t xml:space="preserve"> globally live with depression, representing about </w:t>
      </w:r>
      <w:r w:rsidRPr="001127C3">
        <w:rPr>
          <w:b/>
          <w:bCs/>
        </w:rPr>
        <w:t>3.8% of the world's population</w:t>
      </w:r>
      <w:r w:rsidRPr="001127C3">
        <w:t>. The condition affects people of all ages and backgrounds, making it a major global public health concern. Early identification and effective treatment are essential to reduce its impact on individuals, families, and healthcare systems.</w:t>
      </w:r>
    </w:p>
    <w:p w14:paraId="3508DF40" w14:textId="77777777" w:rsidR="001127C3" w:rsidRDefault="001127C3" w:rsidP="001127C3"/>
    <w:p w14:paraId="3A84D43E" w14:textId="77777777" w:rsidR="001127C3" w:rsidRPr="001127C3" w:rsidRDefault="001127C3" w:rsidP="001127C3">
      <w:pPr>
        <w:rPr>
          <w:b/>
          <w:bCs/>
        </w:rPr>
      </w:pPr>
      <w:r w:rsidRPr="001127C3">
        <w:rPr>
          <w:b/>
          <w:bCs/>
        </w:rPr>
        <w:t>Depression: Measurement, Control, Community Impact, and Health and Social Care Support</w:t>
      </w:r>
    </w:p>
    <w:p w14:paraId="14CF133C" w14:textId="77777777" w:rsidR="001127C3" w:rsidRPr="001127C3" w:rsidRDefault="001127C3" w:rsidP="001127C3">
      <w:pPr>
        <w:rPr>
          <w:b/>
          <w:bCs/>
        </w:rPr>
      </w:pPr>
      <w:r w:rsidRPr="001127C3">
        <w:rPr>
          <w:b/>
          <w:bCs/>
        </w:rPr>
        <w:t>Approaches Used to Measure and Monitor Depression</w:t>
      </w:r>
    </w:p>
    <w:p w14:paraId="6721ADED" w14:textId="77777777" w:rsidR="001127C3" w:rsidRPr="001127C3" w:rsidRDefault="001127C3" w:rsidP="001127C3">
      <w:r w:rsidRPr="001127C3">
        <w:t>Depression is one of the most common mental health disorders worldwide and is monitored using a combination of clinical assessments, diagnostic criteria, screening tools, and public health surveillance systems. Measuring depression accurately is essential for identifying affected individuals, evaluating treatment outcomes, and planning mental health services.</w:t>
      </w:r>
    </w:p>
    <w:p w14:paraId="121A41BB" w14:textId="77777777" w:rsidR="001127C3" w:rsidRPr="001127C3" w:rsidRDefault="001127C3" w:rsidP="001127C3">
      <w:r w:rsidRPr="001127C3">
        <w:t xml:space="preserve">Healthcare professionals diagnose depression using internationally recognised diagnostic guidelines such as the </w:t>
      </w:r>
      <w:r w:rsidRPr="001127C3">
        <w:rPr>
          <w:b/>
          <w:bCs/>
        </w:rPr>
        <w:t>Diagnostic and Statistical Manual of Mental Disorders (DSM-5)</w:t>
      </w:r>
      <w:r w:rsidRPr="001127C3">
        <w:t xml:space="preserve"> published by the American Psychiatric Association and the </w:t>
      </w:r>
      <w:r w:rsidRPr="001127C3">
        <w:rPr>
          <w:b/>
          <w:bCs/>
        </w:rPr>
        <w:t>International Classification of Diseases (ICD-11)</w:t>
      </w:r>
      <w:r w:rsidRPr="001127C3">
        <w:t xml:space="preserve"> developed by the World Health Organization (WHO). These guidelines classify depression according to symptom severity, duration, and the level of impairment caused by the condition. For a diagnosis of major depressive disorder, symptoms such as persistent sadness, loss of interest in </w:t>
      </w:r>
      <w:r w:rsidRPr="001127C3">
        <w:lastRenderedPageBreak/>
        <w:t>activities, changes in appetite or sleep, fatigue, feelings of guilt, poor concentration, and suicidal thoughts must usually be present for at least two weeks.</w:t>
      </w:r>
    </w:p>
    <w:p w14:paraId="1458543D" w14:textId="77777777" w:rsidR="001127C3" w:rsidRPr="001127C3" w:rsidRDefault="001127C3" w:rsidP="001127C3">
      <w:r w:rsidRPr="001127C3">
        <w:t xml:space="preserve">Several validated screening tools are used in primary care and mental health services to assess depression. One of the most widely used is the </w:t>
      </w:r>
      <w:r w:rsidRPr="001127C3">
        <w:rPr>
          <w:b/>
          <w:bCs/>
        </w:rPr>
        <w:t>Patient Health Questionnaire-9 (PHQ-9)</w:t>
      </w:r>
      <w:r w:rsidRPr="001127C3">
        <w:t xml:space="preserve">, a nine-item questionnaire that measures the severity of depressive symptoms. It is commonly used by General Practitioners (GPs) and NHS Talking Therapies to monitor changes in symptoms during treatment. Another frequently used tool is the </w:t>
      </w:r>
      <w:r w:rsidRPr="001127C3">
        <w:rPr>
          <w:b/>
          <w:bCs/>
        </w:rPr>
        <w:t>Beck Depression Inventory (BDI)</w:t>
      </w:r>
      <w:r w:rsidRPr="001127C3">
        <w:t xml:space="preserve">, which assesses emotional, behavioural, and physical symptoms of depression. The </w:t>
      </w:r>
      <w:r w:rsidRPr="001127C3">
        <w:rPr>
          <w:b/>
          <w:bCs/>
        </w:rPr>
        <w:t>Hospital Anxiety and Depression Scale (HADS)</w:t>
      </w:r>
      <w:r w:rsidRPr="001127C3">
        <w:t xml:space="preserve"> is also used, particularly for people with chronic physical illnesses, because it measures symptoms of anxiety and depression without focusing heavily on physical symptoms that may be related to other medical conditions.</w:t>
      </w:r>
    </w:p>
    <w:p w14:paraId="1BA46F92" w14:textId="77777777" w:rsidR="001127C3" w:rsidRPr="001127C3" w:rsidRDefault="001127C3" w:rsidP="001127C3">
      <w:r w:rsidRPr="001127C3">
        <w:t>Monitoring depression extends beyond individual assessment. Public health organisations collect data through national mental health surveys, hospital admission records, primary care databases, prescription data for antidepressants, and suicide statistics. In England, organisations such as NHS England and the Office for National Statistics (ONS) use these data to identify trends in prevalence, treatment access, and outcomes. These surveillance systems allow policymakers to identify high-risk populations, allocate healthcare resources effectively, and evaluate national mental health strategies.</w:t>
      </w:r>
    </w:p>
    <w:p w14:paraId="0E58EB7D" w14:textId="77777777" w:rsidR="001127C3" w:rsidRPr="001127C3" w:rsidRDefault="001127C3" w:rsidP="001127C3">
      <w:r w:rsidRPr="001127C3">
        <w:t>Digital technology is increasingly used to monitor depression. Mobile applications, wearable devices, telehealth consultations, and online questionnaires enable healthcare professionals to track mood changes, medication adherence, sleep patterns, and treatment progress. These approaches improve access to care, particularly for individuals living in rural areas or those who experience barriers to attending face-to-face appointments.</w:t>
      </w:r>
    </w:p>
    <w:p w14:paraId="044EDDC6" w14:textId="77777777" w:rsidR="001127C3" w:rsidRPr="001127C3" w:rsidRDefault="001127C3" w:rsidP="001127C3">
      <w:pPr>
        <w:rPr>
          <w:b/>
          <w:bCs/>
        </w:rPr>
      </w:pPr>
      <w:r w:rsidRPr="001127C3">
        <w:rPr>
          <w:b/>
          <w:bCs/>
        </w:rPr>
        <w:t>How Depression is Controlled</w:t>
      </w:r>
    </w:p>
    <w:p w14:paraId="609EB3B8" w14:textId="77777777" w:rsidR="001127C3" w:rsidRPr="001127C3" w:rsidRDefault="001127C3" w:rsidP="001127C3">
      <w:r w:rsidRPr="001127C3">
        <w:t>Although depression cannot always be prevented, it can be effectively controlled through a combination of prevention strategies, early diagnosis, evidence-based treatment, and long-term support. Successful management aims to reduce symptoms, prevent relapse, improve quality of life, and enable individuals to function independently.</w:t>
      </w:r>
    </w:p>
    <w:p w14:paraId="43617BED" w14:textId="77777777" w:rsidR="001127C3" w:rsidRPr="001127C3" w:rsidRDefault="001127C3" w:rsidP="001127C3">
      <w:r w:rsidRPr="001127C3">
        <w:t>Early identification is one of the most important aspects of controlling depression. Public awareness campaigns encourage people to recognise symptoms and seek help before the condition becomes severe. Reducing stigma surrounding mental illness also increases the likelihood that individuals will access healthcare services.</w:t>
      </w:r>
    </w:p>
    <w:p w14:paraId="0DDC0406" w14:textId="77777777" w:rsidR="001127C3" w:rsidRPr="001127C3" w:rsidRDefault="001127C3" w:rsidP="001127C3">
      <w:r w:rsidRPr="001127C3">
        <w:lastRenderedPageBreak/>
        <w:t xml:space="preserve">Psychological therapies are recommended as the first-line treatment for many people with mild to moderate depression. </w:t>
      </w:r>
      <w:r w:rsidRPr="001127C3">
        <w:rPr>
          <w:b/>
          <w:bCs/>
        </w:rPr>
        <w:t>Cognitive Behavioural Therapy (CBT)</w:t>
      </w:r>
      <w:r w:rsidRPr="001127C3">
        <w:t xml:space="preserve"> is one of the most effective treatments and helps individuals recognise and change negative patterns of thinking and behaviour. Other evidence-based therapies include interpersonal therapy (IPT), behavioural activation, counselling, and mindfulness-based cognitive therapy (MBCT), particularly for preventing relapse.</w:t>
      </w:r>
    </w:p>
    <w:p w14:paraId="4C931440" w14:textId="77777777" w:rsidR="001127C3" w:rsidRPr="001127C3" w:rsidRDefault="001127C3" w:rsidP="001127C3">
      <w:r w:rsidRPr="001127C3">
        <w:t xml:space="preserve">Medication is often recommended for individuals with moderate to severe depression or when psychological therapy alone is insufficient. </w:t>
      </w:r>
      <w:r w:rsidRPr="001127C3">
        <w:rPr>
          <w:b/>
          <w:bCs/>
        </w:rPr>
        <w:t>Selective serotonin reuptake inhibitors (SSRIs)</w:t>
      </w:r>
      <w:r w:rsidRPr="001127C3">
        <w:t>, such as sertraline and fluoxetine, are commonly prescribed because they improve mood by increasing serotonin levels within the brain. Medication is usually combined with psychological therapy for the best outcomes.</w:t>
      </w:r>
    </w:p>
    <w:p w14:paraId="417CAC53" w14:textId="77777777" w:rsidR="001127C3" w:rsidRPr="001127C3" w:rsidRDefault="001127C3" w:rsidP="001127C3">
      <w:r w:rsidRPr="001127C3">
        <w:t>Lifestyle modifications also play an important role in controlling depression. Regular physical exercise has been shown to reduce depressive symptoms by improving mood and reducing stress. Maintaining a balanced diet, establishing healthy sleep routines, limiting alcohol consumption, avoiding recreational drugs, and maintaining supportive social relationships all contribute to recovery.</w:t>
      </w:r>
    </w:p>
    <w:p w14:paraId="66EBB428" w14:textId="77777777" w:rsidR="001127C3" w:rsidRPr="001127C3" w:rsidRDefault="001127C3" w:rsidP="001127C3">
      <w:r w:rsidRPr="001127C3">
        <w:t>Community-based interventions further support disease control. NHS Talking Therapies provides timely access to psychological treatment, while community mental health teams offer ongoing support for individuals with more complex needs. Early intervention services, workplace wellbeing programmes, school mental health initiatives, and suicide prevention strategies all contribute to reducing the burden of depression.</w:t>
      </w:r>
    </w:p>
    <w:p w14:paraId="7B6B51B9" w14:textId="77777777" w:rsidR="001127C3" w:rsidRPr="001127C3" w:rsidRDefault="001127C3" w:rsidP="001127C3">
      <w:r w:rsidRPr="001127C3">
        <w:t>For individuals with severe or treatment-resistant depression, specialist interventions may include combined pharmacological treatments, intensive psychotherapy, crisis intervention, or electroconvulsive therapy (ECT), which remains an effective treatment for severe depression that has not responded to other approaches.</w:t>
      </w:r>
    </w:p>
    <w:p w14:paraId="5F2B1553" w14:textId="77777777" w:rsidR="001127C3" w:rsidRPr="001127C3" w:rsidRDefault="001127C3" w:rsidP="001127C3">
      <w:pPr>
        <w:rPr>
          <w:b/>
          <w:bCs/>
        </w:rPr>
      </w:pPr>
      <w:r w:rsidRPr="001127C3">
        <w:rPr>
          <w:b/>
          <w:bCs/>
        </w:rPr>
        <w:t>Consequences of Depression on People in the Community</w:t>
      </w:r>
    </w:p>
    <w:p w14:paraId="12DDF961" w14:textId="77777777" w:rsidR="001127C3" w:rsidRPr="001127C3" w:rsidRDefault="001127C3" w:rsidP="001127C3">
      <w:r w:rsidRPr="001127C3">
        <w:t>Depression has significant consequences for individuals, families, communities, healthcare systems, and society. The effects extend beyond mental health and often influence physical health, employment, education, relationships, and economic wellbeing.</w:t>
      </w:r>
    </w:p>
    <w:p w14:paraId="68B4CB1D" w14:textId="77777777" w:rsidR="001127C3" w:rsidRPr="001127C3" w:rsidRDefault="001127C3" w:rsidP="001127C3">
      <w:r w:rsidRPr="001127C3">
        <w:t xml:space="preserve">Individuals with depression frequently experience persistent sadness, hopelessness, reduced motivation, and difficulty carrying out everyday activities. Many </w:t>
      </w:r>
      <w:proofErr w:type="gramStart"/>
      <w:r w:rsidRPr="001127C3">
        <w:t>struggle</w:t>
      </w:r>
      <w:proofErr w:type="gramEnd"/>
      <w:r w:rsidRPr="001127C3">
        <w:t xml:space="preserve"> with self-care, household responsibilities, employment, and maintaining personal relationships. Depression is also associated with impaired concentration and decision-making, making education and work performance increasingly difficult.</w:t>
      </w:r>
    </w:p>
    <w:p w14:paraId="7AE0FF4F" w14:textId="77777777" w:rsidR="001127C3" w:rsidRPr="001127C3" w:rsidRDefault="001127C3" w:rsidP="001127C3">
      <w:r w:rsidRPr="001127C3">
        <w:t xml:space="preserve">Physical health is often negatively affected. Depression increases the risk of chronic illnesses including cardiovascular disease, diabetes, obesity, and chronic pain. People </w:t>
      </w:r>
      <w:r w:rsidRPr="001127C3">
        <w:lastRenderedPageBreak/>
        <w:t>living with long-term physical conditions are also more likely to develop depression, creating a cycle that worsens both physical and mental health outcomes.</w:t>
      </w:r>
    </w:p>
    <w:p w14:paraId="24AF697F" w14:textId="77777777" w:rsidR="001127C3" w:rsidRPr="001127C3" w:rsidRDefault="001127C3" w:rsidP="001127C3">
      <w:r w:rsidRPr="001127C3">
        <w:t>One of the most serious consequences is the increased risk of self-harm and suicide. Depression is recognised as one of the leading contributors to suicide worldwide, highlighting the importance of early intervention and access to crisis support services.</w:t>
      </w:r>
    </w:p>
    <w:p w14:paraId="786EE0E9" w14:textId="77777777" w:rsidR="001127C3" w:rsidRPr="001127C3" w:rsidRDefault="001127C3" w:rsidP="001127C3">
      <w:r w:rsidRPr="001127C3">
        <w:t>Families and carers are also affected. Caring for someone with depression may lead to emotional stress, financial difficulties, relationship strain, and caregiver burnout. Children living with parents who experience severe depression may experience emotional difficulties and increased risk of developing mental health problems themselves.</w:t>
      </w:r>
    </w:p>
    <w:p w14:paraId="50B73830" w14:textId="77777777" w:rsidR="001127C3" w:rsidRPr="001127C3" w:rsidRDefault="001127C3" w:rsidP="001127C3">
      <w:r w:rsidRPr="001127C3">
        <w:t>Within the community, depression contributes to social isolation, reduced community participation, homelessness in some cases, and increased dependence on welfare support. Many individuals withdraw from social activities because of stigma, low self-esteem, or lack of motivation. This isolation may worsen symptoms and delay recovery.</w:t>
      </w:r>
    </w:p>
    <w:p w14:paraId="1FF378DC" w14:textId="77777777" w:rsidR="001127C3" w:rsidRPr="001127C3" w:rsidRDefault="001127C3" w:rsidP="001127C3">
      <w:r w:rsidRPr="001127C3">
        <w:t>Depression also has major economic consequences. It contributes to sickness absence, reduced workplace productivity, unemployment, and early retirement. Employers experience financial losses due to absenteeism and presenteeism, where employees remain at work despite poor mental health but perform below their usual capacity. Healthcare systems face increased costs through GP consultations, hospital admissions, medication prescribing, emergency mental health care, and long-term support services.</w:t>
      </w:r>
    </w:p>
    <w:p w14:paraId="5A704738" w14:textId="77777777" w:rsidR="001127C3" w:rsidRPr="001127C3" w:rsidRDefault="001127C3" w:rsidP="001127C3">
      <w:r w:rsidRPr="001127C3">
        <w:t>Overall, depression places a considerable burden on society by affecting health outcomes, reducing productivity, increasing healthcare expenditure, and impacting the wellbeing of families and communities.</w:t>
      </w:r>
    </w:p>
    <w:p w14:paraId="20690B22" w14:textId="77777777" w:rsidR="001127C3" w:rsidRPr="001127C3" w:rsidRDefault="001127C3" w:rsidP="001127C3">
      <w:pPr>
        <w:rPr>
          <w:b/>
          <w:bCs/>
        </w:rPr>
      </w:pPr>
      <w:r w:rsidRPr="001127C3">
        <w:rPr>
          <w:b/>
          <w:bCs/>
        </w:rPr>
        <w:t>Health and Social Care Support Services</w:t>
      </w:r>
    </w:p>
    <w:p w14:paraId="78DCDE61" w14:textId="77777777" w:rsidR="001127C3" w:rsidRPr="001127C3" w:rsidRDefault="001127C3" w:rsidP="001127C3">
      <w:r w:rsidRPr="001127C3">
        <w:t>Meeting the needs of individuals living with depression requires a coordinated, person-centred approach involving health professionals, social care services, voluntary organisations, families, and community resources.</w:t>
      </w:r>
    </w:p>
    <w:p w14:paraId="4C4C36EF" w14:textId="77777777" w:rsidR="001127C3" w:rsidRPr="001127C3" w:rsidRDefault="001127C3" w:rsidP="001127C3">
      <w:r w:rsidRPr="001127C3">
        <w:t xml:space="preserve">General Practitioners (GPs) are usually the first healthcare </w:t>
      </w:r>
      <w:proofErr w:type="gramStart"/>
      <w:r w:rsidRPr="001127C3">
        <w:t>professionals</w:t>
      </w:r>
      <w:proofErr w:type="gramEnd"/>
      <w:r w:rsidRPr="001127C3">
        <w:t xml:space="preserve"> individuals consult when experiencing symptoms of depression. They assess symptoms, exclude physical causes, provide initial treatment, prescribe medication where appropriate, and refer patients to specialist mental health services.</w:t>
      </w:r>
    </w:p>
    <w:p w14:paraId="22E446DE" w14:textId="77777777" w:rsidR="001127C3" w:rsidRPr="001127C3" w:rsidRDefault="001127C3" w:rsidP="001127C3">
      <w:r w:rsidRPr="001127C3">
        <w:t>NHS Talking Therapies provides evidence-based psychological treatments for adults experiencing depression and anxiety disorders. Services include Cognitive Behavioural Therapy (CBT), guided self-help, counselling, behavioural activation, and online therapy programmes. These services aim to improve access to treatment while reducing waiting times.</w:t>
      </w:r>
    </w:p>
    <w:p w14:paraId="2A7F7689" w14:textId="77777777" w:rsidR="001127C3" w:rsidRPr="001127C3" w:rsidRDefault="001127C3" w:rsidP="001127C3">
      <w:r w:rsidRPr="001127C3">
        <w:lastRenderedPageBreak/>
        <w:t>Community Mental Health Teams (CMHTs) provide multidisciplinary care for individuals with moderate to severe depression. Teams typically include psychiatrists, psychologists, community psychiatric nurses, occupational therapists, social workers, pharmacists, and support workers. They develop personalised care plans that address medical, psychological, and social needs.</w:t>
      </w:r>
    </w:p>
    <w:p w14:paraId="76F32EF9" w14:textId="77777777" w:rsidR="001127C3" w:rsidRPr="001127C3" w:rsidRDefault="001127C3" w:rsidP="001127C3">
      <w:r w:rsidRPr="001127C3">
        <w:t>Mental health nurses play an important role by monitoring symptoms, supporting medication adherence, providing psychoeducation, assessing risk, and coordinating care. Psychologists deliver specialised psychological interventions, while psychiatrists manage complex cases requiring medication review or specialist treatment.</w:t>
      </w:r>
    </w:p>
    <w:p w14:paraId="6A5DF20D" w14:textId="77777777" w:rsidR="001127C3" w:rsidRPr="001127C3" w:rsidRDefault="001127C3" w:rsidP="001127C3">
      <w:r w:rsidRPr="001127C3">
        <w:t>Social workers support individuals experiencing housing difficulties, safeguarding concerns, financial hardship, unemployment, or social isolation. They work collaboratively with healthcare professionals to promote independence, protect vulnerable adults, and connect individuals with community resources.</w:t>
      </w:r>
    </w:p>
    <w:p w14:paraId="311BD6A2" w14:textId="77777777" w:rsidR="001127C3" w:rsidRPr="001127C3" w:rsidRDefault="001127C3" w:rsidP="001127C3">
      <w:r w:rsidRPr="001127C3">
        <w:t>Occupational therapists assist individuals in developing daily living skills, improving confidence, returning to work or education, and participating in meaningful activities that promote recovery and social inclusion.</w:t>
      </w:r>
    </w:p>
    <w:p w14:paraId="1405CCA3" w14:textId="77777777" w:rsidR="001127C3" w:rsidRPr="001127C3" w:rsidRDefault="001127C3" w:rsidP="001127C3">
      <w:r w:rsidRPr="001127C3">
        <w:t>Crisis Resolution and Home Treatment Teams provide intensive short-term support for people experiencing acute mental health crises, helping many avoid hospital admission. Where admission is necessary, specialist inpatient psychiatric units provide assessment, treatment, and stabilisation before discharge into community care.</w:t>
      </w:r>
    </w:p>
    <w:p w14:paraId="3D883D24" w14:textId="77777777" w:rsidR="001127C3" w:rsidRPr="001127C3" w:rsidRDefault="001127C3" w:rsidP="001127C3">
      <w:r w:rsidRPr="001127C3">
        <w:t>Voluntary organisations complement statutory services by providing emotional support, practical advice, education, advocacy, and peer support. Charities such as Mind, Rethink Mental Illness, Samaritans, and local community organisations help reduce isolation and empower individuals to manage their mental health.</w:t>
      </w:r>
    </w:p>
    <w:p w14:paraId="2E9E6333" w14:textId="77777777" w:rsidR="001127C3" w:rsidRPr="001127C3" w:rsidRDefault="001127C3" w:rsidP="001127C3">
      <w:r w:rsidRPr="001127C3">
        <w:t>Social prescribing has become increasingly important within primary care. GPs can refer individuals to community groups, exercise programmes, volunteering opportunities, arts activities, and social clubs that improve wellbeing and reduce loneliness. These non-medical interventions address many of the social determinants contributing to depression.</w:t>
      </w:r>
    </w:p>
    <w:p w14:paraId="0D505C32" w14:textId="77777777" w:rsidR="001127C3" w:rsidRPr="001127C3" w:rsidRDefault="001127C3" w:rsidP="001127C3">
      <w:r w:rsidRPr="001127C3">
        <w:t>Family members and carers also require support. Education programmes, carers' assessments, respite services, and support groups help families understand depression, develop coping strategies, and maintain their own wellbeing while supporting loved ones.</w:t>
      </w:r>
    </w:p>
    <w:p w14:paraId="5EED9446" w14:textId="77777777" w:rsidR="001127C3" w:rsidRDefault="001127C3" w:rsidP="001127C3">
      <w:r w:rsidRPr="001127C3">
        <w:t xml:space="preserve">An integrated approach involving healthcare providers, social care professionals, voluntary organisations, employers, educational institutions, and community services offers the best opportunity for recovery. By addressing both the medical and social </w:t>
      </w:r>
      <w:r w:rsidRPr="001127C3">
        <w:lastRenderedPageBreak/>
        <w:t>aspects of depression, these services improve quality of life, promote independence, reduce relapse, and enable individuals to participate fully in their communities.</w:t>
      </w:r>
    </w:p>
    <w:p w14:paraId="5B10DB7E" w14:textId="77777777" w:rsidR="001127C3" w:rsidRDefault="001127C3" w:rsidP="001127C3"/>
    <w:p w14:paraId="066BABC4" w14:textId="44906C5A" w:rsidR="001127C3" w:rsidRDefault="001127C3" w:rsidP="001127C3">
      <w:r>
        <w:t xml:space="preserve">Conclusion </w:t>
      </w:r>
    </w:p>
    <w:p w14:paraId="47761A82" w14:textId="77777777" w:rsidR="001127C3" w:rsidRPr="001127C3" w:rsidRDefault="001127C3" w:rsidP="001127C3">
      <w:pPr>
        <w:rPr>
          <w:b/>
          <w:bCs/>
        </w:rPr>
      </w:pPr>
      <w:r w:rsidRPr="001127C3">
        <w:rPr>
          <w:b/>
          <w:bCs/>
        </w:rPr>
        <w:t>Conclusion</w:t>
      </w:r>
    </w:p>
    <w:p w14:paraId="18E3CF3C" w14:textId="77777777" w:rsidR="001127C3" w:rsidRPr="001127C3" w:rsidRDefault="001127C3" w:rsidP="001127C3">
      <w:r w:rsidRPr="001127C3">
        <w:t>Depression is a serious and common mental health disorder that affects millions of people worldwide and has a profound impact on individuals, families, and communities. It is characterised by persistent feelings of sadness, loss of interest in daily activities, and a range of emotional, physical, and behavioural symptoms that can significantly reduce quality of life. If left untreated, depression can lead to poor physical health, social isolation, reduced productivity, and an increased risk of self-harm and suicide. However, with early diagnosis, effective treatment, and ongoing support, many individuals can successfully manage their symptoms and achieve recovery. Healthcare professionals, social care services, community organisations, and voluntary agencies all play an essential role in providing person-centred care and promoting mental wellbeing. Continued investment in mental health services, public awareness campaigns, and early intervention programmes is crucial to reducing the burden of depression, tackling stigma, and ensuring that individuals receive the support they need to live healthy, fulfilling, and independent lives.</w:t>
      </w:r>
    </w:p>
    <w:p w14:paraId="66DC34D3" w14:textId="77777777" w:rsidR="001127C3" w:rsidRPr="001127C3" w:rsidRDefault="001127C3" w:rsidP="001127C3"/>
    <w:p w14:paraId="56A8FE45" w14:textId="77777777" w:rsidR="001127C3" w:rsidRPr="001127C3" w:rsidRDefault="001127C3" w:rsidP="001127C3"/>
    <w:p w14:paraId="01E2D702" w14:textId="77777777" w:rsidR="004736FF" w:rsidRPr="004736FF" w:rsidRDefault="004736FF"/>
    <w:sectPr w:rsidR="004736FF" w:rsidRPr="00473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D7F2B"/>
    <w:multiLevelType w:val="multilevel"/>
    <w:tmpl w:val="E662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240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FF"/>
    <w:rsid w:val="001127C3"/>
    <w:rsid w:val="004736FF"/>
    <w:rsid w:val="007E2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E91A"/>
  <w15:chartTrackingRefBased/>
  <w15:docId w15:val="{894DDA9B-73A8-4B23-9AFA-DB6474C5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6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6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6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6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6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6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6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6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6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6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6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6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6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6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6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6FF"/>
    <w:rPr>
      <w:rFonts w:eastAsiaTheme="majorEastAsia" w:cstheme="majorBidi"/>
      <w:color w:val="272727" w:themeColor="text1" w:themeTint="D8"/>
    </w:rPr>
  </w:style>
  <w:style w:type="paragraph" w:styleId="Title">
    <w:name w:val="Title"/>
    <w:basedOn w:val="Normal"/>
    <w:next w:val="Normal"/>
    <w:link w:val="TitleChar"/>
    <w:uiPriority w:val="10"/>
    <w:qFormat/>
    <w:rsid w:val="004736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6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6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6FF"/>
    <w:pPr>
      <w:spacing w:before="160"/>
      <w:jc w:val="center"/>
    </w:pPr>
    <w:rPr>
      <w:i/>
      <w:iCs/>
      <w:color w:val="404040" w:themeColor="text1" w:themeTint="BF"/>
    </w:rPr>
  </w:style>
  <w:style w:type="character" w:customStyle="1" w:styleId="QuoteChar">
    <w:name w:val="Quote Char"/>
    <w:basedOn w:val="DefaultParagraphFont"/>
    <w:link w:val="Quote"/>
    <w:uiPriority w:val="29"/>
    <w:rsid w:val="004736FF"/>
    <w:rPr>
      <w:i/>
      <w:iCs/>
      <w:color w:val="404040" w:themeColor="text1" w:themeTint="BF"/>
    </w:rPr>
  </w:style>
  <w:style w:type="paragraph" w:styleId="ListParagraph">
    <w:name w:val="List Paragraph"/>
    <w:basedOn w:val="Normal"/>
    <w:uiPriority w:val="34"/>
    <w:qFormat/>
    <w:rsid w:val="004736FF"/>
    <w:pPr>
      <w:ind w:left="720"/>
      <w:contextualSpacing/>
    </w:pPr>
  </w:style>
  <w:style w:type="character" w:styleId="IntenseEmphasis">
    <w:name w:val="Intense Emphasis"/>
    <w:basedOn w:val="DefaultParagraphFont"/>
    <w:uiPriority w:val="21"/>
    <w:qFormat/>
    <w:rsid w:val="004736FF"/>
    <w:rPr>
      <w:i/>
      <w:iCs/>
      <w:color w:val="0F4761" w:themeColor="accent1" w:themeShade="BF"/>
    </w:rPr>
  </w:style>
  <w:style w:type="paragraph" w:styleId="IntenseQuote">
    <w:name w:val="Intense Quote"/>
    <w:basedOn w:val="Normal"/>
    <w:next w:val="Normal"/>
    <w:link w:val="IntenseQuoteChar"/>
    <w:uiPriority w:val="30"/>
    <w:qFormat/>
    <w:rsid w:val="00473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6FF"/>
    <w:rPr>
      <w:i/>
      <w:iCs/>
      <w:color w:val="0F4761" w:themeColor="accent1" w:themeShade="BF"/>
    </w:rPr>
  </w:style>
  <w:style w:type="character" w:styleId="IntenseReference">
    <w:name w:val="Intense Reference"/>
    <w:basedOn w:val="DefaultParagraphFont"/>
    <w:uiPriority w:val="32"/>
    <w:qFormat/>
    <w:rsid w:val="004736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batters</dc:creator>
  <cp:keywords/>
  <dc:description/>
  <cp:lastModifiedBy>molly batters</cp:lastModifiedBy>
  <cp:revision>1</cp:revision>
  <dcterms:created xsi:type="dcterms:W3CDTF">2026-07-23T14:47:00Z</dcterms:created>
  <dcterms:modified xsi:type="dcterms:W3CDTF">2026-07-23T15:03:00Z</dcterms:modified>
</cp:coreProperties>
</file>