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679D63" w14:textId="6334BA4B" w:rsidR="00276E56" w:rsidRPr="00DC5859" w:rsidRDefault="00276E56" w:rsidP="00DC5859">
      <w:pPr>
        <w:spacing w:line="276" w:lineRule="auto"/>
        <w:jc w:val="center"/>
        <w:rPr>
          <w:rFonts w:ascii="Century Gothic" w:hAnsi="Century Gothic"/>
          <w:b/>
          <w:i/>
          <w:sz w:val="24"/>
          <w:szCs w:val="24"/>
          <w:u w:val="single"/>
        </w:rPr>
      </w:pPr>
      <w:r w:rsidRPr="00DC5859">
        <w:rPr>
          <w:rFonts w:ascii="Century Gothic" w:hAnsi="Century Gothic"/>
          <w:b/>
          <w:i/>
          <w:sz w:val="24"/>
          <w:szCs w:val="24"/>
          <w:u w:val="single"/>
        </w:rPr>
        <w:t>Website Critique- The Order of Bards Ovates and Druid</w:t>
      </w:r>
      <w:r w:rsidR="009D686C" w:rsidRPr="00DC5859">
        <w:rPr>
          <w:rFonts w:ascii="Century Gothic" w:hAnsi="Century Gothic"/>
          <w:b/>
          <w:i/>
          <w:sz w:val="24"/>
          <w:szCs w:val="24"/>
          <w:u w:val="single"/>
        </w:rPr>
        <w:t>s</w:t>
      </w:r>
      <w:r w:rsidRPr="00DC5859">
        <w:rPr>
          <w:rFonts w:ascii="Century Gothic" w:hAnsi="Century Gothic"/>
          <w:b/>
          <w:i/>
          <w:sz w:val="24"/>
          <w:szCs w:val="24"/>
          <w:u w:val="single"/>
        </w:rPr>
        <w:t>.</w:t>
      </w:r>
    </w:p>
    <w:p w14:paraId="02E77C2E" w14:textId="7E469639" w:rsidR="00276E56" w:rsidRPr="00DC5859" w:rsidRDefault="00276E56" w:rsidP="00DC5859">
      <w:pPr>
        <w:spacing w:line="276" w:lineRule="auto"/>
        <w:rPr>
          <w:rFonts w:ascii="Century Gothic" w:hAnsi="Century Gothic"/>
          <w:sz w:val="24"/>
          <w:szCs w:val="24"/>
        </w:rPr>
      </w:pPr>
      <w:proofErr w:type="gramStart"/>
      <w:r w:rsidRPr="00DC5859">
        <w:rPr>
          <w:rFonts w:ascii="Century Gothic" w:hAnsi="Century Gothic"/>
          <w:sz w:val="24"/>
          <w:szCs w:val="24"/>
        </w:rPr>
        <w:t>In order to</w:t>
      </w:r>
      <w:proofErr w:type="gramEnd"/>
      <w:r w:rsidRPr="00DC5859">
        <w:rPr>
          <w:rFonts w:ascii="Century Gothic" w:hAnsi="Century Gothic"/>
          <w:sz w:val="24"/>
          <w:szCs w:val="24"/>
        </w:rPr>
        <w:t xml:space="preserve"> conduct this website </w:t>
      </w:r>
      <w:r w:rsidR="00F27F00" w:rsidRPr="00DC5859">
        <w:rPr>
          <w:rFonts w:ascii="Century Gothic" w:hAnsi="Century Gothic"/>
          <w:sz w:val="24"/>
          <w:szCs w:val="24"/>
        </w:rPr>
        <w:t>critique,</w:t>
      </w:r>
      <w:r w:rsidRPr="00DC5859">
        <w:rPr>
          <w:rFonts w:ascii="Century Gothic" w:hAnsi="Century Gothic"/>
          <w:sz w:val="24"/>
          <w:szCs w:val="24"/>
        </w:rPr>
        <w:t xml:space="preserve"> I have chosen to critically assess and critique the website pertaining to The Order of Bards and Druid which can be accessed by following the attached hyperlink. </w:t>
      </w:r>
      <w:hyperlink r:id="rId8" w:history="1">
        <w:r w:rsidR="001E1B49" w:rsidRPr="00DC5859">
          <w:rPr>
            <w:rStyle w:val="Hyperlink"/>
            <w:rFonts w:ascii="Century Gothic" w:hAnsi="Century Gothic"/>
            <w:sz w:val="24"/>
            <w:szCs w:val="24"/>
          </w:rPr>
          <w:t xml:space="preserve">https://www.druidry.org/ </w:t>
        </w:r>
      </w:hyperlink>
      <w:r w:rsidR="001E1B49" w:rsidRPr="00DC5859">
        <w:rPr>
          <w:rFonts w:ascii="Century Gothic" w:hAnsi="Century Gothic"/>
          <w:sz w:val="24"/>
          <w:szCs w:val="24"/>
        </w:rPr>
        <w:t xml:space="preserve"> (1)</w:t>
      </w:r>
      <w:r w:rsidRPr="00DC5859">
        <w:rPr>
          <w:rFonts w:ascii="Century Gothic" w:hAnsi="Century Gothic"/>
          <w:sz w:val="24"/>
          <w:szCs w:val="24"/>
        </w:rPr>
        <w:t>. I considered this websi</w:t>
      </w:r>
      <w:r w:rsidR="00624B05" w:rsidRPr="00DC5859">
        <w:rPr>
          <w:rFonts w:ascii="Century Gothic" w:hAnsi="Century Gothic"/>
          <w:sz w:val="24"/>
          <w:szCs w:val="24"/>
        </w:rPr>
        <w:t>te due to its neutral tones and the calming presence i</w:t>
      </w:r>
      <w:r w:rsidR="009D686C" w:rsidRPr="00DC5859">
        <w:rPr>
          <w:rFonts w:ascii="Century Gothic" w:hAnsi="Century Gothic"/>
          <w:sz w:val="24"/>
          <w:szCs w:val="24"/>
        </w:rPr>
        <w:t>t provided.</w:t>
      </w:r>
    </w:p>
    <w:p w14:paraId="1A3F805D" w14:textId="77777777" w:rsidR="001E1B49" w:rsidRPr="00DC5859" w:rsidRDefault="009D686C" w:rsidP="00DC5859">
      <w:pPr>
        <w:spacing w:line="276" w:lineRule="auto"/>
        <w:rPr>
          <w:rFonts w:ascii="Century Gothic" w:hAnsi="Century Gothic"/>
          <w:sz w:val="24"/>
          <w:szCs w:val="24"/>
        </w:rPr>
      </w:pPr>
      <w:r w:rsidRPr="00DC5859">
        <w:rPr>
          <w:rFonts w:ascii="Century Gothic" w:hAnsi="Century Gothic"/>
          <w:sz w:val="24"/>
          <w:szCs w:val="24"/>
        </w:rPr>
        <w:t xml:space="preserve">The Hyperlink associated with this website end in .org, thus leading my first impressions to be that the website belongs to an organisation. Traditionally this domain has been used for </w:t>
      </w:r>
      <w:r w:rsidR="00F27F00" w:rsidRPr="00DC5859">
        <w:rPr>
          <w:rFonts w:ascii="Century Gothic" w:hAnsi="Century Gothic"/>
          <w:sz w:val="24"/>
          <w:szCs w:val="24"/>
        </w:rPr>
        <w:t>non-profit</w:t>
      </w:r>
      <w:r w:rsidRPr="00DC5859">
        <w:rPr>
          <w:rFonts w:ascii="Century Gothic" w:hAnsi="Century Gothic"/>
          <w:sz w:val="24"/>
          <w:szCs w:val="24"/>
        </w:rPr>
        <w:t xml:space="preserve"> organisations and charities. </w:t>
      </w:r>
      <w:r w:rsidR="00F27F00" w:rsidRPr="00DC5859">
        <w:rPr>
          <w:rFonts w:ascii="Century Gothic" w:hAnsi="Century Gothic"/>
          <w:sz w:val="24"/>
          <w:szCs w:val="24"/>
        </w:rPr>
        <w:t>Thus,</w:t>
      </w:r>
      <w:r w:rsidRPr="00DC5859">
        <w:rPr>
          <w:rFonts w:ascii="Century Gothic" w:hAnsi="Century Gothic"/>
          <w:sz w:val="24"/>
          <w:szCs w:val="24"/>
        </w:rPr>
        <w:t xml:space="preserve"> leading to ask why this information has been publishe</w:t>
      </w:r>
      <w:r w:rsidR="004365AF" w:rsidRPr="00DC5859">
        <w:rPr>
          <w:rFonts w:ascii="Century Gothic" w:hAnsi="Century Gothic"/>
          <w:sz w:val="24"/>
          <w:szCs w:val="24"/>
        </w:rPr>
        <w:t>d</w:t>
      </w:r>
      <w:r w:rsidRPr="00DC5859">
        <w:rPr>
          <w:rFonts w:ascii="Century Gothic" w:hAnsi="Century Gothic"/>
          <w:sz w:val="24"/>
          <w:szCs w:val="24"/>
        </w:rPr>
        <w:t xml:space="preserve">. </w:t>
      </w:r>
      <w:r w:rsidR="00F27F00" w:rsidRPr="00DC5859">
        <w:rPr>
          <w:rFonts w:ascii="Century Gothic" w:hAnsi="Century Gothic"/>
          <w:sz w:val="24"/>
          <w:szCs w:val="24"/>
        </w:rPr>
        <w:t>Typically,</w:t>
      </w:r>
      <w:r w:rsidR="006C0FE4" w:rsidRPr="00DC5859">
        <w:rPr>
          <w:rFonts w:ascii="Century Gothic" w:hAnsi="Century Gothic"/>
          <w:sz w:val="24"/>
          <w:szCs w:val="24"/>
        </w:rPr>
        <w:t xml:space="preserve"> those who author </w:t>
      </w:r>
      <w:r w:rsidR="00F27F00" w:rsidRPr="00DC5859">
        <w:rPr>
          <w:rFonts w:ascii="Century Gothic" w:hAnsi="Century Gothic"/>
          <w:sz w:val="24"/>
          <w:szCs w:val="24"/>
        </w:rPr>
        <w:t>websites</w:t>
      </w:r>
      <w:r w:rsidR="006C0FE4" w:rsidRPr="00DC5859">
        <w:rPr>
          <w:rFonts w:ascii="Century Gothic" w:hAnsi="Century Gothic"/>
          <w:sz w:val="24"/>
          <w:szCs w:val="24"/>
        </w:rPr>
        <w:t xml:space="preserve"> tend to fall in to one of three categories: </w:t>
      </w:r>
    </w:p>
    <w:p w14:paraId="69E37E60" w14:textId="57740CFA" w:rsidR="001E1B49" w:rsidRPr="00DC5859" w:rsidRDefault="006C0FE4" w:rsidP="00DC5859">
      <w:pPr>
        <w:spacing w:line="276" w:lineRule="auto"/>
        <w:jc w:val="center"/>
        <w:rPr>
          <w:rFonts w:ascii="Century Gothic" w:hAnsi="Century Gothic"/>
          <w:sz w:val="24"/>
          <w:szCs w:val="24"/>
        </w:rPr>
      </w:pPr>
      <w:r w:rsidRPr="00DC5859">
        <w:rPr>
          <w:rFonts w:ascii="Century Gothic" w:hAnsi="Century Gothic"/>
          <w:sz w:val="24"/>
          <w:szCs w:val="24"/>
        </w:rPr>
        <w:t xml:space="preserve">“those whose written material is of such poor quality that it </w:t>
      </w:r>
      <w:r w:rsidR="00F27F00" w:rsidRPr="00DC5859">
        <w:rPr>
          <w:rFonts w:ascii="Century Gothic" w:hAnsi="Century Gothic"/>
          <w:sz w:val="24"/>
          <w:szCs w:val="24"/>
        </w:rPr>
        <w:t>cannot</w:t>
      </w:r>
      <w:r w:rsidRPr="00DC5859">
        <w:rPr>
          <w:rFonts w:ascii="Century Gothic" w:hAnsi="Century Gothic"/>
          <w:sz w:val="24"/>
          <w:szCs w:val="24"/>
        </w:rPr>
        <w:t xml:space="preserve"> gain recognition in any other place, those who have a mission or </w:t>
      </w:r>
      <w:r w:rsidR="00F27F00" w:rsidRPr="00DC5859">
        <w:rPr>
          <w:rFonts w:ascii="Century Gothic" w:hAnsi="Century Gothic"/>
          <w:sz w:val="24"/>
          <w:szCs w:val="24"/>
        </w:rPr>
        <w:t>campaign</w:t>
      </w:r>
      <w:r w:rsidRPr="00DC5859">
        <w:rPr>
          <w:rFonts w:ascii="Century Gothic" w:hAnsi="Century Gothic"/>
          <w:sz w:val="24"/>
          <w:szCs w:val="24"/>
        </w:rPr>
        <w:t xml:space="preserve"> to carry out and those who are genuinely monogamous and want to encourage the spread of good information</w:t>
      </w:r>
      <w:r w:rsidR="004365AF" w:rsidRPr="00DC5859">
        <w:rPr>
          <w:rFonts w:ascii="Century Gothic" w:hAnsi="Century Gothic"/>
          <w:sz w:val="24"/>
          <w:szCs w:val="24"/>
        </w:rPr>
        <w:t>” (</w:t>
      </w:r>
      <w:r w:rsidR="001E1B49" w:rsidRPr="00DC5859">
        <w:rPr>
          <w:rFonts w:ascii="Century Gothic" w:hAnsi="Century Gothic"/>
          <w:sz w:val="24"/>
          <w:szCs w:val="24"/>
        </w:rPr>
        <w:t>2</w:t>
      </w:r>
      <w:r w:rsidR="004365AF" w:rsidRPr="00DC5859">
        <w:rPr>
          <w:rFonts w:ascii="Century Gothic" w:hAnsi="Century Gothic"/>
          <w:sz w:val="24"/>
          <w:szCs w:val="24"/>
        </w:rPr>
        <w:t>Study of religion 385-6)</w:t>
      </w:r>
    </w:p>
    <w:p w14:paraId="5E6A72DF" w14:textId="112C41C3" w:rsidR="009D686C" w:rsidRPr="00DC5859" w:rsidRDefault="004365AF" w:rsidP="00DC5859">
      <w:pPr>
        <w:spacing w:line="276" w:lineRule="auto"/>
        <w:rPr>
          <w:rFonts w:ascii="Century Gothic" w:hAnsi="Century Gothic"/>
          <w:sz w:val="24"/>
          <w:szCs w:val="24"/>
        </w:rPr>
      </w:pPr>
      <w:r w:rsidRPr="00DC5859">
        <w:rPr>
          <w:rFonts w:ascii="Century Gothic" w:hAnsi="Century Gothic"/>
          <w:sz w:val="24"/>
          <w:szCs w:val="24"/>
        </w:rPr>
        <w:t>therefor it can be deliberated that this website from assessing the hyperlink alone can be seen to be a good source of information on the topic to which it pertains. This shall be expanded upon as the document continues.</w:t>
      </w:r>
    </w:p>
    <w:p w14:paraId="145CECCF" w14:textId="7A48FFDF" w:rsidR="004365AF" w:rsidRPr="00DC5859" w:rsidRDefault="004365AF" w:rsidP="00DC5859">
      <w:pPr>
        <w:spacing w:line="276" w:lineRule="auto"/>
        <w:rPr>
          <w:rFonts w:ascii="Century Gothic" w:hAnsi="Century Gothic"/>
          <w:sz w:val="24"/>
          <w:szCs w:val="24"/>
        </w:rPr>
      </w:pPr>
      <w:proofErr w:type="gramStart"/>
      <w:r w:rsidRPr="00DC5859">
        <w:rPr>
          <w:rFonts w:ascii="Century Gothic" w:hAnsi="Century Gothic"/>
          <w:sz w:val="24"/>
          <w:szCs w:val="24"/>
        </w:rPr>
        <w:t>All of</w:t>
      </w:r>
      <w:proofErr w:type="gramEnd"/>
      <w:r w:rsidRPr="00DC5859">
        <w:rPr>
          <w:rFonts w:ascii="Century Gothic" w:hAnsi="Century Gothic"/>
          <w:sz w:val="24"/>
          <w:szCs w:val="24"/>
        </w:rPr>
        <w:t xml:space="preserve"> the above factors contributed to why I chose to analyse this </w:t>
      </w:r>
      <w:r w:rsidR="008F499A" w:rsidRPr="00DC5859">
        <w:rPr>
          <w:rFonts w:ascii="Century Gothic" w:hAnsi="Century Gothic"/>
          <w:sz w:val="24"/>
          <w:szCs w:val="24"/>
        </w:rPr>
        <w:t>website</w:t>
      </w:r>
      <w:r w:rsidRPr="00DC5859">
        <w:rPr>
          <w:rFonts w:ascii="Century Gothic" w:hAnsi="Century Gothic"/>
          <w:sz w:val="24"/>
          <w:szCs w:val="24"/>
        </w:rPr>
        <w:t xml:space="preserve"> as its simple layout and natural tones provided pared with the audio introduction and </w:t>
      </w:r>
      <w:r w:rsidR="00611F2F" w:rsidRPr="00DC5859">
        <w:rPr>
          <w:rFonts w:ascii="Century Gothic" w:hAnsi="Century Gothic"/>
          <w:sz w:val="24"/>
          <w:szCs w:val="24"/>
        </w:rPr>
        <w:t>non-pushing</w:t>
      </w:r>
      <w:r w:rsidRPr="00DC5859">
        <w:rPr>
          <w:rFonts w:ascii="Century Gothic" w:hAnsi="Century Gothic"/>
          <w:sz w:val="24"/>
          <w:szCs w:val="24"/>
        </w:rPr>
        <w:t xml:space="preserve"> of membership on the home page provided a ca</w:t>
      </w:r>
      <w:r w:rsidR="00611F2F" w:rsidRPr="00DC5859">
        <w:rPr>
          <w:rFonts w:ascii="Century Gothic" w:hAnsi="Century Gothic"/>
          <w:sz w:val="24"/>
          <w:szCs w:val="24"/>
        </w:rPr>
        <w:t>l</w:t>
      </w:r>
      <w:r w:rsidRPr="00DC5859">
        <w:rPr>
          <w:rFonts w:ascii="Century Gothic" w:hAnsi="Century Gothic"/>
          <w:sz w:val="24"/>
          <w:szCs w:val="24"/>
        </w:rPr>
        <w:t>ming environment, thus inviting me to delve further in to the page and discover more about the topic.</w:t>
      </w:r>
    </w:p>
    <w:p w14:paraId="25CE478B" w14:textId="21103AE4" w:rsidR="00611F2F" w:rsidRPr="00DC5859" w:rsidRDefault="00611F2F" w:rsidP="00DC5859">
      <w:pPr>
        <w:spacing w:line="276" w:lineRule="auto"/>
        <w:rPr>
          <w:rFonts w:ascii="Century Gothic" w:hAnsi="Century Gothic"/>
          <w:sz w:val="24"/>
          <w:szCs w:val="24"/>
        </w:rPr>
      </w:pPr>
      <w:r w:rsidRPr="00DC5859">
        <w:rPr>
          <w:rFonts w:ascii="Century Gothic" w:hAnsi="Century Gothic"/>
          <w:sz w:val="24"/>
          <w:szCs w:val="24"/>
        </w:rPr>
        <w:t xml:space="preserve">The accessibility of the page </w:t>
      </w:r>
      <w:proofErr w:type="gramStart"/>
      <w:r w:rsidRPr="00DC5859">
        <w:rPr>
          <w:rFonts w:ascii="Century Gothic" w:hAnsi="Century Gothic"/>
          <w:sz w:val="24"/>
          <w:szCs w:val="24"/>
        </w:rPr>
        <w:t>can be seen as</w:t>
      </w:r>
      <w:proofErr w:type="gramEnd"/>
      <w:r w:rsidRPr="00DC5859">
        <w:rPr>
          <w:rFonts w:ascii="Century Gothic" w:hAnsi="Century Gothic"/>
          <w:sz w:val="24"/>
          <w:szCs w:val="24"/>
        </w:rPr>
        <w:t xml:space="preserve"> fluid with one section flowing simply in to the next through the use of tabs and drop-down bars. An example of such can be seen where </w:t>
      </w:r>
      <w:r w:rsidR="00D473E0" w:rsidRPr="00DC5859">
        <w:rPr>
          <w:rFonts w:ascii="Century Gothic" w:hAnsi="Century Gothic"/>
          <w:sz w:val="24"/>
          <w:szCs w:val="24"/>
        </w:rPr>
        <w:t xml:space="preserve">at the home page of the webpage eight header titles can be seen which highlight in </w:t>
      </w:r>
      <w:proofErr w:type="gramStart"/>
      <w:r w:rsidR="00D473E0" w:rsidRPr="00DC5859">
        <w:rPr>
          <w:rFonts w:ascii="Century Gothic" w:hAnsi="Century Gothic"/>
          <w:sz w:val="24"/>
          <w:szCs w:val="24"/>
        </w:rPr>
        <w:t>a</w:t>
      </w:r>
      <w:proofErr w:type="gramEnd"/>
      <w:r w:rsidR="00D473E0" w:rsidRPr="00DC5859">
        <w:rPr>
          <w:rFonts w:ascii="Century Gothic" w:hAnsi="Century Gothic"/>
          <w:sz w:val="24"/>
          <w:szCs w:val="24"/>
        </w:rPr>
        <w:t xml:space="preserve"> orange colour as the curser is passed over or when you are on in order to aid the observer and provide a clear way of determining what aspect of the webpage the observer is on at the time.</w:t>
      </w:r>
    </w:p>
    <w:p w14:paraId="1324C54B" w14:textId="423C2CF4" w:rsidR="00201923" w:rsidRPr="00DC5859" w:rsidRDefault="00D473E0" w:rsidP="00DC5859">
      <w:pPr>
        <w:spacing w:line="276" w:lineRule="auto"/>
        <w:rPr>
          <w:rFonts w:ascii="Century Gothic" w:hAnsi="Century Gothic"/>
          <w:sz w:val="24"/>
          <w:szCs w:val="24"/>
        </w:rPr>
      </w:pPr>
      <w:proofErr w:type="gramStart"/>
      <w:r w:rsidRPr="00DC5859">
        <w:rPr>
          <w:rFonts w:ascii="Century Gothic" w:hAnsi="Century Gothic"/>
          <w:sz w:val="24"/>
          <w:szCs w:val="24"/>
        </w:rPr>
        <w:t>In order to</w:t>
      </w:r>
      <w:proofErr w:type="gramEnd"/>
      <w:r w:rsidRPr="00DC5859">
        <w:rPr>
          <w:rFonts w:ascii="Century Gothic" w:hAnsi="Century Gothic"/>
          <w:sz w:val="24"/>
          <w:szCs w:val="24"/>
        </w:rPr>
        <w:t xml:space="preserve"> provide a description</w:t>
      </w:r>
      <w:r w:rsidR="00E57F4F" w:rsidRPr="00DC5859">
        <w:rPr>
          <w:rFonts w:ascii="Century Gothic" w:hAnsi="Century Gothic"/>
          <w:sz w:val="24"/>
          <w:szCs w:val="24"/>
        </w:rPr>
        <w:t xml:space="preserve"> and assessment of the </w:t>
      </w:r>
      <w:r w:rsidR="00201923" w:rsidRPr="00DC5859">
        <w:rPr>
          <w:rFonts w:ascii="Century Gothic" w:hAnsi="Century Gothic"/>
          <w:sz w:val="24"/>
          <w:szCs w:val="24"/>
        </w:rPr>
        <w:t>information</w:t>
      </w:r>
      <w:r w:rsidR="00E57F4F" w:rsidRPr="00DC5859">
        <w:rPr>
          <w:rFonts w:ascii="Century Gothic" w:hAnsi="Century Gothic"/>
          <w:sz w:val="24"/>
          <w:szCs w:val="24"/>
        </w:rPr>
        <w:t xml:space="preserve"> contained within the website</w:t>
      </w:r>
      <w:r w:rsidR="00201923" w:rsidRPr="00DC5859">
        <w:rPr>
          <w:rFonts w:ascii="Century Gothic" w:hAnsi="Century Gothic"/>
          <w:sz w:val="24"/>
          <w:szCs w:val="24"/>
        </w:rPr>
        <w:t xml:space="preserve">, multiple pages will need assessment in order to </w:t>
      </w:r>
      <w:r w:rsidR="00201923" w:rsidRPr="00DC5859">
        <w:rPr>
          <w:rFonts w:ascii="Century Gothic" w:hAnsi="Century Gothic"/>
          <w:sz w:val="24"/>
          <w:szCs w:val="24"/>
        </w:rPr>
        <w:lastRenderedPageBreak/>
        <w:t>provide an accurate accountable deduction. The first page I will address</w:t>
      </w:r>
      <w:r w:rsidR="00E57F4F" w:rsidRPr="00DC5859">
        <w:rPr>
          <w:rFonts w:ascii="Century Gothic" w:hAnsi="Century Gothic"/>
          <w:sz w:val="24"/>
          <w:szCs w:val="24"/>
        </w:rPr>
        <w:t xml:space="preserve"> I will </w:t>
      </w:r>
      <w:r w:rsidR="00201923" w:rsidRPr="00DC5859">
        <w:rPr>
          <w:rFonts w:ascii="Century Gothic" w:hAnsi="Century Gothic"/>
          <w:sz w:val="24"/>
          <w:szCs w:val="24"/>
        </w:rPr>
        <w:t>first</w:t>
      </w:r>
      <w:r w:rsidR="00E57F4F" w:rsidRPr="00DC5859">
        <w:rPr>
          <w:rFonts w:ascii="Century Gothic" w:hAnsi="Century Gothic"/>
          <w:sz w:val="24"/>
          <w:szCs w:val="24"/>
        </w:rPr>
        <w:t xml:space="preserve"> address the tab named “The Druid way”</w:t>
      </w:r>
      <w:r w:rsidRPr="00DC5859">
        <w:rPr>
          <w:rFonts w:ascii="Century Gothic" w:hAnsi="Century Gothic"/>
          <w:sz w:val="24"/>
          <w:szCs w:val="24"/>
        </w:rPr>
        <w:t xml:space="preserve"> </w:t>
      </w:r>
      <w:r w:rsidR="00201923" w:rsidRPr="00DC5859">
        <w:rPr>
          <w:rFonts w:ascii="Century Gothic" w:hAnsi="Century Gothic"/>
          <w:sz w:val="24"/>
          <w:szCs w:val="24"/>
        </w:rPr>
        <w:t xml:space="preserve">which may be accessed by following the hyperlink </w:t>
      </w:r>
      <w:hyperlink r:id="rId9" w:history="1">
        <w:r w:rsidR="00201923" w:rsidRPr="00DC5859">
          <w:rPr>
            <w:rStyle w:val="Hyperlink"/>
            <w:rFonts w:ascii="Century Gothic" w:hAnsi="Century Gothic"/>
            <w:sz w:val="24"/>
            <w:szCs w:val="24"/>
          </w:rPr>
          <w:t>https://www.druidry.org/druid-way</w:t>
        </w:r>
      </w:hyperlink>
      <w:r w:rsidR="00201923" w:rsidRPr="00DC5859">
        <w:rPr>
          <w:rFonts w:ascii="Century Gothic" w:hAnsi="Century Gothic"/>
          <w:sz w:val="24"/>
          <w:szCs w:val="24"/>
        </w:rPr>
        <w:t xml:space="preserve"> </w:t>
      </w:r>
      <w:r w:rsidR="001E1B49" w:rsidRPr="00DC5859">
        <w:rPr>
          <w:rFonts w:ascii="Century Gothic" w:hAnsi="Century Gothic"/>
          <w:sz w:val="24"/>
          <w:szCs w:val="24"/>
        </w:rPr>
        <w:t>(3)</w:t>
      </w:r>
      <w:r w:rsidR="00201923" w:rsidRPr="00DC5859">
        <w:rPr>
          <w:rFonts w:ascii="Century Gothic" w:hAnsi="Century Gothic"/>
          <w:sz w:val="24"/>
          <w:szCs w:val="24"/>
        </w:rPr>
        <w:t>. When first glancing at this page it provides a simple la out of a neutral colour which corresponds with the photo provided. In this case the image is of a tree, therefor the background of the page is green.</w:t>
      </w:r>
    </w:p>
    <w:p w14:paraId="13DCAA9C" w14:textId="77777777" w:rsidR="001E1B49" w:rsidRPr="00DC5859" w:rsidRDefault="00201923" w:rsidP="00DC5859">
      <w:pPr>
        <w:spacing w:line="276" w:lineRule="auto"/>
        <w:rPr>
          <w:rFonts w:ascii="Century Gothic" w:hAnsi="Century Gothic"/>
          <w:sz w:val="24"/>
          <w:szCs w:val="24"/>
        </w:rPr>
      </w:pPr>
      <w:r w:rsidRPr="00DC5859">
        <w:rPr>
          <w:rFonts w:ascii="Century Gothic" w:hAnsi="Century Gothic"/>
          <w:sz w:val="24"/>
          <w:szCs w:val="24"/>
        </w:rPr>
        <w:t xml:space="preserve">The page itself is divided in to sections with headers dividing the page in to relevant sections. </w:t>
      </w:r>
      <w:r w:rsidR="00350814" w:rsidRPr="00DC5859">
        <w:rPr>
          <w:rFonts w:ascii="Century Gothic" w:hAnsi="Century Gothic"/>
          <w:sz w:val="24"/>
          <w:szCs w:val="24"/>
        </w:rPr>
        <w:t xml:space="preserve">The </w:t>
      </w:r>
      <w:r w:rsidR="008F499A" w:rsidRPr="00DC5859">
        <w:rPr>
          <w:rFonts w:ascii="Century Gothic" w:hAnsi="Century Gothic"/>
          <w:sz w:val="24"/>
          <w:szCs w:val="24"/>
        </w:rPr>
        <w:t>larger</w:t>
      </w:r>
      <w:r w:rsidR="00350814" w:rsidRPr="00DC5859">
        <w:rPr>
          <w:rFonts w:ascii="Century Gothic" w:hAnsi="Century Gothic"/>
          <w:sz w:val="24"/>
          <w:szCs w:val="24"/>
        </w:rPr>
        <w:t xml:space="preserve"> of these is titled “What is Druidry.” In this department the owner of the web page provides a brief overview of what Druidry is and how, it manifests today in three key ways which are</w:t>
      </w:r>
    </w:p>
    <w:p w14:paraId="41EEBED0" w14:textId="71923720" w:rsidR="001E1B49" w:rsidRPr="00DC5859" w:rsidRDefault="00350814" w:rsidP="00DC5859">
      <w:pPr>
        <w:spacing w:line="276" w:lineRule="auto"/>
        <w:jc w:val="center"/>
        <w:rPr>
          <w:rFonts w:ascii="Century Gothic" w:hAnsi="Century Gothic"/>
          <w:sz w:val="24"/>
          <w:szCs w:val="24"/>
        </w:rPr>
      </w:pPr>
      <w:r w:rsidRPr="00DC5859">
        <w:rPr>
          <w:rFonts w:ascii="Century Gothic" w:hAnsi="Century Gothic"/>
          <w:sz w:val="24"/>
          <w:szCs w:val="24"/>
        </w:rPr>
        <w:t>“as a cultural enterprise to foster the Welsh, Cornish and Breton languages; as a fraternal pursuit to provide mutual support and to raise funds for good causes; and as a spiritual path</w:t>
      </w:r>
      <w:r w:rsidR="008F499A" w:rsidRPr="00DC5859">
        <w:rPr>
          <w:rFonts w:ascii="Century Gothic" w:hAnsi="Century Gothic"/>
          <w:sz w:val="24"/>
          <w:szCs w:val="24"/>
        </w:rPr>
        <w:t>.</w:t>
      </w:r>
      <w:r w:rsidRPr="00DC5859">
        <w:rPr>
          <w:rFonts w:ascii="Century Gothic" w:hAnsi="Century Gothic"/>
          <w:sz w:val="24"/>
          <w:szCs w:val="24"/>
        </w:rPr>
        <w:t>”</w:t>
      </w:r>
      <w:r w:rsidR="001E1B49" w:rsidRPr="00DC5859">
        <w:rPr>
          <w:rFonts w:ascii="Century Gothic" w:hAnsi="Century Gothic"/>
          <w:sz w:val="24"/>
          <w:szCs w:val="24"/>
        </w:rPr>
        <w:t xml:space="preserve"> (4)</w:t>
      </w:r>
    </w:p>
    <w:p w14:paraId="06AFFFD1" w14:textId="5A1DBD29" w:rsidR="00D473E0" w:rsidRPr="00DC5859" w:rsidRDefault="008F499A" w:rsidP="00DC5859">
      <w:pPr>
        <w:spacing w:line="276" w:lineRule="auto"/>
        <w:rPr>
          <w:rFonts w:ascii="Century Gothic" w:hAnsi="Century Gothic"/>
          <w:sz w:val="24"/>
          <w:szCs w:val="24"/>
        </w:rPr>
      </w:pPr>
      <w:r w:rsidRPr="00DC5859">
        <w:rPr>
          <w:rFonts w:ascii="Century Gothic" w:hAnsi="Century Gothic"/>
          <w:sz w:val="24"/>
          <w:szCs w:val="24"/>
        </w:rPr>
        <w:t xml:space="preserve"> Therefor providing a breakdown of how each section draws on aspects of the ancient druid path. Additionally, in this paragraph the author mentioned in passing of Caesar’s writing on the origin of the Druid way. </w:t>
      </w:r>
    </w:p>
    <w:p w14:paraId="190D6109" w14:textId="578DFF10" w:rsidR="008F499A" w:rsidRPr="00DC5859" w:rsidRDefault="008F499A" w:rsidP="00DC5859">
      <w:pPr>
        <w:spacing w:line="276" w:lineRule="auto"/>
        <w:rPr>
          <w:rFonts w:ascii="Century Gothic" w:hAnsi="Century Gothic"/>
          <w:sz w:val="24"/>
          <w:szCs w:val="24"/>
        </w:rPr>
      </w:pPr>
      <w:r w:rsidRPr="00DC5859">
        <w:rPr>
          <w:rFonts w:ascii="Century Gothic" w:hAnsi="Century Gothic"/>
          <w:sz w:val="24"/>
          <w:szCs w:val="24"/>
        </w:rPr>
        <w:t xml:space="preserve">As the section continues the writer begins to unpack </w:t>
      </w:r>
      <w:r w:rsidR="00061AE3" w:rsidRPr="00DC5859">
        <w:rPr>
          <w:rFonts w:ascii="Century Gothic" w:hAnsi="Century Gothic"/>
          <w:sz w:val="24"/>
          <w:szCs w:val="24"/>
        </w:rPr>
        <w:t xml:space="preserve">some of the details associated with the roots of Druidry and how it was replaced by Christianity around the seventh century. The author used an analogy of how seeds grow </w:t>
      </w:r>
      <w:proofErr w:type="gramStart"/>
      <w:r w:rsidR="00061AE3" w:rsidRPr="00DC5859">
        <w:rPr>
          <w:rFonts w:ascii="Century Gothic" w:hAnsi="Century Gothic"/>
          <w:sz w:val="24"/>
          <w:szCs w:val="24"/>
        </w:rPr>
        <w:t>in order to</w:t>
      </w:r>
      <w:proofErr w:type="gramEnd"/>
      <w:r w:rsidR="00061AE3" w:rsidRPr="00DC5859">
        <w:rPr>
          <w:rFonts w:ascii="Century Gothic" w:hAnsi="Century Gothic"/>
          <w:sz w:val="24"/>
          <w:szCs w:val="24"/>
        </w:rPr>
        <w:t xml:space="preserve"> describe how the religion began to grow again around the time of the eighteenth century.</w:t>
      </w:r>
    </w:p>
    <w:p w14:paraId="7D7EF5C1" w14:textId="6D6571D5" w:rsidR="00061AE3" w:rsidRPr="00DC5859" w:rsidRDefault="00061AE3" w:rsidP="00DC5859">
      <w:pPr>
        <w:spacing w:line="276" w:lineRule="auto"/>
        <w:rPr>
          <w:rFonts w:ascii="Century Gothic" w:hAnsi="Century Gothic"/>
          <w:iCs/>
          <w:sz w:val="24"/>
          <w:szCs w:val="24"/>
        </w:rPr>
      </w:pPr>
      <w:r w:rsidRPr="00DC5859">
        <w:rPr>
          <w:rFonts w:ascii="Century Gothic" w:hAnsi="Century Gothic"/>
          <w:sz w:val="24"/>
          <w:szCs w:val="24"/>
        </w:rPr>
        <w:t>The second section of the page provided authors ideas and views on a definition of Druidry. One such quote can be seen where a Druid Pr</w:t>
      </w:r>
      <w:r w:rsidR="00022B51" w:rsidRPr="00DC5859">
        <w:rPr>
          <w:rFonts w:ascii="Century Gothic" w:hAnsi="Century Gothic"/>
          <w:sz w:val="24"/>
          <w:szCs w:val="24"/>
        </w:rPr>
        <w:t xml:space="preserve">incess </w:t>
      </w:r>
      <w:r w:rsidRPr="00DC5859">
        <w:rPr>
          <w:rFonts w:ascii="Century Gothic" w:hAnsi="Century Gothic"/>
          <w:sz w:val="24"/>
          <w:szCs w:val="24"/>
        </w:rPr>
        <w:t xml:space="preserve">stated </w:t>
      </w:r>
      <w:r w:rsidR="00022B51" w:rsidRPr="00DC5859">
        <w:rPr>
          <w:rFonts w:ascii="Century Gothic" w:hAnsi="Century Gothic"/>
          <w:sz w:val="24"/>
          <w:szCs w:val="24"/>
        </w:rPr>
        <w:t>“</w:t>
      </w:r>
      <w:r w:rsidRPr="00DC5859">
        <w:rPr>
          <w:rFonts w:ascii="Century Gothic" w:hAnsi="Century Gothic"/>
          <w:iCs/>
          <w:sz w:val="24"/>
          <w:szCs w:val="24"/>
        </w:rPr>
        <w:t xml:space="preserve">For a great many it is a rich and ancient </w:t>
      </w:r>
      <w:proofErr w:type="gramStart"/>
      <w:r w:rsidRPr="00DC5859">
        <w:rPr>
          <w:rFonts w:ascii="Century Gothic" w:hAnsi="Century Gothic"/>
          <w:iCs/>
          <w:sz w:val="24"/>
          <w:szCs w:val="24"/>
        </w:rPr>
        <w:t>religion,a</w:t>
      </w:r>
      <w:proofErr w:type="gramEnd"/>
      <w:r w:rsidRPr="00DC5859">
        <w:rPr>
          <w:rFonts w:ascii="Century Gothic" w:hAnsi="Century Gothic"/>
          <w:iCs/>
          <w:sz w:val="24"/>
          <w:szCs w:val="24"/>
        </w:rPr>
        <w:t xml:space="preserve"> mystical spirituality. For others it’s simply a guiding way of life. It is absolutely open and free for anyone to discover.”</w:t>
      </w:r>
      <w:r w:rsidR="00635FBE" w:rsidRPr="00DC5859">
        <w:rPr>
          <w:rFonts w:ascii="Century Gothic" w:hAnsi="Century Gothic"/>
          <w:iCs/>
          <w:sz w:val="24"/>
          <w:szCs w:val="24"/>
        </w:rPr>
        <w:t xml:space="preserve"> </w:t>
      </w:r>
      <w:r w:rsidR="001E1B49" w:rsidRPr="00DC5859">
        <w:rPr>
          <w:rFonts w:ascii="Century Gothic" w:hAnsi="Century Gothic"/>
          <w:iCs/>
          <w:sz w:val="24"/>
          <w:szCs w:val="24"/>
        </w:rPr>
        <w:t xml:space="preserve">(5) </w:t>
      </w:r>
      <w:r w:rsidR="00635FBE" w:rsidRPr="00DC5859">
        <w:rPr>
          <w:rFonts w:ascii="Century Gothic" w:hAnsi="Century Gothic"/>
          <w:iCs/>
          <w:sz w:val="24"/>
          <w:szCs w:val="24"/>
        </w:rPr>
        <w:t xml:space="preserve">This provides a </w:t>
      </w:r>
      <w:r w:rsidR="00566319" w:rsidRPr="00DC5859">
        <w:rPr>
          <w:rFonts w:ascii="Century Gothic" w:hAnsi="Century Gothic"/>
          <w:iCs/>
          <w:sz w:val="24"/>
          <w:szCs w:val="24"/>
        </w:rPr>
        <w:t>second definition of what Druidry is whilst also supporting the original and providing an example of how Druidry can influence peoples lives in many ways. Similarly, to how aspects of Christianity can influence the lives of people in various ways. Without such experiences it may be argued that the religion or spirituality may not exist.</w:t>
      </w:r>
    </w:p>
    <w:p w14:paraId="2FAF9F4E" w14:textId="493E27A1" w:rsidR="00566319" w:rsidRPr="00DC5859" w:rsidRDefault="00566319" w:rsidP="00DC5859">
      <w:pPr>
        <w:spacing w:line="276" w:lineRule="auto"/>
        <w:rPr>
          <w:rFonts w:ascii="Century Gothic" w:hAnsi="Century Gothic"/>
          <w:sz w:val="24"/>
          <w:szCs w:val="24"/>
        </w:rPr>
      </w:pPr>
      <w:r w:rsidRPr="00DC5859">
        <w:rPr>
          <w:rFonts w:ascii="Century Gothic" w:hAnsi="Century Gothic"/>
          <w:sz w:val="24"/>
          <w:szCs w:val="24"/>
        </w:rPr>
        <w:t xml:space="preserve">To the right of the information described above a box may be seen which contains links which an observer may follow </w:t>
      </w:r>
      <w:proofErr w:type="gramStart"/>
      <w:r w:rsidRPr="00DC5859">
        <w:rPr>
          <w:rFonts w:ascii="Century Gothic" w:hAnsi="Century Gothic"/>
          <w:sz w:val="24"/>
          <w:szCs w:val="24"/>
        </w:rPr>
        <w:t>in order to</w:t>
      </w:r>
      <w:proofErr w:type="gramEnd"/>
      <w:r w:rsidRPr="00DC5859">
        <w:rPr>
          <w:rFonts w:ascii="Century Gothic" w:hAnsi="Century Gothic"/>
          <w:sz w:val="24"/>
          <w:szCs w:val="24"/>
        </w:rPr>
        <w:t xml:space="preserve"> gain more knowledge </w:t>
      </w:r>
      <w:r w:rsidRPr="00DC5859">
        <w:rPr>
          <w:rFonts w:ascii="Century Gothic" w:hAnsi="Century Gothic"/>
          <w:sz w:val="24"/>
          <w:szCs w:val="24"/>
        </w:rPr>
        <w:lastRenderedPageBreak/>
        <w:t xml:space="preserve">on specific aspects of The Druid Way. For the purposes of this document I will follow the link </w:t>
      </w:r>
      <w:r w:rsidR="001903B4" w:rsidRPr="00DC5859">
        <w:rPr>
          <w:rFonts w:ascii="Century Gothic" w:hAnsi="Century Gothic"/>
          <w:sz w:val="24"/>
          <w:szCs w:val="24"/>
        </w:rPr>
        <w:t>titled “</w:t>
      </w:r>
      <w:r w:rsidRPr="00DC5859">
        <w:rPr>
          <w:rFonts w:ascii="Century Gothic" w:hAnsi="Century Gothic"/>
          <w:sz w:val="24"/>
          <w:szCs w:val="24"/>
        </w:rPr>
        <w:t>What is a druid</w:t>
      </w:r>
      <w:r w:rsidR="00616986" w:rsidRPr="00DC5859">
        <w:rPr>
          <w:rFonts w:ascii="Century Gothic" w:hAnsi="Century Gothic"/>
          <w:sz w:val="24"/>
          <w:szCs w:val="24"/>
        </w:rPr>
        <w:t>.</w:t>
      </w:r>
      <w:r w:rsidRPr="00DC5859">
        <w:rPr>
          <w:rFonts w:ascii="Century Gothic" w:hAnsi="Century Gothic"/>
          <w:sz w:val="24"/>
          <w:szCs w:val="24"/>
        </w:rPr>
        <w:t>”</w:t>
      </w:r>
    </w:p>
    <w:p w14:paraId="490BD148" w14:textId="77777777" w:rsidR="00507096" w:rsidRPr="00DC5859" w:rsidRDefault="00616986" w:rsidP="00DC5859">
      <w:pPr>
        <w:spacing w:line="276" w:lineRule="auto"/>
        <w:rPr>
          <w:rFonts w:ascii="Century Gothic" w:hAnsi="Century Gothic"/>
          <w:sz w:val="24"/>
          <w:szCs w:val="24"/>
        </w:rPr>
      </w:pPr>
      <w:r w:rsidRPr="00DC5859">
        <w:rPr>
          <w:rFonts w:ascii="Century Gothic" w:hAnsi="Century Gothic"/>
          <w:sz w:val="24"/>
          <w:szCs w:val="24"/>
        </w:rPr>
        <w:t xml:space="preserve">As I move on to this page I can see the information is easily </w:t>
      </w:r>
      <w:r w:rsidR="001903B4" w:rsidRPr="00DC5859">
        <w:rPr>
          <w:rFonts w:ascii="Century Gothic" w:hAnsi="Century Gothic"/>
          <w:sz w:val="24"/>
          <w:szCs w:val="24"/>
        </w:rPr>
        <w:t>accessible</w:t>
      </w:r>
      <w:r w:rsidRPr="00DC5859">
        <w:rPr>
          <w:rFonts w:ascii="Century Gothic" w:hAnsi="Century Gothic"/>
          <w:sz w:val="24"/>
          <w:szCs w:val="24"/>
        </w:rPr>
        <w:t xml:space="preserve"> and has the same form of layout at the </w:t>
      </w:r>
      <w:r w:rsidR="001903B4" w:rsidRPr="00DC5859">
        <w:rPr>
          <w:rFonts w:ascii="Century Gothic" w:hAnsi="Century Gothic"/>
          <w:sz w:val="24"/>
          <w:szCs w:val="24"/>
        </w:rPr>
        <w:t>previous</w:t>
      </w:r>
      <w:r w:rsidRPr="00DC5859">
        <w:rPr>
          <w:rFonts w:ascii="Century Gothic" w:hAnsi="Century Gothic"/>
          <w:sz w:val="24"/>
          <w:szCs w:val="24"/>
        </w:rPr>
        <w:t xml:space="preserve"> page, thus making it simpler for myself or any other </w:t>
      </w:r>
      <w:r w:rsidR="001903B4" w:rsidRPr="00DC5859">
        <w:rPr>
          <w:rFonts w:ascii="Century Gothic" w:hAnsi="Century Gothic"/>
          <w:sz w:val="24"/>
          <w:szCs w:val="24"/>
        </w:rPr>
        <w:t xml:space="preserve">observer to simply locate the area they wish to </w:t>
      </w:r>
      <w:r w:rsidR="006F71B9" w:rsidRPr="00DC5859">
        <w:rPr>
          <w:rFonts w:ascii="Century Gothic" w:hAnsi="Century Gothic"/>
          <w:sz w:val="24"/>
          <w:szCs w:val="24"/>
        </w:rPr>
        <w:t>study,</w:t>
      </w:r>
      <w:r w:rsidR="001903B4" w:rsidRPr="00DC5859">
        <w:rPr>
          <w:rFonts w:ascii="Century Gothic" w:hAnsi="Century Gothic"/>
          <w:sz w:val="24"/>
          <w:szCs w:val="24"/>
        </w:rPr>
        <w:t xml:space="preserve"> and others associated with the subject area.</w:t>
      </w:r>
    </w:p>
    <w:p w14:paraId="4BAC119B" w14:textId="77777777" w:rsidR="00507096" w:rsidRPr="00DC5859" w:rsidRDefault="00507096" w:rsidP="00DC5859">
      <w:pPr>
        <w:spacing w:line="276" w:lineRule="auto"/>
        <w:rPr>
          <w:rFonts w:ascii="Century Gothic" w:hAnsi="Century Gothic"/>
          <w:sz w:val="24"/>
          <w:szCs w:val="24"/>
        </w:rPr>
      </w:pPr>
      <w:r w:rsidRPr="00DC5859">
        <w:rPr>
          <w:rFonts w:ascii="Century Gothic" w:hAnsi="Century Gothic"/>
          <w:sz w:val="24"/>
          <w:szCs w:val="24"/>
        </w:rPr>
        <w:t xml:space="preserve"> In terms of a personal response to the subject matter and overall appearance of the page, I believe it to be positive a stimulating, particularly </w:t>
      </w:r>
      <w:proofErr w:type="gramStart"/>
      <w:r w:rsidRPr="00DC5859">
        <w:rPr>
          <w:rFonts w:ascii="Century Gothic" w:hAnsi="Century Gothic"/>
          <w:sz w:val="24"/>
          <w:szCs w:val="24"/>
        </w:rPr>
        <w:t>through the use of</w:t>
      </w:r>
      <w:proofErr w:type="gramEnd"/>
      <w:r w:rsidRPr="00DC5859">
        <w:rPr>
          <w:rFonts w:ascii="Century Gothic" w:hAnsi="Century Gothic"/>
          <w:sz w:val="24"/>
          <w:szCs w:val="24"/>
        </w:rPr>
        <w:t xml:space="preserve"> neutral tones which are often associated with the elements. I believe this to be a smart editorial decision by the designer of the website as it provides a calming environment allowing the observer who in this case was myself to feel comfortable coasting through the website whilst also keeping the subject matter engaging. </w:t>
      </w:r>
    </w:p>
    <w:p w14:paraId="64B57224" w14:textId="3BDC8FB9" w:rsidR="00616986" w:rsidRPr="00DC5859" w:rsidRDefault="00507096" w:rsidP="00DC5859">
      <w:pPr>
        <w:spacing w:line="276" w:lineRule="auto"/>
        <w:rPr>
          <w:rFonts w:ascii="Century Gothic" w:hAnsi="Century Gothic"/>
          <w:sz w:val="24"/>
          <w:szCs w:val="24"/>
        </w:rPr>
      </w:pPr>
      <w:r w:rsidRPr="00DC5859">
        <w:rPr>
          <w:rFonts w:ascii="Century Gothic" w:hAnsi="Century Gothic"/>
          <w:sz w:val="24"/>
          <w:szCs w:val="24"/>
        </w:rPr>
        <w:t xml:space="preserve">One aspect </w:t>
      </w:r>
      <w:proofErr w:type="gramStart"/>
      <w:r w:rsidRPr="00DC5859">
        <w:rPr>
          <w:rFonts w:ascii="Century Gothic" w:hAnsi="Century Gothic"/>
          <w:sz w:val="24"/>
          <w:szCs w:val="24"/>
        </w:rPr>
        <w:t>in particular I</w:t>
      </w:r>
      <w:proofErr w:type="gramEnd"/>
      <w:r w:rsidRPr="00DC5859">
        <w:rPr>
          <w:rFonts w:ascii="Century Gothic" w:hAnsi="Century Gothic"/>
          <w:sz w:val="24"/>
          <w:szCs w:val="24"/>
        </w:rPr>
        <w:t xml:space="preserve"> engaged well with was the </w:t>
      </w:r>
      <w:r w:rsidR="0092233C" w:rsidRPr="00DC5859">
        <w:rPr>
          <w:rFonts w:ascii="Century Gothic" w:hAnsi="Century Gothic"/>
          <w:sz w:val="24"/>
          <w:szCs w:val="24"/>
        </w:rPr>
        <w:t>methods</w:t>
      </w:r>
      <w:r w:rsidRPr="00DC5859">
        <w:rPr>
          <w:rFonts w:ascii="Century Gothic" w:hAnsi="Century Gothic"/>
          <w:sz w:val="24"/>
          <w:szCs w:val="24"/>
        </w:rPr>
        <w:t xml:space="preserve"> of media used</w:t>
      </w:r>
      <w:r w:rsidR="0092233C" w:rsidRPr="00DC5859">
        <w:rPr>
          <w:rFonts w:ascii="Century Gothic" w:hAnsi="Century Gothic"/>
          <w:sz w:val="24"/>
          <w:szCs w:val="24"/>
        </w:rPr>
        <w:t>, examples of such include the introductory video and the introductory audio description. Both of which were accompanied with soothing music typically associated with this form of Spirituality or religion, however it may be defined. (</w:t>
      </w:r>
      <w:r w:rsidR="00E317A3" w:rsidRPr="00DC5859">
        <w:rPr>
          <w:rFonts w:ascii="Century Gothic" w:hAnsi="Century Gothic"/>
          <w:sz w:val="24"/>
          <w:szCs w:val="24"/>
        </w:rPr>
        <w:t>YouTube</w:t>
      </w:r>
      <w:r w:rsidR="001E1B49" w:rsidRPr="00DC5859">
        <w:rPr>
          <w:rFonts w:ascii="Century Gothic" w:hAnsi="Century Gothic"/>
          <w:sz w:val="24"/>
          <w:szCs w:val="24"/>
        </w:rPr>
        <w:t xml:space="preserve"> 6</w:t>
      </w:r>
      <w:r w:rsidR="0092233C" w:rsidRPr="00DC5859">
        <w:rPr>
          <w:rFonts w:ascii="Century Gothic" w:hAnsi="Century Gothic"/>
          <w:sz w:val="24"/>
          <w:szCs w:val="24"/>
        </w:rPr>
        <w:t>)</w:t>
      </w:r>
    </w:p>
    <w:p w14:paraId="59F6C7E0" w14:textId="4D9E3583" w:rsidR="0092233C" w:rsidRPr="00DC5859" w:rsidRDefault="0092233C" w:rsidP="00DC5859">
      <w:pPr>
        <w:spacing w:line="276" w:lineRule="auto"/>
        <w:rPr>
          <w:rFonts w:ascii="Century Gothic" w:hAnsi="Century Gothic"/>
          <w:sz w:val="24"/>
          <w:szCs w:val="24"/>
        </w:rPr>
      </w:pPr>
      <w:r w:rsidRPr="00DC5859">
        <w:rPr>
          <w:rFonts w:ascii="Century Gothic" w:hAnsi="Century Gothic"/>
          <w:sz w:val="24"/>
          <w:szCs w:val="24"/>
        </w:rPr>
        <w:t xml:space="preserve">When </w:t>
      </w:r>
      <w:r w:rsidR="00E317A3" w:rsidRPr="00DC5859">
        <w:rPr>
          <w:rFonts w:ascii="Century Gothic" w:hAnsi="Century Gothic"/>
          <w:sz w:val="24"/>
          <w:szCs w:val="24"/>
        </w:rPr>
        <w:t>considering</w:t>
      </w:r>
      <w:r w:rsidRPr="00DC5859">
        <w:rPr>
          <w:rFonts w:ascii="Century Gothic" w:hAnsi="Century Gothic"/>
          <w:sz w:val="24"/>
          <w:szCs w:val="24"/>
        </w:rPr>
        <w:t xml:space="preserve"> the aim of the </w:t>
      </w:r>
      <w:r w:rsidR="00E317A3" w:rsidRPr="00DC5859">
        <w:rPr>
          <w:rFonts w:ascii="Century Gothic" w:hAnsi="Century Gothic"/>
          <w:sz w:val="24"/>
          <w:szCs w:val="24"/>
        </w:rPr>
        <w:t xml:space="preserve">along with my personal experience, it is arguable that the aim of the web page is primarily to provide information regarding the Order and enable those who are members to learn more information </w:t>
      </w:r>
      <w:proofErr w:type="gramStart"/>
      <w:r w:rsidR="00E317A3" w:rsidRPr="00DC5859">
        <w:rPr>
          <w:rFonts w:ascii="Century Gothic" w:hAnsi="Century Gothic"/>
          <w:sz w:val="24"/>
          <w:szCs w:val="24"/>
        </w:rPr>
        <w:t>through the use of</w:t>
      </w:r>
      <w:proofErr w:type="gramEnd"/>
      <w:r w:rsidR="00E317A3" w:rsidRPr="00DC5859">
        <w:rPr>
          <w:rFonts w:ascii="Century Gothic" w:hAnsi="Century Gothic"/>
          <w:sz w:val="24"/>
          <w:szCs w:val="24"/>
        </w:rPr>
        <w:t xml:space="preserve"> podcasts and informational videos. However, tabs may be located titled “Join,” which allows those who wish to engage further with the organisation and become a part of the culture. As a </w:t>
      </w:r>
      <w:r w:rsidR="0038735B" w:rsidRPr="00DC5859">
        <w:rPr>
          <w:rFonts w:ascii="Century Gothic" w:hAnsi="Century Gothic"/>
          <w:sz w:val="24"/>
          <w:szCs w:val="24"/>
        </w:rPr>
        <w:t>result,</w:t>
      </w:r>
      <w:r w:rsidR="00E317A3" w:rsidRPr="00DC5859">
        <w:rPr>
          <w:rFonts w:ascii="Century Gothic" w:hAnsi="Century Gothic"/>
          <w:sz w:val="24"/>
          <w:szCs w:val="24"/>
        </w:rPr>
        <w:t xml:space="preserve"> I would argue that the full aim of the web page consists of two elements: information and recruitment. This </w:t>
      </w:r>
      <w:proofErr w:type="gramStart"/>
      <w:r w:rsidR="00E317A3" w:rsidRPr="00DC5859">
        <w:rPr>
          <w:rFonts w:ascii="Century Gothic" w:hAnsi="Century Gothic"/>
          <w:sz w:val="24"/>
          <w:szCs w:val="24"/>
        </w:rPr>
        <w:t>can be seen as</w:t>
      </w:r>
      <w:proofErr w:type="gramEnd"/>
      <w:r w:rsidR="00E317A3" w:rsidRPr="00DC5859">
        <w:rPr>
          <w:rFonts w:ascii="Century Gothic" w:hAnsi="Century Gothic"/>
          <w:sz w:val="24"/>
          <w:szCs w:val="24"/>
        </w:rPr>
        <w:t xml:space="preserve"> refreshing </w:t>
      </w:r>
      <w:r w:rsidR="0038735B" w:rsidRPr="00DC5859">
        <w:rPr>
          <w:rFonts w:ascii="Century Gothic" w:hAnsi="Century Gothic"/>
          <w:sz w:val="24"/>
          <w:szCs w:val="24"/>
        </w:rPr>
        <w:t>in</w:t>
      </w:r>
      <w:r w:rsidR="00E317A3" w:rsidRPr="00DC5859">
        <w:rPr>
          <w:rFonts w:ascii="Century Gothic" w:hAnsi="Century Gothic"/>
          <w:sz w:val="24"/>
          <w:szCs w:val="24"/>
        </w:rPr>
        <w:t xml:space="preserve"> a way as many other web pages of the same nature will tend to push membership and other </w:t>
      </w:r>
      <w:r w:rsidR="0038735B" w:rsidRPr="00DC5859">
        <w:rPr>
          <w:rFonts w:ascii="Century Gothic" w:hAnsi="Century Gothic"/>
          <w:sz w:val="24"/>
          <w:szCs w:val="24"/>
        </w:rPr>
        <w:t>avenues</w:t>
      </w:r>
      <w:r w:rsidR="00E317A3" w:rsidRPr="00DC5859">
        <w:rPr>
          <w:rFonts w:ascii="Century Gothic" w:hAnsi="Century Gothic"/>
          <w:sz w:val="24"/>
          <w:szCs w:val="24"/>
        </w:rPr>
        <w:t xml:space="preserve"> such as social media.  Despite this, the Web Page under discussion seems to do the complete opposite and promote the availability of knowledge and </w:t>
      </w:r>
      <w:r w:rsidR="0038735B" w:rsidRPr="00DC5859">
        <w:rPr>
          <w:rFonts w:ascii="Century Gothic" w:hAnsi="Century Gothic"/>
          <w:sz w:val="24"/>
          <w:szCs w:val="24"/>
        </w:rPr>
        <w:t>provide many methods of delivery, whilst also not pushing their various social media platforms or online stores.</w:t>
      </w:r>
      <w:r w:rsidR="00E317A3" w:rsidRPr="00DC5859">
        <w:rPr>
          <w:rFonts w:ascii="Century Gothic" w:hAnsi="Century Gothic"/>
          <w:sz w:val="24"/>
          <w:szCs w:val="24"/>
        </w:rPr>
        <w:t xml:space="preserve"> </w:t>
      </w:r>
    </w:p>
    <w:p w14:paraId="4977C798" w14:textId="48EE9B0C" w:rsidR="0038735B" w:rsidRPr="00DC5859" w:rsidRDefault="0038735B" w:rsidP="00DC5859">
      <w:pPr>
        <w:spacing w:line="276" w:lineRule="auto"/>
        <w:rPr>
          <w:rFonts w:ascii="Century Gothic" w:hAnsi="Century Gothic"/>
          <w:sz w:val="24"/>
          <w:szCs w:val="24"/>
        </w:rPr>
      </w:pPr>
      <w:r w:rsidRPr="00DC5859">
        <w:rPr>
          <w:rFonts w:ascii="Century Gothic" w:hAnsi="Century Gothic"/>
          <w:sz w:val="24"/>
          <w:szCs w:val="24"/>
        </w:rPr>
        <w:t xml:space="preserve">In conclusion, I believe the definition of different forms of authors when considering websites previously used provides an accurate representation of </w:t>
      </w:r>
      <w:r w:rsidRPr="00DC5859">
        <w:rPr>
          <w:rFonts w:ascii="Century Gothic" w:hAnsi="Century Gothic"/>
          <w:sz w:val="24"/>
          <w:szCs w:val="24"/>
        </w:rPr>
        <w:lastRenderedPageBreak/>
        <w:t xml:space="preserve">the form of authorship pertaining to this page. </w:t>
      </w:r>
      <w:r w:rsidR="005B3F95" w:rsidRPr="00DC5859">
        <w:rPr>
          <w:rFonts w:ascii="Century Gothic" w:hAnsi="Century Gothic"/>
          <w:sz w:val="24"/>
          <w:szCs w:val="24"/>
        </w:rPr>
        <w:t>However,</w:t>
      </w:r>
      <w:r w:rsidRPr="00DC5859">
        <w:rPr>
          <w:rFonts w:ascii="Century Gothic" w:hAnsi="Century Gothic"/>
          <w:sz w:val="24"/>
          <w:szCs w:val="24"/>
        </w:rPr>
        <w:t xml:space="preserve"> of the three categories it is difficult to decide exactly which of the two categories listed below the website belongs.</w:t>
      </w:r>
    </w:p>
    <w:p w14:paraId="10ED5DF3" w14:textId="178285D3" w:rsidR="00276E56" w:rsidRPr="00DC5859" w:rsidRDefault="0038735B" w:rsidP="00DC5859">
      <w:pPr>
        <w:spacing w:line="276" w:lineRule="auto"/>
        <w:jc w:val="center"/>
        <w:rPr>
          <w:rFonts w:ascii="Century Gothic" w:hAnsi="Century Gothic"/>
          <w:sz w:val="24"/>
          <w:szCs w:val="24"/>
        </w:rPr>
      </w:pPr>
      <w:r w:rsidRPr="00DC5859">
        <w:rPr>
          <w:rFonts w:ascii="Century Gothic" w:hAnsi="Century Gothic"/>
          <w:sz w:val="24"/>
          <w:szCs w:val="24"/>
        </w:rPr>
        <w:t>“those who have a mission or campaign to carry out and those who are genuinely monogamous and want to encourage the spread of good information” (</w:t>
      </w:r>
      <w:r w:rsidR="001E1B49" w:rsidRPr="00DC5859">
        <w:rPr>
          <w:rFonts w:ascii="Century Gothic" w:hAnsi="Century Gothic"/>
          <w:sz w:val="24"/>
          <w:szCs w:val="24"/>
        </w:rPr>
        <w:t>7</w:t>
      </w:r>
      <w:r w:rsidRPr="00DC5859">
        <w:rPr>
          <w:rFonts w:ascii="Century Gothic" w:hAnsi="Century Gothic"/>
          <w:sz w:val="24"/>
          <w:szCs w:val="24"/>
        </w:rPr>
        <w:t>Study of religion 385-6)</w:t>
      </w:r>
    </w:p>
    <w:p w14:paraId="4ACD8928" w14:textId="62427E22" w:rsidR="0038735B" w:rsidRPr="00DC5859" w:rsidRDefault="0038735B" w:rsidP="00DC5859">
      <w:pPr>
        <w:spacing w:line="276" w:lineRule="auto"/>
        <w:rPr>
          <w:rFonts w:ascii="Century Gothic" w:hAnsi="Century Gothic"/>
          <w:sz w:val="24"/>
          <w:szCs w:val="24"/>
        </w:rPr>
      </w:pPr>
      <w:r w:rsidRPr="00DC5859">
        <w:rPr>
          <w:rFonts w:ascii="Century Gothic" w:hAnsi="Century Gothic"/>
          <w:sz w:val="24"/>
          <w:szCs w:val="24"/>
        </w:rPr>
        <w:t xml:space="preserve">In addition, the content of the website when considering written material can be seen to be extremely informational and relevant as it firstly provides a brief overview of the topics and then allowed the practitioner or observer to delve deeper in to the site whilst also concentrating on the disciplines they wish to explore. As a </w:t>
      </w:r>
      <w:r w:rsidR="005B3F95" w:rsidRPr="00DC5859">
        <w:rPr>
          <w:rFonts w:ascii="Century Gothic" w:hAnsi="Century Gothic"/>
          <w:sz w:val="24"/>
          <w:szCs w:val="24"/>
        </w:rPr>
        <w:t>result,</w:t>
      </w:r>
      <w:r w:rsidRPr="00DC5859">
        <w:rPr>
          <w:rFonts w:ascii="Century Gothic" w:hAnsi="Century Gothic"/>
          <w:sz w:val="24"/>
          <w:szCs w:val="24"/>
        </w:rPr>
        <w:t xml:space="preserve"> it may be </w:t>
      </w:r>
      <w:r w:rsidR="005B3F95" w:rsidRPr="00DC5859">
        <w:rPr>
          <w:rFonts w:ascii="Century Gothic" w:hAnsi="Century Gothic"/>
          <w:sz w:val="24"/>
          <w:szCs w:val="24"/>
        </w:rPr>
        <w:t>argued</w:t>
      </w:r>
      <w:r w:rsidRPr="00DC5859">
        <w:rPr>
          <w:rFonts w:ascii="Century Gothic" w:hAnsi="Century Gothic"/>
          <w:sz w:val="24"/>
          <w:szCs w:val="24"/>
        </w:rPr>
        <w:t xml:space="preserve"> that the content of the site </w:t>
      </w:r>
      <w:r w:rsidR="005B3F95" w:rsidRPr="00DC5859">
        <w:rPr>
          <w:rFonts w:ascii="Century Gothic" w:hAnsi="Century Gothic"/>
          <w:sz w:val="24"/>
          <w:szCs w:val="24"/>
        </w:rPr>
        <w:t xml:space="preserve">is relevant to the subject matter presented, therefor making simple and easy to understand. </w:t>
      </w:r>
    </w:p>
    <w:p w14:paraId="2BEDC471" w14:textId="0554AC6C" w:rsidR="005B3F95" w:rsidRPr="00DC5859" w:rsidRDefault="005B3F95" w:rsidP="00DC5859">
      <w:pPr>
        <w:spacing w:line="276" w:lineRule="auto"/>
        <w:rPr>
          <w:rFonts w:ascii="Century Gothic" w:hAnsi="Century Gothic"/>
          <w:sz w:val="24"/>
          <w:szCs w:val="24"/>
        </w:rPr>
      </w:pPr>
      <w:r w:rsidRPr="00DC5859">
        <w:rPr>
          <w:rFonts w:ascii="Century Gothic" w:hAnsi="Century Gothic"/>
          <w:sz w:val="24"/>
          <w:szCs w:val="24"/>
        </w:rPr>
        <w:t xml:space="preserve">Finally, the use of quotation from notable authors and </w:t>
      </w:r>
      <w:r w:rsidR="00835DCB" w:rsidRPr="00DC5859">
        <w:rPr>
          <w:rFonts w:ascii="Century Gothic" w:hAnsi="Century Gothic"/>
          <w:sz w:val="24"/>
          <w:szCs w:val="24"/>
        </w:rPr>
        <w:t xml:space="preserve">practitioners of the religion or spirituality aids the observer who in the case of this document is myself to further understand the varying view points of members and outsiders alike. Therefor leading the observer to gain a deeper knowledge of the religion or spirituality and allowing them to provide their own conclusion on the nature of the group.  </w:t>
      </w:r>
    </w:p>
    <w:p w14:paraId="1C676AA0" w14:textId="69DB74E6" w:rsidR="001E1B49" w:rsidRPr="00DC5859" w:rsidRDefault="001E1B49" w:rsidP="00DC5859">
      <w:pPr>
        <w:spacing w:line="276" w:lineRule="auto"/>
        <w:rPr>
          <w:rFonts w:ascii="Century Gothic" w:hAnsi="Century Gothic"/>
          <w:sz w:val="24"/>
          <w:szCs w:val="24"/>
        </w:rPr>
      </w:pPr>
    </w:p>
    <w:p w14:paraId="23209790" w14:textId="34633A64" w:rsidR="00DC5859" w:rsidRPr="00DC5859" w:rsidRDefault="00DC5859" w:rsidP="00DC5859">
      <w:pPr>
        <w:spacing w:line="276" w:lineRule="auto"/>
        <w:rPr>
          <w:rFonts w:ascii="Century Gothic" w:hAnsi="Century Gothic"/>
          <w:sz w:val="24"/>
          <w:szCs w:val="24"/>
        </w:rPr>
      </w:pPr>
    </w:p>
    <w:p w14:paraId="5DC3E851" w14:textId="3FB44B09" w:rsidR="00DC5859" w:rsidRPr="00DC5859" w:rsidRDefault="00DC5859" w:rsidP="00DC5859">
      <w:pPr>
        <w:spacing w:line="276" w:lineRule="auto"/>
        <w:rPr>
          <w:rFonts w:ascii="Century Gothic" w:hAnsi="Century Gothic"/>
          <w:sz w:val="24"/>
          <w:szCs w:val="24"/>
        </w:rPr>
      </w:pPr>
    </w:p>
    <w:p w14:paraId="02AF696C" w14:textId="1E6BFCD9" w:rsidR="00DC5859" w:rsidRPr="00DC5859" w:rsidRDefault="00DC5859" w:rsidP="00DC5859">
      <w:pPr>
        <w:spacing w:line="276" w:lineRule="auto"/>
        <w:rPr>
          <w:rFonts w:ascii="Century Gothic" w:hAnsi="Century Gothic"/>
          <w:sz w:val="24"/>
          <w:szCs w:val="24"/>
        </w:rPr>
      </w:pPr>
    </w:p>
    <w:p w14:paraId="2FCFD58C" w14:textId="534015A1" w:rsidR="00DC5859" w:rsidRPr="00DC5859" w:rsidRDefault="00DC5859" w:rsidP="00DC5859">
      <w:pPr>
        <w:spacing w:line="276" w:lineRule="auto"/>
        <w:rPr>
          <w:rFonts w:ascii="Century Gothic" w:hAnsi="Century Gothic"/>
          <w:sz w:val="24"/>
          <w:szCs w:val="24"/>
        </w:rPr>
      </w:pPr>
    </w:p>
    <w:p w14:paraId="5C8A9D0D" w14:textId="4CB7D436" w:rsidR="00DC5859" w:rsidRPr="00DC5859" w:rsidRDefault="00DC5859" w:rsidP="00DC5859">
      <w:pPr>
        <w:spacing w:line="276" w:lineRule="auto"/>
        <w:rPr>
          <w:rFonts w:ascii="Century Gothic" w:hAnsi="Century Gothic"/>
          <w:sz w:val="24"/>
          <w:szCs w:val="24"/>
        </w:rPr>
      </w:pPr>
    </w:p>
    <w:p w14:paraId="43550950" w14:textId="305318E8" w:rsidR="00DC5859" w:rsidRPr="00DC5859" w:rsidRDefault="00DC5859" w:rsidP="00DC5859">
      <w:pPr>
        <w:spacing w:line="276" w:lineRule="auto"/>
        <w:rPr>
          <w:rFonts w:ascii="Century Gothic" w:hAnsi="Century Gothic"/>
          <w:sz w:val="24"/>
          <w:szCs w:val="24"/>
        </w:rPr>
      </w:pPr>
    </w:p>
    <w:p w14:paraId="7EEF43C2" w14:textId="3C07749E" w:rsidR="00DC5859" w:rsidRPr="00DC5859" w:rsidRDefault="00DC5859" w:rsidP="00DC5859">
      <w:pPr>
        <w:spacing w:line="276" w:lineRule="auto"/>
        <w:rPr>
          <w:rFonts w:ascii="Century Gothic" w:hAnsi="Century Gothic"/>
          <w:sz w:val="24"/>
          <w:szCs w:val="24"/>
        </w:rPr>
      </w:pPr>
    </w:p>
    <w:p w14:paraId="61CE7A59" w14:textId="46068E7C" w:rsidR="00DC5859" w:rsidRDefault="00DC5859" w:rsidP="00DC5859">
      <w:pPr>
        <w:spacing w:line="276" w:lineRule="auto"/>
        <w:rPr>
          <w:rFonts w:ascii="Century Gothic" w:hAnsi="Century Gothic"/>
          <w:sz w:val="24"/>
          <w:szCs w:val="24"/>
        </w:rPr>
      </w:pPr>
    </w:p>
    <w:p w14:paraId="0494FEF8" w14:textId="77777777" w:rsidR="008A2D02" w:rsidRDefault="008A2D02" w:rsidP="00DC5859">
      <w:pPr>
        <w:spacing w:line="276" w:lineRule="auto"/>
        <w:rPr>
          <w:rFonts w:ascii="Century Gothic" w:hAnsi="Century Gothic"/>
          <w:sz w:val="24"/>
          <w:szCs w:val="24"/>
        </w:rPr>
      </w:pPr>
    </w:p>
    <w:p w14:paraId="29700C64" w14:textId="57AB4DA4" w:rsidR="001E1B49" w:rsidRPr="00DC5859" w:rsidRDefault="001E1B49" w:rsidP="00DC5859">
      <w:pPr>
        <w:spacing w:line="276" w:lineRule="auto"/>
        <w:rPr>
          <w:rFonts w:ascii="Century Gothic" w:hAnsi="Century Gothic"/>
          <w:sz w:val="24"/>
          <w:szCs w:val="24"/>
        </w:rPr>
      </w:pPr>
      <w:r w:rsidRPr="00DC5859">
        <w:rPr>
          <w:rFonts w:ascii="Century Gothic" w:hAnsi="Century Gothic"/>
          <w:sz w:val="24"/>
          <w:szCs w:val="24"/>
        </w:rPr>
        <w:lastRenderedPageBreak/>
        <w:t>Bibliography.</w:t>
      </w:r>
    </w:p>
    <w:p w14:paraId="0E466B97" w14:textId="77777777" w:rsidR="008A2D02" w:rsidRPr="008A2D02" w:rsidRDefault="008A2D02" w:rsidP="008A2D02">
      <w:pPr>
        <w:spacing w:before="100" w:beforeAutospacing="1" w:after="100" w:afterAutospacing="1" w:line="480" w:lineRule="auto"/>
        <w:ind w:left="450" w:hanging="450"/>
        <w:rPr>
          <w:rFonts w:ascii="Verdana" w:eastAsia="Times New Roman" w:hAnsi="Verdana" w:cs="Times New Roman"/>
          <w:sz w:val="18"/>
          <w:szCs w:val="18"/>
          <w:lang w:val="en-US"/>
        </w:rPr>
      </w:pPr>
      <w:r w:rsidRPr="008A2D02">
        <w:rPr>
          <w:rFonts w:ascii="Verdana" w:eastAsia="Times New Roman" w:hAnsi="Verdana" w:cs="Times New Roman"/>
          <w:i/>
          <w:iCs/>
          <w:sz w:val="18"/>
          <w:szCs w:val="18"/>
          <w:lang w:val="en-US"/>
        </w:rPr>
        <w:t xml:space="preserve">The Order of Bards </w:t>
      </w:r>
      <w:proofErr w:type="spellStart"/>
      <w:r w:rsidRPr="008A2D02">
        <w:rPr>
          <w:rFonts w:ascii="Verdana" w:eastAsia="Times New Roman" w:hAnsi="Verdana" w:cs="Times New Roman"/>
          <w:i/>
          <w:iCs/>
          <w:sz w:val="18"/>
          <w:szCs w:val="18"/>
          <w:lang w:val="en-US"/>
        </w:rPr>
        <w:t>Ovates</w:t>
      </w:r>
      <w:proofErr w:type="spellEnd"/>
      <w:r w:rsidRPr="008A2D02">
        <w:rPr>
          <w:rFonts w:ascii="Verdana" w:eastAsia="Times New Roman" w:hAnsi="Verdana" w:cs="Times New Roman"/>
          <w:i/>
          <w:iCs/>
          <w:sz w:val="18"/>
          <w:szCs w:val="18"/>
          <w:lang w:val="en-US"/>
        </w:rPr>
        <w:t xml:space="preserve"> &amp; Druids, </w:t>
      </w:r>
      <w:hyperlink r:id="rId10" w:tgtFrame="_blank" w:history="1">
        <w:r w:rsidRPr="008A2D02">
          <w:rPr>
            <w:rFonts w:ascii="Verdana" w:eastAsia="Times New Roman" w:hAnsi="Verdana" w:cs="Times New Roman"/>
            <w:color w:val="0000FF"/>
            <w:sz w:val="18"/>
            <w:szCs w:val="18"/>
            <w:u w:val="single"/>
            <w:lang w:val="en-US"/>
          </w:rPr>
          <w:t>https://www.druidry.org/</w:t>
        </w:r>
      </w:hyperlink>
      <w:r w:rsidRPr="008A2D02">
        <w:rPr>
          <w:rFonts w:ascii="Verdana" w:eastAsia="Times New Roman" w:hAnsi="Verdana" w:cs="Times New Roman"/>
          <w:sz w:val="18"/>
          <w:szCs w:val="18"/>
          <w:lang w:val="en-US"/>
        </w:rPr>
        <w:t xml:space="preserve"> </w:t>
      </w:r>
      <w:proofErr w:type="spellStart"/>
      <w:r w:rsidRPr="008A2D02">
        <w:rPr>
          <w:rFonts w:ascii="Verdana" w:eastAsia="Times New Roman" w:hAnsi="Verdana" w:cs="Times New Roman"/>
          <w:sz w:val="18"/>
          <w:szCs w:val="18"/>
          <w:lang w:val="en-US"/>
        </w:rPr>
        <w:t>edn</w:t>
      </w:r>
      <w:proofErr w:type="spellEnd"/>
      <w:r w:rsidRPr="008A2D02">
        <w:rPr>
          <w:rFonts w:ascii="Verdana" w:eastAsia="Times New Roman" w:hAnsi="Verdana" w:cs="Times New Roman"/>
          <w:sz w:val="18"/>
          <w:szCs w:val="18"/>
          <w:lang w:val="en-US"/>
        </w:rPr>
        <w:t xml:space="preserve">, 2018 </w:t>
      </w:r>
      <w:proofErr w:type="spellStart"/>
      <w:r w:rsidRPr="008A2D02">
        <w:rPr>
          <w:rFonts w:ascii="Verdana" w:eastAsia="Times New Roman" w:hAnsi="Verdana" w:cs="Times New Roman"/>
          <w:sz w:val="18"/>
          <w:szCs w:val="18"/>
          <w:lang w:val="en-US"/>
        </w:rPr>
        <w:t>vols</w:t>
      </w:r>
      <w:proofErr w:type="spellEnd"/>
      <w:r w:rsidRPr="008A2D02">
        <w:rPr>
          <w:rFonts w:ascii="Verdana" w:eastAsia="Times New Roman" w:hAnsi="Verdana" w:cs="Times New Roman"/>
          <w:sz w:val="18"/>
          <w:szCs w:val="18"/>
          <w:lang w:val="en-US"/>
        </w:rPr>
        <w:t xml:space="preserve"> (2018) [accessed 2018] </w:t>
      </w:r>
    </w:p>
    <w:p w14:paraId="3E9A4B62" w14:textId="00134CBF" w:rsidR="008A2D02" w:rsidRPr="008A2D02" w:rsidRDefault="008A2D02" w:rsidP="008A2D02">
      <w:pPr>
        <w:spacing w:before="100" w:beforeAutospacing="1" w:after="100" w:afterAutospacing="1" w:line="480" w:lineRule="auto"/>
        <w:ind w:left="450" w:hanging="450"/>
        <w:rPr>
          <w:rFonts w:ascii="Verdana" w:eastAsia="Times New Roman" w:hAnsi="Verdana" w:cs="Times New Roman"/>
          <w:sz w:val="18"/>
          <w:szCs w:val="18"/>
          <w:lang w:val="en-US"/>
        </w:rPr>
      </w:pPr>
      <w:proofErr w:type="spellStart"/>
      <w:r w:rsidRPr="008A2D02">
        <w:rPr>
          <w:rFonts w:ascii="Verdana" w:eastAsia="Times New Roman" w:hAnsi="Verdana" w:cs="Times New Roman"/>
          <w:sz w:val="18"/>
          <w:szCs w:val="18"/>
          <w:lang w:val="en-US"/>
        </w:rPr>
        <w:t>Chryssides</w:t>
      </w:r>
      <w:proofErr w:type="spellEnd"/>
      <w:r w:rsidRPr="008A2D02">
        <w:rPr>
          <w:rFonts w:ascii="Verdana" w:eastAsia="Times New Roman" w:hAnsi="Verdana" w:cs="Times New Roman"/>
          <w:sz w:val="18"/>
          <w:szCs w:val="18"/>
          <w:lang w:val="en-US"/>
        </w:rPr>
        <w:t xml:space="preserve"> George D. Greaves Ron, 'The Internet as a Resource in the Study of Religion', in </w:t>
      </w:r>
      <w:r w:rsidRPr="008A2D02">
        <w:rPr>
          <w:rFonts w:ascii="Verdana" w:eastAsia="Times New Roman" w:hAnsi="Verdana" w:cs="Times New Roman"/>
          <w:i/>
          <w:iCs/>
          <w:sz w:val="18"/>
          <w:szCs w:val="18"/>
          <w:lang w:val="en-US"/>
        </w:rPr>
        <w:t xml:space="preserve">The Study of Religion: An Introduction to Key Ideas and </w:t>
      </w:r>
      <w:proofErr w:type="gramStart"/>
      <w:r w:rsidRPr="008A2D02">
        <w:rPr>
          <w:rFonts w:ascii="Verdana" w:eastAsia="Times New Roman" w:hAnsi="Verdana" w:cs="Times New Roman"/>
          <w:i/>
          <w:iCs/>
          <w:sz w:val="18"/>
          <w:szCs w:val="18"/>
          <w:lang w:val="en-US"/>
        </w:rPr>
        <w:t>Methods</w:t>
      </w:r>
      <w:r w:rsidRPr="008A2D02">
        <w:rPr>
          <w:rFonts w:ascii="Verdana" w:eastAsia="Times New Roman" w:hAnsi="Verdana" w:cs="Times New Roman"/>
          <w:sz w:val="18"/>
          <w:szCs w:val="18"/>
          <w:lang w:val="en-US"/>
        </w:rPr>
        <w:t>(</w:t>
      </w:r>
      <w:proofErr w:type="gramEnd"/>
      <w:r w:rsidRPr="008A2D02">
        <w:rPr>
          <w:rFonts w:ascii="Verdana" w:eastAsia="Times New Roman" w:hAnsi="Verdana" w:cs="Times New Roman"/>
          <w:sz w:val="18"/>
          <w:szCs w:val="18"/>
          <w:lang w:val="en-US"/>
        </w:rPr>
        <w:t xml:space="preserve">London: Continuum, 2007) 12, pp. 382-403 [accessed 2018] </w:t>
      </w:r>
    </w:p>
    <w:p w14:paraId="404ACC0A" w14:textId="77777777" w:rsidR="008A2D02" w:rsidRPr="008A2D02" w:rsidRDefault="008A2D02" w:rsidP="008A2D02">
      <w:pPr>
        <w:spacing w:before="100" w:beforeAutospacing="1" w:after="100" w:afterAutospacing="1" w:line="480" w:lineRule="auto"/>
        <w:ind w:left="450" w:hanging="450"/>
        <w:rPr>
          <w:rFonts w:ascii="Verdana" w:eastAsia="Times New Roman" w:hAnsi="Verdana" w:cs="Times New Roman"/>
          <w:sz w:val="18"/>
          <w:szCs w:val="18"/>
          <w:lang w:val="en-US"/>
        </w:rPr>
      </w:pPr>
      <w:r w:rsidRPr="008A2D02">
        <w:rPr>
          <w:rFonts w:ascii="Verdana" w:eastAsia="Times New Roman" w:hAnsi="Verdana" w:cs="Times New Roman"/>
          <w:sz w:val="18"/>
          <w:szCs w:val="18"/>
          <w:lang w:val="en-US"/>
        </w:rPr>
        <w:t xml:space="preserve">Emma </w:t>
      </w:r>
      <w:proofErr w:type="spellStart"/>
      <w:r w:rsidRPr="008A2D02">
        <w:rPr>
          <w:rFonts w:ascii="Verdana" w:eastAsia="Times New Roman" w:hAnsi="Verdana" w:cs="Times New Roman"/>
          <w:sz w:val="18"/>
          <w:szCs w:val="18"/>
          <w:lang w:val="en-US"/>
        </w:rPr>
        <w:t>Restall</w:t>
      </w:r>
      <w:proofErr w:type="spellEnd"/>
      <w:r w:rsidRPr="008A2D02">
        <w:rPr>
          <w:rFonts w:ascii="Verdana" w:eastAsia="Times New Roman" w:hAnsi="Verdana" w:cs="Times New Roman"/>
          <w:sz w:val="18"/>
          <w:szCs w:val="18"/>
          <w:lang w:val="en-US"/>
        </w:rPr>
        <w:t xml:space="preserve"> Orr, Druid Priestess, () &lt;</w:t>
      </w:r>
      <w:hyperlink r:id="rId11" w:tgtFrame="_blank" w:history="1">
        <w:r w:rsidRPr="008A2D02">
          <w:rPr>
            <w:rFonts w:ascii="Verdana" w:eastAsia="Times New Roman" w:hAnsi="Verdana" w:cs="Times New Roman"/>
            <w:color w:val="0000FF"/>
            <w:sz w:val="18"/>
            <w:szCs w:val="18"/>
            <w:u w:val="single"/>
            <w:lang w:val="en-US"/>
          </w:rPr>
          <w:t>https://www.druidry.org/druid-way/what-druidry</w:t>
        </w:r>
      </w:hyperlink>
      <w:r w:rsidRPr="008A2D02">
        <w:rPr>
          <w:rFonts w:ascii="Verdana" w:eastAsia="Times New Roman" w:hAnsi="Verdana" w:cs="Times New Roman"/>
          <w:sz w:val="18"/>
          <w:szCs w:val="18"/>
          <w:lang w:val="en-US"/>
        </w:rPr>
        <w:t xml:space="preserve">&gt; [accessed 2018] </w:t>
      </w:r>
    </w:p>
    <w:p w14:paraId="10826285" w14:textId="77777777" w:rsidR="008A2D02" w:rsidRPr="008A2D02" w:rsidRDefault="008A2D02" w:rsidP="008A2D02">
      <w:pPr>
        <w:spacing w:before="100" w:beforeAutospacing="1" w:after="100" w:afterAutospacing="1" w:line="480" w:lineRule="auto"/>
        <w:ind w:left="450" w:hanging="450"/>
        <w:rPr>
          <w:rFonts w:ascii="Verdana" w:eastAsia="Times New Roman" w:hAnsi="Verdana" w:cs="Times New Roman"/>
          <w:sz w:val="18"/>
          <w:szCs w:val="18"/>
          <w:lang w:val="en-US"/>
        </w:rPr>
      </w:pPr>
      <w:r w:rsidRPr="008A2D02">
        <w:rPr>
          <w:rFonts w:ascii="Verdana" w:eastAsia="Times New Roman" w:hAnsi="Verdana" w:cs="Times New Roman"/>
          <w:sz w:val="18"/>
          <w:szCs w:val="18"/>
          <w:lang w:val="en-US"/>
        </w:rPr>
        <w:t xml:space="preserve">The Order of Bards </w:t>
      </w:r>
      <w:proofErr w:type="spellStart"/>
      <w:r w:rsidRPr="008A2D02">
        <w:rPr>
          <w:rFonts w:ascii="Verdana" w:eastAsia="Times New Roman" w:hAnsi="Verdana" w:cs="Times New Roman"/>
          <w:sz w:val="18"/>
          <w:szCs w:val="18"/>
          <w:lang w:val="en-US"/>
        </w:rPr>
        <w:t>Ovates</w:t>
      </w:r>
      <w:proofErr w:type="spellEnd"/>
      <w:r w:rsidRPr="008A2D02">
        <w:rPr>
          <w:rFonts w:ascii="Verdana" w:eastAsia="Times New Roman" w:hAnsi="Verdana" w:cs="Times New Roman"/>
          <w:sz w:val="18"/>
          <w:szCs w:val="18"/>
          <w:lang w:val="en-US"/>
        </w:rPr>
        <w:t xml:space="preserve"> &amp; Druids, </w:t>
      </w:r>
      <w:hyperlink r:id="rId12" w:tgtFrame="_blank" w:history="1">
        <w:r w:rsidRPr="008A2D02">
          <w:rPr>
            <w:rFonts w:ascii="Verdana" w:eastAsia="Times New Roman" w:hAnsi="Verdana" w:cs="Times New Roman"/>
            <w:color w:val="0000FF"/>
            <w:sz w:val="18"/>
            <w:szCs w:val="18"/>
            <w:u w:val="single"/>
            <w:lang w:val="en-US"/>
          </w:rPr>
          <w:t>https://www.druidry.org/druid-way</w:t>
        </w:r>
      </w:hyperlink>
      <w:r w:rsidRPr="008A2D02">
        <w:rPr>
          <w:rFonts w:ascii="Verdana" w:eastAsia="Times New Roman" w:hAnsi="Verdana" w:cs="Times New Roman"/>
          <w:sz w:val="18"/>
          <w:szCs w:val="18"/>
          <w:lang w:val="en-US"/>
        </w:rPr>
        <w:t xml:space="preserve"> </w:t>
      </w:r>
      <w:proofErr w:type="spellStart"/>
      <w:r w:rsidRPr="008A2D02">
        <w:rPr>
          <w:rFonts w:ascii="Verdana" w:eastAsia="Times New Roman" w:hAnsi="Verdana" w:cs="Times New Roman"/>
          <w:sz w:val="18"/>
          <w:szCs w:val="18"/>
          <w:lang w:val="en-US"/>
        </w:rPr>
        <w:t>edn</w:t>
      </w:r>
      <w:proofErr w:type="spellEnd"/>
      <w:r w:rsidRPr="008A2D02">
        <w:rPr>
          <w:rFonts w:ascii="Verdana" w:eastAsia="Times New Roman" w:hAnsi="Verdana" w:cs="Times New Roman"/>
          <w:sz w:val="18"/>
          <w:szCs w:val="18"/>
          <w:lang w:val="en-US"/>
        </w:rPr>
        <w:t xml:space="preserve">, 2018 </w:t>
      </w:r>
      <w:proofErr w:type="spellStart"/>
      <w:r w:rsidRPr="008A2D02">
        <w:rPr>
          <w:rFonts w:ascii="Verdana" w:eastAsia="Times New Roman" w:hAnsi="Verdana" w:cs="Times New Roman"/>
          <w:sz w:val="18"/>
          <w:szCs w:val="18"/>
          <w:lang w:val="en-US"/>
        </w:rPr>
        <w:t>vols</w:t>
      </w:r>
      <w:proofErr w:type="spellEnd"/>
      <w:r w:rsidRPr="008A2D02">
        <w:rPr>
          <w:rFonts w:ascii="Verdana" w:eastAsia="Times New Roman" w:hAnsi="Verdana" w:cs="Times New Roman"/>
          <w:sz w:val="18"/>
          <w:szCs w:val="18"/>
          <w:lang w:val="en-US"/>
        </w:rPr>
        <w:t xml:space="preserve"> (2018) </w:t>
      </w:r>
    </w:p>
    <w:p w14:paraId="750A3558" w14:textId="77777777" w:rsidR="008A2D02" w:rsidRPr="008A2D02" w:rsidRDefault="008A2D02" w:rsidP="008A2D02">
      <w:pPr>
        <w:spacing w:before="100" w:beforeAutospacing="1" w:after="100" w:afterAutospacing="1" w:line="480" w:lineRule="auto"/>
        <w:ind w:left="450" w:hanging="450"/>
        <w:rPr>
          <w:rFonts w:ascii="Verdana" w:eastAsia="Times New Roman" w:hAnsi="Verdana" w:cs="Times New Roman"/>
          <w:sz w:val="18"/>
          <w:szCs w:val="18"/>
          <w:lang w:val="en-US"/>
        </w:rPr>
      </w:pPr>
      <w:r w:rsidRPr="008A2D02">
        <w:rPr>
          <w:rFonts w:ascii="Verdana" w:eastAsia="Times New Roman" w:hAnsi="Verdana" w:cs="Times New Roman"/>
          <w:i/>
          <w:iCs/>
          <w:sz w:val="18"/>
          <w:szCs w:val="18"/>
          <w:lang w:val="en-US"/>
        </w:rPr>
        <w:t xml:space="preserve">Order of Bards, </w:t>
      </w:r>
      <w:proofErr w:type="spellStart"/>
      <w:r w:rsidRPr="008A2D02">
        <w:rPr>
          <w:rFonts w:ascii="Verdana" w:eastAsia="Times New Roman" w:hAnsi="Verdana" w:cs="Times New Roman"/>
          <w:i/>
          <w:iCs/>
          <w:sz w:val="18"/>
          <w:szCs w:val="18"/>
          <w:lang w:val="en-US"/>
        </w:rPr>
        <w:t>Ovates</w:t>
      </w:r>
      <w:proofErr w:type="spellEnd"/>
      <w:r w:rsidRPr="008A2D02">
        <w:rPr>
          <w:rFonts w:ascii="Verdana" w:eastAsia="Times New Roman" w:hAnsi="Verdana" w:cs="Times New Roman"/>
          <w:i/>
          <w:iCs/>
          <w:sz w:val="18"/>
          <w:szCs w:val="18"/>
          <w:lang w:val="en-US"/>
        </w:rPr>
        <w:t xml:space="preserve"> and Druids, </w:t>
      </w:r>
      <w:r w:rsidRPr="008A2D02">
        <w:rPr>
          <w:rFonts w:ascii="Verdana" w:eastAsia="Times New Roman" w:hAnsi="Verdana" w:cs="Times New Roman"/>
          <w:sz w:val="18"/>
          <w:szCs w:val="18"/>
          <w:lang w:val="en-US"/>
        </w:rPr>
        <w:t xml:space="preserve">Dir. Unknown, </w:t>
      </w:r>
      <w:r w:rsidRPr="008A2D02">
        <w:rPr>
          <w:rFonts w:ascii="Verdana" w:eastAsia="Times New Roman" w:hAnsi="Verdana" w:cs="Times New Roman"/>
          <w:i/>
          <w:iCs/>
          <w:sz w:val="18"/>
          <w:szCs w:val="18"/>
          <w:lang w:val="en-US"/>
        </w:rPr>
        <w:t>2011, in YouTube</w:t>
      </w:r>
      <w:r w:rsidRPr="008A2D02">
        <w:rPr>
          <w:rFonts w:ascii="Verdana" w:eastAsia="Times New Roman" w:hAnsi="Verdana" w:cs="Times New Roman"/>
          <w:sz w:val="18"/>
          <w:szCs w:val="18"/>
          <w:lang w:val="en-US"/>
        </w:rPr>
        <w:t xml:space="preserve"> &lt;</w:t>
      </w:r>
      <w:hyperlink r:id="rId13" w:tgtFrame="_blank" w:history="1">
        <w:r w:rsidRPr="008A2D02">
          <w:rPr>
            <w:rFonts w:ascii="Verdana" w:eastAsia="Times New Roman" w:hAnsi="Verdana" w:cs="Times New Roman"/>
            <w:color w:val="0000FF"/>
            <w:sz w:val="18"/>
            <w:szCs w:val="18"/>
            <w:u w:val="single"/>
            <w:lang w:val="en-US"/>
          </w:rPr>
          <w:t>https://www.youtube.com/watch?v=QMccnQlKCwA</w:t>
        </w:r>
      </w:hyperlink>
      <w:r w:rsidRPr="008A2D02">
        <w:rPr>
          <w:rFonts w:ascii="Verdana" w:eastAsia="Times New Roman" w:hAnsi="Verdana" w:cs="Times New Roman"/>
          <w:sz w:val="18"/>
          <w:szCs w:val="18"/>
          <w:lang w:val="en-US"/>
        </w:rPr>
        <w:t xml:space="preserve">&gt; [accessed 2018] </w:t>
      </w:r>
    </w:p>
    <w:p w14:paraId="0D5B2E0C" w14:textId="77777777" w:rsidR="001E1B49" w:rsidRPr="005B3F95" w:rsidRDefault="001E1B49" w:rsidP="0038735B">
      <w:pPr>
        <w:rPr>
          <w:rFonts w:ascii="Century Gothic" w:hAnsi="Century Gothic"/>
          <w:sz w:val="24"/>
          <w:szCs w:val="24"/>
        </w:rPr>
      </w:pPr>
    </w:p>
    <w:sectPr w:rsidR="001E1B49" w:rsidRPr="005B3F95">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3B789E" w14:textId="77777777" w:rsidR="00356F47" w:rsidRDefault="00356F47" w:rsidP="00DC5859">
      <w:pPr>
        <w:spacing w:after="0" w:line="240" w:lineRule="auto"/>
      </w:pPr>
      <w:r>
        <w:separator/>
      </w:r>
    </w:p>
  </w:endnote>
  <w:endnote w:type="continuationSeparator" w:id="0">
    <w:p w14:paraId="663BEC0B" w14:textId="77777777" w:rsidR="00356F47" w:rsidRDefault="00356F47" w:rsidP="00DC58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28D6F6" w14:textId="77777777" w:rsidR="008A2D02" w:rsidRDefault="008A2D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13923A" w14:textId="77777777" w:rsidR="008A2D02" w:rsidRPr="008A2D02" w:rsidRDefault="008A2D02" w:rsidP="008A2D02">
    <w:pPr>
      <w:pStyle w:val="NormalWeb"/>
      <w:numPr>
        <w:ilvl w:val="0"/>
        <w:numId w:val="1"/>
      </w:numPr>
      <w:rPr>
        <w:rFonts w:ascii="Verdana" w:hAnsi="Verdana"/>
        <w:i/>
        <w:iCs/>
        <w:sz w:val="18"/>
        <w:szCs w:val="18"/>
      </w:rPr>
    </w:pPr>
    <w:r w:rsidRPr="008A2D02">
      <w:rPr>
        <w:rFonts w:ascii="Verdana" w:hAnsi="Verdana"/>
        <w:i/>
        <w:iCs/>
        <w:sz w:val="18"/>
        <w:szCs w:val="18"/>
      </w:rPr>
      <w:t xml:space="preserve">The Order of Bards </w:t>
    </w:r>
    <w:proofErr w:type="spellStart"/>
    <w:r w:rsidRPr="008A2D02">
      <w:rPr>
        <w:rFonts w:ascii="Verdana" w:hAnsi="Verdana"/>
        <w:i/>
        <w:iCs/>
        <w:sz w:val="18"/>
        <w:szCs w:val="18"/>
      </w:rPr>
      <w:t>Ovates</w:t>
    </w:r>
    <w:proofErr w:type="spellEnd"/>
    <w:r w:rsidRPr="008A2D02">
      <w:rPr>
        <w:rFonts w:ascii="Verdana" w:hAnsi="Verdana"/>
        <w:i/>
        <w:iCs/>
        <w:sz w:val="18"/>
        <w:szCs w:val="18"/>
      </w:rPr>
      <w:t xml:space="preserve"> &amp; Druids, https://www.druidry.org/ </w:t>
    </w:r>
    <w:proofErr w:type="spellStart"/>
    <w:r w:rsidRPr="008A2D02">
      <w:rPr>
        <w:rFonts w:ascii="Verdana" w:hAnsi="Verdana"/>
        <w:i/>
        <w:iCs/>
        <w:sz w:val="18"/>
        <w:szCs w:val="18"/>
      </w:rPr>
      <w:t>edn</w:t>
    </w:r>
    <w:proofErr w:type="spellEnd"/>
    <w:r w:rsidRPr="008A2D02">
      <w:rPr>
        <w:rFonts w:ascii="Verdana" w:hAnsi="Verdana"/>
        <w:i/>
        <w:iCs/>
        <w:sz w:val="18"/>
        <w:szCs w:val="18"/>
      </w:rPr>
      <w:t xml:space="preserve">, 2018 </w:t>
    </w:r>
    <w:proofErr w:type="spellStart"/>
    <w:r w:rsidRPr="008A2D02">
      <w:rPr>
        <w:rFonts w:ascii="Verdana" w:hAnsi="Verdana"/>
        <w:i/>
        <w:iCs/>
        <w:sz w:val="18"/>
        <w:szCs w:val="18"/>
      </w:rPr>
      <w:t>vols</w:t>
    </w:r>
    <w:proofErr w:type="spellEnd"/>
    <w:r w:rsidRPr="008A2D02">
      <w:rPr>
        <w:rFonts w:ascii="Verdana" w:hAnsi="Verdana"/>
        <w:i/>
        <w:iCs/>
        <w:sz w:val="18"/>
        <w:szCs w:val="18"/>
      </w:rPr>
      <w:t xml:space="preserve"> (2018) [accessed 2018] </w:t>
    </w:r>
  </w:p>
  <w:p w14:paraId="12DD7E49" w14:textId="79542DAE" w:rsidR="008A2D02" w:rsidRPr="008A2D02" w:rsidRDefault="008A2D02" w:rsidP="008A2D02">
    <w:pPr>
      <w:pStyle w:val="NormalWeb"/>
      <w:numPr>
        <w:ilvl w:val="0"/>
        <w:numId w:val="1"/>
      </w:numPr>
      <w:rPr>
        <w:rFonts w:ascii="Verdana" w:hAnsi="Verdana"/>
        <w:i/>
        <w:iCs/>
        <w:sz w:val="18"/>
        <w:szCs w:val="18"/>
      </w:rPr>
    </w:pPr>
    <w:proofErr w:type="spellStart"/>
    <w:r w:rsidRPr="008A2D02">
      <w:rPr>
        <w:rFonts w:ascii="Verdana" w:hAnsi="Verdana"/>
        <w:i/>
        <w:iCs/>
        <w:sz w:val="18"/>
        <w:szCs w:val="18"/>
      </w:rPr>
      <w:t>Chryssides</w:t>
    </w:r>
    <w:proofErr w:type="spellEnd"/>
    <w:r w:rsidRPr="008A2D02">
      <w:rPr>
        <w:rFonts w:ascii="Verdana" w:hAnsi="Verdana"/>
        <w:i/>
        <w:iCs/>
        <w:sz w:val="18"/>
        <w:szCs w:val="18"/>
      </w:rPr>
      <w:t xml:space="preserve"> George D. Greaves Ron, 'The Internet as a Resource in the Study of Religion', in The Study of Religion: An Introduction to Key Ideas and </w:t>
    </w:r>
    <w:proofErr w:type="gramStart"/>
    <w:r w:rsidRPr="008A2D02">
      <w:rPr>
        <w:rFonts w:ascii="Verdana" w:hAnsi="Verdana"/>
        <w:i/>
        <w:iCs/>
        <w:sz w:val="18"/>
        <w:szCs w:val="18"/>
      </w:rPr>
      <w:t>Methods</w:t>
    </w:r>
    <w:bookmarkStart w:id="0" w:name="_GoBack"/>
    <w:bookmarkEnd w:id="0"/>
    <w:r w:rsidRPr="008A2D02">
      <w:rPr>
        <w:rFonts w:ascii="Verdana" w:hAnsi="Verdana"/>
        <w:i/>
        <w:iCs/>
        <w:sz w:val="18"/>
        <w:szCs w:val="18"/>
      </w:rPr>
      <w:t>(</w:t>
    </w:r>
    <w:proofErr w:type="gramEnd"/>
    <w:r w:rsidRPr="008A2D02">
      <w:rPr>
        <w:rFonts w:ascii="Verdana" w:hAnsi="Verdana"/>
        <w:i/>
        <w:iCs/>
        <w:sz w:val="18"/>
        <w:szCs w:val="18"/>
      </w:rPr>
      <w:t xml:space="preserve">London: Continuum, 2007) 12, pp. 382-403 [accessed 2018] </w:t>
    </w:r>
  </w:p>
  <w:p w14:paraId="5642675F" w14:textId="77777777" w:rsidR="008A2D02" w:rsidRPr="008A2D02" w:rsidRDefault="008A2D02" w:rsidP="008A2D02">
    <w:pPr>
      <w:pStyle w:val="NormalWeb"/>
      <w:numPr>
        <w:ilvl w:val="0"/>
        <w:numId w:val="1"/>
      </w:numPr>
      <w:rPr>
        <w:rFonts w:ascii="Verdana" w:hAnsi="Verdana"/>
        <w:i/>
        <w:iCs/>
        <w:sz w:val="18"/>
        <w:szCs w:val="18"/>
      </w:rPr>
    </w:pPr>
    <w:r w:rsidRPr="008A2D02">
      <w:rPr>
        <w:rFonts w:ascii="Verdana" w:hAnsi="Verdana"/>
        <w:i/>
        <w:iCs/>
        <w:sz w:val="18"/>
        <w:szCs w:val="18"/>
      </w:rPr>
      <w:t xml:space="preserve">Emma </w:t>
    </w:r>
    <w:proofErr w:type="spellStart"/>
    <w:r w:rsidRPr="008A2D02">
      <w:rPr>
        <w:rFonts w:ascii="Verdana" w:hAnsi="Verdana"/>
        <w:i/>
        <w:iCs/>
        <w:sz w:val="18"/>
        <w:szCs w:val="18"/>
      </w:rPr>
      <w:t>Restall</w:t>
    </w:r>
    <w:proofErr w:type="spellEnd"/>
    <w:r w:rsidRPr="008A2D02">
      <w:rPr>
        <w:rFonts w:ascii="Verdana" w:hAnsi="Verdana"/>
        <w:i/>
        <w:iCs/>
        <w:sz w:val="18"/>
        <w:szCs w:val="18"/>
      </w:rPr>
      <w:t xml:space="preserve"> Orr, Druid Priestess, () &lt;https://www.druidry.org/druid-way/what-druidry&gt; [accessed 2018] </w:t>
    </w:r>
  </w:p>
  <w:p w14:paraId="4C8491D6" w14:textId="77777777" w:rsidR="008A2D02" w:rsidRPr="008A2D02" w:rsidRDefault="008A2D02" w:rsidP="008A2D02">
    <w:pPr>
      <w:pStyle w:val="NormalWeb"/>
      <w:numPr>
        <w:ilvl w:val="0"/>
        <w:numId w:val="1"/>
      </w:numPr>
      <w:rPr>
        <w:rFonts w:ascii="Verdana" w:hAnsi="Verdana"/>
        <w:i/>
        <w:iCs/>
        <w:sz w:val="18"/>
        <w:szCs w:val="18"/>
      </w:rPr>
    </w:pPr>
    <w:r w:rsidRPr="008A2D02">
      <w:rPr>
        <w:rFonts w:ascii="Verdana" w:hAnsi="Verdana"/>
        <w:i/>
        <w:iCs/>
        <w:sz w:val="18"/>
        <w:szCs w:val="18"/>
      </w:rPr>
      <w:t xml:space="preserve">The Order of Bards </w:t>
    </w:r>
    <w:proofErr w:type="spellStart"/>
    <w:r w:rsidRPr="008A2D02">
      <w:rPr>
        <w:rFonts w:ascii="Verdana" w:hAnsi="Verdana"/>
        <w:i/>
        <w:iCs/>
        <w:sz w:val="18"/>
        <w:szCs w:val="18"/>
      </w:rPr>
      <w:t>Ovates</w:t>
    </w:r>
    <w:proofErr w:type="spellEnd"/>
    <w:r w:rsidRPr="008A2D02">
      <w:rPr>
        <w:rFonts w:ascii="Verdana" w:hAnsi="Verdana"/>
        <w:i/>
        <w:iCs/>
        <w:sz w:val="18"/>
        <w:szCs w:val="18"/>
      </w:rPr>
      <w:t xml:space="preserve"> &amp; Druids, https://www.druidry.org/druid-way </w:t>
    </w:r>
    <w:proofErr w:type="spellStart"/>
    <w:r w:rsidRPr="008A2D02">
      <w:rPr>
        <w:rFonts w:ascii="Verdana" w:hAnsi="Verdana"/>
        <w:i/>
        <w:iCs/>
        <w:sz w:val="18"/>
        <w:szCs w:val="18"/>
      </w:rPr>
      <w:t>edn</w:t>
    </w:r>
    <w:proofErr w:type="spellEnd"/>
    <w:r w:rsidRPr="008A2D02">
      <w:rPr>
        <w:rFonts w:ascii="Verdana" w:hAnsi="Verdana"/>
        <w:i/>
        <w:iCs/>
        <w:sz w:val="18"/>
        <w:szCs w:val="18"/>
      </w:rPr>
      <w:t xml:space="preserve">, 2018 </w:t>
    </w:r>
    <w:proofErr w:type="spellStart"/>
    <w:r w:rsidRPr="008A2D02">
      <w:rPr>
        <w:rFonts w:ascii="Verdana" w:hAnsi="Verdana"/>
        <w:i/>
        <w:iCs/>
        <w:sz w:val="18"/>
        <w:szCs w:val="18"/>
      </w:rPr>
      <w:t>vols</w:t>
    </w:r>
    <w:proofErr w:type="spellEnd"/>
    <w:r w:rsidRPr="008A2D02">
      <w:rPr>
        <w:rFonts w:ascii="Verdana" w:hAnsi="Verdana"/>
        <w:i/>
        <w:iCs/>
        <w:sz w:val="18"/>
        <w:szCs w:val="18"/>
      </w:rPr>
      <w:t xml:space="preserve"> (2018) </w:t>
    </w:r>
  </w:p>
  <w:p w14:paraId="0A684C0C" w14:textId="14DB8EEB" w:rsidR="00DC5859" w:rsidRPr="00DC5859" w:rsidRDefault="008A2D02" w:rsidP="008A2D02">
    <w:pPr>
      <w:pStyle w:val="NormalWeb"/>
      <w:numPr>
        <w:ilvl w:val="0"/>
        <w:numId w:val="1"/>
      </w:numPr>
      <w:rPr>
        <w:rFonts w:ascii="Verdana" w:hAnsi="Verdana"/>
        <w:sz w:val="18"/>
        <w:szCs w:val="18"/>
      </w:rPr>
    </w:pPr>
    <w:r w:rsidRPr="008A2D02">
      <w:rPr>
        <w:rFonts w:ascii="Verdana" w:hAnsi="Verdana"/>
        <w:i/>
        <w:iCs/>
        <w:sz w:val="18"/>
        <w:szCs w:val="18"/>
      </w:rPr>
      <w:t xml:space="preserve">Order of Bards, </w:t>
    </w:r>
    <w:proofErr w:type="spellStart"/>
    <w:r w:rsidRPr="008A2D02">
      <w:rPr>
        <w:rFonts w:ascii="Verdana" w:hAnsi="Verdana"/>
        <w:i/>
        <w:iCs/>
        <w:sz w:val="18"/>
        <w:szCs w:val="18"/>
      </w:rPr>
      <w:t>Ovates</w:t>
    </w:r>
    <w:proofErr w:type="spellEnd"/>
    <w:r w:rsidRPr="008A2D02">
      <w:rPr>
        <w:rFonts w:ascii="Verdana" w:hAnsi="Verdana"/>
        <w:i/>
        <w:iCs/>
        <w:sz w:val="18"/>
        <w:szCs w:val="18"/>
      </w:rPr>
      <w:t xml:space="preserve"> and Druids, Dir. Unknown, 2011, in YouTube &lt;https://www.youtube.com/watch?v=QMccnQlKCwA&gt; [accessed 2018]</w:t>
    </w:r>
    <w:r w:rsidR="00DC5859">
      <w:rPr>
        <w:rFonts w:ascii="Verdana" w:hAnsi="Verdana"/>
        <w:sz w:val="18"/>
        <w:szCs w:val="18"/>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5DED1F" w14:textId="77777777" w:rsidR="008A2D02" w:rsidRDefault="008A2D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588305" w14:textId="77777777" w:rsidR="00356F47" w:rsidRDefault="00356F47" w:rsidP="00DC5859">
      <w:pPr>
        <w:spacing w:after="0" w:line="240" w:lineRule="auto"/>
      </w:pPr>
      <w:r>
        <w:separator/>
      </w:r>
    </w:p>
  </w:footnote>
  <w:footnote w:type="continuationSeparator" w:id="0">
    <w:p w14:paraId="328C687F" w14:textId="77777777" w:rsidR="00356F47" w:rsidRDefault="00356F47" w:rsidP="00DC58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18FA5E" w14:textId="77777777" w:rsidR="008A2D02" w:rsidRDefault="008A2D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77F8C" w14:textId="77777777" w:rsidR="008A2D02" w:rsidRDefault="008A2D0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3999F9" w14:textId="77777777" w:rsidR="008A2D02" w:rsidRDefault="008A2D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75491E"/>
    <w:multiLevelType w:val="hybridMultilevel"/>
    <w:tmpl w:val="91D41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E56"/>
    <w:rsid w:val="00022B51"/>
    <w:rsid w:val="00061AE3"/>
    <w:rsid w:val="000E786A"/>
    <w:rsid w:val="00136B87"/>
    <w:rsid w:val="001903B4"/>
    <w:rsid w:val="001E1B49"/>
    <w:rsid w:val="00201923"/>
    <w:rsid w:val="002348F9"/>
    <w:rsid w:val="00275446"/>
    <w:rsid w:val="00276E56"/>
    <w:rsid w:val="002C162A"/>
    <w:rsid w:val="00350814"/>
    <w:rsid w:val="00356F47"/>
    <w:rsid w:val="0038735B"/>
    <w:rsid w:val="004365AF"/>
    <w:rsid w:val="00507096"/>
    <w:rsid w:val="00566319"/>
    <w:rsid w:val="005B3F95"/>
    <w:rsid w:val="00611F2F"/>
    <w:rsid w:val="00616986"/>
    <w:rsid w:val="00624B05"/>
    <w:rsid w:val="00635FBE"/>
    <w:rsid w:val="006C0FE4"/>
    <w:rsid w:val="006F71B9"/>
    <w:rsid w:val="007D70EA"/>
    <w:rsid w:val="00835DCB"/>
    <w:rsid w:val="008A2D02"/>
    <w:rsid w:val="008F499A"/>
    <w:rsid w:val="0092233C"/>
    <w:rsid w:val="009D686C"/>
    <w:rsid w:val="00BA20E9"/>
    <w:rsid w:val="00BA359D"/>
    <w:rsid w:val="00D473E0"/>
    <w:rsid w:val="00DB038A"/>
    <w:rsid w:val="00DC5859"/>
    <w:rsid w:val="00E317A3"/>
    <w:rsid w:val="00E57F4F"/>
    <w:rsid w:val="00EB27E8"/>
    <w:rsid w:val="00F266EB"/>
    <w:rsid w:val="00F27F00"/>
    <w:rsid w:val="00F47F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2C5DB"/>
  <w15:chartTrackingRefBased/>
  <w15:docId w15:val="{6F23F011-D838-465D-B022-A2C3B1ED7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6E56"/>
    <w:rPr>
      <w:color w:val="0563C1" w:themeColor="hyperlink"/>
      <w:u w:val="single"/>
    </w:rPr>
  </w:style>
  <w:style w:type="character" w:styleId="UnresolvedMention">
    <w:name w:val="Unresolved Mention"/>
    <w:basedOn w:val="DefaultParagraphFont"/>
    <w:uiPriority w:val="99"/>
    <w:semiHidden/>
    <w:unhideWhenUsed/>
    <w:rsid w:val="00276E56"/>
    <w:rPr>
      <w:color w:val="808080"/>
      <w:shd w:val="clear" w:color="auto" w:fill="E6E6E6"/>
    </w:rPr>
  </w:style>
  <w:style w:type="paragraph" w:styleId="NormalWeb">
    <w:name w:val="Normal (Web)"/>
    <w:basedOn w:val="Normal"/>
    <w:uiPriority w:val="99"/>
    <w:unhideWhenUsed/>
    <w:rsid w:val="00DC5859"/>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DC58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5859"/>
  </w:style>
  <w:style w:type="paragraph" w:styleId="Footer">
    <w:name w:val="footer"/>
    <w:basedOn w:val="Normal"/>
    <w:link w:val="FooterChar"/>
    <w:uiPriority w:val="99"/>
    <w:unhideWhenUsed/>
    <w:rsid w:val="00DC58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58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4291154">
      <w:bodyDiv w:val="1"/>
      <w:marLeft w:val="0"/>
      <w:marRight w:val="0"/>
      <w:marTop w:val="0"/>
      <w:marBottom w:val="0"/>
      <w:divBdr>
        <w:top w:val="none" w:sz="0" w:space="0" w:color="auto"/>
        <w:left w:val="none" w:sz="0" w:space="0" w:color="auto"/>
        <w:bottom w:val="none" w:sz="0" w:space="0" w:color="auto"/>
        <w:right w:val="none" w:sz="0" w:space="0" w:color="auto"/>
      </w:divBdr>
    </w:div>
    <w:div w:id="2024042486">
      <w:bodyDiv w:val="1"/>
      <w:marLeft w:val="0"/>
      <w:marRight w:val="0"/>
      <w:marTop w:val="0"/>
      <w:marBottom w:val="0"/>
      <w:divBdr>
        <w:top w:val="none" w:sz="0" w:space="0" w:color="auto"/>
        <w:left w:val="none" w:sz="0" w:space="0" w:color="auto"/>
        <w:bottom w:val="none" w:sz="0" w:space="0" w:color="auto"/>
        <w:right w:val="none" w:sz="0" w:space="0" w:color="auto"/>
      </w:divBdr>
    </w:div>
    <w:div w:id="2061053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ruidry.org/%201" TargetMode="External"/><Relationship Id="rId13" Type="http://schemas.openxmlformats.org/officeDocument/2006/relationships/hyperlink" Target="https://www.youtube.com/watch?v=QMccnQlKCwA"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druidry.org/druid-way"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ruidry.org/druid-way/what-druidry"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druidry.org/"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druidry.org/druid-way"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175BD0-1A01-4A09-A3FF-752E58FF8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5</Pages>
  <Words>1341</Words>
  <Characters>7649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Eilian Nia Jones.</dc:creator>
  <cp:keywords/>
  <dc:description/>
  <cp:lastModifiedBy>Eilian Nia Jones.</cp:lastModifiedBy>
  <cp:revision>9</cp:revision>
  <dcterms:created xsi:type="dcterms:W3CDTF">2018-02-15T11:46:00Z</dcterms:created>
  <dcterms:modified xsi:type="dcterms:W3CDTF">2018-02-15T20:34:00Z</dcterms:modified>
</cp:coreProperties>
</file>