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D609C4" wp14:paraId="758EA758" wp14:textId="4F89CAF4">
      <w:pPr>
        <w:jc w:val="center"/>
      </w:pPr>
      <w:r w:rsidR="5A24DE2C">
        <w:drawing>
          <wp:inline xmlns:wp14="http://schemas.microsoft.com/office/word/2010/wordprocessingDrawing" wp14:editId="3B36D8B3" wp14:anchorId="25C5F420">
            <wp:extent cx="2892606" cy="1154962"/>
            <wp:effectExtent l="0" t="0" r="0" b="0"/>
            <wp:docPr id="807368615" name="" title=""/>
            <wp:cNvGraphicFramePr>
              <a:graphicFrameLocks noChangeAspect="1"/>
            </wp:cNvGraphicFramePr>
            <a:graphic>
              <a:graphicData uri="http://schemas.openxmlformats.org/drawingml/2006/picture">
                <pic:pic>
                  <pic:nvPicPr>
                    <pic:cNvPr id="0" name=""/>
                    <pic:cNvPicPr/>
                  </pic:nvPicPr>
                  <pic:blipFill>
                    <a:blip r:embed="R48678a55018c4e5b">
                      <a:extLst>
                        <a:ext xmlns:a="http://schemas.openxmlformats.org/drawingml/2006/main" uri="{28A0092B-C50C-407E-A947-70E740481C1C}">
                          <a14:useLocalDpi val="0"/>
                        </a:ext>
                      </a:extLst>
                    </a:blip>
                    <a:stretch>
                      <a:fillRect/>
                    </a:stretch>
                  </pic:blipFill>
                  <pic:spPr>
                    <a:xfrm>
                      <a:off x="0" y="0"/>
                      <a:ext cx="2892606" cy="1154962"/>
                    </a:xfrm>
                    <a:prstGeom prst="rect">
                      <a:avLst/>
                    </a:prstGeom>
                  </pic:spPr>
                </pic:pic>
              </a:graphicData>
            </a:graphic>
          </wp:inline>
        </w:drawing>
      </w:r>
    </w:p>
    <w:p xmlns:wp14="http://schemas.microsoft.com/office/word/2010/wordml" w:rsidP="37986C3F" wp14:paraId="135DA072" wp14:textId="4471A900">
      <w:pPr>
        <w:jc w:val="center"/>
        <w:rPr>
          <w:rFonts w:ascii="Aptos" w:hAnsi="Aptos" w:eastAsia="Aptos" w:cs="Aptos"/>
          <w:b w:val="1"/>
          <w:bCs w:val="1"/>
          <w:noProof w:val="0"/>
          <w:color w:val="000000" w:themeColor="text1" w:themeTint="FF" w:themeShade="FF"/>
          <w:sz w:val="52"/>
          <w:szCs w:val="52"/>
          <w:lang w:val="en-US"/>
        </w:rPr>
      </w:pPr>
    </w:p>
    <w:p xmlns:wp14="http://schemas.microsoft.com/office/word/2010/wordml" w:rsidP="37986C3F" wp14:paraId="07F328D9" wp14:textId="3B74BEAA">
      <w:pPr>
        <w:jc w:val="left"/>
      </w:pPr>
      <w:r w:rsidRPr="37986C3F" w:rsidR="5A24DE2C">
        <w:rPr>
          <w:rFonts w:ascii="Aptos" w:hAnsi="Aptos" w:eastAsia="Aptos" w:cs="Aptos"/>
          <w:b w:val="1"/>
          <w:bCs w:val="1"/>
          <w:noProof w:val="0"/>
          <w:color w:val="000000" w:themeColor="text1" w:themeTint="FF" w:themeShade="FF"/>
          <w:sz w:val="52"/>
          <w:szCs w:val="52"/>
          <w:lang w:val="en-US"/>
        </w:rPr>
        <w:t xml:space="preserve">Module Code:  </w:t>
      </w:r>
      <w:r w:rsidRPr="37986C3F" w:rsidR="5A24DE2C">
        <w:rPr>
          <w:rFonts w:ascii="Aptos" w:hAnsi="Aptos" w:eastAsia="Aptos" w:cs="Aptos"/>
          <w:b w:val="1"/>
          <w:bCs w:val="1"/>
          <w:noProof w:val="0"/>
          <w:color w:val="000000" w:themeColor="text1" w:themeTint="FF" w:themeShade="FF"/>
          <w:sz w:val="48"/>
          <w:szCs w:val="48"/>
          <w:lang w:val="en-US"/>
        </w:rPr>
        <w:t>ECAD5014</w:t>
      </w:r>
    </w:p>
    <w:p xmlns:wp14="http://schemas.microsoft.com/office/word/2010/wordml" w:rsidP="37986C3F" wp14:paraId="02BDF9C1" wp14:textId="51672EEC">
      <w:pPr>
        <w:spacing w:before="0" w:beforeAutospacing="off" w:after="160" w:afterAutospacing="off" w:line="598" w:lineRule="auto"/>
        <w:jc w:val="left"/>
        <w:rPr>
          <w:rFonts w:ascii="Aptos" w:hAnsi="Aptos" w:eastAsia="Aptos" w:cs="Aptos"/>
          <w:b w:val="1"/>
          <w:bCs w:val="1"/>
          <w:noProof w:val="0"/>
          <w:color w:val="000000" w:themeColor="text1" w:themeTint="FF" w:themeShade="FF"/>
          <w:sz w:val="44"/>
          <w:szCs w:val="44"/>
          <w:lang w:val="en-US"/>
        </w:rPr>
      </w:pPr>
      <w:r w:rsidRPr="37986C3F" w:rsidR="5A24DE2C">
        <w:rPr>
          <w:rFonts w:ascii="Aptos" w:hAnsi="Aptos" w:eastAsia="Aptos" w:cs="Aptos"/>
          <w:b w:val="1"/>
          <w:bCs w:val="1"/>
          <w:noProof w:val="0"/>
          <w:color w:val="000000" w:themeColor="text1" w:themeTint="FF" w:themeShade="FF"/>
          <w:sz w:val="44"/>
          <w:szCs w:val="44"/>
          <w:lang w:val="en-US"/>
        </w:rPr>
        <w:t xml:space="preserve">Assignment Title: </w:t>
      </w:r>
    </w:p>
    <w:p xmlns:wp14="http://schemas.microsoft.com/office/word/2010/wordml" w:rsidP="37986C3F" wp14:paraId="7DB98A37" wp14:textId="42C8C669">
      <w:pPr>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r w:rsidRPr="37986C3F" w:rsidR="5A24DE2C">
        <w:rPr>
          <w:rFonts w:ascii="Aptos" w:hAnsi="Aptos" w:eastAsia="Aptos" w:cs="Aptos"/>
          <w:b w:val="1"/>
          <w:bCs w:val="1"/>
          <w:noProof w:val="0"/>
          <w:color w:val="000000" w:themeColor="text1" w:themeTint="FF" w:themeShade="FF"/>
          <w:sz w:val="44"/>
          <w:szCs w:val="44"/>
          <w:lang w:val="en-US"/>
        </w:rPr>
        <w:t>Design and conduct a small-scale research study, and critically evaluate the chosen research tools, and the impact of your findings on your professional practice.</w:t>
      </w:r>
    </w:p>
    <w:p xmlns:wp14="http://schemas.microsoft.com/office/word/2010/wordml" w:rsidP="37986C3F" wp14:paraId="48F6B042" wp14:textId="78818A42">
      <w:pPr>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p>
    <w:p xmlns:wp14="http://schemas.microsoft.com/office/word/2010/wordml" w:rsidP="37986C3F" wp14:paraId="6ADC3C50" wp14:textId="65FA0885">
      <w:pPr>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p>
    <w:p xmlns:wp14="http://schemas.microsoft.com/office/word/2010/wordml" w:rsidP="37986C3F" wp14:paraId="72986EAB" wp14:textId="1476DAFA">
      <w:pPr>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r w:rsidRPr="37986C3F" w:rsidR="5A24DE2C">
        <w:rPr>
          <w:rFonts w:ascii="Aptos" w:hAnsi="Aptos" w:eastAsia="Aptos" w:cs="Aptos"/>
          <w:b w:val="1"/>
          <w:bCs w:val="1"/>
          <w:noProof w:val="0"/>
          <w:color w:val="000000" w:themeColor="text1" w:themeTint="FF" w:themeShade="FF"/>
          <w:sz w:val="44"/>
          <w:szCs w:val="44"/>
          <w:lang w:val="en-US"/>
        </w:rPr>
        <w:t>Student Name:</w:t>
      </w:r>
      <w:r w:rsidRPr="37986C3F" w:rsidR="3C666A62">
        <w:rPr>
          <w:rFonts w:ascii="Aptos" w:hAnsi="Aptos" w:eastAsia="Aptos" w:cs="Aptos"/>
          <w:b w:val="1"/>
          <w:bCs w:val="1"/>
          <w:noProof w:val="0"/>
          <w:color w:val="000000" w:themeColor="text1" w:themeTint="FF" w:themeShade="FF"/>
          <w:sz w:val="44"/>
          <w:szCs w:val="44"/>
          <w:lang w:val="en-US"/>
        </w:rPr>
        <w:t xml:space="preserve"> Zoe Clout</w:t>
      </w:r>
    </w:p>
    <w:p xmlns:wp14="http://schemas.microsoft.com/office/word/2010/wordml" w:rsidP="37986C3F" wp14:paraId="727600EB" wp14:textId="28FDC5A9">
      <w:pPr>
        <w:pStyle w:val="Normal"/>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r w:rsidRPr="37986C3F" w:rsidR="5A24DE2C">
        <w:rPr>
          <w:rFonts w:ascii="Aptos" w:hAnsi="Aptos" w:eastAsia="Aptos" w:cs="Aptos"/>
          <w:b w:val="1"/>
          <w:bCs w:val="1"/>
          <w:noProof w:val="0"/>
          <w:color w:val="000000" w:themeColor="text1" w:themeTint="FF" w:themeShade="FF"/>
          <w:sz w:val="44"/>
          <w:szCs w:val="44"/>
          <w:lang w:val="en-US"/>
        </w:rPr>
        <w:t>Student Number:</w:t>
      </w:r>
      <w:r w:rsidRPr="37986C3F" w:rsidR="3C233A81">
        <w:rPr>
          <w:rFonts w:ascii="Aptos" w:hAnsi="Aptos" w:eastAsia="Aptos" w:cs="Aptos"/>
          <w:b w:val="1"/>
          <w:bCs w:val="1"/>
          <w:noProof w:val="0"/>
          <w:color w:val="000000" w:themeColor="text1" w:themeTint="FF" w:themeShade="FF"/>
          <w:sz w:val="44"/>
          <w:szCs w:val="44"/>
          <w:lang w:val="en-US"/>
        </w:rPr>
        <w:t xml:space="preserve"> 2317794</w:t>
      </w:r>
    </w:p>
    <w:p xmlns:wp14="http://schemas.microsoft.com/office/word/2010/wordml" w:rsidP="37986C3F" wp14:paraId="64AA019B" wp14:textId="0ED2FDD7">
      <w:pPr>
        <w:pStyle w:val="Normal"/>
        <w:spacing w:before="0" w:beforeAutospacing="off" w:after="160" w:afterAutospacing="off" w:line="240" w:lineRule="auto"/>
        <w:jc w:val="left"/>
        <w:rPr>
          <w:rFonts w:ascii="Aptos" w:hAnsi="Aptos" w:eastAsia="Aptos" w:cs="Aptos"/>
          <w:b w:val="1"/>
          <w:bCs w:val="1"/>
          <w:noProof w:val="0"/>
          <w:color w:val="000000" w:themeColor="text1" w:themeTint="FF" w:themeShade="FF"/>
          <w:sz w:val="44"/>
          <w:szCs w:val="44"/>
          <w:lang w:val="en-US"/>
        </w:rPr>
      </w:pPr>
      <w:r w:rsidRPr="37986C3F" w:rsidR="5A24DE2C">
        <w:rPr>
          <w:rFonts w:ascii="Aptos" w:hAnsi="Aptos" w:eastAsia="Aptos" w:cs="Aptos"/>
          <w:b w:val="1"/>
          <w:bCs w:val="1"/>
          <w:noProof w:val="0"/>
          <w:color w:val="000000" w:themeColor="text1" w:themeTint="FF" w:themeShade="FF"/>
          <w:sz w:val="44"/>
          <w:szCs w:val="44"/>
          <w:lang w:val="en-US"/>
        </w:rPr>
        <w:t>BA Primary Education (QTS)</w:t>
      </w:r>
    </w:p>
    <w:p xmlns:wp14="http://schemas.microsoft.com/office/word/2010/wordml" w:rsidP="37986C3F" wp14:paraId="0E7A9E6A" wp14:textId="3738FE15">
      <w:pPr>
        <w:jc w:val="left"/>
        <w:rPr>
          <w:rFonts w:ascii="Arial" w:hAnsi="Arial" w:eastAsia="Arial" w:cs="Arial"/>
          <w:b w:val="1"/>
          <w:bCs w:val="1"/>
          <w:sz w:val="24"/>
          <w:szCs w:val="24"/>
        </w:rPr>
      </w:pPr>
    </w:p>
    <w:p xmlns:wp14="http://schemas.microsoft.com/office/word/2010/wordml" w:rsidP="37986C3F" wp14:paraId="4EE1B000" wp14:textId="33EB67F9">
      <w:pPr>
        <w:jc w:val="center"/>
        <w:rPr>
          <w:rFonts w:ascii="Arial" w:hAnsi="Arial" w:eastAsia="Arial" w:cs="Arial"/>
          <w:b w:val="1"/>
          <w:bCs w:val="1"/>
          <w:sz w:val="24"/>
          <w:szCs w:val="24"/>
        </w:rPr>
      </w:pPr>
    </w:p>
    <w:p xmlns:wp14="http://schemas.microsoft.com/office/word/2010/wordml" w:rsidP="37986C3F" wp14:paraId="3B3256AF" wp14:textId="6EE15956">
      <w:pPr>
        <w:jc w:val="center"/>
        <w:rPr>
          <w:rFonts w:ascii="Arial" w:hAnsi="Arial" w:eastAsia="Arial" w:cs="Arial"/>
          <w:b w:val="1"/>
          <w:bCs w:val="1"/>
          <w:sz w:val="24"/>
          <w:szCs w:val="24"/>
        </w:rPr>
      </w:pPr>
    </w:p>
    <w:p xmlns:wp14="http://schemas.microsoft.com/office/word/2010/wordml" w:rsidP="37986C3F" wp14:paraId="730D5B3A" wp14:textId="1DA78CA1">
      <w:pPr>
        <w:jc w:val="center"/>
        <w:rPr>
          <w:rFonts w:ascii="Arial" w:hAnsi="Arial" w:eastAsia="Arial" w:cs="Arial"/>
          <w:b w:val="1"/>
          <w:bCs w:val="1"/>
          <w:sz w:val="24"/>
          <w:szCs w:val="24"/>
        </w:rPr>
      </w:pPr>
    </w:p>
    <w:p xmlns:wp14="http://schemas.microsoft.com/office/word/2010/wordml" w:rsidP="37986C3F" wp14:paraId="2DFC40E2" wp14:textId="1A496858">
      <w:pPr>
        <w:jc w:val="center"/>
        <w:rPr>
          <w:rFonts w:ascii="Arial" w:hAnsi="Arial" w:eastAsia="Arial" w:cs="Arial"/>
          <w:b w:val="1"/>
          <w:bCs w:val="1"/>
          <w:sz w:val="24"/>
          <w:szCs w:val="24"/>
        </w:rPr>
      </w:pPr>
    </w:p>
    <w:p xmlns:wp14="http://schemas.microsoft.com/office/word/2010/wordml" w:rsidP="37986C3F" wp14:paraId="253C45D1" wp14:textId="7ADAA3C5">
      <w:pPr>
        <w:spacing w:before="0" w:beforeAutospacing="off" w:after="160" w:afterAutospacing="off" w:line="368" w:lineRule="auto"/>
        <w:jc w:val="left"/>
      </w:pPr>
      <w:r w:rsidRPr="37986C3F" w:rsidR="7A1B6827">
        <w:rPr>
          <w:rFonts w:ascii="Aptos" w:hAnsi="Aptos" w:eastAsia="Aptos" w:cs="Aptos"/>
          <w:b w:val="1"/>
          <w:bCs w:val="1"/>
          <w:noProof w:val="0"/>
          <w:color w:val="000000" w:themeColor="text1" w:themeTint="FF" w:themeShade="FF"/>
          <w:sz w:val="32"/>
          <w:szCs w:val="32"/>
          <w:u w:val="single"/>
          <w:lang w:val="en-US"/>
        </w:rPr>
        <w:t>AI Acknowledgement</w:t>
      </w:r>
    </w:p>
    <w:p xmlns:wp14="http://schemas.microsoft.com/office/word/2010/wordml" w:rsidP="37986C3F" wp14:paraId="54EBC4F5" wp14:textId="6CB00C3B">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7A1B6827">
        <w:rPr>
          <w:rFonts w:ascii="Arial" w:hAnsi="Arial" w:eastAsia="Arial" w:cs="Arial"/>
          <w:noProof w:val="0"/>
          <w:color w:val="000000" w:themeColor="text1" w:themeTint="FF" w:themeShade="FF"/>
          <w:sz w:val="24"/>
          <w:szCs w:val="24"/>
          <w:lang w:val="en-US"/>
        </w:rPr>
        <w:t>I acknowledge the use of Chat GPT Grammarly (</w:t>
      </w:r>
      <w:hyperlink r:id="R8dc8dfc58cc542ff">
        <w:r w:rsidRPr="37986C3F" w:rsidR="14B4EA92">
          <w:rPr>
            <w:rStyle w:val="Hyperlink"/>
            <w:rFonts w:ascii="Arial" w:hAnsi="Arial" w:eastAsia="Arial" w:cs="Arial"/>
            <w:noProof w:val="0"/>
            <w:sz w:val="24"/>
            <w:szCs w:val="24"/>
            <w:lang w:val="en-US"/>
          </w:rPr>
          <w:t>https://chatgpt.com</w:t>
        </w:r>
      </w:hyperlink>
      <w:r w:rsidRPr="37986C3F" w:rsidR="14B4EA92">
        <w:rPr>
          <w:rFonts w:ascii="Arial" w:hAnsi="Arial" w:eastAsia="Arial" w:cs="Arial"/>
          <w:noProof w:val="0"/>
          <w:color w:val="000000" w:themeColor="text1" w:themeTint="FF" w:themeShade="FF"/>
          <w:sz w:val="24"/>
          <w:szCs w:val="24"/>
          <w:lang w:val="en-US"/>
        </w:rPr>
        <w:t>) on March 30</w:t>
      </w:r>
      <w:r w:rsidRPr="37986C3F" w:rsidR="14B4EA92">
        <w:rPr>
          <w:rFonts w:ascii="Arial" w:hAnsi="Arial" w:eastAsia="Arial" w:cs="Arial"/>
          <w:noProof w:val="0"/>
          <w:color w:val="000000" w:themeColor="text1" w:themeTint="FF" w:themeShade="FF"/>
          <w:sz w:val="24"/>
          <w:szCs w:val="24"/>
          <w:vertAlign w:val="superscript"/>
          <w:lang w:val="en-US"/>
        </w:rPr>
        <w:t>th</w:t>
      </w:r>
      <w:r w:rsidRPr="37986C3F" w:rsidR="14B4EA92">
        <w:rPr>
          <w:rFonts w:ascii="Arial" w:hAnsi="Arial" w:eastAsia="Arial" w:cs="Arial"/>
          <w:noProof w:val="0"/>
          <w:color w:val="000000" w:themeColor="text1" w:themeTint="FF" w:themeShade="FF"/>
          <w:sz w:val="24"/>
          <w:szCs w:val="24"/>
          <w:lang w:val="en-US"/>
        </w:rPr>
        <w:t xml:space="preserve"> </w:t>
      </w:r>
      <w:r w:rsidRPr="37986C3F" w:rsidR="0AD675DA">
        <w:rPr>
          <w:rFonts w:ascii="Arial" w:hAnsi="Arial" w:eastAsia="Arial" w:cs="Arial"/>
          <w:noProof w:val="0"/>
          <w:color w:val="000000" w:themeColor="text1" w:themeTint="FF" w:themeShade="FF"/>
          <w:sz w:val="24"/>
          <w:szCs w:val="24"/>
          <w:lang w:val="en-US"/>
        </w:rPr>
        <w:t xml:space="preserve">205 </w:t>
      </w:r>
      <w:r w:rsidRPr="37986C3F" w:rsidR="23A1F997">
        <w:rPr>
          <w:rFonts w:ascii="Arial" w:hAnsi="Arial" w:eastAsia="Arial" w:cs="Arial"/>
          <w:noProof w:val="0"/>
          <w:color w:val="000000" w:themeColor="text1" w:themeTint="FF" w:themeShade="FF"/>
          <w:sz w:val="24"/>
          <w:szCs w:val="24"/>
          <w:lang w:val="en-US"/>
        </w:rPr>
        <w:t xml:space="preserve">to suggest </w:t>
      </w:r>
      <w:r w:rsidRPr="37986C3F" w:rsidR="23A1F997">
        <w:rPr>
          <w:rFonts w:ascii="Arial" w:hAnsi="Arial" w:eastAsia="Arial" w:cs="Arial"/>
          <w:noProof w:val="0"/>
          <w:color w:val="000000" w:themeColor="text1" w:themeTint="FF" w:themeShade="FF"/>
          <w:sz w:val="24"/>
          <w:szCs w:val="24"/>
          <w:lang w:val="en-US"/>
        </w:rPr>
        <w:t xml:space="preserve">an </w:t>
      </w:r>
      <w:r w:rsidRPr="37986C3F" w:rsidR="4AAE16F5">
        <w:rPr>
          <w:rFonts w:ascii="Arial" w:hAnsi="Arial" w:eastAsia="Arial" w:cs="Arial"/>
          <w:noProof w:val="0"/>
          <w:color w:val="000000" w:themeColor="text1" w:themeTint="FF" w:themeShade="FF"/>
          <w:sz w:val="24"/>
          <w:szCs w:val="24"/>
          <w:lang w:val="en-US"/>
        </w:rPr>
        <w:t>appropriate</w:t>
      </w:r>
      <w:r w:rsidRPr="37986C3F" w:rsidR="23A1F997">
        <w:rPr>
          <w:rFonts w:ascii="Arial" w:hAnsi="Arial" w:eastAsia="Arial" w:cs="Arial"/>
          <w:noProof w:val="0"/>
          <w:color w:val="000000" w:themeColor="text1" w:themeTint="FF" w:themeShade="FF"/>
          <w:sz w:val="24"/>
          <w:szCs w:val="24"/>
          <w:lang w:val="en-US"/>
        </w:rPr>
        <w:t xml:space="preserve"> structure</w:t>
      </w:r>
      <w:r w:rsidRPr="37986C3F" w:rsidR="23A1F997">
        <w:rPr>
          <w:rFonts w:ascii="Arial" w:hAnsi="Arial" w:eastAsia="Arial" w:cs="Arial"/>
          <w:noProof w:val="0"/>
          <w:color w:val="000000" w:themeColor="text1" w:themeTint="FF" w:themeShade="FF"/>
          <w:sz w:val="24"/>
          <w:szCs w:val="24"/>
          <w:lang w:val="en-US"/>
        </w:rPr>
        <w:t xml:space="preserve"> for each section of my assignment:</w:t>
      </w:r>
    </w:p>
    <w:p xmlns:wp14="http://schemas.microsoft.com/office/word/2010/wordml" w:rsidP="37986C3F" wp14:paraId="7061AA60" wp14:textId="6CC8954E">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7A1B6827">
        <w:rPr>
          <w:rFonts w:ascii="Arial" w:hAnsi="Arial" w:eastAsia="Arial" w:cs="Arial"/>
          <w:noProof w:val="0"/>
          <w:color w:val="000000" w:themeColor="text1" w:themeTint="FF" w:themeShade="FF"/>
          <w:sz w:val="24"/>
          <w:szCs w:val="24"/>
          <w:lang w:val="en-US"/>
        </w:rPr>
        <w:t xml:space="preserve">1. </w:t>
      </w:r>
      <w:r w:rsidRPr="37986C3F" w:rsidR="5D7AD31A">
        <w:rPr>
          <w:rFonts w:ascii="Arial" w:hAnsi="Arial" w:eastAsia="Arial" w:cs="Arial"/>
          <w:noProof w:val="0"/>
          <w:color w:val="000000" w:themeColor="text1" w:themeTint="FF" w:themeShade="FF"/>
          <w:sz w:val="24"/>
          <w:szCs w:val="24"/>
          <w:lang w:val="en-US"/>
        </w:rPr>
        <w:t>Please help me structure my assignment (attached assignment guidance).</w:t>
      </w:r>
    </w:p>
    <w:p xmlns:wp14="http://schemas.microsoft.com/office/word/2010/wordml" w:rsidP="37986C3F" wp14:paraId="453FDF74" wp14:textId="670E3088">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7A1B6827">
        <w:rPr>
          <w:rFonts w:ascii="Arial" w:hAnsi="Arial" w:eastAsia="Arial" w:cs="Arial"/>
          <w:noProof w:val="0"/>
          <w:color w:val="000000" w:themeColor="text1" w:themeTint="FF" w:themeShade="FF"/>
          <w:sz w:val="24"/>
          <w:szCs w:val="24"/>
          <w:lang w:val="en-US"/>
        </w:rPr>
        <w:t xml:space="preserve">I confirm that I have not presented any AI generated text as my own work. </w:t>
      </w:r>
    </w:p>
    <w:p xmlns:wp14="http://schemas.microsoft.com/office/word/2010/wordml" w:rsidP="37986C3F" wp14:paraId="3C40EBAC" wp14:textId="34ECF7E1">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p>
    <w:p xmlns:wp14="http://schemas.microsoft.com/office/word/2010/wordml" w:rsidP="37986C3F" wp14:paraId="285BFFC7" wp14:textId="461E5F82">
      <w:pPr>
        <w:spacing w:before="0" w:beforeAutospacing="off" w:after="160" w:afterAutospacing="off" w:line="184" w:lineRule="auto"/>
        <w:jc w:val="left"/>
        <w:rPr>
          <w:rFonts w:ascii="Arial" w:hAnsi="Arial" w:eastAsia="Arial" w:cs="Arial"/>
          <w:b w:val="1"/>
          <w:bCs w:val="1"/>
          <w:noProof w:val="0"/>
          <w:color w:val="000000" w:themeColor="text1" w:themeTint="FF" w:themeShade="FF"/>
          <w:sz w:val="24"/>
          <w:szCs w:val="24"/>
          <w:lang w:val="en-US"/>
        </w:rPr>
      </w:pPr>
      <w:r w:rsidRPr="37986C3F" w:rsidR="248BF0C5">
        <w:rPr>
          <w:rFonts w:ascii="Arial" w:hAnsi="Arial" w:eastAsia="Arial" w:cs="Arial"/>
          <w:b w:val="1"/>
          <w:bCs w:val="1"/>
          <w:noProof w:val="0"/>
          <w:color w:val="000000" w:themeColor="text1" w:themeTint="FF" w:themeShade="FF"/>
          <w:sz w:val="24"/>
          <w:szCs w:val="24"/>
          <w:lang w:val="en-US"/>
        </w:rPr>
        <w:t>Example 2:</w:t>
      </w:r>
    </w:p>
    <w:p xmlns:wp14="http://schemas.microsoft.com/office/word/2010/wordml" w:rsidP="37986C3F" wp14:paraId="365C5E8A" wp14:textId="4E4F498D">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248BF0C5">
        <w:rPr>
          <w:rFonts w:ascii="Arial" w:hAnsi="Arial" w:eastAsia="Arial" w:cs="Arial"/>
          <w:noProof w:val="0"/>
          <w:color w:val="000000" w:themeColor="text1" w:themeTint="FF" w:themeShade="FF"/>
          <w:sz w:val="24"/>
          <w:szCs w:val="24"/>
          <w:lang w:val="en-US"/>
        </w:rPr>
        <w:t>I acknowledge the use of Chat GPT  (</w:t>
      </w:r>
      <w:hyperlink r:id="R85d2d352aa044e5f">
        <w:r w:rsidRPr="37986C3F" w:rsidR="248BF0C5">
          <w:rPr>
            <w:rStyle w:val="Hyperlink"/>
            <w:rFonts w:ascii="Arial" w:hAnsi="Arial" w:eastAsia="Arial" w:cs="Arial"/>
            <w:noProof w:val="0"/>
            <w:sz w:val="24"/>
            <w:szCs w:val="24"/>
            <w:lang w:val="en-US"/>
          </w:rPr>
          <w:t>https://chatgpt.com</w:t>
        </w:r>
      </w:hyperlink>
      <w:r w:rsidRPr="37986C3F" w:rsidR="248BF0C5">
        <w:rPr>
          <w:rFonts w:ascii="Arial" w:hAnsi="Arial" w:eastAsia="Arial" w:cs="Arial"/>
          <w:noProof w:val="0"/>
          <w:color w:val="000000" w:themeColor="text1" w:themeTint="FF" w:themeShade="FF"/>
          <w:sz w:val="24"/>
          <w:szCs w:val="24"/>
          <w:lang w:val="en-US"/>
        </w:rPr>
        <w:t>) on 1</w:t>
      </w:r>
      <w:r w:rsidRPr="37986C3F" w:rsidR="248BF0C5">
        <w:rPr>
          <w:rFonts w:ascii="Arial" w:hAnsi="Arial" w:eastAsia="Arial" w:cs="Arial"/>
          <w:noProof w:val="0"/>
          <w:color w:val="000000" w:themeColor="text1" w:themeTint="FF" w:themeShade="FF"/>
          <w:sz w:val="24"/>
          <w:szCs w:val="24"/>
          <w:vertAlign w:val="superscript"/>
          <w:lang w:val="en-US"/>
        </w:rPr>
        <w:t>st</w:t>
      </w:r>
      <w:r w:rsidRPr="37986C3F" w:rsidR="248BF0C5">
        <w:rPr>
          <w:rFonts w:ascii="Arial" w:hAnsi="Arial" w:eastAsia="Arial" w:cs="Arial"/>
          <w:noProof w:val="0"/>
          <w:color w:val="000000" w:themeColor="text1" w:themeTint="FF" w:themeShade="FF"/>
          <w:sz w:val="24"/>
          <w:szCs w:val="24"/>
          <w:lang w:val="en-US"/>
        </w:rPr>
        <w:t xml:space="preserve"> </w:t>
      </w:r>
      <w:r w:rsidRPr="37986C3F" w:rsidR="248BF0C5">
        <w:rPr>
          <w:rFonts w:ascii="Arial" w:hAnsi="Arial" w:eastAsia="Arial" w:cs="Arial"/>
          <w:noProof w:val="0"/>
          <w:color w:val="000000" w:themeColor="text1" w:themeTint="FF" w:themeShade="FF"/>
          <w:sz w:val="24"/>
          <w:szCs w:val="24"/>
          <w:lang w:val="en-US"/>
        </w:rPr>
        <w:t xml:space="preserve">April </w:t>
      </w:r>
      <w:r w:rsidRPr="37986C3F" w:rsidR="248BF0C5">
        <w:rPr>
          <w:rFonts w:ascii="Arial" w:hAnsi="Arial" w:eastAsia="Arial" w:cs="Arial"/>
          <w:noProof w:val="0"/>
          <w:color w:val="000000" w:themeColor="text1" w:themeTint="FF" w:themeShade="FF"/>
          <w:sz w:val="24"/>
          <w:szCs w:val="24"/>
          <w:lang w:val="en-US"/>
        </w:rPr>
        <w:t xml:space="preserve">2025 to support my research using the prompt(s): </w:t>
      </w:r>
    </w:p>
    <w:p xmlns:wp14="http://schemas.microsoft.com/office/word/2010/wordml" w:rsidP="37986C3F" wp14:paraId="2C24D48A" wp14:textId="1C4D281E">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248BF0C5">
        <w:rPr>
          <w:rFonts w:ascii="Arial" w:hAnsi="Arial" w:eastAsia="Arial" w:cs="Arial"/>
          <w:noProof w:val="0"/>
          <w:color w:val="000000" w:themeColor="text1" w:themeTint="FF" w:themeShade="FF"/>
          <w:sz w:val="24"/>
          <w:szCs w:val="24"/>
          <w:lang w:val="en-US"/>
        </w:rPr>
        <w:t xml:space="preserve">1. </w:t>
      </w:r>
      <w:r w:rsidRPr="37986C3F" w:rsidR="7F49F8C5">
        <w:rPr>
          <w:rFonts w:ascii="Arial" w:hAnsi="Arial" w:eastAsia="Arial" w:cs="Arial"/>
          <w:noProof w:val="0"/>
          <w:color w:val="000000" w:themeColor="text1" w:themeTint="FF" w:themeShade="FF"/>
          <w:sz w:val="24"/>
          <w:szCs w:val="24"/>
          <w:lang w:val="en-US"/>
        </w:rPr>
        <w:t>Who are the key authors I should include in an assignment on peer assessment?</w:t>
      </w:r>
    </w:p>
    <w:p xmlns:wp14="http://schemas.microsoft.com/office/word/2010/wordml" w:rsidP="37986C3F" wp14:paraId="079C3719" wp14:textId="74D8AAB2">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r w:rsidRPr="37986C3F" w:rsidR="248BF0C5">
        <w:rPr>
          <w:rFonts w:ascii="Arial" w:hAnsi="Arial" w:eastAsia="Arial" w:cs="Arial"/>
          <w:noProof w:val="0"/>
          <w:color w:val="000000" w:themeColor="text1" w:themeTint="FF" w:themeShade="FF"/>
          <w:sz w:val="24"/>
          <w:szCs w:val="24"/>
          <w:lang w:val="en-US"/>
        </w:rPr>
        <w:t xml:space="preserve">I confirm that I have not presented any AI generated text as my own work. </w:t>
      </w:r>
    </w:p>
    <w:p xmlns:wp14="http://schemas.microsoft.com/office/word/2010/wordml" w:rsidP="37986C3F" wp14:paraId="25162B0F" wp14:textId="3B9B33A0">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p>
    <w:p xmlns:wp14="http://schemas.microsoft.com/office/word/2010/wordml" w:rsidP="37986C3F" wp14:paraId="6186F226" wp14:textId="4B225ECE">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p>
    <w:p xmlns:wp14="http://schemas.microsoft.com/office/word/2010/wordml" w:rsidP="37986C3F" wp14:paraId="45275E4A" wp14:textId="4AF0F26E">
      <w:pPr>
        <w:spacing w:before="0" w:beforeAutospacing="off" w:after="160" w:afterAutospacing="off" w:line="184" w:lineRule="auto"/>
        <w:jc w:val="left"/>
        <w:rPr>
          <w:rFonts w:ascii="Arial" w:hAnsi="Arial" w:eastAsia="Arial" w:cs="Arial"/>
          <w:noProof w:val="0"/>
          <w:color w:val="000000" w:themeColor="text1" w:themeTint="FF" w:themeShade="FF"/>
          <w:sz w:val="24"/>
          <w:szCs w:val="24"/>
          <w:lang w:val="en-US"/>
        </w:rPr>
      </w:pPr>
    </w:p>
    <w:p xmlns:wp14="http://schemas.microsoft.com/office/word/2010/wordml" w:rsidP="37986C3F" wp14:paraId="4F10D2E1" wp14:textId="0719092B">
      <w:pPr>
        <w:spacing w:before="0" w:beforeAutospacing="off" w:after="160" w:afterAutospacing="off" w:line="184" w:lineRule="auto"/>
        <w:jc w:val="left"/>
        <w:rPr>
          <w:rFonts w:ascii="Aptos" w:hAnsi="Aptos" w:eastAsia="Aptos" w:cs="Aptos"/>
          <w:noProof w:val="0"/>
          <w:color w:val="000000" w:themeColor="text1" w:themeTint="FF" w:themeShade="FF"/>
          <w:sz w:val="16"/>
          <w:szCs w:val="16"/>
          <w:lang w:val="en-US"/>
        </w:rPr>
      </w:pPr>
    </w:p>
    <w:p xmlns:wp14="http://schemas.microsoft.com/office/word/2010/wordml" w:rsidP="37986C3F" wp14:paraId="2F276BE3" wp14:textId="206C5EF8">
      <w:pPr>
        <w:jc w:val="left"/>
        <w:rPr>
          <w:rFonts w:ascii="Arial" w:hAnsi="Arial" w:eastAsia="Arial" w:cs="Arial"/>
          <w:b w:val="1"/>
          <w:bCs w:val="1"/>
          <w:sz w:val="24"/>
          <w:szCs w:val="24"/>
        </w:rPr>
      </w:pPr>
    </w:p>
    <w:p xmlns:wp14="http://schemas.microsoft.com/office/word/2010/wordml" w:rsidP="37986C3F" wp14:paraId="64030C95" wp14:textId="08992A99">
      <w:pPr>
        <w:jc w:val="left"/>
        <w:rPr>
          <w:rFonts w:ascii="Arial" w:hAnsi="Arial" w:eastAsia="Arial" w:cs="Arial"/>
          <w:b w:val="1"/>
          <w:bCs w:val="1"/>
          <w:sz w:val="24"/>
          <w:szCs w:val="24"/>
        </w:rPr>
      </w:pPr>
    </w:p>
    <w:tbl>
      <w:tblPr>
        <w:tblStyle w:val="TableGrid"/>
        <w:tblW w:w="0" w:type="auto"/>
        <w:tblLayout w:type="fixed"/>
        <w:tblLook w:val="06A0" w:firstRow="1" w:lastRow="0" w:firstColumn="1" w:lastColumn="0" w:noHBand="1" w:noVBand="1"/>
      </w:tblPr>
      <w:tblGrid>
        <w:gridCol w:w="4680"/>
        <w:gridCol w:w="4680"/>
      </w:tblGrid>
      <w:tr w:rsidR="37986C3F" w:rsidTr="37986C3F" w14:paraId="5F84E867">
        <w:trPr>
          <w:trHeight w:val="300"/>
        </w:trPr>
        <w:tc>
          <w:tcPr>
            <w:tcW w:w="4680" w:type="dxa"/>
            <w:tcMar/>
          </w:tcPr>
          <w:p w:rsidR="67509608" w:rsidP="37986C3F" w:rsidRDefault="67509608" w14:paraId="3941767D" w14:textId="7A0D1459">
            <w:pPr>
              <w:pStyle w:val="Normal"/>
              <w:rPr>
                <w:rFonts w:ascii="Arial" w:hAnsi="Arial" w:eastAsia="Arial" w:cs="Arial"/>
                <w:b w:val="1"/>
                <w:bCs w:val="1"/>
                <w:sz w:val="24"/>
                <w:szCs w:val="24"/>
              </w:rPr>
            </w:pPr>
            <w:r w:rsidRPr="37986C3F" w:rsidR="67509608">
              <w:rPr>
                <w:rFonts w:ascii="Arial" w:hAnsi="Arial" w:eastAsia="Arial" w:cs="Arial"/>
                <w:b w:val="1"/>
                <w:bCs w:val="1"/>
                <w:sz w:val="24"/>
                <w:szCs w:val="24"/>
              </w:rPr>
              <w:t>Target</w:t>
            </w:r>
          </w:p>
        </w:tc>
        <w:tc>
          <w:tcPr>
            <w:tcW w:w="4680" w:type="dxa"/>
            <w:tcMar/>
          </w:tcPr>
          <w:p w:rsidR="67509608" w:rsidP="37986C3F" w:rsidRDefault="67509608" w14:paraId="0FF8A88B" w14:textId="3B5FC568">
            <w:pPr>
              <w:pStyle w:val="Normal"/>
              <w:rPr>
                <w:rFonts w:ascii="Arial" w:hAnsi="Arial" w:eastAsia="Arial" w:cs="Arial"/>
                <w:b w:val="1"/>
                <w:bCs w:val="1"/>
                <w:sz w:val="24"/>
                <w:szCs w:val="24"/>
              </w:rPr>
            </w:pPr>
            <w:r w:rsidRPr="37986C3F" w:rsidR="67509608">
              <w:rPr>
                <w:rFonts w:ascii="Arial" w:hAnsi="Arial" w:eastAsia="Arial" w:cs="Arial"/>
                <w:b w:val="1"/>
                <w:bCs w:val="1"/>
                <w:sz w:val="24"/>
                <w:szCs w:val="24"/>
              </w:rPr>
              <w:t>How I have addressed it in this work</w:t>
            </w:r>
          </w:p>
        </w:tc>
      </w:tr>
      <w:tr w:rsidR="37986C3F" w:rsidTr="37986C3F" w14:paraId="7329D8A6">
        <w:trPr>
          <w:trHeight w:val="300"/>
        </w:trPr>
        <w:tc>
          <w:tcPr>
            <w:tcW w:w="4680" w:type="dxa"/>
            <w:tcMar/>
          </w:tcPr>
          <w:p w:rsidR="67509608" w:rsidP="37986C3F" w:rsidRDefault="67509608" w14:paraId="361A1646" w14:textId="2BCD3F73">
            <w:pPr>
              <w:spacing w:before="210" w:beforeAutospacing="off" w:after="210" w:afterAutospacing="off"/>
              <w:rPr>
                <w:rFonts w:ascii="Arial" w:hAnsi="Arial" w:eastAsia="Arial" w:cs="Arial"/>
                <w:noProof w:val="0"/>
                <w:color w:val="auto"/>
                <w:sz w:val="24"/>
                <w:szCs w:val="24"/>
                <w:lang w:val="en-US"/>
              </w:rPr>
            </w:pPr>
            <w:r w:rsidRPr="37986C3F" w:rsidR="67509608">
              <w:rPr>
                <w:rFonts w:ascii="Arial" w:hAnsi="Arial" w:eastAsia="Arial" w:cs="Arial"/>
                <w:noProof w:val="0"/>
                <w:color w:val="auto"/>
                <w:sz w:val="24"/>
                <w:szCs w:val="24"/>
                <w:lang w:val="en-US"/>
              </w:rPr>
              <w:t xml:space="preserve">Give more detail in your work to </w:t>
            </w:r>
            <w:r w:rsidRPr="37986C3F" w:rsidR="67509608">
              <w:rPr>
                <w:rFonts w:ascii="Arial" w:hAnsi="Arial" w:eastAsia="Arial" w:cs="Arial"/>
                <w:noProof w:val="0"/>
                <w:color w:val="auto"/>
                <w:sz w:val="24"/>
                <w:szCs w:val="24"/>
                <w:lang w:val="en-US"/>
              </w:rPr>
              <w:t>demonstrate</w:t>
            </w:r>
            <w:r w:rsidRPr="37986C3F" w:rsidR="67509608">
              <w:rPr>
                <w:rFonts w:ascii="Arial" w:hAnsi="Arial" w:eastAsia="Arial" w:cs="Arial"/>
                <w:noProof w:val="0"/>
                <w:color w:val="auto"/>
                <w:sz w:val="24"/>
                <w:szCs w:val="24"/>
                <w:lang w:val="en-US"/>
              </w:rPr>
              <w:t xml:space="preserve"> your knowledge and understanding of concepts, </w:t>
            </w:r>
            <w:r w:rsidRPr="37986C3F" w:rsidR="67509608">
              <w:rPr>
                <w:rFonts w:ascii="Arial" w:hAnsi="Arial" w:eastAsia="Arial" w:cs="Arial"/>
                <w:noProof w:val="0"/>
                <w:color w:val="auto"/>
                <w:sz w:val="24"/>
                <w:szCs w:val="24"/>
                <w:lang w:val="en-US"/>
              </w:rPr>
              <w:t>e.g</w:t>
            </w:r>
            <w:r w:rsidRPr="37986C3F" w:rsidR="67509608">
              <w:rPr>
                <w:rFonts w:ascii="Arial" w:hAnsi="Arial" w:eastAsia="Arial" w:cs="Arial"/>
                <w:noProof w:val="0"/>
                <w:color w:val="auto"/>
                <w:sz w:val="24"/>
                <w:szCs w:val="24"/>
                <w:lang w:val="en-US"/>
              </w:rPr>
              <w:t>, “naturalistic intervention</w:t>
            </w:r>
            <w:r w:rsidRPr="37986C3F" w:rsidR="67509608">
              <w:rPr>
                <w:rFonts w:ascii="Arial" w:hAnsi="Arial" w:eastAsia="Arial" w:cs="Arial"/>
                <w:noProof w:val="0"/>
                <w:color w:val="auto"/>
                <w:sz w:val="24"/>
                <w:szCs w:val="24"/>
                <w:lang w:val="en-US"/>
              </w:rPr>
              <w:t>”.</w:t>
            </w:r>
            <w:r w:rsidRPr="37986C3F" w:rsidR="67509608">
              <w:rPr>
                <w:rFonts w:ascii="Arial" w:hAnsi="Arial" w:eastAsia="Arial" w:cs="Arial"/>
                <w:noProof w:val="0"/>
                <w:color w:val="auto"/>
                <w:sz w:val="24"/>
                <w:szCs w:val="24"/>
                <w:lang w:val="en-US"/>
              </w:rPr>
              <w:t xml:space="preserve"> You need to explain terms like this to your reader.</w:t>
            </w:r>
          </w:p>
        </w:tc>
        <w:tc>
          <w:tcPr>
            <w:tcW w:w="4680" w:type="dxa"/>
            <w:tcMar/>
          </w:tcPr>
          <w:p w:rsidR="37986C3F" w:rsidP="37986C3F" w:rsidRDefault="37986C3F" w14:paraId="19E0D2F4" w14:textId="058F4510">
            <w:pPr>
              <w:rPr>
                <w:rFonts w:ascii="Arial" w:hAnsi="Arial" w:eastAsia="Arial" w:cs="Arial"/>
                <w:noProof w:val="0"/>
                <w:color w:val="auto"/>
                <w:sz w:val="24"/>
                <w:szCs w:val="24"/>
                <w:lang w:val="en-US"/>
              </w:rPr>
            </w:pPr>
          </w:p>
          <w:p w:rsidR="2CBCEACA" w:rsidP="37986C3F" w:rsidRDefault="2CBCEACA" w14:paraId="16C13BE0" w14:textId="77EBD7B4">
            <w:pPr>
              <w:rPr>
                <w:rFonts w:ascii="Arial" w:hAnsi="Arial" w:eastAsia="Arial" w:cs="Arial"/>
                <w:noProof w:val="0"/>
                <w:color w:val="auto"/>
                <w:sz w:val="24"/>
                <w:szCs w:val="24"/>
                <w:lang w:val="en-US"/>
              </w:rPr>
            </w:pPr>
            <w:r w:rsidRPr="37986C3F" w:rsidR="2CBCEACA">
              <w:rPr>
                <w:rFonts w:ascii="Arial" w:hAnsi="Arial" w:eastAsia="Arial" w:cs="Arial"/>
                <w:noProof w:val="0"/>
                <w:color w:val="auto"/>
                <w:sz w:val="24"/>
                <w:szCs w:val="24"/>
                <w:lang w:val="en-US"/>
              </w:rPr>
              <w:t>I made sure to explain key terms and concepts in more detail throughout my work</w:t>
            </w:r>
          </w:p>
        </w:tc>
      </w:tr>
      <w:tr w:rsidR="37986C3F" w:rsidTr="37986C3F" w14:paraId="002E25BD">
        <w:trPr>
          <w:trHeight w:val="300"/>
        </w:trPr>
        <w:tc>
          <w:tcPr>
            <w:tcW w:w="4680" w:type="dxa"/>
            <w:tcMar/>
          </w:tcPr>
          <w:p w:rsidR="67509608" w:rsidP="37986C3F" w:rsidRDefault="67509608" w14:paraId="43BB15B0" w14:textId="50184D33">
            <w:pPr>
              <w:rPr>
                <w:rFonts w:ascii="Arial" w:hAnsi="Arial" w:eastAsia="Arial" w:cs="Arial"/>
                <w:noProof w:val="0"/>
                <w:color w:val="auto"/>
                <w:sz w:val="24"/>
                <w:szCs w:val="24"/>
                <w:lang w:val="en-US"/>
              </w:rPr>
            </w:pPr>
            <w:r w:rsidRPr="37986C3F" w:rsidR="67509608">
              <w:rPr>
                <w:rFonts w:ascii="Arial" w:hAnsi="Arial" w:eastAsia="Arial" w:cs="Arial"/>
                <w:noProof w:val="0"/>
                <w:color w:val="auto"/>
                <w:sz w:val="24"/>
                <w:szCs w:val="24"/>
                <w:lang w:val="en-US"/>
              </w:rPr>
              <w:t>Read the most up to date literature you can on a topic or theory.</w:t>
            </w:r>
          </w:p>
        </w:tc>
        <w:tc>
          <w:tcPr>
            <w:tcW w:w="4680" w:type="dxa"/>
            <w:tcMar/>
          </w:tcPr>
          <w:p w:rsidR="3E464B6C" w:rsidP="37986C3F" w:rsidRDefault="3E464B6C" w14:paraId="3C56CB7C" w14:textId="3C05EED9">
            <w:pPr>
              <w:rPr>
                <w:rFonts w:ascii="Arial" w:hAnsi="Arial" w:eastAsia="Arial" w:cs="Arial"/>
                <w:noProof w:val="0"/>
                <w:color w:val="auto"/>
                <w:sz w:val="24"/>
                <w:szCs w:val="24"/>
                <w:lang w:val="en-US"/>
              </w:rPr>
            </w:pPr>
            <w:r w:rsidRPr="37986C3F" w:rsidR="3E464B6C">
              <w:rPr>
                <w:rFonts w:ascii="Arial" w:hAnsi="Arial" w:eastAsia="Arial" w:cs="Arial"/>
                <w:noProof w:val="0"/>
                <w:color w:val="auto"/>
                <w:sz w:val="24"/>
                <w:szCs w:val="24"/>
                <w:lang w:val="en-US"/>
              </w:rPr>
              <w:t>I have tried to use more up-to-date and current findings in my research, ensuring that my work reflects the latest theories and perspectives on the topic.</w:t>
            </w:r>
          </w:p>
        </w:tc>
      </w:tr>
    </w:tbl>
    <w:p xmlns:wp14="http://schemas.microsoft.com/office/word/2010/wordml" w:rsidP="37986C3F" wp14:paraId="4F862939" wp14:textId="525D7FC9">
      <w:pPr>
        <w:jc w:val="center"/>
        <w:rPr>
          <w:rFonts w:ascii="Arial" w:hAnsi="Arial" w:eastAsia="Arial" w:cs="Arial"/>
          <w:b w:val="1"/>
          <w:bCs w:val="1"/>
          <w:sz w:val="24"/>
          <w:szCs w:val="24"/>
        </w:rPr>
      </w:pPr>
    </w:p>
    <w:p xmlns:wp14="http://schemas.microsoft.com/office/word/2010/wordml" w:rsidP="37986C3F" wp14:paraId="2F52E14A" wp14:textId="60102C37">
      <w:pPr>
        <w:jc w:val="center"/>
        <w:rPr>
          <w:rFonts w:ascii="Arial" w:hAnsi="Arial" w:eastAsia="Arial" w:cs="Arial"/>
          <w:b w:val="1"/>
          <w:bCs w:val="1"/>
          <w:sz w:val="24"/>
          <w:szCs w:val="24"/>
        </w:rPr>
      </w:pPr>
    </w:p>
    <w:p xmlns:wp14="http://schemas.microsoft.com/office/word/2010/wordml" w:rsidP="37986C3F" wp14:paraId="253D274F" wp14:textId="468FEF29">
      <w:pPr>
        <w:jc w:val="center"/>
        <w:rPr>
          <w:rFonts w:ascii="Arial" w:hAnsi="Arial" w:eastAsia="Arial" w:cs="Arial"/>
          <w:b w:val="1"/>
          <w:bCs w:val="1"/>
          <w:sz w:val="24"/>
          <w:szCs w:val="24"/>
        </w:rPr>
      </w:pPr>
    </w:p>
    <w:p xmlns:wp14="http://schemas.microsoft.com/office/word/2010/wordml" w:rsidP="37986C3F" wp14:paraId="61892E1B" wp14:textId="5935D66D">
      <w:pPr>
        <w:jc w:val="center"/>
        <w:rPr>
          <w:rFonts w:ascii="Arial" w:hAnsi="Arial" w:eastAsia="Arial" w:cs="Arial"/>
          <w:b w:val="1"/>
          <w:bCs w:val="1"/>
          <w:sz w:val="24"/>
          <w:szCs w:val="24"/>
        </w:rPr>
      </w:pPr>
    </w:p>
    <w:p xmlns:wp14="http://schemas.microsoft.com/office/word/2010/wordml" w:rsidP="37986C3F" wp14:paraId="65AABB0C" wp14:textId="101A583A">
      <w:pPr>
        <w:jc w:val="center"/>
        <w:rPr>
          <w:rFonts w:ascii="Arial" w:hAnsi="Arial" w:eastAsia="Arial" w:cs="Arial"/>
          <w:b w:val="1"/>
          <w:bCs w:val="1"/>
          <w:sz w:val="24"/>
          <w:szCs w:val="24"/>
        </w:rPr>
      </w:pPr>
    </w:p>
    <w:p xmlns:wp14="http://schemas.microsoft.com/office/word/2010/wordml" w:rsidP="37986C3F" wp14:paraId="06E75AF5" wp14:textId="7ADCD23F">
      <w:pPr>
        <w:jc w:val="center"/>
        <w:rPr>
          <w:rFonts w:ascii="Arial" w:hAnsi="Arial" w:eastAsia="Arial" w:cs="Arial"/>
          <w:b w:val="1"/>
          <w:bCs w:val="1"/>
          <w:sz w:val="24"/>
          <w:szCs w:val="24"/>
        </w:rPr>
      </w:pPr>
    </w:p>
    <w:p xmlns:wp14="http://schemas.microsoft.com/office/word/2010/wordml" w:rsidP="37986C3F" wp14:paraId="5F48AECE" wp14:textId="46397654">
      <w:pPr>
        <w:pStyle w:val="Normal"/>
        <w:jc w:val="center"/>
        <w:rPr>
          <w:rFonts w:ascii="Arial" w:hAnsi="Arial" w:eastAsia="Arial" w:cs="Arial"/>
          <w:b w:val="1"/>
          <w:bCs w:val="1"/>
          <w:sz w:val="24"/>
          <w:szCs w:val="24"/>
        </w:rPr>
      </w:pPr>
    </w:p>
    <w:p xmlns:wp14="http://schemas.microsoft.com/office/word/2010/wordml" w:rsidP="37986C3F" wp14:paraId="2C078E63" wp14:textId="21A7B355">
      <w:pPr>
        <w:pStyle w:val="Normal"/>
        <w:jc w:val="center"/>
        <w:rPr>
          <w:rFonts w:ascii="Arial" w:hAnsi="Arial" w:eastAsia="Arial" w:cs="Arial"/>
          <w:b w:val="1"/>
          <w:bCs w:val="1"/>
          <w:sz w:val="24"/>
          <w:szCs w:val="24"/>
        </w:rPr>
      </w:pPr>
      <w:r w:rsidRPr="37986C3F" w:rsidR="18E802B9">
        <w:rPr>
          <w:rFonts w:ascii="Arial" w:hAnsi="Arial" w:eastAsia="Arial" w:cs="Arial"/>
          <w:b w:val="1"/>
          <w:bCs w:val="1"/>
          <w:sz w:val="24"/>
          <w:szCs w:val="24"/>
        </w:rPr>
        <w:t>ECAD5014</w:t>
      </w:r>
    </w:p>
    <w:p w:rsidR="566028E1" w:rsidP="56D609C4" w:rsidRDefault="566028E1" w14:paraId="4B892423" w14:textId="5796D082">
      <w:pPr>
        <w:spacing w:line="259" w:lineRule="auto"/>
        <w:jc w:val="center"/>
        <w:rPr>
          <w:rFonts w:ascii="Arial" w:hAnsi="Arial" w:eastAsia="Arial" w:cs="Arial"/>
          <w:b w:val="1"/>
          <w:bCs w:val="1"/>
          <w:noProof w:val="0"/>
          <w:sz w:val="24"/>
          <w:szCs w:val="24"/>
          <w:lang w:val="en-US"/>
        </w:rPr>
      </w:pPr>
      <w:r w:rsidRPr="56D609C4" w:rsidR="566028E1">
        <w:rPr>
          <w:rFonts w:ascii="Arial" w:hAnsi="Arial" w:eastAsia="Arial" w:cs="Arial"/>
          <w:b w:val="1"/>
          <w:bCs w:val="1"/>
          <w:noProof w:val="0"/>
          <w:sz w:val="24"/>
          <w:szCs w:val="24"/>
          <w:lang w:val="en-GB"/>
        </w:rPr>
        <w:t>How do Key Stage 2 pupils and teachers perceive peer assessment as an AFL strategy to support learning?</w:t>
      </w:r>
    </w:p>
    <w:p w:rsidR="56D609C4" w:rsidP="56D609C4" w:rsidRDefault="56D609C4" w14:paraId="0CE53B3C" w14:textId="33DAB19B">
      <w:pPr>
        <w:spacing w:line="259" w:lineRule="auto"/>
        <w:jc w:val="center"/>
        <w:rPr>
          <w:rFonts w:ascii="Arial" w:hAnsi="Arial" w:eastAsia="Arial" w:cs="Arial"/>
          <w:b w:val="1"/>
          <w:bCs w:val="1"/>
          <w:noProof w:val="0"/>
          <w:sz w:val="24"/>
          <w:szCs w:val="24"/>
          <w:lang w:val="en-GB"/>
        </w:rPr>
      </w:pPr>
    </w:p>
    <w:p w:rsidR="56D609C4" w:rsidP="56D609C4" w:rsidRDefault="56D609C4" w14:paraId="2A6EB51E" w14:textId="66EFE102">
      <w:pPr>
        <w:spacing w:line="259" w:lineRule="auto"/>
        <w:jc w:val="left"/>
        <w:rPr>
          <w:rFonts w:ascii="Arial" w:hAnsi="Arial" w:eastAsia="Arial" w:cs="Arial"/>
          <w:b w:val="1"/>
          <w:bCs w:val="1"/>
          <w:noProof w:val="0"/>
          <w:sz w:val="24"/>
          <w:szCs w:val="24"/>
          <w:lang w:val="en-GB"/>
        </w:rPr>
      </w:pPr>
    </w:p>
    <w:p w:rsidR="566028E1" w:rsidP="56D609C4" w:rsidRDefault="566028E1" w14:paraId="1283E72D" w14:textId="24E3EA9D">
      <w:pPr>
        <w:spacing w:line="259" w:lineRule="auto"/>
        <w:jc w:val="left"/>
        <w:rPr>
          <w:rFonts w:ascii="Arial" w:hAnsi="Arial" w:eastAsia="Arial" w:cs="Arial"/>
          <w:b w:val="1"/>
          <w:bCs w:val="1"/>
          <w:noProof w:val="0"/>
          <w:sz w:val="24"/>
          <w:szCs w:val="24"/>
          <w:lang w:val="en-US"/>
        </w:rPr>
      </w:pPr>
      <w:r w:rsidRPr="37986C3F" w:rsidR="18E802B9">
        <w:rPr>
          <w:rFonts w:ascii="Arial" w:hAnsi="Arial" w:eastAsia="Arial" w:cs="Arial"/>
          <w:b w:val="1"/>
          <w:bCs w:val="1"/>
          <w:noProof w:val="0"/>
          <w:sz w:val="24"/>
          <w:szCs w:val="24"/>
          <w:lang w:val="en-US"/>
        </w:rPr>
        <w:t>Intro</w:t>
      </w:r>
      <w:r w:rsidRPr="37986C3F" w:rsidR="26AC17AE">
        <w:rPr>
          <w:rFonts w:ascii="Arial" w:hAnsi="Arial" w:eastAsia="Arial" w:cs="Arial"/>
          <w:b w:val="1"/>
          <w:bCs w:val="1"/>
          <w:noProof w:val="0"/>
          <w:sz w:val="24"/>
          <w:szCs w:val="24"/>
          <w:lang w:val="en-US"/>
        </w:rPr>
        <w:t>duction</w:t>
      </w:r>
    </w:p>
    <w:p w:rsidR="56D609C4" w:rsidP="37986C3F" w:rsidRDefault="56D609C4" w14:paraId="2F5D2E76" w14:textId="4252A9F0">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GB"/>
        </w:rPr>
      </w:pPr>
      <w:r w:rsidRPr="37986C3F" w:rsidR="226F400A">
        <w:rPr>
          <w:rFonts w:ascii="Arial" w:hAnsi="Arial" w:eastAsia="Arial" w:cs="Arial"/>
          <w:b w:val="0"/>
          <w:bCs w:val="0"/>
          <w:noProof w:val="0"/>
          <w:color w:val="000000" w:themeColor="text1" w:themeTint="FF" w:themeShade="FF"/>
          <w:sz w:val="24"/>
          <w:szCs w:val="24"/>
          <w:lang w:val="en-US"/>
        </w:rPr>
        <w:t>Assessment for Learning (</w:t>
      </w:r>
      <w:r w:rsidRPr="37986C3F" w:rsidR="226F400A">
        <w:rPr>
          <w:rFonts w:ascii="Arial" w:hAnsi="Arial" w:eastAsia="Arial" w:cs="Arial"/>
          <w:b w:val="0"/>
          <w:bCs w:val="0"/>
          <w:noProof w:val="0"/>
          <w:color w:val="000000" w:themeColor="text1" w:themeTint="FF" w:themeShade="FF"/>
          <w:sz w:val="24"/>
          <w:szCs w:val="24"/>
          <w:lang w:val="en-US"/>
        </w:rPr>
        <w:t>AfL</w:t>
      </w:r>
      <w:r w:rsidRPr="37986C3F" w:rsidR="226F400A">
        <w:rPr>
          <w:rFonts w:ascii="Arial" w:hAnsi="Arial" w:eastAsia="Arial" w:cs="Arial"/>
          <w:b w:val="0"/>
          <w:bCs w:val="0"/>
          <w:noProof w:val="0"/>
          <w:color w:val="000000" w:themeColor="text1" w:themeTint="FF" w:themeShade="FF"/>
          <w:sz w:val="24"/>
          <w:szCs w:val="24"/>
          <w:lang w:val="en-US"/>
        </w:rPr>
        <w:t>) is an essential part of teaching, helping students</w:t>
      </w:r>
      <w:r w:rsidRPr="37986C3F" w:rsidR="062C3878">
        <w:rPr>
          <w:rFonts w:ascii="Arial" w:hAnsi="Arial" w:eastAsia="Arial" w:cs="Arial"/>
          <w:b w:val="0"/>
          <w:bCs w:val="0"/>
          <w:noProof w:val="0"/>
          <w:color w:val="000000" w:themeColor="text1" w:themeTint="FF" w:themeShade="FF"/>
          <w:sz w:val="24"/>
          <w:szCs w:val="24"/>
          <w:lang w:val="en-US"/>
        </w:rPr>
        <w:t xml:space="preserve"> </w:t>
      </w:r>
      <w:r w:rsidRPr="37986C3F" w:rsidR="226F400A">
        <w:rPr>
          <w:rFonts w:ascii="Arial" w:hAnsi="Arial" w:eastAsia="Arial" w:cs="Arial"/>
          <w:b w:val="0"/>
          <w:bCs w:val="0"/>
          <w:noProof w:val="0"/>
          <w:color w:val="000000" w:themeColor="text1" w:themeTint="FF" w:themeShade="FF"/>
          <w:sz w:val="24"/>
          <w:szCs w:val="24"/>
          <w:lang w:val="en-US"/>
        </w:rPr>
        <w:t xml:space="preserve">understand their own learning progress and areas that need improvement (Black &amp; Wiliam, 1998). </w:t>
      </w:r>
      <w:r w:rsidRPr="37986C3F" w:rsidR="226F400A">
        <w:rPr>
          <w:rFonts w:ascii="Arial" w:hAnsi="Arial" w:eastAsia="Arial" w:cs="Arial"/>
          <w:b w:val="0"/>
          <w:bCs w:val="0"/>
          <w:noProof w:val="0"/>
          <w:color w:val="000000" w:themeColor="text1" w:themeTint="FF" w:themeShade="FF"/>
          <w:sz w:val="24"/>
          <w:szCs w:val="24"/>
          <w:lang w:val="en-US"/>
        </w:rPr>
        <w:t>AfL</w:t>
      </w:r>
      <w:r w:rsidRPr="37986C3F" w:rsidR="226F400A">
        <w:rPr>
          <w:rFonts w:ascii="Arial" w:hAnsi="Arial" w:eastAsia="Arial" w:cs="Arial"/>
          <w:b w:val="0"/>
          <w:bCs w:val="0"/>
          <w:noProof w:val="0"/>
          <w:color w:val="000000" w:themeColor="text1" w:themeTint="FF" w:themeShade="FF"/>
          <w:sz w:val="24"/>
          <w:szCs w:val="24"/>
          <w:lang w:val="en-US"/>
        </w:rPr>
        <w:t xml:space="preserve"> focuses on </w:t>
      </w:r>
      <w:r w:rsidRPr="37986C3F" w:rsidR="1CAE0B8B">
        <w:rPr>
          <w:rFonts w:ascii="Arial" w:hAnsi="Arial" w:eastAsia="Arial" w:cs="Arial"/>
          <w:b w:val="0"/>
          <w:bCs w:val="0"/>
          <w:noProof w:val="0"/>
          <w:color w:val="000000" w:themeColor="text1" w:themeTint="FF" w:themeShade="FF"/>
          <w:sz w:val="24"/>
          <w:szCs w:val="24"/>
          <w:lang w:val="en-US"/>
        </w:rPr>
        <w:t xml:space="preserve">using </w:t>
      </w:r>
      <w:r w:rsidRPr="37986C3F" w:rsidR="226F400A">
        <w:rPr>
          <w:rFonts w:ascii="Arial" w:hAnsi="Arial" w:eastAsia="Arial" w:cs="Arial"/>
          <w:b w:val="0"/>
          <w:bCs w:val="0"/>
          <w:noProof w:val="0"/>
          <w:color w:val="000000" w:themeColor="text1" w:themeTint="FF" w:themeShade="FF"/>
          <w:sz w:val="24"/>
          <w:szCs w:val="24"/>
          <w:lang w:val="en-US"/>
        </w:rPr>
        <w:t xml:space="preserve"> assessment to provide feedback that informs and improves the learning process (William, 2017).</w:t>
      </w:r>
      <w:r w:rsidRPr="37986C3F" w:rsidR="3DF3FDD3">
        <w:rPr>
          <w:rFonts w:ascii="Arial" w:hAnsi="Arial" w:eastAsia="Arial" w:cs="Arial"/>
          <w:b w:val="0"/>
          <w:bCs w:val="0"/>
          <w:noProof w:val="0"/>
          <w:color w:val="000000" w:themeColor="text1" w:themeTint="FF" w:themeShade="FF"/>
          <w:sz w:val="24"/>
          <w:szCs w:val="24"/>
          <w:lang w:val="en-US"/>
        </w:rPr>
        <w:t xml:space="preserve"> </w:t>
      </w:r>
      <w:r w:rsidRPr="37986C3F" w:rsidR="196D7A7A">
        <w:rPr>
          <w:rFonts w:ascii="Arial" w:hAnsi="Arial" w:eastAsia="Arial" w:cs="Arial"/>
          <w:b w:val="0"/>
          <w:bCs w:val="0"/>
          <w:noProof w:val="0"/>
          <w:color w:val="000000" w:themeColor="text1" w:themeTint="FF" w:themeShade="FF"/>
          <w:sz w:val="24"/>
          <w:szCs w:val="24"/>
          <w:lang w:val="en-US"/>
        </w:rPr>
        <w:t xml:space="preserve">The </w:t>
      </w:r>
      <w:r w:rsidRPr="37986C3F" w:rsidR="1985E926">
        <w:rPr>
          <w:rFonts w:ascii="Arial" w:hAnsi="Arial" w:eastAsia="Arial" w:cs="Arial"/>
          <w:b w:val="0"/>
          <w:bCs w:val="0"/>
          <w:noProof w:val="0"/>
          <w:color w:val="000000" w:themeColor="text1" w:themeTint="FF" w:themeShade="FF"/>
          <w:sz w:val="24"/>
          <w:szCs w:val="24"/>
          <w:lang w:val="en-US"/>
        </w:rPr>
        <w:t xml:space="preserve">Welsh Government (2022) </w:t>
      </w:r>
      <w:r w:rsidRPr="37986C3F" w:rsidR="196D7A7A">
        <w:rPr>
          <w:rFonts w:ascii="Arial" w:hAnsi="Arial" w:eastAsia="Arial" w:cs="Arial"/>
          <w:b w:val="0"/>
          <w:bCs w:val="0"/>
          <w:noProof w:val="0"/>
          <w:color w:val="000000" w:themeColor="text1" w:themeTint="FF" w:themeShade="FF"/>
          <w:sz w:val="24"/>
          <w:szCs w:val="24"/>
          <w:lang w:val="en-US"/>
        </w:rPr>
        <w:t>emphasizes that assessment is central to supporting learners' progress, helping to develop a holistic understanding of each student’s strengths, learning needs, and next steps, which aligns with the principles of</w:t>
      </w:r>
      <w:r w:rsidRPr="37986C3F" w:rsidR="46528973">
        <w:rPr>
          <w:rFonts w:ascii="Arial" w:hAnsi="Arial" w:eastAsia="Arial" w:cs="Arial"/>
          <w:b w:val="0"/>
          <w:bCs w:val="0"/>
          <w:noProof w:val="0"/>
          <w:color w:val="000000" w:themeColor="text1" w:themeTint="FF" w:themeShade="FF"/>
          <w:sz w:val="24"/>
          <w:szCs w:val="24"/>
          <w:lang w:val="en-US"/>
        </w:rPr>
        <w:t xml:space="preserve"> </w:t>
      </w:r>
      <w:r w:rsidRPr="37986C3F" w:rsidR="196D7A7A">
        <w:rPr>
          <w:rFonts w:ascii="Arial" w:hAnsi="Arial" w:eastAsia="Arial" w:cs="Arial"/>
          <w:b w:val="0"/>
          <w:bCs w:val="0"/>
          <w:noProof w:val="0"/>
          <w:color w:val="000000" w:themeColor="text1" w:themeTint="FF" w:themeShade="FF"/>
          <w:sz w:val="24"/>
          <w:szCs w:val="24"/>
          <w:lang w:val="en-US"/>
        </w:rPr>
        <w:t>A</w:t>
      </w:r>
      <w:r w:rsidRPr="37986C3F" w:rsidR="196D7A7A">
        <w:rPr>
          <w:rFonts w:ascii="Arial" w:hAnsi="Arial" w:eastAsia="Arial" w:cs="Arial"/>
          <w:b w:val="0"/>
          <w:bCs w:val="0"/>
          <w:noProof w:val="0"/>
          <w:color w:val="000000" w:themeColor="text1" w:themeTint="FF" w:themeShade="FF"/>
          <w:sz w:val="24"/>
          <w:szCs w:val="24"/>
          <w:lang w:val="en-US"/>
        </w:rPr>
        <w:t>fL</w:t>
      </w:r>
      <w:r w:rsidRPr="37986C3F" w:rsidR="196D7A7A">
        <w:rPr>
          <w:rFonts w:ascii="Arial" w:hAnsi="Arial" w:eastAsia="Arial" w:cs="Arial"/>
          <w:b w:val="0"/>
          <w:bCs w:val="0"/>
          <w:noProof w:val="0"/>
          <w:color w:val="000000" w:themeColor="text1" w:themeTint="FF" w:themeShade="FF"/>
          <w:sz w:val="24"/>
          <w:szCs w:val="24"/>
          <w:lang w:val="en-US"/>
        </w:rPr>
        <w:t>.</w:t>
      </w:r>
    </w:p>
    <w:p w:rsidR="56D609C4" w:rsidP="37986C3F" w:rsidRDefault="56D609C4" w14:paraId="23DB10E2" w14:textId="2E5DB1BF">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4"/>
          <w:szCs w:val="24"/>
          <w:lang w:val="en-US"/>
        </w:rPr>
      </w:pPr>
    </w:p>
    <w:p w:rsidR="56D609C4" w:rsidP="37986C3F" w:rsidRDefault="56D609C4" w14:paraId="03DEF0E8" w14:textId="24571E1E">
      <w:pPr>
        <w:pStyle w:val="Normal"/>
        <w:spacing w:line="360" w:lineRule="auto"/>
        <w:jc w:val="left"/>
        <w:rPr>
          <w:rFonts w:ascii="Arial" w:hAnsi="Arial" w:eastAsia="Arial" w:cs="Arial"/>
          <w:b w:val="0"/>
          <w:bCs w:val="0"/>
          <w:noProof w:val="0"/>
          <w:color w:val="000000" w:themeColor="text1" w:themeTint="FF" w:themeShade="FF"/>
          <w:sz w:val="24"/>
          <w:szCs w:val="24"/>
          <w:lang w:val="en-US"/>
        </w:rPr>
      </w:pPr>
      <w:r w:rsidRPr="37986C3F" w:rsidR="0209F301">
        <w:rPr>
          <w:rFonts w:ascii="Arial" w:hAnsi="Arial" w:eastAsia="Arial" w:cs="Arial"/>
          <w:b w:val="0"/>
          <w:bCs w:val="0"/>
          <w:noProof w:val="0"/>
          <w:color w:val="000000" w:themeColor="text1" w:themeTint="FF" w:themeShade="FF"/>
          <w:sz w:val="24"/>
          <w:szCs w:val="24"/>
          <w:lang w:val="en-US"/>
        </w:rPr>
        <w:t xml:space="preserve">This research </w:t>
      </w:r>
      <w:r w:rsidRPr="37986C3F" w:rsidR="0209F301">
        <w:rPr>
          <w:rFonts w:ascii="Arial" w:hAnsi="Arial" w:eastAsia="Arial" w:cs="Arial"/>
          <w:b w:val="0"/>
          <w:bCs w:val="0"/>
          <w:noProof w:val="0"/>
          <w:color w:val="000000" w:themeColor="text1" w:themeTint="FF" w:themeShade="FF"/>
          <w:sz w:val="24"/>
          <w:szCs w:val="24"/>
          <w:lang w:val="en-US"/>
        </w:rPr>
        <w:t>will</w:t>
      </w:r>
      <w:r w:rsidRPr="37986C3F" w:rsidR="2C6F3317">
        <w:rPr>
          <w:rFonts w:ascii="Arial" w:hAnsi="Arial" w:eastAsia="Arial" w:cs="Arial"/>
          <w:b w:val="0"/>
          <w:bCs w:val="0"/>
          <w:noProof w:val="0"/>
          <w:color w:val="000000" w:themeColor="text1" w:themeTint="FF" w:themeShade="FF"/>
          <w:sz w:val="24"/>
          <w:szCs w:val="24"/>
          <w:lang w:val="en-US"/>
        </w:rPr>
        <w:t xml:space="preserve"> </w:t>
      </w:r>
      <w:r w:rsidRPr="37986C3F" w:rsidR="0209F301">
        <w:rPr>
          <w:rFonts w:ascii="Arial" w:hAnsi="Arial" w:eastAsia="Arial" w:cs="Arial"/>
          <w:b w:val="0"/>
          <w:bCs w:val="0"/>
          <w:noProof w:val="0"/>
          <w:color w:val="000000" w:themeColor="text1" w:themeTint="FF" w:themeShade="FF"/>
          <w:sz w:val="24"/>
          <w:szCs w:val="24"/>
          <w:lang w:val="en-US"/>
        </w:rPr>
        <w:t>focus</w:t>
      </w:r>
      <w:r w:rsidRPr="37986C3F" w:rsidR="0209F301">
        <w:rPr>
          <w:rFonts w:ascii="Arial" w:hAnsi="Arial" w:eastAsia="Arial" w:cs="Arial"/>
          <w:b w:val="0"/>
          <w:bCs w:val="0"/>
          <w:noProof w:val="0"/>
          <w:color w:val="000000" w:themeColor="text1" w:themeTint="FF" w:themeShade="FF"/>
          <w:sz w:val="24"/>
          <w:szCs w:val="24"/>
          <w:lang w:val="en-US"/>
        </w:rPr>
        <w:t xml:space="preserve"> </w:t>
      </w:r>
      <w:r w:rsidRPr="37986C3F" w:rsidR="0A768BA0">
        <w:rPr>
          <w:rFonts w:ascii="Arial" w:hAnsi="Arial" w:eastAsia="Arial" w:cs="Arial"/>
          <w:b w:val="0"/>
          <w:bCs w:val="0"/>
          <w:noProof w:val="0"/>
          <w:color w:val="000000" w:themeColor="text1" w:themeTint="FF" w:themeShade="FF"/>
          <w:sz w:val="24"/>
          <w:szCs w:val="24"/>
          <w:lang w:val="en-US"/>
        </w:rPr>
        <w:t xml:space="preserve">on </w:t>
      </w:r>
      <w:r w:rsidRPr="37986C3F" w:rsidR="5DDB6FE3">
        <w:rPr>
          <w:rFonts w:ascii="Arial" w:hAnsi="Arial" w:eastAsia="Arial" w:cs="Arial"/>
          <w:b w:val="0"/>
          <w:bCs w:val="0"/>
          <w:noProof w:val="0"/>
          <w:color w:val="000000" w:themeColor="text1" w:themeTint="FF" w:themeShade="FF"/>
          <w:sz w:val="24"/>
          <w:szCs w:val="24"/>
          <w:lang w:val="en-US"/>
        </w:rPr>
        <w:t>peer asses</w:t>
      </w:r>
      <w:r w:rsidRPr="37986C3F" w:rsidR="5DDB6FE3">
        <w:rPr>
          <w:rFonts w:ascii="Arial" w:hAnsi="Arial" w:eastAsia="Arial" w:cs="Arial"/>
          <w:b w:val="0"/>
          <w:bCs w:val="0"/>
          <w:noProof w:val="0"/>
          <w:color w:val="000000" w:themeColor="text1" w:themeTint="FF" w:themeShade="FF"/>
          <w:sz w:val="24"/>
          <w:szCs w:val="24"/>
          <w:lang w:val="en-US"/>
        </w:rPr>
        <w:t>sment,</w:t>
      </w:r>
      <w:r w:rsidRPr="37986C3F" w:rsidR="037777E7">
        <w:rPr>
          <w:rFonts w:ascii="Arial" w:hAnsi="Arial" w:eastAsia="Arial" w:cs="Arial"/>
          <w:b w:val="0"/>
          <w:bCs w:val="0"/>
          <w:noProof w:val="0"/>
          <w:color w:val="000000" w:themeColor="text1" w:themeTint="FF" w:themeShade="FF"/>
          <w:sz w:val="24"/>
          <w:szCs w:val="24"/>
          <w:lang w:val="en-US"/>
        </w:rPr>
        <w:t xml:space="preserve"> </w:t>
      </w:r>
      <w:r w:rsidRPr="37986C3F" w:rsidR="659FA800">
        <w:rPr>
          <w:rFonts w:ascii="Arial" w:hAnsi="Arial" w:eastAsia="Arial" w:cs="Arial"/>
          <w:b w:val="0"/>
          <w:bCs w:val="0"/>
          <w:noProof w:val="0"/>
          <w:color w:val="000000" w:themeColor="text1" w:themeTint="FF" w:themeShade="FF"/>
          <w:sz w:val="24"/>
          <w:szCs w:val="24"/>
          <w:lang w:val="en-US"/>
        </w:rPr>
        <w:t xml:space="preserve">a process </w:t>
      </w:r>
      <w:r w:rsidRPr="37986C3F" w:rsidR="60AA60B7">
        <w:rPr>
          <w:rFonts w:ascii="Arial" w:hAnsi="Arial" w:eastAsia="Arial" w:cs="Arial"/>
          <w:b w:val="0"/>
          <w:bCs w:val="0"/>
          <w:noProof w:val="0"/>
          <w:color w:val="000000" w:themeColor="text1" w:themeTint="FF" w:themeShade="FF"/>
          <w:sz w:val="24"/>
          <w:szCs w:val="24"/>
          <w:lang w:val="en-US"/>
        </w:rPr>
        <w:t xml:space="preserve">where </w:t>
      </w:r>
      <w:r w:rsidRPr="37986C3F" w:rsidR="659FA800">
        <w:rPr>
          <w:rFonts w:ascii="Arial" w:hAnsi="Arial" w:eastAsia="Arial" w:cs="Arial"/>
          <w:b w:val="0"/>
          <w:bCs w:val="0"/>
          <w:noProof w:val="0"/>
          <w:color w:val="000000" w:themeColor="text1" w:themeTint="FF" w:themeShade="FF"/>
          <w:sz w:val="24"/>
          <w:szCs w:val="24"/>
          <w:lang w:val="en-US"/>
        </w:rPr>
        <w:t xml:space="preserve">learners evaluate and </w:t>
      </w:r>
      <w:r w:rsidRPr="37986C3F" w:rsidR="659FA800">
        <w:rPr>
          <w:rFonts w:ascii="Arial" w:hAnsi="Arial" w:eastAsia="Arial" w:cs="Arial"/>
          <w:b w:val="0"/>
          <w:bCs w:val="0"/>
          <w:noProof w:val="0"/>
          <w:color w:val="000000" w:themeColor="text1" w:themeTint="FF" w:themeShade="FF"/>
          <w:sz w:val="24"/>
          <w:szCs w:val="24"/>
          <w:lang w:val="en-US"/>
        </w:rPr>
        <w:t>d</w:t>
      </w:r>
      <w:r w:rsidRPr="37986C3F" w:rsidR="659FA800">
        <w:rPr>
          <w:rFonts w:ascii="Arial" w:hAnsi="Arial" w:eastAsia="Arial" w:cs="Arial"/>
          <w:b w:val="0"/>
          <w:bCs w:val="0"/>
          <w:noProof w:val="0"/>
          <w:color w:val="000000" w:themeColor="text1" w:themeTint="FF" w:themeShade="FF"/>
          <w:sz w:val="24"/>
          <w:szCs w:val="24"/>
          <w:lang w:val="en-US"/>
        </w:rPr>
        <w:t>etermine</w:t>
      </w:r>
      <w:r w:rsidRPr="37986C3F" w:rsidR="659FA800">
        <w:rPr>
          <w:rFonts w:ascii="Arial" w:hAnsi="Arial" w:eastAsia="Arial" w:cs="Arial"/>
          <w:b w:val="0"/>
          <w:bCs w:val="0"/>
          <w:noProof w:val="0"/>
          <w:color w:val="000000" w:themeColor="text1" w:themeTint="FF" w:themeShade="FF"/>
          <w:sz w:val="24"/>
          <w:szCs w:val="24"/>
          <w:lang w:val="en-US"/>
        </w:rPr>
        <w:t xml:space="preserve"> </w:t>
      </w:r>
      <w:r w:rsidRPr="37986C3F" w:rsidR="659FA800">
        <w:rPr>
          <w:rFonts w:ascii="Arial" w:hAnsi="Arial" w:eastAsia="Arial" w:cs="Arial"/>
          <w:b w:val="0"/>
          <w:bCs w:val="0"/>
          <w:noProof w:val="0"/>
          <w:color w:val="000000" w:themeColor="text1" w:themeTint="FF" w:themeShade="FF"/>
          <w:sz w:val="24"/>
          <w:szCs w:val="24"/>
          <w:lang w:val="en-US"/>
        </w:rPr>
        <w:t>the quality, value, or level of work or performance of their peers (</w:t>
      </w:r>
      <w:r w:rsidRPr="37986C3F" w:rsidR="101B78F5">
        <w:rPr>
          <w:rFonts w:ascii="Arial" w:hAnsi="Arial" w:eastAsia="Arial" w:cs="Arial"/>
          <w:b w:val="0"/>
          <w:bCs w:val="0"/>
          <w:noProof w:val="0"/>
          <w:color w:val="000000" w:themeColor="text1" w:themeTint="FF" w:themeShade="FF"/>
          <w:sz w:val="24"/>
          <w:szCs w:val="24"/>
          <w:lang w:val="en-US"/>
        </w:rPr>
        <w:t xml:space="preserve">Topping, 2009). </w:t>
      </w:r>
      <w:r w:rsidRPr="37986C3F" w:rsidR="2244AA3D">
        <w:rPr>
          <w:rFonts w:ascii="Arial" w:hAnsi="Arial" w:eastAsia="Arial" w:cs="Arial"/>
          <w:b w:val="0"/>
          <w:bCs w:val="0"/>
          <w:noProof w:val="0"/>
          <w:color w:val="000000" w:themeColor="text1" w:themeTint="FF" w:themeShade="FF"/>
          <w:sz w:val="24"/>
          <w:szCs w:val="24"/>
          <w:lang w:val="en-US"/>
        </w:rPr>
        <w:t>The research is conducted at a rural primary school in West Wales, involving Key Stage 2 pupils and teachers</w:t>
      </w:r>
      <w:r w:rsidRPr="37986C3F" w:rsidR="1B75F99B">
        <w:rPr>
          <w:rFonts w:ascii="Arial" w:hAnsi="Arial" w:eastAsia="Arial" w:cs="Arial"/>
          <w:b w:val="0"/>
          <w:bCs w:val="0"/>
          <w:noProof w:val="0"/>
          <w:color w:val="000000" w:themeColor="text1" w:themeTint="FF" w:themeShade="FF"/>
          <w:sz w:val="24"/>
          <w:szCs w:val="24"/>
          <w:lang w:val="en-US"/>
        </w:rPr>
        <w:t>.</w:t>
      </w:r>
      <w:r w:rsidRPr="37986C3F" w:rsidR="2244AA3D">
        <w:rPr>
          <w:rFonts w:ascii="Arial" w:hAnsi="Arial" w:eastAsia="Arial" w:cs="Arial"/>
          <w:b w:val="0"/>
          <w:bCs w:val="0"/>
          <w:noProof w:val="0"/>
          <w:color w:val="000000" w:themeColor="text1" w:themeTint="FF" w:themeShade="FF"/>
          <w:sz w:val="24"/>
          <w:szCs w:val="24"/>
          <w:lang w:val="en-US"/>
        </w:rPr>
        <w:t xml:space="preserve"> </w:t>
      </w:r>
      <w:r w:rsidRPr="37986C3F" w:rsidR="69B7EB55">
        <w:rPr>
          <w:rFonts w:ascii="Arial" w:hAnsi="Arial" w:eastAsia="Arial" w:cs="Arial"/>
          <w:b w:val="0"/>
          <w:bCs w:val="0"/>
          <w:noProof w:val="0"/>
          <w:color w:val="000000" w:themeColor="text1" w:themeTint="FF" w:themeShade="FF"/>
          <w:sz w:val="24"/>
          <w:szCs w:val="24"/>
          <w:lang w:val="en-US"/>
        </w:rPr>
        <w:t>T</w:t>
      </w:r>
      <w:r w:rsidRPr="37986C3F" w:rsidR="4919EA80">
        <w:rPr>
          <w:rFonts w:ascii="Arial" w:hAnsi="Arial" w:eastAsia="Arial" w:cs="Arial"/>
          <w:b w:val="0"/>
          <w:bCs w:val="0"/>
          <w:noProof w:val="0"/>
          <w:color w:val="000000" w:themeColor="text1" w:themeTint="FF" w:themeShade="FF"/>
          <w:sz w:val="24"/>
          <w:szCs w:val="24"/>
          <w:lang w:val="en-US"/>
        </w:rPr>
        <w:t xml:space="preserve">he research aims to understand how peer assessment impacts student learning and engagement in the classroom. </w:t>
      </w:r>
      <w:r w:rsidRPr="37986C3F" w:rsidR="4919EA80">
        <w:rPr>
          <w:rFonts w:ascii="Arial" w:hAnsi="Arial" w:eastAsia="Arial" w:cs="Arial"/>
          <w:b w:val="0"/>
          <w:bCs w:val="0"/>
          <w:noProof w:val="0"/>
          <w:color w:val="000000" w:themeColor="text1" w:themeTint="FF" w:themeShade="FF"/>
          <w:sz w:val="24"/>
          <w:szCs w:val="24"/>
          <w:lang w:val="en-US"/>
        </w:rPr>
        <w:t xml:space="preserve">Additionally, it will look at the teachers’ perspectives on </w:t>
      </w:r>
      <w:r w:rsidRPr="37986C3F" w:rsidR="4919EA80">
        <w:rPr>
          <w:rFonts w:ascii="Arial" w:hAnsi="Arial" w:eastAsia="Arial" w:cs="Arial"/>
          <w:b w:val="0"/>
          <w:bCs w:val="0"/>
          <w:noProof w:val="0"/>
          <w:color w:val="000000" w:themeColor="text1" w:themeTint="FF" w:themeShade="FF"/>
          <w:sz w:val="24"/>
          <w:szCs w:val="24"/>
          <w:lang w:val="en-US"/>
        </w:rPr>
        <w:t>it</w:t>
      </w:r>
      <w:r w:rsidRPr="37986C3F" w:rsidR="2621B5F8">
        <w:rPr>
          <w:rFonts w:ascii="Arial" w:hAnsi="Arial" w:eastAsia="Arial" w:cs="Arial"/>
          <w:b w:val="0"/>
          <w:bCs w:val="0"/>
          <w:noProof w:val="0"/>
          <w:color w:val="000000" w:themeColor="text1" w:themeTint="FF" w:themeShade="FF"/>
          <w:sz w:val="24"/>
          <w:szCs w:val="24"/>
          <w:lang w:val="en-US"/>
        </w:rPr>
        <w:t>’</w:t>
      </w:r>
      <w:r w:rsidRPr="37986C3F" w:rsidR="4919EA80">
        <w:rPr>
          <w:rFonts w:ascii="Arial" w:hAnsi="Arial" w:eastAsia="Arial" w:cs="Arial"/>
          <w:b w:val="0"/>
          <w:bCs w:val="0"/>
          <w:noProof w:val="0"/>
          <w:color w:val="000000" w:themeColor="text1" w:themeTint="FF" w:themeShade="FF"/>
          <w:sz w:val="24"/>
          <w:szCs w:val="24"/>
          <w:lang w:val="en-US"/>
        </w:rPr>
        <w:t>s</w:t>
      </w:r>
      <w:r w:rsidRPr="37986C3F" w:rsidR="4919EA80">
        <w:rPr>
          <w:rFonts w:ascii="Arial" w:hAnsi="Arial" w:eastAsia="Arial" w:cs="Arial"/>
          <w:b w:val="0"/>
          <w:bCs w:val="0"/>
          <w:noProof w:val="0"/>
          <w:color w:val="000000" w:themeColor="text1" w:themeTint="FF" w:themeShade="FF"/>
          <w:sz w:val="24"/>
          <w:szCs w:val="24"/>
          <w:lang w:val="en-US"/>
        </w:rPr>
        <w:t xml:space="preserve"> role in the broader educational context.</w:t>
      </w:r>
      <w:r w:rsidRPr="37986C3F" w:rsidR="5C9648CD">
        <w:rPr>
          <w:rFonts w:ascii="Arial" w:hAnsi="Arial" w:eastAsia="Arial" w:cs="Arial"/>
          <w:b w:val="0"/>
          <w:bCs w:val="0"/>
          <w:noProof w:val="0"/>
          <w:color w:val="000000" w:themeColor="text1" w:themeTint="FF" w:themeShade="FF"/>
          <w:sz w:val="24"/>
          <w:szCs w:val="24"/>
          <w:lang w:val="en-US"/>
        </w:rPr>
        <w:t xml:space="preserve"> </w:t>
      </w:r>
      <w:r w:rsidRPr="37986C3F" w:rsidR="5C9648CD">
        <w:rPr>
          <w:rFonts w:ascii="Arial" w:hAnsi="Arial" w:eastAsia="Arial" w:cs="Arial"/>
          <w:b w:val="0"/>
          <w:bCs w:val="0"/>
          <w:noProof w:val="0"/>
          <w:color w:val="000000" w:themeColor="text1" w:themeTint="FF" w:themeShade="FF"/>
          <w:sz w:val="24"/>
          <w:szCs w:val="24"/>
          <w:lang w:val="en-US"/>
        </w:rPr>
        <w:t>T</w:t>
      </w:r>
      <w:r w:rsidRPr="37986C3F" w:rsidR="5C9648CD">
        <w:rPr>
          <w:rFonts w:ascii="Arial" w:hAnsi="Arial" w:eastAsia="Arial" w:cs="Arial"/>
          <w:b w:val="0"/>
          <w:bCs w:val="0"/>
          <w:noProof w:val="0"/>
          <w:color w:val="000000" w:themeColor="text1" w:themeTint="FF" w:themeShade="FF"/>
          <w:sz w:val="24"/>
          <w:szCs w:val="24"/>
          <w:lang w:val="en-US"/>
        </w:rPr>
        <w:t>he</w:t>
      </w:r>
      <w:r w:rsidRPr="37986C3F" w:rsidR="2D883399">
        <w:rPr>
          <w:rFonts w:ascii="Arial" w:hAnsi="Arial" w:eastAsia="Arial" w:cs="Arial"/>
          <w:b w:val="0"/>
          <w:bCs w:val="0"/>
          <w:noProof w:val="0"/>
          <w:color w:val="000000" w:themeColor="text1" w:themeTint="FF" w:themeShade="FF"/>
          <w:sz w:val="24"/>
          <w:szCs w:val="24"/>
          <w:lang w:val="en-US"/>
        </w:rPr>
        <w:t xml:space="preserve"> research will</w:t>
      </w:r>
      <w:r w:rsidRPr="37986C3F" w:rsidR="5C9648CD">
        <w:rPr>
          <w:rFonts w:ascii="Arial" w:hAnsi="Arial" w:eastAsia="Arial" w:cs="Arial"/>
          <w:b w:val="0"/>
          <w:bCs w:val="0"/>
          <w:noProof w:val="0"/>
          <w:color w:val="000000" w:themeColor="text1" w:themeTint="FF" w:themeShade="FF"/>
          <w:sz w:val="24"/>
          <w:szCs w:val="24"/>
          <w:lang w:val="en-US"/>
        </w:rPr>
        <w:t xml:space="preserve"> evaluate the effectiveness of peer assessment in supporting learning by </w:t>
      </w:r>
      <w:r w:rsidRPr="37986C3F" w:rsidR="5C9648CD">
        <w:rPr>
          <w:rFonts w:ascii="Arial" w:hAnsi="Arial" w:eastAsia="Arial" w:cs="Arial"/>
          <w:b w:val="0"/>
          <w:bCs w:val="0"/>
          <w:noProof w:val="0"/>
          <w:color w:val="000000" w:themeColor="text1" w:themeTint="FF" w:themeShade="FF"/>
          <w:sz w:val="24"/>
          <w:szCs w:val="24"/>
          <w:lang w:val="en-US"/>
        </w:rPr>
        <w:t>identifying</w:t>
      </w:r>
      <w:r w:rsidRPr="37986C3F" w:rsidR="5C9648CD">
        <w:rPr>
          <w:rFonts w:ascii="Arial" w:hAnsi="Arial" w:eastAsia="Arial" w:cs="Arial"/>
          <w:b w:val="0"/>
          <w:bCs w:val="0"/>
          <w:noProof w:val="0"/>
          <w:color w:val="000000" w:themeColor="text1" w:themeTint="FF" w:themeShade="FF"/>
          <w:sz w:val="24"/>
          <w:szCs w:val="24"/>
          <w:lang w:val="en-US"/>
        </w:rPr>
        <w:t xml:space="preserve"> its strengths and weaknesses through the collection and analysis of my own data.</w:t>
      </w:r>
      <w:r w:rsidRPr="37986C3F" w:rsidR="54068DCC">
        <w:rPr>
          <w:rFonts w:ascii="Arial" w:hAnsi="Arial" w:eastAsia="Arial" w:cs="Arial"/>
          <w:b w:val="0"/>
          <w:bCs w:val="0"/>
          <w:noProof w:val="0"/>
          <w:color w:val="000000" w:themeColor="text1" w:themeTint="FF" w:themeShade="FF"/>
          <w:sz w:val="24"/>
          <w:szCs w:val="24"/>
          <w:lang w:val="en-US"/>
        </w:rPr>
        <w:t xml:space="preserve"> </w:t>
      </w:r>
      <w:r w:rsidRPr="37986C3F" w:rsidR="54068DCC">
        <w:rPr>
          <w:rFonts w:ascii="Arial" w:hAnsi="Arial" w:eastAsia="Arial" w:cs="Arial"/>
          <w:b w:val="0"/>
          <w:bCs w:val="0"/>
          <w:noProof w:val="0"/>
          <w:color w:val="000000" w:themeColor="text1" w:themeTint="FF" w:themeShade="FF"/>
          <w:sz w:val="24"/>
          <w:szCs w:val="24"/>
          <w:lang w:val="en-US"/>
        </w:rPr>
        <w:t xml:space="preserve">To achieve this, the research will gather quantitative data from teachers via an online questionnaire and qualitative data from students through interviews. The data will then be analyzed to </w:t>
      </w:r>
      <w:r w:rsidRPr="37986C3F" w:rsidR="54068DCC">
        <w:rPr>
          <w:rFonts w:ascii="Arial" w:hAnsi="Arial" w:eastAsia="Arial" w:cs="Arial"/>
          <w:b w:val="0"/>
          <w:bCs w:val="0"/>
          <w:noProof w:val="0"/>
          <w:color w:val="000000" w:themeColor="text1" w:themeTint="FF" w:themeShade="FF"/>
          <w:sz w:val="24"/>
          <w:szCs w:val="24"/>
          <w:lang w:val="en-US"/>
        </w:rPr>
        <w:t>i</w:t>
      </w:r>
      <w:r w:rsidRPr="37986C3F" w:rsidR="54068DCC">
        <w:rPr>
          <w:rFonts w:ascii="Arial" w:hAnsi="Arial" w:eastAsia="Arial" w:cs="Arial"/>
          <w:b w:val="0"/>
          <w:bCs w:val="0"/>
          <w:noProof w:val="0"/>
          <w:color w:val="000000" w:themeColor="text1" w:themeTint="FF" w:themeShade="FF"/>
          <w:sz w:val="24"/>
          <w:szCs w:val="24"/>
          <w:lang w:val="en-US"/>
        </w:rPr>
        <w:t>dentify</w:t>
      </w:r>
      <w:r w:rsidRPr="37986C3F" w:rsidR="54068DCC">
        <w:rPr>
          <w:rFonts w:ascii="Arial" w:hAnsi="Arial" w:eastAsia="Arial" w:cs="Arial"/>
          <w:b w:val="0"/>
          <w:bCs w:val="0"/>
          <w:noProof w:val="0"/>
          <w:color w:val="000000" w:themeColor="text1" w:themeTint="FF" w:themeShade="FF"/>
          <w:sz w:val="24"/>
          <w:szCs w:val="24"/>
          <w:lang w:val="en-US"/>
        </w:rPr>
        <w:t xml:space="preserve"> </w:t>
      </w:r>
      <w:r w:rsidRPr="37986C3F" w:rsidR="54068DCC">
        <w:rPr>
          <w:rFonts w:ascii="Arial" w:hAnsi="Arial" w:eastAsia="Arial" w:cs="Arial"/>
          <w:b w:val="0"/>
          <w:bCs w:val="0"/>
          <w:noProof w:val="0"/>
          <w:color w:val="000000" w:themeColor="text1" w:themeTint="FF" w:themeShade="FF"/>
          <w:sz w:val="24"/>
          <w:szCs w:val="24"/>
          <w:lang w:val="en-US"/>
        </w:rPr>
        <w:t xml:space="preserve">key themes </w:t>
      </w:r>
      <w:r w:rsidRPr="37986C3F" w:rsidR="54068DCC">
        <w:rPr>
          <w:rFonts w:ascii="Arial" w:hAnsi="Arial" w:eastAsia="Arial" w:cs="Arial"/>
          <w:b w:val="0"/>
          <w:bCs w:val="0"/>
          <w:noProof w:val="0"/>
          <w:color w:val="000000" w:themeColor="text1" w:themeTint="FF" w:themeShade="FF"/>
          <w:sz w:val="24"/>
          <w:szCs w:val="24"/>
          <w:lang w:val="en-US"/>
        </w:rPr>
        <w:t>r</w:t>
      </w:r>
      <w:r w:rsidRPr="37986C3F" w:rsidR="54068DCC">
        <w:rPr>
          <w:rFonts w:ascii="Arial" w:hAnsi="Arial" w:eastAsia="Arial" w:cs="Arial"/>
          <w:b w:val="0"/>
          <w:bCs w:val="0"/>
          <w:noProof w:val="0"/>
          <w:color w:val="000000" w:themeColor="text1" w:themeTint="FF" w:themeShade="FF"/>
          <w:sz w:val="24"/>
          <w:szCs w:val="24"/>
          <w:lang w:val="en-US"/>
        </w:rPr>
        <w:t>egarding</w:t>
      </w:r>
      <w:r w:rsidRPr="37986C3F" w:rsidR="54068DCC">
        <w:rPr>
          <w:rFonts w:ascii="Arial" w:hAnsi="Arial" w:eastAsia="Arial" w:cs="Arial"/>
          <w:b w:val="0"/>
          <w:bCs w:val="0"/>
          <w:noProof w:val="0"/>
          <w:color w:val="000000" w:themeColor="text1" w:themeTint="FF" w:themeShade="FF"/>
          <w:sz w:val="24"/>
          <w:szCs w:val="24"/>
          <w:lang w:val="en-US"/>
        </w:rPr>
        <w:t xml:space="preserve"> </w:t>
      </w:r>
      <w:r w:rsidRPr="37986C3F" w:rsidR="54068DCC">
        <w:rPr>
          <w:rFonts w:ascii="Arial" w:hAnsi="Arial" w:eastAsia="Arial" w:cs="Arial"/>
          <w:b w:val="0"/>
          <w:bCs w:val="0"/>
          <w:noProof w:val="0"/>
          <w:color w:val="000000" w:themeColor="text1" w:themeTint="FF" w:themeShade="FF"/>
          <w:sz w:val="24"/>
          <w:szCs w:val="24"/>
          <w:lang w:val="en-US"/>
        </w:rPr>
        <w:t>the impact of peer assessment on student engagement, motivation, and academic progress.</w:t>
      </w:r>
    </w:p>
    <w:p w:rsidR="56D609C4" w:rsidP="37986C3F" w:rsidRDefault="56D609C4" w14:paraId="32C63CD6" w14:textId="252BF19A">
      <w:pPr>
        <w:pStyle w:val="Normal"/>
        <w:spacing w:line="259" w:lineRule="auto"/>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59D380A1" w14:textId="590DDC0A">
      <w:pPr>
        <w:spacing w:before="0" w:beforeAutospacing="off" w:after="0" w:afterAutospacing="off"/>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2F2BEB7B" w14:textId="62025742">
      <w:pPr>
        <w:pStyle w:val="Normal"/>
        <w:spacing w:before="0" w:beforeAutospacing="off" w:after="0" w:afterAutospacing="off"/>
        <w:jc w:val="left"/>
        <w:rPr>
          <w:rFonts w:ascii="Arial" w:hAnsi="Arial" w:eastAsia="Arial" w:cs="Arial"/>
          <w:b w:val="1"/>
          <w:bCs w:val="1"/>
          <w:noProof w:val="0"/>
          <w:color w:val="000000" w:themeColor="text1" w:themeTint="FF" w:themeShade="FF"/>
          <w:sz w:val="24"/>
          <w:szCs w:val="24"/>
          <w:lang w:val="en-US"/>
        </w:rPr>
      </w:pPr>
      <w:r w:rsidRPr="37986C3F" w:rsidR="062F5CDF">
        <w:rPr>
          <w:rFonts w:ascii="Arial" w:hAnsi="Arial" w:eastAsia="Arial" w:cs="Arial"/>
          <w:b w:val="1"/>
          <w:bCs w:val="1"/>
          <w:noProof w:val="0"/>
          <w:color w:val="000000" w:themeColor="text1" w:themeTint="FF" w:themeShade="FF"/>
          <w:sz w:val="24"/>
          <w:szCs w:val="24"/>
          <w:lang w:val="en-US"/>
        </w:rPr>
        <w:t xml:space="preserve">Literature </w:t>
      </w:r>
      <w:r w:rsidRPr="37986C3F" w:rsidR="29C8C475">
        <w:rPr>
          <w:rFonts w:ascii="Arial" w:hAnsi="Arial" w:eastAsia="Arial" w:cs="Arial"/>
          <w:b w:val="1"/>
          <w:bCs w:val="1"/>
          <w:noProof w:val="0"/>
          <w:color w:val="000000" w:themeColor="text1" w:themeTint="FF" w:themeShade="FF"/>
          <w:sz w:val="24"/>
          <w:szCs w:val="24"/>
          <w:lang w:val="en-US"/>
        </w:rPr>
        <w:t>R</w:t>
      </w:r>
      <w:r w:rsidRPr="37986C3F" w:rsidR="062F5CDF">
        <w:rPr>
          <w:rFonts w:ascii="Arial" w:hAnsi="Arial" w:eastAsia="Arial" w:cs="Arial"/>
          <w:b w:val="1"/>
          <w:bCs w:val="1"/>
          <w:noProof w:val="0"/>
          <w:color w:val="000000" w:themeColor="text1" w:themeTint="FF" w:themeShade="FF"/>
          <w:sz w:val="24"/>
          <w:szCs w:val="24"/>
          <w:lang w:val="en-US"/>
        </w:rPr>
        <w:t xml:space="preserve">eview </w:t>
      </w:r>
    </w:p>
    <w:p w:rsidR="56D609C4" w:rsidP="37986C3F" w:rsidRDefault="56D609C4" w14:paraId="68C9379A" w14:textId="1009DB12">
      <w:pPr>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9397DE8">
        <w:rPr>
          <w:rFonts w:ascii="Arial" w:hAnsi="Arial" w:eastAsia="Arial" w:cs="Arial"/>
          <w:b w:val="0"/>
          <w:bCs w:val="0"/>
          <w:noProof w:val="0"/>
          <w:color w:val="000000" w:themeColor="text1" w:themeTint="FF" w:themeShade="FF"/>
          <w:sz w:val="24"/>
          <w:szCs w:val="24"/>
          <w:lang w:val="en-US"/>
        </w:rPr>
        <w:t>AfL</w:t>
      </w:r>
      <w:r w:rsidRPr="37986C3F" w:rsidR="09397DE8">
        <w:rPr>
          <w:rFonts w:ascii="Arial" w:hAnsi="Arial" w:eastAsia="Arial" w:cs="Arial"/>
          <w:b w:val="0"/>
          <w:bCs w:val="0"/>
          <w:noProof w:val="0"/>
          <w:color w:val="000000" w:themeColor="text1" w:themeTint="FF" w:themeShade="FF"/>
          <w:sz w:val="24"/>
          <w:szCs w:val="24"/>
          <w:lang w:val="en-US"/>
        </w:rPr>
        <w:t xml:space="preserve"> emphasizes </w:t>
      </w:r>
      <w:r w:rsidRPr="37986C3F" w:rsidR="4F129B25">
        <w:rPr>
          <w:rFonts w:ascii="Arial" w:hAnsi="Arial" w:eastAsia="Arial" w:cs="Arial"/>
          <w:b w:val="0"/>
          <w:bCs w:val="0"/>
          <w:noProof w:val="0"/>
          <w:color w:val="000000" w:themeColor="text1" w:themeTint="FF" w:themeShade="FF"/>
          <w:sz w:val="24"/>
          <w:szCs w:val="24"/>
          <w:lang w:val="en-US"/>
        </w:rPr>
        <w:t>using assessment</w:t>
      </w:r>
      <w:r w:rsidRPr="37986C3F" w:rsidR="09397DE8">
        <w:rPr>
          <w:rFonts w:ascii="Arial" w:hAnsi="Arial" w:eastAsia="Arial" w:cs="Arial"/>
          <w:b w:val="0"/>
          <w:bCs w:val="0"/>
          <w:noProof w:val="0"/>
          <w:color w:val="000000" w:themeColor="text1" w:themeTint="FF" w:themeShade="FF"/>
          <w:sz w:val="24"/>
          <w:szCs w:val="24"/>
          <w:lang w:val="en-US"/>
        </w:rPr>
        <w:t xml:space="preserve"> to provide feedback that enhances the learning process (Wiliam, 2017). Black and Wiliam (1998) </w:t>
      </w:r>
      <w:r w:rsidRPr="37986C3F" w:rsidR="3C79E9A5">
        <w:rPr>
          <w:rFonts w:ascii="Arial" w:hAnsi="Arial" w:eastAsia="Arial" w:cs="Arial"/>
          <w:b w:val="0"/>
          <w:bCs w:val="0"/>
          <w:noProof w:val="0"/>
          <w:color w:val="000000" w:themeColor="text1" w:themeTint="FF" w:themeShade="FF"/>
          <w:sz w:val="24"/>
          <w:szCs w:val="24"/>
          <w:lang w:val="en-US"/>
        </w:rPr>
        <w:t>believe</w:t>
      </w:r>
      <w:r w:rsidRPr="37986C3F" w:rsidR="09397DE8">
        <w:rPr>
          <w:rFonts w:ascii="Arial" w:hAnsi="Arial" w:eastAsia="Arial" w:cs="Arial"/>
          <w:b w:val="0"/>
          <w:bCs w:val="0"/>
          <w:noProof w:val="0"/>
          <w:color w:val="000000" w:themeColor="text1" w:themeTint="FF" w:themeShade="FF"/>
          <w:sz w:val="24"/>
          <w:szCs w:val="24"/>
          <w:lang w:val="en-US"/>
        </w:rPr>
        <w:t xml:space="preserve"> that teachers must be aware of their studen</w:t>
      </w:r>
      <w:r w:rsidRPr="37986C3F" w:rsidR="5B707724">
        <w:rPr>
          <w:rFonts w:ascii="Arial" w:hAnsi="Arial" w:eastAsia="Arial" w:cs="Arial"/>
          <w:b w:val="0"/>
          <w:bCs w:val="0"/>
          <w:noProof w:val="0"/>
          <w:color w:val="000000" w:themeColor="text1" w:themeTint="FF" w:themeShade="FF"/>
          <w:sz w:val="24"/>
          <w:szCs w:val="24"/>
          <w:lang w:val="en-US"/>
        </w:rPr>
        <w:t>t’s'</w:t>
      </w:r>
      <w:r w:rsidRPr="37986C3F" w:rsidR="09397DE8">
        <w:rPr>
          <w:rFonts w:ascii="Arial" w:hAnsi="Arial" w:eastAsia="Arial" w:cs="Arial"/>
          <w:b w:val="0"/>
          <w:bCs w:val="0"/>
          <w:noProof w:val="0"/>
          <w:color w:val="000000" w:themeColor="text1" w:themeTint="FF" w:themeShade="FF"/>
          <w:sz w:val="24"/>
          <w:szCs w:val="24"/>
          <w:lang w:val="en-US"/>
        </w:rPr>
        <w:t xml:space="preserve"> progress and learning to adapt their teaching strategies </w:t>
      </w:r>
      <w:r w:rsidRPr="37986C3F" w:rsidR="724E3BB9">
        <w:rPr>
          <w:rFonts w:ascii="Arial" w:hAnsi="Arial" w:eastAsia="Arial" w:cs="Arial"/>
          <w:b w:val="0"/>
          <w:bCs w:val="0"/>
          <w:noProof w:val="0"/>
          <w:color w:val="000000" w:themeColor="text1" w:themeTint="FF" w:themeShade="FF"/>
          <w:sz w:val="24"/>
          <w:szCs w:val="24"/>
          <w:lang w:val="en-US"/>
        </w:rPr>
        <w:t xml:space="preserve">to meet their learning needs, with </w:t>
      </w:r>
      <w:r w:rsidRPr="37986C3F" w:rsidR="724E3BB9">
        <w:rPr>
          <w:rFonts w:ascii="Arial" w:hAnsi="Arial" w:eastAsia="Arial" w:cs="Arial"/>
          <w:b w:val="0"/>
          <w:bCs w:val="0"/>
          <w:noProof w:val="0"/>
          <w:color w:val="000000" w:themeColor="text1" w:themeTint="FF" w:themeShade="FF"/>
          <w:sz w:val="24"/>
          <w:szCs w:val="24"/>
          <w:lang w:val="en-US"/>
        </w:rPr>
        <w:t>AfL</w:t>
      </w:r>
      <w:r w:rsidRPr="37986C3F" w:rsidR="724E3BB9">
        <w:rPr>
          <w:rFonts w:ascii="Arial" w:hAnsi="Arial" w:eastAsia="Arial" w:cs="Arial"/>
          <w:b w:val="0"/>
          <w:bCs w:val="0"/>
          <w:noProof w:val="0"/>
          <w:color w:val="000000" w:themeColor="text1" w:themeTint="FF" w:themeShade="FF"/>
          <w:sz w:val="24"/>
          <w:szCs w:val="24"/>
          <w:lang w:val="en-US"/>
        </w:rPr>
        <w:t xml:space="preserve"> facilitating this. </w:t>
      </w:r>
      <w:r w:rsidRPr="37986C3F" w:rsidR="09397DE8">
        <w:rPr>
          <w:rFonts w:ascii="Arial" w:hAnsi="Arial" w:eastAsia="Arial" w:cs="Arial"/>
          <w:b w:val="0"/>
          <w:bCs w:val="0"/>
          <w:noProof w:val="0"/>
          <w:color w:val="000000" w:themeColor="text1" w:themeTint="FF" w:themeShade="FF"/>
          <w:sz w:val="24"/>
          <w:szCs w:val="24"/>
          <w:lang w:val="en-US"/>
        </w:rPr>
        <w:t xml:space="preserve">It </w:t>
      </w:r>
      <w:r w:rsidRPr="37986C3F" w:rsidR="1043C69C">
        <w:rPr>
          <w:rFonts w:ascii="Arial" w:hAnsi="Arial" w:eastAsia="Arial" w:cs="Arial"/>
          <w:b w:val="0"/>
          <w:bCs w:val="0"/>
          <w:noProof w:val="0"/>
          <w:color w:val="000000" w:themeColor="text1" w:themeTint="FF" w:themeShade="FF"/>
          <w:sz w:val="24"/>
          <w:szCs w:val="24"/>
          <w:lang w:val="en-US"/>
        </w:rPr>
        <w:t>involves learners actively in their education</w:t>
      </w:r>
      <w:r w:rsidRPr="37986C3F" w:rsidR="09397DE8">
        <w:rPr>
          <w:rFonts w:ascii="Arial" w:hAnsi="Arial" w:eastAsia="Arial" w:cs="Arial"/>
          <w:b w:val="0"/>
          <w:bCs w:val="0"/>
          <w:noProof w:val="0"/>
          <w:color w:val="000000" w:themeColor="text1" w:themeTint="FF" w:themeShade="FF"/>
          <w:sz w:val="24"/>
          <w:szCs w:val="24"/>
          <w:lang w:val="en-US"/>
        </w:rPr>
        <w:t xml:space="preserve"> </w:t>
      </w:r>
      <w:r w:rsidRPr="37986C3F" w:rsidR="09397DE8">
        <w:rPr>
          <w:rFonts w:ascii="Arial" w:hAnsi="Arial" w:eastAsia="Arial" w:cs="Arial"/>
          <w:b w:val="0"/>
          <w:bCs w:val="0"/>
          <w:noProof w:val="0"/>
          <w:color w:val="000000" w:themeColor="text1" w:themeTint="FF" w:themeShade="FF"/>
          <w:sz w:val="24"/>
          <w:szCs w:val="24"/>
          <w:lang w:val="en-US"/>
        </w:rPr>
        <w:t>(Welsh Government, 2013)</w:t>
      </w:r>
      <w:r w:rsidRPr="37986C3F" w:rsidR="70FE8B3A">
        <w:rPr>
          <w:rFonts w:ascii="Arial" w:hAnsi="Arial" w:eastAsia="Arial" w:cs="Arial"/>
          <w:b w:val="0"/>
          <w:bCs w:val="0"/>
          <w:noProof w:val="0"/>
          <w:color w:val="000000" w:themeColor="text1" w:themeTint="FF" w:themeShade="FF"/>
          <w:sz w:val="24"/>
          <w:szCs w:val="24"/>
          <w:lang w:val="en-US"/>
        </w:rPr>
        <w:t xml:space="preserve">, </w:t>
      </w:r>
      <w:r w:rsidRPr="37986C3F" w:rsidR="70FE8B3A">
        <w:rPr>
          <w:rFonts w:ascii="Arial" w:hAnsi="Arial" w:eastAsia="Arial" w:cs="Arial"/>
          <w:b w:val="0"/>
          <w:bCs w:val="0"/>
          <w:noProof w:val="0"/>
          <w:color w:val="000000" w:themeColor="text1" w:themeTint="FF" w:themeShade="FF"/>
          <w:sz w:val="24"/>
          <w:szCs w:val="24"/>
          <w:lang w:val="en-US"/>
        </w:rPr>
        <w:t xml:space="preserve">but </w:t>
      </w:r>
      <w:r w:rsidRPr="37986C3F" w:rsidR="09397DE8">
        <w:rPr>
          <w:rFonts w:ascii="Arial" w:hAnsi="Arial" w:eastAsia="Arial" w:cs="Arial"/>
          <w:b w:val="0"/>
          <w:bCs w:val="0"/>
          <w:noProof w:val="0"/>
          <w:color w:val="000000" w:themeColor="text1" w:themeTint="FF" w:themeShade="FF"/>
          <w:sz w:val="24"/>
          <w:szCs w:val="24"/>
          <w:lang w:val="en-US"/>
        </w:rPr>
        <w:t>for</w:t>
      </w:r>
      <w:r w:rsidRPr="37986C3F" w:rsidR="09397DE8">
        <w:rPr>
          <w:rFonts w:ascii="Arial" w:hAnsi="Arial" w:eastAsia="Arial" w:cs="Arial"/>
          <w:b w:val="0"/>
          <w:bCs w:val="0"/>
          <w:noProof w:val="0"/>
          <w:color w:val="000000" w:themeColor="text1" w:themeTint="FF" w:themeShade="FF"/>
          <w:sz w:val="24"/>
          <w:szCs w:val="24"/>
          <w:lang w:val="en-US"/>
        </w:rPr>
        <w:t xml:space="preserve"> it to be effective, both the teachers and </w:t>
      </w:r>
      <w:r w:rsidRPr="37986C3F" w:rsidR="71C7585A">
        <w:rPr>
          <w:rFonts w:ascii="Arial" w:hAnsi="Arial" w:eastAsia="Arial" w:cs="Arial"/>
          <w:b w:val="0"/>
          <w:bCs w:val="0"/>
          <w:noProof w:val="0"/>
          <w:color w:val="000000" w:themeColor="text1" w:themeTint="FF" w:themeShade="FF"/>
          <w:sz w:val="24"/>
          <w:szCs w:val="24"/>
          <w:lang w:val="en-US"/>
        </w:rPr>
        <w:t>learner</w:t>
      </w:r>
      <w:r w:rsidRPr="37986C3F" w:rsidR="79EA199C">
        <w:rPr>
          <w:rFonts w:ascii="Arial" w:hAnsi="Arial" w:eastAsia="Arial" w:cs="Arial"/>
          <w:b w:val="0"/>
          <w:bCs w:val="0"/>
          <w:noProof w:val="0"/>
          <w:color w:val="000000" w:themeColor="text1" w:themeTint="FF" w:themeShade="FF"/>
          <w:sz w:val="24"/>
          <w:szCs w:val="24"/>
          <w:lang w:val="en-US"/>
        </w:rPr>
        <w:t>s</w:t>
      </w:r>
      <w:r w:rsidRPr="37986C3F" w:rsidR="71C7585A">
        <w:rPr>
          <w:rFonts w:ascii="Arial" w:hAnsi="Arial" w:eastAsia="Arial" w:cs="Arial"/>
          <w:b w:val="0"/>
          <w:bCs w:val="0"/>
          <w:noProof w:val="0"/>
          <w:color w:val="000000" w:themeColor="text1" w:themeTint="FF" w:themeShade="FF"/>
          <w:sz w:val="24"/>
          <w:szCs w:val="24"/>
          <w:lang w:val="en-US"/>
        </w:rPr>
        <w:t xml:space="preserve"> must </w:t>
      </w:r>
      <w:r w:rsidRPr="37986C3F" w:rsidR="09397DE8">
        <w:rPr>
          <w:rFonts w:ascii="Arial" w:hAnsi="Arial" w:eastAsia="Arial" w:cs="Arial"/>
          <w:b w:val="0"/>
          <w:bCs w:val="0"/>
          <w:noProof w:val="0"/>
          <w:color w:val="000000" w:themeColor="text1" w:themeTint="FF" w:themeShade="FF"/>
          <w:sz w:val="24"/>
          <w:szCs w:val="24"/>
          <w:lang w:val="en-US"/>
        </w:rPr>
        <w:t>understand its three main focuses</w:t>
      </w:r>
      <w:r w:rsidRPr="37986C3F" w:rsidR="68EBCD2D">
        <w:rPr>
          <w:rFonts w:ascii="Arial" w:hAnsi="Arial" w:eastAsia="Arial" w:cs="Arial"/>
          <w:b w:val="0"/>
          <w:bCs w:val="0"/>
          <w:noProof w:val="0"/>
          <w:color w:val="000000" w:themeColor="text1" w:themeTint="FF" w:themeShade="FF"/>
          <w:sz w:val="24"/>
          <w:szCs w:val="24"/>
          <w:lang w:val="en-US"/>
        </w:rPr>
        <w:t xml:space="preserve">. </w:t>
      </w:r>
      <w:r w:rsidRPr="37986C3F" w:rsidR="640AAF13">
        <w:rPr>
          <w:rFonts w:ascii="Arial" w:hAnsi="Arial" w:eastAsia="Arial" w:cs="Arial"/>
          <w:b w:val="0"/>
          <w:bCs w:val="0"/>
          <w:noProof w:val="0"/>
          <w:color w:val="000000" w:themeColor="text1" w:themeTint="FF" w:themeShade="FF"/>
          <w:sz w:val="24"/>
          <w:szCs w:val="24"/>
          <w:lang w:val="en-US"/>
        </w:rPr>
        <w:t>U</w:t>
      </w:r>
      <w:r w:rsidRPr="37986C3F" w:rsidR="09397DE8">
        <w:rPr>
          <w:rFonts w:ascii="Arial" w:hAnsi="Arial" w:eastAsia="Arial" w:cs="Arial"/>
          <w:b w:val="0"/>
          <w:bCs w:val="0"/>
          <w:noProof w:val="0"/>
          <w:color w:val="000000" w:themeColor="text1" w:themeTint="FF" w:themeShade="FF"/>
          <w:sz w:val="24"/>
          <w:szCs w:val="24"/>
          <w:lang w:val="en-US"/>
        </w:rPr>
        <w:t>nderstanding where the learner currently is in their learning, where they need to g</w:t>
      </w:r>
      <w:r w:rsidRPr="37986C3F" w:rsidR="3EB247F8">
        <w:rPr>
          <w:rFonts w:ascii="Arial" w:hAnsi="Arial" w:eastAsia="Arial" w:cs="Arial"/>
          <w:b w:val="0"/>
          <w:bCs w:val="0"/>
          <w:noProof w:val="0"/>
          <w:color w:val="000000" w:themeColor="text1" w:themeTint="FF" w:themeShade="FF"/>
          <w:sz w:val="24"/>
          <w:szCs w:val="24"/>
          <w:lang w:val="en-US"/>
        </w:rPr>
        <w:t>o</w:t>
      </w:r>
      <w:r w:rsidRPr="37986C3F" w:rsidR="09397DE8">
        <w:rPr>
          <w:rFonts w:ascii="Arial" w:hAnsi="Arial" w:eastAsia="Arial" w:cs="Arial"/>
          <w:b w:val="0"/>
          <w:bCs w:val="0"/>
          <w:noProof w:val="0"/>
          <w:color w:val="000000" w:themeColor="text1" w:themeTint="FF" w:themeShade="FF"/>
          <w:sz w:val="24"/>
          <w:szCs w:val="24"/>
          <w:lang w:val="en-US"/>
        </w:rPr>
        <w:t>, and how</w:t>
      </w:r>
      <w:r w:rsidRPr="37986C3F" w:rsidR="400CB833">
        <w:rPr>
          <w:rFonts w:ascii="Arial" w:hAnsi="Arial" w:eastAsia="Arial" w:cs="Arial"/>
          <w:b w:val="0"/>
          <w:bCs w:val="0"/>
          <w:noProof w:val="0"/>
          <w:color w:val="000000" w:themeColor="text1" w:themeTint="FF" w:themeShade="FF"/>
          <w:sz w:val="24"/>
          <w:szCs w:val="24"/>
          <w:lang w:val="en-US"/>
        </w:rPr>
        <w:t xml:space="preserve"> to get there</w:t>
      </w:r>
      <w:r w:rsidRPr="37986C3F" w:rsidR="09397DE8">
        <w:rPr>
          <w:rFonts w:ascii="Arial" w:hAnsi="Arial" w:eastAsia="Arial" w:cs="Arial"/>
          <w:b w:val="0"/>
          <w:bCs w:val="0"/>
          <w:noProof w:val="0"/>
          <w:color w:val="000000" w:themeColor="text1" w:themeTint="FF" w:themeShade="FF"/>
          <w:sz w:val="24"/>
          <w:szCs w:val="24"/>
          <w:lang w:val="en-US"/>
        </w:rPr>
        <w:t xml:space="preserve"> (Cambridge International, 2019). </w:t>
      </w:r>
    </w:p>
    <w:p w:rsidR="56D609C4" w:rsidP="37986C3F" w:rsidRDefault="56D609C4" w14:paraId="681D96D2" w14:textId="4235FE96">
      <w:pPr>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1F5D0FC4" w14:textId="419050AC">
      <w:pPr>
        <w:pStyle w:val="Normal"/>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36EE2D80">
        <w:rPr>
          <w:rFonts w:ascii="Arial" w:hAnsi="Arial" w:eastAsia="Arial" w:cs="Arial"/>
          <w:b w:val="0"/>
          <w:bCs w:val="0"/>
          <w:noProof w:val="0"/>
          <w:color w:val="000000" w:themeColor="text1" w:themeTint="FF" w:themeShade="FF"/>
          <w:sz w:val="24"/>
          <w:szCs w:val="24"/>
          <w:lang w:val="en-US"/>
        </w:rPr>
        <w:t>AfL</w:t>
      </w:r>
      <w:r w:rsidRPr="37986C3F" w:rsidR="36EE2D80">
        <w:rPr>
          <w:rFonts w:ascii="Arial" w:hAnsi="Arial" w:eastAsia="Arial" w:cs="Arial"/>
          <w:b w:val="0"/>
          <w:bCs w:val="0"/>
          <w:noProof w:val="0"/>
          <w:color w:val="000000" w:themeColor="text1" w:themeTint="FF" w:themeShade="FF"/>
          <w:sz w:val="24"/>
          <w:szCs w:val="24"/>
          <w:lang w:val="en-US"/>
        </w:rPr>
        <w:t xml:space="preserve"> includes several key strategies that support and enhance student learning.</w:t>
      </w:r>
      <w:r w:rsidRPr="37986C3F" w:rsidR="36EE2D80">
        <w:rPr>
          <w:rFonts w:ascii="Arial" w:hAnsi="Arial" w:eastAsia="Arial" w:cs="Arial"/>
          <w:b w:val="0"/>
          <w:bCs w:val="0"/>
          <w:noProof w:val="0"/>
          <w:color w:val="000000" w:themeColor="text1" w:themeTint="FF" w:themeShade="FF"/>
          <w:sz w:val="24"/>
          <w:szCs w:val="24"/>
          <w:lang w:val="en-US"/>
        </w:rPr>
        <w:t xml:space="preserve"> </w:t>
      </w:r>
      <w:r w:rsidRPr="37986C3F" w:rsidR="36EE2D80">
        <w:rPr>
          <w:rFonts w:ascii="Arial" w:hAnsi="Arial" w:eastAsia="Arial" w:cs="Arial"/>
          <w:b w:val="0"/>
          <w:bCs w:val="0"/>
          <w:noProof w:val="0"/>
          <w:color w:val="000000" w:themeColor="text1" w:themeTint="FF" w:themeShade="FF"/>
          <w:sz w:val="24"/>
          <w:szCs w:val="24"/>
          <w:lang w:val="en-US"/>
        </w:rPr>
        <w:t>The four main strategies are questioning, self-assessment, feedback, and peer assessment (</w:t>
      </w:r>
      <w:r w:rsidRPr="37986C3F" w:rsidR="15D9EB20">
        <w:rPr>
          <w:rFonts w:ascii="Arial" w:hAnsi="Arial" w:eastAsia="Arial" w:cs="Arial"/>
          <w:b w:val="0"/>
          <w:bCs w:val="0"/>
          <w:noProof w:val="0"/>
          <w:color w:val="000000" w:themeColor="text1" w:themeTint="FF" w:themeShade="FF"/>
          <w:sz w:val="24"/>
          <w:szCs w:val="24"/>
          <w:lang w:val="en-US"/>
        </w:rPr>
        <w:t>Black and Wiliam</w:t>
      </w:r>
      <w:r w:rsidRPr="37986C3F" w:rsidR="15D9EB20">
        <w:rPr>
          <w:rFonts w:ascii="Arial" w:hAnsi="Arial" w:eastAsia="Arial" w:cs="Arial"/>
          <w:b w:val="0"/>
          <w:bCs w:val="0"/>
          <w:noProof w:val="0"/>
          <w:color w:val="000000" w:themeColor="text1" w:themeTint="FF" w:themeShade="FF"/>
          <w:sz w:val="24"/>
          <w:szCs w:val="24"/>
          <w:lang w:val="en-US"/>
        </w:rPr>
        <w:t>, 1998</w:t>
      </w:r>
      <w:r w:rsidRPr="37986C3F" w:rsidR="36EE2D80">
        <w:rPr>
          <w:rFonts w:ascii="Arial" w:hAnsi="Arial" w:eastAsia="Arial" w:cs="Arial"/>
          <w:b w:val="0"/>
          <w:bCs w:val="0"/>
          <w:noProof w:val="0"/>
          <w:color w:val="000000" w:themeColor="text1" w:themeTint="FF" w:themeShade="FF"/>
          <w:sz w:val="24"/>
          <w:szCs w:val="24"/>
          <w:lang w:val="en-US"/>
        </w:rPr>
        <w:t>)</w:t>
      </w:r>
      <w:r w:rsidRPr="37986C3F" w:rsidR="36EE2D80">
        <w:rPr>
          <w:rFonts w:ascii="Arial" w:hAnsi="Arial" w:eastAsia="Arial" w:cs="Arial"/>
          <w:b w:val="0"/>
          <w:bCs w:val="0"/>
          <w:noProof w:val="0"/>
          <w:color w:val="000000" w:themeColor="text1" w:themeTint="FF" w:themeShade="FF"/>
          <w:sz w:val="24"/>
          <w:szCs w:val="24"/>
          <w:lang w:val="en-US"/>
        </w:rPr>
        <w:t>.</w:t>
      </w:r>
      <w:r w:rsidRPr="37986C3F" w:rsidR="36EE2D80">
        <w:rPr>
          <w:rFonts w:ascii="Arial" w:hAnsi="Arial" w:eastAsia="Arial" w:cs="Arial"/>
          <w:b w:val="0"/>
          <w:bCs w:val="0"/>
          <w:noProof w:val="0"/>
          <w:color w:val="000000" w:themeColor="text1" w:themeTint="FF" w:themeShade="FF"/>
          <w:sz w:val="24"/>
          <w:szCs w:val="24"/>
          <w:lang w:val="en-US"/>
        </w:rPr>
        <w:t xml:space="preserve"> </w:t>
      </w:r>
      <w:r w:rsidRPr="37986C3F" w:rsidR="3B30B71A">
        <w:rPr>
          <w:rFonts w:ascii="Arial" w:hAnsi="Arial" w:eastAsia="Arial" w:cs="Arial"/>
          <w:b w:val="0"/>
          <w:bCs w:val="0"/>
          <w:noProof w:val="0"/>
          <w:color w:val="000000" w:themeColor="text1" w:themeTint="FF" w:themeShade="FF"/>
          <w:sz w:val="24"/>
          <w:szCs w:val="24"/>
          <w:lang w:val="en-US"/>
        </w:rPr>
        <w:t>Th</w:t>
      </w:r>
      <w:r w:rsidRPr="37986C3F" w:rsidR="36EE2D80">
        <w:rPr>
          <w:rFonts w:ascii="Arial" w:hAnsi="Arial" w:eastAsia="Arial" w:cs="Arial"/>
          <w:b w:val="0"/>
          <w:bCs w:val="0"/>
          <w:noProof w:val="0"/>
          <w:color w:val="000000" w:themeColor="text1" w:themeTint="FF" w:themeShade="FF"/>
          <w:sz w:val="24"/>
          <w:szCs w:val="24"/>
          <w:lang w:val="en-US"/>
        </w:rPr>
        <w:t>is research will specifically focus on peer assessment</w:t>
      </w:r>
      <w:r w:rsidRPr="37986C3F" w:rsidR="2965A93B">
        <w:rPr>
          <w:rFonts w:ascii="Arial" w:hAnsi="Arial" w:eastAsia="Arial" w:cs="Arial"/>
          <w:b w:val="0"/>
          <w:bCs w:val="0"/>
          <w:noProof w:val="0"/>
          <w:color w:val="000000" w:themeColor="text1" w:themeTint="FF" w:themeShade="FF"/>
          <w:sz w:val="24"/>
          <w:szCs w:val="24"/>
          <w:lang w:val="en-US"/>
        </w:rPr>
        <w:t xml:space="preserve">, where pupils evaluate </w:t>
      </w:r>
      <w:r w:rsidRPr="37986C3F" w:rsidR="36EE2D80">
        <w:rPr>
          <w:rFonts w:ascii="Arial" w:hAnsi="Arial" w:eastAsia="Arial" w:cs="Arial"/>
          <w:b w:val="0"/>
          <w:bCs w:val="0"/>
          <w:noProof w:val="0"/>
          <w:color w:val="000000" w:themeColor="text1" w:themeTint="FF" w:themeShade="FF"/>
          <w:sz w:val="24"/>
          <w:szCs w:val="24"/>
          <w:lang w:val="en-US"/>
        </w:rPr>
        <w:t xml:space="preserve">their </w:t>
      </w:r>
      <w:r w:rsidRPr="37986C3F" w:rsidR="36EE2D80">
        <w:rPr>
          <w:rFonts w:ascii="Arial" w:hAnsi="Arial" w:eastAsia="Arial" w:cs="Arial"/>
          <w:b w:val="0"/>
          <w:bCs w:val="0"/>
          <w:noProof w:val="0"/>
          <w:color w:val="000000" w:themeColor="text1" w:themeTint="FF" w:themeShade="FF"/>
          <w:sz w:val="24"/>
          <w:szCs w:val="24"/>
          <w:lang w:val="en-US"/>
        </w:rPr>
        <w:t>peers'</w:t>
      </w:r>
      <w:r w:rsidRPr="37986C3F" w:rsidR="36EE2D80">
        <w:rPr>
          <w:rFonts w:ascii="Arial" w:hAnsi="Arial" w:eastAsia="Arial" w:cs="Arial"/>
          <w:b w:val="0"/>
          <w:bCs w:val="0"/>
          <w:noProof w:val="0"/>
          <w:color w:val="000000" w:themeColor="text1" w:themeTint="FF" w:themeShade="FF"/>
          <w:sz w:val="24"/>
          <w:szCs w:val="24"/>
          <w:lang w:val="en-US"/>
        </w:rPr>
        <w:t xml:space="preserve"> work offering constructive feedback on strengths and areas for improvement (Topping, 2009). </w:t>
      </w:r>
      <w:r w:rsidRPr="37986C3F" w:rsidR="5EF7AAA9">
        <w:rPr>
          <w:rFonts w:ascii="Arial" w:hAnsi="Arial" w:eastAsia="Arial" w:cs="Arial"/>
          <w:b w:val="0"/>
          <w:bCs w:val="0"/>
          <w:noProof w:val="0"/>
          <w:color w:val="000000" w:themeColor="text1" w:themeTint="FF" w:themeShade="FF"/>
          <w:sz w:val="24"/>
          <w:szCs w:val="24"/>
          <w:lang w:val="en-US"/>
        </w:rPr>
        <w:t>Peer assessment allows pupils to</w:t>
      </w:r>
      <w:r w:rsidRPr="37986C3F" w:rsidR="36EE2D80">
        <w:rPr>
          <w:rFonts w:ascii="Arial" w:hAnsi="Arial" w:eastAsia="Arial" w:cs="Arial"/>
          <w:b w:val="0"/>
          <w:bCs w:val="0"/>
          <w:noProof w:val="0"/>
          <w:color w:val="000000" w:themeColor="text1" w:themeTint="FF" w:themeShade="FF"/>
          <w:sz w:val="24"/>
          <w:szCs w:val="24"/>
          <w:lang w:val="en-US"/>
        </w:rPr>
        <w:t xml:space="preserve"> take an active role in their learning, promoting ownership and responsibility. </w:t>
      </w:r>
    </w:p>
    <w:p w:rsidR="56D609C4" w:rsidP="37986C3F" w:rsidRDefault="56D609C4" w14:paraId="37898A58" w14:textId="58E62908">
      <w:pPr>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622963A3" w14:textId="71AC7850">
      <w:pPr>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49693B01">
        <w:rPr>
          <w:rFonts w:ascii="Arial" w:hAnsi="Arial" w:eastAsia="Arial" w:cs="Arial"/>
          <w:b w:val="0"/>
          <w:bCs w:val="0"/>
          <w:noProof w:val="0"/>
          <w:color w:val="000000" w:themeColor="text1" w:themeTint="FF" w:themeShade="FF"/>
          <w:sz w:val="24"/>
          <w:szCs w:val="24"/>
          <w:lang w:val="en-US"/>
        </w:rPr>
        <w:t>P</w:t>
      </w:r>
      <w:r w:rsidRPr="37986C3F" w:rsidR="7AAA03FE">
        <w:rPr>
          <w:rFonts w:ascii="Arial" w:hAnsi="Arial" w:eastAsia="Arial" w:cs="Arial"/>
          <w:b w:val="0"/>
          <w:bCs w:val="0"/>
          <w:noProof w:val="0"/>
          <w:color w:val="000000" w:themeColor="text1" w:themeTint="FF" w:themeShade="FF"/>
          <w:sz w:val="24"/>
          <w:szCs w:val="24"/>
          <w:lang w:val="en-US"/>
        </w:rPr>
        <w:t xml:space="preserve">eer assessment offers a range of benefits, including </w:t>
      </w:r>
      <w:r w:rsidRPr="37986C3F" w:rsidR="2A7DB245">
        <w:rPr>
          <w:rFonts w:ascii="Arial" w:hAnsi="Arial" w:eastAsia="Arial" w:cs="Arial"/>
          <w:b w:val="0"/>
          <w:bCs w:val="0"/>
          <w:noProof w:val="0"/>
          <w:color w:val="000000" w:themeColor="text1" w:themeTint="FF" w:themeShade="FF"/>
          <w:sz w:val="24"/>
          <w:szCs w:val="24"/>
          <w:lang w:val="en-US"/>
        </w:rPr>
        <w:t>improved</w:t>
      </w:r>
      <w:r w:rsidRPr="37986C3F" w:rsidR="7AAA03FE">
        <w:rPr>
          <w:rFonts w:ascii="Arial" w:hAnsi="Arial" w:eastAsia="Arial" w:cs="Arial"/>
          <w:b w:val="0"/>
          <w:bCs w:val="0"/>
          <w:noProof w:val="0"/>
          <w:color w:val="000000" w:themeColor="text1" w:themeTint="FF" w:themeShade="FF"/>
          <w:sz w:val="24"/>
          <w:szCs w:val="24"/>
          <w:lang w:val="en-US"/>
        </w:rPr>
        <w:t xml:space="preserve"> conceptual understanding, communication skills, and</w:t>
      </w:r>
      <w:r w:rsidRPr="37986C3F" w:rsidR="42BD01E8">
        <w:rPr>
          <w:rFonts w:ascii="Arial" w:hAnsi="Arial" w:eastAsia="Arial" w:cs="Arial"/>
          <w:b w:val="0"/>
          <w:bCs w:val="0"/>
          <w:noProof w:val="0"/>
          <w:color w:val="000000" w:themeColor="text1" w:themeTint="FF" w:themeShade="FF"/>
          <w:sz w:val="24"/>
          <w:szCs w:val="24"/>
          <w:lang w:val="en-US"/>
        </w:rPr>
        <w:t xml:space="preserve"> </w:t>
      </w:r>
      <w:r w:rsidRPr="37986C3F" w:rsidR="7AAA03FE">
        <w:rPr>
          <w:rFonts w:ascii="Arial" w:hAnsi="Arial" w:eastAsia="Arial" w:cs="Arial"/>
          <w:b w:val="0"/>
          <w:bCs w:val="0"/>
          <w:noProof w:val="0"/>
          <w:color w:val="000000" w:themeColor="text1" w:themeTint="FF" w:themeShade="FF"/>
          <w:sz w:val="24"/>
          <w:szCs w:val="24"/>
          <w:lang w:val="en-US"/>
        </w:rPr>
        <w:t>self-assessment abilities (Black, Harrison, and Lee, 2003). By evaluating their peers' wor</w:t>
      </w:r>
      <w:r w:rsidRPr="37986C3F" w:rsidR="5A365702">
        <w:rPr>
          <w:rFonts w:ascii="Arial" w:hAnsi="Arial" w:eastAsia="Arial" w:cs="Arial"/>
          <w:b w:val="0"/>
          <w:bCs w:val="0"/>
          <w:noProof w:val="0"/>
          <w:color w:val="000000" w:themeColor="text1" w:themeTint="FF" w:themeShade="FF"/>
          <w:sz w:val="24"/>
          <w:szCs w:val="24"/>
          <w:lang w:val="en-US"/>
        </w:rPr>
        <w:t>k</w:t>
      </w:r>
      <w:r w:rsidRPr="37986C3F" w:rsidR="7AAA03FE">
        <w:rPr>
          <w:rFonts w:ascii="Arial" w:hAnsi="Arial" w:eastAsia="Arial" w:cs="Arial"/>
          <w:b w:val="0"/>
          <w:bCs w:val="0"/>
          <w:noProof w:val="0"/>
          <w:color w:val="000000" w:themeColor="text1" w:themeTint="FF" w:themeShade="FF"/>
          <w:sz w:val="24"/>
          <w:szCs w:val="24"/>
          <w:lang w:val="en-US"/>
        </w:rPr>
        <w:t xml:space="preserve">, </w:t>
      </w:r>
      <w:r w:rsidRPr="37986C3F" w:rsidR="542283D0">
        <w:rPr>
          <w:rFonts w:ascii="Arial" w:hAnsi="Arial" w:eastAsia="Arial" w:cs="Arial"/>
          <w:b w:val="0"/>
          <w:bCs w:val="0"/>
          <w:noProof w:val="0"/>
          <w:color w:val="000000" w:themeColor="text1" w:themeTint="FF" w:themeShade="FF"/>
          <w:sz w:val="24"/>
          <w:szCs w:val="24"/>
          <w:lang w:val="en-US"/>
        </w:rPr>
        <w:t xml:space="preserve">pupils </w:t>
      </w:r>
      <w:r w:rsidRPr="37986C3F" w:rsidR="7AAA03FE">
        <w:rPr>
          <w:rFonts w:ascii="Arial" w:hAnsi="Arial" w:eastAsia="Arial" w:cs="Arial"/>
          <w:b w:val="0"/>
          <w:bCs w:val="0"/>
          <w:noProof w:val="0"/>
          <w:color w:val="000000" w:themeColor="text1" w:themeTint="FF" w:themeShade="FF"/>
          <w:sz w:val="24"/>
          <w:szCs w:val="24"/>
          <w:lang w:val="en-US"/>
        </w:rPr>
        <w:t xml:space="preserve">deepen their understanding </w:t>
      </w:r>
      <w:r w:rsidRPr="37986C3F" w:rsidR="437E300D">
        <w:rPr>
          <w:rFonts w:ascii="Arial" w:hAnsi="Arial" w:eastAsia="Arial" w:cs="Arial"/>
          <w:b w:val="0"/>
          <w:bCs w:val="0"/>
          <w:noProof w:val="0"/>
          <w:color w:val="000000" w:themeColor="text1" w:themeTint="FF" w:themeShade="FF"/>
          <w:sz w:val="24"/>
          <w:szCs w:val="24"/>
          <w:lang w:val="en-US"/>
        </w:rPr>
        <w:t xml:space="preserve">and apply assessment </w:t>
      </w:r>
      <w:r w:rsidRPr="37986C3F" w:rsidR="557BFD93">
        <w:rPr>
          <w:rFonts w:ascii="Arial" w:hAnsi="Arial" w:eastAsia="Arial" w:cs="Arial"/>
          <w:b w:val="0"/>
          <w:bCs w:val="0"/>
          <w:noProof w:val="0"/>
          <w:color w:val="000000" w:themeColor="text1" w:themeTint="FF" w:themeShade="FF"/>
          <w:sz w:val="24"/>
          <w:szCs w:val="24"/>
          <w:lang w:val="en-US"/>
        </w:rPr>
        <w:t>criteria</w:t>
      </w:r>
      <w:r w:rsidRPr="37986C3F" w:rsidR="437E300D">
        <w:rPr>
          <w:rFonts w:ascii="Arial" w:hAnsi="Arial" w:eastAsia="Arial" w:cs="Arial"/>
          <w:b w:val="0"/>
          <w:bCs w:val="0"/>
          <w:noProof w:val="0"/>
          <w:color w:val="000000" w:themeColor="text1" w:themeTint="FF" w:themeShade="FF"/>
          <w:sz w:val="24"/>
          <w:szCs w:val="24"/>
          <w:lang w:val="en-US"/>
        </w:rPr>
        <w:t xml:space="preserve"> to their work </w:t>
      </w:r>
      <w:r w:rsidRPr="37986C3F" w:rsidR="7AAA03FE">
        <w:rPr>
          <w:rFonts w:ascii="Arial" w:hAnsi="Arial" w:eastAsia="Arial" w:cs="Arial"/>
          <w:b w:val="0"/>
          <w:bCs w:val="0"/>
          <w:noProof w:val="0"/>
          <w:color w:val="000000" w:themeColor="text1" w:themeTint="FF" w:themeShade="FF"/>
          <w:sz w:val="24"/>
          <w:szCs w:val="24"/>
          <w:lang w:val="en-US"/>
        </w:rPr>
        <w:t xml:space="preserve">(Topping, 2009; Black, Harrison, and Lee, 2003). </w:t>
      </w:r>
      <w:r w:rsidRPr="37986C3F" w:rsidR="15E8AC25">
        <w:rPr>
          <w:rFonts w:ascii="Arial" w:hAnsi="Arial" w:eastAsia="Arial" w:cs="Arial"/>
          <w:b w:val="0"/>
          <w:bCs w:val="0"/>
          <w:noProof w:val="0"/>
          <w:color w:val="000000" w:themeColor="text1" w:themeTint="FF" w:themeShade="FF"/>
          <w:sz w:val="24"/>
          <w:szCs w:val="24"/>
          <w:lang w:val="en-US"/>
        </w:rPr>
        <w:t>R</w:t>
      </w:r>
      <w:r w:rsidRPr="37986C3F" w:rsidR="7AAA03FE">
        <w:rPr>
          <w:rFonts w:ascii="Arial" w:hAnsi="Arial" w:eastAsia="Arial" w:cs="Arial"/>
          <w:b w:val="0"/>
          <w:bCs w:val="0"/>
          <w:noProof w:val="0"/>
          <w:color w:val="000000" w:themeColor="text1" w:themeTint="FF" w:themeShade="FF"/>
          <w:sz w:val="24"/>
          <w:szCs w:val="24"/>
          <w:lang w:val="en-US"/>
        </w:rPr>
        <w:t>egular peer assessment allows students to</w:t>
      </w:r>
      <w:r w:rsidRPr="37986C3F" w:rsidR="7AAA03FE">
        <w:rPr>
          <w:rFonts w:ascii="Arial" w:hAnsi="Arial" w:eastAsia="Arial" w:cs="Arial"/>
          <w:b w:val="0"/>
          <w:bCs w:val="0"/>
          <w:noProof w:val="0"/>
          <w:color w:val="000000" w:themeColor="text1" w:themeTint="FF" w:themeShade="FF"/>
          <w:sz w:val="24"/>
          <w:szCs w:val="24"/>
          <w:lang w:val="en-US"/>
        </w:rPr>
        <w:t xml:space="preserve"> </w:t>
      </w:r>
      <w:r w:rsidRPr="37986C3F" w:rsidR="7AAA03FE">
        <w:rPr>
          <w:rFonts w:ascii="Arial" w:hAnsi="Arial" w:eastAsia="Arial" w:cs="Arial"/>
          <w:b w:val="0"/>
          <w:bCs w:val="0"/>
          <w:noProof w:val="0"/>
          <w:color w:val="000000" w:themeColor="text1" w:themeTint="FF" w:themeShade="FF"/>
          <w:sz w:val="24"/>
          <w:szCs w:val="24"/>
          <w:lang w:val="en-US"/>
        </w:rPr>
        <w:t>identif</w:t>
      </w:r>
      <w:r w:rsidRPr="37986C3F" w:rsidR="7AAA03FE">
        <w:rPr>
          <w:rFonts w:ascii="Arial" w:hAnsi="Arial" w:eastAsia="Arial" w:cs="Arial"/>
          <w:b w:val="0"/>
          <w:bCs w:val="0"/>
          <w:noProof w:val="0"/>
          <w:color w:val="000000" w:themeColor="text1" w:themeTint="FF" w:themeShade="FF"/>
          <w:sz w:val="24"/>
          <w:szCs w:val="24"/>
          <w:lang w:val="en-US"/>
        </w:rPr>
        <w:t>y</w:t>
      </w:r>
      <w:r w:rsidRPr="37986C3F" w:rsidR="7AAA03FE">
        <w:rPr>
          <w:rFonts w:ascii="Arial" w:hAnsi="Arial" w:eastAsia="Arial" w:cs="Arial"/>
          <w:b w:val="0"/>
          <w:bCs w:val="0"/>
          <w:noProof w:val="0"/>
          <w:color w:val="000000" w:themeColor="text1" w:themeTint="FF" w:themeShade="FF"/>
          <w:sz w:val="24"/>
          <w:szCs w:val="24"/>
          <w:lang w:val="en-US"/>
        </w:rPr>
        <w:t xml:space="preserve"> strengths and weaknesses in their peers' work, helping them reflect on and improve their own performance (Reinholz, 2015).</w:t>
      </w:r>
      <w:r w:rsidRPr="37986C3F" w:rsidR="2AFAA2C8">
        <w:rPr>
          <w:rFonts w:ascii="Arial" w:hAnsi="Arial" w:eastAsia="Arial" w:cs="Arial"/>
          <w:b w:val="0"/>
          <w:bCs w:val="0"/>
          <w:noProof w:val="0"/>
          <w:color w:val="000000" w:themeColor="text1" w:themeTint="FF" w:themeShade="FF"/>
          <w:sz w:val="24"/>
          <w:szCs w:val="24"/>
          <w:lang w:val="en-US"/>
        </w:rPr>
        <w:t xml:space="preserve"> </w:t>
      </w:r>
      <w:r w:rsidRPr="37986C3F" w:rsidR="0AAA1A6A">
        <w:rPr>
          <w:rFonts w:ascii="Arial" w:hAnsi="Arial" w:eastAsia="Arial" w:cs="Arial"/>
          <w:b w:val="0"/>
          <w:bCs w:val="0"/>
          <w:noProof w:val="0"/>
          <w:color w:val="000000" w:themeColor="text1" w:themeTint="FF" w:themeShade="FF"/>
          <w:sz w:val="24"/>
          <w:szCs w:val="24"/>
          <w:lang w:val="en-US"/>
        </w:rPr>
        <w:t xml:space="preserve">Donaldson (2015) </w:t>
      </w:r>
      <w:r w:rsidRPr="37986C3F" w:rsidR="549FE234">
        <w:rPr>
          <w:rFonts w:ascii="Arial" w:hAnsi="Arial" w:eastAsia="Arial" w:cs="Arial"/>
          <w:b w:val="0"/>
          <w:bCs w:val="0"/>
          <w:noProof w:val="0"/>
          <w:color w:val="000000" w:themeColor="text1" w:themeTint="FF" w:themeShade="FF"/>
          <w:sz w:val="24"/>
          <w:szCs w:val="24"/>
          <w:lang w:val="en-US"/>
        </w:rPr>
        <w:t>emphasizes</w:t>
      </w:r>
      <w:r w:rsidRPr="37986C3F" w:rsidR="173B77E7">
        <w:rPr>
          <w:rFonts w:ascii="Arial" w:hAnsi="Arial" w:eastAsia="Arial" w:cs="Arial"/>
          <w:b w:val="0"/>
          <w:bCs w:val="0"/>
          <w:noProof w:val="0"/>
          <w:color w:val="000000" w:themeColor="text1" w:themeTint="FF" w:themeShade="FF"/>
          <w:sz w:val="24"/>
          <w:szCs w:val="24"/>
          <w:lang w:val="en-US"/>
        </w:rPr>
        <w:t xml:space="preserve"> that</w:t>
      </w:r>
      <w:r w:rsidRPr="37986C3F" w:rsidR="0AAA1A6A">
        <w:rPr>
          <w:rFonts w:ascii="Arial" w:hAnsi="Arial" w:eastAsia="Arial" w:cs="Arial"/>
          <w:b w:val="0"/>
          <w:bCs w:val="0"/>
          <w:noProof w:val="0"/>
          <w:color w:val="000000" w:themeColor="text1" w:themeTint="FF" w:themeShade="FF"/>
          <w:sz w:val="24"/>
          <w:szCs w:val="24"/>
          <w:lang w:val="en-US"/>
        </w:rPr>
        <w:t xml:space="preserve"> the ability to reflect on one's own progress and learning </w:t>
      </w:r>
      <w:r w:rsidRPr="37986C3F" w:rsidR="551E35B9">
        <w:rPr>
          <w:rFonts w:ascii="Arial" w:hAnsi="Arial" w:eastAsia="Arial" w:cs="Arial"/>
          <w:b w:val="0"/>
          <w:bCs w:val="0"/>
          <w:noProof w:val="0"/>
          <w:color w:val="000000" w:themeColor="text1" w:themeTint="FF" w:themeShade="FF"/>
          <w:sz w:val="24"/>
          <w:szCs w:val="24"/>
          <w:lang w:val="en-US"/>
        </w:rPr>
        <w:t xml:space="preserve">is vital for </w:t>
      </w:r>
      <w:r w:rsidRPr="37986C3F" w:rsidR="0AAA1A6A">
        <w:rPr>
          <w:rFonts w:ascii="Arial" w:hAnsi="Arial" w:eastAsia="Arial" w:cs="Arial"/>
          <w:b w:val="0"/>
          <w:bCs w:val="0"/>
          <w:noProof w:val="0"/>
          <w:color w:val="000000" w:themeColor="text1" w:themeTint="FF" w:themeShade="FF"/>
          <w:sz w:val="24"/>
          <w:szCs w:val="24"/>
          <w:lang w:val="en-US"/>
        </w:rPr>
        <w:t xml:space="preserve">lifelong learning. </w:t>
      </w:r>
      <w:r w:rsidRPr="37986C3F" w:rsidR="2BC408EC">
        <w:rPr>
          <w:rFonts w:ascii="Arial" w:hAnsi="Arial" w:eastAsia="Arial" w:cs="Arial"/>
          <w:b w:val="0"/>
          <w:bCs w:val="0"/>
          <w:noProof w:val="0"/>
          <w:color w:val="000000" w:themeColor="text1" w:themeTint="FF" w:themeShade="FF"/>
          <w:sz w:val="24"/>
          <w:szCs w:val="24"/>
          <w:lang w:val="en-US"/>
        </w:rPr>
        <w:t>Through peer assessment</w:t>
      </w:r>
      <w:r w:rsidRPr="37986C3F" w:rsidR="1FF89578">
        <w:rPr>
          <w:rFonts w:ascii="Arial" w:hAnsi="Arial" w:eastAsia="Arial" w:cs="Arial"/>
          <w:b w:val="0"/>
          <w:bCs w:val="0"/>
          <w:noProof w:val="0"/>
          <w:color w:val="000000" w:themeColor="text1" w:themeTint="FF" w:themeShade="FF"/>
          <w:sz w:val="24"/>
          <w:szCs w:val="24"/>
          <w:lang w:val="en-US"/>
        </w:rPr>
        <w:t>,</w:t>
      </w:r>
      <w:r w:rsidRPr="37986C3F" w:rsidR="2BC408EC">
        <w:rPr>
          <w:rFonts w:ascii="Arial" w:hAnsi="Arial" w:eastAsia="Arial" w:cs="Arial"/>
          <w:b w:val="0"/>
          <w:bCs w:val="0"/>
          <w:noProof w:val="0"/>
          <w:color w:val="000000" w:themeColor="text1" w:themeTint="FF" w:themeShade="FF"/>
          <w:sz w:val="24"/>
          <w:szCs w:val="24"/>
          <w:lang w:val="en-US"/>
        </w:rPr>
        <w:t xml:space="preserve"> pupils </w:t>
      </w:r>
      <w:r w:rsidRPr="37986C3F" w:rsidR="0AAA1A6A">
        <w:rPr>
          <w:rFonts w:ascii="Arial" w:hAnsi="Arial" w:eastAsia="Arial" w:cs="Arial"/>
          <w:b w:val="0"/>
          <w:bCs w:val="0"/>
          <w:noProof w:val="0"/>
          <w:color w:val="000000" w:themeColor="text1" w:themeTint="FF" w:themeShade="FF"/>
          <w:sz w:val="24"/>
          <w:szCs w:val="24"/>
          <w:lang w:val="en-US"/>
        </w:rPr>
        <w:t xml:space="preserve">are not only learning to assess others, but they may also develop </w:t>
      </w:r>
      <w:r w:rsidRPr="37986C3F" w:rsidR="42AB46DB">
        <w:rPr>
          <w:rFonts w:ascii="Arial" w:hAnsi="Arial" w:eastAsia="Arial" w:cs="Arial"/>
          <w:b w:val="0"/>
          <w:bCs w:val="0"/>
          <w:noProof w:val="0"/>
          <w:color w:val="000000" w:themeColor="text1" w:themeTint="FF" w:themeShade="FF"/>
          <w:sz w:val="24"/>
          <w:szCs w:val="24"/>
          <w:lang w:val="en-US"/>
        </w:rPr>
        <w:t>reflective</w:t>
      </w:r>
      <w:r w:rsidRPr="37986C3F" w:rsidR="0AAA1A6A">
        <w:rPr>
          <w:rFonts w:ascii="Arial" w:hAnsi="Arial" w:eastAsia="Arial" w:cs="Arial"/>
          <w:b w:val="0"/>
          <w:bCs w:val="0"/>
          <w:noProof w:val="0"/>
          <w:color w:val="000000" w:themeColor="text1" w:themeTint="FF" w:themeShade="FF"/>
          <w:sz w:val="24"/>
          <w:szCs w:val="24"/>
          <w:lang w:val="en-US"/>
        </w:rPr>
        <w:t xml:space="preserve"> skills to evaluate their own learning and progress</w:t>
      </w:r>
      <w:r w:rsidRPr="37986C3F" w:rsidR="0B17F66C">
        <w:rPr>
          <w:rFonts w:ascii="Arial" w:hAnsi="Arial" w:eastAsia="Arial" w:cs="Arial"/>
          <w:b w:val="0"/>
          <w:bCs w:val="0"/>
          <w:noProof w:val="0"/>
          <w:color w:val="000000" w:themeColor="text1" w:themeTint="FF" w:themeShade="FF"/>
          <w:sz w:val="24"/>
          <w:szCs w:val="24"/>
          <w:lang w:val="en-US"/>
        </w:rPr>
        <w:t>.</w:t>
      </w:r>
      <w:r w:rsidRPr="37986C3F" w:rsidR="0B17F66C">
        <w:rPr>
          <w:rFonts w:ascii="Arial" w:hAnsi="Arial" w:eastAsia="Arial" w:cs="Arial"/>
          <w:b w:val="0"/>
          <w:bCs w:val="0"/>
          <w:noProof w:val="0"/>
          <w:color w:val="000000" w:themeColor="text1" w:themeTint="FF" w:themeShade="FF"/>
          <w:sz w:val="24"/>
          <w:szCs w:val="24"/>
          <w:lang w:val="en-US"/>
        </w:rPr>
        <w:t xml:space="preserve"> </w:t>
      </w:r>
      <w:r w:rsidRPr="37986C3F" w:rsidR="27379D40">
        <w:rPr>
          <w:rFonts w:ascii="Arial" w:hAnsi="Arial" w:eastAsia="Arial" w:cs="Arial"/>
          <w:b w:val="0"/>
          <w:bCs w:val="0"/>
          <w:noProof w:val="0"/>
          <w:color w:val="000000" w:themeColor="text1" w:themeTint="FF" w:themeShade="FF"/>
          <w:sz w:val="24"/>
          <w:szCs w:val="24"/>
          <w:lang w:val="en-US"/>
        </w:rPr>
        <w:t xml:space="preserve">Additionally, peer assessment </w:t>
      </w:r>
      <w:r w:rsidRPr="37986C3F" w:rsidR="6E63DEF9">
        <w:rPr>
          <w:rFonts w:ascii="Arial" w:hAnsi="Arial" w:eastAsia="Arial" w:cs="Arial"/>
          <w:b w:val="0"/>
          <w:bCs w:val="0"/>
          <w:noProof w:val="0"/>
          <w:color w:val="000000" w:themeColor="text1" w:themeTint="FF" w:themeShade="FF"/>
          <w:sz w:val="24"/>
          <w:szCs w:val="24"/>
          <w:lang w:val="en-US"/>
        </w:rPr>
        <w:t xml:space="preserve">encourages collaboration and opportunities to learn from peers, allowing </w:t>
      </w:r>
      <w:r w:rsidRPr="37986C3F" w:rsidR="54FF42ED">
        <w:rPr>
          <w:rFonts w:ascii="Arial" w:hAnsi="Arial" w:eastAsia="Arial" w:cs="Arial"/>
          <w:b w:val="0"/>
          <w:bCs w:val="0"/>
          <w:noProof w:val="0"/>
          <w:color w:val="000000" w:themeColor="text1" w:themeTint="FF" w:themeShade="FF"/>
          <w:sz w:val="24"/>
          <w:szCs w:val="24"/>
          <w:lang w:val="en-US"/>
        </w:rPr>
        <w:t>learners to gain insights into the subject,</w:t>
      </w:r>
      <w:r w:rsidRPr="37986C3F" w:rsidR="2E03B6A9">
        <w:rPr>
          <w:rFonts w:ascii="Arial" w:hAnsi="Arial" w:eastAsia="Arial" w:cs="Arial"/>
          <w:b w:val="0"/>
          <w:bCs w:val="0"/>
          <w:noProof w:val="0"/>
          <w:color w:val="000000" w:themeColor="text1" w:themeTint="FF" w:themeShade="FF"/>
          <w:sz w:val="24"/>
          <w:szCs w:val="24"/>
          <w:lang w:val="en-US"/>
        </w:rPr>
        <w:t xml:space="preserve"> and</w:t>
      </w:r>
      <w:r w:rsidRPr="37986C3F" w:rsidR="54FF42ED">
        <w:rPr>
          <w:rFonts w:ascii="Arial" w:hAnsi="Arial" w:eastAsia="Arial" w:cs="Arial"/>
          <w:b w:val="0"/>
          <w:bCs w:val="0"/>
          <w:noProof w:val="0"/>
          <w:color w:val="000000" w:themeColor="text1" w:themeTint="FF" w:themeShade="FF"/>
          <w:sz w:val="24"/>
          <w:szCs w:val="24"/>
          <w:lang w:val="en-US"/>
        </w:rPr>
        <w:t xml:space="preserve"> leading to a more holistic learning experience (Boud, 2000). </w:t>
      </w:r>
      <w:r w:rsidRPr="37986C3F" w:rsidR="54FF42ED">
        <w:rPr>
          <w:rFonts w:ascii="Arial" w:hAnsi="Arial" w:eastAsia="Arial" w:cs="Arial"/>
          <w:b w:val="0"/>
          <w:bCs w:val="0"/>
          <w:noProof w:val="0"/>
          <w:color w:val="000000" w:themeColor="text1" w:themeTint="FF" w:themeShade="FF"/>
          <w:sz w:val="24"/>
          <w:szCs w:val="24"/>
          <w:lang w:val="en-US"/>
        </w:rPr>
        <w:t xml:space="preserve">This aligns with the Welsh Government's </w:t>
      </w:r>
      <w:r w:rsidRPr="37986C3F" w:rsidR="748EA8EE">
        <w:rPr>
          <w:rFonts w:ascii="Arial" w:hAnsi="Arial" w:eastAsia="Arial" w:cs="Arial"/>
          <w:b w:val="0"/>
          <w:bCs w:val="0"/>
          <w:noProof w:val="0"/>
          <w:color w:val="000000" w:themeColor="text1" w:themeTint="FF" w:themeShade="FF"/>
          <w:sz w:val="24"/>
          <w:szCs w:val="24"/>
          <w:lang w:val="en-US"/>
        </w:rPr>
        <w:t xml:space="preserve">(2022) </w:t>
      </w:r>
      <w:r w:rsidRPr="37986C3F" w:rsidR="54FF42ED">
        <w:rPr>
          <w:rFonts w:ascii="Arial" w:hAnsi="Arial" w:eastAsia="Arial" w:cs="Arial"/>
          <w:b w:val="0"/>
          <w:bCs w:val="0"/>
          <w:noProof w:val="0"/>
          <w:color w:val="000000" w:themeColor="text1" w:themeTint="FF" w:themeShade="FF"/>
          <w:sz w:val="24"/>
          <w:szCs w:val="24"/>
          <w:lang w:val="en-US"/>
        </w:rPr>
        <w:t xml:space="preserve">educational framework, which promotes </w:t>
      </w:r>
      <w:r w:rsidRPr="37986C3F" w:rsidR="54FF42ED">
        <w:rPr>
          <w:rFonts w:ascii="Arial" w:hAnsi="Arial" w:eastAsia="Arial" w:cs="Arial"/>
          <w:b w:val="0"/>
          <w:bCs w:val="0"/>
          <w:noProof w:val="0"/>
          <w:color w:val="000000" w:themeColor="text1" w:themeTint="FF" w:themeShade="FF"/>
          <w:sz w:val="24"/>
          <w:szCs w:val="24"/>
          <w:lang w:val="en-US"/>
        </w:rPr>
        <w:t>a holistic approach</w:t>
      </w:r>
      <w:r w:rsidRPr="37986C3F" w:rsidR="54FF42ED">
        <w:rPr>
          <w:rFonts w:ascii="Arial" w:hAnsi="Arial" w:eastAsia="Arial" w:cs="Arial"/>
          <w:b w:val="0"/>
          <w:bCs w:val="0"/>
          <w:noProof w:val="0"/>
          <w:color w:val="000000" w:themeColor="text1" w:themeTint="FF" w:themeShade="FF"/>
          <w:sz w:val="24"/>
          <w:szCs w:val="24"/>
          <w:lang w:val="en-US"/>
        </w:rPr>
        <w:t xml:space="preserve"> to learning. </w:t>
      </w:r>
      <w:r w:rsidRPr="37986C3F" w:rsidR="3CD41162">
        <w:rPr>
          <w:rFonts w:ascii="Arial" w:hAnsi="Arial" w:eastAsia="Arial" w:cs="Arial"/>
          <w:b w:val="0"/>
          <w:bCs w:val="0"/>
          <w:noProof w:val="0"/>
          <w:color w:val="000000" w:themeColor="text1" w:themeTint="FF" w:themeShade="FF"/>
          <w:sz w:val="24"/>
          <w:szCs w:val="24"/>
          <w:lang w:val="en-US"/>
        </w:rPr>
        <w:t xml:space="preserve">While peer assessment is recognized for enhancing students’ conceptual understanding and reflection, this study aims to explore how students and teachers perceive its role within the broader context of </w:t>
      </w:r>
      <w:r w:rsidRPr="37986C3F" w:rsidR="3CD41162">
        <w:rPr>
          <w:rFonts w:ascii="Arial" w:hAnsi="Arial" w:eastAsia="Arial" w:cs="Arial"/>
          <w:b w:val="0"/>
          <w:bCs w:val="0"/>
          <w:noProof w:val="0"/>
          <w:color w:val="000000" w:themeColor="text1" w:themeTint="FF" w:themeShade="FF"/>
          <w:sz w:val="24"/>
          <w:szCs w:val="24"/>
          <w:lang w:val="en-US"/>
        </w:rPr>
        <w:t>AfL</w:t>
      </w:r>
      <w:r w:rsidRPr="37986C3F" w:rsidR="3CD41162">
        <w:rPr>
          <w:rFonts w:ascii="Arial" w:hAnsi="Arial" w:eastAsia="Arial" w:cs="Arial"/>
          <w:b w:val="0"/>
          <w:bCs w:val="0"/>
          <w:noProof w:val="0"/>
          <w:color w:val="000000" w:themeColor="text1" w:themeTint="FF" w:themeShade="FF"/>
          <w:sz w:val="24"/>
          <w:szCs w:val="24"/>
          <w:lang w:val="en-US"/>
        </w:rPr>
        <w:t xml:space="preserve"> strategies.</w:t>
      </w:r>
      <w:r w:rsidRPr="37986C3F" w:rsidR="3CD41162">
        <w:rPr>
          <w:rFonts w:ascii="Arial" w:hAnsi="Arial" w:eastAsia="Arial" w:cs="Arial"/>
          <w:b w:val="0"/>
          <w:bCs w:val="0"/>
          <w:noProof w:val="0"/>
          <w:color w:val="000000" w:themeColor="text1" w:themeTint="FF" w:themeShade="FF"/>
          <w:sz w:val="24"/>
          <w:szCs w:val="24"/>
          <w:lang w:val="en-US"/>
        </w:rPr>
        <w:t xml:space="preserve"> Understanding these </w:t>
      </w:r>
      <w:r w:rsidRPr="37986C3F" w:rsidR="3CD41162">
        <w:rPr>
          <w:rFonts w:ascii="Arial" w:hAnsi="Arial" w:eastAsia="Arial" w:cs="Arial"/>
          <w:b w:val="0"/>
          <w:bCs w:val="0"/>
          <w:noProof w:val="0"/>
          <w:color w:val="000000" w:themeColor="text1" w:themeTint="FF" w:themeShade="FF"/>
          <w:sz w:val="24"/>
          <w:szCs w:val="24"/>
          <w:lang w:val="en-US"/>
        </w:rPr>
        <w:t>perceptions</w:t>
      </w:r>
      <w:r w:rsidRPr="37986C3F" w:rsidR="3CD41162">
        <w:rPr>
          <w:rFonts w:ascii="Arial" w:hAnsi="Arial" w:eastAsia="Arial" w:cs="Arial"/>
          <w:b w:val="0"/>
          <w:bCs w:val="0"/>
          <w:noProof w:val="0"/>
          <w:color w:val="000000" w:themeColor="text1" w:themeTint="FF" w:themeShade="FF"/>
          <w:sz w:val="24"/>
          <w:szCs w:val="24"/>
          <w:lang w:val="en-US"/>
        </w:rPr>
        <w:t xml:space="preserve"> can </w:t>
      </w:r>
      <w:r w:rsidRPr="37986C3F" w:rsidR="3CD41162">
        <w:rPr>
          <w:rFonts w:ascii="Arial" w:hAnsi="Arial" w:eastAsia="Arial" w:cs="Arial"/>
          <w:b w:val="0"/>
          <w:bCs w:val="0"/>
          <w:noProof w:val="0"/>
          <w:color w:val="000000" w:themeColor="text1" w:themeTint="FF" w:themeShade="FF"/>
          <w:sz w:val="24"/>
          <w:szCs w:val="24"/>
          <w:lang w:val="en-US"/>
        </w:rPr>
        <w:t>provide</w:t>
      </w:r>
      <w:r w:rsidRPr="37986C3F" w:rsidR="3CD41162">
        <w:rPr>
          <w:rFonts w:ascii="Arial" w:hAnsi="Arial" w:eastAsia="Arial" w:cs="Arial"/>
          <w:b w:val="0"/>
          <w:bCs w:val="0"/>
          <w:noProof w:val="0"/>
          <w:color w:val="000000" w:themeColor="text1" w:themeTint="FF" w:themeShade="FF"/>
          <w:sz w:val="24"/>
          <w:szCs w:val="24"/>
          <w:lang w:val="en-US"/>
        </w:rPr>
        <w:t xml:space="preserve"> valuable insights into how peer assessment can be effectively implemented in classroom settings.</w:t>
      </w:r>
    </w:p>
    <w:p w:rsidR="56D609C4" w:rsidP="37986C3F" w:rsidRDefault="56D609C4" w14:paraId="7F6E382A" w14:textId="5409A830">
      <w:pPr>
        <w:pStyle w:val="Normal"/>
        <w:spacing w:before="0" w:beforeAutospacing="off" w:after="0" w:afterAutospacing="off" w:line="360" w:lineRule="auto"/>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00A663EF" w14:textId="0FBA1BDA">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2F985DFC">
        <w:rPr>
          <w:rFonts w:ascii="Arial" w:hAnsi="Arial" w:eastAsia="Arial" w:cs="Arial"/>
          <w:b w:val="0"/>
          <w:bCs w:val="0"/>
          <w:noProof w:val="0"/>
          <w:color w:val="000000" w:themeColor="text1" w:themeTint="FF" w:themeShade="FF"/>
          <w:sz w:val="24"/>
          <w:szCs w:val="24"/>
          <w:lang w:val="en-US"/>
        </w:rPr>
        <w:t xml:space="preserve">Kollar and Fischer (2010) acknowledge the learning potential of peer assessment but highlight a limitation </w:t>
      </w:r>
      <w:r w:rsidRPr="37986C3F" w:rsidR="48CF4917">
        <w:rPr>
          <w:rFonts w:ascii="Arial" w:hAnsi="Arial" w:eastAsia="Arial" w:cs="Arial"/>
          <w:b w:val="0"/>
          <w:bCs w:val="0"/>
          <w:noProof w:val="0"/>
          <w:color w:val="000000" w:themeColor="text1" w:themeTint="FF" w:themeShade="FF"/>
          <w:sz w:val="24"/>
          <w:szCs w:val="24"/>
          <w:lang w:val="en-US"/>
        </w:rPr>
        <w:t>is</w:t>
      </w:r>
      <w:r w:rsidRPr="37986C3F" w:rsidR="2F985DFC">
        <w:rPr>
          <w:rFonts w:ascii="Arial" w:hAnsi="Arial" w:eastAsia="Arial" w:cs="Arial"/>
          <w:b w:val="0"/>
          <w:bCs w:val="0"/>
          <w:noProof w:val="0"/>
          <w:color w:val="000000" w:themeColor="text1" w:themeTint="FF" w:themeShade="FF"/>
          <w:sz w:val="24"/>
          <w:szCs w:val="24"/>
          <w:lang w:val="en-US"/>
        </w:rPr>
        <w:t xml:space="preserve"> the lack of a clear explanation for how </w:t>
      </w:r>
      <w:r w:rsidRPr="37986C3F" w:rsidR="3C7B4AE6">
        <w:rPr>
          <w:rFonts w:ascii="Arial" w:hAnsi="Arial" w:eastAsia="Arial" w:cs="Arial"/>
          <w:b w:val="0"/>
          <w:bCs w:val="0"/>
          <w:noProof w:val="0"/>
          <w:color w:val="000000" w:themeColor="text1" w:themeTint="FF" w:themeShade="FF"/>
          <w:sz w:val="24"/>
          <w:szCs w:val="24"/>
          <w:lang w:val="en-US"/>
        </w:rPr>
        <w:t xml:space="preserve">it </w:t>
      </w:r>
      <w:r w:rsidRPr="37986C3F" w:rsidR="2F985DFC">
        <w:rPr>
          <w:rFonts w:ascii="Arial" w:hAnsi="Arial" w:eastAsia="Arial" w:cs="Arial"/>
          <w:b w:val="0"/>
          <w:bCs w:val="0"/>
          <w:noProof w:val="0"/>
          <w:color w:val="000000" w:themeColor="text1" w:themeTint="FF" w:themeShade="FF"/>
          <w:sz w:val="24"/>
          <w:szCs w:val="24"/>
          <w:lang w:val="en-US"/>
        </w:rPr>
        <w:t xml:space="preserve">specifically supports learning. </w:t>
      </w:r>
      <w:r w:rsidRPr="37986C3F" w:rsidR="6286577C">
        <w:rPr>
          <w:rFonts w:ascii="Arial" w:hAnsi="Arial" w:eastAsia="Arial" w:cs="Arial"/>
          <w:b w:val="0"/>
          <w:bCs w:val="0"/>
          <w:noProof w:val="0"/>
          <w:color w:val="000000" w:themeColor="text1" w:themeTint="FF" w:themeShade="FF"/>
          <w:sz w:val="24"/>
          <w:szCs w:val="24"/>
          <w:lang w:val="en-US"/>
        </w:rPr>
        <w:t>One challenge</w:t>
      </w:r>
      <w:r w:rsidRPr="37986C3F" w:rsidR="69E27C6D">
        <w:rPr>
          <w:rFonts w:ascii="Arial" w:hAnsi="Arial" w:eastAsia="Arial" w:cs="Arial"/>
          <w:b w:val="0"/>
          <w:bCs w:val="0"/>
          <w:noProof w:val="0"/>
          <w:color w:val="000000" w:themeColor="text1" w:themeTint="FF" w:themeShade="FF"/>
          <w:sz w:val="24"/>
          <w:szCs w:val="24"/>
          <w:lang w:val="en-US"/>
        </w:rPr>
        <w:t xml:space="preserve"> </w:t>
      </w:r>
      <w:r w:rsidRPr="37986C3F" w:rsidR="62B0401F">
        <w:rPr>
          <w:rFonts w:ascii="Arial" w:hAnsi="Arial" w:eastAsia="Arial" w:cs="Arial"/>
          <w:b w:val="0"/>
          <w:bCs w:val="0"/>
          <w:noProof w:val="0"/>
          <w:color w:val="000000" w:themeColor="text1" w:themeTint="FF" w:themeShade="FF"/>
          <w:sz w:val="24"/>
          <w:szCs w:val="24"/>
          <w:lang w:val="en-US"/>
        </w:rPr>
        <w:t>involves</w:t>
      </w:r>
      <w:r w:rsidRPr="37986C3F" w:rsidR="62B0401F">
        <w:rPr>
          <w:rFonts w:ascii="Arial" w:hAnsi="Arial" w:eastAsia="Arial" w:cs="Arial"/>
          <w:b w:val="0"/>
          <w:bCs w:val="0"/>
          <w:noProof w:val="0"/>
          <w:color w:val="000000" w:themeColor="text1" w:themeTint="FF" w:themeShade="FF"/>
          <w:sz w:val="24"/>
          <w:szCs w:val="24"/>
          <w:lang w:val="en-US"/>
        </w:rPr>
        <w:t xml:space="preserve"> the </w:t>
      </w:r>
      <w:r w:rsidRPr="37986C3F" w:rsidR="6286577C">
        <w:rPr>
          <w:rFonts w:ascii="Arial" w:hAnsi="Arial" w:eastAsia="Arial" w:cs="Arial"/>
          <w:b w:val="0"/>
          <w:bCs w:val="0"/>
          <w:noProof w:val="0"/>
          <w:color w:val="000000" w:themeColor="text1" w:themeTint="FF" w:themeShade="FF"/>
          <w:sz w:val="24"/>
          <w:szCs w:val="24"/>
          <w:lang w:val="en-US"/>
        </w:rPr>
        <w:t xml:space="preserve">potential for biases </w:t>
      </w:r>
      <w:r w:rsidRPr="37986C3F" w:rsidR="12F9F282">
        <w:rPr>
          <w:rFonts w:ascii="Arial" w:hAnsi="Arial" w:eastAsia="Arial" w:cs="Arial"/>
          <w:b w:val="0"/>
          <w:bCs w:val="0"/>
          <w:noProof w:val="0"/>
          <w:color w:val="000000" w:themeColor="text1" w:themeTint="FF" w:themeShade="FF"/>
          <w:sz w:val="24"/>
          <w:szCs w:val="24"/>
          <w:lang w:val="en-US"/>
        </w:rPr>
        <w:t>in</w:t>
      </w:r>
      <w:r w:rsidRPr="37986C3F" w:rsidR="6286577C">
        <w:rPr>
          <w:rFonts w:ascii="Arial" w:hAnsi="Arial" w:eastAsia="Arial" w:cs="Arial"/>
          <w:b w:val="0"/>
          <w:bCs w:val="0"/>
          <w:noProof w:val="0"/>
          <w:color w:val="000000" w:themeColor="text1" w:themeTint="FF" w:themeShade="FF"/>
          <w:sz w:val="24"/>
          <w:szCs w:val="24"/>
          <w:lang w:val="en-US"/>
        </w:rPr>
        <w:t xml:space="preserve"> </w:t>
      </w:r>
      <w:r w:rsidRPr="37986C3F" w:rsidR="6286577C">
        <w:rPr>
          <w:rFonts w:ascii="Arial" w:hAnsi="Arial" w:eastAsia="Arial" w:cs="Arial"/>
          <w:b w:val="0"/>
          <w:bCs w:val="0"/>
          <w:noProof w:val="0"/>
          <w:color w:val="000000" w:themeColor="text1" w:themeTint="FF" w:themeShade="FF"/>
          <w:sz w:val="24"/>
          <w:szCs w:val="24"/>
          <w:lang w:val="en-US"/>
        </w:rPr>
        <w:t xml:space="preserve">students' social relationships. </w:t>
      </w:r>
      <w:r w:rsidRPr="37986C3F" w:rsidR="785F2B53">
        <w:rPr>
          <w:rFonts w:ascii="Arial" w:hAnsi="Arial" w:eastAsia="Arial" w:cs="Arial"/>
          <w:b w:val="0"/>
          <w:bCs w:val="0"/>
          <w:noProof w:val="0"/>
          <w:color w:val="000000" w:themeColor="text1" w:themeTint="FF" w:themeShade="FF"/>
          <w:sz w:val="24"/>
          <w:szCs w:val="24"/>
          <w:lang w:val="en-US"/>
        </w:rPr>
        <w:t>Vygotsky’s (1978) theory of cognitive development suggests that social interaction</w:t>
      </w:r>
      <w:r w:rsidRPr="37986C3F" w:rsidR="41C14C5D">
        <w:rPr>
          <w:rFonts w:ascii="Arial" w:hAnsi="Arial" w:eastAsia="Arial" w:cs="Arial"/>
          <w:b w:val="0"/>
          <w:bCs w:val="0"/>
          <w:noProof w:val="0"/>
          <w:color w:val="000000" w:themeColor="text1" w:themeTint="FF" w:themeShade="FF"/>
          <w:sz w:val="24"/>
          <w:szCs w:val="24"/>
          <w:lang w:val="en-US"/>
        </w:rPr>
        <w:t>, including friendships, influence</w:t>
      </w:r>
      <w:r w:rsidRPr="37986C3F" w:rsidR="17C013F9">
        <w:rPr>
          <w:rFonts w:ascii="Arial" w:hAnsi="Arial" w:eastAsia="Arial" w:cs="Arial"/>
          <w:b w:val="0"/>
          <w:bCs w:val="0"/>
          <w:noProof w:val="0"/>
          <w:color w:val="000000" w:themeColor="text1" w:themeTint="FF" w:themeShade="FF"/>
          <w:sz w:val="24"/>
          <w:szCs w:val="24"/>
          <w:lang w:val="en-US"/>
        </w:rPr>
        <w:t>s</w:t>
      </w:r>
      <w:r w:rsidRPr="37986C3F" w:rsidR="41C14C5D">
        <w:rPr>
          <w:rFonts w:ascii="Arial" w:hAnsi="Arial" w:eastAsia="Arial" w:cs="Arial"/>
          <w:b w:val="0"/>
          <w:bCs w:val="0"/>
          <w:noProof w:val="0"/>
          <w:color w:val="000000" w:themeColor="text1" w:themeTint="FF" w:themeShade="FF"/>
          <w:sz w:val="24"/>
          <w:szCs w:val="24"/>
          <w:lang w:val="en-US"/>
        </w:rPr>
        <w:t xml:space="preserve"> cognitive abilities like judgment, allowing them to </w:t>
      </w:r>
      <w:r w:rsidRPr="37986C3F" w:rsidR="31664ACD">
        <w:rPr>
          <w:rFonts w:ascii="Arial" w:hAnsi="Arial" w:eastAsia="Arial" w:cs="Arial"/>
          <w:b w:val="0"/>
          <w:bCs w:val="0"/>
          <w:noProof w:val="0"/>
          <w:color w:val="000000" w:themeColor="text1" w:themeTint="FF" w:themeShade="FF"/>
          <w:sz w:val="24"/>
          <w:szCs w:val="24"/>
          <w:lang w:val="en-US"/>
        </w:rPr>
        <w:t>be strongly</w:t>
      </w:r>
      <w:r w:rsidRPr="37986C3F" w:rsidR="785F2B53">
        <w:rPr>
          <w:rFonts w:ascii="Arial" w:hAnsi="Arial" w:eastAsia="Arial" w:cs="Arial"/>
          <w:b w:val="0"/>
          <w:bCs w:val="0"/>
          <w:noProof w:val="0"/>
          <w:color w:val="000000" w:themeColor="text1" w:themeTint="FF" w:themeShade="FF"/>
          <w:sz w:val="24"/>
          <w:szCs w:val="24"/>
          <w:lang w:val="en-US"/>
        </w:rPr>
        <w:t xml:space="preserve"> influenced by social contexts</w:t>
      </w:r>
      <w:r w:rsidRPr="37986C3F" w:rsidR="04105E08">
        <w:rPr>
          <w:rFonts w:ascii="Arial" w:hAnsi="Arial" w:eastAsia="Arial" w:cs="Arial"/>
          <w:b w:val="0"/>
          <w:bCs w:val="0"/>
          <w:noProof w:val="0"/>
          <w:color w:val="000000" w:themeColor="text1" w:themeTint="FF" w:themeShade="FF"/>
          <w:sz w:val="24"/>
          <w:szCs w:val="24"/>
          <w:lang w:val="en-US"/>
        </w:rPr>
        <w:t>.</w:t>
      </w:r>
      <w:r w:rsidRPr="37986C3F" w:rsidR="1D5A9DB3">
        <w:rPr>
          <w:rFonts w:ascii="Arial" w:hAnsi="Arial" w:eastAsia="Arial" w:cs="Arial"/>
          <w:b w:val="0"/>
          <w:bCs w:val="0"/>
          <w:noProof w:val="0"/>
          <w:color w:val="000000" w:themeColor="text1" w:themeTint="FF" w:themeShade="FF"/>
          <w:sz w:val="24"/>
          <w:szCs w:val="24"/>
          <w:lang w:val="en-US"/>
        </w:rPr>
        <w:t xml:space="preserve"> </w:t>
      </w:r>
      <w:r w:rsidRPr="37986C3F" w:rsidR="1D5A9DB3">
        <w:rPr>
          <w:rFonts w:ascii="Arial" w:hAnsi="Arial" w:eastAsia="Arial" w:cs="Arial"/>
          <w:b w:val="0"/>
          <w:bCs w:val="0"/>
          <w:noProof w:val="0"/>
          <w:color w:val="000000" w:themeColor="text1" w:themeTint="FF" w:themeShade="FF"/>
          <w:sz w:val="24"/>
          <w:szCs w:val="24"/>
          <w:lang w:val="en-US"/>
        </w:rPr>
        <w:t xml:space="preserve">Topping (2009) further argues that peer assessment can be biased as he considers that </w:t>
      </w:r>
      <w:r w:rsidRPr="37986C3F" w:rsidR="25096523">
        <w:rPr>
          <w:rFonts w:ascii="Arial" w:hAnsi="Arial" w:eastAsia="Arial" w:cs="Arial"/>
          <w:b w:val="0"/>
          <w:bCs w:val="0"/>
          <w:noProof w:val="0"/>
          <w:color w:val="000000" w:themeColor="text1" w:themeTint="FF" w:themeShade="FF"/>
          <w:sz w:val="24"/>
          <w:szCs w:val="24"/>
          <w:lang w:val="en-US"/>
        </w:rPr>
        <w:t>friendship</w:t>
      </w:r>
      <w:r w:rsidRPr="37986C3F" w:rsidR="1D5A9DB3">
        <w:rPr>
          <w:rFonts w:ascii="Arial" w:hAnsi="Arial" w:eastAsia="Arial" w:cs="Arial"/>
          <w:b w:val="0"/>
          <w:bCs w:val="0"/>
          <w:noProof w:val="0"/>
          <w:color w:val="000000" w:themeColor="text1" w:themeTint="FF" w:themeShade="FF"/>
          <w:sz w:val="24"/>
          <w:szCs w:val="24"/>
          <w:lang w:val="en-US"/>
        </w:rPr>
        <w:t xml:space="preserve"> dynamics could cause pupils to give overly generous feedback to close </w:t>
      </w:r>
      <w:r w:rsidRPr="37986C3F" w:rsidR="56D5EA47">
        <w:rPr>
          <w:rFonts w:ascii="Arial" w:hAnsi="Arial" w:eastAsia="Arial" w:cs="Arial"/>
          <w:b w:val="0"/>
          <w:bCs w:val="0"/>
          <w:noProof w:val="0"/>
          <w:color w:val="000000" w:themeColor="text1" w:themeTint="FF" w:themeShade="FF"/>
          <w:sz w:val="24"/>
          <w:szCs w:val="24"/>
          <w:lang w:val="en-US"/>
        </w:rPr>
        <w:t xml:space="preserve">friends. </w:t>
      </w:r>
      <w:r w:rsidRPr="37986C3F" w:rsidR="4DCB6155">
        <w:rPr>
          <w:rFonts w:ascii="Arial" w:hAnsi="Arial" w:eastAsia="Arial" w:cs="Arial"/>
          <w:b w:val="0"/>
          <w:bCs w:val="0"/>
          <w:noProof w:val="0"/>
          <w:color w:val="000000" w:themeColor="text1" w:themeTint="FF" w:themeShade="FF"/>
          <w:sz w:val="24"/>
          <w:szCs w:val="24"/>
          <w:lang w:val="en-US"/>
        </w:rPr>
        <w:t>O</w:t>
      </w:r>
      <w:r w:rsidRPr="37986C3F" w:rsidR="4DCB6155">
        <w:rPr>
          <w:rFonts w:ascii="Arial" w:hAnsi="Arial" w:eastAsia="Arial" w:cs="Arial"/>
          <w:b w:val="0"/>
          <w:bCs w:val="0"/>
          <w:noProof w:val="0"/>
          <w:color w:val="000000" w:themeColor="text1" w:themeTint="FF" w:themeShade="FF"/>
          <w:sz w:val="24"/>
          <w:szCs w:val="24"/>
          <w:lang w:val="en-US"/>
        </w:rPr>
        <w:t xml:space="preserve">ther research suggests that structured guidance, like using rubrics, can improve the fairness and accuracy of peer assessment. Ashton and Davies (2015) explored the use of a guided rubric and found that learners who received </w:t>
      </w:r>
      <w:r w:rsidRPr="37986C3F" w:rsidR="69449CE9">
        <w:rPr>
          <w:rFonts w:ascii="Arial" w:hAnsi="Arial" w:eastAsia="Arial" w:cs="Arial"/>
          <w:b w:val="0"/>
          <w:bCs w:val="0"/>
          <w:noProof w:val="0"/>
          <w:color w:val="000000" w:themeColor="text1" w:themeTint="FF" w:themeShade="FF"/>
          <w:sz w:val="24"/>
          <w:szCs w:val="24"/>
          <w:lang w:val="en-US"/>
        </w:rPr>
        <w:t>guidance</w:t>
      </w:r>
      <w:r w:rsidRPr="37986C3F" w:rsidR="4DCB6155">
        <w:rPr>
          <w:rFonts w:ascii="Arial" w:hAnsi="Arial" w:eastAsia="Arial" w:cs="Arial"/>
          <w:b w:val="0"/>
          <w:bCs w:val="0"/>
          <w:noProof w:val="0"/>
          <w:color w:val="000000" w:themeColor="text1" w:themeTint="FF" w:themeShade="FF"/>
          <w:sz w:val="24"/>
          <w:szCs w:val="24"/>
          <w:lang w:val="en-US"/>
        </w:rPr>
        <w:t xml:space="preserve"> on using a rubric were more </w:t>
      </w:r>
      <w:r w:rsidRPr="37986C3F" w:rsidR="4DCB6155">
        <w:rPr>
          <w:rFonts w:ascii="Arial" w:hAnsi="Arial" w:eastAsia="Arial" w:cs="Arial"/>
          <w:b w:val="0"/>
          <w:bCs w:val="0"/>
          <w:noProof w:val="0"/>
          <w:color w:val="000000" w:themeColor="text1" w:themeTint="FF" w:themeShade="FF"/>
          <w:sz w:val="24"/>
          <w:szCs w:val="24"/>
          <w:lang w:val="en-US"/>
        </w:rPr>
        <w:t>accuratw</w:t>
      </w:r>
      <w:r w:rsidRPr="37986C3F" w:rsidR="4DCB6155">
        <w:rPr>
          <w:rFonts w:ascii="Arial" w:hAnsi="Arial" w:eastAsia="Arial" w:cs="Arial"/>
          <w:b w:val="0"/>
          <w:bCs w:val="0"/>
          <w:noProof w:val="0"/>
          <w:color w:val="000000" w:themeColor="text1" w:themeTint="FF" w:themeShade="FF"/>
          <w:sz w:val="24"/>
          <w:szCs w:val="24"/>
          <w:lang w:val="en-US"/>
        </w:rPr>
        <w:t xml:space="preserve"> in their </w:t>
      </w:r>
      <w:r w:rsidRPr="37986C3F" w:rsidR="39040545">
        <w:rPr>
          <w:rFonts w:ascii="Arial" w:hAnsi="Arial" w:eastAsia="Arial" w:cs="Arial"/>
          <w:b w:val="0"/>
          <w:bCs w:val="0"/>
          <w:noProof w:val="0"/>
          <w:color w:val="000000" w:themeColor="text1" w:themeTint="FF" w:themeShade="FF"/>
          <w:sz w:val="24"/>
          <w:szCs w:val="24"/>
          <w:lang w:val="en-US"/>
        </w:rPr>
        <w:t>their</w:t>
      </w:r>
      <w:r w:rsidRPr="37986C3F" w:rsidR="39040545">
        <w:rPr>
          <w:rFonts w:ascii="Arial" w:hAnsi="Arial" w:eastAsia="Arial" w:cs="Arial"/>
          <w:b w:val="0"/>
          <w:bCs w:val="0"/>
          <w:noProof w:val="0"/>
          <w:color w:val="000000" w:themeColor="text1" w:themeTint="FF" w:themeShade="FF"/>
          <w:sz w:val="24"/>
          <w:szCs w:val="24"/>
          <w:lang w:val="en-US"/>
        </w:rPr>
        <w:t xml:space="preserve"> </w:t>
      </w:r>
      <w:r w:rsidRPr="37986C3F" w:rsidR="39040545">
        <w:rPr>
          <w:rFonts w:ascii="Arial" w:hAnsi="Arial" w:eastAsia="Arial" w:cs="Arial"/>
          <w:b w:val="0"/>
          <w:bCs w:val="0"/>
          <w:noProof w:val="0"/>
          <w:color w:val="000000" w:themeColor="text1" w:themeTint="FF" w:themeShade="FF"/>
          <w:sz w:val="24"/>
          <w:szCs w:val="24"/>
          <w:lang w:val="en-US"/>
        </w:rPr>
        <w:t>assessm,ent</w:t>
      </w:r>
      <w:r w:rsidRPr="37986C3F" w:rsidR="39040545">
        <w:rPr>
          <w:rFonts w:ascii="Arial" w:hAnsi="Arial" w:eastAsia="Arial" w:cs="Arial"/>
          <w:b w:val="0"/>
          <w:bCs w:val="0"/>
          <w:noProof w:val="0"/>
          <w:color w:val="000000" w:themeColor="text1" w:themeTint="FF" w:themeShade="FF"/>
          <w:sz w:val="24"/>
          <w:szCs w:val="24"/>
          <w:lang w:val="en-US"/>
        </w:rPr>
        <w:t xml:space="preserve"> </w:t>
      </w:r>
      <w:r w:rsidRPr="37986C3F" w:rsidR="4DCB6155">
        <w:rPr>
          <w:rFonts w:ascii="Arial" w:hAnsi="Arial" w:eastAsia="Arial" w:cs="Arial"/>
          <w:b w:val="0"/>
          <w:bCs w:val="0"/>
          <w:noProof w:val="0"/>
          <w:color w:val="000000" w:themeColor="text1" w:themeTint="FF" w:themeShade="FF"/>
          <w:sz w:val="24"/>
          <w:szCs w:val="24"/>
          <w:lang w:val="en-US"/>
        </w:rPr>
        <w:t xml:space="preserve"> </w:t>
      </w:r>
      <w:r w:rsidRPr="37986C3F" w:rsidR="4DCB6155">
        <w:rPr>
          <w:rFonts w:ascii="Arial" w:hAnsi="Arial" w:eastAsia="Arial" w:cs="Arial"/>
          <w:b w:val="0"/>
          <w:bCs w:val="0"/>
          <w:noProof w:val="0"/>
          <w:color w:val="000000" w:themeColor="text1" w:themeTint="FF" w:themeShade="FF"/>
          <w:sz w:val="24"/>
          <w:szCs w:val="24"/>
          <w:lang w:val="en-US"/>
        </w:rPr>
        <w:t xml:space="preserve">compared to those who had no </w:t>
      </w:r>
      <w:r w:rsidRPr="37986C3F" w:rsidR="4DCB6155">
        <w:rPr>
          <w:rFonts w:ascii="Arial" w:hAnsi="Arial" w:eastAsia="Arial" w:cs="Arial"/>
          <w:b w:val="0"/>
          <w:bCs w:val="0"/>
          <w:noProof w:val="0"/>
          <w:color w:val="000000" w:themeColor="text1" w:themeTint="FF" w:themeShade="FF"/>
          <w:sz w:val="24"/>
          <w:szCs w:val="24"/>
          <w:lang w:val="en-US"/>
        </w:rPr>
        <w:t>guidance.</w:t>
      </w:r>
      <w:r w:rsidRPr="37986C3F" w:rsidR="56D5EA47">
        <w:rPr>
          <w:rFonts w:ascii="Arial" w:hAnsi="Arial" w:eastAsia="Arial" w:cs="Arial"/>
          <w:b w:val="0"/>
          <w:bCs w:val="0"/>
          <w:noProof w:val="0"/>
          <w:color w:val="000000" w:themeColor="text1" w:themeTint="FF" w:themeShade="FF"/>
          <w:sz w:val="24"/>
          <w:szCs w:val="24"/>
          <w:lang w:val="en-US"/>
        </w:rPr>
        <w:t>Therefore</w:t>
      </w:r>
      <w:r w:rsidRPr="37986C3F" w:rsidR="785F2B53">
        <w:rPr>
          <w:rFonts w:ascii="Arial" w:hAnsi="Arial" w:eastAsia="Arial" w:cs="Arial"/>
          <w:b w:val="0"/>
          <w:bCs w:val="0"/>
          <w:noProof w:val="0"/>
          <w:color w:val="000000" w:themeColor="text1" w:themeTint="FF" w:themeShade="FF"/>
          <w:sz w:val="24"/>
          <w:szCs w:val="24"/>
          <w:lang w:val="en-US"/>
        </w:rPr>
        <w:t xml:space="preserve">, </w:t>
      </w:r>
      <w:r w:rsidRPr="37986C3F" w:rsidR="36B98960">
        <w:rPr>
          <w:rFonts w:ascii="Arial" w:hAnsi="Arial" w:eastAsia="Arial" w:cs="Arial"/>
          <w:b w:val="0"/>
          <w:bCs w:val="0"/>
          <w:noProof w:val="0"/>
          <w:color w:val="000000" w:themeColor="text1" w:themeTint="FF" w:themeShade="FF"/>
          <w:sz w:val="24"/>
          <w:szCs w:val="24"/>
          <w:lang w:val="en-US"/>
        </w:rPr>
        <w:t xml:space="preserve">although  </w:t>
      </w:r>
      <w:r w:rsidRPr="37986C3F" w:rsidR="785F2B53">
        <w:rPr>
          <w:rFonts w:ascii="Arial" w:hAnsi="Arial" w:eastAsia="Arial" w:cs="Arial"/>
          <w:b w:val="0"/>
          <w:bCs w:val="0"/>
          <w:noProof w:val="0"/>
          <w:color w:val="000000" w:themeColor="text1" w:themeTint="FF" w:themeShade="FF"/>
          <w:sz w:val="24"/>
          <w:szCs w:val="24"/>
          <w:lang w:val="en-US"/>
        </w:rPr>
        <w:t>it</w:t>
      </w:r>
      <w:r w:rsidRPr="37986C3F" w:rsidR="785F2B53">
        <w:rPr>
          <w:rFonts w:ascii="Arial" w:hAnsi="Arial" w:eastAsia="Arial" w:cs="Arial"/>
          <w:b w:val="0"/>
          <w:bCs w:val="0"/>
          <w:noProof w:val="0"/>
          <w:color w:val="000000" w:themeColor="text1" w:themeTint="FF" w:themeShade="FF"/>
          <w:sz w:val="24"/>
          <w:szCs w:val="24"/>
          <w:lang w:val="en-US"/>
        </w:rPr>
        <w:t xml:space="preserve"> could be argued that peer assessment among younger learners</w:t>
      </w:r>
      <w:r w:rsidRPr="37986C3F" w:rsidR="45608041">
        <w:rPr>
          <w:rFonts w:ascii="Arial" w:hAnsi="Arial" w:eastAsia="Arial" w:cs="Arial"/>
          <w:b w:val="0"/>
          <w:bCs w:val="0"/>
          <w:noProof w:val="0"/>
          <w:color w:val="000000" w:themeColor="text1" w:themeTint="FF" w:themeShade="FF"/>
          <w:sz w:val="24"/>
          <w:szCs w:val="24"/>
          <w:lang w:val="en-US"/>
        </w:rPr>
        <w:t xml:space="preserve"> can be influenced by</w:t>
      </w:r>
      <w:r w:rsidRPr="37986C3F" w:rsidR="405CB78C">
        <w:rPr>
          <w:rFonts w:ascii="Arial" w:hAnsi="Arial" w:eastAsia="Arial" w:cs="Arial"/>
          <w:b w:val="0"/>
          <w:bCs w:val="0"/>
          <w:noProof w:val="0"/>
          <w:color w:val="000000" w:themeColor="text1" w:themeTint="FF" w:themeShade="FF"/>
          <w:sz w:val="24"/>
          <w:szCs w:val="24"/>
          <w:lang w:val="en-US"/>
        </w:rPr>
        <w:t xml:space="preserve"> </w:t>
      </w:r>
      <w:r w:rsidRPr="37986C3F" w:rsidR="45608041">
        <w:rPr>
          <w:rFonts w:ascii="Arial" w:hAnsi="Arial" w:eastAsia="Arial" w:cs="Arial"/>
          <w:b w:val="0"/>
          <w:bCs w:val="0"/>
          <w:noProof w:val="0"/>
          <w:color w:val="000000" w:themeColor="text1" w:themeTint="FF" w:themeShade="FF"/>
          <w:sz w:val="24"/>
          <w:szCs w:val="24"/>
          <w:lang w:val="en-US"/>
        </w:rPr>
        <w:t xml:space="preserve">social factors, </w:t>
      </w:r>
      <w:r w:rsidRPr="37986C3F" w:rsidR="17B9F404">
        <w:rPr>
          <w:rFonts w:ascii="Arial" w:hAnsi="Arial" w:eastAsia="Arial" w:cs="Arial"/>
          <w:b w:val="0"/>
          <w:bCs w:val="0"/>
          <w:noProof w:val="0"/>
          <w:color w:val="000000" w:themeColor="text1" w:themeTint="FF" w:themeShade="FF"/>
          <w:sz w:val="24"/>
          <w:szCs w:val="24"/>
          <w:lang w:val="en-US"/>
        </w:rPr>
        <w:t xml:space="preserve">with proper training and clear criteria, peer assessment can be more reliable. </w:t>
      </w:r>
    </w:p>
    <w:p w:rsidR="56D609C4" w:rsidP="37986C3F" w:rsidRDefault="56D609C4" w14:paraId="62CF87F5" w14:textId="628DEBC1">
      <w:pPr>
        <w:pStyle w:val="Normal"/>
        <w:suppressLineNumbers w:val="0"/>
        <w:bidi w:val="0"/>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37986C3F" w:rsidR="3024A0D2">
        <w:rPr>
          <w:rFonts w:ascii="Arial" w:hAnsi="Arial" w:eastAsia="Arial" w:cs="Arial"/>
          <w:b w:val="0"/>
          <w:bCs w:val="0"/>
          <w:i w:val="0"/>
          <w:iCs w:val="0"/>
          <w:noProof w:val="0"/>
          <w:color w:val="000000" w:themeColor="text1" w:themeTint="FF" w:themeShade="FF"/>
          <w:sz w:val="24"/>
          <w:szCs w:val="24"/>
          <w:lang w:val="en-US"/>
        </w:rPr>
        <w:t xml:space="preserve">Effective feedback in peer assessment in critical. </w:t>
      </w:r>
      <w:r w:rsidRPr="37986C3F" w:rsidR="0147AE00">
        <w:rPr>
          <w:rFonts w:ascii="Arial" w:hAnsi="Arial" w:eastAsia="Arial" w:cs="Arial"/>
          <w:b w:val="0"/>
          <w:bCs w:val="0"/>
          <w:i w:val="0"/>
          <w:iCs w:val="0"/>
          <w:noProof w:val="0"/>
          <w:color w:val="000000" w:themeColor="text1" w:themeTint="FF" w:themeShade="FF"/>
          <w:sz w:val="24"/>
          <w:szCs w:val="24"/>
          <w:lang w:val="en-US"/>
        </w:rPr>
        <w:t xml:space="preserve">Hattie and Timperley </w:t>
      </w:r>
      <w:r w:rsidRPr="37986C3F" w:rsidR="59C25197">
        <w:rPr>
          <w:rFonts w:ascii="Arial" w:hAnsi="Arial" w:eastAsia="Arial" w:cs="Arial"/>
          <w:b w:val="0"/>
          <w:bCs w:val="0"/>
          <w:i w:val="0"/>
          <w:iCs w:val="0"/>
          <w:noProof w:val="0"/>
          <w:color w:val="000000" w:themeColor="text1" w:themeTint="FF" w:themeShade="FF"/>
          <w:sz w:val="24"/>
          <w:szCs w:val="24"/>
          <w:lang w:val="en-US"/>
        </w:rPr>
        <w:t xml:space="preserve">(2007) </w:t>
      </w:r>
      <w:r w:rsidRPr="37986C3F" w:rsidR="0147AE00">
        <w:rPr>
          <w:rFonts w:ascii="Arial" w:hAnsi="Arial" w:eastAsia="Arial" w:cs="Arial"/>
          <w:b w:val="0"/>
          <w:bCs w:val="0"/>
          <w:i w:val="0"/>
          <w:iCs w:val="0"/>
          <w:noProof w:val="0"/>
          <w:color w:val="000000" w:themeColor="text1" w:themeTint="FF" w:themeShade="FF"/>
          <w:sz w:val="24"/>
          <w:szCs w:val="24"/>
          <w:lang w:val="en-US"/>
        </w:rPr>
        <w:t xml:space="preserve">argue that not all feedback is equally </w:t>
      </w:r>
      <w:r w:rsidRPr="37986C3F" w:rsidR="38F216C8">
        <w:rPr>
          <w:rFonts w:ascii="Arial" w:hAnsi="Arial" w:eastAsia="Arial" w:cs="Arial"/>
          <w:b w:val="0"/>
          <w:bCs w:val="0"/>
          <w:i w:val="0"/>
          <w:iCs w:val="0"/>
          <w:noProof w:val="0"/>
          <w:color w:val="000000" w:themeColor="text1" w:themeTint="FF" w:themeShade="FF"/>
          <w:sz w:val="24"/>
          <w:szCs w:val="24"/>
          <w:lang w:val="en-US"/>
        </w:rPr>
        <w:t xml:space="preserve">valuable. </w:t>
      </w:r>
      <w:r w:rsidRPr="37986C3F" w:rsidR="0147AE00">
        <w:rPr>
          <w:rFonts w:ascii="Arial" w:hAnsi="Arial" w:eastAsia="Arial" w:cs="Arial"/>
          <w:b w:val="0"/>
          <w:bCs w:val="0"/>
          <w:i w:val="0"/>
          <w:iCs w:val="0"/>
          <w:noProof w:val="0"/>
          <w:color w:val="000000" w:themeColor="text1" w:themeTint="FF" w:themeShade="FF"/>
          <w:sz w:val="24"/>
          <w:szCs w:val="24"/>
          <w:lang w:val="en-US"/>
        </w:rPr>
        <w:t xml:space="preserve">They suggest that the most valuable feedback encourages learners to analyze, critique, and improve their own work. </w:t>
      </w:r>
      <w:r w:rsidRPr="37986C3F" w:rsidR="0B4EF4D5">
        <w:rPr>
          <w:rFonts w:ascii="Arial" w:hAnsi="Arial" w:eastAsia="Arial" w:cs="Arial"/>
          <w:b w:val="0"/>
          <w:bCs w:val="0"/>
          <w:i w:val="0"/>
          <w:iCs w:val="0"/>
          <w:noProof w:val="0"/>
          <w:color w:val="000000" w:themeColor="text1" w:themeTint="FF" w:themeShade="FF"/>
          <w:sz w:val="24"/>
          <w:szCs w:val="24"/>
          <w:lang w:val="en-US"/>
        </w:rPr>
        <w:t>Aleven</w:t>
      </w:r>
      <w:r w:rsidRPr="37986C3F" w:rsidR="0B4EF4D5">
        <w:rPr>
          <w:rFonts w:ascii="Arial" w:hAnsi="Arial" w:eastAsia="Arial" w:cs="Arial"/>
          <w:b w:val="0"/>
          <w:bCs w:val="0"/>
          <w:i w:val="0"/>
          <w:iCs w:val="0"/>
          <w:noProof w:val="0"/>
          <w:color w:val="000000" w:themeColor="text1" w:themeTint="FF" w:themeShade="FF"/>
          <w:sz w:val="24"/>
          <w:szCs w:val="24"/>
          <w:lang w:val="en-US"/>
        </w:rPr>
        <w:t xml:space="preserve"> et al. (2004) argue that simply</w:t>
      </w:r>
      <w:r w:rsidRPr="37986C3F" w:rsidR="1DED3DA7">
        <w:rPr>
          <w:rFonts w:ascii="Arial" w:hAnsi="Arial" w:eastAsia="Arial" w:cs="Arial"/>
          <w:b w:val="0"/>
          <w:bCs w:val="0"/>
          <w:i w:val="0"/>
          <w:iCs w:val="0"/>
          <w:noProof w:val="0"/>
          <w:color w:val="000000" w:themeColor="text1" w:themeTint="FF" w:themeShade="FF"/>
          <w:sz w:val="24"/>
          <w:szCs w:val="24"/>
          <w:lang w:val="en-US"/>
        </w:rPr>
        <w:t xml:space="preserve"> marking the answers </w:t>
      </w:r>
      <w:r w:rsidRPr="37986C3F" w:rsidR="0B4EF4D5">
        <w:rPr>
          <w:rFonts w:ascii="Arial" w:hAnsi="Arial" w:eastAsia="Arial" w:cs="Arial"/>
          <w:b w:val="0"/>
          <w:bCs w:val="0"/>
          <w:i w:val="0"/>
          <w:iCs w:val="0"/>
          <w:noProof w:val="0"/>
          <w:color w:val="000000" w:themeColor="text1" w:themeTint="FF" w:themeShade="FF"/>
          <w:sz w:val="24"/>
          <w:szCs w:val="24"/>
          <w:lang w:val="en-US"/>
        </w:rPr>
        <w:t>does not lead to meaningful learning outcomes.</w:t>
      </w:r>
      <w:r w:rsidRPr="37986C3F" w:rsidR="004FE5DB">
        <w:rPr>
          <w:rFonts w:ascii="Arial" w:hAnsi="Arial" w:eastAsia="Arial" w:cs="Arial"/>
          <w:b w:val="0"/>
          <w:bCs w:val="0"/>
          <w:i w:val="0"/>
          <w:iCs w:val="0"/>
          <w:noProof w:val="0"/>
          <w:color w:val="000000" w:themeColor="text1" w:themeTint="FF" w:themeShade="FF"/>
          <w:sz w:val="24"/>
          <w:szCs w:val="24"/>
          <w:lang w:val="en-US"/>
        </w:rPr>
        <w:t xml:space="preserve"> </w:t>
      </w:r>
      <w:r w:rsidRPr="37986C3F" w:rsidR="41468F84">
        <w:rPr>
          <w:rFonts w:ascii="Arial" w:hAnsi="Arial" w:eastAsia="Arial" w:cs="Arial"/>
          <w:b w:val="0"/>
          <w:bCs w:val="0"/>
          <w:i w:val="0"/>
          <w:iCs w:val="0"/>
          <w:noProof w:val="0"/>
          <w:color w:val="000000" w:themeColor="text1" w:themeTint="FF" w:themeShade="FF"/>
          <w:sz w:val="24"/>
          <w:szCs w:val="24"/>
          <w:lang w:val="en-US"/>
        </w:rPr>
        <w:t>Peer assessors should be trained to</w:t>
      </w:r>
      <w:r w:rsidRPr="37986C3F" w:rsidR="004FE5DB">
        <w:rPr>
          <w:rFonts w:ascii="Arial" w:hAnsi="Arial" w:eastAsia="Arial" w:cs="Arial"/>
          <w:b w:val="0"/>
          <w:bCs w:val="0"/>
          <w:i w:val="0"/>
          <w:iCs w:val="0"/>
          <w:noProof w:val="0"/>
          <w:color w:val="000000" w:themeColor="text1" w:themeTint="FF" w:themeShade="FF"/>
          <w:sz w:val="24"/>
          <w:szCs w:val="24"/>
          <w:lang w:val="en-US"/>
        </w:rPr>
        <w:t xml:space="preserve"> provide feedback that is more than just marking </w:t>
      </w:r>
      <w:r w:rsidRPr="37986C3F" w:rsidR="004FE5DB">
        <w:rPr>
          <w:rFonts w:ascii="Arial" w:hAnsi="Arial" w:eastAsia="Arial" w:cs="Arial"/>
          <w:b w:val="0"/>
          <w:bCs w:val="0"/>
          <w:i w:val="0"/>
          <w:iCs w:val="0"/>
          <w:noProof w:val="0"/>
          <w:color w:val="000000" w:themeColor="text1" w:themeTint="FF" w:themeShade="FF"/>
          <w:sz w:val="24"/>
          <w:szCs w:val="24"/>
          <w:lang w:val="en-US"/>
        </w:rPr>
        <w:t xml:space="preserve">errors, </w:t>
      </w:r>
      <w:r w:rsidRPr="37986C3F" w:rsidR="7EE13A10">
        <w:rPr>
          <w:rFonts w:ascii="Arial" w:hAnsi="Arial" w:eastAsia="Arial" w:cs="Arial"/>
          <w:b w:val="0"/>
          <w:bCs w:val="0"/>
          <w:i w:val="0"/>
          <w:iCs w:val="0"/>
          <w:noProof w:val="0"/>
          <w:color w:val="000000" w:themeColor="text1" w:themeTint="FF" w:themeShade="FF"/>
          <w:sz w:val="24"/>
          <w:szCs w:val="24"/>
          <w:lang w:val="en-US"/>
        </w:rPr>
        <w:t xml:space="preserve">and be able to provide </w:t>
      </w:r>
      <w:r w:rsidRPr="37986C3F" w:rsidR="7EE13A10">
        <w:rPr>
          <w:rFonts w:ascii="Arial" w:hAnsi="Arial" w:eastAsia="Arial" w:cs="Arial"/>
          <w:b w:val="0"/>
          <w:bCs w:val="0"/>
          <w:noProof w:val="0"/>
          <w:color w:val="000000" w:themeColor="text1" w:themeTint="FF" w:themeShade="FF"/>
          <w:sz w:val="24"/>
          <w:szCs w:val="24"/>
          <w:lang w:val="en-US"/>
        </w:rPr>
        <w:t>constructive comments, explaining what was done well, what can be improved, and how to improve it.</w:t>
      </w:r>
      <w:r w:rsidRPr="37986C3F" w:rsidR="7EE13A10">
        <w:rPr>
          <w:rFonts w:ascii="Arial" w:hAnsi="Arial" w:eastAsia="Arial" w:cs="Arial"/>
          <w:b w:val="0"/>
          <w:bCs w:val="0"/>
          <w:noProof w:val="0"/>
          <w:color w:val="000000" w:themeColor="text1" w:themeTint="FF" w:themeShade="FF"/>
          <w:sz w:val="24"/>
          <w:szCs w:val="24"/>
          <w:lang w:val="en-US"/>
        </w:rPr>
        <w:t xml:space="preserve"> This process should be supported by guiding questions</w:t>
      </w:r>
      <w:r w:rsidRPr="37986C3F" w:rsidR="0B4EF4D5">
        <w:rPr>
          <w:rFonts w:ascii="Arial" w:hAnsi="Arial" w:eastAsia="Arial" w:cs="Arial"/>
          <w:b w:val="0"/>
          <w:bCs w:val="0"/>
          <w:i w:val="0"/>
          <w:iCs w:val="0"/>
          <w:noProof w:val="0"/>
          <w:color w:val="000000" w:themeColor="text1" w:themeTint="FF" w:themeShade="FF"/>
          <w:sz w:val="24"/>
          <w:szCs w:val="24"/>
          <w:lang w:val="en-US"/>
        </w:rPr>
        <w:t xml:space="preserve"> or feedback prompts</w:t>
      </w:r>
      <w:r w:rsidRPr="37986C3F" w:rsidR="39E56274">
        <w:rPr>
          <w:rFonts w:ascii="Arial" w:hAnsi="Arial" w:eastAsia="Arial" w:cs="Arial"/>
          <w:b w:val="0"/>
          <w:bCs w:val="0"/>
          <w:i w:val="0"/>
          <w:iCs w:val="0"/>
          <w:noProof w:val="0"/>
          <w:color w:val="000000" w:themeColor="text1" w:themeTint="FF" w:themeShade="FF"/>
          <w:sz w:val="24"/>
          <w:szCs w:val="24"/>
          <w:lang w:val="en-US"/>
        </w:rPr>
        <w:t xml:space="preserve">, </w:t>
      </w:r>
      <w:r w:rsidRPr="37986C3F" w:rsidR="68EAD035">
        <w:rPr>
          <w:rFonts w:ascii="Arial" w:hAnsi="Arial" w:eastAsia="Arial" w:cs="Arial"/>
          <w:b w:val="0"/>
          <w:bCs w:val="0"/>
          <w:i w:val="0"/>
          <w:iCs w:val="0"/>
          <w:noProof w:val="0"/>
          <w:color w:val="000000" w:themeColor="text1" w:themeTint="FF" w:themeShade="FF"/>
          <w:sz w:val="24"/>
          <w:szCs w:val="24"/>
          <w:lang w:val="en-US"/>
        </w:rPr>
        <w:t xml:space="preserve">making the </w:t>
      </w:r>
      <w:r w:rsidRPr="37986C3F" w:rsidR="0B4EF4D5">
        <w:rPr>
          <w:rFonts w:ascii="Arial" w:hAnsi="Arial" w:eastAsia="Arial" w:cs="Arial"/>
          <w:b w:val="0"/>
          <w:bCs w:val="0"/>
          <w:i w:val="0"/>
          <w:iCs w:val="0"/>
          <w:noProof w:val="0"/>
          <w:color w:val="000000" w:themeColor="text1" w:themeTint="FF" w:themeShade="FF"/>
          <w:sz w:val="24"/>
          <w:szCs w:val="24"/>
          <w:lang w:val="en-US"/>
        </w:rPr>
        <w:t>making the feedback process more impactful</w:t>
      </w:r>
      <w:r w:rsidRPr="37986C3F" w:rsidR="279FCBAD">
        <w:rPr>
          <w:rFonts w:ascii="Arial" w:hAnsi="Arial" w:eastAsia="Arial" w:cs="Arial"/>
          <w:b w:val="0"/>
          <w:bCs w:val="0"/>
          <w:i w:val="0"/>
          <w:iCs w:val="0"/>
          <w:noProof w:val="0"/>
          <w:color w:val="000000" w:themeColor="text1" w:themeTint="FF" w:themeShade="FF"/>
          <w:sz w:val="24"/>
          <w:szCs w:val="24"/>
          <w:lang w:val="en-US"/>
        </w:rPr>
        <w:t>. Th</w:t>
      </w:r>
      <w:r w:rsidRPr="37986C3F" w:rsidR="2CB354A8">
        <w:rPr>
          <w:rFonts w:ascii="Arial" w:hAnsi="Arial" w:eastAsia="Arial" w:cs="Arial"/>
          <w:b w:val="0"/>
          <w:bCs w:val="0"/>
          <w:i w:val="0"/>
          <w:iCs w:val="0"/>
          <w:noProof w:val="0"/>
          <w:color w:val="000000" w:themeColor="text1" w:themeTint="FF" w:themeShade="FF"/>
          <w:sz w:val="24"/>
          <w:szCs w:val="24"/>
          <w:lang w:val="en-US"/>
        </w:rPr>
        <w:t>is</w:t>
      </w:r>
      <w:r w:rsidRPr="37986C3F" w:rsidR="2CB354A8">
        <w:rPr>
          <w:rFonts w:ascii="Arial" w:hAnsi="Arial" w:eastAsia="Arial" w:cs="Arial"/>
          <w:b w:val="0"/>
          <w:bCs w:val="0"/>
          <w:i w:val="0"/>
          <w:iCs w:val="0"/>
          <w:noProof w:val="0"/>
          <w:color w:val="000000" w:themeColor="text1" w:themeTint="FF" w:themeShade="FF"/>
          <w:sz w:val="24"/>
          <w:szCs w:val="24"/>
          <w:lang w:val="en-US"/>
        </w:rPr>
        <w:t xml:space="preserve"> aligns with Hattie’s view that feedback must encourage reflection and provide specific, actionable steps for improvement.</w:t>
      </w:r>
      <w:r w:rsidRPr="37986C3F" w:rsidR="4C94E9ED">
        <w:rPr>
          <w:rFonts w:ascii="Arial" w:hAnsi="Arial" w:eastAsia="Arial" w:cs="Arial"/>
          <w:b w:val="0"/>
          <w:bCs w:val="0"/>
          <w:i w:val="0"/>
          <w:iCs w:val="0"/>
          <w:noProof w:val="0"/>
          <w:color w:val="000000" w:themeColor="text1" w:themeTint="FF" w:themeShade="FF"/>
          <w:sz w:val="24"/>
          <w:szCs w:val="24"/>
          <w:lang w:val="en-US"/>
        </w:rPr>
        <w:t xml:space="preserve"> </w:t>
      </w:r>
      <w:r w:rsidRPr="37986C3F" w:rsidR="4C94E9ED">
        <w:rPr>
          <w:rFonts w:ascii="Arial" w:hAnsi="Arial" w:eastAsia="Arial" w:cs="Arial"/>
          <w:b w:val="0"/>
          <w:bCs w:val="0"/>
          <w:i w:val="0"/>
          <w:iCs w:val="0"/>
          <w:noProof w:val="0"/>
          <w:color w:val="000000" w:themeColor="text1" w:themeTint="FF" w:themeShade="FF"/>
          <w:sz w:val="24"/>
          <w:szCs w:val="24"/>
          <w:lang w:val="en-US"/>
        </w:rPr>
        <w:t>Estyn</w:t>
      </w:r>
      <w:r w:rsidRPr="37986C3F" w:rsidR="4C94E9ED">
        <w:rPr>
          <w:rFonts w:ascii="Arial" w:hAnsi="Arial" w:eastAsia="Arial" w:cs="Arial"/>
          <w:b w:val="0"/>
          <w:bCs w:val="0"/>
          <w:i w:val="0"/>
          <w:iCs w:val="0"/>
          <w:noProof w:val="0"/>
          <w:color w:val="000000" w:themeColor="text1" w:themeTint="FF" w:themeShade="FF"/>
          <w:sz w:val="24"/>
          <w:szCs w:val="24"/>
          <w:lang w:val="en-US"/>
        </w:rPr>
        <w:t xml:space="preserve"> (202</w:t>
      </w:r>
      <w:r w:rsidRPr="37986C3F" w:rsidR="3B70EE64">
        <w:rPr>
          <w:rFonts w:ascii="Arial" w:hAnsi="Arial" w:eastAsia="Arial" w:cs="Arial"/>
          <w:b w:val="0"/>
          <w:bCs w:val="0"/>
          <w:i w:val="0"/>
          <w:iCs w:val="0"/>
          <w:noProof w:val="0"/>
          <w:color w:val="000000" w:themeColor="text1" w:themeTint="FF" w:themeShade="FF"/>
          <w:sz w:val="24"/>
          <w:szCs w:val="24"/>
          <w:lang w:val="en-US"/>
        </w:rPr>
        <w:t>2</w:t>
      </w:r>
      <w:r w:rsidRPr="37986C3F" w:rsidR="4C94E9ED">
        <w:rPr>
          <w:rFonts w:ascii="Arial" w:hAnsi="Arial" w:eastAsia="Arial" w:cs="Arial"/>
          <w:b w:val="0"/>
          <w:bCs w:val="0"/>
          <w:i w:val="0"/>
          <w:iCs w:val="0"/>
          <w:noProof w:val="0"/>
          <w:color w:val="000000" w:themeColor="text1" w:themeTint="FF" w:themeShade="FF"/>
          <w:sz w:val="24"/>
          <w:szCs w:val="24"/>
          <w:lang w:val="en-US"/>
        </w:rPr>
        <w:t xml:space="preserve">) further supports this, </w:t>
      </w:r>
      <w:r w:rsidRPr="37986C3F" w:rsidR="324BD3A5">
        <w:rPr>
          <w:rFonts w:ascii="Arial" w:hAnsi="Arial" w:eastAsia="Arial" w:cs="Arial"/>
          <w:b w:val="0"/>
          <w:bCs w:val="0"/>
          <w:i w:val="0"/>
          <w:iCs w:val="0"/>
          <w:noProof w:val="0"/>
          <w:color w:val="000000" w:themeColor="text1" w:themeTint="FF" w:themeShade="FF"/>
          <w:sz w:val="24"/>
          <w:szCs w:val="24"/>
          <w:lang w:val="en-US"/>
        </w:rPr>
        <w:t>noting</w:t>
      </w:r>
      <w:r w:rsidRPr="37986C3F" w:rsidR="4C94E9ED">
        <w:rPr>
          <w:rFonts w:ascii="Arial" w:hAnsi="Arial" w:eastAsia="Arial" w:cs="Arial"/>
          <w:b w:val="0"/>
          <w:bCs w:val="0"/>
          <w:i w:val="0"/>
          <w:iCs w:val="0"/>
          <w:noProof w:val="0"/>
          <w:color w:val="000000" w:themeColor="text1" w:themeTint="FF" w:themeShade="FF"/>
          <w:sz w:val="24"/>
          <w:szCs w:val="24"/>
          <w:lang w:val="en-US"/>
        </w:rPr>
        <w:t xml:space="preserve"> that when peer </w:t>
      </w:r>
      <w:r w:rsidRPr="37986C3F" w:rsidR="64AAA890">
        <w:rPr>
          <w:rFonts w:ascii="Arial" w:hAnsi="Arial" w:eastAsia="Arial" w:cs="Arial"/>
          <w:b w:val="0"/>
          <w:bCs w:val="0"/>
          <w:i w:val="0"/>
          <w:iCs w:val="0"/>
          <w:noProof w:val="0"/>
          <w:color w:val="000000" w:themeColor="text1" w:themeTint="FF" w:themeShade="FF"/>
          <w:sz w:val="24"/>
          <w:szCs w:val="24"/>
          <w:lang w:val="en-US"/>
        </w:rPr>
        <w:t>is effective, teachers model feedback,</w:t>
      </w:r>
      <w:r w:rsidRPr="37986C3F" w:rsidR="4C94E9ED">
        <w:rPr>
          <w:rFonts w:ascii="Arial" w:hAnsi="Arial" w:eastAsia="Arial" w:cs="Arial"/>
          <w:b w:val="0"/>
          <w:bCs w:val="0"/>
          <w:i w:val="0"/>
          <w:iCs w:val="0"/>
          <w:noProof w:val="0"/>
          <w:color w:val="000000" w:themeColor="text1" w:themeTint="FF" w:themeShade="FF"/>
          <w:sz w:val="24"/>
          <w:szCs w:val="24"/>
          <w:lang w:val="en-US"/>
        </w:rPr>
        <w:t xml:space="preserve"> set clear expectations and involve pupils in understanding the impact of their feedback on their peers. By guiding students in providing meaningful feedback, teachers ensure that it meets the </w:t>
      </w:r>
      <w:r w:rsidRPr="37986C3F" w:rsidR="4C94E9ED">
        <w:rPr>
          <w:rFonts w:ascii="Arial" w:hAnsi="Arial" w:eastAsia="Arial" w:cs="Arial"/>
          <w:b w:val="0"/>
          <w:bCs w:val="0"/>
          <w:i w:val="0"/>
          <w:iCs w:val="0"/>
          <w:noProof w:val="0"/>
          <w:color w:val="000000" w:themeColor="text1" w:themeTint="FF" w:themeShade="FF"/>
          <w:sz w:val="24"/>
          <w:szCs w:val="24"/>
          <w:lang w:val="en-US"/>
        </w:rPr>
        <w:t>criteria for effectiveness outlined by Hattie and Timperley, reinforcing the need for careful consideration when implementing peer assessment.</w:t>
      </w:r>
    </w:p>
    <w:p w:rsidR="56D609C4" w:rsidP="37986C3F" w:rsidRDefault="56D609C4" w14:paraId="197BF0CC" w14:textId="09734D28">
      <w:pPr>
        <w:pStyle w:val="Normal"/>
        <w:spacing w:before="240" w:beforeAutospacing="off" w:after="240" w:afterAutospacing="off"/>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4D72D660" w14:textId="49B29870">
      <w:pPr>
        <w:pStyle w:val="Normal"/>
        <w:spacing w:line="259" w:lineRule="auto"/>
        <w:ind w:left="0"/>
        <w:jc w:val="left"/>
        <w:rPr>
          <w:rFonts w:ascii="Arial" w:hAnsi="Arial" w:eastAsia="Arial" w:cs="Arial"/>
          <w:b w:val="1"/>
          <w:bCs w:val="1"/>
          <w:noProof w:val="0"/>
          <w:color w:val="333333"/>
          <w:sz w:val="24"/>
          <w:szCs w:val="24"/>
          <w:lang w:val="en-US"/>
        </w:rPr>
      </w:pPr>
      <w:r w:rsidRPr="37986C3F" w:rsidR="73D00BD9">
        <w:rPr>
          <w:rFonts w:ascii="Arial" w:hAnsi="Arial" w:eastAsia="Arial" w:cs="Arial"/>
          <w:b w:val="1"/>
          <w:bCs w:val="1"/>
          <w:noProof w:val="0"/>
          <w:color w:val="333333"/>
          <w:sz w:val="24"/>
          <w:szCs w:val="24"/>
          <w:lang w:val="en-US"/>
        </w:rPr>
        <w:t>Methodology</w:t>
      </w:r>
    </w:p>
    <w:p w:rsidR="56D609C4" w:rsidP="37986C3F" w:rsidRDefault="56D609C4" w14:paraId="29D4298C" w14:textId="1D4EA27D">
      <w:pPr>
        <w:pStyle w:val="Normal"/>
        <w:spacing w:line="360" w:lineRule="auto"/>
        <w:ind w:left="0"/>
        <w:jc w:val="left"/>
        <w:rPr>
          <w:rFonts w:ascii="Arial" w:hAnsi="Arial" w:eastAsia="Arial" w:cs="Arial"/>
          <w:b w:val="0"/>
          <w:bCs w:val="0"/>
          <w:noProof w:val="0"/>
          <w:color w:val="000000" w:themeColor="text1" w:themeTint="FF" w:themeShade="FF"/>
          <w:sz w:val="24"/>
          <w:szCs w:val="24"/>
          <w:lang w:val="en-US"/>
        </w:rPr>
      </w:pPr>
      <w:r w:rsidRPr="37986C3F" w:rsidR="30FF1348">
        <w:rPr>
          <w:rFonts w:ascii="Arial" w:hAnsi="Arial" w:eastAsia="Arial" w:cs="Arial"/>
          <w:b w:val="0"/>
          <w:bCs w:val="0"/>
          <w:noProof w:val="0"/>
          <w:color w:val="000000" w:themeColor="text1" w:themeTint="FF" w:themeShade="FF"/>
          <w:sz w:val="24"/>
          <w:szCs w:val="24"/>
          <w:lang w:val="en-US"/>
        </w:rPr>
        <w:t>This study uses two primary research tool</w:t>
      </w:r>
      <w:r w:rsidRPr="37986C3F" w:rsidR="5EDCCB51">
        <w:rPr>
          <w:rFonts w:ascii="Arial" w:hAnsi="Arial" w:eastAsia="Arial" w:cs="Arial"/>
          <w:b w:val="0"/>
          <w:bCs w:val="0"/>
          <w:noProof w:val="0"/>
          <w:color w:val="000000" w:themeColor="text1" w:themeTint="FF" w:themeShade="FF"/>
          <w:sz w:val="24"/>
          <w:szCs w:val="24"/>
          <w:lang w:val="en-US"/>
        </w:rPr>
        <w:t xml:space="preserve">s </w:t>
      </w:r>
      <w:r w:rsidRPr="37986C3F" w:rsidR="30FF1348">
        <w:rPr>
          <w:rFonts w:ascii="Arial" w:hAnsi="Arial" w:eastAsia="Arial" w:cs="Arial"/>
          <w:b w:val="0"/>
          <w:bCs w:val="0"/>
          <w:noProof w:val="0"/>
          <w:color w:val="000000" w:themeColor="text1" w:themeTint="FF" w:themeShade="FF"/>
          <w:sz w:val="24"/>
          <w:szCs w:val="24"/>
          <w:lang w:val="en-US"/>
        </w:rPr>
        <w:t xml:space="preserve">to gather data from teachers and Key Stage 2 pupils on how peer assessment is perceived as an </w:t>
      </w:r>
      <w:r w:rsidRPr="37986C3F" w:rsidR="30FF1348">
        <w:rPr>
          <w:rFonts w:ascii="Arial" w:hAnsi="Arial" w:eastAsia="Arial" w:cs="Arial"/>
          <w:b w:val="0"/>
          <w:bCs w:val="0"/>
          <w:noProof w:val="0"/>
          <w:color w:val="000000" w:themeColor="text1" w:themeTint="FF" w:themeShade="FF"/>
          <w:sz w:val="24"/>
          <w:szCs w:val="24"/>
          <w:lang w:val="en-US"/>
        </w:rPr>
        <w:t>A</w:t>
      </w:r>
      <w:r w:rsidRPr="37986C3F" w:rsidR="394FA32F">
        <w:rPr>
          <w:rFonts w:ascii="Arial" w:hAnsi="Arial" w:eastAsia="Arial" w:cs="Arial"/>
          <w:b w:val="0"/>
          <w:bCs w:val="0"/>
          <w:noProof w:val="0"/>
          <w:color w:val="000000" w:themeColor="text1" w:themeTint="FF" w:themeShade="FF"/>
          <w:sz w:val="24"/>
          <w:szCs w:val="24"/>
          <w:lang w:val="en-US"/>
        </w:rPr>
        <w:t>f</w:t>
      </w:r>
      <w:r w:rsidRPr="37986C3F" w:rsidR="30FF1348">
        <w:rPr>
          <w:rFonts w:ascii="Arial" w:hAnsi="Arial" w:eastAsia="Arial" w:cs="Arial"/>
          <w:b w:val="0"/>
          <w:bCs w:val="0"/>
          <w:noProof w:val="0"/>
          <w:color w:val="000000" w:themeColor="text1" w:themeTint="FF" w:themeShade="FF"/>
          <w:sz w:val="24"/>
          <w:szCs w:val="24"/>
          <w:lang w:val="en-US"/>
        </w:rPr>
        <w:t>L</w:t>
      </w:r>
      <w:r w:rsidRPr="37986C3F" w:rsidR="30FF1348">
        <w:rPr>
          <w:rFonts w:ascii="Arial" w:hAnsi="Arial" w:eastAsia="Arial" w:cs="Arial"/>
          <w:b w:val="0"/>
          <w:bCs w:val="0"/>
          <w:noProof w:val="0"/>
          <w:color w:val="000000" w:themeColor="text1" w:themeTint="FF" w:themeShade="FF"/>
          <w:sz w:val="24"/>
          <w:szCs w:val="24"/>
          <w:lang w:val="en-US"/>
        </w:rPr>
        <w:t xml:space="preserve"> strategy. </w:t>
      </w:r>
      <w:r w:rsidRPr="37986C3F" w:rsidR="5F4B861C">
        <w:rPr>
          <w:rFonts w:ascii="Arial" w:hAnsi="Arial" w:eastAsia="Arial" w:cs="Arial"/>
          <w:b w:val="0"/>
          <w:bCs w:val="0"/>
          <w:noProof w:val="0"/>
          <w:color w:val="000000" w:themeColor="text1" w:themeTint="FF" w:themeShade="FF"/>
          <w:sz w:val="24"/>
          <w:szCs w:val="24"/>
          <w:lang w:val="en-US"/>
        </w:rPr>
        <w:t xml:space="preserve">These tools were chosen to capture both qualitative and quantitative data, aligning with Bruner's (1986) distinction between </w:t>
      </w:r>
      <w:r w:rsidRPr="37986C3F" w:rsidR="5F4B861C">
        <w:rPr>
          <w:rFonts w:ascii="Arial" w:hAnsi="Arial" w:eastAsia="Arial" w:cs="Arial"/>
          <w:b w:val="0"/>
          <w:bCs w:val="0"/>
          <w:noProof w:val="0"/>
          <w:color w:val="000000" w:themeColor="text1" w:themeTint="FF" w:themeShade="FF"/>
          <w:sz w:val="24"/>
          <w:szCs w:val="24"/>
          <w:lang w:val="en-US"/>
        </w:rPr>
        <w:t>objective</w:t>
      </w:r>
      <w:r w:rsidRPr="37986C3F" w:rsidR="5F4B861C">
        <w:rPr>
          <w:rFonts w:ascii="Arial" w:hAnsi="Arial" w:eastAsia="Arial" w:cs="Arial"/>
          <w:b w:val="0"/>
          <w:bCs w:val="0"/>
          <w:noProof w:val="0"/>
          <w:color w:val="000000" w:themeColor="text1" w:themeTint="FF" w:themeShade="FF"/>
          <w:sz w:val="24"/>
          <w:szCs w:val="24"/>
          <w:lang w:val="en-US"/>
        </w:rPr>
        <w:t xml:space="preserve">, measurable </w:t>
      </w:r>
      <w:r w:rsidRPr="37986C3F" w:rsidR="5F4B861C">
        <w:rPr>
          <w:rFonts w:ascii="Arial" w:hAnsi="Arial" w:eastAsia="Arial" w:cs="Arial"/>
          <w:b w:val="0"/>
          <w:bCs w:val="0"/>
          <w:noProof w:val="0"/>
          <w:color w:val="000000" w:themeColor="text1" w:themeTint="FF" w:themeShade="FF"/>
          <w:sz w:val="24"/>
          <w:szCs w:val="24"/>
          <w:lang w:val="en-US"/>
        </w:rPr>
        <w:t>knowledge</w:t>
      </w:r>
      <w:r w:rsidRPr="37986C3F" w:rsidR="5F4B861C">
        <w:rPr>
          <w:rFonts w:ascii="Arial" w:hAnsi="Arial" w:eastAsia="Arial" w:cs="Arial"/>
          <w:b w:val="0"/>
          <w:bCs w:val="0"/>
          <w:noProof w:val="0"/>
          <w:color w:val="000000" w:themeColor="text1" w:themeTint="FF" w:themeShade="FF"/>
          <w:sz w:val="24"/>
          <w:szCs w:val="24"/>
          <w:lang w:val="en-US"/>
        </w:rPr>
        <w:t xml:space="preserve"> and subjective, contextual understanding. </w:t>
      </w:r>
      <w:r w:rsidRPr="37986C3F" w:rsidR="3E7BE442">
        <w:rPr>
          <w:rFonts w:ascii="Arial" w:hAnsi="Arial" w:eastAsia="Arial" w:cs="Arial"/>
          <w:b w:val="0"/>
          <w:bCs w:val="0"/>
          <w:noProof w:val="0"/>
          <w:color w:val="000000" w:themeColor="text1" w:themeTint="FF" w:themeShade="FF"/>
          <w:sz w:val="24"/>
          <w:szCs w:val="24"/>
          <w:lang w:val="en-US"/>
        </w:rPr>
        <w:t xml:space="preserve">Quantitative data from questionnaires answers 'how much/how many,' while qualitative data from interviews </w:t>
      </w:r>
      <w:r w:rsidRPr="37986C3F" w:rsidR="3E7BE442">
        <w:rPr>
          <w:rFonts w:ascii="Arial" w:hAnsi="Arial" w:eastAsia="Arial" w:cs="Arial"/>
          <w:b w:val="0"/>
          <w:bCs w:val="0"/>
          <w:noProof w:val="0"/>
          <w:color w:val="000000" w:themeColor="text1" w:themeTint="FF" w:themeShade="FF"/>
          <w:sz w:val="24"/>
          <w:szCs w:val="24"/>
          <w:lang w:val="en-US"/>
        </w:rPr>
        <w:t>seeks</w:t>
      </w:r>
      <w:r w:rsidRPr="37986C3F" w:rsidR="3E7BE442">
        <w:rPr>
          <w:rFonts w:ascii="Arial" w:hAnsi="Arial" w:eastAsia="Arial" w:cs="Arial"/>
          <w:b w:val="0"/>
          <w:bCs w:val="0"/>
          <w:noProof w:val="0"/>
          <w:color w:val="000000" w:themeColor="text1" w:themeTint="FF" w:themeShade="FF"/>
          <w:sz w:val="24"/>
          <w:szCs w:val="24"/>
          <w:lang w:val="en-US"/>
        </w:rPr>
        <w:t xml:space="preserve"> to explore 'why/how,' offering deeper insights into individuals’ perspectives</w:t>
      </w:r>
      <w:r w:rsidRPr="37986C3F" w:rsidR="163B9111">
        <w:rPr>
          <w:rFonts w:ascii="Arial" w:hAnsi="Arial" w:eastAsia="Arial" w:cs="Arial"/>
          <w:b w:val="0"/>
          <w:bCs w:val="0"/>
          <w:noProof w:val="0"/>
          <w:color w:val="000000" w:themeColor="text1" w:themeTint="FF" w:themeShade="FF"/>
          <w:sz w:val="24"/>
          <w:szCs w:val="24"/>
          <w:lang w:val="en-US"/>
        </w:rPr>
        <w:t xml:space="preserve">. </w:t>
      </w:r>
      <w:r w:rsidRPr="37986C3F" w:rsidR="611E7B79">
        <w:rPr>
          <w:rFonts w:ascii="Arial" w:hAnsi="Arial" w:eastAsia="Arial" w:cs="Arial"/>
          <w:b w:val="0"/>
          <w:bCs w:val="0"/>
          <w:noProof w:val="0"/>
          <w:color w:val="000000" w:themeColor="text1" w:themeTint="FF" w:themeShade="FF"/>
          <w:sz w:val="24"/>
          <w:szCs w:val="24"/>
          <w:lang w:val="en-US"/>
        </w:rPr>
        <w:t>Austin (2016) supports this mixed-methods approach, which strengthens conclusions through triangulation, offering a more comprehensive analysis of peer assessment as an AFL strategy.</w:t>
      </w:r>
    </w:p>
    <w:p w:rsidR="56D609C4" w:rsidP="37986C3F" w:rsidRDefault="56D609C4" w14:paraId="4454ADB1" w14:textId="380895CE">
      <w:pPr>
        <w:spacing w:line="360" w:lineRule="auto"/>
        <w:jc w:val="left"/>
        <w:rPr>
          <w:rFonts w:ascii="Arial" w:hAnsi="Arial" w:eastAsia="Arial" w:cs="Arial"/>
          <w:b w:val="0"/>
          <w:bCs w:val="0"/>
          <w:noProof w:val="0"/>
          <w:color w:val="000000" w:themeColor="text1" w:themeTint="FF" w:themeShade="FF"/>
          <w:sz w:val="24"/>
          <w:szCs w:val="24"/>
          <w:lang w:val="en-US"/>
        </w:rPr>
      </w:pPr>
      <w:r w:rsidRPr="37986C3F" w:rsidR="26633B26">
        <w:rPr>
          <w:rFonts w:ascii="Arial" w:hAnsi="Arial" w:eastAsia="Arial" w:cs="Arial"/>
          <w:b w:val="0"/>
          <w:bCs w:val="0"/>
          <w:noProof w:val="0"/>
          <w:color w:val="000000" w:themeColor="text1" w:themeTint="FF" w:themeShade="FF"/>
          <w:sz w:val="24"/>
          <w:szCs w:val="24"/>
          <w:lang w:val="en-US"/>
        </w:rPr>
        <w:t>I</w:t>
      </w:r>
      <w:r w:rsidRPr="37986C3F" w:rsidR="26633B26">
        <w:rPr>
          <w:rFonts w:ascii="Arial" w:hAnsi="Arial" w:eastAsia="Arial" w:cs="Arial"/>
          <w:b w:val="0"/>
          <w:bCs w:val="0"/>
          <w:noProof w:val="0"/>
          <w:color w:val="000000" w:themeColor="text1" w:themeTint="FF" w:themeShade="FF"/>
          <w:sz w:val="24"/>
          <w:szCs w:val="24"/>
          <w:lang w:val="en-US"/>
        </w:rPr>
        <w:t>nterviews</w:t>
      </w:r>
      <w:r w:rsidRPr="37986C3F" w:rsidR="26633B26">
        <w:rPr>
          <w:rFonts w:ascii="Arial" w:hAnsi="Arial" w:eastAsia="Arial" w:cs="Arial"/>
          <w:b w:val="0"/>
          <w:bCs w:val="0"/>
          <w:noProof w:val="0"/>
          <w:color w:val="000000" w:themeColor="text1" w:themeTint="FF" w:themeShade="FF"/>
          <w:sz w:val="24"/>
          <w:szCs w:val="24"/>
          <w:lang w:val="en-US"/>
        </w:rPr>
        <w:t xml:space="preserve"> are a common qualitative research tool used to explore participants' experiences and </w:t>
      </w:r>
      <w:r w:rsidRPr="37986C3F" w:rsidR="26633B26">
        <w:rPr>
          <w:rFonts w:ascii="Arial" w:hAnsi="Arial" w:eastAsia="Arial" w:cs="Arial"/>
          <w:b w:val="0"/>
          <w:bCs w:val="0"/>
          <w:noProof w:val="0"/>
          <w:color w:val="000000" w:themeColor="text1" w:themeTint="FF" w:themeShade="FF"/>
          <w:sz w:val="24"/>
          <w:szCs w:val="24"/>
          <w:lang w:val="en-US"/>
        </w:rPr>
        <w:t>perceptions</w:t>
      </w:r>
      <w:r w:rsidRPr="37986C3F" w:rsidR="26633B26">
        <w:rPr>
          <w:rFonts w:ascii="Arial" w:hAnsi="Arial" w:eastAsia="Arial" w:cs="Arial"/>
          <w:b w:val="0"/>
          <w:bCs w:val="0"/>
          <w:noProof w:val="0"/>
          <w:color w:val="000000" w:themeColor="text1" w:themeTint="FF" w:themeShade="FF"/>
          <w:sz w:val="24"/>
          <w:szCs w:val="24"/>
          <w:lang w:val="en-US"/>
        </w:rPr>
        <w:t xml:space="preserve"> through open-ended questions (ADJP Quad, 2016). Semi-structured interviews, as described by Creswell (2012), offer flexibility while </w:t>
      </w:r>
      <w:r w:rsidRPr="37986C3F" w:rsidR="26633B26">
        <w:rPr>
          <w:rFonts w:ascii="Arial" w:hAnsi="Arial" w:eastAsia="Arial" w:cs="Arial"/>
          <w:b w:val="0"/>
          <w:bCs w:val="0"/>
          <w:noProof w:val="0"/>
          <w:color w:val="000000" w:themeColor="text1" w:themeTint="FF" w:themeShade="FF"/>
          <w:sz w:val="24"/>
          <w:szCs w:val="24"/>
          <w:lang w:val="en-US"/>
        </w:rPr>
        <w:t>maintaining</w:t>
      </w:r>
      <w:r w:rsidRPr="37986C3F" w:rsidR="26633B26">
        <w:rPr>
          <w:rFonts w:ascii="Arial" w:hAnsi="Arial" w:eastAsia="Arial" w:cs="Arial"/>
          <w:b w:val="0"/>
          <w:bCs w:val="0"/>
          <w:noProof w:val="0"/>
          <w:color w:val="000000" w:themeColor="text1" w:themeTint="FF" w:themeShade="FF"/>
          <w:sz w:val="24"/>
          <w:szCs w:val="24"/>
          <w:lang w:val="en-US"/>
        </w:rPr>
        <w:t xml:space="preserve"> focus on the research questions, allowing for in-depth, authentic responses. </w:t>
      </w:r>
      <w:r w:rsidRPr="37986C3F" w:rsidR="26633B26">
        <w:rPr>
          <w:rFonts w:ascii="Arial" w:hAnsi="Arial" w:eastAsia="Arial" w:cs="Arial"/>
          <w:b w:val="0"/>
          <w:bCs w:val="0"/>
          <w:noProof w:val="0"/>
          <w:color w:val="000000" w:themeColor="text1" w:themeTint="FF" w:themeShade="FF"/>
          <w:sz w:val="24"/>
          <w:szCs w:val="24"/>
          <w:lang w:val="en-US"/>
        </w:rPr>
        <w:t>T</w:t>
      </w:r>
      <w:r w:rsidRPr="37986C3F" w:rsidR="6FF42505">
        <w:rPr>
          <w:rFonts w:ascii="Arial" w:hAnsi="Arial" w:eastAsia="Arial" w:cs="Arial"/>
          <w:b w:val="0"/>
          <w:bCs w:val="0"/>
          <w:noProof w:val="0"/>
          <w:color w:val="000000" w:themeColor="text1" w:themeTint="FF" w:themeShade="FF"/>
          <w:sz w:val="24"/>
          <w:szCs w:val="24"/>
          <w:lang w:val="en-US"/>
        </w:rPr>
        <w:t>Interviews</w:t>
      </w:r>
      <w:r w:rsidRPr="37986C3F" w:rsidR="6FF42505">
        <w:rPr>
          <w:rFonts w:ascii="Arial" w:hAnsi="Arial" w:eastAsia="Arial" w:cs="Arial"/>
          <w:b w:val="0"/>
          <w:bCs w:val="0"/>
          <w:noProof w:val="0"/>
          <w:color w:val="000000" w:themeColor="text1" w:themeTint="FF" w:themeShade="FF"/>
          <w:sz w:val="24"/>
          <w:szCs w:val="24"/>
          <w:lang w:val="en-US"/>
        </w:rPr>
        <w:t xml:space="preserve"> were </w:t>
      </w:r>
      <w:r w:rsidRPr="37986C3F" w:rsidR="26633B26">
        <w:rPr>
          <w:rFonts w:ascii="Arial" w:hAnsi="Arial" w:eastAsia="Arial" w:cs="Arial"/>
          <w:b w:val="0"/>
          <w:bCs w:val="0"/>
          <w:noProof w:val="0"/>
          <w:color w:val="000000" w:themeColor="text1" w:themeTint="FF" w:themeShade="FF"/>
          <w:sz w:val="24"/>
          <w:szCs w:val="24"/>
          <w:lang w:val="en-US"/>
        </w:rPr>
        <w:t xml:space="preserve">chosen </w:t>
      </w:r>
      <w:r w:rsidRPr="37986C3F" w:rsidR="418848BA">
        <w:rPr>
          <w:rFonts w:ascii="Arial" w:hAnsi="Arial" w:eastAsia="Arial" w:cs="Arial"/>
          <w:b w:val="0"/>
          <w:bCs w:val="0"/>
          <w:noProof w:val="0"/>
          <w:color w:val="000000" w:themeColor="text1" w:themeTint="FF" w:themeShade="FF"/>
          <w:sz w:val="24"/>
          <w:szCs w:val="24"/>
          <w:lang w:val="en-US"/>
        </w:rPr>
        <w:t xml:space="preserve">for my research </w:t>
      </w:r>
      <w:r w:rsidRPr="37986C3F" w:rsidR="26633B26">
        <w:rPr>
          <w:rFonts w:ascii="Arial" w:hAnsi="Arial" w:eastAsia="Arial" w:cs="Arial"/>
          <w:b w:val="0"/>
          <w:bCs w:val="0"/>
          <w:noProof w:val="0"/>
          <w:color w:val="000000" w:themeColor="text1" w:themeTint="FF" w:themeShade="FF"/>
          <w:sz w:val="24"/>
          <w:szCs w:val="24"/>
          <w:lang w:val="en-US"/>
        </w:rPr>
        <w:t>to enable children to express their viewpoints (Eder &amp; Fingerson, 2001).</w:t>
      </w:r>
    </w:p>
    <w:p w:rsidR="56D609C4" w:rsidP="37986C3F" w:rsidRDefault="56D609C4" w14:paraId="5E7359E0" w14:textId="45E74D90">
      <w:pPr>
        <w:pStyle w:val="Normal"/>
        <w:spacing w:line="360" w:lineRule="auto"/>
        <w:jc w:val="left"/>
        <w:rPr>
          <w:rFonts w:ascii="Arial" w:hAnsi="Arial" w:eastAsia="Arial" w:cs="Arial"/>
          <w:b w:val="0"/>
          <w:bCs w:val="0"/>
          <w:noProof w:val="0"/>
          <w:color w:val="000000" w:themeColor="text1" w:themeTint="FF" w:themeShade="FF"/>
          <w:sz w:val="24"/>
          <w:szCs w:val="24"/>
          <w:lang w:val="en-US"/>
        </w:rPr>
      </w:pPr>
      <w:r w:rsidRPr="37986C3F" w:rsidR="48751F24">
        <w:rPr>
          <w:rFonts w:ascii="Arial" w:hAnsi="Arial" w:eastAsia="Arial" w:cs="Arial"/>
          <w:b w:val="0"/>
          <w:bCs w:val="0"/>
          <w:noProof w:val="0"/>
          <w:color w:val="000000" w:themeColor="text1" w:themeTint="FF" w:themeShade="FF"/>
          <w:sz w:val="24"/>
          <w:szCs w:val="24"/>
          <w:lang w:val="en-US"/>
        </w:rPr>
        <w:t xml:space="preserve">Interviews are valuable for </w:t>
      </w:r>
      <w:r w:rsidRPr="37986C3F" w:rsidR="19847951">
        <w:rPr>
          <w:rFonts w:ascii="Arial" w:hAnsi="Arial" w:eastAsia="Arial" w:cs="Arial"/>
          <w:b w:val="0"/>
          <w:bCs w:val="0"/>
          <w:noProof w:val="0"/>
          <w:color w:val="000000" w:themeColor="text1" w:themeTint="FF" w:themeShade="FF"/>
          <w:sz w:val="24"/>
          <w:szCs w:val="24"/>
          <w:lang w:val="en-US"/>
        </w:rPr>
        <w:t>gathering data,</w:t>
      </w:r>
      <w:r w:rsidRPr="37986C3F" w:rsidR="48751F24">
        <w:rPr>
          <w:rFonts w:ascii="Arial" w:hAnsi="Arial" w:eastAsia="Arial" w:cs="Arial"/>
          <w:b w:val="0"/>
          <w:bCs w:val="0"/>
          <w:noProof w:val="0"/>
          <w:color w:val="000000" w:themeColor="text1" w:themeTint="FF" w:themeShade="FF"/>
          <w:sz w:val="24"/>
          <w:szCs w:val="24"/>
          <w:lang w:val="en-US"/>
        </w:rPr>
        <w:t xml:space="preserve"> particularly on complex topics like peer assessment (ADJP Quad, 2016). Interviews are effective </w:t>
      </w:r>
      <w:r w:rsidRPr="37986C3F" w:rsidR="1612A1A3">
        <w:rPr>
          <w:rFonts w:ascii="Arial" w:hAnsi="Arial" w:eastAsia="Arial" w:cs="Arial"/>
          <w:b w:val="0"/>
          <w:bCs w:val="0"/>
          <w:noProof w:val="0"/>
          <w:color w:val="000000" w:themeColor="text1" w:themeTint="FF" w:themeShade="FF"/>
          <w:sz w:val="24"/>
          <w:szCs w:val="24"/>
          <w:lang w:val="en-US"/>
        </w:rPr>
        <w:t xml:space="preserve">in gaining </w:t>
      </w:r>
      <w:r w:rsidRPr="37986C3F" w:rsidR="48751F24">
        <w:rPr>
          <w:rFonts w:ascii="Arial" w:hAnsi="Arial" w:eastAsia="Arial" w:cs="Arial"/>
          <w:b w:val="0"/>
          <w:bCs w:val="0"/>
          <w:noProof w:val="0"/>
          <w:color w:val="000000" w:themeColor="text1" w:themeTint="FF" w:themeShade="FF"/>
          <w:sz w:val="24"/>
          <w:szCs w:val="24"/>
          <w:lang w:val="en-US"/>
        </w:rPr>
        <w:t>detailed insights because they allow researchers to explore topics thoroughly</w:t>
      </w:r>
      <w:r w:rsidRPr="37986C3F" w:rsidR="76BD4A5A">
        <w:rPr>
          <w:rFonts w:ascii="Arial" w:hAnsi="Arial" w:eastAsia="Arial" w:cs="Arial"/>
          <w:b w:val="0"/>
          <w:bCs w:val="0"/>
          <w:noProof w:val="0"/>
          <w:color w:val="000000" w:themeColor="text1" w:themeTint="FF" w:themeShade="FF"/>
          <w:sz w:val="24"/>
          <w:szCs w:val="24"/>
          <w:lang w:val="en-US"/>
        </w:rPr>
        <w:t xml:space="preserve">, with the flexibility to </w:t>
      </w:r>
      <w:r w:rsidRPr="37986C3F" w:rsidR="48751F24">
        <w:rPr>
          <w:rFonts w:ascii="Arial" w:hAnsi="Arial" w:eastAsia="Arial" w:cs="Arial"/>
          <w:b w:val="0"/>
          <w:bCs w:val="0"/>
          <w:noProof w:val="0"/>
          <w:color w:val="000000" w:themeColor="text1" w:themeTint="FF" w:themeShade="FF"/>
          <w:sz w:val="24"/>
          <w:szCs w:val="24"/>
          <w:lang w:val="en-US"/>
        </w:rPr>
        <w:t>adjust</w:t>
      </w:r>
      <w:r w:rsidRPr="37986C3F" w:rsidR="1F53640E">
        <w:rPr>
          <w:rFonts w:ascii="Arial" w:hAnsi="Arial" w:eastAsia="Arial" w:cs="Arial"/>
          <w:b w:val="0"/>
          <w:bCs w:val="0"/>
          <w:noProof w:val="0"/>
          <w:color w:val="000000" w:themeColor="text1" w:themeTint="FF" w:themeShade="FF"/>
          <w:sz w:val="24"/>
          <w:szCs w:val="24"/>
          <w:lang w:val="en-US"/>
        </w:rPr>
        <w:t xml:space="preserve"> </w:t>
      </w:r>
      <w:r w:rsidRPr="37986C3F" w:rsidR="48751F24">
        <w:rPr>
          <w:rFonts w:ascii="Arial" w:hAnsi="Arial" w:eastAsia="Arial" w:cs="Arial"/>
          <w:b w:val="0"/>
          <w:bCs w:val="0"/>
          <w:noProof w:val="0"/>
          <w:color w:val="000000" w:themeColor="text1" w:themeTint="FF" w:themeShade="FF"/>
          <w:sz w:val="24"/>
          <w:szCs w:val="24"/>
          <w:lang w:val="en-US"/>
        </w:rPr>
        <w:t xml:space="preserve">the conversation based on the responses (Welsh Government, 2015), making them particularly valuable when researching complex subjects like peer assessment. </w:t>
      </w:r>
      <w:r w:rsidRPr="37986C3F" w:rsidR="03E42907">
        <w:rPr>
          <w:rFonts w:ascii="Arial" w:hAnsi="Arial" w:eastAsia="Arial" w:cs="Arial"/>
          <w:b w:val="0"/>
          <w:bCs w:val="0"/>
          <w:noProof w:val="0"/>
          <w:color w:val="000000" w:themeColor="text1" w:themeTint="FF" w:themeShade="FF"/>
          <w:sz w:val="24"/>
          <w:szCs w:val="24"/>
          <w:lang w:val="en-US"/>
        </w:rPr>
        <w:t>S</w:t>
      </w:r>
      <w:r w:rsidRPr="37986C3F" w:rsidR="48751F24">
        <w:rPr>
          <w:rFonts w:ascii="Arial" w:hAnsi="Arial" w:eastAsia="Arial" w:cs="Arial"/>
          <w:b w:val="0"/>
          <w:bCs w:val="0"/>
          <w:noProof w:val="0"/>
          <w:color w:val="000000" w:themeColor="text1" w:themeTint="FF" w:themeShade="FF"/>
          <w:sz w:val="24"/>
          <w:szCs w:val="24"/>
          <w:lang w:val="en-US"/>
        </w:rPr>
        <w:t xml:space="preserve">emi-structured </w:t>
      </w:r>
      <w:r w:rsidRPr="37986C3F" w:rsidR="2670CC66">
        <w:rPr>
          <w:rFonts w:ascii="Arial" w:hAnsi="Arial" w:eastAsia="Arial" w:cs="Arial"/>
          <w:b w:val="0"/>
          <w:bCs w:val="0"/>
          <w:noProof w:val="0"/>
          <w:color w:val="000000" w:themeColor="text1" w:themeTint="FF" w:themeShade="FF"/>
          <w:sz w:val="24"/>
          <w:szCs w:val="24"/>
          <w:lang w:val="en-US"/>
        </w:rPr>
        <w:t xml:space="preserve">interviews can </w:t>
      </w:r>
      <w:r w:rsidRPr="37986C3F" w:rsidR="48751F24">
        <w:rPr>
          <w:rFonts w:ascii="Arial" w:hAnsi="Arial" w:eastAsia="Arial" w:cs="Arial"/>
          <w:b w:val="0"/>
          <w:bCs w:val="0"/>
          <w:noProof w:val="0"/>
          <w:color w:val="000000" w:themeColor="text1" w:themeTint="FF" w:themeShade="FF"/>
          <w:sz w:val="24"/>
          <w:szCs w:val="24"/>
          <w:lang w:val="en-US"/>
        </w:rPr>
        <w:t>provid</w:t>
      </w:r>
      <w:r w:rsidRPr="37986C3F" w:rsidR="4E8EB82A">
        <w:rPr>
          <w:rFonts w:ascii="Arial" w:hAnsi="Arial" w:eastAsia="Arial" w:cs="Arial"/>
          <w:b w:val="0"/>
          <w:bCs w:val="0"/>
          <w:noProof w:val="0"/>
          <w:color w:val="000000" w:themeColor="text1" w:themeTint="FF" w:themeShade="FF"/>
          <w:sz w:val="24"/>
          <w:szCs w:val="24"/>
          <w:lang w:val="en-US"/>
        </w:rPr>
        <w:t>e</w:t>
      </w:r>
      <w:r w:rsidRPr="37986C3F" w:rsidR="4E8EB82A">
        <w:rPr>
          <w:rFonts w:ascii="Arial" w:hAnsi="Arial" w:eastAsia="Arial" w:cs="Arial"/>
          <w:b w:val="0"/>
          <w:bCs w:val="0"/>
          <w:noProof w:val="0"/>
          <w:color w:val="000000" w:themeColor="text1" w:themeTint="FF" w:themeShade="FF"/>
          <w:sz w:val="24"/>
          <w:szCs w:val="24"/>
          <w:lang w:val="en-US"/>
        </w:rPr>
        <w:t xml:space="preserve"> </w:t>
      </w:r>
      <w:r w:rsidRPr="37986C3F" w:rsidR="48751F24">
        <w:rPr>
          <w:rFonts w:ascii="Arial" w:hAnsi="Arial" w:eastAsia="Arial" w:cs="Arial"/>
          <w:b w:val="0"/>
          <w:bCs w:val="0"/>
          <w:noProof w:val="0"/>
          <w:color w:val="000000" w:themeColor="text1" w:themeTint="FF" w:themeShade="FF"/>
          <w:sz w:val="24"/>
          <w:szCs w:val="24"/>
          <w:lang w:val="en-US"/>
        </w:rPr>
        <w:t>deeper insights (Denscombe, 2014)</w:t>
      </w:r>
      <w:r w:rsidRPr="37986C3F" w:rsidR="3127341C">
        <w:rPr>
          <w:rFonts w:ascii="Arial" w:hAnsi="Arial" w:eastAsia="Arial" w:cs="Arial"/>
          <w:b w:val="0"/>
          <w:bCs w:val="0"/>
          <w:noProof w:val="0"/>
          <w:color w:val="000000" w:themeColor="text1" w:themeTint="FF" w:themeShade="FF"/>
          <w:sz w:val="24"/>
          <w:szCs w:val="24"/>
          <w:lang w:val="en-US"/>
        </w:rPr>
        <w:t xml:space="preserve"> allowing </w:t>
      </w:r>
      <w:r w:rsidRPr="37986C3F" w:rsidR="48751F24">
        <w:rPr>
          <w:rFonts w:ascii="Arial" w:hAnsi="Arial" w:eastAsia="Arial" w:cs="Arial"/>
          <w:b w:val="0"/>
          <w:bCs w:val="0"/>
          <w:noProof w:val="0"/>
          <w:color w:val="000000" w:themeColor="text1" w:themeTint="FF" w:themeShade="FF"/>
          <w:sz w:val="24"/>
          <w:szCs w:val="24"/>
          <w:lang w:val="en-US"/>
        </w:rPr>
        <w:t>for a more comprehensive understanding of the participant’s views, which is useful when working with children, as it lets them elaborate on their thoughts (Denscombe, 2014).</w:t>
      </w:r>
      <w:r w:rsidRPr="37986C3F" w:rsidR="6C9C8677">
        <w:rPr>
          <w:rFonts w:ascii="Arial" w:hAnsi="Arial" w:eastAsia="Arial" w:cs="Arial"/>
          <w:b w:val="0"/>
          <w:bCs w:val="0"/>
          <w:noProof w:val="0"/>
          <w:color w:val="000000" w:themeColor="text1" w:themeTint="FF" w:themeShade="FF"/>
          <w:sz w:val="24"/>
          <w:szCs w:val="24"/>
          <w:lang w:val="en-US"/>
        </w:rPr>
        <w:t xml:space="preserve"> </w:t>
      </w:r>
      <w:r w:rsidRPr="37986C3F" w:rsidR="3AE33F5A">
        <w:rPr>
          <w:rFonts w:ascii="Arial" w:hAnsi="Arial" w:eastAsia="Arial" w:cs="Arial"/>
          <w:b w:val="0"/>
          <w:bCs w:val="0"/>
          <w:noProof w:val="0"/>
          <w:color w:val="000000" w:themeColor="text1" w:themeTint="FF" w:themeShade="FF"/>
          <w:sz w:val="24"/>
          <w:szCs w:val="24"/>
          <w:lang w:val="en-US"/>
        </w:rPr>
        <w:t xml:space="preserve">This flexibility enables children to elaborate on their views and </w:t>
      </w:r>
      <w:r w:rsidRPr="37986C3F" w:rsidR="3AE33F5A">
        <w:rPr>
          <w:rFonts w:ascii="Arial" w:hAnsi="Arial" w:eastAsia="Arial" w:cs="Arial"/>
          <w:b w:val="0"/>
          <w:bCs w:val="0"/>
          <w:noProof w:val="0"/>
          <w:color w:val="000000" w:themeColor="text1" w:themeTint="FF" w:themeShade="FF"/>
          <w:sz w:val="24"/>
          <w:szCs w:val="24"/>
          <w:lang w:val="en-US"/>
        </w:rPr>
        <w:t>provide</w:t>
      </w:r>
      <w:r w:rsidRPr="37986C3F" w:rsidR="3AE33F5A">
        <w:rPr>
          <w:rFonts w:ascii="Arial" w:hAnsi="Arial" w:eastAsia="Arial" w:cs="Arial"/>
          <w:b w:val="0"/>
          <w:bCs w:val="0"/>
          <w:noProof w:val="0"/>
          <w:color w:val="000000" w:themeColor="text1" w:themeTint="FF" w:themeShade="FF"/>
          <w:sz w:val="24"/>
          <w:szCs w:val="24"/>
          <w:lang w:val="en-US"/>
        </w:rPr>
        <w:t xml:space="preserve"> richer insights (Welsh Government, 2015). Additionally, interviews </w:t>
      </w:r>
      <w:r w:rsidRPr="37986C3F" w:rsidR="3AE33F5A">
        <w:rPr>
          <w:rFonts w:ascii="Arial" w:hAnsi="Arial" w:eastAsia="Arial" w:cs="Arial"/>
          <w:b w:val="0"/>
          <w:bCs w:val="0"/>
          <w:noProof w:val="0"/>
          <w:color w:val="000000" w:themeColor="text1" w:themeTint="FF" w:themeShade="FF"/>
          <w:sz w:val="24"/>
          <w:szCs w:val="24"/>
          <w:lang w:val="en-US"/>
        </w:rPr>
        <w:t>provide</w:t>
      </w:r>
      <w:r w:rsidRPr="37986C3F" w:rsidR="3AE33F5A">
        <w:rPr>
          <w:rFonts w:ascii="Arial" w:hAnsi="Arial" w:eastAsia="Arial" w:cs="Arial"/>
          <w:b w:val="0"/>
          <w:bCs w:val="0"/>
          <w:noProof w:val="0"/>
          <w:color w:val="000000" w:themeColor="text1" w:themeTint="FF" w:themeShade="FF"/>
          <w:sz w:val="24"/>
          <w:szCs w:val="24"/>
          <w:lang w:val="en-US"/>
        </w:rPr>
        <w:t xml:space="preserve"> the opportunity to </w:t>
      </w:r>
      <w:r w:rsidRPr="37986C3F" w:rsidR="3AE33F5A">
        <w:rPr>
          <w:rFonts w:ascii="Arial" w:hAnsi="Arial" w:eastAsia="Arial" w:cs="Arial"/>
          <w:b w:val="0"/>
          <w:bCs w:val="0"/>
          <w:noProof w:val="0"/>
          <w:color w:val="000000" w:themeColor="text1" w:themeTint="FF" w:themeShade="FF"/>
          <w:sz w:val="24"/>
          <w:szCs w:val="24"/>
          <w:lang w:val="en-US"/>
        </w:rPr>
        <w:t>observe</w:t>
      </w:r>
      <w:r w:rsidRPr="37986C3F" w:rsidR="3AE33F5A">
        <w:rPr>
          <w:rFonts w:ascii="Arial" w:hAnsi="Arial" w:eastAsia="Arial" w:cs="Arial"/>
          <w:b w:val="0"/>
          <w:bCs w:val="0"/>
          <w:noProof w:val="0"/>
          <w:color w:val="000000" w:themeColor="text1" w:themeTint="FF" w:themeShade="FF"/>
          <w:sz w:val="24"/>
          <w:szCs w:val="24"/>
          <w:lang w:val="en-US"/>
        </w:rPr>
        <w:t xml:space="preserve"> non-verbal cues, enhancing understanding of participants' feelings and emotions, contributing to a richer understanding of their perspective (Welsh Government, 2015).</w:t>
      </w:r>
    </w:p>
    <w:p w:rsidR="56D609C4" w:rsidP="37986C3F" w:rsidRDefault="56D609C4" w14:paraId="5F6C6744" w14:textId="40FE7906">
      <w:pPr>
        <w:spacing w:line="360" w:lineRule="auto"/>
        <w:jc w:val="left"/>
        <w:rPr>
          <w:rFonts w:ascii="Arial" w:hAnsi="Arial" w:eastAsia="Arial" w:cs="Arial"/>
          <w:b w:val="0"/>
          <w:bCs w:val="0"/>
          <w:noProof w:val="0"/>
          <w:color w:val="000000" w:themeColor="text1" w:themeTint="FF" w:themeShade="FF"/>
          <w:sz w:val="24"/>
          <w:szCs w:val="24"/>
          <w:lang w:val="en-US"/>
        </w:rPr>
      </w:pPr>
      <w:r w:rsidRPr="37986C3F" w:rsidR="747557AA">
        <w:rPr>
          <w:rFonts w:ascii="Arial" w:hAnsi="Arial" w:eastAsia="Arial" w:cs="Arial"/>
          <w:b w:val="0"/>
          <w:bCs w:val="0"/>
          <w:noProof w:val="0"/>
          <w:color w:val="000000" w:themeColor="text1" w:themeTint="FF" w:themeShade="FF"/>
          <w:sz w:val="24"/>
          <w:szCs w:val="24"/>
          <w:lang w:val="en-US"/>
        </w:rPr>
        <w:t xml:space="preserve">Establishing trust and rapport is essential for successful interviews with children. Denscombe (2010) </w:t>
      </w:r>
      <w:r w:rsidRPr="37986C3F" w:rsidR="73ACCECD">
        <w:rPr>
          <w:rFonts w:ascii="Arial" w:hAnsi="Arial" w:eastAsia="Arial" w:cs="Arial"/>
          <w:b w:val="0"/>
          <w:bCs w:val="0"/>
          <w:noProof w:val="0"/>
          <w:color w:val="000000" w:themeColor="text1" w:themeTint="FF" w:themeShade="FF"/>
          <w:sz w:val="24"/>
          <w:szCs w:val="24"/>
          <w:lang w:val="en-US"/>
        </w:rPr>
        <w:t xml:space="preserve">emphasizes </w:t>
      </w:r>
      <w:r w:rsidRPr="37986C3F" w:rsidR="747557AA">
        <w:rPr>
          <w:rFonts w:ascii="Arial" w:hAnsi="Arial" w:eastAsia="Arial" w:cs="Arial"/>
          <w:b w:val="0"/>
          <w:bCs w:val="0"/>
          <w:noProof w:val="0"/>
          <w:color w:val="000000" w:themeColor="text1" w:themeTint="FF" w:themeShade="FF"/>
          <w:sz w:val="24"/>
          <w:szCs w:val="24"/>
          <w:lang w:val="en-US"/>
        </w:rPr>
        <w:t xml:space="preserve">that rapport-building helps children feel comfortable sharing their perspectives. When interviewing children familiar to the researcher, they may feel more relaxed, leading to richer responses. Familiarity also allows the interviewer to better understand the child’s context (Austin, 2016). However, this can lead to interviewer bias as the pupils may be providing </w:t>
      </w:r>
      <w:r w:rsidRPr="37986C3F" w:rsidR="747557AA">
        <w:rPr>
          <w:rFonts w:ascii="Arial" w:hAnsi="Arial" w:eastAsia="Arial" w:cs="Arial"/>
          <w:b w:val="0"/>
          <w:bCs w:val="0"/>
          <w:noProof w:val="0"/>
          <w:color w:val="000000" w:themeColor="text1" w:themeTint="FF" w:themeShade="FF"/>
          <w:sz w:val="24"/>
          <w:szCs w:val="24"/>
          <w:lang w:val="en-US"/>
        </w:rPr>
        <w:t>answers</w:t>
      </w:r>
      <w:r w:rsidRPr="37986C3F" w:rsidR="747557AA">
        <w:rPr>
          <w:rFonts w:ascii="Arial" w:hAnsi="Arial" w:eastAsia="Arial" w:cs="Arial"/>
          <w:b w:val="0"/>
          <w:bCs w:val="0"/>
          <w:noProof w:val="0"/>
          <w:color w:val="000000" w:themeColor="text1" w:themeTint="FF" w:themeShade="FF"/>
          <w:sz w:val="24"/>
          <w:szCs w:val="24"/>
          <w:lang w:val="en-US"/>
        </w:rPr>
        <w:t xml:space="preserve"> they think the researcher expects </w:t>
      </w:r>
      <w:r w:rsidRPr="37986C3F" w:rsidR="33547888">
        <w:rPr>
          <w:rFonts w:ascii="Arial" w:hAnsi="Arial" w:eastAsia="Arial" w:cs="Arial"/>
          <w:b w:val="0"/>
          <w:bCs w:val="0"/>
          <w:noProof w:val="0"/>
          <w:color w:val="000000" w:themeColor="text1" w:themeTint="FF" w:themeShade="FF"/>
          <w:sz w:val="24"/>
          <w:szCs w:val="24"/>
          <w:lang w:val="en-US"/>
        </w:rPr>
        <w:t xml:space="preserve">(Denscombe, 2014) </w:t>
      </w:r>
      <w:r w:rsidRPr="37986C3F" w:rsidR="747557AA">
        <w:rPr>
          <w:rFonts w:ascii="Arial" w:hAnsi="Arial" w:eastAsia="Arial" w:cs="Arial"/>
          <w:b w:val="0"/>
          <w:bCs w:val="0"/>
          <w:noProof w:val="0"/>
          <w:color w:val="000000" w:themeColor="text1" w:themeTint="FF" w:themeShade="FF"/>
          <w:sz w:val="24"/>
          <w:szCs w:val="24"/>
          <w:lang w:val="en-US"/>
        </w:rPr>
        <w:t>which may affect the authenticity of the data.</w:t>
      </w:r>
      <w:r w:rsidRPr="37986C3F" w:rsidR="1E7B2587">
        <w:rPr>
          <w:rFonts w:ascii="Arial" w:hAnsi="Arial" w:eastAsia="Arial" w:cs="Arial"/>
          <w:b w:val="0"/>
          <w:bCs w:val="0"/>
          <w:noProof w:val="0"/>
          <w:color w:val="000000" w:themeColor="text1" w:themeTint="FF" w:themeShade="FF"/>
          <w:sz w:val="24"/>
          <w:szCs w:val="24"/>
          <w:lang w:val="en-US"/>
        </w:rPr>
        <w:t xml:space="preserve"> </w:t>
      </w:r>
      <w:r w:rsidRPr="37986C3F" w:rsidR="54BB9BD4">
        <w:rPr>
          <w:rFonts w:ascii="Arial" w:hAnsi="Arial" w:eastAsia="Arial" w:cs="Arial"/>
          <w:b w:val="0"/>
          <w:bCs w:val="0"/>
          <w:noProof w:val="0"/>
          <w:color w:val="000000" w:themeColor="text1" w:themeTint="FF" w:themeShade="FF"/>
          <w:sz w:val="24"/>
          <w:szCs w:val="24"/>
          <w:lang w:val="en-US"/>
        </w:rPr>
        <w:t xml:space="preserve">Additionally, there is a risk of </w:t>
      </w:r>
      <w:r w:rsidRPr="37986C3F" w:rsidR="54BB9BD4">
        <w:rPr>
          <w:rFonts w:ascii="Arial" w:hAnsi="Arial" w:eastAsia="Arial" w:cs="Arial"/>
          <w:b w:val="0"/>
          <w:bCs w:val="0"/>
          <w:noProof w:val="0"/>
          <w:color w:val="000000" w:themeColor="text1" w:themeTint="FF" w:themeShade="FF"/>
          <w:sz w:val="24"/>
          <w:szCs w:val="24"/>
          <w:lang w:val="en-US"/>
        </w:rPr>
        <w:t>leading questions</w:t>
      </w:r>
      <w:r w:rsidRPr="37986C3F" w:rsidR="54BB9BD4">
        <w:rPr>
          <w:rFonts w:ascii="Arial" w:hAnsi="Arial" w:eastAsia="Arial" w:cs="Arial"/>
          <w:b w:val="0"/>
          <w:bCs w:val="0"/>
          <w:noProof w:val="0"/>
          <w:color w:val="000000" w:themeColor="text1" w:themeTint="FF" w:themeShade="FF"/>
          <w:sz w:val="24"/>
          <w:szCs w:val="24"/>
          <w:lang w:val="en-US"/>
        </w:rPr>
        <w:t xml:space="preserve">, which can influence participants to provide answers they think the researcher wants (Welsh Government, 2015). </w:t>
      </w:r>
      <w:r w:rsidRPr="37986C3F" w:rsidR="60E12666">
        <w:rPr>
          <w:rFonts w:ascii="Arial" w:hAnsi="Arial" w:eastAsia="Arial" w:cs="Arial"/>
          <w:b w:val="0"/>
          <w:bCs w:val="0"/>
          <w:noProof w:val="0"/>
          <w:color w:val="000000" w:themeColor="text1" w:themeTint="FF" w:themeShade="FF"/>
          <w:sz w:val="24"/>
          <w:szCs w:val="24"/>
          <w:lang w:val="en-US"/>
        </w:rPr>
        <w:t xml:space="preserve">To reduce the risk of leading questions, the use of open-ended questions </w:t>
      </w:r>
      <w:r w:rsidRPr="37986C3F" w:rsidR="60E12666">
        <w:rPr>
          <w:rFonts w:ascii="Arial" w:hAnsi="Arial" w:eastAsia="Arial" w:cs="Arial"/>
          <w:b w:val="0"/>
          <w:bCs w:val="0"/>
          <w:noProof w:val="0"/>
          <w:color w:val="000000" w:themeColor="text1" w:themeTint="FF" w:themeShade="FF"/>
          <w:sz w:val="24"/>
          <w:szCs w:val="24"/>
          <w:lang w:val="en-US"/>
        </w:rPr>
        <w:t>were</w:t>
      </w:r>
      <w:r w:rsidRPr="37986C3F" w:rsidR="60E12666">
        <w:rPr>
          <w:rFonts w:ascii="Arial" w:hAnsi="Arial" w:eastAsia="Arial" w:cs="Arial"/>
          <w:b w:val="0"/>
          <w:bCs w:val="0"/>
          <w:noProof w:val="0"/>
          <w:color w:val="000000" w:themeColor="text1" w:themeTint="FF" w:themeShade="FF"/>
          <w:sz w:val="24"/>
          <w:szCs w:val="24"/>
          <w:lang w:val="en-US"/>
        </w:rPr>
        <w:t xml:space="preserve"> used to encourage participants to express their views freely. Additionally, to minimize interviewer bias, I will ensure that the children are reassured about the confidentiality of their responses and their right to express honest opinions.</w:t>
      </w:r>
    </w:p>
    <w:p w:rsidR="56D609C4" w:rsidP="37986C3F" w:rsidRDefault="56D609C4" w14:paraId="7DDE5A07" w14:textId="3A44F9E3">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2361BC9F">
        <w:rPr>
          <w:rFonts w:ascii="Arial" w:hAnsi="Arial" w:eastAsia="Arial" w:cs="Arial"/>
          <w:b w:val="0"/>
          <w:bCs w:val="0"/>
          <w:noProof w:val="0"/>
          <w:color w:val="000000" w:themeColor="text1" w:themeTint="FF" w:themeShade="FF"/>
          <w:sz w:val="24"/>
          <w:szCs w:val="24"/>
          <w:lang w:val="en-US"/>
        </w:rPr>
        <w:t>Questionnaires offer several advantages as a research tool</w:t>
      </w:r>
      <w:r w:rsidRPr="37986C3F" w:rsidR="23E6071D">
        <w:rPr>
          <w:rFonts w:ascii="Arial" w:hAnsi="Arial" w:eastAsia="Arial" w:cs="Arial"/>
          <w:b w:val="0"/>
          <w:bCs w:val="0"/>
          <w:noProof w:val="0"/>
          <w:color w:val="000000" w:themeColor="text1" w:themeTint="FF" w:themeShade="FF"/>
          <w:sz w:val="24"/>
          <w:szCs w:val="24"/>
          <w:lang w:val="en-US"/>
        </w:rPr>
        <w:t xml:space="preserve">, such as reaching a large audience quickly and cost-effectively, particularly when conducted online (Welsh Government, 2015). </w:t>
      </w:r>
      <w:r w:rsidRPr="37986C3F" w:rsidR="7F068D89">
        <w:rPr>
          <w:rFonts w:ascii="Arial" w:hAnsi="Arial" w:eastAsia="Arial" w:cs="Arial"/>
          <w:b w:val="0"/>
          <w:bCs w:val="0"/>
          <w:noProof w:val="0"/>
          <w:color w:val="000000" w:themeColor="text1" w:themeTint="FF" w:themeShade="FF"/>
          <w:sz w:val="24"/>
          <w:szCs w:val="24"/>
          <w:lang w:val="en-US"/>
        </w:rPr>
        <w:t xml:space="preserve">It also allows for </w:t>
      </w:r>
      <w:r w:rsidRPr="37986C3F" w:rsidR="44DC0235">
        <w:rPr>
          <w:rFonts w:ascii="Arial" w:hAnsi="Arial" w:eastAsia="Arial" w:cs="Arial"/>
          <w:b w:val="0"/>
          <w:bCs w:val="0"/>
          <w:noProof w:val="0"/>
          <w:color w:val="000000" w:themeColor="text1" w:themeTint="FF" w:themeShade="FF"/>
          <w:sz w:val="24"/>
          <w:szCs w:val="24"/>
          <w:lang w:val="en-US"/>
        </w:rPr>
        <w:t>anonymity</w:t>
      </w:r>
      <w:r w:rsidRPr="37986C3F" w:rsidR="7F068D89">
        <w:rPr>
          <w:rFonts w:ascii="Arial" w:hAnsi="Arial" w:eastAsia="Arial" w:cs="Arial"/>
          <w:b w:val="0"/>
          <w:bCs w:val="0"/>
          <w:noProof w:val="0"/>
          <w:color w:val="000000" w:themeColor="text1" w:themeTint="FF" w:themeShade="FF"/>
          <w:sz w:val="24"/>
          <w:szCs w:val="24"/>
          <w:lang w:val="en-US"/>
        </w:rPr>
        <w:t xml:space="preserve"> which </w:t>
      </w:r>
      <w:r w:rsidRPr="37986C3F" w:rsidR="75522C97">
        <w:rPr>
          <w:rFonts w:ascii="Arial" w:hAnsi="Arial" w:eastAsia="Arial" w:cs="Arial"/>
          <w:b w:val="0"/>
          <w:bCs w:val="0"/>
          <w:noProof w:val="0"/>
          <w:color w:val="000000" w:themeColor="text1" w:themeTint="FF" w:themeShade="FF"/>
          <w:sz w:val="24"/>
          <w:szCs w:val="24"/>
          <w:lang w:val="en-US"/>
        </w:rPr>
        <w:t>Cohen, Manion and Morrison</w:t>
      </w:r>
      <w:r w:rsidRPr="37986C3F" w:rsidR="7F068D89">
        <w:rPr>
          <w:rFonts w:ascii="Arial" w:hAnsi="Arial" w:eastAsia="Arial" w:cs="Arial"/>
          <w:b w:val="0"/>
          <w:bCs w:val="0"/>
          <w:noProof w:val="0"/>
          <w:color w:val="000000" w:themeColor="text1" w:themeTint="FF" w:themeShade="FF"/>
          <w:sz w:val="24"/>
          <w:szCs w:val="24"/>
          <w:lang w:val="en-US"/>
        </w:rPr>
        <w:t xml:space="preserve"> (2007) would support as they </w:t>
      </w:r>
      <w:r w:rsidRPr="37986C3F" w:rsidR="40F2CCC2">
        <w:rPr>
          <w:rFonts w:ascii="Arial" w:hAnsi="Arial" w:eastAsia="Arial" w:cs="Arial"/>
          <w:b w:val="0"/>
          <w:bCs w:val="0"/>
          <w:noProof w:val="0"/>
          <w:color w:val="000000" w:themeColor="text1" w:themeTint="FF" w:themeShade="FF"/>
          <w:sz w:val="24"/>
          <w:szCs w:val="24"/>
          <w:lang w:val="en-US"/>
        </w:rPr>
        <w:t>believe</w:t>
      </w:r>
      <w:r w:rsidRPr="37986C3F" w:rsidR="7F068D89">
        <w:rPr>
          <w:rFonts w:ascii="Arial" w:hAnsi="Arial" w:eastAsia="Arial" w:cs="Arial"/>
          <w:b w:val="0"/>
          <w:bCs w:val="0"/>
          <w:noProof w:val="0"/>
          <w:color w:val="000000" w:themeColor="text1" w:themeTint="FF" w:themeShade="FF"/>
          <w:sz w:val="24"/>
          <w:szCs w:val="24"/>
          <w:lang w:val="en-US"/>
        </w:rPr>
        <w:t xml:space="preserve"> this </w:t>
      </w:r>
      <w:r w:rsidRPr="37986C3F" w:rsidR="7F068D89">
        <w:rPr>
          <w:rFonts w:ascii="Arial" w:hAnsi="Arial" w:eastAsia="Arial" w:cs="Arial"/>
          <w:b w:val="0"/>
          <w:bCs w:val="0"/>
          <w:noProof w:val="0"/>
          <w:color w:val="000000" w:themeColor="text1" w:themeTint="FF" w:themeShade="FF"/>
          <w:sz w:val="24"/>
          <w:szCs w:val="24"/>
          <w:lang w:val="en-US"/>
        </w:rPr>
        <w:t>encourages participants to respond with greater honesty</w:t>
      </w:r>
      <w:r w:rsidRPr="37986C3F" w:rsidR="46724B2E">
        <w:rPr>
          <w:rFonts w:ascii="Arial" w:hAnsi="Arial" w:eastAsia="Arial" w:cs="Arial"/>
          <w:b w:val="0"/>
          <w:bCs w:val="0"/>
          <w:noProof w:val="0"/>
          <w:color w:val="000000" w:themeColor="text1" w:themeTint="FF" w:themeShade="FF"/>
          <w:sz w:val="24"/>
          <w:szCs w:val="24"/>
          <w:lang w:val="en-US"/>
        </w:rPr>
        <w:t>.</w:t>
      </w:r>
      <w:r w:rsidRPr="37986C3F" w:rsidR="2361BC9F">
        <w:rPr>
          <w:rFonts w:ascii="Arial" w:hAnsi="Arial" w:eastAsia="Arial" w:cs="Arial"/>
          <w:b w:val="0"/>
          <w:bCs w:val="0"/>
          <w:noProof w:val="0"/>
          <w:color w:val="000000" w:themeColor="text1" w:themeTint="FF" w:themeShade="FF"/>
          <w:sz w:val="24"/>
          <w:szCs w:val="24"/>
          <w:lang w:val="en-US"/>
        </w:rPr>
        <w:t xml:space="preserve"> </w:t>
      </w:r>
      <w:r w:rsidRPr="37986C3F" w:rsidR="2361BC9F">
        <w:rPr>
          <w:rFonts w:ascii="Arial" w:hAnsi="Arial" w:eastAsia="Arial" w:cs="Arial"/>
          <w:b w:val="0"/>
          <w:bCs w:val="0"/>
          <w:noProof w:val="0"/>
          <w:color w:val="000000" w:themeColor="text1" w:themeTint="FF" w:themeShade="FF"/>
          <w:sz w:val="24"/>
          <w:szCs w:val="24"/>
          <w:lang w:val="en-US"/>
        </w:rPr>
        <w:t>These features ma</w:t>
      </w:r>
      <w:r w:rsidRPr="37986C3F" w:rsidR="18F6A2CC">
        <w:rPr>
          <w:rFonts w:ascii="Arial" w:hAnsi="Arial" w:eastAsia="Arial" w:cs="Arial"/>
          <w:b w:val="0"/>
          <w:bCs w:val="0"/>
          <w:noProof w:val="0"/>
          <w:color w:val="000000" w:themeColor="text1" w:themeTint="FF" w:themeShade="FF"/>
          <w:sz w:val="24"/>
          <w:szCs w:val="24"/>
          <w:lang w:val="en-US"/>
        </w:rPr>
        <w:t xml:space="preserve">ke </w:t>
      </w:r>
      <w:r w:rsidRPr="37986C3F" w:rsidR="2361BC9F">
        <w:rPr>
          <w:rFonts w:ascii="Arial" w:hAnsi="Arial" w:eastAsia="Arial" w:cs="Arial"/>
          <w:b w:val="0"/>
          <w:bCs w:val="0"/>
          <w:noProof w:val="0"/>
          <w:color w:val="000000" w:themeColor="text1" w:themeTint="FF" w:themeShade="FF"/>
          <w:sz w:val="24"/>
          <w:szCs w:val="24"/>
          <w:lang w:val="en-US"/>
        </w:rPr>
        <w:t xml:space="preserve">them particularly useful in my research on peer assessment, as I can efficiently collect </w:t>
      </w:r>
      <w:r w:rsidRPr="37986C3F" w:rsidR="5C3DB38F">
        <w:rPr>
          <w:rFonts w:ascii="Arial" w:hAnsi="Arial" w:eastAsia="Arial" w:cs="Arial"/>
          <w:b w:val="0"/>
          <w:bCs w:val="0"/>
          <w:noProof w:val="0"/>
          <w:color w:val="000000" w:themeColor="text1" w:themeTint="FF" w:themeShade="FF"/>
          <w:sz w:val="24"/>
          <w:szCs w:val="24"/>
          <w:lang w:val="en-US"/>
        </w:rPr>
        <w:t xml:space="preserve">honest </w:t>
      </w:r>
      <w:r w:rsidRPr="37986C3F" w:rsidR="2361BC9F">
        <w:rPr>
          <w:rFonts w:ascii="Arial" w:hAnsi="Arial" w:eastAsia="Arial" w:cs="Arial"/>
          <w:b w:val="0"/>
          <w:bCs w:val="0"/>
          <w:noProof w:val="0"/>
          <w:color w:val="000000" w:themeColor="text1" w:themeTint="FF" w:themeShade="FF"/>
          <w:sz w:val="24"/>
          <w:szCs w:val="24"/>
          <w:lang w:val="en-US"/>
        </w:rPr>
        <w:t>responses from a diverse range of teachers</w:t>
      </w:r>
      <w:r w:rsidRPr="37986C3F" w:rsidR="72F02F30">
        <w:rPr>
          <w:rFonts w:ascii="Arial" w:hAnsi="Arial" w:eastAsia="Arial" w:cs="Arial"/>
          <w:b w:val="0"/>
          <w:bCs w:val="0"/>
          <w:noProof w:val="0"/>
          <w:color w:val="000000" w:themeColor="text1" w:themeTint="FF" w:themeShade="FF"/>
          <w:sz w:val="24"/>
          <w:szCs w:val="24"/>
          <w:lang w:val="en-US"/>
        </w:rPr>
        <w:t xml:space="preserve"> </w:t>
      </w:r>
      <w:r w:rsidRPr="37986C3F" w:rsidR="2361BC9F">
        <w:rPr>
          <w:rFonts w:ascii="Arial" w:hAnsi="Arial" w:eastAsia="Arial" w:cs="Arial"/>
          <w:b w:val="0"/>
          <w:bCs w:val="0"/>
          <w:noProof w:val="0"/>
          <w:color w:val="000000" w:themeColor="text1" w:themeTint="FF" w:themeShade="FF"/>
          <w:sz w:val="24"/>
          <w:szCs w:val="24"/>
          <w:lang w:val="en-US"/>
        </w:rPr>
        <w:t>ensuring a broad perspective on how peer assessment is perceived.</w:t>
      </w:r>
      <w:r w:rsidRPr="37986C3F" w:rsidR="53BAE493">
        <w:rPr>
          <w:rFonts w:ascii="Arial" w:hAnsi="Arial" w:eastAsia="Arial" w:cs="Arial"/>
          <w:b w:val="0"/>
          <w:bCs w:val="0"/>
          <w:noProof w:val="0"/>
          <w:color w:val="000000" w:themeColor="text1" w:themeTint="FF" w:themeShade="FF"/>
          <w:sz w:val="24"/>
          <w:szCs w:val="24"/>
          <w:lang w:val="en-US"/>
        </w:rPr>
        <w:t xml:space="preserve"> </w:t>
      </w:r>
      <w:r w:rsidRPr="37986C3F" w:rsidR="53FF88A5">
        <w:rPr>
          <w:rFonts w:ascii="Arial" w:hAnsi="Arial" w:eastAsia="Arial" w:cs="Arial"/>
          <w:b w:val="0"/>
          <w:bCs w:val="0"/>
          <w:noProof w:val="0"/>
          <w:color w:val="000000" w:themeColor="text1" w:themeTint="FF" w:themeShade="FF"/>
          <w:sz w:val="24"/>
          <w:szCs w:val="24"/>
          <w:lang w:val="en-US"/>
        </w:rPr>
        <w:t>Online</w:t>
      </w:r>
      <w:r w:rsidRPr="37986C3F" w:rsidR="53BAE493">
        <w:rPr>
          <w:rFonts w:ascii="Arial" w:hAnsi="Arial" w:eastAsia="Arial" w:cs="Arial"/>
          <w:b w:val="0"/>
          <w:bCs w:val="0"/>
          <w:noProof w:val="0"/>
          <w:color w:val="000000" w:themeColor="text1" w:themeTint="FF" w:themeShade="FF"/>
          <w:sz w:val="24"/>
          <w:szCs w:val="24"/>
          <w:lang w:val="en-US"/>
        </w:rPr>
        <w:t xml:space="preserve"> questionnaires can automatically input responses into a data file, reducing the risk of human error that can occur in manual data entry (Denscombe, 2014). This feature is crucial for my research, as it streamlines the data collection process, allowing for quick and </w:t>
      </w:r>
      <w:r w:rsidRPr="37986C3F" w:rsidR="53BAE493">
        <w:rPr>
          <w:rFonts w:ascii="Arial" w:hAnsi="Arial" w:eastAsia="Arial" w:cs="Arial"/>
          <w:b w:val="0"/>
          <w:bCs w:val="0"/>
          <w:noProof w:val="0"/>
          <w:color w:val="000000" w:themeColor="text1" w:themeTint="FF" w:themeShade="FF"/>
          <w:sz w:val="24"/>
          <w:szCs w:val="24"/>
          <w:lang w:val="en-US"/>
        </w:rPr>
        <w:t>accurate</w:t>
      </w:r>
      <w:r w:rsidRPr="37986C3F" w:rsidR="53BAE493">
        <w:rPr>
          <w:rFonts w:ascii="Arial" w:hAnsi="Arial" w:eastAsia="Arial" w:cs="Arial"/>
          <w:b w:val="0"/>
          <w:bCs w:val="0"/>
          <w:noProof w:val="0"/>
          <w:color w:val="000000" w:themeColor="text1" w:themeTint="FF" w:themeShade="FF"/>
          <w:sz w:val="24"/>
          <w:szCs w:val="24"/>
          <w:lang w:val="en-US"/>
        </w:rPr>
        <w:t xml:space="preserve"> analysis of responses related to peer assessment practices.</w:t>
      </w:r>
      <w:r w:rsidRPr="37986C3F" w:rsidR="61C874BD">
        <w:rPr>
          <w:rFonts w:ascii="Arial" w:hAnsi="Arial" w:eastAsia="Arial" w:cs="Arial"/>
          <w:b w:val="0"/>
          <w:bCs w:val="0"/>
          <w:noProof w:val="0"/>
          <w:color w:val="000000" w:themeColor="text1" w:themeTint="FF" w:themeShade="FF"/>
          <w:sz w:val="24"/>
          <w:szCs w:val="24"/>
          <w:lang w:val="en-US"/>
        </w:rPr>
        <w:t xml:space="preserve"> </w:t>
      </w:r>
    </w:p>
    <w:p w:rsidR="56D609C4" w:rsidP="37986C3F" w:rsidRDefault="56D609C4" w14:paraId="1FD878E4" w14:textId="0A28F408">
      <w:pPr>
        <w:spacing w:before="240" w:beforeAutospacing="off" w:after="240" w:afterAutospacing="off" w:line="360" w:lineRule="auto"/>
        <w:jc w:val="left"/>
        <w:rPr>
          <w:rFonts w:ascii="Arial" w:hAnsi="Arial" w:eastAsia="Arial" w:cs="Arial"/>
          <w:b w:val="0"/>
          <w:bCs w:val="0"/>
          <w:noProof w:val="0"/>
          <w:sz w:val="24"/>
          <w:szCs w:val="24"/>
          <w:lang w:val="en-US"/>
        </w:rPr>
      </w:pPr>
      <w:r w:rsidRPr="37986C3F" w:rsidR="69A40E28">
        <w:rPr>
          <w:rFonts w:ascii="Arial" w:hAnsi="Arial" w:eastAsia="Arial" w:cs="Arial"/>
          <w:b w:val="0"/>
          <w:bCs w:val="0"/>
          <w:noProof w:val="0"/>
          <w:sz w:val="24"/>
          <w:szCs w:val="24"/>
          <w:lang w:val="en-US"/>
        </w:rPr>
        <w:t xml:space="preserve">A </w:t>
      </w:r>
      <w:r w:rsidRPr="37986C3F" w:rsidR="49F912B2">
        <w:rPr>
          <w:rFonts w:ascii="Arial" w:hAnsi="Arial" w:eastAsia="Arial" w:cs="Arial"/>
          <w:b w:val="0"/>
          <w:bCs w:val="0"/>
          <w:noProof w:val="0"/>
          <w:sz w:val="24"/>
          <w:szCs w:val="24"/>
          <w:lang w:val="en-US"/>
        </w:rPr>
        <w:t xml:space="preserve">limitation to questionnaires </w:t>
      </w:r>
      <w:r w:rsidRPr="37986C3F" w:rsidR="49F912B2">
        <w:rPr>
          <w:rFonts w:ascii="Arial" w:hAnsi="Arial" w:eastAsia="Arial" w:cs="Arial"/>
          <w:b w:val="0"/>
          <w:bCs w:val="0"/>
          <w:noProof w:val="0"/>
          <w:color w:val="000000" w:themeColor="text1" w:themeTint="FF" w:themeShade="FF"/>
          <w:sz w:val="24"/>
          <w:szCs w:val="24"/>
          <w:lang w:val="en-US"/>
        </w:rPr>
        <w:t xml:space="preserve">is the potential for low return rates, which can undermine the representativeness of the data (Welsh Government, 2015). This poses a challenge in my research on peer assessment, as it may limit the diversity of perspectives I can gather from teachers and pupils, affecting the comprehensiveness of the findings. Additionally, questionnaires can sometimes be incomplete, as respondents may </w:t>
      </w:r>
      <w:r w:rsidRPr="37986C3F" w:rsidR="49F912B2">
        <w:rPr>
          <w:rFonts w:ascii="Arial" w:hAnsi="Arial" w:eastAsia="Arial" w:cs="Arial"/>
          <w:b w:val="0"/>
          <w:bCs w:val="0"/>
          <w:noProof w:val="0"/>
          <w:color w:val="000000" w:themeColor="text1" w:themeTint="FF" w:themeShade="FF"/>
          <w:sz w:val="24"/>
          <w:szCs w:val="24"/>
          <w:lang w:val="en-US"/>
        </w:rPr>
        <w:t>fail to</w:t>
      </w:r>
      <w:r w:rsidRPr="37986C3F" w:rsidR="49F912B2">
        <w:rPr>
          <w:rFonts w:ascii="Arial" w:hAnsi="Arial" w:eastAsia="Arial" w:cs="Arial"/>
          <w:b w:val="0"/>
          <w:bCs w:val="0"/>
          <w:noProof w:val="0"/>
          <w:color w:val="000000" w:themeColor="text1" w:themeTint="FF" w:themeShade="FF"/>
          <w:sz w:val="24"/>
          <w:szCs w:val="24"/>
          <w:lang w:val="en-US"/>
        </w:rPr>
        <w:t xml:space="preserve"> answer certain questions (Denscombe, 2014).</w:t>
      </w:r>
    </w:p>
    <w:p w:rsidR="56D609C4" w:rsidP="37986C3F" w:rsidRDefault="56D609C4" w14:paraId="5D360458" w14:textId="7395C6FD">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49F912B2">
        <w:rPr>
          <w:rFonts w:ascii="Arial" w:hAnsi="Arial" w:eastAsia="Arial" w:cs="Arial"/>
          <w:b w:val="0"/>
          <w:bCs w:val="0"/>
          <w:noProof w:val="0"/>
          <w:color w:val="000000" w:themeColor="text1" w:themeTint="FF" w:themeShade="FF"/>
          <w:sz w:val="24"/>
          <w:szCs w:val="24"/>
          <w:lang w:val="en-US"/>
        </w:rPr>
        <w:t xml:space="preserve">Pre-coded questions, which are common in questionnaires, can be restrictive and may frustrate respondents (Bell, 2010). While such questions can make analysis easier, they may limit the ability of participants to fully express their thoughts and experiences. </w:t>
      </w:r>
      <w:r w:rsidRPr="37986C3F" w:rsidR="49F912B2">
        <w:rPr>
          <w:rFonts w:ascii="Arial" w:hAnsi="Arial" w:eastAsia="Arial" w:cs="Arial"/>
          <w:b w:val="0"/>
          <w:bCs w:val="0"/>
          <w:noProof w:val="0"/>
          <w:color w:val="000000" w:themeColor="text1" w:themeTint="FF" w:themeShade="FF"/>
          <w:sz w:val="24"/>
          <w:szCs w:val="24"/>
          <w:lang w:val="en-US"/>
        </w:rPr>
        <w:t>This could lead to superficial responses in my research, limiting the depth of insight into how peer assessment is perceived by teachers and pupils.</w:t>
      </w:r>
    </w:p>
    <w:p w:rsidR="56D609C4" w:rsidP="37986C3F" w:rsidRDefault="56D609C4" w14:paraId="31E3B7AF" w14:textId="37497444">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403F97AF">
        <w:rPr>
          <w:rFonts w:ascii="Arial" w:hAnsi="Arial" w:eastAsia="Arial" w:cs="Arial"/>
          <w:b w:val="0"/>
          <w:bCs w:val="0"/>
          <w:noProof w:val="0"/>
          <w:color w:val="000000" w:themeColor="text1" w:themeTint="FF" w:themeShade="FF"/>
          <w:sz w:val="24"/>
          <w:szCs w:val="24"/>
          <w:lang w:val="en-US"/>
        </w:rPr>
        <w:t xml:space="preserve">Although there </w:t>
      </w:r>
      <w:r w:rsidRPr="37986C3F" w:rsidR="08DA3E64">
        <w:rPr>
          <w:rFonts w:ascii="Arial" w:hAnsi="Arial" w:eastAsia="Arial" w:cs="Arial"/>
          <w:b w:val="0"/>
          <w:bCs w:val="0"/>
          <w:noProof w:val="0"/>
          <w:color w:val="000000" w:themeColor="text1" w:themeTint="FF" w:themeShade="FF"/>
          <w:sz w:val="24"/>
          <w:szCs w:val="24"/>
          <w:lang w:val="en-US"/>
        </w:rPr>
        <w:t>is</w:t>
      </w:r>
      <w:r w:rsidRPr="37986C3F" w:rsidR="403F97AF">
        <w:rPr>
          <w:rFonts w:ascii="Arial" w:hAnsi="Arial" w:eastAsia="Arial" w:cs="Arial"/>
          <w:b w:val="0"/>
          <w:bCs w:val="0"/>
          <w:noProof w:val="0"/>
          <w:color w:val="000000" w:themeColor="text1" w:themeTint="FF" w:themeShade="FF"/>
          <w:sz w:val="24"/>
          <w:szCs w:val="24"/>
          <w:lang w:val="en-US"/>
        </w:rPr>
        <w:t xml:space="preserve"> </w:t>
      </w:r>
      <w:r w:rsidRPr="37986C3F" w:rsidR="3E441DDE">
        <w:rPr>
          <w:rFonts w:ascii="Arial" w:hAnsi="Arial" w:eastAsia="Arial" w:cs="Arial"/>
          <w:b w:val="0"/>
          <w:bCs w:val="0"/>
          <w:noProof w:val="0"/>
          <w:color w:val="000000" w:themeColor="text1" w:themeTint="FF" w:themeShade="FF"/>
          <w:sz w:val="24"/>
          <w:szCs w:val="24"/>
          <w:lang w:val="en-US"/>
        </w:rPr>
        <w:t>limitations</w:t>
      </w:r>
      <w:r w:rsidRPr="37986C3F" w:rsidR="403F97AF">
        <w:rPr>
          <w:rFonts w:ascii="Arial" w:hAnsi="Arial" w:eastAsia="Arial" w:cs="Arial"/>
          <w:b w:val="0"/>
          <w:bCs w:val="0"/>
          <w:noProof w:val="0"/>
          <w:color w:val="000000" w:themeColor="text1" w:themeTint="FF" w:themeShade="FF"/>
          <w:sz w:val="24"/>
          <w:szCs w:val="24"/>
          <w:lang w:val="en-US"/>
        </w:rPr>
        <w:t xml:space="preserve"> to questionnaires, </w:t>
      </w:r>
      <w:r w:rsidRPr="37986C3F" w:rsidR="403F97AF">
        <w:rPr>
          <w:rFonts w:ascii="Arial" w:hAnsi="Arial" w:eastAsia="Arial" w:cs="Arial"/>
          <w:b w:val="0"/>
          <w:bCs w:val="0"/>
          <w:noProof w:val="0"/>
          <w:color w:val="000000" w:themeColor="text1" w:themeTint="FF" w:themeShade="FF"/>
          <w:sz w:val="24"/>
          <w:szCs w:val="24"/>
          <w:lang w:val="en-US"/>
        </w:rPr>
        <w:t>I feel they</w:t>
      </w:r>
      <w:r w:rsidRPr="37986C3F" w:rsidR="403F97AF">
        <w:rPr>
          <w:rFonts w:ascii="Arial" w:hAnsi="Arial" w:eastAsia="Arial" w:cs="Arial"/>
          <w:b w:val="0"/>
          <w:bCs w:val="0"/>
          <w:noProof w:val="0"/>
          <w:color w:val="000000" w:themeColor="text1" w:themeTint="FF" w:themeShade="FF"/>
          <w:sz w:val="24"/>
          <w:szCs w:val="24"/>
          <w:lang w:val="en-US"/>
        </w:rPr>
        <w:t xml:space="preserve"> are useful for my research</w:t>
      </w:r>
      <w:r w:rsidRPr="37986C3F" w:rsidR="403F97AF">
        <w:rPr>
          <w:rFonts w:ascii="Arial" w:hAnsi="Arial" w:eastAsia="Arial" w:cs="Arial"/>
          <w:b w:val="0"/>
          <w:bCs w:val="0"/>
          <w:noProof w:val="0"/>
          <w:color w:val="000000" w:themeColor="text1" w:themeTint="FF" w:themeShade="FF"/>
          <w:sz w:val="24"/>
          <w:szCs w:val="24"/>
          <w:lang w:val="en-US"/>
        </w:rPr>
        <w:t xml:space="preserve"> as it allows for a broad range of responses from a variety of teachers, giving an overview of how peer assessment is perceived by them.</w:t>
      </w:r>
      <w:r w:rsidRPr="37986C3F" w:rsidR="403F97AF">
        <w:rPr>
          <w:rFonts w:ascii="Arial" w:hAnsi="Arial" w:eastAsia="Arial" w:cs="Arial"/>
          <w:b w:val="0"/>
          <w:bCs w:val="0"/>
          <w:noProof w:val="0"/>
          <w:color w:val="000000" w:themeColor="text1" w:themeTint="FF" w:themeShade="FF"/>
          <w:sz w:val="24"/>
          <w:szCs w:val="24"/>
          <w:lang w:val="en-US"/>
        </w:rPr>
        <w:t xml:space="preserve"> </w:t>
      </w:r>
    </w:p>
    <w:p w:rsidR="56D609C4" w:rsidP="37986C3F" w:rsidRDefault="56D609C4" w14:paraId="3C31838D" w14:textId="48CA6293">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66763944">
        <w:rPr>
          <w:rFonts w:ascii="Arial" w:hAnsi="Arial" w:eastAsia="Arial" w:cs="Arial"/>
          <w:b w:val="0"/>
          <w:bCs w:val="0"/>
          <w:noProof w:val="0"/>
          <w:color w:val="000000" w:themeColor="text1" w:themeTint="FF" w:themeShade="FF"/>
          <w:sz w:val="24"/>
          <w:szCs w:val="24"/>
          <w:lang w:val="en-US"/>
        </w:rPr>
        <w:t xml:space="preserve">The research was planned </w:t>
      </w:r>
      <w:r w:rsidRPr="37986C3F" w:rsidR="4EB72994">
        <w:rPr>
          <w:rFonts w:ascii="Arial" w:hAnsi="Arial" w:eastAsia="Arial" w:cs="Arial"/>
          <w:b w:val="0"/>
          <w:bCs w:val="0"/>
          <w:noProof w:val="0"/>
          <w:color w:val="000000" w:themeColor="text1" w:themeTint="FF" w:themeShade="FF"/>
          <w:sz w:val="24"/>
          <w:szCs w:val="24"/>
          <w:lang w:val="en-US"/>
        </w:rPr>
        <w:t xml:space="preserve">for </w:t>
      </w:r>
      <w:r w:rsidRPr="37986C3F" w:rsidR="66763944">
        <w:rPr>
          <w:rFonts w:ascii="Arial" w:hAnsi="Arial" w:eastAsia="Arial" w:cs="Arial"/>
          <w:b w:val="0"/>
          <w:bCs w:val="0"/>
          <w:noProof w:val="0"/>
          <w:color w:val="000000" w:themeColor="text1" w:themeTint="FF" w:themeShade="FF"/>
          <w:sz w:val="24"/>
          <w:szCs w:val="24"/>
          <w:lang w:val="en-US"/>
        </w:rPr>
        <w:t xml:space="preserve">a small rural primary school in West Wales with approximately 230 pupils, focusing on Key Stage 2 students and their teachers. </w:t>
      </w:r>
      <w:r w:rsidRPr="37986C3F" w:rsidR="36972CB9">
        <w:rPr>
          <w:rFonts w:ascii="Arial" w:hAnsi="Arial" w:eastAsia="Arial" w:cs="Arial"/>
          <w:b w:val="0"/>
          <w:bCs w:val="0"/>
          <w:noProof w:val="0"/>
          <w:color w:val="000000" w:themeColor="text1" w:themeTint="FF" w:themeShade="FF"/>
          <w:sz w:val="24"/>
          <w:szCs w:val="24"/>
          <w:lang w:val="en-US"/>
        </w:rPr>
        <w:t>The original plan involved semi-structured interviews with pupils in small groups of 4/</w:t>
      </w:r>
      <w:r w:rsidRPr="37986C3F" w:rsidR="791BA250">
        <w:rPr>
          <w:rFonts w:ascii="Arial" w:hAnsi="Arial" w:eastAsia="Arial" w:cs="Arial"/>
          <w:b w:val="0"/>
          <w:bCs w:val="0"/>
          <w:noProof w:val="0"/>
          <w:color w:val="000000" w:themeColor="text1" w:themeTint="FF" w:themeShade="FF"/>
          <w:sz w:val="24"/>
          <w:szCs w:val="24"/>
          <w:lang w:val="en-US"/>
        </w:rPr>
        <w:t>5, which</w:t>
      </w:r>
      <w:r w:rsidRPr="37986C3F" w:rsidR="36972CB9">
        <w:rPr>
          <w:rFonts w:ascii="Arial" w:hAnsi="Arial" w:eastAsia="Arial" w:cs="Arial"/>
          <w:b w:val="0"/>
          <w:bCs w:val="0"/>
          <w:noProof w:val="0"/>
          <w:color w:val="000000" w:themeColor="text1" w:themeTint="FF" w:themeShade="FF"/>
          <w:sz w:val="24"/>
          <w:szCs w:val="24"/>
          <w:lang w:val="en-US"/>
        </w:rPr>
        <w:t xml:space="preserve"> would have been transcribed (Appendix 3)</w:t>
      </w:r>
      <w:r w:rsidRPr="37986C3F" w:rsidR="2D33F6B8">
        <w:rPr>
          <w:rFonts w:ascii="Arial" w:hAnsi="Arial" w:eastAsia="Arial" w:cs="Arial"/>
          <w:b w:val="0"/>
          <w:bCs w:val="0"/>
          <w:noProof w:val="0"/>
          <w:color w:val="000000" w:themeColor="text1" w:themeTint="FF" w:themeShade="FF"/>
          <w:sz w:val="24"/>
          <w:szCs w:val="24"/>
          <w:lang w:val="en-US"/>
        </w:rPr>
        <w:t xml:space="preserve"> and held in the staff room</w:t>
      </w:r>
      <w:r w:rsidRPr="37986C3F" w:rsidR="36972CB9">
        <w:rPr>
          <w:rFonts w:ascii="Arial" w:hAnsi="Arial" w:eastAsia="Arial" w:cs="Arial"/>
          <w:b w:val="0"/>
          <w:bCs w:val="0"/>
          <w:noProof w:val="0"/>
          <w:color w:val="000000" w:themeColor="text1" w:themeTint="FF" w:themeShade="FF"/>
          <w:sz w:val="24"/>
          <w:szCs w:val="24"/>
          <w:lang w:val="en-US"/>
        </w:rPr>
        <w:t xml:space="preserve">. However, due to an </w:t>
      </w:r>
      <w:r w:rsidRPr="37986C3F" w:rsidR="36972CB9">
        <w:rPr>
          <w:rFonts w:ascii="Arial" w:hAnsi="Arial" w:eastAsia="Arial" w:cs="Arial"/>
          <w:b w:val="0"/>
          <w:bCs w:val="0"/>
          <w:noProof w:val="0"/>
          <w:color w:val="000000" w:themeColor="text1" w:themeTint="FF" w:themeShade="FF"/>
          <w:sz w:val="24"/>
          <w:szCs w:val="24"/>
          <w:lang w:val="en-US"/>
        </w:rPr>
        <w:t>Estyn</w:t>
      </w:r>
      <w:r w:rsidRPr="37986C3F" w:rsidR="36972CB9">
        <w:rPr>
          <w:rFonts w:ascii="Arial" w:hAnsi="Arial" w:eastAsia="Arial" w:cs="Arial"/>
          <w:b w:val="0"/>
          <w:bCs w:val="0"/>
          <w:noProof w:val="0"/>
          <w:color w:val="000000" w:themeColor="text1" w:themeTint="FF" w:themeShade="FF"/>
          <w:sz w:val="24"/>
          <w:szCs w:val="24"/>
          <w:lang w:val="en-US"/>
        </w:rPr>
        <w:t xml:space="preserve"> inspection, the interviews were not conducted. Despite this, online questionnaires were successfully distributed to teachers (Appendix 4), allowing for valuable quantitative data collection</w:t>
      </w:r>
      <w:r w:rsidRPr="37986C3F" w:rsidR="21329C23">
        <w:rPr>
          <w:rFonts w:ascii="Arial" w:hAnsi="Arial" w:eastAsia="Arial" w:cs="Arial"/>
          <w:b w:val="0"/>
          <w:bCs w:val="0"/>
          <w:noProof w:val="0"/>
          <w:color w:val="000000" w:themeColor="text1" w:themeTint="FF" w:themeShade="FF"/>
          <w:sz w:val="24"/>
          <w:szCs w:val="24"/>
          <w:lang w:val="en-US"/>
        </w:rPr>
        <w:t xml:space="preserve">. </w:t>
      </w:r>
    </w:p>
    <w:p w:rsidR="56D609C4" w:rsidP="37986C3F" w:rsidRDefault="56D609C4" w14:paraId="099DC60A" w14:textId="0DB95ABD">
      <w:pPr>
        <w:pStyle w:val="Normal"/>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E6FEC67">
        <w:rPr>
          <w:rFonts w:ascii="Arial" w:hAnsi="Arial" w:eastAsia="Arial" w:cs="Arial"/>
          <w:b w:val="0"/>
          <w:bCs w:val="0"/>
          <w:noProof w:val="0"/>
          <w:color w:val="000000" w:themeColor="text1" w:themeTint="FF" w:themeShade="FF"/>
          <w:sz w:val="24"/>
          <w:szCs w:val="24"/>
          <w:lang w:val="en-US"/>
        </w:rPr>
        <w:t>The responses from the online questionnaires were collected via Microsoft Forms and</w:t>
      </w:r>
      <w:r w:rsidRPr="37986C3F" w:rsidR="1C349F5A">
        <w:rPr>
          <w:rFonts w:ascii="Arial" w:hAnsi="Arial" w:eastAsia="Arial" w:cs="Arial"/>
          <w:b w:val="0"/>
          <w:bCs w:val="0"/>
          <w:noProof w:val="0"/>
          <w:color w:val="000000" w:themeColor="text1" w:themeTint="FF" w:themeShade="FF"/>
          <w:sz w:val="24"/>
          <w:szCs w:val="24"/>
          <w:lang w:val="en-US"/>
        </w:rPr>
        <w:t xml:space="preserve"> analyzed to help </w:t>
      </w:r>
      <w:r w:rsidRPr="37986C3F" w:rsidR="39226393">
        <w:rPr>
          <w:rFonts w:ascii="Arial" w:hAnsi="Arial" w:eastAsia="Arial" w:cs="Arial"/>
          <w:b w:val="0"/>
          <w:bCs w:val="0"/>
          <w:noProof w:val="0"/>
          <w:color w:val="000000" w:themeColor="text1" w:themeTint="FF" w:themeShade="FF"/>
          <w:sz w:val="24"/>
          <w:szCs w:val="24"/>
          <w:lang w:val="en-US"/>
        </w:rPr>
        <w:t>me to</w:t>
      </w:r>
      <w:r w:rsidRPr="37986C3F" w:rsidR="18F0CC89">
        <w:rPr>
          <w:rFonts w:ascii="Arial" w:hAnsi="Arial" w:eastAsia="Arial" w:cs="Arial"/>
          <w:b w:val="0"/>
          <w:bCs w:val="0"/>
          <w:noProof w:val="0"/>
          <w:color w:val="000000" w:themeColor="text1" w:themeTint="FF" w:themeShade="FF"/>
          <w:sz w:val="24"/>
          <w:szCs w:val="24"/>
          <w:lang w:val="en-US"/>
        </w:rPr>
        <w:t xml:space="preserve"> </w:t>
      </w:r>
      <w:r w:rsidRPr="37986C3F" w:rsidR="31F8CBF4">
        <w:rPr>
          <w:rFonts w:ascii="Arial" w:hAnsi="Arial" w:eastAsia="Arial" w:cs="Arial"/>
          <w:b w:val="0"/>
          <w:bCs w:val="0"/>
          <w:noProof w:val="0"/>
          <w:color w:val="000000" w:themeColor="text1" w:themeTint="FF" w:themeShade="FF"/>
          <w:sz w:val="24"/>
          <w:szCs w:val="24"/>
          <w:lang w:val="en-US"/>
        </w:rPr>
        <w:t xml:space="preserve">help </w:t>
      </w:r>
      <w:r w:rsidRPr="37986C3F" w:rsidR="31F8CBF4">
        <w:rPr>
          <w:rFonts w:ascii="Arial" w:hAnsi="Arial" w:eastAsia="Arial" w:cs="Arial"/>
          <w:b w:val="0"/>
          <w:bCs w:val="0"/>
          <w:noProof w:val="0"/>
          <w:color w:val="000000" w:themeColor="text1" w:themeTint="FF" w:themeShade="FF"/>
          <w:sz w:val="24"/>
          <w:szCs w:val="24"/>
          <w:lang w:val="en-US"/>
        </w:rPr>
        <w:t>identify</w:t>
      </w:r>
      <w:r w:rsidRPr="37986C3F" w:rsidR="31F8CBF4">
        <w:rPr>
          <w:rFonts w:ascii="Arial" w:hAnsi="Arial" w:eastAsia="Arial" w:cs="Arial"/>
          <w:b w:val="0"/>
          <w:bCs w:val="0"/>
          <w:noProof w:val="0"/>
          <w:color w:val="000000" w:themeColor="text1" w:themeTint="FF" w:themeShade="FF"/>
          <w:sz w:val="24"/>
          <w:szCs w:val="24"/>
          <w:lang w:val="en-US"/>
        </w:rPr>
        <w:t xml:space="preserve"> correlations or patterns in the data (Denscombe, 2014)</w:t>
      </w:r>
      <w:r w:rsidRPr="37986C3F" w:rsidR="0E80B77D">
        <w:rPr>
          <w:rFonts w:ascii="Arial" w:hAnsi="Arial" w:eastAsia="Arial" w:cs="Arial"/>
          <w:b w:val="0"/>
          <w:bCs w:val="0"/>
          <w:noProof w:val="0"/>
          <w:color w:val="000000" w:themeColor="text1" w:themeTint="FF" w:themeShade="FF"/>
          <w:sz w:val="24"/>
          <w:szCs w:val="24"/>
          <w:lang w:val="en-US"/>
        </w:rPr>
        <w:t xml:space="preserve">. </w:t>
      </w:r>
      <w:r w:rsidRPr="37986C3F" w:rsidR="40DD0D07">
        <w:rPr>
          <w:rFonts w:ascii="Arial" w:hAnsi="Arial" w:eastAsia="Arial" w:cs="Arial"/>
          <w:b w:val="0"/>
          <w:bCs w:val="0"/>
          <w:noProof w:val="0"/>
          <w:color w:val="000000" w:themeColor="text1" w:themeTint="FF" w:themeShade="FF"/>
          <w:sz w:val="24"/>
          <w:szCs w:val="24"/>
          <w:lang w:val="en-US"/>
        </w:rPr>
        <w:t xml:space="preserve">Although the interviews were not conducted, the data from them would have been transcribed and coded. The first stage of analysis involves coding and categorizing the data, where </w:t>
      </w:r>
      <w:r w:rsidRPr="37986C3F" w:rsidR="40DD0D07">
        <w:rPr>
          <w:rFonts w:ascii="Arial" w:hAnsi="Arial" w:eastAsia="Arial" w:cs="Arial"/>
          <w:b w:val="0"/>
          <w:bCs w:val="0"/>
          <w:noProof w:val="0"/>
          <w:color w:val="000000" w:themeColor="text1" w:themeTint="FF" w:themeShade="FF"/>
          <w:sz w:val="24"/>
          <w:szCs w:val="24"/>
          <w:lang w:val="en-US"/>
        </w:rPr>
        <w:t>ti</w:t>
      </w:r>
      <w:r w:rsidRPr="37986C3F" w:rsidR="40DD0D07">
        <w:rPr>
          <w:rFonts w:ascii="Arial" w:hAnsi="Arial" w:eastAsia="Arial" w:cs="Arial"/>
          <w:b w:val="0"/>
          <w:bCs w:val="0"/>
          <w:noProof w:val="0"/>
          <w:color w:val="000000" w:themeColor="text1" w:themeTint="FF" w:themeShade="FF"/>
          <w:sz w:val="24"/>
          <w:szCs w:val="24"/>
          <w:lang w:val="en-US"/>
        </w:rPr>
        <w:t xml:space="preserve"> would have </w:t>
      </w:r>
      <w:r w:rsidRPr="37986C3F" w:rsidR="36D97628">
        <w:rPr>
          <w:rFonts w:ascii="Arial" w:hAnsi="Arial" w:eastAsia="Arial" w:cs="Arial"/>
          <w:b w:val="0"/>
          <w:bCs w:val="0"/>
          <w:noProof w:val="0"/>
          <w:color w:val="000000" w:themeColor="text1" w:themeTint="FF" w:themeShade="FF"/>
          <w:sz w:val="24"/>
          <w:szCs w:val="24"/>
          <w:lang w:val="en-US"/>
        </w:rPr>
        <w:t>categorized</w:t>
      </w:r>
      <w:r w:rsidRPr="37986C3F" w:rsidR="443F55C8">
        <w:rPr>
          <w:rFonts w:ascii="Arial" w:hAnsi="Arial" w:eastAsia="Arial" w:cs="Arial"/>
          <w:b w:val="0"/>
          <w:bCs w:val="0"/>
          <w:noProof w:val="0"/>
          <w:color w:val="000000" w:themeColor="text1" w:themeTint="FF" w:themeShade="FF"/>
          <w:sz w:val="24"/>
          <w:szCs w:val="24"/>
          <w:lang w:val="en-US"/>
        </w:rPr>
        <w:t xml:space="preserve"> the data</w:t>
      </w:r>
      <w:r w:rsidRPr="37986C3F" w:rsidR="40DD0D07">
        <w:rPr>
          <w:rFonts w:ascii="Arial" w:hAnsi="Arial" w:eastAsia="Arial" w:cs="Arial"/>
          <w:b w:val="0"/>
          <w:bCs w:val="0"/>
          <w:noProof w:val="0"/>
          <w:color w:val="000000" w:themeColor="text1" w:themeTint="FF" w:themeShade="FF"/>
          <w:sz w:val="24"/>
          <w:szCs w:val="24"/>
          <w:lang w:val="en-US"/>
        </w:rPr>
        <w:t xml:space="preserve"> to specific categories</w:t>
      </w:r>
      <w:r w:rsidRPr="37986C3F" w:rsidR="68ED46C8">
        <w:rPr>
          <w:rFonts w:ascii="Arial" w:hAnsi="Arial" w:eastAsia="Arial" w:cs="Arial"/>
          <w:b w:val="0"/>
          <w:bCs w:val="0"/>
          <w:noProof w:val="0"/>
          <w:color w:val="000000" w:themeColor="text1" w:themeTint="FF" w:themeShade="FF"/>
          <w:sz w:val="24"/>
          <w:szCs w:val="24"/>
          <w:lang w:val="en-US"/>
        </w:rPr>
        <w:t xml:space="preserve">, </w:t>
      </w:r>
      <w:r w:rsidRPr="37986C3F" w:rsidR="1E330C49">
        <w:rPr>
          <w:rFonts w:ascii="Arial" w:hAnsi="Arial" w:eastAsia="Arial" w:cs="Arial"/>
          <w:b w:val="0"/>
          <w:bCs w:val="0"/>
          <w:noProof w:val="0"/>
          <w:color w:val="000000" w:themeColor="text1" w:themeTint="FF" w:themeShade="FF"/>
          <w:sz w:val="24"/>
          <w:szCs w:val="24"/>
          <w:lang w:val="en-US"/>
        </w:rPr>
        <w:t xml:space="preserve">which would have </w:t>
      </w:r>
      <w:r w:rsidRPr="37986C3F" w:rsidR="56C03370">
        <w:rPr>
          <w:rFonts w:ascii="Arial" w:hAnsi="Arial" w:eastAsia="Arial" w:cs="Arial"/>
          <w:b w:val="0"/>
          <w:bCs w:val="0"/>
          <w:noProof w:val="0"/>
          <w:color w:val="000000" w:themeColor="text1" w:themeTint="FF" w:themeShade="FF"/>
          <w:sz w:val="24"/>
          <w:szCs w:val="24"/>
          <w:lang w:val="en-US"/>
        </w:rPr>
        <w:t>highlighted common perspectives on peer assessment from the pupils' viewpoint.</w:t>
      </w:r>
    </w:p>
    <w:p w:rsidR="56D609C4" w:rsidP="37986C3F" w:rsidRDefault="56D609C4" w14:paraId="438BBD34" w14:textId="391EA539">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618CEDBF">
        <w:rPr>
          <w:rFonts w:ascii="Arial" w:hAnsi="Arial" w:eastAsia="Arial" w:cs="Arial"/>
          <w:b w:val="0"/>
          <w:bCs w:val="0"/>
          <w:noProof w:val="0"/>
          <w:color w:val="000000" w:themeColor="text1" w:themeTint="FF" w:themeShade="FF"/>
          <w:sz w:val="24"/>
          <w:szCs w:val="24"/>
          <w:lang w:val="en-US"/>
        </w:rPr>
        <w:t xml:space="preserve">Ethical considerations were central to this research, following BERA (2024) guidelines. </w:t>
      </w:r>
      <w:r w:rsidRPr="37986C3F" w:rsidR="1CEE3DEA">
        <w:rPr>
          <w:rFonts w:ascii="Arial" w:hAnsi="Arial" w:eastAsia="Arial" w:cs="Arial"/>
          <w:b w:val="0"/>
          <w:bCs w:val="0"/>
          <w:noProof w:val="0"/>
          <w:color w:val="000000" w:themeColor="text1" w:themeTint="FF" w:themeShade="FF"/>
          <w:sz w:val="24"/>
          <w:szCs w:val="24"/>
          <w:lang w:val="en-US"/>
        </w:rPr>
        <w:t>An</w:t>
      </w:r>
      <w:r w:rsidRPr="37986C3F" w:rsidR="618CEDBF">
        <w:rPr>
          <w:rFonts w:ascii="Arial" w:hAnsi="Arial" w:eastAsia="Arial" w:cs="Arial"/>
          <w:b w:val="0"/>
          <w:bCs w:val="0"/>
          <w:noProof w:val="0"/>
          <w:color w:val="000000" w:themeColor="text1" w:themeTint="FF" w:themeShade="FF"/>
          <w:sz w:val="24"/>
          <w:szCs w:val="24"/>
          <w:lang w:val="en-US"/>
        </w:rPr>
        <w:t xml:space="preserve"> Ethics Form (see Appendix 1) </w:t>
      </w:r>
      <w:r w:rsidRPr="37986C3F" w:rsidR="7D19BFA6">
        <w:rPr>
          <w:rFonts w:ascii="Arial" w:hAnsi="Arial" w:eastAsia="Arial" w:cs="Arial"/>
          <w:b w:val="0"/>
          <w:bCs w:val="0"/>
          <w:noProof w:val="0"/>
          <w:color w:val="000000" w:themeColor="text1" w:themeTint="FF" w:themeShade="FF"/>
          <w:sz w:val="24"/>
          <w:szCs w:val="24"/>
          <w:lang w:val="en-US"/>
        </w:rPr>
        <w:t xml:space="preserve">was </w:t>
      </w:r>
      <w:r w:rsidRPr="37986C3F" w:rsidR="0ADF95D8">
        <w:rPr>
          <w:rFonts w:ascii="Arial" w:hAnsi="Arial" w:eastAsia="Arial" w:cs="Arial"/>
          <w:b w:val="0"/>
          <w:bCs w:val="0"/>
          <w:noProof w:val="0"/>
          <w:color w:val="000000" w:themeColor="text1" w:themeTint="FF" w:themeShade="FF"/>
          <w:sz w:val="24"/>
          <w:szCs w:val="24"/>
          <w:lang w:val="en-US"/>
        </w:rPr>
        <w:t>first</w:t>
      </w:r>
      <w:r w:rsidRPr="37986C3F" w:rsidR="7D19BFA6">
        <w:rPr>
          <w:rFonts w:ascii="Arial" w:hAnsi="Arial" w:eastAsia="Arial" w:cs="Arial"/>
          <w:b w:val="0"/>
          <w:bCs w:val="0"/>
          <w:noProof w:val="0"/>
          <w:color w:val="000000" w:themeColor="text1" w:themeTint="FF" w:themeShade="FF"/>
          <w:sz w:val="24"/>
          <w:szCs w:val="24"/>
          <w:lang w:val="en-US"/>
        </w:rPr>
        <w:t xml:space="preserve"> completed to secure e</w:t>
      </w:r>
      <w:r w:rsidRPr="37986C3F" w:rsidR="618CEDBF">
        <w:rPr>
          <w:rFonts w:ascii="Arial" w:hAnsi="Arial" w:eastAsia="Arial" w:cs="Arial"/>
          <w:b w:val="0"/>
          <w:bCs w:val="0"/>
          <w:noProof w:val="0"/>
          <w:color w:val="000000" w:themeColor="text1" w:themeTint="FF" w:themeShade="FF"/>
          <w:sz w:val="24"/>
          <w:szCs w:val="24"/>
          <w:lang w:val="en-US"/>
        </w:rPr>
        <w:t>thical clearance before data collection (</w:t>
      </w:r>
      <w:r w:rsidRPr="37986C3F" w:rsidR="618CEDBF">
        <w:rPr>
          <w:rFonts w:ascii="Arial" w:hAnsi="Arial" w:eastAsia="Arial" w:cs="Arial"/>
          <w:b w:val="0"/>
          <w:bCs w:val="0"/>
          <w:noProof w:val="0"/>
          <w:color w:val="000000" w:themeColor="text1" w:themeTint="FF" w:themeShade="FF"/>
          <w:sz w:val="24"/>
          <w:szCs w:val="24"/>
          <w:lang w:val="en-US"/>
        </w:rPr>
        <w:t>Ramrathan</w:t>
      </w:r>
      <w:r w:rsidRPr="37986C3F" w:rsidR="618CEDBF">
        <w:rPr>
          <w:rFonts w:ascii="Arial" w:hAnsi="Arial" w:eastAsia="Arial" w:cs="Arial"/>
          <w:b w:val="0"/>
          <w:bCs w:val="0"/>
          <w:noProof w:val="0"/>
          <w:color w:val="000000" w:themeColor="text1" w:themeTint="FF" w:themeShade="FF"/>
          <w:sz w:val="24"/>
          <w:szCs w:val="24"/>
          <w:lang w:val="en-US"/>
        </w:rPr>
        <w:t xml:space="preserve"> &amp; LeGrange, 2017). </w:t>
      </w:r>
      <w:r w:rsidRPr="37986C3F" w:rsidR="131B2B4F">
        <w:rPr>
          <w:rFonts w:ascii="Arial" w:hAnsi="Arial" w:eastAsia="Arial" w:cs="Arial"/>
          <w:b w:val="0"/>
          <w:bCs w:val="0"/>
          <w:noProof w:val="0"/>
          <w:color w:val="000000" w:themeColor="text1" w:themeTint="FF" w:themeShade="FF"/>
          <w:sz w:val="24"/>
          <w:szCs w:val="24"/>
          <w:lang w:val="en-US"/>
        </w:rPr>
        <w:t>Teachers' participation was voluntary, with a consent statement at the beginning of the online questionnaire (Appendix 4). For pupils, their right to withdraw was explained before interviews (Appendix 3), and parental consent was obtained through a form signed by the headteacher. Verbal assent was planned for the pupils.</w:t>
      </w:r>
    </w:p>
    <w:p w:rsidR="56D609C4" w:rsidP="37986C3F" w:rsidRDefault="56D609C4" w14:paraId="5B3EEFA3" w14:textId="79280DCA">
      <w:pPr>
        <w:pStyle w:val="Normal"/>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201D6E8">
        <w:rPr>
          <w:rFonts w:ascii="Arial" w:hAnsi="Arial" w:eastAsia="Arial" w:cs="Arial"/>
          <w:b w:val="0"/>
          <w:bCs w:val="0"/>
          <w:noProof w:val="0"/>
          <w:color w:val="000000" w:themeColor="text1" w:themeTint="FF" w:themeShade="FF"/>
          <w:sz w:val="24"/>
          <w:szCs w:val="24"/>
          <w:lang w:val="en-US"/>
        </w:rPr>
        <w:t xml:space="preserve">Confidentiality was </w:t>
      </w:r>
      <w:r w:rsidRPr="37986C3F" w:rsidR="0201D6E8">
        <w:rPr>
          <w:rFonts w:ascii="Arial" w:hAnsi="Arial" w:eastAsia="Arial" w:cs="Arial"/>
          <w:b w:val="0"/>
          <w:bCs w:val="0"/>
          <w:noProof w:val="0"/>
          <w:color w:val="000000" w:themeColor="text1" w:themeTint="FF" w:themeShade="FF"/>
          <w:sz w:val="24"/>
          <w:szCs w:val="24"/>
          <w:lang w:val="en-US"/>
        </w:rPr>
        <w:t>maintained</w:t>
      </w:r>
      <w:r w:rsidRPr="37986C3F" w:rsidR="0201D6E8">
        <w:rPr>
          <w:rFonts w:ascii="Arial" w:hAnsi="Arial" w:eastAsia="Arial" w:cs="Arial"/>
          <w:b w:val="0"/>
          <w:bCs w:val="0"/>
          <w:noProof w:val="0"/>
          <w:color w:val="000000" w:themeColor="text1" w:themeTint="FF" w:themeShade="FF"/>
          <w:sz w:val="24"/>
          <w:szCs w:val="24"/>
          <w:lang w:val="en-US"/>
        </w:rPr>
        <w:t xml:space="preserve">, </w:t>
      </w:r>
      <w:r w:rsidRPr="37986C3F" w:rsidR="7CBBF37D">
        <w:rPr>
          <w:rFonts w:ascii="Arial" w:hAnsi="Arial" w:eastAsia="Arial" w:cs="Arial"/>
          <w:b w:val="0"/>
          <w:bCs w:val="0"/>
          <w:noProof w:val="0"/>
          <w:color w:val="000000" w:themeColor="text1" w:themeTint="FF" w:themeShade="FF"/>
          <w:sz w:val="24"/>
          <w:szCs w:val="24"/>
          <w:lang w:val="en-US"/>
        </w:rPr>
        <w:t xml:space="preserve">with data anonymized to protect participants' identities. </w:t>
      </w:r>
      <w:r w:rsidRPr="37986C3F" w:rsidR="0201D6E8">
        <w:rPr>
          <w:rFonts w:ascii="Arial" w:hAnsi="Arial" w:eastAsia="Arial" w:cs="Arial"/>
          <w:b w:val="0"/>
          <w:bCs w:val="0"/>
          <w:noProof w:val="0"/>
          <w:color w:val="000000" w:themeColor="text1" w:themeTint="FF" w:themeShade="FF"/>
          <w:sz w:val="24"/>
          <w:szCs w:val="24"/>
          <w:lang w:val="en-US"/>
        </w:rPr>
        <w:t xml:space="preserve">As </w:t>
      </w:r>
      <w:r w:rsidRPr="37986C3F" w:rsidR="0201D6E8">
        <w:rPr>
          <w:rFonts w:ascii="Arial" w:hAnsi="Arial" w:eastAsia="Arial" w:cs="Arial"/>
          <w:b w:val="0"/>
          <w:bCs w:val="0"/>
          <w:noProof w:val="0"/>
          <w:color w:val="000000" w:themeColor="text1" w:themeTint="FF" w:themeShade="FF"/>
          <w:sz w:val="24"/>
          <w:szCs w:val="24"/>
          <w:lang w:val="en-US"/>
        </w:rPr>
        <w:t>advised</w:t>
      </w:r>
      <w:r w:rsidRPr="37986C3F" w:rsidR="0201D6E8">
        <w:rPr>
          <w:rFonts w:ascii="Arial" w:hAnsi="Arial" w:eastAsia="Arial" w:cs="Arial"/>
          <w:b w:val="0"/>
          <w:bCs w:val="0"/>
          <w:noProof w:val="0"/>
          <w:color w:val="000000" w:themeColor="text1" w:themeTint="FF" w:themeShade="FF"/>
          <w:sz w:val="24"/>
          <w:szCs w:val="24"/>
          <w:lang w:val="en-US"/>
        </w:rPr>
        <w:t xml:space="preserve"> by BERA (2024), participants were informed that they could withdraw their consent at any time</w:t>
      </w:r>
      <w:r w:rsidRPr="37986C3F" w:rsidR="1529F6D7">
        <w:rPr>
          <w:rFonts w:ascii="Arial" w:hAnsi="Arial" w:eastAsia="Arial" w:cs="Arial"/>
          <w:b w:val="0"/>
          <w:bCs w:val="0"/>
          <w:noProof w:val="0"/>
          <w:color w:val="000000" w:themeColor="text1" w:themeTint="FF" w:themeShade="FF"/>
          <w:sz w:val="24"/>
          <w:szCs w:val="24"/>
          <w:lang w:val="en-US"/>
        </w:rPr>
        <w:t xml:space="preserve">, ensuring the study adhered to </w:t>
      </w:r>
      <w:r w:rsidRPr="37986C3F" w:rsidR="1529F6D7">
        <w:rPr>
          <w:rFonts w:ascii="Arial" w:hAnsi="Arial" w:eastAsia="Arial" w:cs="Arial"/>
          <w:b w:val="0"/>
          <w:bCs w:val="0"/>
          <w:noProof w:val="0"/>
          <w:color w:val="000000" w:themeColor="text1" w:themeTint="FF" w:themeShade="FF"/>
          <w:sz w:val="24"/>
          <w:szCs w:val="24"/>
          <w:lang w:val="en-US"/>
        </w:rPr>
        <w:t>the best</w:t>
      </w:r>
      <w:r w:rsidRPr="37986C3F" w:rsidR="1529F6D7">
        <w:rPr>
          <w:rFonts w:ascii="Arial" w:hAnsi="Arial" w:eastAsia="Arial" w:cs="Arial"/>
          <w:b w:val="0"/>
          <w:bCs w:val="0"/>
          <w:noProof w:val="0"/>
          <w:color w:val="000000" w:themeColor="text1" w:themeTint="FF" w:themeShade="FF"/>
          <w:sz w:val="24"/>
          <w:szCs w:val="24"/>
          <w:lang w:val="en-US"/>
        </w:rPr>
        <w:t xml:space="preserve"> ethical practices</w:t>
      </w:r>
      <w:r w:rsidRPr="37986C3F" w:rsidR="0201D6E8">
        <w:rPr>
          <w:rFonts w:ascii="Arial" w:hAnsi="Arial" w:eastAsia="Arial" w:cs="Arial"/>
          <w:b w:val="0"/>
          <w:bCs w:val="0"/>
          <w:noProof w:val="0"/>
          <w:color w:val="000000" w:themeColor="text1" w:themeTint="FF" w:themeShade="FF"/>
          <w:sz w:val="24"/>
          <w:szCs w:val="24"/>
          <w:lang w:val="en-US"/>
        </w:rPr>
        <w:t>.</w:t>
      </w:r>
    </w:p>
    <w:p w:rsidR="56D609C4" w:rsidP="37986C3F" w:rsidRDefault="56D609C4" w14:paraId="0509B6FD" w14:textId="0D3B497F">
      <w:pPr>
        <w:pStyle w:val="Normal"/>
        <w:spacing w:before="240" w:beforeAutospacing="off" w:after="240" w:afterAutospacing="off"/>
        <w:jc w:val="left"/>
        <w:rPr>
          <w:rFonts w:ascii="Arial" w:hAnsi="Arial" w:eastAsia="Arial" w:cs="Arial"/>
          <w:b w:val="0"/>
          <w:bCs w:val="0"/>
          <w:noProof w:val="0"/>
          <w:color w:val="000000" w:themeColor="text1" w:themeTint="FF" w:themeShade="FF"/>
          <w:sz w:val="24"/>
          <w:szCs w:val="24"/>
          <w:lang w:val="en-US"/>
        </w:rPr>
      </w:pPr>
    </w:p>
    <w:p w:rsidR="56D609C4" w:rsidP="37986C3F" w:rsidRDefault="56D609C4" w14:paraId="546FEDB2" w14:textId="7E92FEDB">
      <w:pPr>
        <w:pStyle w:val="Normal"/>
        <w:spacing w:before="240" w:beforeAutospacing="off" w:after="240" w:afterAutospacing="off"/>
        <w:jc w:val="left"/>
        <w:rPr>
          <w:rFonts w:ascii="Arial" w:hAnsi="Arial" w:eastAsia="Arial" w:cs="Arial"/>
          <w:b w:val="1"/>
          <w:bCs w:val="1"/>
          <w:noProof w:val="0"/>
          <w:color w:val="000000" w:themeColor="text1" w:themeTint="FF" w:themeShade="FF"/>
          <w:sz w:val="24"/>
          <w:szCs w:val="24"/>
          <w:lang w:val="en-US"/>
        </w:rPr>
      </w:pPr>
      <w:r w:rsidRPr="37986C3F" w:rsidR="0377959C">
        <w:rPr>
          <w:rFonts w:ascii="Arial" w:hAnsi="Arial" w:eastAsia="Arial" w:cs="Arial"/>
          <w:b w:val="1"/>
          <w:bCs w:val="1"/>
          <w:noProof w:val="0"/>
          <w:color w:val="000000" w:themeColor="text1" w:themeTint="FF" w:themeShade="FF"/>
          <w:sz w:val="24"/>
          <w:szCs w:val="24"/>
          <w:lang w:val="en-US"/>
        </w:rPr>
        <w:t xml:space="preserve">Discussion and </w:t>
      </w:r>
      <w:r w:rsidRPr="37986C3F" w:rsidR="6E0344CE">
        <w:rPr>
          <w:rFonts w:ascii="Arial" w:hAnsi="Arial" w:eastAsia="Arial" w:cs="Arial"/>
          <w:b w:val="1"/>
          <w:bCs w:val="1"/>
          <w:noProof w:val="0"/>
          <w:color w:val="000000" w:themeColor="text1" w:themeTint="FF" w:themeShade="FF"/>
          <w:sz w:val="24"/>
          <w:szCs w:val="24"/>
          <w:lang w:val="en-US"/>
        </w:rPr>
        <w:t>F</w:t>
      </w:r>
      <w:r w:rsidRPr="37986C3F" w:rsidR="0377959C">
        <w:rPr>
          <w:rFonts w:ascii="Arial" w:hAnsi="Arial" w:eastAsia="Arial" w:cs="Arial"/>
          <w:b w:val="1"/>
          <w:bCs w:val="1"/>
          <w:noProof w:val="0"/>
          <w:color w:val="000000" w:themeColor="text1" w:themeTint="FF" w:themeShade="FF"/>
          <w:sz w:val="24"/>
          <w:szCs w:val="24"/>
          <w:lang w:val="en-US"/>
        </w:rPr>
        <w:t>indings</w:t>
      </w:r>
    </w:p>
    <w:p w:rsidR="56D609C4" w:rsidP="37986C3F" w:rsidRDefault="56D609C4" w14:paraId="2A90AF44" w14:textId="06BD6429">
      <w:pPr>
        <w:pStyle w:val="Normal"/>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283DB696">
        <w:rPr>
          <w:rFonts w:ascii="Arial" w:hAnsi="Arial" w:eastAsia="Arial" w:cs="Arial"/>
          <w:b w:val="0"/>
          <w:bCs w:val="0"/>
          <w:noProof w:val="0"/>
          <w:color w:val="000000" w:themeColor="text1" w:themeTint="FF" w:themeShade="FF"/>
          <w:sz w:val="24"/>
          <w:szCs w:val="24"/>
          <w:lang w:val="en-US"/>
        </w:rPr>
        <w:t xml:space="preserve">The aim of this study </w:t>
      </w:r>
      <w:r w:rsidRPr="37986C3F" w:rsidR="283DB696">
        <w:rPr>
          <w:rFonts w:ascii="Arial" w:hAnsi="Arial" w:eastAsia="Arial" w:cs="Arial"/>
          <w:b w:val="0"/>
          <w:bCs w:val="0"/>
          <w:noProof w:val="0"/>
          <w:color w:val="000000" w:themeColor="text1" w:themeTint="FF" w:themeShade="FF"/>
          <w:sz w:val="24"/>
          <w:szCs w:val="24"/>
          <w:lang w:val="en-US"/>
        </w:rPr>
        <w:t>was</w:t>
      </w:r>
      <w:r w:rsidRPr="37986C3F" w:rsidR="283DB696">
        <w:rPr>
          <w:rFonts w:ascii="Arial" w:hAnsi="Arial" w:eastAsia="Arial" w:cs="Arial"/>
          <w:b w:val="0"/>
          <w:bCs w:val="0"/>
          <w:noProof w:val="0"/>
          <w:color w:val="000000" w:themeColor="text1" w:themeTint="FF" w:themeShade="FF"/>
          <w:sz w:val="24"/>
          <w:szCs w:val="24"/>
          <w:lang w:val="en-US"/>
        </w:rPr>
        <w:t xml:space="preserve"> to explore how Key Stage 2 pupils and teachers perceive peer assessment as an </w:t>
      </w:r>
      <w:r w:rsidRPr="37986C3F" w:rsidR="283DB696">
        <w:rPr>
          <w:rFonts w:ascii="Arial" w:hAnsi="Arial" w:eastAsia="Arial" w:cs="Arial"/>
          <w:b w:val="0"/>
          <w:bCs w:val="0"/>
          <w:noProof w:val="0"/>
          <w:color w:val="000000" w:themeColor="text1" w:themeTint="FF" w:themeShade="FF"/>
          <w:sz w:val="24"/>
          <w:szCs w:val="24"/>
          <w:lang w:val="en-US"/>
        </w:rPr>
        <w:t>AfL</w:t>
      </w:r>
      <w:r w:rsidRPr="37986C3F" w:rsidR="190849A3">
        <w:rPr>
          <w:rFonts w:ascii="Arial" w:hAnsi="Arial" w:eastAsia="Arial" w:cs="Arial"/>
          <w:b w:val="0"/>
          <w:bCs w:val="0"/>
          <w:noProof w:val="0"/>
          <w:color w:val="000000" w:themeColor="text1" w:themeTint="FF" w:themeShade="FF"/>
          <w:sz w:val="24"/>
          <w:szCs w:val="24"/>
          <w:lang w:val="en-US"/>
        </w:rPr>
        <w:t xml:space="preserve"> </w:t>
      </w:r>
      <w:r w:rsidRPr="37986C3F" w:rsidR="283DB696">
        <w:rPr>
          <w:rFonts w:ascii="Arial" w:hAnsi="Arial" w:eastAsia="Arial" w:cs="Arial"/>
          <w:b w:val="0"/>
          <w:bCs w:val="0"/>
          <w:noProof w:val="0"/>
          <w:color w:val="000000" w:themeColor="text1" w:themeTint="FF" w:themeShade="FF"/>
          <w:sz w:val="24"/>
          <w:szCs w:val="24"/>
          <w:lang w:val="en-US"/>
        </w:rPr>
        <w:t xml:space="preserve">strategy. </w:t>
      </w:r>
      <w:r w:rsidRPr="37986C3F" w:rsidR="150469DB">
        <w:rPr>
          <w:rFonts w:ascii="Arial" w:hAnsi="Arial" w:eastAsia="Arial" w:cs="Arial"/>
          <w:b w:val="0"/>
          <w:bCs w:val="0"/>
          <w:noProof w:val="0"/>
          <w:color w:val="000000" w:themeColor="text1" w:themeTint="FF" w:themeShade="FF"/>
          <w:sz w:val="24"/>
          <w:szCs w:val="24"/>
          <w:lang w:val="en-US"/>
        </w:rPr>
        <w:t xml:space="preserve">I planned to use interviews and questionnaires to gather my data. </w:t>
      </w:r>
      <w:r w:rsidRPr="37986C3F" w:rsidR="283DB696">
        <w:rPr>
          <w:rFonts w:ascii="Arial" w:hAnsi="Arial" w:eastAsia="Arial" w:cs="Arial"/>
          <w:b w:val="0"/>
          <w:bCs w:val="0"/>
          <w:noProof w:val="0"/>
          <w:color w:val="000000" w:themeColor="text1" w:themeTint="FF" w:themeShade="FF"/>
          <w:sz w:val="24"/>
          <w:szCs w:val="24"/>
          <w:lang w:val="en-US"/>
        </w:rPr>
        <w:t xml:space="preserve">Unfortunately, due to an </w:t>
      </w:r>
      <w:r w:rsidRPr="37986C3F" w:rsidR="283DB696">
        <w:rPr>
          <w:rFonts w:ascii="Arial" w:hAnsi="Arial" w:eastAsia="Arial" w:cs="Arial"/>
          <w:b w:val="0"/>
          <w:bCs w:val="0"/>
          <w:noProof w:val="0"/>
          <w:color w:val="000000" w:themeColor="text1" w:themeTint="FF" w:themeShade="FF"/>
          <w:sz w:val="24"/>
          <w:szCs w:val="24"/>
          <w:lang w:val="en-US"/>
        </w:rPr>
        <w:t>Estyn</w:t>
      </w:r>
      <w:r w:rsidRPr="37986C3F" w:rsidR="283DB696">
        <w:rPr>
          <w:rFonts w:ascii="Arial" w:hAnsi="Arial" w:eastAsia="Arial" w:cs="Arial"/>
          <w:b w:val="0"/>
          <w:bCs w:val="0"/>
          <w:noProof w:val="0"/>
          <w:color w:val="000000" w:themeColor="text1" w:themeTint="FF" w:themeShade="FF"/>
          <w:sz w:val="24"/>
          <w:szCs w:val="24"/>
          <w:lang w:val="en-US"/>
        </w:rPr>
        <w:t xml:space="preserve"> inspection, the planned interviews with pupils could not be carried out, leading to a limitation in the study. </w:t>
      </w:r>
      <w:r w:rsidRPr="37986C3F" w:rsidR="283DB696">
        <w:rPr>
          <w:rFonts w:ascii="Arial" w:hAnsi="Arial" w:eastAsia="Arial" w:cs="Arial"/>
          <w:b w:val="0"/>
          <w:bCs w:val="0"/>
          <w:noProof w:val="0"/>
          <w:color w:val="000000" w:themeColor="text1" w:themeTint="FF" w:themeShade="FF"/>
          <w:sz w:val="24"/>
          <w:szCs w:val="24"/>
          <w:lang w:val="en-US"/>
        </w:rPr>
        <w:t xml:space="preserve">As a result, the findings primarily reflect teachers' </w:t>
      </w:r>
      <w:r w:rsidRPr="37986C3F" w:rsidR="283DB696">
        <w:rPr>
          <w:rFonts w:ascii="Arial" w:hAnsi="Arial" w:eastAsia="Arial" w:cs="Arial"/>
          <w:b w:val="0"/>
          <w:bCs w:val="0"/>
          <w:noProof w:val="0"/>
          <w:color w:val="000000" w:themeColor="text1" w:themeTint="FF" w:themeShade="FF"/>
          <w:sz w:val="24"/>
          <w:szCs w:val="24"/>
          <w:lang w:val="en-US"/>
        </w:rPr>
        <w:t>perceptions</w:t>
      </w:r>
      <w:r w:rsidRPr="37986C3F" w:rsidR="283DB696">
        <w:rPr>
          <w:rFonts w:ascii="Arial" w:hAnsi="Arial" w:eastAsia="Arial" w:cs="Arial"/>
          <w:b w:val="0"/>
          <w:bCs w:val="0"/>
          <w:noProof w:val="0"/>
          <w:color w:val="000000" w:themeColor="text1" w:themeTint="FF" w:themeShade="FF"/>
          <w:sz w:val="24"/>
          <w:szCs w:val="24"/>
          <w:lang w:val="en-US"/>
        </w:rPr>
        <w:t xml:space="preserve"> of peer assessment, with the absence of pupil data limiting the</w:t>
      </w:r>
      <w:r w:rsidRPr="37986C3F" w:rsidR="3464C128">
        <w:rPr>
          <w:rFonts w:ascii="Arial" w:hAnsi="Arial" w:eastAsia="Arial" w:cs="Arial"/>
          <w:b w:val="0"/>
          <w:bCs w:val="0"/>
          <w:noProof w:val="0"/>
          <w:color w:val="000000" w:themeColor="text1" w:themeTint="FF" w:themeShade="FF"/>
          <w:sz w:val="24"/>
          <w:szCs w:val="24"/>
          <w:lang w:val="en-US"/>
        </w:rPr>
        <w:t xml:space="preserve"> research. </w:t>
      </w:r>
      <w:r w:rsidRPr="37986C3F" w:rsidR="283DB696">
        <w:rPr>
          <w:rFonts w:ascii="Arial" w:hAnsi="Arial" w:eastAsia="Arial" w:cs="Arial"/>
          <w:b w:val="0"/>
          <w:bCs w:val="0"/>
          <w:noProof w:val="0"/>
          <w:color w:val="000000" w:themeColor="text1" w:themeTint="FF" w:themeShade="FF"/>
          <w:sz w:val="24"/>
          <w:szCs w:val="24"/>
          <w:lang w:val="en-US"/>
        </w:rPr>
        <w:t xml:space="preserve">This section will discuss the key themes </w:t>
      </w:r>
      <w:r w:rsidRPr="37986C3F" w:rsidR="283DB696">
        <w:rPr>
          <w:rFonts w:ascii="Arial" w:hAnsi="Arial" w:eastAsia="Arial" w:cs="Arial"/>
          <w:b w:val="0"/>
          <w:bCs w:val="0"/>
          <w:noProof w:val="0"/>
          <w:color w:val="000000" w:themeColor="text1" w:themeTint="FF" w:themeShade="FF"/>
          <w:sz w:val="24"/>
          <w:szCs w:val="24"/>
          <w:lang w:val="en-US"/>
        </w:rPr>
        <w:t>emerging</w:t>
      </w:r>
      <w:r w:rsidRPr="37986C3F" w:rsidR="283DB696">
        <w:rPr>
          <w:rFonts w:ascii="Arial" w:hAnsi="Arial" w:eastAsia="Arial" w:cs="Arial"/>
          <w:b w:val="0"/>
          <w:bCs w:val="0"/>
          <w:noProof w:val="0"/>
          <w:color w:val="000000" w:themeColor="text1" w:themeTint="FF" w:themeShade="FF"/>
          <w:sz w:val="24"/>
          <w:szCs w:val="24"/>
          <w:lang w:val="en-US"/>
        </w:rPr>
        <w:t xml:space="preserve"> from the teacher responses</w:t>
      </w:r>
      <w:r w:rsidRPr="37986C3F" w:rsidR="3BD64274">
        <w:rPr>
          <w:rFonts w:ascii="Arial" w:hAnsi="Arial" w:eastAsia="Arial" w:cs="Arial"/>
          <w:b w:val="0"/>
          <w:bCs w:val="0"/>
          <w:noProof w:val="0"/>
          <w:color w:val="000000" w:themeColor="text1" w:themeTint="FF" w:themeShade="FF"/>
          <w:sz w:val="24"/>
          <w:szCs w:val="24"/>
          <w:lang w:val="en-US"/>
        </w:rPr>
        <w:t>.</w:t>
      </w:r>
    </w:p>
    <w:p w:rsidR="56D609C4" w:rsidP="37986C3F" w:rsidRDefault="56D609C4" w14:paraId="45DBEAC7" w14:textId="53B61E9C">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2B8B599F">
        <w:rPr>
          <w:rFonts w:ascii="Arial" w:hAnsi="Arial" w:eastAsia="Arial" w:cs="Arial"/>
          <w:b w:val="0"/>
          <w:bCs w:val="0"/>
          <w:noProof w:val="0"/>
          <w:color w:val="000000" w:themeColor="text1" w:themeTint="FF" w:themeShade="FF"/>
          <w:sz w:val="24"/>
          <w:szCs w:val="24"/>
          <w:lang w:val="en-US"/>
        </w:rPr>
        <w:t>100% of teachers were familiar with the term peer assessment</w:t>
      </w:r>
      <w:r w:rsidRPr="37986C3F" w:rsidR="2B530C64">
        <w:rPr>
          <w:rFonts w:ascii="Arial" w:hAnsi="Arial" w:eastAsia="Arial" w:cs="Arial"/>
          <w:b w:val="0"/>
          <w:bCs w:val="0"/>
          <w:noProof w:val="0"/>
          <w:color w:val="000000" w:themeColor="text1" w:themeTint="FF" w:themeShade="FF"/>
          <w:sz w:val="24"/>
          <w:szCs w:val="24"/>
          <w:lang w:val="en-US"/>
        </w:rPr>
        <w:t xml:space="preserve"> (see Appendix 5)</w:t>
      </w:r>
      <w:r w:rsidRPr="37986C3F" w:rsidR="2B8B599F">
        <w:rPr>
          <w:rFonts w:ascii="Arial" w:hAnsi="Arial" w:eastAsia="Arial" w:cs="Arial"/>
          <w:b w:val="0"/>
          <w:bCs w:val="0"/>
          <w:noProof w:val="0"/>
          <w:color w:val="000000" w:themeColor="text1" w:themeTint="FF" w:themeShade="FF"/>
          <w:sz w:val="24"/>
          <w:szCs w:val="24"/>
          <w:lang w:val="en-US"/>
        </w:rPr>
        <w:t>, which aligns with the increasing emphasis on</w:t>
      </w:r>
      <w:r w:rsidRPr="37986C3F" w:rsidR="44CE769F">
        <w:rPr>
          <w:rFonts w:ascii="Arial" w:hAnsi="Arial" w:eastAsia="Arial" w:cs="Arial"/>
          <w:b w:val="0"/>
          <w:bCs w:val="0"/>
          <w:noProof w:val="0"/>
          <w:color w:val="000000" w:themeColor="text1" w:themeTint="FF" w:themeShade="FF"/>
          <w:sz w:val="24"/>
          <w:szCs w:val="24"/>
          <w:lang w:val="en-US"/>
        </w:rPr>
        <w:t xml:space="preserve"> </w:t>
      </w:r>
      <w:r w:rsidRPr="37986C3F" w:rsidR="2B8B599F">
        <w:rPr>
          <w:rFonts w:ascii="Arial" w:hAnsi="Arial" w:eastAsia="Arial" w:cs="Arial"/>
          <w:b w:val="0"/>
          <w:bCs w:val="0"/>
          <w:noProof w:val="0"/>
          <w:color w:val="000000" w:themeColor="text1" w:themeTint="FF" w:themeShade="FF"/>
          <w:sz w:val="24"/>
          <w:szCs w:val="24"/>
          <w:lang w:val="en-US"/>
        </w:rPr>
        <w:t>AfL</w:t>
      </w:r>
      <w:r w:rsidRPr="37986C3F" w:rsidR="3ED04C4B">
        <w:rPr>
          <w:rFonts w:ascii="Arial" w:hAnsi="Arial" w:eastAsia="Arial" w:cs="Arial"/>
          <w:b w:val="0"/>
          <w:bCs w:val="0"/>
          <w:noProof w:val="0"/>
          <w:color w:val="000000" w:themeColor="text1" w:themeTint="FF" w:themeShade="FF"/>
          <w:sz w:val="24"/>
          <w:szCs w:val="24"/>
          <w:lang w:val="en-US"/>
        </w:rPr>
        <w:t xml:space="preserve"> </w:t>
      </w:r>
      <w:r w:rsidRPr="37986C3F" w:rsidR="2B8B599F">
        <w:rPr>
          <w:rFonts w:ascii="Arial" w:hAnsi="Arial" w:eastAsia="Arial" w:cs="Arial"/>
          <w:b w:val="0"/>
          <w:bCs w:val="0"/>
          <w:noProof w:val="0"/>
          <w:color w:val="000000" w:themeColor="text1" w:themeTint="FF" w:themeShade="FF"/>
          <w:sz w:val="24"/>
          <w:szCs w:val="24"/>
          <w:lang w:val="en-US"/>
        </w:rPr>
        <w:t>strategies in the Welsh curriculum (Welsh Government, 2015).</w:t>
      </w:r>
      <w:r w:rsidRPr="37986C3F" w:rsidR="744DA925">
        <w:rPr>
          <w:rFonts w:ascii="Arial" w:hAnsi="Arial" w:eastAsia="Arial" w:cs="Arial"/>
          <w:b w:val="0"/>
          <w:bCs w:val="0"/>
          <w:noProof w:val="0"/>
          <w:color w:val="000000" w:themeColor="text1" w:themeTint="FF" w:themeShade="FF"/>
          <w:sz w:val="24"/>
          <w:szCs w:val="24"/>
          <w:lang w:val="en-US"/>
        </w:rPr>
        <w:t xml:space="preserve"> </w:t>
      </w:r>
      <w:r w:rsidRPr="37986C3F" w:rsidR="2B8B599F">
        <w:rPr>
          <w:rFonts w:ascii="Arial" w:hAnsi="Arial" w:eastAsia="Arial" w:cs="Arial"/>
          <w:b w:val="0"/>
          <w:bCs w:val="0"/>
          <w:noProof w:val="0"/>
          <w:color w:val="000000" w:themeColor="text1" w:themeTint="FF" w:themeShade="FF"/>
          <w:sz w:val="24"/>
          <w:szCs w:val="24"/>
          <w:lang w:val="en-US"/>
        </w:rPr>
        <w:t>When asked whether peer assessment provides teachers with valuable insights into students understanding, 75% of respondents agreed</w:t>
      </w:r>
      <w:r w:rsidRPr="37986C3F" w:rsidR="27F80732">
        <w:rPr>
          <w:rFonts w:ascii="Arial" w:hAnsi="Arial" w:eastAsia="Arial" w:cs="Arial"/>
          <w:b w:val="0"/>
          <w:bCs w:val="0"/>
          <w:noProof w:val="0"/>
          <w:color w:val="000000" w:themeColor="text1" w:themeTint="FF" w:themeShade="FF"/>
          <w:sz w:val="24"/>
          <w:szCs w:val="24"/>
          <w:lang w:val="en-US"/>
        </w:rPr>
        <w:t xml:space="preserve"> </w:t>
      </w:r>
      <w:r w:rsidRPr="37986C3F" w:rsidR="2095BDAC">
        <w:rPr>
          <w:rFonts w:ascii="Arial" w:hAnsi="Arial" w:eastAsia="Arial" w:cs="Arial"/>
          <w:b w:val="0"/>
          <w:bCs w:val="0"/>
          <w:noProof w:val="0"/>
          <w:color w:val="000000" w:themeColor="text1" w:themeTint="FF" w:themeShade="FF"/>
          <w:sz w:val="24"/>
          <w:szCs w:val="24"/>
          <w:lang w:val="en-US"/>
        </w:rPr>
        <w:t>(See Appendix 6)</w:t>
      </w:r>
      <w:r w:rsidRPr="37986C3F" w:rsidR="2B8B599F">
        <w:rPr>
          <w:rFonts w:ascii="Arial" w:hAnsi="Arial" w:eastAsia="Arial" w:cs="Arial"/>
          <w:b w:val="0"/>
          <w:bCs w:val="0"/>
          <w:noProof w:val="0"/>
          <w:color w:val="000000" w:themeColor="text1" w:themeTint="FF" w:themeShade="FF"/>
          <w:sz w:val="24"/>
          <w:szCs w:val="24"/>
          <w:lang w:val="en-US"/>
        </w:rPr>
        <w:t xml:space="preserve">, </w:t>
      </w:r>
      <w:r w:rsidRPr="37986C3F" w:rsidR="2B8B599F">
        <w:rPr>
          <w:rFonts w:ascii="Arial" w:hAnsi="Arial" w:eastAsia="Arial" w:cs="Arial"/>
          <w:b w:val="0"/>
          <w:bCs w:val="0"/>
          <w:noProof w:val="0"/>
          <w:color w:val="000000" w:themeColor="text1" w:themeTint="FF" w:themeShade="FF"/>
          <w:sz w:val="24"/>
          <w:szCs w:val="24"/>
          <w:lang w:val="en-US"/>
        </w:rPr>
        <w:t>indicating</w:t>
      </w:r>
      <w:r w:rsidRPr="37986C3F" w:rsidR="2B8B599F">
        <w:rPr>
          <w:rFonts w:ascii="Arial" w:hAnsi="Arial" w:eastAsia="Arial" w:cs="Arial"/>
          <w:b w:val="0"/>
          <w:bCs w:val="0"/>
          <w:noProof w:val="0"/>
          <w:color w:val="000000" w:themeColor="text1" w:themeTint="FF" w:themeShade="FF"/>
          <w:sz w:val="24"/>
          <w:szCs w:val="24"/>
          <w:lang w:val="en-US"/>
        </w:rPr>
        <w:t xml:space="preserve"> that most teachers see the strategy as beneficial in assessing student progress.</w:t>
      </w:r>
      <w:r w:rsidRPr="37986C3F" w:rsidR="1A8949D4">
        <w:rPr>
          <w:rFonts w:ascii="Arial" w:hAnsi="Arial" w:eastAsia="Arial" w:cs="Arial"/>
          <w:b w:val="0"/>
          <w:bCs w:val="0"/>
          <w:noProof w:val="0"/>
          <w:color w:val="000000" w:themeColor="text1" w:themeTint="FF" w:themeShade="FF"/>
          <w:sz w:val="24"/>
          <w:szCs w:val="24"/>
          <w:lang w:val="en-US"/>
        </w:rPr>
        <w:t>1</w:t>
      </w:r>
      <w:r w:rsidRPr="37986C3F" w:rsidR="2B8B599F">
        <w:rPr>
          <w:rFonts w:ascii="Arial" w:hAnsi="Arial" w:eastAsia="Arial" w:cs="Arial"/>
          <w:b w:val="0"/>
          <w:bCs w:val="0"/>
          <w:noProof w:val="0"/>
          <w:color w:val="000000" w:themeColor="text1" w:themeTint="FF" w:themeShade="FF"/>
          <w:sz w:val="24"/>
          <w:szCs w:val="24"/>
          <w:lang w:val="en-US"/>
        </w:rPr>
        <w:t>00%</w:t>
      </w:r>
      <w:r w:rsidRPr="37986C3F" w:rsidR="2E3EB1C9">
        <w:rPr>
          <w:rFonts w:ascii="Arial" w:hAnsi="Arial" w:eastAsia="Arial" w:cs="Arial"/>
          <w:b w:val="0"/>
          <w:bCs w:val="0"/>
          <w:noProof w:val="0"/>
          <w:color w:val="000000" w:themeColor="text1" w:themeTint="FF" w:themeShade="FF"/>
          <w:sz w:val="24"/>
          <w:szCs w:val="24"/>
          <w:lang w:val="en-US"/>
        </w:rPr>
        <w:t xml:space="preserve"> </w:t>
      </w:r>
      <w:r w:rsidRPr="37986C3F" w:rsidR="2B8B599F">
        <w:rPr>
          <w:rFonts w:ascii="Arial" w:hAnsi="Arial" w:eastAsia="Arial" w:cs="Arial"/>
          <w:b w:val="0"/>
          <w:bCs w:val="0"/>
          <w:noProof w:val="0"/>
          <w:color w:val="000000" w:themeColor="text1" w:themeTint="FF" w:themeShade="FF"/>
          <w:sz w:val="24"/>
          <w:szCs w:val="24"/>
          <w:lang w:val="en-US"/>
        </w:rPr>
        <w:t>strongly agreed that peer assessment encourages pupils to take ownership of their learning</w:t>
      </w:r>
      <w:r w:rsidRPr="37986C3F" w:rsidR="0296E24E">
        <w:rPr>
          <w:rFonts w:ascii="Arial" w:hAnsi="Arial" w:eastAsia="Arial" w:cs="Arial"/>
          <w:b w:val="0"/>
          <w:bCs w:val="0"/>
          <w:noProof w:val="0"/>
          <w:color w:val="000000" w:themeColor="text1" w:themeTint="FF" w:themeShade="FF"/>
          <w:sz w:val="24"/>
          <w:szCs w:val="24"/>
          <w:lang w:val="en-US"/>
        </w:rPr>
        <w:t xml:space="preserve"> (see appendix 7)</w:t>
      </w:r>
      <w:r w:rsidRPr="37986C3F" w:rsidR="2B8B599F">
        <w:rPr>
          <w:rFonts w:ascii="Arial" w:hAnsi="Arial" w:eastAsia="Arial" w:cs="Arial"/>
          <w:b w:val="0"/>
          <w:bCs w:val="0"/>
          <w:noProof w:val="0"/>
          <w:color w:val="000000" w:themeColor="text1" w:themeTint="FF" w:themeShade="FF"/>
          <w:sz w:val="24"/>
          <w:szCs w:val="24"/>
          <w:lang w:val="en-US"/>
        </w:rPr>
        <w:t>. This finding reinforces the views expressed by Donaldson (2015), who emphasizes the importance of self-regulation and learner autonomy in education.</w:t>
      </w:r>
      <w:r w:rsidRPr="37986C3F" w:rsidR="46EF6B74">
        <w:rPr>
          <w:rFonts w:ascii="Arial" w:hAnsi="Arial" w:eastAsia="Arial" w:cs="Arial"/>
          <w:b w:val="0"/>
          <w:bCs w:val="0"/>
          <w:noProof w:val="0"/>
          <w:color w:val="000000" w:themeColor="text1" w:themeTint="FF" w:themeShade="FF"/>
          <w:sz w:val="24"/>
          <w:szCs w:val="24"/>
          <w:lang w:val="en-US"/>
        </w:rPr>
        <w:t xml:space="preserve"> </w:t>
      </w:r>
      <w:r w:rsidRPr="37986C3F" w:rsidR="46EF6B74">
        <w:rPr>
          <w:rFonts w:ascii="Arial" w:hAnsi="Arial" w:eastAsia="Arial" w:cs="Arial"/>
          <w:b w:val="0"/>
          <w:bCs w:val="0"/>
          <w:noProof w:val="0"/>
          <w:color w:val="000000" w:themeColor="text1" w:themeTint="FF" w:themeShade="FF"/>
          <w:sz w:val="24"/>
          <w:szCs w:val="24"/>
          <w:lang w:val="en-US"/>
        </w:rPr>
        <w:t xml:space="preserve">This result also supports the idea that peer assessment helps students take ownership of their learning, aligning with my research question on how teachers perceive it as an </w:t>
      </w:r>
      <w:r w:rsidRPr="37986C3F" w:rsidR="46EF6B74">
        <w:rPr>
          <w:rFonts w:ascii="Arial" w:hAnsi="Arial" w:eastAsia="Arial" w:cs="Arial"/>
          <w:b w:val="0"/>
          <w:bCs w:val="0"/>
          <w:noProof w:val="0"/>
          <w:color w:val="000000" w:themeColor="text1" w:themeTint="FF" w:themeShade="FF"/>
          <w:sz w:val="24"/>
          <w:szCs w:val="24"/>
          <w:lang w:val="en-US"/>
        </w:rPr>
        <w:t>AfL</w:t>
      </w:r>
      <w:r w:rsidRPr="37986C3F" w:rsidR="46EF6B74">
        <w:rPr>
          <w:rFonts w:ascii="Arial" w:hAnsi="Arial" w:eastAsia="Arial" w:cs="Arial"/>
          <w:b w:val="0"/>
          <w:bCs w:val="0"/>
          <w:noProof w:val="0"/>
          <w:color w:val="000000" w:themeColor="text1" w:themeTint="FF" w:themeShade="FF"/>
          <w:sz w:val="24"/>
          <w:szCs w:val="24"/>
          <w:lang w:val="en-US"/>
        </w:rPr>
        <w:t xml:space="preserve"> strategy.</w:t>
      </w:r>
    </w:p>
    <w:p w:rsidR="56D609C4" w:rsidP="37986C3F" w:rsidRDefault="56D609C4" w14:paraId="4808C374" w14:textId="0AB6E60D">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69B564D9">
        <w:rPr>
          <w:rFonts w:ascii="Arial" w:hAnsi="Arial" w:eastAsia="Arial" w:cs="Arial"/>
          <w:b w:val="0"/>
          <w:bCs w:val="0"/>
          <w:noProof w:val="0"/>
          <w:color w:val="000000" w:themeColor="text1" w:themeTint="FF" w:themeShade="FF"/>
          <w:sz w:val="24"/>
          <w:szCs w:val="24"/>
          <w:lang w:val="en-US"/>
        </w:rPr>
        <w:t xml:space="preserve">In the literature review, </w:t>
      </w:r>
      <w:r w:rsidRPr="37986C3F" w:rsidR="69B564D9">
        <w:rPr>
          <w:rFonts w:ascii="Arial" w:hAnsi="Arial" w:eastAsia="Arial" w:cs="Arial"/>
          <w:b w:val="0"/>
          <w:bCs w:val="0"/>
          <w:noProof w:val="0"/>
          <w:color w:val="000000" w:themeColor="text1" w:themeTint="FF" w:themeShade="FF"/>
          <w:sz w:val="24"/>
          <w:szCs w:val="24"/>
          <w:lang w:val="en-US"/>
        </w:rPr>
        <w:t>Topping</w:t>
      </w:r>
      <w:r w:rsidRPr="37986C3F" w:rsidR="69B564D9">
        <w:rPr>
          <w:rFonts w:ascii="Arial" w:hAnsi="Arial" w:eastAsia="Arial" w:cs="Arial"/>
          <w:b w:val="0"/>
          <w:bCs w:val="0"/>
          <w:noProof w:val="0"/>
          <w:color w:val="000000" w:themeColor="text1" w:themeTint="FF" w:themeShade="FF"/>
          <w:sz w:val="24"/>
          <w:szCs w:val="24"/>
          <w:lang w:val="en-US"/>
        </w:rPr>
        <w:t xml:space="preserve"> (2009) and Black, Harrison, and Lee (2003) highlight that peer assessment plays a critical role in enhancing students' understanding and allowing them to apply assessment criteria to their own work. Additionally, Reinholz (2015) </w:t>
      </w:r>
      <w:r w:rsidRPr="37986C3F" w:rsidR="50B04C35">
        <w:rPr>
          <w:rFonts w:ascii="Arial" w:hAnsi="Arial" w:eastAsia="Arial" w:cs="Arial"/>
          <w:b w:val="0"/>
          <w:bCs w:val="0"/>
          <w:noProof w:val="0"/>
          <w:color w:val="000000" w:themeColor="text1" w:themeTint="FF" w:themeShade="FF"/>
          <w:sz w:val="24"/>
          <w:szCs w:val="24"/>
          <w:lang w:val="en-US"/>
        </w:rPr>
        <w:t>states</w:t>
      </w:r>
      <w:r w:rsidRPr="37986C3F" w:rsidR="69B564D9">
        <w:rPr>
          <w:rFonts w:ascii="Arial" w:hAnsi="Arial" w:eastAsia="Arial" w:cs="Arial"/>
          <w:b w:val="0"/>
          <w:bCs w:val="0"/>
          <w:noProof w:val="0"/>
          <w:color w:val="000000" w:themeColor="text1" w:themeTint="FF" w:themeShade="FF"/>
          <w:sz w:val="24"/>
          <w:szCs w:val="24"/>
          <w:lang w:val="en-US"/>
        </w:rPr>
        <w:t xml:space="preserve"> that regular peer assessment helps students reflect on their own learning and improve their performance. However, the findings from this research suggest that peer assessment is not always implemented regularly in practice. Specifically, 75% of teachers reported using peer assessment only occasionally (</w:t>
      </w:r>
      <w:r w:rsidRPr="37986C3F" w:rsidR="7C91194F">
        <w:rPr>
          <w:rFonts w:ascii="Arial" w:hAnsi="Arial" w:eastAsia="Arial" w:cs="Arial"/>
          <w:b w:val="0"/>
          <w:bCs w:val="0"/>
          <w:noProof w:val="0"/>
          <w:color w:val="000000" w:themeColor="text1" w:themeTint="FF" w:themeShade="FF"/>
          <w:sz w:val="24"/>
          <w:szCs w:val="24"/>
          <w:lang w:val="en-US"/>
        </w:rPr>
        <w:t>see</w:t>
      </w:r>
      <w:r w:rsidRPr="37986C3F" w:rsidR="735A6205">
        <w:rPr>
          <w:rFonts w:ascii="Arial" w:hAnsi="Arial" w:eastAsia="Arial" w:cs="Arial"/>
          <w:b w:val="0"/>
          <w:bCs w:val="0"/>
          <w:noProof w:val="0"/>
          <w:color w:val="000000" w:themeColor="text1" w:themeTint="FF" w:themeShade="FF"/>
          <w:sz w:val="24"/>
          <w:szCs w:val="24"/>
          <w:lang w:val="en-US"/>
        </w:rPr>
        <w:t xml:space="preserve"> Appendix 8).</w:t>
      </w:r>
      <w:r w:rsidRPr="37986C3F" w:rsidR="69B564D9">
        <w:rPr>
          <w:rFonts w:ascii="Arial" w:hAnsi="Arial" w:eastAsia="Arial" w:cs="Arial"/>
          <w:b w:val="0"/>
          <w:bCs w:val="0"/>
          <w:noProof w:val="0"/>
          <w:color w:val="000000" w:themeColor="text1" w:themeTint="FF" w:themeShade="FF"/>
          <w:sz w:val="24"/>
          <w:szCs w:val="24"/>
          <w:lang w:val="en-US"/>
        </w:rPr>
        <w:t xml:space="preserve"> This limited use </w:t>
      </w:r>
      <w:r w:rsidRPr="37986C3F" w:rsidR="1BBBCC50">
        <w:rPr>
          <w:rFonts w:ascii="Arial" w:hAnsi="Arial" w:eastAsia="Arial" w:cs="Arial"/>
          <w:b w:val="0"/>
          <w:bCs w:val="0"/>
          <w:noProof w:val="0"/>
          <w:color w:val="000000" w:themeColor="text1" w:themeTint="FF" w:themeShade="FF"/>
          <w:sz w:val="24"/>
          <w:szCs w:val="24"/>
          <w:lang w:val="en-US"/>
        </w:rPr>
        <w:t xml:space="preserve">is </w:t>
      </w:r>
      <w:r w:rsidRPr="37986C3F" w:rsidR="69B564D9">
        <w:rPr>
          <w:rFonts w:ascii="Arial" w:hAnsi="Arial" w:eastAsia="Arial" w:cs="Arial"/>
          <w:b w:val="0"/>
          <w:bCs w:val="0"/>
          <w:noProof w:val="0"/>
          <w:color w:val="000000" w:themeColor="text1" w:themeTint="FF" w:themeShade="FF"/>
          <w:sz w:val="24"/>
          <w:szCs w:val="24"/>
          <w:lang w:val="en-US"/>
        </w:rPr>
        <w:t xml:space="preserve">inconsistent with the emphasis on regular peer assessment as an essential </w:t>
      </w:r>
      <w:r w:rsidRPr="37986C3F" w:rsidR="69B564D9">
        <w:rPr>
          <w:rFonts w:ascii="Arial" w:hAnsi="Arial" w:eastAsia="Arial" w:cs="Arial"/>
          <w:b w:val="0"/>
          <w:bCs w:val="0"/>
          <w:noProof w:val="0"/>
          <w:color w:val="000000" w:themeColor="text1" w:themeTint="FF" w:themeShade="FF"/>
          <w:sz w:val="24"/>
          <w:szCs w:val="24"/>
          <w:lang w:val="en-US"/>
        </w:rPr>
        <w:t>component</w:t>
      </w:r>
      <w:r w:rsidRPr="37986C3F" w:rsidR="69B564D9">
        <w:rPr>
          <w:rFonts w:ascii="Arial" w:hAnsi="Arial" w:eastAsia="Arial" w:cs="Arial"/>
          <w:b w:val="0"/>
          <w:bCs w:val="0"/>
          <w:noProof w:val="0"/>
          <w:color w:val="000000" w:themeColor="text1" w:themeTint="FF" w:themeShade="FF"/>
          <w:sz w:val="24"/>
          <w:szCs w:val="24"/>
          <w:lang w:val="en-US"/>
        </w:rPr>
        <w:t xml:space="preserve"> </w:t>
      </w:r>
      <w:r w:rsidRPr="37986C3F" w:rsidR="4EC75F5B">
        <w:rPr>
          <w:rFonts w:ascii="Arial" w:hAnsi="Arial" w:eastAsia="Arial" w:cs="Arial"/>
          <w:b w:val="0"/>
          <w:bCs w:val="0"/>
          <w:noProof w:val="0"/>
          <w:color w:val="000000" w:themeColor="text1" w:themeTint="FF" w:themeShade="FF"/>
          <w:sz w:val="24"/>
          <w:szCs w:val="24"/>
          <w:lang w:val="en-US"/>
        </w:rPr>
        <w:t>to deepen leaner understanding.</w:t>
      </w:r>
      <w:r w:rsidRPr="37986C3F" w:rsidR="69B564D9">
        <w:rPr>
          <w:rFonts w:ascii="Arial" w:hAnsi="Arial" w:eastAsia="Arial" w:cs="Arial"/>
          <w:b w:val="0"/>
          <w:bCs w:val="0"/>
          <w:noProof w:val="0"/>
          <w:color w:val="000000" w:themeColor="text1" w:themeTint="FF" w:themeShade="FF"/>
          <w:sz w:val="24"/>
          <w:szCs w:val="24"/>
          <w:lang w:val="en-US"/>
        </w:rPr>
        <w:t xml:space="preserve"> </w:t>
      </w:r>
      <w:r w:rsidRPr="37986C3F" w:rsidR="3F6A0E0C">
        <w:rPr>
          <w:rFonts w:ascii="Arial" w:hAnsi="Arial" w:eastAsia="Arial" w:cs="Arial"/>
          <w:b w:val="0"/>
          <w:bCs w:val="0"/>
          <w:noProof w:val="0"/>
          <w:color w:val="000000" w:themeColor="text1" w:themeTint="FF" w:themeShade="FF"/>
          <w:sz w:val="24"/>
          <w:szCs w:val="24"/>
          <w:lang w:val="en-US"/>
        </w:rPr>
        <w:t>T</w:t>
      </w:r>
      <w:r w:rsidRPr="37986C3F" w:rsidR="69B564D9">
        <w:rPr>
          <w:rFonts w:ascii="Arial" w:hAnsi="Arial" w:eastAsia="Arial" w:cs="Arial"/>
          <w:b w:val="0"/>
          <w:bCs w:val="0"/>
          <w:noProof w:val="0"/>
          <w:color w:val="000000" w:themeColor="text1" w:themeTint="FF" w:themeShade="FF"/>
          <w:sz w:val="24"/>
          <w:szCs w:val="24"/>
          <w:lang w:val="en-US"/>
        </w:rPr>
        <w:t xml:space="preserve">he limited use of peer assessment in some classrooms may prevent students from </w:t>
      </w:r>
      <w:r w:rsidRPr="37986C3F" w:rsidR="69B564D9">
        <w:rPr>
          <w:rFonts w:ascii="Arial" w:hAnsi="Arial" w:eastAsia="Arial" w:cs="Arial"/>
          <w:b w:val="0"/>
          <w:bCs w:val="0"/>
          <w:noProof w:val="0"/>
          <w:color w:val="000000" w:themeColor="text1" w:themeTint="FF" w:themeShade="FF"/>
          <w:sz w:val="24"/>
          <w:szCs w:val="24"/>
          <w:lang w:val="en-US"/>
        </w:rPr>
        <w:t>identifying</w:t>
      </w:r>
      <w:r w:rsidRPr="37986C3F" w:rsidR="69B564D9">
        <w:rPr>
          <w:rFonts w:ascii="Arial" w:hAnsi="Arial" w:eastAsia="Arial" w:cs="Arial"/>
          <w:b w:val="0"/>
          <w:bCs w:val="0"/>
          <w:noProof w:val="0"/>
          <w:color w:val="000000" w:themeColor="text1" w:themeTint="FF" w:themeShade="FF"/>
          <w:sz w:val="24"/>
          <w:szCs w:val="24"/>
          <w:lang w:val="en-US"/>
        </w:rPr>
        <w:t xml:space="preserve"> strengths and weaknesses in both their own and their peers’ work, which is crucial for promoting deeper self-reflection and improvement in performance. To align with Black and Wiliam’s (1998) findings, more consistent and regular </w:t>
      </w:r>
      <w:r w:rsidRPr="37986C3F" w:rsidR="1DC67ED2">
        <w:rPr>
          <w:rFonts w:ascii="Arial" w:hAnsi="Arial" w:eastAsia="Arial" w:cs="Arial"/>
          <w:b w:val="0"/>
          <w:bCs w:val="0"/>
          <w:noProof w:val="0"/>
          <w:color w:val="000000" w:themeColor="text1" w:themeTint="FF" w:themeShade="FF"/>
          <w:sz w:val="24"/>
          <w:szCs w:val="24"/>
          <w:lang w:val="en-US"/>
        </w:rPr>
        <w:t xml:space="preserve">use </w:t>
      </w:r>
      <w:r w:rsidRPr="37986C3F" w:rsidR="69B564D9">
        <w:rPr>
          <w:rFonts w:ascii="Arial" w:hAnsi="Arial" w:eastAsia="Arial" w:cs="Arial"/>
          <w:b w:val="0"/>
          <w:bCs w:val="0"/>
          <w:noProof w:val="0"/>
          <w:color w:val="000000" w:themeColor="text1" w:themeTint="FF" w:themeShade="FF"/>
          <w:sz w:val="24"/>
          <w:szCs w:val="24"/>
          <w:lang w:val="en-US"/>
        </w:rPr>
        <w:t xml:space="preserve">of peer assessment </w:t>
      </w:r>
      <w:r w:rsidRPr="37986C3F" w:rsidR="2416D189">
        <w:rPr>
          <w:rFonts w:ascii="Arial" w:hAnsi="Arial" w:eastAsia="Arial" w:cs="Arial"/>
          <w:b w:val="0"/>
          <w:bCs w:val="0"/>
          <w:noProof w:val="0"/>
          <w:color w:val="000000" w:themeColor="text1" w:themeTint="FF" w:themeShade="FF"/>
          <w:sz w:val="24"/>
          <w:szCs w:val="24"/>
          <w:lang w:val="en-US"/>
        </w:rPr>
        <w:t xml:space="preserve">contributes to the overall improvement of pupil learning outcomes. </w:t>
      </w:r>
    </w:p>
    <w:p w:rsidR="56D609C4" w:rsidP="37986C3F" w:rsidRDefault="56D609C4" w14:paraId="5DD6E650" w14:textId="439919D7">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BC73172">
        <w:rPr>
          <w:rFonts w:ascii="Arial" w:hAnsi="Arial" w:eastAsia="Arial" w:cs="Arial"/>
          <w:b w:val="0"/>
          <w:bCs w:val="0"/>
          <w:noProof w:val="0"/>
          <w:color w:val="000000" w:themeColor="text1" w:themeTint="FF" w:themeShade="FF"/>
          <w:sz w:val="24"/>
          <w:szCs w:val="24"/>
          <w:lang w:val="en-US"/>
        </w:rPr>
        <w:t xml:space="preserve">In line with Hattie and </w:t>
      </w:r>
      <w:r w:rsidRPr="37986C3F" w:rsidR="0BC73172">
        <w:rPr>
          <w:rFonts w:ascii="Arial" w:hAnsi="Arial" w:eastAsia="Arial" w:cs="Arial"/>
          <w:b w:val="0"/>
          <w:bCs w:val="0"/>
          <w:noProof w:val="0"/>
          <w:color w:val="000000" w:themeColor="text1" w:themeTint="FF" w:themeShade="FF"/>
          <w:sz w:val="24"/>
          <w:szCs w:val="24"/>
          <w:lang w:val="en-US"/>
        </w:rPr>
        <w:t>Timperley</w:t>
      </w:r>
      <w:r w:rsidRPr="37986C3F" w:rsidR="3D44037A">
        <w:rPr>
          <w:rFonts w:ascii="Arial" w:hAnsi="Arial" w:eastAsia="Arial" w:cs="Arial"/>
          <w:b w:val="0"/>
          <w:bCs w:val="0"/>
          <w:noProof w:val="0"/>
          <w:color w:val="000000" w:themeColor="text1" w:themeTint="FF" w:themeShade="FF"/>
          <w:sz w:val="24"/>
          <w:szCs w:val="24"/>
          <w:lang w:val="en-US"/>
        </w:rPr>
        <w:t xml:space="preserve"> </w:t>
      </w:r>
      <w:r w:rsidRPr="37986C3F" w:rsidR="0BC73172">
        <w:rPr>
          <w:rFonts w:ascii="Arial" w:hAnsi="Arial" w:eastAsia="Arial" w:cs="Arial"/>
          <w:b w:val="0"/>
          <w:bCs w:val="0"/>
          <w:noProof w:val="0"/>
          <w:color w:val="000000" w:themeColor="text1" w:themeTint="FF" w:themeShade="FF"/>
          <w:sz w:val="24"/>
          <w:szCs w:val="24"/>
          <w:lang w:val="en-US"/>
        </w:rPr>
        <w:t xml:space="preserve"> (</w:t>
      </w:r>
      <w:r w:rsidRPr="37986C3F" w:rsidR="0BC73172">
        <w:rPr>
          <w:rFonts w:ascii="Arial" w:hAnsi="Arial" w:eastAsia="Arial" w:cs="Arial"/>
          <w:b w:val="0"/>
          <w:bCs w:val="0"/>
          <w:noProof w:val="0"/>
          <w:color w:val="000000" w:themeColor="text1" w:themeTint="FF" w:themeShade="FF"/>
          <w:sz w:val="24"/>
          <w:szCs w:val="24"/>
          <w:lang w:val="en-US"/>
        </w:rPr>
        <w:t xml:space="preserve">2007) </w:t>
      </w:r>
      <w:r w:rsidRPr="37986C3F" w:rsidR="405E26C1">
        <w:rPr>
          <w:rFonts w:ascii="Arial" w:hAnsi="Arial" w:eastAsia="Arial" w:cs="Arial"/>
          <w:b w:val="0"/>
          <w:bCs w:val="0"/>
          <w:noProof w:val="0"/>
          <w:color w:val="000000" w:themeColor="text1" w:themeTint="FF" w:themeShade="FF"/>
          <w:sz w:val="24"/>
          <w:szCs w:val="24"/>
          <w:lang w:val="en-US"/>
        </w:rPr>
        <w:t xml:space="preserve">who believe </w:t>
      </w:r>
      <w:r w:rsidRPr="37986C3F" w:rsidR="0BC73172">
        <w:rPr>
          <w:rFonts w:ascii="Arial" w:hAnsi="Arial" w:eastAsia="Arial" w:cs="Arial"/>
          <w:b w:val="0"/>
          <w:bCs w:val="0"/>
          <w:noProof w:val="0"/>
          <w:color w:val="000000" w:themeColor="text1" w:themeTint="FF" w:themeShade="FF"/>
          <w:sz w:val="24"/>
          <w:szCs w:val="24"/>
          <w:lang w:val="en-US"/>
        </w:rPr>
        <w:t xml:space="preserve">that feedback must encourage learners to reflect and analyze their own work, one of the findings from this study highlights that students need clear guidance and structure to provide meaningful feedback. </w:t>
      </w:r>
      <w:r w:rsidRPr="37986C3F" w:rsidR="02ACBB8F">
        <w:rPr>
          <w:rFonts w:ascii="Arial" w:hAnsi="Arial" w:eastAsia="Arial" w:cs="Arial"/>
          <w:b w:val="0"/>
          <w:bCs w:val="0"/>
          <w:noProof w:val="0"/>
          <w:color w:val="000000" w:themeColor="text1" w:themeTint="FF" w:themeShade="FF"/>
          <w:sz w:val="24"/>
          <w:szCs w:val="24"/>
          <w:lang w:val="en-US"/>
        </w:rPr>
        <w:t>1</w:t>
      </w:r>
      <w:r w:rsidRPr="37986C3F" w:rsidR="0BC73172">
        <w:rPr>
          <w:rFonts w:ascii="Arial" w:hAnsi="Arial" w:eastAsia="Arial" w:cs="Arial"/>
          <w:b w:val="0"/>
          <w:bCs w:val="0"/>
          <w:noProof w:val="0"/>
          <w:color w:val="000000" w:themeColor="text1" w:themeTint="FF" w:themeShade="FF"/>
          <w:sz w:val="24"/>
          <w:szCs w:val="24"/>
          <w:lang w:val="en-US"/>
        </w:rPr>
        <w:t xml:space="preserve">00% of teachers strongly agreed that peer assessment is more </w:t>
      </w:r>
      <w:r w:rsidRPr="37986C3F" w:rsidR="7DAE3F08">
        <w:rPr>
          <w:rFonts w:ascii="Arial" w:hAnsi="Arial" w:eastAsia="Arial" w:cs="Arial"/>
          <w:b w:val="0"/>
          <w:bCs w:val="0"/>
          <w:noProof w:val="0"/>
          <w:color w:val="000000" w:themeColor="text1" w:themeTint="FF" w:themeShade="FF"/>
          <w:sz w:val="24"/>
          <w:szCs w:val="24"/>
          <w:lang w:val="en-US"/>
        </w:rPr>
        <w:t>effective</w:t>
      </w:r>
      <w:r w:rsidRPr="37986C3F" w:rsidR="28C8D126">
        <w:rPr>
          <w:rFonts w:ascii="Arial" w:hAnsi="Arial" w:eastAsia="Arial" w:cs="Arial"/>
          <w:b w:val="0"/>
          <w:bCs w:val="0"/>
          <w:noProof w:val="0"/>
          <w:color w:val="000000" w:themeColor="text1" w:themeTint="FF" w:themeShade="FF"/>
          <w:sz w:val="24"/>
          <w:szCs w:val="24"/>
          <w:lang w:val="en-US"/>
        </w:rPr>
        <w:t xml:space="preserve"> </w:t>
      </w:r>
      <w:r w:rsidRPr="37986C3F" w:rsidR="43564CB7">
        <w:rPr>
          <w:rFonts w:ascii="Arial" w:hAnsi="Arial" w:eastAsia="Arial" w:cs="Arial"/>
          <w:b w:val="0"/>
          <w:bCs w:val="0"/>
          <w:noProof w:val="0"/>
          <w:color w:val="000000" w:themeColor="text1" w:themeTint="FF" w:themeShade="FF"/>
          <w:sz w:val="24"/>
          <w:szCs w:val="24"/>
          <w:lang w:val="en-US"/>
        </w:rPr>
        <w:t>w</w:t>
      </w:r>
      <w:r w:rsidRPr="37986C3F" w:rsidR="0BC73172">
        <w:rPr>
          <w:rFonts w:ascii="Arial" w:hAnsi="Arial" w:eastAsia="Arial" w:cs="Arial"/>
          <w:b w:val="0"/>
          <w:bCs w:val="0"/>
          <w:noProof w:val="0"/>
          <w:color w:val="000000" w:themeColor="text1" w:themeTint="FF" w:themeShade="FF"/>
          <w:sz w:val="24"/>
          <w:szCs w:val="24"/>
          <w:lang w:val="en-US"/>
        </w:rPr>
        <w:t xml:space="preserve">hen students are </w:t>
      </w:r>
      <w:r w:rsidRPr="37986C3F" w:rsidR="0BC73172">
        <w:rPr>
          <w:rFonts w:ascii="Arial" w:hAnsi="Arial" w:eastAsia="Arial" w:cs="Arial"/>
          <w:b w:val="0"/>
          <w:bCs w:val="0"/>
          <w:noProof w:val="0"/>
          <w:color w:val="000000" w:themeColor="text1" w:themeTint="FF" w:themeShade="FF"/>
          <w:sz w:val="24"/>
          <w:szCs w:val="24"/>
          <w:lang w:val="en-US"/>
        </w:rPr>
        <w:t>properly trained</w:t>
      </w:r>
      <w:r w:rsidRPr="37986C3F" w:rsidR="0BC73172">
        <w:rPr>
          <w:rFonts w:ascii="Arial" w:hAnsi="Arial" w:eastAsia="Arial" w:cs="Arial"/>
          <w:b w:val="0"/>
          <w:bCs w:val="0"/>
          <w:noProof w:val="0"/>
          <w:color w:val="000000" w:themeColor="text1" w:themeTint="FF" w:themeShade="FF"/>
          <w:sz w:val="24"/>
          <w:szCs w:val="24"/>
          <w:lang w:val="en-US"/>
        </w:rPr>
        <w:t xml:space="preserve"> </w:t>
      </w:r>
      <w:r w:rsidRPr="37986C3F" w:rsidR="59752BEF">
        <w:rPr>
          <w:rFonts w:ascii="Arial" w:hAnsi="Arial" w:eastAsia="Arial" w:cs="Arial"/>
          <w:b w:val="0"/>
          <w:bCs w:val="0"/>
          <w:noProof w:val="0"/>
          <w:color w:val="000000" w:themeColor="text1" w:themeTint="FF" w:themeShade="FF"/>
          <w:sz w:val="24"/>
          <w:szCs w:val="24"/>
          <w:lang w:val="en-US"/>
        </w:rPr>
        <w:t xml:space="preserve">in it </w:t>
      </w:r>
      <w:r w:rsidRPr="37986C3F" w:rsidR="137D09D1">
        <w:rPr>
          <w:rFonts w:ascii="Arial" w:hAnsi="Arial" w:eastAsia="Arial" w:cs="Arial"/>
          <w:b w:val="0"/>
          <w:bCs w:val="0"/>
          <w:noProof w:val="0"/>
          <w:color w:val="000000" w:themeColor="text1" w:themeTint="FF" w:themeShade="FF"/>
          <w:sz w:val="24"/>
          <w:szCs w:val="24"/>
          <w:lang w:val="en-US"/>
        </w:rPr>
        <w:t>(see appendix 9)</w:t>
      </w:r>
      <w:r w:rsidRPr="37986C3F" w:rsidR="0BC73172">
        <w:rPr>
          <w:rFonts w:ascii="Arial" w:hAnsi="Arial" w:eastAsia="Arial" w:cs="Arial"/>
          <w:b w:val="0"/>
          <w:bCs w:val="0"/>
          <w:noProof w:val="0"/>
          <w:color w:val="000000" w:themeColor="text1" w:themeTint="FF" w:themeShade="FF"/>
          <w:sz w:val="24"/>
          <w:szCs w:val="24"/>
          <w:lang w:val="en-US"/>
        </w:rPr>
        <w:t xml:space="preserve">. This finding supports </w:t>
      </w:r>
      <w:r w:rsidRPr="37986C3F" w:rsidR="0BC73172">
        <w:rPr>
          <w:rFonts w:ascii="Arial" w:hAnsi="Arial" w:eastAsia="Arial" w:cs="Arial"/>
          <w:b w:val="0"/>
          <w:bCs w:val="0"/>
          <w:noProof w:val="0"/>
          <w:color w:val="000000" w:themeColor="text1" w:themeTint="FF" w:themeShade="FF"/>
          <w:sz w:val="24"/>
          <w:szCs w:val="24"/>
          <w:lang w:val="en-US"/>
        </w:rPr>
        <w:t>Aleven</w:t>
      </w:r>
      <w:r w:rsidRPr="37986C3F" w:rsidR="0BC73172">
        <w:rPr>
          <w:rFonts w:ascii="Arial" w:hAnsi="Arial" w:eastAsia="Arial" w:cs="Arial"/>
          <w:b w:val="0"/>
          <w:bCs w:val="0"/>
          <w:noProof w:val="0"/>
          <w:color w:val="000000" w:themeColor="text1" w:themeTint="FF" w:themeShade="FF"/>
          <w:sz w:val="24"/>
          <w:szCs w:val="24"/>
          <w:lang w:val="en-US"/>
        </w:rPr>
        <w:t xml:space="preserve"> et al. (2004), who stress that feedback in peer assessment should go beyond simply marking answers correct or incorrect. </w:t>
      </w:r>
      <w:r w:rsidRPr="37986C3F" w:rsidR="328E87BF">
        <w:rPr>
          <w:rFonts w:ascii="Arial" w:hAnsi="Arial" w:eastAsia="Arial" w:cs="Arial"/>
          <w:b w:val="0"/>
          <w:bCs w:val="0"/>
          <w:noProof w:val="0"/>
          <w:color w:val="000000" w:themeColor="text1" w:themeTint="FF" w:themeShade="FF"/>
          <w:sz w:val="24"/>
          <w:szCs w:val="24"/>
          <w:lang w:val="en-US"/>
        </w:rPr>
        <w:t xml:space="preserve">Pupils </w:t>
      </w:r>
      <w:r w:rsidRPr="37986C3F" w:rsidR="0BC73172">
        <w:rPr>
          <w:rFonts w:ascii="Arial" w:hAnsi="Arial" w:eastAsia="Arial" w:cs="Arial"/>
          <w:b w:val="0"/>
          <w:bCs w:val="0"/>
          <w:noProof w:val="0"/>
          <w:color w:val="000000" w:themeColor="text1" w:themeTint="FF" w:themeShade="FF"/>
          <w:sz w:val="24"/>
          <w:szCs w:val="24"/>
          <w:lang w:val="en-US"/>
        </w:rPr>
        <w:t xml:space="preserve">must be able to provide constructive comments, </w:t>
      </w:r>
      <w:r w:rsidRPr="37986C3F" w:rsidR="0BC73172">
        <w:rPr>
          <w:rFonts w:ascii="Arial" w:hAnsi="Arial" w:eastAsia="Arial" w:cs="Arial"/>
          <w:b w:val="0"/>
          <w:bCs w:val="0"/>
          <w:noProof w:val="0"/>
          <w:color w:val="000000" w:themeColor="text1" w:themeTint="FF" w:themeShade="FF"/>
          <w:sz w:val="24"/>
          <w:szCs w:val="24"/>
          <w:lang w:val="en-US"/>
        </w:rPr>
        <w:t>identifying</w:t>
      </w:r>
      <w:r w:rsidRPr="37986C3F" w:rsidR="0BC73172">
        <w:rPr>
          <w:rFonts w:ascii="Arial" w:hAnsi="Arial" w:eastAsia="Arial" w:cs="Arial"/>
          <w:b w:val="0"/>
          <w:bCs w:val="0"/>
          <w:noProof w:val="0"/>
          <w:color w:val="000000" w:themeColor="text1" w:themeTint="FF" w:themeShade="FF"/>
          <w:sz w:val="24"/>
          <w:szCs w:val="24"/>
          <w:lang w:val="en-US"/>
        </w:rPr>
        <w:t xml:space="preserve"> what was done well, what could be improved, and how it can be improved.</w:t>
      </w:r>
    </w:p>
    <w:p w:rsidR="56D609C4" w:rsidP="37986C3F" w:rsidRDefault="56D609C4" w14:paraId="1E6847C3" w14:textId="6B3F764A">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BC73172">
        <w:rPr>
          <w:rFonts w:ascii="Arial" w:hAnsi="Arial" w:eastAsia="Arial" w:cs="Arial"/>
          <w:b w:val="0"/>
          <w:bCs w:val="0"/>
          <w:noProof w:val="0"/>
          <w:color w:val="000000" w:themeColor="text1" w:themeTint="FF" w:themeShade="FF"/>
          <w:sz w:val="24"/>
          <w:szCs w:val="24"/>
          <w:lang w:val="en-US"/>
        </w:rPr>
        <w:t xml:space="preserve">The data further supports this point through responses </w:t>
      </w:r>
      <w:r w:rsidRPr="37986C3F" w:rsidR="0BC73172">
        <w:rPr>
          <w:rFonts w:ascii="Arial" w:hAnsi="Arial" w:eastAsia="Arial" w:cs="Arial"/>
          <w:b w:val="0"/>
          <w:bCs w:val="0"/>
          <w:noProof w:val="0"/>
          <w:color w:val="000000" w:themeColor="text1" w:themeTint="FF" w:themeShade="FF"/>
          <w:sz w:val="24"/>
          <w:szCs w:val="24"/>
          <w:lang w:val="en-US"/>
        </w:rPr>
        <w:t>indicating</w:t>
      </w:r>
      <w:r w:rsidRPr="37986C3F" w:rsidR="0BC73172">
        <w:rPr>
          <w:rFonts w:ascii="Arial" w:hAnsi="Arial" w:eastAsia="Arial" w:cs="Arial"/>
          <w:b w:val="0"/>
          <w:bCs w:val="0"/>
          <w:noProof w:val="0"/>
          <w:color w:val="000000" w:themeColor="text1" w:themeTint="FF" w:themeShade="FF"/>
          <w:sz w:val="24"/>
          <w:szCs w:val="24"/>
          <w:lang w:val="en-US"/>
        </w:rPr>
        <w:t xml:space="preserve"> the need for structure in peer assessment. As one teacher noted, “Pupils need to have a secure understanding of the checklist features and what they are looking for in written pieces before carrying out peer assessments” (Anonymous, 2025). This reflects a significant concern raised in the literature</w:t>
      </w:r>
      <w:r w:rsidRPr="37986C3F" w:rsidR="03468400">
        <w:rPr>
          <w:rFonts w:ascii="Arial" w:hAnsi="Arial" w:eastAsia="Arial" w:cs="Arial"/>
          <w:b w:val="0"/>
          <w:bCs w:val="0"/>
          <w:noProof w:val="0"/>
          <w:color w:val="000000" w:themeColor="text1" w:themeTint="FF" w:themeShade="FF"/>
          <w:sz w:val="24"/>
          <w:szCs w:val="24"/>
          <w:lang w:val="en-US"/>
        </w:rPr>
        <w:t xml:space="preserve"> </w:t>
      </w:r>
      <w:r w:rsidRPr="37986C3F" w:rsidR="03468400">
        <w:rPr>
          <w:rFonts w:ascii="Arial" w:hAnsi="Arial" w:eastAsia="Arial" w:cs="Arial"/>
          <w:b w:val="0"/>
          <w:bCs w:val="0"/>
          <w:noProof w:val="0"/>
          <w:color w:val="000000" w:themeColor="text1" w:themeTint="FF" w:themeShade="FF"/>
          <w:sz w:val="24"/>
          <w:szCs w:val="24"/>
          <w:lang w:val="en-US"/>
        </w:rPr>
        <w:t>regarding</w:t>
      </w:r>
      <w:r w:rsidRPr="37986C3F" w:rsidR="0BC73172">
        <w:rPr>
          <w:rFonts w:ascii="Arial" w:hAnsi="Arial" w:eastAsia="Arial" w:cs="Arial"/>
          <w:b w:val="0"/>
          <w:bCs w:val="0"/>
          <w:noProof w:val="0"/>
          <w:color w:val="000000" w:themeColor="text1" w:themeTint="FF" w:themeShade="FF"/>
          <w:sz w:val="24"/>
          <w:szCs w:val="24"/>
          <w:lang w:val="en-US"/>
        </w:rPr>
        <w:t xml:space="preserve"> the </w:t>
      </w:r>
      <w:r w:rsidRPr="37986C3F" w:rsidR="0BC73172">
        <w:rPr>
          <w:rFonts w:ascii="Arial" w:hAnsi="Arial" w:eastAsia="Arial" w:cs="Arial"/>
          <w:b w:val="0"/>
          <w:bCs w:val="0"/>
          <w:noProof w:val="0"/>
          <w:color w:val="000000" w:themeColor="text1" w:themeTint="FF" w:themeShade="FF"/>
          <w:sz w:val="24"/>
          <w:szCs w:val="24"/>
          <w:lang w:val="en-US"/>
        </w:rPr>
        <w:t xml:space="preserve">clarity of assessment criteria. According to </w:t>
      </w:r>
      <w:r w:rsidRPr="37986C3F" w:rsidR="0BC73172">
        <w:rPr>
          <w:rFonts w:ascii="Arial" w:hAnsi="Arial" w:eastAsia="Arial" w:cs="Arial"/>
          <w:b w:val="0"/>
          <w:bCs w:val="0"/>
          <w:noProof w:val="0"/>
          <w:color w:val="000000" w:themeColor="text1" w:themeTint="FF" w:themeShade="FF"/>
          <w:sz w:val="24"/>
          <w:szCs w:val="24"/>
          <w:lang w:val="en-US"/>
        </w:rPr>
        <w:t>Estyn</w:t>
      </w:r>
      <w:r w:rsidRPr="37986C3F" w:rsidR="0BC73172">
        <w:rPr>
          <w:rFonts w:ascii="Arial" w:hAnsi="Arial" w:eastAsia="Arial" w:cs="Arial"/>
          <w:b w:val="0"/>
          <w:bCs w:val="0"/>
          <w:noProof w:val="0"/>
          <w:color w:val="000000" w:themeColor="text1" w:themeTint="FF" w:themeShade="FF"/>
          <w:sz w:val="24"/>
          <w:szCs w:val="24"/>
          <w:lang w:val="en-US"/>
        </w:rPr>
        <w:t xml:space="preserve"> (2022</w:t>
      </w:r>
      <w:r w:rsidRPr="37986C3F" w:rsidR="1386504E">
        <w:rPr>
          <w:rFonts w:ascii="Arial" w:hAnsi="Arial" w:eastAsia="Arial" w:cs="Arial"/>
          <w:b w:val="0"/>
          <w:bCs w:val="0"/>
          <w:noProof w:val="0"/>
          <w:color w:val="000000" w:themeColor="text1" w:themeTint="FF" w:themeShade="FF"/>
          <w:sz w:val="24"/>
          <w:szCs w:val="24"/>
          <w:lang w:val="en-US"/>
        </w:rPr>
        <w:t>), peer</w:t>
      </w:r>
      <w:r w:rsidRPr="37986C3F" w:rsidR="0BC73172">
        <w:rPr>
          <w:rFonts w:ascii="Arial" w:hAnsi="Arial" w:eastAsia="Arial" w:cs="Arial"/>
          <w:b w:val="0"/>
          <w:bCs w:val="0"/>
          <w:noProof w:val="0"/>
          <w:color w:val="000000" w:themeColor="text1" w:themeTint="FF" w:themeShade="FF"/>
          <w:sz w:val="24"/>
          <w:szCs w:val="24"/>
          <w:lang w:val="en-US"/>
        </w:rPr>
        <w:t xml:space="preserve"> assessment is effective</w:t>
      </w:r>
      <w:r w:rsidRPr="37986C3F" w:rsidR="44E1FA3A">
        <w:rPr>
          <w:rFonts w:ascii="Arial" w:hAnsi="Arial" w:eastAsia="Arial" w:cs="Arial"/>
          <w:b w:val="0"/>
          <w:bCs w:val="0"/>
          <w:noProof w:val="0"/>
          <w:color w:val="000000" w:themeColor="text1" w:themeTint="FF" w:themeShade="FF"/>
          <w:sz w:val="24"/>
          <w:szCs w:val="24"/>
          <w:lang w:val="en-US"/>
        </w:rPr>
        <w:t xml:space="preserve"> when there are a </w:t>
      </w:r>
      <w:r w:rsidRPr="37986C3F" w:rsidR="0BC73172">
        <w:rPr>
          <w:rFonts w:ascii="Arial" w:hAnsi="Arial" w:eastAsia="Arial" w:cs="Arial"/>
          <w:b w:val="0"/>
          <w:bCs w:val="0"/>
          <w:noProof w:val="0"/>
          <w:color w:val="000000" w:themeColor="text1" w:themeTint="FF" w:themeShade="FF"/>
          <w:sz w:val="24"/>
          <w:szCs w:val="24"/>
          <w:lang w:val="en-US"/>
        </w:rPr>
        <w:t xml:space="preserve">clear </w:t>
      </w:r>
      <w:r w:rsidRPr="37986C3F" w:rsidR="760A7881">
        <w:rPr>
          <w:rFonts w:ascii="Arial" w:hAnsi="Arial" w:eastAsia="Arial" w:cs="Arial"/>
          <w:b w:val="0"/>
          <w:bCs w:val="0"/>
          <w:noProof w:val="0"/>
          <w:color w:val="000000" w:themeColor="text1" w:themeTint="FF" w:themeShade="FF"/>
          <w:sz w:val="24"/>
          <w:szCs w:val="24"/>
          <w:lang w:val="en-US"/>
        </w:rPr>
        <w:t xml:space="preserve">set of </w:t>
      </w:r>
      <w:r w:rsidRPr="37986C3F" w:rsidR="0BC73172">
        <w:rPr>
          <w:rFonts w:ascii="Arial" w:hAnsi="Arial" w:eastAsia="Arial" w:cs="Arial"/>
          <w:b w:val="0"/>
          <w:bCs w:val="0"/>
          <w:noProof w:val="0"/>
          <w:color w:val="000000" w:themeColor="text1" w:themeTint="FF" w:themeShade="FF"/>
          <w:sz w:val="24"/>
          <w:szCs w:val="24"/>
          <w:lang w:val="en-US"/>
        </w:rPr>
        <w:t>expectations</w:t>
      </w:r>
      <w:r w:rsidRPr="37986C3F" w:rsidR="12156849">
        <w:rPr>
          <w:rFonts w:ascii="Arial" w:hAnsi="Arial" w:eastAsia="Arial" w:cs="Arial"/>
          <w:b w:val="0"/>
          <w:bCs w:val="0"/>
          <w:noProof w:val="0"/>
          <w:color w:val="000000" w:themeColor="text1" w:themeTint="FF" w:themeShade="FF"/>
          <w:sz w:val="24"/>
          <w:szCs w:val="24"/>
          <w:lang w:val="en-US"/>
        </w:rPr>
        <w:t>.</w:t>
      </w:r>
      <w:r w:rsidRPr="37986C3F" w:rsidR="0BC73172">
        <w:rPr>
          <w:rFonts w:ascii="Arial" w:hAnsi="Arial" w:eastAsia="Arial" w:cs="Arial"/>
          <w:b w:val="0"/>
          <w:bCs w:val="0"/>
          <w:noProof w:val="0"/>
          <w:color w:val="000000" w:themeColor="text1" w:themeTint="FF" w:themeShade="FF"/>
          <w:sz w:val="24"/>
          <w:szCs w:val="24"/>
          <w:lang w:val="en-US"/>
        </w:rPr>
        <w:t xml:space="preserve"> The findings from this research show a similar need for clear guidelines and a solid understanding of what is being assessed before peer </w:t>
      </w:r>
      <w:r w:rsidRPr="37986C3F" w:rsidR="68A78EBE">
        <w:rPr>
          <w:rFonts w:ascii="Arial" w:hAnsi="Arial" w:eastAsia="Arial" w:cs="Arial"/>
          <w:b w:val="0"/>
          <w:bCs w:val="0"/>
          <w:noProof w:val="0"/>
          <w:color w:val="000000" w:themeColor="text1" w:themeTint="FF" w:themeShade="FF"/>
          <w:sz w:val="24"/>
          <w:szCs w:val="24"/>
          <w:lang w:val="en-US"/>
        </w:rPr>
        <w:t>assessment</w:t>
      </w:r>
      <w:r w:rsidRPr="37986C3F" w:rsidR="0BC73172">
        <w:rPr>
          <w:rFonts w:ascii="Arial" w:hAnsi="Arial" w:eastAsia="Arial" w:cs="Arial"/>
          <w:b w:val="0"/>
          <w:bCs w:val="0"/>
          <w:noProof w:val="0"/>
          <w:color w:val="000000" w:themeColor="text1" w:themeTint="FF" w:themeShade="FF"/>
          <w:sz w:val="24"/>
          <w:szCs w:val="24"/>
          <w:lang w:val="en-US"/>
        </w:rPr>
        <w:t xml:space="preserve"> can be meaningful and constructive.</w:t>
      </w:r>
    </w:p>
    <w:p w:rsidR="56D609C4" w:rsidP="37986C3F" w:rsidRDefault="56D609C4" w14:paraId="0C0CF622" w14:textId="02878B99">
      <w:pPr>
        <w:spacing w:before="240" w:beforeAutospacing="off" w:after="240" w:afterAutospacing="off" w:line="360" w:lineRule="auto"/>
        <w:jc w:val="left"/>
        <w:rPr>
          <w:rFonts w:ascii="Arial" w:hAnsi="Arial" w:eastAsia="Arial" w:cs="Arial"/>
          <w:b w:val="0"/>
          <w:bCs w:val="0"/>
          <w:noProof w:val="0"/>
          <w:color w:val="000000" w:themeColor="text1" w:themeTint="FF" w:themeShade="FF"/>
          <w:sz w:val="24"/>
          <w:szCs w:val="24"/>
          <w:lang w:val="en-US"/>
        </w:rPr>
      </w:pPr>
      <w:r w:rsidRPr="37986C3F" w:rsidR="0BC73172">
        <w:rPr>
          <w:rFonts w:ascii="Arial" w:hAnsi="Arial" w:eastAsia="Arial" w:cs="Arial"/>
          <w:b w:val="0"/>
          <w:bCs w:val="0"/>
          <w:noProof w:val="0"/>
          <w:color w:val="000000" w:themeColor="text1" w:themeTint="FF" w:themeShade="FF"/>
          <w:sz w:val="24"/>
          <w:szCs w:val="24"/>
          <w:lang w:val="en-US"/>
        </w:rPr>
        <w:t xml:space="preserve">Additionally, the question about subject areas revealed that English was the most frequent subject for peer assessment, with 75% of teachers </w:t>
      </w:r>
      <w:r w:rsidRPr="37986C3F" w:rsidR="0BC73172">
        <w:rPr>
          <w:rFonts w:ascii="Arial" w:hAnsi="Arial" w:eastAsia="Arial" w:cs="Arial"/>
          <w:b w:val="0"/>
          <w:bCs w:val="0"/>
          <w:noProof w:val="0"/>
          <w:color w:val="000000" w:themeColor="text1" w:themeTint="FF" w:themeShade="FF"/>
          <w:sz w:val="24"/>
          <w:szCs w:val="24"/>
          <w:lang w:val="en-US"/>
        </w:rPr>
        <w:t>indicating</w:t>
      </w:r>
      <w:r w:rsidRPr="37986C3F" w:rsidR="0BC73172">
        <w:rPr>
          <w:rFonts w:ascii="Arial" w:hAnsi="Arial" w:eastAsia="Arial" w:cs="Arial"/>
          <w:b w:val="0"/>
          <w:bCs w:val="0"/>
          <w:noProof w:val="0"/>
          <w:color w:val="000000" w:themeColor="text1" w:themeTint="FF" w:themeShade="FF"/>
          <w:sz w:val="24"/>
          <w:szCs w:val="24"/>
          <w:lang w:val="en-US"/>
        </w:rPr>
        <w:t xml:space="preserve"> its use in English lessons. This aligns with </w:t>
      </w:r>
      <w:r w:rsidRPr="37986C3F" w:rsidR="0BC73172">
        <w:rPr>
          <w:rFonts w:ascii="Arial" w:hAnsi="Arial" w:eastAsia="Arial" w:cs="Arial"/>
          <w:b w:val="0"/>
          <w:bCs w:val="0"/>
          <w:noProof w:val="0"/>
          <w:color w:val="000000" w:themeColor="text1" w:themeTint="FF" w:themeShade="FF"/>
          <w:sz w:val="24"/>
          <w:szCs w:val="24"/>
          <w:lang w:val="en-US"/>
        </w:rPr>
        <w:t>Aleven</w:t>
      </w:r>
      <w:r w:rsidRPr="37986C3F" w:rsidR="0BC73172">
        <w:rPr>
          <w:rFonts w:ascii="Arial" w:hAnsi="Arial" w:eastAsia="Arial" w:cs="Arial"/>
          <w:b w:val="0"/>
          <w:bCs w:val="0"/>
          <w:noProof w:val="0"/>
          <w:color w:val="000000" w:themeColor="text1" w:themeTint="FF" w:themeShade="FF"/>
          <w:sz w:val="24"/>
          <w:szCs w:val="24"/>
          <w:lang w:val="en-US"/>
        </w:rPr>
        <w:t xml:space="preserve"> et al. (2004), who argue that the process of peer assessment in subjects</w:t>
      </w:r>
      <w:r w:rsidRPr="37986C3F" w:rsidR="3630C5FE">
        <w:rPr>
          <w:rFonts w:ascii="Arial" w:hAnsi="Arial" w:eastAsia="Arial" w:cs="Arial"/>
          <w:b w:val="0"/>
          <w:bCs w:val="0"/>
          <w:noProof w:val="0"/>
          <w:color w:val="000000" w:themeColor="text1" w:themeTint="FF" w:themeShade="FF"/>
          <w:sz w:val="24"/>
          <w:szCs w:val="24"/>
          <w:lang w:val="en-US"/>
        </w:rPr>
        <w:t xml:space="preserve"> </w:t>
      </w:r>
      <w:r w:rsidRPr="37986C3F" w:rsidR="0BC73172">
        <w:rPr>
          <w:rFonts w:ascii="Arial" w:hAnsi="Arial" w:eastAsia="Arial" w:cs="Arial"/>
          <w:b w:val="0"/>
          <w:bCs w:val="0"/>
          <w:noProof w:val="0"/>
          <w:color w:val="000000" w:themeColor="text1" w:themeTint="FF" w:themeShade="FF"/>
          <w:sz w:val="24"/>
          <w:szCs w:val="24"/>
          <w:lang w:val="en-US"/>
        </w:rPr>
        <w:t xml:space="preserve">such as English, allows for more meaningful feedback compared to subjects like </w:t>
      </w:r>
      <w:r w:rsidRPr="37986C3F" w:rsidR="0BC73172">
        <w:rPr>
          <w:rFonts w:ascii="Arial" w:hAnsi="Arial" w:eastAsia="Arial" w:cs="Arial"/>
          <w:b w:val="0"/>
          <w:bCs w:val="0"/>
          <w:noProof w:val="0"/>
          <w:color w:val="000000" w:themeColor="text1" w:themeTint="FF" w:themeShade="FF"/>
          <w:sz w:val="24"/>
          <w:szCs w:val="24"/>
          <w:lang w:val="en-US"/>
        </w:rPr>
        <w:t>Maths</w:t>
      </w:r>
      <w:r w:rsidRPr="37986C3F" w:rsidR="0BC73172">
        <w:rPr>
          <w:rFonts w:ascii="Arial" w:hAnsi="Arial" w:eastAsia="Arial" w:cs="Arial"/>
          <w:b w:val="0"/>
          <w:bCs w:val="0"/>
          <w:noProof w:val="0"/>
          <w:color w:val="000000" w:themeColor="text1" w:themeTint="FF" w:themeShade="FF"/>
          <w:sz w:val="24"/>
          <w:szCs w:val="24"/>
          <w:lang w:val="en-US"/>
        </w:rPr>
        <w:t>, where answers tend to be right or wrong.</w:t>
      </w:r>
      <w:r w:rsidRPr="37986C3F" w:rsidR="350A9695">
        <w:rPr>
          <w:rFonts w:ascii="Arial" w:hAnsi="Arial" w:eastAsia="Arial" w:cs="Arial"/>
          <w:b w:val="0"/>
          <w:bCs w:val="0"/>
          <w:noProof w:val="0"/>
          <w:color w:val="000000" w:themeColor="text1" w:themeTint="FF" w:themeShade="FF"/>
          <w:sz w:val="24"/>
          <w:szCs w:val="24"/>
          <w:lang w:val="en-US"/>
        </w:rPr>
        <w:t xml:space="preserve"> This finding suggests that while teachers recognize the potential of peer assessment as an </w:t>
      </w:r>
      <w:r w:rsidRPr="37986C3F" w:rsidR="350A9695">
        <w:rPr>
          <w:rFonts w:ascii="Arial" w:hAnsi="Arial" w:eastAsia="Arial" w:cs="Arial"/>
          <w:b w:val="0"/>
          <w:bCs w:val="0"/>
          <w:noProof w:val="0"/>
          <w:color w:val="000000" w:themeColor="text1" w:themeTint="FF" w:themeShade="FF"/>
          <w:sz w:val="24"/>
          <w:szCs w:val="24"/>
          <w:lang w:val="en-US"/>
        </w:rPr>
        <w:t>A</w:t>
      </w:r>
      <w:r w:rsidRPr="37986C3F" w:rsidR="60888997">
        <w:rPr>
          <w:rFonts w:ascii="Arial" w:hAnsi="Arial" w:eastAsia="Arial" w:cs="Arial"/>
          <w:b w:val="0"/>
          <w:bCs w:val="0"/>
          <w:noProof w:val="0"/>
          <w:color w:val="000000" w:themeColor="text1" w:themeTint="FF" w:themeShade="FF"/>
          <w:sz w:val="24"/>
          <w:szCs w:val="24"/>
          <w:lang w:val="en-US"/>
        </w:rPr>
        <w:t>f</w:t>
      </w:r>
      <w:r w:rsidRPr="37986C3F" w:rsidR="350A9695">
        <w:rPr>
          <w:rFonts w:ascii="Arial" w:hAnsi="Arial" w:eastAsia="Arial" w:cs="Arial"/>
          <w:b w:val="0"/>
          <w:bCs w:val="0"/>
          <w:noProof w:val="0"/>
          <w:color w:val="000000" w:themeColor="text1" w:themeTint="FF" w:themeShade="FF"/>
          <w:sz w:val="24"/>
          <w:szCs w:val="24"/>
          <w:lang w:val="en-US"/>
        </w:rPr>
        <w:t>L</w:t>
      </w:r>
      <w:r w:rsidRPr="37986C3F" w:rsidR="350A9695">
        <w:rPr>
          <w:rFonts w:ascii="Arial" w:hAnsi="Arial" w:eastAsia="Arial" w:cs="Arial"/>
          <w:b w:val="0"/>
          <w:bCs w:val="0"/>
          <w:noProof w:val="0"/>
          <w:color w:val="000000" w:themeColor="text1" w:themeTint="FF" w:themeShade="FF"/>
          <w:sz w:val="24"/>
          <w:szCs w:val="24"/>
          <w:lang w:val="en-US"/>
        </w:rPr>
        <w:t xml:space="preserve"> strategy, its </w:t>
      </w:r>
      <w:r w:rsidRPr="37986C3F" w:rsidR="382BCEAA">
        <w:rPr>
          <w:rFonts w:ascii="Arial" w:hAnsi="Arial" w:eastAsia="Arial" w:cs="Arial"/>
          <w:b w:val="0"/>
          <w:bCs w:val="0"/>
          <w:noProof w:val="0"/>
          <w:color w:val="000000" w:themeColor="text1" w:themeTint="FF" w:themeShade="FF"/>
          <w:sz w:val="24"/>
          <w:szCs w:val="24"/>
          <w:lang w:val="en-US"/>
        </w:rPr>
        <w:t xml:space="preserve">occasional </w:t>
      </w:r>
      <w:r w:rsidRPr="37986C3F" w:rsidR="350A9695">
        <w:rPr>
          <w:rFonts w:ascii="Arial" w:hAnsi="Arial" w:eastAsia="Arial" w:cs="Arial"/>
          <w:b w:val="0"/>
          <w:bCs w:val="0"/>
          <w:noProof w:val="0"/>
          <w:color w:val="000000" w:themeColor="text1" w:themeTint="FF" w:themeShade="FF"/>
          <w:sz w:val="24"/>
          <w:szCs w:val="24"/>
          <w:lang w:val="en-US"/>
        </w:rPr>
        <w:t>use limits its effectiveness in improving student learning outcomes</w:t>
      </w:r>
      <w:r w:rsidRPr="37986C3F" w:rsidR="59704BEB">
        <w:rPr>
          <w:rFonts w:ascii="Arial" w:hAnsi="Arial" w:eastAsia="Arial" w:cs="Arial"/>
          <w:b w:val="0"/>
          <w:bCs w:val="0"/>
          <w:noProof w:val="0"/>
          <w:color w:val="000000" w:themeColor="text1" w:themeTint="FF" w:themeShade="FF"/>
          <w:sz w:val="24"/>
          <w:szCs w:val="24"/>
          <w:lang w:val="en-US"/>
        </w:rPr>
        <w:t xml:space="preserve">. </w:t>
      </w:r>
    </w:p>
    <w:p w:rsidR="56D609C4" w:rsidP="37986C3F" w:rsidRDefault="56D609C4" w14:paraId="7BA65E9B" w14:textId="6C8C7659">
      <w:pPr>
        <w:pStyle w:val="Normal"/>
        <w:spacing w:before="240" w:beforeAutospacing="off" w:after="240" w:afterAutospacing="off"/>
        <w:jc w:val="left"/>
        <w:rPr>
          <w:rFonts w:ascii="Arial" w:hAnsi="Arial" w:eastAsia="Arial" w:cs="Arial"/>
          <w:b w:val="1"/>
          <w:bCs w:val="1"/>
        </w:rPr>
      </w:pPr>
    </w:p>
    <w:p w:rsidR="56D609C4" w:rsidP="37986C3F" w:rsidRDefault="56D609C4" w14:paraId="398F82EE" w14:textId="34D26742">
      <w:pPr>
        <w:pStyle w:val="Normal"/>
        <w:spacing w:before="240" w:beforeAutospacing="off" w:after="240" w:afterAutospacing="off"/>
        <w:jc w:val="left"/>
        <w:rPr>
          <w:rFonts w:ascii="Arial" w:hAnsi="Arial" w:eastAsia="Arial" w:cs="Arial"/>
          <w:b w:val="1"/>
          <w:bCs w:val="1"/>
        </w:rPr>
      </w:pPr>
      <w:r w:rsidRPr="37986C3F" w:rsidR="0E83FB86">
        <w:rPr>
          <w:rFonts w:ascii="Arial" w:hAnsi="Arial" w:eastAsia="Arial" w:cs="Arial"/>
          <w:b w:val="1"/>
          <w:bCs w:val="1"/>
        </w:rPr>
        <w:t>Conclusion</w:t>
      </w:r>
    </w:p>
    <w:p w:rsidR="56D609C4" w:rsidP="37986C3F" w:rsidRDefault="56D609C4" w14:paraId="1DE5E3DA" w14:textId="5DEC4E8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3990CFB8">
        <w:rPr>
          <w:rFonts w:ascii="Arial" w:hAnsi="Arial" w:eastAsia="Arial" w:cs="Arial"/>
          <w:noProof w:val="0"/>
          <w:color w:val="000000" w:themeColor="text1" w:themeTint="FF" w:themeShade="FF"/>
          <w:sz w:val="24"/>
          <w:szCs w:val="24"/>
          <w:lang w:val="en-US"/>
        </w:rPr>
        <w:t xml:space="preserve">The findings </w:t>
      </w:r>
      <w:r w:rsidRPr="37986C3F" w:rsidR="01696D0C">
        <w:rPr>
          <w:rFonts w:ascii="Arial" w:hAnsi="Arial" w:eastAsia="Arial" w:cs="Arial"/>
          <w:noProof w:val="0"/>
          <w:color w:val="000000" w:themeColor="text1" w:themeTint="FF" w:themeShade="FF"/>
          <w:sz w:val="24"/>
          <w:szCs w:val="24"/>
          <w:lang w:val="en-US"/>
        </w:rPr>
        <w:t xml:space="preserve">from my research </w:t>
      </w:r>
      <w:r w:rsidRPr="37986C3F" w:rsidR="3990CFB8">
        <w:rPr>
          <w:rFonts w:ascii="Arial" w:hAnsi="Arial" w:eastAsia="Arial" w:cs="Arial"/>
          <w:noProof w:val="0"/>
          <w:color w:val="000000" w:themeColor="text1" w:themeTint="FF" w:themeShade="FF"/>
          <w:sz w:val="24"/>
          <w:szCs w:val="24"/>
          <w:lang w:val="en-US"/>
        </w:rPr>
        <w:t>revealed that peer assessment is seen by teachers as an effective tool to encourage student autonomy, with 100% of teachers agreeing that it</w:t>
      </w:r>
      <w:r w:rsidRPr="37986C3F" w:rsidR="376B2439">
        <w:rPr>
          <w:rFonts w:ascii="Arial" w:hAnsi="Arial" w:eastAsia="Arial" w:cs="Arial"/>
          <w:noProof w:val="0"/>
          <w:color w:val="000000" w:themeColor="text1" w:themeTint="FF" w:themeShade="FF"/>
          <w:sz w:val="24"/>
          <w:szCs w:val="24"/>
          <w:lang w:val="en-US"/>
        </w:rPr>
        <w:t xml:space="preserve"> promotes</w:t>
      </w:r>
      <w:r w:rsidRPr="37986C3F" w:rsidR="3990CFB8">
        <w:rPr>
          <w:rFonts w:ascii="Arial" w:hAnsi="Arial" w:eastAsia="Arial" w:cs="Arial"/>
          <w:noProof w:val="0"/>
          <w:color w:val="000000" w:themeColor="text1" w:themeTint="FF" w:themeShade="FF"/>
          <w:sz w:val="24"/>
          <w:szCs w:val="24"/>
          <w:lang w:val="en-US"/>
        </w:rPr>
        <w:t xml:space="preserve"> ownership of learning. However, its inconsistent implementation</w:t>
      </w:r>
      <w:r w:rsidRPr="37986C3F" w:rsidR="0A6ACEF1">
        <w:rPr>
          <w:rFonts w:ascii="Arial" w:hAnsi="Arial" w:eastAsia="Arial" w:cs="Arial"/>
          <w:noProof w:val="0"/>
          <w:color w:val="000000" w:themeColor="text1" w:themeTint="FF" w:themeShade="FF"/>
          <w:sz w:val="24"/>
          <w:szCs w:val="24"/>
          <w:lang w:val="en-US"/>
        </w:rPr>
        <w:t xml:space="preserve">, </w:t>
      </w:r>
      <w:r w:rsidRPr="37986C3F" w:rsidR="3990CFB8">
        <w:rPr>
          <w:rFonts w:ascii="Arial" w:hAnsi="Arial" w:eastAsia="Arial" w:cs="Arial"/>
          <w:noProof w:val="0"/>
          <w:color w:val="000000" w:themeColor="text1" w:themeTint="FF" w:themeShade="FF"/>
          <w:sz w:val="24"/>
          <w:szCs w:val="24"/>
          <w:lang w:val="en-US"/>
        </w:rPr>
        <w:t>75% of teachers use it occasionally</w:t>
      </w:r>
      <w:r w:rsidRPr="37986C3F" w:rsidR="324E6F64">
        <w:rPr>
          <w:rFonts w:ascii="Arial" w:hAnsi="Arial" w:eastAsia="Arial" w:cs="Arial"/>
          <w:noProof w:val="0"/>
          <w:color w:val="000000" w:themeColor="text1" w:themeTint="FF" w:themeShade="FF"/>
          <w:sz w:val="24"/>
          <w:szCs w:val="24"/>
          <w:lang w:val="en-US"/>
        </w:rPr>
        <w:t>,</w:t>
      </w:r>
      <w:r w:rsidRPr="37986C3F" w:rsidR="3990CFB8">
        <w:rPr>
          <w:rFonts w:ascii="Arial" w:hAnsi="Arial" w:eastAsia="Arial" w:cs="Arial"/>
          <w:noProof w:val="0"/>
          <w:color w:val="000000" w:themeColor="text1" w:themeTint="FF" w:themeShade="FF"/>
          <w:sz w:val="24"/>
          <w:szCs w:val="24"/>
          <w:lang w:val="en-US"/>
        </w:rPr>
        <w:t xml:space="preserve"> limits its effectiveness</w:t>
      </w:r>
      <w:r w:rsidRPr="37986C3F" w:rsidR="34BFDD9A">
        <w:rPr>
          <w:rFonts w:ascii="Arial" w:hAnsi="Arial" w:eastAsia="Arial" w:cs="Arial"/>
          <w:noProof w:val="0"/>
          <w:color w:val="000000" w:themeColor="text1" w:themeTint="FF" w:themeShade="FF"/>
          <w:sz w:val="24"/>
          <w:szCs w:val="24"/>
          <w:lang w:val="en-US"/>
        </w:rPr>
        <w:t>.</w:t>
      </w:r>
      <w:r w:rsidRPr="37986C3F" w:rsidR="3990CFB8">
        <w:rPr>
          <w:rFonts w:ascii="Arial" w:hAnsi="Arial" w:eastAsia="Arial" w:cs="Arial"/>
          <w:noProof w:val="0"/>
          <w:color w:val="000000" w:themeColor="text1" w:themeTint="FF" w:themeShade="FF"/>
          <w:sz w:val="24"/>
          <w:szCs w:val="24"/>
          <w:lang w:val="en-US"/>
        </w:rPr>
        <w:t xml:space="preserve"> </w:t>
      </w:r>
      <w:r w:rsidRPr="37986C3F" w:rsidR="24870674">
        <w:rPr>
          <w:rFonts w:ascii="Arial" w:hAnsi="Arial" w:eastAsia="Arial" w:cs="Arial"/>
          <w:noProof w:val="0"/>
          <w:color w:val="000000" w:themeColor="text1" w:themeTint="FF" w:themeShade="FF"/>
          <w:sz w:val="24"/>
          <w:szCs w:val="24"/>
          <w:lang w:val="en-US"/>
        </w:rPr>
        <w:t>C</w:t>
      </w:r>
      <w:r w:rsidRPr="37986C3F" w:rsidR="3990CFB8">
        <w:rPr>
          <w:rFonts w:ascii="Arial" w:hAnsi="Arial" w:eastAsia="Arial" w:cs="Arial"/>
          <w:noProof w:val="0"/>
          <w:color w:val="000000" w:themeColor="text1" w:themeTint="FF" w:themeShade="FF"/>
          <w:sz w:val="24"/>
          <w:szCs w:val="24"/>
          <w:lang w:val="en-US"/>
        </w:rPr>
        <w:t>lear guidance and structure for feedback were identified as essential for peer assessment to be meaningful, aligning with Hattie and Timperley’s (2007) emphasis on reflection-driven feedback.</w:t>
      </w:r>
    </w:p>
    <w:p w:rsidR="56D609C4" w:rsidP="37986C3F" w:rsidRDefault="56D609C4" w14:paraId="6640C466" w14:textId="47D21C25">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3990CFB8">
        <w:rPr>
          <w:rFonts w:ascii="Arial" w:hAnsi="Arial" w:eastAsia="Arial" w:cs="Arial"/>
          <w:noProof w:val="0"/>
          <w:color w:val="000000" w:themeColor="text1" w:themeTint="FF" w:themeShade="FF"/>
          <w:sz w:val="24"/>
          <w:szCs w:val="24"/>
          <w:lang w:val="en-US"/>
        </w:rPr>
        <w:t xml:space="preserve">A limitation of this research was the inability to conduct interviews with pupils, which restricted the study’s ability to </w:t>
      </w:r>
      <w:r w:rsidRPr="37986C3F" w:rsidR="6BBC62D8">
        <w:rPr>
          <w:rFonts w:ascii="Arial" w:hAnsi="Arial" w:eastAsia="Arial" w:cs="Arial"/>
          <w:noProof w:val="0"/>
          <w:color w:val="000000" w:themeColor="text1" w:themeTint="FF" w:themeShade="FF"/>
          <w:sz w:val="24"/>
          <w:szCs w:val="24"/>
          <w:lang w:val="en-US"/>
        </w:rPr>
        <w:t>gain</w:t>
      </w:r>
      <w:r w:rsidRPr="37986C3F" w:rsidR="3990CFB8">
        <w:rPr>
          <w:rFonts w:ascii="Arial" w:hAnsi="Arial" w:eastAsia="Arial" w:cs="Arial"/>
          <w:noProof w:val="0"/>
          <w:color w:val="000000" w:themeColor="text1" w:themeTint="FF" w:themeShade="FF"/>
          <w:sz w:val="24"/>
          <w:szCs w:val="24"/>
          <w:lang w:val="en-US"/>
        </w:rPr>
        <w:t xml:space="preserve"> their perspectives on peer assessment. Had interviews been conducted, the data would </w:t>
      </w:r>
      <w:r w:rsidRPr="37986C3F" w:rsidR="3990CFB8">
        <w:rPr>
          <w:rFonts w:ascii="Arial" w:hAnsi="Arial" w:eastAsia="Arial" w:cs="Arial"/>
          <w:noProof w:val="0"/>
          <w:color w:val="000000" w:themeColor="text1" w:themeTint="FF" w:themeShade="FF"/>
          <w:sz w:val="24"/>
          <w:szCs w:val="24"/>
          <w:lang w:val="en-US"/>
        </w:rPr>
        <w:t>likely have</w:t>
      </w:r>
      <w:r w:rsidRPr="37986C3F" w:rsidR="3990CFB8">
        <w:rPr>
          <w:rFonts w:ascii="Arial" w:hAnsi="Arial" w:eastAsia="Arial" w:cs="Arial"/>
          <w:noProof w:val="0"/>
          <w:color w:val="000000" w:themeColor="text1" w:themeTint="FF" w:themeShade="FF"/>
          <w:sz w:val="24"/>
          <w:szCs w:val="24"/>
          <w:lang w:val="en-US"/>
        </w:rPr>
        <w:t xml:space="preserve"> been more reliable and valid, providing a deeper understanding of </w:t>
      </w:r>
      <w:r w:rsidRPr="37986C3F" w:rsidR="654D400A">
        <w:rPr>
          <w:rFonts w:ascii="Arial" w:hAnsi="Arial" w:eastAsia="Arial" w:cs="Arial"/>
          <w:noProof w:val="0"/>
          <w:color w:val="000000" w:themeColor="text1" w:themeTint="FF" w:themeShade="FF"/>
          <w:sz w:val="24"/>
          <w:szCs w:val="24"/>
          <w:lang w:val="en-US"/>
        </w:rPr>
        <w:t>pupils</w:t>
      </w:r>
      <w:r w:rsidRPr="37986C3F" w:rsidR="654D400A">
        <w:rPr>
          <w:rFonts w:ascii="Arial" w:hAnsi="Arial" w:eastAsia="Arial" w:cs="Arial"/>
          <w:noProof w:val="0"/>
          <w:color w:val="000000" w:themeColor="text1" w:themeTint="FF" w:themeShade="FF"/>
          <w:sz w:val="24"/>
          <w:szCs w:val="24"/>
          <w:lang w:val="en-US"/>
        </w:rPr>
        <w:t xml:space="preserve"> opinions</w:t>
      </w:r>
      <w:r w:rsidRPr="37986C3F" w:rsidR="3990CFB8">
        <w:rPr>
          <w:rFonts w:ascii="Arial" w:hAnsi="Arial" w:eastAsia="Arial" w:cs="Arial"/>
          <w:noProof w:val="0"/>
          <w:color w:val="000000" w:themeColor="text1" w:themeTint="FF" w:themeShade="FF"/>
          <w:sz w:val="24"/>
          <w:szCs w:val="24"/>
          <w:lang w:val="en-US"/>
        </w:rPr>
        <w:t>. In future studies, adding observational data or implementing peer assessments with varied feedback models could further strengthen the research's insights.</w:t>
      </w:r>
      <w:r w:rsidRPr="37986C3F" w:rsidR="1142C865">
        <w:rPr>
          <w:rFonts w:ascii="Arial" w:hAnsi="Arial" w:eastAsia="Arial" w:cs="Arial"/>
          <w:noProof w:val="0"/>
          <w:color w:val="000000" w:themeColor="text1" w:themeTint="FF" w:themeShade="FF"/>
          <w:sz w:val="24"/>
          <w:szCs w:val="24"/>
          <w:lang w:val="en-US"/>
        </w:rPr>
        <w:t xml:space="preserve"> </w:t>
      </w:r>
    </w:p>
    <w:p w:rsidR="56D609C4" w:rsidP="37986C3F" w:rsidRDefault="56D609C4" w14:paraId="1946B6D6" w14:textId="0A725A5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3990CFB8">
        <w:rPr>
          <w:rFonts w:ascii="Arial" w:hAnsi="Arial" w:eastAsia="Arial" w:cs="Arial"/>
          <w:noProof w:val="0"/>
          <w:color w:val="000000" w:themeColor="text1" w:themeTint="FF" w:themeShade="FF"/>
          <w:sz w:val="24"/>
          <w:szCs w:val="24"/>
          <w:lang w:val="en-US"/>
        </w:rPr>
        <w:t>This research has contributed</w:t>
      </w:r>
      <w:r w:rsidRPr="37986C3F" w:rsidR="0FB0BDE8">
        <w:rPr>
          <w:rFonts w:ascii="Arial" w:hAnsi="Arial" w:eastAsia="Arial" w:cs="Arial"/>
          <w:noProof w:val="0"/>
          <w:color w:val="000000" w:themeColor="text1" w:themeTint="FF" w:themeShade="FF"/>
          <w:sz w:val="24"/>
          <w:szCs w:val="24"/>
          <w:lang w:val="en-US"/>
        </w:rPr>
        <w:t xml:space="preserve"> </w:t>
      </w:r>
      <w:r w:rsidRPr="37986C3F" w:rsidR="3990CFB8">
        <w:rPr>
          <w:rFonts w:ascii="Arial" w:hAnsi="Arial" w:eastAsia="Arial" w:cs="Arial"/>
          <w:noProof w:val="0"/>
          <w:color w:val="000000" w:themeColor="text1" w:themeTint="FF" w:themeShade="FF"/>
          <w:sz w:val="24"/>
          <w:szCs w:val="24"/>
          <w:lang w:val="en-US"/>
        </w:rPr>
        <w:t>to my professional learning</w:t>
      </w:r>
      <w:r w:rsidRPr="37986C3F" w:rsidR="4B898C90">
        <w:rPr>
          <w:rFonts w:ascii="Arial" w:hAnsi="Arial" w:eastAsia="Arial" w:cs="Arial"/>
          <w:noProof w:val="0"/>
          <w:color w:val="000000" w:themeColor="text1" w:themeTint="FF" w:themeShade="FF"/>
          <w:sz w:val="24"/>
          <w:szCs w:val="24"/>
          <w:lang w:val="en-US"/>
        </w:rPr>
        <w:t xml:space="preserve"> and </w:t>
      </w:r>
      <w:r w:rsidRPr="37986C3F" w:rsidR="3990CFB8">
        <w:rPr>
          <w:rFonts w:ascii="Arial" w:hAnsi="Arial" w:eastAsia="Arial" w:cs="Arial"/>
          <w:noProof w:val="0"/>
          <w:color w:val="000000" w:themeColor="text1" w:themeTint="FF" w:themeShade="FF"/>
          <w:sz w:val="24"/>
          <w:szCs w:val="24"/>
          <w:lang w:val="en-US"/>
        </w:rPr>
        <w:t xml:space="preserve">enhanced my understanding of </w:t>
      </w:r>
      <w:r w:rsidRPr="37986C3F" w:rsidR="2EA60652">
        <w:rPr>
          <w:rFonts w:ascii="Arial" w:hAnsi="Arial" w:eastAsia="Arial" w:cs="Arial"/>
          <w:noProof w:val="0"/>
          <w:color w:val="000000" w:themeColor="text1" w:themeTint="FF" w:themeShade="FF"/>
          <w:sz w:val="24"/>
          <w:szCs w:val="24"/>
          <w:lang w:val="en-US"/>
        </w:rPr>
        <w:t xml:space="preserve">peer assessment, </w:t>
      </w:r>
      <w:r w:rsidRPr="37986C3F" w:rsidR="3990CFB8">
        <w:rPr>
          <w:rFonts w:ascii="Arial" w:hAnsi="Arial" w:eastAsia="Arial" w:cs="Arial"/>
          <w:noProof w:val="0"/>
          <w:color w:val="000000" w:themeColor="text1" w:themeTint="FF" w:themeShade="FF"/>
          <w:sz w:val="24"/>
          <w:szCs w:val="24"/>
          <w:lang w:val="en-US"/>
        </w:rPr>
        <w:t>particularly the importance of clear guidelines and consiste</w:t>
      </w:r>
      <w:r w:rsidRPr="37986C3F" w:rsidR="49B604F5">
        <w:rPr>
          <w:rFonts w:ascii="Arial" w:hAnsi="Arial" w:eastAsia="Arial" w:cs="Arial"/>
          <w:noProof w:val="0"/>
          <w:color w:val="000000" w:themeColor="text1" w:themeTint="FF" w:themeShade="FF"/>
          <w:sz w:val="24"/>
          <w:szCs w:val="24"/>
          <w:lang w:val="en-US"/>
        </w:rPr>
        <w:t>ncy</w:t>
      </w:r>
      <w:r w:rsidRPr="37986C3F" w:rsidR="3990CFB8">
        <w:rPr>
          <w:rFonts w:ascii="Arial" w:hAnsi="Arial" w:eastAsia="Arial" w:cs="Arial"/>
          <w:noProof w:val="0"/>
          <w:color w:val="000000" w:themeColor="text1" w:themeTint="FF" w:themeShade="FF"/>
          <w:sz w:val="24"/>
          <w:szCs w:val="24"/>
          <w:lang w:val="en-US"/>
        </w:rPr>
        <w:t>, as this was a common theme in my findings. Moving forward, I plan to incorporate peer assessment more regularly in my teaching, with a stronger emphasis on training students to provide constructive feedback. Additionally, I will incorporate structured observation to assess the effectiveness of peer assessment in real-time.</w:t>
      </w:r>
    </w:p>
    <w:p w:rsidR="56D609C4" w:rsidP="37986C3F" w:rsidRDefault="56D609C4" w14:paraId="104DB955" w14:textId="203E86B0">
      <w:pPr>
        <w:spacing w:line="360" w:lineRule="auto"/>
        <w:jc w:val="left"/>
        <w:rPr>
          <w:rFonts w:ascii="Arial" w:hAnsi="Arial" w:eastAsia="Arial" w:cs="Arial"/>
          <w:noProof w:val="0"/>
          <w:color w:val="000000" w:themeColor="text1" w:themeTint="FF" w:themeShade="FF"/>
          <w:sz w:val="24"/>
          <w:szCs w:val="24"/>
          <w:lang w:val="en-US"/>
        </w:rPr>
      </w:pPr>
      <w:r w:rsidRPr="37986C3F" w:rsidR="6C151E93">
        <w:rPr>
          <w:rFonts w:ascii="Arial" w:hAnsi="Arial" w:eastAsia="Arial" w:cs="Arial"/>
          <w:noProof w:val="0"/>
          <w:color w:val="000000" w:themeColor="text1" w:themeTint="FF" w:themeShade="FF"/>
          <w:sz w:val="24"/>
          <w:szCs w:val="24"/>
          <w:lang w:val="en-US"/>
        </w:rPr>
        <w:t>I aim to include more student input in future research</w:t>
      </w:r>
      <w:r w:rsidRPr="37986C3F" w:rsidR="1185DC03">
        <w:rPr>
          <w:rFonts w:ascii="Arial" w:hAnsi="Arial" w:eastAsia="Arial" w:cs="Arial"/>
          <w:noProof w:val="0"/>
          <w:color w:val="000000" w:themeColor="text1" w:themeTint="FF" w:themeShade="FF"/>
          <w:sz w:val="24"/>
          <w:szCs w:val="24"/>
          <w:lang w:val="en-US"/>
        </w:rPr>
        <w:t xml:space="preserve"> </w:t>
      </w:r>
      <w:r w:rsidRPr="37986C3F" w:rsidR="6C151E93">
        <w:rPr>
          <w:rFonts w:ascii="Arial" w:hAnsi="Arial" w:eastAsia="Arial" w:cs="Arial"/>
          <w:noProof w:val="0"/>
          <w:color w:val="000000" w:themeColor="text1" w:themeTint="FF" w:themeShade="FF"/>
          <w:sz w:val="24"/>
          <w:szCs w:val="24"/>
          <w:lang w:val="en-US"/>
        </w:rPr>
        <w:t xml:space="preserve">through interviews or observations, to gain a fuller understanding of </w:t>
      </w:r>
      <w:r w:rsidRPr="37986C3F" w:rsidR="3ADB61AB">
        <w:rPr>
          <w:rFonts w:ascii="Arial" w:hAnsi="Arial" w:eastAsia="Arial" w:cs="Arial"/>
          <w:noProof w:val="0"/>
          <w:color w:val="000000" w:themeColor="text1" w:themeTint="FF" w:themeShade="FF"/>
          <w:sz w:val="24"/>
          <w:szCs w:val="24"/>
          <w:lang w:val="en-US"/>
        </w:rPr>
        <w:t>pupils</w:t>
      </w:r>
      <w:r w:rsidRPr="37986C3F" w:rsidR="3ADB61AB">
        <w:rPr>
          <w:rFonts w:ascii="Arial" w:hAnsi="Arial" w:eastAsia="Arial" w:cs="Arial"/>
          <w:noProof w:val="0"/>
          <w:color w:val="000000" w:themeColor="text1" w:themeTint="FF" w:themeShade="FF"/>
          <w:sz w:val="24"/>
          <w:szCs w:val="24"/>
          <w:lang w:val="en-US"/>
        </w:rPr>
        <w:t xml:space="preserve"> </w:t>
      </w:r>
      <w:r w:rsidRPr="37986C3F" w:rsidR="6C151E93">
        <w:rPr>
          <w:rFonts w:ascii="Arial" w:hAnsi="Arial" w:eastAsia="Arial" w:cs="Arial"/>
          <w:noProof w:val="0"/>
          <w:color w:val="000000" w:themeColor="text1" w:themeTint="FF" w:themeShade="FF"/>
          <w:sz w:val="24"/>
          <w:szCs w:val="24"/>
          <w:lang w:val="en-US"/>
        </w:rPr>
        <w:t xml:space="preserve">experiences with peer assessment. I will also consider adapting my study to address challenges faced during this research. For example, </w:t>
      </w:r>
      <w:r w:rsidRPr="37986C3F" w:rsidR="52F84ED1">
        <w:rPr>
          <w:rFonts w:ascii="Arial" w:hAnsi="Arial" w:eastAsia="Arial" w:cs="Arial"/>
          <w:noProof w:val="0"/>
          <w:color w:val="000000" w:themeColor="text1" w:themeTint="FF" w:themeShade="FF"/>
          <w:sz w:val="24"/>
          <w:szCs w:val="24"/>
          <w:lang w:val="en-US"/>
        </w:rPr>
        <w:t xml:space="preserve">arranging </w:t>
      </w:r>
      <w:r w:rsidRPr="37986C3F" w:rsidR="6C151E93">
        <w:rPr>
          <w:rFonts w:ascii="Arial" w:hAnsi="Arial" w:eastAsia="Arial" w:cs="Arial"/>
          <w:noProof w:val="0"/>
          <w:color w:val="000000" w:themeColor="text1" w:themeTint="FF" w:themeShade="FF"/>
          <w:sz w:val="24"/>
          <w:szCs w:val="24"/>
          <w:lang w:val="en-US"/>
        </w:rPr>
        <w:t>an online Zoom call if in-person interviews were not possible.</w:t>
      </w:r>
    </w:p>
    <w:p w:rsidR="56D609C4" w:rsidP="37986C3F" w:rsidRDefault="56D609C4" w14:paraId="776F4909" w14:textId="30EE9D6A">
      <w:pPr>
        <w:spacing w:line="360" w:lineRule="auto"/>
        <w:jc w:val="left"/>
        <w:rPr>
          <w:rFonts w:ascii="Arial" w:hAnsi="Arial" w:eastAsia="Arial" w:cs="Arial"/>
          <w:noProof w:val="0"/>
          <w:color w:val="000000" w:themeColor="text1" w:themeTint="FF" w:themeShade="FF"/>
          <w:sz w:val="24"/>
          <w:szCs w:val="24"/>
          <w:lang w:val="en-US"/>
        </w:rPr>
      </w:pPr>
      <w:r w:rsidRPr="37986C3F" w:rsidR="3943AE3F">
        <w:rPr>
          <w:rFonts w:ascii="Arial" w:hAnsi="Arial" w:eastAsia="Arial" w:cs="Arial"/>
          <w:noProof w:val="0"/>
          <w:color w:val="000000" w:themeColor="text1" w:themeTint="FF" w:themeShade="FF"/>
          <w:sz w:val="24"/>
          <w:szCs w:val="24"/>
          <w:lang w:val="en-US"/>
        </w:rPr>
        <w:t xml:space="preserve">While I have gained a solid understanding of how teachers perceive peer assessment as an </w:t>
      </w:r>
      <w:r w:rsidRPr="37986C3F" w:rsidR="3943AE3F">
        <w:rPr>
          <w:rFonts w:ascii="Arial" w:hAnsi="Arial" w:eastAsia="Arial" w:cs="Arial"/>
          <w:noProof w:val="0"/>
          <w:color w:val="000000" w:themeColor="text1" w:themeTint="FF" w:themeShade="FF"/>
          <w:sz w:val="24"/>
          <w:szCs w:val="24"/>
          <w:lang w:val="en-US"/>
        </w:rPr>
        <w:t>AfL</w:t>
      </w:r>
      <w:r w:rsidRPr="37986C3F" w:rsidR="3943AE3F">
        <w:rPr>
          <w:rFonts w:ascii="Arial" w:hAnsi="Arial" w:eastAsia="Arial" w:cs="Arial"/>
          <w:noProof w:val="0"/>
          <w:color w:val="000000" w:themeColor="text1" w:themeTint="FF" w:themeShade="FF"/>
          <w:sz w:val="24"/>
          <w:szCs w:val="24"/>
          <w:lang w:val="en-US"/>
        </w:rPr>
        <w:t xml:space="preserve"> strategy to support learning, I recognize that without student input, the full impact of peer assessment on Key Stage 2 pupils' learning experiences and engagement </w:t>
      </w:r>
      <w:r w:rsidRPr="37986C3F" w:rsidR="3943AE3F">
        <w:rPr>
          <w:rFonts w:ascii="Arial" w:hAnsi="Arial" w:eastAsia="Arial" w:cs="Arial"/>
          <w:noProof w:val="0"/>
          <w:color w:val="000000" w:themeColor="text1" w:themeTint="FF" w:themeShade="FF"/>
          <w:sz w:val="24"/>
          <w:szCs w:val="24"/>
          <w:lang w:val="en-US"/>
        </w:rPr>
        <w:t>remains</w:t>
      </w:r>
      <w:r w:rsidRPr="37986C3F" w:rsidR="3943AE3F">
        <w:rPr>
          <w:rFonts w:ascii="Arial" w:hAnsi="Arial" w:eastAsia="Arial" w:cs="Arial"/>
          <w:noProof w:val="0"/>
          <w:color w:val="000000" w:themeColor="text1" w:themeTint="FF" w:themeShade="FF"/>
          <w:sz w:val="24"/>
          <w:szCs w:val="24"/>
          <w:lang w:val="en-US"/>
        </w:rPr>
        <w:t xml:space="preserve"> unclear. This is an area I plan to explore further in future research.</w:t>
      </w:r>
    </w:p>
    <w:p w:rsidR="56D609C4" w:rsidP="37986C3F" w:rsidRDefault="56D609C4" w14:paraId="529D742E" w14:textId="28218573">
      <w:pPr>
        <w:jc w:val="left"/>
        <w:rPr>
          <w:b w:val="1"/>
          <w:bCs w:val="1"/>
        </w:rPr>
      </w:pPr>
    </w:p>
    <w:p w:rsidR="56D609C4" w:rsidP="37986C3F" w:rsidRDefault="56D609C4" w14:paraId="183C89F5" w14:textId="50E8AD55">
      <w:pPr>
        <w:jc w:val="left"/>
        <w:rPr>
          <w:b w:val="1"/>
          <w:bCs w:val="1"/>
        </w:rPr>
      </w:pPr>
    </w:p>
    <w:p w:rsidR="56D609C4" w:rsidP="37986C3F" w:rsidRDefault="56D609C4" w14:paraId="43F16204" w14:textId="4FADC62A">
      <w:pPr>
        <w:jc w:val="left"/>
        <w:rPr>
          <w:b w:val="1"/>
          <w:bCs w:val="1"/>
        </w:rPr>
      </w:pPr>
    </w:p>
    <w:p w:rsidR="56D609C4" w:rsidP="37986C3F" w:rsidRDefault="56D609C4" w14:paraId="49BBA959" w14:textId="2F25F01E">
      <w:pPr>
        <w:jc w:val="left"/>
        <w:rPr>
          <w:b w:val="1"/>
          <w:bCs w:val="1"/>
        </w:rPr>
      </w:pPr>
    </w:p>
    <w:p w:rsidR="56D609C4" w:rsidP="37986C3F" w:rsidRDefault="56D609C4" w14:paraId="5138C98D" w14:textId="3CC4D2FA">
      <w:pPr>
        <w:pStyle w:val="Normal"/>
        <w:jc w:val="left"/>
        <w:rPr>
          <w:b w:val="1"/>
          <w:bCs w:val="1"/>
        </w:rPr>
      </w:pPr>
    </w:p>
    <w:p w:rsidR="56D609C4" w:rsidP="37986C3F" w:rsidRDefault="56D609C4" w14:paraId="4457BE8A" w14:textId="78FA3F54">
      <w:pPr>
        <w:pStyle w:val="Normal"/>
        <w:jc w:val="left"/>
        <w:rPr>
          <w:b w:val="1"/>
          <w:bCs w:val="1"/>
        </w:rPr>
      </w:pPr>
    </w:p>
    <w:p w:rsidR="56D609C4" w:rsidP="37986C3F" w:rsidRDefault="56D609C4" w14:paraId="7C6C3F7A" w14:textId="707C06EC">
      <w:pPr>
        <w:pStyle w:val="Normal"/>
        <w:jc w:val="left"/>
        <w:rPr>
          <w:b w:val="1"/>
          <w:bCs w:val="1"/>
        </w:rPr>
      </w:pPr>
      <w:r w:rsidRPr="37986C3F" w:rsidR="226F400A">
        <w:rPr>
          <w:b w:val="1"/>
          <w:bCs w:val="1"/>
        </w:rPr>
        <w:t>References</w:t>
      </w:r>
    </w:p>
    <w:p w:rsidR="07BDA231" w:rsidP="37986C3F" w:rsidRDefault="07BDA231" w14:paraId="1214DD30" w14:textId="0B98F8B1">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 xml:space="preserve">ADJP Quad (2016). </w:t>
      </w:r>
      <w:r w:rsidRPr="37986C3F" w:rsidR="537F8583">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RESEARCH TOOLS</w:t>
      </w:r>
      <w:r w:rsidRPr="37986C3F" w:rsidR="79147D9E">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INTERVIEWS &amp; QUESTIONNAIRES</w:t>
      </w:r>
      <w:r w:rsidRPr="37986C3F" w:rsidR="3ECEA4A6">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 </w:t>
      </w:r>
      <w:r w:rsidRPr="37986C3F" w:rsidR="07BDA231">
        <w:rPr>
          <w:rFonts w:ascii="Arial" w:hAnsi="Arial" w:eastAsia="Arial" w:cs="Arial"/>
          <w:i w:val="1"/>
          <w:iCs w:val="1"/>
          <w:noProof w:val="0"/>
          <w:color w:val="000000" w:themeColor="text1" w:themeTint="FF" w:themeShade="FF"/>
          <w:sz w:val="24"/>
          <w:szCs w:val="24"/>
          <w:lang w:val="en-US"/>
        </w:rPr>
        <w:t>Research Methodology in Education</w:t>
      </w:r>
      <w:r w:rsidRPr="37986C3F" w:rsidR="07BDA231">
        <w:rPr>
          <w:rFonts w:ascii="Arial" w:hAnsi="Arial" w:eastAsia="Arial" w:cs="Arial"/>
          <w:noProof w:val="0"/>
          <w:color w:val="000000" w:themeColor="text1" w:themeTint="FF" w:themeShade="FF"/>
          <w:sz w:val="24"/>
          <w:szCs w:val="24"/>
          <w:lang w:val="en-US"/>
        </w:rPr>
        <w:t xml:space="preserve">. Available at: </w:t>
      </w:r>
      <w:hyperlink r:id="R70230f909d974cdd">
        <w:r w:rsidRPr="37986C3F" w:rsidR="07BDA231">
          <w:rPr>
            <w:rStyle w:val="Hyperlink"/>
            <w:rFonts w:ascii="Arial" w:hAnsi="Arial" w:eastAsia="Arial" w:cs="Arial"/>
            <w:noProof w:val="0"/>
            <w:sz w:val="24"/>
            <w:szCs w:val="24"/>
            <w:lang w:val="en-US"/>
          </w:rPr>
          <w:t>https://lled500.trubox.ca/2016/225</w:t>
        </w:r>
      </w:hyperlink>
      <w:r w:rsidRPr="37986C3F" w:rsidR="07BDA231">
        <w:rPr>
          <w:rFonts w:ascii="Arial" w:hAnsi="Arial" w:eastAsia="Arial" w:cs="Arial"/>
          <w:noProof w:val="0"/>
          <w:color w:val="000000" w:themeColor="text1" w:themeTint="FF" w:themeShade="FF"/>
          <w:sz w:val="24"/>
          <w:szCs w:val="24"/>
          <w:lang w:val="en-US"/>
        </w:rPr>
        <w:t xml:space="preserve">. </w:t>
      </w:r>
      <w:r w:rsidRPr="37986C3F" w:rsidR="26577AA7">
        <w:rPr>
          <w:rFonts w:ascii="Arial" w:hAnsi="Arial" w:eastAsia="Arial" w:cs="Arial"/>
          <w:noProof w:val="0"/>
          <w:color w:val="000000" w:themeColor="text1" w:themeTint="FF" w:themeShade="FF"/>
          <w:sz w:val="24"/>
          <w:szCs w:val="24"/>
          <w:lang w:val="en-US"/>
        </w:rPr>
        <w:t>(Accessed: 1</w:t>
      </w:r>
      <w:r w:rsidRPr="37986C3F" w:rsidR="26577AA7">
        <w:rPr>
          <w:rFonts w:ascii="Arial" w:hAnsi="Arial" w:eastAsia="Arial" w:cs="Arial"/>
          <w:noProof w:val="0"/>
          <w:color w:val="000000" w:themeColor="text1" w:themeTint="FF" w:themeShade="FF"/>
          <w:sz w:val="24"/>
          <w:szCs w:val="24"/>
          <w:vertAlign w:val="superscript"/>
          <w:lang w:val="en-US"/>
        </w:rPr>
        <w:t>st</w:t>
      </w:r>
      <w:r w:rsidRPr="37986C3F" w:rsidR="26577AA7">
        <w:rPr>
          <w:rFonts w:ascii="Arial" w:hAnsi="Arial" w:eastAsia="Arial" w:cs="Arial"/>
          <w:noProof w:val="0"/>
          <w:color w:val="000000" w:themeColor="text1" w:themeTint="FF" w:themeShade="FF"/>
          <w:sz w:val="24"/>
          <w:szCs w:val="24"/>
          <w:lang w:val="en-US"/>
        </w:rPr>
        <w:t xml:space="preserve"> </w:t>
      </w:r>
      <w:r w:rsidRPr="37986C3F" w:rsidR="26577AA7">
        <w:rPr>
          <w:rFonts w:ascii="Arial" w:hAnsi="Arial" w:eastAsia="Arial" w:cs="Arial"/>
          <w:noProof w:val="0"/>
          <w:color w:val="000000" w:themeColor="text1" w:themeTint="FF" w:themeShade="FF"/>
          <w:sz w:val="24"/>
          <w:szCs w:val="24"/>
          <w:lang w:val="en-US"/>
        </w:rPr>
        <w:t>April,</w:t>
      </w:r>
      <w:r w:rsidRPr="37986C3F" w:rsidR="26577AA7">
        <w:rPr>
          <w:rFonts w:ascii="Arial" w:hAnsi="Arial" w:eastAsia="Arial" w:cs="Arial"/>
          <w:noProof w:val="0"/>
          <w:color w:val="000000" w:themeColor="text1" w:themeTint="FF" w:themeShade="FF"/>
          <w:sz w:val="24"/>
          <w:szCs w:val="24"/>
          <w:lang w:val="en-US"/>
        </w:rPr>
        <w:t xml:space="preserve"> 2025)</w:t>
      </w:r>
    </w:p>
    <w:p w:rsidR="37986C3F" w:rsidP="37986C3F" w:rsidRDefault="37986C3F" w14:paraId="00262F4E" w14:textId="461D0240">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5DDCB356" w14:textId="321F29A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Aleven</w:t>
      </w:r>
      <w:r w:rsidRPr="37986C3F" w:rsidR="07BDA231">
        <w:rPr>
          <w:rFonts w:ascii="Arial" w:hAnsi="Arial" w:eastAsia="Arial" w:cs="Arial"/>
          <w:noProof w:val="0"/>
          <w:color w:val="000000" w:themeColor="text1" w:themeTint="FF" w:themeShade="FF"/>
          <w:sz w:val="24"/>
          <w:szCs w:val="24"/>
          <w:lang w:val="en-US"/>
        </w:rPr>
        <w:t>, V., Ogan, A., Popescu, O., Torrey, C. and Koedinger, K.</w:t>
      </w:r>
      <w:r w:rsidRPr="37986C3F" w:rsidR="3793B5A9">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2004</w:t>
      </w:r>
      <w:r w:rsidRPr="37986C3F" w:rsidR="03C4328E">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Evaluating the effectiveness of a tutorial dialogue system for self-explanation. In </w:t>
      </w:r>
      <w:r w:rsidRPr="37986C3F" w:rsidR="07BDA231">
        <w:rPr>
          <w:rFonts w:ascii="Arial" w:hAnsi="Arial" w:eastAsia="Arial" w:cs="Arial"/>
          <w:i w:val="1"/>
          <w:iCs w:val="1"/>
          <w:noProof w:val="0"/>
          <w:color w:val="000000" w:themeColor="text1" w:themeTint="FF" w:themeShade="FF"/>
          <w:sz w:val="24"/>
          <w:szCs w:val="24"/>
          <w:lang w:val="en-US"/>
        </w:rPr>
        <w:t>Intelligent Tutoring Systems: 7th International Conference, ITS 2004, Maceió, Alagoas, Brazil, August 30-September 3, 2004. Proceedings 7</w:t>
      </w:r>
      <w:r w:rsidRPr="37986C3F" w:rsidR="07BDA231">
        <w:rPr>
          <w:rFonts w:ascii="Arial" w:hAnsi="Arial" w:eastAsia="Arial" w:cs="Arial"/>
          <w:noProof w:val="0"/>
          <w:color w:val="000000" w:themeColor="text1" w:themeTint="FF" w:themeShade="FF"/>
          <w:sz w:val="24"/>
          <w:szCs w:val="24"/>
          <w:lang w:val="en-US"/>
        </w:rPr>
        <w:t xml:space="preserve"> (pp. 443-454). Springer Berlin Heidelberg.</w:t>
      </w:r>
    </w:p>
    <w:p w:rsidR="37986C3F" w:rsidP="37986C3F" w:rsidRDefault="37986C3F" w14:paraId="0B71A3A7" w14:textId="6B1A3926">
      <w:pPr>
        <w:spacing w:before="240" w:beforeAutospacing="off" w:after="240" w:afterAutospacing="off"/>
        <w:jc w:val="left"/>
        <w:rPr>
          <w:rFonts w:ascii="-webkit-standard" w:hAnsi="-webkit-standard" w:eastAsia="-webkit-standard" w:cs="-webkit-standard"/>
          <w:noProof w:val="0"/>
          <w:color w:val="000000" w:themeColor="text1" w:themeTint="FF" w:themeShade="FF"/>
          <w:sz w:val="24"/>
          <w:szCs w:val="24"/>
          <w:lang w:val="en-US"/>
        </w:rPr>
      </w:pPr>
    </w:p>
    <w:p w:rsidR="07BDA231" w:rsidP="37986C3F" w:rsidRDefault="07BDA231" w14:paraId="79B3639D" w14:textId="68D168A5">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Ashton, S. and Davies, R.S.</w:t>
      </w:r>
      <w:r w:rsidRPr="37986C3F" w:rsidR="446ADFD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2015</w:t>
      </w:r>
      <w:r w:rsidRPr="37986C3F" w:rsidR="4F051D26">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Using scaffolded rubrics to improve peer assessment in a MOOC writing course. </w:t>
      </w:r>
      <w:r w:rsidRPr="37986C3F" w:rsidR="07BDA231">
        <w:rPr>
          <w:rFonts w:ascii="Arial" w:hAnsi="Arial" w:eastAsia="Arial" w:cs="Arial"/>
          <w:i w:val="1"/>
          <w:iCs w:val="1"/>
          <w:noProof w:val="0"/>
          <w:color w:val="000000" w:themeColor="text1" w:themeTint="FF" w:themeShade="FF"/>
          <w:sz w:val="24"/>
          <w:szCs w:val="24"/>
          <w:lang w:val="en-US"/>
        </w:rPr>
        <w:t>Distance Education</w:t>
      </w:r>
      <w:r w:rsidRPr="37986C3F" w:rsidR="07BDA231">
        <w:rPr>
          <w:rFonts w:ascii="Arial" w:hAnsi="Arial" w:eastAsia="Arial" w:cs="Arial"/>
          <w:noProof w:val="0"/>
          <w:color w:val="000000" w:themeColor="text1" w:themeTint="FF" w:themeShade="FF"/>
          <w:sz w:val="24"/>
          <w:szCs w:val="24"/>
          <w:lang w:val="en-US"/>
        </w:rPr>
        <w:t>, 36(3), pp.312-334.</w:t>
      </w:r>
    </w:p>
    <w:p w:rsidR="37986C3F" w:rsidP="37986C3F" w:rsidRDefault="37986C3F" w14:paraId="4E170A53" w14:textId="464F9DA5">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0B356CCB" w14:textId="350797B9">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Austin, R.</w:t>
      </w:r>
      <w:r w:rsidRPr="37986C3F" w:rsidR="02126154">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2016</w:t>
      </w:r>
      <w:r w:rsidRPr="37986C3F" w:rsidR="39059822">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Researching Primary Education</w:t>
      </w:r>
      <w:r w:rsidRPr="37986C3F" w:rsidR="07BDA231">
        <w:rPr>
          <w:rFonts w:ascii="Arial" w:hAnsi="Arial" w:eastAsia="Arial" w:cs="Arial"/>
          <w:noProof w:val="0"/>
          <w:color w:val="000000" w:themeColor="text1" w:themeTint="FF" w:themeShade="FF"/>
          <w:sz w:val="24"/>
          <w:szCs w:val="24"/>
          <w:lang w:val="en-US"/>
        </w:rPr>
        <w:t xml:space="preserve">. SAGE Publications, Limited, London. </w:t>
      </w:r>
    </w:p>
    <w:p w:rsidR="37986C3F" w:rsidP="37986C3F" w:rsidRDefault="37986C3F" w14:paraId="2006F05C" w14:textId="5B5F9622">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59BC5E7D" w14:textId="214373CF">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Bell, J.</w:t>
      </w:r>
      <w:r w:rsidRPr="37986C3F" w:rsidR="43488D37">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2010</w:t>
      </w:r>
      <w:r w:rsidRPr="37986C3F" w:rsidR="46E4FF39">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Doing Your Research Project</w:t>
      </w:r>
      <w:r w:rsidRPr="37986C3F" w:rsidR="07BDA231">
        <w:rPr>
          <w:rFonts w:ascii="Arial" w:hAnsi="Arial" w:eastAsia="Arial" w:cs="Arial"/>
          <w:noProof w:val="0"/>
          <w:color w:val="000000" w:themeColor="text1" w:themeTint="FF" w:themeShade="FF"/>
          <w:sz w:val="24"/>
          <w:szCs w:val="24"/>
          <w:lang w:val="en-US"/>
        </w:rPr>
        <w:t>. Milton Keynes: Open University Press.</w:t>
      </w:r>
    </w:p>
    <w:p w:rsidR="37986C3F" w:rsidP="37986C3F" w:rsidRDefault="37986C3F" w14:paraId="630899D2" w14:textId="5509B136">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15284E4C" w14:textId="47AF166E">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 xml:space="preserve">BERA (2024). </w:t>
      </w:r>
      <w:r w:rsidRPr="37986C3F" w:rsidR="07BDA231">
        <w:rPr>
          <w:rFonts w:ascii="Arial" w:hAnsi="Arial" w:eastAsia="Arial" w:cs="Arial"/>
          <w:i w:val="1"/>
          <w:iCs w:val="1"/>
          <w:noProof w:val="0"/>
          <w:color w:val="000000" w:themeColor="text1" w:themeTint="FF" w:themeShade="FF"/>
          <w:sz w:val="24"/>
          <w:szCs w:val="24"/>
          <w:lang w:val="en-US"/>
        </w:rPr>
        <w:t>Ethical Guidelines for Educational Research, fifth edition</w:t>
      </w:r>
      <w:r w:rsidRPr="37986C3F" w:rsidR="348E35B3">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Available at: </w:t>
      </w:r>
      <w:hyperlink r:id="R9a4fdfa66afa430c">
        <w:r w:rsidRPr="37986C3F" w:rsidR="07BDA231">
          <w:rPr>
            <w:rStyle w:val="Hyperlink"/>
            <w:rFonts w:ascii="Arial" w:hAnsi="Arial" w:eastAsia="Arial" w:cs="Arial"/>
            <w:noProof w:val="0"/>
            <w:sz w:val="24"/>
            <w:szCs w:val="24"/>
            <w:lang w:val="en-US"/>
          </w:rPr>
          <w:t>https://www.bera.ac.uk/publication/ethical-guidelines-for-educational-research-fifth-edition-2024-online</w:t>
        </w:r>
      </w:hyperlink>
      <w:r w:rsidRPr="37986C3F" w:rsidR="07BDA231">
        <w:rPr>
          <w:rFonts w:ascii="Arial" w:hAnsi="Arial" w:eastAsia="Arial" w:cs="Arial"/>
          <w:noProof w:val="0"/>
          <w:color w:val="000000" w:themeColor="text1" w:themeTint="FF" w:themeShade="FF"/>
          <w:sz w:val="24"/>
          <w:szCs w:val="24"/>
          <w:lang w:val="en-US"/>
        </w:rPr>
        <w:t>.</w:t>
      </w:r>
      <w:r w:rsidRPr="37986C3F" w:rsidR="736F3D41">
        <w:rPr>
          <w:rFonts w:ascii="Arial" w:hAnsi="Arial" w:eastAsia="Arial" w:cs="Arial"/>
          <w:noProof w:val="0"/>
          <w:color w:val="000000" w:themeColor="text1" w:themeTint="FF" w:themeShade="FF"/>
          <w:sz w:val="24"/>
          <w:szCs w:val="24"/>
          <w:lang w:val="en-US"/>
        </w:rPr>
        <w:t xml:space="preserve"> (Accessed: 1</w:t>
      </w:r>
      <w:r w:rsidRPr="37986C3F" w:rsidR="736F3D41">
        <w:rPr>
          <w:rFonts w:ascii="Arial" w:hAnsi="Arial" w:eastAsia="Arial" w:cs="Arial"/>
          <w:noProof w:val="0"/>
          <w:color w:val="000000" w:themeColor="text1" w:themeTint="FF" w:themeShade="FF"/>
          <w:sz w:val="24"/>
          <w:szCs w:val="24"/>
          <w:vertAlign w:val="superscript"/>
          <w:lang w:val="en-US"/>
        </w:rPr>
        <w:t>st</w:t>
      </w:r>
      <w:r w:rsidRPr="37986C3F" w:rsidR="736F3D41">
        <w:rPr>
          <w:rFonts w:ascii="Arial" w:hAnsi="Arial" w:eastAsia="Arial" w:cs="Arial"/>
          <w:noProof w:val="0"/>
          <w:color w:val="000000" w:themeColor="text1" w:themeTint="FF" w:themeShade="FF"/>
          <w:sz w:val="24"/>
          <w:szCs w:val="24"/>
          <w:lang w:val="en-US"/>
        </w:rPr>
        <w:t xml:space="preserve"> </w:t>
      </w:r>
      <w:r w:rsidRPr="37986C3F" w:rsidR="736F3D41">
        <w:rPr>
          <w:rFonts w:ascii="Arial" w:hAnsi="Arial" w:eastAsia="Arial" w:cs="Arial"/>
          <w:noProof w:val="0"/>
          <w:color w:val="000000" w:themeColor="text1" w:themeTint="FF" w:themeShade="FF"/>
          <w:sz w:val="24"/>
          <w:szCs w:val="24"/>
          <w:lang w:val="en-US"/>
        </w:rPr>
        <w:t>April,</w:t>
      </w:r>
      <w:r w:rsidRPr="37986C3F" w:rsidR="736F3D41">
        <w:rPr>
          <w:rFonts w:ascii="Arial" w:hAnsi="Arial" w:eastAsia="Arial" w:cs="Arial"/>
          <w:noProof w:val="0"/>
          <w:color w:val="000000" w:themeColor="text1" w:themeTint="FF" w:themeShade="FF"/>
          <w:sz w:val="24"/>
          <w:szCs w:val="24"/>
          <w:lang w:val="en-US"/>
        </w:rPr>
        <w:t xml:space="preserve"> 2025)</w:t>
      </w:r>
    </w:p>
    <w:p w:rsidR="37986C3F" w:rsidP="37986C3F" w:rsidRDefault="37986C3F" w14:paraId="50F518CE" w14:textId="2E11A3DF">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401C64DC" w14:textId="5F4ECA94">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Black, P. &amp; Wiliam, D.</w:t>
      </w:r>
      <w:r w:rsidRPr="37986C3F" w:rsidR="2833BD53">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1998</w:t>
      </w:r>
      <w:r w:rsidRPr="37986C3F" w:rsidR="4A5983C0">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‘Assessment and classroom learning</w:t>
      </w:r>
      <w:r w:rsidRPr="37986C3F" w:rsidR="07BDA23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Assessment in Education: Principles, Policy &amp; Practice</w:t>
      </w:r>
      <w:r w:rsidRPr="37986C3F" w:rsidR="07BDA231">
        <w:rPr>
          <w:rFonts w:ascii="Arial" w:hAnsi="Arial" w:eastAsia="Arial" w:cs="Arial"/>
          <w:noProof w:val="0"/>
          <w:color w:val="000000" w:themeColor="text1" w:themeTint="FF" w:themeShade="FF"/>
          <w:sz w:val="24"/>
          <w:szCs w:val="24"/>
          <w:lang w:val="en-US"/>
        </w:rPr>
        <w:t xml:space="preserve">, 5(1), pp. 7-74. Available at: </w:t>
      </w:r>
      <w:hyperlink r:id="R561aea05a57143a6">
        <w:r w:rsidRPr="37986C3F" w:rsidR="07BDA231">
          <w:rPr>
            <w:rStyle w:val="Hyperlink"/>
            <w:rFonts w:ascii="Arial" w:hAnsi="Arial" w:eastAsia="Arial" w:cs="Arial"/>
            <w:noProof w:val="0"/>
            <w:sz w:val="24"/>
            <w:szCs w:val="24"/>
            <w:lang w:val="en-US"/>
          </w:rPr>
          <w:t>https://doi.org/10.1080/0969595980050102</w:t>
        </w:r>
      </w:hyperlink>
      <w:r w:rsidRPr="37986C3F" w:rsidR="07BDA231">
        <w:rPr>
          <w:rFonts w:ascii="Arial" w:hAnsi="Arial" w:eastAsia="Arial" w:cs="Arial"/>
          <w:noProof w:val="0"/>
          <w:color w:val="000000" w:themeColor="text1" w:themeTint="FF" w:themeShade="FF"/>
          <w:sz w:val="24"/>
          <w:szCs w:val="24"/>
          <w:lang w:val="en-US"/>
        </w:rPr>
        <w:t xml:space="preserve"> (Accessed: </w:t>
      </w:r>
      <w:r w:rsidRPr="37986C3F" w:rsidR="3CA5933D">
        <w:rPr>
          <w:rFonts w:ascii="Arial" w:hAnsi="Arial" w:eastAsia="Arial" w:cs="Arial"/>
          <w:noProof w:val="0"/>
          <w:color w:val="000000" w:themeColor="text1" w:themeTint="FF" w:themeShade="FF"/>
          <w:sz w:val="24"/>
          <w:szCs w:val="24"/>
          <w:lang w:val="en-US"/>
        </w:rPr>
        <w:t>30</w:t>
      </w:r>
      <w:r w:rsidRPr="37986C3F" w:rsidR="3CA5933D">
        <w:rPr>
          <w:rFonts w:ascii="Arial" w:hAnsi="Arial" w:eastAsia="Arial" w:cs="Arial"/>
          <w:noProof w:val="0"/>
          <w:color w:val="000000" w:themeColor="text1" w:themeTint="FF" w:themeShade="FF"/>
          <w:sz w:val="24"/>
          <w:szCs w:val="24"/>
          <w:vertAlign w:val="superscript"/>
          <w:lang w:val="en-US"/>
        </w:rPr>
        <w:t>th</w:t>
      </w:r>
      <w:r w:rsidRPr="37986C3F" w:rsidR="3CA5933D">
        <w:rPr>
          <w:rFonts w:ascii="Arial" w:hAnsi="Arial" w:eastAsia="Arial" w:cs="Arial"/>
          <w:noProof w:val="0"/>
          <w:color w:val="000000" w:themeColor="text1" w:themeTint="FF" w:themeShade="FF"/>
          <w:sz w:val="24"/>
          <w:szCs w:val="24"/>
          <w:lang w:val="en-US"/>
        </w:rPr>
        <w:t xml:space="preserve"> </w:t>
      </w:r>
      <w:r w:rsidRPr="37986C3F" w:rsidR="3CA5933D">
        <w:rPr>
          <w:rFonts w:ascii="Arial" w:hAnsi="Arial" w:eastAsia="Arial" w:cs="Arial"/>
          <w:noProof w:val="0"/>
          <w:color w:val="000000" w:themeColor="text1" w:themeTint="FF" w:themeShade="FF"/>
          <w:sz w:val="24"/>
          <w:szCs w:val="24"/>
          <w:lang w:val="en-US"/>
        </w:rPr>
        <w:t>March,</w:t>
      </w:r>
      <w:r w:rsidRPr="37986C3F" w:rsidR="3CA5933D">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2025).</w:t>
      </w:r>
    </w:p>
    <w:p w:rsidR="37986C3F" w:rsidP="37986C3F" w:rsidRDefault="37986C3F" w14:paraId="0E86A8E4" w14:textId="1F931E12">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7F32A157" w14:textId="319755D4">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Black, P., Harrison, C. and Lee, C.</w:t>
      </w:r>
      <w:r w:rsidRPr="37986C3F" w:rsidR="3B36AB8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2003</w:t>
      </w:r>
      <w:r w:rsidRPr="37986C3F" w:rsidR="6293E2F6">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Assessment for learning: Putting it into practice</w:t>
      </w:r>
      <w:r w:rsidRPr="37986C3F" w:rsidR="07BDA231">
        <w:rPr>
          <w:rFonts w:ascii="Arial" w:hAnsi="Arial" w:eastAsia="Arial" w:cs="Arial"/>
          <w:noProof w:val="0"/>
          <w:color w:val="000000" w:themeColor="text1" w:themeTint="FF" w:themeShade="FF"/>
          <w:sz w:val="24"/>
          <w:szCs w:val="24"/>
          <w:lang w:val="en-US"/>
        </w:rPr>
        <w:t>. McGraw-Hill Education (UK).</w:t>
      </w:r>
    </w:p>
    <w:p w:rsidR="37986C3F" w:rsidP="37986C3F" w:rsidRDefault="37986C3F" w14:paraId="6B15501C" w14:textId="5B47968B">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46CDC7C1" w14:textId="12A27770">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Boud, D.</w:t>
      </w:r>
      <w:r w:rsidRPr="37986C3F" w:rsidR="3FDDF3E4">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2000</w:t>
      </w:r>
      <w:r w:rsidRPr="37986C3F" w:rsidR="5E6A02FA">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Sustainable assessment: rethinking assessment for the learning society. </w:t>
      </w:r>
      <w:r w:rsidRPr="37986C3F" w:rsidR="07BDA231">
        <w:rPr>
          <w:rFonts w:ascii="Arial" w:hAnsi="Arial" w:eastAsia="Arial" w:cs="Arial"/>
          <w:i w:val="1"/>
          <w:iCs w:val="1"/>
          <w:noProof w:val="0"/>
          <w:color w:val="000000" w:themeColor="text1" w:themeTint="FF" w:themeShade="FF"/>
          <w:sz w:val="24"/>
          <w:szCs w:val="24"/>
          <w:lang w:val="en-US"/>
        </w:rPr>
        <w:t>Studies in Continuing Education</w:t>
      </w:r>
      <w:r w:rsidRPr="37986C3F" w:rsidR="07BDA231">
        <w:rPr>
          <w:rFonts w:ascii="Arial" w:hAnsi="Arial" w:eastAsia="Arial" w:cs="Arial"/>
          <w:noProof w:val="0"/>
          <w:color w:val="000000" w:themeColor="text1" w:themeTint="FF" w:themeShade="FF"/>
          <w:sz w:val="24"/>
          <w:szCs w:val="24"/>
          <w:lang w:val="en-US"/>
        </w:rPr>
        <w:t>, 22(2)</w:t>
      </w:r>
      <w:r w:rsidRPr="37986C3F" w:rsidR="4E141A81">
        <w:rPr>
          <w:rFonts w:ascii="Arial" w:hAnsi="Arial" w:eastAsia="Arial" w:cs="Arial"/>
          <w:noProof w:val="0"/>
          <w:color w:val="000000" w:themeColor="text1" w:themeTint="FF" w:themeShade="FF"/>
          <w:sz w:val="24"/>
          <w:szCs w:val="24"/>
          <w:lang w:val="en-US"/>
        </w:rPr>
        <w:t>.</w:t>
      </w:r>
    </w:p>
    <w:p w:rsidR="37986C3F" w:rsidP="37986C3F" w:rsidRDefault="37986C3F" w14:paraId="3BF75D97" w14:textId="58BD1548">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4BF0FE17" w14:textId="4679308A">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Bruner, J.</w:t>
      </w:r>
      <w:r w:rsidRPr="37986C3F" w:rsidR="64B3F3B5">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1986</w:t>
      </w:r>
      <w:r w:rsidRPr="37986C3F" w:rsidR="1B7C0B76">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Actual Minds, Possible Worlds</w:t>
      </w:r>
      <w:r w:rsidRPr="37986C3F" w:rsidR="07BDA231">
        <w:rPr>
          <w:rFonts w:ascii="Arial" w:hAnsi="Arial" w:eastAsia="Arial" w:cs="Arial"/>
          <w:noProof w:val="0"/>
          <w:color w:val="000000" w:themeColor="text1" w:themeTint="FF" w:themeShade="FF"/>
          <w:sz w:val="24"/>
          <w:szCs w:val="24"/>
          <w:lang w:val="en-US"/>
        </w:rPr>
        <w:t>. Harvard University Press.</w:t>
      </w:r>
    </w:p>
    <w:p w:rsidR="37986C3F" w:rsidP="37986C3F" w:rsidRDefault="37986C3F" w14:paraId="0C26D8B7" w14:textId="4F89EE16">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1FFED889" w14:textId="1F1FD138">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Cambridge International</w:t>
      </w:r>
      <w:r w:rsidRPr="37986C3F" w:rsidR="001E7D9C">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2019</w:t>
      </w:r>
      <w:r w:rsidRPr="37986C3F" w:rsidR="7F59E229">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What does assessment for learning mean?</w:t>
      </w:r>
      <w:r w:rsidRPr="37986C3F" w:rsidR="554F3082">
        <w:rPr>
          <w:rFonts w:ascii="Arial" w:hAnsi="Arial" w:eastAsia="Arial" w:cs="Arial"/>
          <w:i w:val="1"/>
          <w:iCs w:val="1"/>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Available at: </w:t>
      </w:r>
      <w:hyperlink r:id="R63779b7c61bb4d0e">
        <w:r w:rsidRPr="37986C3F" w:rsidR="07BDA231">
          <w:rPr>
            <w:rStyle w:val="Hyperlink"/>
            <w:rFonts w:ascii="Arial" w:hAnsi="Arial" w:eastAsia="Arial" w:cs="Arial"/>
            <w:noProof w:val="0"/>
            <w:sz w:val="24"/>
            <w:szCs w:val="24"/>
            <w:lang w:val="en-US"/>
          </w:rPr>
          <w:t>https://www.cambridgeinternational.org/Images/271179-assessment-for-learning.pdf</w:t>
        </w:r>
      </w:hyperlink>
      <w:r w:rsidRPr="37986C3F" w:rsidR="07BDA231">
        <w:rPr>
          <w:rFonts w:ascii="Arial" w:hAnsi="Arial" w:eastAsia="Arial" w:cs="Arial"/>
          <w:noProof w:val="0"/>
          <w:color w:val="000000" w:themeColor="text1" w:themeTint="FF" w:themeShade="FF"/>
          <w:sz w:val="24"/>
          <w:szCs w:val="24"/>
          <w:lang w:val="en-US"/>
        </w:rPr>
        <w:t>.</w:t>
      </w:r>
      <w:r w:rsidRPr="37986C3F" w:rsidR="01FF5D57">
        <w:rPr>
          <w:rFonts w:ascii="Arial" w:hAnsi="Arial" w:eastAsia="Arial" w:cs="Arial"/>
          <w:noProof w:val="0"/>
          <w:color w:val="000000" w:themeColor="text1" w:themeTint="FF" w:themeShade="FF"/>
          <w:sz w:val="24"/>
          <w:szCs w:val="24"/>
          <w:lang w:val="en-US"/>
        </w:rPr>
        <w:t xml:space="preserve"> (</w:t>
      </w:r>
      <w:r w:rsidRPr="37986C3F" w:rsidR="3B1B030E">
        <w:rPr>
          <w:rFonts w:ascii="Arial" w:hAnsi="Arial" w:eastAsia="Arial" w:cs="Arial"/>
          <w:noProof w:val="0"/>
          <w:color w:val="000000" w:themeColor="text1" w:themeTint="FF" w:themeShade="FF"/>
          <w:sz w:val="24"/>
          <w:szCs w:val="24"/>
          <w:lang w:val="en-US"/>
        </w:rPr>
        <w:t>Accessed: 30</w:t>
      </w:r>
      <w:r w:rsidRPr="37986C3F" w:rsidR="3B1B030E">
        <w:rPr>
          <w:rFonts w:ascii="Arial" w:hAnsi="Arial" w:eastAsia="Arial" w:cs="Arial"/>
          <w:noProof w:val="0"/>
          <w:color w:val="000000" w:themeColor="text1" w:themeTint="FF" w:themeShade="FF"/>
          <w:sz w:val="24"/>
          <w:szCs w:val="24"/>
          <w:vertAlign w:val="superscript"/>
          <w:lang w:val="en-US"/>
        </w:rPr>
        <w:t>th</w:t>
      </w:r>
      <w:r w:rsidRPr="37986C3F" w:rsidR="3B1B030E">
        <w:rPr>
          <w:rFonts w:ascii="Arial" w:hAnsi="Arial" w:eastAsia="Arial" w:cs="Arial"/>
          <w:noProof w:val="0"/>
          <w:color w:val="000000" w:themeColor="text1" w:themeTint="FF" w:themeShade="FF"/>
          <w:sz w:val="24"/>
          <w:szCs w:val="24"/>
          <w:lang w:val="en-US"/>
        </w:rPr>
        <w:t xml:space="preserve"> </w:t>
      </w:r>
      <w:r w:rsidRPr="37986C3F" w:rsidR="3F791372">
        <w:rPr>
          <w:rFonts w:ascii="Arial" w:hAnsi="Arial" w:eastAsia="Arial" w:cs="Arial"/>
          <w:noProof w:val="0"/>
          <w:color w:val="000000" w:themeColor="text1" w:themeTint="FF" w:themeShade="FF"/>
          <w:sz w:val="24"/>
          <w:szCs w:val="24"/>
          <w:lang w:val="en-US"/>
        </w:rPr>
        <w:t>March</w:t>
      </w:r>
      <w:r w:rsidRPr="37986C3F" w:rsidR="3B1B030E">
        <w:rPr>
          <w:rFonts w:ascii="Arial" w:hAnsi="Arial" w:eastAsia="Arial" w:cs="Arial"/>
          <w:noProof w:val="0"/>
          <w:color w:val="000000" w:themeColor="text1" w:themeTint="FF" w:themeShade="FF"/>
          <w:sz w:val="24"/>
          <w:szCs w:val="24"/>
          <w:lang w:val="en-US"/>
        </w:rPr>
        <w:t xml:space="preserve"> 2025)</w:t>
      </w:r>
    </w:p>
    <w:p w:rsidR="37986C3F" w:rsidP="37986C3F" w:rsidRDefault="37986C3F" w14:paraId="0D958EB0" w14:textId="77A61813">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17998D2C" w14:textId="74DA9FD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Cohen, L., Manion, L. and Morrison, K.</w:t>
      </w:r>
      <w:r w:rsidRPr="37986C3F" w:rsidR="3BCE26D7">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2007</w:t>
      </w:r>
      <w:r w:rsidRPr="37986C3F" w:rsidR="44D6396B">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Research Methods in Education</w:t>
      </w:r>
      <w:r w:rsidRPr="37986C3F" w:rsidR="07BDA231">
        <w:rPr>
          <w:rFonts w:ascii="Arial" w:hAnsi="Arial" w:eastAsia="Arial" w:cs="Arial"/>
          <w:noProof w:val="0"/>
          <w:color w:val="000000" w:themeColor="text1" w:themeTint="FF" w:themeShade="FF"/>
          <w:sz w:val="24"/>
          <w:szCs w:val="24"/>
          <w:lang w:val="en-US"/>
        </w:rPr>
        <w:t xml:space="preserve">. Available at: </w:t>
      </w:r>
      <w:hyperlink r:id="R88c8791d5f514758">
        <w:r w:rsidRPr="37986C3F" w:rsidR="07BDA231">
          <w:rPr>
            <w:rStyle w:val="Hyperlink"/>
            <w:rFonts w:ascii="Arial" w:hAnsi="Arial" w:eastAsia="Arial" w:cs="Arial"/>
            <w:noProof w:val="0"/>
            <w:sz w:val="24"/>
            <w:szCs w:val="24"/>
            <w:lang w:val="en-US"/>
          </w:rPr>
          <w:t>https://islmblogblog.wordpress.com/wp-content/uploads/2016/05/rme-edu-helpline-blogspot-com.pdf</w:t>
        </w:r>
      </w:hyperlink>
      <w:r w:rsidRPr="37986C3F" w:rsidR="07BDA231">
        <w:rPr>
          <w:rFonts w:ascii="Arial" w:hAnsi="Arial" w:eastAsia="Arial" w:cs="Arial"/>
          <w:noProof w:val="0"/>
          <w:color w:val="000000" w:themeColor="text1" w:themeTint="FF" w:themeShade="FF"/>
          <w:sz w:val="24"/>
          <w:szCs w:val="24"/>
          <w:lang w:val="en-US"/>
        </w:rPr>
        <w:t>.</w:t>
      </w:r>
      <w:r w:rsidRPr="37986C3F" w:rsidR="2197AF92">
        <w:rPr>
          <w:rFonts w:ascii="Arial" w:hAnsi="Arial" w:eastAsia="Arial" w:cs="Arial"/>
          <w:noProof w:val="0"/>
          <w:color w:val="000000" w:themeColor="text1" w:themeTint="FF" w:themeShade="FF"/>
          <w:sz w:val="24"/>
          <w:szCs w:val="24"/>
          <w:lang w:val="en-US"/>
        </w:rPr>
        <w:t xml:space="preserve"> </w:t>
      </w:r>
      <w:r w:rsidRPr="37986C3F" w:rsidR="7B3C294D">
        <w:rPr>
          <w:rFonts w:ascii="Arial" w:hAnsi="Arial" w:eastAsia="Arial" w:cs="Arial"/>
          <w:noProof w:val="0"/>
          <w:color w:val="000000" w:themeColor="text1" w:themeTint="FF" w:themeShade="FF"/>
          <w:sz w:val="24"/>
          <w:szCs w:val="24"/>
          <w:lang w:val="en-US"/>
        </w:rPr>
        <w:t>(Accessed: 1</w:t>
      </w:r>
      <w:r w:rsidRPr="37986C3F" w:rsidR="7B3C294D">
        <w:rPr>
          <w:rFonts w:ascii="Arial" w:hAnsi="Arial" w:eastAsia="Arial" w:cs="Arial"/>
          <w:noProof w:val="0"/>
          <w:color w:val="000000" w:themeColor="text1" w:themeTint="FF" w:themeShade="FF"/>
          <w:sz w:val="24"/>
          <w:szCs w:val="24"/>
          <w:vertAlign w:val="superscript"/>
          <w:lang w:val="en-US"/>
        </w:rPr>
        <w:t>st</w:t>
      </w:r>
      <w:r w:rsidRPr="37986C3F" w:rsidR="7B3C294D">
        <w:rPr>
          <w:rFonts w:ascii="Arial" w:hAnsi="Arial" w:eastAsia="Arial" w:cs="Arial"/>
          <w:noProof w:val="0"/>
          <w:color w:val="000000" w:themeColor="text1" w:themeTint="FF" w:themeShade="FF"/>
          <w:sz w:val="24"/>
          <w:szCs w:val="24"/>
          <w:lang w:val="en-US"/>
        </w:rPr>
        <w:t xml:space="preserve"> April 2025)</w:t>
      </w:r>
    </w:p>
    <w:p w:rsidR="37986C3F" w:rsidP="37986C3F" w:rsidRDefault="37986C3F" w14:paraId="1191C685" w14:textId="112C7AAF">
      <w:pPr>
        <w:pStyle w:val="Normal"/>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07114D95" w14:textId="69F73135">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Denscombe, M.</w:t>
      </w:r>
      <w:r w:rsidRPr="37986C3F" w:rsidR="51AFCEE2">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2014</w:t>
      </w:r>
      <w:r w:rsidRPr="37986C3F" w:rsidR="156554F2">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The Good Research Guide: for Small-scale Social Research Projects</w:t>
      </w:r>
      <w:r w:rsidRPr="37986C3F" w:rsidR="07BDA231">
        <w:rPr>
          <w:rFonts w:ascii="Arial" w:hAnsi="Arial" w:eastAsia="Arial" w:cs="Arial"/>
          <w:noProof w:val="0"/>
          <w:color w:val="000000" w:themeColor="text1" w:themeTint="FF" w:themeShade="FF"/>
          <w:sz w:val="24"/>
          <w:szCs w:val="24"/>
          <w:lang w:val="en-US"/>
        </w:rPr>
        <w:t>. 5th ed. McGraw-Hill Education.</w:t>
      </w:r>
    </w:p>
    <w:p w:rsidR="37986C3F" w:rsidP="37986C3F" w:rsidRDefault="37986C3F" w14:paraId="7209B488" w14:textId="7C23524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6B5021D6" w14:textId="434D11A6">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Donaldson, G.</w:t>
      </w:r>
      <w:r w:rsidRPr="37986C3F" w:rsidR="270CDE7C">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2015</w:t>
      </w:r>
      <w:r w:rsidRPr="37986C3F" w:rsidR="5F737F36">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Successful Futures: Independent Review of Curriculum and Assessment Arrangements in Wales</w:t>
      </w:r>
      <w:r w:rsidRPr="37986C3F" w:rsidR="07BDA231">
        <w:rPr>
          <w:rFonts w:ascii="Arial" w:hAnsi="Arial" w:eastAsia="Arial" w:cs="Arial"/>
          <w:noProof w:val="0"/>
          <w:color w:val="000000" w:themeColor="text1" w:themeTint="FF" w:themeShade="FF"/>
          <w:sz w:val="24"/>
          <w:szCs w:val="24"/>
          <w:lang w:val="en-US"/>
        </w:rPr>
        <w:t>. Available at:</w:t>
      </w:r>
      <w:r w:rsidRPr="37986C3F" w:rsidR="07BDA231">
        <w:rPr>
          <w:rFonts w:ascii="Arial" w:hAnsi="Arial" w:eastAsia="Arial" w:cs="Arial"/>
          <w:noProof w:val="0"/>
          <w:color w:val="000000" w:themeColor="text1" w:themeTint="FF" w:themeShade="FF"/>
          <w:sz w:val="24"/>
          <w:szCs w:val="24"/>
          <w:lang w:val="en-US"/>
        </w:rPr>
        <w:t xml:space="preserve"> </w:t>
      </w:r>
      <w:hyperlink r:id="Re29dadc090fe4997">
        <w:r w:rsidRPr="37986C3F" w:rsidR="07BDA231">
          <w:rPr>
            <w:rStyle w:val="Hyperlink"/>
            <w:rFonts w:ascii="Arial" w:hAnsi="Arial" w:eastAsia="Arial" w:cs="Arial"/>
            <w:noProof w:val="0"/>
            <w:color w:val="000000" w:themeColor="text1" w:themeTint="FF" w:themeShade="FF"/>
            <w:sz w:val="24"/>
            <w:szCs w:val="24"/>
            <w:lang w:val="en-US"/>
          </w:rPr>
          <w:t>https://gov.wales/sites/default/files/publications/2018-03/successful-futures.pdf</w:t>
        </w:r>
      </w:hyperlink>
      <w:r w:rsidRPr="37986C3F" w:rsidR="6106229A">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Accessed: 1 April 2025).</w:t>
      </w:r>
    </w:p>
    <w:p w:rsidR="37986C3F" w:rsidP="37986C3F" w:rsidRDefault="37986C3F" w14:paraId="03FD775D" w14:textId="4AF67911">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0DE7C075" w14:textId="7084FDA8">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Eder, D., &amp; Fingerson, L.</w:t>
      </w:r>
      <w:r w:rsidRPr="37986C3F" w:rsidR="412159B3">
        <w:rPr>
          <w:rFonts w:ascii="Arial" w:hAnsi="Arial" w:eastAsia="Arial" w:cs="Arial"/>
          <w:noProof w:val="0"/>
          <w:color w:val="000000" w:themeColor="text1" w:themeTint="FF" w:themeShade="FF"/>
          <w:sz w:val="24"/>
          <w:szCs w:val="24"/>
          <w:lang w:val="en-US"/>
        </w:rPr>
        <w:t xml:space="preserve"> (2</w:t>
      </w:r>
      <w:r w:rsidRPr="37986C3F" w:rsidR="07BDA231">
        <w:rPr>
          <w:rFonts w:ascii="Arial" w:hAnsi="Arial" w:eastAsia="Arial" w:cs="Arial"/>
          <w:noProof w:val="0"/>
          <w:color w:val="000000" w:themeColor="text1" w:themeTint="FF" w:themeShade="FF"/>
          <w:sz w:val="24"/>
          <w:szCs w:val="24"/>
          <w:lang w:val="en-US"/>
        </w:rPr>
        <w:t>001</w:t>
      </w:r>
      <w:r w:rsidRPr="37986C3F" w:rsidR="6E4DC5BA">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Interviewing children and adolescents. In J. F. </w:t>
      </w:r>
      <w:r w:rsidRPr="37986C3F" w:rsidR="07BDA231">
        <w:rPr>
          <w:rFonts w:ascii="Arial" w:hAnsi="Arial" w:eastAsia="Arial" w:cs="Arial"/>
          <w:noProof w:val="0"/>
          <w:color w:val="000000" w:themeColor="text1" w:themeTint="FF" w:themeShade="FF"/>
          <w:sz w:val="24"/>
          <w:szCs w:val="24"/>
          <w:lang w:val="en-US"/>
        </w:rPr>
        <w:t>Gubrium</w:t>
      </w:r>
      <w:r w:rsidRPr="37986C3F" w:rsidR="07BDA231">
        <w:rPr>
          <w:rFonts w:ascii="Arial" w:hAnsi="Arial" w:eastAsia="Arial" w:cs="Arial"/>
          <w:noProof w:val="0"/>
          <w:color w:val="000000" w:themeColor="text1" w:themeTint="FF" w:themeShade="FF"/>
          <w:sz w:val="24"/>
          <w:szCs w:val="24"/>
          <w:lang w:val="en-US"/>
        </w:rPr>
        <w:t xml:space="preserve"> &amp; J. A. Holstein (Eds.), </w:t>
      </w:r>
      <w:r w:rsidRPr="37986C3F" w:rsidR="07BDA231">
        <w:rPr>
          <w:rFonts w:ascii="Arial" w:hAnsi="Arial" w:eastAsia="Arial" w:cs="Arial"/>
          <w:i w:val="1"/>
          <w:iCs w:val="1"/>
          <w:noProof w:val="0"/>
          <w:color w:val="000000" w:themeColor="text1" w:themeTint="FF" w:themeShade="FF"/>
          <w:sz w:val="24"/>
          <w:szCs w:val="24"/>
          <w:lang w:val="en-US"/>
        </w:rPr>
        <w:t>Handbook of Interview Research</w:t>
      </w:r>
      <w:r w:rsidRPr="37986C3F" w:rsidR="07BDA231">
        <w:rPr>
          <w:rFonts w:ascii="Arial" w:hAnsi="Arial" w:eastAsia="Arial" w:cs="Arial"/>
          <w:noProof w:val="0"/>
          <w:color w:val="000000" w:themeColor="text1" w:themeTint="FF" w:themeShade="FF"/>
          <w:sz w:val="24"/>
          <w:szCs w:val="24"/>
          <w:lang w:val="en-US"/>
        </w:rPr>
        <w:t xml:space="preserve"> (pp. 181-201). Thousand Oaks: Sage.</w:t>
      </w:r>
    </w:p>
    <w:p w:rsidR="37986C3F" w:rsidP="37986C3F" w:rsidRDefault="37986C3F" w14:paraId="0426C67E" w14:textId="547341AA">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45057CC8" w14:textId="17895BC4">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Estyn</w:t>
      </w:r>
      <w:r w:rsidRPr="37986C3F" w:rsidR="0A25C5EC">
        <w:rPr>
          <w:rFonts w:ascii="Arial" w:hAnsi="Arial" w:eastAsia="Arial" w:cs="Arial"/>
          <w:noProof w:val="0"/>
          <w:color w:val="000000" w:themeColor="text1" w:themeTint="FF" w:themeShade="FF"/>
          <w:sz w:val="24"/>
          <w:szCs w:val="24"/>
          <w:lang w:val="en-US"/>
        </w:rPr>
        <w:t>. (</w:t>
      </w:r>
      <w:r w:rsidRPr="37986C3F" w:rsidR="07BDA231">
        <w:rPr>
          <w:rFonts w:ascii="Arial" w:hAnsi="Arial" w:eastAsia="Arial" w:cs="Arial"/>
          <w:noProof w:val="0"/>
          <w:color w:val="000000" w:themeColor="text1" w:themeTint="FF" w:themeShade="FF"/>
          <w:sz w:val="24"/>
          <w:szCs w:val="24"/>
          <w:lang w:val="en-US"/>
        </w:rPr>
        <w:t>2022</w:t>
      </w:r>
      <w:r w:rsidRPr="37986C3F" w:rsidR="2F880627">
        <w:rPr>
          <w:rFonts w:ascii="Arial" w:hAnsi="Arial" w:eastAsia="Arial" w:cs="Arial"/>
          <w:noProof w:val="0"/>
          <w:color w:val="000000" w:themeColor="text1" w:themeTint="FF" w:themeShade="FF"/>
          <w:sz w:val="24"/>
          <w:szCs w:val="24"/>
          <w:lang w:val="en-US"/>
        </w:rPr>
        <w:t>)</w:t>
      </w:r>
      <w:r w:rsidRPr="37986C3F" w:rsidR="3224CCBE">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Effective</w:t>
      </w:r>
      <w:r w:rsidRPr="37986C3F" w:rsidR="07BDA231">
        <w:rPr>
          <w:rFonts w:ascii="Arial" w:hAnsi="Arial" w:eastAsia="Arial" w:cs="Arial"/>
          <w:noProof w:val="0"/>
          <w:color w:val="000000" w:themeColor="text1" w:themeTint="FF" w:themeShade="FF"/>
          <w:sz w:val="24"/>
          <w:szCs w:val="24"/>
          <w:lang w:val="en-US"/>
        </w:rPr>
        <w:t xml:space="preserve"> approaches to assessment that improve teaching and learning. [online] Available at: </w:t>
      </w:r>
      <w:hyperlink r:id="Rae35ebf76c01420a">
        <w:r w:rsidRPr="37986C3F" w:rsidR="07BDA231">
          <w:rPr>
            <w:rStyle w:val="Hyperlink"/>
            <w:rFonts w:ascii="Arial" w:hAnsi="Arial" w:eastAsia="Arial" w:cs="Arial"/>
            <w:noProof w:val="0"/>
            <w:sz w:val="24"/>
            <w:szCs w:val="24"/>
            <w:lang w:val="en-US"/>
          </w:rPr>
          <w:t>https://www.estyn.gov.wales/system/files/2024-02/Effective%20approaches%20to%20assessment%20that%20improve%20teaching%20and%20learning.pdf</w:t>
        </w:r>
      </w:hyperlink>
      <w:r w:rsidRPr="37986C3F" w:rsidR="07BDA231">
        <w:rPr>
          <w:rFonts w:ascii="Arial" w:hAnsi="Arial" w:eastAsia="Arial" w:cs="Arial"/>
          <w:noProof w:val="0"/>
          <w:color w:val="000000" w:themeColor="text1" w:themeTint="FF" w:themeShade="FF"/>
          <w:sz w:val="24"/>
          <w:szCs w:val="24"/>
          <w:lang w:val="en-US"/>
        </w:rPr>
        <w:t>.</w:t>
      </w:r>
      <w:r w:rsidRPr="37986C3F" w:rsidR="1C148091">
        <w:rPr>
          <w:rFonts w:ascii="Arial" w:hAnsi="Arial" w:eastAsia="Arial" w:cs="Arial"/>
          <w:noProof w:val="0"/>
          <w:color w:val="000000" w:themeColor="text1" w:themeTint="FF" w:themeShade="FF"/>
          <w:sz w:val="24"/>
          <w:szCs w:val="24"/>
          <w:lang w:val="en-US"/>
        </w:rPr>
        <w:t xml:space="preserve"> </w:t>
      </w:r>
      <w:r w:rsidRPr="37986C3F" w:rsidR="2270A31D">
        <w:rPr>
          <w:rFonts w:ascii="Arial" w:hAnsi="Arial" w:eastAsia="Arial" w:cs="Arial"/>
          <w:noProof w:val="0"/>
          <w:color w:val="000000" w:themeColor="text1" w:themeTint="FF" w:themeShade="FF"/>
          <w:sz w:val="24"/>
          <w:szCs w:val="24"/>
          <w:lang w:val="en-US"/>
        </w:rPr>
        <w:t>(Accessed: 2</w:t>
      </w:r>
      <w:r w:rsidRPr="37986C3F" w:rsidR="2270A31D">
        <w:rPr>
          <w:rFonts w:ascii="Arial" w:hAnsi="Arial" w:eastAsia="Arial" w:cs="Arial"/>
          <w:noProof w:val="0"/>
          <w:color w:val="000000" w:themeColor="text1" w:themeTint="FF" w:themeShade="FF"/>
          <w:sz w:val="24"/>
          <w:szCs w:val="24"/>
          <w:vertAlign w:val="superscript"/>
          <w:lang w:val="en-US"/>
        </w:rPr>
        <w:t>nd</w:t>
      </w:r>
      <w:r w:rsidRPr="37986C3F" w:rsidR="2270A31D">
        <w:rPr>
          <w:rFonts w:ascii="Arial" w:hAnsi="Arial" w:eastAsia="Arial" w:cs="Arial"/>
          <w:noProof w:val="0"/>
          <w:color w:val="000000" w:themeColor="text1" w:themeTint="FF" w:themeShade="FF"/>
          <w:sz w:val="24"/>
          <w:szCs w:val="24"/>
          <w:lang w:val="en-US"/>
        </w:rPr>
        <w:t xml:space="preserve"> April 2025)</w:t>
      </w:r>
    </w:p>
    <w:p w:rsidR="37986C3F" w:rsidP="37986C3F" w:rsidRDefault="37986C3F" w14:paraId="5DCAB08E" w14:textId="0887A670">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1A5C9AD9" w14:textId="50070AC3">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Hattie, J. and Timperley, H.</w:t>
      </w:r>
      <w:r w:rsidRPr="37986C3F" w:rsidR="1A0A6CFE">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2007</w:t>
      </w:r>
      <w:r w:rsidRPr="37986C3F" w:rsidR="0C288B04">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"The power of feedback." </w:t>
      </w:r>
      <w:r w:rsidRPr="37986C3F" w:rsidR="07BDA231">
        <w:rPr>
          <w:rFonts w:ascii="Arial" w:hAnsi="Arial" w:eastAsia="Arial" w:cs="Arial"/>
          <w:i w:val="1"/>
          <w:iCs w:val="1"/>
          <w:noProof w:val="0"/>
          <w:color w:val="000000" w:themeColor="text1" w:themeTint="FF" w:themeShade="FF"/>
          <w:sz w:val="24"/>
          <w:szCs w:val="24"/>
          <w:lang w:val="en-US"/>
        </w:rPr>
        <w:t>Review of Educational Research</w:t>
      </w:r>
      <w:r w:rsidRPr="37986C3F" w:rsidR="07BDA231">
        <w:rPr>
          <w:rFonts w:ascii="Arial" w:hAnsi="Arial" w:eastAsia="Arial" w:cs="Arial"/>
          <w:noProof w:val="0"/>
          <w:color w:val="000000" w:themeColor="text1" w:themeTint="FF" w:themeShade="FF"/>
          <w:sz w:val="24"/>
          <w:szCs w:val="24"/>
          <w:lang w:val="en-US"/>
        </w:rPr>
        <w:t>, 77(1), pp. 81-112.</w:t>
      </w:r>
    </w:p>
    <w:p w:rsidR="37986C3F" w:rsidP="37986C3F" w:rsidRDefault="37986C3F" w14:paraId="1BB0DFEB" w14:textId="27EF2F3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4895194B" w14:textId="28221FEB">
      <w:pPr>
        <w:spacing w:before="240" w:beforeAutospacing="off" w:after="240" w:afterAutospacing="off" w:line="360" w:lineRule="auto"/>
        <w:jc w:val="left"/>
        <w:rPr>
          <w:rFonts w:ascii="Arial" w:hAnsi="Arial" w:eastAsia="Arial" w:cs="Arial"/>
        </w:rPr>
      </w:pPr>
      <w:r w:rsidRPr="37986C3F" w:rsidR="07BDA231">
        <w:rPr>
          <w:rFonts w:ascii="Arial" w:hAnsi="Arial" w:eastAsia="Arial" w:cs="Arial"/>
          <w:noProof w:val="0"/>
          <w:color w:val="000000" w:themeColor="text1" w:themeTint="FF" w:themeShade="FF"/>
          <w:sz w:val="24"/>
          <w:szCs w:val="24"/>
          <w:lang w:val="en-US"/>
        </w:rPr>
        <w:t>Kollar, I. and Fischer, F.</w:t>
      </w:r>
      <w:r w:rsidRPr="37986C3F" w:rsidR="4C840C8D">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2010</w:t>
      </w:r>
      <w:r w:rsidRPr="37986C3F" w:rsidR="728072A4">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“Peer Assessment as Collaborative Learning: A Cognitive Perspective.” </w:t>
      </w:r>
      <w:r w:rsidRPr="37986C3F" w:rsidR="07BDA231">
        <w:rPr>
          <w:rFonts w:ascii="Arial" w:hAnsi="Arial" w:eastAsia="Arial" w:cs="Arial"/>
          <w:i w:val="1"/>
          <w:iCs w:val="1"/>
          <w:noProof w:val="0"/>
          <w:color w:val="000000" w:themeColor="text1" w:themeTint="FF" w:themeShade="FF"/>
          <w:sz w:val="24"/>
          <w:szCs w:val="24"/>
          <w:lang w:val="en-US"/>
        </w:rPr>
        <w:t>Learning and Instruction</w:t>
      </w:r>
      <w:r w:rsidRPr="37986C3F" w:rsidR="07BDA231">
        <w:rPr>
          <w:rFonts w:ascii="Arial" w:hAnsi="Arial" w:eastAsia="Arial" w:cs="Arial"/>
          <w:noProof w:val="0"/>
          <w:color w:val="000000" w:themeColor="text1" w:themeTint="FF" w:themeShade="FF"/>
          <w:sz w:val="24"/>
          <w:szCs w:val="24"/>
          <w:lang w:val="en-US"/>
        </w:rPr>
        <w:t xml:space="preserve">, 20(4), pp. 344–348. </w:t>
      </w:r>
      <w:hyperlink r:id="Rfef2ae3ee6114129">
        <w:r w:rsidRPr="37986C3F" w:rsidR="07BDA231">
          <w:rPr>
            <w:rStyle w:val="Hyperlink"/>
            <w:rFonts w:ascii="Arial" w:hAnsi="Arial" w:eastAsia="Arial" w:cs="Arial"/>
            <w:noProof w:val="0"/>
            <w:sz w:val="24"/>
            <w:szCs w:val="24"/>
            <w:lang w:val="en-US"/>
          </w:rPr>
          <w:t>https://doi.org/10.1016/j.learninstruc.2009.08.005</w:t>
        </w:r>
      </w:hyperlink>
    </w:p>
    <w:p w:rsidR="37986C3F" w:rsidP="37986C3F" w:rsidRDefault="37986C3F" w14:paraId="19590F34" w14:textId="526F731B">
      <w:pPr>
        <w:spacing w:before="240" w:beforeAutospacing="off" w:after="240" w:afterAutospacing="off" w:line="360" w:lineRule="auto"/>
        <w:jc w:val="left"/>
        <w:rPr>
          <w:rFonts w:ascii="Arial" w:hAnsi="Arial" w:eastAsia="Arial" w:cs="Arial"/>
          <w:noProof w:val="0"/>
          <w:sz w:val="24"/>
          <w:szCs w:val="24"/>
          <w:lang w:val="en-US"/>
        </w:rPr>
      </w:pPr>
    </w:p>
    <w:p w:rsidR="07BDA231" w:rsidP="37986C3F" w:rsidRDefault="07BDA231" w14:paraId="57C64F27" w14:textId="29ABFCDC">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Ramrathan</w:t>
      </w:r>
      <w:r w:rsidRPr="37986C3F" w:rsidR="07BDA231">
        <w:rPr>
          <w:rFonts w:ascii="Arial" w:hAnsi="Arial" w:eastAsia="Arial" w:cs="Arial"/>
          <w:noProof w:val="0"/>
          <w:color w:val="000000" w:themeColor="text1" w:themeTint="FF" w:themeShade="FF"/>
          <w:sz w:val="24"/>
          <w:szCs w:val="24"/>
          <w:lang w:val="en-US"/>
        </w:rPr>
        <w:t>, L. &amp; LeGrange, L.</w:t>
      </w:r>
      <w:r w:rsidRPr="37986C3F" w:rsidR="14C643C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2017</w:t>
      </w:r>
      <w:r w:rsidRPr="37986C3F" w:rsidR="6B27E110">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Education Studies for ITE</w:t>
      </w:r>
      <w:r w:rsidRPr="37986C3F" w:rsidR="07BDA231">
        <w:rPr>
          <w:rFonts w:ascii="Arial" w:hAnsi="Arial" w:eastAsia="Arial" w:cs="Arial"/>
          <w:noProof w:val="0"/>
          <w:color w:val="000000" w:themeColor="text1" w:themeTint="FF" w:themeShade="FF"/>
          <w:sz w:val="24"/>
          <w:szCs w:val="24"/>
          <w:lang w:val="en-US"/>
        </w:rPr>
        <w:t>. London: Sage.</w:t>
      </w:r>
    </w:p>
    <w:p w:rsidR="37986C3F" w:rsidP="37986C3F" w:rsidRDefault="37986C3F" w14:paraId="6FF9F986" w14:textId="68B6B3CD">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3E4950B0" w:rsidP="37986C3F" w:rsidRDefault="3E4950B0" w14:paraId="223806A9" w14:textId="6B5FCF02">
      <w:pPr>
        <w:spacing w:before="240" w:beforeAutospacing="off" w:after="240" w:afterAutospacing="off" w:line="360" w:lineRule="auto"/>
        <w:jc w:val="left"/>
        <w:rPr>
          <w:rFonts w:ascii="Arial" w:hAnsi="Arial" w:eastAsia="Arial" w:cs="Arial"/>
          <w:noProof w:val="0"/>
          <w:color w:val="333333"/>
          <w:sz w:val="24"/>
          <w:szCs w:val="24"/>
          <w:lang w:val="en-US"/>
        </w:rPr>
      </w:pPr>
      <w:r w:rsidRPr="37986C3F" w:rsidR="3E4950B0">
        <w:rPr>
          <w:rFonts w:ascii="Arial" w:hAnsi="Arial" w:eastAsia="Arial" w:cs="Arial"/>
          <w:noProof w:val="0"/>
          <w:color w:val="333333"/>
          <w:sz w:val="24"/>
          <w:szCs w:val="24"/>
          <w:lang w:val="en-US"/>
        </w:rPr>
        <w:t xml:space="preserve">Reinholz, D. (2015) ‘The assessment cycle: a model for learning through peer assessment’, </w:t>
      </w:r>
      <w:r w:rsidRPr="37986C3F" w:rsidR="3E4950B0">
        <w:rPr>
          <w:rFonts w:ascii="Arial" w:hAnsi="Arial" w:eastAsia="Arial" w:cs="Arial"/>
          <w:i w:val="1"/>
          <w:iCs w:val="1"/>
          <w:noProof w:val="0"/>
          <w:color w:val="333333"/>
          <w:sz w:val="24"/>
          <w:szCs w:val="24"/>
          <w:lang w:val="en-US"/>
        </w:rPr>
        <w:t>Assessment &amp; Evaluation in Higher Education</w:t>
      </w:r>
      <w:r w:rsidRPr="37986C3F" w:rsidR="3E4950B0">
        <w:rPr>
          <w:rFonts w:ascii="Arial" w:hAnsi="Arial" w:eastAsia="Arial" w:cs="Arial"/>
          <w:noProof w:val="0"/>
          <w:color w:val="333333"/>
          <w:sz w:val="24"/>
          <w:szCs w:val="24"/>
          <w:lang w:val="en-US"/>
        </w:rPr>
        <w:t xml:space="preserve">, 41(2), pp. 301–315. </w:t>
      </w:r>
      <w:r w:rsidRPr="37986C3F" w:rsidR="3E4950B0">
        <w:rPr>
          <w:rFonts w:ascii="Arial" w:hAnsi="Arial" w:eastAsia="Arial" w:cs="Arial"/>
          <w:noProof w:val="0"/>
          <w:color w:val="333333"/>
          <w:sz w:val="24"/>
          <w:szCs w:val="24"/>
          <w:lang w:val="en-US"/>
        </w:rPr>
        <w:t>doi</w:t>
      </w:r>
      <w:r w:rsidRPr="37986C3F" w:rsidR="3E4950B0">
        <w:rPr>
          <w:rFonts w:ascii="Arial" w:hAnsi="Arial" w:eastAsia="Arial" w:cs="Arial"/>
          <w:noProof w:val="0"/>
          <w:color w:val="333333"/>
          <w:sz w:val="24"/>
          <w:szCs w:val="24"/>
          <w:lang w:val="en-US"/>
        </w:rPr>
        <w:t>: 10.1080/02602938.2015.1008982.</w:t>
      </w:r>
    </w:p>
    <w:p w:rsidR="37986C3F" w:rsidP="37986C3F" w:rsidRDefault="37986C3F" w14:paraId="7CC03EED" w14:textId="514BBA4F">
      <w:pPr>
        <w:spacing w:before="240" w:beforeAutospacing="off" w:after="240" w:afterAutospacing="off" w:line="360" w:lineRule="auto"/>
        <w:jc w:val="left"/>
        <w:rPr>
          <w:rFonts w:ascii="Arial" w:hAnsi="Arial" w:eastAsia="Arial" w:cs="Arial"/>
          <w:noProof w:val="0"/>
          <w:color w:val="333333"/>
          <w:sz w:val="24"/>
          <w:szCs w:val="24"/>
          <w:lang w:val="en-US"/>
        </w:rPr>
      </w:pPr>
    </w:p>
    <w:p w:rsidR="07BDA231" w:rsidP="37986C3F" w:rsidRDefault="07BDA231" w14:paraId="3596341D" w14:textId="29D8CED6">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Topping, K. J.</w:t>
      </w:r>
      <w:r w:rsidRPr="37986C3F" w:rsidR="555E2960">
        <w:rPr>
          <w:rFonts w:ascii="Arial" w:hAnsi="Arial" w:eastAsia="Arial" w:cs="Arial"/>
          <w:noProof w:val="0"/>
          <w:color w:val="000000" w:themeColor="text1" w:themeTint="FF" w:themeShade="FF"/>
          <w:sz w:val="24"/>
          <w:szCs w:val="24"/>
          <w:lang w:val="en-US"/>
        </w:rPr>
        <w:t xml:space="preserve"> (</w:t>
      </w:r>
      <w:r w:rsidRPr="37986C3F" w:rsidR="555E2960">
        <w:rPr>
          <w:rFonts w:ascii="Arial" w:hAnsi="Arial" w:eastAsia="Arial" w:cs="Arial"/>
          <w:noProof w:val="0"/>
          <w:color w:val="000000" w:themeColor="text1" w:themeTint="FF" w:themeShade="FF"/>
          <w:sz w:val="24"/>
          <w:szCs w:val="24"/>
          <w:lang w:val="en-US"/>
        </w:rPr>
        <w:t>2</w:t>
      </w:r>
      <w:r w:rsidRPr="37986C3F" w:rsidR="07BDA231">
        <w:rPr>
          <w:rFonts w:ascii="Arial" w:hAnsi="Arial" w:eastAsia="Arial" w:cs="Arial"/>
          <w:noProof w:val="0"/>
          <w:color w:val="000000" w:themeColor="text1" w:themeTint="FF" w:themeShade="FF"/>
          <w:sz w:val="24"/>
          <w:szCs w:val="24"/>
          <w:lang w:val="en-US"/>
        </w:rPr>
        <w:t>009</w:t>
      </w:r>
      <w:r w:rsidRPr="37986C3F" w:rsidR="6E33A7B6">
        <w:rPr>
          <w:rFonts w:ascii="Arial" w:hAnsi="Arial" w:eastAsia="Arial" w:cs="Arial"/>
          <w:noProof w:val="0"/>
          <w:color w:val="000000" w:themeColor="text1" w:themeTint="FF" w:themeShade="FF"/>
          <w:sz w:val="24"/>
          <w:szCs w:val="24"/>
          <w:lang w:val="en-US"/>
        </w:rPr>
        <w:t>)</w:t>
      </w:r>
      <w:r w:rsidRPr="37986C3F" w:rsidR="28ED2BBF">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Peer Assessment</w:t>
      </w:r>
      <w:r w:rsidRPr="37986C3F" w:rsidR="07BDA231">
        <w:rPr>
          <w:rFonts w:ascii="Arial" w:hAnsi="Arial" w:eastAsia="Arial" w:cs="Arial"/>
          <w:noProof w:val="0"/>
          <w:color w:val="000000" w:themeColor="text1" w:themeTint="FF" w:themeShade="FF"/>
          <w:sz w:val="24"/>
          <w:szCs w:val="24"/>
          <w:lang w:val="en-US"/>
        </w:rPr>
        <w:t>’,</w:t>
      </w:r>
      <w:r w:rsidRPr="37986C3F" w:rsidR="07BDA23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 xml:space="preserve">Theory </w:t>
      </w:r>
      <w:r w:rsidRPr="37986C3F" w:rsidR="07BDA231">
        <w:rPr>
          <w:rFonts w:ascii="Arial" w:hAnsi="Arial" w:eastAsia="Arial" w:cs="Arial"/>
          <w:i w:val="1"/>
          <w:iCs w:val="1"/>
          <w:noProof w:val="0"/>
          <w:color w:val="000000" w:themeColor="text1" w:themeTint="FF" w:themeShade="FF"/>
          <w:sz w:val="24"/>
          <w:szCs w:val="24"/>
          <w:lang w:val="en-US"/>
        </w:rPr>
        <w:t>Into</w:t>
      </w:r>
      <w:r w:rsidRPr="37986C3F" w:rsidR="07BDA231">
        <w:rPr>
          <w:rFonts w:ascii="Arial" w:hAnsi="Arial" w:eastAsia="Arial" w:cs="Arial"/>
          <w:i w:val="1"/>
          <w:iCs w:val="1"/>
          <w:noProof w:val="0"/>
          <w:color w:val="000000" w:themeColor="text1" w:themeTint="FF" w:themeShade="FF"/>
          <w:sz w:val="24"/>
          <w:szCs w:val="24"/>
          <w:lang w:val="en-US"/>
        </w:rPr>
        <w:t xml:space="preserve"> Practice</w:t>
      </w:r>
      <w:r w:rsidRPr="37986C3F" w:rsidR="07BDA231">
        <w:rPr>
          <w:rFonts w:ascii="Arial" w:hAnsi="Arial" w:eastAsia="Arial" w:cs="Arial"/>
          <w:noProof w:val="0"/>
          <w:color w:val="000000" w:themeColor="text1" w:themeTint="FF" w:themeShade="FF"/>
          <w:sz w:val="24"/>
          <w:szCs w:val="24"/>
          <w:lang w:val="en-US"/>
        </w:rPr>
        <w:t xml:space="preserve">, 48(1), pp. 20–27. </w:t>
      </w:r>
      <w:r w:rsidRPr="37986C3F" w:rsidR="07BDA231">
        <w:rPr>
          <w:rFonts w:ascii="Arial" w:hAnsi="Arial" w:eastAsia="Arial" w:cs="Arial"/>
          <w:noProof w:val="0"/>
          <w:color w:val="000000" w:themeColor="text1" w:themeTint="FF" w:themeShade="FF"/>
          <w:sz w:val="24"/>
          <w:szCs w:val="24"/>
          <w:lang w:val="en-US"/>
        </w:rPr>
        <w:t>doi</w:t>
      </w:r>
      <w:r w:rsidRPr="37986C3F" w:rsidR="07BDA231">
        <w:rPr>
          <w:rFonts w:ascii="Arial" w:hAnsi="Arial" w:eastAsia="Arial" w:cs="Arial"/>
          <w:noProof w:val="0"/>
          <w:color w:val="000000" w:themeColor="text1" w:themeTint="FF" w:themeShade="FF"/>
          <w:sz w:val="24"/>
          <w:szCs w:val="24"/>
          <w:lang w:val="en-US"/>
        </w:rPr>
        <w:t>:10.1080/00405840802577569.</w:t>
      </w:r>
    </w:p>
    <w:p w:rsidR="37986C3F" w:rsidP="37986C3F" w:rsidRDefault="37986C3F" w14:paraId="37054FDB" w14:textId="3901679D">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34E5B87A" w14:textId="0555065F">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Vygotsky, L. S.</w:t>
      </w:r>
      <w:r w:rsidRPr="37986C3F" w:rsidR="07CDCCFF">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1978</w:t>
      </w:r>
      <w:r w:rsidRPr="37986C3F" w:rsidR="2C25DE8D">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Mind in Society: The Development of Higher Psychological Processes</w:t>
      </w:r>
      <w:r w:rsidRPr="37986C3F" w:rsidR="07BDA231">
        <w:rPr>
          <w:rFonts w:ascii="Arial" w:hAnsi="Arial" w:eastAsia="Arial" w:cs="Arial"/>
          <w:noProof w:val="0"/>
          <w:color w:val="000000" w:themeColor="text1" w:themeTint="FF" w:themeShade="FF"/>
          <w:sz w:val="24"/>
          <w:szCs w:val="24"/>
          <w:lang w:val="en-US"/>
        </w:rPr>
        <w:t>. Harvard University Press.</w:t>
      </w:r>
    </w:p>
    <w:p w:rsidR="37986C3F" w:rsidP="37986C3F" w:rsidRDefault="37986C3F" w14:paraId="47B7B8F1" w14:textId="1E4946C0">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63128907" w14:textId="41C827FD">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Welsh Government</w:t>
      </w:r>
      <w:r w:rsidRPr="37986C3F" w:rsidR="5C9D68B3">
        <w:rPr>
          <w:rFonts w:ascii="Arial" w:hAnsi="Arial" w:eastAsia="Arial" w:cs="Arial"/>
          <w:noProof w:val="0"/>
          <w:color w:val="000000" w:themeColor="text1" w:themeTint="FF" w:themeShade="FF"/>
          <w:sz w:val="24"/>
          <w:szCs w:val="24"/>
          <w:lang w:val="en-US"/>
        </w:rPr>
        <w:t>. (</w:t>
      </w:r>
      <w:r w:rsidRPr="37986C3F" w:rsidR="07BDA231">
        <w:rPr>
          <w:rFonts w:ascii="Arial" w:hAnsi="Arial" w:eastAsia="Arial" w:cs="Arial"/>
          <w:noProof w:val="0"/>
          <w:color w:val="000000" w:themeColor="text1" w:themeTint="FF" w:themeShade="FF"/>
          <w:sz w:val="24"/>
          <w:szCs w:val="24"/>
          <w:lang w:val="en-US"/>
        </w:rPr>
        <w:t>2022</w:t>
      </w:r>
      <w:r w:rsidRPr="37986C3F" w:rsidR="2D146BC3">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Supporting learner progression: Assessment guidance.</w:t>
      </w:r>
      <w:r w:rsidRPr="37986C3F" w:rsidR="07BDA231">
        <w:rPr>
          <w:rFonts w:ascii="Arial" w:hAnsi="Arial" w:eastAsia="Arial" w:cs="Arial"/>
          <w:noProof w:val="0"/>
          <w:color w:val="000000" w:themeColor="text1" w:themeTint="FF" w:themeShade="FF"/>
          <w:sz w:val="24"/>
          <w:szCs w:val="24"/>
          <w:lang w:val="en-US"/>
        </w:rPr>
        <w:t xml:space="preserve"> Available at: </w:t>
      </w:r>
      <w:hyperlink w:anchor="key-principles-and-purpose-of-assessment" r:id="Raa98093e200f4b74">
        <w:r w:rsidRPr="37986C3F" w:rsidR="07BDA231">
          <w:rPr>
            <w:rStyle w:val="Hyperlink"/>
            <w:rFonts w:ascii="Arial" w:hAnsi="Arial" w:eastAsia="Arial" w:cs="Arial"/>
            <w:noProof w:val="0"/>
            <w:color w:val="000000" w:themeColor="text1" w:themeTint="FF" w:themeShade="FF"/>
            <w:sz w:val="24"/>
            <w:szCs w:val="24"/>
            <w:lang w:val="en-US"/>
          </w:rPr>
          <w:t>https://hwb.gov.wales/curriculum-for-wales/assessment-arrangements/supporting-learner-progression-assessment-guidance#key-principles-and-purpose-of-assessment</w:t>
        </w:r>
      </w:hyperlink>
      <w:r w:rsidRPr="37986C3F" w:rsidR="4F0F74DE">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Accessed 27 March 2025</w:t>
      </w:r>
      <w:r w:rsidRPr="37986C3F" w:rsidR="1309FBCD">
        <w:rPr>
          <w:rFonts w:ascii="Arial" w:hAnsi="Arial" w:eastAsia="Arial" w:cs="Arial"/>
          <w:noProof w:val="0"/>
          <w:color w:val="000000" w:themeColor="text1" w:themeTint="FF" w:themeShade="FF"/>
          <w:sz w:val="24"/>
          <w:szCs w:val="24"/>
          <w:lang w:val="en-US"/>
        </w:rPr>
        <w:t xml:space="preserve">). </w:t>
      </w:r>
    </w:p>
    <w:p w:rsidR="37986C3F" w:rsidP="37986C3F" w:rsidRDefault="37986C3F" w14:paraId="334B57E7" w14:textId="24797382">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3531BD2C" w14:textId="582CD75B">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Welsh Government</w:t>
      </w:r>
      <w:r w:rsidRPr="37986C3F" w:rsidR="2CAD6489">
        <w:rPr>
          <w:rFonts w:ascii="Arial" w:hAnsi="Arial" w:eastAsia="Arial" w:cs="Arial"/>
          <w:noProof w:val="0"/>
          <w:color w:val="000000" w:themeColor="text1" w:themeTint="FF" w:themeShade="FF"/>
          <w:sz w:val="24"/>
          <w:szCs w:val="24"/>
          <w:lang w:val="en-US"/>
        </w:rPr>
        <w:t>. (</w:t>
      </w:r>
      <w:r w:rsidRPr="37986C3F" w:rsidR="07BDA231">
        <w:rPr>
          <w:rFonts w:ascii="Arial" w:hAnsi="Arial" w:eastAsia="Arial" w:cs="Arial"/>
          <w:noProof w:val="0"/>
          <w:color w:val="000000" w:themeColor="text1" w:themeTint="FF" w:themeShade="FF"/>
          <w:sz w:val="24"/>
          <w:szCs w:val="24"/>
          <w:lang w:val="en-US"/>
        </w:rPr>
        <w:t>2013</w:t>
      </w:r>
      <w:r w:rsidRPr="37986C3F" w:rsidR="42681E3D">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 xml:space="preserve">Assessment for learning and the National Literacy and Numeracy Framework </w:t>
      </w:r>
      <w:r w:rsidRPr="37986C3F" w:rsidR="07BDA231">
        <w:rPr>
          <w:rFonts w:ascii="Arial" w:hAnsi="Arial" w:eastAsia="Arial" w:cs="Arial"/>
          <w:i w:val="1"/>
          <w:iCs w:val="1"/>
          <w:noProof w:val="0"/>
          <w:color w:val="000000" w:themeColor="text1" w:themeTint="FF" w:themeShade="FF"/>
          <w:sz w:val="24"/>
          <w:szCs w:val="24"/>
          <w:lang w:val="en-US"/>
        </w:rPr>
        <w:t>Guidance</w:t>
      </w:r>
      <w:r w:rsidRPr="37986C3F" w:rsidR="07BDA231">
        <w:rPr>
          <w:rFonts w:ascii="Arial" w:hAnsi="Arial" w:eastAsia="Arial" w:cs="Arial"/>
          <w:noProof w:val="0"/>
          <w:color w:val="000000" w:themeColor="text1" w:themeTint="FF" w:themeShade="FF"/>
          <w:sz w:val="24"/>
          <w:szCs w:val="24"/>
          <w:lang w:val="en-US"/>
        </w:rPr>
        <w:t>.</w:t>
      </w:r>
      <w:r w:rsidRPr="37986C3F" w:rsidR="2C7F6157">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 xml:space="preserve">Available at: </w:t>
      </w:r>
      <w:hyperlink r:id="R649eb480128e44e9">
        <w:r w:rsidRPr="37986C3F" w:rsidR="07BDA231">
          <w:rPr>
            <w:rStyle w:val="Hyperlink"/>
            <w:rFonts w:ascii="Arial" w:hAnsi="Arial" w:eastAsia="Arial" w:cs="Arial"/>
            <w:noProof w:val="0"/>
            <w:sz w:val="24"/>
            <w:szCs w:val="24"/>
            <w:lang w:val="en-US"/>
          </w:rPr>
          <w:t>https://hwb.gov.wales/api/storage/b447d1fe-5463-4382-9726-e68623a05dd2/assessment-for-learning-and-the-national-literacy-and-numeracy-framework.pdf</w:t>
        </w:r>
      </w:hyperlink>
      <w:r w:rsidRPr="37986C3F" w:rsidR="07BDA231">
        <w:rPr>
          <w:rFonts w:ascii="Arial" w:hAnsi="Arial" w:eastAsia="Arial" w:cs="Arial"/>
          <w:noProof w:val="0"/>
          <w:color w:val="000000" w:themeColor="text1" w:themeTint="FF" w:themeShade="FF"/>
          <w:sz w:val="24"/>
          <w:szCs w:val="24"/>
          <w:lang w:val="en-US"/>
        </w:rPr>
        <w:t>.</w:t>
      </w:r>
      <w:r w:rsidRPr="37986C3F" w:rsidR="367C73D6">
        <w:rPr>
          <w:rFonts w:ascii="Arial" w:hAnsi="Arial" w:eastAsia="Arial" w:cs="Arial"/>
          <w:noProof w:val="0"/>
          <w:color w:val="000000" w:themeColor="text1" w:themeTint="FF" w:themeShade="FF"/>
          <w:sz w:val="24"/>
          <w:szCs w:val="24"/>
          <w:lang w:val="en-US"/>
        </w:rPr>
        <w:t xml:space="preserve"> (</w:t>
      </w:r>
      <w:r w:rsidRPr="37986C3F" w:rsidR="367C73D6">
        <w:rPr>
          <w:rFonts w:ascii="Arial" w:hAnsi="Arial" w:eastAsia="Arial" w:cs="Arial"/>
          <w:noProof w:val="0"/>
          <w:color w:val="000000" w:themeColor="text1" w:themeTint="FF" w:themeShade="FF"/>
          <w:sz w:val="24"/>
          <w:szCs w:val="24"/>
          <w:lang w:val="en-US"/>
        </w:rPr>
        <w:t>Accessed</w:t>
      </w:r>
      <w:r w:rsidRPr="37986C3F" w:rsidR="367C73D6">
        <w:rPr>
          <w:rFonts w:ascii="Arial" w:hAnsi="Arial" w:eastAsia="Arial" w:cs="Arial"/>
          <w:noProof w:val="0"/>
          <w:color w:val="000000" w:themeColor="text1" w:themeTint="FF" w:themeShade="FF"/>
          <w:sz w:val="24"/>
          <w:szCs w:val="24"/>
          <w:lang w:val="en-US"/>
        </w:rPr>
        <w:t>: 30</w:t>
      </w:r>
      <w:r w:rsidRPr="37986C3F" w:rsidR="367C73D6">
        <w:rPr>
          <w:rFonts w:ascii="Arial" w:hAnsi="Arial" w:eastAsia="Arial" w:cs="Arial"/>
          <w:noProof w:val="0"/>
          <w:color w:val="000000" w:themeColor="text1" w:themeTint="FF" w:themeShade="FF"/>
          <w:sz w:val="24"/>
          <w:szCs w:val="24"/>
          <w:vertAlign w:val="superscript"/>
          <w:lang w:val="en-US"/>
        </w:rPr>
        <w:t>th</w:t>
      </w:r>
      <w:r w:rsidRPr="37986C3F" w:rsidR="367C73D6">
        <w:rPr>
          <w:rFonts w:ascii="Arial" w:hAnsi="Arial" w:eastAsia="Arial" w:cs="Arial"/>
          <w:noProof w:val="0"/>
          <w:color w:val="000000" w:themeColor="text1" w:themeTint="FF" w:themeShade="FF"/>
          <w:sz w:val="24"/>
          <w:szCs w:val="24"/>
          <w:lang w:val="en-US"/>
        </w:rPr>
        <w:t xml:space="preserve"> March 2025)</w:t>
      </w:r>
    </w:p>
    <w:p w:rsidR="37986C3F" w:rsidP="37986C3F" w:rsidRDefault="37986C3F" w14:paraId="3DB28598" w14:textId="283E5BDC">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0E70BDF0" w14:textId="292BD874">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Welsh Government</w:t>
      </w:r>
      <w:r w:rsidRPr="37986C3F" w:rsidR="6E44E8A1">
        <w:rPr>
          <w:rFonts w:ascii="Arial" w:hAnsi="Arial" w:eastAsia="Arial" w:cs="Arial"/>
          <w:noProof w:val="0"/>
          <w:color w:val="000000" w:themeColor="text1" w:themeTint="FF" w:themeShade="FF"/>
          <w:sz w:val="24"/>
          <w:szCs w:val="24"/>
          <w:lang w:val="en-US"/>
        </w:rPr>
        <w:t>. (</w:t>
      </w:r>
      <w:r w:rsidRPr="37986C3F" w:rsidR="07BDA231">
        <w:rPr>
          <w:rFonts w:ascii="Arial" w:hAnsi="Arial" w:eastAsia="Arial" w:cs="Arial"/>
          <w:noProof w:val="0"/>
          <w:color w:val="000000" w:themeColor="text1" w:themeTint="FF" w:themeShade="FF"/>
          <w:sz w:val="24"/>
          <w:szCs w:val="24"/>
          <w:lang w:val="en-US"/>
        </w:rPr>
        <w:t>2015</w:t>
      </w:r>
      <w:r w:rsidRPr="37986C3F" w:rsidR="658E3CF1">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Effective use of data and research evidence</w:t>
      </w:r>
      <w:r w:rsidRPr="37986C3F" w:rsidR="07BDA231">
        <w:rPr>
          <w:rFonts w:ascii="Arial" w:hAnsi="Arial" w:eastAsia="Arial" w:cs="Arial"/>
          <w:noProof w:val="0"/>
          <w:color w:val="000000" w:themeColor="text1" w:themeTint="FF" w:themeShade="FF"/>
          <w:sz w:val="24"/>
          <w:szCs w:val="24"/>
          <w:lang w:val="en-US"/>
        </w:rPr>
        <w:t>. Cardiff: Welsh Government. pp. 26-27.</w:t>
      </w:r>
    </w:p>
    <w:p w:rsidR="37986C3F" w:rsidP="37986C3F" w:rsidRDefault="37986C3F" w14:paraId="41332C2B" w14:textId="70358CA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p>
    <w:p w:rsidR="07BDA231" w:rsidP="37986C3F" w:rsidRDefault="07BDA231" w14:paraId="1012D050" w14:textId="0647A239">
      <w:pPr>
        <w:spacing w:before="240" w:beforeAutospacing="off" w:after="240" w:afterAutospacing="off" w:line="360" w:lineRule="auto"/>
        <w:jc w:val="left"/>
        <w:rPr>
          <w:rFonts w:ascii="Arial" w:hAnsi="Arial" w:eastAsia="Arial" w:cs="Arial"/>
          <w:noProof w:val="0"/>
          <w:color w:val="000000" w:themeColor="text1" w:themeTint="FF" w:themeShade="FF"/>
          <w:sz w:val="24"/>
          <w:szCs w:val="24"/>
          <w:lang w:val="en-US"/>
        </w:rPr>
      </w:pPr>
      <w:r w:rsidRPr="37986C3F" w:rsidR="07BDA231">
        <w:rPr>
          <w:rFonts w:ascii="Arial" w:hAnsi="Arial" w:eastAsia="Arial" w:cs="Arial"/>
          <w:noProof w:val="0"/>
          <w:color w:val="000000" w:themeColor="text1" w:themeTint="FF" w:themeShade="FF"/>
          <w:sz w:val="24"/>
          <w:szCs w:val="24"/>
          <w:lang w:val="en-US"/>
        </w:rPr>
        <w:t>Wiliam, D.</w:t>
      </w:r>
      <w:r w:rsidRPr="37986C3F" w:rsidR="5CC7624D">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noProof w:val="0"/>
          <w:color w:val="000000" w:themeColor="text1" w:themeTint="FF" w:themeShade="FF"/>
          <w:sz w:val="24"/>
          <w:szCs w:val="24"/>
          <w:lang w:val="en-US"/>
        </w:rPr>
        <w:t>2017</w:t>
      </w:r>
      <w:r w:rsidRPr="37986C3F" w:rsidR="5B7FA29C">
        <w:rPr>
          <w:rFonts w:ascii="Arial" w:hAnsi="Arial" w:eastAsia="Arial" w:cs="Arial"/>
          <w:noProof w:val="0"/>
          <w:color w:val="000000" w:themeColor="text1" w:themeTint="FF" w:themeShade="FF"/>
          <w:sz w:val="24"/>
          <w:szCs w:val="24"/>
          <w:lang w:val="en-US"/>
        </w:rPr>
        <w:t xml:space="preserve">) </w:t>
      </w:r>
      <w:r w:rsidRPr="37986C3F" w:rsidR="07BDA231">
        <w:rPr>
          <w:rFonts w:ascii="Arial" w:hAnsi="Arial" w:eastAsia="Arial" w:cs="Arial"/>
          <w:i w:val="1"/>
          <w:iCs w:val="1"/>
          <w:noProof w:val="0"/>
          <w:color w:val="000000" w:themeColor="text1" w:themeTint="FF" w:themeShade="FF"/>
          <w:sz w:val="24"/>
          <w:szCs w:val="24"/>
          <w:lang w:val="en-US"/>
        </w:rPr>
        <w:t>Embedded Formative Assessment: Strategies for Classroom Assessment That Drives Student Engagement and Learning</w:t>
      </w:r>
      <w:r w:rsidRPr="37986C3F" w:rsidR="07BDA231">
        <w:rPr>
          <w:rFonts w:ascii="Arial" w:hAnsi="Arial" w:eastAsia="Arial" w:cs="Arial"/>
          <w:noProof w:val="0"/>
          <w:color w:val="000000" w:themeColor="text1" w:themeTint="FF" w:themeShade="FF"/>
          <w:sz w:val="24"/>
          <w:szCs w:val="24"/>
          <w:lang w:val="en-US"/>
        </w:rPr>
        <w:t xml:space="preserve">. 2nd </w:t>
      </w:r>
      <w:r w:rsidRPr="37986C3F" w:rsidR="07BDA231">
        <w:rPr>
          <w:rFonts w:ascii="Arial" w:hAnsi="Arial" w:eastAsia="Arial" w:cs="Arial"/>
          <w:noProof w:val="0"/>
          <w:color w:val="000000" w:themeColor="text1" w:themeTint="FF" w:themeShade="FF"/>
          <w:sz w:val="24"/>
          <w:szCs w:val="24"/>
          <w:lang w:val="en-US"/>
        </w:rPr>
        <w:t>edn</w:t>
      </w:r>
      <w:r w:rsidRPr="37986C3F" w:rsidR="07BDA231">
        <w:rPr>
          <w:rFonts w:ascii="Arial" w:hAnsi="Arial" w:eastAsia="Arial" w:cs="Arial"/>
          <w:noProof w:val="0"/>
          <w:color w:val="000000" w:themeColor="text1" w:themeTint="FF" w:themeShade="FF"/>
          <w:sz w:val="24"/>
          <w:szCs w:val="24"/>
          <w:lang w:val="en-US"/>
        </w:rPr>
        <w:t>. Bloomington, Indiana: Solution Tree Press.</w:t>
      </w:r>
    </w:p>
    <w:p w:rsidR="37986C3F" w:rsidP="37986C3F" w:rsidRDefault="37986C3F" w14:paraId="4F32E4CF" w14:textId="55D0BD6C">
      <w:pPr>
        <w:jc w:val="left"/>
        <w:rPr>
          <w:rFonts w:ascii="-webkit-standard" w:hAnsi="-webkit-standard" w:eastAsia="-webkit-standard" w:cs="-webkit-standard"/>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5aa44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3038b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eef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9a36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d4ebb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36f3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9894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a59d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1fc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e18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882c8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592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f2e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9441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5CB0C"/>
    <w:rsid w:val="000B6954"/>
    <w:rsid w:val="001E7D9C"/>
    <w:rsid w:val="003466CC"/>
    <w:rsid w:val="004FE5DB"/>
    <w:rsid w:val="007F97EC"/>
    <w:rsid w:val="00A2AE36"/>
    <w:rsid w:val="00E7DD06"/>
    <w:rsid w:val="01125C96"/>
    <w:rsid w:val="01413B6E"/>
    <w:rsid w:val="0147AE00"/>
    <w:rsid w:val="01696D0C"/>
    <w:rsid w:val="017CE976"/>
    <w:rsid w:val="018259B5"/>
    <w:rsid w:val="01860DCA"/>
    <w:rsid w:val="01AA6C72"/>
    <w:rsid w:val="01EB0A11"/>
    <w:rsid w:val="01FF5D57"/>
    <w:rsid w:val="0201D6E8"/>
    <w:rsid w:val="0209F301"/>
    <w:rsid w:val="02126154"/>
    <w:rsid w:val="02381896"/>
    <w:rsid w:val="0277C295"/>
    <w:rsid w:val="0296E24E"/>
    <w:rsid w:val="02ACBB8F"/>
    <w:rsid w:val="03468400"/>
    <w:rsid w:val="036BA1B4"/>
    <w:rsid w:val="037777E7"/>
    <w:rsid w:val="0377959C"/>
    <w:rsid w:val="038858F9"/>
    <w:rsid w:val="039A9961"/>
    <w:rsid w:val="03C4328E"/>
    <w:rsid w:val="03CC4D48"/>
    <w:rsid w:val="03E03ADA"/>
    <w:rsid w:val="03E42907"/>
    <w:rsid w:val="04105E08"/>
    <w:rsid w:val="0461AC92"/>
    <w:rsid w:val="047B23E6"/>
    <w:rsid w:val="04B74C33"/>
    <w:rsid w:val="04DDFAA3"/>
    <w:rsid w:val="0525EC23"/>
    <w:rsid w:val="05464206"/>
    <w:rsid w:val="0569079C"/>
    <w:rsid w:val="0612F3BC"/>
    <w:rsid w:val="0625C2E8"/>
    <w:rsid w:val="06288F2B"/>
    <w:rsid w:val="062C3878"/>
    <w:rsid w:val="062F5CDF"/>
    <w:rsid w:val="063D6A8C"/>
    <w:rsid w:val="06A4F275"/>
    <w:rsid w:val="0739FD38"/>
    <w:rsid w:val="0742B5C4"/>
    <w:rsid w:val="07761E01"/>
    <w:rsid w:val="07BDA231"/>
    <w:rsid w:val="07C11DB6"/>
    <w:rsid w:val="07CD291F"/>
    <w:rsid w:val="07CDCCFF"/>
    <w:rsid w:val="07FE9943"/>
    <w:rsid w:val="08325B55"/>
    <w:rsid w:val="08B0A7E7"/>
    <w:rsid w:val="08DA3E64"/>
    <w:rsid w:val="09397DE8"/>
    <w:rsid w:val="0941434A"/>
    <w:rsid w:val="0943E25B"/>
    <w:rsid w:val="09A962EE"/>
    <w:rsid w:val="09AC14EC"/>
    <w:rsid w:val="09FF8851"/>
    <w:rsid w:val="0A23CB85"/>
    <w:rsid w:val="0A25C5EC"/>
    <w:rsid w:val="0A3015F2"/>
    <w:rsid w:val="0A37A2F3"/>
    <w:rsid w:val="0A42D0D6"/>
    <w:rsid w:val="0A45C8B0"/>
    <w:rsid w:val="0A54B44E"/>
    <w:rsid w:val="0A6ACEF1"/>
    <w:rsid w:val="0A768BA0"/>
    <w:rsid w:val="0A7DA5E8"/>
    <w:rsid w:val="0AAA1A6A"/>
    <w:rsid w:val="0AC661B6"/>
    <w:rsid w:val="0AD675DA"/>
    <w:rsid w:val="0ADF95D8"/>
    <w:rsid w:val="0AFBF0B1"/>
    <w:rsid w:val="0B17F66C"/>
    <w:rsid w:val="0B2778B6"/>
    <w:rsid w:val="0B4EF4D5"/>
    <w:rsid w:val="0B640D86"/>
    <w:rsid w:val="0B856FB7"/>
    <w:rsid w:val="0B9CCEB7"/>
    <w:rsid w:val="0BBAD21E"/>
    <w:rsid w:val="0BC73172"/>
    <w:rsid w:val="0BE51C36"/>
    <w:rsid w:val="0BE5E27D"/>
    <w:rsid w:val="0C288B04"/>
    <w:rsid w:val="0C4FA340"/>
    <w:rsid w:val="0CB75E0A"/>
    <w:rsid w:val="0CB98FF7"/>
    <w:rsid w:val="0D00CBDB"/>
    <w:rsid w:val="0D121C08"/>
    <w:rsid w:val="0D28AE50"/>
    <w:rsid w:val="0D3B6C11"/>
    <w:rsid w:val="0D67CD05"/>
    <w:rsid w:val="0D9351F9"/>
    <w:rsid w:val="0DA499BD"/>
    <w:rsid w:val="0DCBF61B"/>
    <w:rsid w:val="0E238AC2"/>
    <w:rsid w:val="0E53EF5C"/>
    <w:rsid w:val="0E54761E"/>
    <w:rsid w:val="0E6FEC67"/>
    <w:rsid w:val="0E80B77D"/>
    <w:rsid w:val="0E83FB86"/>
    <w:rsid w:val="0EACA398"/>
    <w:rsid w:val="0F19DFD7"/>
    <w:rsid w:val="0F6C4EE0"/>
    <w:rsid w:val="0F8EA386"/>
    <w:rsid w:val="0FA20B02"/>
    <w:rsid w:val="0FA3DCE4"/>
    <w:rsid w:val="0FB0BDE8"/>
    <w:rsid w:val="10065715"/>
    <w:rsid w:val="100D675A"/>
    <w:rsid w:val="101B78F5"/>
    <w:rsid w:val="1043C69C"/>
    <w:rsid w:val="104D3CCD"/>
    <w:rsid w:val="10830EF4"/>
    <w:rsid w:val="110B6B8D"/>
    <w:rsid w:val="11320189"/>
    <w:rsid w:val="1142C865"/>
    <w:rsid w:val="115D4E72"/>
    <w:rsid w:val="11853D79"/>
    <w:rsid w:val="1185DC03"/>
    <w:rsid w:val="11890548"/>
    <w:rsid w:val="11BF3258"/>
    <w:rsid w:val="11E9DBC3"/>
    <w:rsid w:val="11F853ED"/>
    <w:rsid w:val="12156849"/>
    <w:rsid w:val="126DDFCE"/>
    <w:rsid w:val="12F9F282"/>
    <w:rsid w:val="1309FBCD"/>
    <w:rsid w:val="131B2B4F"/>
    <w:rsid w:val="13221B9E"/>
    <w:rsid w:val="1365C696"/>
    <w:rsid w:val="13702956"/>
    <w:rsid w:val="137A97C7"/>
    <w:rsid w:val="137D09D1"/>
    <w:rsid w:val="1386504E"/>
    <w:rsid w:val="1398A36B"/>
    <w:rsid w:val="13E39FD0"/>
    <w:rsid w:val="14071B78"/>
    <w:rsid w:val="1425D3AE"/>
    <w:rsid w:val="1473F09F"/>
    <w:rsid w:val="14B4EA92"/>
    <w:rsid w:val="14C643C1"/>
    <w:rsid w:val="14EC6161"/>
    <w:rsid w:val="1503F6C9"/>
    <w:rsid w:val="150469DB"/>
    <w:rsid w:val="150F06C3"/>
    <w:rsid w:val="1529F6D7"/>
    <w:rsid w:val="15653FBD"/>
    <w:rsid w:val="156554F2"/>
    <w:rsid w:val="1589A8B8"/>
    <w:rsid w:val="159D086C"/>
    <w:rsid w:val="15B5E134"/>
    <w:rsid w:val="15CFA9F7"/>
    <w:rsid w:val="15D9EB20"/>
    <w:rsid w:val="15E7C885"/>
    <w:rsid w:val="15E8AC25"/>
    <w:rsid w:val="15FB1A9A"/>
    <w:rsid w:val="1602745A"/>
    <w:rsid w:val="1612A1A3"/>
    <w:rsid w:val="163B9111"/>
    <w:rsid w:val="164B26C1"/>
    <w:rsid w:val="164EFA45"/>
    <w:rsid w:val="165D891C"/>
    <w:rsid w:val="1677FDCB"/>
    <w:rsid w:val="16830F10"/>
    <w:rsid w:val="1685423B"/>
    <w:rsid w:val="1689179B"/>
    <w:rsid w:val="16A9D160"/>
    <w:rsid w:val="16B90684"/>
    <w:rsid w:val="16BD65D4"/>
    <w:rsid w:val="16DBE66E"/>
    <w:rsid w:val="16E0372C"/>
    <w:rsid w:val="173B77E7"/>
    <w:rsid w:val="179C8373"/>
    <w:rsid w:val="17A0B6C0"/>
    <w:rsid w:val="17B9F404"/>
    <w:rsid w:val="17C013F9"/>
    <w:rsid w:val="17D5A3C4"/>
    <w:rsid w:val="17FF9D10"/>
    <w:rsid w:val="1802AD58"/>
    <w:rsid w:val="181C51C8"/>
    <w:rsid w:val="18820DC1"/>
    <w:rsid w:val="1885966A"/>
    <w:rsid w:val="18873FAE"/>
    <w:rsid w:val="1890F958"/>
    <w:rsid w:val="18DD2C4B"/>
    <w:rsid w:val="18E802B9"/>
    <w:rsid w:val="18EB0B5F"/>
    <w:rsid w:val="18F0CC89"/>
    <w:rsid w:val="18F6A2CC"/>
    <w:rsid w:val="190849A3"/>
    <w:rsid w:val="191A7D7E"/>
    <w:rsid w:val="196D7A7A"/>
    <w:rsid w:val="19847951"/>
    <w:rsid w:val="1985E926"/>
    <w:rsid w:val="1988E1F0"/>
    <w:rsid w:val="198D4A70"/>
    <w:rsid w:val="19AA9920"/>
    <w:rsid w:val="19B96719"/>
    <w:rsid w:val="19F78BF2"/>
    <w:rsid w:val="19FA2E79"/>
    <w:rsid w:val="1A0A6CFE"/>
    <w:rsid w:val="1A5E278D"/>
    <w:rsid w:val="1A742CCE"/>
    <w:rsid w:val="1A8949D4"/>
    <w:rsid w:val="1A906825"/>
    <w:rsid w:val="1ABEDB5E"/>
    <w:rsid w:val="1AD79981"/>
    <w:rsid w:val="1B75F99B"/>
    <w:rsid w:val="1B7C0B76"/>
    <w:rsid w:val="1B951A28"/>
    <w:rsid w:val="1BB4550B"/>
    <w:rsid w:val="1BBBCC50"/>
    <w:rsid w:val="1BD5758A"/>
    <w:rsid w:val="1BE3FC43"/>
    <w:rsid w:val="1BFD1858"/>
    <w:rsid w:val="1C148091"/>
    <w:rsid w:val="1C3325F3"/>
    <w:rsid w:val="1C349F5A"/>
    <w:rsid w:val="1C48563E"/>
    <w:rsid w:val="1CAE0B8B"/>
    <w:rsid w:val="1CB275ED"/>
    <w:rsid w:val="1CB88F30"/>
    <w:rsid w:val="1CCC5FA8"/>
    <w:rsid w:val="1CEE3DEA"/>
    <w:rsid w:val="1D33940D"/>
    <w:rsid w:val="1D428AC5"/>
    <w:rsid w:val="1D5A9DB3"/>
    <w:rsid w:val="1D63E97B"/>
    <w:rsid w:val="1D70F686"/>
    <w:rsid w:val="1D849996"/>
    <w:rsid w:val="1D87388E"/>
    <w:rsid w:val="1D99B129"/>
    <w:rsid w:val="1DC67ED2"/>
    <w:rsid w:val="1DE9E71E"/>
    <w:rsid w:val="1DED3DA7"/>
    <w:rsid w:val="1DF12450"/>
    <w:rsid w:val="1DF78BD9"/>
    <w:rsid w:val="1E00D82F"/>
    <w:rsid w:val="1E0967B2"/>
    <w:rsid w:val="1E330C49"/>
    <w:rsid w:val="1E546137"/>
    <w:rsid w:val="1E62640C"/>
    <w:rsid w:val="1E7B2587"/>
    <w:rsid w:val="1EB98A8B"/>
    <w:rsid w:val="1F103CFF"/>
    <w:rsid w:val="1F273C08"/>
    <w:rsid w:val="1F53640E"/>
    <w:rsid w:val="1FF89578"/>
    <w:rsid w:val="20139218"/>
    <w:rsid w:val="2014038B"/>
    <w:rsid w:val="203C3E30"/>
    <w:rsid w:val="205744A6"/>
    <w:rsid w:val="2095BDAC"/>
    <w:rsid w:val="209666B6"/>
    <w:rsid w:val="20B2989C"/>
    <w:rsid w:val="20EF7E60"/>
    <w:rsid w:val="21329C23"/>
    <w:rsid w:val="2170C2AE"/>
    <w:rsid w:val="2197AF92"/>
    <w:rsid w:val="21CE9927"/>
    <w:rsid w:val="21FFB899"/>
    <w:rsid w:val="222FEAC5"/>
    <w:rsid w:val="2244AA3D"/>
    <w:rsid w:val="226F400A"/>
    <w:rsid w:val="2270A31D"/>
    <w:rsid w:val="22AC9814"/>
    <w:rsid w:val="22CC1EB2"/>
    <w:rsid w:val="22F86921"/>
    <w:rsid w:val="23267B30"/>
    <w:rsid w:val="233B01AC"/>
    <w:rsid w:val="2361BC9F"/>
    <w:rsid w:val="238E99E6"/>
    <w:rsid w:val="23A1F997"/>
    <w:rsid w:val="23E6071D"/>
    <w:rsid w:val="2409522E"/>
    <w:rsid w:val="2413E4D1"/>
    <w:rsid w:val="2416D189"/>
    <w:rsid w:val="24870674"/>
    <w:rsid w:val="248BF0C5"/>
    <w:rsid w:val="24CAD542"/>
    <w:rsid w:val="24DD3117"/>
    <w:rsid w:val="25096523"/>
    <w:rsid w:val="25179D57"/>
    <w:rsid w:val="253DDE41"/>
    <w:rsid w:val="25ADE450"/>
    <w:rsid w:val="2621B5F8"/>
    <w:rsid w:val="263E6F0A"/>
    <w:rsid w:val="264E93E3"/>
    <w:rsid w:val="264F8B08"/>
    <w:rsid w:val="26577AA7"/>
    <w:rsid w:val="26633B26"/>
    <w:rsid w:val="26645A77"/>
    <w:rsid w:val="2670CC66"/>
    <w:rsid w:val="269ED11F"/>
    <w:rsid w:val="269FB562"/>
    <w:rsid w:val="26AC17AE"/>
    <w:rsid w:val="26D58A48"/>
    <w:rsid w:val="270CDE7C"/>
    <w:rsid w:val="2729810F"/>
    <w:rsid w:val="27335AA0"/>
    <w:rsid w:val="27379D40"/>
    <w:rsid w:val="274F68F2"/>
    <w:rsid w:val="2775324F"/>
    <w:rsid w:val="279FCBAD"/>
    <w:rsid w:val="27B64A66"/>
    <w:rsid w:val="27DC8B54"/>
    <w:rsid w:val="27EAE5E1"/>
    <w:rsid w:val="27F80732"/>
    <w:rsid w:val="2807D8F4"/>
    <w:rsid w:val="282FE6F9"/>
    <w:rsid w:val="2833BD53"/>
    <w:rsid w:val="283609B0"/>
    <w:rsid w:val="283DB696"/>
    <w:rsid w:val="28B1F4B6"/>
    <w:rsid w:val="28C8D126"/>
    <w:rsid w:val="28ED2BBF"/>
    <w:rsid w:val="2900F9C5"/>
    <w:rsid w:val="290EE212"/>
    <w:rsid w:val="291292B5"/>
    <w:rsid w:val="294C7276"/>
    <w:rsid w:val="2965A93B"/>
    <w:rsid w:val="296FFFAB"/>
    <w:rsid w:val="298900B5"/>
    <w:rsid w:val="29C8C475"/>
    <w:rsid w:val="29DFD22F"/>
    <w:rsid w:val="29E0CE95"/>
    <w:rsid w:val="2A1DD9D2"/>
    <w:rsid w:val="2A5241C7"/>
    <w:rsid w:val="2A631F92"/>
    <w:rsid w:val="2A7DB245"/>
    <w:rsid w:val="2AFAA2C8"/>
    <w:rsid w:val="2AFF62D5"/>
    <w:rsid w:val="2B0C24F7"/>
    <w:rsid w:val="2B246D2B"/>
    <w:rsid w:val="2B34DE63"/>
    <w:rsid w:val="2B530C64"/>
    <w:rsid w:val="2B8B599F"/>
    <w:rsid w:val="2BC408EC"/>
    <w:rsid w:val="2BC7DB34"/>
    <w:rsid w:val="2BD3C8E2"/>
    <w:rsid w:val="2BFF168F"/>
    <w:rsid w:val="2C1BC8E2"/>
    <w:rsid w:val="2C25DE8D"/>
    <w:rsid w:val="2C28E1AB"/>
    <w:rsid w:val="2C6F3317"/>
    <w:rsid w:val="2C7F6157"/>
    <w:rsid w:val="2CAD6489"/>
    <w:rsid w:val="2CB354A8"/>
    <w:rsid w:val="2CBB1107"/>
    <w:rsid w:val="2CBCEACA"/>
    <w:rsid w:val="2CBE6760"/>
    <w:rsid w:val="2CEF2455"/>
    <w:rsid w:val="2D07BCFA"/>
    <w:rsid w:val="2D0E1A02"/>
    <w:rsid w:val="2D13E903"/>
    <w:rsid w:val="2D146BC3"/>
    <w:rsid w:val="2D33F6B8"/>
    <w:rsid w:val="2D82E396"/>
    <w:rsid w:val="2D883399"/>
    <w:rsid w:val="2D93DD3E"/>
    <w:rsid w:val="2E03B6A9"/>
    <w:rsid w:val="2E0A0B0E"/>
    <w:rsid w:val="2E0EA838"/>
    <w:rsid w:val="2E3A682D"/>
    <w:rsid w:val="2E3EB1C9"/>
    <w:rsid w:val="2E5DD520"/>
    <w:rsid w:val="2E6991A1"/>
    <w:rsid w:val="2EA60652"/>
    <w:rsid w:val="2F031929"/>
    <w:rsid w:val="2F880627"/>
    <w:rsid w:val="2F985DFC"/>
    <w:rsid w:val="2FAD87F2"/>
    <w:rsid w:val="30237484"/>
    <w:rsid w:val="3024A0D2"/>
    <w:rsid w:val="303E1A04"/>
    <w:rsid w:val="303E1E02"/>
    <w:rsid w:val="307A132C"/>
    <w:rsid w:val="30FEE1B5"/>
    <w:rsid w:val="30FF1348"/>
    <w:rsid w:val="3127341C"/>
    <w:rsid w:val="31448CDA"/>
    <w:rsid w:val="314F33CD"/>
    <w:rsid w:val="3160C288"/>
    <w:rsid w:val="31664ACD"/>
    <w:rsid w:val="319DDD35"/>
    <w:rsid w:val="31F689A3"/>
    <w:rsid w:val="31F8CBF4"/>
    <w:rsid w:val="3224CCBE"/>
    <w:rsid w:val="324BD3A5"/>
    <w:rsid w:val="324E6F64"/>
    <w:rsid w:val="328E87BF"/>
    <w:rsid w:val="32AF6BA2"/>
    <w:rsid w:val="32BE0AEF"/>
    <w:rsid w:val="333301DC"/>
    <w:rsid w:val="33547888"/>
    <w:rsid w:val="33599D20"/>
    <w:rsid w:val="33B6D24E"/>
    <w:rsid w:val="33CB314E"/>
    <w:rsid w:val="33D02C0A"/>
    <w:rsid w:val="341A9F91"/>
    <w:rsid w:val="341DC508"/>
    <w:rsid w:val="3464C128"/>
    <w:rsid w:val="34697EA5"/>
    <w:rsid w:val="348AE99F"/>
    <w:rsid w:val="348E35B3"/>
    <w:rsid w:val="34BFDD9A"/>
    <w:rsid w:val="34E46F1E"/>
    <w:rsid w:val="350A9695"/>
    <w:rsid w:val="3517713F"/>
    <w:rsid w:val="351D2659"/>
    <w:rsid w:val="353B580C"/>
    <w:rsid w:val="35A567EE"/>
    <w:rsid w:val="35D64327"/>
    <w:rsid w:val="3630C5FE"/>
    <w:rsid w:val="363E2405"/>
    <w:rsid w:val="3657A21F"/>
    <w:rsid w:val="367C73D6"/>
    <w:rsid w:val="36972CB9"/>
    <w:rsid w:val="36A12E44"/>
    <w:rsid w:val="36B98960"/>
    <w:rsid w:val="36CEFA8C"/>
    <w:rsid w:val="36D97628"/>
    <w:rsid w:val="36DDC8DC"/>
    <w:rsid w:val="36EE2D80"/>
    <w:rsid w:val="370F6697"/>
    <w:rsid w:val="3722D7B3"/>
    <w:rsid w:val="3728F9F2"/>
    <w:rsid w:val="372C84CF"/>
    <w:rsid w:val="372CAF2D"/>
    <w:rsid w:val="376B2439"/>
    <w:rsid w:val="3770BB20"/>
    <w:rsid w:val="3793B5A9"/>
    <w:rsid w:val="37986C3F"/>
    <w:rsid w:val="37EBFCC7"/>
    <w:rsid w:val="38157C99"/>
    <w:rsid w:val="382BCEAA"/>
    <w:rsid w:val="38565879"/>
    <w:rsid w:val="3859F992"/>
    <w:rsid w:val="38771861"/>
    <w:rsid w:val="3891BBFF"/>
    <w:rsid w:val="38B626F1"/>
    <w:rsid w:val="38F216C8"/>
    <w:rsid w:val="3902B19A"/>
    <w:rsid w:val="39040545"/>
    <w:rsid w:val="39059822"/>
    <w:rsid w:val="39226393"/>
    <w:rsid w:val="39396742"/>
    <w:rsid w:val="3943AE3F"/>
    <w:rsid w:val="394FA32F"/>
    <w:rsid w:val="397891D7"/>
    <w:rsid w:val="3990CFB8"/>
    <w:rsid w:val="39DEBDCE"/>
    <w:rsid w:val="39E56274"/>
    <w:rsid w:val="3A593DF0"/>
    <w:rsid w:val="3A65E8B1"/>
    <w:rsid w:val="3AD1753F"/>
    <w:rsid w:val="3ADB61AB"/>
    <w:rsid w:val="3AE33F5A"/>
    <w:rsid w:val="3AF14BF0"/>
    <w:rsid w:val="3AFB919B"/>
    <w:rsid w:val="3B1B030E"/>
    <w:rsid w:val="3B30B71A"/>
    <w:rsid w:val="3B36AB81"/>
    <w:rsid w:val="3B53FD8B"/>
    <w:rsid w:val="3B5EA274"/>
    <w:rsid w:val="3B6CAA4F"/>
    <w:rsid w:val="3B70EE64"/>
    <w:rsid w:val="3B92F61F"/>
    <w:rsid w:val="3BCE26D7"/>
    <w:rsid w:val="3BD64274"/>
    <w:rsid w:val="3C233A81"/>
    <w:rsid w:val="3C43D17A"/>
    <w:rsid w:val="3C5806CF"/>
    <w:rsid w:val="3C666A62"/>
    <w:rsid w:val="3C6912D7"/>
    <w:rsid w:val="3C79E9A5"/>
    <w:rsid w:val="3C7B4AE6"/>
    <w:rsid w:val="3C844E59"/>
    <w:rsid w:val="3CA17C75"/>
    <w:rsid w:val="3CA5933D"/>
    <w:rsid w:val="3CD41162"/>
    <w:rsid w:val="3CD74EA1"/>
    <w:rsid w:val="3D44037A"/>
    <w:rsid w:val="3D60CB29"/>
    <w:rsid w:val="3D677770"/>
    <w:rsid w:val="3D9B802A"/>
    <w:rsid w:val="3DB8A315"/>
    <w:rsid w:val="3DBB088D"/>
    <w:rsid w:val="3DF3FDD3"/>
    <w:rsid w:val="3E1F00E5"/>
    <w:rsid w:val="3E441DDE"/>
    <w:rsid w:val="3E464B6C"/>
    <w:rsid w:val="3E4950B0"/>
    <w:rsid w:val="3E604982"/>
    <w:rsid w:val="3E7BE442"/>
    <w:rsid w:val="3E7E456D"/>
    <w:rsid w:val="3EB247F8"/>
    <w:rsid w:val="3ECEA4A6"/>
    <w:rsid w:val="3ED04C4B"/>
    <w:rsid w:val="3F10808A"/>
    <w:rsid w:val="3F165450"/>
    <w:rsid w:val="3F16563A"/>
    <w:rsid w:val="3F6A0E0C"/>
    <w:rsid w:val="3F6F8D43"/>
    <w:rsid w:val="3F791372"/>
    <w:rsid w:val="3FB442FB"/>
    <w:rsid w:val="3FDDF3E4"/>
    <w:rsid w:val="3FE6F596"/>
    <w:rsid w:val="3FEE9595"/>
    <w:rsid w:val="400CB833"/>
    <w:rsid w:val="400FC18B"/>
    <w:rsid w:val="4014AE7E"/>
    <w:rsid w:val="4029DF42"/>
    <w:rsid w:val="403D288B"/>
    <w:rsid w:val="403F97AF"/>
    <w:rsid w:val="4044B98B"/>
    <w:rsid w:val="40455753"/>
    <w:rsid w:val="405CB78C"/>
    <w:rsid w:val="405E26C1"/>
    <w:rsid w:val="40B6425A"/>
    <w:rsid w:val="40DCAA62"/>
    <w:rsid w:val="40DD0D07"/>
    <w:rsid w:val="40F2CCC2"/>
    <w:rsid w:val="410ED9AD"/>
    <w:rsid w:val="412159B3"/>
    <w:rsid w:val="4127F691"/>
    <w:rsid w:val="4130EDE2"/>
    <w:rsid w:val="413D0D36"/>
    <w:rsid w:val="41468F84"/>
    <w:rsid w:val="414C5770"/>
    <w:rsid w:val="415E269D"/>
    <w:rsid w:val="418848BA"/>
    <w:rsid w:val="41B2607D"/>
    <w:rsid w:val="41C14C5D"/>
    <w:rsid w:val="41D0A550"/>
    <w:rsid w:val="41D943FB"/>
    <w:rsid w:val="41E207F1"/>
    <w:rsid w:val="4217F1BB"/>
    <w:rsid w:val="42273FEB"/>
    <w:rsid w:val="4235B761"/>
    <w:rsid w:val="42589BD9"/>
    <w:rsid w:val="42681E3D"/>
    <w:rsid w:val="426EB8AC"/>
    <w:rsid w:val="427FD113"/>
    <w:rsid w:val="429B38B2"/>
    <w:rsid w:val="42A5F966"/>
    <w:rsid w:val="42AB46DB"/>
    <w:rsid w:val="42AEEEC2"/>
    <w:rsid w:val="42BD01E8"/>
    <w:rsid w:val="43050C23"/>
    <w:rsid w:val="431279AD"/>
    <w:rsid w:val="432C59B8"/>
    <w:rsid w:val="43488D37"/>
    <w:rsid w:val="43564CB7"/>
    <w:rsid w:val="435A040B"/>
    <w:rsid w:val="437E300D"/>
    <w:rsid w:val="438E0FC9"/>
    <w:rsid w:val="443F55C8"/>
    <w:rsid w:val="4464BEBD"/>
    <w:rsid w:val="446ADFD1"/>
    <w:rsid w:val="44702ADE"/>
    <w:rsid w:val="44CE769F"/>
    <w:rsid w:val="44D6396B"/>
    <w:rsid w:val="44DC0235"/>
    <w:rsid w:val="44E1FA3A"/>
    <w:rsid w:val="44F2448B"/>
    <w:rsid w:val="44F40582"/>
    <w:rsid w:val="45275299"/>
    <w:rsid w:val="4527FB0B"/>
    <w:rsid w:val="4529E90F"/>
    <w:rsid w:val="45608041"/>
    <w:rsid w:val="45978160"/>
    <w:rsid w:val="459ABD04"/>
    <w:rsid w:val="45B883EF"/>
    <w:rsid w:val="45D89466"/>
    <w:rsid w:val="46528973"/>
    <w:rsid w:val="46724B2E"/>
    <w:rsid w:val="46E4FF39"/>
    <w:rsid w:val="46EF6B74"/>
    <w:rsid w:val="475E52C7"/>
    <w:rsid w:val="47A8BABE"/>
    <w:rsid w:val="47B67179"/>
    <w:rsid w:val="47FB23FF"/>
    <w:rsid w:val="480A2C18"/>
    <w:rsid w:val="482A25C6"/>
    <w:rsid w:val="483332DC"/>
    <w:rsid w:val="483952A2"/>
    <w:rsid w:val="484383FC"/>
    <w:rsid w:val="48751F24"/>
    <w:rsid w:val="48996176"/>
    <w:rsid w:val="48CF4917"/>
    <w:rsid w:val="48D6BDF6"/>
    <w:rsid w:val="48EF4FC8"/>
    <w:rsid w:val="4919EA80"/>
    <w:rsid w:val="4934F6D7"/>
    <w:rsid w:val="494708A0"/>
    <w:rsid w:val="495A76BF"/>
    <w:rsid w:val="49693B01"/>
    <w:rsid w:val="498B07D6"/>
    <w:rsid w:val="499B9576"/>
    <w:rsid w:val="49B604F5"/>
    <w:rsid w:val="49CF21DB"/>
    <w:rsid w:val="49F912B2"/>
    <w:rsid w:val="4A362DFA"/>
    <w:rsid w:val="4A3D13DD"/>
    <w:rsid w:val="4A4BDA66"/>
    <w:rsid w:val="4A5983C0"/>
    <w:rsid w:val="4A75CD44"/>
    <w:rsid w:val="4AAE16F5"/>
    <w:rsid w:val="4ACC9BDD"/>
    <w:rsid w:val="4B1ABEB8"/>
    <w:rsid w:val="4B1E5AA3"/>
    <w:rsid w:val="4B4F92EC"/>
    <w:rsid w:val="4B6C05B4"/>
    <w:rsid w:val="4B77BF98"/>
    <w:rsid w:val="4B898C90"/>
    <w:rsid w:val="4B953D89"/>
    <w:rsid w:val="4BAA6807"/>
    <w:rsid w:val="4BCEFD04"/>
    <w:rsid w:val="4C840C8D"/>
    <w:rsid w:val="4C94E9ED"/>
    <w:rsid w:val="4CB8428E"/>
    <w:rsid w:val="4D02EE26"/>
    <w:rsid w:val="4D440D4F"/>
    <w:rsid w:val="4DCB6155"/>
    <w:rsid w:val="4DF1951D"/>
    <w:rsid w:val="4DF6D7A6"/>
    <w:rsid w:val="4DFEFB11"/>
    <w:rsid w:val="4E0EDFFB"/>
    <w:rsid w:val="4E141A81"/>
    <w:rsid w:val="4E3B2925"/>
    <w:rsid w:val="4E4C1B32"/>
    <w:rsid w:val="4E8EB82A"/>
    <w:rsid w:val="4EB72994"/>
    <w:rsid w:val="4EC75F5B"/>
    <w:rsid w:val="4EF41C81"/>
    <w:rsid w:val="4F051D26"/>
    <w:rsid w:val="4F0F74DE"/>
    <w:rsid w:val="4F129B25"/>
    <w:rsid w:val="4F4E02F6"/>
    <w:rsid w:val="4F54A64B"/>
    <w:rsid w:val="4FC0B5F3"/>
    <w:rsid w:val="4FC7A511"/>
    <w:rsid w:val="4FCE2E54"/>
    <w:rsid w:val="4FDF48D8"/>
    <w:rsid w:val="4FF83406"/>
    <w:rsid w:val="507A17BF"/>
    <w:rsid w:val="50947088"/>
    <w:rsid w:val="50B04C35"/>
    <w:rsid w:val="50C5D1A9"/>
    <w:rsid w:val="50CCA758"/>
    <w:rsid w:val="50D66EAA"/>
    <w:rsid w:val="512E3AB6"/>
    <w:rsid w:val="51432C4E"/>
    <w:rsid w:val="51564626"/>
    <w:rsid w:val="51589C76"/>
    <w:rsid w:val="5174E11C"/>
    <w:rsid w:val="51AA05A9"/>
    <w:rsid w:val="51AFCEE2"/>
    <w:rsid w:val="51DC78C7"/>
    <w:rsid w:val="525010C6"/>
    <w:rsid w:val="5276DB41"/>
    <w:rsid w:val="52C72BCF"/>
    <w:rsid w:val="52F84ED1"/>
    <w:rsid w:val="534F3EB3"/>
    <w:rsid w:val="53773F39"/>
    <w:rsid w:val="537F8583"/>
    <w:rsid w:val="53BAE493"/>
    <w:rsid w:val="53D134D9"/>
    <w:rsid w:val="53F67DF6"/>
    <w:rsid w:val="53FF88A5"/>
    <w:rsid w:val="54068DCC"/>
    <w:rsid w:val="542283D0"/>
    <w:rsid w:val="5465CB0C"/>
    <w:rsid w:val="548F0CFA"/>
    <w:rsid w:val="549FE234"/>
    <w:rsid w:val="54BB9BD4"/>
    <w:rsid w:val="54EBEF2D"/>
    <w:rsid w:val="54FF42ED"/>
    <w:rsid w:val="551E35B9"/>
    <w:rsid w:val="554F3082"/>
    <w:rsid w:val="555E2960"/>
    <w:rsid w:val="556F9D82"/>
    <w:rsid w:val="557BFD93"/>
    <w:rsid w:val="55970D73"/>
    <w:rsid w:val="55F1F19E"/>
    <w:rsid w:val="5622B03F"/>
    <w:rsid w:val="566028E1"/>
    <w:rsid w:val="568247B4"/>
    <w:rsid w:val="56C03370"/>
    <w:rsid w:val="56D5EA47"/>
    <w:rsid w:val="56D609C4"/>
    <w:rsid w:val="56FE82B6"/>
    <w:rsid w:val="571D1C1E"/>
    <w:rsid w:val="572C37AC"/>
    <w:rsid w:val="57364BE8"/>
    <w:rsid w:val="57497311"/>
    <w:rsid w:val="578B6728"/>
    <w:rsid w:val="57DE0B8E"/>
    <w:rsid w:val="57EA7F35"/>
    <w:rsid w:val="58151BF6"/>
    <w:rsid w:val="587C5461"/>
    <w:rsid w:val="58CE6F61"/>
    <w:rsid w:val="59263BA7"/>
    <w:rsid w:val="5948B800"/>
    <w:rsid w:val="595D6864"/>
    <w:rsid w:val="59704BEB"/>
    <w:rsid w:val="59752BEF"/>
    <w:rsid w:val="598FAF23"/>
    <w:rsid w:val="59C25197"/>
    <w:rsid w:val="59D52C74"/>
    <w:rsid w:val="5A0A9841"/>
    <w:rsid w:val="5A24DE2C"/>
    <w:rsid w:val="5A365702"/>
    <w:rsid w:val="5A3747C3"/>
    <w:rsid w:val="5A3F5210"/>
    <w:rsid w:val="5A41D530"/>
    <w:rsid w:val="5A64F81E"/>
    <w:rsid w:val="5A7DEFFB"/>
    <w:rsid w:val="5AEBF0A0"/>
    <w:rsid w:val="5AF21AF5"/>
    <w:rsid w:val="5B707724"/>
    <w:rsid w:val="5B7BE979"/>
    <w:rsid w:val="5B7FA29C"/>
    <w:rsid w:val="5BA5523B"/>
    <w:rsid w:val="5BB1B220"/>
    <w:rsid w:val="5BFEE40A"/>
    <w:rsid w:val="5C0B2F7A"/>
    <w:rsid w:val="5C14FDFE"/>
    <w:rsid w:val="5C209127"/>
    <w:rsid w:val="5C3DB38F"/>
    <w:rsid w:val="5C535B9E"/>
    <w:rsid w:val="5C665754"/>
    <w:rsid w:val="5C81291D"/>
    <w:rsid w:val="5C957F13"/>
    <w:rsid w:val="5C9648CD"/>
    <w:rsid w:val="5C9D68B3"/>
    <w:rsid w:val="5CC7624D"/>
    <w:rsid w:val="5CF047D6"/>
    <w:rsid w:val="5D04E462"/>
    <w:rsid w:val="5D3CE32F"/>
    <w:rsid w:val="5D4D0FC2"/>
    <w:rsid w:val="5D6B2A75"/>
    <w:rsid w:val="5D7AD31A"/>
    <w:rsid w:val="5D8C8F65"/>
    <w:rsid w:val="5D8E1903"/>
    <w:rsid w:val="5D90CB7D"/>
    <w:rsid w:val="5DB5359A"/>
    <w:rsid w:val="5DD834C5"/>
    <w:rsid w:val="5DDA8F80"/>
    <w:rsid w:val="5DDB6FE3"/>
    <w:rsid w:val="5E371E4C"/>
    <w:rsid w:val="5E4B7846"/>
    <w:rsid w:val="5E5FE625"/>
    <w:rsid w:val="5E6A02FA"/>
    <w:rsid w:val="5EDCCB51"/>
    <w:rsid w:val="5EF09C39"/>
    <w:rsid w:val="5EF7AAA9"/>
    <w:rsid w:val="5F167D8C"/>
    <w:rsid w:val="5F1A6561"/>
    <w:rsid w:val="5F41432D"/>
    <w:rsid w:val="5F44B8A1"/>
    <w:rsid w:val="5F470166"/>
    <w:rsid w:val="5F4B861C"/>
    <w:rsid w:val="5F6CC650"/>
    <w:rsid w:val="5F737F36"/>
    <w:rsid w:val="5FD86A72"/>
    <w:rsid w:val="60160BE1"/>
    <w:rsid w:val="603E39A0"/>
    <w:rsid w:val="60888997"/>
    <w:rsid w:val="609202B7"/>
    <w:rsid w:val="609380D2"/>
    <w:rsid w:val="60AA60B7"/>
    <w:rsid w:val="60DF5748"/>
    <w:rsid w:val="60E12666"/>
    <w:rsid w:val="6106229A"/>
    <w:rsid w:val="61156A5C"/>
    <w:rsid w:val="611ABA1F"/>
    <w:rsid w:val="611E7B79"/>
    <w:rsid w:val="612DBECC"/>
    <w:rsid w:val="6135DC13"/>
    <w:rsid w:val="618CEDBF"/>
    <w:rsid w:val="61B0F67C"/>
    <w:rsid w:val="61C874BD"/>
    <w:rsid w:val="6206A0A8"/>
    <w:rsid w:val="621A21C4"/>
    <w:rsid w:val="6286577C"/>
    <w:rsid w:val="62883971"/>
    <w:rsid w:val="628FE7CD"/>
    <w:rsid w:val="6293E2F6"/>
    <w:rsid w:val="629FCD08"/>
    <w:rsid w:val="62B0401F"/>
    <w:rsid w:val="63E42680"/>
    <w:rsid w:val="63F0F1E6"/>
    <w:rsid w:val="64012689"/>
    <w:rsid w:val="640AAF13"/>
    <w:rsid w:val="64170405"/>
    <w:rsid w:val="64A433FC"/>
    <w:rsid w:val="64AAA890"/>
    <w:rsid w:val="64B3F3B5"/>
    <w:rsid w:val="64CB1FE4"/>
    <w:rsid w:val="64EB395C"/>
    <w:rsid w:val="6514CE88"/>
    <w:rsid w:val="6517FBC2"/>
    <w:rsid w:val="654093AA"/>
    <w:rsid w:val="654D400A"/>
    <w:rsid w:val="655381CF"/>
    <w:rsid w:val="658E3CF1"/>
    <w:rsid w:val="659FA800"/>
    <w:rsid w:val="65DA1BA3"/>
    <w:rsid w:val="65EE734B"/>
    <w:rsid w:val="65EFA4FF"/>
    <w:rsid w:val="662C7670"/>
    <w:rsid w:val="664B6407"/>
    <w:rsid w:val="66763944"/>
    <w:rsid w:val="667DC531"/>
    <w:rsid w:val="668424A9"/>
    <w:rsid w:val="66A846F0"/>
    <w:rsid w:val="66AB6A24"/>
    <w:rsid w:val="66B50AA6"/>
    <w:rsid w:val="66C3C066"/>
    <w:rsid w:val="66C4C08A"/>
    <w:rsid w:val="67009BE4"/>
    <w:rsid w:val="67355EF0"/>
    <w:rsid w:val="674A9FBC"/>
    <w:rsid w:val="67509608"/>
    <w:rsid w:val="6767D175"/>
    <w:rsid w:val="67A4EEE6"/>
    <w:rsid w:val="67CD7D0E"/>
    <w:rsid w:val="67D9494A"/>
    <w:rsid w:val="67E20A81"/>
    <w:rsid w:val="67E77A3F"/>
    <w:rsid w:val="681D0702"/>
    <w:rsid w:val="68346024"/>
    <w:rsid w:val="685CDF41"/>
    <w:rsid w:val="68A1F962"/>
    <w:rsid w:val="68A78EBE"/>
    <w:rsid w:val="68EA4C6C"/>
    <w:rsid w:val="68EAD035"/>
    <w:rsid w:val="68EBCD2D"/>
    <w:rsid w:val="68ED46C8"/>
    <w:rsid w:val="68ED8EC2"/>
    <w:rsid w:val="69364AEB"/>
    <w:rsid w:val="69449CE9"/>
    <w:rsid w:val="69884879"/>
    <w:rsid w:val="69A40E28"/>
    <w:rsid w:val="69B564D9"/>
    <w:rsid w:val="69B7EB55"/>
    <w:rsid w:val="69E27C6D"/>
    <w:rsid w:val="69E755A7"/>
    <w:rsid w:val="69FFCE12"/>
    <w:rsid w:val="6A50DA10"/>
    <w:rsid w:val="6A95AE8A"/>
    <w:rsid w:val="6A986896"/>
    <w:rsid w:val="6AA4E726"/>
    <w:rsid w:val="6AAC8881"/>
    <w:rsid w:val="6AC84EF8"/>
    <w:rsid w:val="6AEC0139"/>
    <w:rsid w:val="6B03352C"/>
    <w:rsid w:val="6B1B9DA4"/>
    <w:rsid w:val="6B27E110"/>
    <w:rsid w:val="6B58012C"/>
    <w:rsid w:val="6B8799CD"/>
    <w:rsid w:val="6BBC62D8"/>
    <w:rsid w:val="6C151E93"/>
    <w:rsid w:val="6C17DB05"/>
    <w:rsid w:val="6C303185"/>
    <w:rsid w:val="6C555A6F"/>
    <w:rsid w:val="6C853CFE"/>
    <w:rsid w:val="6C85C411"/>
    <w:rsid w:val="6C8FEA49"/>
    <w:rsid w:val="6C9C8677"/>
    <w:rsid w:val="6D01EC40"/>
    <w:rsid w:val="6D8B6A42"/>
    <w:rsid w:val="6DCA3BE9"/>
    <w:rsid w:val="6DCB4951"/>
    <w:rsid w:val="6DF8DD47"/>
    <w:rsid w:val="6E0344CE"/>
    <w:rsid w:val="6E222CB2"/>
    <w:rsid w:val="6E33A7B6"/>
    <w:rsid w:val="6E44E8A1"/>
    <w:rsid w:val="6E493920"/>
    <w:rsid w:val="6E4DC5BA"/>
    <w:rsid w:val="6E518D86"/>
    <w:rsid w:val="6E63DEF9"/>
    <w:rsid w:val="6E6D7E35"/>
    <w:rsid w:val="6E81DA59"/>
    <w:rsid w:val="6EAAF89F"/>
    <w:rsid w:val="6EB0D453"/>
    <w:rsid w:val="6EBD2672"/>
    <w:rsid w:val="6EDE0897"/>
    <w:rsid w:val="6EFFAFF4"/>
    <w:rsid w:val="6F078AA2"/>
    <w:rsid w:val="6F0F7A4D"/>
    <w:rsid w:val="6F4C96EF"/>
    <w:rsid w:val="6F6B92F1"/>
    <w:rsid w:val="6F93AF01"/>
    <w:rsid w:val="6FA9B390"/>
    <w:rsid w:val="6FC2E184"/>
    <w:rsid w:val="6FF42505"/>
    <w:rsid w:val="70279B5F"/>
    <w:rsid w:val="70977D96"/>
    <w:rsid w:val="70AE4949"/>
    <w:rsid w:val="70AE8062"/>
    <w:rsid w:val="70C45348"/>
    <w:rsid w:val="70C8ED57"/>
    <w:rsid w:val="70F3F807"/>
    <w:rsid w:val="70FE8B3A"/>
    <w:rsid w:val="7120B67A"/>
    <w:rsid w:val="71223B9C"/>
    <w:rsid w:val="71923FD5"/>
    <w:rsid w:val="719533ED"/>
    <w:rsid w:val="719B30D3"/>
    <w:rsid w:val="71A20DCE"/>
    <w:rsid w:val="71A41525"/>
    <w:rsid w:val="71B6C1F1"/>
    <w:rsid w:val="71C7585A"/>
    <w:rsid w:val="71DE4C2B"/>
    <w:rsid w:val="720DEB33"/>
    <w:rsid w:val="72398258"/>
    <w:rsid w:val="724E3BB9"/>
    <w:rsid w:val="7259A9FA"/>
    <w:rsid w:val="728072A4"/>
    <w:rsid w:val="72969098"/>
    <w:rsid w:val="72BD28B4"/>
    <w:rsid w:val="72F02F30"/>
    <w:rsid w:val="7300C79C"/>
    <w:rsid w:val="73386102"/>
    <w:rsid w:val="735A6205"/>
    <w:rsid w:val="736D5D16"/>
    <w:rsid w:val="736F3D41"/>
    <w:rsid w:val="738FFDFB"/>
    <w:rsid w:val="73ACCECD"/>
    <w:rsid w:val="73C5BEBE"/>
    <w:rsid w:val="73D00BD9"/>
    <w:rsid w:val="73E01B8A"/>
    <w:rsid w:val="742086DF"/>
    <w:rsid w:val="744DA925"/>
    <w:rsid w:val="745E97D9"/>
    <w:rsid w:val="746BD9BF"/>
    <w:rsid w:val="747557AA"/>
    <w:rsid w:val="748EA8EE"/>
    <w:rsid w:val="74D519BE"/>
    <w:rsid w:val="74F21C34"/>
    <w:rsid w:val="75215607"/>
    <w:rsid w:val="754C380C"/>
    <w:rsid w:val="75508BC2"/>
    <w:rsid w:val="75522C97"/>
    <w:rsid w:val="75B1C119"/>
    <w:rsid w:val="75BF7B33"/>
    <w:rsid w:val="760A7881"/>
    <w:rsid w:val="76315498"/>
    <w:rsid w:val="764EC9F4"/>
    <w:rsid w:val="7669D15E"/>
    <w:rsid w:val="76BB462C"/>
    <w:rsid w:val="76BD4A5A"/>
    <w:rsid w:val="770B9BC2"/>
    <w:rsid w:val="7710B380"/>
    <w:rsid w:val="774E4481"/>
    <w:rsid w:val="776093B3"/>
    <w:rsid w:val="776A5255"/>
    <w:rsid w:val="778B12CB"/>
    <w:rsid w:val="78059215"/>
    <w:rsid w:val="785F2B53"/>
    <w:rsid w:val="7892B92C"/>
    <w:rsid w:val="78EEF2D4"/>
    <w:rsid w:val="7911A7C1"/>
    <w:rsid w:val="79147D9E"/>
    <w:rsid w:val="791BA250"/>
    <w:rsid w:val="7931C01D"/>
    <w:rsid w:val="7976E33C"/>
    <w:rsid w:val="799AECF3"/>
    <w:rsid w:val="79A471B1"/>
    <w:rsid w:val="79EA199C"/>
    <w:rsid w:val="79F89013"/>
    <w:rsid w:val="7A051FC6"/>
    <w:rsid w:val="7A12F5A5"/>
    <w:rsid w:val="7A1B6827"/>
    <w:rsid w:val="7A23F56B"/>
    <w:rsid w:val="7A4EB4FE"/>
    <w:rsid w:val="7A607183"/>
    <w:rsid w:val="7A74C95F"/>
    <w:rsid w:val="7AAA03FE"/>
    <w:rsid w:val="7AAB124C"/>
    <w:rsid w:val="7AB8CCFA"/>
    <w:rsid w:val="7AF6BC98"/>
    <w:rsid w:val="7B327E4E"/>
    <w:rsid w:val="7B3C294D"/>
    <w:rsid w:val="7B67FF9B"/>
    <w:rsid w:val="7B70C6D6"/>
    <w:rsid w:val="7B856776"/>
    <w:rsid w:val="7BA69A3C"/>
    <w:rsid w:val="7C06C52C"/>
    <w:rsid w:val="7C5479B8"/>
    <w:rsid w:val="7C6F421F"/>
    <w:rsid w:val="7C8888DA"/>
    <w:rsid w:val="7C91194F"/>
    <w:rsid w:val="7C94085B"/>
    <w:rsid w:val="7CBBF37D"/>
    <w:rsid w:val="7CF8635C"/>
    <w:rsid w:val="7D19BFA6"/>
    <w:rsid w:val="7D677B1A"/>
    <w:rsid w:val="7D6CA4E4"/>
    <w:rsid w:val="7D6F811F"/>
    <w:rsid w:val="7DAE3F08"/>
    <w:rsid w:val="7DBB210C"/>
    <w:rsid w:val="7DBFF21B"/>
    <w:rsid w:val="7DDF76C3"/>
    <w:rsid w:val="7E2855EB"/>
    <w:rsid w:val="7E9F363A"/>
    <w:rsid w:val="7EE13A10"/>
    <w:rsid w:val="7EFCE29E"/>
    <w:rsid w:val="7F00786A"/>
    <w:rsid w:val="7F068D89"/>
    <w:rsid w:val="7F0B4348"/>
    <w:rsid w:val="7F1326BC"/>
    <w:rsid w:val="7F49F8C5"/>
    <w:rsid w:val="7F59E229"/>
    <w:rsid w:val="7F6A6624"/>
    <w:rsid w:val="7FC444ED"/>
    <w:rsid w:val="7FF14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CB0C"/>
  <w15:chartTrackingRefBased/>
  <w15:docId w15:val="{0E3C8EA7-9FFC-4C4C-AFA8-AC8E7B9EF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6D609C4"/>
    <w:pPr>
      <w:spacing/>
      <w:ind w:left="720"/>
      <w:contextualSpacing/>
    </w:pPr>
  </w:style>
  <w:style w:type="character" w:styleId="Hyperlink">
    <w:uiPriority w:val="99"/>
    <w:name w:val="Hyperlink"/>
    <w:basedOn w:val="DefaultParagraphFont"/>
    <w:unhideWhenUsed/>
    <w:rsid w:val="37986C3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b23f5a979e04c3d" /><Relationship Type="http://schemas.openxmlformats.org/officeDocument/2006/relationships/image" Target="/media/image.png" Id="R48678a55018c4e5b" /><Relationship Type="http://schemas.openxmlformats.org/officeDocument/2006/relationships/hyperlink" Target="https://chatgpt.com" TargetMode="External" Id="R8dc8dfc58cc542ff" /><Relationship Type="http://schemas.openxmlformats.org/officeDocument/2006/relationships/hyperlink" Target="https://chatgpt.com" TargetMode="External" Id="R85d2d352aa044e5f" /><Relationship Type="http://schemas.openxmlformats.org/officeDocument/2006/relationships/hyperlink" Target="https://lled500.trubox.ca/2016/225" TargetMode="External" Id="R70230f909d974cdd" /><Relationship Type="http://schemas.openxmlformats.org/officeDocument/2006/relationships/hyperlink" Target="https://www.bera.ac.uk/publication/ethical-guidelines-for-educational-research-fifth-edition-2024-online" TargetMode="External" Id="R9a4fdfa66afa430c" /><Relationship Type="http://schemas.openxmlformats.org/officeDocument/2006/relationships/hyperlink" Target="https://doi.org/10.1080/0969595980050102" TargetMode="External" Id="R561aea05a57143a6" /><Relationship Type="http://schemas.openxmlformats.org/officeDocument/2006/relationships/hyperlink" Target="https://www.cambridgeinternational.org/Images/271179-assessment-for-learning.pdf" TargetMode="External" Id="R63779b7c61bb4d0e" /><Relationship Type="http://schemas.openxmlformats.org/officeDocument/2006/relationships/hyperlink" Target="https://islmblogblog.wordpress.com/wp-content/uploads/2016/05/rme-edu-helpline-blogspot-com.pdf" TargetMode="External" Id="R88c8791d5f514758" /><Relationship Type="http://schemas.openxmlformats.org/officeDocument/2006/relationships/hyperlink" Target="https://gov.wales/sites/default/files/publications/2018-03/successful-futures.pdf" TargetMode="External" Id="Re29dadc090fe4997" /><Relationship Type="http://schemas.openxmlformats.org/officeDocument/2006/relationships/hyperlink" Target="https://www.estyn.gov.wales/system/files/2024-02/Effective%20approaches%20to%20assessment%20that%20improve%20teaching%20and%20learning.pdf" TargetMode="External" Id="Rae35ebf76c01420a" /><Relationship Type="http://schemas.openxmlformats.org/officeDocument/2006/relationships/hyperlink" Target="https://doi.org/10.1016/j.learninstruc.2009.08.005" TargetMode="External" Id="Rfef2ae3ee6114129" /><Relationship Type="http://schemas.openxmlformats.org/officeDocument/2006/relationships/hyperlink" Target="https://hwb.gov.wales/curriculum-for-wales/assessment-arrangements/supporting-learner-progression-assessment-guidance" TargetMode="External" Id="Raa98093e200f4b74" /><Relationship Type="http://schemas.openxmlformats.org/officeDocument/2006/relationships/hyperlink" Target="https://hwb.gov.wales/api/storage/b447d1fe-5463-4382-9726-e68623a05dd2/assessment-for-learning-and-the-national-literacy-and-numeracy-framework.pdf" TargetMode="External" Id="R649eb480128e44e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2025-03-18T11:31:30.2631509Z</dcterms:created>
  <dcterms:modified xsi:type="dcterms:W3CDTF">2025-04-03T17:46:04.0696767Z</dcterms:modified>
  <dc:creator>Zoe Clout (2317794)</dc:creator>
  <lastModifiedBy>Zoe Clout (2317794)</lastModifiedBy>
</coreProperties>
</file>