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ordWrap w:val="0"/>
        <w:spacing w:line="480" w:lineRule="auto"/>
        <w:jc w:val="center"/>
        <w:rPr>
          <w:rFonts w:cs="Times New Roman"/>
          <w:color w:val="F79646" w:themeColor="accent6"/>
          <w14:textFill>
            <w14:solidFill>
              <w14:schemeClr w14:val="accent6"/>
            </w14:solidFill>
          </w14:textFill>
        </w:rPr>
      </w:pPr>
    </w:p>
    <w:p>
      <w:pPr>
        <w:pStyle w:val="2"/>
        <w:jc w:val="center"/>
        <w:rPr>
          <w:color w:val="E46C0A" w:themeColor="accent6" w:themeShade="BF"/>
          <w:sz w:val="24"/>
          <w:szCs w:val="24"/>
        </w:rPr>
      </w:pPr>
      <w:bookmarkStart w:id="14" w:name="_GoBack"/>
      <w:bookmarkEnd w:id="14"/>
      <w:r>
        <w:rPr>
          <w:color w:val="E46C0A" w:themeColor="accent6" w:themeShade="BF"/>
          <w:sz w:val="24"/>
          <w:szCs w:val="24"/>
        </w:rPr>
        <w:t>Future Developments in the Field of Marketing</w:t>
      </w:r>
    </w:p>
    <w:p>
      <w:pPr>
        <w:wordWrap w:val="0"/>
        <w:spacing w:line="480" w:lineRule="auto"/>
        <w:jc w:val="center"/>
        <w:rPr>
          <w:rFonts w:cs="Times New Roman"/>
          <w:color w:val="FAC090" w:themeColor="accent6" w:themeTint="99"/>
          <w14:textFill>
            <w14:solidFill>
              <w14:schemeClr w14:val="accent6">
                <w14:lumMod w14:val="60000"/>
                <w14:lumOff w14:val="40000"/>
              </w14:schemeClr>
            </w14:solidFill>
          </w14:textFill>
        </w:rPr>
      </w:pPr>
    </w:p>
    <w:p>
      <w:pPr>
        <w:wordWrap w:val="0"/>
        <w:spacing w:line="480" w:lineRule="auto"/>
        <w:jc w:val="center"/>
        <w:rPr>
          <w:rFonts w:cs="Times New Roman"/>
        </w:rPr>
      </w:pPr>
      <w:r>
        <w:rPr>
          <w:rFonts w:eastAsia="宋体" w:cs="Times New Roman"/>
          <w:lang w:eastAsia="zh-CN"/>
        </w:rPr>
        <w:drawing>
          <wp:inline distT="0" distB="0" distL="114300" distR="114300">
            <wp:extent cx="3777615" cy="4271010"/>
            <wp:effectExtent l="0" t="0" r="1905" b="11430"/>
            <wp:docPr id="1" name="图片 1" descr="1a0ba81194ace0afb6fefd5aeace3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a0ba81194ace0afb6fefd5aeace3e2"/>
                    <pic:cNvPicPr>
                      <a:picLocks noChangeAspect="1"/>
                    </pic:cNvPicPr>
                  </pic:nvPicPr>
                  <pic:blipFill>
                    <a:blip r:embed="rId11"/>
                    <a:stretch>
                      <a:fillRect/>
                    </a:stretch>
                  </pic:blipFill>
                  <pic:spPr>
                    <a:xfrm>
                      <a:off x="0" y="0"/>
                      <a:ext cx="3777615" cy="4271010"/>
                    </a:xfrm>
                    <a:prstGeom prst="rect">
                      <a:avLst/>
                    </a:prstGeom>
                    <a:noFill/>
                    <a:ln>
                      <a:noFill/>
                    </a:ln>
                  </pic:spPr>
                </pic:pic>
              </a:graphicData>
            </a:graphic>
          </wp:inline>
        </w:drawing>
      </w:r>
    </w:p>
    <w:p>
      <w:pPr>
        <w:wordWrap w:val="0"/>
        <w:spacing w:line="480" w:lineRule="auto"/>
        <w:jc w:val="center"/>
        <w:rPr>
          <w:rFonts w:cs="Times New Roman"/>
        </w:rPr>
      </w:pPr>
    </w:p>
    <w:p>
      <w:pPr>
        <w:wordWrap w:val="0"/>
        <w:spacing w:line="480" w:lineRule="auto"/>
        <w:jc w:val="center"/>
        <w:rPr>
          <w:rFonts w:eastAsia="宋体" w:cs="Times New Roman"/>
          <w:color w:val="E36C09"/>
          <w:lang w:eastAsia="zh-CN"/>
        </w:rPr>
      </w:pPr>
      <w:r>
        <w:rPr>
          <w:rFonts w:eastAsia="宋体" w:cs="Times New Roman"/>
          <w:color w:val="E36C09"/>
          <w:lang w:eastAsia="zh-CN"/>
        </w:rPr>
        <w:t>December 2022</w:t>
      </w:r>
    </w:p>
    <w:p>
      <w:pPr>
        <w:wordWrap w:val="0"/>
        <w:spacing w:line="480" w:lineRule="auto"/>
        <w:ind w:firstLine="1680" w:firstLineChars="700"/>
        <w:rPr>
          <w:rFonts w:cs="Times New Roman"/>
          <w:lang w:eastAsia="zh-CN"/>
        </w:rPr>
      </w:pPr>
      <w:r>
        <w:rPr>
          <w:rFonts w:cs="Times New Roman"/>
          <w:lang w:eastAsia="zh-CN"/>
        </w:rPr>
        <w:t>MODULE NAME:</w:t>
      </w:r>
      <w:r>
        <w:rPr>
          <w:rFonts w:cs="Times New Roman"/>
          <w:color w:val="E36C09"/>
          <w:lang w:eastAsia="zh-CN"/>
        </w:rPr>
        <w:t xml:space="preserve"> Marketing Management</w:t>
      </w:r>
      <w:r>
        <w:rPr>
          <w:rFonts w:hint="eastAsia" w:ascii="宋体" w:hAnsi="宋体" w:eastAsia="宋体" w:cs="宋体"/>
          <w:color w:val="E36C09"/>
          <w:lang w:eastAsia="zh-CN"/>
        </w:rPr>
        <w:t>（</w:t>
      </w:r>
      <w:r>
        <w:rPr>
          <w:rFonts w:cs="Times New Roman"/>
          <w:color w:val="E36C09"/>
          <w:lang w:eastAsia="zh-CN"/>
        </w:rPr>
        <w:t>BMMB7012</w:t>
      </w:r>
      <w:r>
        <w:rPr>
          <w:rFonts w:hint="eastAsia" w:ascii="宋体" w:hAnsi="宋体" w:eastAsia="宋体" w:cs="宋体"/>
          <w:color w:val="E36C09"/>
          <w:lang w:eastAsia="zh-CN"/>
        </w:rPr>
        <w:t>）</w:t>
      </w:r>
    </w:p>
    <w:p>
      <w:pPr>
        <w:wordWrap w:val="0"/>
        <w:spacing w:line="480" w:lineRule="auto"/>
        <w:ind w:firstLine="1680" w:firstLineChars="700"/>
        <w:rPr>
          <w:rFonts w:cs="Times New Roman"/>
          <w:color w:val="E36C09"/>
          <w:lang w:eastAsia="zh-CN"/>
        </w:rPr>
      </w:pPr>
      <w:r>
        <w:rPr>
          <w:rFonts w:cs="Times New Roman"/>
          <w:lang w:eastAsia="zh-CN"/>
        </w:rPr>
        <w:t>NAME</w:t>
      </w:r>
      <w:r>
        <w:rPr>
          <w:rFonts w:hint="eastAsia" w:ascii="宋体" w:hAnsi="宋体" w:eastAsia="宋体" w:cs="宋体"/>
          <w:lang w:eastAsia="zh-CN"/>
        </w:rPr>
        <w:t>：</w:t>
      </w:r>
      <w:r>
        <w:rPr>
          <w:rFonts w:cs="Times New Roman"/>
          <w:color w:val="E36C09"/>
          <w:lang w:eastAsia="zh-CN"/>
        </w:rPr>
        <w:t>Zichen Hong</w:t>
      </w:r>
    </w:p>
    <w:p>
      <w:pPr>
        <w:wordWrap w:val="0"/>
        <w:spacing w:line="480" w:lineRule="auto"/>
        <w:ind w:firstLine="1680" w:firstLineChars="700"/>
        <w:rPr>
          <w:rFonts w:cs="Times New Roman"/>
          <w:lang w:eastAsia="zh-CN"/>
        </w:rPr>
      </w:pPr>
      <w:r>
        <w:rPr>
          <w:rFonts w:cs="Times New Roman"/>
          <w:lang w:eastAsia="zh-CN"/>
        </w:rPr>
        <w:t>STUDNET  NUMBER:</w:t>
      </w:r>
      <w:r>
        <w:rPr>
          <w:rFonts w:cs="Times New Roman"/>
          <w:color w:val="E36C09"/>
          <w:lang w:eastAsia="zh-CN"/>
        </w:rPr>
        <w:t>2200548</w:t>
      </w:r>
    </w:p>
    <w:p>
      <w:pPr>
        <w:wordWrap w:val="0"/>
        <w:spacing w:line="480" w:lineRule="auto"/>
        <w:jc w:val="both"/>
        <w:rPr>
          <w:rFonts w:eastAsia="宋体" w:cs="Times New Roman"/>
          <w:lang w:eastAsia="zh-CN"/>
        </w:rPr>
      </w:pPr>
    </w:p>
    <w:p>
      <w:pPr>
        <w:wordWrap w:val="0"/>
        <w:spacing w:line="480" w:lineRule="auto"/>
        <w:jc w:val="both"/>
        <w:rPr>
          <w:rFonts w:eastAsia="宋体" w:cs="Times New Roman"/>
          <w:lang w:eastAsia="zh-CN"/>
        </w:rPr>
      </w:pPr>
    </w:p>
    <w:p>
      <w:pPr>
        <w:rPr>
          <w:rFonts w:eastAsia="宋体" w:cs="Times New Roman"/>
          <w:lang w:eastAsia="zh-CN"/>
        </w:rPr>
      </w:pPr>
      <w:r>
        <w:rPr>
          <w:rFonts w:eastAsia="宋体" w:cs="Times New Roman"/>
          <w:lang w:eastAsia="zh-CN"/>
        </w:rPr>
        <w:br w:type="page"/>
      </w:r>
    </w:p>
    <w:sdt>
      <w:sdtPr>
        <w:rPr>
          <w:rFonts w:ascii="Times New Roman" w:hAnsi="Times New Roman" w:eastAsia="Times New Roman" w:cs="Times New Roman"/>
          <w:color w:val="auto"/>
          <w:sz w:val="24"/>
          <w:szCs w:val="24"/>
          <w:lang w:val="zh-CN" w:eastAsia="en-US"/>
        </w:rPr>
        <w:id w:val="-800150620"/>
        <w:docPartObj>
          <w:docPartGallery w:val="Table of Contents"/>
          <w:docPartUnique/>
        </w:docPartObj>
      </w:sdtPr>
      <w:sdtEndPr>
        <w:rPr>
          <w:rFonts w:ascii="Times New Roman" w:hAnsi="Times New Roman" w:eastAsia="Times New Roman" w:cs="Times New Roman"/>
          <w:b/>
          <w:bCs/>
          <w:color w:val="auto"/>
          <w:sz w:val="24"/>
          <w:szCs w:val="24"/>
          <w:lang w:val="zh-CN" w:eastAsia="en-US"/>
        </w:rPr>
      </w:sdtEndPr>
      <w:sdtContent>
        <w:p>
          <w:pPr>
            <w:pStyle w:val="25"/>
            <w:rPr>
              <w:rFonts w:ascii="Times New Roman" w:hAnsi="Times New Roman" w:cs="Times New Roman"/>
              <w:sz w:val="24"/>
              <w:szCs w:val="24"/>
            </w:rPr>
          </w:pPr>
          <w:r>
            <w:rPr>
              <w:rFonts w:ascii="Times New Roman" w:hAnsi="Times New Roman" w:cs="Times New Roman"/>
              <w:sz w:val="24"/>
              <w:szCs w:val="24"/>
            </w:rPr>
            <w:t>Content</w:t>
          </w:r>
        </w:p>
        <w:p>
          <w:pPr>
            <w:pStyle w:val="11"/>
            <w:tabs>
              <w:tab w:val="right" w:leader="dot" w:pos="9350"/>
            </w:tabs>
            <w:ind w:left="480"/>
            <w:rPr>
              <w:rFonts w:cs="Times New Roman"/>
            </w:rPr>
          </w:pPr>
          <w:r>
            <w:rPr>
              <w:rFonts w:cs="Times New Roman"/>
            </w:rPr>
            <w:fldChar w:fldCharType="begin"/>
          </w:r>
          <w:r>
            <w:rPr>
              <w:rFonts w:cs="Times New Roman"/>
            </w:rPr>
            <w:instrText xml:space="preserve"> TOC \o "1-3" \h \z \u </w:instrText>
          </w:r>
          <w:r>
            <w:rPr>
              <w:rFonts w:cs="Times New Roman"/>
            </w:rPr>
            <w:fldChar w:fldCharType="separate"/>
          </w:r>
          <w:r>
            <w:fldChar w:fldCharType="begin"/>
          </w:r>
          <w:r>
            <w:instrText xml:space="preserve"> HYPERLINK \l "_Toc121916664" </w:instrText>
          </w:r>
          <w:r>
            <w:fldChar w:fldCharType="separate"/>
          </w:r>
          <w:r>
            <w:rPr>
              <w:rStyle w:val="15"/>
              <w:rFonts w:eastAsia="宋体" w:cs="Times New Roman"/>
              <w:lang w:eastAsia="zh-CN"/>
            </w:rPr>
            <w:t>Table of lists</w:t>
          </w:r>
          <w:r>
            <w:rPr>
              <w:rFonts w:cs="Times New Roman"/>
            </w:rPr>
            <w:tab/>
          </w:r>
          <w:r>
            <w:rPr>
              <w:rFonts w:cs="Times New Roman"/>
            </w:rPr>
            <w:fldChar w:fldCharType="end"/>
          </w:r>
        </w:p>
        <w:p>
          <w:pPr>
            <w:pStyle w:val="11"/>
            <w:tabs>
              <w:tab w:val="right" w:leader="dot" w:pos="9350"/>
            </w:tabs>
            <w:ind w:left="480"/>
            <w:rPr>
              <w:rFonts w:cs="Times New Roman"/>
            </w:rPr>
          </w:pPr>
          <w:r>
            <w:fldChar w:fldCharType="begin"/>
          </w:r>
          <w:r>
            <w:instrText xml:space="preserve"> HYPERLINK \l "_Toc121916665" </w:instrText>
          </w:r>
          <w:r>
            <w:fldChar w:fldCharType="separate"/>
          </w:r>
          <w:r>
            <w:rPr>
              <w:rStyle w:val="15"/>
              <w:rFonts w:eastAsia="宋体" w:cs="Times New Roman"/>
            </w:rPr>
            <w:t>summary</w:t>
          </w:r>
          <w:r>
            <w:rPr>
              <w:rFonts w:cs="Times New Roman"/>
            </w:rPr>
            <w:tab/>
          </w:r>
          <w:r>
            <w:rPr>
              <w:rFonts w:cs="Times New Roman"/>
            </w:rPr>
            <w:fldChar w:fldCharType="end"/>
          </w:r>
        </w:p>
        <w:p>
          <w:pPr>
            <w:pStyle w:val="11"/>
            <w:tabs>
              <w:tab w:val="right" w:leader="dot" w:pos="9350"/>
            </w:tabs>
            <w:ind w:left="480"/>
            <w:rPr>
              <w:rFonts w:cs="Times New Roman"/>
            </w:rPr>
          </w:pPr>
          <w:r>
            <w:fldChar w:fldCharType="begin"/>
          </w:r>
          <w:r>
            <w:instrText xml:space="preserve"> HYPERLINK \l "_Toc121916666" </w:instrText>
          </w:r>
          <w:r>
            <w:fldChar w:fldCharType="separate"/>
          </w:r>
          <w:r>
            <w:rPr>
              <w:rStyle w:val="15"/>
              <w:rFonts w:cs="Times New Roman"/>
            </w:rPr>
            <w:t>1</w:t>
          </w:r>
          <w:r>
            <w:rPr>
              <w:rStyle w:val="15"/>
              <w:rFonts w:cs="Times New Roman"/>
              <w:lang w:eastAsia="zh-CN"/>
            </w:rPr>
            <w:t>.</w:t>
          </w:r>
          <w:r>
            <w:rPr>
              <w:rStyle w:val="15"/>
              <w:rFonts w:cs="Times New Roman"/>
            </w:rPr>
            <w:t>Introduction</w:t>
          </w:r>
          <w:r>
            <w:rPr>
              <w:rFonts w:cs="Times New Roman"/>
            </w:rPr>
            <w:tab/>
          </w:r>
          <w:r>
            <w:rPr>
              <w:rFonts w:cs="Times New Roman"/>
            </w:rPr>
            <w:fldChar w:fldCharType="begin"/>
          </w:r>
          <w:r>
            <w:rPr>
              <w:rFonts w:cs="Times New Roman"/>
            </w:rPr>
            <w:instrText xml:space="preserve"> PAGEREF _Toc121916666 \h </w:instrText>
          </w:r>
          <w:r>
            <w:rPr>
              <w:rFonts w:cs="Times New Roman"/>
            </w:rPr>
            <w:fldChar w:fldCharType="separate"/>
          </w:r>
          <w:r>
            <w:rPr>
              <w:rFonts w:cs="Times New Roman"/>
            </w:rPr>
            <w:t>1</w:t>
          </w:r>
          <w:r>
            <w:rPr>
              <w:rFonts w:cs="Times New Roman"/>
            </w:rPr>
            <w:fldChar w:fldCharType="end"/>
          </w:r>
          <w:r>
            <w:rPr>
              <w:rFonts w:cs="Times New Roman"/>
            </w:rPr>
            <w:fldChar w:fldCharType="end"/>
          </w:r>
        </w:p>
        <w:p>
          <w:pPr>
            <w:pStyle w:val="11"/>
            <w:tabs>
              <w:tab w:val="right" w:leader="dot" w:pos="9350"/>
            </w:tabs>
            <w:ind w:left="480"/>
            <w:rPr>
              <w:rFonts w:cs="Times New Roman"/>
            </w:rPr>
          </w:pPr>
          <w:r>
            <w:fldChar w:fldCharType="begin"/>
          </w:r>
          <w:r>
            <w:instrText xml:space="preserve"> HYPERLINK \l "_Toc121916667" </w:instrText>
          </w:r>
          <w:r>
            <w:fldChar w:fldCharType="separate"/>
          </w:r>
          <w:r>
            <w:rPr>
              <w:rStyle w:val="15"/>
              <w:rFonts w:cs="Times New Roman"/>
              <w:lang w:eastAsia="zh-CN"/>
            </w:rPr>
            <w:t>2.</w:t>
          </w:r>
          <w:r>
            <w:rPr>
              <w:rStyle w:val="15"/>
              <w:rFonts w:cs="Times New Roman"/>
            </w:rPr>
            <w:t>Main</w:t>
          </w:r>
          <w:r>
            <w:rPr>
              <w:rStyle w:val="15"/>
              <w:rFonts w:cs="Times New Roman"/>
              <w:lang w:eastAsia="zh-CN"/>
            </w:rPr>
            <w:t xml:space="preserve"> Findings</w:t>
          </w:r>
          <w:r>
            <w:rPr>
              <w:rFonts w:cs="Times New Roman"/>
            </w:rPr>
            <w:tab/>
          </w:r>
          <w:r>
            <w:rPr>
              <w:rFonts w:cs="Times New Roman"/>
            </w:rPr>
            <w:fldChar w:fldCharType="begin"/>
          </w:r>
          <w:r>
            <w:rPr>
              <w:rFonts w:cs="Times New Roman"/>
            </w:rPr>
            <w:instrText xml:space="preserve"> PAGEREF _Toc121916667 \h </w:instrText>
          </w:r>
          <w:r>
            <w:rPr>
              <w:rFonts w:cs="Times New Roman"/>
            </w:rPr>
            <w:fldChar w:fldCharType="separate"/>
          </w:r>
          <w:r>
            <w:rPr>
              <w:rFonts w:cs="Times New Roman"/>
            </w:rPr>
            <w:t>2</w:t>
          </w:r>
          <w:r>
            <w:rPr>
              <w:rFonts w:cs="Times New Roman"/>
            </w:rPr>
            <w:fldChar w:fldCharType="end"/>
          </w:r>
          <w:r>
            <w:rPr>
              <w:rFonts w:cs="Times New Roman"/>
            </w:rPr>
            <w:fldChar w:fldCharType="end"/>
          </w:r>
        </w:p>
        <w:p>
          <w:pPr>
            <w:pStyle w:val="8"/>
            <w:tabs>
              <w:tab w:val="right" w:leader="dot" w:pos="9350"/>
            </w:tabs>
            <w:ind w:left="960"/>
            <w:rPr>
              <w:rFonts w:cs="Times New Roman"/>
            </w:rPr>
          </w:pPr>
          <w:r>
            <w:fldChar w:fldCharType="begin"/>
          </w:r>
          <w:r>
            <w:instrText xml:space="preserve"> HYPERLINK \l "_Toc121916668" </w:instrText>
          </w:r>
          <w:r>
            <w:fldChar w:fldCharType="separate"/>
          </w:r>
          <w:r>
            <w:rPr>
              <w:rStyle w:val="15"/>
              <w:rFonts w:cs="Times New Roman"/>
            </w:rPr>
            <w:t>2.1 Definition of marketing.</w:t>
          </w:r>
          <w:r>
            <w:rPr>
              <w:rFonts w:cs="Times New Roman"/>
            </w:rPr>
            <w:tab/>
          </w:r>
          <w:r>
            <w:rPr>
              <w:rFonts w:cs="Times New Roman"/>
            </w:rPr>
            <w:fldChar w:fldCharType="begin"/>
          </w:r>
          <w:r>
            <w:rPr>
              <w:rFonts w:cs="Times New Roman"/>
            </w:rPr>
            <w:instrText xml:space="preserve"> PAGEREF _Toc121916668 \h </w:instrText>
          </w:r>
          <w:r>
            <w:rPr>
              <w:rFonts w:cs="Times New Roman"/>
            </w:rPr>
            <w:fldChar w:fldCharType="separate"/>
          </w:r>
          <w:r>
            <w:rPr>
              <w:rFonts w:cs="Times New Roman"/>
            </w:rPr>
            <w:t>2</w:t>
          </w:r>
          <w:r>
            <w:rPr>
              <w:rFonts w:cs="Times New Roman"/>
            </w:rPr>
            <w:fldChar w:fldCharType="end"/>
          </w:r>
          <w:r>
            <w:rPr>
              <w:rFonts w:cs="Times New Roman"/>
            </w:rPr>
            <w:fldChar w:fldCharType="end"/>
          </w:r>
        </w:p>
        <w:p>
          <w:pPr>
            <w:pStyle w:val="8"/>
            <w:tabs>
              <w:tab w:val="right" w:leader="dot" w:pos="9350"/>
            </w:tabs>
            <w:ind w:left="960"/>
            <w:rPr>
              <w:rFonts w:cs="Times New Roman"/>
            </w:rPr>
          </w:pPr>
          <w:r>
            <w:fldChar w:fldCharType="begin"/>
          </w:r>
          <w:r>
            <w:instrText xml:space="preserve"> HYPERLINK \l "_Toc121916669" </w:instrText>
          </w:r>
          <w:r>
            <w:fldChar w:fldCharType="separate"/>
          </w:r>
          <w:r>
            <w:rPr>
              <w:rStyle w:val="15"/>
              <w:rFonts w:cs="Times New Roman"/>
            </w:rPr>
            <w:t>2.2 importance of marketing</w:t>
          </w:r>
          <w:r>
            <w:rPr>
              <w:rFonts w:cs="Times New Roman"/>
            </w:rPr>
            <w:tab/>
          </w:r>
          <w:r>
            <w:rPr>
              <w:rFonts w:cs="Times New Roman"/>
            </w:rPr>
            <w:fldChar w:fldCharType="begin"/>
          </w:r>
          <w:r>
            <w:rPr>
              <w:rFonts w:cs="Times New Roman"/>
            </w:rPr>
            <w:instrText xml:space="preserve"> PAGEREF _Toc121916669 \h </w:instrText>
          </w:r>
          <w:r>
            <w:rPr>
              <w:rFonts w:cs="Times New Roman"/>
            </w:rPr>
            <w:fldChar w:fldCharType="separate"/>
          </w:r>
          <w:r>
            <w:rPr>
              <w:rFonts w:cs="Times New Roman"/>
            </w:rPr>
            <w:t>2</w:t>
          </w:r>
          <w:r>
            <w:rPr>
              <w:rFonts w:cs="Times New Roman"/>
            </w:rPr>
            <w:fldChar w:fldCharType="end"/>
          </w:r>
          <w:r>
            <w:rPr>
              <w:rFonts w:cs="Times New Roman"/>
            </w:rPr>
            <w:fldChar w:fldCharType="end"/>
          </w:r>
        </w:p>
        <w:p>
          <w:pPr>
            <w:pStyle w:val="8"/>
            <w:tabs>
              <w:tab w:val="right" w:leader="dot" w:pos="9350"/>
            </w:tabs>
            <w:ind w:left="960"/>
            <w:rPr>
              <w:rFonts w:cs="Times New Roman"/>
            </w:rPr>
          </w:pPr>
          <w:r>
            <w:fldChar w:fldCharType="begin"/>
          </w:r>
          <w:r>
            <w:instrText xml:space="preserve"> HYPERLINK \l "_Toc121916670" </w:instrText>
          </w:r>
          <w:r>
            <w:fldChar w:fldCharType="separate"/>
          </w:r>
          <w:r>
            <w:rPr>
              <w:rStyle w:val="15"/>
              <w:rFonts w:cs="Times New Roman"/>
            </w:rPr>
            <w:t>2.3Marco analyse: Pestel</w:t>
          </w:r>
          <w:r>
            <w:rPr>
              <w:rFonts w:cs="Times New Roman"/>
            </w:rPr>
            <w:tab/>
          </w:r>
          <w:r>
            <w:rPr>
              <w:rFonts w:cs="Times New Roman"/>
            </w:rPr>
            <w:fldChar w:fldCharType="begin"/>
          </w:r>
          <w:r>
            <w:rPr>
              <w:rFonts w:cs="Times New Roman"/>
            </w:rPr>
            <w:instrText xml:space="preserve"> PAGEREF _Toc121916670 \h </w:instrText>
          </w:r>
          <w:r>
            <w:rPr>
              <w:rFonts w:cs="Times New Roman"/>
            </w:rPr>
            <w:fldChar w:fldCharType="separate"/>
          </w:r>
          <w:r>
            <w:rPr>
              <w:rFonts w:cs="Times New Roman"/>
            </w:rPr>
            <w:t>3</w:t>
          </w:r>
          <w:r>
            <w:rPr>
              <w:rFonts w:cs="Times New Roman"/>
            </w:rPr>
            <w:fldChar w:fldCharType="end"/>
          </w:r>
          <w:r>
            <w:rPr>
              <w:rFonts w:cs="Times New Roman"/>
            </w:rPr>
            <w:fldChar w:fldCharType="end"/>
          </w:r>
        </w:p>
        <w:p>
          <w:pPr>
            <w:pStyle w:val="8"/>
            <w:tabs>
              <w:tab w:val="right" w:leader="dot" w:pos="9350"/>
            </w:tabs>
            <w:ind w:left="960"/>
            <w:rPr>
              <w:rFonts w:cs="Times New Roman"/>
            </w:rPr>
          </w:pPr>
          <w:r>
            <w:fldChar w:fldCharType="begin"/>
          </w:r>
          <w:r>
            <w:instrText xml:space="preserve"> HYPERLINK \l "_Toc121916671" </w:instrText>
          </w:r>
          <w:r>
            <w:fldChar w:fldCharType="separate"/>
          </w:r>
          <w:r>
            <w:rPr>
              <w:rStyle w:val="15"/>
              <w:rFonts w:cs="Times New Roman"/>
            </w:rPr>
            <w:t>2.4 micro analysis: Swot</w:t>
          </w:r>
          <w:r>
            <w:rPr>
              <w:rFonts w:cs="Times New Roman"/>
            </w:rPr>
            <w:tab/>
          </w:r>
          <w:r>
            <w:rPr>
              <w:rFonts w:cs="Times New Roman"/>
            </w:rPr>
            <w:fldChar w:fldCharType="begin"/>
          </w:r>
          <w:r>
            <w:rPr>
              <w:rFonts w:cs="Times New Roman"/>
            </w:rPr>
            <w:instrText xml:space="preserve"> PAGEREF _Toc121916671 \h </w:instrText>
          </w:r>
          <w:r>
            <w:rPr>
              <w:rFonts w:cs="Times New Roman"/>
            </w:rPr>
            <w:fldChar w:fldCharType="separate"/>
          </w:r>
          <w:r>
            <w:rPr>
              <w:rFonts w:cs="Times New Roman"/>
            </w:rPr>
            <w:t>8</w:t>
          </w:r>
          <w:r>
            <w:rPr>
              <w:rFonts w:cs="Times New Roman"/>
            </w:rPr>
            <w:fldChar w:fldCharType="end"/>
          </w:r>
          <w:r>
            <w:rPr>
              <w:rFonts w:cs="Times New Roman"/>
            </w:rPr>
            <w:fldChar w:fldCharType="end"/>
          </w:r>
        </w:p>
        <w:p>
          <w:pPr>
            <w:pStyle w:val="8"/>
            <w:tabs>
              <w:tab w:val="right" w:leader="dot" w:pos="9350"/>
            </w:tabs>
            <w:ind w:left="960"/>
            <w:rPr>
              <w:rFonts w:cs="Times New Roman"/>
            </w:rPr>
          </w:pPr>
          <w:r>
            <w:fldChar w:fldCharType="begin"/>
          </w:r>
          <w:r>
            <w:instrText xml:space="preserve"> HYPERLINK \l "_Toc121916672" </w:instrText>
          </w:r>
          <w:r>
            <w:fldChar w:fldCharType="separate"/>
          </w:r>
          <w:r>
            <w:rPr>
              <w:rStyle w:val="15"/>
              <w:rFonts w:cs="Times New Roman"/>
            </w:rPr>
            <w:t>2.5 Primark STP strategy</w:t>
          </w:r>
          <w:r>
            <w:rPr>
              <w:rFonts w:cs="Times New Roman"/>
            </w:rPr>
            <w:tab/>
          </w:r>
          <w:r>
            <w:rPr>
              <w:rFonts w:cs="Times New Roman"/>
            </w:rPr>
            <w:fldChar w:fldCharType="begin"/>
          </w:r>
          <w:r>
            <w:rPr>
              <w:rFonts w:cs="Times New Roman"/>
            </w:rPr>
            <w:instrText xml:space="preserve"> PAGEREF _Toc121916672 \h </w:instrText>
          </w:r>
          <w:r>
            <w:rPr>
              <w:rFonts w:cs="Times New Roman"/>
            </w:rPr>
            <w:fldChar w:fldCharType="separate"/>
          </w:r>
          <w:r>
            <w:rPr>
              <w:rFonts w:cs="Times New Roman"/>
            </w:rPr>
            <w:t>12</w:t>
          </w:r>
          <w:r>
            <w:rPr>
              <w:rFonts w:cs="Times New Roman"/>
            </w:rPr>
            <w:fldChar w:fldCharType="end"/>
          </w:r>
          <w:r>
            <w:rPr>
              <w:rFonts w:cs="Times New Roman"/>
            </w:rPr>
            <w:fldChar w:fldCharType="end"/>
          </w:r>
        </w:p>
        <w:p>
          <w:pPr>
            <w:pStyle w:val="11"/>
            <w:tabs>
              <w:tab w:val="right" w:leader="dot" w:pos="9350"/>
            </w:tabs>
            <w:ind w:left="480"/>
            <w:rPr>
              <w:rFonts w:cs="Times New Roman"/>
            </w:rPr>
          </w:pPr>
          <w:r>
            <w:fldChar w:fldCharType="begin"/>
          </w:r>
          <w:r>
            <w:instrText xml:space="preserve"> HYPERLINK \l "_Toc121916673" </w:instrText>
          </w:r>
          <w:r>
            <w:fldChar w:fldCharType="separate"/>
          </w:r>
          <w:r>
            <w:rPr>
              <w:rStyle w:val="15"/>
              <w:rFonts w:cs="Times New Roman"/>
            </w:rPr>
            <w:t>3. Conclusions</w:t>
          </w:r>
          <w:r>
            <w:rPr>
              <w:rFonts w:cs="Times New Roman"/>
            </w:rPr>
            <w:tab/>
          </w:r>
          <w:r>
            <w:rPr>
              <w:rFonts w:cs="Times New Roman"/>
            </w:rPr>
            <w:fldChar w:fldCharType="begin"/>
          </w:r>
          <w:r>
            <w:rPr>
              <w:rFonts w:cs="Times New Roman"/>
            </w:rPr>
            <w:instrText xml:space="preserve"> PAGEREF _Toc121916673 \h </w:instrText>
          </w:r>
          <w:r>
            <w:rPr>
              <w:rFonts w:cs="Times New Roman"/>
            </w:rPr>
            <w:fldChar w:fldCharType="separate"/>
          </w:r>
          <w:r>
            <w:rPr>
              <w:rFonts w:cs="Times New Roman"/>
            </w:rPr>
            <w:t>14</w:t>
          </w:r>
          <w:r>
            <w:rPr>
              <w:rFonts w:cs="Times New Roman"/>
            </w:rPr>
            <w:fldChar w:fldCharType="end"/>
          </w:r>
          <w:r>
            <w:rPr>
              <w:rFonts w:cs="Times New Roman"/>
            </w:rPr>
            <w:fldChar w:fldCharType="end"/>
          </w:r>
        </w:p>
        <w:p>
          <w:pPr>
            <w:pStyle w:val="11"/>
            <w:tabs>
              <w:tab w:val="right" w:leader="dot" w:pos="9350"/>
            </w:tabs>
            <w:ind w:left="480"/>
            <w:rPr>
              <w:rFonts w:cs="Times New Roman"/>
            </w:rPr>
          </w:pPr>
          <w:r>
            <w:fldChar w:fldCharType="begin"/>
          </w:r>
          <w:r>
            <w:instrText xml:space="preserve"> HYPERLINK \l "_Toc121916674" </w:instrText>
          </w:r>
          <w:r>
            <w:fldChar w:fldCharType="separate"/>
          </w:r>
          <w:r>
            <w:rPr>
              <w:rStyle w:val="15"/>
              <w:rFonts w:cs="Times New Roman"/>
            </w:rPr>
            <w:t>4. Recommendations</w:t>
          </w:r>
          <w:r>
            <w:rPr>
              <w:rFonts w:cs="Times New Roman"/>
            </w:rPr>
            <w:tab/>
          </w:r>
          <w:r>
            <w:rPr>
              <w:rFonts w:cs="Times New Roman"/>
            </w:rPr>
            <w:fldChar w:fldCharType="begin"/>
          </w:r>
          <w:r>
            <w:rPr>
              <w:rFonts w:cs="Times New Roman"/>
            </w:rPr>
            <w:instrText xml:space="preserve"> PAGEREF _Toc121916674 \h </w:instrText>
          </w:r>
          <w:r>
            <w:rPr>
              <w:rFonts w:cs="Times New Roman"/>
            </w:rPr>
            <w:fldChar w:fldCharType="separate"/>
          </w:r>
          <w:r>
            <w:rPr>
              <w:rFonts w:cs="Times New Roman"/>
            </w:rPr>
            <w:t>15</w:t>
          </w:r>
          <w:r>
            <w:rPr>
              <w:rFonts w:cs="Times New Roman"/>
            </w:rPr>
            <w:fldChar w:fldCharType="end"/>
          </w:r>
          <w:r>
            <w:rPr>
              <w:rFonts w:cs="Times New Roman"/>
            </w:rPr>
            <w:fldChar w:fldCharType="end"/>
          </w:r>
        </w:p>
        <w:p>
          <w:pPr>
            <w:pStyle w:val="11"/>
            <w:tabs>
              <w:tab w:val="right" w:leader="dot" w:pos="9350"/>
            </w:tabs>
            <w:ind w:left="480"/>
            <w:rPr>
              <w:rFonts w:cs="Times New Roman"/>
            </w:rPr>
          </w:pPr>
          <w:r>
            <w:fldChar w:fldCharType="begin"/>
          </w:r>
          <w:r>
            <w:instrText xml:space="preserve"> HYPERLINK \l "_Toc121916675" </w:instrText>
          </w:r>
          <w:r>
            <w:fldChar w:fldCharType="separate"/>
          </w:r>
          <w:r>
            <w:rPr>
              <w:rStyle w:val="15"/>
              <w:rFonts w:cs="Times New Roman"/>
              <w:lang w:eastAsia="zh-CN"/>
            </w:rPr>
            <w:t>Reference</w:t>
          </w:r>
          <w:r>
            <w:rPr>
              <w:rFonts w:cs="Times New Roman"/>
            </w:rPr>
            <w:tab/>
          </w:r>
          <w:r>
            <w:rPr>
              <w:rFonts w:cs="Times New Roman"/>
            </w:rPr>
            <w:fldChar w:fldCharType="begin"/>
          </w:r>
          <w:r>
            <w:rPr>
              <w:rFonts w:cs="Times New Roman"/>
            </w:rPr>
            <w:instrText xml:space="preserve"> PAGEREF _Toc121916675 \h </w:instrText>
          </w:r>
          <w:r>
            <w:rPr>
              <w:rFonts w:cs="Times New Roman"/>
            </w:rPr>
            <w:fldChar w:fldCharType="separate"/>
          </w:r>
          <w:r>
            <w:rPr>
              <w:rFonts w:cs="Times New Roman"/>
            </w:rPr>
            <w:t>16</w:t>
          </w:r>
          <w:r>
            <w:rPr>
              <w:rFonts w:cs="Times New Roman"/>
            </w:rPr>
            <w:fldChar w:fldCharType="end"/>
          </w:r>
          <w:r>
            <w:rPr>
              <w:rFonts w:cs="Times New Roman"/>
            </w:rPr>
            <w:fldChar w:fldCharType="end"/>
          </w:r>
        </w:p>
        <w:p>
          <w:pPr>
            <w:rPr>
              <w:rFonts w:cs="Times New Roman"/>
            </w:rPr>
          </w:pPr>
          <w:r>
            <w:rPr>
              <w:rFonts w:cs="Times New Roman"/>
              <w:b/>
              <w:bCs/>
              <w:lang w:val="zh-CN"/>
            </w:rPr>
            <w:fldChar w:fldCharType="end"/>
          </w:r>
        </w:p>
      </w:sdtContent>
    </w:sdt>
    <w:p>
      <w:pPr>
        <w:wordWrap w:val="0"/>
        <w:spacing w:line="480" w:lineRule="auto"/>
        <w:jc w:val="both"/>
        <w:rPr>
          <w:rFonts w:eastAsia="宋体" w:cs="Times New Roman"/>
          <w:lang w:eastAsia="zh-CN"/>
        </w:rPr>
      </w:pPr>
    </w:p>
    <w:p>
      <w:pPr>
        <w:rPr>
          <w:rFonts w:eastAsia="宋体" w:cs="Times New Roman"/>
          <w:lang w:eastAsia="zh-CN"/>
        </w:rPr>
      </w:pPr>
      <w:r>
        <w:rPr>
          <w:rFonts w:eastAsia="宋体" w:cs="Times New Roman"/>
          <w:lang w:eastAsia="zh-CN"/>
        </w:rPr>
        <w:br w:type="page"/>
      </w:r>
    </w:p>
    <w:p>
      <w:pPr>
        <w:wordWrap w:val="0"/>
        <w:spacing w:line="480" w:lineRule="auto"/>
        <w:jc w:val="both"/>
        <w:rPr>
          <w:rFonts w:eastAsia="宋体" w:cs="Times New Roman"/>
          <w:lang w:eastAsia="zh-CN"/>
        </w:rPr>
      </w:pPr>
    </w:p>
    <w:p>
      <w:pPr>
        <w:pStyle w:val="3"/>
        <w:jc w:val="center"/>
        <w:rPr>
          <w:rFonts w:eastAsia="宋体"/>
          <w:sz w:val="24"/>
          <w:lang w:eastAsia="zh-CN"/>
        </w:rPr>
      </w:pPr>
      <w:bookmarkStart w:id="0" w:name="_Toc121916664"/>
      <w:r>
        <w:rPr>
          <w:rFonts w:eastAsia="宋体"/>
          <w:sz w:val="24"/>
          <w:lang w:eastAsia="zh-CN"/>
        </w:rPr>
        <w:t xml:space="preserve">Table of </w:t>
      </w:r>
      <w:bookmarkEnd w:id="0"/>
      <w:r>
        <w:rPr>
          <w:rFonts w:eastAsia="宋体"/>
          <w:sz w:val="24"/>
          <w:lang w:eastAsia="zh-CN"/>
        </w:rPr>
        <w:t>contents</w:t>
      </w:r>
    </w:p>
    <w:p>
      <w:pPr>
        <w:wordWrap w:val="0"/>
        <w:spacing w:line="480" w:lineRule="auto"/>
        <w:jc w:val="both"/>
        <w:rPr>
          <w:rFonts w:eastAsia="宋体" w:cs="Times New Roman"/>
          <w:lang w:eastAsia="zh-CN"/>
        </w:rPr>
      </w:pPr>
      <w:r>
        <w:rPr>
          <w:rFonts w:eastAsia="宋体" w:cs="Times New Roman"/>
          <w:lang w:eastAsia="zh-CN"/>
        </w:rPr>
        <w:t>Table of figures:</w:t>
      </w:r>
    </w:p>
    <w:p>
      <w:pPr>
        <w:wordWrap w:val="0"/>
        <w:spacing w:line="480" w:lineRule="auto"/>
        <w:jc w:val="both"/>
        <w:rPr>
          <w:rFonts w:eastAsia="宋体" w:cs="Times New Roman"/>
          <w:lang w:eastAsia="zh-CN"/>
        </w:rPr>
      </w:pPr>
      <w:r>
        <w:rPr>
          <w:rFonts w:eastAsia="宋体" w:cs="Times New Roman"/>
          <w:lang w:eastAsia="zh-CN"/>
        </w:rPr>
        <w:t xml:space="preserve">Figure1: GDP in UK from 1948-2021     P5                                     </w:t>
      </w:r>
    </w:p>
    <w:p>
      <w:pPr>
        <w:wordWrap w:val="0"/>
        <w:spacing w:before="240" w:after="240" w:line="480" w:lineRule="auto"/>
        <w:rPr>
          <w:rFonts w:cs="Times New Roman" w:eastAsiaTheme="minorEastAsia"/>
          <w:color w:val="000000" w:themeColor="text1"/>
          <w:lang w:eastAsia="zh-CN"/>
          <w14:textFill>
            <w14:solidFill>
              <w14:schemeClr w14:val="tx1"/>
            </w14:solidFill>
          </w14:textFill>
        </w:rPr>
      </w:pPr>
      <w:r>
        <w:rPr>
          <w:rFonts w:cs="Times New Roman" w:eastAsiaTheme="minorEastAsia"/>
          <w:color w:val="000000" w:themeColor="text1"/>
          <w:lang w:eastAsia="zh-CN"/>
          <w14:textFill>
            <w14:solidFill>
              <w14:schemeClr w14:val="tx1"/>
            </w14:solidFill>
          </w14:textFill>
        </w:rPr>
        <w:t>Figure2: Unemployment rate in UK  from 1999-2021 P6</w:t>
      </w:r>
    </w:p>
    <w:p>
      <w:pPr>
        <w:wordWrap w:val="0"/>
        <w:spacing w:before="240" w:after="240" w:line="480" w:lineRule="auto"/>
        <w:rPr>
          <w:rFonts w:cs="Times New Roman" w:eastAsiaTheme="minorEastAsia"/>
          <w:color w:val="000000" w:themeColor="text1"/>
          <w:lang w:eastAsia="zh-CN"/>
          <w14:textFill>
            <w14:solidFill>
              <w14:schemeClr w14:val="tx1"/>
            </w14:solidFill>
          </w14:textFill>
        </w:rPr>
      </w:pPr>
      <w:r>
        <w:rPr>
          <w:rFonts w:cs="Times New Roman" w:eastAsiaTheme="minorEastAsia"/>
          <w:color w:val="000000" w:themeColor="text1"/>
          <w:lang w:eastAsia="zh-CN"/>
          <w14:textFill>
            <w14:solidFill>
              <w14:schemeClr w14:val="tx1"/>
            </w14:solidFill>
          </w14:textFill>
        </w:rPr>
        <w:t>Figure3:UK Electricity Price  P6</w:t>
      </w:r>
    </w:p>
    <w:p>
      <w:pPr>
        <w:spacing w:before="240" w:after="240" w:line="480" w:lineRule="auto"/>
        <w:rPr>
          <w:rFonts w:cs="Times New Roman" w:eastAsiaTheme="minorEastAsia"/>
          <w:color w:val="000000" w:themeColor="text1"/>
          <w:lang w:eastAsia="zh-CN"/>
          <w14:textFill>
            <w14:solidFill>
              <w14:schemeClr w14:val="tx1"/>
            </w14:solidFill>
          </w14:textFill>
        </w:rPr>
      </w:pPr>
      <w:r>
        <w:rPr>
          <w:rFonts w:cs="Times New Roman" w:eastAsiaTheme="minorEastAsia"/>
          <w:color w:val="000000" w:themeColor="text1"/>
          <w:lang w:eastAsia="zh-CN"/>
          <w14:textFill>
            <w14:solidFill>
              <w14:schemeClr w14:val="tx1"/>
            </w14:solidFill>
          </w14:textFill>
        </w:rPr>
        <w:t>Figure4: Number of stores of Primark worldwide in September 2022 P9</w:t>
      </w:r>
    </w:p>
    <w:p>
      <w:pPr>
        <w:wordWrap w:val="0"/>
        <w:spacing w:line="480" w:lineRule="auto"/>
        <w:jc w:val="both"/>
        <w:rPr>
          <w:rFonts w:cs="Times New Roman" w:eastAsiaTheme="minorEastAsia"/>
          <w:color w:val="000000" w:themeColor="text1"/>
          <w:lang w:eastAsia="zh-CN"/>
          <w14:textFill>
            <w14:solidFill>
              <w14:schemeClr w14:val="tx1"/>
            </w14:solidFill>
          </w14:textFill>
        </w:rPr>
      </w:pPr>
      <w:r>
        <w:rPr>
          <w:rFonts w:cs="Times New Roman" w:eastAsiaTheme="minorEastAsia"/>
          <w:color w:val="000000" w:themeColor="text1"/>
          <w:lang w:eastAsia="zh-CN"/>
          <w14:textFill>
            <w14:solidFill>
              <w14:schemeClr w14:val="tx1"/>
            </w14:solidFill>
          </w14:textFill>
        </w:rPr>
        <w:t>Figure5: Primark profile 2022 P10</w:t>
      </w:r>
    </w:p>
    <w:p>
      <w:pPr>
        <w:rPr>
          <w:rFonts w:cs="Times New Roman" w:eastAsiaTheme="minorEastAsia"/>
          <w:color w:val="000000" w:themeColor="text1"/>
          <w:lang w:eastAsia="zh-CN"/>
          <w14:textFill>
            <w14:solidFill>
              <w14:schemeClr w14:val="tx1"/>
            </w14:solidFill>
          </w14:textFill>
        </w:rPr>
      </w:pPr>
      <w:r>
        <w:rPr>
          <w:rFonts w:cs="Times New Roman" w:eastAsiaTheme="minorEastAsia"/>
          <w:color w:val="000000" w:themeColor="text1"/>
          <w:lang w:eastAsia="zh-CN"/>
          <w14:textFill>
            <w14:solidFill>
              <w14:schemeClr w14:val="tx1"/>
            </w14:solidFill>
          </w14:textFill>
        </w:rPr>
        <w:t>Figure6：Leading 10 fashion and clothing brands popular with consumers in UK p12</w:t>
      </w:r>
    </w:p>
    <w:p>
      <w:pPr>
        <w:rPr>
          <w:rFonts w:eastAsia="宋体" w:cs="Times New Roman"/>
          <w:lang w:eastAsia="zh-CN"/>
        </w:rPr>
      </w:pPr>
      <w:r>
        <w:rPr>
          <w:rFonts w:eastAsia="宋体" w:cs="Times New Roman"/>
          <w:lang w:eastAsia="zh-CN"/>
        </w:rPr>
        <w:br w:type="page"/>
      </w:r>
    </w:p>
    <w:p>
      <w:pPr>
        <w:wordWrap w:val="0"/>
        <w:spacing w:line="480" w:lineRule="auto"/>
        <w:jc w:val="both"/>
        <w:rPr>
          <w:rFonts w:eastAsia="宋体" w:cs="Times New Roman"/>
          <w:lang w:eastAsia="zh-CN"/>
        </w:rPr>
      </w:pPr>
    </w:p>
    <w:p>
      <w:pPr>
        <w:pStyle w:val="3"/>
        <w:bidi w:val="0"/>
        <w:jc w:val="center"/>
      </w:pPr>
      <w:bookmarkStart w:id="1" w:name="_Toc121916665"/>
      <w:r>
        <w:t>summary</w:t>
      </w:r>
      <w:bookmarkEnd w:id="1"/>
    </w:p>
    <w:p>
      <w:pPr>
        <w:spacing w:line="480" w:lineRule="auto"/>
        <w:ind w:firstLine="480" w:firstLineChars="200"/>
        <w:rPr>
          <w:rFonts w:cs="Times New Roman"/>
        </w:rPr>
        <w:sectPr>
          <w:headerReference r:id="rId5" w:type="first"/>
          <w:footerReference r:id="rId8" w:type="first"/>
          <w:headerReference r:id="rId3" w:type="default"/>
          <w:footerReference r:id="rId6" w:type="default"/>
          <w:headerReference r:id="rId4" w:type="even"/>
          <w:footerReference r:id="rId7" w:type="even"/>
          <w:pgSz w:w="12240" w:h="15840"/>
          <w:pgMar w:top="1440" w:right="1440" w:bottom="1440" w:left="1440" w:header="708" w:footer="708" w:gutter="0"/>
          <w:pgNumType w:start="1"/>
          <w:cols w:space="708" w:num="1"/>
          <w:docGrid w:linePitch="326" w:charSpace="0"/>
        </w:sectPr>
      </w:pPr>
      <w:r>
        <w:rPr>
          <w:rFonts w:cs="Times New Roman"/>
        </w:rPr>
        <w:t>Primark is one of the UK's best-selling clothing brands and one of the most important reasons for its enduring status is its successful marketing. This paper firstly reviews the history of Primark and then analyses the macro and micro environment of Primark using the Pestel, Sowt, STP tool, the internal and external environment of the company. Primark has factories all over the world, making it affordable, but with this comes problems such as uneven quality of goods, but primark should continue to maintain its affordable positioning and continue to provide quality choices for the lower and middle income groups. The data used in this paper is relatively new but the theory is old and therefore there are limitations to the analysis.</w:t>
      </w:r>
    </w:p>
    <w:p>
      <w:pPr>
        <w:pStyle w:val="3"/>
        <w:rPr>
          <w:sz w:val="24"/>
        </w:rPr>
      </w:pPr>
      <w:bookmarkStart w:id="2" w:name="_Toc121916666"/>
      <w:r>
        <w:rPr>
          <w:sz w:val="24"/>
        </w:rPr>
        <w:t>1</w:t>
      </w:r>
      <w:r>
        <w:rPr>
          <w:sz w:val="24"/>
          <w:lang w:eastAsia="zh-CN"/>
        </w:rPr>
        <w:t>.</w:t>
      </w:r>
      <w:r>
        <w:rPr>
          <w:sz w:val="24"/>
        </w:rPr>
        <w:t>Introduction</w:t>
      </w:r>
      <w:bookmarkEnd w:id="2"/>
    </w:p>
    <w:p>
      <w:pPr>
        <w:wordWrap w:val="0"/>
        <w:spacing w:before="240" w:after="240" w:line="480" w:lineRule="auto"/>
        <w:ind w:firstLine="480" w:firstLineChars="20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Primark is one of the UK's most popular home-grown brands. Let's take a look at the history of the company from its official website. In 1969, Primark first opened a shop in Dublin, Ireland, then known as Penneys, and by 1973, Primark's first shop in the UK was in derby, and in 2006, Primark opened a shop in Madrid, Spain, at the same time as joining the ETI in that year. Leading a coalition of companies, trade unions and NGOs to </w:t>
      </w:r>
      <w:r>
        <w:rPr>
          <w:rFonts w:hint="eastAsia" w:eastAsia="宋体" w:cs="Times New Roman"/>
          <w:color w:val="000000" w:themeColor="text1"/>
          <w:lang w:val="en-US" w:eastAsia="zh-CN"/>
          <w14:textFill>
            <w14:solidFill>
              <w14:schemeClr w14:val="tx1"/>
            </w14:solidFill>
          </w14:textFill>
        </w:rPr>
        <w:t>boost</w:t>
      </w:r>
      <w:r>
        <w:rPr>
          <w:rFonts w:cs="Times New Roman"/>
          <w:color w:val="000000" w:themeColor="text1"/>
          <w14:textFill>
            <w14:solidFill>
              <w14:schemeClr w14:val="tx1"/>
            </w14:solidFill>
          </w14:textFill>
        </w:rPr>
        <w:t xml:space="preserve"> respect for workers' rights worldwide. Later, Primark opened a succession of shops across Europe and today, Primark is present worldwide, with 65,000 employees in 14 countries and already 191 shops across the country, which is Primark's main market. At the same time, Primark remains ambitious, on the one hand following the global call to halve its corporate carbon footprint and, on the other, planning to open 530 shops by 2026(Primark,2022). The success of Primark is inseparable from successful corporate marketing. Successful marketing strategies often enable the company's products to be sold within a short period of time and also create a good image for the company and create brand value for the company. Therefore, in this article, we will analyse Primark's marketing strategy from the point of view of the definition of marketing, from which we will identify the problems that need to be solved and how these problems can be overcome through marketing management.</w:t>
      </w:r>
    </w:p>
    <w:p>
      <w:pPr>
        <w:wordWrap w:val="0"/>
        <w:spacing w:before="240" w:after="240" w:line="480" w:lineRule="auto"/>
        <w:rPr>
          <w:rFonts w:cs="Times New Roman"/>
          <w:color w:val="000000" w:themeColor="text1"/>
          <w14:textFill>
            <w14:solidFill>
              <w14:schemeClr w14:val="tx1"/>
            </w14:solidFill>
          </w14:textFill>
        </w:rPr>
      </w:pPr>
    </w:p>
    <w:p>
      <w:pPr>
        <w:wordWrap w:val="0"/>
        <w:spacing w:before="240" w:after="240" w:line="480" w:lineRule="auto"/>
        <w:rPr>
          <w:rFonts w:cs="Times New Roman"/>
          <w:color w:val="000000" w:themeColor="text1"/>
          <w14:textFill>
            <w14:solidFill>
              <w14:schemeClr w14:val="tx1"/>
            </w14:solidFill>
          </w14:textFill>
        </w:rPr>
      </w:pPr>
    </w:p>
    <w:p>
      <w:pPr>
        <w:wordWrap w:val="0"/>
        <w:spacing w:before="240" w:after="240" w:line="480" w:lineRule="auto"/>
        <w:rPr>
          <w:rFonts w:cs="Times New Roman"/>
          <w:color w:val="000000" w:themeColor="text1"/>
          <w14:textFill>
            <w14:solidFill>
              <w14:schemeClr w14:val="tx1"/>
            </w14:solidFill>
          </w14:textFill>
        </w:rPr>
      </w:pPr>
    </w:p>
    <w:p>
      <w:pPr>
        <w:wordWrap w:val="0"/>
        <w:spacing w:before="240" w:after="240" w:line="480" w:lineRule="auto"/>
        <w:rPr>
          <w:rFonts w:cs="Times New Roman"/>
          <w:color w:val="000000" w:themeColor="text1"/>
          <w14:textFill>
            <w14:solidFill>
              <w14:schemeClr w14:val="tx1"/>
            </w14:solidFill>
          </w14:textFill>
        </w:rPr>
      </w:pPr>
    </w:p>
    <w:p>
      <w:pPr>
        <w:wordWrap w:val="0"/>
        <w:spacing w:before="240" w:after="240" w:line="480" w:lineRule="auto"/>
        <w:rPr>
          <w:rFonts w:cs="Times New Roman"/>
          <w:color w:val="000000" w:themeColor="text1"/>
          <w14:textFill>
            <w14:solidFill>
              <w14:schemeClr w14:val="tx1"/>
            </w14:solidFill>
          </w14:textFill>
        </w:rPr>
      </w:pPr>
    </w:p>
    <w:p>
      <w:pPr>
        <w:pStyle w:val="3"/>
        <w:bidi w:val="0"/>
        <w:rPr>
          <w:lang w:eastAsia="zh-CN"/>
        </w:rPr>
      </w:pPr>
      <w:bookmarkStart w:id="3" w:name="_Toc121916667"/>
      <w:r>
        <w:rPr>
          <w:lang w:eastAsia="zh-CN"/>
        </w:rPr>
        <w:t>2.</w:t>
      </w:r>
      <w:r>
        <w:t>Main</w:t>
      </w:r>
      <w:r>
        <w:rPr>
          <w:lang w:eastAsia="zh-CN"/>
        </w:rPr>
        <w:t xml:space="preserve"> Findings</w:t>
      </w:r>
      <w:bookmarkEnd w:id="3"/>
    </w:p>
    <w:p>
      <w:pPr>
        <w:pStyle w:val="4"/>
      </w:pPr>
      <w:bookmarkStart w:id="4" w:name="_Toc121916668"/>
      <w:r>
        <w:t>2.1 Definition of marketing.</w:t>
      </w:r>
      <w:bookmarkEnd w:id="4"/>
    </w:p>
    <w:p>
      <w:pPr>
        <w:wordWrap w:val="0"/>
        <w:spacing w:before="240" w:after="240" w:line="480" w:lineRule="auto"/>
        <w:ind w:firstLine="480" w:firstLineChars="20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There are lots of definitions about marketing, varies people to person. From my research, the definition of marketing can be listed as follows:</w:t>
      </w:r>
    </w:p>
    <w:p>
      <w:pPr>
        <w:wordWrap w:val="0"/>
        <w:spacing w:before="240" w:after="240" w:line="480" w:lineRule="auto"/>
        <w:ind w:firstLine="480" w:firstLineChars="20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Marketing, more than any other business function, deals with customers. Creating customer value and satisfaction is at the very heart of modern marketing and practice. Perhaps the simplest definition is the one: marketing is about managing profitable customer relationships. (Kotler.p,2015,P.4-5)</w:t>
      </w:r>
    </w:p>
    <w:p>
      <w:pPr>
        <w:wordWrap w:val="0"/>
        <w:spacing w:before="240" w:after="240" w:line="480" w:lineRule="auto"/>
        <w:ind w:firstLine="480" w:firstLineChars="20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 Marketing has two facts. First, it is a philosophy, an attitude, a perspective, or a management orientation that stresses customer satisfaction. Second, marketing is activities and processes used to implement this philosophy. </w:t>
      </w:r>
      <w:r>
        <w:rPr>
          <w:rFonts w:hint="eastAsia" w:eastAsia="宋体" w:cs="Times New Roman"/>
          <w:color w:val="000000" w:themeColor="text1"/>
          <w:lang w:eastAsia="zh-CN"/>
          <w14:textFill>
            <w14:solidFill>
              <w14:schemeClr w14:val="tx1"/>
            </w14:solidFill>
          </w14:textFill>
        </w:rPr>
        <w:t>（</w:t>
      </w:r>
      <w:r>
        <w:rPr>
          <w:rFonts w:cs="Times New Roman"/>
          <w:color w:val="000000" w:themeColor="text1"/>
          <w14:textFill>
            <w14:solidFill>
              <w14:schemeClr w14:val="tx1"/>
            </w14:solidFill>
          </w14:textFill>
        </w:rPr>
        <w:t>Lamb et al., 2013).</w:t>
      </w:r>
    </w:p>
    <w:p>
      <w:pPr>
        <w:pStyle w:val="4"/>
        <w:bidi w:val="0"/>
      </w:pPr>
      <w:bookmarkStart w:id="5" w:name="_Toc121916669"/>
      <w:r>
        <w:t>2.2 importance of marketing</w:t>
      </w:r>
      <w:bookmarkEnd w:id="5"/>
      <w:r>
        <w:t xml:space="preserve"> </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Why is marketing so important? </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Rice Taylor(2022) generalised it from six points:</w:t>
      </w:r>
    </w:p>
    <w:p>
      <w:pPr>
        <w:numPr>
          <w:ilvl w:val="0"/>
          <w:numId w:val="1"/>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 Marketing Sells</w:t>
      </w:r>
    </w:p>
    <w:p>
      <w:pPr>
        <w:numPr>
          <w:ilvl w:val="0"/>
          <w:numId w:val="1"/>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Competitive Advantage</w:t>
      </w:r>
    </w:p>
    <w:p>
      <w:pPr>
        <w:numPr>
          <w:ilvl w:val="0"/>
          <w:numId w:val="1"/>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 Business Expansion</w:t>
      </w:r>
    </w:p>
    <w:p>
      <w:pPr>
        <w:numPr>
          <w:ilvl w:val="0"/>
          <w:numId w:val="1"/>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Efficiency</w:t>
      </w:r>
    </w:p>
    <w:p>
      <w:pPr>
        <w:numPr>
          <w:ilvl w:val="0"/>
          <w:numId w:val="1"/>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 Customer Satisfaction</w:t>
      </w:r>
    </w:p>
    <w:p>
      <w:pPr>
        <w:numPr>
          <w:ilvl w:val="0"/>
          <w:numId w:val="1"/>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 Brand Image</w:t>
      </w:r>
    </w:p>
    <w:p>
      <w:pPr>
        <w:numPr>
          <w:ilvl w:val="0"/>
          <w:numId w:val="0"/>
        </w:numPr>
        <w:wordWrap w:val="0"/>
        <w:spacing w:before="240" w:after="240" w:line="480" w:lineRule="auto"/>
        <w:ind w:leftChars="0" w:firstLine="480" w:firstLineChars="200"/>
        <w:rPr>
          <w:rFonts w:cs="Times New Roman"/>
          <w:color w:val="000000" w:themeColor="text1"/>
          <w14:textFill>
            <w14:solidFill>
              <w14:schemeClr w14:val="tx1"/>
            </w14:solidFill>
          </w14:textFill>
        </w:rPr>
      </w:pPr>
      <w:r>
        <w:rPr>
          <w:rFonts w:hint="eastAsia" w:cs="Times New Roman"/>
          <w:color w:val="000000" w:themeColor="text1"/>
          <w14:textFill>
            <w14:solidFill>
              <w14:schemeClr w14:val="tx1"/>
            </w14:solidFill>
          </w14:textFill>
        </w:rPr>
        <w:t>In short, good marketing enables the company's products to occupy the market faster and gain a competitive advantage in the market, while also facilitating market expansion, as well as better satisfying customer needs through research, reducing unnecessary cost expenditure, and also establishing a brand image and cultivating customer loyalty.</w:t>
      </w:r>
    </w:p>
    <w:p>
      <w:pPr>
        <w:pStyle w:val="3"/>
        <w:bidi w:val="0"/>
        <w:rPr>
          <w:rFonts w:hint="default" w:eastAsia="宋体"/>
          <w:lang w:val="en-US" w:eastAsia="zh-CN"/>
        </w:rPr>
      </w:pPr>
      <w:bookmarkStart w:id="6" w:name="_Toc121916670"/>
      <w:r>
        <w:t>2.3 P</w:t>
      </w:r>
      <w:bookmarkEnd w:id="6"/>
      <w:r>
        <w:rPr>
          <w:rFonts w:hint="eastAsia" w:eastAsia="宋体"/>
          <w:lang w:val="en-US" w:eastAsia="zh-CN"/>
        </w:rPr>
        <w:t>ESTEL analyse</w:t>
      </w:r>
    </w:p>
    <w:p>
      <w:pPr>
        <w:wordWrap w:val="0"/>
        <w:spacing w:before="240" w:after="240" w:line="480" w:lineRule="auto"/>
        <w:ind w:firstLine="480" w:firstLineChars="20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PESTEL is a framework that can be used to analyse how external political, economic, social, technological, environmental, and legal factors affect trail management ("Professional Academy", 2018). Pastel is a very good tool for external environment analysis; it can analyse all aspects and provide information for our marketing decisions; next, we will use pestel to analyse the macro environment of Primark.</w:t>
      </w:r>
    </w:p>
    <w:p>
      <w:pPr>
        <w:wordWrap w:val="0"/>
        <w:spacing w:before="240" w:after="240" w:line="480" w:lineRule="auto"/>
        <w:rPr>
          <w:rFonts w:cs="Times New Roman"/>
          <w:color w:val="000000" w:themeColor="text1"/>
          <w14:textFill>
            <w14:solidFill>
              <w14:schemeClr w14:val="tx1"/>
            </w14:solidFill>
          </w14:textFill>
        </w:rPr>
      </w:pPr>
    </w:p>
    <w:p>
      <w:pPr>
        <w:pStyle w:val="5"/>
        <w:bidi w:val="0"/>
      </w:pPr>
      <w:r>
        <w:t>2.3.1 Political</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Political factors include business regulation, taxation, immigration policy, and fiscal and monetary policy(John,2021).</w:t>
      </w:r>
      <w:r>
        <w:rPr>
          <w:rFonts w:cs="Times New Roman"/>
          <w:color w:val="000000" w:themeColor="text1"/>
          <w:lang w:eastAsia="zh-CN"/>
          <w14:textFill>
            <w14:solidFill>
              <w14:schemeClr w14:val="tx1"/>
            </w14:solidFill>
          </w14:textFill>
        </w:rPr>
        <w:t xml:space="preserve"> </w:t>
      </w:r>
      <w:r>
        <w:rPr>
          <w:rFonts w:cs="Times New Roman"/>
          <w:color w:val="000000" w:themeColor="text1"/>
          <w14:textFill>
            <w14:solidFill>
              <w14:schemeClr w14:val="tx1"/>
            </w14:solidFill>
          </w14:textFill>
        </w:rPr>
        <w:t>In fact, Primark is exposed to many political risks. Today, with the rise of trade protectionism, each country protects its national manufacturing sector as much as possible, and the international flow of factors becomes slow. So for Primark, on the one hand, exports to foreign countries may face high tariffs, which can lead to higher prices, and on the other hand, countries are experiencing stimulative fiscal policies impact and higher prices, which leads to an increase in the cost of living for workers, which also increases production costs. At the same time, as a clothing brand, it is important to fully respect the political positions of other countries. As reported by CNN(2021), H&amp;M and Nike are facing a boycott in China over Xinjiang cotton statements. Failure to respect the political positions of other countries often means losing the right to operate in a particular regional market, and this is something we need to be particularly careful about.</w:t>
      </w:r>
    </w:p>
    <w:p>
      <w:pPr>
        <w:wordWrap w:val="0"/>
        <w:spacing w:before="240" w:after="240" w:line="480" w:lineRule="auto"/>
        <w:rPr>
          <w:rFonts w:cs="Times New Roman"/>
          <w:color w:val="000000" w:themeColor="text1"/>
          <w14:textFill>
            <w14:solidFill>
              <w14:schemeClr w14:val="tx1"/>
            </w14:solidFill>
          </w14:textFill>
        </w:rPr>
      </w:pPr>
    </w:p>
    <w:p>
      <w:pPr>
        <w:pStyle w:val="5"/>
        <w:bidi w:val="0"/>
      </w:pPr>
      <w:r>
        <w:t>2.3.2Economy</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Many factors affect the economy, the more important of which include GDP, unemployment, interest rates, exchange rates, taxation and inflation.</w:t>
      </w:r>
      <w:r>
        <w:rPr>
          <w:rFonts w:hint="eastAsia" w:cs="Times New Roman"/>
          <w:color w:val="000000" w:themeColor="text1"/>
          <w14:textFill>
            <w14:solidFill>
              <w14:schemeClr w14:val="tx1"/>
            </w14:solidFill>
          </w14:textFill>
        </w:rPr>
        <w:t>These indicators reflect the overall economic situation of a country, the cost of living of the population and the expected future trend.</w:t>
      </w:r>
    </w:p>
    <w:p>
      <w:pPr>
        <w:wordWrap w:val="0"/>
        <w:spacing w:before="240" w:after="240" w:line="480" w:lineRule="auto"/>
        <w:jc w:val="center"/>
        <w:rPr>
          <w:rFonts w:cs="Times New Roman"/>
          <w:color w:val="000000" w:themeColor="text1"/>
          <w14:textFill>
            <w14:solidFill>
              <w14:schemeClr w14:val="tx1"/>
            </w14:solidFill>
          </w14:textFill>
        </w:rPr>
      </w:pPr>
      <w:r>
        <w:rPr>
          <w:rFonts w:cs="Times New Roman"/>
        </w:rPr>
        <w:drawing>
          <wp:inline distT="0" distB="0" distL="0" distR="0">
            <wp:extent cx="5270500" cy="2283460"/>
            <wp:effectExtent l="0" t="0" r="6350" b="2540"/>
            <wp:docPr id="2" name="图片 2" descr="statistic_id281744_gdp-of-the-uk-1948-2021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statistic_id281744_gdp-of-the-uk-1948-2021 (2)"/>
                    <pic:cNvPicPr>
                      <a:picLocks noChangeAspect="1"/>
                    </pic:cNvPicPr>
                  </pic:nvPicPr>
                  <pic:blipFill>
                    <a:blip r:embed="rId12"/>
                    <a:stretch>
                      <a:fillRect/>
                    </a:stretch>
                  </pic:blipFill>
                  <pic:spPr>
                    <a:xfrm>
                      <a:off x="0" y="0"/>
                      <a:ext cx="5270500" cy="2283460"/>
                    </a:xfrm>
                    <a:prstGeom prst="rect">
                      <a:avLst/>
                    </a:prstGeom>
                  </pic:spPr>
                </pic:pic>
              </a:graphicData>
            </a:graphic>
          </wp:inline>
        </w:drawing>
      </w:r>
    </w:p>
    <w:p>
      <w:pPr>
        <w:wordWrap w:val="0"/>
        <w:spacing w:before="240" w:after="240" w:line="480" w:lineRule="auto"/>
        <w:jc w:val="center"/>
        <w:rPr>
          <w:rFonts w:cs="Times New Roman" w:eastAsiaTheme="minorEastAsia"/>
          <w:color w:val="000000" w:themeColor="text1"/>
          <w:lang w:eastAsia="zh-CN"/>
          <w14:textFill>
            <w14:solidFill>
              <w14:schemeClr w14:val="tx1"/>
            </w14:solidFill>
          </w14:textFill>
        </w:rPr>
      </w:pPr>
      <w:bookmarkStart w:id="7" w:name="_Hlk121866813"/>
      <w:r>
        <w:rPr>
          <w:rFonts w:cs="Times New Roman" w:eastAsiaTheme="minorEastAsia"/>
          <w:color w:val="000000" w:themeColor="text1"/>
          <w:lang w:eastAsia="zh-CN"/>
          <w14:textFill>
            <w14:solidFill>
              <w14:schemeClr w14:val="tx1"/>
            </w14:solidFill>
          </w14:textFill>
        </w:rPr>
        <w:t>Figure1: GDP in UK from 1948-2021</w:t>
      </w:r>
    </w:p>
    <w:bookmarkEnd w:id="7"/>
    <w:p>
      <w:pPr>
        <w:wordWrap w:val="0"/>
        <w:spacing w:before="240" w:after="240" w:line="480" w:lineRule="auto"/>
        <w:jc w:val="center"/>
        <w:rPr>
          <w:rFonts w:cs="Times New Roman"/>
          <w:color w:val="000000" w:themeColor="text1"/>
          <w14:textFill>
            <w14:solidFill>
              <w14:schemeClr w14:val="tx1"/>
            </w14:solidFill>
          </w14:textFill>
        </w:rPr>
      </w:pPr>
      <w:r>
        <w:rPr>
          <w:rFonts w:cs="Times New Roman"/>
        </w:rPr>
        <w:drawing>
          <wp:inline distT="0" distB="0" distL="0" distR="0">
            <wp:extent cx="5269865" cy="2190115"/>
            <wp:effectExtent l="0" t="0" r="6985" b="635"/>
            <wp:docPr id="3" name="图片 3" descr="XAP{3%M4QN6IP$4~QIX[V2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XAP{3%M4QN6IP$4~QIX[V2L"/>
                    <pic:cNvPicPr>
                      <a:picLocks noChangeAspect="1"/>
                    </pic:cNvPicPr>
                  </pic:nvPicPr>
                  <pic:blipFill>
                    <a:blip r:embed="rId13"/>
                    <a:stretch>
                      <a:fillRect/>
                    </a:stretch>
                  </pic:blipFill>
                  <pic:spPr>
                    <a:xfrm>
                      <a:off x="0" y="0"/>
                      <a:ext cx="5269865" cy="2190115"/>
                    </a:xfrm>
                    <a:prstGeom prst="rect">
                      <a:avLst/>
                    </a:prstGeom>
                  </pic:spPr>
                </pic:pic>
              </a:graphicData>
            </a:graphic>
          </wp:inline>
        </w:drawing>
      </w:r>
    </w:p>
    <w:p>
      <w:pPr>
        <w:wordWrap w:val="0"/>
        <w:spacing w:before="240" w:after="240" w:line="480" w:lineRule="auto"/>
        <w:jc w:val="center"/>
        <w:rPr>
          <w:rFonts w:cs="Times New Roman" w:eastAsiaTheme="minorEastAsia"/>
          <w:color w:val="000000" w:themeColor="text1"/>
          <w:lang w:eastAsia="zh-CN"/>
          <w14:textFill>
            <w14:solidFill>
              <w14:schemeClr w14:val="tx1"/>
            </w14:solidFill>
          </w14:textFill>
        </w:rPr>
      </w:pPr>
      <w:r>
        <w:rPr>
          <w:rFonts w:cs="Times New Roman" w:eastAsiaTheme="minorEastAsia"/>
          <w:color w:val="000000" w:themeColor="text1"/>
          <w:lang w:eastAsia="zh-CN"/>
          <w14:textFill>
            <w14:solidFill>
              <w14:schemeClr w14:val="tx1"/>
            </w14:solidFill>
          </w14:textFill>
        </w:rPr>
        <w:t>Figure2: Unemployment rate in UK  from 1999-2021</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As can be seen from the two graphs above, UK GDP declined in 2020 due to the impact of the new coronavirus, and then showed a gradual upward trend, indicating that the economy is gradually recovering and we can see that the unemployment rate is also in a relatively stable position.</w:t>
      </w:r>
    </w:p>
    <w:p>
      <w:pPr>
        <w:wordWrap w:val="0"/>
        <w:spacing w:before="240" w:after="240" w:line="480" w:lineRule="auto"/>
        <w:jc w:val="center"/>
        <w:rPr>
          <w:rFonts w:cs="Times New Roman"/>
          <w:color w:val="000000" w:themeColor="text1"/>
          <w14:textFill>
            <w14:solidFill>
              <w14:schemeClr w14:val="tx1"/>
            </w14:solidFill>
          </w14:textFill>
        </w:rPr>
      </w:pPr>
      <w:r>
        <w:rPr>
          <w:rFonts w:cs="Times New Roman"/>
        </w:rPr>
        <w:drawing>
          <wp:inline distT="0" distB="0" distL="0" distR="0">
            <wp:extent cx="5882640" cy="1996440"/>
            <wp:effectExtent l="0" t="0" r="0" b="0"/>
            <wp:docPr id="5" name="图片 5" descr="gbrelepri_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gbrelepri_com"/>
                    <pic:cNvPicPr>
                      <a:picLocks noChangeAspect="1"/>
                    </pic:cNvPicPr>
                  </pic:nvPicPr>
                  <pic:blipFill>
                    <a:blip r:embed="rId14"/>
                    <a:stretch>
                      <a:fillRect/>
                    </a:stretch>
                  </pic:blipFill>
                  <pic:spPr>
                    <a:xfrm>
                      <a:off x="0" y="0"/>
                      <a:ext cx="5882640" cy="1996440"/>
                    </a:xfrm>
                    <a:prstGeom prst="rect">
                      <a:avLst/>
                    </a:prstGeom>
                  </pic:spPr>
                </pic:pic>
              </a:graphicData>
            </a:graphic>
          </wp:inline>
        </w:drawing>
      </w:r>
    </w:p>
    <w:p>
      <w:pPr>
        <w:wordWrap w:val="0"/>
        <w:spacing w:before="240" w:after="240" w:line="480" w:lineRule="auto"/>
        <w:jc w:val="center"/>
        <w:rPr>
          <w:rFonts w:cs="Times New Roman" w:eastAsiaTheme="minorEastAsia"/>
          <w:color w:val="000000" w:themeColor="text1"/>
          <w:lang w:eastAsia="zh-CN"/>
          <w14:textFill>
            <w14:solidFill>
              <w14:schemeClr w14:val="tx1"/>
            </w14:solidFill>
          </w14:textFill>
        </w:rPr>
      </w:pPr>
      <w:r>
        <w:rPr>
          <w:rFonts w:cs="Times New Roman" w:eastAsiaTheme="minorEastAsia"/>
          <w:color w:val="000000" w:themeColor="text1"/>
          <w:lang w:eastAsia="zh-CN"/>
          <w14:textFill>
            <w14:solidFill>
              <w14:schemeClr w14:val="tx1"/>
            </w14:solidFill>
          </w14:textFill>
        </w:rPr>
        <w:t>Figure3:UK Electricity Price</w:t>
      </w:r>
    </w:p>
    <w:p>
      <w:pPr>
        <w:wordWrap w:val="0"/>
        <w:spacing w:before="240" w:after="240" w:line="480" w:lineRule="auto"/>
        <w:ind w:firstLine="480" w:firstLineChars="20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However, as we can see in the chart above, electricity prices in the UK have skyrocketed, starting in 2021. According to the report by Yurday (2022),the electric price from 19 k/mph in 2021 to 35K/mph in December. About 85% rise compared to last year. The Consumer Prices Index including owner occupiers' housing costs (CPIH) rose by 9.6% in the 12 months to October 2022,</w:t>
      </w:r>
      <w:r>
        <w:rPr>
          <w:rFonts w:hint="eastAsia" w:cs="Times New Roman"/>
          <w:color w:val="000000" w:themeColor="text1"/>
          <w14:textFill>
            <w14:solidFill>
              <w14:schemeClr w14:val="tx1"/>
            </w14:solidFill>
          </w14:textFill>
        </w:rPr>
        <w:t>Likewise, the rise in the price of necessities such as food and rent will also restrict spending, and although Primark is inexpensive,</w:t>
      </w:r>
      <w:r>
        <w:rPr>
          <w:rFonts w:cs="Times New Roman"/>
          <w:color w:val="000000" w:themeColor="text1"/>
          <w14:textFill>
            <w14:solidFill>
              <w14:schemeClr w14:val="tx1"/>
            </w14:solidFill>
          </w14:textFill>
        </w:rPr>
        <w:t xml:space="preserve"> up from 8.8% in September 2022(King, 2022). If the cost of living increases dramatically, then the general public will have less disposable income at their disposal, and although Primark is affordable, this will undoubtedly affect their daily spending habits and have an impact on the clothing industry.</w:t>
      </w:r>
      <w:r>
        <w:rPr>
          <w:rFonts w:hint="eastAsia" w:eastAsia="宋体" w:cs="Times New Roman"/>
          <w:color w:val="000000" w:themeColor="text1"/>
          <w:lang w:eastAsia="zh-CN"/>
          <w14:textFill>
            <w14:solidFill>
              <w14:schemeClr w14:val="tx1"/>
            </w14:solidFill>
          </w14:textFill>
        </w:rPr>
        <w:t>，</w:t>
      </w:r>
      <w:r>
        <w:rPr>
          <w:rFonts w:hint="eastAsia" w:cs="Times New Roman"/>
          <w:color w:val="000000" w:themeColor="text1"/>
          <w14:textFill>
            <w14:solidFill>
              <w14:schemeClr w14:val="tx1"/>
            </w14:solidFill>
          </w14:textFill>
        </w:rPr>
        <w:t>the general rise in prices will cause consumers to have less desire to buy.</w:t>
      </w:r>
    </w:p>
    <w:p>
      <w:pPr>
        <w:wordWrap w:val="0"/>
        <w:spacing w:before="240" w:after="240" w:line="480" w:lineRule="auto"/>
        <w:rPr>
          <w:rFonts w:cs="Times New Roman"/>
          <w:color w:val="000000" w:themeColor="text1"/>
          <w14:textFill>
            <w14:solidFill>
              <w14:schemeClr w14:val="tx1"/>
            </w14:solidFill>
          </w14:textFill>
        </w:rPr>
      </w:pPr>
    </w:p>
    <w:p>
      <w:pPr>
        <w:pStyle w:val="5"/>
      </w:pPr>
      <w:r>
        <w:t xml:space="preserve">2.3.3Social </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When we talk about social factors, we have to talk about the spending habits of users, and as Primark is mainly located in the UK, we will explore the spending habits of users in the UK. As Lingo (2020) says that </w:t>
      </w:r>
      <w:r>
        <w:rPr>
          <w:rFonts w:hint="eastAsia"/>
        </w:rPr>
        <w:t>86% of the UK population uses the internet every day and spends almost 6 hours online. In the last month alone, 86% of UK internet users searched for products on the internet and 81% of them made a purchase. Meanwhile, 65% of UK consumers say they are loyal shoppers, higher than the global average of 61%. UK consumers respond well to advertising campaigns, especially on social media. 40% have interacted with a brand online and therefore spend more.</w:t>
      </w:r>
      <w:r>
        <w:rPr>
          <w:rFonts w:cs="Times New Roman"/>
          <w:color w:val="000000" w:themeColor="text1"/>
          <w14:textFill>
            <w14:solidFill>
              <w14:schemeClr w14:val="tx1"/>
            </w14:solidFill>
          </w14:textFill>
        </w:rPr>
        <w:t>So it will useful to use internet to Promote Primark, and we should have long term relationship with customers, we need to know what customer desire.</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Besides, it was reported by GOV.UK(2022) that in 2021, the average hourly pay for all employees was £13.57, and for most cloth in primark varies from 10-30£,so it means you work 1-2 hours you can get a cloth.</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In the author's view, Primark is a local fast-moving brand that is positioned in a similar way to ZARA, with low prices, trendy styles and relatively average workmanship, and is a seasonal fast-moving item. It is Primark's good value for the price that makes Primark so desirable in the UK.</w:t>
      </w:r>
    </w:p>
    <w:p>
      <w:pPr>
        <w:wordWrap w:val="0"/>
        <w:spacing w:before="240" w:after="240" w:line="480" w:lineRule="auto"/>
        <w:rPr>
          <w:rFonts w:cs="Times New Roman"/>
          <w:color w:val="000000" w:themeColor="text1"/>
          <w14:textFill>
            <w14:solidFill>
              <w14:schemeClr w14:val="tx1"/>
            </w14:solidFill>
          </w14:textFill>
        </w:rPr>
      </w:pPr>
    </w:p>
    <w:p>
      <w:pPr>
        <w:pStyle w:val="5"/>
      </w:pPr>
      <w:r>
        <w:t xml:space="preserve">2.3.4Technology </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With the rapid development of the internet, online shopping has become part of people's daily lives, and it is an inevitable challenge for modern businesses to serve our customers with better online technology. In comparison to Zara and Nike, Primark has its own web platform but not its own app. If Primark could develop its own app and collect information on customers' likes and preferences for clothes, Primark could provide a more precise and personal service to its customers, which would, on the one hand, help Primark to capture the online shopping, On the other hand, the personalised personal service would help Primark to give its customers a good shopping experience and develop their loyalty to the brand. Therefore, in terms of technology, Primark can make more breakthroughs and optimise its algorithms to provide a better and more comprehensive service to its customers.</w:t>
      </w:r>
    </w:p>
    <w:p>
      <w:pPr>
        <w:wordWrap w:val="0"/>
        <w:spacing w:before="240" w:after="240" w:line="480" w:lineRule="auto"/>
        <w:rPr>
          <w:rFonts w:cs="Times New Roman"/>
          <w:color w:val="000000" w:themeColor="text1"/>
          <w14:textFill>
            <w14:solidFill>
              <w14:schemeClr w14:val="tx1"/>
            </w14:solidFill>
          </w14:textFill>
        </w:rPr>
      </w:pPr>
    </w:p>
    <w:p>
      <w:pPr>
        <w:pStyle w:val="5"/>
      </w:pPr>
      <w:r>
        <w:t>2.3.5Ecology</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With the acceleration of global warming and the excessive consumption of energy, it has become an urgent responsibility to protect the environment. Primark (2022) states that it committed to halving carbon emissions by 2030 across Primark's entire value chain.</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Primark is a member of the </w:t>
      </w:r>
      <w:r>
        <w:fldChar w:fldCharType="begin"/>
      </w:r>
      <w:r>
        <w:instrText xml:space="preserve"> HYPERLINK "https://www.leatherworkinggroup.com/" </w:instrText>
      </w:r>
      <w:r>
        <w:fldChar w:fldCharType="separate"/>
      </w:r>
      <w:r>
        <w:rPr>
          <w:rFonts w:cs="Times New Roman"/>
          <w:color w:val="000000" w:themeColor="text1"/>
          <w14:textFill>
            <w14:solidFill>
              <w14:schemeClr w14:val="tx1"/>
            </w14:solidFill>
          </w14:textFill>
        </w:rPr>
        <w:t>Leather Working Group</w:t>
      </w:r>
      <w:r>
        <w:rPr>
          <w:rFonts w:cs="Times New Roman"/>
          <w:color w:val="000000" w:themeColor="text1"/>
          <w14:textFill>
            <w14:solidFill>
              <w14:schemeClr w14:val="tx1"/>
            </w14:solidFill>
          </w14:textFill>
        </w:rPr>
        <w:fldChar w:fldCharType="end"/>
      </w:r>
      <w:r>
        <w:rPr>
          <w:rFonts w:cs="Times New Roman"/>
          <w:color w:val="000000" w:themeColor="text1"/>
          <w14:textFill>
            <w14:solidFill>
              <w14:schemeClr w14:val="tx1"/>
            </w14:solidFill>
          </w14:textFill>
        </w:rPr>
        <w:t xml:space="preserve">, which promotes sustainable practices in the leather industry. However, it does use </w:t>
      </w:r>
      <w:r>
        <w:fldChar w:fldCharType="begin"/>
      </w:r>
      <w:r>
        <w:instrText xml:space="preserve"> HYPERLINK "https://goodonyou.eco/the-hidden-costs-of-leather/" </w:instrText>
      </w:r>
      <w:r>
        <w:fldChar w:fldCharType="separate"/>
      </w:r>
      <w:r>
        <w:rPr>
          <w:rFonts w:cs="Times New Roman"/>
          <w:color w:val="000000" w:themeColor="text1"/>
          <w14:textFill>
            <w14:solidFill>
              <w14:schemeClr w14:val="tx1"/>
            </w14:solidFill>
          </w14:textFill>
        </w:rPr>
        <w:t>leather</w:t>
      </w:r>
      <w:r>
        <w:rPr>
          <w:rFonts w:cs="Times New Roman"/>
          <w:color w:val="000000" w:themeColor="text1"/>
          <w14:textFill>
            <w14:solidFill>
              <w14:schemeClr w14:val="tx1"/>
            </w14:solidFill>
          </w14:textFill>
        </w:rPr>
        <w:fldChar w:fldCharType="end"/>
      </w:r>
      <w:r>
        <w:rPr>
          <w:rFonts w:cs="Times New Roman"/>
          <w:color w:val="000000" w:themeColor="text1"/>
          <w14:textFill>
            <w14:solidFill>
              <w14:schemeClr w14:val="tx1"/>
            </w14:solidFill>
          </w14:textFill>
        </w:rPr>
        <w:t xml:space="preserve"> and </w:t>
      </w:r>
      <w:r>
        <w:fldChar w:fldCharType="begin"/>
      </w:r>
      <w:r>
        <w:instrText xml:space="preserve"> HYPERLINK "https://goodonyou.eco/material-guide-ethical-wool/" </w:instrText>
      </w:r>
      <w:r>
        <w:fldChar w:fldCharType="separate"/>
      </w:r>
      <w:r>
        <w:rPr>
          <w:rFonts w:cs="Times New Roman"/>
          <w:color w:val="000000" w:themeColor="text1"/>
          <w14:textFill>
            <w14:solidFill>
              <w14:schemeClr w14:val="tx1"/>
            </w14:solidFill>
          </w14:textFill>
        </w:rPr>
        <w:t>wool</w:t>
      </w:r>
      <w:r>
        <w:rPr>
          <w:rFonts w:cs="Times New Roman"/>
          <w:color w:val="000000" w:themeColor="text1"/>
          <w14:textFill>
            <w14:solidFill>
              <w14:schemeClr w14:val="tx1"/>
            </w14:solidFill>
          </w14:textFill>
        </w:rPr>
        <w:fldChar w:fldCharType="end"/>
      </w:r>
      <w:r>
        <w:rPr>
          <w:rFonts w:cs="Times New Roman"/>
          <w:color w:val="000000" w:themeColor="text1"/>
          <w14:textFill>
            <w14:solidFill>
              <w14:schemeClr w14:val="tx1"/>
            </w14:solidFill>
          </w14:textFill>
        </w:rPr>
        <w:t xml:space="preserve"> without stating its sources, and there is no evidence it traces any animal product to the first stage of production(Robertson, 2021). Primark seems to have done a lot of superficial work, and it remains to be seen whether Primark has been implemented in practice.</w:t>
      </w:r>
    </w:p>
    <w:p>
      <w:pPr>
        <w:pStyle w:val="5"/>
      </w:pPr>
      <w:r>
        <w:t xml:space="preserve">2.3.6Laws </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In 2013, more than 1,000 people were killed when the Rana Plaza factory complex collapsed in Bangladesh in April(BBC,2013). Primark's low prices are often due to the fact that its production lines are often outsourced to other countries, which are often developing or underdeveloped countries, where there are often no formal laws and regulations to guarantee the legal rights of employees and minimum wages so that Primark is able to squeeze its employees endlessly, and this time the employee accident was due to the endless squeezing of employees by local factory managers This is a tragedy caused by the endless squeezing of employees and the tofu-dreg construction. In the short term, companies can take advantage of the imperfect laws and regulations protecting employees in other countries to gain additional benefits. Find a balance between profit, ethics and law.</w:t>
      </w:r>
    </w:p>
    <w:p>
      <w:pPr>
        <w:pStyle w:val="4"/>
      </w:pPr>
      <w:bookmarkStart w:id="8" w:name="_Toc121916671"/>
      <w:r>
        <w:t>2.4 :S</w:t>
      </w:r>
      <w:bookmarkEnd w:id="8"/>
      <w:r>
        <w:rPr>
          <w:rFonts w:hint="eastAsia" w:eastAsia="宋体"/>
          <w:lang w:val="en-US" w:eastAsia="zh-CN"/>
        </w:rPr>
        <w:t>WOT analyse</w:t>
      </w:r>
      <w:r>
        <w:t xml:space="preserve"> </w:t>
      </w:r>
    </w:p>
    <w:p>
      <w:pPr>
        <w:wordWrap w:val="0"/>
        <w:spacing w:before="240" w:after="240" w:line="480" w:lineRule="auto"/>
        <w:rPr>
          <w:rFonts w:cs="Times New Roman"/>
          <w:color w:val="000000" w:themeColor="text1"/>
          <w14:textFill>
            <w14:solidFill>
              <w14:schemeClr w14:val="tx1"/>
            </w14:solidFill>
          </w14:textFill>
        </w:rPr>
      </w:pP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SWOT (strengths, weaknesses, opportunities, and threats) analysis is a framework used to evaluate a </w:t>
      </w:r>
      <w:r>
        <w:fldChar w:fldCharType="begin"/>
      </w:r>
      <w:r>
        <w:instrText xml:space="preserve"> HYPERLINK "https://www.investopedia.com/ask/answers/020515/how-do-i-determine-my-companys-competitive-advantage.asp" </w:instrText>
      </w:r>
      <w:r>
        <w:fldChar w:fldCharType="separate"/>
      </w:r>
      <w:r>
        <w:rPr>
          <w:rFonts w:cs="Times New Roman"/>
          <w:color w:val="000000" w:themeColor="text1"/>
          <w14:textFill>
            <w14:solidFill>
              <w14:schemeClr w14:val="tx1"/>
            </w14:solidFill>
          </w14:textFill>
        </w:rPr>
        <w:t>company's competitive position</w:t>
      </w:r>
      <w:r>
        <w:rPr>
          <w:rFonts w:cs="Times New Roman"/>
          <w:color w:val="000000" w:themeColor="text1"/>
          <w14:textFill>
            <w14:solidFill>
              <w14:schemeClr w14:val="tx1"/>
            </w14:solidFill>
          </w14:textFill>
        </w:rPr>
        <w:fldChar w:fldCharType="end"/>
      </w:r>
      <w:r>
        <w:rPr>
          <w:rFonts w:cs="Times New Roman"/>
          <w:color w:val="000000" w:themeColor="text1"/>
          <w14:textFill>
            <w14:solidFill>
              <w14:schemeClr w14:val="tx1"/>
            </w14:solidFill>
          </w14:textFill>
        </w:rPr>
        <w:t xml:space="preserve"> and to develop strategic planning. SWOT analysis assesses internal and external factors, as well as current and future potential(Kenton, 2022).</w:t>
      </w:r>
    </w:p>
    <w:p>
      <w:pPr>
        <w:wordWrap w:val="0"/>
        <w:spacing w:before="240" w:after="240" w:line="480" w:lineRule="auto"/>
        <w:rPr>
          <w:rFonts w:cs="Times New Roman"/>
          <w:color w:val="000000" w:themeColor="text1"/>
          <w14:textFill>
            <w14:solidFill>
              <w14:schemeClr w14:val="tx1"/>
            </w14:solidFill>
          </w14:textFill>
        </w:rPr>
      </w:pPr>
    </w:p>
    <w:p>
      <w:pPr>
        <w:pStyle w:val="5"/>
      </w:pPr>
      <w:r>
        <w:t>2.4.1 Strength</w:t>
      </w:r>
    </w:p>
    <w:p>
      <w:pPr>
        <w:pStyle w:val="22"/>
        <w:numPr>
          <w:ilvl w:val="0"/>
          <w:numId w:val="2"/>
        </w:numPr>
        <w:wordWrap w:val="0"/>
        <w:spacing w:before="240" w:after="240" w:line="480" w:lineRule="auto"/>
        <w:ind w:firstLineChars="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 Primark has a large number of shops and is expanding outwards</w:t>
      </w:r>
    </w:p>
    <w:p>
      <w:pPr>
        <w:wordWrap w:val="0"/>
        <w:spacing w:before="240" w:after="240" w:line="480" w:lineRule="auto"/>
        <w:jc w:val="center"/>
        <w:rPr>
          <w:rFonts w:cs="Times New Roman"/>
          <w:color w:val="000000" w:themeColor="text1"/>
          <w14:textFill>
            <w14:solidFill>
              <w14:schemeClr w14:val="tx1"/>
            </w14:solidFill>
          </w14:textFill>
        </w:rPr>
      </w:pPr>
      <w:r>
        <w:rPr>
          <w:rFonts w:cs="Times New Roman"/>
        </w:rPr>
        <w:drawing>
          <wp:inline distT="0" distB="0" distL="0" distR="0">
            <wp:extent cx="5259705" cy="2834640"/>
            <wp:effectExtent l="0" t="0" r="0" b="0"/>
            <wp:docPr id="4" name="图片 4" descr="statistic_id486148_primark_-store-numbers-worldwide-2022-by-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statistic_id486148_primark_-store-numbers-worldwide-2022-by-country"/>
                    <pic:cNvPicPr>
                      <a:picLocks noChangeAspect="1"/>
                    </pic:cNvPicPr>
                  </pic:nvPicPr>
                  <pic:blipFill>
                    <a:blip r:embed="rId15"/>
                    <a:stretch>
                      <a:fillRect/>
                    </a:stretch>
                  </pic:blipFill>
                  <pic:spPr>
                    <a:xfrm>
                      <a:off x="0" y="0"/>
                      <a:ext cx="5259705" cy="2834640"/>
                    </a:xfrm>
                    <a:prstGeom prst="rect">
                      <a:avLst/>
                    </a:prstGeom>
                  </pic:spPr>
                </pic:pic>
              </a:graphicData>
            </a:graphic>
          </wp:inline>
        </w:drawing>
      </w:r>
    </w:p>
    <w:p>
      <w:pPr>
        <w:spacing w:before="240" w:after="240" w:line="480" w:lineRule="auto"/>
        <w:jc w:val="center"/>
        <w:rPr>
          <w:rFonts w:cs="Times New Roman" w:eastAsiaTheme="minorEastAsia"/>
          <w:color w:val="000000" w:themeColor="text1"/>
          <w:lang w:eastAsia="zh-CN"/>
          <w14:textFill>
            <w14:solidFill>
              <w14:schemeClr w14:val="tx1"/>
            </w14:solidFill>
          </w14:textFill>
        </w:rPr>
      </w:pPr>
      <w:r>
        <w:rPr>
          <w:rFonts w:cs="Times New Roman" w:eastAsiaTheme="minorEastAsia"/>
          <w:color w:val="000000" w:themeColor="text1"/>
          <w:lang w:eastAsia="zh-CN"/>
          <w14:textFill>
            <w14:solidFill>
              <w14:schemeClr w14:val="tx1"/>
            </w14:solidFill>
          </w14:textFill>
        </w:rPr>
        <w:t>Figure4: Number of stores of Primark worldwide in September 2022 source: Statista</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As you can see from the above icon, Primark has 191 shops in the UK and a significant number of shops in Spain, Germany and Ireland, demonstrating its determination to expand globally and to be more competitive in the global marketplace.</w:t>
      </w:r>
    </w:p>
    <w:p>
      <w:pPr>
        <w:wordWrap w:val="0"/>
        <w:spacing w:before="240" w:after="240" w:line="480" w:lineRule="auto"/>
        <w:rPr>
          <w:rFonts w:cs="Times New Roman"/>
          <w:color w:val="000000" w:themeColor="text1"/>
          <w14:textFill>
            <w14:solidFill>
              <w14:schemeClr w14:val="tx1"/>
            </w14:solidFill>
          </w14:textFill>
        </w:rPr>
      </w:pPr>
    </w:p>
    <w:p>
      <w:pPr>
        <w:pStyle w:val="22"/>
        <w:numPr>
          <w:ilvl w:val="0"/>
          <w:numId w:val="2"/>
        </w:numPr>
        <w:wordWrap w:val="0"/>
        <w:spacing w:before="240" w:after="240" w:line="480" w:lineRule="auto"/>
        <w:ind w:firstLineChars="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Supply chains over the world</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From Primark global sourcing map(2022), it shows they have 883 factories over 26 countries, which include Bangladesh, Cambodia, India, China, Sri Lanka, etc. Supply chains over the world can have a comparative advantage , which means they can have lower labour cost. Besides from the map, it shows most factories concentrate in undeveloped country or developing country, where the worker is more tolerant of severe condition. And it can boost company's reputation by having a global supply chain.</w:t>
      </w:r>
    </w:p>
    <w:p>
      <w:pPr>
        <w:pStyle w:val="22"/>
        <w:numPr>
          <w:ilvl w:val="0"/>
          <w:numId w:val="2"/>
        </w:numPr>
        <w:wordWrap w:val="0"/>
        <w:spacing w:before="240" w:after="240" w:line="480" w:lineRule="auto"/>
        <w:ind w:firstLineChars="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Primark focuses on building connections with customers rather than blind advertising </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From the annual report of Associated British food(2021), it is surprising that Primark advertising cost only accounts for 4% of the cost. It means Primark spread its influence by customers. By providing customers premium service and building inner connections with customers. The following graph shows that Primark has a remarkable social awareness which means 94% of people in the UK know this brand. And the reason is that customers would like to share their shopping experience with their friends.</w:t>
      </w:r>
    </w:p>
    <w:p>
      <w:pPr>
        <w:wordWrap w:val="0"/>
        <w:spacing w:before="240" w:after="240" w:line="480" w:lineRule="auto"/>
        <w:jc w:val="center"/>
        <w:rPr>
          <w:rFonts w:cs="Times New Roman"/>
          <w:color w:val="000000" w:themeColor="text1"/>
          <w14:textFill>
            <w14:solidFill>
              <w14:schemeClr w14:val="tx1"/>
            </w14:solidFill>
          </w14:textFill>
        </w:rPr>
      </w:pPr>
      <w:r>
        <w:rPr>
          <w:rFonts w:cs="Times New Roman"/>
        </w:rPr>
        <w:drawing>
          <wp:inline distT="0" distB="0" distL="0" distR="0">
            <wp:extent cx="5303520" cy="2768600"/>
            <wp:effectExtent l="0" t="0" r="0" b="0"/>
            <wp:docPr id="7"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descr="IMG_256"/>
                    <pic:cNvPicPr>
                      <a:picLocks noChangeAspect="1"/>
                    </pic:cNvPicPr>
                  </pic:nvPicPr>
                  <pic:blipFill>
                    <a:blip r:embed="rId16"/>
                    <a:stretch>
                      <a:fillRect/>
                    </a:stretch>
                  </pic:blipFill>
                  <pic:spPr>
                    <a:xfrm>
                      <a:off x="0" y="0"/>
                      <a:ext cx="5303520" cy="2768600"/>
                    </a:xfrm>
                    <a:prstGeom prst="rect">
                      <a:avLst/>
                    </a:prstGeom>
                    <a:noFill/>
                    <a:ln w="9525">
                      <a:noFill/>
                    </a:ln>
                  </pic:spPr>
                </pic:pic>
              </a:graphicData>
            </a:graphic>
          </wp:inline>
        </w:drawing>
      </w:r>
    </w:p>
    <w:p>
      <w:pPr>
        <w:spacing w:before="240" w:after="240" w:line="480" w:lineRule="auto"/>
        <w:jc w:val="center"/>
        <w:rPr>
          <w:rFonts w:cs="Times New Roman" w:eastAsiaTheme="minorEastAsia"/>
          <w:color w:val="000000" w:themeColor="text1"/>
          <w:lang w:eastAsia="zh-CN"/>
          <w14:textFill>
            <w14:solidFill>
              <w14:schemeClr w14:val="tx1"/>
            </w14:solidFill>
          </w14:textFill>
        </w:rPr>
      </w:pPr>
      <w:r>
        <w:rPr>
          <w:rFonts w:cs="Times New Roman" w:eastAsiaTheme="minorEastAsia"/>
          <w:color w:val="000000" w:themeColor="text1"/>
          <w:lang w:eastAsia="zh-CN"/>
          <w14:textFill>
            <w14:solidFill>
              <w14:schemeClr w14:val="tx1"/>
            </w14:solidFill>
          </w14:textFill>
        </w:rPr>
        <w:t>Figure5: Primark profile 2022          Source: Statista</w:t>
      </w:r>
    </w:p>
    <w:p>
      <w:pPr>
        <w:pStyle w:val="5"/>
      </w:pPr>
      <w:r>
        <w:t>2.4.2Weakness</w:t>
      </w:r>
    </w:p>
    <w:p>
      <w:pPr>
        <w:wordWrap w:val="0"/>
        <w:spacing w:before="240" w:after="240" w:line="480" w:lineRule="auto"/>
        <w:rPr>
          <w:rFonts w:cs="Times New Roman"/>
          <w:color w:val="000000" w:themeColor="text1"/>
          <w14:textFill>
            <w14:solidFill>
              <w14:schemeClr w14:val="tx1"/>
            </w14:solidFill>
          </w14:textFill>
        </w:rPr>
      </w:pPr>
    </w:p>
    <w:p>
      <w:pPr>
        <w:pStyle w:val="22"/>
        <w:numPr>
          <w:ilvl w:val="0"/>
          <w:numId w:val="2"/>
        </w:numPr>
        <w:wordWrap w:val="0"/>
        <w:spacing w:before="240" w:after="240" w:line="480" w:lineRule="auto"/>
        <w:ind w:firstLineChars="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Primark has limited online marketing channel</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Primark's limited marketing tools are reflected in two aspects, on the one hand, customers can only buy clothes through the official website channel, Primark does not yet have an app with it. on the other hand, primark has less cooperation with other online shopping platforms, you can see brands such as nike, zara on Amazon, but Primark has not yet to this Primark has not yet made an advance in this area.</w:t>
      </w:r>
    </w:p>
    <w:p>
      <w:pPr>
        <w:pStyle w:val="22"/>
        <w:numPr>
          <w:ilvl w:val="0"/>
          <w:numId w:val="2"/>
        </w:numPr>
        <w:wordWrap w:val="0"/>
        <w:spacing w:before="240" w:after="240" w:line="480" w:lineRule="auto"/>
        <w:ind w:firstLineChars="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The quality of Primark clothes is a concern</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Primark's clothes are known for being cheap, in large part due to cheap labour and poor production conditions. primark has factories all over the world, most of which are located in developing countries, and while a global supply chain can significantly reduce primark's production costs, it is difficult for the company to guarantee a uniform quality of its products.</w:t>
      </w:r>
    </w:p>
    <w:p>
      <w:pPr>
        <w:wordWrap w:val="0"/>
        <w:spacing w:before="240" w:after="240" w:line="480" w:lineRule="auto"/>
        <w:rPr>
          <w:rFonts w:cs="Times New Roman"/>
          <w:color w:val="000000" w:themeColor="text1"/>
          <w14:textFill>
            <w14:solidFill>
              <w14:schemeClr w14:val="tx1"/>
            </w14:solidFill>
          </w14:textFill>
        </w:rPr>
      </w:pPr>
    </w:p>
    <w:p>
      <w:pPr>
        <w:pStyle w:val="5"/>
      </w:pPr>
      <w:r>
        <w:t>2.4.3Threat</w:t>
      </w:r>
    </w:p>
    <w:p>
      <w:pPr>
        <w:pStyle w:val="22"/>
        <w:numPr>
          <w:ilvl w:val="0"/>
          <w:numId w:val="2"/>
        </w:numPr>
        <w:wordWrap w:val="0"/>
        <w:spacing w:before="240" w:after="240" w:line="480" w:lineRule="auto"/>
        <w:ind w:firstLineChars="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Fierce competition from peers</w:t>
      </w:r>
    </w:p>
    <w:p>
      <w:pPr>
        <w:wordWrap w:val="0"/>
        <w:spacing w:before="240" w:after="240" w:line="480" w:lineRule="auto"/>
        <w:jc w:val="center"/>
        <w:rPr>
          <w:rFonts w:cs="Times New Roman"/>
          <w:color w:val="000000" w:themeColor="text1"/>
          <w14:textFill>
            <w14:solidFill>
              <w14:schemeClr w14:val="tx1"/>
            </w14:solidFill>
          </w14:textFill>
        </w:rPr>
      </w:pPr>
      <w:r>
        <w:rPr>
          <w:rFonts w:cs="Times New Roman"/>
        </w:rPr>
        <w:drawing>
          <wp:inline distT="0" distB="0" distL="0" distR="0">
            <wp:extent cx="5270500" cy="2436495"/>
            <wp:effectExtent l="0" t="0" r="6350" b="1905"/>
            <wp:docPr id="6" name="图片 6" descr="statistic_id966784_most-popular-fashion-and-clothing-brands-great-britain-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statistic_id966784_most-popular-fashion-and-clothing-brands-great-britain-2021"/>
                    <pic:cNvPicPr>
                      <a:picLocks noChangeAspect="1"/>
                    </pic:cNvPicPr>
                  </pic:nvPicPr>
                  <pic:blipFill>
                    <a:blip r:embed="rId17"/>
                    <a:stretch>
                      <a:fillRect/>
                    </a:stretch>
                  </pic:blipFill>
                  <pic:spPr>
                    <a:xfrm>
                      <a:off x="0" y="0"/>
                      <a:ext cx="5270500" cy="2436495"/>
                    </a:xfrm>
                    <a:prstGeom prst="rect">
                      <a:avLst/>
                    </a:prstGeom>
                  </pic:spPr>
                </pic:pic>
              </a:graphicData>
            </a:graphic>
          </wp:inline>
        </w:drawing>
      </w:r>
    </w:p>
    <w:p>
      <w:pPr>
        <w:wordWrap w:val="0"/>
        <w:spacing w:before="240" w:after="240" w:line="480" w:lineRule="auto"/>
        <w:rPr>
          <w:rFonts w:eastAsia="宋体" w:cs="Times New Roman"/>
          <w:color w:val="000000" w:themeColor="text1"/>
          <w:lang w:eastAsia="zh-CN"/>
          <w14:textFill>
            <w14:solidFill>
              <w14:schemeClr w14:val="tx1"/>
            </w14:solidFill>
          </w14:textFill>
        </w:rPr>
      </w:pPr>
      <w:bookmarkStart w:id="9" w:name="_Hlk121917070"/>
      <w:r>
        <w:rPr>
          <w:rFonts w:cs="Times New Roman" w:eastAsiaTheme="minorEastAsia"/>
          <w:color w:val="000000" w:themeColor="text1"/>
          <w:lang w:eastAsia="zh-CN"/>
          <w14:textFill>
            <w14:solidFill>
              <w14:schemeClr w14:val="tx1"/>
            </w14:solidFill>
          </w14:textFill>
        </w:rPr>
        <w:t>Figure</w:t>
      </w:r>
      <w:r>
        <w:rPr>
          <w:rFonts w:cs="Times New Roman"/>
          <w:color w:val="000000" w:themeColor="text1"/>
          <w14:textFill>
            <w14:solidFill>
              <w14:schemeClr w14:val="tx1"/>
            </w14:solidFill>
          </w14:textFill>
        </w:rPr>
        <w:t>6</w:t>
      </w:r>
      <w:r>
        <w:rPr>
          <w:rFonts w:eastAsia="宋体" w:cs="Times New Roman"/>
          <w:color w:val="000000" w:themeColor="text1"/>
          <w:lang w:eastAsia="zh-CN"/>
          <w14:textFill>
            <w14:solidFill>
              <w14:schemeClr w14:val="tx1"/>
            </w14:solidFill>
          </w14:textFill>
        </w:rPr>
        <w:t>：Leading 10 fashion and clothing brands popular with consumers in UK.</w:t>
      </w:r>
    </w:p>
    <w:bookmarkEnd w:id="9"/>
    <w:p>
      <w:pPr>
        <w:wordWrap w:val="0"/>
        <w:spacing w:before="240" w:after="240" w:line="480" w:lineRule="auto"/>
        <w:ind w:firstLine="480" w:firstLineChars="20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As I can see from the chart above, although Primark is popular in its home market, primark still faces stiff competition.  Primark is ranked 7th in the list of most popular brands in the UK, and although the degree of difference between Primark and the top brands is not significant, we can see that the competition between the brands is fierce.</w:t>
      </w:r>
    </w:p>
    <w:p>
      <w:pPr>
        <w:wordWrap w:val="0"/>
        <w:spacing w:before="240" w:after="240" w:line="480" w:lineRule="auto"/>
        <w:rPr>
          <w:rFonts w:cs="Times New Roman"/>
          <w:color w:val="000000" w:themeColor="text1"/>
          <w14:textFill>
            <w14:solidFill>
              <w14:schemeClr w14:val="tx1"/>
            </w14:solidFill>
          </w14:textFill>
        </w:rPr>
      </w:pPr>
    </w:p>
    <w:p>
      <w:pPr>
        <w:pStyle w:val="5"/>
      </w:pPr>
      <w:r>
        <w:t>2.4.4 Opportunity</w:t>
      </w:r>
    </w:p>
    <w:p>
      <w:pPr>
        <w:pStyle w:val="22"/>
        <w:numPr>
          <w:ilvl w:val="0"/>
          <w:numId w:val="2"/>
        </w:numPr>
        <w:wordWrap w:val="0"/>
        <w:spacing w:before="240" w:after="240" w:line="480" w:lineRule="auto"/>
        <w:ind w:firstLineChars="0"/>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Expand online market</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Although Primark has a strong presence in the UK, if it is to achieve a global strategy, it may be able to increase its online presence and develop a customer-friendly app to provide a better online shopping experience.</w:t>
      </w:r>
    </w:p>
    <w:p>
      <w:pPr>
        <w:pStyle w:val="4"/>
      </w:pPr>
      <w:bookmarkStart w:id="10" w:name="_Toc121916672"/>
      <w:r>
        <w:t>2.5 Primark STP strategy</w:t>
      </w:r>
      <w:bookmarkEnd w:id="10"/>
    </w:p>
    <w:p>
      <w:pPr>
        <w:wordWrap w:val="0"/>
        <w:spacing w:before="240" w:after="240" w:line="480" w:lineRule="auto"/>
        <w:rPr>
          <w:rFonts w:cs="Times New Roman"/>
          <w:color w:val="000000" w:themeColor="text1"/>
          <w14:textFill>
            <w14:solidFill>
              <w14:schemeClr w14:val="tx1"/>
            </w14:solidFill>
          </w14:textFill>
        </w:rPr>
      </w:pPr>
    </w:p>
    <w:p>
      <w:pPr>
        <w:pStyle w:val="5"/>
      </w:pPr>
      <w:r>
        <w:t>2.5.1 Introduction of STP strategy</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STP is a marketing approach where you segment your audience, target the best-fit audience segments for your product, and position your product to capture your target segment effectively.</w:t>
      </w:r>
      <w:r>
        <w:rPr>
          <w:rFonts w:eastAsia="宋体" w:cs="Times New Roman"/>
          <w:color w:val="000000" w:themeColor="text1"/>
          <w14:textFill>
            <w14:solidFill>
              <w14:schemeClr w14:val="tx1"/>
            </w14:solidFill>
          </w14:textFill>
        </w:rPr>
        <w:t>（</w:t>
      </w:r>
      <w:r>
        <w:rPr>
          <w:rFonts w:cs="Times New Roman"/>
          <w:color w:val="000000" w:themeColor="text1"/>
          <w14:textFill>
            <w14:solidFill>
              <w14:schemeClr w14:val="tx1"/>
            </w14:solidFill>
          </w14:textFill>
        </w:rPr>
        <w:t>Salesforce,2022</w:t>
      </w:r>
      <w:r>
        <w:rPr>
          <w:rFonts w:eastAsia="宋体" w:cs="Times New Roman"/>
          <w:color w:val="000000" w:themeColor="text1"/>
          <w14:textFill>
            <w14:solidFill>
              <w14:schemeClr w14:val="tx1"/>
            </w14:solidFill>
          </w14:textFill>
        </w:rPr>
        <w:t>）</w:t>
      </w:r>
    </w:p>
    <w:p>
      <w:pPr>
        <w:pStyle w:val="5"/>
      </w:pPr>
      <w:r>
        <w:t>2.5.2 Primark's segmentation</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Primark has always been known for its low prices, and while it is possible to segment the group by geography and consumer behaviour, the author believes that primark is most directly segmented by demographics, with the core factor being consumer income, and that primark primarily offers clothing for the lower and middle income groups." Look good, pay less" is also the slogan of primark, which attracts customers mainly by its low prices. primark's customer base is extremely broad, ranging from children to adult clothing, but is more popular among young people.Primark's social audience fall within the 17-24-year age demographic (depending on platform) and are over 90% female(Barnett, 2022). </w:t>
      </w:r>
    </w:p>
    <w:p>
      <w:pPr>
        <w:wordWrap w:val="0"/>
        <w:spacing w:before="240" w:after="240" w:line="480" w:lineRule="auto"/>
        <w:rPr>
          <w:rFonts w:cs="Times New Roman"/>
          <w:color w:val="000000" w:themeColor="text1"/>
          <w14:textFill>
            <w14:solidFill>
              <w14:schemeClr w14:val="tx1"/>
            </w14:solidFill>
          </w14:textFill>
        </w:rPr>
      </w:pPr>
    </w:p>
    <w:p>
      <w:pPr>
        <w:pStyle w:val="5"/>
      </w:pPr>
      <w:r>
        <w:t>2.5.3 Primark target</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Primark, as a fast-moving brand, is most directly aimed at a younger demographic. For young people, who have a limited income but are looking for trends, Primark offers a very good choice for young people, who on the one hand care more about style than quality, and on the other hand can afford the expense. The author believes that children are growing up and that many clothes will not be available as they grow up, so primark offers a good choice of clothes for children, at a lower price point. The last group is the low income group, for whom clothing is essential to meet the most basic needs, so primark is also an option for the low income group.</w:t>
      </w:r>
    </w:p>
    <w:p>
      <w:pPr>
        <w:wordWrap w:val="0"/>
        <w:spacing w:before="240" w:after="240" w:line="480" w:lineRule="auto"/>
        <w:rPr>
          <w:rFonts w:cs="Times New Roman"/>
          <w:color w:val="000000" w:themeColor="text1"/>
          <w14:textFill>
            <w14:solidFill>
              <w14:schemeClr w14:val="tx1"/>
            </w14:solidFill>
          </w14:textFill>
        </w:rPr>
      </w:pPr>
    </w:p>
    <w:p>
      <w:pPr>
        <w:pStyle w:val="5"/>
      </w:pPr>
      <w:r>
        <w:t>2.5.4 primary position</w:t>
      </w:r>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Primark has emphasised more on in-store service and convenience; and as Budget Fashion retailer, they might want to maintain their current positioning of low price, affordable, but also good value for money(UK Essays, 2018).</w:t>
      </w:r>
    </w:p>
    <w:p>
      <w:pPr>
        <w:wordWrap w:val="0"/>
        <w:spacing w:before="240" w:after="240" w:line="480" w:lineRule="auto"/>
        <w:rPr>
          <w:rFonts w:cs="Times New Roman"/>
          <w:color w:val="000000" w:themeColor="text1"/>
          <w14:textFill>
            <w14:solidFill>
              <w14:schemeClr w14:val="tx1"/>
            </w14:solidFill>
          </w14:textFill>
        </w:rPr>
      </w:pPr>
    </w:p>
    <w:p>
      <w:pPr>
        <w:wordWrap w:val="0"/>
        <w:spacing w:before="240" w:after="240" w:line="480" w:lineRule="auto"/>
        <w:rPr>
          <w:rFonts w:cs="Times New Roman"/>
          <w:color w:val="000000" w:themeColor="text1"/>
          <w14:textFill>
            <w14:solidFill>
              <w14:schemeClr w14:val="tx1"/>
            </w14:solidFill>
          </w14:textFill>
        </w:rPr>
      </w:pPr>
    </w:p>
    <w:p>
      <w:pPr>
        <w:wordWrap w:val="0"/>
        <w:spacing w:before="240" w:after="240" w:line="480" w:lineRule="auto"/>
        <w:rPr>
          <w:rFonts w:cs="Times New Roman"/>
          <w:color w:val="000000" w:themeColor="text1"/>
          <w14:textFill>
            <w14:solidFill>
              <w14:schemeClr w14:val="tx1"/>
            </w14:solidFill>
          </w14:textFill>
        </w:rPr>
      </w:pPr>
    </w:p>
    <w:p>
      <w:pPr>
        <w:wordWrap w:val="0"/>
        <w:spacing w:before="240" w:after="240" w:line="480" w:lineRule="auto"/>
        <w:rPr>
          <w:rFonts w:cs="Times New Roman"/>
          <w:color w:val="000000" w:themeColor="text1"/>
          <w14:textFill>
            <w14:solidFill>
              <w14:schemeClr w14:val="tx1"/>
            </w14:solidFill>
          </w14:textFill>
        </w:rPr>
      </w:pPr>
    </w:p>
    <w:p>
      <w:pPr>
        <w:pStyle w:val="3"/>
        <w:rPr>
          <w:sz w:val="24"/>
        </w:rPr>
      </w:pPr>
      <w:bookmarkStart w:id="11" w:name="_Toc121916673"/>
      <w:r>
        <w:rPr>
          <w:sz w:val="24"/>
        </w:rPr>
        <w:t>3. Conclusions</w:t>
      </w:r>
      <w:bookmarkEnd w:id="11"/>
    </w:p>
    <w:p>
      <w:p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First, we defined marketing, which in a nutshell is the process of creating value for and obtaining value from customers. Marketing is about selling products, gaining a competitive advantage, expanding the business landscape, building customer relationships, etc. The next macro-analysis of primark using pestel shows that politically primark faces trade protection from other countries, as well as taxation issues. Economically, the UK consumer index is soaring and energy prices are high, which reduces the purchasing power of the population. Socially, the UK population is very much into online shopping and most of them have access to the internet and are in the habit of shopping online. Technologically we understand that the development of internet technology will facilitate the expansion of Primark's online marketing channels. The ecological aspect states that although primark is committed to reducing its carbon footprint and animal protection, these commitments should be put into practice. The legal aspect we learned that we should strengthen the legal protection of employees in developing countries to avoid a repeat of the tragedy. Swot analysis we found that Primark's strengths are its high brand presence in the UK, its worldwide production lines and its intrinsic connection with its users. Weaknesses include fierce competition from the industry and the uneven quality of the food. Threats are mainly due to fierce competition from the industry. Similarly, primark's expansion into the Eurasian market by offering a better quality network service can help primark to broaden its domestic and overseas markets. Finally, the STP analysis leads us to the conclusion that the Primark brand is oriented towards the masses, inexpensive, but a good value for money product.</w:t>
      </w:r>
    </w:p>
    <w:p>
      <w:pPr>
        <w:wordWrap w:val="0"/>
        <w:spacing w:before="240" w:after="240" w:line="480" w:lineRule="auto"/>
        <w:rPr>
          <w:rFonts w:cs="Times New Roman"/>
          <w:color w:val="000000" w:themeColor="text1"/>
          <w14:textFill>
            <w14:solidFill>
              <w14:schemeClr w14:val="tx1"/>
            </w14:solidFill>
          </w14:textFill>
        </w:rPr>
      </w:pPr>
    </w:p>
    <w:p>
      <w:pPr>
        <w:wordWrap w:val="0"/>
        <w:spacing w:before="240" w:after="240" w:line="480" w:lineRule="auto"/>
        <w:rPr>
          <w:rFonts w:cs="Times New Roman"/>
          <w:color w:val="000000" w:themeColor="text1"/>
          <w14:textFill>
            <w14:solidFill>
              <w14:schemeClr w14:val="tx1"/>
            </w14:solidFill>
          </w14:textFill>
        </w:rPr>
      </w:pPr>
    </w:p>
    <w:p>
      <w:pPr>
        <w:pStyle w:val="3"/>
        <w:rPr>
          <w:sz w:val="24"/>
        </w:rPr>
      </w:pPr>
      <w:bookmarkStart w:id="12" w:name="_Toc121916674"/>
      <w:r>
        <w:rPr>
          <w:sz w:val="24"/>
        </w:rPr>
        <w:t>4. Recommendations</w:t>
      </w:r>
      <w:bookmarkEnd w:id="12"/>
    </w:p>
    <w:p>
      <w:pPr>
        <w:numPr>
          <w:ilvl w:val="0"/>
          <w:numId w:val="3"/>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Improve online information technology services and use big data to push more suitable clothes for customers to directly meet their needs.</w:t>
      </w:r>
    </w:p>
    <w:p>
      <w:pPr>
        <w:numPr>
          <w:ilvl w:val="0"/>
          <w:numId w:val="3"/>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 Improve the moral responsibility of the company, improve the protection mechanism for workers and build a positive image for the company.</w:t>
      </w:r>
    </w:p>
    <w:p>
      <w:pPr>
        <w:numPr>
          <w:ilvl w:val="0"/>
          <w:numId w:val="3"/>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Actively lay out overseas markets. Primark can continue to expand along Europe to Asia to achieve a global layout.</w:t>
      </w:r>
    </w:p>
    <w:p>
      <w:pPr>
        <w:numPr>
          <w:ilvl w:val="0"/>
          <w:numId w:val="3"/>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Cooperate deeply with online shopping platforms such as Amazon to enhance the products and expand sales channels, opening new sales channels for the products.</w:t>
      </w:r>
    </w:p>
    <w:p>
      <w:pPr>
        <w:numPr>
          <w:ilvl w:val="0"/>
          <w:numId w:val="3"/>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lang w:eastAsia="zh-CN"/>
          <w14:textFill>
            <w14:solidFill>
              <w14:schemeClr w14:val="tx1"/>
            </w14:solidFill>
          </w14:textFill>
        </w:rPr>
        <w:t>A</w:t>
      </w:r>
      <w:r>
        <w:rPr>
          <w:rFonts w:cs="Times New Roman"/>
          <w:color w:val="000000" w:themeColor="text1"/>
          <w14:textFill>
            <w14:solidFill>
              <w14:schemeClr w14:val="tx1"/>
            </w14:solidFill>
          </w14:textFill>
        </w:rPr>
        <w:t>ctively participate in online social media, such as Twitter, facebook, etc., to actively interact with participants and enhance the brand's own image.</w:t>
      </w:r>
    </w:p>
    <w:p>
      <w:pPr>
        <w:numPr>
          <w:ilvl w:val="0"/>
          <w:numId w:val="3"/>
        </w:numPr>
        <w:wordWrap w:val="0"/>
        <w:spacing w:before="240" w:after="240" w:line="48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Mergers and acquisitions of other clothing companies, sometimes due to capital restrictions on companies not being able to invest directly, have provided Primark with new ideas for opening up overseas markets.</w:t>
      </w:r>
    </w:p>
    <w:p>
      <w:pPr>
        <w:wordWrap w:val="0"/>
        <w:spacing w:before="240" w:after="240" w:line="480" w:lineRule="auto"/>
        <w:rPr>
          <w:rFonts w:cs="Times New Roman"/>
          <w:color w:val="000000" w:themeColor="text1"/>
          <w14:textFill>
            <w14:solidFill>
              <w14:schemeClr w14:val="tx1"/>
            </w14:solidFill>
          </w14:textFill>
        </w:rPr>
      </w:pPr>
    </w:p>
    <w:p>
      <w:pPr>
        <w:pStyle w:val="3"/>
        <w:jc w:val="center"/>
        <w:rPr>
          <w:rFonts w:eastAsiaTheme="minorEastAsia"/>
          <w:sz w:val="24"/>
          <w:lang w:eastAsia="zh-CN"/>
        </w:rPr>
      </w:pPr>
      <w:bookmarkStart w:id="13" w:name="_Toc121916675"/>
      <w:r>
        <w:rPr>
          <w:rFonts w:eastAsiaTheme="minorEastAsia"/>
          <w:sz w:val="24"/>
          <w:lang w:eastAsia="zh-CN"/>
        </w:rPr>
        <w:t>Reference</w:t>
      </w:r>
      <w:bookmarkEnd w:id="13"/>
      <w:r>
        <w:rPr>
          <w:rFonts w:eastAsiaTheme="minorEastAsia"/>
          <w:sz w:val="24"/>
          <w:lang w:eastAsia="zh-CN"/>
        </w:rPr>
        <w:t>s</w:t>
      </w:r>
    </w:p>
    <w:p>
      <w:pPr>
        <w:rPr>
          <w:rFonts w:cs="Times New Roman" w:eastAsiaTheme="minorEastAsia"/>
          <w:lang w:eastAsia="zh-CN"/>
        </w:rPr>
      </w:pPr>
    </w:p>
    <w:p>
      <w:pPr>
        <w:pStyle w:val="12"/>
        <w:spacing w:line="480" w:lineRule="auto"/>
        <w:ind w:left="567" w:hanging="567"/>
        <w:rPr>
          <w:rFonts w:ascii="Times New Roman" w:hAnsi="Times New Roman" w:cs="Times New Roman"/>
        </w:rPr>
      </w:pPr>
      <w:r>
        <w:rPr>
          <w:rFonts w:ascii="Times New Roman" w:hAnsi="Times New Roman" w:cs="Times New Roman"/>
        </w:rPr>
        <w:t xml:space="preserve">ABF Corporate (2022) </w:t>
      </w:r>
      <w:r>
        <w:rPr>
          <w:rFonts w:ascii="Times New Roman" w:hAnsi="Times New Roman" w:cs="Times New Roman"/>
          <w:i/>
          <w:iCs/>
        </w:rPr>
        <w:t>Annual report 2021</w:t>
      </w:r>
      <w:r>
        <w:rPr>
          <w:rFonts w:ascii="Times New Roman" w:hAnsi="Times New Roman" w:cs="Times New Roman"/>
        </w:rPr>
        <w:t xml:space="preserve">, </w:t>
      </w:r>
      <w:r>
        <w:rPr>
          <w:rFonts w:ascii="Times New Roman" w:hAnsi="Times New Roman" w:cs="Times New Roman"/>
          <w:i/>
          <w:iCs/>
        </w:rPr>
        <w:t>ABF Corporate</w:t>
      </w:r>
      <w:r>
        <w:rPr>
          <w:rFonts w:ascii="Times New Roman" w:hAnsi="Times New Roman" w:cs="Times New Roman"/>
        </w:rPr>
        <w:t xml:space="preserve">. Available at: https://www.abf.co.uk/annual-report-2021 (Accessed: December 7, 2022). </w:t>
      </w:r>
    </w:p>
    <w:p>
      <w:pPr>
        <w:pStyle w:val="12"/>
        <w:wordWrap w:val="0"/>
        <w:spacing w:line="480" w:lineRule="auto"/>
        <w:ind w:left="567" w:hanging="567"/>
        <w:rPr>
          <w:rFonts w:ascii="Times New Roman" w:hAnsi="Times New Roman" w:cs="Times New Roman"/>
        </w:rPr>
      </w:pPr>
      <w:r>
        <w:rPr>
          <w:rFonts w:ascii="Times New Roman" w:hAnsi="Times New Roman" w:cs="Times New Roman"/>
        </w:rPr>
        <w:t xml:space="preserve">Barnett, D. (2022) </w:t>
      </w:r>
      <w:r>
        <w:rPr>
          <w:rFonts w:ascii="Times New Roman" w:hAnsi="Times New Roman" w:cs="Times New Roman"/>
          <w:i/>
          <w:iCs/>
        </w:rPr>
        <w:t>Influencerintelligence.com</w:t>
      </w:r>
      <w:r>
        <w:rPr>
          <w:rFonts w:ascii="Times New Roman" w:hAnsi="Times New Roman" w:cs="Times New Roman"/>
        </w:rPr>
        <w:t xml:space="preserve">. Available at: https://www.influencerintelligence.com/blog/H4/what-we-know-about-primarks-talent-strategy (Accessed: December 8,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BBC (2013) </w:t>
      </w:r>
      <w:r>
        <w:rPr>
          <w:rFonts w:ascii="Times New Roman" w:hAnsi="Times New Roman" w:cs="Times New Roman"/>
          <w:i/>
          <w:iCs/>
        </w:rPr>
        <w:t>Bangladesh factory disaster: Primark to extend aid</w:t>
      </w:r>
      <w:r>
        <w:rPr>
          <w:rFonts w:ascii="Times New Roman" w:hAnsi="Times New Roman" w:cs="Times New Roman"/>
        </w:rPr>
        <w:t xml:space="preserve">, </w:t>
      </w:r>
      <w:r>
        <w:rPr>
          <w:rFonts w:ascii="Times New Roman" w:hAnsi="Times New Roman" w:cs="Times New Roman"/>
          <w:i/>
          <w:iCs/>
        </w:rPr>
        <w:t>BBC News</w:t>
      </w:r>
      <w:r>
        <w:rPr>
          <w:rFonts w:ascii="Times New Roman" w:hAnsi="Times New Roman" w:cs="Times New Roman"/>
        </w:rPr>
        <w:t xml:space="preserve">. BBC. Available at: https://www.bbc.co.uk/news/av/business-24646264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Carruthers, H. (2009) “Using pest analysis to improve business performance,” </w:t>
      </w:r>
      <w:r>
        <w:rPr>
          <w:rFonts w:ascii="Times New Roman" w:hAnsi="Times New Roman" w:cs="Times New Roman"/>
          <w:i/>
          <w:iCs/>
        </w:rPr>
        <w:t>In Practice</w:t>
      </w:r>
      <w:r>
        <w:rPr>
          <w:rFonts w:ascii="Times New Roman" w:hAnsi="Times New Roman" w:cs="Times New Roman"/>
        </w:rPr>
        <w:t xml:space="preserve">, 31(1), pp. 37–39. Available at: https://doi.org/10.1136/inpract.31.1.37.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Fosher, H. (2018) </w:t>
      </w:r>
      <w:r>
        <w:rPr>
          <w:rFonts w:ascii="Times New Roman" w:hAnsi="Times New Roman" w:cs="Times New Roman"/>
          <w:i/>
          <w:iCs/>
        </w:rPr>
        <w:t>Understanding the marketing and management of trails using Pestel analysis</w:t>
      </w:r>
      <w:r>
        <w:rPr>
          <w:rFonts w:ascii="Times New Roman" w:hAnsi="Times New Roman" w:cs="Times New Roman"/>
        </w:rPr>
        <w:t xml:space="preserve">, </w:t>
      </w:r>
      <w:r>
        <w:rPr>
          <w:rFonts w:ascii="Times New Roman" w:hAnsi="Times New Roman" w:cs="Times New Roman"/>
          <w:i/>
          <w:iCs/>
        </w:rPr>
        <w:t>University of New Hampshire Scholars' Repository</w:t>
      </w:r>
      <w:r>
        <w:rPr>
          <w:rFonts w:ascii="Times New Roman" w:hAnsi="Times New Roman" w:cs="Times New Roman"/>
        </w:rPr>
        <w:t xml:space="preserve">. Available at: https://scholars.unh.edu/thesis/1183/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GOV.UK (2022) </w:t>
      </w:r>
      <w:r>
        <w:rPr>
          <w:rFonts w:ascii="Times New Roman" w:hAnsi="Times New Roman" w:cs="Times New Roman"/>
          <w:i/>
          <w:iCs/>
        </w:rPr>
        <w:t>Average hourly pay</w:t>
      </w:r>
      <w:r>
        <w:rPr>
          <w:rFonts w:ascii="Times New Roman" w:hAnsi="Times New Roman" w:cs="Times New Roman"/>
        </w:rPr>
        <w:t xml:space="preserve">, </w:t>
      </w:r>
      <w:r>
        <w:rPr>
          <w:rFonts w:ascii="Times New Roman" w:hAnsi="Times New Roman" w:cs="Times New Roman"/>
          <w:i/>
          <w:iCs/>
        </w:rPr>
        <w:t>GOV.UK Ethnicity facts and figures</w:t>
      </w:r>
      <w:r>
        <w:rPr>
          <w:rFonts w:ascii="Times New Roman" w:hAnsi="Times New Roman" w:cs="Times New Roman"/>
        </w:rPr>
        <w:t xml:space="preserve">. Office for National Statistics. Available at: https://www.ethnicity-facts-figures.service.gov.uk/work-pay-and-benefits/pay-and-income/average-hourly-pay/latest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Hanlon, A. (2022) </w:t>
      </w:r>
      <w:r>
        <w:rPr>
          <w:rFonts w:ascii="Times New Roman" w:hAnsi="Times New Roman" w:cs="Times New Roman"/>
          <w:i/>
          <w:iCs/>
        </w:rPr>
        <w:t>STP Marketing: The segmentation, targeting, positioning model</w:t>
      </w:r>
      <w:r>
        <w:rPr>
          <w:rFonts w:ascii="Times New Roman" w:hAnsi="Times New Roman" w:cs="Times New Roman"/>
        </w:rPr>
        <w:t xml:space="preserve">, </w:t>
      </w:r>
      <w:r>
        <w:rPr>
          <w:rFonts w:ascii="Times New Roman" w:hAnsi="Times New Roman" w:cs="Times New Roman"/>
          <w:i/>
          <w:iCs/>
        </w:rPr>
        <w:t>Smart Insights</w:t>
      </w:r>
      <w:r>
        <w:rPr>
          <w:rFonts w:ascii="Times New Roman" w:hAnsi="Times New Roman" w:cs="Times New Roman"/>
        </w:rPr>
        <w:t xml:space="preserve">. Available at: https://www.smartinsights.com/digital-marketing-strategy/customer-segmentation-targeting/segmentation-targeting-and-positioning/ (Accessed: December 8,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Jackson, P.F., Reid, N.A. and Croft, C. (1982) </w:t>
      </w:r>
      <w:r>
        <w:rPr>
          <w:rFonts w:ascii="Times New Roman" w:hAnsi="Times New Roman" w:cs="Times New Roman"/>
          <w:i/>
          <w:iCs/>
        </w:rPr>
        <w:t>SWOT: Study Without Tears: A Guide to Effective Study Practices</w:t>
      </w:r>
      <w:r>
        <w:rPr>
          <w:rFonts w:ascii="Times New Roman" w:hAnsi="Times New Roman" w:cs="Times New Roman"/>
        </w:rPr>
        <w:t xml:space="preserve">. Wellington, N.Z.: New Zealand Council for Educational Research.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John, spacey (2021) </w:t>
      </w:r>
      <w:r>
        <w:rPr>
          <w:rFonts w:ascii="Times New Roman" w:hAnsi="Times New Roman" w:cs="Times New Roman"/>
          <w:i/>
          <w:iCs/>
        </w:rPr>
        <w:t>30 examples of political factors</w:t>
      </w:r>
      <w:r>
        <w:rPr>
          <w:rFonts w:ascii="Times New Roman" w:hAnsi="Times New Roman" w:cs="Times New Roman"/>
        </w:rPr>
        <w:t xml:space="preserve">, </w:t>
      </w:r>
      <w:r>
        <w:rPr>
          <w:rFonts w:ascii="Times New Roman" w:hAnsi="Times New Roman" w:cs="Times New Roman"/>
          <w:i/>
          <w:iCs/>
        </w:rPr>
        <w:t>Simplicable</w:t>
      </w:r>
      <w:r>
        <w:rPr>
          <w:rFonts w:ascii="Times New Roman" w:hAnsi="Times New Roman" w:cs="Times New Roman"/>
        </w:rPr>
        <w:t xml:space="preserve">. Available at: https://simplicable.com/en/political-factors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Kenton, W. (2022) </w:t>
      </w:r>
      <w:r>
        <w:rPr>
          <w:rFonts w:ascii="Times New Roman" w:hAnsi="Times New Roman" w:cs="Times New Roman"/>
          <w:i/>
          <w:iCs/>
        </w:rPr>
        <w:t>SWOT analysis: How to with table and example</w:t>
      </w:r>
      <w:r>
        <w:rPr>
          <w:rFonts w:ascii="Times New Roman" w:hAnsi="Times New Roman" w:cs="Times New Roman"/>
        </w:rPr>
        <w:t xml:space="preserve">, </w:t>
      </w:r>
      <w:r>
        <w:rPr>
          <w:rFonts w:ascii="Times New Roman" w:hAnsi="Times New Roman" w:cs="Times New Roman"/>
          <w:i/>
          <w:iCs/>
        </w:rPr>
        <w:t>Investopedia</w:t>
      </w:r>
      <w:r>
        <w:rPr>
          <w:rFonts w:ascii="Times New Roman" w:hAnsi="Times New Roman" w:cs="Times New Roman"/>
        </w:rPr>
        <w:t xml:space="preserve">. Investopedia. Available at: https://www.investopedia.com/terms/s/swot.asp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King, A. (2022) </w:t>
      </w:r>
      <w:r>
        <w:rPr>
          <w:rFonts w:ascii="Times New Roman" w:hAnsi="Times New Roman" w:cs="Times New Roman"/>
          <w:i/>
          <w:iCs/>
        </w:rPr>
        <w:t>Consumer price inflation, UK: October 2022</w:t>
      </w:r>
      <w:r>
        <w:rPr>
          <w:rFonts w:ascii="Times New Roman" w:hAnsi="Times New Roman" w:cs="Times New Roman"/>
        </w:rPr>
        <w:t xml:space="preserve">, </w:t>
      </w:r>
      <w:r>
        <w:rPr>
          <w:rFonts w:ascii="Times New Roman" w:hAnsi="Times New Roman" w:cs="Times New Roman"/>
          <w:i/>
          <w:iCs/>
        </w:rPr>
        <w:t>Consumer price inflation, UK - Office for National Statistics</w:t>
      </w:r>
      <w:r>
        <w:rPr>
          <w:rFonts w:ascii="Times New Roman" w:hAnsi="Times New Roman" w:cs="Times New Roman"/>
        </w:rPr>
        <w:t xml:space="preserve">. Office for National Statistics. Available at: https://www.ons.gov.uk/economy/inflationandpriceindices/bulletins/consumerpriceinflation/october2022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Kotler, P. (2015) </w:t>
      </w:r>
      <w:r>
        <w:rPr>
          <w:rFonts w:ascii="Times New Roman" w:hAnsi="Times New Roman" w:cs="Times New Roman"/>
          <w:i/>
          <w:iCs/>
        </w:rPr>
        <w:t>Marketing</w:t>
      </w:r>
      <w:r>
        <w:rPr>
          <w:rFonts w:ascii="Times New Roman" w:hAnsi="Times New Roman" w:cs="Times New Roman"/>
        </w:rPr>
        <w:t xml:space="preserve">. 9th edn. Frenchs Forest, NSW: Pearson Australia.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Krwawicz, M. (2019) “The SWOT PLUS method as an extension of the SWOT method,” </w:t>
      </w:r>
      <w:r>
        <w:rPr>
          <w:rFonts w:ascii="Times New Roman" w:hAnsi="Times New Roman" w:cs="Times New Roman"/>
          <w:i/>
          <w:iCs/>
        </w:rPr>
        <w:t>Nowoczesne Systemy Zarządzania</w:t>
      </w:r>
      <w:r>
        <w:rPr>
          <w:rFonts w:ascii="Times New Roman" w:hAnsi="Times New Roman" w:cs="Times New Roman"/>
        </w:rPr>
        <w:t xml:space="preserve">, 14(4), pp. 111–124. Available at: https://doi.org/10.37055/nsz/132735.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Lamb, C.W., Hair, J.F. and McDaniel, C.D. (2013) </w:t>
      </w:r>
      <w:r>
        <w:rPr>
          <w:rFonts w:ascii="Times New Roman" w:hAnsi="Times New Roman" w:cs="Times New Roman"/>
          <w:i/>
          <w:iCs/>
        </w:rPr>
        <w:t>Marketing</w:t>
      </w:r>
      <w:r>
        <w:rPr>
          <w:rFonts w:ascii="Times New Roman" w:hAnsi="Times New Roman" w:cs="Times New Roman"/>
        </w:rPr>
        <w:t xml:space="preserve">. 12th edn. Mason, OH: South-Western, Cengage Learning.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Lingo, M. (2020) </w:t>
      </w:r>
      <w:r>
        <w:rPr>
          <w:rFonts w:ascii="Times New Roman" w:hAnsi="Times New Roman" w:cs="Times New Roman"/>
          <w:i/>
          <w:iCs/>
        </w:rPr>
        <w:t>UK consumer behavior: What do the British want?: Wordbank</w:t>
      </w:r>
      <w:r>
        <w:rPr>
          <w:rFonts w:ascii="Times New Roman" w:hAnsi="Times New Roman" w:cs="Times New Roman"/>
        </w:rPr>
        <w:t xml:space="preserve">, </w:t>
      </w:r>
      <w:r>
        <w:rPr>
          <w:rFonts w:ascii="Times New Roman" w:hAnsi="Times New Roman" w:cs="Times New Roman"/>
          <w:i/>
          <w:iCs/>
        </w:rPr>
        <w:t>Wordbank LLC</w:t>
      </w:r>
      <w:r>
        <w:rPr>
          <w:rFonts w:ascii="Times New Roman" w:hAnsi="Times New Roman" w:cs="Times New Roman"/>
        </w:rPr>
        <w:t xml:space="preserve">. Available at: https://www.wordbank.com/us/blog/market-insights/uk-consumer-behavior/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MCMANUS, J.O.H.N., LI, M.I.N.G.Z.H.I. and MOITRA, D.E.E.P.E.N.D.R.A. (2007) “China: A Pestel analysis,” </w:t>
      </w:r>
      <w:r>
        <w:rPr>
          <w:rFonts w:ascii="Times New Roman" w:hAnsi="Times New Roman" w:cs="Times New Roman"/>
          <w:i/>
          <w:iCs/>
        </w:rPr>
        <w:t>China and India</w:t>
      </w:r>
      <w:r>
        <w:rPr>
          <w:rFonts w:ascii="Times New Roman" w:hAnsi="Times New Roman" w:cs="Times New Roman"/>
        </w:rPr>
        <w:t xml:space="preserve">, pp. 19–35. Available at: https://doi.org/10.1016/b978-1-84334-158-1.50002-5.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Pan, W., Chen, L. and Zhan, W. (2019) “Pestel analysis of Construction Productivity Enhancement Strategies: A case study of three economies,” </w:t>
      </w:r>
      <w:r>
        <w:rPr>
          <w:rFonts w:ascii="Times New Roman" w:hAnsi="Times New Roman" w:cs="Times New Roman"/>
          <w:i/>
          <w:iCs/>
        </w:rPr>
        <w:t>Journal of Management in Engineering</w:t>
      </w:r>
      <w:r>
        <w:rPr>
          <w:rFonts w:ascii="Times New Roman" w:hAnsi="Times New Roman" w:cs="Times New Roman"/>
        </w:rPr>
        <w:t xml:space="preserve">, 35(1). Available at: https://doi.org/10.1061/(asce)me.1943-5479.0000662.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Posner, H. (2015) </w:t>
      </w:r>
      <w:r>
        <w:rPr>
          <w:rFonts w:ascii="Times New Roman" w:hAnsi="Times New Roman" w:cs="Times New Roman"/>
          <w:i/>
          <w:iCs/>
        </w:rPr>
        <w:t>Marketing fashion: Strategy, branding and promotion</w:t>
      </w:r>
      <w:r>
        <w:rPr>
          <w:rFonts w:ascii="Times New Roman" w:hAnsi="Times New Roman" w:cs="Times New Roman"/>
        </w:rPr>
        <w:t xml:space="preserve">. London: Laurence King Publishing.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Primark (2022) </w:t>
      </w:r>
      <w:r>
        <w:rPr>
          <w:rFonts w:ascii="Times New Roman" w:hAnsi="Times New Roman" w:cs="Times New Roman"/>
          <w:i/>
          <w:iCs/>
        </w:rPr>
        <w:t>Primark Global Sourcing Map</w:t>
      </w:r>
      <w:r>
        <w:rPr>
          <w:rFonts w:ascii="Times New Roman" w:hAnsi="Times New Roman" w:cs="Times New Roman"/>
        </w:rPr>
        <w:t xml:space="preserve">. Available at: https://globalsourcingmap.primark.com/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Primark (2022) </w:t>
      </w:r>
      <w:r>
        <w:rPr>
          <w:rFonts w:ascii="Times New Roman" w:hAnsi="Times New Roman" w:cs="Times New Roman"/>
          <w:i/>
          <w:iCs/>
        </w:rPr>
        <w:t>Protecting our planet</w:t>
      </w:r>
      <w:r>
        <w:rPr>
          <w:rFonts w:ascii="Times New Roman" w:hAnsi="Times New Roman" w:cs="Times New Roman"/>
        </w:rPr>
        <w:t xml:space="preserve">, </w:t>
      </w:r>
      <w:r>
        <w:rPr>
          <w:rFonts w:ascii="Times New Roman" w:hAnsi="Times New Roman" w:cs="Times New Roman"/>
          <w:i/>
          <w:iCs/>
        </w:rPr>
        <w:t>Protecting Our Planet | Primark Cares (UK)</w:t>
      </w:r>
      <w:r>
        <w:rPr>
          <w:rFonts w:ascii="Times New Roman" w:hAnsi="Times New Roman" w:cs="Times New Roman"/>
        </w:rPr>
        <w:t xml:space="preserve">. Available at: https://corporate.primark.com/en/our-approach/our-standards/protecting-our-planet?home=true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Professional academy (2018) </w:t>
      </w:r>
      <w:r>
        <w:rPr>
          <w:rFonts w:ascii="Times New Roman" w:hAnsi="Times New Roman" w:cs="Times New Roman"/>
          <w:i/>
          <w:iCs/>
        </w:rPr>
        <w:t>Marketing theories – pestel analysis</w:t>
      </w:r>
      <w:r>
        <w:rPr>
          <w:rFonts w:ascii="Times New Roman" w:hAnsi="Times New Roman" w:cs="Times New Roman"/>
        </w:rPr>
        <w:t xml:space="preserve">, </w:t>
      </w:r>
      <w:r>
        <w:rPr>
          <w:rFonts w:ascii="Times New Roman" w:hAnsi="Times New Roman" w:cs="Times New Roman"/>
          <w:i/>
          <w:iCs/>
        </w:rPr>
        <w:t>Training Courses &amp; Accredited Qualifications for Professionals</w:t>
      </w:r>
      <w:r>
        <w:rPr>
          <w:rFonts w:ascii="Times New Roman" w:hAnsi="Times New Roman" w:cs="Times New Roman"/>
        </w:rPr>
        <w:t xml:space="preserve">. Available at: https://www.professionalacademy.com/blogs/marketing-theories-pestel-analysis/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Rice, T. (2020) </w:t>
      </w:r>
      <w:r>
        <w:rPr>
          <w:rFonts w:ascii="Times New Roman" w:hAnsi="Times New Roman" w:cs="Times New Roman"/>
          <w:i/>
          <w:iCs/>
        </w:rPr>
        <w:t>Importance of Marketing: 6 reasons why marketing is so essential</w:t>
      </w:r>
      <w:r>
        <w:rPr>
          <w:rFonts w:ascii="Times New Roman" w:hAnsi="Times New Roman" w:cs="Times New Roman"/>
        </w:rPr>
        <w:t xml:space="preserve">, </w:t>
      </w:r>
      <w:r>
        <w:rPr>
          <w:rFonts w:ascii="Times New Roman" w:hAnsi="Times New Roman" w:cs="Times New Roman"/>
          <w:i/>
          <w:iCs/>
        </w:rPr>
        <w:t>Animas Marketing</w:t>
      </w:r>
      <w:r>
        <w:rPr>
          <w:rFonts w:ascii="Times New Roman" w:hAnsi="Times New Roman" w:cs="Times New Roman"/>
        </w:rPr>
        <w:t xml:space="preserve">. Animas Marketing. Available at: https://animasmarketing.com/importance-of-marketing/ (Accessed: December 6,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Robertson, L. (2021) </w:t>
      </w:r>
      <w:r>
        <w:rPr>
          <w:rFonts w:ascii="Times New Roman" w:hAnsi="Times New Roman" w:cs="Times New Roman"/>
          <w:i/>
          <w:iCs/>
        </w:rPr>
        <w:t>How ethical is Primark?</w:t>
      </w:r>
      <w:r>
        <w:rPr>
          <w:rFonts w:ascii="Times New Roman" w:hAnsi="Times New Roman" w:cs="Times New Roman"/>
        </w:rPr>
        <w:t xml:space="preserve">, </w:t>
      </w:r>
      <w:r>
        <w:rPr>
          <w:rFonts w:ascii="Times New Roman" w:hAnsi="Times New Roman" w:cs="Times New Roman"/>
          <w:i/>
          <w:iCs/>
        </w:rPr>
        <w:t>Good On You</w:t>
      </w:r>
      <w:r>
        <w:rPr>
          <w:rFonts w:ascii="Times New Roman" w:hAnsi="Times New Roman" w:cs="Times New Roman"/>
        </w:rPr>
        <w:t xml:space="preserve">. Available at: https://goodonyou.eco/how-ethical-is-primark/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SALESFORCE (2022) </w:t>
      </w:r>
      <w:r>
        <w:rPr>
          <w:rFonts w:ascii="Times New Roman" w:hAnsi="Times New Roman" w:cs="Times New Roman"/>
          <w:i/>
          <w:iCs/>
        </w:rPr>
        <w:t>Step up marketing strategy with STP (segmentation, targeting, and positioning): A comprehensive guide</w:t>
      </w:r>
      <w:r>
        <w:rPr>
          <w:rFonts w:ascii="Times New Roman" w:hAnsi="Times New Roman" w:cs="Times New Roman"/>
        </w:rPr>
        <w:t xml:space="preserve">, </w:t>
      </w:r>
      <w:r>
        <w:rPr>
          <w:rFonts w:ascii="Times New Roman" w:hAnsi="Times New Roman" w:cs="Times New Roman"/>
          <w:i/>
          <w:iCs/>
        </w:rPr>
        <w:t>Salesforce Blog</w:t>
      </w:r>
      <w:r>
        <w:rPr>
          <w:rFonts w:ascii="Times New Roman" w:hAnsi="Times New Roman" w:cs="Times New Roman"/>
        </w:rPr>
        <w:t xml:space="preserve">. Available at: https://www.salesforce.com/in/blog/2022/03/segmentation-targeting-positioning-model.html#stp-marketing (Accessed: December 8,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Statista (2022) </w:t>
      </w:r>
      <w:r>
        <w:rPr>
          <w:rFonts w:ascii="Times New Roman" w:hAnsi="Times New Roman" w:cs="Times New Roman"/>
          <w:i/>
          <w:iCs/>
        </w:rPr>
        <w:t>GDP of the UK from 1948-2021</w:t>
      </w:r>
      <w:r>
        <w:rPr>
          <w:rFonts w:ascii="Times New Roman" w:hAnsi="Times New Roman" w:cs="Times New Roman"/>
        </w:rPr>
        <w:t xml:space="preserve">, </w:t>
      </w:r>
      <w:r>
        <w:rPr>
          <w:rFonts w:ascii="Times New Roman" w:hAnsi="Times New Roman" w:cs="Times New Roman"/>
          <w:i/>
          <w:iCs/>
        </w:rPr>
        <w:t>Statista</w:t>
      </w:r>
      <w:r>
        <w:rPr>
          <w:rFonts w:ascii="Times New Roman" w:hAnsi="Times New Roman" w:cs="Times New Roman"/>
        </w:rPr>
        <w:t xml:space="preserve">. Available at: https://www.statista.com/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Statista (2022) </w:t>
      </w:r>
      <w:r>
        <w:rPr>
          <w:rFonts w:ascii="Times New Roman" w:hAnsi="Times New Roman" w:cs="Times New Roman"/>
          <w:i/>
          <w:iCs/>
        </w:rPr>
        <w:t>primark-fashion-stores-brand-profile-in-the-uk</w:t>
      </w:r>
      <w:r>
        <w:rPr>
          <w:rFonts w:ascii="Times New Roman" w:hAnsi="Times New Roman" w:cs="Times New Roman"/>
        </w:rPr>
        <w:t xml:space="preserve">, </w:t>
      </w:r>
      <w:r>
        <w:rPr>
          <w:rFonts w:ascii="Times New Roman" w:hAnsi="Times New Roman" w:cs="Times New Roman"/>
          <w:i/>
          <w:iCs/>
        </w:rPr>
        <w:t>WWW</w:t>
      </w:r>
      <w:r>
        <w:rPr>
          <w:rFonts w:ascii="Times New Roman" w:hAnsi="Times New Roman" w:cs="Times New Roman"/>
        </w:rPr>
        <w:t xml:space="preserve">. Available at: https://www-statista-com.fgul.idm.oclc.org/forecasts/1335687/primark-fashion-stores-brand-profile-in-the-uk (Accessed: December 8,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Team, E. and Kabote, S. (2021) </w:t>
      </w:r>
      <w:r>
        <w:rPr>
          <w:rFonts w:ascii="Times New Roman" w:hAnsi="Times New Roman" w:cs="Times New Roman"/>
          <w:i/>
          <w:iCs/>
        </w:rPr>
        <w:t>How are Primark's clothes so cheap?</w:t>
      </w:r>
      <w:r>
        <w:rPr>
          <w:rFonts w:ascii="Times New Roman" w:hAnsi="Times New Roman" w:cs="Times New Roman"/>
        </w:rPr>
        <w:t xml:space="preserve">, </w:t>
      </w:r>
      <w:r>
        <w:rPr>
          <w:rFonts w:ascii="Times New Roman" w:hAnsi="Times New Roman" w:cs="Times New Roman"/>
          <w:i/>
          <w:iCs/>
        </w:rPr>
        <w:t>Economy</w:t>
      </w:r>
      <w:r>
        <w:rPr>
          <w:rFonts w:ascii="Times New Roman" w:hAnsi="Times New Roman" w:cs="Times New Roman"/>
        </w:rPr>
        <w:t xml:space="preserve">. Available at: https://www.ecnmy.org/engage/how-are-primarks-clothes-so-cheap/ (Accessed: December 8,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Team, M.B.A.S. (2021) </w:t>
      </w:r>
      <w:r>
        <w:rPr>
          <w:rFonts w:ascii="Times New Roman" w:hAnsi="Times New Roman" w:cs="Times New Roman"/>
          <w:i/>
          <w:iCs/>
        </w:rPr>
        <w:t>Primark SWOT analysis, competitors &amp; USP</w:t>
      </w:r>
      <w:r>
        <w:rPr>
          <w:rFonts w:ascii="Times New Roman" w:hAnsi="Times New Roman" w:cs="Times New Roman"/>
        </w:rPr>
        <w:t xml:space="preserve">, </w:t>
      </w:r>
      <w:r>
        <w:rPr>
          <w:rFonts w:ascii="Times New Roman" w:hAnsi="Times New Roman" w:cs="Times New Roman"/>
          <w:i/>
          <w:iCs/>
        </w:rPr>
        <w:t>MBA Skool</w:t>
      </w:r>
      <w:r>
        <w:rPr>
          <w:rFonts w:ascii="Times New Roman" w:hAnsi="Times New Roman" w:cs="Times New Roman"/>
        </w:rPr>
        <w:t xml:space="preserve">. MBA Skool. Available at: https://www.mbaskool.com/brandguide/lifestyle-and-retail/13753-primark.html (Accessed: December 8,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Tradingeconomics (2022) </w:t>
      </w:r>
      <w:r>
        <w:rPr>
          <w:rFonts w:ascii="Times New Roman" w:hAnsi="Times New Roman" w:cs="Times New Roman"/>
          <w:i/>
          <w:iCs/>
        </w:rPr>
        <w:t>United Kingdom Electricity price2022 data - 2013-2021 historical - 2023 forecast</w:t>
      </w:r>
      <w:r>
        <w:rPr>
          <w:rFonts w:ascii="Times New Roman" w:hAnsi="Times New Roman" w:cs="Times New Roman"/>
        </w:rPr>
        <w:t xml:space="preserve">, </w:t>
      </w:r>
      <w:r>
        <w:rPr>
          <w:rFonts w:ascii="Times New Roman" w:hAnsi="Times New Roman" w:cs="Times New Roman"/>
          <w:i/>
          <w:iCs/>
        </w:rPr>
        <w:t>United Kingdom Electricity Price - 2022 Data - 2013-2021 Historical - 2023 Forecast</w:t>
      </w:r>
      <w:r>
        <w:rPr>
          <w:rFonts w:ascii="Times New Roman" w:hAnsi="Times New Roman" w:cs="Times New Roman"/>
        </w:rPr>
        <w:t xml:space="preserve">. Available at: https://tradingeconomics.com/united-kingdom/electricity-price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UK Essays (2018) </w:t>
      </w:r>
      <w:r>
        <w:rPr>
          <w:rFonts w:ascii="Times New Roman" w:hAnsi="Times New Roman" w:cs="Times New Roman"/>
          <w:i/>
          <w:iCs/>
        </w:rPr>
        <w:t>The primarks STP strategy marketing essay</w:t>
      </w:r>
      <w:r>
        <w:rPr>
          <w:rFonts w:ascii="Times New Roman" w:hAnsi="Times New Roman" w:cs="Times New Roman"/>
        </w:rPr>
        <w:t xml:space="preserve">, </w:t>
      </w:r>
      <w:r>
        <w:rPr>
          <w:rFonts w:ascii="Times New Roman" w:hAnsi="Times New Roman" w:cs="Times New Roman"/>
          <w:i/>
          <w:iCs/>
        </w:rPr>
        <w:t>UK Essays</w:t>
      </w:r>
      <w:r>
        <w:rPr>
          <w:rFonts w:ascii="Times New Roman" w:hAnsi="Times New Roman" w:cs="Times New Roman"/>
        </w:rPr>
        <w:t xml:space="preserve">. UK Essays. Available at: https://www.ukessays.com/essays/marketing/the-primarks-stp-strategy-marketing-essay.php (Accessed: December 8,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Westcott, B. and He, L. (2021) </w:t>
      </w:r>
      <w:r>
        <w:rPr>
          <w:rFonts w:ascii="Times New Roman" w:hAnsi="Times New Roman" w:cs="Times New Roman"/>
          <w:i/>
          <w:iCs/>
        </w:rPr>
        <w:t>H&amp;M and Nike are facing a boycott in China over Xinjiang cotton statements | CNN business</w:t>
      </w:r>
      <w:r>
        <w:rPr>
          <w:rFonts w:ascii="Times New Roman" w:hAnsi="Times New Roman" w:cs="Times New Roman"/>
        </w:rPr>
        <w:t xml:space="preserve">, </w:t>
      </w:r>
      <w:r>
        <w:rPr>
          <w:rFonts w:ascii="Times New Roman" w:hAnsi="Times New Roman" w:cs="Times New Roman"/>
          <w:i/>
          <w:iCs/>
        </w:rPr>
        <w:t>CNN</w:t>
      </w:r>
      <w:r>
        <w:rPr>
          <w:rFonts w:ascii="Times New Roman" w:hAnsi="Times New Roman" w:cs="Times New Roman"/>
        </w:rPr>
        <w:t xml:space="preserve">. Cable News Network. Available at: https://edition.cnn.com/2021/03/25/business/hm-nike-xinjiang-cotton-boycott-intl-hnk/index.html#:~:text=Swedish%20multinational%20H%26M%2C%20the%20world%E2%80%99s%20second-largest%20clothing%20retailer%2C,has%20removed%20H%26M%E2%80%99s%20advertising%20sign%20outside%20the%20mall.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Yurday, E. (2022) </w:t>
      </w:r>
      <w:r>
        <w:rPr>
          <w:rFonts w:ascii="Times New Roman" w:hAnsi="Times New Roman" w:cs="Times New Roman"/>
          <w:i/>
          <w:iCs/>
        </w:rPr>
        <w:t>Average cost of electricity per kwh in the UK 2022</w:t>
      </w:r>
      <w:r>
        <w:rPr>
          <w:rFonts w:ascii="Times New Roman" w:hAnsi="Times New Roman" w:cs="Times New Roman"/>
        </w:rPr>
        <w:t xml:space="preserve">, </w:t>
      </w:r>
      <w:r>
        <w:rPr>
          <w:rFonts w:ascii="Times New Roman" w:hAnsi="Times New Roman" w:cs="Times New Roman"/>
          <w:i/>
          <w:iCs/>
        </w:rPr>
        <w:t>NimbleFins</w:t>
      </w:r>
      <w:r>
        <w:rPr>
          <w:rFonts w:ascii="Times New Roman" w:hAnsi="Times New Roman" w:cs="Times New Roman"/>
        </w:rPr>
        <w:t xml:space="preserve">. NimbleFins. Available at: https://www.nimblefins.co.uk/average-cost-electricity-kwh-uk (Accessed: December 7, 2022). </w:t>
      </w:r>
    </w:p>
    <w:p>
      <w:pPr>
        <w:pStyle w:val="12"/>
        <w:spacing w:line="480" w:lineRule="auto"/>
        <w:ind w:left="567" w:hanging="567"/>
        <w:rPr>
          <w:rFonts w:ascii="Times New Roman" w:hAnsi="Times New Roman" w:cs="Times New Roman"/>
        </w:rPr>
      </w:pPr>
      <w:r>
        <w:rPr>
          <w:rFonts w:ascii="Times New Roman" w:hAnsi="Times New Roman" w:cs="Times New Roman"/>
        </w:rPr>
        <w:t xml:space="preserve">Çitilci, T. and Akbalık, M. (2020) “The importance of Pestel Analysis for environmental scanning process,” </w:t>
      </w:r>
      <w:r>
        <w:rPr>
          <w:rFonts w:ascii="Times New Roman" w:hAnsi="Times New Roman" w:cs="Times New Roman"/>
          <w:i/>
          <w:iCs/>
        </w:rPr>
        <w:t>Advances in Marketing, Customer Relationship Management, and E-Services</w:t>
      </w:r>
      <w:r>
        <w:rPr>
          <w:rFonts w:ascii="Times New Roman" w:hAnsi="Times New Roman" w:cs="Times New Roman"/>
        </w:rPr>
        <w:t xml:space="preserve">, pp. 336–357. Available at: https://doi.org/10.4018/978-1-7998-2559-3.ch016. </w:t>
      </w:r>
    </w:p>
    <w:p>
      <w:pPr>
        <w:rPr>
          <w:rFonts w:cs="Times New Roman" w:eastAsiaTheme="minorEastAsia"/>
          <w:lang w:eastAsia="zh-CN"/>
        </w:rPr>
      </w:pPr>
    </w:p>
    <w:sectPr>
      <w:footerReference r:id="rId9" w:type="default"/>
      <w:pgSz w:w="12240" w:h="15840"/>
      <w:pgMar w:top="1440" w:right="1440" w:bottom="1440" w:left="1440" w:header="708" w:footer="708" w:gutter="0"/>
      <w:pgNumType w:start="1"/>
      <w:cols w:space="708" w:num="1"/>
      <w:docGrid w:linePitch="326"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center"/>
    </w:pPr>
  </w:p>
  <w:p>
    <w:pPr>
      <w:pStyle w:val="9"/>
      <w:tabs>
        <w:tab w:val="left" w:pos="4128"/>
        <w:tab w:val="clear" w:pos="4153"/>
      </w:tabs>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center"/>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pPr>
                            <w:pStyle w:val="9"/>
                          </w:pPr>
                          <w:r>
                            <w:fldChar w:fldCharType="begin"/>
                          </w:r>
                          <w:r>
                            <w:instrText xml:space="preserve"> PAGE  \* MERGEFORMAT </w:instrText>
                          </w:r>
                          <w:r>
                            <w:fldChar w:fldCharType="separate"/>
                          </w:r>
                          <w:r>
                            <w:t>1</w:t>
                          </w:r>
                          <w:r>
                            <w:fldChar w:fldCharType="end"/>
                          </w:r>
                        </w:p>
                      </w:txbxContent>
                    </wps:txbx>
                    <wps:bodyPr wrap="none" lIns="0" tIns="0" rIns="0" bIns="0" upright="1">
                      <a:spAutoFit/>
                    </wps:bodyPr>
                  </wps:wsp>
                </a:graphicData>
              </a:graphic>
            </wp:anchor>
          </w:drawing>
        </mc:Choice>
        <mc:Fallback>
          <w:pict>
            <v:shape id="文本框 1"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">
              <v:fill on="f" focussize="0,0"/>
              <v:stroke on="f"/>
              <v:imagedata o:title=""/>
              <o:lock v:ext="edit" aspectratio="f"/>
              <v:textbox inset="0mm,0mm,0mm,0mm" style="mso-fit-shape-to-text:t;">
                <w:txbxContent>
                  <w:p>
                    <w:pPr>
                      <w:pStyle w:val="9"/>
                    </w:pPr>
                    <w:r>
                      <w:fldChar w:fldCharType="begin"/>
                    </w:r>
                    <w:r>
                      <w:instrText xml:space="preserve"> PAGE  \* MERGEFORMAT </w:instrText>
                    </w:r>
                    <w:r>
                      <w:fldChar w:fldCharType="separate"/>
                    </w:r>
                    <w:r>
                      <w:t>1</w:t>
                    </w:r>
                    <w:r>
                      <w:fldChar w:fldCharType="end"/>
                    </w:r>
                  </w:p>
                </w:txbxContent>
              </v:textbox>
            </v:shape>
          </w:pict>
        </mc:Fallback>
      </mc:AlternateContent>
    </w:r>
  </w:p>
  <w:p>
    <w:pPr>
      <w:pStyle w:val="9"/>
      <w:tabs>
        <w:tab w:val="left" w:pos="4128"/>
        <w:tab w:val="clear" w:pos="4153"/>
      </w:tabs>
      <w:jc w:val="cen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DD3133B"/>
    <w:multiLevelType w:val="singleLevel"/>
    <w:tmpl w:val="CDD3133B"/>
    <w:lvl w:ilvl="0" w:tentative="0">
      <w:start w:val="1"/>
      <w:numFmt w:val="bullet"/>
      <w:lvlText w:val=""/>
      <w:lvlJc w:val="left"/>
      <w:pPr>
        <w:ind w:left="420" w:hanging="420"/>
      </w:pPr>
      <w:rPr>
        <w:rFonts w:hint="default" w:ascii="Wingdings" w:hAnsi="Wingdings"/>
      </w:rPr>
    </w:lvl>
  </w:abstractNum>
  <w:abstractNum w:abstractNumId="1">
    <w:nsid w:val="24477764"/>
    <w:multiLevelType w:val="multilevel"/>
    <w:tmpl w:val="24477764"/>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2">
    <w:nsid w:val="3D53D560"/>
    <w:multiLevelType w:val="singleLevel"/>
    <w:tmpl w:val="3D53D560"/>
    <w:lvl w:ilvl="0" w:tentative="0">
      <w:start w:val="1"/>
      <w:numFmt w:val="bullet"/>
      <w:lvlText w:val=""/>
      <w:lvlJc w:val="left"/>
      <w:pPr>
        <w:ind w:left="420" w:hanging="420"/>
      </w:pPr>
      <w:rPr>
        <w:rFonts w:hint="default"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documentProtection w:enforcement="0"/>
  <w:defaultTabStop w:val="720"/>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mZiOWFmNGI3MDE0MWQxYmVkZTg1NDRhODVkYTM2NWMifQ=="/>
  </w:docVars>
  <w:rsids>
    <w:rsidRoot w:val="00D530FC"/>
    <w:rsid w:val="00095B15"/>
    <w:rsid w:val="00156E2A"/>
    <w:rsid w:val="001949EF"/>
    <w:rsid w:val="00213FD2"/>
    <w:rsid w:val="00320126"/>
    <w:rsid w:val="00520148"/>
    <w:rsid w:val="005C26C4"/>
    <w:rsid w:val="0098201A"/>
    <w:rsid w:val="009C5A4C"/>
    <w:rsid w:val="00A436E0"/>
    <w:rsid w:val="00B1576B"/>
    <w:rsid w:val="00B51930"/>
    <w:rsid w:val="00D26FD6"/>
    <w:rsid w:val="00D530FC"/>
    <w:rsid w:val="00F9717F"/>
    <w:rsid w:val="0634449F"/>
    <w:rsid w:val="08BC4845"/>
    <w:rsid w:val="0D5C150D"/>
    <w:rsid w:val="11854BFB"/>
    <w:rsid w:val="12C61A6D"/>
    <w:rsid w:val="12F45CBA"/>
    <w:rsid w:val="13F00756"/>
    <w:rsid w:val="159B19FD"/>
    <w:rsid w:val="180351D7"/>
    <w:rsid w:val="1A770679"/>
    <w:rsid w:val="1BA64C58"/>
    <w:rsid w:val="20947775"/>
    <w:rsid w:val="20957A9C"/>
    <w:rsid w:val="259B5151"/>
    <w:rsid w:val="27955CBA"/>
    <w:rsid w:val="2C5025A4"/>
    <w:rsid w:val="3320786E"/>
    <w:rsid w:val="34A53683"/>
    <w:rsid w:val="39074D3C"/>
    <w:rsid w:val="3AE47314"/>
    <w:rsid w:val="591D3AD5"/>
    <w:rsid w:val="5EF64B7B"/>
    <w:rsid w:val="69D83F91"/>
    <w:rsid w:val="713F7B19"/>
    <w:rsid w:val="733F6699"/>
    <w:rsid w:val="76BB5C2B"/>
    <w:rsid w:val="79CD24AA"/>
    <w:rsid w:val="7E8450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nhideWhenUsed="0" w:uiPriority="9" w:semiHidden="0" w:name="heading 4"/>
    <w:lsdException w:qFormat="1" w:unhideWhenUsed="0" w:uiPriority="9" w:semiHidden="0" w:name="heading 5"/>
    <w:lsdException w:qFormat="1" w:unhideWhenUsed="0"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heme="minorBidi"/>
      <w:sz w:val="24"/>
      <w:szCs w:val="24"/>
      <w:lang w:val="en-US" w:eastAsia="en-US" w:bidi="ar-SA"/>
    </w:rPr>
  </w:style>
  <w:style w:type="paragraph" w:styleId="2">
    <w:name w:val="heading 1"/>
    <w:basedOn w:val="1"/>
    <w:next w:val="1"/>
    <w:link w:val="16"/>
    <w:qFormat/>
    <w:uiPriority w:val="9"/>
    <w:pPr>
      <w:keepNext/>
      <w:keepLines/>
      <w:spacing w:before="240"/>
      <w:outlineLvl w:val="0"/>
    </w:pPr>
    <w:rPr>
      <w:rFonts w:cs="Times New Roman"/>
      <w:b/>
      <w:bCs/>
      <w:color w:val="000000" w:themeColor="text1"/>
      <w:kern w:val="36"/>
      <w:sz w:val="28"/>
      <w:szCs w:val="48"/>
      <w14:textFill>
        <w14:solidFill>
          <w14:schemeClr w14:val="tx1"/>
        </w14:solidFill>
      </w14:textFill>
    </w:rPr>
  </w:style>
  <w:style w:type="paragraph" w:styleId="3">
    <w:name w:val="heading 2"/>
    <w:basedOn w:val="1"/>
    <w:next w:val="1"/>
    <w:link w:val="17"/>
    <w:qFormat/>
    <w:uiPriority w:val="9"/>
    <w:pPr>
      <w:keepNext/>
      <w:keepLines/>
      <w:spacing w:before="40"/>
      <w:outlineLvl w:val="1"/>
    </w:pPr>
    <w:rPr>
      <w:rFonts w:cs="Times New Roman"/>
      <w:b/>
      <w:bCs/>
      <w:color w:val="000000" w:themeColor="text1"/>
      <w:sz w:val="28"/>
      <w14:textFill>
        <w14:solidFill>
          <w14:schemeClr w14:val="tx1"/>
        </w14:solidFill>
      </w14:textFill>
    </w:rPr>
  </w:style>
  <w:style w:type="paragraph" w:styleId="4">
    <w:name w:val="heading 3"/>
    <w:basedOn w:val="1"/>
    <w:next w:val="1"/>
    <w:link w:val="18"/>
    <w:qFormat/>
    <w:uiPriority w:val="9"/>
    <w:pPr>
      <w:keepNext/>
      <w:keepLines/>
      <w:spacing w:before="40"/>
      <w:outlineLvl w:val="2"/>
    </w:pPr>
    <w:rPr>
      <w:rFonts w:ascii="Times New Roman" w:hAnsi="Times New Roman" w:cs="Times New Roman"/>
      <w:b/>
      <w:bCs/>
      <w:color w:val="000000" w:themeColor="text1"/>
      <w:sz w:val="28"/>
      <w14:textFill>
        <w14:solidFill>
          <w14:schemeClr w14:val="tx1"/>
        </w14:solidFill>
      </w14:textFill>
    </w:rPr>
  </w:style>
  <w:style w:type="paragraph" w:styleId="5">
    <w:name w:val="heading 4"/>
    <w:basedOn w:val="1"/>
    <w:next w:val="1"/>
    <w:link w:val="19"/>
    <w:qFormat/>
    <w:uiPriority w:val="9"/>
    <w:pPr>
      <w:keepNext/>
      <w:keepLines/>
      <w:spacing w:before="40"/>
      <w:outlineLvl w:val="3"/>
    </w:pPr>
    <w:rPr>
      <w:rFonts w:cs="Times New Roman"/>
      <w:b/>
      <w:bCs/>
      <w:iCs/>
      <w:sz w:val="28"/>
    </w:rPr>
  </w:style>
  <w:style w:type="paragraph" w:styleId="6">
    <w:name w:val="heading 5"/>
    <w:basedOn w:val="1"/>
    <w:next w:val="1"/>
    <w:link w:val="20"/>
    <w:qFormat/>
    <w:uiPriority w:val="9"/>
    <w:pPr>
      <w:keepNext/>
      <w:keepLines/>
      <w:spacing w:before="40"/>
      <w:outlineLvl w:val="4"/>
    </w:pPr>
    <w:rPr>
      <w:rFonts w:cs="Times New Roman"/>
      <w:b/>
      <w:bCs/>
      <w:szCs w:val="20"/>
    </w:rPr>
  </w:style>
  <w:style w:type="paragraph" w:styleId="7">
    <w:name w:val="heading 6"/>
    <w:basedOn w:val="1"/>
    <w:next w:val="1"/>
    <w:link w:val="21"/>
    <w:qFormat/>
    <w:uiPriority w:val="9"/>
    <w:pPr>
      <w:keepNext/>
      <w:keepLines/>
      <w:spacing w:before="40"/>
      <w:outlineLvl w:val="5"/>
    </w:pPr>
    <w:rPr>
      <w:rFonts w:cs="Times New Roman"/>
      <w:b/>
      <w:bCs/>
      <w:color w:val="1F3763"/>
      <w:sz w:val="16"/>
      <w:szCs w:val="16"/>
    </w:rPr>
  </w:style>
  <w:style w:type="character" w:default="1" w:styleId="14">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8">
    <w:name w:val="toc 3"/>
    <w:basedOn w:val="1"/>
    <w:next w:val="1"/>
    <w:unhideWhenUsed/>
    <w:qFormat/>
    <w:uiPriority w:val="39"/>
    <w:pPr>
      <w:ind w:left="840" w:leftChars="400"/>
    </w:pPr>
  </w:style>
  <w:style w:type="paragraph" w:styleId="9">
    <w:name w:val="footer"/>
    <w:basedOn w:val="1"/>
    <w:link w:val="24"/>
    <w:qFormat/>
    <w:uiPriority w:val="99"/>
    <w:pPr>
      <w:tabs>
        <w:tab w:val="center" w:pos="4153"/>
        <w:tab w:val="right" w:pos="8306"/>
      </w:tabs>
      <w:snapToGrid w:val="0"/>
    </w:pPr>
    <w:rPr>
      <w:sz w:val="18"/>
    </w:rPr>
  </w:style>
  <w:style w:type="paragraph" w:styleId="10">
    <w:name w:val="header"/>
    <w:basedOn w:val="1"/>
    <w:link w:val="23"/>
    <w:unhideWhenUsed/>
    <w:qFormat/>
    <w:uiPriority w:val="99"/>
    <w:pPr>
      <w:pBdr>
        <w:bottom w:val="single" w:color="auto" w:sz="6" w:space="1"/>
      </w:pBdr>
      <w:tabs>
        <w:tab w:val="center" w:pos="4153"/>
        <w:tab w:val="right" w:pos="8306"/>
      </w:tabs>
      <w:snapToGrid w:val="0"/>
      <w:jc w:val="center"/>
    </w:pPr>
    <w:rPr>
      <w:sz w:val="18"/>
      <w:szCs w:val="18"/>
    </w:rPr>
  </w:style>
  <w:style w:type="paragraph" w:styleId="11">
    <w:name w:val="toc 2"/>
    <w:basedOn w:val="1"/>
    <w:next w:val="1"/>
    <w:unhideWhenUsed/>
    <w:qFormat/>
    <w:uiPriority w:val="39"/>
    <w:pPr>
      <w:ind w:left="420" w:leftChars="200"/>
    </w:pPr>
  </w:style>
  <w:style w:type="paragraph" w:styleId="12">
    <w:name w:val="Normal (Web)"/>
    <w:basedOn w:val="1"/>
    <w:semiHidden/>
    <w:unhideWhenUsed/>
    <w:qFormat/>
    <w:uiPriority w:val="99"/>
    <w:pPr>
      <w:spacing w:before="100" w:beforeAutospacing="1" w:after="100" w:afterAutospacing="1"/>
    </w:pPr>
    <w:rPr>
      <w:rFonts w:ascii="宋体" w:hAnsi="宋体" w:eastAsia="宋体" w:cs="宋体"/>
      <w:lang w:eastAsia="zh-CN"/>
    </w:rPr>
  </w:style>
  <w:style w:type="character" w:styleId="15">
    <w:name w:val="Hyperlink"/>
    <w:basedOn w:val="14"/>
    <w:unhideWhenUsed/>
    <w:qFormat/>
    <w:uiPriority w:val="99"/>
    <w:rPr>
      <w:color w:val="0000FF" w:themeColor="hyperlink"/>
      <w:u w:val="single"/>
      <w14:textFill>
        <w14:solidFill>
          <w14:schemeClr w14:val="hlink"/>
        </w14:solidFill>
      </w14:textFill>
    </w:rPr>
  </w:style>
  <w:style w:type="character" w:customStyle="1" w:styleId="16">
    <w:name w:val="标题 1 字符"/>
    <w:basedOn w:val="14"/>
    <w:link w:val="2"/>
    <w:qFormat/>
    <w:uiPriority w:val="9"/>
    <w:rPr>
      <w:rFonts w:ascii="Times New Roman" w:hAnsi="Times New Roman" w:eastAsia="Times New Roman" w:cs="Times New Roman"/>
      <w:b/>
      <w:bCs/>
      <w:color w:val="000000" w:themeColor="text1"/>
      <w:kern w:val="36"/>
      <w:sz w:val="28"/>
      <w:szCs w:val="48"/>
      <w:lang w:eastAsia="en-US"/>
      <w14:textFill>
        <w14:solidFill>
          <w14:schemeClr w14:val="tx1"/>
        </w14:solidFill>
      </w14:textFill>
    </w:rPr>
  </w:style>
  <w:style w:type="character" w:customStyle="1" w:styleId="17">
    <w:name w:val="标题 2 字符"/>
    <w:basedOn w:val="14"/>
    <w:link w:val="3"/>
    <w:qFormat/>
    <w:uiPriority w:val="9"/>
    <w:rPr>
      <w:rFonts w:ascii="Times New Roman" w:hAnsi="Times New Roman" w:eastAsia="Times New Roman" w:cs="Times New Roman"/>
      <w:color w:val="000000" w:themeColor="text1"/>
      <w:sz w:val="28"/>
      <w:szCs w:val="24"/>
      <w14:textFill>
        <w14:solidFill>
          <w14:schemeClr w14:val="tx1"/>
        </w14:solidFill>
      </w14:textFill>
    </w:rPr>
  </w:style>
  <w:style w:type="character" w:customStyle="1" w:styleId="18">
    <w:name w:val="标题 3 字符"/>
    <w:basedOn w:val="14"/>
    <w:link w:val="4"/>
    <w:qFormat/>
    <w:uiPriority w:val="9"/>
    <w:rPr>
      <w:rFonts w:ascii="Times New Roman" w:hAnsi="Times New Roman" w:eastAsia="Times New Roman" w:cs="Times New Roman"/>
      <w:b/>
      <w:bCs/>
      <w:color w:val="000000" w:themeColor="text1"/>
      <w:sz w:val="28"/>
      <w:szCs w:val="24"/>
      <w:lang w:eastAsia="en-US"/>
      <w14:textFill>
        <w14:solidFill>
          <w14:schemeClr w14:val="tx1"/>
        </w14:solidFill>
      </w14:textFill>
    </w:rPr>
  </w:style>
  <w:style w:type="character" w:customStyle="1" w:styleId="19">
    <w:name w:val="标题 4 字符"/>
    <w:basedOn w:val="14"/>
    <w:link w:val="5"/>
    <w:qFormat/>
    <w:uiPriority w:val="9"/>
    <w:rPr>
      <w:rFonts w:ascii="Times New Roman" w:hAnsi="Times New Roman" w:eastAsia="Times New Roman" w:cs="Times New Roman"/>
      <w:b/>
      <w:bCs/>
      <w:iCs/>
      <w:sz w:val="28"/>
      <w:szCs w:val="24"/>
      <w:lang w:eastAsia="en-US"/>
    </w:rPr>
  </w:style>
  <w:style w:type="character" w:customStyle="1" w:styleId="20">
    <w:name w:val="标题 5 字符"/>
    <w:basedOn w:val="14"/>
    <w:link w:val="6"/>
    <w:qFormat/>
    <w:uiPriority w:val="9"/>
    <w:rPr>
      <w:rFonts w:ascii="Times New Roman" w:hAnsi="Times New Roman" w:eastAsia="Times New Roman" w:cs="Times New Roman"/>
      <w:b/>
      <w:bCs/>
      <w:sz w:val="24"/>
      <w:lang w:eastAsia="en-US"/>
    </w:rPr>
  </w:style>
  <w:style w:type="character" w:customStyle="1" w:styleId="21">
    <w:name w:val="标题 6 字符"/>
    <w:basedOn w:val="14"/>
    <w:link w:val="7"/>
    <w:qFormat/>
    <w:uiPriority w:val="9"/>
    <w:rPr>
      <w:rFonts w:ascii="Calibri Light" w:hAnsi="Calibri Light" w:eastAsia="Times New Roman" w:cs="Times New Roman"/>
      <w:color w:val="1F3763"/>
    </w:rPr>
  </w:style>
  <w:style w:type="paragraph" w:styleId="22">
    <w:name w:val="List Paragraph"/>
    <w:basedOn w:val="1"/>
    <w:qFormat/>
    <w:uiPriority w:val="99"/>
    <w:pPr>
      <w:ind w:firstLine="420" w:firstLineChars="200"/>
    </w:pPr>
  </w:style>
  <w:style w:type="character" w:customStyle="1" w:styleId="23">
    <w:name w:val="页眉 字符"/>
    <w:basedOn w:val="14"/>
    <w:link w:val="10"/>
    <w:qFormat/>
    <w:uiPriority w:val="99"/>
    <w:rPr>
      <w:rFonts w:ascii="Times New Roman" w:hAnsi="Times New Roman" w:eastAsia="Times New Roman"/>
      <w:sz w:val="18"/>
      <w:szCs w:val="18"/>
      <w:lang w:eastAsia="en-US"/>
    </w:rPr>
  </w:style>
  <w:style w:type="character" w:customStyle="1" w:styleId="24">
    <w:name w:val="页脚 字符"/>
    <w:basedOn w:val="14"/>
    <w:link w:val="9"/>
    <w:qFormat/>
    <w:uiPriority w:val="99"/>
    <w:rPr>
      <w:rFonts w:ascii="Times New Roman" w:hAnsi="Times New Roman" w:eastAsia="Times New Roman"/>
      <w:sz w:val="18"/>
      <w:szCs w:val="24"/>
      <w:lang w:eastAsia="en-US"/>
    </w:rPr>
  </w:style>
  <w:style w:type="paragraph" w:customStyle="1" w:styleId="25">
    <w:name w:val="TOC 标题1"/>
    <w:basedOn w:val="2"/>
    <w:next w:val="1"/>
    <w:unhideWhenUsed/>
    <w:qFormat/>
    <w:uiPriority w:val="39"/>
    <w:pPr>
      <w:spacing w:line="259" w:lineRule="auto"/>
      <w:outlineLvl w:val="9"/>
    </w:pPr>
    <w:rPr>
      <w:rFonts w:asciiTheme="majorHAnsi" w:hAnsiTheme="majorHAnsi" w:eastAsiaTheme="majorEastAsia" w:cstheme="majorBidi"/>
      <w:b w:val="0"/>
      <w:bCs w:val="0"/>
      <w:color w:val="376092" w:themeColor="accent1" w:themeShade="BF"/>
      <w:kern w:val="0"/>
      <w:sz w:val="32"/>
      <w:szCs w:val="32"/>
      <w:lang w:eastAsia="zh-CN"/>
    </w:rPr>
  </w:style>
</w:styles>
</file>

<file path=word/_rels/document.xml.rels><?xml version="1.0" encoding="UTF-8" standalone="yes"?>
<Relationships xmlns="http://schemas.openxmlformats.org/package/2006/relationships"><Relationship Id="rId9" Type="http://schemas.openxmlformats.org/officeDocument/2006/relationships/footer" Target="footer4.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1" Type="http://schemas.openxmlformats.org/officeDocument/2006/relationships/fontTable" Target="fontTable.xml"/><Relationship Id="rId20" Type="http://schemas.openxmlformats.org/officeDocument/2006/relationships/customXml" Target="../customXml/item2.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openxmlformats.org/officeDocument/2006/relationships/image" Target="media/image7.png"/><Relationship Id="rId16" Type="http://schemas.openxmlformats.org/officeDocument/2006/relationships/image" Target="media/image6.png"/><Relationship Id="rId15" Type="http://schemas.openxmlformats.org/officeDocument/2006/relationships/image" Target="media/image5.png"/><Relationship Id="rId14" Type="http://schemas.openxmlformats.org/officeDocument/2006/relationships/image" Target="media/image4.png"/><Relationship Id="rId13" Type="http://schemas.openxmlformats.org/officeDocument/2006/relationships/image" Target="media/image3.png"/><Relationship Id="rId12" Type="http://schemas.openxmlformats.org/officeDocument/2006/relationships/image" Target="media/image2.png"/><Relationship Id="rId11" Type="http://schemas.openxmlformats.org/officeDocument/2006/relationships/image" Target="media/image1.pn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9D22402-976E-4F26-9988-0E97684DFBB5}">
  <ds:schemaRefs/>
</ds:datastoreItem>
</file>

<file path=docProps/app.xml><?xml version="1.0" encoding="utf-8"?>
<Properties xmlns="http://schemas.openxmlformats.org/officeDocument/2006/extended-properties" xmlns:vt="http://schemas.openxmlformats.org/officeDocument/2006/docPropsVTypes">
  <Template>Normal</Template>
  <Pages>24</Pages>
  <Words>3731</Words>
  <Characters>22301</Characters>
  <Lines>201</Lines>
  <Paragraphs>56</Paragraphs>
  <TotalTime>13</TotalTime>
  <ScaleCrop>false</ScaleCrop>
  <LinksUpToDate>false</LinksUpToDate>
  <CharactersWithSpaces>26100</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2022-12-08T20:06:00Z</dcterms:created>
  <dc:creator>abc</dc:creator>
  <cp:lastModifiedBy>哈哈</cp:lastModifiedBy>
  <dcterms:modified xsi:type="dcterms:W3CDTF">2022-12-14T20:58:07Z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C061F021CBB74AD4A728B7BCFA413DA5</vt:lpwstr>
  </property>
</Properties>
</file>