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5219" w:rsidRDefault="00505219" w:rsidP="00505219">
      <w:r>
        <w:rPr>
          <w:noProof/>
          <w:lang w:eastAsia="en-GB"/>
        </w:rPr>
        <w:drawing>
          <wp:anchor distT="0" distB="0" distL="114300" distR="114300" simplePos="0" relativeHeight="251672576" behindDoc="1" locked="0" layoutInCell="1" allowOverlap="1" wp14:anchorId="1BD511D8" wp14:editId="581A5A5E">
            <wp:simplePos x="0" y="0"/>
            <wp:positionH relativeFrom="column">
              <wp:posOffset>-842645</wp:posOffset>
            </wp:positionH>
            <wp:positionV relativeFrom="paragraph">
              <wp:posOffset>-861695</wp:posOffset>
            </wp:positionV>
            <wp:extent cx="2657475" cy="904875"/>
            <wp:effectExtent l="0" t="0" r="9525" b="9525"/>
            <wp:wrapNone/>
            <wp:docPr id="2" name="Image 2" descr="RÃ©sultat de recherche d'images pour &quot;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wtsd logo&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7475" cy="904875"/>
                    </a:xfrm>
                    <a:prstGeom prst="rect">
                      <a:avLst/>
                    </a:prstGeom>
                    <a:noFill/>
                    <a:ln>
                      <a:noFill/>
                    </a:ln>
                  </pic:spPr>
                </pic:pic>
              </a:graphicData>
            </a:graphic>
          </wp:anchor>
        </w:drawing>
      </w:r>
    </w:p>
    <w:p w:rsidR="00505219" w:rsidRDefault="00505219" w:rsidP="00505219"/>
    <w:p w:rsidR="00505219" w:rsidRDefault="00505219" w:rsidP="00505219"/>
    <w:p w:rsidR="00505219" w:rsidRDefault="00505219" w:rsidP="00505219"/>
    <w:p w:rsidR="00505219" w:rsidRDefault="00505219" w:rsidP="00505219"/>
    <w:p w:rsidR="00505219" w:rsidRDefault="00505219" w:rsidP="00505219"/>
    <w:p w:rsidR="00505219" w:rsidRDefault="00505219" w:rsidP="00505219"/>
    <w:p w:rsidR="00505219" w:rsidRDefault="00505219" w:rsidP="00505219"/>
    <w:p w:rsidR="00505219" w:rsidRPr="007C7229" w:rsidRDefault="004F0735" w:rsidP="00505219">
      <w:pPr>
        <w:jc w:val="center"/>
        <w:rPr>
          <w:rFonts w:ascii="Arial" w:hAnsi="Arial" w:cs="Arial"/>
          <w:sz w:val="40"/>
          <w:szCs w:val="40"/>
          <w:lang w:val="en-US"/>
        </w:rPr>
      </w:pPr>
      <w:r>
        <w:rPr>
          <w:rFonts w:ascii="Arial" w:hAnsi="Arial" w:cs="Arial"/>
          <w:sz w:val="40"/>
          <w:szCs w:val="40"/>
          <w:lang w:val="en-US"/>
        </w:rPr>
        <w:t>The Human Resource Professional</w:t>
      </w:r>
      <w:r w:rsidR="00505219">
        <w:rPr>
          <w:rFonts w:ascii="Arial" w:hAnsi="Arial" w:cs="Arial"/>
          <w:sz w:val="40"/>
          <w:szCs w:val="40"/>
          <w:lang w:val="en-US"/>
        </w:rPr>
        <w:t xml:space="preserve"> </w:t>
      </w:r>
    </w:p>
    <w:p w:rsidR="00505219" w:rsidRPr="007C7229" w:rsidRDefault="004F0735" w:rsidP="00505219">
      <w:pPr>
        <w:jc w:val="center"/>
        <w:rPr>
          <w:rFonts w:ascii="Arial" w:hAnsi="Arial" w:cs="Arial"/>
          <w:b/>
          <w:sz w:val="40"/>
          <w:szCs w:val="40"/>
          <w:lang w:val="en-US"/>
        </w:rPr>
      </w:pPr>
      <w:r>
        <w:rPr>
          <w:rFonts w:ascii="Arial" w:hAnsi="Arial" w:cs="Arial"/>
          <w:b/>
          <w:sz w:val="40"/>
          <w:szCs w:val="40"/>
          <w:lang w:val="en-US"/>
        </w:rPr>
        <w:t>Wellbeing</w:t>
      </w:r>
    </w:p>
    <w:p w:rsidR="00505219" w:rsidRDefault="004F0735" w:rsidP="00505219">
      <w:pPr>
        <w:jc w:val="center"/>
        <w:rPr>
          <w:rFonts w:ascii="Arial" w:hAnsi="Arial" w:cs="Arial"/>
          <w:sz w:val="40"/>
          <w:szCs w:val="40"/>
          <w:lang w:val="en-US"/>
        </w:rPr>
      </w:pPr>
      <w:r>
        <w:rPr>
          <w:rFonts w:ascii="Arial" w:hAnsi="Arial" w:cs="Arial"/>
          <w:sz w:val="40"/>
          <w:szCs w:val="40"/>
          <w:lang w:val="en-US"/>
        </w:rPr>
        <w:t>Assignment 2</w:t>
      </w:r>
    </w:p>
    <w:p w:rsidR="004F0735" w:rsidRPr="007C7229" w:rsidRDefault="004F0735" w:rsidP="00505219">
      <w:pPr>
        <w:jc w:val="center"/>
        <w:rPr>
          <w:rFonts w:ascii="Arial" w:hAnsi="Arial" w:cs="Arial"/>
          <w:sz w:val="40"/>
          <w:szCs w:val="40"/>
          <w:lang w:val="en-US"/>
        </w:rPr>
      </w:pPr>
      <w:r>
        <w:rPr>
          <w:rFonts w:ascii="Arial" w:hAnsi="Arial" w:cs="Arial"/>
          <w:sz w:val="40"/>
          <w:szCs w:val="40"/>
          <w:lang w:val="en-US"/>
        </w:rPr>
        <w:t>Module M5X00869</w:t>
      </w:r>
    </w:p>
    <w:p w:rsidR="00505219" w:rsidRPr="007D0965" w:rsidRDefault="00505219" w:rsidP="00505219">
      <w:pPr>
        <w:jc w:val="center"/>
        <w:rPr>
          <w:sz w:val="90"/>
          <w:szCs w:val="90"/>
          <w:lang w:val="en-US"/>
        </w:rPr>
      </w:pP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505219" w:rsidRDefault="00505219" w:rsidP="00505219">
      <w:pPr>
        <w:rPr>
          <w:rFonts w:ascii="Arial" w:hAnsi="Arial" w:cs="Arial"/>
          <w:b/>
          <w:sz w:val="26"/>
          <w:szCs w:val="26"/>
          <w:lang w:val="en-US"/>
        </w:rPr>
      </w:pPr>
    </w:p>
    <w:p w:rsidR="004F0735" w:rsidRDefault="004F0735" w:rsidP="00505219">
      <w:pPr>
        <w:rPr>
          <w:rFonts w:ascii="Arial" w:hAnsi="Arial" w:cs="Arial"/>
          <w:b/>
          <w:sz w:val="26"/>
          <w:szCs w:val="26"/>
          <w:lang w:val="en-US"/>
        </w:rPr>
      </w:pPr>
    </w:p>
    <w:p w:rsidR="004F0735" w:rsidRDefault="004F0735" w:rsidP="00505219">
      <w:pPr>
        <w:rPr>
          <w:rFonts w:ascii="Arial" w:hAnsi="Arial" w:cs="Arial"/>
          <w:b/>
          <w:sz w:val="26"/>
          <w:szCs w:val="26"/>
          <w:lang w:val="en-US"/>
        </w:rPr>
      </w:pPr>
    </w:p>
    <w:p w:rsidR="004F0735" w:rsidRDefault="004F0735" w:rsidP="00505219">
      <w:pPr>
        <w:rPr>
          <w:rFonts w:ascii="Arial" w:hAnsi="Arial" w:cs="Arial"/>
          <w:b/>
          <w:sz w:val="26"/>
          <w:szCs w:val="26"/>
          <w:lang w:val="en-US"/>
        </w:rPr>
      </w:pPr>
    </w:p>
    <w:p w:rsidR="004F0735" w:rsidRDefault="004F0735" w:rsidP="00505219">
      <w:pPr>
        <w:rPr>
          <w:rFonts w:ascii="Arial" w:hAnsi="Arial" w:cs="Arial"/>
          <w:b/>
          <w:sz w:val="26"/>
          <w:szCs w:val="26"/>
          <w:lang w:val="en-US"/>
        </w:rPr>
      </w:pPr>
    </w:p>
    <w:p w:rsidR="004F0735" w:rsidRDefault="004F0735" w:rsidP="00505219">
      <w:pPr>
        <w:rPr>
          <w:rFonts w:ascii="Arial" w:hAnsi="Arial" w:cs="Arial"/>
          <w:b/>
          <w:sz w:val="26"/>
          <w:szCs w:val="26"/>
          <w:lang w:val="en-US"/>
        </w:rPr>
      </w:pPr>
    </w:p>
    <w:p w:rsidR="00505219" w:rsidRPr="00042364" w:rsidRDefault="00505219" w:rsidP="004F0735">
      <w:pPr>
        <w:tabs>
          <w:tab w:val="left" w:pos="142"/>
        </w:tabs>
        <w:rPr>
          <w:rFonts w:ascii="Arial" w:hAnsi="Arial" w:cs="Arial"/>
          <w:b/>
          <w:sz w:val="26"/>
          <w:szCs w:val="26"/>
          <w:lang w:val="en-US"/>
        </w:rPr>
      </w:pPr>
      <w:r w:rsidRPr="00042364">
        <w:rPr>
          <w:rFonts w:ascii="Arial" w:hAnsi="Arial" w:cs="Arial"/>
          <w:b/>
          <w:sz w:val="26"/>
          <w:szCs w:val="26"/>
          <w:lang w:val="en-US"/>
        </w:rPr>
        <w:t>Author: James SABATIER</w:t>
      </w:r>
    </w:p>
    <w:p w:rsidR="00505219" w:rsidRPr="00042364" w:rsidRDefault="00505219" w:rsidP="00505219">
      <w:pPr>
        <w:rPr>
          <w:rFonts w:ascii="Arial" w:hAnsi="Arial" w:cs="Arial"/>
          <w:b/>
          <w:sz w:val="26"/>
          <w:szCs w:val="26"/>
          <w:lang w:val="en-US"/>
        </w:rPr>
      </w:pPr>
      <w:r w:rsidRPr="00042364">
        <w:rPr>
          <w:rFonts w:ascii="Arial" w:hAnsi="Arial" w:cs="Arial"/>
          <w:b/>
          <w:sz w:val="26"/>
          <w:szCs w:val="26"/>
          <w:lang w:val="en-US"/>
        </w:rPr>
        <w:t xml:space="preserve">Supervisor: </w:t>
      </w:r>
      <w:r w:rsidR="004F0735">
        <w:rPr>
          <w:rFonts w:ascii="Arial" w:hAnsi="Arial" w:cs="Arial"/>
          <w:b/>
          <w:sz w:val="26"/>
          <w:szCs w:val="26"/>
          <w:lang w:val="en-US"/>
        </w:rPr>
        <w:t>Julie Hayward</w:t>
      </w:r>
    </w:p>
    <w:p w:rsidR="00505219" w:rsidRPr="004F0735" w:rsidRDefault="004F0735" w:rsidP="00505219">
      <w:pPr>
        <w:rPr>
          <w:rFonts w:ascii="Arial" w:hAnsi="Arial" w:cs="Arial"/>
          <w:b/>
          <w:sz w:val="26"/>
          <w:szCs w:val="26"/>
        </w:rPr>
      </w:pPr>
      <w:r w:rsidRPr="004F0735">
        <w:rPr>
          <w:rFonts w:ascii="Arial" w:hAnsi="Arial" w:cs="Arial"/>
          <w:b/>
          <w:sz w:val="26"/>
          <w:szCs w:val="26"/>
        </w:rPr>
        <w:t>Deadline</w:t>
      </w:r>
      <w:r w:rsidR="00505219" w:rsidRPr="004F0735">
        <w:rPr>
          <w:rFonts w:ascii="Arial" w:hAnsi="Arial" w:cs="Arial"/>
          <w:b/>
          <w:sz w:val="26"/>
          <w:szCs w:val="26"/>
        </w:rPr>
        <w:t xml:space="preserve">: </w:t>
      </w:r>
      <w:r w:rsidRPr="004F0735">
        <w:rPr>
          <w:rFonts w:ascii="Arial" w:hAnsi="Arial" w:cs="Arial"/>
          <w:b/>
          <w:sz w:val="26"/>
          <w:szCs w:val="26"/>
        </w:rPr>
        <w:t>07/05</w:t>
      </w:r>
      <w:r w:rsidR="00A61FD7" w:rsidRPr="004F0735">
        <w:rPr>
          <w:rFonts w:ascii="Arial" w:hAnsi="Arial" w:cs="Arial"/>
          <w:b/>
          <w:sz w:val="26"/>
          <w:szCs w:val="26"/>
        </w:rPr>
        <w:t>/19</w:t>
      </w:r>
    </w:p>
    <w:p w:rsidR="004F0735" w:rsidRDefault="004F0735" w:rsidP="004F0735">
      <w:pPr>
        <w:pStyle w:val="Titre1"/>
        <w:jc w:val="center"/>
      </w:pPr>
      <w:bookmarkStart w:id="0" w:name="_Toc8160975"/>
      <w:r>
        <w:lastRenderedPageBreak/>
        <w:t xml:space="preserve">Executive </w:t>
      </w:r>
      <w:proofErr w:type="spellStart"/>
      <w:r>
        <w:t>Summury</w:t>
      </w:r>
      <w:bookmarkEnd w:id="0"/>
      <w:proofErr w:type="spellEnd"/>
    </w:p>
    <w:p w:rsidR="004F0735" w:rsidRDefault="004F0735" w:rsidP="004F0735"/>
    <w:p w:rsidR="00C52504" w:rsidRDefault="00BA4F2F" w:rsidP="004F0735">
      <w:r>
        <w:t>Most</w:t>
      </w:r>
      <w:r w:rsidR="00C52504">
        <w:t xml:space="preserve"> private sector organisations are taking some action to improve employee well-being, but </w:t>
      </w:r>
      <w:r>
        <w:t xml:space="preserve">did you know that </w:t>
      </w:r>
      <w:r w:rsidR="00C52504">
        <w:t>a fifth are not currently doing anything at all.</w:t>
      </w:r>
      <w:r>
        <w:t xml:space="preserve"> Most of those companies are not undertaking the type concern well or are faking it.</w:t>
      </w:r>
    </w:p>
    <w:p w:rsidR="004F0735" w:rsidRDefault="00FB64B4" w:rsidP="004F0735">
      <w:r>
        <w:t xml:space="preserve">This piece of work is answering the issue that have </w:t>
      </w:r>
      <w:proofErr w:type="spellStart"/>
      <w:r>
        <w:t>Uni</w:t>
      </w:r>
      <w:r w:rsidR="00C52504">
        <w:t>versity</w:t>
      </w:r>
      <w:r>
        <w:t>Ex</w:t>
      </w:r>
      <w:proofErr w:type="spellEnd"/>
      <w:r>
        <w:t xml:space="preserve"> with the lack </w:t>
      </w:r>
      <w:r w:rsidR="00C52504">
        <w:t xml:space="preserve">of wellbeing revealed by a recent survey of the staff. The survey concluded that the management of </w:t>
      </w:r>
      <w:proofErr w:type="spellStart"/>
      <w:r w:rsidR="00C52504">
        <w:t>UniEx</w:t>
      </w:r>
      <w:proofErr w:type="spellEnd"/>
      <w:r w:rsidR="00C52504">
        <w:t xml:space="preserve"> is not giving enough consideration to the wellbeing of employees. </w:t>
      </w:r>
    </w:p>
    <w:p w:rsidR="00C52504" w:rsidRDefault="00C52504" w:rsidP="004F0735">
      <w:r>
        <w:t>This report provide information on what is wellbeing in life and in the workplace, the benefits earned by a company that support wellbeing and the path to follow to implement a sustainable and efficient wellbeing program.</w:t>
      </w:r>
    </w:p>
    <w:p w:rsidR="00BA4F2F" w:rsidRDefault="00BA4F2F" w:rsidP="004F0735">
      <w:r>
        <w:t>The argumentation go through the role of every person in the wellbeing strategy of the company, particularly the managers roles which is determinant to make wellbeing sustainable. The report highlights the fact that a proactive manager role is essential to prevent and regulate issues.</w:t>
      </w:r>
      <w:r w:rsidR="00863778">
        <w:t xml:space="preserve"> </w:t>
      </w:r>
      <w:r w:rsidR="0029779B">
        <w:t xml:space="preserve">General recommendations are given for companies that want to improve wellbeing and illustrated examples are given </w:t>
      </w:r>
      <w:r w:rsidR="00863778">
        <w:t xml:space="preserve">for the case of </w:t>
      </w:r>
      <w:proofErr w:type="spellStart"/>
      <w:r w:rsidR="00863778">
        <w:t>UniEx</w:t>
      </w:r>
      <w:proofErr w:type="spellEnd"/>
      <w:r w:rsidR="00863778">
        <w:t xml:space="preserve"> which </w:t>
      </w:r>
      <w:proofErr w:type="gramStart"/>
      <w:r w:rsidR="00863778">
        <w:t>is special</w:t>
      </w:r>
      <w:proofErr w:type="gramEnd"/>
      <w:r w:rsidR="00863778">
        <w:t xml:space="preserve"> considering that it is a private University and not a regular company. </w:t>
      </w:r>
    </w:p>
    <w:p w:rsidR="00C52504" w:rsidRPr="004F0735" w:rsidRDefault="00C52504" w:rsidP="004F0735"/>
    <w:p w:rsidR="004F0735" w:rsidRPr="004F0735" w:rsidRDefault="004F0735" w:rsidP="00505219">
      <w:pPr>
        <w:rPr>
          <w:rFonts w:ascii="Arial" w:hAnsi="Arial" w:cs="Arial"/>
          <w:b/>
          <w:sz w:val="26"/>
          <w:szCs w:val="26"/>
        </w:rPr>
      </w:pPr>
    </w:p>
    <w:p w:rsidR="001C0C76" w:rsidRDefault="001C0C76"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4F0735" w:rsidRDefault="004F0735" w:rsidP="001C0C76">
      <w:pPr>
        <w:rPr>
          <w:rStyle w:val="Lienhypertexte"/>
          <w:color w:val="auto"/>
          <w:sz w:val="24"/>
          <w:szCs w:val="24"/>
          <w:u w:val="none"/>
        </w:rPr>
      </w:pPr>
    </w:p>
    <w:p w:rsidR="00C52504" w:rsidRDefault="00C52504" w:rsidP="001C0C76">
      <w:pPr>
        <w:rPr>
          <w:rStyle w:val="Lienhypertexte"/>
          <w:color w:val="auto"/>
          <w:sz w:val="24"/>
          <w:szCs w:val="24"/>
          <w:u w:val="none"/>
        </w:rPr>
      </w:pPr>
    </w:p>
    <w:p w:rsidR="00863778" w:rsidRPr="004F0735" w:rsidRDefault="00863778" w:rsidP="001C0C76">
      <w:pPr>
        <w:rPr>
          <w:rStyle w:val="Lienhypertexte"/>
          <w:color w:val="auto"/>
          <w:sz w:val="24"/>
          <w:szCs w:val="24"/>
          <w:u w:val="none"/>
        </w:rPr>
      </w:pPr>
    </w:p>
    <w:p w:rsidR="004F0735" w:rsidRPr="004F0735" w:rsidRDefault="004F0735" w:rsidP="001C0C76">
      <w:pPr>
        <w:rPr>
          <w:rStyle w:val="Lienhypertexte"/>
          <w:color w:val="auto"/>
          <w:sz w:val="24"/>
          <w:szCs w:val="24"/>
          <w:u w:val="none"/>
        </w:rPr>
      </w:pPr>
    </w:p>
    <w:sdt>
      <w:sdtPr>
        <w:rPr>
          <w:rFonts w:asciiTheme="minorHAnsi" w:eastAsiaTheme="minorHAnsi" w:hAnsiTheme="minorHAnsi" w:cstheme="minorBidi"/>
          <w:color w:val="0563C1" w:themeColor="hyperlink"/>
          <w:sz w:val="22"/>
          <w:szCs w:val="22"/>
          <w:u w:val="single"/>
          <w:lang w:val="fr-FR" w:eastAsia="en-US"/>
        </w:rPr>
        <w:id w:val="-1659757389"/>
        <w:docPartObj>
          <w:docPartGallery w:val="Table of Contents"/>
          <w:docPartUnique/>
        </w:docPartObj>
      </w:sdtPr>
      <w:sdtEndPr>
        <w:rPr>
          <w:b/>
          <w:bCs/>
          <w:color w:val="auto"/>
        </w:rPr>
      </w:sdtEndPr>
      <w:sdtContent>
        <w:p w:rsidR="001C0C76" w:rsidRPr="001C0C76" w:rsidRDefault="00C52504" w:rsidP="00C52504">
          <w:pPr>
            <w:pStyle w:val="En-ttedetabledesmatires"/>
            <w:jc w:val="center"/>
            <w:rPr>
              <w:lang w:val="fr-FR"/>
            </w:rPr>
          </w:pPr>
          <w:r>
            <w:rPr>
              <w:lang w:val="fr-FR"/>
            </w:rPr>
            <w:t>Content</w:t>
          </w:r>
        </w:p>
        <w:p w:rsidR="00E95223" w:rsidRDefault="001C0C76">
          <w:pPr>
            <w:pStyle w:val="TM1"/>
            <w:tabs>
              <w:tab w:val="right" w:leader="dot" w:pos="9062"/>
            </w:tabs>
            <w:rPr>
              <w:rFonts w:eastAsiaTheme="minorEastAsia"/>
              <w:noProof/>
              <w:lang w:eastAsia="en-GB"/>
            </w:rPr>
          </w:pPr>
          <w:r>
            <w:rPr>
              <w:b/>
              <w:bCs/>
              <w:lang w:val="fr-FR"/>
            </w:rPr>
            <w:fldChar w:fldCharType="begin"/>
          </w:r>
          <w:r>
            <w:rPr>
              <w:b/>
              <w:bCs/>
              <w:lang w:val="fr-FR"/>
            </w:rPr>
            <w:instrText xml:space="preserve"> TOC \o "1-3" \h \z \u </w:instrText>
          </w:r>
          <w:r>
            <w:rPr>
              <w:b/>
              <w:bCs/>
              <w:lang w:val="fr-FR"/>
            </w:rPr>
            <w:fldChar w:fldCharType="separate"/>
          </w:r>
          <w:hyperlink w:anchor="_Toc8160975" w:history="1">
            <w:r w:rsidR="00E95223" w:rsidRPr="00272D04">
              <w:rPr>
                <w:rStyle w:val="Lienhypertexte"/>
                <w:noProof/>
              </w:rPr>
              <w:t>Executive Summury</w:t>
            </w:r>
            <w:r w:rsidR="00E95223">
              <w:rPr>
                <w:noProof/>
                <w:webHidden/>
              </w:rPr>
              <w:tab/>
            </w:r>
            <w:r w:rsidR="00E95223">
              <w:rPr>
                <w:noProof/>
                <w:webHidden/>
              </w:rPr>
              <w:fldChar w:fldCharType="begin"/>
            </w:r>
            <w:r w:rsidR="00E95223">
              <w:rPr>
                <w:noProof/>
                <w:webHidden/>
              </w:rPr>
              <w:instrText xml:space="preserve"> PAGEREF _Toc8160975 \h </w:instrText>
            </w:r>
            <w:r w:rsidR="00E95223">
              <w:rPr>
                <w:noProof/>
                <w:webHidden/>
              </w:rPr>
            </w:r>
            <w:r w:rsidR="00E95223">
              <w:rPr>
                <w:noProof/>
                <w:webHidden/>
              </w:rPr>
              <w:fldChar w:fldCharType="separate"/>
            </w:r>
            <w:r w:rsidR="00E95223">
              <w:rPr>
                <w:noProof/>
                <w:webHidden/>
              </w:rPr>
              <w:t>2</w:t>
            </w:r>
            <w:r w:rsidR="00E95223">
              <w:rPr>
                <w:noProof/>
                <w:webHidden/>
              </w:rPr>
              <w:fldChar w:fldCharType="end"/>
            </w:r>
          </w:hyperlink>
        </w:p>
        <w:p w:rsidR="00E95223" w:rsidRDefault="00E95223">
          <w:pPr>
            <w:pStyle w:val="TM1"/>
            <w:tabs>
              <w:tab w:val="right" w:leader="dot" w:pos="9062"/>
            </w:tabs>
            <w:rPr>
              <w:rFonts w:eastAsiaTheme="minorEastAsia"/>
              <w:noProof/>
              <w:lang w:eastAsia="en-GB"/>
            </w:rPr>
          </w:pPr>
          <w:hyperlink w:anchor="_Toc8160976" w:history="1">
            <w:r w:rsidRPr="00272D04">
              <w:rPr>
                <w:rStyle w:val="Lienhypertexte"/>
                <w:noProof/>
              </w:rPr>
              <w:t>Introduction</w:t>
            </w:r>
            <w:r>
              <w:rPr>
                <w:noProof/>
                <w:webHidden/>
              </w:rPr>
              <w:tab/>
            </w:r>
            <w:r>
              <w:rPr>
                <w:noProof/>
                <w:webHidden/>
              </w:rPr>
              <w:fldChar w:fldCharType="begin"/>
            </w:r>
            <w:r>
              <w:rPr>
                <w:noProof/>
                <w:webHidden/>
              </w:rPr>
              <w:instrText xml:space="preserve"> PAGEREF _Toc8160976 \h </w:instrText>
            </w:r>
            <w:r>
              <w:rPr>
                <w:noProof/>
                <w:webHidden/>
              </w:rPr>
            </w:r>
            <w:r>
              <w:rPr>
                <w:noProof/>
                <w:webHidden/>
              </w:rPr>
              <w:fldChar w:fldCharType="separate"/>
            </w:r>
            <w:r>
              <w:rPr>
                <w:noProof/>
                <w:webHidden/>
              </w:rPr>
              <w:t>4</w:t>
            </w:r>
            <w:r>
              <w:rPr>
                <w:noProof/>
                <w:webHidden/>
              </w:rPr>
              <w:fldChar w:fldCharType="end"/>
            </w:r>
          </w:hyperlink>
        </w:p>
        <w:p w:rsidR="00E95223" w:rsidRDefault="00E95223">
          <w:pPr>
            <w:pStyle w:val="TM2"/>
            <w:tabs>
              <w:tab w:val="left" w:pos="660"/>
              <w:tab w:val="right" w:leader="dot" w:pos="9062"/>
            </w:tabs>
            <w:rPr>
              <w:rFonts w:eastAsiaTheme="minorEastAsia"/>
              <w:noProof/>
              <w:lang w:eastAsia="en-GB"/>
            </w:rPr>
          </w:pPr>
          <w:hyperlink w:anchor="_Toc8160977" w:history="1">
            <w:r w:rsidRPr="00272D04">
              <w:rPr>
                <w:rStyle w:val="Lienhypertexte"/>
                <w:noProof/>
              </w:rPr>
              <w:t>I-</w:t>
            </w:r>
            <w:r>
              <w:rPr>
                <w:rFonts w:eastAsiaTheme="minorEastAsia"/>
                <w:noProof/>
                <w:lang w:eastAsia="en-GB"/>
              </w:rPr>
              <w:tab/>
            </w:r>
            <w:r w:rsidRPr="00272D04">
              <w:rPr>
                <w:rStyle w:val="Lienhypertexte"/>
                <w:noProof/>
              </w:rPr>
              <w:t>What is wellbeing in life and in the workplace</w:t>
            </w:r>
            <w:r>
              <w:rPr>
                <w:noProof/>
                <w:webHidden/>
              </w:rPr>
              <w:tab/>
            </w:r>
            <w:r>
              <w:rPr>
                <w:noProof/>
                <w:webHidden/>
              </w:rPr>
              <w:fldChar w:fldCharType="begin"/>
            </w:r>
            <w:r>
              <w:rPr>
                <w:noProof/>
                <w:webHidden/>
              </w:rPr>
              <w:instrText xml:space="preserve"> PAGEREF _Toc8160977 \h </w:instrText>
            </w:r>
            <w:r>
              <w:rPr>
                <w:noProof/>
                <w:webHidden/>
              </w:rPr>
            </w:r>
            <w:r>
              <w:rPr>
                <w:noProof/>
                <w:webHidden/>
              </w:rPr>
              <w:fldChar w:fldCharType="separate"/>
            </w:r>
            <w:r>
              <w:rPr>
                <w:noProof/>
                <w:webHidden/>
              </w:rPr>
              <w:t>4</w:t>
            </w:r>
            <w:r>
              <w:rPr>
                <w:noProof/>
                <w:webHidden/>
              </w:rPr>
              <w:fldChar w:fldCharType="end"/>
            </w:r>
          </w:hyperlink>
        </w:p>
        <w:p w:rsidR="00E95223" w:rsidRDefault="00E95223">
          <w:pPr>
            <w:pStyle w:val="TM1"/>
            <w:tabs>
              <w:tab w:val="left" w:pos="440"/>
              <w:tab w:val="right" w:leader="dot" w:pos="9062"/>
            </w:tabs>
            <w:rPr>
              <w:rFonts w:eastAsiaTheme="minorEastAsia"/>
              <w:noProof/>
              <w:lang w:eastAsia="en-GB"/>
            </w:rPr>
          </w:pPr>
          <w:hyperlink w:anchor="_Toc8160978" w:history="1">
            <w:r w:rsidRPr="00272D04">
              <w:rPr>
                <w:rStyle w:val="Lienhypertexte"/>
                <w:noProof/>
              </w:rPr>
              <w:t>II-</w:t>
            </w:r>
            <w:r>
              <w:rPr>
                <w:rFonts w:eastAsiaTheme="minorEastAsia"/>
                <w:noProof/>
                <w:lang w:eastAsia="en-GB"/>
              </w:rPr>
              <w:tab/>
            </w:r>
            <w:r w:rsidRPr="00272D04">
              <w:rPr>
                <w:rStyle w:val="Lienhypertexte"/>
                <w:noProof/>
              </w:rPr>
              <w:t>Figures and statement on private companies wellbeing policies</w:t>
            </w:r>
            <w:r>
              <w:rPr>
                <w:noProof/>
                <w:webHidden/>
              </w:rPr>
              <w:tab/>
            </w:r>
            <w:r>
              <w:rPr>
                <w:noProof/>
                <w:webHidden/>
              </w:rPr>
              <w:fldChar w:fldCharType="begin"/>
            </w:r>
            <w:r>
              <w:rPr>
                <w:noProof/>
                <w:webHidden/>
              </w:rPr>
              <w:instrText xml:space="preserve"> PAGEREF _Toc8160978 \h </w:instrText>
            </w:r>
            <w:r>
              <w:rPr>
                <w:noProof/>
                <w:webHidden/>
              </w:rPr>
            </w:r>
            <w:r>
              <w:rPr>
                <w:noProof/>
                <w:webHidden/>
              </w:rPr>
              <w:fldChar w:fldCharType="separate"/>
            </w:r>
            <w:r>
              <w:rPr>
                <w:noProof/>
                <w:webHidden/>
              </w:rPr>
              <w:t>5</w:t>
            </w:r>
            <w:r>
              <w:rPr>
                <w:noProof/>
                <w:webHidden/>
              </w:rPr>
              <w:fldChar w:fldCharType="end"/>
            </w:r>
          </w:hyperlink>
        </w:p>
        <w:p w:rsidR="00E95223" w:rsidRDefault="00E95223">
          <w:pPr>
            <w:pStyle w:val="TM2"/>
            <w:tabs>
              <w:tab w:val="left" w:pos="880"/>
              <w:tab w:val="right" w:leader="dot" w:pos="9062"/>
            </w:tabs>
            <w:rPr>
              <w:rFonts w:eastAsiaTheme="minorEastAsia"/>
              <w:noProof/>
              <w:lang w:eastAsia="en-GB"/>
            </w:rPr>
          </w:pPr>
          <w:hyperlink w:anchor="_Toc8160979" w:history="1">
            <w:r w:rsidRPr="00272D04">
              <w:rPr>
                <w:rStyle w:val="Lienhypertexte"/>
                <w:noProof/>
              </w:rPr>
              <w:t>III-</w:t>
            </w:r>
            <w:r>
              <w:rPr>
                <w:rFonts w:eastAsiaTheme="minorEastAsia"/>
                <w:noProof/>
                <w:lang w:eastAsia="en-GB"/>
              </w:rPr>
              <w:tab/>
            </w:r>
            <w:r w:rsidRPr="00272D04">
              <w:rPr>
                <w:rStyle w:val="Lienhypertexte"/>
                <w:noProof/>
              </w:rPr>
              <w:t>Benefits for a company that support the wellbeing of its employees</w:t>
            </w:r>
            <w:r>
              <w:rPr>
                <w:noProof/>
                <w:webHidden/>
              </w:rPr>
              <w:tab/>
            </w:r>
            <w:r>
              <w:rPr>
                <w:noProof/>
                <w:webHidden/>
              </w:rPr>
              <w:fldChar w:fldCharType="begin"/>
            </w:r>
            <w:r>
              <w:rPr>
                <w:noProof/>
                <w:webHidden/>
              </w:rPr>
              <w:instrText xml:space="preserve"> PAGEREF _Toc8160979 \h </w:instrText>
            </w:r>
            <w:r>
              <w:rPr>
                <w:noProof/>
                <w:webHidden/>
              </w:rPr>
            </w:r>
            <w:r>
              <w:rPr>
                <w:noProof/>
                <w:webHidden/>
              </w:rPr>
              <w:fldChar w:fldCharType="separate"/>
            </w:r>
            <w:r>
              <w:rPr>
                <w:noProof/>
                <w:webHidden/>
              </w:rPr>
              <w:t>6</w:t>
            </w:r>
            <w:r>
              <w:rPr>
                <w:noProof/>
                <w:webHidden/>
              </w:rPr>
              <w:fldChar w:fldCharType="end"/>
            </w:r>
          </w:hyperlink>
        </w:p>
        <w:p w:rsidR="00E95223" w:rsidRDefault="00E95223">
          <w:pPr>
            <w:pStyle w:val="TM2"/>
            <w:tabs>
              <w:tab w:val="left" w:pos="880"/>
              <w:tab w:val="right" w:leader="dot" w:pos="9062"/>
            </w:tabs>
            <w:rPr>
              <w:rFonts w:eastAsiaTheme="minorEastAsia"/>
              <w:noProof/>
              <w:lang w:eastAsia="en-GB"/>
            </w:rPr>
          </w:pPr>
          <w:hyperlink w:anchor="_Toc8160980" w:history="1">
            <w:r w:rsidRPr="00272D04">
              <w:rPr>
                <w:rStyle w:val="Lienhypertexte"/>
                <w:noProof/>
              </w:rPr>
              <w:t>IV-</w:t>
            </w:r>
            <w:r>
              <w:rPr>
                <w:rFonts w:eastAsiaTheme="minorEastAsia"/>
                <w:noProof/>
                <w:lang w:eastAsia="en-GB"/>
              </w:rPr>
              <w:tab/>
            </w:r>
            <w:r w:rsidRPr="00272D04">
              <w:rPr>
                <w:rStyle w:val="Lienhypertexte"/>
                <w:noProof/>
              </w:rPr>
              <w:t>How to develop a sustainable wellbeing strategy</w:t>
            </w:r>
            <w:r>
              <w:rPr>
                <w:noProof/>
                <w:webHidden/>
              </w:rPr>
              <w:tab/>
            </w:r>
            <w:r>
              <w:rPr>
                <w:noProof/>
                <w:webHidden/>
              </w:rPr>
              <w:fldChar w:fldCharType="begin"/>
            </w:r>
            <w:r>
              <w:rPr>
                <w:noProof/>
                <w:webHidden/>
              </w:rPr>
              <w:instrText xml:space="preserve"> PAGEREF _Toc8160980 \h </w:instrText>
            </w:r>
            <w:r>
              <w:rPr>
                <w:noProof/>
                <w:webHidden/>
              </w:rPr>
            </w:r>
            <w:r>
              <w:rPr>
                <w:noProof/>
                <w:webHidden/>
              </w:rPr>
              <w:fldChar w:fldCharType="separate"/>
            </w:r>
            <w:r>
              <w:rPr>
                <w:noProof/>
                <w:webHidden/>
              </w:rPr>
              <w:t>8</w:t>
            </w:r>
            <w:r>
              <w:rPr>
                <w:noProof/>
                <w:webHidden/>
              </w:rPr>
              <w:fldChar w:fldCharType="end"/>
            </w:r>
          </w:hyperlink>
        </w:p>
        <w:p w:rsidR="00E95223" w:rsidRDefault="00E95223">
          <w:pPr>
            <w:pStyle w:val="TM1"/>
            <w:tabs>
              <w:tab w:val="right" w:leader="dot" w:pos="9062"/>
            </w:tabs>
            <w:rPr>
              <w:rFonts w:eastAsiaTheme="minorEastAsia"/>
              <w:noProof/>
              <w:lang w:eastAsia="en-GB"/>
            </w:rPr>
          </w:pPr>
          <w:hyperlink w:anchor="_Toc8160981" w:history="1">
            <w:r w:rsidRPr="00272D04">
              <w:rPr>
                <w:rStyle w:val="Lienhypertexte"/>
                <w:noProof/>
              </w:rPr>
              <w:t>Conclusion:</w:t>
            </w:r>
            <w:r>
              <w:rPr>
                <w:noProof/>
                <w:webHidden/>
              </w:rPr>
              <w:tab/>
            </w:r>
            <w:r>
              <w:rPr>
                <w:noProof/>
                <w:webHidden/>
              </w:rPr>
              <w:fldChar w:fldCharType="begin"/>
            </w:r>
            <w:r>
              <w:rPr>
                <w:noProof/>
                <w:webHidden/>
              </w:rPr>
              <w:instrText xml:space="preserve"> PAGEREF _Toc8160981 \h </w:instrText>
            </w:r>
            <w:r>
              <w:rPr>
                <w:noProof/>
                <w:webHidden/>
              </w:rPr>
            </w:r>
            <w:r>
              <w:rPr>
                <w:noProof/>
                <w:webHidden/>
              </w:rPr>
              <w:fldChar w:fldCharType="separate"/>
            </w:r>
            <w:r>
              <w:rPr>
                <w:noProof/>
                <w:webHidden/>
              </w:rPr>
              <w:t>9</w:t>
            </w:r>
            <w:r>
              <w:rPr>
                <w:noProof/>
                <w:webHidden/>
              </w:rPr>
              <w:fldChar w:fldCharType="end"/>
            </w:r>
          </w:hyperlink>
        </w:p>
        <w:p w:rsidR="00E95223" w:rsidRDefault="00E95223">
          <w:pPr>
            <w:pStyle w:val="TM1"/>
            <w:tabs>
              <w:tab w:val="right" w:leader="dot" w:pos="9062"/>
            </w:tabs>
            <w:rPr>
              <w:rFonts w:eastAsiaTheme="minorEastAsia"/>
              <w:noProof/>
              <w:lang w:eastAsia="en-GB"/>
            </w:rPr>
          </w:pPr>
          <w:hyperlink w:anchor="_Toc8160982" w:history="1">
            <w:r w:rsidRPr="00272D04">
              <w:rPr>
                <w:rStyle w:val="Lienhypertexte"/>
                <w:noProof/>
              </w:rPr>
              <w:t>References:</w:t>
            </w:r>
            <w:r>
              <w:rPr>
                <w:noProof/>
                <w:webHidden/>
              </w:rPr>
              <w:tab/>
            </w:r>
            <w:r>
              <w:rPr>
                <w:noProof/>
                <w:webHidden/>
              </w:rPr>
              <w:fldChar w:fldCharType="begin"/>
            </w:r>
            <w:r>
              <w:rPr>
                <w:noProof/>
                <w:webHidden/>
              </w:rPr>
              <w:instrText xml:space="preserve"> PAGEREF _Toc8160982 \h </w:instrText>
            </w:r>
            <w:r>
              <w:rPr>
                <w:noProof/>
                <w:webHidden/>
              </w:rPr>
            </w:r>
            <w:r>
              <w:rPr>
                <w:noProof/>
                <w:webHidden/>
              </w:rPr>
              <w:fldChar w:fldCharType="separate"/>
            </w:r>
            <w:r>
              <w:rPr>
                <w:noProof/>
                <w:webHidden/>
              </w:rPr>
              <w:t>10</w:t>
            </w:r>
            <w:r>
              <w:rPr>
                <w:noProof/>
                <w:webHidden/>
              </w:rPr>
              <w:fldChar w:fldCharType="end"/>
            </w:r>
          </w:hyperlink>
        </w:p>
        <w:p w:rsidR="001C0C76" w:rsidRPr="001C0C76" w:rsidRDefault="001C0C76">
          <w:pPr>
            <w:rPr>
              <w:lang w:val="fr-FR"/>
            </w:rPr>
          </w:pPr>
          <w:r>
            <w:rPr>
              <w:b/>
              <w:bCs/>
              <w:lang w:val="fr-FR"/>
            </w:rPr>
            <w:fldChar w:fldCharType="end"/>
          </w:r>
        </w:p>
      </w:sdtContent>
    </w:sdt>
    <w:p w:rsidR="001C0C76" w:rsidRPr="001C0C76" w:rsidRDefault="001C0C76" w:rsidP="001C0C76">
      <w:pPr>
        <w:jc w:val="center"/>
        <w:rPr>
          <w:rStyle w:val="Lienhypertexte"/>
          <w:b/>
          <w:color w:val="auto"/>
          <w:sz w:val="28"/>
          <w:szCs w:val="28"/>
          <w:u w:val="none"/>
          <w:lang w:val="fr-FR"/>
        </w:rPr>
      </w:pPr>
    </w:p>
    <w:p w:rsidR="001C0C76" w:rsidRPr="001C0C76" w:rsidRDefault="001C0C76" w:rsidP="001C0C76">
      <w:pPr>
        <w:jc w:val="center"/>
        <w:rPr>
          <w:rStyle w:val="Lienhypertexte"/>
          <w:b/>
          <w:color w:val="auto"/>
          <w:sz w:val="28"/>
          <w:szCs w:val="28"/>
          <w:u w:val="none"/>
          <w:lang w:val="fr-FR"/>
        </w:rPr>
      </w:pPr>
    </w:p>
    <w:p w:rsidR="001C0C76" w:rsidRPr="001C0C76" w:rsidRDefault="001C0C76" w:rsidP="001C0C76">
      <w:pPr>
        <w:jc w:val="center"/>
        <w:rPr>
          <w:rStyle w:val="Lienhypertexte"/>
          <w:b/>
          <w:color w:val="auto"/>
          <w:sz w:val="28"/>
          <w:szCs w:val="28"/>
          <w:u w:val="none"/>
          <w:lang w:val="fr-FR"/>
        </w:rPr>
      </w:pPr>
    </w:p>
    <w:p w:rsidR="001C0C76" w:rsidRPr="001C0C76" w:rsidRDefault="001C0C76" w:rsidP="001C0C76">
      <w:pPr>
        <w:jc w:val="center"/>
        <w:rPr>
          <w:rStyle w:val="Lienhypertexte"/>
          <w:b/>
          <w:color w:val="auto"/>
          <w:sz w:val="28"/>
          <w:szCs w:val="28"/>
          <w:u w:val="none"/>
          <w:lang w:val="fr-FR"/>
        </w:rPr>
      </w:pPr>
    </w:p>
    <w:p w:rsidR="001C0C76" w:rsidRPr="001C0C76" w:rsidRDefault="001C0C76" w:rsidP="001C0C76">
      <w:pPr>
        <w:jc w:val="center"/>
        <w:rPr>
          <w:rStyle w:val="Lienhypertexte"/>
          <w:b/>
          <w:color w:val="auto"/>
          <w:sz w:val="28"/>
          <w:szCs w:val="28"/>
          <w:u w:val="none"/>
          <w:lang w:val="fr-FR"/>
        </w:rPr>
      </w:pPr>
    </w:p>
    <w:p w:rsidR="001C0C76" w:rsidRPr="001C0C76" w:rsidRDefault="001C0C76" w:rsidP="001C0C76">
      <w:pPr>
        <w:jc w:val="center"/>
        <w:rPr>
          <w:rStyle w:val="Lienhypertexte"/>
          <w:b/>
          <w:color w:val="auto"/>
          <w:sz w:val="28"/>
          <w:szCs w:val="28"/>
          <w:u w:val="none"/>
          <w:lang w:val="fr-FR"/>
        </w:rPr>
      </w:pPr>
    </w:p>
    <w:p w:rsidR="001C0C76" w:rsidRPr="001C0C76" w:rsidRDefault="001C0C76" w:rsidP="001C0C76">
      <w:pPr>
        <w:jc w:val="center"/>
        <w:rPr>
          <w:rStyle w:val="Lienhypertexte"/>
          <w:b/>
          <w:color w:val="auto"/>
          <w:sz w:val="28"/>
          <w:szCs w:val="28"/>
          <w:u w:val="none"/>
          <w:lang w:val="fr-FR"/>
        </w:rPr>
      </w:pPr>
    </w:p>
    <w:p w:rsidR="001C0C76" w:rsidRPr="001C0C76" w:rsidRDefault="001C0C76" w:rsidP="001C0C76">
      <w:pPr>
        <w:jc w:val="center"/>
        <w:rPr>
          <w:rStyle w:val="Lienhypertexte"/>
          <w:b/>
          <w:color w:val="auto"/>
          <w:sz w:val="28"/>
          <w:szCs w:val="28"/>
          <w:u w:val="none"/>
          <w:lang w:val="fr-FR"/>
        </w:rPr>
      </w:pPr>
    </w:p>
    <w:p w:rsidR="00365DA7" w:rsidRDefault="00365DA7" w:rsidP="00AE7E06">
      <w:pPr>
        <w:rPr>
          <w:rStyle w:val="Lienhypertexte"/>
          <w:color w:val="auto"/>
          <w:sz w:val="24"/>
          <w:szCs w:val="24"/>
          <w:u w:val="none"/>
        </w:rPr>
      </w:pPr>
    </w:p>
    <w:p w:rsidR="00505219" w:rsidRDefault="00505219" w:rsidP="00AE7E06">
      <w:pPr>
        <w:rPr>
          <w:rStyle w:val="Lienhypertexte"/>
          <w:color w:val="auto"/>
          <w:sz w:val="24"/>
          <w:szCs w:val="24"/>
          <w:u w:val="none"/>
        </w:rPr>
      </w:pPr>
    </w:p>
    <w:p w:rsidR="00933004" w:rsidRDefault="00933004" w:rsidP="00AE7E06">
      <w:pPr>
        <w:rPr>
          <w:rStyle w:val="Lienhypertexte"/>
          <w:color w:val="auto"/>
          <w:sz w:val="24"/>
          <w:szCs w:val="24"/>
          <w:u w:val="none"/>
        </w:rPr>
      </w:pPr>
    </w:p>
    <w:p w:rsidR="00933004" w:rsidRDefault="00933004" w:rsidP="00AE7E06">
      <w:pPr>
        <w:rPr>
          <w:rStyle w:val="Lienhypertexte"/>
          <w:color w:val="auto"/>
          <w:sz w:val="24"/>
          <w:szCs w:val="24"/>
          <w:u w:val="none"/>
        </w:rPr>
      </w:pPr>
    </w:p>
    <w:p w:rsidR="00933004" w:rsidRDefault="00933004" w:rsidP="00AE7E06">
      <w:pPr>
        <w:rPr>
          <w:rStyle w:val="Lienhypertexte"/>
          <w:color w:val="auto"/>
          <w:sz w:val="24"/>
          <w:szCs w:val="24"/>
          <w:u w:val="none"/>
        </w:rPr>
      </w:pPr>
    </w:p>
    <w:p w:rsidR="00933004" w:rsidRDefault="00933004" w:rsidP="00AE7E06">
      <w:pPr>
        <w:rPr>
          <w:rStyle w:val="Lienhypertexte"/>
          <w:color w:val="auto"/>
          <w:sz w:val="24"/>
          <w:szCs w:val="24"/>
          <w:u w:val="none"/>
        </w:rPr>
      </w:pPr>
    </w:p>
    <w:p w:rsidR="00933004" w:rsidRDefault="00933004" w:rsidP="00AE7E06">
      <w:pPr>
        <w:rPr>
          <w:rStyle w:val="Lienhypertexte"/>
          <w:color w:val="auto"/>
          <w:sz w:val="24"/>
          <w:szCs w:val="24"/>
          <w:u w:val="none"/>
        </w:rPr>
      </w:pPr>
    </w:p>
    <w:p w:rsidR="001C0C76" w:rsidRDefault="001C0C76" w:rsidP="00AE7E06">
      <w:pPr>
        <w:rPr>
          <w:rStyle w:val="Lienhypertexte"/>
          <w:color w:val="auto"/>
          <w:sz w:val="24"/>
          <w:szCs w:val="24"/>
          <w:u w:val="none"/>
        </w:rPr>
      </w:pPr>
    </w:p>
    <w:p w:rsidR="001C0C76" w:rsidRDefault="001C0C76" w:rsidP="00AE7E06">
      <w:pPr>
        <w:rPr>
          <w:rStyle w:val="Lienhypertexte"/>
          <w:color w:val="auto"/>
          <w:sz w:val="24"/>
          <w:szCs w:val="24"/>
          <w:u w:val="none"/>
        </w:rPr>
      </w:pPr>
    </w:p>
    <w:p w:rsidR="00506215" w:rsidRDefault="00506215" w:rsidP="00AE7E06">
      <w:pPr>
        <w:rPr>
          <w:rStyle w:val="Lienhypertexte"/>
          <w:color w:val="auto"/>
          <w:sz w:val="24"/>
          <w:szCs w:val="24"/>
          <w:u w:val="none"/>
        </w:rPr>
      </w:pPr>
    </w:p>
    <w:p w:rsidR="001C0C76" w:rsidRDefault="001C0C76" w:rsidP="00AE7E06">
      <w:pPr>
        <w:rPr>
          <w:rStyle w:val="Lienhypertexte"/>
          <w:color w:val="auto"/>
          <w:sz w:val="24"/>
          <w:szCs w:val="24"/>
          <w:u w:val="none"/>
        </w:rPr>
      </w:pPr>
    </w:p>
    <w:p w:rsidR="00C52504" w:rsidRDefault="00C52504" w:rsidP="00AE7E06">
      <w:pPr>
        <w:rPr>
          <w:rStyle w:val="Lienhypertexte"/>
          <w:color w:val="auto"/>
          <w:sz w:val="24"/>
          <w:szCs w:val="24"/>
          <w:u w:val="none"/>
        </w:rPr>
      </w:pPr>
    </w:p>
    <w:p w:rsidR="00CC48C2" w:rsidRDefault="001C0C76" w:rsidP="00CC48C2">
      <w:pPr>
        <w:pStyle w:val="Titre1"/>
      </w:pPr>
      <w:bookmarkStart w:id="1" w:name="_Toc8160976"/>
      <w:r w:rsidRPr="00506215">
        <w:lastRenderedPageBreak/>
        <w:t>Introduction</w:t>
      </w:r>
      <w:bookmarkEnd w:id="1"/>
    </w:p>
    <w:p w:rsidR="00CC48C2" w:rsidRDefault="00CC48C2" w:rsidP="00CC48C2"/>
    <w:p w:rsidR="00CC48C2" w:rsidRPr="00CC48C2" w:rsidRDefault="00CC48C2" w:rsidP="00CC48C2">
      <w:r>
        <w:t xml:space="preserve">A recent survey of staff at </w:t>
      </w:r>
      <w:proofErr w:type="spellStart"/>
      <w:r>
        <w:t>UniEx</w:t>
      </w:r>
      <w:proofErr w:type="spellEnd"/>
      <w:r>
        <w:t xml:space="preserve"> has been carried out and it reveals that many employees think that wellbeing is not a priority for the management core of this University. In fact, many employees told that they are suffering of high state of stress, they are not getting involved enough, </w:t>
      </w:r>
      <w:r w:rsidRPr="00CC48C2">
        <w:t>more generally they are not fulfilled</w:t>
      </w:r>
      <w:r>
        <w:t xml:space="preserve">. </w:t>
      </w:r>
      <w:r w:rsidR="00E91A38">
        <w:t>“</w:t>
      </w:r>
      <w:r w:rsidR="00E91A38" w:rsidRPr="00E91A38">
        <w:t>The importance of employee health and well-being has become more widely recognised</w:t>
      </w:r>
      <w:r w:rsidR="00E91A38">
        <w:t xml:space="preserve"> in the UK over the past decade” (CIPD). Wellbeing is now becoming a real </w:t>
      </w:r>
      <w:r w:rsidR="00E91A38" w:rsidRPr="00E91A38">
        <w:t>strategic factor</w:t>
      </w:r>
      <w:r w:rsidR="00E91A38">
        <w:t xml:space="preserve"> for the organisations functioning and it is much more considered than before. </w:t>
      </w:r>
      <w:r>
        <w:t>This piece of work undertake recommendations and explanations of what wellbeing is, why it is</w:t>
      </w:r>
      <w:r w:rsidR="00E91A38">
        <w:t xml:space="preserve"> important and how to promote of sustainable wellbeing strategy in </w:t>
      </w:r>
      <w:proofErr w:type="spellStart"/>
      <w:r w:rsidR="00E91A38">
        <w:t>UniEx</w:t>
      </w:r>
      <w:proofErr w:type="spellEnd"/>
      <w:r w:rsidR="00E91A38">
        <w:t>.</w:t>
      </w:r>
      <w:r>
        <w:t xml:space="preserve"> </w:t>
      </w:r>
    </w:p>
    <w:p w:rsidR="001C0C76" w:rsidRPr="00E91A38" w:rsidRDefault="001C0C76" w:rsidP="00E91A38">
      <w:pPr>
        <w:jc w:val="both"/>
        <w:rPr>
          <w:rStyle w:val="Lienhypertexte"/>
          <w:b/>
          <w:color w:val="auto"/>
          <w:sz w:val="28"/>
          <w:szCs w:val="28"/>
          <w:u w:val="none"/>
        </w:rPr>
      </w:pPr>
    </w:p>
    <w:p w:rsidR="00933004" w:rsidRPr="00C278CF" w:rsidRDefault="004F0735" w:rsidP="00506215">
      <w:pPr>
        <w:pStyle w:val="Titre2"/>
        <w:numPr>
          <w:ilvl w:val="0"/>
          <w:numId w:val="12"/>
        </w:numPr>
        <w:rPr>
          <w:rStyle w:val="Lienhypertexte"/>
          <w:color w:val="2E74B5" w:themeColor="accent1" w:themeShade="BF"/>
          <w:sz w:val="32"/>
          <w:szCs w:val="32"/>
          <w:u w:val="none"/>
        </w:rPr>
      </w:pPr>
      <w:bookmarkStart w:id="2" w:name="_Toc8160977"/>
      <w:r w:rsidRPr="00C278CF">
        <w:rPr>
          <w:rStyle w:val="Lienhypertexte"/>
          <w:color w:val="2E74B5" w:themeColor="accent1" w:themeShade="BF"/>
          <w:sz w:val="32"/>
          <w:szCs w:val="32"/>
          <w:u w:val="none"/>
        </w:rPr>
        <w:t>What</w:t>
      </w:r>
      <w:r w:rsidR="005F494F" w:rsidRPr="00C278CF">
        <w:rPr>
          <w:rStyle w:val="Lienhypertexte"/>
          <w:color w:val="2E74B5" w:themeColor="accent1" w:themeShade="BF"/>
          <w:sz w:val="32"/>
          <w:szCs w:val="32"/>
          <w:u w:val="none"/>
        </w:rPr>
        <w:t xml:space="preserve"> is wellbeing in life and in the workplace</w:t>
      </w:r>
      <w:bookmarkEnd w:id="2"/>
    </w:p>
    <w:p w:rsidR="004F0735" w:rsidRPr="004F0735" w:rsidRDefault="004F0735" w:rsidP="004F0735"/>
    <w:p w:rsidR="00E91A38" w:rsidRDefault="00E91A38" w:rsidP="00E91A38">
      <w:r w:rsidRPr="00E91A38">
        <w:t>Wellbeing is defined by the Oxford English Dictionary as “</w:t>
      </w:r>
      <w:hyperlink r:id="rId9" w:history="1">
        <w:r w:rsidRPr="00E91A38">
          <w:rPr>
            <w:rStyle w:val="Lienhypertexte"/>
            <w:color w:val="auto"/>
            <w:u w:val="none"/>
          </w:rPr>
          <w:t>the state of being comfortable, healthy, or happy</w:t>
        </w:r>
      </w:hyperlink>
      <w:r w:rsidRPr="00E91A38">
        <w:t>.”</w:t>
      </w:r>
      <w:r>
        <w:t xml:space="preserve"> There is wellbeing is the everyday life which is impacted in particular by social and family factors and there is wellbeing within the work place. In fact, wellbeing is a much broader concept than this definition. It is considering happiness but it also consider different other factors like the sense of living that people have, the consideration of their life as a whole and how much can they control their life. Wellbeing can be measured in many different ways. However, “</w:t>
      </w:r>
      <w:r w:rsidRPr="00E91A38">
        <w:t>there is no ‘one size fits all’ approach”</w:t>
      </w:r>
      <w:r>
        <w:t xml:space="preserve"> (Mental Health Foundation, 2015). One of the easiest way to do it is using </w:t>
      </w:r>
      <w:r w:rsidRPr="00E91A38">
        <w:t>the Warwick-Edinburgh Mental Well-Being Scale</w:t>
      </w:r>
      <w:r>
        <w:t xml:space="preserve">, which is a scale of 14 positively worded items asked to the answered person. As told before wellbeing is a very broad concept, there is a lot of factors in life that are source of wellbeing which are divided between different </w:t>
      </w:r>
      <w:r w:rsidR="0089101F" w:rsidRPr="0089101F">
        <w:t>categories</w:t>
      </w:r>
      <w:r w:rsidR="0089101F">
        <w:t>:</w:t>
      </w:r>
    </w:p>
    <w:p w:rsidR="00C917A1" w:rsidRDefault="00C917A1" w:rsidP="00E91A38"/>
    <w:tbl>
      <w:tblPr>
        <w:tblW w:w="11341" w:type="dxa"/>
        <w:tblInd w:w="-1139" w:type="dxa"/>
        <w:tblLook w:val="04A0" w:firstRow="1" w:lastRow="0" w:firstColumn="1" w:lastColumn="0" w:noHBand="0" w:noVBand="1"/>
      </w:tblPr>
      <w:tblGrid>
        <w:gridCol w:w="2127"/>
        <w:gridCol w:w="9214"/>
      </w:tblGrid>
      <w:tr w:rsidR="0089101F" w:rsidRPr="0089101F" w:rsidTr="00C917A1">
        <w:trPr>
          <w:trHeight w:val="262"/>
        </w:trPr>
        <w:tc>
          <w:tcPr>
            <w:tcW w:w="2127" w:type="dxa"/>
            <w:tcBorders>
              <w:top w:val="single" w:sz="4" w:space="0" w:color="auto"/>
              <w:left w:val="single" w:sz="4" w:space="0" w:color="auto"/>
              <w:bottom w:val="single" w:sz="4" w:space="0" w:color="auto"/>
              <w:right w:val="single" w:sz="4" w:space="0" w:color="auto"/>
            </w:tcBorders>
            <w:shd w:val="clear" w:color="000000" w:fill="5B9BD5"/>
            <w:noWrap/>
            <w:vAlign w:val="bottom"/>
            <w:hideMark/>
          </w:tcPr>
          <w:p w:rsidR="0089101F" w:rsidRPr="0089101F" w:rsidRDefault="0089101F" w:rsidP="0089101F">
            <w:pPr>
              <w:spacing w:after="0" w:line="240" w:lineRule="auto"/>
              <w:jc w:val="center"/>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Categories</w:t>
            </w:r>
          </w:p>
        </w:tc>
        <w:tc>
          <w:tcPr>
            <w:tcW w:w="9214" w:type="dxa"/>
            <w:tcBorders>
              <w:top w:val="single" w:sz="4" w:space="0" w:color="auto"/>
              <w:left w:val="nil"/>
              <w:bottom w:val="single" w:sz="4" w:space="0" w:color="auto"/>
              <w:right w:val="single" w:sz="4" w:space="0" w:color="auto"/>
            </w:tcBorders>
            <w:shd w:val="clear" w:color="000000" w:fill="00B050"/>
            <w:noWrap/>
            <w:vAlign w:val="bottom"/>
            <w:hideMark/>
          </w:tcPr>
          <w:p w:rsidR="0089101F" w:rsidRPr="0089101F" w:rsidRDefault="0089101F" w:rsidP="0089101F">
            <w:pPr>
              <w:spacing w:after="0" w:line="240" w:lineRule="auto"/>
              <w:jc w:val="center"/>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Factors</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Personal Well-being</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Life Satisfaction/Worthwhile/Happiness/Happiness/Mental well-being</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Our Relationships</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Mental well-being/Loneliness/People to rely on/</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Health</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People to rely on/Disability/Health satisfaction/Depression or Anxiety</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What we do</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Unemployment rate/Job satisfaction/Satisfaction with leisure time/</w:t>
            </w:r>
          </w:p>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Volunteering/Art and culture participation/Sports participation</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Where we live</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Crime/Feeling safe/Accessed natural environment/Belonging to neighbourhood/</w:t>
            </w:r>
          </w:p>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Access to key services/Satisfaction with accommodation</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Personal Finance</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Low income households/Household wealth/Household income/</w:t>
            </w:r>
          </w:p>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Satisfied with household income/Difficulty managing financially</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Economy</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Disposable income/Public sector debt/Inflation</w:t>
            </w:r>
          </w:p>
        </w:tc>
      </w:tr>
      <w:tr w:rsidR="0089101F" w:rsidRPr="0089101F" w:rsidTr="00C917A1">
        <w:trPr>
          <w:trHeight w:val="458"/>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Education and Skills</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Human capital/NEETs/No qualifications</w:t>
            </w:r>
          </w:p>
        </w:tc>
      </w:tr>
      <w:tr w:rsidR="0089101F" w:rsidRPr="0089101F" w:rsidTr="00C917A1">
        <w:trPr>
          <w:trHeight w:val="262"/>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Governance</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Voter turnout/Trust in government</w:t>
            </w:r>
          </w:p>
        </w:tc>
      </w:tr>
      <w:tr w:rsidR="0089101F" w:rsidRPr="0089101F" w:rsidTr="00C917A1">
        <w:trPr>
          <w:trHeight w:val="61"/>
        </w:trPr>
        <w:tc>
          <w:tcPr>
            <w:tcW w:w="2127" w:type="dxa"/>
            <w:tcBorders>
              <w:top w:val="nil"/>
              <w:left w:val="single" w:sz="4" w:space="0" w:color="auto"/>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Environment</w:t>
            </w:r>
          </w:p>
        </w:tc>
        <w:tc>
          <w:tcPr>
            <w:tcW w:w="9214" w:type="dxa"/>
            <w:tcBorders>
              <w:top w:val="nil"/>
              <w:left w:val="nil"/>
              <w:bottom w:val="single" w:sz="4" w:space="0" w:color="auto"/>
              <w:right w:val="single" w:sz="4" w:space="0" w:color="auto"/>
            </w:tcBorders>
            <w:shd w:val="clear" w:color="auto" w:fill="auto"/>
            <w:noWrap/>
            <w:vAlign w:val="bottom"/>
            <w:hideMark/>
          </w:tcPr>
          <w:p w:rsidR="0089101F" w:rsidRPr="0089101F" w:rsidRDefault="0089101F" w:rsidP="0089101F">
            <w:pPr>
              <w:spacing w:after="0" w:line="240" w:lineRule="auto"/>
              <w:rPr>
                <w:rFonts w:ascii="Calibri" w:eastAsia="Times New Roman" w:hAnsi="Calibri" w:cs="Times New Roman"/>
                <w:color w:val="000000"/>
                <w:lang w:eastAsia="en-GB"/>
              </w:rPr>
            </w:pPr>
            <w:r w:rsidRPr="0089101F">
              <w:rPr>
                <w:rFonts w:ascii="Calibri" w:eastAsia="Times New Roman" w:hAnsi="Calibri" w:cs="Times New Roman"/>
                <w:color w:val="000000"/>
                <w:lang w:eastAsia="en-GB"/>
              </w:rPr>
              <w:t xml:space="preserve">Greenhouse gas emissions/Protected areas/Renewable </w:t>
            </w:r>
            <w:proofErr w:type="spellStart"/>
            <w:r w:rsidRPr="0089101F">
              <w:rPr>
                <w:rFonts w:ascii="Calibri" w:eastAsia="Times New Roman" w:hAnsi="Calibri" w:cs="Times New Roman"/>
                <w:color w:val="000000"/>
                <w:lang w:eastAsia="en-GB"/>
              </w:rPr>
              <w:t>energyHousehold</w:t>
            </w:r>
            <w:proofErr w:type="spellEnd"/>
            <w:r w:rsidRPr="0089101F">
              <w:rPr>
                <w:rFonts w:ascii="Calibri" w:eastAsia="Times New Roman" w:hAnsi="Calibri" w:cs="Times New Roman"/>
                <w:color w:val="000000"/>
                <w:lang w:eastAsia="en-GB"/>
              </w:rPr>
              <w:t xml:space="preserve"> recycling</w:t>
            </w:r>
          </w:p>
        </w:tc>
      </w:tr>
    </w:tbl>
    <w:p w:rsidR="0089101F" w:rsidRDefault="0089101F" w:rsidP="00E91A38"/>
    <w:p w:rsidR="00941BC3" w:rsidRDefault="00C917A1" w:rsidP="00E91A38">
      <w:r>
        <w:t xml:space="preserve">All of those factors are determinant factors making a whole which indicates the level of wellbeing and happiness of an individual. Of course, factors of wellbeing/happiness is different for every individual, this table lists the different factors but every factor have a different level of importance </w:t>
      </w:r>
      <w:r>
        <w:lastRenderedPageBreak/>
        <w:t xml:space="preserve">for everyone. </w:t>
      </w:r>
      <w:r w:rsidR="00FB5E84">
        <w:t xml:space="preserve">Wellbeing in life and wellbeing in the workplace do not involve the same factors. </w:t>
      </w:r>
      <w:r w:rsidR="00941BC3">
        <w:t>In fact, in the UK the five biggest illustrated reason of why people are affected in their jobs are:</w:t>
      </w:r>
    </w:p>
    <w:p w:rsidR="00D057C8" w:rsidRDefault="00D057C8" w:rsidP="00E91A38">
      <w:r>
        <w:t>“                                                                                                                                                                                                     - My organisation is constantly changing for change’s sake (</w:t>
      </w:r>
      <w:r w:rsidR="008C6967">
        <w:t xml:space="preserve">Not being prepared for change due to bad managers </w:t>
      </w:r>
      <w:r>
        <w:t xml:space="preserve">)  </w:t>
      </w:r>
      <w:r w:rsidR="008C6967">
        <w:t xml:space="preserve">                                                    </w:t>
      </w:r>
      <w:r>
        <w:t xml:space="preserve">                                                                                                                   - I have little control over many aspects of my job (feeling of being a spectator without any value</w:t>
      </w:r>
      <w:r w:rsidR="00B7078E">
        <w:t xml:space="preserve">, lack of </w:t>
      </w:r>
      <w:r w:rsidR="00B7078E" w:rsidRPr="00B7078E">
        <w:t>sense of purpose in individuals</w:t>
      </w:r>
      <w:r>
        <w:t xml:space="preserve">)                                                                                                                        - I don’t have enough time to do my job as I’d like (stress and lack of </w:t>
      </w:r>
      <w:r w:rsidR="00B7078E">
        <w:t>resources</w:t>
      </w:r>
      <w:r>
        <w:t xml:space="preserve">)                                                                                                                                  - I am not involved in decisions affecting my job (felling of </w:t>
      </w:r>
      <w:r w:rsidRPr="00D057C8">
        <w:t>not be</w:t>
      </w:r>
      <w:r>
        <w:t>ing</w:t>
      </w:r>
      <w:r w:rsidRPr="00D057C8">
        <w:t xml:space="preserve"> taken at its fair</w:t>
      </w:r>
      <w:r>
        <w:t xml:space="preserve"> value)                                                                                                                                - My job is likely to change my life (feeling of job insecurity</w:t>
      </w:r>
      <w:r w:rsidR="00B7078E">
        <w:t>, not prepared to navigate change</w:t>
      </w:r>
      <w:r>
        <w:t>)</w:t>
      </w:r>
    </w:p>
    <w:p w:rsidR="00D057C8" w:rsidRDefault="00D057C8" w:rsidP="00E91A38">
      <w:r>
        <w:t>“(</w:t>
      </w:r>
      <w:proofErr w:type="spellStart"/>
      <w:r>
        <w:t>Robertsoncooper</w:t>
      </w:r>
      <w:proofErr w:type="spellEnd"/>
      <w:r>
        <w:t>, 2015).</w:t>
      </w:r>
    </w:p>
    <w:p w:rsidR="00D057C8" w:rsidRDefault="00D057C8" w:rsidP="00E91A38">
      <w:r>
        <w:t>Those examples gives an idea of factors that can depreciate wellbeing of employees. According to the CIPD, “</w:t>
      </w:r>
      <w:r w:rsidRPr="00D057C8">
        <w:t>We believe that work should do more than meet our basic financial needs and contribute to economic growth; it should also improve the quality of our lives by giving us meaning and purpose and contributing to our overall well-</w:t>
      </w:r>
      <w:r w:rsidR="008C6967">
        <w:t xml:space="preserve">being”. In fact, a job is not just a job it is very important for the everyday life wellbeing of an individual. When we was young our parents may have told us that we must find a great job that make us happy and not find a job that with a good pay. In addition to that, the financial aspect of jobs is not the most important, </w:t>
      </w:r>
      <w:r w:rsidR="008C6967" w:rsidRPr="008C6967">
        <w:t>money doesn't make you happy</w:t>
      </w:r>
      <w:r w:rsidR="008C6967">
        <w:t xml:space="preserve">. </w:t>
      </w:r>
      <w:r>
        <w:t xml:space="preserve">Furthermore </w:t>
      </w:r>
      <w:r w:rsidR="008C6967">
        <w:t>the most important factors of wellbeing in the workplace are:</w:t>
      </w:r>
    </w:p>
    <w:p w:rsidR="008C6967" w:rsidRDefault="008C6967" w:rsidP="008C6967">
      <w:pPr>
        <w:pStyle w:val="Paragraphedeliste"/>
        <w:numPr>
          <w:ilvl w:val="0"/>
          <w:numId w:val="13"/>
        </w:numPr>
      </w:pPr>
      <w:r>
        <w:t>Stress level</w:t>
      </w:r>
    </w:p>
    <w:p w:rsidR="008C6967" w:rsidRDefault="008C6967" w:rsidP="008C6967">
      <w:pPr>
        <w:pStyle w:val="Paragraphedeliste"/>
        <w:numPr>
          <w:ilvl w:val="0"/>
          <w:numId w:val="13"/>
        </w:numPr>
      </w:pPr>
      <w:r>
        <w:t>Health</w:t>
      </w:r>
    </w:p>
    <w:p w:rsidR="008C6967" w:rsidRDefault="008C6967" w:rsidP="008C6967">
      <w:pPr>
        <w:pStyle w:val="Paragraphedeliste"/>
        <w:numPr>
          <w:ilvl w:val="0"/>
          <w:numId w:val="13"/>
        </w:numPr>
      </w:pPr>
      <w:r>
        <w:t>Mental health</w:t>
      </w:r>
    </w:p>
    <w:p w:rsidR="004F0735" w:rsidRDefault="008C6967" w:rsidP="001C0C76">
      <w:pPr>
        <w:pStyle w:val="Paragraphedeliste"/>
        <w:numPr>
          <w:ilvl w:val="0"/>
          <w:numId w:val="13"/>
        </w:numPr>
      </w:pPr>
      <w:r>
        <w:t>Relationship</w:t>
      </w:r>
    </w:p>
    <w:p w:rsidR="00141895" w:rsidRDefault="00141895" w:rsidP="00141895"/>
    <w:p w:rsidR="00141895" w:rsidRPr="00C278CF" w:rsidRDefault="00141895" w:rsidP="00141895">
      <w:pPr>
        <w:pStyle w:val="Titre1"/>
        <w:numPr>
          <w:ilvl w:val="0"/>
          <w:numId w:val="12"/>
        </w:numPr>
      </w:pPr>
      <w:bookmarkStart w:id="3" w:name="_Toc8160978"/>
      <w:r w:rsidRPr="00C278CF">
        <w:t>Figures and statement on private companies wellbeing policies</w:t>
      </w:r>
      <w:bookmarkEnd w:id="3"/>
      <w:r w:rsidRPr="00C278CF">
        <w:t xml:space="preserve"> </w:t>
      </w:r>
    </w:p>
    <w:p w:rsidR="00141895" w:rsidRPr="00141895" w:rsidRDefault="00141895" w:rsidP="00141895"/>
    <w:p w:rsidR="004438CC" w:rsidRDefault="004438CC" w:rsidP="001C0C76">
      <w:r>
        <w:t xml:space="preserve">As a reminder, </w:t>
      </w:r>
      <w:proofErr w:type="spellStart"/>
      <w:r>
        <w:t>UniEx</w:t>
      </w:r>
      <w:proofErr w:type="spellEnd"/>
      <w:r>
        <w:t xml:space="preserve"> is a private university that include around 1200 students and 65 employees.</w:t>
      </w:r>
    </w:p>
    <w:p w:rsidR="004F0735" w:rsidRDefault="004438CC" w:rsidP="001C0C76">
      <w:r>
        <w:t>“</w:t>
      </w:r>
      <w:r w:rsidR="004F0735">
        <w:t>Mental health is the most common focus of well-being activity in the private sector. This year 64% of the private sector report their well-being activity is designed to promote mental health</w:t>
      </w:r>
      <w:r>
        <w:t xml:space="preserve">” </w:t>
      </w:r>
      <w:r w:rsidR="00B51C3D">
        <w:t xml:space="preserve">(CIPD, HEALTH AND WELL-BEING AT WORK, 2019). </w:t>
      </w:r>
      <w:r>
        <w:t xml:space="preserve">Many time we assume that we have physical health to maintain regardless of mental health. In fact, “We all have mental health just as we have physical health - it moves up and down along a spectrum from good to poor. And considering how much time we spend at work, it’s not surprising that workplace environments and culture affect our wellbeing” (Mind.org). </w:t>
      </w:r>
    </w:p>
    <w:p w:rsidR="004438CC" w:rsidRDefault="004438CC" w:rsidP="001C0C76">
      <w:pPr>
        <w:rPr>
          <w:rFonts w:ascii="Times New Roman" w:eastAsia="Times New Roman" w:hAnsi="Times New Roman" w:cs="Times New Roman"/>
          <w:sz w:val="24"/>
          <w:szCs w:val="24"/>
          <w:lang w:eastAsia="en-GB"/>
        </w:rPr>
      </w:pPr>
      <w:r>
        <w:t>Mental health is a very important factor as important as health because it can bring someone to depression</w:t>
      </w:r>
      <w:r w:rsidR="00141895">
        <w:t xml:space="preserve">. The stress level is also important to avoid burn-outs from employees that are too stressed because of their work. Good relationship is key for employees so they can feel </w:t>
      </w:r>
      <w:r w:rsidR="00141895" w:rsidRPr="00141895">
        <w:rPr>
          <w:lang w:eastAsia="en-GB"/>
        </w:rPr>
        <w:t>fulfilled</w:t>
      </w:r>
      <w:r w:rsidR="00141895">
        <w:rPr>
          <w:lang w:eastAsia="en-GB"/>
        </w:rPr>
        <w:t xml:space="preserve"> within the company.</w:t>
      </w:r>
    </w:p>
    <w:p w:rsidR="00B51C3D" w:rsidRDefault="00141895" w:rsidP="00B51C3D">
      <w:r w:rsidRPr="00141895">
        <w:t>However,</w:t>
      </w:r>
      <w:r>
        <w:t xml:space="preserve"> “m</w:t>
      </w:r>
      <w:r w:rsidR="004F0735">
        <w:t xml:space="preserve">ost private sector organisations are taking some action to improve employee well-being, but a fifth are not currently doing anything at all. Just a third (32%) have a standalone </w:t>
      </w:r>
      <w:r w:rsidR="004F0735">
        <w:lastRenderedPageBreak/>
        <w:t>wellbeing strategy in support of their wider organisation strategy</w:t>
      </w:r>
      <w:r>
        <w:t xml:space="preserve">” </w:t>
      </w:r>
      <w:r w:rsidR="00B51C3D">
        <w:t>(CIPD, HEALTH AND WELL-BEING AT WORK, 2019).</w:t>
      </w:r>
    </w:p>
    <w:p w:rsidR="004F0735" w:rsidRDefault="00141895" w:rsidP="001C0C76">
      <w:r>
        <w:t>Those figures are very low, only 32% of the private companies are really participating to the wellbeing of their employees.</w:t>
      </w:r>
    </w:p>
    <w:p w:rsidR="00B51C3D" w:rsidRPr="00B51C3D" w:rsidRDefault="00141895" w:rsidP="00B51C3D">
      <w:pPr>
        <w:rPr>
          <w:rStyle w:val="Lienhypertexte"/>
          <w:color w:val="auto"/>
          <w:u w:val="none"/>
        </w:rPr>
      </w:pPr>
      <w:r>
        <w:t>Furthermore, “</w:t>
      </w:r>
      <w:r w:rsidR="004F0735">
        <w:t>Private sector organisations are more likely to act flexibly on an ad hoc basis according to individual need (66% versus 38% in public services) and nearly half (48%) believe they are much more reactive than proactive, compared with 38% in public services</w:t>
      </w:r>
      <w:r>
        <w:t xml:space="preserve">” </w:t>
      </w:r>
      <w:r w:rsidR="00B51C3D">
        <w:t xml:space="preserve">(CIPD, HEALTH AND WELL-BEING AT WORK, 2019). </w:t>
      </w:r>
      <w:r>
        <w:t xml:space="preserve">Being proactive as an organisation and having a real wellbeing strategy is essential to keep a good level of wellbeing. Private companies are feel less concerned about wellbeing than public companies because they are much more focus about </w:t>
      </w:r>
      <w:r w:rsidR="005F494F">
        <w:t>incomes and the financial aspect of the company</w:t>
      </w:r>
      <w:r w:rsidR="00B51C3D">
        <w:t xml:space="preserve"> when public company has to stick with ethic and take care of their employees</w:t>
      </w:r>
      <w:r w:rsidR="005F494F">
        <w:t>. This is a rough mistake and the following part is explaining why.</w:t>
      </w:r>
    </w:p>
    <w:p w:rsidR="004F0735" w:rsidRPr="008A319B" w:rsidRDefault="004F0735" w:rsidP="001C0C76">
      <w:pPr>
        <w:jc w:val="both"/>
        <w:rPr>
          <w:rStyle w:val="Lienhypertexte"/>
          <w:color w:val="auto"/>
          <w:sz w:val="24"/>
          <w:szCs w:val="24"/>
          <w:u w:val="none"/>
        </w:rPr>
      </w:pPr>
    </w:p>
    <w:p w:rsidR="00C22893" w:rsidRPr="00C278CF" w:rsidRDefault="00C52504" w:rsidP="00506215">
      <w:pPr>
        <w:pStyle w:val="Titre2"/>
        <w:numPr>
          <w:ilvl w:val="0"/>
          <w:numId w:val="12"/>
        </w:numPr>
        <w:rPr>
          <w:rStyle w:val="Lienhypertexte"/>
          <w:color w:val="2E74B5" w:themeColor="accent1" w:themeShade="BF"/>
          <w:sz w:val="32"/>
          <w:szCs w:val="32"/>
          <w:u w:val="none"/>
        </w:rPr>
      </w:pPr>
      <w:bookmarkStart w:id="4" w:name="_Toc8160979"/>
      <w:r>
        <w:rPr>
          <w:rStyle w:val="Lienhypertexte"/>
          <w:color w:val="2E74B5" w:themeColor="accent1" w:themeShade="BF"/>
          <w:sz w:val="32"/>
          <w:szCs w:val="32"/>
          <w:u w:val="none"/>
        </w:rPr>
        <w:t>Benefits for a company that</w:t>
      </w:r>
      <w:r w:rsidR="005F494F" w:rsidRPr="00C278CF">
        <w:rPr>
          <w:rStyle w:val="Lienhypertexte"/>
          <w:color w:val="2E74B5" w:themeColor="accent1" w:themeShade="BF"/>
          <w:sz w:val="32"/>
          <w:szCs w:val="32"/>
          <w:u w:val="none"/>
        </w:rPr>
        <w:t xml:space="preserve"> support the wellbeing of its employees</w:t>
      </w:r>
      <w:bookmarkEnd w:id="4"/>
    </w:p>
    <w:p w:rsidR="005F494F" w:rsidRDefault="005F494F" w:rsidP="005F494F"/>
    <w:p w:rsidR="00B51C3D" w:rsidRDefault="00942F42" w:rsidP="005F494F">
      <w:r>
        <w:t xml:space="preserve"> </w:t>
      </w:r>
      <w:r w:rsidR="00B51C3D">
        <w:t>“In the private sector agree that their senior leaders have employee well-being on their agenda (55%, although this is a small improvement on last year (51%)” (CIPD, HEALTH AND WELL-BEING AT WORK, 2019).</w:t>
      </w:r>
      <w:r>
        <w:t xml:space="preserve"> As we explained before in the private sector this is all about incomes, </w:t>
      </w:r>
      <w:proofErr w:type="spellStart"/>
      <w:r>
        <w:t>UniEx</w:t>
      </w:r>
      <w:proofErr w:type="spellEnd"/>
      <w:r>
        <w:t xml:space="preserve">, although it has the statue of University it is a company. The students are paying their knowledge service. However </w:t>
      </w:r>
      <w:proofErr w:type="spellStart"/>
      <w:r>
        <w:t>UniEx</w:t>
      </w:r>
      <w:proofErr w:type="spellEnd"/>
      <w:r>
        <w:t xml:space="preserve"> is not like any company. As it is a university they have talent workers, mostly teachers who are specialised in a certain knowledge area. Those people are easy to find on the “worker market”. As opposed to a normal company like a marketing agency that can easily find substitute for marketing workers in a work market where there is a lot of job seekers for marketing roles. </w:t>
      </w:r>
      <w:proofErr w:type="spellStart"/>
      <w:r>
        <w:t>UniEx</w:t>
      </w:r>
      <w:proofErr w:type="spellEnd"/>
      <w:r>
        <w:t xml:space="preserve"> needs to understand they need to implement wellbeing solutions to avoid losing their talents workers.</w:t>
      </w:r>
    </w:p>
    <w:p w:rsidR="006156B7" w:rsidRDefault="006156B7" w:rsidP="006156B7">
      <w:r>
        <w:t>In fact,</w:t>
      </w:r>
      <w:r w:rsidRPr="006156B7">
        <w:t xml:space="preserve"> </w:t>
      </w:r>
      <w:r>
        <w:t>“Organisations that evaluate well-being activity are more likely to report positive outcomes”</w:t>
      </w:r>
      <w:r w:rsidR="0009060C">
        <w:t>; “Our findings suggest that many private sector organisations would benefit from a more strategic and targeted approach that identifies and addresses the underlying threats to well-being.” (CIPD, HEALTH AND WELL-BEING AT WORK, 2019)</w:t>
      </w:r>
      <w:r>
        <w:t>.</w:t>
      </w:r>
      <w:r w:rsidR="0009060C">
        <w:t xml:space="preserve"> </w:t>
      </w:r>
      <w:r w:rsidR="00FC64FC">
        <w:t xml:space="preserve">A company like </w:t>
      </w:r>
      <w:proofErr w:type="spellStart"/>
      <w:r w:rsidR="00FC64FC">
        <w:t>UniEx</w:t>
      </w:r>
      <w:proofErr w:type="spellEnd"/>
      <w:r w:rsidR="00FC64FC">
        <w:t xml:space="preserve"> is exposed to threat if it is not undertaking change for wellbeing. However if it is supporting the wellbeing of employees it can earn benefits from the employees. Some findings:</w:t>
      </w:r>
    </w:p>
    <w:p w:rsidR="00EF21DC" w:rsidRDefault="00FC64FC" w:rsidP="007814C0">
      <w:pPr>
        <w:pStyle w:val="Paragraphedeliste"/>
        <w:numPr>
          <w:ilvl w:val="0"/>
          <w:numId w:val="13"/>
        </w:numPr>
      </w:pPr>
      <w:r>
        <w:t xml:space="preserve">Wellbeing programs are aiming to change behaviours of employees. They are influencing the lifestyle of employees. Changing behaviours is possible with tools, education, motivation and support. Particularly wellbeing programs are pushing employees to embrace a more healthy behaviour. </w:t>
      </w:r>
      <w:r w:rsidR="00EF21DC">
        <w:t>Healthy behaviours lead</w:t>
      </w:r>
      <w:r>
        <w:t xml:space="preserve"> to lower</w:t>
      </w:r>
      <w:r w:rsidR="00EF21DC">
        <w:t xml:space="preserve"> risks of health disease. This is contributing of lowering the health care costs of the company. The employee new behaviour could be eating healthier, do more sports, smoke less and drink less alcohol. This is also helping the employee to have much more control on his stress</w:t>
      </w:r>
    </w:p>
    <w:p w:rsidR="007814C0" w:rsidRDefault="007814C0" w:rsidP="007814C0">
      <w:pPr>
        <w:pStyle w:val="Paragraphedeliste"/>
      </w:pPr>
    </w:p>
    <w:p w:rsidR="00FC64FC" w:rsidRDefault="00EF21DC" w:rsidP="007814C0">
      <w:pPr>
        <w:pStyle w:val="Paragraphedeliste"/>
        <w:numPr>
          <w:ilvl w:val="0"/>
          <w:numId w:val="13"/>
        </w:numPr>
      </w:pPr>
      <w:r>
        <w:t xml:space="preserve">Wellbeing program are also good at identifying, alleviate and cure depression with a good external support. </w:t>
      </w:r>
      <w:r w:rsidR="00A6164B">
        <w:t xml:space="preserve">That is a good point for the company to keep the level of commitment and </w:t>
      </w:r>
      <w:r w:rsidR="00A6164B">
        <w:lastRenderedPageBreak/>
        <w:t>performance of their employee high.</w:t>
      </w:r>
      <w:r>
        <w:t xml:space="preserve"> </w:t>
      </w:r>
      <w:r w:rsidR="00A6164B">
        <w:t xml:space="preserve">Imagine a teacher of </w:t>
      </w:r>
      <w:proofErr w:type="spellStart"/>
      <w:r w:rsidR="00A6164B">
        <w:t>UniEx</w:t>
      </w:r>
      <w:proofErr w:type="spellEnd"/>
      <w:r w:rsidR="00A6164B">
        <w:t xml:space="preserve"> in depression that gives a bad image to student which can give bad feedback of the University because of that.</w:t>
      </w:r>
    </w:p>
    <w:p w:rsidR="007814C0" w:rsidRDefault="007814C0" w:rsidP="007814C0">
      <w:pPr>
        <w:pStyle w:val="Paragraphedeliste"/>
      </w:pPr>
    </w:p>
    <w:p w:rsidR="0009060C" w:rsidRDefault="00A6164B" w:rsidP="007814C0">
      <w:pPr>
        <w:pStyle w:val="Paragraphedeliste"/>
        <w:numPr>
          <w:ilvl w:val="0"/>
          <w:numId w:val="13"/>
        </w:numPr>
      </w:pPr>
      <w:r>
        <w:t>Indeed, c</w:t>
      </w:r>
      <w:r w:rsidR="00FC64FC">
        <w:t>ompany brand image</w:t>
      </w:r>
      <w:r>
        <w:t xml:space="preserve"> is supported by wellbeing programs. A company where employees are happy is a company that have a better brand image directly in term of recruitment and indirectly in term of selling the product or service to the customer. Would you accept to pay a lot of money to a University with a bad atmosphere and </w:t>
      </w:r>
      <w:r w:rsidR="007814C0">
        <w:t>teachers that are not willing to teach at their best?</w:t>
      </w:r>
    </w:p>
    <w:p w:rsidR="007814C0" w:rsidRDefault="007814C0" w:rsidP="007814C0">
      <w:pPr>
        <w:pStyle w:val="Paragraphedeliste"/>
      </w:pPr>
    </w:p>
    <w:p w:rsidR="007814C0" w:rsidRDefault="007814C0" w:rsidP="007814C0">
      <w:pPr>
        <w:pStyle w:val="Paragraphedeliste"/>
        <w:numPr>
          <w:ilvl w:val="0"/>
          <w:numId w:val="13"/>
        </w:numPr>
      </w:pPr>
      <w:proofErr w:type="spellStart"/>
      <w:r w:rsidRPr="007814C0">
        <w:t>Presenteeis</w:t>
      </w:r>
      <w:r>
        <w:t>m</w:t>
      </w:r>
      <w:proofErr w:type="spellEnd"/>
      <w:r>
        <w:t xml:space="preserve"> is “</w:t>
      </w:r>
      <w:r w:rsidRPr="007814C0">
        <w:t>the practice of coming to work despite illness, injury, anxiety, etc., often resulting in </w:t>
      </w:r>
      <w:r>
        <w:t xml:space="preserve">reduce </w:t>
      </w:r>
      <w:r w:rsidRPr="007814C0">
        <w:t>productivity</w:t>
      </w:r>
      <w:r>
        <w:t>” (Dictionary)</w:t>
      </w:r>
      <w:r w:rsidRPr="007814C0">
        <w:t>.</w:t>
      </w:r>
      <w:r>
        <w:t xml:space="preserve"> </w:t>
      </w:r>
      <w:proofErr w:type="spellStart"/>
      <w:r>
        <w:t>Presenteeism</w:t>
      </w:r>
      <w:proofErr w:type="spellEnd"/>
      <w:r>
        <w:t xml:space="preserve"> is the state of an employee that is physically at work but who is not really working. According to a research from Population Health Management </w:t>
      </w:r>
      <w:proofErr w:type="spellStart"/>
      <w:r>
        <w:t>presenteeism</w:t>
      </w:r>
      <w:proofErr w:type="spellEnd"/>
      <w:r>
        <w:t xml:space="preserve"> is due to :</w:t>
      </w:r>
    </w:p>
    <w:p w:rsidR="007814C0" w:rsidRDefault="007814C0" w:rsidP="007814C0">
      <w:pPr>
        <w:pStyle w:val="Paragraphedeliste"/>
      </w:pPr>
      <w:r>
        <w:rPr>
          <w:noProof/>
          <w:lang w:eastAsia="en-GB"/>
        </w:rPr>
        <w:drawing>
          <wp:anchor distT="0" distB="0" distL="114300" distR="114300" simplePos="0" relativeHeight="251673600" behindDoc="1" locked="0" layoutInCell="1" allowOverlap="1">
            <wp:simplePos x="0" y="0"/>
            <wp:positionH relativeFrom="column">
              <wp:posOffset>995680</wp:posOffset>
            </wp:positionH>
            <wp:positionV relativeFrom="paragraph">
              <wp:posOffset>168275</wp:posOffset>
            </wp:positionV>
            <wp:extent cx="3810000" cy="2057400"/>
            <wp:effectExtent l="0" t="0" r="0" b="0"/>
            <wp:wrapNone/>
            <wp:docPr id="1" name="Image 1" descr="employee wellbeing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wellbeing at wor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10000"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814C0" w:rsidRPr="007814C0" w:rsidRDefault="007814C0" w:rsidP="007814C0"/>
    <w:p w:rsidR="007814C0" w:rsidRDefault="007814C0" w:rsidP="006156B7"/>
    <w:p w:rsidR="007814C0" w:rsidRDefault="007814C0" w:rsidP="006156B7"/>
    <w:p w:rsidR="007814C0" w:rsidRPr="005F494F" w:rsidRDefault="007814C0" w:rsidP="006156B7"/>
    <w:p w:rsidR="007814C0" w:rsidRDefault="007814C0" w:rsidP="001C0C76"/>
    <w:p w:rsidR="007814C0" w:rsidRDefault="007814C0" w:rsidP="001C0C76"/>
    <w:p w:rsidR="007814C0" w:rsidRDefault="007814C0" w:rsidP="001C0C76"/>
    <w:p w:rsidR="007814C0" w:rsidRDefault="007814C0" w:rsidP="001C0C76"/>
    <w:p w:rsidR="007814C0" w:rsidRDefault="007814C0" w:rsidP="001C0C76">
      <w:r>
        <w:t xml:space="preserve">The number one reason why people are more likely to have </w:t>
      </w:r>
      <w:proofErr w:type="spellStart"/>
      <w:r>
        <w:t>presenteeism</w:t>
      </w:r>
      <w:proofErr w:type="spellEnd"/>
      <w:r>
        <w:t xml:space="preserve"> is because they don’t eat healthy, they don’t exercise and they smoke. </w:t>
      </w:r>
      <w:proofErr w:type="spellStart"/>
      <w:r>
        <w:t>Presenteeism</w:t>
      </w:r>
      <w:proofErr w:type="spellEnd"/>
      <w:r>
        <w:t xml:space="preserve"> is linked with poor health behaviours and is strongly participating to lower the performance of the company. It has a hidden cost : “</w:t>
      </w:r>
      <w:r w:rsidRPr="007814C0">
        <w:t xml:space="preserve">It is estimated that the cost associated with </w:t>
      </w:r>
      <w:proofErr w:type="spellStart"/>
      <w:r w:rsidRPr="007814C0">
        <w:t>presenteeism</w:t>
      </w:r>
      <w:proofErr w:type="spellEnd"/>
      <w:r w:rsidRPr="007814C0">
        <w:t xml:space="preserve"> due to poor employee health is at least </w:t>
      </w:r>
      <w:hyperlink r:id="rId11" w:history="1">
        <w:r w:rsidRPr="007814C0">
          <w:rPr>
            <w:rStyle w:val="Lienhypertexte"/>
            <w:color w:val="auto"/>
            <w:u w:val="none"/>
          </w:rPr>
          <w:t>2 to 3 times greater than direct health care expenses</w:t>
        </w:r>
      </w:hyperlink>
      <w:r>
        <w:t xml:space="preserve">” </w:t>
      </w:r>
      <w:r w:rsidR="00BC2F5D">
        <w:t>(</w:t>
      </w:r>
      <w:proofErr w:type="spellStart"/>
      <w:r w:rsidR="00BC2F5D">
        <w:t>WellSteps</w:t>
      </w:r>
      <w:proofErr w:type="spellEnd"/>
      <w:r w:rsidR="00BC2F5D">
        <w:t xml:space="preserve">, 2018). This cost is huge. Fortunately the healthy life behaviour given by wellbeing strategies is highly reducing this cost by increasing the performance of the employees with less </w:t>
      </w:r>
      <w:proofErr w:type="spellStart"/>
      <w:r w:rsidR="00BC2F5D">
        <w:t>presenteeism</w:t>
      </w:r>
      <w:proofErr w:type="spellEnd"/>
      <w:r w:rsidR="00BC2F5D">
        <w:t xml:space="preserve"> workers. For </w:t>
      </w:r>
      <w:proofErr w:type="spellStart"/>
      <w:r w:rsidR="00BC2F5D">
        <w:t>UniEx</w:t>
      </w:r>
      <w:proofErr w:type="spellEnd"/>
      <w:r w:rsidR="00BC2F5D">
        <w:t xml:space="preserve"> </w:t>
      </w:r>
      <w:proofErr w:type="spellStart"/>
      <w:r w:rsidR="00BC2F5D">
        <w:t>presenteeism</w:t>
      </w:r>
      <w:proofErr w:type="spellEnd"/>
      <w:r w:rsidR="00BC2F5D">
        <w:t xml:space="preserve"> can be a huge problem if the teachers are not doing providing good education then the reputation and the ranking of </w:t>
      </w:r>
      <w:proofErr w:type="spellStart"/>
      <w:r w:rsidR="00BC2F5D">
        <w:t>UniEx</w:t>
      </w:r>
      <w:proofErr w:type="spellEnd"/>
      <w:r w:rsidR="00BC2F5D">
        <w:t xml:space="preserve"> could be </w:t>
      </w:r>
      <w:r w:rsidR="00BC2F5D" w:rsidRPr="00BC2F5D">
        <w:t>catastrophic</w:t>
      </w:r>
      <w:r w:rsidR="00BC2F5D">
        <w:t>.</w:t>
      </w:r>
    </w:p>
    <w:p w:rsidR="00BC2F5D" w:rsidRDefault="00BC2F5D" w:rsidP="00BC2F5D">
      <w:pPr>
        <w:pStyle w:val="Paragraphedeliste"/>
        <w:numPr>
          <w:ilvl w:val="0"/>
          <w:numId w:val="13"/>
        </w:numPr>
      </w:pPr>
      <w:r>
        <w:t>Wellbeing program enhance the recruitment process. “</w:t>
      </w:r>
      <w:r w:rsidRPr="00BC2F5D">
        <w:t xml:space="preserve">A Virgin </w:t>
      </w:r>
      <w:proofErr w:type="spellStart"/>
      <w:r w:rsidRPr="00BC2F5D">
        <w:t>HealthMiles</w:t>
      </w:r>
      <w:proofErr w:type="spellEnd"/>
      <w:r w:rsidRPr="00BC2F5D">
        <w:t>/Workforce survey did find that about 87% of employees said they consider health and wellbeing offerings when choosing an employer</w:t>
      </w:r>
      <w:r>
        <w:t>” (</w:t>
      </w:r>
      <w:proofErr w:type="spellStart"/>
      <w:r>
        <w:t>WellSteps</w:t>
      </w:r>
      <w:proofErr w:type="spellEnd"/>
      <w:r>
        <w:t xml:space="preserve">). People are attracted by companies where people are happy and fulfilled which is logic. </w:t>
      </w:r>
      <w:proofErr w:type="spellStart"/>
      <w:r>
        <w:t>UniEx</w:t>
      </w:r>
      <w:proofErr w:type="spellEnd"/>
      <w:r>
        <w:t xml:space="preserve"> could attract more talented workers but also have a better retention rate.</w:t>
      </w:r>
    </w:p>
    <w:p w:rsidR="00E47190" w:rsidRDefault="00E47190" w:rsidP="00E47190">
      <w:pPr>
        <w:pStyle w:val="Paragraphedeliste"/>
      </w:pPr>
    </w:p>
    <w:p w:rsidR="00E47190" w:rsidRDefault="00E47190" w:rsidP="00BC2F5D">
      <w:pPr>
        <w:pStyle w:val="Paragraphedeliste"/>
        <w:numPr>
          <w:ilvl w:val="0"/>
          <w:numId w:val="13"/>
        </w:numPr>
      </w:pPr>
      <w:r>
        <w:t xml:space="preserve">Wellbeing program helps to sustain employee morale. Employee are healthier and they become happier. Supporting </w:t>
      </w:r>
      <w:r w:rsidR="005D4212">
        <w:t>a</w:t>
      </w:r>
      <w:r w:rsidR="008B78F3">
        <w:t xml:space="preserve"> wellbeing program reinforce the idea of the employees that the organisation is taking care of them and want them to be successful. It gives them that </w:t>
      </w:r>
      <w:r w:rsidR="008B78F3">
        <w:lastRenderedPageBreak/>
        <w:t>sense of control and safety that they need. They are more creative, they can solve problems, are able to achieve personal goals and they have a better self-esteem.</w:t>
      </w:r>
    </w:p>
    <w:p w:rsidR="00CC61ED" w:rsidRDefault="00CC61ED" w:rsidP="00CC61ED">
      <w:pPr>
        <w:pStyle w:val="Paragraphedeliste"/>
      </w:pPr>
    </w:p>
    <w:p w:rsidR="008B78F3" w:rsidRDefault="00CC61ED" w:rsidP="00CC61ED">
      <w:r>
        <w:t>“</w:t>
      </w:r>
      <w:r w:rsidRPr="00CC61ED">
        <w:t xml:space="preserve">A comprehensive wellbeing program is going to improve employee health and improve your organization’s bottom line. It is not going to make all your problems go away, but it is going to help you create a worksite culture of health. </w:t>
      </w:r>
      <w:r>
        <w:t xml:space="preserve">It will </w:t>
      </w:r>
      <w:r w:rsidRPr="00CC61ED">
        <w:t>help drive t</w:t>
      </w:r>
      <w:r>
        <w:t>he success of your organization” (</w:t>
      </w:r>
      <w:proofErr w:type="spellStart"/>
      <w:r>
        <w:t>WellSteps</w:t>
      </w:r>
      <w:proofErr w:type="spellEnd"/>
      <w:r>
        <w:t>, 2018).</w:t>
      </w:r>
    </w:p>
    <w:p w:rsidR="006156B7" w:rsidRPr="00CC61ED" w:rsidRDefault="00CC61ED" w:rsidP="00CC61ED">
      <w:pPr>
        <w:rPr>
          <w:rStyle w:val="Lienhypertexte"/>
          <w:color w:val="auto"/>
          <w:u w:val="none"/>
        </w:rPr>
      </w:pPr>
      <w:r>
        <w:t xml:space="preserve">To earn all of those benefits, </w:t>
      </w:r>
      <w:proofErr w:type="spellStart"/>
      <w:r>
        <w:t>UniEx</w:t>
      </w:r>
      <w:proofErr w:type="spellEnd"/>
      <w:r>
        <w:t xml:space="preserve"> have to implement a real wellbeing strategy but not only that : “The organisation need to ensure that well-being initiatives are achieving results through evaluating outcomes and taking a continuous improvement approach” (CIPD, HEALTH AND WELL-BEING AT WORK, 2019). Having a continuous approach is important, as explained the key is to be proactive and not to adopt an ad hoc process.</w:t>
      </w:r>
    </w:p>
    <w:p w:rsidR="00F5371A" w:rsidRPr="008A319B" w:rsidRDefault="00F5371A" w:rsidP="001C0C76">
      <w:pPr>
        <w:jc w:val="both"/>
        <w:rPr>
          <w:rStyle w:val="Lienhypertexte"/>
          <w:color w:val="auto"/>
          <w:sz w:val="24"/>
          <w:szCs w:val="24"/>
          <w:u w:val="none"/>
        </w:rPr>
      </w:pPr>
    </w:p>
    <w:p w:rsidR="00CC1D96" w:rsidRPr="00C278CF" w:rsidRDefault="004F0735" w:rsidP="00506215">
      <w:pPr>
        <w:pStyle w:val="Titre2"/>
        <w:numPr>
          <w:ilvl w:val="0"/>
          <w:numId w:val="12"/>
        </w:numPr>
        <w:rPr>
          <w:rStyle w:val="Lienhypertexte"/>
          <w:color w:val="2E74B5" w:themeColor="accent1" w:themeShade="BF"/>
          <w:sz w:val="32"/>
          <w:szCs w:val="32"/>
          <w:u w:val="none"/>
        </w:rPr>
      </w:pPr>
      <w:bookmarkStart w:id="5" w:name="_Toc8160980"/>
      <w:r w:rsidRPr="00C278CF">
        <w:rPr>
          <w:rStyle w:val="Lienhypertexte"/>
          <w:color w:val="2E74B5" w:themeColor="accent1" w:themeShade="BF"/>
          <w:sz w:val="32"/>
          <w:szCs w:val="32"/>
          <w:u w:val="none"/>
        </w:rPr>
        <w:t>How</w:t>
      </w:r>
      <w:r w:rsidR="005F494F" w:rsidRPr="00C278CF">
        <w:rPr>
          <w:rStyle w:val="Lienhypertexte"/>
          <w:color w:val="2E74B5" w:themeColor="accent1" w:themeShade="BF"/>
          <w:sz w:val="32"/>
          <w:szCs w:val="32"/>
          <w:u w:val="none"/>
        </w:rPr>
        <w:t xml:space="preserve"> to develop a sustainable wellbeing strategy</w:t>
      </w:r>
      <w:bookmarkEnd w:id="5"/>
    </w:p>
    <w:p w:rsidR="006156B7" w:rsidRDefault="006156B7" w:rsidP="006156B7"/>
    <w:p w:rsidR="00761343" w:rsidRDefault="00761343" w:rsidP="006156B7">
      <w:r>
        <w:t>“</w:t>
      </w:r>
      <w:r w:rsidRPr="006156B7">
        <w:t xml:space="preserve">Committing to formulate a strategy and policy for wellbeing is vital for successfully introducing and maintaining effective wellbeing </w:t>
      </w:r>
      <w:r>
        <w:t>protections in any organization” (CIPD, HEALTH AND WELL-BEING AT WORK, 2019).</w:t>
      </w:r>
    </w:p>
    <w:p w:rsidR="00761343" w:rsidRDefault="00761343" w:rsidP="006156B7">
      <w:r>
        <w:t xml:space="preserve">The simple realization of wellbeing needs by the organisation can change everything. This raising awareness towards wellbeing is positive. To have a successful and sustainable wellbeing strategy everyone have a </w:t>
      </w:r>
      <w:r w:rsidR="004E685B">
        <w:t>responsibility:</w:t>
      </w:r>
    </w:p>
    <w:p w:rsidR="00800B4A" w:rsidRDefault="00224A45" w:rsidP="00800B4A">
      <w:pPr>
        <w:pStyle w:val="Paragraphedeliste"/>
        <w:numPr>
          <w:ilvl w:val="0"/>
          <w:numId w:val="13"/>
        </w:numPr>
      </w:pPr>
      <w:r>
        <w:t>Indeed, t</w:t>
      </w:r>
      <w:r w:rsidR="006156B7" w:rsidRPr="006156B7">
        <w:t>he co</w:t>
      </w:r>
      <w:r>
        <w:t xml:space="preserve">mmitment must come from the top, it </w:t>
      </w:r>
      <w:r w:rsidR="006156B7" w:rsidRPr="006156B7">
        <w:t>will not work otherwise.</w:t>
      </w:r>
      <w:r>
        <w:t xml:space="preserve"> The senior managers and CEO have to give example because they are the authority. Bad kids are bad because of the education they’ve been given. Senior managers are role models.</w:t>
      </w:r>
    </w:p>
    <w:p w:rsidR="00800B4A" w:rsidRDefault="00800B4A" w:rsidP="00800B4A">
      <w:pPr>
        <w:pStyle w:val="Paragraphedeliste"/>
      </w:pPr>
    </w:p>
    <w:p w:rsidR="00224A45" w:rsidRDefault="00224A45" w:rsidP="00800B4A">
      <w:pPr>
        <w:pStyle w:val="Paragraphedeliste"/>
        <w:numPr>
          <w:ilvl w:val="0"/>
          <w:numId w:val="13"/>
        </w:numPr>
      </w:pPr>
      <w:r>
        <w:t>Line managers must work on a day-to-day basis by spotting signs of stress, making reasonable adjustments on work and nurturing positive relationships. Their managing style is very important because it is the main cause of stress from the employees. Line managers may need training to understand more the impact that have their managing style on the employees.</w:t>
      </w:r>
    </w:p>
    <w:p w:rsidR="00800B4A" w:rsidRDefault="00800B4A" w:rsidP="00800B4A">
      <w:pPr>
        <w:pStyle w:val="Paragraphedeliste"/>
      </w:pPr>
    </w:p>
    <w:p w:rsidR="00224A45" w:rsidRDefault="00224A45" w:rsidP="00800B4A">
      <w:pPr>
        <w:pStyle w:val="Paragraphedeliste"/>
        <w:numPr>
          <w:ilvl w:val="0"/>
          <w:numId w:val="13"/>
        </w:numPr>
      </w:pPr>
      <w:r>
        <w:t>Employees have also a responsibility. They have to participate in the wellbeing cause and be actor of this cause. They have to take care of their health and wellbeing and understand the benefices they can get with it.</w:t>
      </w:r>
    </w:p>
    <w:p w:rsidR="00800B4A" w:rsidRDefault="00800B4A" w:rsidP="00800B4A">
      <w:pPr>
        <w:pStyle w:val="Paragraphedeliste"/>
      </w:pPr>
    </w:p>
    <w:p w:rsidR="00800B4A" w:rsidRDefault="00800B4A" w:rsidP="00800B4A">
      <w:pPr>
        <w:pStyle w:val="Paragraphedeliste"/>
      </w:pPr>
    </w:p>
    <w:p w:rsidR="00224A45" w:rsidRDefault="00224A45" w:rsidP="00800B4A">
      <w:pPr>
        <w:pStyle w:val="Paragraphedeliste"/>
        <w:numPr>
          <w:ilvl w:val="0"/>
          <w:numId w:val="13"/>
        </w:numPr>
      </w:pPr>
      <w:r>
        <w:t xml:space="preserve">HR professionals have a leading role. Taking care of the wellbeing agenda, looking after the senior and line managers to ensure they are following their role and provide practical guidance </w:t>
      </w:r>
      <w:r w:rsidR="00011F93">
        <w:t xml:space="preserve">to make sure that policies and practises are implemented. </w:t>
      </w:r>
    </w:p>
    <w:p w:rsidR="00800B4A" w:rsidRDefault="00800B4A" w:rsidP="00800B4A">
      <w:pPr>
        <w:pStyle w:val="Paragraphedeliste"/>
      </w:pPr>
    </w:p>
    <w:p w:rsidR="004E685B" w:rsidRDefault="00011F93" w:rsidP="004E685B">
      <w:r>
        <w:t xml:space="preserve">They are many activities that companies can implement to support wellbeing such as Yoga, meditation, book clubs, cycle rides, </w:t>
      </w:r>
      <w:r w:rsidR="00800B4A">
        <w:t xml:space="preserve">singing </w:t>
      </w:r>
      <w:r>
        <w:t xml:space="preserve">and barbecue. </w:t>
      </w:r>
      <w:r w:rsidR="00800B4A">
        <w:t xml:space="preserve">These are all contributing to improve the mix of health, mental health and stress and relationship condition of employees.  One very efficient </w:t>
      </w:r>
      <w:r w:rsidR="00800B4A">
        <w:lastRenderedPageBreak/>
        <w:t xml:space="preserve">way to do it for </w:t>
      </w:r>
      <w:proofErr w:type="spellStart"/>
      <w:r w:rsidR="00800B4A">
        <w:t>UniEx</w:t>
      </w:r>
      <w:proofErr w:type="spellEnd"/>
      <w:r w:rsidR="00800B4A">
        <w:t xml:space="preserve"> would be to held corporate Christmas tree each year before Christmas and a sport/social activity every month. It will enable communications between employees and managers, decrease stress, the employees will feel listened and valued. Another idea would be to nominate each month the kindest and the best employee this can enhance the relationships and productivity. </w:t>
      </w:r>
      <w:r w:rsidR="004E685B">
        <w:t xml:space="preserve">In the case of </w:t>
      </w:r>
      <w:proofErr w:type="spellStart"/>
      <w:r w:rsidR="004E685B">
        <w:t>UniEx</w:t>
      </w:r>
      <w:proofErr w:type="spellEnd"/>
      <w:r w:rsidR="004E685B">
        <w:t xml:space="preserve"> as you cannot really measure performance of teachers as managers, students could nominate them each month so it increase their performance and productivity in a good competition atmosphere. Furthermore, some people hide their feelings and emotions, the role of the managers is to detect them and deal with them face to face. Trying to listen to them by adopting the right managing and try to find solutions, just a walk outside the buildings can be enough so that the individual is willing to communicate. If the managers do that correctly employees won’t be afraid to tell their issues at an early stage. Always be proactive, that’s the key to gain employee’s trust and confidence. </w:t>
      </w:r>
    </w:p>
    <w:p w:rsidR="004E685B" w:rsidRDefault="004E685B" w:rsidP="004E685B">
      <w:r>
        <w:t>“Nearly two-thirds (64%) of the private sector agree or strongly agree that impact evaluation is an important step in the development of their well-being programme” (CIPD, HEALTH AND WELL-BEING AT WORK, 2019). In fact, trying to measure if the wellbeing of employees is increasing after the implementation is important for the managers to know on which employees they need to focus.</w:t>
      </w:r>
    </w:p>
    <w:p w:rsidR="004E685B" w:rsidRDefault="004E685B" w:rsidP="006156B7"/>
    <w:p w:rsidR="00011F93" w:rsidRPr="00011F93" w:rsidRDefault="00011F93" w:rsidP="00011F93"/>
    <w:p w:rsidR="006156B7" w:rsidRPr="006156B7" w:rsidRDefault="006156B7" w:rsidP="006156B7"/>
    <w:p w:rsidR="001C0C76" w:rsidRPr="001C0C76" w:rsidRDefault="001C0C76" w:rsidP="001C0C76">
      <w:pPr>
        <w:jc w:val="both"/>
      </w:pPr>
    </w:p>
    <w:p w:rsidR="00C278CF" w:rsidRDefault="00C278CF" w:rsidP="00C278CF">
      <w:pPr>
        <w:pStyle w:val="Titre1"/>
      </w:pPr>
      <w:bookmarkStart w:id="6" w:name="_Toc8160981"/>
      <w:r>
        <w:t>Conclusion:</w:t>
      </w:r>
      <w:bookmarkEnd w:id="6"/>
      <w:r>
        <w:t xml:space="preserve"> </w:t>
      </w:r>
    </w:p>
    <w:p w:rsidR="00C278CF" w:rsidRPr="00C278CF" w:rsidRDefault="00C278CF" w:rsidP="00C278CF"/>
    <w:p w:rsidR="00DE246A" w:rsidRDefault="00E95223" w:rsidP="001C0C76">
      <w:pPr>
        <w:jc w:val="both"/>
      </w:pPr>
      <w:r>
        <w:t>“</w:t>
      </w:r>
      <w:r w:rsidR="004F0735">
        <w:t xml:space="preserve">Those that take a continuous improvement approach to well-being </w:t>
      </w:r>
      <w:r w:rsidR="00CC61ED">
        <w:t>programmes that</w:t>
      </w:r>
      <w:r w:rsidR="004F0735">
        <w:t xml:space="preserve"> have line managers on board and take a proactive approach to health and well-being are more likely to rep</w:t>
      </w:r>
      <w:r>
        <w:t xml:space="preserve">ort their efforts are effective” </w:t>
      </w:r>
      <w:r>
        <w:t>(CIPD, HEALTH AND WELL-BEING AT WORK, 2019).</w:t>
      </w:r>
      <w:r>
        <w:t xml:space="preserve"> The key aspect of any wellbeing program within a company is to be proactive. Indeed, p</w:t>
      </w:r>
      <w:r w:rsidRPr="00E95223">
        <w:t>roblems are more often solved upstream before they are created</w:t>
      </w:r>
      <w:r>
        <w:t xml:space="preserve">. Recognise that there is a lack of wellbeing is a thing but the senior and line managers have to take part and act in favour of their employees, that’s how they gain trust. The managers have to show their involvement in the program so that the employees as well get involved in it but everyone have a role and the employees also have to </w:t>
      </w:r>
      <w:r w:rsidR="004151EA">
        <w:t>be active to perpetuate the sustainability of the strategy.</w:t>
      </w:r>
      <w:bookmarkStart w:id="7" w:name="_GoBack"/>
      <w:bookmarkEnd w:id="7"/>
    </w:p>
    <w:p w:rsidR="00C278CF" w:rsidRDefault="00C278CF" w:rsidP="001C0C76">
      <w:pPr>
        <w:jc w:val="both"/>
      </w:pPr>
    </w:p>
    <w:p w:rsidR="00C278CF" w:rsidRDefault="00C278CF" w:rsidP="001C0C76">
      <w:pPr>
        <w:jc w:val="both"/>
      </w:pPr>
    </w:p>
    <w:p w:rsidR="00C278CF" w:rsidRDefault="00C278CF" w:rsidP="001C0C76">
      <w:pPr>
        <w:jc w:val="both"/>
      </w:pPr>
    </w:p>
    <w:p w:rsidR="00C278CF" w:rsidRDefault="00C278CF" w:rsidP="001C0C76">
      <w:pPr>
        <w:jc w:val="both"/>
      </w:pPr>
    </w:p>
    <w:p w:rsidR="00C278CF" w:rsidRDefault="00C278CF" w:rsidP="001C0C76">
      <w:pPr>
        <w:jc w:val="both"/>
      </w:pPr>
    </w:p>
    <w:p w:rsidR="00C278CF" w:rsidRDefault="00C278CF" w:rsidP="001C0C76">
      <w:pPr>
        <w:jc w:val="both"/>
      </w:pPr>
    </w:p>
    <w:p w:rsidR="000408B7" w:rsidRDefault="000408B7" w:rsidP="001C0C76">
      <w:pPr>
        <w:jc w:val="both"/>
      </w:pPr>
    </w:p>
    <w:p w:rsidR="002751D5" w:rsidRDefault="002751D5" w:rsidP="001C0C76">
      <w:pPr>
        <w:jc w:val="both"/>
      </w:pPr>
    </w:p>
    <w:p w:rsidR="002751D5" w:rsidRDefault="002751D5" w:rsidP="001C0C76">
      <w:pPr>
        <w:jc w:val="both"/>
      </w:pPr>
    </w:p>
    <w:p w:rsidR="00C278CF" w:rsidRPr="004E685B" w:rsidRDefault="00C278CF" w:rsidP="001C0C76">
      <w:pPr>
        <w:jc w:val="both"/>
        <w:rPr>
          <w:rStyle w:val="Lienhypertexte"/>
          <w:color w:val="auto"/>
          <w:u w:val="none"/>
        </w:rPr>
      </w:pPr>
    </w:p>
    <w:p w:rsidR="0073647C" w:rsidRDefault="0073647C" w:rsidP="00506215">
      <w:pPr>
        <w:pStyle w:val="Titre1"/>
        <w:rPr>
          <w:rStyle w:val="Lienhypertexte"/>
          <w:color w:val="2E74B5" w:themeColor="accent1" w:themeShade="BF"/>
          <w:u w:val="none"/>
        </w:rPr>
      </w:pPr>
      <w:bookmarkStart w:id="8" w:name="_Toc8160982"/>
      <w:r w:rsidRPr="00506215">
        <w:rPr>
          <w:rStyle w:val="Lienhypertexte"/>
          <w:color w:val="2E74B5" w:themeColor="accent1" w:themeShade="BF"/>
          <w:u w:val="none"/>
        </w:rPr>
        <w:t>References:</w:t>
      </w:r>
      <w:bookmarkEnd w:id="8"/>
    </w:p>
    <w:p w:rsidR="002751D5" w:rsidRPr="002751D5" w:rsidRDefault="002751D5" w:rsidP="002751D5"/>
    <w:p w:rsidR="002751D5" w:rsidRPr="00E95223" w:rsidRDefault="002751D5" w:rsidP="00E95223">
      <w:pPr>
        <w:jc w:val="both"/>
        <w:rPr>
          <w:color w:val="000000" w:themeColor="text1"/>
        </w:rPr>
      </w:pPr>
      <w:r w:rsidRPr="00E95223">
        <w:rPr>
          <w:color w:val="000000" w:themeColor="text1"/>
        </w:rPr>
        <w:t>Workplace Mental Health - all you need to know (for now) | Tom Oxley (2018</w:t>
      </w:r>
      <w:proofErr w:type="gramStart"/>
      <w:r w:rsidRPr="00E95223">
        <w:rPr>
          <w:color w:val="000000" w:themeColor="text1"/>
        </w:rPr>
        <w:t>)YouTube</w:t>
      </w:r>
      <w:proofErr w:type="gramEnd"/>
      <w:r w:rsidRPr="00E95223">
        <w:rPr>
          <w:color w:val="000000" w:themeColor="text1"/>
        </w:rPr>
        <w:t xml:space="preserve"> video, added by </w:t>
      </w:r>
      <w:proofErr w:type="spellStart"/>
      <w:r w:rsidRPr="00E95223">
        <w:rPr>
          <w:color w:val="000000" w:themeColor="text1"/>
        </w:rPr>
        <w:t>TEDx</w:t>
      </w:r>
      <w:proofErr w:type="spellEnd"/>
      <w:r w:rsidRPr="00E95223">
        <w:rPr>
          <w:color w:val="000000" w:themeColor="text1"/>
        </w:rPr>
        <w:t xml:space="preserve"> Talks [Online]. Available at https://www.youtube.com/watch?v=G0XUimJbz44 [Accessed 2 May 2019].</w:t>
      </w:r>
    </w:p>
    <w:p w:rsidR="002751D5" w:rsidRPr="00E95223" w:rsidRDefault="002751D5" w:rsidP="00E95223">
      <w:pPr>
        <w:jc w:val="both"/>
        <w:rPr>
          <w:color w:val="000000" w:themeColor="text1"/>
        </w:rPr>
      </w:pPr>
      <w:r w:rsidRPr="00E95223">
        <w:rPr>
          <w:color w:val="000000" w:themeColor="text1"/>
        </w:rPr>
        <w:t>Health and Wellbeing at Work (2012</w:t>
      </w:r>
      <w:proofErr w:type="gramStart"/>
      <w:r w:rsidRPr="00E95223">
        <w:rPr>
          <w:color w:val="000000" w:themeColor="text1"/>
        </w:rPr>
        <w:t>)YouTube</w:t>
      </w:r>
      <w:proofErr w:type="gramEnd"/>
      <w:r w:rsidRPr="00E95223">
        <w:rPr>
          <w:color w:val="000000" w:themeColor="text1"/>
        </w:rPr>
        <w:t xml:space="preserve"> video, added by Chris </w:t>
      </w:r>
      <w:proofErr w:type="spellStart"/>
      <w:r w:rsidRPr="00E95223">
        <w:rPr>
          <w:color w:val="000000" w:themeColor="text1"/>
        </w:rPr>
        <w:t>Hanbury</w:t>
      </w:r>
      <w:proofErr w:type="spellEnd"/>
      <w:r w:rsidRPr="00E95223">
        <w:rPr>
          <w:color w:val="000000" w:themeColor="text1"/>
        </w:rPr>
        <w:t xml:space="preserve"> [Online]. Available at https://www.youtube.com/watch?v=UtK3FmColgM [Accessed 2 May 2019].</w:t>
      </w:r>
    </w:p>
    <w:p w:rsidR="00E91A38" w:rsidRPr="00E95223" w:rsidRDefault="002751D5" w:rsidP="00E95223">
      <w:pPr>
        <w:jc w:val="both"/>
        <w:rPr>
          <w:color w:val="000000" w:themeColor="text1"/>
        </w:rPr>
      </w:pPr>
      <w:r w:rsidRPr="00E95223">
        <w:rPr>
          <w:color w:val="000000" w:themeColor="text1"/>
        </w:rPr>
        <w:t xml:space="preserve">The Secret to Building a Healthy &amp; Happy Workplace | </w:t>
      </w:r>
      <w:proofErr w:type="spellStart"/>
      <w:r w:rsidRPr="00E95223">
        <w:rPr>
          <w:color w:val="000000" w:themeColor="text1"/>
        </w:rPr>
        <w:t>Wolter</w:t>
      </w:r>
      <w:proofErr w:type="spellEnd"/>
      <w:r w:rsidRPr="00E95223">
        <w:rPr>
          <w:color w:val="000000" w:themeColor="text1"/>
        </w:rPr>
        <w:t xml:space="preserve"> Smit (2017</w:t>
      </w:r>
      <w:proofErr w:type="gramStart"/>
      <w:r w:rsidRPr="00E95223">
        <w:rPr>
          <w:color w:val="000000" w:themeColor="text1"/>
        </w:rPr>
        <w:t>)YouTube</w:t>
      </w:r>
      <w:proofErr w:type="gramEnd"/>
      <w:r w:rsidRPr="00E95223">
        <w:rPr>
          <w:color w:val="000000" w:themeColor="text1"/>
        </w:rPr>
        <w:t xml:space="preserve"> video, added by </w:t>
      </w:r>
      <w:proofErr w:type="spellStart"/>
      <w:r w:rsidRPr="00E95223">
        <w:rPr>
          <w:color w:val="000000" w:themeColor="text1"/>
        </w:rPr>
        <w:t>TEDx</w:t>
      </w:r>
      <w:proofErr w:type="spellEnd"/>
      <w:r w:rsidRPr="00E95223">
        <w:rPr>
          <w:color w:val="000000" w:themeColor="text1"/>
        </w:rPr>
        <w:t xml:space="preserve"> Talks</w:t>
      </w:r>
      <w:r w:rsidRPr="00E95223">
        <w:rPr>
          <w:color w:val="000000" w:themeColor="text1"/>
        </w:rPr>
        <w:t xml:space="preserve"> [Online]. Available at </w:t>
      </w:r>
      <w:hyperlink r:id="rId12" w:history="1">
        <w:r w:rsidRPr="00E95223">
          <w:rPr>
            <w:rStyle w:val="Lienhypertexte"/>
            <w:color w:val="000000" w:themeColor="text1"/>
            <w:u w:val="none"/>
          </w:rPr>
          <w:t>https://www.youtube.com/watch?v=Da5PNfG9Ezk</w:t>
        </w:r>
      </w:hyperlink>
      <w:r w:rsidRPr="00E95223">
        <w:rPr>
          <w:color w:val="000000" w:themeColor="text1"/>
        </w:rPr>
        <w:t xml:space="preserve"> </w:t>
      </w:r>
      <w:r w:rsidRPr="00E95223">
        <w:rPr>
          <w:color w:val="000000" w:themeColor="text1"/>
        </w:rPr>
        <w:t>[Accessed 2 May 2019].</w:t>
      </w:r>
    </w:p>
    <w:p w:rsidR="002751D5" w:rsidRPr="00E95223" w:rsidRDefault="002751D5" w:rsidP="00E95223">
      <w:pPr>
        <w:jc w:val="both"/>
        <w:rPr>
          <w:rFonts w:cs="Arial"/>
          <w:color w:val="000000" w:themeColor="text1"/>
          <w:shd w:val="clear" w:color="auto" w:fill="FFFFFF"/>
        </w:rPr>
      </w:pPr>
      <w:r w:rsidRPr="00E95223">
        <w:rPr>
          <w:rFonts w:cs="Arial"/>
          <w:color w:val="000000" w:themeColor="text1"/>
          <w:shd w:val="clear" w:color="auto" w:fill="FFFFFF"/>
        </w:rPr>
        <w:t>Oxford Dictionaries | English. (2019). </w:t>
      </w:r>
      <w:r w:rsidRPr="00E95223">
        <w:rPr>
          <w:rFonts w:cs="Arial"/>
          <w:i/>
          <w:iCs/>
          <w:color w:val="000000" w:themeColor="text1"/>
          <w:shd w:val="clear" w:color="auto" w:fill="FFFFFF"/>
        </w:rPr>
        <w:t>well-being | Definition of well-being in English by Oxford Dictionaries</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https://en.oxforddictionaries.com/definition/well-being [Accessed 2 May 2019].</w:t>
      </w:r>
    </w:p>
    <w:p w:rsidR="002751D5" w:rsidRPr="00E95223" w:rsidRDefault="002751D5" w:rsidP="00E95223">
      <w:pPr>
        <w:jc w:val="both"/>
        <w:rPr>
          <w:rFonts w:cs="Arial"/>
          <w:color w:val="000000" w:themeColor="text1"/>
          <w:shd w:val="clear" w:color="auto" w:fill="FFFFFF"/>
        </w:rPr>
      </w:pPr>
      <w:r w:rsidRPr="00E95223">
        <w:rPr>
          <w:rFonts w:cs="Arial"/>
          <w:color w:val="000000" w:themeColor="text1"/>
          <w:shd w:val="clear" w:color="auto" w:fill="FFFFFF"/>
        </w:rPr>
        <w:t>Mental Health Foundation. (2015). </w:t>
      </w:r>
      <w:r w:rsidRPr="00E95223">
        <w:rPr>
          <w:rFonts w:cs="Arial"/>
          <w:i/>
          <w:iCs/>
          <w:color w:val="000000" w:themeColor="text1"/>
          <w:shd w:val="clear" w:color="auto" w:fill="FFFFFF"/>
        </w:rPr>
        <w:t>What is wellbeing, how can we measure it and how can we support people to improve it</w:t>
      </w:r>
      <w:proofErr w:type="gramStart"/>
      <w:r w:rsidRPr="00E95223">
        <w:rPr>
          <w:rFonts w:cs="Arial"/>
          <w:i/>
          <w:iCs/>
          <w:color w:val="000000" w:themeColor="text1"/>
          <w:shd w:val="clear" w:color="auto" w:fill="FFFFFF"/>
        </w:rPr>
        <w:t>?</w:t>
      </w:r>
      <w:r w:rsidRPr="00E95223">
        <w:rPr>
          <w:rFonts w:cs="Arial"/>
          <w:color w:val="000000" w:themeColor="text1"/>
          <w:shd w:val="clear" w:color="auto" w:fill="FFFFFF"/>
        </w:rPr>
        <w:t>.</w:t>
      </w:r>
      <w:proofErr w:type="gramEnd"/>
      <w:r w:rsidRPr="00E95223">
        <w:rPr>
          <w:rFonts w:cs="Arial"/>
          <w:color w:val="000000" w:themeColor="text1"/>
          <w:shd w:val="clear" w:color="auto" w:fill="FFFFFF"/>
        </w:rPr>
        <w:t xml:space="preserve">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https://www.mentalhealth.org.uk/blog/what-wellbeing-how-can-we-measure-it-and-how-can-we-support-people-improve-it [Accessed 2 May 2019].</w:t>
      </w:r>
    </w:p>
    <w:p w:rsidR="002751D5" w:rsidRPr="00E95223" w:rsidRDefault="002751D5" w:rsidP="00E95223">
      <w:pPr>
        <w:jc w:val="both"/>
        <w:rPr>
          <w:rFonts w:cs="Arial"/>
          <w:color w:val="000000" w:themeColor="text1"/>
          <w:shd w:val="clear" w:color="auto" w:fill="FFFFFF"/>
        </w:rPr>
      </w:pPr>
      <w:r w:rsidRPr="00E95223">
        <w:rPr>
          <w:rFonts w:cs="Arial"/>
          <w:color w:val="000000" w:themeColor="text1"/>
          <w:shd w:val="clear" w:color="auto" w:fill="FFFFFF"/>
        </w:rPr>
        <w:t>Evans, J. (2015). </w:t>
      </w:r>
      <w:r w:rsidRPr="00E95223">
        <w:rPr>
          <w:rFonts w:cs="Arial"/>
          <w:i/>
          <w:iCs/>
          <w:color w:val="000000" w:themeColor="text1"/>
          <w:shd w:val="clear" w:color="auto" w:fill="FFFFFF"/>
        </w:rPr>
        <w:t>5 biggest factors affecting employee wellbeing in the UK | Robertson Cooper</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Robertson Cooper. Available at: https://www.robertsoncooper.com/blog/5-biggest-factors-affecting-employee-wellbeing-in-the-uk/ [Accessed 2 May 2019].</w:t>
      </w:r>
    </w:p>
    <w:p w:rsidR="002751D5" w:rsidRPr="00E95223" w:rsidRDefault="002751D5" w:rsidP="00E95223">
      <w:pPr>
        <w:jc w:val="both"/>
        <w:rPr>
          <w:rFonts w:cs="Arial"/>
          <w:color w:val="000000" w:themeColor="text1"/>
          <w:shd w:val="clear" w:color="auto" w:fill="FFFFFF"/>
        </w:rPr>
      </w:pPr>
      <w:proofErr w:type="spellStart"/>
      <w:r w:rsidRPr="00E95223">
        <w:rPr>
          <w:rFonts w:cs="Arial"/>
          <w:color w:val="000000" w:themeColor="text1"/>
          <w:shd w:val="clear" w:color="auto" w:fill="FFFFFF"/>
        </w:rPr>
        <w:t>Aldana</w:t>
      </w:r>
      <w:proofErr w:type="spellEnd"/>
      <w:r w:rsidRPr="00E95223">
        <w:rPr>
          <w:rFonts w:cs="Arial"/>
          <w:color w:val="000000" w:themeColor="text1"/>
          <w:shd w:val="clear" w:color="auto" w:fill="FFFFFF"/>
        </w:rPr>
        <w:t>, D. (2018). </w:t>
      </w:r>
      <w:r w:rsidRPr="00E95223">
        <w:rPr>
          <w:rFonts w:cs="Arial"/>
          <w:i/>
          <w:iCs/>
          <w:color w:val="000000" w:themeColor="text1"/>
          <w:shd w:val="clear" w:color="auto" w:fill="FFFFFF"/>
        </w:rPr>
        <w:t>7 Most Important Reasons to Offer Employee Wellbeing at Work</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Employee Wellness Programs. Available at: https://www.wellsteps.com/blog/2018/01/02/employee-wellbeing-at-work/ [Accessed 3 May 2019].</w:t>
      </w:r>
    </w:p>
    <w:p w:rsidR="002751D5" w:rsidRPr="00E95223" w:rsidRDefault="002751D5" w:rsidP="00E95223">
      <w:pPr>
        <w:jc w:val="both"/>
        <w:rPr>
          <w:rFonts w:cs="Arial"/>
          <w:color w:val="000000" w:themeColor="text1"/>
          <w:shd w:val="clear" w:color="auto" w:fill="FFFFFF"/>
        </w:rPr>
      </w:pPr>
      <w:r w:rsidRPr="00E95223">
        <w:rPr>
          <w:rFonts w:cs="Arial"/>
          <w:color w:val="000000" w:themeColor="text1"/>
          <w:shd w:val="clear" w:color="auto" w:fill="FFFFFF"/>
        </w:rPr>
        <w:t>Deloitte Insights. (2018). </w:t>
      </w:r>
      <w:r w:rsidRPr="00E95223">
        <w:rPr>
          <w:rFonts w:cs="Arial"/>
          <w:i/>
          <w:iCs/>
          <w:color w:val="000000" w:themeColor="text1"/>
          <w:shd w:val="clear" w:color="auto" w:fill="FFFFFF"/>
        </w:rPr>
        <w:t>Well-being: A strategy and a responsibility</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https://www2.deloitte.com/insights/us/en/focus/human-capital-trends/2018/employee-well-being-programs.html [Accessed 3 May 2019].</w:t>
      </w:r>
    </w:p>
    <w:p w:rsidR="002751D5" w:rsidRPr="00E95223" w:rsidRDefault="002751D5" w:rsidP="00E95223">
      <w:pPr>
        <w:jc w:val="both"/>
        <w:rPr>
          <w:rFonts w:cs="Arial"/>
          <w:color w:val="000000" w:themeColor="text1"/>
          <w:shd w:val="clear" w:color="auto" w:fill="FFFFFF"/>
        </w:rPr>
      </w:pPr>
      <w:r w:rsidRPr="00E95223">
        <w:rPr>
          <w:rFonts w:cs="Arial"/>
          <w:color w:val="000000" w:themeColor="text1"/>
          <w:shd w:val="clear" w:color="auto" w:fill="FFFFFF"/>
        </w:rPr>
        <w:t>Cipd.co.uk. (2019).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https://www.cipd.co.uk/Images/health-and-well-being-2019-private-sector-summary_tcm18-55947.pdf [Accessed 3 May 2019].</w:t>
      </w:r>
    </w:p>
    <w:p w:rsidR="00E95223" w:rsidRPr="00E95223" w:rsidRDefault="00E95223" w:rsidP="00E95223">
      <w:pPr>
        <w:jc w:val="both"/>
        <w:rPr>
          <w:rFonts w:cs="Arial"/>
          <w:color w:val="000000" w:themeColor="text1"/>
          <w:shd w:val="clear" w:color="auto" w:fill="FFFFFF"/>
        </w:rPr>
      </w:pPr>
      <w:r w:rsidRPr="00E95223">
        <w:rPr>
          <w:rFonts w:cs="Arial"/>
          <w:color w:val="000000" w:themeColor="text1"/>
          <w:shd w:val="clear" w:color="auto" w:fill="FFFFFF"/>
        </w:rPr>
        <w:t>CIPD. (2019). </w:t>
      </w:r>
      <w:r w:rsidRPr="00E95223">
        <w:rPr>
          <w:rFonts w:cs="Arial"/>
          <w:i/>
          <w:iCs/>
          <w:color w:val="000000" w:themeColor="text1"/>
          <w:shd w:val="clear" w:color="auto" w:fill="FFFFFF"/>
        </w:rPr>
        <w:t>Well-being at work | Factsheets | CIPD</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https://www.cipd.co.uk/knowledge/culture/well-being/factsheet [Accessed 3 May 2019].</w:t>
      </w:r>
    </w:p>
    <w:p w:rsidR="00E95223" w:rsidRPr="00E95223" w:rsidRDefault="00E95223" w:rsidP="00E95223">
      <w:pPr>
        <w:jc w:val="both"/>
        <w:rPr>
          <w:rFonts w:cs="Arial"/>
          <w:color w:val="000000" w:themeColor="text1"/>
          <w:shd w:val="clear" w:color="auto" w:fill="FFFFFF"/>
        </w:rPr>
      </w:pPr>
      <w:r w:rsidRPr="00E95223">
        <w:rPr>
          <w:rFonts w:cs="Arial"/>
          <w:color w:val="000000" w:themeColor="text1"/>
          <w:shd w:val="clear" w:color="auto" w:fill="FFFFFF"/>
        </w:rPr>
        <w:t>CIPD. (2019). </w:t>
      </w:r>
      <w:r w:rsidRPr="00E95223">
        <w:rPr>
          <w:rFonts w:cs="Arial"/>
          <w:i/>
          <w:iCs/>
          <w:color w:val="000000" w:themeColor="text1"/>
          <w:shd w:val="clear" w:color="auto" w:fill="FFFFFF"/>
        </w:rPr>
        <w:t>Discussion on Resilience | Podcasts | CIPD</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https://www.cipd.co.uk/podcasts/resilience [Accessed 3 May 2019].</w:t>
      </w:r>
    </w:p>
    <w:p w:rsidR="00E95223" w:rsidRPr="00E95223" w:rsidRDefault="00E95223" w:rsidP="00E95223">
      <w:pPr>
        <w:jc w:val="both"/>
        <w:rPr>
          <w:rFonts w:cs="Arial"/>
          <w:color w:val="000000" w:themeColor="text1"/>
          <w:shd w:val="clear" w:color="auto" w:fill="FFFFFF"/>
        </w:rPr>
      </w:pPr>
      <w:r w:rsidRPr="00E95223">
        <w:rPr>
          <w:rFonts w:cs="Arial"/>
          <w:color w:val="000000" w:themeColor="text1"/>
          <w:shd w:val="clear" w:color="auto" w:fill="FFFFFF"/>
        </w:rPr>
        <w:t>CIPD. (2019). </w:t>
      </w:r>
      <w:r w:rsidRPr="00E95223">
        <w:rPr>
          <w:rFonts w:cs="Arial"/>
          <w:i/>
          <w:iCs/>
          <w:color w:val="000000" w:themeColor="text1"/>
          <w:shd w:val="clear" w:color="auto" w:fill="FFFFFF"/>
        </w:rPr>
        <w:t>Health and well-being at work | CIPD</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https://www.cipd.co.uk/knowledge/culture/well-being/health-well-being-work [Accessed 3 May 2019].</w:t>
      </w:r>
    </w:p>
    <w:p w:rsidR="00E95223" w:rsidRPr="00E95223" w:rsidRDefault="00E95223" w:rsidP="00E95223">
      <w:pPr>
        <w:jc w:val="both"/>
        <w:rPr>
          <w:rFonts w:cs="Arial"/>
          <w:color w:val="000000" w:themeColor="text1"/>
          <w:shd w:val="clear" w:color="auto" w:fill="FFFFFF"/>
        </w:rPr>
      </w:pPr>
      <w:r w:rsidRPr="00E95223">
        <w:rPr>
          <w:rFonts w:cs="Arial"/>
          <w:color w:val="000000" w:themeColor="text1"/>
          <w:shd w:val="clear" w:color="auto" w:fill="FFFFFF"/>
        </w:rPr>
        <w:t>www.dictionary.com. (2019). </w:t>
      </w:r>
      <w:proofErr w:type="gramStart"/>
      <w:r w:rsidRPr="00E95223">
        <w:rPr>
          <w:rFonts w:cs="Arial"/>
          <w:i/>
          <w:iCs/>
          <w:color w:val="000000" w:themeColor="text1"/>
          <w:shd w:val="clear" w:color="auto" w:fill="FFFFFF"/>
        </w:rPr>
        <w:t>the</w:t>
      </w:r>
      <w:proofErr w:type="gramEnd"/>
      <w:r w:rsidRPr="00E95223">
        <w:rPr>
          <w:rFonts w:cs="Arial"/>
          <w:i/>
          <w:iCs/>
          <w:color w:val="000000" w:themeColor="text1"/>
          <w:shd w:val="clear" w:color="auto" w:fill="FFFFFF"/>
        </w:rPr>
        <w:t xml:space="preserve"> definition of </w:t>
      </w:r>
      <w:proofErr w:type="spellStart"/>
      <w:r w:rsidRPr="00E95223">
        <w:rPr>
          <w:rFonts w:cs="Arial"/>
          <w:i/>
          <w:iCs/>
          <w:color w:val="000000" w:themeColor="text1"/>
          <w:shd w:val="clear" w:color="auto" w:fill="FFFFFF"/>
        </w:rPr>
        <w:t>presenteeism</w:t>
      </w:r>
      <w:proofErr w:type="spellEnd"/>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https://www.dictionary.com/browse/presenteeism [Accessed 4 May 2019].</w:t>
      </w:r>
    </w:p>
    <w:p w:rsidR="00E95223" w:rsidRPr="00E95223" w:rsidRDefault="00E95223" w:rsidP="00E95223">
      <w:pPr>
        <w:jc w:val="both"/>
        <w:rPr>
          <w:rFonts w:cs="Arial"/>
          <w:color w:val="000000" w:themeColor="text1"/>
          <w:shd w:val="clear" w:color="auto" w:fill="FFFFFF"/>
        </w:rPr>
      </w:pPr>
      <w:r w:rsidRPr="00E95223">
        <w:rPr>
          <w:rFonts w:cs="Arial"/>
          <w:color w:val="000000" w:themeColor="text1"/>
          <w:shd w:val="clear" w:color="auto" w:fill="FFFFFF"/>
        </w:rPr>
        <w:lastRenderedPageBreak/>
        <w:t>My.hr.gov.nt.ca. (2019). </w:t>
      </w:r>
      <w:r w:rsidRPr="00E95223">
        <w:rPr>
          <w:rFonts w:cs="Arial"/>
          <w:i/>
          <w:iCs/>
          <w:color w:val="000000" w:themeColor="text1"/>
          <w:shd w:val="clear" w:color="auto" w:fill="FFFFFF"/>
        </w:rPr>
        <w:t>Impact Evaluation | My HR</w:t>
      </w:r>
      <w:r w:rsidRPr="00E95223">
        <w:rPr>
          <w:rFonts w:cs="Arial"/>
          <w:color w:val="000000" w:themeColor="text1"/>
          <w:shd w:val="clear" w:color="auto" w:fill="FFFFFF"/>
        </w:rPr>
        <w:t>. [online] Available at: https://my.hr.gov.nt.ca/courses/impact-evaluation [Accessed 4 May 2019].</w:t>
      </w:r>
    </w:p>
    <w:p w:rsidR="00F74CAA" w:rsidRPr="00E95223" w:rsidRDefault="00E95223" w:rsidP="00E95223">
      <w:pPr>
        <w:jc w:val="both"/>
        <w:rPr>
          <w:rFonts w:cs="Arial"/>
          <w:color w:val="000000" w:themeColor="text1"/>
          <w:shd w:val="clear" w:color="auto" w:fill="FFFFFF"/>
        </w:rPr>
      </w:pPr>
      <w:r w:rsidRPr="00E95223">
        <w:rPr>
          <w:rFonts w:cs="Arial"/>
          <w:color w:val="000000" w:themeColor="text1"/>
          <w:shd w:val="clear" w:color="auto" w:fill="FFFFFF"/>
        </w:rPr>
        <w:t>Businessballs.com. (2019). </w:t>
      </w:r>
      <w:r w:rsidRPr="00E95223">
        <w:rPr>
          <w:rFonts w:cs="Arial"/>
          <w:i/>
          <w:iCs/>
          <w:color w:val="000000" w:themeColor="text1"/>
          <w:shd w:val="clear" w:color="auto" w:fill="FFFFFF"/>
        </w:rPr>
        <w:t>Workplace Well-Being - BusinessBalls.com</w:t>
      </w:r>
      <w:r w:rsidRPr="00E95223">
        <w:rPr>
          <w:rFonts w:cs="Arial"/>
          <w:color w:val="000000" w:themeColor="text1"/>
          <w:shd w:val="clear" w:color="auto" w:fill="FFFFFF"/>
        </w:rPr>
        <w:t>. [</w:t>
      </w:r>
      <w:proofErr w:type="gramStart"/>
      <w:r w:rsidRPr="00E95223">
        <w:rPr>
          <w:rFonts w:cs="Arial"/>
          <w:color w:val="000000" w:themeColor="text1"/>
          <w:shd w:val="clear" w:color="auto" w:fill="FFFFFF"/>
        </w:rPr>
        <w:t>online</w:t>
      </w:r>
      <w:proofErr w:type="gramEnd"/>
      <w:r w:rsidRPr="00E95223">
        <w:rPr>
          <w:rFonts w:cs="Arial"/>
          <w:color w:val="000000" w:themeColor="text1"/>
          <w:shd w:val="clear" w:color="auto" w:fill="FFFFFF"/>
        </w:rPr>
        <w:t>] Available at: https://www.businessballs.com/self-management/workplace-well-being/#-span-promotion-of-wellbeing-in-the-workplace-span- [Accessed 4 May 2019].</w:t>
      </w:r>
    </w:p>
    <w:p w:rsidR="00E95223" w:rsidRPr="008A319B" w:rsidRDefault="00E95223" w:rsidP="00E95223">
      <w:pPr>
        <w:jc w:val="both"/>
        <w:rPr>
          <w:color w:val="000000" w:themeColor="text1"/>
        </w:rPr>
      </w:pPr>
    </w:p>
    <w:sectPr w:rsidR="00E95223" w:rsidRPr="008A319B">
      <w:footerReference w:type="defaul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035C" w:rsidRDefault="00E0035C" w:rsidP="00163467">
      <w:pPr>
        <w:spacing w:after="0" w:line="240" w:lineRule="auto"/>
      </w:pPr>
      <w:r>
        <w:separator/>
      </w:r>
    </w:p>
  </w:endnote>
  <w:endnote w:type="continuationSeparator" w:id="0">
    <w:p w:rsidR="00E0035C" w:rsidRDefault="00E0035C" w:rsidP="00163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4377327"/>
      <w:docPartObj>
        <w:docPartGallery w:val="Page Numbers (Bottom of Page)"/>
        <w:docPartUnique/>
      </w:docPartObj>
    </w:sdtPr>
    <w:sdtEndPr>
      <w:rPr>
        <w:noProof/>
      </w:rPr>
    </w:sdtEndPr>
    <w:sdtContent>
      <w:p w:rsidR="007814C0" w:rsidRDefault="007814C0">
        <w:pPr>
          <w:pStyle w:val="Pieddepage"/>
          <w:jc w:val="center"/>
        </w:pPr>
        <w:r>
          <w:fldChar w:fldCharType="begin"/>
        </w:r>
        <w:r>
          <w:instrText xml:space="preserve"> PAGE   \* MERGEFORMAT </w:instrText>
        </w:r>
        <w:r>
          <w:fldChar w:fldCharType="separate"/>
        </w:r>
        <w:r w:rsidR="004151EA">
          <w:rPr>
            <w:noProof/>
          </w:rPr>
          <w:t>11</w:t>
        </w:r>
        <w:r>
          <w:rPr>
            <w:noProof/>
          </w:rPr>
          <w:fldChar w:fldCharType="end"/>
        </w:r>
      </w:p>
    </w:sdtContent>
  </w:sdt>
  <w:p w:rsidR="007814C0" w:rsidRDefault="007814C0">
    <w:pPr>
      <w:pStyle w:val="Pieddepag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035C" w:rsidRDefault="00E0035C" w:rsidP="00163467">
      <w:pPr>
        <w:spacing w:after="0" w:line="240" w:lineRule="auto"/>
      </w:pPr>
      <w:r>
        <w:separator/>
      </w:r>
    </w:p>
  </w:footnote>
  <w:footnote w:type="continuationSeparator" w:id="0">
    <w:p w:rsidR="00E0035C" w:rsidRDefault="00E0035C" w:rsidP="0016346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286406"/>
    <w:multiLevelType w:val="hybridMultilevel"/>
    <w:tmpl w:val="A69C46BC"/>
    <w:lvl w:ilvl="0" w:tplc="1C7C15C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B7538"/>
    <w:multiLevelType w:val="hybridMultilevel"/>
    <w:tmpl w:val="76227CFC"/>
    <w:lvl w:ilvl="0" w:tplc="9276535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804254"/>
    <w:multiLevelType w:val="multilevel"/>
    <w:tmpl w:val="9E862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46E71"/>
    <w:multiLevelType w:val="hybridMultilevel"/>
    <w:tmpl w:val="F4842ABC"/>
    <w:lvl w:ilvl="0" w:tplc="F42E3926">
      <w:start w:val="1"/>
      <w:numFmt w:val="upp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A2263E"/>
    <w:multiLevelType w:val="hybridMultilevel"/>
    <w:tmpl w:val="11CAF4CA"/>
    <w:lvl w:ilvl="0" w:tplc="C824CB2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684989"/>
    <w:multiLevelType w:val="hybridMultilevel"/>
    <w:tmpl w:val="CE16AAA8"/>
    <w:lvl w:ilvl="0" w:tplc="DC18332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CA33C9"/>
    <w:multiLevelType w:val="hybridMultilevel"/>
    <w:tmpl w:val="92CE699E"/>
    <w:lvl w:ilvl="0" w:tplc="FD76395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E13E50"/>
    <w:multiLevelType w:val="hybridMultilevel"/>
    <w:tmpl w:val="02469DFE"/>
    <w:lvl w:ilvl="0" w:tplc="564614F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2F32DF"/>
    <w:multiLevelType w:val="hybridMultilevel"/>
    <w:tmpl w:val="3FBC8BF0"/>
    <w:lvl w:ilvl="0" w:tplc="040C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0F1FE9"/>
    <w:multiLevelType w:val="hybridMultilevel"/>
    <w:tmpl w:val="57F4A2FC"/>
    <w:lvl w:ilvl="0" w:tplc="D82E0F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322A9B"/>
    <w:multiLevelType w:val="hybridMultilevel"/>
    <w:tmpl w:val="06FEAEE4"/>
    <w:lvl w:ilvl="0" w:tplc="7B10708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1E5107"/>
    <w:multiLevelType w:val="hybridMultilevel"/>
    <w:tmpl w:val="6A6E6070"/>
    <w:lvl w:ilvl="0" w:tplc="040C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347F26"/>
    <w:multiLevelType w:val="hybridMultilevel"/>
    <w:tmpl w:val="67386E9E"/>
    <w:lvl w:ilvl="0" w:tplc="B0460E0C">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9074E6"/>
    <w:multiLevelType w:val="hybridMultilevel"/>
    <w:tmpl w:val="42342564"/>
    <w:lvl w:ilvl="0" w:tplc="20886F1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3"/>
  </w:num>
  <w:num w:numId="3">
    <w:abstractNumId w:val="0"/>
  </w:num>
  <w:num w:numId="4">
    <w:abstractNumId w:val="8"/>
  </w:num>
  <w:num w:numId="5">
    <w:abstractNumId w:val="7"/>
  </w:num>
  <w:num w:numId="6">
    <w:abstractNumId w:val="9"/>
  </w:num>
  <w:num w:numId="7">
    <w:abstractNumId w:val="12"/>
  </w:num>
  <w:num w:numId="8">
    <w:abstractNumId w:val="10"/>
  </w:num>
  <w:num w:numId="9">
    <w:abstractNumId w:val="11"/>
  </w:num>
  <w:num w:numId="10">
    <w:abstractNumId w:val="6"/>
  </w:num>
  <w:num w:numId="11">
    <w:abstractNumId w:val="3"/>
  </w:num>
  <w:num w:numId="12">
    <w:abstractNumId w:val="1"/>
  </w:num>
  <w:num w:numId="13">
    <w:abstractNumId w:val="4"/>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449"/>
    <w:rsid w:val="00011F93"/>
    <w:rsid w:val="000408B7"/>
    <w:rsid w:val="000751CA"/>
    <w:rsid w:val="0009060C"/>
    <w:rsid w:val="00096AEF"/>
    <w:rsid w:val="000A151F"/>
    <w:rsid w:val="00101B6E"/>
    <w:rsid w:val="00141895"/>
    <w:rsid w:val="001633A5"/>
    <w:rsid w:val="00163467"/>
    <w:rsid w:val="001C0C76"/>
    <w:rsid w:val="001C42F8"/>
    <w:rsid w:val="001D29F3"/>
    <w:rsid w:val="00224A45"/>
    <w:rsid w:val="00263AA9"/>
    <w:rsid w:val="0027448F"/>
    <w:rsid w:val="002751D5"/>
    <w:rsid w:val="0029779B"/>
    <w:rsid w:val="00337326"/>
    <w:rsid w:val="00364CB7"/>
    <w:rsid w:val="00365DA7"/>
    <w:rsid w:val="003A0FA5"/>
    <w:rsid w:val="003C1A79"/>
    <w:rsid w:val="004151EA"/>
    <w:rsid w:val="004316E9"/>
    <w:rsid w:val="004438CC"/>
    <w:rsid w:val="004961D1"/>
    <w:rsid w:val="004E685B"/>
    <w:rsid w:val="004F0735"/>
    <w:rsid w:val="00501650"/>
    <w:rsid w:val="00505219"/>
    <w:rsid w:val="00506215"/>
    <w:rsid w:val="00525D8D"/>
    <w:rsid w:val="005535B9"/>
    <w:rsid w:val="005616AE"/>
    <w:rsid w:val="005D4212"/>
    <w:rsid w:val="005F494F"/>
    <w:rsid w:val="005F7BEA"/>
    <w:rsid w:val="006029A2"/>
    <w:rsid w:val="006156B7"/>
    <w:rsid w:val="00621DB3"/>
    <w:rsid w:val="0065673C"/>
    <w:rsid w:val="006D5387"/>
    <w:rsid w:val="006D6272"/>
    <w:rsid w:val="00714AB6"/>
    <w:rsid w:val="0073647C"/>
    <w:rsid w:val="0075281A"/>
    <w:rsid w:val="00761343"/>
    <w:rsid w:val="00775374"/>
    <w:rsid w:val="007814C0"/>
    <w:rsid w:val="00796F3B"/>
    <w:rsid w:val="007C6C33"/>
    <w:rsid w:val="00800B4A"/>
    <w:rsid w:val="00857622"/>
    <w:rsid w:val="00863778"/>
    <w:rsid w:val="00863A54"/>
    <w:rsid w:val="00881286"/>
    <w:rsid w:val="0089101F"/>
    <w:rsid w:val="0089688D"/>
    <w:rsid w:val="008A319B"/>
    <w:rsid w:val="008A6E4C"/>
    <w:rsid w:val="008B78F3"/>
    <w:rsid w:val="008C6967"/>
    <w:rsid w:val="008F21B1"/>
    <w:rsid w:val="00903A70"/>
    <w:rsid w:val="009235A5"/>
    <w:rsid w:val="00933004"/>
    <w:rsid w:val="00941BC3"/>
    <w:rsid w:val="00942F42"/>
    <w:rsid w:val="00960449"/>
    <w:rsid w:val="00A00FCA"/>
    <w:rsid w:val="00A06BB7"/>
    <w:rsid w:val="00A2174E"/>
    <w:rsid w:val="00A6164B"/>
    <w:rsid w:val="00A61FD7"/>
    <w:rsid w:val="00AE7E06"/>
    <w:rsid w:val="00B4636A"/>
    <w:rsid w:val="00B51C3D"/>
    <w:rsid w:val="00B7078E"/>
    <w:rsid w:val="00BA4F2F"/>
    <w:rsid w:val="00BC038F"/>
    <w:rsid w:val="00BC2F5D"/>
    <w:rsid w:val="00BE14AB"/>
    <w:rsid w:val="00BE2A32"/>
    <w:rsid w:val="00C20EDA"/>
    <w:rsid w:val="00C22893"/>
    <w:rsid w:val="00C278CF"/>
    <w:rsid w:val="00C367D4"/>
    <w:rsid w:val="00C52504"/>
    <w:rsid w:val="00C917A1"/>
    <w:rsid w:val="00CB6FC9"/>
    <w:rsid w:val="00CC1CD1"/>
    <w:rsid w:val="00CC1D96"/>
    <w:rsid w:val="00CC48C2"/>
    <w:rsid w:val="00CC61ED"/>
    <w:rsid w:val="00D057C8"/>
    <w:rsid w:val="00DE246A"/>
    <w:rsid w:val="00E0035C"/>
    <w:rsid w:val="00E43028"/>
    <w:rsid w:val="00E47190"/>
    <w:rsid w:val="00E5675C"/>
    <w:rsid w:val="00E57E0D"/>
    <w:rsid w:val="00E82B65"/>
    <w:rsid w:val="00E91A38"/>
    <w:rsid w:val="00E92733"/>
    <w:rsid w:val="00E95223"/>
    <w:rsid w:val="00EF21DC"/>
    <w:rsid w:val="00F431B4"/>
    <w:rsid w:val="00F5371A"/>
    <w:rsid w:val="00F67207"/>
    <w:rsid w:val="00F74CAA"/>
    <w:rsid w:val="00FA0215"/>
    <w:rsid w:val="00FB5E84"/>
    <w:rsid w:val="00FB64B4"/>
    <w:rsid w:val="00FC6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1BFC73-C586-460D-A6F2-D2D4D309F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060C"/>
  </w:style>
  <w:style w:type="paragraph" w:styleId="Titre1">
    <w:name w:val="heading 1"/>
    <w:basedOn w:val="Normal"/>
    <w:next w:val="Normal"/>
    <w:link w:val="Titre1Car"/>
    <w:uiPriority w:val="9"/>
    <w:qFormat/>
    <w:rsid w:val="001C0C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2">
    <w:name w:val="heading 2"/>
    <w:basedOn w:val="Normal"/>
    <w:next w:val="Normal"/>
    <w:link w:val="Titre2Car"/>
    <w:uiPriority w:val="9"/>
    <w:unhideWhenUsed/>
    <w:qFormat/>
    <w:rsid w:val="0050621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960449"/>
    <w:rPr>
      <w:color w:val="0563C1" w:themeColor="hyperlink"/>
      <w:u w:val="single"/>
    </w:rPr>
  </w:style>
  <w:style w:type="paragraph" w:styleId="NormalWeb">
    <w:name w:val="Normal (Web)"/>
    <w:basedOn w:val="Normal"/>
    <w:uiPriority w:val="99"/>
    <w:unhideWhenUsed/>
    <w:rsid w:val="00960449"/>
    <w:pPr>
      <w:spacing w:after="224" w:line="240" w:lineRule="auto"/>
    </w:pPr>
    <w:rPr>
      <w:rFonts w:ascii="Times New Roman" w:eastAsia="Calibri" w:hAnsi="Times New Roman" w:cs="Times New Roman"/>
      <w:sz w:val="24"/>
      <w:szCs w:val="24"/>
      <w:lang w:eastAsia="en-GB"/>
    </w:rPr>
  </w:style>
  <w:style w:type="paragraph" w:styleId="Paragraphedeliste">
    <w:name w:val="List Paragraph"/>
    <w:basedOn w:val="Normal"/>
    <w:uiPriority w:val="34"/>
    <w:qFormat/>
    <w:rsid w:val="00AE7E06"/>
    <w:pPr>
      <w:ind w:left="720"/>
      <w:contextualSpacing/>
    </w:pPr>
  </w:style>
  <w:style w:type="paragraph" w:styleId="En-tte">
    <w:name w:val="header"/>
    <w:basedOn w:val="Normal"/>
    <w:link w:val="En-tteCar"/>
    <w:uiPriority w:val="99"/>
    <w:unhideWhenUsed/>
    <w:rsid w:val="00163467"/>
    <w:pPr>
      <w:tabs>
        <w:tab w:val="center" w:pos="4513"/>
        <w:tab w:val="right" w:pos="9026"/>
      </w:tabs>
      <w:spacing w:after="0" w:line="240" w:lineRule="auto"/>
    </w:pPr>
  </w:style>
  <w:style w:type="character" w:customStyle="1" w:styleId="En-tteCar">
    <w:name w:val="En-tête Car"/>
    <w:basedOn w:val="Policepardfaut"/>
    <w:link w:val="En-tte"/>
    <w:uiPriority w:val="99"/>
    <w:rsid w:val="00163467"/>
  </w:style>
  <w:style w:type="paragraph" w:styleId="Pieddepage">
    <w:name w:val="footer"/>
    <w:basedOn w:val="Normal"/>
    <w:link w:val="PieddepageCar"/>
    <w:uiPriority w:val="99"/>
    <w:unhideWhenUsed/>
    <w:rsid w:val="00163467"/>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163467"/>
  </w:style>
  <w:style w:type="character" w:customStyle="1" w:styleId="Titre1Car">
    <w:name w:val="Titre 1 Car"/>
    <w:basedOn w:val="Policepardfaut"/>
    <w:link w:val="Titre1"/>
    <w:uiPriority w:val="9"/>
    <w:rsid w:val="001C0C76"/>
    <w:rPr>
      <w:rFonts w:asciiTheme="majorHAnsi" w:eastAsiaTheme="majorEastAsia" w:hAnsiTheme="majorHAnsi" w:cstheme="majorBidi"/>
      <w:color w:val="2E74B5" w:themeColor="accent1" w:themeShade="BF"/>
      <w:sz w:val="32"/>
      <w:szCs w:val="32"/>
    </w:rPr>
  </w:style>
  <w:style w:type="paragraph" w:styleId="En-ttedetabledesmatires">
    <w:name w:val="TOC Heading"/>
    <w:basedOn w:val="Titre1"/>
    <w:next w:val="Normal"/>
    <w:uiPriority w:val="39"/>
    <w:unhideWhenUsed/>
    <w:qFormat/>
    <w:rsid w:val="001C0C76"/>
    <w:pPr>
      <w:outlineLvl w:val="9"/>
    </w:pPr>
    <w:rPr>
      <w:lang w:eastAsia="en-GB"/>
    </w:rPr>
  </w:style>
  <w:style w:type="paragraph" w:styleId="Titre">
    <w:name w:val="Title"/>
    <w:basedOn w:val="Normal"/>
    <w:next w:val="Normal"/>
    <w:link w:val="TitreCar"/>
    <w:uiPriority w:val="10"/>
    <w:qFormat/>
    <w:rsid w:val="001C0C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1C0C76"/>
    <w:rPr>
      <w:rFonts w:asciiTheme="majorHAnsi" w:eastAsiaTheme="majorEastAsia" w:hAnsiTheme="majorHAnsi" w:cstheme="majorBidi"/>
      <w:spacing w:val="-10"/>
      <w:kern w:val="28"/>
      <w:sz w:val="56"/>
      <w:szCs w:val="56"/>
    </w:rPr>
  </w:style>
  <w:style w:type="character" w:customStyle="1" w:styleId="Titre2Car">
    <w:name w:val="Titre 2 Car"/>
    <w:basedOn w:val="Policepardfaut"/>
    <w:link w:val="Titre2"/>
    <w:uiPriority w:val="9"/>
    <w:rsid w:val="00506215"/>
    <w:rPr>
      <w:rFonts w:asciiTheme="majorHAnsi" w:eastAsiaTheme="majorEastAsia" w:hAnsiTheme="majorHAnsi" w:cstheme="majorBidi"/>
      <w:color w:val="2E74B5" w:themeColor="accent1" w:themeShade="BF"/>
      <w:sz w:val="26"/>
      <w:szCs w:val="26"/>
    </w:rPr>
  </w:style>
  <w:style w:type="paragraph" w:styleId="TM1">
    <w:name w:val="toc 1"/>
    <w:basedOn w:val="Normal"/>
    <w:next w:val="Normal"/>
    <w:autoRedefine/>
    <w:uiPriority w:val="39"/>
    <w:unhideWhenUsed/>
    <w:rsid w:val="00506215"/>
    <w:pPr>
      <w:spacing w:after="100"/>
    </w:pPr>
  </w:style>
  <w:style w:type="paragraph" w:styleId="TM2">
    <w:name w:val="toc 2"/>
    <w:basedOn w:val="Normal"/>
    <w:next w:val="Normal"/>
    <w:autoRedefine/>
    <w:uiPriority w:val="39"/>
    <w:unhideWhenUsed/>
    <w:rsid w:val="00506215"/>
    <w:pPr>
      <w:spacing w:after="100"/>
      <w:ind w:left="220"/>
    </w:pPr>
  </w:style>
  <w:style w:type="character" w:customStyle="1" w:styleId="one-click">
    <w:name w:val="one-click"/>
    <w:basedOn w:val="Policepardfaut"/>
    <w:rsid w:val="007814C0"/>
  </w:style>
  <w:style w:type="character" w:styleId="Accentuation">
    <w:name w:val="Emphasis"/>
    <w:basedOn w:val="Policepardfaut"/>
    <w:uiPriority w:val="20"/>
    <w:qFormat/>
    <w:rsid w:val="002751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355519">
      <w:bodyDiv w:val="1"/>
      <w:marLeft w:val="0"/>
      <w:marRight w:val="0"/>
      <w:marTop w:val="0"/>
      <w:marBottom w:val="0"/>
      <w:divBdr>
        <w:top w:val="none" w:sz="0" w:space="0" w:color="auto"/>
        <w:left w:val="none" w:sz="0" w:space="0" w:color="auto"/>
        <w:bottom w:val="none" w:sz="0" w:space="0" w:color="auto"/>
        <w:right w:val="none" w:sz="0" w:space="0" w:color="auto"/>
      </w:divBdr>
      <w:divsChild>
        <w:div w:id="1427574161">
          <w:marLeft w:val="0"/>
          <w:marRight w:val="0"/>
          <w:marTop w:val="0"/>
          <w:marBottom w:val="0"/>
          <w:divBdr>
            <w:top w:val="none" w:sz="0" w:space="0" w:color="auto"/>
            <w:left w:val="none" w:sz="0" w:space="0" w:color="auto"/>
            <w:bottom w:val="none" w:sz="0" w:space="0" w:color="auto"/>
            <w:right w:val="none" w:sz="0" w:space="0" w:color="auto"/>
          </w:divBdr>
          <w:divsChild>
            <w:div w:id="100925942">
              <w:marLeft w:val="0"/>
              <w:marRight w:val="0"/>
              <w:marTop w:val="0"/>
              <w:marBottom w:val="0"/>
              <w:divBdr>
                <w:top w:val="none" w:sz="0" w:space="0" w:color="auto"/>
                <w:left w:val="none" w:sz="0" w:space="0" w:color="auto"/>
                <w:bottom w:val="none" w:sz="0" w:space="0" w:color="auto"/>
                <w:right w:val="none" w:sz="0" w:space="0" w:color="auto"/>
              </w:divBdr>
              <w:divsChild>
                <w:div w:id="210961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700609">
      <w:bodyDiv w:val="1"/>
      <w:marLeft w:val="0"/>
      <w:marRight w:val="0"/>
      <w:marTop w:val="0"/>
      <w:marBottom w:val="0"/>
      <w:divBdr>
        <w:top w:val="none" w:sz="0" w:space="0" w:color="auto"/>
        <w:left w:val="none" w:sz="0" w:space="0" w:color="auto"/>
        <w:bottom w:val="none" w:sz="0" w:space="0" w:color="auto"/>
        <w:right w:val="none" w:sz="0" w:space="0" w:color="auto"/>
      </w:divBdr>
      <w:divsChild>
        <w:div w:id="2000377829">
          <w:marLeft w:val="0"/>
          <w:marRight w:val="0"/>
          <w:marTop w:val="0"/>
          <w:marBottom w:val="0"/>
          <w:divBdr>
            <w:top w:val="none" w:sz="0" w:space="0" w:color="auto"/>
            <w:left w:val="none" w:sz="0" w:space="0" w:color="auto"/>
            <w:bottom w:val="none" w:sz="0" w:space="0" w:color="auto"/>
            <w:right w:val="none" w:sz="0" w:space="0" w:color="auto"/>
          </w:divBdr>
          <w:divsChild>
            <w:div w:id="446891111">
              <w:marLeft w:val="0"/>
              <w:marRight w:val="0"/>
              <w:marTop w:val="0"/>
              <w:marBottom w:val="0"/>
              <w:divBdr>
                <w:top w:val="none" w:sz="0" w:space="0" w:color="auto"/>
                <w:left w:val="none" w:sz="0" w:space="0" w:color="auto"/>
                <w:bottom w:val="none" w:sz="0" w:space="0" w:color="auto"/>
                <w:right w:val="none" w:sz="0" w:space="0" w:color="auto"/>
              </w:divBdr>
              <w:divsChild>
                <w:div w:id="68938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494018">
      <w:bodyDiv w:val="1"/>
      <w:marLeft w:val="0"/>
      <w:marRight w:val="0"/>
      <w:marTop w:val="0"/>
      <w:marBottom w:val="0"/>
      <w:divBdr>
        <w:top w:val="none" w:sz="0" w:space="0" w:color="auto"/>
        <w:left w:val="none" w:sz="0" w:space="0" w:color="auto"/>
        <w:bottom w:val="none" w:sz="0" w:space="0" w:color="auto"/>
        <w:right w:val="none" w:sz="0" w:space="0" w:color="auto"/>
      </w:divBdr>
      <w:divsChild>
        <w:div w:id="1718700044">
          <w:marLeft w:val="0"/>
          <w:marRight w:val="0"/>
          <w:marTop w:val="0"/>
          <w:marBottom w:val="0"/>
          <w:divBdr>
            <w:top w:val="none" w:sz="0" w:space="0" w:color="auto"/>
            <w:left w:val="none" w:sz="0" w:space="0" w:color="auto"/>
            <w:bottom w:val="none" w:sz="0" w:space="0" w:color="auto"/>
            <w:right w:val="none" w:sz="0" w:space="0" w:color="auto"/>
          </w:divBdr>
          <w:divsChild>
            <w:div w:id="35278362">
              <w:marLeft w:val="0"/>
              <w:marRight w:val="0"/>
              <w:marTop w:val="0"/>
              <w:marBottom w:val="0"/>
              <w:divBdr>
                <w:top w:val="none" w:sz="0" w:space="0" w:color="auto"/>
                <w:left w:val="none" w:sz="0" w:space="0" w:color="auto"/>
                <w:bottom w:val="none" w:sz="0" w:space="0" w:color="auto"/>
                <w:right w:val="none" w:sz="0" w:space="0" w:color="auto"/>
              </w:divBdr>
              <w:divsChild>
                <w:div w:id="192009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476985">
      <w:marLeft w:val="0"/>
      <w:marRight w:val="0"/>
      <w:marTop w:val="0"/>
      <w:marBottom w:val="0"/>
      <w:divBdr>
        <w:top w:val="none" w:sz="0" w:space="0" w:color="auto"/>
        <w:left w:val="none" w:sz="0" w:space="0" w:color="auto"/>
        <w:bottom w:val="none" w:sz="0" w:space="0" w:color="auto"/>
        <w:right w:val="none" w:sz="0" w:space="0" w:color="auto"/>
      </w:divBdr>
    </w:div>
    <w:div w:id="502934973">
      <w:bodyDiv w:val="1"/>
      <w:marLeft w:val="0"/>
      <w:marRight w:val="0"/>
      <w:marTop w:val="0"/>
      <w:marBottom w:val="0"/>
      <w:divBdr>
        <w:top w:val="none" w:sz="0" w:space="0" w:color="auto"/>
        <w:left w:val="none" w:sz="0" w:space="0" w:color="auto"/>
        <w:bottom w:val="none" w:sz="0" w:space="0" w:color="auto"/>
        <w:right w:val="none" w:sz="0" w:space="0" w:color="auto"/>
      </w:divBdr>
    </w:div>
    <w:div w:id="666323504">
      <w:marLeft w:val="0"/>
      <w:marRight w:val="0"/>
      <w:marTop w:val="0"/>
      <w:marBottom w:val="0"/>
      <w:divBdr>
        <w:top w:val="none" w:sz="0" w:space="0" w:color="auto"/>
        <w:left w:val="none" w:sz="0" w:space="0" w:color="auto"/>
        <w:bottom w:val="none" w:sz="0" w:space="0" w:color="auto"/>
        <w:right w:val="none" w:sz="0" w:space="0" w:color="auto"/>
      </w:divBdr>
      <w:divsChild>
        <w:div w:id="1382293007">
          <w:marLeft w:val="0"/>
          <w:marRight w:val="0"/>
          <w:marTop w:val="0"/>
          <w:marBottom w:val="0"/>
          <w:divBdr>
            <w:top w:val="none" w:sz="0" w:space="0" w:color="auto"/>
            <w:left w:val="none" w:sz="0" w:space="0" w:color="auto"/>
            <w:bottom w:val="none" w:sz="0" w:space="0" w:color="auto"/>
            <w:right w:val="none" w:sz="0" w:space="0" w:color="auto"/>
          </w:divBdr>
          <w:divsChild>
            <w:div w:id="39939165">
              <w:marLeft w:val="0"/>
              <w:marRight w:val="0"/>
              <w:marTop w:val="0"/>
              <w:marBottom w:val="0"/>
              <w:divBdr>
                <w:top w:val="none" w:sz="0" w:space="0" w:color="auto"/>
                <w:left w:val="none" w:sz="0" w:space="0" w:color="auto"/>
                <w:bottom w:val="none" w:sz="0" w:space="0" w:color="auto"/>
                <w:right w:val="none" w:sz="0" w:space="0" w:color="auto"/>
              </w:divBdr>
              <w:divsChild>
                <w:div w:id="325744255">
                  <w:marLeft w:val="0"/>
                  <w:marRight w:val="0"/>
                  <w:marTop w:val="0"/>
                  <w:marBottom w:val="0"/>
                  <w:divBdr>
                    <w:top w:val="none" w:sz="0" w:space="0" w:color="auto"/>
                    <w:left w:val="none" w:sz="0" w:space="0" w:color="auto"/>
                    <w:bottom w:val="none" w:sz="0" w:space="0" w:color="auto"/>
                    <w:right w:val="none" w:sz="0" w:space="0" w:color="auto"/>
                  </w:divBdr>
                  <w:divsChild>
                    <w:div w:id="196740454">
                      <w:marLeft w:val="0"/>
                      <w:marRight w:val="0"/>
                      <w:marTop w:val="0"/>
                      <w:marBottom w:val="0"/>
                      <w:divBdr>
                        <w:top w:val="none" w:sz="0" w:space="0" w:color="auto"/>
                        <w:left w:val="none" w:sz="0" w:space="0" w:color="auto"/>
                        <w:bottom w:val="none" w:sz="0" w:space="0" w:color="auto"/>
                        <w:right w:val="none" w:sz="0" w:space="0" w:color="auto"/>
                      </w:divBdr>
                      <w:divsChild>
                        <w:div w:id="122113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094275">
      <w:bodyDiv w:val="1"/>
      <w:marLeft w:val="0"/>
      <w:marRight w:val="0"/>
      <w:marTop w:val="0"/>
      <w:marBottom w:val="0"/>
      <w:divBdr>
        <w:top w:val="none" w:sz="0" w:space="0" w:color="auto"/>
        <w:left w:val="none" w:sz="0" w:space="0" w:color="auto"/>
        <w:bottom w:val="none" w:sz="0" w:space="0" w:color="auto"/>
        <w:right w:val="none" w:sz="0" w:space="0" w:color="auto"/>
      </w:divBdr>
    </w:div>
    <w:div w:id="807236573">
      <w:bodyDiv w:val="1"/>
      <w:marLeft w:val="0"/>
      <w:marRight w:val="0"/>
      <w:marTop w:val="0"/>
      <w:marBottom w:val="0"/>
      <w:divBdr>
        <w:top w:val="none" w:sz="0" w:space="0" w:color="auto"/>
        <w:left w:val="none" w:sz="0" w:space="0" w:color="auto"/>
        <w:bottom w:val="none" w:sz="0" w:space="0" w:color="auto"/>
        <w:right w:val="none" w:sz="0" w:space="0" w:color="auto"/>
      </w:divBdr>
    </w:div>
    <w:div w:id="847720767">
      <w:bodyDiv w:val="1"/>
      <w:marLeft w:val="0"/>
      <w:marRight w:val="0"/>
      <w:marTop w:val="0"/>
      <w:marBottom w:val="0"/>
      <w:divBdr>
        <w:top w:val="none" w:sz="0" w:space="0" w:color="auto"/>
        <w:left w:val="none" w:sz="0" w:space="0" w:color="auto"/>
        <w:bottom w:val="none" w:sz="0" w:space="0" w:color="auto"/>
        <w:right w:val="none" w:sz="0" w:space="0" w:color="auto"/>
      </w:divBdr>
    </w:div>
    <w:div w:id="853153817">
      <w:marLeft w:val="0"/>
      <w:marRight w:val="0"/>
      <w:marTop w:val="0"/>
      <w:marBottom w:val="0"/>
      <w:divBdr>
        <w:top w:val="none" w:sz="0" w:space="0" w:color="auto"/>
        <w:left w:val="none" w:sz="0" w:space="0" w:color="auto"/>
        <w:bottom w:val="none" w:sz="0" w:space="0" w:color="auto"/>
        <w:right w:val="none" w:sz="0" w:space="0" w:color="auto"/>
      </w:divBdr>
    </w:div>
    <w:div w:id="905452316">
      <w:bodyDiv w:val="1"/>
      <w:marLeft w:val="0"/>
      <w:marRight w:val="0"/>
      <w:marTop w:val="0"/>
      <w:marBottom w:val="0"/>
      <w:divBdr>
        <w:top w:val="none" w:sz="0" w:space="0" w:color="auto"/>
        <w:left w:val="none" w:sz="0" w:space="0" w:color="auto"/>
        <w:bottom w:val="none" w:sz="0" w:space="0" w:color="auto"/>
        <w:right w:val="none" w:sz="0" w:space="0" w:color="auto"/>
      </w:divBdr>
    </w:div>
    <w:div w:id="1090538843">
      <w:marLeft w:val="0"/>
      <w:marRight w:val="0"/>
      <w:marTop w:val="0"/>
      <w:marBottom w:val="0"/>
      <w:divBdr>
        <w:top w:val="none" w:sz="0" w:space="0" w:color="auto"/>
        <w:left w:val="none" w:sz="0" w:space="0" w:color="auto"/>
        <w:bottom w:val="none" w:sz="0" w:space="0" w:color="auto"/>
        <w:right w:val="none" w:sz="0" w:space="0" w:color="auto"/>
      </w:divBdr>
      <w:divsChild>
        <w:div w:id="463624383">
          <w:marLeft w:val="0"/>
          <w:marRight w:val="0"/>
          <w:marTop w:val="0"/>
          <w:marBottom w:val="0"/>
          <w:divBdr>
            <w:top w:val="none" w:sz="0" w:space="0" w:color="auto"/>
            <w:left w:val="none" w:sz="0" w:space="0" w:color="auto"/>
            <w:bottom w:val="none" w:sz="0" w:space="0" w:color="auto"/>
            <w:right w:val="none" w:sz="0" w:space="0" w:color="auto"/>
          </w:divBdr>
          <w:divsChild>
            <w:div w:id="1453474801">
              <w:marLeft w:val="0"/>
              <w:marRight w:val="0"/>
              <w:marTop w:val="0"/>
              <w:marBottom w:val="0"/>
              <w:divBdr>
                <w:top w:val="none" w:sz="0" w:space="0" w:color="auto"/>
                <w:left w:val="none" w:sz="0" w:space="0" w:color="auto"/>
                <w:bottom w:val="none" w:sz="0" w:space="0" w:color="auto"/>
                <w:right w:val="none" w:sz="0" w:space="0" w:color="auto"/>
              </w:divBdr>
              <w:divsChild>
                <w:div w:id="865367217">
                  <w:marLeft w:val="0"/>
                  <w:marRight w:val="0"/>
                  <w:marTop w:val="0"/>
                  <w:marBottom w:val="0"/>
                  <w:divBdr>
                    <w:top w:val="none" w:sz="0" w:space="0" w:color="auto"/>
                    <w:left w:val="none" w:sz="0" w:space="0" w:color="auto"/>
                    <w:bottom w:val="none" w:sz="0" w:space="0" w:color="auto"/>
                    <w:right w:val="none" w:sz="0" w:space="0" w:color="auto"/>
                  </w:divBdr>
                  <w:divsChild>
                    <w:div w:id="690256852">
                      <w:marLeft w:val="0"/>
                      <w:marRight w:val="0"/>
                      <w:marTop w:val="0"/>
                      <w:marBottom w:val="0"/>
                      <w:divBdr>
                        <w:top w:val="none" w:sz="0" w:space="0" w:color="auto"/>
                        <w:left w:val="none" w:sz="0" w:space="0" w:color="auto"/>
                        <w:bottom w:val="none" w:sz="0" w:space="0" w:color="auto"/>
                        <w:right w:val="none" w:sz="0" w:space="0" w:color="auto"/>
                      </w:divBdr>
                      <w:divsChild>
                        <w:div w:id="66986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8438475">
      <w:marLeft w:val="0"/>
      <w:marRight w:val="0"/>
      <w:marTop w:val="0"/>
      <w:marBottom w:val="0"/>
      <w:divBdr>
        <w:top w:val="none" w:sz="0" w:space="0" w:color="auto"/>
        <w:left w:val="none" w:sz="0" w:space="0" w:color="auto"/>
        <w:bottom w:val="none" w:sz="0" w:space="0" w:color="auto"/>
        <w:right w:val="none" w:sz="0" w:space="0" w:color="auto"/>
      </w:divBdr>
    </w:div>
    <w:div w:id="1293512177">
      <w:bodyDiv w:val="1"/>
      <w:marLeft w:val="0"/>
      <w:marRight w:val="0"/>
      <w:marTop w:val="0"/>
      <w:marBottom w:val="0"/>
      <w:divBdr>
        <w:top w:val="none" w:sz="0" w:space="0" w:color="auto"/>
        <w:left w:val="none" w:sz="0" w:space="0" w:color="auto"/>
        <w:bottom w:val="none" w:sz="0" w:space="0" w:color="auto"/>
        <w:right w:val="none" w:sz="0" w:space="0" w:color="auto"/>
      </w:divBdr>
    </w:div>
    <w:div w:id="1308777219">
      <w:marLeft w:val="0"/>
      <w:marRight w:val="0"/>
      <w:marTop w:val="0"/>
      <w:marBottom w:val="0"/>
      <w:divBdr>
        <w:top w:val="none" w:sz="0" w:space="0" w:color="auto"/>
        <w:left w:val="none" w:sz="0" w:space="0" w:color="auto"/>
        <w:bottom w:val="none" w:sz="0" w:space="0" w:color="auto"/>
        <w:right w:val="none" w:sz="0" w:space="0" w:color="auto"/>
      </w:divBdr>
      <w:divsChild>
        <w:div w:id="1155217457">
          <w:marLeft w:val="0"/>
          <w:marRight w:val="0"/>
          <w:marTop w:val="0"/>
          <w:marBottom w:val="0"/>
          <w:divBdr>
            <w:top w:val="none" w:sz="0" w:space="0" w:color="auto"/>
            <w:left w:val="none" w:sz="0" w:space="0" w:color="auto"/>
            <w:bottom w:val="none" w:sz="0" w:space="0" w:color="auto"/>
            <w:right w:val="none" w:sz="0" w:space="0" w:color="auto"/>
          </w:divBdr>
          <w:divsChild>
            <w:div w:id="2001083295">
              <w:marLeft w:val="0"/>
              <w:marRight w:val="0"/>
              <w:marTop w:val="0"/>
              <w:marBottom w:val="0"/>
              <w:divBdr>
                <w:top w:val="none" w:sz="0" w:space="0" w:color="auto"/>
                <w:left w:val="none" w:sz="0" w:space="0" w:color="auto"/>
                <w:bottom w:val="none" w:sz="0" w:space="0" w:color="auto"/>
                <w:right w:val="none" w:sz="0" w:space="0" w:color="auto"/>
              </w:divBdr>
              <w:divsChild>
                <w:div w:id="254901053">
                  <w:marLeft w:val="0"/>
                  <w:marRight w:val="0"/>
                  <w:marTop w:val="0"/>
                  <w:marBottom w:val="0"/>
                  <w:divBdr>
                    <w:top w:val="none" w:sz="0" w:space="0" w:color="auto"/>
                    <w:left w:val="none" w:sz="0" w:space="0" w:color="auto"/>
                    <w:bottom w:val="none" w:sz="0" w:space="0" w:color="auto"/>
                    <w:right w:val="none" w:sz="0" w:space="0" w:color="auto"/>
                  </w:divBdr>
                  <w:divsChild>
                    <w:div w:id="1125467998">
                      <w:marLeft w:val="0"/>
                      <w:marRight w:val="0"/>
                      <w:marTop w:val="0"/>
                      <w:marBottom w:val="0"/>
                      <w:divBdr>
                        <w:top w:val="none" w:sz="0" w:space="0" w:color="auto"/>
                        <w:left w:val="none" w:sz="0" w:space="0" w:color="auto"/>
                        <w:bottom w:val="none" w:sz="0" w:space="0" w:color="auto"/>
                        <w:right w:val="none" w:sz="0" w:space="0" w:color="auto"/>
                      </w:divBdr>
                      <w:divsChild>
                        <w:div w:id="45390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937838">
      <w:bodyDiv w:val="1"/>
      <w:marLeft w:val="0"/>
      <w:marRight w:val="0"/>
      <w:marTop w:val="0"/>
      <w:marBottom w:val="0"/>
      <w:divBdr>
        <w:top w:val="none" w:sz="0" w:space="0" w:color="auto"/>
        <w:left w:val="none" w:sz="0" w:space="0" w:color="auto"/>
        <w:bottom w:val="none" w:sz="0" w:space="0" w:color="auto"/>
        <w:right w:val="none" w:sz="0" w:space="0" w:color="auto"/>
      </w:divBdr>
    </w:div>
    <w:div w:id="1393191777">
      <w:bodyDiv w:val="1"/>
      <w:marLeft w:val="0"/>
      <w:marRight w:val="0"/>
      <w:marTop w:val="0"/>
      <w:marBottom w:val="0"/>
      <w:divBdr>
        <w:top w:val="none" w:sz="0" w:space="0" w:color="auto"/>
        <w:left w:val="none" w:sz="0" w:space="0" w:color="auto"/>
        <w:bottom w:val="none" w:sz="0" w:space="0" w:color="auto"/>
        <w:right w:val="none" w:sz="0" w:space="0" w:color="auto"/>
      </w:divBdr>
    </w:div>
    <w:div w:id="1912618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Da5PNfG9Ez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cbi.nlm.nih.gov/pubmed/1280221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oxforddictionaries.com/definition/english/well-being" TargetMode="External"/><Relationship Id="rId1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A7DA8-B171-4B9A-8ED8-CD044675A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11</Pages>
  <Words>3390</Words>
  <Characters>19323</Characters>
  <Application>Microsoft Office Word</Application>
  <DocSecurity>0</DocSecurity>
  <Lines>161</Lines>
  <Paragraphs>45</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51</cp:revision>
  <dcterms:created xsi:type="dcterms:W3CDTF">2019-03-27T10:24:00Z</dcterms:created>
  <dcterms:modified xsi:type="dcterms:W3CDTF">2019-05-07T20:43:00Z</dcterms:modified>
</cp:coreProperties>
</file>