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11ADE" w14:textId="056C68B6" w:rsidR="00AD1FEE" w:rsidRPr="00614F9B" w:rsidRDefault="001065BD" w:rsidP="00BB4136">
      <w:pPr>
        <w:pStyle w:val="Normal1"/>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        </w:t>
      </w:r>
      <w:r w:rsidR="00BB4136" w:rsidRPr="00C14D26">
        <w:rPr>
          <w:rFonts w:ascii="Times New Roman" w:eastAsia="Times New Roman" w:hAnsi="Times New Roman" w:cs="Times New Roman"/>
          <w:b/>
          <w:sz w:val="48"/>
          <w:szCs w:val="48"/>
          <w:lang w:val="en-GB"/>
        </w:rPr>
        <w:t xml:space="preserve">UNIVERSITY OF WALES TRINITY </w:t>
      </w:r>
    </w:p>
    <w:p w14:paraId="6E0A4B43" w14:textId="57538824" w:rsidR="00BB4136" w:rsidRPr="00C14D26" w:rsidRDefault="00AD1FEE" w:rsidP="00BB4136">
      <w:pPr>
        <w:pStyle w:val="Normal1"/>
        <w:spacing w:line="360" w:lineRule="auto"/>
        <w:rPr>
          <w:rFonts w:ascii="Times New Roman" w:eastAsia="Times New Roman" w:hAnsi="Times New Roman" w:cs="Times New Roman"/>
          <w:b/>
          <w:sz w:val="48"/>
          <w:szCs w:val="48"/>
          <w:lang w:val="en-GB"/>
        </w:rPr>
      </w:pPr>
      <w:r>
        <w:rPr>
          <w:rFonts w:ascii="Times New Roman" w:eastAsia="Times New Roman" w:hAnsi="Times New Roman" w:cs="Times New Roman"/>
          <w:b/>
          <w:sz w:val="48"/>
          <w:szCs w:val="48"/>
          <w:lang w:val="en-GB"/>
        </w:rPr>
        <w:t xml:space="preserve">               SAINT DAVID</w:t>
      </w:r>
      <w:r w:rsidR="00C14D26">
        <w:rPr>
          <w:rFonts w:ascii="Times New Roman" w:eastAsia="Times New Roman" w:hAnsi="Times New Roman" w:cs="Times New Roman"/>
          <w:b/>
          <w:sz w:val="48"/>
          <w:szCs w:val="48"/>
          <w:lang w:val="en-GB"/>
        </w:rPr>
        <w:t xml:space="preserve">         </w:t>
      </w:r>
      <w:r w:rsidR="00F33CA8" w:rsidRPr="00C14D26">
        <w:rPr>
          <w:rFonts w:ascii="Times New Roman" w:eastAsia="Times New Roman" w:hAnsi="Times New Roman" w:cs="Times New Roman"/>
          <w:b/>
          <w:sz w:val="48"/>
          <w:szCs w:val="48"/>
          <w:lang w:val="en-GB"/>
        </w:rPr>
        <w:t xml:space="preserve">                             </w:t>
      </w:r>
    </w:p>
    <w:p w14:paraId="4118ED09" w14:textId="07AC3587" w:rsidR="00075B60" w:rsidRPr="00C14D26" w:rsidRDefault="00BB4136" w:rsidP="00BB4136">
      <w:pPr>
        <w:pStyle w:val="Normal1"/>
        <w:spacing w:line="360" w:lineRule="auto"/>
        <w:jc w:val="center"/>
        <w:rPr>
          <w:rFonts w:ascii="Times New Roman" w:eastAsia="Times New Roman" w:hAnsi="Times New Roman" w:cs="Times New Roman"/>
          <w:b/>
          <w:sz w:val="48"/>
          <w:szCs w:val="48"/>
          <w:lang w:val="en-GB"/>
        </w:rPr>
      </w:pPr>
      <w:r w:rsidRPr="00C14D26">
        <w:rPr>
          <w:rFonts w:ascii="Times New Roman" w:eastAsia="Times New Roman" w:hAnsi="Times New Roman" w:cs="Times New Roman"/>
          <w:b/>
          <w:sz w:val="48"/>
          <w:szCs w:val="48"/>
          <w:lang w:val="en-GB"/>
        </w:rPr>
        <w:t>BA</w:t>
      </w:r>
      <w:r w:rsidR="00107C9F">
        <w:rPr>
          <w:rFonts w:ascii="Times New Roman" w:eastAsia="Times New Roman" w:hAnsi="Times New Roman" w:cs="Times New Roman"/>
          <w:b/>
          <w:sz w:val="48"/>
          <w:szCs w:val="48"/>
          <w:lang w:val="en-GB"/>
        </w:rPr>
        <w:t xml:space="preserve"> </w:t>
      </w:r>
      <w:r w:rsidRPr="00C14D26">
        <w:rPr>
          <w:rFonts w:ascii="Times New Roman" w:eastAsia="Times New Roman" w:hAnsi="Times New Roman" w:cs="Times New Roman"/>
          <w:b/>
          <w:sz w:val="48"/>
          <w:szCs w:val="48"/>
          <w:lang w:val="en-GB"/>
        </w:rPr>
        <w:t>BUSINESS MANAGEMENT</w:t>
      </w:r>
    </w:p>
    <w:p w14:paraId="69424FA9" w14:textId="77777777" w:rsidR="001065BD" w:rsidRPr="00075B60" w:rsidRDefault="001065BD" w:rsidP="001065BD">
      <w:pPr>
        <w:jc w:val="center"/>
        <w:rPr>
          <w:b/>
          <w:sz w:val="32"/>
        </w:rPr>
      </w:pPr>
      <w:r w:rsidRPr="00075B60">
        <w:rPr>
          <w:b/>
          <w:sz w:val="32"/>
        </w:rPr>
        <w:t>DATA HANDLING AND BUSINESS INTELLIGENCE</w:t>
      </w:r>
    </w:p>
    <w:p w14:paraId="559CC1CD" w14:textId="77777777" w:rsidR="00FD3CC3" w:rsidRPr="00075B60" w:rsidRDefault="00FD3CC3" w:rsidP="00FD3CC3">
      <w:pPr>
        <w:jc w:val="center"/>
        <w:rPr>
          <w:b/>
          <w:sz w:val="32"/>
        </w:rPr>
      </w:pPr>
      <w:r w:rsidRPr="00075B60">
        <w:rPr>
          <w:b/>
          <w:sz w:val="32"/>
        </w:rPr>
        <w:t>COMPONENT 1: COURSEWORK:</w:t>
      </w:r>
    </w:p>
    <w:p w14:paraId="4118ED0A" w14:textId="33EC4201" w:rsidR="00075B60" w:rsidRDefault="00FD3CC3" w:rsidP="006C724C">
      <w:pPr>
        <w:jc w:val="center"/>
        <w:rPr>
          <w:b/>
          <w:sz w:val="32"/>
        </w:rPr>
      </w:pPr>
      <w:r w:rsidRPr="00075B60">
        <w:rPr>
          <w:b/>
          <w:sz w:val="32"/>
        </w:rPr>
        <w:t>WRITTEN REPOR</w:t>
      </w:r>
      <w:r w:rsidR="006C724C">
        <w:rPr>
          <w:b/>
          <w:sz w:val="32"/>
        </w:rPr>
        <w:t>T</w:t>
      </w:r>
    </w:p>
    <w:p w14:paraId="48F6B1DE" w14:textId="41BE1A05" w:rsidR="006C724C" w:rsidRDefault="004E1803" w:rsidP="006C724C">
      <w:pPr>
        <w:jc w:val="center"/>
        <w:rPr>
          <w:b/>
          <w:sz w:val="32"/>
        </w:rPr>
      </w:pPr>
      <w:r>
        <w:rPr>
          <w:b/>
          <w:sz w:val="32"/>
        </w:rPr>
        <w:t xml:space="preserve">Modul </w:t>
      </w:r>
      <w:r w:rsidR="009D6E34">
        <w:rPr>
          <w:b/>
          <w:sz w:val="32"/>
        </w:rPr>
        <w:t>C</w:t>
      </w:r>
      <w:r>
        <w:rPr>
          <w:b/>
          <w:sz w:val="32"/>
        </w:rPr>
        <w:t>ode-L</w:t>
      </w:r>
      <w:r w:rsidR="002A6226">
        <w:rPr>
          <w:b/>
          <w:sz w:val="32"/>
        </w:rPr>
        <w:t>CBB5000</w:t>
      </w:r>
    </w:p>
    <w:p w14:paraId="6CD95DD7" w14:textId="4BA6AE06" w:rsidR="0048678E" w:rsidRDefault="0048678E" w:rsidP="006C724C">
      <w:pPr>
        <w:jc w:val="center"/>
        <w:rPr>
          <w:b/>
          <w:sz w:val="32"/>
        </w:rPr>
      </w:pPr>
      <w:r>
        <w:rPr>
          <w:b/>
          <w:sz w:val="32"/>
        </w:rPr>
        <w:t>Student</w:t>
      </w:r>
      <w:r w:rsidR="009D6E34">
        <w:rPr>
          <w:b/>
          <w:sz w:val="32"/>
        </w:rPr>
        <w:t xml:space="preserve"> Name-Ovidiu Muresan</w:t>
      </w:r>
    </w:p>
    <w:p w14:paraId="5226F35B" w14:textId="46CFAD90" w:rsidR="009D6E34" w:rsidRDefault="005E276E" w:rsidP="009E2E03">
      <w:pPr>
        <w:rPr>
          <w:b/>
          <w:sz w:val="32"/>
        </w:rPr>
      </w:pPr>
      <w:r>
        <w:rPr>
          <w:b/>
          <w:sz w:val="32"/>
        </w:rPr>
        <w:t xml:space="preserve">                              </w:t>
      </w:r>
      <w:r w:rsidR="0019193D">
        <w:rPr>
          <w:b/>
          <w:sz w:val="32"/>
        </w:rPr>
        <w:t>Student ID-</w:t>
      </w:r>
      <w:r w:rsidR="009E2E03">
        <w:rPr>
          <w:b/>
          <w:sz w:val="32"/>
        </w:rPr>
        <w:t>2131059</w:t>
      </w:r>
    </w:p>
    <w:p w14:paraId="1231CF06" w14:textId="55D1CF44" w:rsidR="005E276E" w:rsidRDefault="005E276E" w:rsidP="009E2E03">
      <w:pPr>
        <w:rPr>
          <w:b/>
          <w:sz w:val="32"/>
        </w:rPr>
      </w:pPr>
      <w:r>
        <w:rPr>
          <w:b/>
          <w:sz w:val="32"/>
        </w:rPr>
        <w:t xml:space="preserve">                              Lecturer Name</w:t>
      </w:r>
      <w:r w:rsidR="001F155B">
        <w:rPr>
          <w:b/>
          <w:sz w:val="32"/>
        </w:rPr>
        <w:t>-</w:t>
      </w:r>
      <w:proofErr w:type="spellStart"/>
      <w:r w:rsidR="001F155B">
        <w:rPr>
          <w:b/>
          <w:sz w:val="32"/>
        </w:rPr>
        <w:t>Amitave</w:t>
      </w:r>
      <w:proofErr w:type="spellEnd"/>
      <w:r w:rsidR="001F155B">
        <w:rPr>
          <w:b/>
          <w:sz w:val="32"/>
        </w:rPr>
        <w:t xml:space="preserve"> Banik</w:t>
      </w:r>
    </w:p>
    <w:p w14:paraId="209D63BD" w14:textId="130D4400" w:rsidR="00BE25BB" w:rsidRDefault="00BE25BB" w:rsidP="009E2E03">
      <w:pPr>
        <w:rPr>
          <w:b/>
          <w:sz w:val="32"/>
        </w:rPr>
      </w:pPr>
      <w:r>
        <w:rPr>
          <w:b/>
          <w:sz w:val="32"/>
        </w:rPr>
        <w:t xml:space="preserve">                              Date-</w:t>
      </w:r>
      <w:r w:rsidR="00440720">
        <w:rPr>
          <w:b/>
          <w:sz w:val="32"/>
        </w:rPr>
        <w:t>03.12.2023</w:t>
      </w:r>
    </w:p>
    <w:p w14:paraId="4118ED0B" w14:textId="77777777" w:rsidR="00075B60" w:rsidRDefault="00075B60" w:rsidP="00075B60">
      <w:pPr>
        <w:jc w:val="center"/>
        <w:rPr>
          <w:b/>
          <w:sz w:val="32"/>
        </w:rPr>
      </w:pPr>
    </w:p>
    <w:p w14:paraId="4118ED0C" w14:textId="77777777" w:rsidR="00075B60" w:rsidRDefault="00075B60" w:rsidP="00075B60">
      <w:pPr>
        <w:jc w:val="center"/>
        <w:rPr>
          <w:b/>
          <w:sz w:val="32"/>
        </w:rPr>
      </w:pPr>
    </w:p>
    <w:p w14:paraId="4118ED0D" w14:textId="77777777" w:rsidR="00075B60" w:rsidRDefault="00075B60" w:rsidP="00075B60">
      <w:pPr>
        <w:jc w:val="center"/>
        <w:rPr>
          <w:b/>
          <w:sz w:val="32"/>
        </w:rPr>
      </w:pPr>
    </w:p>
    <w:p w14:paraId="4118ED0E" w14:textId="77777777" w:rsidR="00075B60" w:rsidRDefault="00075B60" w:rsidP="00075B60">
      <w:pPr>
        <w:jc w:val="center"/>
        <w:rPr>
          <w:b/>
          <w:sz w:val="32"/>
        </w:rPr>
      </w:pPr>
    </w:p>
    <w:p w14:paraId="4118ED0F" w14:textId="77777777" w:rsidR="00075B60" w:rsidRDefault="00075B60" w:rsidP="00075B60">
      <w:pPr>
        <w:jc w:val="center"/>
        <w:rPr>
          <w:b/>
          <w:sz w:val="32"/>
        </w:rPr>
      </w:pPr>
    </w:p>
    <w:p w14:paraId="4118ED10" w14:textId="77777777" w:rsidR="00075B60" w:rsidRDefault="00075B60" w:rsidP="00075B60">
      <w:pPr>
        <w:jc w:val="center"/>
        <w:rPr>
          <w:b/>
          <w:sz w:val="32"/>
        </w:rPr>
      </w:pPr>
    </w:p>
    <w:p w14:paraId="4118ED14" w14:textId="77777777" w:rsidR="00FE486A" w:rsidRDefault="00075B60">
      <w:pPr>
        <w:spacing w:line="276" w:lineRule="auto"/>
        <w:jc w:val="left"/>
      </w:pPr>
      <w:r>
        <w:br w:type="page"/>
      </w:r>
    </w:p>
    <w:sdt>
      <w:sdtPr>
        <w:rPr>
          <w:rFonts w:ascii="Times New Roman" w:eastAsiaTheme="minorHAnsi" w:hAnsi="Times New Roman" w:cstheme="minorBidi"/>
          <w:b w:val="0"/>
          <w:bCs w:val="0"/>
          <w:color w:val="auto"/>
          <w:sz w:val="24"/>
          <w:szCs w:val="22"/>
          <w:lang w:val="en-GB"/>
        </w:rPr>
        <w:id w:val="5205801"/>
        <w:docPartObj>
          <w:docPartGallery w:val="Table of Contents"/>
          <w:docPartUnique/>
        </w:docPartObj>
      </w:sdtPr>
      <w:sdtContent>
        <w:p w14:paraId="4118ED15" w14:textId="77777777" w:rsidR="00FE486A" w:rsidRDefault="00FE486A" w:rsidP="00FE486A">
          <w:pPr>
            <w:pStyle w:val="TOCHeading"/>
            <w:jc w:val="center"/>
          </w:pPr>
          <w:r w:rsidRPr="00FE486A">
            <w:rPr>
              <w:rFonts w:ascii="Times New Roman" w:hAnsi="Times New Roman" w:cs="Times New Roman"/>
              <w:color w:val="auto"/>
            </w:rPr>
            <w:t>Table of Contents</w:t>
          </w:r>
        </w:p>
        <w:p w14:paraId="4118ED16" w14:textId="77777777" w:rsidR="00FE486A" w:rsidRDefault="00FE486A">
          <w:pPr>
            <w:pStyle w:val="TOC1"/>
            <w:tabs>
              <w:tab w:val="right" w:leader="dot" w:pos="9016"/>
            </w:tabs>
            <w:rPr>
              <w:noProof/>
            </w:rPr>
          </w:pPr>
          <w:r>
            <w:fldChar w:fldCharType="begin"/>
          </w:r>
          <w:r>
            <w:instrText xml:space="preserve"> TOC \o "1-3" \h \z \u </w:instrText>
          </w:r>
          <w:r>
            <w:fldChar w:fldCharType="separate"/>
          </w:r>
          <w:hyperlink w:anchor="_Toc150381276" w:history="1">
            <w:r w:rsidRPr="00E62CB3">
              <w:rPr>
                <w:rStyle w:val="Hyperlink"/>
                <w:noProof/>
              </w:rPr>
              <w:t>Introduction</w:t>
            </w:r>
            <w:r>
              <w:rPr>
                <w:noProof/>
                <w:webHidden/>
              </w:rPr>
              <w:tab/>
            </w:r>
            <w:r>
              <w:rPr>
                <w:noProof/>
                <w:webHidden/>
              </w:rPr>
              <w:fldChar w:fldCharType="begin"/>
            </w:r>
            <w:r>
              <w:rPr>
                <w:noProof/>
                <w:webHidden/>
              </w:rPr>
              <w:instrText xml:space="preserve"> PAGEREF _Toc150381276 \h </w:instrText>
            </w:r>
            <w:r>
              <w:rPr>
                <w:noProof/>
                <w:webHidden/>
              </w:rPr>
            </w:r>
            <w:r>
              <w:rPr>
                <w:noProof/>
                <w:webHidden/>
              </w:rPr>
              <w:fldChar w:fldCharType="separate"/>
            </w:r>
            <w:r>
              <w:rPr>
                <w:noProof/>
                <w:webHidden/>
              </w:rPr>
              <w:t>3</w:t>
            </w:r>
            <w:r>
              <w:rPr>
                <w:noProof/>
                <w:webHidden/>
              </w:rPr>
              <w:fldChar w:fldCharType="end"/>
            </w:r>
          </w:hyperlink>
        </w:p>
        <w:p w14:paraId="4118ED17" w14:textId="77777777" w:rsidR="00FE486A" w:rsidRDefault="00000000">
          <w:pPr>
            <w:pStyle w:val="TOC1"/>
            <w:tabs>
              <w:tab w:val="right" w:leader="dot" w:pos="9016"/>
            </w:tabs>
            <w:rPr>
              <w:noProof/>
            </w:rPr>
          </w:pPr>
          <w:hyperlink w:anchor="_Toc150381277" w:history="1">
            <w:r w:rsidR="00FE486A" w:rsidRPr="00E62CB3">
              <w:rPr>
                <w:rStyle w:val="Hyperlink"/>
                <w:noProof/>
              </w:rPr>
              <w:t>Reason for BI trends, Tools and Applications are the future for the business</w:t>
            </w:r>
            <w:r w:rsidR="00FE486A">
              <w:rPr>
                <w:noProof/>
                <w:webHidden/>
              </w:rPr>
              <w:tab/>
            </w:r>
            <w:r w:rsidR="00FE486A">
              <w:rPr>
                <w:noProof/>
                <w:webHidden/>
              </w:rPr>
              <w:fldChar w:fldCharType="begin"/>
            </w:r>
            <w:r w:rsidR="00FE486A">
              <w:rPr>
                <w:noProof/>
                <w:webHidden/>
              </w:rPr>
              <w:instrText xml:space="preserve"> PAGEREF _Toc150381277 \h </w:instrText>
            </w:r>
            <w:r w:rsidR="00FE486A">
              <w:rPr>
                <w:noProof/>
                <w:webHidden/>
              </w:rPr>
            </w:r>
            <w:r w:rsidR="00FE486A">
              <w:rPr>
                <w:noProof/>
                <w:webHidden/>
              </w:rPr>
              <w:fldChar w:fldCharType="separate"/>
            </w:r>
            <w:r w:rsidR="00FE486A">
              <w:rPr>
                <w:noProof/>
                <w:webHidden/>
              </w:rPr>
              <w:t>3</w:t>
            </w:r>
            <w:r w:rsidR="00FE486A">
              <w:rPr>
                <w:noProof/>
                <w:webHidden/>
              </w:rPr>
              <w:fldChar w:fldCharType="end"/>
            </w:r>
          </w:hyperlink>
        </w:p>
        <w:p w14:paraId="4118ED18" w14:textId="77777777" w:rsidR="00FE486A" w:rsidRDefault="00000000">
          <w:pPr>
            <w:pStyle w:val="TOC1"/>
            <w:tabs>
              <w:tab w:val="right" w:leader="dot" w:pos="9016"/>
            </w:tabs>
            <w:rPr>
              <w:noProof/>
            </w:rPr>
          </w:pPr>
          <w:hyperlink w:anchor="_Toc150381278" w:history="1">
            <w:r w:rsidR="00FE486A" w:rsidRPr="00E62CB3">
              <w:rPr>
                <w:rStyle w:val="Hyperlink"/>
                <w:noProof/>
              </w:rPr>
              <w:t>5 BI trends can help to make timely and effective decisions</w:t>
            </w:r>
            <w:r w:rsidR="00FE486A">
              <w:rPr>
                <w:noProof/>
                <w:webHidden/>
              </w:rPr>
              <w:tab/>
            </w:r>
            <w:r w:rsidR="00FE486A">
              <w:rPr>
                <w:noProof/>
                <w:webHidden/>
              </w:rPr>
              <w:fldChar w:fldCharType="begin"/>
            </w:r>
            <w:r w:rsidR="00FE486A">
              <w:rPr>
                <w:noProof/>
                <w:webHidden/>
              </w:rPr>
              <w:instrText xml:space="preserve"> PAGEREF _Toc150381278 \h </w:instrText>
            </w:r>
            <w:r w:rsidR="00FE486A">
              <w:rPr>
                <w:noProof/>
                <w:webHidden/>
              </w:rPr>
            </w:r>
            <w:r w:rsidR="00FE486A">
              <w:rPr>
                <w:noProof/>
                <w:webHidden/>
              </w:rPr>
              <w:fldChar w:fldCharType="separate"/>
            </w:r>
            <w:r w:rsidR="00FE486A">
              <w:rPr>
                <w:noProof/>
                <w:webHidden/>
              </w:rPr>
              <w:t>5</w:t>
            </w:r>
            <w:r w:rsidR="00FE486A">
              <w:rPr>
                <w:noProof/>
                <w:webHidden/>
              </w:rPr>
              <w:fldChar w:fldCharType="end"/>
            </w:r>
          </w:hyperlink>
        </w:p>
        <w:p w14:paraId="4118ED19" w14:textId="77777777" w:rsidR="00FE486A" w:rsidRDefault="00000000">
          <w:pPr>
            <w:pStyle w:val="TOC1"/>
            <w:tabs>
              <w:tab w:val="right" w:leader="dot" w:pos="9016"/>
            </w:tabs>
            <w:rPr>
              <w:noProof/>
            </w:rPr>
          </w:pPr>
          <w:hyperlink w:anchor="_Toc150381279" w:history="1">
            <w:r w:rsidR="00FE486A" w:rsidRPr="00E62CB3">
              <w:rPr>
                <w:rStyle w:val="Hyperlink"/>
                <w:noProof/>
              </w:rPr>
              <w:t>Conclusion</w:t>
            </w:r>
            <w:r w:rsidR="00FE486A">
              <w:rPr>
                <w:noProof/>
                <w:webHidden/>
              </w:rPr>
              <w:tab/>
            </w:r>
            <w:r w:rsidR="00FE486A">
              <w:rPr>
                <w:noProof/>
                <w:webHidden/>
              </w:rPr>
              <w:fldChar w:fldCharType="begin"/>
            </w:r>
            <w:r w:rsidR="00FE486A">
              <w:rPr>
                <w:noProof/>
                <w:webHidden/>
              </w:rPr>
              <w:instrText xml:space="preserve"> PAGEREF _Toc150381279 \h </w:instrText>
            </w:r>
            <w:r w:rsidR="00FE486A">
              <w:rPr>
                <w:noProof/>
                <w:webHidden/>
              </w:rPr>
            </w:r>
            <w:r w:rsidR="00FE486A">
              <w:rPr>
                <w:noProof/>
                <w:webHidden/>
              </w:rPr>
              <w:fldChar w:fldCharType="separate"/>
            </w:r>
            <w:r w:rsidR="00FE486A">
              <w:rPr>
                <w:noProof/>
                <w:webHidden/>
              </w:rPr>
              <w:t>6</w:t>
            </w:r>
            <w:r w:rsidR="00FE486A">
              <w:rPr>
                <w:noProof/>
                <w:webHidden/>
              </w:rPr>
              <w:fldChar w:fldCharType="end"/>
            </w:r>
          </w:hyperlink>
        </w:p>
        <w:p w14:paraId="4118ED1A" w14:textId="77777777" w:rsidR="00FE486A" w:rsidRDefault="00000000">
          <w:pPr>
            <w:pStyle w:val="TOC1"/>
            <w:tabs>
              <w:tab w:val="right" w:leader="dot" w:pos="9016"/>
            </w:tabs>
            <w:rPr>
              <w:noProof/>
            </w:rPr>
          </w:pPr>
          <w:hyperlink w:anchor="_Toc150381280" w:history="1">
            <w:r w:rsidR="00FE486A" w:rsidRPr="00E62CB3">
              <w:rPr>
                <w:rStyle w:val="Hyperlink"/>
                <w:noProof/>
              </w:rPr>
              <w:t>Reference List</w:t>
            </w:r>
            <w:r w:rsidR="00FE486A">
              <w:rPr>
                <w:noProof/>
                <w:webHidden/>
              </w:rPr>
              <w:tab/>
            </w:r>
            <w:r w:rsidR="00FE486A">
              <w:rPr>
                <w:noProof/>
                <w:webHidden/>
              </w:rPr>
              <w:fldChar w:fldCharType="begin"/>
            </w:r>
            <w:r w:rsidR="00FE486A">
              <w:rPr>
                <w:noProof/>
                <w:webHidden/>
              </w:rPr>
              <w:instrText xml:space="preserve"> PAGEREF _Toc150381280 \h </w:instrText>
            </w:r>
            <w:r w:rsidR="00FE486A">
              <w:rPr>
                <w:noProof/>
                <w:webHidden/>
              </w:rPr>
            </w:r>
            <w:r w:rsidR="00FE486A">
              <w:rPr>
                <w:noProof/>
                <w:webHidden/>
              </w:rPr>
              <w:fldChar w:fldCharType="separate"/>
            </w:r>
            <w:r w:rsidR="00FE486A">
              <w:rPr>
                <w:noProof/>
                <w:webHidden/>
              </w:rPr>
              <w:t>7</w:t>
            </w:r>
            <w:r w:rsidR="00FE486A">
              <w:rPr>
                <w:noProof/>
                <w:webHidden/>
              </w:rPr>
              <w:fldChar w:fldCharType="end"/>
            </w:r>
          </w:hyperlink>
        </w:p>
        <w:p w14:paraId="4118ED1B" w14:textId="77777777" w:rsidR="00FE486A" w:rsidRDefault="00FE486A">
          <w:r>
            <w:fldChar w:fldCharType="end"/>
          </w:r>
        </w:p>
      </w:sdtContent>
    </w:sdt>
    <w:p w14:paraId="4118ED1C" w14:textId="77777777" w:rsidR="00075B60" w:rsidRDefault="00075B60"/>
    <w:p w14:paraId="4118ED1D" w14:textId="77777777" w:rsidR="00FE486A" w:rsidRDefault="00FE486A">
      <w:pPr>
        <w:spacing w:line="276" w:lineRule="auto"/>
        <w:jc w:val="left"/>
        <w:rPr>
          <w:rFonts w:eastAsiaTheme="majorEastAsia" w:cstheme="majorBidi"/>
          <w:b/>
          <w:bCs/>
          <w:sz w:val="28"/>
          <w:szCs w:val="28"/>
        </w:rPr>
      </w:pPr>
      <w:bookmarkStart w:id="0" w:name="_Toc150381276"/>
      <w:r>
        <w:br w:type="page"/>
      </w:r>
    </w:p>
    <w:p w14:paraId="4118ED1E" w14:textId="77777777" w:rsidR="00075B60" w:rsidRDefault="00075B60" w:rsidP="00075B60">
      <w:pPr>
        <w:pStyle w:val="Heading1"/>
      </w:pPr>
      <w:r>
        <w:lastRenderedPageBreak/>
        <w:t>Introduction</w:t>
      </w:r>
      <w:bookmarkEnd w:id="0"/>
    </w:p>
    <w:p w14:paraId="4118ED1F" w14:textId="77777777" w:rsidR="00075B60" w:rsidRDefault="00075B60" w:rsidP="00075B60">
      <w:r>
        <w:t>Business intelligence (BI) has become an essential component in the contemporary business landscape, characterised by its rapid speed. This innovative amalgamation of technologies and methodologies enables enterprises to extract valuable insights from unprocessed data, thus facilitating their pursuit of operational and strategic superiority. Business Intelligence (BI) is not only a methodology, but rather a technology-driven tool that assists organisations in effectively navigating complexity via the analysis of data. Organisations that use business intelligence (BI) have the ability to make critical operational decisions, hence facilitating the enhancement of growth and efficiency. The global market for business intelligence is projected to achieve a value of $56,200.9 million by the year 2023, highlighting its significant contribution to shaping the future of well-informed and intelligent company ventures, although facing challenges related to governance issues and concerns over data quality.</w:t>
      </w:r>
    </w:p>
    <w:p w14:paraId="4118ED20" w14:textId="77777777" w:rsidR="00075B60" w:rsidRDefault="00075B60" w:rsidP="00075B60">
      <w:pPr>
        <w:pStyle w:val="Heading1"/>
      </w:pPr>
      <w:bookmarkStart w:id="1" w:name="_Toc150381277"/>
      <w:r>
        <w:t>Reason for</w:t>
      </w:r>
      <w:r w:rsidRPr="00075B60">
        <w:t xml:space="preserve"> BI trends, Tools and Applications </w:t>
      </w:r>
      <w:r>
        <w:t>are the future for the business</w:t>
      </w:r>
      <w:bookmarkEnd w:id="1"/>
    </w:p>
    <w:p w14:paraId="4118ED21" w14:textId="77777777" w:rsidR="00075B60" w:rsidRDefault="00075B60" w:rsidP="00075B60">
      <w:r>
        <w:t>The proliferation of Business Intelligence (BI) trends, tools, and applications in recent times signifies a significant shift in the decision-making processes inside contemporary corporate environments</w:t>
      </w:r>
      <w:r w:rsidR="006D0764">
        <w:t xml:space="preserve"> (</w:t>
      </w:r>
      <w:r w:rsidR="006D0764" w:rsidRPr="006328F5">
        <w:rPr>
          <w:rFonts w:cs="Times New Roman"/>
          <w:color w:val="222222"/>
          <w:szCs w:val="20"/>
          <w:shd w:val="clear" w:color="auto" w:fill="FFFFFF"/>
        </w:rPr>
        <w:t>Paradza</w:t>
      </w:r>
      <w:r w:rsidR="006D0764">
        <w:rPr>
          <w:rFonts w:cs="Times New Roman"/>
          <w:color w:val="222222"/>
          <w:szCs w:val="20"/>
          <w:shd w:val="clear" w:color="auto" w:fill="FFFFFF"/>
        </w:rPr>
        <w:t xml:space="preserve"> </w:t>
      </w:r>
      <w:r w:rsidR="006D0764" w:rsidRPr="006328F5">
        <w:rPr>
          <w:rFonts w:cs="Times New Roman"/>
          <w:color w:val="222222"/>
          <w:szCs w:val="20"/>
          <w:shd w:val="clear" w:color="auto" w:fill="FFFFFF"/>
        </w:rPr>
        <w:t>and Daramola, 2021</w:t>
      </w:r>
      <w:r w:rsidR="006D0764">
        <w:t>)</w:t>
      </w:r>
      <w:r>
        <w:t>. Organisations have the potential to significantly enhance their operational efficiency by using the valuable insights derived from the large volumes of data they accumulate.</w:t>
      </w:r>
    </w:p>
    <w:p w14:paraId="4118ED22" w14:textId="77777777" w:rsidR="00075B60" w:rsidRDefault="00075B60" w:rsidP="00075B60">
      <w:r>
        <w:t>The significant growth of data at an exponential rate has emerged as a prominent catalyst for the current surge in interest in business intelligence. The increasing significance of the business intelligence sector is shown by the projected global market value of $28,216.8 million by the year 2023. The use of real-time data interpretation, exemplified by software applications such as Tableau and Power BI, confers a competitive edge onto organisations when confronted with market instability</w:t>
      </w:r>
      <w:r w:rsidR="006D0764">
        <w:t xml:space="preserve"> (</w:t>
      </w:r>
      <w:r w:rsidR="006D0764" w:rsidRPr="006328F5">
        <w:rPr>
          <w:rFonts w:cs="Times New Roman"/>
          <w:color w:val="222222"/>
          <w:szCs w:val="20"/>
          <w:shd w:val="clear" w:color="auto" w:fill="FFFFFF"/>
        </w:rPr>
        <w:t>Al-</w:t>
      </w:r>
      <w:proofErr w:type="spellStart"/>
      <w:r w:rsidR="006D0764" w:rsidRPr="006328F5">
        <w:rPr>
          <w:rFonts w:cs="Times New Roman"/>
          <w:color w:val="222222"/>
          <w:szCs w:val="20"/>
          <w:shd w:val="clear" w:color="auto" w:fill="FFFFFF"/>
        </w:rPr>
        <w:t>Eisawi</w:t>
      </w:r>
      <w:proofErr w:type="spellEnd"/>
      <w:r w:rsidR="006D0764">
        <w:rPr>
          <w:rFonts w:cs="Times New Roman"/>
          <w:color w:val="222222"/>
          <w:szCs w:val="20"/>
          <w:shd w:val="clear" w:color="auto" w:fill="FFFFFF"/>
        </w:rPr>
        <w:t xml:space="preserve"> et al. 2020</w:t>
      </w:r>
      <w:r w:rsidR="006D0764">
        <w:t>)</w:t>
      </w:r>
      <w:r>
        <w:t>. Large retail establishments, such as big-box retailers, use business intelligence (BI) techniques to monitor and analyse customer purchasing patterns. This enables them to strategically adjust their inventory and advertising strategies in response. The ability to adapt and make adjustments in real-time has the potential to greatly enhance financial gains.</w:t>
      </w:r>
    </w:p>
    <w:p w14:paraId="4118ED23" w14:textId="77777777" w:rsidR="00075B60" w:rsidRDefault="00075B60" w:rsidP="00075B60">
      <w:r>
        <w:lastRenderedPageBreak/>
        <w:t>The use of business intelligence technology enables the application of predictive analytics, facilitating the generation of very precise forecasts on future trends. For example, Netflix employs business intelligence algorithms to provide personalised content recommendations, hence enhancing viewer engagement and expanding the platform's user population</w:t>
      </w:r>
      <w:r w:rsidR="006D0764">
        <w:t xml:space="preserve"> (</w:t>
      </w:r>
      <w:r w:rsidR="006D0764" w:rsidRPr="006328F5">
        <w:rPr>
          <w:rFonts w:cs="Times New Roman"/>
          <w:color w:val="222222"/>
          <w:szCs w:val="20"/>
          <w:shd w:val="clear" w:color="auto" w:fill="FFFFFF"/>
        </w:rPr>
        <w:t>Trieu</w:t>
      </w:r>
      <w:r w:rsidR="006D0764">
        <w:rPr>
          <w:rFonts w:cs="Times New Roman"/>
          <w:color w:val="222222"/>
          <w:szCs w:val="20"/>
          <w:shd w:val="clear" w:color="auto" w:fill="FFFFFF"/>
        </w:rPr>
        <w:t>, 2023</w:t>
      </w:r>
      <w:r w:rsidR="006D0764">
        <w:t>)</w:t>
      </w:r>
      <w:r>
        <w:t xml:space="preserve">. Nevertheless, the use of algorithms has inherent hazards, as seen by instances of </w:t>
      </w:r>
      <w:proofErr w:type="spellStart"/>
      <w:r>
        <w:t>biassed</w:t>
      </w:r>
      <w:proofErr w:type="spellEnd"/>
      <w:r>
        <w:t xml:space="preserve"> recommendations that have ignited substantial discourse.</w:t>
      </w:r>
    </w:p>
    <w:p w14:paraId="4118ED24" w14:textId="77777777" w:rsidR="00075B60" w:rsidRDefault="00075B60" w:rsidP="00075B60">
      <w:r>
        <w:t>The use of business intelligence (BI) technologies that provide interactive dashboards has been shown to enhance the efficiency of decision-making processes for executives. Amazon uses business intelligence (BI) strategies to enhance the efficiency of its supply chain, achieve cost savings, and enhance customer satisfaction. Nevertheless, the misinterpretation of business intelligence (BI) data might potentially lead to suboptimal decision-making</w:t>
      </w:r>
      <w:r w:rsidR="006D0764">
        <w:t xml:space="preserve"> (</w:t>
      </w:r>
      <w:r w:rsidR="006D0764" w:rsidRPr="006328F5">
        <w:rPr>
          <w:rFonts w:cs="Times New Roman"/>
          <w:color w:val="222222"/>
          <w:szCs w:val="20"/>
          <w:shd w:val="clear" w:color="auto" w:fill="FFFFFF"/>
        </w:rPr>
        <w:t>Berhane</w:t>
      </w:r>
      <w:r w:rsidR="006D0764">
        <w:rPr>
          <w:rFonts w:cs="Times New Roman"/>
          <w:color w:val="222222"/>
          <w:szCs w:val="20"/>
          <w:shd w:val="clear" w:color="auto" w:fill="FFFFFF"/>
        </w:rPr>
        <w:t xml:space="preserve"> et al. 2020</w:t>
      </w:r>
      <w:r w:rsidR="006D0764">
        <w:t>)</w:t>
      </w:r>
      <w:r>
        <w:t>. The adverse consequences of automated decision-making were prominently shown in 2017 when Uber's surge pricing algorithm faced criticism after a terrorist attack in London.</w:t>
      </w:r>
    </w:p>
    <w:p w14:paraId="4118ED25" w14:textId="77777777" w:rsidR="00075B60" w:rsidRDefault="00075B60" w:rsidP="00075B60">
      <w:r>
        <w:t>The work economy is seeing changes that are being paralleled by corresponding movements in business intelligence fashion. The need of comprehensive training courses arises from the emphasis placed on continual skill improvement in data-driven societies. The enhancement of analytical skills among employees is a notable outcome of this process. However, it is important to acknowledge the challenges associated with this change, as shown by the fact that 10% of organisations report insufficient field training as a significant issue.</w:t>
      </w:r>
    </w:p>
    <w:p w14:paraId="4118ED26" w14:textId="77777777" w:rsidR="009837B7" w:rsidRDefault="00075B60" w:rsidP="009837B7">
      <w:r>
        <w:t>The role of business intelligence (BI) in mitigating possible hazards is of paramount importance</w:t>
      </w:r>
      <w:r w:rsidR="006D0764">
        <w:t xml:space="preserve"> (</w:t>
      </w:r>
      <w:r w:rsidR="006D0764" w:rsidRPr="006328F5">
        <w:rPr>
          <w:rFonts w:cs="Times New Roman"/>
          <w:color w:val="222222"/>
          <w:szCs w:val="20"/>
          <w:shd w:val="clear" w:color="auto" w:fill="FFFFFF"/>
        </w:rPr>
        <w:t>Jaradat</w:t>
      </w:r>
      <w:r w:rsidR="006D0764">
        <w:rPr>
          <w:rFonts w:cs="Times New Roman"/>
          <w:color w:val="222222"/>
          <w:szCs w:val="20"/>
          <w:shd w:val="clear" w:color="auto" w:fill="FFFFFF"/>
        </w:rPr>
        <w:t xml:space="preserve"> et al. 2022</w:t>
      </w:r>
      <w:r w:rsidR="006D0764">
        <w:t>)</w:t>
      </w:r>
      <w:r>
        <w:t xml:space="preserve">. Banks use business intelligence (BI) techniques to identify potentially fraudulent activities and mitigate risks associated with suspicious transactions. According to a survey conducted among a sample of organisations, it has been found that 12% of respondents expressed concerns over potential compromises to the integrity of business intelligence (BI) findings. </w:t>
      </w:r>
      <w:r w:rsidR="009837B7">
        <w:t>These kinds of concessions might cause people to make decisions that end up costing them money.</w:t>
      </w:r>
    </w:p>
    <w:p w14:paraId="4118ED27" w14:textId="77777777" w:rsidR="009837B7" w:rsidRDefault="009837B7" w:rsidP="009837B7">
      <w:r>
        <w:t>In today's competitive corporate environment, it's impossible to ignore the impact that BI-related developments, tools, and strategies have had. Business Intelligence (BI) will be the bedrock upon which the future generation's informed, flexible, and powerful decision-making processes will be built (Srivastava et al. 2022). The fact that it can exploit data to its advantage regardless of external factors is largely responsible for this.</w:t>
      </w:r>
    </w:p>
    <w:p w14:paraId="4118ED28" w14:textId="77777777" w:rsidR="00075B60" w:rsidRDefault="00075B60" w:rsidP="00075B60">
      <w:pPr>
        <w:pStyle w:val="Heading1"/>
      </w:pPr>
      <w:bookmarkStart w:id="2" w:name="_Toc150381278"/>
      <w:r>
        <w:lastRenderedPageBreak/>
        <w:t>5 BI trends</w:t>
      </w:r>
      <w:r w:rsidRPr="00075B60">
        <w:t xml:space="preserve"> can help to make</w:t>
      </w:r>
      <w:r>
        <w:t xml:space="preserve"> timely and effective decisions</w:t>
      </w:r>
      <w:bookmarkEnd w:id="2"/>
    </w:p>
    <w:p w14:paraId="4118ED29" w14:textId="77777777" w:rsidR="009837B7" w:rsidRDefault="009837B7" w:rsidP="009837B7">
      <w:r w:rsidRPr="009837B7">
        <w:t xml:space="preserve">Recent developments in the field of business intelligence (BI) hold immense transformative potential for C-suite executives and managers in helping them deal with the complexities of today's business landscape and making decisions that will have long-lasting effects on the company. </w:t>
      </w:r>
    </w:p>
    <w:p w14:paraId="4118ED2A" w14:textId="77777777" w:rsidR="00075B60" w:rsidRDefault="00075B60" w:rsidP="00075B60">
      <w:pPr>
        <w:pStyle w:val="ListParagraph"/>
        <w:numPr>
          <w:ilvl w:val="0"/>
          <w:numId w:val="1"/>
        </w:numPr>
      </w:pPr>
      <w:r>
        <w:t>The use of real-time data enables decision-makers to promptly adjust their strategies in response to dynamic market circumstances. For example, retail businesses that use real-time analytics have the ability to dynamically adjust pricing strategies in response to fluctuations in demand, so optimising revenue generation</w:t>
      </w:r>
      <w:r w:rsidR="006D0764">
        <w:t xml:space="preserve"> (</w:t>
      </w:r>
      <w:proofErr w:type="spellStart"/>
      <w:r w:rsidR="006D0764" w:rsidRPr="006328F5">
        <w:rPr>
          <w:rFonts w:cs="Times New Roman"/>
          <w:color w:val="222222"/>
          <w:szCs w:val="20"/>
          <w:shd w:val="clear" w:color="auto" w:fill="FFFFFF"/>
        </w:rPr>
        <w:t>Yiu</w:t>
      </w:r>
      <w:proofErr w:type="spellEnd"/>
      <w:r w:rsidR="006D0764">
        <w:rPr>
          <w:rFonts w:cs="Times New Roman"/>
          <w:color w:val="222222"/>
          <w:szCs w:val="20"/>
          <w:shd w:val="clear" w:color="auto" w:fill="FFFFFF"/>
        </w:rPr>
        <w:t xml:space="preserve"> et al. 2021</w:t>
      </w:r>
      <w:r w:rsidR="006D0764">
        <w:t>)</w:t>
      </w:r>
      <w:r>
        <w:t>. Conversely, it is important to note that real-time data, whether inaccurate or delayed, may also lead to missed opportunities and strategic mistakes.</w:t>
      </w:r>
    </w:p>
    <w:p w14:paraId="4118ED2B" w14:textId="77777777" w:rsidR="00075B60" w:rsidRDefault="00075B60" w:rsidP="00075B60">
      <w:pPr>
        <w:pStyle w:val="ListParagraph"/>
        <w:numPr>
          <w:ilvl w:val="0"/>
          <w:numId w:val="1"/>
        </w:numPr>
      </w:pPr>
      <w:r>
        <w:t>Due to the predictive capabilities of business intelligence trends, managers may anticipate forthcoming opportunities and potential risks. Predictive analytics in the healthcare sector has the potential to anticipate the occurrence of disease outbreaks, hence enabling proactive measures to be implemented in order to avoid their occurrence. The overreliance on projections without considering pertinent external factors may lead to misguided strategies and misallocation of resources.</w:t>
      </w:r>
    </w:p>
    <w:p w14:paraId="4118ED2C" w14:textId="77777777" w:rsidR="00075B60" w:rsidRDefault="00075B60" w:rsidP="00075B60">
      <w:pPr>
        <w:pStyle w:val="ListParagraph"/>
        <w:numPr>
          <w:ilvl w:val="0"/>
          <w:numId w:val="1"/>
        </w:numPr>
      </w:pPr>
      <w:r>
        <w:t>The integration of artificial intelligence (AI) and machine learning (ML) with business intelligence (BI) enables the facilitation of automated data processing, therefore unveiling previously concealed patterns and outliers</w:t>
      </w:r>
      <w:r w:rsidR="006D0764">
        <w:t xml:space="preserve"> (</w:t>
      </w:r>
      <w:proofErr w:type="spellStart"/>
      <w:r w:rsidR="006D0764" w:rsidRPr="006328F5">
        <w:rPr>
          <w:rFonts w:cs="Times New Roman"/>
          <w:color w:val="222222"/>
          <w:szCs w:val="20"/>
          <w:shd w:val="clear" w:color="auto" w:fill="FFFFFF"/>
        </w:rPr>
        <w:t>Jahantigh</w:t>
      </w:r>
      <w:proofErr w:type="spellEnd"/>
      <w:r w:rsidR="006D0764">
        <w:rPr>
          <w:rFonts w:cs="Times New Roman"/>
          <w:color w:val="222222"/>
          <w:szCs w:val="20"/>
          <w:shd w:val="clear" w:color="auto" w:fill="FFFFFF"/>
        </w:rPr>
        <w:t xml:space="preserve"> et al. 2019</w:t>
      </w:r>
      <w:r w:rsidR="006D0764">
        <w:t>)</w:t>
      </w:r>
      <w:r>
        <w:t xml:space="preserve">. Automation expedites the decision-making process. Fraud detection algorithms are used within the banking sector as a means of mitigating financial losses. Nevertheless, the ethical dilemmas arising from </w:t>
      </w:r>
      <w:proofErr w:type="spellStart"/>
      <w:r>
        <w:t>biassed</w:t>
      </w:r>
      <w:proofErr w:type="spellEnd"/>
      <w:r>
        <w:t xml:space="preserve"> algorithms that perpetuate discriminatory practises may have detrimental effects on a company's reputation.</w:t>
      </w:r>
    </w:p>
    <w:p w14:paraId="4118ED2D" w14:textId="77777777" w:rsidR="00075B60" w:rsidRDefault="00075B60" w:rsidP="00075B60">
      <w:pPr>
        <w:pStyle w:val="ListParagraph"/>
        <w:numPr>
          <w:ilvl w:val="0"/>
          <w:numId w:val="1"/>
        </w:numPr>
      </w:pPr>
      <w:r>
        <w:t>Data democratisation, a prevailing phenomenon in the field of business intelligence (BI), aims to facilitate the availability and use of data for decision-makers across all hierarchical levels within a company. The facilitation of inclusion is seen in the decision-making process</w:t>
      </w:r>
      <w:r w:rsidR="006D0764">
        <w:t xml:space="preserve"> (</w:t>
      </w:r>
      <w:proofErr w:type="spellStart"/>
      <w:r w:rsidR="006D0764" w:rsidRPr="006328F5">
        <w:rPr>
          <w:rFonts w:cs="Times New Roman"/>
          <w:color w:val="222222"/>
          <w:szCs w:val="20"/>
          <w:shd w:val="clear" w:color="auto" w:fill="FFFFFF"/>
        </w:rPr>
        <w:t>Alkraiji</w:t>
      </w:r>
      <w:proofErr w:type="spellEnd"/>
      <w:r w:rsidR="006D0764">
        <w:rPr>
          <w:rFonts w:cs="Times New Roman"/>
          <w:color w:val="222222"/>
          <w:szCs w:val="20"/>
          <w:shd w:val="clear" w:color="auto" w:fill="FFFFFF"/>
        </w:rPr>
        <w:t>, 2020</w:t>
      </w:r>
      <w:r w:rsidR="006D0764">
        <w:t>)</w:t>
      </w:r>
      <w:r>
        <w:t>. Positive effects include the development of a more highly educated workforce, but the negative aspects entail the potential for misinterpretation and misuse of data, hence compromising the integrity of decision-making processes.</w:t>
      </w:r>
    </w:p>
    <w:p w14:paraId="4118ED2E" w14:textId="77777777" w:rsidR="00075B60" w:rsidRDefault="00075B60" w:rsidP="00075B60">
      <w:pPr>
        <w:pStyle w:val="ListParagraph"/>
        <w:numPr>
          <w:ilvl w:val="0"/>
          <w:numId w:val="1"/>
        </w:numPr>
      </w:pPr>
      <w:r>
        <w:lastRenderedPageBreak/>
        <w:t>The integration of business intelligence (BI) directly into operational applications enhances the decision-making process by offering valuable insights inside existing procedural frameworks. The integration of systems leads to improved user adoption and more efficient decision-making processes. Insufficient implementation or user training, conversely, may result in inaccurate assessments, hence diminishing operational effectiveness.</w:t>
      </w:r>
    </w:p>
    <w:p w14:paraId="4118ED2F" w14:textId="77777777" w:rsidR="00075B60" w:rsidRDefault="00075B60" w:rsidP="00075B60">
      <w:r w:rsidRPr="00075B60">
        <w:t>In essence, the advancements in business intelligence (BI) play a pivotal role in establishing an environment whereby those responsible for making decisions possess the necessary tools to effectively navigate situations characterised by uncertainty</w:t>
      </w:r>
      <w:r w:rsidR="006D0764">
        <w:t xml:space="preserve"> (</w:t>
      </w:r>
      <w:r w:rsidR="006D0764" w:rsidRPr="006328F5">
        <w:rPr>
          <w:rFonts w:cs="Times New Roman"/>
          <w:color w:val="222222"/>
          <w:szCs w:val="20"/>
          <w:shd w:val="clear" w:color="auto" w:fill="FFFFFF"/>
        </w:rPr>
        <w:t>El-</w:t>
      </w:r>
      <w:proofErr w:type="spellStart"/>
      <w:r w:rsidR="006D0764" w:rsidRPr="006328F5">
        <w:rPr>
          <w:rFonts w:cs="Times New Roman"/>
          <w:color w:val="222222"/>
          <w:szCs w:val="20"/>
          <w:shd w:val="clear" w:color="auto" w:fill="FFFFFF"/>
        </w:rPr>
        <w:t>Adaileh</w:t>
      </w:r>
      <w:proofErr w:type="spellEnd"/>
      <w:r w:rsidR="006D0764">
        <w:rPr>
          <w:rFonts w:cs="Times New Roman"/>
          <w:color w:val="222222"/>
          <w:szCs w:val="20"/>
          <w:shd w:val="clear" w:color="auto" w:fill="FFFFFF"/>
        </w:rPr>
        <w:t xml:space="preserve"> </w:t>
      </w:r>
      <w:r w:rsidR="006D0764" w:rsidRPr="006328F5">
        <w:rPr>
          <w:rFonts w:cs="Times New Roman"/>
          <w:color w:val="222222"/>
          <w:szCs w:val="20"/>
          <w:shd w:val="clear" w:color="auto" w:fill="FFFFFF"/>
        </w:rPr>
        <w:t>and Foster, 2019</w:t>
      </w:r>
      <w:r w:rsidR="006D0764">
        <w:t>)</w:t>
      </w:r>
      <w:r w:rsidRPr="00075B60">
        <w:t>. The potential positive effects of these developments are contingent upon their effective integration and use within the organisational framework. The impact of real-time analytics, predictive analytics, artificial intelligence/machine learning (AI/ML), data democratisation, and integrated business intelligence (BI) on a company's success might vary depending on their respective applications.</w:t>
      </w:r>
    </w:p>
    <w:p w14:paraId="4118ED30" w14:textId="77777777" w:rsidR="00075B60" w:rsidRDefault="00075B60" w:rsidP="00075B60">
      <w:pPr>
        <w:pStyle w:val="Heading1"/>
      </w:pPr>
      <w:bookmarkStart w:id="3" w:name="_Toc150381279"/>
      <w:r>
        <w:t>Conclusion</w:t>
      </w:r>
      <w:bookmarkEnd w:id="3"/>
    </w:p>
    <w:p w14:paraId="4118ED31" w14:textId="77777777" w:rsidR="00075B60" w:rsidRPr="00075B60" w:rsidRDefault="00075B60" w:rsidP="00075B60">
      <w:r w:rsidRPr="00075B60">
        <w:t>The trends that have been described provide valuable insights into the transformative path that decision-makers in the constantly evolving area of Business Intelligence are embarking upon. The use of embedded business intelligence (BI), data democratisation, and real-time predictive analytics has the potential to enhance the performance of organisations. Nevertheless, the outcomes exhibit a dual nature, hence requiring a nuanced approach to optimise advantages and mitigate potential hazards within the dynamic realm of data-centric decision-making.</w:t>
      </w:r>
    </w:p>
    <w:p w14:paraId="4118ED32" w14:textId="77777777" w:rsidR="00075B60" w:rsidRDefault="00075B60">
      <w:pPr>
        <w:spacing w:line="276" w:lineRule="auto"/>
        <w:jc w:val="left"/>
      </w:pPr>
      <w:r>
        <w:br w:type="page"/>
      </w:r>
    </w:p>
    <w:p w14:paraId="4118ED33" w14:textId="77777777" w:rsidR="006D0764" w:rsidRPr="006D0764" w:rsidRDefault="00075B60" w:rsidP="006D0764">
      <w:pPr>
        <w:pStyle w:val="Heading1"/>
      </w:pPr>
      <w:bookmarkStart w:id="4" w:name="_Toc150381280"/>
      <w:r>
        <w:lastRenderedPageBreak/>
        <w:t>Reference List</w:t>
      </w:r>
      <w:bookmarkEnd w:id="4"/>
    </w:p>
    <w:p w14:paraId="4118ED34" w14:textId="77777777" w:rsidR="006D0764" w:rsidRPr="006328F5" w:rsidRDefault="006D0764" w:rsidP="006D0764">
      <w:pPr>
        <w:rPr>
          <w:rFonts w:cs="Times New Roman"/>
          <w:color w:val="222222"/>
          <w:szCs w:val="20"/>
          <w:shd w:val="clear" w:color="auto" w:fill="FFFFFF"/>
        </w:rPr>
      </w:pPr>
      <w:r w:rsidRPr="006328F5">
        <w:rPr>
          <w:rFonts w:cs="Times New Roman"/>
          <w:color w:val="222222"/>
          <w:szCs w:val="20"/>
          <w:shd w:val="clear" w:color="auto" w:fill="FFFFFF"/>
        </w:rPr>
        <w:t>Al-</w:t>
      </w:r>
      <w:proofErr w:type="spellStart"/>
      <w:r w:rsidRPr="006328F5">
        <w:rPr>
          <w:rFonts w:cs="Times New Roman"/>
          <w:color w:val="222222"/>
          <w:szCs w:val="20"/>
          <w:shd w:val="clear" w:color="auto" w:fill="FFFFFF"/>
        </w:rPr>
        <w:t>Eisawi</w:t>
      </w:r>
      <w:proofErr w:type="spellEnd"/>
      <w:r w:rsidRPr="006328F5">
        <w:rPr>
          <w:rFonts w:cs="Times New Roman"/>
          <w:color w:val="222222"/>
          <w:szCs w:val="20"/>
          <w:shd w:val="clear" w:color="auto" w:fill="FFFFFF"/>
        </w:rPr>
        <w:t>, D., Serrano, A. and Koulouri, T., 2020. The effect of organisational absorptive capacity on business intelligence systems efficiency and organisational efficiency. </w:t>
      </w:r>
      <w:r w:rsidRPr="006328F5">
        <w:rPr>
          <w:rFonts w:cs="Times New Roman"/>
          <w:i/>
          <w:iCs/>
          <w:color w:val="222222"/>
          <w:szCs w:val="20"/>
          <w:shd w:val="clear" w:color="auto" w:fill="FFFFFF"/>
        </w:rPr>
        <w:t>Industrial Management &amp; Data Systems</w:t>
      </w:r>
      <w:r w:rsidRPr="006328F5">
        <w:rPr>
          <w:rFonts w:cs="Times New Roman"/>
          <w:color w:val="222222"/>
          <w:szCs w:val="20"/>
          <w:shd w:val="clear" w:color="auto" w:fill="FFFFFF"/>
        </w:rPr>
        <w:t>, </w:t>
      </w:r>
      <w:r w:rsidRPr="006328F5">
        <w:rPr>
          <w:rFonts w:cs="Times New Roman"/>
          <w:i/>
          <w:iCs/>
          <w:color w:val="222222"/>
          <w:szCs w:val="20"/>
          <w:shd w:val="clear" w:color="auto" w:fill="FFFFFF"/>
        </w:rPr>
        <w:t>121</w:t>
      </w:r>
      <w:r w:rsidRPr="006328F5">
        <w:rPr>
          <w:rFonts w:cs="Times New Roman"/>
          <w:color w:val="222222"/>
          <w:szCs w:val="20"/>
          <w:shd w:val="clear" w:color="auto" w:fill="FFFFFF"/>
        </w:rPr>
        <w:t>(2), pp.519-544.</w:t>
      </w:r>
    </w:p>
    <w:p w14:paraId="4118ED35" w14:textId="77777777" w:rsidR="006D0764" w:rsidRPr="006328F5" w:rsidRDefault="006D0764" w:rsidP="006D0764">
      <w:pPr>
        <w:rPr>
          <w:rFonts w:cs="Times New Roman"/>
          <w:color w:val="222222"/>
          <w:szCs w:val="20"/>
          <w:shd w:val="clear" w:color="auto" w:fill="FFFFFF"/>
        </w:rPr>
      </w:pPr>
      <w:proofErr w:type="spellStart"/>
      <w:r w:rsidRPr="006328F5">
        <w:rPr>
          <w:rFonts w:cs="Times New Roman"/>
          <w:color w:val="222222"/>
          <w:szCs w:val="20"/>
          <w:shd w:val="clear" w:color="auto" w:fill="FFFFFF"/>
        </w:rPr>
        <w:t>Alkraiji</w:t>
      </w:r>
      <w:proofErr w:type="spellEnd"/>
      <w:r w:rsidRPr="006328F5">
        <w:rPr>
          <w:rFonts w:cs="Times New Roman"/>
          <w:color w:val="222222"/>
          <w:szCs w:val="20"/>
          <w:shd w:val="clear" w:color="auto" w:fill="FFFFFF"/>
        </w:rPr>
        <w:t>, A.I., 2020. Weighting the challenges to the effectiveness of business intelligence systems in organisations: an empirical study of government organisations in Saudi Arabia. </w:t>
      </w:r>
      <w:r w:rsidRPr="006328F5">
        <w:rPr>
          <w:rFonts w:cs="Times New Roman"/>
          <w:i/>
          <w:iCs/>
          <w:color w:val="222222"/>
          <w:szCs w:val="20"/>
          <w:shd w:val="clear" w:color="auto" w:fill="FFFFFF"/>
        </w:rPr>
        <w:t>Journal of Decision Systems</w:t>
      </w:r>
      <w:r w:rsidRPr="006328F5">
        <w:rPr>
          <w:rFonts w:cs="Times New Roman"/>
          <w:color w:val="222222"/>
          <w:szCs w:val="20"/>
          <w:shd w:val="clear" w:color="auto" w:fill="FFFFFF"/>
        </w:rPr>
        <w:t>, </w:t>
      </w:r>
      <w:r w:rsidRPr="006328F5">
        <w:rPr>
          <w:rFonts w:cs="Times New Roman"/>
          <w:i/>
          <w:iCs/>
          <w:color w:val="222222"/>
          <w:szCs w:val="20"/>
          <w:shd w:val="clear" w:color="auto" w:fill="FFFFFF"/>
        </w:rPr>
        <w:t>29</w:t>
      </w:r>
      <w:r w:rsidRPr="006328F5">
        <w:rPr>
          <w:rFonts w:cs="Times New Roman"/>
          <w:color w:val="222222"/>
          <w:szCs w:val="20"/>
          <w:shd w:val="clear" w:color="auto" w:fill="FFFFFF"/>
        </w:rPr>
        <w:t>(2), pp.102-127.</w:t>
      </w:r>
    </w:p>
    <w:p w14:paraId="4118ED36" w14:textId="77777777" w:rsidR="006D0764" w:rsidRPr="006328F5" w:rsidRDefault="006D0764" w:rsidP="006D0764">
      <w:pPr>
        <w:rPr>
          <w:rFonts w:cs="Times New Roman"/>
          <w:color w:val="222222"/>
          <w:szCs w:val="20"/>
          <w:shd w:val="clear" w:color="auto" w:fill="FFFFFF"/>
        </w:rPr>
      </w:pPr>
      <w:r w:rsidRPr="006328F5">
        <w:rPr>
          <w:rFonts w:cs="Times New Roman"/>
          <w:color w:val="222222"/>
          <w:szCs w:val="20"/>
          <w:shd w:val="clear" w:color="auto" w:fill="FFFFFF"/>
        </w:rPr>
        <w:t xml:space="preserve">Berhane, A., Nabeel, M. and </w:t>
      </w:r>
      <w:proofErr w:type="spellStart"/>
      <w:r w:rsidRPr="006328F5">
        <w:rPr>
          <w:rFonts w:cs="Times New Roman"/>
          <w:color w:val="222222"/>
          <w:szCs w:val="20"/>
          <w:shd w:val="clear" w:color="auto" w:fill="FFFFFF"/>
        </w:rPr>
        <w:t>Große</w:t>
      </w:r>
      <w:proofErr w:type="spellEnd"/>
      <w:r w:rsidRPr="006328F5">
        <w:rPr>
          <w:rFonts w:cs="Times New Roman"/>
          <w:color w:val="222222"/>
          <w:szCs w:val="20"/>
          <w:shd w:val="clear" w:color="auto" w:fill="FFFFFF"/>
        </w:rPr>
        <w:t>, C., 2020, December. The Impact of Business Intelligence on Decision-Making in Public Organisations. In </w:t>
      </w:r>
      <w:r w:rsidRPr="006328F5">
        <w:rPr>
          <w:rFonts w:cs="Times New Roman"/>
          <w:i/>
          <w:iCs/>
          <w:color w:val="222222"/>
          <w:szCs w:val="20"/>
          <w:shd w:val="clear" w:color="auto" w:fill="FFFFFF"/>
        </w:rPr>
        <w:t>2020 IEEE International Conference on Industrial Engineering and Engineering Management (IEEM)</w:t>
      </w:r>
      <w:r w:rsidRPr="006328F5">
        <w:rPr>
          <w:rFonts w:cs="Times New Roman"/>
          <w:color w:val="222222"/>
          <w:szCs w:val="20"/>
          <w:shd w:val="clear" w:color="auto" w:fill="FFFFFF"/>
        </w:rPr>
        <w:t> (pp. 435-439). IEEE.</w:t>
      </w:r>
    </w:p>
    <w:p w14:paraId="4118ED37" w14:textId="77777777" w:rsidR="006D0764" w:rsidRPr="006328F5" w:rsidRDefault="006D0764" w:rsidP="006D0764">
      <w:pPr>
        <w:rPr>
          <w:rFonts w:cs="Times New Roman"/>
          <w:color w:val="222222"/>
          <w:szCs w:val="20"/>
          <w:shd w:val="clear" w:color="auto" w:fill="FFFFFF"/>
        </w:rPr>
      </w:pPr>
      <w:r w:rsidRPr="006328F5">
        <w:rPr>
          <w:rFonts w:cs="Times New Roman"/>
          <w:color w:val="222222"/>
          <w:szCs w:val="20"/>
          <w:shd w:val="clear" w:color="auto" w:fill="FFFFFF"/>
        </w:rPr>
        <w:t>El-</w:t>
      </w:r>
      <w:proofErr w:type="spellStart"/>
      <w:r w:rsidRPr="006328F5">
        <w:rPr>
          <w:rFonts w:cs="Times New Roman"/>
          <w:color w:val="222222"/>
          <w:szCs w:val="20"/>
          <w:shd w:val="clear" w:color="auto" w:fill="FFFFFF"/>
        </w:rPr>
        <w:t>Adaileh</w:t>
      </w:r>
      <w:proofErr w:type="spellEnd"/>
      <w:r w:rsidRPr="006328F5">
        <w:rPr>
          <w:rFonts w:cs="Times New Roman"/>
          <w:color w:val="222222"/>
          <w:szCs w:val="20"/>
          <w:shd w:val="clear" w:color="auto" w:fill="FFFFFF"/>
        </w:rPr>
        <w:t>, N.A. and Foster, S., 2019. Successful business intelligence implementation: a systematic literature review. </w:t>
      </w:r>
      <w:r w:rsidRPr="006328F5">
        <w:rPr>
          <w:rFonts w:cs="Times New Roman"/>
          <w:i/>
          <w:iCs/>
          <w:color w:val="222222"/>
          <w:szCs w:val="20"/>
          <w:shd w:val="clear" w:color="auto" w:fill="FFFFFF"/>
        </w:rPr>
        <w:t>Journal of Work-Applied Management</w:t>
      </w:r>
      <w:r w:rsidRPr="006328F5">
        <w:rPr>
          <w:rFonts w:cs="Times New Roman"/>
          <w:color w:val="222222"/>
          <w:szCs w:val="20"/>
          <w:shd w:val="clear" w:color="auto" w:fill="FFFFFF"/>
        </w:rPr>
        <w:t>, </w:t>
      </w:r>
      <w:r w:rsidRPr="006328F5">
        <w:rPr>
          <w:rFonts w:cs="Times New Roman"/>
          <w:i/>
          <w:iCs/>
          <w:color w:val="222222"/>
          <w:szCs w:val="20"/>
          <w:shd w:val="clear" w:color="auto" w:fill="FFFFFF"/>
        </w:rPr>
        <w:t>11</w:t>
      </w:r>
      <w:r w:rsidRPr="006328F5">
        <w:rPr>
          <w:rFonts w:cs="Times New Roman"/>
          <w:color w:val="222222"/>
          <w:szCs w:val="20"/>
          <w:shd w:val="clear" w:color="auto" w:fill="FFFFFF"/>
        </w:rPr>
        <w:t>(2), pp.121-132.</w:t>
      </w:r>
    </w:p>
    <w:p w14:paraId="4118ED38" w14:textId="77777777" w:rsidR="006D0764" w:rsidRPr="006328F5" w:rsidRDefault="006D0764" w:rsidP="006D0764">
      <w:pPr>
        <w:rPr>
          <w:rFonts w:cs="Times New Roman"/>
          <w:color w:val="222222"/>
          <w:szCs w:val="20"/>
          <w:shd w:val="clear" w:color="auto" w:fill="FFFFFF"/>
        </w:rPr>
      </w:pPr>
      <w:proofErr w:type="spellStart"/>
      <w:r w:rsidRPr="006328F5">
        <w:rPr>
          <w:rFonts w:cs="Times New Roman"/>
          <w:color w:val="222222"/>
          <w:szCs w:val="20"/>
          <w:shd w:val="clear" w:color="auto" w:fill="FFFFFF"/>
        </w:rPr>
        <w:t>Jahantigh</w:t>
      </w:r>
      <w:proofErr w:type="spellEnd"/>
      <w:r w:rsidRPr="006328F5">
        <w:rPr>
          <w:rFonts w:cs="Times New Roman"/>
          <w:color w:val="222222"/>
          <w:szCs w:val="20"/>
          <w:shd w:val="clear" w:color="auto" w:fill="FFFFFF"/>
        </w:rPr>
        <w:t xml:space="preserve">, F.F., Habibi, A. and </w:t>
      </w:r>
      <w:proofErr w:type="spellStart"/>
      <w:r w:rsidRPr="006328F5">
        <w:rPr>
          <w:rFonts w:cs="Times New Roman"/>
          <w:color w:val="222222"/>
          <w:szCs w:val="20"/>
          <w:shd w:val="clear" w:color="auto" w:fill="FFFFFF"/>
        </w:rPr>
        <w:t>Sarafrazi</w:t>
      </w:r>
      <w:proofErr w:type="spellEnd"/>
      <w:r w:rsidRPr="006328F5">
        <w:rPr>
          <w:rFonts w:cs="Times New Roman"/>
          <w:color w:val="222222"/>
          <w:szCs w:val="20"/>
          <w:shd w:val="clear" w:color="auto" w:fill="FFFFFF"/>
        </w:rPr>
        <w:t>, A., 2019. A conceptual framework for business intelligence critical success factors. </w:t>
      </w:r>
      <w:r w:rsidRPr="006328F5">
        <w:rPr>
          <w:rFonts w:cs="Times New Roman"/>
          <w:i/>
          <w:iCs/>
          <w:color w:val="222222"/>
          <w:szCs w:val="20"/>
          <w:shd w:val="clear" w:color="auto" w:fill="FFFFFF"/>
        </w:rPr>
        <w:t>International Journal of Business Information Systems</w:t>
      </w:r>
      <w:r w:rsidRPr="006328F5">
        <w:rPr>
          <w:rFonts w:cs="Times New Roman"/>
          <w:color w:val="222222"/>
          <w:szCs w:val="20"/>
          <w:shd w:val="clear" w:color="auto" w:fill="FFFFFF"/>
        </w:rPr>
        <w:t>, </w:t>
      </w:r>
      <w:r w:rsidRPr="006328F5">
        <w:rPr>
          <w:rFonts w:cs="Times New Roman"/>
          <w:i/>
          <w:iCs/>
          <w:color w:val="222222"/>
          <w:szCs w:val="20"/>
          <w:shd w:val="clear" w:color="auto" w:fill="FFFFFF"/>
        </w:rPr>
        <w:t>30</w:t>
      </w:r>
      <w:r w:rsidRPr="006328F5">
        <w:rPr>
          <w:rFonts w:cs="Times New Roman"/>
          <w:color w:val="222222"/>
          <w:szCs w:val="20"/>
          <w:shd w:val="clear" w:color="auto" w:fill="FFFFFF"/>
        </w:rPr>
        <w:t>(1), pp.109-123.</w:t>
      </w:r>
    </w:p>
    <w:p w14:paraId="4118ED39" w14:textId="77777777" w:rsidR="006D0764" w:rsidRPr="006328F5" w:rsidRDefault="006D0764" w:rsidP="006D0764">
      <w:pPr>
        <w:rPr>
          <w:rFonts w:cs="Times New Roman"/>
          <w:color w:val="222222"/>
          <w:szCs w:val="20"/>
          <w:shd w:val="clear" w:color="auto" w:fill="FFFFFF"/>
        </w:rPr>
      </w:pPr>
      <w:r w:rsidRPr="006328F5">
        <w:rPr>
          <w:rFonts w:cs="Times New Roman"/>
          <w:color w:val="222222"/>
          <w:szCs w:val="20"/>
          <w:shd w:val="clear" w:color="auto" w:fill="FFFFFF"/>
        </w:rPr>
        <w:t>Jaradat, Z., Al-</w:t>
      </w:r>
      <w:proofErr w:type="spellStart"/>
      <w:r w:rsidRPr="006328F5">
        <w:rPr>
          <w:rFonts w:cs="Times New Roman"/>
          <w:color w:val="222222"/>
          <w:szCs w:val="20"/>
          <w:shd w:val="clear" w:color="auto" w:fill="FFFFFF"/>
        </w:rPr>
        <w:t>Dmour</w:t>
      </w:r>
      <w:proofErr w:type="spellEnd"/>
      <w:r w:rsidRPr="006328F5">
        <w:rPr>
          <w:rFonts w:cs="Times New Roman"/>
          <w:color w:val="222222"/>
          <w:szCs w:val="20"/>
          <w:shd w:val="clear" w:color="auto" w:fill="FFFFFF"/>
        </w:rPr>
        <w:t xml:space="preserve">, A., </w:t>
      </w:r>
      <w:proofErr w:type="spellStart"/>
      <w:r w:rsidRPr="006328F5">
        <w:rPr>
          <w:rFonts w:cs="Times New Roman"/>
          <w:color w:val="222222"/>
          <w:szCs w:val="20"/>
          <w:shd w:val="clear" w:color="auto" w:fill="FFFFFF"/>
        </w:rPr>
        <w:t>Alshurafat</w:t>
      </w:r>
      <w:proofErr w:type="spellEnd"/>
      <w:r w:rsidRPr="006328F5">
        <w:rPr>
          <w:rFonts w:cs="Times New Roman"/>
          <w:color w:val="222222"/>
          <w:szCs w:val="20"/>
          <w:shd w:val="clear" w:color="auto" w:fill="FFFFFF"/>
        </w:rPr>
        <w:t>, H., Al-</w:t>
      </w:r>
      <w:proofErr w:type="spellStart"/>
      <w:r w:rsidRPr="006328F5">
        <w:rPr>
          <w:rFonts w:cs="Times New Roman"/>
          <w:color w:val="222222"/>
          <w:szCs w:val="20"/>
          <w:shd w:val="clear" w:color="auto" w:fill="FFFFFF"/>
        </w:rPr>
        <w:t>Hazaima</w:t>
      </w:r>
      <w:proofErr w:type="spellEnd"/>
      <w:r w:rsidRPr="006328F5">
        <w:rPr>
          <w:rFonts w:cs="Times New Roman"/>
          <w:color w:val="222222"/>
          <w:szCs w:val="20"/>
          <w:shd w:val="clear" w:color="auto" w:fill="FFFFFF"/>
        </w:rPr>
        <w:t xml:space="preserve">, H. and Al </w:t>
      </w:r>
      <w:proofErr w:type="spellStart"/>
      <w:r w:rsidRPr="006328F5">
        <w:rPr>
          <w:rFonts w:cs="Times New Roman"/>
          <w:color w:val="222222"/>
          <w:szCs w:val="20"/>
          <w:shd w:val="clear" w:color="auto" w:fill="FFFFFF"/>
        </w:rPr>
        <w:t>Shbail</w:t>
      </w:r>
      <w:proofErr w:type="spellEnd"/>
      <w:r w:rsidRPr="006328F5">
        <w:rPr>
          <w:rFonts w:cs="Times New Roman"/>
          <w:color w:val="222222"/>
          <w:szCs w:val="20"/>
          <w:shd w:val="clear" w:color="auto" w:fill="FFFFFF"/>
        </w:rPr>
        <w:t>, M.O., 2022. Factors influencing business intelligence adoption: evidence from Jordan. </w:t>
      </w:r>
      <w:r w:rsidRPr="006328F5">
        <w:rPr>
          <w:rFonts w:cs="Times New Roman"/>
          <w:i/>
          <w:iCs/>
          <w:color w:val="222222"/>
          <w:szCs w:val="20"/>
          <w:shd w:val="clear" w:color="auto" w:fill="FFFFFF"/>
        </w:rPr>
        <w:t>Journal of Decision Systems</w:t>
      </w:r>
      <w:r w:rsidRPr="006328F5">
        <w:rPr>
          <w:rFonts w:cs="Times New Roman"/>
          <w:color w:val="222222"/>
          <w:szCs w:val="20"/>
          <w:shd w:val="clear" w:color="auto" w:fill="FFFFFF"/>
        </w:rPr>
        <w:t>, pp.1-21.</w:t>
      </w:r>
    </w:p>
    <w:p w14:paraId="4118ED3A" w14:textId="77777777" w:rsidR="006D0764" w:rsidRPr="006328F5" w:rsidRDefault="006D0764" w:rsidP="006D0764">
      <w:pPr>
        <w:rPr>
          <w:rFonts w:cs="Times New Roman"/>
          <w:color w:val="222222"/>
          <w:szCs w:val="20"/>
          <w:shd w:val="clear" w:color="auto" w:fill="FFFFFF"/>
        </w:rPr>
      </w:pPr>
      <w:r w:rsidRPr="006328F5">
        <w:rPr>
          <w:rFonts w:cs="Times New Roman"/>
          <w:color w:val="222222"/>
          <w:szCs w:val="20"/>
          <w:shd w:val="clear" w:color="auto" w:fill="FFFFFF"/>
        </w:rPr>
        <w:t>Paradza, D. and Daramola, O., 2021. Business intelligence and business value in organisations: A systematic literature review. </w:t>
      </w:r>
      <w:r w:rsidRPr="006328F5">
        <w:rPr>
          <w:rFonts w:cs="Times New Roman"/>
          <w:i/>
          <w:iCs/>
          <w:color w:val="222222"/>
          <w:szCs w:val="20"/>
          <w:shd w:val="clear" w:color="auto" w:fill="FFFFFF"/>
        </w:rPr>
        <w:t>Sustainability</w:t>
      </w:r>
      <w:r w:rsidRPr="006328F5">
        <w:rPr>
          <w:rFonts w:cs="Times New Roman"/>
          <w:color w:val="222222"/>
          <w:szCs w:val="20"/>
          <w:shd w:val="clear" w:color="auto" w:fill="FFFFFF"/>
        </w:rPr>
        <w:t>, </w:t>
      </w:r>
      <w:r w:rsidRPr="006328F5">
        <w:rPr>
          <w:rFonts w:cs="Times New Roman"/>
          <w:i/>
          <w:iCs/>
          <w:color w:val="222222"/>
          <w:szCs w:val="20"/>
          <w:shd w:val="clear" w:color="auto" w:fill="FFFFFF"/>
        </w:rPr>
        <w:t>13</w:t>
      </w:r>
      <w:r w:rsidRPr="006328F5">
        <w:rPr>
          <w:rFonts w:cs="Times New Roman"/>
          <w:color w:val="222222"/>
          <w:szCs w:val="20"/>
          <w:shd w:val="clear" w:color="auto" w:fill="FFFFFF"/>
        </w:rPr>
        <w:t>(20), p.11382.</w:t>
      </w:r>
    </w:p>
    <w:p w14:paraId="4118ED3B" w14:textId="77777777" w:rsidR="006D0764" w:rsidRPr="006328F5" w:rsidRDefault="006D0764" w:rsidP="006D0764">
      <w:pPr>
        <w:rPr>
          <w:rFonts w:cs="Times New Roman"/>
          <w:color w:val="222222"/>
          <w:szCs w:val="20"/>
          <w:shd w:val="clear" w:color="auto" w:fill="FFFFFF"/>
        </w:rPr>
      </w:pPr>
      <w:r w:rsidRPr="006328F5">
        <w:rPr>
          <w:rFonts w:cs="Times New Roman"/>
          <w:color w:val="222222"/>
          <w:szCs w:val="20"/>
          <w:shd w:val="clear" w:color="auto" w:fill="FFFFFF"/>
        </w:rPr>
        <w:t>Srivastava, G., Venkataraman, R., V, K. and N, P., 2022. A review of the state of the art in business intelligence software. </w:t>
      </w:r>
      <w:r w:rsidRPr="006328F5">
        <w:rPr>
          <w:rFonts w:cs="Times New Roman"/>
          <w:i/>
          <w:iCs/>
          <w:color w:val="222222"/>
          <w:szCs w:val="20"/>
          <w:shd w:val="clear" w:color="auto" w:fill="FFFFFF"/>
        </w:rPr>
        <w:t>Enterprise Information Systems</w:t>
      </w:r>
      <w:r w:rsidRPr="006328F5">
        <w:rPr>
          <w:rFonts w:cs="Times New Roman"/>
          <w:color w:val="222222"/>
          <w:szCs w:val="20"/>
          <w:shd w:val="clear" w:color="auto" w:fill="FFFFFF"/>
        </w:rPr>
        <w:t>, </w:t>
      </w:r>
      <w:r w:rsidRPr="006328F5">
        <w:rPr>
          <w:rFonts w:cs="Times New Roman"/>
          <w:i/>
          <w:iCs/>
          <w:color w:val="222222"/>
          <w:szCs w:val="20"/>
          <w:shd w:val="clear" w:color="auto" w:fill="FFFFFF"/>
        </w:rPr>
        <w:t>16</w:t>
      </w:r>
      <w:r w:rsidRPr="006328F5">
        <w:rPr>
          <w:rFonts w:cs="Times New Roman"/>
          <w:color w:val="222222"/>
          <w:szCs w:val="20"/>
          <w:shd w:val="clear" w:color="auto" w:fill="FFFFFF"/>
        </w:rPr>
        <w:t>(1), pp.1-28.</w:t>
      </w:r>
    </w:p>
    <w:p w14:paraId="4118ED3C" w14:textId="77777777" w:rsidR="006D0764" w:rsidRPr="006328F5" w:rsidRDefault="006D0764" w:rsidP="006D0764">
      <w:pPr>
        <w:rPr>
          <w:rFonts w:cs="Times New Roman"/>
          <w:color w:val="222222"/>
          <w:szCs w:val="20"/>
          <w:shd w:val="clear" w:color="auto" w:fill="FFFFFF"/>
        </w:rPr>
      </w:pPr>
      <w:r w:rsidRPr="006328F5">
        <w:rPr>
          <w:rFonts w:cs="Times New Roman"/>
          <w:color w:val="222222"/>
          <w:szCs w:val="20"/>
          <w:shd w:val="clear" w:color="auto" w:fill="FFFFFF"/>
        </w:rPr>
        <w:t>Trieu, V.H., 2023. Towards an understanding of actual business intelligence technology use: an individual user perspective. </w:t>
      </w:r>
      <w:r w:rsidRPr="006328F5">
        <w:rPr>
          <w:rFonts w:cs="Times New Roman"/>
          <w:i/>
          <w:iCs/>
          <w:color w:val="222222"/>
          <w:szCs w:val="20"/>
          <w:shd w:val="clear" w:color="auto" w:fill="FFFFFF"/>
        </w:rPr>
        <w:t>Information Technology &amp; People</w:t>
      </w:r>
      <w:r w:rsidRPr="006328F5">
        <w:rPr>
          <w:rFonts w:cs="Times New Roman"/>
          <w:color w:val="222222"/>
          <w:szCs w:val="20"/>
          <w:shd w:val="clear" w:color="auto" w:fill="FFFFFF"/>
        </w:rPr>
        <w:t>, </w:t>
      </w:r>
      <w:r w:rsidRPr="006328F5">
        <w:rPr>
          <w:rFonts w:cs="Times New Roman"/>
          <w:i/>
          <w:iCs/>
          <w:color w:val="222222"/>
          <w:szCs w:val="20"/>
          <w:shd w:val="clear" w:color="auto" w:fill="FFFFFF"/>
        </w:rPr>
        <w:t>36</w:t>
      </w:r>
      <w:r w:rsidRPr="006328F5">
        <w:rPr>
          <w:rFonts w:cs="Times New Roman"/>
          <w:color w:val="222222"/>
          <w:szCs w:val="20"/>
          <w:shd w:val="clear" w:color="auto" w:fill="FFFFFF"/>
        </w:rPr>
        <w:t>(1), pp.409-432.</w:t>
      </w:r>
    </w:p>
    <w:p w14:paraId="4118ED3D" w14:textId="77777777" w:rsidR="006D0764" w:rsidRPr="006328F5" w:rsidRDefault="006D0764" w:rsidP="006D0764">
      <w:pPr>
        <w:rPr>
          <w:rFonts w:cs="Times New Roman"/>
          <w:color w:val="222222"/>
          <w:szCs w:val="20"/>
          <w:shd w:val="clear" w:color="auto" w:fill="FFFFFF"/>
        </w:rPr>
      </w:pPr>
      <w:proofErr w:type="spellStart"/>
      <w:r w:rsidRPr="006328F5">
        <w:rPr>
          <w:rFonts w:cs="Times New Roman"/>
          <w:color w:val="222222"/>
          <w:szCs w:val="20"/>
          <w:shd w:val="clear" w:color="auto" w:fill="FFFFFF"/>
        </w:rPr>
        <w:t>Yiu</w:t>
      </w:r>
      <w:proofErr w:type="spellEnd"/>
      <w:r w:rsidRPr="006328F5">
        <w:rPr>
          <w:rFonts w:cs="Times New Roman"/>
          <w:color w:val="222222"/>
          <w:szCs w:val="20"/>
          <w:shd w:val="clear" w:color="auto" w:fill="FFFFFF"/>
        </w:rPr>
        <w:t>, L.D., Yeung, A.C. and Cheng, T.E., 2021. The impact of business intelligence systems on profitability and risks of firms. </w:t>
      </w:r>
      <w:r w:rsidRPr="006328F5">
        <w:rPr>
          <w:rFonts w:cs="Times New Roman"/>
          <w:i/>
          <w:iCs/>
          <w:color w:val="222222"/>
          <w:szCs w:val="20"/>
          <w:shd w:val="clear" w:color="auto" w:fill="FFFFFF"/>
        </w:rPr>
        <w:t>International Journal of Production Research</w:t>
      </w:r>
      <w:r w:rsidRPr="006328F5">
        <w:rPr>
          <w:rFonts w:cs="Times New Roman"/>
          <w:color w:val="222222"/>
          <w:szCs w:val="20"/>
          <w:shd w:val="clear" w:color="auto" w:fill="FFFFFF"/>
        </w:rPr>
        <w:t>, </w:t>
      </w:r>
      <w:r w:rsidRPr="006328F5">
        <w:rPr>
          <w:rFonts w:cs="Times New Roman"/>
          <w:i/>
          <w:iCs/>
          <w:color w:val="222222"/>
          <w:szCs w:val="20"/>
          <w:shd w:val="clear" w:color="auto" w:fill="FFFFFF"/>
        </w:rPr>
        <w:t>59</w:t>
      </w:r>
      <w:r w:rsidRPr="006328F5">
        <w:rPr>
          <w:rFonts w:cs="Times New Roman"/>
          <w:color w:val="222222"/>
          <w:szCs w:val="20"/>
          <w:shd w:val="clear" w:color="auto" w:fill="FFFFFF"/>
        </w:rPr>
        <w:t>(13), pp.3951-3974.</w:t>
      </w:r>
    </w:p>
    <w:p w14:paraId="4118ED3E" w14:textId="77777777" w:rsidR="00075B60" w:rsidRDefault="00075B60" w:rsidP="00075B60"/>
    <w:p w14:paraId="4118ED3F" w14:textId="77777777" w:rsidR="00075B60" w:rsidRDefault="00075B60" w:rsidP="00075B60"/>
    <w:sectPr w:rsidR="00075B60" w:rsidSect="00075B60">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BA409" w14:textId="77777777" w:rsidR="002926AD" w:rsidRDefault="002926AD" w:rsidP="00075B60">
      <w:pPr>
        <w:spacing w:after="0" w:line="240" w:lineRule="auto"/>
      </w:pPr>
      <w:r>
        <w:separator/>
      </w:r>
    </w:p>
  </w:endnote>
  <w:endnote w:type="continuationSeparator" w:id="0">
    <w:p w14:paraId="3438ED7B" w14:textId="77777777" w:rsidR="002926AD" w:rsidRDefault="002926AD" w:rsidP="0007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9708"/>
      <w:docPartObj>
        <w:docPartGallery w:val="Page Numbers (Bottom of Page)"/>
        <w:docPartUnique/>
      </w:docPartObj>
    </w:sdtPr>
    <w:sdtContent>
      <w:p w14:paraId="4118ED44" w14:textId="77777777" w:rsidR="00075B60" w:rsidRDefault="00000000">
        <w:pPr>
          <w:pStyle w:val="Footer"/>
          <w:jc w:val="right"/>
        </w:pPr>
        <w:r>
          <w:fldChar w:fldCharType="begin"/>
        </w:r>
        <w:r>
          <w:instrText xml:space="preserve"> PAGE   \* MERGEFORMAT </w:instrText>
        </w:r>
        <w:r>
          <w:fldChar w:fldCharType="separate"/>
        </w:r>
        <w:r w:rsidR="00FE486A">
          <w:rPr>
            <w:noProof/>
          </w:rPr>
          <w:t>2</w:t>
        </w:r>
        <w:r>
          <w:rPr>
            <w:noProof/>
          </w:rPr>
          <w:fldChar w:fldCharType="end"/>
        </w:r>
      </w:p>
    </w:sdtContent>
  </w:sdt>
  <w:p w14:paraId="4118ED45" w14:textId="77777777" w:rsidR="00075B60" w:rsidRDefault="00075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27AE1" w14:textId="77777777" w:rsidR="002926AD" w:rsidRDefault="002926AD" w:rsidP="00075B60">
      <w:pPr>
        <w:spacing w:after="0" w:line="240" w:lineRule="auto"/>
      </w:pPr>
      <w:r>
        <w:separator/>
      </w:r>
    </w:p>
  </w:footnote>
  <w:footnote w:type="continuationSeparator" w:id="0">
    <w:p w14:paraId="0778F621" w14:textId="77777777" w:rsidR="002926AD" w:rsidRDefault="002926AD" w:rsidP="00075B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9201A"/>
    <w:multiLevelType w:val="hybridMultilevel"/>
    <w:tmpl w:val="5636C0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93845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5B60"/>
    <w:rsid w:val="00075B60"/>
    <w:rsid w:val="000D43EF"/>
    <w:rsid w:val="001065BD"/>
    <w:rsid w:val="00107C9F"/>
    <w:rsid w:val="0019193D"/>
    <w:rsid w:val="001F155B"/>
    <w:rsid w:val="002926AD"/>
    <w:rsid w:val="002A6226"/>
    <w:rsid w:val="003D33E5"/>
    <w:rsid w:val="00440720"/>
    <w:rsid w:val="0048678E"/>
    <w:rsid w:val="004E1803"/>
    <w:rsid w:val="005E276E"/>
    <w:rsid w:val="00614F9B"/>
    <w:rsid w:val="00643B27"/>
    <w:rsid w:val="006C724C"/>
    <w:rsid w:val="006D0764"/>
    <w:rsid w:val="009837B7"/>
    <w:rsid w:val="009D6E34"/>
    <w:rsid w:val="009E2E03"/>
    <w:rsid w:val="00A14CF1"/>
    <w:rsid w:val="00AD1FEE"/>
    <w:rsid w:val="00BB4136"/>
    <w:rsid w:val="00BE25BB"/>
    <w:rsid w:val="00C14D26"/>
    <w:rsid w:val="00D4411D"/>
    <w:rsid w:val="00DB553A"/>
    <w:rsid w:val="00F33CA8"/>
    <w:rsid w:val="00F52BFF"/>
    <w:rsid w:val="00F80FD4"/>
    <w:rsid w:val="00FD3CC3"/>
    <w:rsid w:val="00FE486A"/>
    <w:rsid w:val="00FE52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8ED09"/>
  <w15:docId w15:val="{64C7015F-E841-4AD9-A8FB-8F6D4C4AC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B6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75B60"/>
    <w:pPr>
      <w:keepNext/>
      <w:keepLines/>
      <w:spacing w:before="480" w:after="0" w:line="48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075B60"/>
    <w:pPr>
      <w:keepNext/>
      <w:keepLines/>
      <w:spacing w:before="200" w:after="0" w:line="480" w:lineRule="auto"/>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B60"/>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semiHidden/>
    <w:rsid w:val="00075B60"/>
    <w:rPr>
      <w:rFonts w:ascii="Times New Roman" w:eastAsiaTheme="majorEastAsia" w:hAnsi="Times New Roman" w:cstheme="majorBidi"/>
      <w:b/>
      <w:bCs/>
      <w:sz w:val="26"/>
      <w:szCs w:val="26"/>
      <w:lang w:val="en-GB"/>
    </w:rPr>
  </w:style>
  <w:style w:type="paragraph" w:styleId="Header">
    <w:name w:val="header"/>
    <w:basedOn w:val="Normal"/>
    <w:link w:val="HeaderChar"/>
    <w:uiPriority w:val="99"/>
    <w:semiHidden/>
    <w:unhideWhenUsed/>
    <w:rsid w:val="00075B6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75B60"/>
    <w:rPr>
      <w:rFonts w:ascii="Times New Roman" w:hAnsi="Times New Roman"/>
      <w:sz w:val="24"/>
      <w:lang w:val="en-GB"/>
    </w:rPr>
  </w:style>
  <w:style w:type="paragraph" w:styleId="Footer">
    <w:name w:val="footer"/>
    <w:basedOn w:val="Normal"/>
    <w:link w:val="FooterChar"/>
    <w:uiPriority w:val="99"/>
    <w:unhideWhenUsed/>
    <w:rsid w:val="00075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B60"/>
    <w:rPr>
      <w:rFonts w:ascii="Times New Roman" w:hAnsi="Times New Roman"/>
      <w:sz w:val="24"/>
      <w:lang w:val="en-GB"/>
    </w:rPr>
  </w:style>
  <w:style w:type="paragraph" w:styleId="ListParagraph">
    <w:name w:val="List Paragraph"/>
    <w:basedOn w:val="Normal"/>
    <w:uiPriority w:val="34"/>
    <w:qFormat/>
    <w:rsid w:val="00075B60"/>
    <w:pPr>
      <w:ind w:left="720"/>
      <w:contextualSpacing/>
    </w:pPr>
  </w:style>
  <w:style w:type="paragraph" w:styleId="TOCHeading">
    <w:name w:val="TOC Heading"/>
    <w:basedOn w:val="Heading1"/>
    <w:next w:val="Normal"/>
    <w:uiPriority w:val="39"/>
    <w:semiHidden/>
    <w:unhideWhenUsed/>
    <w:qFormat/>
    <w:rsid w:val="00FE486A"/>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E486A"/>
    <w:pPr>
      <w:spacing w:after="100"/>
    </w:pPr>
  </w:style>
  <w:style w:type="character" w:styleId="Hyperlink">
    <w:name w:val="Hyperlink"/>
    <w:basedOn w:val="DefaultParagraphFont"/>
    <w:uiPriority w:val="99"/>
    <w:unhideWhenUsed/>
    <w:rsid w:val="00FE486A"/>
    <w:rPr>
      <w:color w:val="0000FF" w:themeColor="hyperlink"/>
      <w:u w:val="single"/>
    </w:rPr>
  </w:style>
  <w:style w:type="paragraph" w:styleId="BalloonText">
    <w:name w:val="Balloon Text"/>
    <w:basedOn w:val="Normal"/>
    <w:link w:val="BalloonTextChar"/>
    <w:uiPriority w:val="99"/>
    <w:semiHidden/>
    <w:unhideWhenUsed/>
    <w:rsid w:val="00FE48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86A"/>
    <w:rPr>
      <w:rFonts w:ascii="Tahoma" w:hAnsi="Tahoma" w:cs="Tahoma"/>
      <w:sz w:val="16"/>
      <w:szCs w:val="16"/>
      <w:lang w:val="en-GB"/>
    </w:rPr>
  </w:style>
  <w:style w:type="paragraph" w:customStyle="1" w:styleId="Normal1">
    <w:name w:val="Normal1"/>
    <w:rsid w:val="00BB4136"/>
    <w:pPr>
      <w:spacing w:after="0"/>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584224">
      <w:bodyDiv w:val="1"/>
      <w:marLeft w:val="0"/>
      <w:marRight w:val="0"/>
      <w:marTop w:val="0"/>
      <w:marBottom w:val="0"/>
      <w:divBdr>
        <w:top w:val="none" w:sz="0" w:space="0" w:color="auto"/>
        <w:left w:val="none" w:sz="0" w:space="0" w:color="auto"/>
        <w:bottom w:val="none" w:sz="0" w:space="0" w:color="auto"/>
        <w:right w:val="none" w:sz="0" w:space="0" w:color="auto"/>
      </w:divBdr>
    </w:div>
    <w:div w:id="100034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5B5D6-37C3-41EC-8B71-5516BC5AF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Muresan Ovidiu</cp:lastModifiedBy>
  <cp:revision>20</cp:revision>
  <dcterms:created xsi:type="dcterms:W3CDTF">2023-11-08T18:44:00Z</dcterms:created>
  <dcterms:modified xsi:type="dcterms:W3CDTF">2023-12-02T18:56:00Z</dcterms:modified>
</cp:coreProperties>
</file>