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7077B1" w14:textId="77777777" w:rsidR="00CA62EC" w:rsidRDefault="00CA62EC" w:rsidP="00CA62EC">
      <w:pPr>
        <w:pStyle w:val="NormalWeb"/>
        <w:spacing w:before="0" w:beforeAutospacing="0" w:after="0" w:afterAutospacing="0"/>
        <w:ind w:left="-180" w:right="-334"/>
      </w:pPr>
      <w:r>
        <w:rPr>
          <w:noProof/>
        </w:rPr>
        <w:drawing>
          <wp:inline distT="0" distB="0" distL="0" distR="0" wp14:anchorId="37F8C159" wp14:editId="5D1E51BD">
            <wp:extent cx="1906270" cy="638175"/>
            <wp:effectExtent l="25400" t="25400" r="11430" b="9525"/>
            <wp:docPr id="1" name="Imagem 1" descr="Texto&#10;&#10;Descrição gerada automaticament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m 1" descr="Texto&#10;&#10;Descrição gerada automaticamente"/>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77ACBB95" w14:textId="77777777" w:rsidR="00CA62EC" w:rsidRDefault="00CA62EC" w:rsidP="00CA62EC">
      <w:pPr>
        <w:pStyle w:val="NormalWeb"/>
        <w:spacing w:before="0" w:beforeAutospacing="0" w:after="0" w:afterAutospacing="0"/>
        <w:ind w:left="-180" w:right="-334"/>
      </w:pPr>
    </w:p>
    <w:p w14:paraId="38A52DC1" w14:textId="77777777" w:rsidR="00CA62EC" w:rsidRDefault="00CA62EC" w:rsidP="00CA62EC">
      <w:pPr>
        <w:pStyle w:val="NormalWeb"/>
        <w:spacing w:before="0" w:beforeAutospacing="0" w:after="0" w:afterAutospacing="0"/>
        <w:ind w:left="-180" w:right="-334"/>
      </w:pPr>
    </w:p>
    <w:p w14:paraId="33D90ADF" w14:textId="77777777" w:rsidR="00CA62EC" w:rsidRDefault="00CA62EC" w:rsidP="00CA62EC">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882EAF9" w14:textId="77777777" w:rsidR="00CA62EC" w:rsidRPr="00D20F5F" w:rsidRDefault="00CA62EC" w:rsidP="00CA62EC">
      <w:pPr>
        <w:pStyle w:val="NormalWeb"/>
        <w:spacing w:before="0" w:beforeAutospacing="0" w:after="0" w:afterAutospacing="0"/>
        <w:ind w:left="-180" w:right="-334"/>
        <w:jc w:val="center"/>
        <w:rPr>
          <w:rFonts w:ascii="Arial" w:hAnsi="Arial" w:cs="Arial"/>
          <w:b/>
          <w:sz w:val="28"/>
          <w:szCs w:val="28"/>
          <w:lang w:val="en-US"/>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17D23C1" w14:textId="77777777" w:rsidR="00CA62EC" w:rsidRPr="00230F35" w:rsidRDefault="00CA62EC" w:rsidP="00CA62EC">
      <w:pPr>
        <w:rPr>
          <w:rFonts w:ascii="Arial" w:hAnsi="Arial" w:cs="Arial"/>
          <w:sz w:val="28"/>
          <w:szCs w:val="28"/>
          <w:lang w:val="cy-GB"/>
        </w:rPr>
      </w:pPr>
    </w:p>
    <w:p w14:paraId="78D18005" w14:textId="77777777" w:rsidR="00CA62EC" w:rsidRDefault="00CA62EC" w:rsidP="00CA62EC">
      <w:pPr>
        <w:pStyle w:val="Ttulo3"/>
        <w:jc w:val="center"/>
        <w:rPr>
          <w:lang w:val="cy-GB"/>
        </w:rPr>
      </w:pPr>
      <w:r>
        <w:rPr>
          <w:lang w:val="cy-GB"/>
        </w:rPr>
        <w:t>THIS SHEET MUST BE THE FIRST PAGE OF THE ASSIGNMENT YOU ARE SUBMITTING  (DO NOT SEND AS A SEPARATE FILE)</w:t>
      </w:r>
    </w:p>
    <w:p w14:paraId="18294903" w14:textId="77777777" w:rsidR="00CA62EC" w:rsidRDefault="00CA62EC" w:rsidP="00CA62EC">
      <w:pPr>
        <w:pStyle w:val="Ttulo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25"/>
        <w:gridCol w:w="420"/>
        <w:gridCol w:w="1490"/>
        <w:gridCol w:w="278"/>
        <w:gridCol w:w="1781"/>
      </w:tblGrid>
      <w:tr w:rsidR="00CA62EC" w:rsidRPr="00BE31A2" w14:paraId="503B048D" w14:textId="77777777" w:rsidTr="00CA62EC">
        <w:trPr>
          <w:trHeight w:val="614"/>
        </w:trPr>
        <w:tc>
          <w:tcPr>
            <w:tcW w:w="8494" w:type="dxa"/>
            <w:gridSpan w:val="5"/>
          </w:tcPr>
          <w:p w14:paraId="02E2C20C" w14:textId="77777777" w:rsidR="00CA62EC" w:rsidRPr="00D20F5F" w:rsidRDefault="00CA62EC" w:rsidP="001C1E7C">
            <w:pPr>
              <w:pStyle w:val="NormalWeb"/>
              <w:spacing w:before="0" w:beforeAutospacing="0" w:after="0" w:afterAutospacing="0"/>
              <w:ind w:right="34"/>
              <w:rPr>
                <w:rFonts w:ascii="Arial" w:hAnsi="Arial" w:cs="Arial"/>
                <w:sz w:val="22"/>
                <w:szCs w:val="22"/>
                <w:lang w:val="en-US"/>
              </w:rPr>
            </w:pPr>
            <w:r w:rsidRPr="00D20F5F">
              <w:rPr>
                <w:rFonts w:ascii="Arial" w:hAnsi="Arial" w:cs="Arial"/>
                <w:b/>
                <w:sz w:val="22"/>
                <w:szCs w:val="22"/>
                <w:lang w:val="en-US"/>
              </w:rPr>
              <w:t>For completion by the student</w:t>
            </w:r>
            <w:r w:rsidRPr="00D20F5F">
              <w:rPr>
                <w:rFonts w:ascii="Arial" w:hAnsi="Arial" w:cs="Arial"/>
                <w:sz w:val="22"/>
                <w:szCs w:val="22"/>
                <w:lang w:val="en-US"/>
              </w:rPr>
              <w:t>:</w:t>
            </w:r>
          </w:p>
        </w:tc>
      </w:tr>
      <w:tr w:rsidR="00CA62EC" w:rsidRPr="00230F35" w14:paraId="48F89213" w14:textId="77777777" w:rsidTr="00CA62EC">
        <w:trPr>
          <w:trHeight w:val="718"/>
        </w:trPr>
        <w:tc>
          <w:tcPr>
            <w:tcW w:w="8494" w:type="dxa"/>
            <w:gridSpan w:val="5"/>
          </w:tcPr>
          <w:p w14:paraId="032A65ED" w14:textId="77777777" w:rsidR="00CA62EC" w:rsidRDefault="00CA62EC" w:rsidP="001C1E7C">
            <w:pPr>
              <w:pStyle w:val="NormalWeb"/>
              <w:spacing w:before="0" w:beforeAutospacing="0" w:after="0" w:afterAutospacing="0"/>
              <w:ind w:right="34"/>
              <w:rPr>
                <w:rFonts w:ascii="Arial" w:hAnsi="Arial" w:cs="Arial"/>
                <w:sz w:val="22"/>
                <w:szCs w:val="22"/>
              </w:rPr>
            </w:pPr>
            <w:proofErr w:type="spellStart"/>
            <w:r w:rsidRPr="00230F35">
              <w:rPr>
                <w:rFonts w:ascii="Arial" w:hAnsi="Arial" w:cs="Arial"/>
                <w:sz w:val="22"/>
                <w:szCs w:val="22"/>
              </w:rPr>
              <w:t>Student</w:t>
            </w:r>
            <w:proofErr w:type="spellEnd"/>
            <w:r w:rsidRPr="00230F35">
              <w:rPr>
                <w:rFonts w:ascii="Arial" w:hAnsi="Arial" w:cs="Arial"/>
                <w:sz w:val="22"/>
                <w:szCs w:val="22"/>
              </w:rPr>
              <w:t xml:space="preserve"> </w:t>
            </w:r>
            <w:proofErr w:type="spellStart"/>
            <w:r w:rsidRPr="00230F35">
              <w:rPr>
                <w:rFonts w:ascii="Arial" w:hAnsi="Arial" w:cs="Arial"/>
                <w:sz w:val="22"/>
                <w:szCs w:val="22"/>
              </w:rPr>
              <w:t>Name</w:t>
            </w:r>
            <w:proofErr w:type="spellEnd"/>
            <w:r w:rsidRPr="00230F35">
              <w:rPr>
                <w:rFonts w:ascii="Arial" w:hAnsi="Arial" w:cs="Arial"/>
                <w:sz w:val="22"/>
                <w:szCs w:val="22"/>
              </w:rPr>
              <w:t>:</w:t>
            </w:r>
            <w:r>
              <w:rPr>
                <w:rFonts w:ascii="Arial" w:hAnsi="Arial" w:cs="Arial"/>
                <w:sz w:val="22"/>
                <w:szCs w:val="22"/>
              </w:rPr>
              <w:t xml:space="preserve"> Ana Elisa de Almeida Lara dos Reis</w:t>
            </w:r>
          </w:p>
          <w:p w14:paraId="0C94F145" w14:textId="77777777" w:rsidR="00CA62EC" w:rsidRPr="00230F35" w:rsidRDefault="00CA62EC" w:rsidP="001C1E7C">
            <w:pPr>
              <w:pStyle w:val="NormalWeb"/>
              <w:spacing w:before="0" w:beforeAutospacing="0" w:after="0" w:afterAutospacing="0"/>
              <w:ind w:right="34"/>
              <w:rPr>
                <w:rFonts w:ascii="Arial" w:hAnsi="Arial" w:cs="Arial"/>
                <w:sz w:val="22"/>
                <w:szCs w:val="22"/>
              </w:rPr>
            </w:pPr>
          </w:p>
        </w:tc>
      </w:tr>
      <w:tr w:rsidR="00CA62EC" w:rsidRPr="00CA62EC" w14:paraId="7235293D" w14:textId="77777777" w:rsidTr="00CA62EC">
        <w:trPr>
          <w:trHeight w:val="849"/>
        </w:trPr>
        <w:tc>
          <w:tcPr>
            <w:tcW w:w="4525" w:type="dxa"/>
          </w:tcPr>
          <w:p w14:paraId="0308C19B" w14:textId="4C06F181" w:rsidR="00CA62EC" w:rsidRPr="00D20F5F" w:rsidRDefault="00CA62EC" w:rsidP="001C1E7C">
            <w:pPr>
              <w:pStyle w:val="NormalWeb"/>
              <w:spacing w:before="0" w:beforeAutospacing="0" w:after="0" w:afterAutospacing="0"/>
              <w:ind w:right="34"/>
              <w:rPr>
                <w:rFonts w:ascii="Arial" w:hAnsi="Arial" w:cs="Arial"/>
                <w:sz w:val="22"/>
                <w:szCs w:val="22"/>
                <w:lang w:val="en-US"/>
              </w:rPr>
            </w:pPr>
            <w:r w:rsidRPr="00D20F5F">
              <w:rPr>
                <w:rFonts w:ascii="Arial" w:hAnsi="Arial" w:cs="Arial"/>
                <w:sz w:val="22"/>
                <w:szCs w:val="22"/>
                <w:lang w:val="en-US"/>
              </w:rPr>
              <w:t>Module code:</w:t>
            </w:r>
            <w:r>
              <w:rPr>
                <w:rFonts w:ascii="Arial" w:hAnsi="Arial" w:cs="Arial"/>
                <w:sz w:val="22"/>
                <w:szCs w:val="22"/>
                <w:lang w:val="en-US"/>
              </w:rPr>
              <w:t xml:space="preserve"> </w:t>
            </w:r>
            <w:r w:rsidRPr="00D20F5F">
              <w:rPr>
                <w:rFonts w:ascii="Arial" w:hAnsi="Arial" w:cs="Arial"/>
                <w:sz w:val="22"/>
                <w:szCs w:val="22"/>
                <w:lang w:val="en-US"/>
              </w:rPr>
              <w:t>H</w:t>
            </w:r>
            <w:r>
              <w:rPr>
                <w:rFonts w:ascii="Arial" w:hAnsi="Arial" w:cs="Arial"/>
                <w:sz w:val="22"/>
                <w:szCs w:val="22"/>
                <w:lang w:val="en-US"/>
              </w:rPr>
              <w:t>PCA701</w:t>
            </w:r>
            <w:r>
              <w:rPr>
                <w:rFonts w:ascii="Arial" w:hAnsi="Arial" w:cs="Arial"/>
                <w:sz w:val="22"/>
                <w:szCs w:val="22"/>
                <w:lang w:val="en-US"/>
              </w:rPr>
              <w:t>8</w:t>
            </w:r>
          </w:p>
          <w:p w14:paraId="01F81248" w14:textId="77777777" w:rsidR="00CA62EC" w:rsidRPr="00D20F5F" w:rsidRDefault="00CA62EC" w:rsidP="001C1E7C">
            <w:pPr>
              <w:pStyle w:val="NormalWeb"/>
              <w:spacing w:before="0" w:beforeAutospacing="0" w:after="0" w:afterAutospacing="0"/>
              <w:ind w:right="34"/>
              <w:rPr>
                <w:rFonts w:ascii="Arial" w:hAnsi="Arial" w:cs="Arial"/>
                <w:sz w:val="22"/>
                <w:szCs w:val="22"/>
                <w:lang w:val="en-US"/>
              </w:rPr>
            </w:pPr>
          </w:p>
          <w:p w14:paraId="24E205C3" w14:textId="77777777" w:rsidR="00CA62EC" w:rsidRPr="00D20F5F" w:rsidRDefault="00CA62EC" w:rsidP="001C1E7C">
            <w:pPr>
              <w:pStyle w:val="NormalWeb"/>
              <w:spacing w:before="0" w:beforeAutospacing="0" w:after="0" w:afterAutospacing="0"/>
              <w:ind w:right="34"/>
              <w:rPr>
                <w:rFonts w:ascii="Arial" w:hAnsi="Arial" w:cs="Arial"/>
                <w:sz w:val="22"/>
                <w:szCs w:val="22"/>
                <w:lang w:val="en-US"/>
              </w:rPr>
            </w:pPr>
            <w:r w:rsidRPr="00D20F5F">
              <w:rPr>
                <w:rFonts w:ascii="Arial" w:hAnsi="Arial" w:cs="Arial"/>
                <w:sz w:val="22"/>
                <w:szCs w:val="22"/>
                <w:lang w:val="en-US"/>
              </w:rPr>
              <w:t xml:space="preserve">Module title: </w:t>
            </w:r>
            <w:r>
              <w:rPr>
                <w:rFonts w:ascii="Arial" w:hAnsi="Arial" w:cs="Arial"/>
                <w:sz w:val="22"/>
                <w:szCs w:val="22"/>
                <w:lang w:val="en-US"/>
              </w:rPr>
              <w:t>Cosmology, Magic and Divination</w:t>
            </w:r>
          </w:p>
          <w:p w14:paraId="0E03DDC2" w14:textId="77777777" w:rsidR="00CA62EC" w:rsidRPr="00D20F5F" w:rsidRDefault="00CA62EC" w:rsidP="001C1E7C">
            <w:pPr>
              <w:pStyle w:val="NormalWeb"/>
              <w:spacing w:before="0" w:beforeAutospacing="0" w:after="0" w:afterAutospacing="0"/>
              <w:ind w:right="34"/>
              <w:rPr>
                <w:rFonts w:ascii="Arial" w:hAnsi="Arial" w:cs="Arial"/>
                <w:sz w:val="22"/>
                <w:szCs w:val="22"/>
                <w:lang w:val="en-US"/>
              </w:rPr>
            </w:pPr>
          </w:p>
          <w:p w14:paraId="455F1818" w14:textId="77777777" w:rsidR="00CA62EC" w:rsidRPr="00D20F5F" w:rsidRDefault="00CA62EC" w:rsidP="001C1E7C">
            <w:pPr>
              <w:pStyle w:val="NormalWeb"/>
              <w:spacing w:before="0" w:beforeAutospacing="0" w:after="0" w:afterAutospacing="0"/>
              <w:ind w:right="34"/>
              <w:rPr>
                <w:rFonts w:ascii="Arial" w:hAnsi="Arial" w:cs="Arial"/>
                <w:sz w:val="22"/>
                <w:szCs w:val="22"/>
                <w:lang w:val="en-US"/>
              </w:rPr>
            </w:pPr>
          </w:p>
        </w:tc>
        <w:tc>
          <w:tcPr>
            <w:tcW w:w="2188" w:type="dxa"/>
            <w:gridSpan w:val="3"/>
          </w:tcPr>
          <w:p w14:paraId="6C2C2888" w14:textId="77777777" w:rsidR="00CA62EC" w:rsidRDefault="00CA62EC" w:rsidP="001C1E7C">
            <w:pPr>
              <w:pStyle w:val="NormalWeb"/>
              <w:spacing w:before="0" w:beforeAutospacing="0" w:after="0" w:afterAutospacing="0"/>
              <w:ind w:right="34"/>
              <w:rPr>
                <w:rFonts w:ascii="Arial" w:hAnsi="Arial" w:cs="Arial"/>
                <w:sz w:val="22"/>
                <w:szCs w:val="22"/>
              </w:rPr>
            </w:pPr>
            <w:proofErr w:type="spellStart"/>
            <w:r w:rsidRPr="00230F35">
              <w:rPr>
                <w:rFonts w:ascii="Arial" w:hAnsi="Arial" w:cs="Arial"/>
                <w:sz w:val="22"/>
                <w:szCs w:val="22"/>
              </w:rPr>
              <w:t>Student</w:t>
            </w:r>
            <w:proofErr w:type="spellEnd"/>
            <w:r w:rsidRPr="00230F35">
              <w:rPr>
                <w:rFonts w:ascii="Arial" w:hAnsi="Arial" w:cs="Arial"/>
                <w:sz w:val="22"/>
                <w:szCs w:val="22"/>
              </w:rPr>
              <w:t xml:space="preserve"> ID </w:t>
            </w:r>
            <w:proofErr w:type="spellStart"/>
            <w:r w:rsidRPr="00230F35">
              <w:rPr>
                <w:rFonts w:ascii="Arial" w:hAnsi="Arial" w:cs="Arial"/>
                <w:sz w:val="22"/>
                <w:szCs w:val="22"/>
              </w:rPr>
              <w:t>number</w:t>
            </w:r>
            <w:proofErr w:type="spellEnd"/>
            <w:r w:rsidRPr="00230F35">
              <w:rPr>
                <w:rFonts w:ascii="Arial" w:hAnsi="Arial" w:cs="Arial"/>
                <w:sz w:val="22"/>
                <w:szCs w:val="22"/>
              </w:rPr>
              <w:t>:</w:t>
            </w:r>
          </w:p>
          <w:p w14:paraId="751BE51C" w14:textId="77777777" w:rsidR="00CA62EC" w:rsidRPr="00230F35" w:rsidRDefault="00CA62EC" w:rsidP="001C1E7C">
            <w:pPr>
              <w:pStyle w:val="NormalWeb"/>
              <w:spacing w:before="0" w:beforeAutospacing="0" w:after="0" w:afterAutospacing="0"/>
              <w:ind w:right="34"/>
              <w:rPr>
                <w:rFonts w:ascii="Arial" w:hAnsi="Arial" w:cs="Arial"/>
                <w:sz w:val="22"/>
                <w:szCs w:val="22"/>
              </w:rPr>
            </w:pPr>
            <w:r w:rsidRPr="00D20F5F">
              <w:rPr>
                <w:rFonts w:ascii="Arial" w:hAnsi="Arial" w:cs="Arial"/>
                <w:sz w:val="22"/>
                <w:szCs w:val="22"/>
              </w:rPr>
              <w:t>1806738</w:t>
            </w:r>
          </w:p>
        </w:tc>
        <w:tc>
          <w:tcPr>
            <w:tcW w:w="1781" w:type="dxa"/>
          </w:tcPr>
          <w:p w14:paraId="4A315F2E" w14:textId="77777777" w:rsidR="00CA62EC" w:rsidRPr="00D20F5F" w:rsidRDefault="00CA62EC" w:rsidP="001C1E7C">
            <w:pPr>
              <w:pStyle w:val="NormalWeb"/>
              <w:spacing w:before="0" w:beforeAutospacing="0" w:after="0" w:afterAutospacing="0"/>
              <w:ind w:right="34"/>
              <w:rPr>
                <w:rFonts w:ascii="Arial" w:hAnsi="Arial" w:cs="Arial"/>
                <w:sz w:val="22"/>
                <w:szCs w:val="22"/>
                <w:lang w:val="en-US"/>
              </w:rPr>
            </w:pPr>
            <w:r w:rsidRPr="00D20F5F">
              <w:rPr>
                <w:rFonts w:ascii="Arial" w:hAnsi="Arial" w:cs="Arial"/>
                <w:sz w:val="22"/>
                <w:szCs w:val="22"/>
                <w:lang w:val="en-US"/>
              </w:rPr>
              <w:t>Educational support needs:</w:t>
            </w:r>
          </w:p>
          <w:p w14:paraId="631D32DD" w14:textId="77777777" w:rsidR="00CA62EC" w:rsidRPr="00D20F5F" w:rsidRDefault="00CA62EC" w:rsidP="001C1E7C">
            <w:pPr>
              <w:pStyle w:val="NormalWeb"/>
              <w:spacing w:before="0" w:beforeAutospacing="0" w:after="0" w:afterAutospacing="0"/>
              <w:ind w:right="34"/>
              <w:rPr>
                <w:rFonts w:ascii="Arial" w:hAnsi="Arial" w:cs="Arial"/>
                <w:sz w:val="22"/>
                <w:szCs w:val="22"/>
                <w:lang w:val="en-US"/>
              </w:rPr>
            </w:pPr>
            <w:r w:rsidRPr="00D20F5F">
              <w:rPr>
                <w:rFonts w:ascii="Arial" w:hAnsi="Arial" w:cs="Arial"/>
                <w:sz w:val="22"/>
                <w:szCs w:val="22"/>
                <w:lang w:val="en-US"/>
              </w:rPr>
              <w:t>Yes/No</w:t>
            </w:r>
          </w:p>
        </w:tc>
      </w:tr>
      <w:tr w:rsidR="00CA62EC" w:rsidRPr="00CA62EC" w14:paraId="6FFDD3B0" w14:textId="77777777" w:rsidTr="00CA62EC">
        <w:trPr>
          <w:trHeight w:val="1139"/>
        </w:trPr>
        <w:tc>
          <w:tcPr>
            <w:tcW w:w="8494" w:type="dxa"/>
            <w:gridSpan w:val="5"/>
          </w:tcPr>
          <w:p w14:paraId="3DBF43B0" w14:textId="416BC67E" w:rsidR="00CA62EC" w:rsidRDefault="00CA62EC" w:rsidP="00CA62EC">
            <w:pPr>
              <w:rPr>
                <w:rFonts w:ascii="Arial" w:hAnsi="Arial" w:cs="Arial"/>
                <w:sz w:val="22"/>
                <w:szCs w:val="22"/>
                <w:lang w:val="en-US"/>
              </w:rPr>
            </w:pPr>
            <w:r w:rsidRPr="00D20F5F">
              <w:rPr>
                <w:rFonts w:ascii="Arial" w:hAnsi="Arial" w:cs="Arial"/>
                <w:sz w:val="22"/>
                <w:szCs w:val="22"/>
                <w:lang w:val="en-US"/>
              </w:rPr>
              <w:t>Module tutor:</w:t>
            </w:r>
            <w:r>
              <w:rPr>
                <w:rFonts w:ascii="Arial" w:hAnsi="Arial" w:cs="Arial"/>
                <w:sz w:val="22"/>
                <w:szCs w:val="22"/>
                <w:lang w:val="en-US"/>
              </w:rPr>
              <w:t xml:space="preserve"> Dr </w:t>
            </w:r>
            <w:r>
              <w:rPr>
                <w:rFonts w:ascii="Arial" w:hAnsi="Arial" w:cs="Arial"/>
                <w:sz w:val="22"/>
                <w:szCs w:val="22"/>
                <w:lang w:val="en-US"/>
              </w:rPr>
              <w:t xml:space="preserve">Frances </w:t>
            </w:r>
            <w:proofErr w:type="spellStart"/>
            <w:proofErr w:type="gramStart"/>
            <w:r>
              <w:rPr>
                <w:rFonts w:ascii="Arial" w:hAnsi="Arial" w:cs="Arial"/>
                <w:sz w:val="22"/>
                <w:szCs w:val="22"/>
                <w:lang w:val="en-US"/>
              </w:rPr>
              <w:t>Clynes</w:t>
            </w:r>
            <w:proofErr w:type="spellEnd"/>
            <w:r>
              <w:rPr>
                <w:rFonts w:ascii="Arial" w:hAnsi="Arial" w:cs="Arial"/>
                <w:sz w:val="22"/>
                <w:szCs w:val="22"/>
                <w:lang w:val="en-US"/>
              </w:rPr>
              <w:t xml:space="preserve"> ;</w:t>
            </w:r>
            <w:proofErr w:type="gramEnd"/>
            <w:r>
              <w:rPr>
                <w:rFonts w:ascii="Arial" w:hAnsi="Arial" w:cs="Arial"/>
                <w:sz w:val="22"/>
                <w:szCs w:val="22"/>
                <w:lang w:val="en-US"/>
              </w:rPr>
              <w:t xml:space="preserve"> Dr </w:t>
            </w:r>
            <w:r>
              <w:rPr>
                <w:rFonts w:ascii="Arial" w:hAnsi="Arial" w:cs="Arial"/>
                <w:sz w:val="22"/>
                <w:szCs w:val="22"/>
                <w:lang w:val="en-US"/>
              </w:rPr>
              <w:t>Carole Taylor</w:t>
            </w:r>
            <w:r>
              <w:rPr>
                <w:rFonts w:ascii="Arial" w:hAnsi="Arial" w:cs="Arial"/>
                <w:sz w:val="22"/>
                <w:szCs w:val="22"/>
                <w:lang w:val="en-US"/>
              </w:rPr>
              <w:t xml:space="preserve"> ; Dr </w:t>
            </w:r>
            <w:r>
              <w:rPr>
                <w:rFonts w:ascii="Arial" w:hAnsi="Arial" w:cs="Arial"/>
                <w:sz w:val="22"/>
                <w:szCs w:val="22"/>
                <w:lang w:val="en-US"/>
              </w:rPr>
              <w:t>Wendy Stacey ; Dr Chris Mitchell</w:t>
            </w:r>
          </w:p>
          <w:p w14:paraId="5EAAA770" w14:textId="77777777" w:rsidR="00CA62EC" w:rsidRPr="00CA62EC" w:rsidRDefault="00CA62EC" w:rsidP="00CA62EC">
            <w:pPr>
              <w:rPr>
                <w:lang w:val="en-US"/>
              </w:rPr>
            </w:pPr>
          </w:p>
          <w:p w14:paraId="6D94896E" w14:textId="77777777" w:rsidR="00CA62EC" w:rsidRPr="00D20F5F" w:rsidRDefault="00CA62EC" w:rsidP="001C1E7C">
            <w:pPr>
              <w:pStyle w:val="NormalWeb"/>
              <w:spacing w:before="0" w:beforeAutospacing="0" w:after="0" w:afterAutospacing="0"/>
              <w:ind w:right="34"/>
              <w:rPr>
                <w:rFonts w:ascii="Arial" w:hAnsi="Arial" w:cs="Arial"/>
                <w:sz w:val="22"/>
                <w:szCs w:val="22"/>
                <w:lang w:val="en-US"/>
              </w:rPr>
            </w:pPr>
          </w:p>
          <w:p w14:paraId="766940A3" w14:textId="2E363532" w:rsidR="00CA62EC" w:rsidRPr="00D20F5F" w:rsidRDefault="00CA62EC" w:rsidP="001C1E7C">
            <w:pPr>
              <w:rPr>
                <w:lang w:val="en-US"/>
              </w:rPr>
            </w:pPr>
            <w:r w:rsidRPr="00D20F5F">
              <w:rPr>
                <w:rFonts w:ascii="Arial" w:hAnsi="Arial" w:cs="Arial"/>
                <w:sz w:val="22"/>
                <w:szCs w:val="22"/>
                <w:lang w:val="en-US"/>
              </w:rPr>
              <w:t>Assignment due date:</w:t>
            </w:r>
            <w:r>
              <w:rPr>
                <w:rFonts w:ascii="Arial" w:hAnsi="Arial" w:cs="Arial"/>
                <w:sz w:val="22"/>
                <w:szCs w:val="22"/>
                <w:lang w:val="en-US"/>
              </w:rPr>
              <w:t xml:space="preserve"> </w:t>
            </w:r>
            <w:r w:rsidRPr="00D20F5F">
              <w:rPr>
                <w:rFonts w:ascii="Segoe UI" w:hAnsi="Segoe UI" w:cs="Segoe UI"/>
                <w:b/>
                <w:bCs/>
                <w:color w:val="373A3C"/>
                <w:shd w:val="clear" w:color="auto" w:fill="FFFFFF"/>
                <w:lang w:val="en-US"/>
              </w:rPr>
              <w:t>23.59, Monday 2</w:t>
            </w:r>
            <w:r>
              <w:rPr>
                <w:rFonts w:ascii="Segoe UI" w:hAnsi="Segoe UI" w:cs="Segoe UI"/>
                <w:b/>
                <w:bCs/>
                <w:color w:val="373A3C"/>
                <w:shd w:val="clear" w:color="auto" w:fill="FFFFFF"/>
                <w:lang w:val="en-US"/>
              </w:rPr>
              <w:t>9</w:t>
            </w:r>
            <w:r w:rsidRPr="00D20F5F">
              <w:rPr>
                <w:rFonts w:ascii="Segoe UI" w:hAnsi="Segoe UI" w:cs="Segoe UI"/>
                <w:b/>
                <w:bCs/>
                <w:color w:val="373A3C"/>
                <w:shd w:val="clear" w:color="auto" w:fill="FFFFFF"/>
                <w:lang w:val="en-US"/>
              </w:rPr>
              <w:t xml:space="preserve"> </w:t>
            </w:r>
            <w:r>
              <w:rPr>
                <w:rFonts w:ascii="Segoe UI" w:hAnsi="Segoe UI" w:cs="Segoe UI"/>
                <w:b/>
                <w:bCs/>
                <w:color w:val="373A3C"/>
                <w:shd w:val="clear" w:color="auto" w:fill="FFFFFF"/>
                <w:lang w:val="en-US"/>
              </w:rPr>
              <w:t>November</w:t>
            </w:r>
            <w:r w:rsidRPr="00D20F5F">
              <w:rPr>
                <w:rFonts w:ascii="Segoe UI" w:hAnsi="Segoe UI" w:cs="Segoe UI"/>
                <w:b/>
                <w:bCs/>
                <w:color w:val="373A3C"/>
                <w:shd w:val="clear" w:color="auto" w:fill="FFFFFF"/>
                <w:lang w:val="en-US"/>
              </w:rPr>
              <w:t xml:space="preserve"> 2021</w:t>
            </w:r>
          </w:p>
          <w:p w14:paraId="3EE19AD6" w14:textId="77777777" w:rsidR="00CA62EC" w:rsidRPr="00D20F5F" w:rsidRDefault="00CA62EC" w:rsidP="001C1E7C">
            <w:pPr>
              <w:pStyle w:val="NormalWeb"/>
              <w:spacing w:before="0" w:beforeAutospacing="0" w:after="0" w:afterAutospacing="0"/>
              <w:ind w:right="34"/>
              <w:rPr>
                <w:rFonts w:ascii="Arial" w:hAnsi="Arial" w:cs="Arial"/>
                <w:sz w:val="22"/>
                <w:szCs w:val="22"/>
                <w:lang w:val="en-US"/>
              </w:rPr>
            </w:pPr>
          </w:p>
        </w:tc>
      </w:tr>
      <w:tr w:rsidR="00CA62EC" w:rsidRPr="00CA62EC" w14:paraId="197DCF4A" w14:textId="77777777" w:rsidTr="00CA62EC">
        <w:trPr>
          <w:trHeight w:val="978"/>
        </w:trPr>
        <w:tc>
          <w:tcPr>
            <w:tcW w:w="8494" w:type="dxa"/>
            <w:gridSpan w:val="5"/>
            <w:tcBorders>
              <w:bottom w:val="single" w:sz="4" w:space="0" w:color="000000"/>
            </w:tcBorders>
          </w:tcPr>
          <w:p w14:paraId="77AEFFDE" w14:textId="77777777" w:rsidR="00CA62EC" w:rsidRPr="00D20F5F" w:rsidRDefault="00CA62EC" w:rsidP="001C1E7C">
            <w:pPr>
              <w:rPr>
                <w:rFonts w:ascii="Arial" w:hAnsi="Arial" w:cs="Arial"/>
                <w:sz w:val="22"/>
                <w:szCs w:val="22"/>
                <w:lang w:val="en-US"/>
              </w:rPr>
            </w:pPr>
            <w:r w:rsidRPr="00D20F5F">
              <w:rPr>
                <w:rFonts w:ascii="Arial" w:hAnsi="Arial" w:cs="Arial"/>
                <w:sz w:val="22"/>
                <w:szCs w:val="22"/>
                <w:lang w:val="en-US"/>
              </w:rPr>
              <w:t xml:space="preserve">If your module has multiple </w:t>
            </w:r>
            <w:proofErr w:type="gramStart"/>
            <w:r w:rsidRPr="00D20F5F">
              <w:rPr>
                <w:rFonts w:ascii="Arial" w:hAnsi="Arial" w:cs="Arial"/>
                <w:sz w:val="22"/>
                <w:szCs w:val="22"/>
                <w:lang w:val="en-US"/>
              </w:rPr>
              <w:t>submissions</w:t>
            </w:r>
            <w:proofErr w:type="gramEnd"/>
            <w:r w:rsidRPr="00D20F5F">
              <w:rPr>
                <w:rFonts w:ascii="Arial" w:hAnsi="Arial" w:cs="Arial"/>
                <w:sz w:val="22"/>
                <w:szCs w:val="22"/>
                <w:lang w:val="en-US"/>
              </w:rPr>
              <w:t xml:space="preserve"> please indicate which piece of work this is.</w:t>
            </w:r>
          </w:p>
          <w:p w14:paraId="0F9AEE73" w14:textId="77777777" w:rsidR="00CA62EC" w:rsidRPr="00D20F5F" w:rsidRDefault="00CA62EC" w:rsidP="001C1E7C">
            <w:pPr>
              <w:rPr>
                <w:rFonts w:ascii="Arial" w:hAnsi="Arial" w:cs="Arial"/>
                <w:sz w:val="22"/>
                <w:szCs w:val="22"/>
                <w:lang w:val="en-US"/>
              </w:rPr>
            </w:pPr>
          </w:p>
          <w:p w14:paraId="45BA5C90" w14:textId="77777777" w:rsidR="00CA62EC" w:rsidRPr="00D20F5F" w:rsidRDefault="00CA62EC" w:rsidP="001C1E7C">
            <w:pPr>
              <w:rPr>
                <w:rFonts w:ascii="Arial" w:hAnsi="Arial" w:cs="Arial"/>
                <w:sz w:val="22"/>
                <w:szCs w:val="22"/>
                <w:lang w:val="en-US"/>
              </w:rPr>
            </w:pPr>
            <w:r w:rsidRPr="00D20F5F">
              <w:rPr>
                <w:rFonts w:ascii="Arial" w:hAnsi="Arial" w:cs="Arial"/>
                <w:sz w:val="22"/>
                <w:szCs w:val="22"/>
                <w:lang w:val="en-US"/>
              </w:rPr>
              <w:t>1</w:t>
            </w:r>
            <w:r w:rsidRPr="00D20F5F">
              <w:rPr>
                <w:rFonts w:ascii="Arial" w:hAnsi="Arial" w:cs="Arial"/>
                <w:sz w:val="22"/>
                <w:szCs w:val="22"/>
                <w:vertAlign w:val="superscript"/>
                <w:lang w:val="en-US"/>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D20F5F">
              <w:rPr>
                <w:rFonts w:ascii="Arial" w:hAnsi="Arial" w:cs="Arial"/>
                <w:sz w:val="22"/>
                <w:szCs w:val="22"/>
                <w:lang w:val="en-US"/>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0"/>
            <w:r w:rsidRPr="00D20F5F">
              <w:rPr>
                <w:rFonts w:ascii="Arial" w:hAnsi="Arial" w:cs="Arial"/>
                <w:sz w:val="22"/>
                <w:szCs w:val="22"/>
                <w:lang w:val="en-US"/>
              </w:rPr>
              <w:t xml:space="preserve">    2</w:t>
            </w:r>
            <w:r w:rsidRPr="00D20F5F">
              <w:rPr>
                <w:rFonts w:ascii="Arial" w:hAnsi="Arial" w:cs="Arial"/>
                <w:sz w:val="22"/>
                <w:szCs w:val="22"/>
                <w:vertAlign w:val="superscript"/>
                <w:lang w:val="en-US"/>
              </w:rPr>
              <w:t>nd</w:t>
            </w:r>
            <w:r w:rsidRPr="00D20F5F">
              <w:rPr>
                <w:rFonts w:ascii="Arial" w:hAnsi="Arial" w:cs="Arial"/>
                <w:sz w:val="22"/>
                <w:szCs w:val="22"/>
                <w:lang w:val="en-US"/>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D20F5F">
              <w:rPr>
                <w:rFonts w:ascii="Arial" w:hAnsi="Arial" w:cs="Arial"/>
                <w:sz w:val="22"/>
                <w:szCs w:val="22"/>
                <w:lang w:val="en-US"/>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1"/>
            <w:r w:rsidRPr="00D20F5F">
              <w:rPr>
                <w:rFonts w:ascii="Arial" w:hAnsi="Arial" w:cs="Arial"/>
                <w:sz w:val="22"/>
                <w:szCs w:val="22"/>
                <w:lang w:val="en-US"/>
              </w:rPr>
              <w:t xml:space="preserve">     3</w:t>
            </w:r>
            <w:r w:rsidRPr="00D20F5F">
              <w:rPr>
                <w:rFonts w:ascii="Arial" w:hAnsi="Arial" w:cs="Arial"/>
                <w:sz w:val="22"/>
                <w:szCs w:val="22"/>
                <w:vertAlign w:val="superscript"/>
                <w:lang w:val="en-US"/>
              </w:rPr>
              <w:t>rd</w:t>
            </w:r>
            <w:r w:rsidRPr="00D20F5F">
              <w:rPr>
                <w:rFonts w:ascii="Arial" w:hAnsi="Arial" w:cs="Arial"/>
                <w:sz w:val="22"/>
                <w:szCs w:val="22"/>
                <w:lang w:val="en-US"/>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D20F5F">
              <w:rPr>
                <w:rFonts w:ascii="Arial" w:hAnsi="Arial" w:cs="Arial"/>
                <w:sz w:val="22"/>
                <w:szCs w:val="22"/>
                <w:lang w:val="en-US"/>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2"/>
            <w:r w:rsidRPr="00D20F5F">
              <w:rPr>
                <w:rFonts w:ascii="Arial" w:hAnsi="Arial" w:cs="Arial"/>
                <w:sz w:val="22"/>
                <w:szCs w:val="22"/>
                <w:lang w:val="en-US"/>
              </w:rPr>
              <w:t xml:space="preserve">      4</w:t>
            </w:r>
            <w:r w:rsidRPr="00D20F5F">
              <w:rPr>
                <w:rFonts w:ascii="Arial" w:hAnsi="Arial" w:cs="Arial"/>
                <w:sz w:val="22"/>
                <w:szCs w:val="22"/>
                <w:vertAlign w:val="superscript"/>
                <w:lang w:val="en-US"/>
              </w:rPr>
              <w:t>th</w:t>
            </w:r>
            <w:r w:rsidRPr="00D20F5F">
              <w:rPr>
                <w:rFonts w:ascii="Arial" w:hAnsi="Arial" w:cs="Arial"/>
                <w:sz w:val="22"/>
                <w:szCs w:val="22"/>
                <w:lang w:val="en-US"/>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D20F5F">
              <w:rPr>
                <w:rFonts w:ascii="Arial" w:hAnsi="Arial" w:cs="Arial"/>
                <w:sz w:val="22"/>
                <w:szCs w:val="22"/>
                <w:lang w:val="en-US"/>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3"/>
            <w:r w:rsidRPr="00D20F5F">
              <w:rPr>
                <w:rFonts w:ascii="Arial" w:hAnsi="Arial" w:cs="Arial"/>
                <w:sz w:val="22"/>
                <w:szCs w:val="22"/>
                <w:lang w:val="en-US"/>
              </w:rPr>
              <w:t xml:space="preserve">      5</w:t>
            </w:r>
            <w:r w:rsidRPr="00D20F5F">
              <w:rPr>
                <w:rFonts w:ascii="Arial" w:hAnsi="Arial" w:cs="Arial"/>
                <w:sz w:val="22"/>
                <w:szCs w:val="22"/>
                <w:vertAlign w:val="superscript"/>
                <w:lang w:val="en-US"/>
              </w:rPr>
              <w:t>th</w:t>
            </w:r>
            <w:r w:rsidRPr="00D20F5F">
              <w:rPr>
                <w:rFonts w:ascii="Arial" w:hAnsi="Arial" w:cs="Arial"/>
                <w:sz w:val="22"/>
                <w:szCs w:val="22"/>
                <w:lang w:val="en-US"/>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D20F5F">
              <w:rPr>
                <w:rFonts w:ascii="Arial" w:hAnsi="Arial" w:cs="Arial"/>
                <w:sz w:val="22"/>
                <w:szCs w:val="22"/>
                <w:lang w:val="en-US"/>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4"/>
            <w:r w:rsidRPr="00D20F5F">
              <w:rPr>
                <w:rFonts w:ascii="Arial" w:hAnsi="Arial" w:cs="Arial"/>
                <w:sz w:val="22"/>
                <w:szCs w:val="22"/>
                <w:lang w:val="en-US"/>
              </w:rPr>
              <w:t xml:space="preserve">      6</w:t>
            </w:r>
            <w:r w:rsidRPr="00D20F5F">
              <w:rPr>
                <w:rFonts w:ascii="Arial" w:hAnsi="Arial" w:cs="Arial"/>
                <w:sz w:val="22"/>
                <w:szCs w:val="22"/>
                <w:vertAlign w:val="superscript"/>
                <w:lang w:val="en-US"/>
              </w:rPr>
              <w:t>th</w:t>
            </w:r>
            <w:r w:rsidRPr="00D20F5F">
              <w:rPr>
                <w:rFonts w:ascii="Arial" w:hAnsi="Arial" w:cs="Arial"/>
                <w:sz w:val="22"/>
                <w:szCs w:val="22"/>
                <w:lang w:val="en-US"/>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D20F5F">
              <w:rPr>
                <w:rFonts w:ascii="Arial" w:hAnsi="Arial" w:cs="Arial"/>
                <w:sz w:val="22"/>
                <w:szCs w:val="22"/>
                <w:lang w:val="en-US"/>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5"/>
          </w:p>
        </w:tc>
      </w:tr>
      <w:tr w:rsidR="00CA62EC" w:rsidRPr="00CA62EC" w14:paraId="0EA9A9D4" w14:textId="77777777" w:rsidTr="00CA62EC">
        <w:trPr>
          <w:trHeight w:val="978"/>
        </w:trPr>
        <w:tc>
          <w:tcPr>
            <w:tcW w:w="8494" w:type="dxa"/>
            <w:gridSpan w:val="5"/>
            <w:shd w:val="clear" w:color="auto" w:fill="D9D9D9"/>
          </w:tcPr>
          <w:p w14:paraId="0A860E98" w14:textId="77777777" w:rsidR="00CA62EC" w:rsidRPr="00D20F5F" w:rsidRDefault="00CA62EC" w:rsidP="001C1E7C">
            <w:pPr>
              <w:pStyle w:val="NormalWeb"/>
              <w:spacing w:before="0" w:beforeAutospacing="0" w:after="0" w:afterAutospacing="0"/>
              <w:ind w:right="34"/>
              <w:rPr>
                <w:rFonts w:ascii="Arial" w:hAnsi="Arial" w:cs="Arial"/>
                <w:sz w:val="22"/>
                <w:szCs w:val="22"/>
                <w:lang w:val="en-US"/>
              </w:rPr>
            </w:pPr>
            <w:r w:rsidRPr="00D20F5F">
              <w:rPr>
                <w:rFonts w:ascii="Arial" w:hAnsi="Arial" w:cs="Arial"/>
                <w:sz w:val="22"/>
                <w:szCs w:val="22"/>
                <w:lang w:val="en-US"/>
              </w:rPr>
              <w:t>I confirm that this is my original work and that I have adhered to the University policy on plagiarism.</w:t>
            </w:r>
          </w:p>
          <w:p w14:paraId="53EAA659" w14:textId="77777777" w:rsidR="00CA62EC" w:rsidRPr="00D20F5F" w:rsidRDefault="00CA62EC" w:rsidP="001C1E7C">
            <w:pPr>
              <w:pStyle w:val="NormalWeb"/>
              <w:spacing w:before="0" w:beforeAutospacing="0" w:after="0" w:afterAutospacing="0"/>
              <w:ind w:right="34"/>
              <w:rPr>
                <w:rFonts w:ascii="Arial" w:hAnsi="Arial" w:cs="Arial"/>
                <w:sz w:val="22"/>
                <w:szCs w:val="22"/>
                <w:lang w:val="en-US"/>
              </w:rPr>
            </w:pPr>
            <w:r w:rsidRPr="00D20F5F">
              <w:rPr>
                <w:rFonts w:ascii="Arial" w:hAnsi="Arial" w:cs="Arial"/>
                <w:sz w:val="22"/>
                <w:szCs w:val="22"/>
                <w:lang w:val="en-US"/>
              </w:rPr>
              <w:t>Signed ………</w:t>
            </w:r>
            <w:r>
              <w:rPr>
                <w:rFonts w:ascii="Arial" w:hAnsi="Arial" w:cs="Arial"/>
                <w:sz w:val="22"/>
                <w:szCs w:val="22"/>
                <w:lang w:val="en-US"/>
              </w:rPr>
              <w:t>Ana Reis</w:t>
            </w:r>
            <w:r w:rsidRPr="00D20F5F">
              <w:rPr>
                <w:rFonts w:ascii="Arial" w:hAnsi="Arial" w:cs="Arial"/>
                <w:sz w:val="22"/>
                <w:szCs w:val="22"/>
                <w:lang w:val="en-US"/>
              </w:rPr>
              <w:t>……………………………………………………</w:t>
            </w:r>
          </w:p>
          <w:p w14:paraId="6BFC88F5" w14:textId="77777777" w:rsidR="00CA62EC" w:rsidRPr="00D20F5F" w:rsidRDefault="00CA62EC" w:rsidP="001C1E7C">
            <w:pPr>
              <w:pStyle w:val="NormalWeb"/>
              <w:spacing w:before="0" w:beforeAutospacing="0" w:after="0" w:afterAutospacing="0"/>
              <w:ind w:right="34"/>
              <w:rPr>
                <w:rFonts w:ascii="Calibri" w:hAnsi="Calibri" w:cs="Calibri"/>
                <w:b/>
                <w:sz w:val="44"/>
                <w:szCs w:val="44"/>
                <w:lang w:val="en-US"/>
              </w:rPr>
            </w:pPr>
            <w:r w:rsidRPr="00D20F5F">
              <w:rPr>
                <w:rFonts w:ascii="Calibri" w:hAnsi="Calibri" w:cs="Tahoma"/>
                <w:b/>
                <w:lang w:val="en-US"/>
              </w:rPr>
              <w:t xml:space="preserve">Email submission: if you are submitting this form via email, please tick this box </w:t>
            </w:r>
            <w:r w:rsidRPr="00D20F5F">
              <w:rPr>
                <w:rFonts w:ascii="Calibri" w:hAnsi="Calibri" w:cs="Calibri"/>
                <w:b/>
                <w:sz w:val="44"/>
                <w:szCs w:val="44"/>
                <w:lang w:val="en-US"/>
              </w:rPr>
              <w:t>□</w:t>
            </w:r>
          </w:p>
          <w:p w14:paraId="521F1D08" w14:textId="77777777" w:rsidR="00CA62EC" w:rsidRPr="00D20F5F" w:rsidRDefault="00CA62EC" w:rsidP="001C1E7C">
            <w:pPr>
              <w:pStyle w:val="NormalWeb"/>
              <w:spacing w:before="0" w:beforeAutospacing="0" w:after="0" w:afterAutospacing="0"/>
              <w:ind w:right="34"/>
              <w:rPr>
                <w:rFonts w:ascii="Arial" w:hAnsi="Arial" w:cs="Arial"/>
                <w:sz w:val="22"/>
                <w:szCs w:val="22"/>
                <w:lang w:val="en-US"/>
              </w:rPr>
            </w:pPr>
            <w:r w:rsidRPr="00D20F5F">
              <w:rPr>
                <w:rFonts w:ascii="Calibri" w:hAnsi="Calibri" w:cs="Tahoma"/>
                <w:b/>
                <w:lang w:val="en-US"/>
              </w:rPr>
              <w:t>(as a substitute for your signature) to confirm that you agree to the above declaration.</w:t>
            </w:r>
          </w:p>
        </w:tc>
      </w:tr>
      <w:tr w:rsidR="00CA62EC" w:rsidRPr="00CA62EC" w14:paraId="77C0D7CC" w14:textId="77777777" w:rsidTr="00CA62EC">
        <w:trPr>
          <w:trHeight w:val="3972"/>
        </w:trPr>
        <w:tc>
          <w:tcPr>
            <w:tcW w:w="8494" w:type="dxa"/>
            <w:gridSpan w:val="5"/>
          </w:tcPr>
          <w:p w14:paraId="1DE4EF67" w14:textId="77777777" w:rsidR="00CA62EC" w:rsidRPr="00D20F5F" w:rsidRDefault="00CA62EC" w:rsidP="001C1E7C">
            <w:pPr>
              <w:rPr>
                <w:rFonts w:ascii="Arial" w:hAnsi="Arial"/>
                <w:b/>
                <w:lang w:val="en-US"/>
              </w:rPr>
            </w:pPr>
          </w:p>
          <w:p w14:paraId="72C0FD89" w14:textId="77777777" w:rsidR="00CA62EC" w:rsidRPr="00116CE6" w:rsidRDefault="00CA62EC" w:rsidP="001C1E7C">
            <w:pPr>
              <w:rPr>
                <w:rFonts w:ascii="Arial" w:hAnsi="Arial"/>
              </w:rPr>
            </w:pPr>
            <w:proofErr w:type="spellStart"/>
            <w:r w:rsidRPr="00116CE6">
              <w:rPr>
                <w:rFonts w:ascii="Arial" w:hAnsi="Arial"/>
                <w:b/>
              </w:rPr>
              <w:t>Assignment</w:t>
            </w:r>
            <w:proofErr w:type="spellEnd"/>
            <w:r w:rsidRPr="00116CE6">
              <w:rPr>
                <w:rFonts w:ascii="Arial" w:hAnsi="Arial"/>
                <w:b/>
              </w:rPr>
              <w:t xml:space="preserve">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90"/>
              <w:gridCol w:w="1578"/>
            </w:tblGrid>
            <w:tr w:rsidR="00CA62EC" w:rsidRPr="00116CE6" w14:paraId="3E04E12A" w14:textId="77777777" w:rsidTr="001C1E7C">
              <w:tc>
                <w:tcPr>
                  <w:tcW w:w="6970" w:type="dxa"/>
                </w:tcPr>
                <w:p w14:paraId="70CB56AB" w14:textId="77777777" w:rsidR="00CA62EC" w:rsidRPr="00116CE6" w:rsidRDefault="00CA62EC" w:rsidP="001C1E7C">
                  <w:pPr>
                    <w:rPr>
                      <w:rFonts w:ascii="Arial" w:hAnsi="Arial"/>
                      <w:sz w:val="20"/>
                      <w:szCs w:val="20"/>
                    </w:rPr>
                  </w:pPr>
                </w:p>
                <w:p w14:paraId="43C8DF86" w14:textId="77777777" w:rsidR="00CA62EC" w:rsidRPr="00116CE6" w:rsidRDefault="00CA62EC" w:rsidP="001C1E7C">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w:t>
                  </w:r>
                  <w:proofErr w:type="spellStart"/>
                  <w:r w:rsidRPr="00116CE6">
                    <w:rPr>
                      <w:rFonts w:ascii="Arial" w:hAnsi="Arial"/>
                      <w:sz w:val="20"/>
                      <w:szCs w:val="20"/>
                    </w:rPr>
                    <w:t>Marker’s</w:t>
                  </w:r>
                  <w:proofErr w:type="spellEnd"/>
                  <w:r w:rsidRPr="00116CE6">
                    <w:rPr>
                      <w:rFonts w:ascii="Arial" w:hAnsi="Arial"/>
                      <w:sz w:val="20"/>
                      <w:szCs w:val="20"/>
                    </w:rPr>
                    <w:t xml:space="preserve"> Provisional </w:t>
                  </w:r>
                  <w:proofErr w:type="spellStart"/>
                  <w:r w:rsidRPr="00116CE6">
                    <w:rPr>
                      <w:rFonts w:ascii="Arial" w:hAnsi="Arial"/>
                      <w:sz w:val="20"/>
                      <w:szCs w:val="20"/>
                    </w:rPr>
                    <w:t>mark</w:t>
                  </w:r>
                  <w:proofErr w:type="spellEnd"/>
                </w:p>
              </w:tc>
              <w:tc>
                <w:tcPr>
                  <w:tcW w:w="1660" w:type="dxa"/>
                </w:tcPr>
                <w:p w14:paraId="0C33E5D5" w14:textId="77777777" w:rsidR="00CA62EC" w:rsidRPr="00116CE6" w:rsidRDefault="00CA62EC" w:rsidP="001C1E7C">
                  <w:pPr>
                    <w:rPr>
                      <w:rFonts w:ascii="Arial" w:hAnsi="Arial"/>
                      <w:sz w:val="20"/>
                      <w:szCs w:val="20"/>
                    </w:rPr>
                  </w:pPr>
                </w:p>
              </w:tc>
            </w:tr>
            <w:tr w:rsidR="00CA62EC" w:rsidRPr="00CA62EC" w14:paraId="1DE573CE" w14:textId="77777777" w:rsidTr="001C1E7C">
              <w:tc>
                <w:tcPr>
                  <w:tcW w:w="6970" w:type="dxa"/>
                </w:tcPr>
                <w:p w14:paraId="5C3ED85B" w14:textId="77777777" w:rsidR="00CA62EC" w:rsidRPr="00D20F5F" w:rsidRDefault="00CA62EC" w:rsidP="001C1E7C">
                  <w:pPr>
                    <w:rPr>
                      <w:rFonts w:ascii="Arial" w:hAnsi="Arial"/>
                      <w:sz w:val="20"/>
                      <w:szCs w:val="20"/>
                      <w:lang w:val="en-US"/>
                    </w:rPr>
                  </w:pPr>
                </w:p>
                <w:p w14:paraId="71FEFB90" w14:textId="77777777" w:rsidR="00CA62EC" w:rsidRPr="00D20F5F" w:rsidRDefault="00CA62EC" w:rsidP="001C1E7C">
                  <w:pPr>
                    <w:rPr>
                      <w:rFonts w:ascii="Arial" w:hAnsi="Arial"/>
                      <w:sz w:val="20"/>
                      <w:szCs w:val="20"/>
                      <w:lang w:val="en-US"/>
                    </w:rPr>
                  </w:pPr>
                  <w:r w:rsidRPr="00D20F5F">
                    <w:rPr>
                      <w:rFonts w:ascii="Arial" w:hAnsi="Arial"/>
                      <w:sz w:val="20"/>
                      <w:szCs w:val="20"/>
                      <w:lang w:val="en-US"/>
                    </w:rPr>
                    <w:t>2</w:t>
                  </w:r>
                  <w:r w:rsidRPr="00D20F5F">
                    <w:rPr>
                      <w:rFonts w:ascii="Arial" w:hAnsi="Arial"/>
                      <w:sz w:val="20"/>
                      <w:szCs w:val="20"/>
                      <w:vertAlign w:val="superscript"/>
                      <w:lang w:val="en-US"/>
                    </w:rPr>
                    <w:t>nd</w:t>
                  </w:r>
                  <w:r w:rsidRPr="00D20F5F">
                    <w:rPr>
                      <w:rFonts w:ascii="Arial" w:hAnsi="Arial"/>
                      <w:sz w:val="20"/>
                      <w:szCs w:val="20"/>
                      <w:lang w:val="en-US"/>
                    </w:rPr>
                    <w:t xml:space="preserve"> Marker’s/Moderator’s provisional mark</w:t>
                  </w:r>
                </w:p>
              </w:tc>
              <w:tc>
                <w:tcPr>
                  <w:tcW w:w="1660" w:type="dxa"/>
                </w:tcPr>
                <w:p w14:paraId="5E05C1B7" w14:textId="77777777" w:rsidR="00CA62EC" w:rsidRPr="00D20F5F" w:rsidRDefault="00CA62EC" w:rsidP="001C1E7C">
                  <w:pPr>
                    <w:rPr>
                      <w:rFonts w:ascii="Arial" w:hAnsi="Arial"/>
                      <w:sz w:val="20"/>
                      <w:szCs w:val="20"/>
                      <w:lang w:val="en-US"/>
                    </w:rPr>
                  </w:pPr>
                </w:p>
              </w:tc>
            </w:tr>
            <w:tr w:rsidR="00CA62EC" w:rsidRPr="00116CE6" w14:paraId="490977D2" w14:textId="77777777" w:rsidTr="001C1E7C">
              <w:tc>
                <w:tcPr>
                  <w:tcW w:w="6970" w:type="dxa"/>
                </w:tcPr>
                <w:p w14:paraId="06987603" w14:textId="77777777" w:rsidR="00CA62EC" w:rsidRPr="006367FD" w:rsidRDefault="00CA62EC" w:rsidP="001C1E7C">
                  <w:pPr>
                    <w:rPr>
                      <w:rFonts w:ascii="Arial" w:hAnsi="Arial"/>
                      <w:color w:val="000000"/>
                      <w:sz w:val="20"/>
                      <w:szCs w:val="20"/>
                    </w:rPr>
                  </w:pPr>
                  <w:proofErr w:type="spellStart"/>
                  <w:r w:rsidRPr="006367FD">
                    <w:rPr>
                      <w:rFonts w:ascii="Arial" w:hAnsi="Arial"/>
                      <w:color w:val="000000"/>
                      <w:sz w:val="20"/>
                      <w:szCs w:val="20"/>
                    </w:rPr>
                    <w:t>Agreed</w:t>
                  </w:r>
                  <w:proofErr w:type="spellEnd"/>
                  <w:r w:rsidRPr="006367FD">
                    <w:rPr>
                      <w:rFonts w:ascii="Arial" w:hAnsi="Arial"/>
                      <w:color w:val="000000"/>
                      <w:sz w:val="20"/>
                      <w:szCs w:val="20"/>
                    </w:rPr>
                    <w:t xml:space="preserve"> </w:t>
                  </w:r>
                  <w:proofErr w:type="spellStart"/>
                  <w:r w:rsidRPr="006367FD">
                    <w:rPr>
                      <w:rFonts w:ascii="Arial" w:hAnsi="Arial"/>
                      <w:color w:val="000000"/>
                      <w:sz w:val="20"/>
                      <w:szCs w:val="20"/>
                    </w:rPr>
                    <w:t>Internal</w:t>
                  </w:r>
                  <w:proofErr w:type="spellEnd"/>
                  <w:r w:rsidRPr="006367FD">
                    <w:rPr>
                      <w:rFonts w:ascii="Arial" w:hAnsi="Arial"/>
                      <w:color w:val="000000"/>
                      <w:sz w:val="20"/>
                      <w:szCs w:val="20"/>
                    </w:rPr>
                    <w:t xml:space="preserve"> Mark: </w:t>
                  </w:r>
                </w:p>
                <w:p w14:paraId="21F41234" w14:textId="77777777" w:rsidR="00CA62EC" w:rsidRPr="00E14D2E" w:rsidRDefault="00CA62EC" w:rsidP="001C1E7C">
                  <w:pPr>
                    <w:rPr>
                      <w:rFonts w:ascii="Arial" w:hAnsi="Arial"/>
                      <w:sz w:val="20"/>
                      <w:szCs w:val="20"/>
                      <w:highlight w:val="yellow"/>
                    </w:rPr>
                  </w:pPr>
                </w:p>
              </w:tc>
              <w:tc>
                <w:tcPr>
                  <w:tcW w:w="1660" w:type="dxa"/>
                </w:tcPr>
                <w:p w14:paraId="2B6B28D0" w14:textId="77777777" w:rsidR="00CA62EC" w:rsidRPr="00E14D2E" w:rsidRDefault="00CA62EC" w:rsidP="001C1E7C">
                  <w:pPr>
                    <w:rPr>
                      <w:rFonts w:ascii="Arial" w:hAnsi="Arial"/>
                      <w:sz w:val="20"/>
                      <w:szCs w:val="20"/>
                      <w:highlight w:val="yellow"/>
                    </w:rPr>
                  </w:pPr>
                </w:p>
              </w:tc>
            </w:tr>
            <w:tr w:rsidR="00CA62EC" w:rsidRPr="00CA62EC" w14:paraId="2C72E685" w14:textId="77777777" w:rsidTr="001C1E7C">
              <w:tc>
                <w:tcPr>
                  <w:tcW w:w="6970" w:type="dxa"/>
                </w:tcPr>
                <w:p w14:paraId="0B469F57" w14:textId="77777777" w:rsidR="00CA62EC" w:rsidRPr="00D20F5F" w:rsidRDefault="00CA62EC" w:rsidP="001C1E7C">
                  <w:pPr>
                    <w:rPr>
                      <w:rFonts w:ascii="Arial" w:hAnsi="Arial"/>
                      <w:sz w:val="20"/>
                      <w:szCs w:val="20"/>
                      <w:lang w:val="en-US"/>
                    </w:rPr>
                  </w:pPr>
                </w:p>
                <w:p w14:paraId="2F5B7D3C" w14:textId="77777777" w:rsidR="00CA62EC" w:rsidRPr="00D20F5F" w:rsidRDefault="00CA62EC" w:rsidP="001C1E7C">
                  <w:pPr>
                    <w:rPr>
                      <w:rFonts w:ascii="Arial" w:hAnsi="Arial"/>
                      <w:sz w:val="20"/>
                      <w:szCs w:val="20"/>
                      <w:lang w:val="en-US"/>
                    </w:rPr>
                  </w:pPr>
                  <w:r w:rsidRPr="00D20F5F">
                    <w:rPr>
                      <w:rFonts w:ascii="Arial" w:hAnsi="Arial"/>
                      <w:sz w:val="20"/>
                      <w:szCs w:val="20"/>
                      <w:lang w:val="en-US"/>
                    </w:rPr>
                    <w:t>External Examiner’s mark (if relevant)</w:t>
                  </w:r>
                </w:p>
              </w:tc>
              <w:tc>
                <w:tcPr>
                  <w:tcW w:w="1660" w:type="dxa"/>
                </w:tcPr>
                <w:p w14:paraId="63E03C37" w14:textId="77777777" w:rsidR="00CA62EC" w:rsidRPr="00D20F5F" w:rsidRDefault="00CA62EC" w:rsidP="001C1E7C">
                  <w:pPr>
                    <w:rPr>
                      <w:rFonts w:ascii="Arial" w:hAnsi="Arial"/>
                      <w:sz w:val="20"/>
                      <w:szCs w:val="20"/>
                      <w:lang w:val="en-US"/>
                    </w:rPr>
                  </w:pPr>
                </w:p>
              </w:tc>
            </w:tr>
            <w:tr w:rsidR="00CA62EC" w:rsidRPr="00CA62EC" w14:paraId="3C247F0D" w14:textId="77777777" w:rsidTr="001C1E7C">
              <w:tc>
                <w:tcPr>
                  <w:tcW w:w="6970" w:type="dxa"/>
                </w:tcPr>
                <w:p w14:paraId="4F023C4E" w14:textId="77777777" w:rsidR="00CA62EC" w:rsidRPr="00D20F5F" w:rsidRDefault="00CA62EC" w:rsidP="001C1E7C">
                  <w:pPr>
                    <w:rPr>
                      <w:rFonts w:ascii="Arial" w:hAnsi="Arial"/>
                      <w:sz w:val="20"/>
                      <w:szCs w:val="20"/>
                      <w:lang w:val="en-US"/>
                    </w:rPr>
                  </w:pPr>
                </w:p>
                <w:p w14:paraId="23D05AD3" w14:textId="77777777" w:rsidR="00CA62EC" w:rsidRPr="00D20F5F" w:rsidRDefault="00CA62EC" w:rsidP="001C1E7C">
                  <w:pPr>
                    <w:rPr>
                      <w:rFonts w:ascii="Arial" w:hAnsi="Arial"/>
                      <w:b/>
                      <w:sz w:val="20"/>
                      <w:szCs w:val="20"/>
                      <w:lang w:val="en-US"/>
                    </w:rPr>
                  </w:pPr>
                  <w:r w:rsidRPr="00D20F5F">
                    <w:rPr>
                      <w:rFonts w:ascii="Arial" w:hAnsi="Arial"/>
                      <w:b/>
                      <w:sz w:val="20"/>
                      <w:szCs w:val="20"/>
                      <w:lang w:val="en-US"/>
                    </w:rPr>
                    <w:t>Final Mark</w:t>
                  </w:r>
                </w:p>
                <w:p w14:paraId="0B390601" w14:textId="77777777" w:rsidR="00CA62EC" w:rsidRPr="00D20F5F" w:rsidRDefault="00CA62EC" w:rsidP="001C1E7C">
                  <w:pPr>
                    <w:rPr>
                      <w:rFonts w:ascii="Arial" w:hAnsi="Arial"/>
                      <w:sz w:val="20"/>
                      <w:szCs w:val="20"/>
                      <w:lang w:val="en-US"/>
                    </w:rPr>
                  </w:pPr>
                </w:p>
              </w:tc>
              <w:tc>
                <w:tcPr>
                  <w:tcW w:w="1660" w:type="dxa"/>
                </w:tcPr>
                <w:p w14:paraId="25A8146E" w14:textId="77777777" w:rsidR="00CA62EC" w:rsidRPr="00D20F5F" w:rsidRDefault="00CA62EC" w:rsidP="001C1E7C">
                  <w:pPr>
                    <w:rPr>
                      <w:rFonts w:ascii="Arial" w:hAnsi="Arial"/>
                      <w:sz w:val="20"/>
                      <w:szCs w:val="20"/>
                      <w:lang w:val="en-US"/>
                    </w:rPr>
                  </w:pPr>
                </w:p>
              </w:tc>
            </w:tr>
          </w:tbl>
          <w:p w14:paraId="5F2AED50" w14:textId="77777777" w:rsidR="00CA62EC" w:rsidRPr="00D20F5F" w:rsidRDefault="00CA62EC" w:rsidP="001C1E7C">
            <w:pPr>
              <w:pStyle w:val="NormalWeb"/>
              <w:spacing w:before="0" w:beforeAutospacing="0" w:after="0" w:afterAutospacing="0"/>
              <w:ind w:left="142" w:right="34"/>
              <w:rPr>
                <w:rFonts w:ascii="Arial" w:hAnsi="Arial" w:cs="Arial"/>
                <w:b/>
                <w:sz w:val="22"/>
                <w:szCs w:val="22"/>
                <w:lang w:val="en-US"/>
              </w:rPr>
            </w:pPr>
          </w:p>
          <w:p w14:paraId="0CDEFCDE" w14:textId="77777777" w:rsidR="00CA62EC" w:rsidRPr="00D20F5F" w:rsidRDefault="00CA62EC" w:rsidP="001C1E7C">
            <w:pPr>
              <w:pStyle w:val="NormalWeb"/>
              <w:spacing w:before="0" w:beforeAutospacing="0" w:after="0" w:afterAutospacing="0"/>
              <w:ind w:left="142" w:right="34"/>
              <w:rPr>
                <w:rFonts w:ascii="Arial" w:hAnsi="Arial" w:cs="Arial"/>
                <w:sz w:val="22"/>
                <w:szCs w:val="22"/>
                <w:lang w:val="en-US"/>
              </w:rPr>
            </w:pPr>
            <w:r w:rsidRPr="00D20F5F">
              <w:rPr>
                <w:rFonts w:ascii="Arial" w:hAnsi="Arial" w:cs="Arial"/>
                <w:b/>
                <w:sz w:val="22"/>
                <w:szCs w:val="22"/>
                <w:lang w:val="en-US"/>
              </w:rPr>
              <w:t>NB.</w:t>
            </w:r>
            <w:r w:rsidRPr="00D20F5F">
              <w:rPr>
                <w:rFonts w:ascii="Arial" w:hAnsi="Arial" w:cs="Arial"/>
                <w:sz w:val="22"/>
                <w:szCs w:val="22"/>
                <w:lang w:val="en-US"/>
              </w:rPr>
              <w:t xml:space="preserve">  All marks are provisional until confirmed by the Final Examination Board.</w:t>
            </w:r>
          </w:p>
          <w:p w14:paraId="61978C37" w14:textId="77777777" w:rsidR="00CA62EC" w:rsidRPr="00D20F5F" w:rsidRDefault="00CA62EC" w:rsidP="001C1E7C">
            <w:pPr>
              <w:pStyle w:val="NormalWeb"/>
              <w:spacing w:before="0" w:beforeAutospacing="0" w:after="0" w:afterAutospacing="0"/>
              <w:rPr>
                <w:rFonts w:ascii="Arial" w:hAnsi="Arial" w:cs="Arial"/>
                <w:b/>
                <w:sz w:val="22"/>
                <w:szCs w:val="22"/>
                <w:lang w:val="en-US"/>
              </w:rPr>
            </w:pPr>
          </w:p>
          <w:p w14:paraId="0DEB0355" w14:textId="77777777" w:rsidR="00CA62EC" w:rsidRPr="00D20F5F" w:rsidRDefault="00CA62EC" w:rsidP="001C1E7C">
            <w:pPr>
              <w:pStyle w:val="NormalWeb"/>
              <w:spacing w:before="0" w:beforeAutospacing="0" w:after="0" w:afterAutospacing="0"/>
              <w:rPr>
                <w:rFonts w:ascii="Arial" w:hAnsi="Arial" w:cs="Arial"/>
                <w:b/>
                <w:sz w:val="22"/>
                <w:szCs w:val="22"/>
                <w:lang w:val="en-US"/>
              </w:rPr>
            </w:pPr>
          </w:p>
          <w:p w14:paraId="0BEB9632" w14:textId="77777777" w:rsidR="00CA62EC" w:rsidRPr="00D20F5F" w:rsidRDefault="00CA62EC" w:rsidP="001C1E7C">
            <w:pPr>
              <w:pStyle w:val="NormalWeb"/>
              <w:spacing w:before="0" w:beforeAutospacing="0" w:after="0" w:afterAutospacing="0"/>
              <w:rPr>
                <w:rFonts w:ascii="Arial" w:hAnsi="Arial" w:cs="Arial"/>
                <w:b/>
                <w:sz w:val="22"/>
                <w:szCs w:val="22"/>
                <w:lang w:val="en-US"/>
              </w:rPr>
            </w:pPr>
          </w:p>
          <w:p w14:paraId="67EDA61F" w14:textId="77777777" w:rsidR="00CA62EC" w:rsidRPr="00D20F5F" w:rsidRDefault="00CA62EC" w:rsidP="001C1E7C">
            <w:pPr>
              <w:pStyle w:val="NormalWeb"/>
              <w:spacing w:before="0" w:beforeAutospacing="0" w:after="0" w:afterAutospacing="0"/>
              <w:rPr>
                <w:rFonts w:ascii="Arial" w:hAnsi="Arial" w:cs="Arial"/>
                <w:b/>
                <w:sz w:val="22"/>
                <w:szCs w:val="22"/>
                <w:lang w:val="en-US"/>
              </w:rPr>
            </w:pPr>
          </w:p>
          <w:p w14:paraId="230AE8AD" w14:textId="77777777" w:rsidR="00CA62EC" w:rsidRPr="00D20F5F" w:rsidRDefault="00CA62EC" w:rsidP="001C1E7C">
            <w:pPr>
              <w:pStyle w:val="NormalWeb"/>
              <w:spacing w:before="0" w:beforeAutospacing="0" w:after="0" w:afterAutospacing="0"/>
              <w:rPr>
                <w:rFonts w:ascii="Arial" w:hAnsi="Arial" w:cs="Arial"/>
                <w:b/>
                <w:sz w:val="22"/>
                <w:szCs w:val="22"/>
                <w:lang w:val="en-US"/>
              </w:rPr>
            </w:pPr>
            <w:r w:rsidRPr="00D20F5F">
              <w:rPr>
                <w:rFonts w:ascii="Arial" w:hAnsi="Arial" w:cs="Arial"/>
                <w:b/>
                <w:sz w:val="22"/>
                <w:szCs w:val="22"/>
                <w:lang w:val="en-US"/>
              </w:rPr>
              <w:t xml:space="preserve">For completion by Marker </w:t>
            </w:r>
            <w:proofErr w:type="gramStart"/>
            <w:r w:rsidRPr="00D20F5F">
              <w:rPr>
                <w:rFonts w:ascii="Arial" w:hAnsi="Arial" w:cs="Arial"/>
                <w:b/>
                <w:sz w:val="22"/>
                <w:szCs w:val="22"/>
                <w:lang w:val="en-US"/>
              </w:rPr>
              <w:t>1 :</w:t>
            </w:r>
            <w:proofErr w:type="gramEnd"/>
          </w:p>
          <w:p w14:paraId="748D0086" w14:textId="77777777" w:rsidR="00CA62EC" w:rsidRPr="00D20F5F" w:rsidRDefault="00CA62EC" w:rsidP="001C1E7C">
            <w:pPr>
              <w:pStyle w:val="NormalWeb"/>
              <w:rPr>
                <w:rFonts w:ascii="Arial" w:hAnsi="Arial" w:cs="Arial"/>
                <w:sz w:val="22"/>
                <w:szCs w:val="22"/>
                <w:lang w:val="en-US"/>
              </w:rPr>
            </w:pPr>
            <w:r w:rsidRPr="00D20F5F">
              <w:rPr>
                <w:rFonts w:ascii="Arial" w:hAnsi="Arial" w:cs="Arial"/>
                <w:sz w:val="22"/>
                <w:szCs w:val="22"/>
                <w:lang w:val="en-US"/>
              </w:rPr>
              <w:t>Comments:</w:t>
            </w:r>
          </w:p>
          <w:p w14:paraId="605A000D" w14:textId="77777777" w:rsidR="00CA62EC" w:rsidRPr="00D20F5F" w:rsidRDefault="00CA62EC" w:rsidP="001C1E7C">
            <w:pPr>
              <w:pStyle w:val="NormalWeb"/>
              <w:rPr>
                <w:rFonts w:ascii="Arial" w:hAnsi="Arial" w:cs="Arial"/>
                <w:sz w:val="22"/>
                <w:szCs w:val="22"/>
                <w:lang w:val="en-US"/>
              </w:rPr>
            </w:pPr>
          </w:p>
        </w:tc>
      </w:tr>
      <w:tr w:rsidR="00CA62EC" w:rsidRPr="00230F35" w14:paraId="1628B8D5" w14:textId="77777777" w:rsidTr="00CA62EC">
        <w:trPr>
          <w:trHeight w:val="492"/>
        </w:trPr>
        <w:tc>
          <w:tcPr>
            <w:tcW w:w="6435" w:type="dxa"/>
            <w:gridSpan w:val="3"/>
          </w:tcPr>
          <w:p w14:paraId="3C23AE96" w14:textId="77777777" w:rsidR="00CA62EC" w:rsidRPr="00230F35" w:rsidRDefault="00CA62EC" w:rsidP="001C1E7C">
            <w:pPr>
              <w:pStyle w:val="NormalWeb"/>
              <w:ind w:left="142" w:right="34"/>
              <w:rPr>
                <w:rFonts w:ascii="Arial" w:hAnsi="Arial" w:cs="Arial"/>
                <w:sz w:val="22"/>
                <w:szCs w:val="22"/>
              </w:rPr>
            </w:pPr>
            <w:proofErr w:type="spellStart"/>
            <w:r w:rsidRPr="00230F35">
              <w:rPr>
                <w:rFonts w:ascii="Arial" w:hAnsi="Arial" w:cs="Arial"/>
                <w:sz w:val="22"/>
                <w:szCs w:val="22"/>
              </w:rPr>
              <w:t>Marker’s</w:t>
            </w:r>
            <w:proofErr w:type="spellEnd"/>
            <w:r w:rsidRPr="00230F35">
              <w:rPr>
                <w:rFonts w:ascii="Arial" w:hAnsi="Arial" w:cs="Arial"/>
                <w:sz w:val="22"/>
                <w:szCs w:val="22"/>
              </w:rPr>
              <w:t xml:space="preserve"> </w:t>
            </w:r>
            <w:proofErr w:type="spellStart"/>
            <w:r w:rsidRPr="00230F35">
              <w:rPr>
                <w:rFonts w:ascii="Arial" w:hAnsi="Arial" w:cs="Arial"/>
                <w:sz w:val="22"/>
                <w:szCs w:val="22"/>
              </w:rPr>
              <w:t>signatur</w:t>
            </w:r>
            <w:r>
              <w:rPr>
                <w:rFonts w:ascii="Arial" w:hAnsi="Arial" w:cs="Arial"/>
                <w:sz w:val="22"/>
                <w:szCs w:val="22"/>
              </w:rPr>
              <w:t>e</w:t>
            </w:r>
            <w:proofErr w:type="spellEnd"/>
            <w:r>
              <w:rPr>
                <w:rFonts w:ascii="Arial" w:hAnsi="Arial" w:cs="Arial"/>
                <w:sz w:val="22"/>
                <w:szCs w:val="22"/>
              </w:rPr>
              <w:t>:</w:t>
            </w:r>
          </w:p>
        </w:tc>
        <w:tc>
          <w:tcPr>
            <w:tcW w:w="2059" w:type="dxa"/>
            <w:gridSpan w:val="2"/>
          </w:tcPr>
          <w:p w14:paraId="3FED8589" w14:textId="77777777" w:rsidR="00CA62EC" w:rsidRPr="00230F35" w:rsidRDefault="00CA62EC" w:rsidP="001C1E7C">
            <w:pPr>
              <w:pStyle w:val="NormalWeb"/>
              <w:spacing w:after="0"/>
              <w:ind w:left="142" w:right="34"/>
              <w:rPr>
                <w:rFonts w:ascii="Arial" w:hAnsi="Arial" w:cs="Arial"/>
                <w:sz w:val="22"/>
                <w:szCs w:val="22"/>
              </w:rPr>
            </w:pPr>
            <w:r w:rsidRPr="00230F35">
              <w:rPr>
                <w:rFonts w:ascii="Arial" w:hAnsi="Arial" w:cs="Arial"/>
                <w:sz w:val="22"/>
                <w:szCs w:val="22"/>
              </w:rPr>
              <w:t>Date:</w:t>
            </w:r>
          </w:p>
        </w:tc>
      </w:tr>
      <w:tr w:rsidR="00CA62EC" w:rsidRPr="002F467C" w14:paraId="04F7A3A6" w14:textId="77777777" w:rsidTr="00CA62EC">
        <w:tc>
          <w:tcPr>
            <w:tcW w:w="8494" w:type="dxa"/>
            <w:gridSpan w:val="5"/>
          </w:tcPr>
          <w:p w14:paraId="3347719C" w14:textId="77777777" w:rsidR="00CA62EC" w:rsidRPr="00D20F5F" w:rsidRDefault="00CA62EC" w:rsidP="001C1E7C">
            <w:pPr>
              <w:pStyle w:val="NormalWeb"/>
              <w:spacing w:before="0" w:beforeAutospacing="0" w:after="0" w:afterAutospacing="0"/>
              <w:ind w:right="-334"/>
              <w:rPr>
                <w:rFonts w:ascii="Arial" w:hAnsi="Arial" w:cs="Arial"/>
                <w:bCs/>
                <w:i/>
                <w:sz w:val="22"/>
                <w:szCs w:val="22"/>
                <w:lang w:val="en-US"/>
              </w:rPr>
            </w:pPr>
          </w:p>
          <w:p w14:paraId="56DE4A48" w14:textId="77777777" w:rsidR="00CA62EC" w:rsidRPr="00D20F5F" w:rsidRDefault="00CA62EC" w:rsidP="001C1E7C">
            <w:pPr>
              <w:pStyle w:val="NormalWeb"/>
              <w:spacing w:before="0" w:beforeAutospacing="0" w:after="0" w:afterAutospacing="0"/>
              <w:ind w:right="-334"/>
              <w:rPr>
                <w:rFonts w:ascii="Arial" w:hAnsi="Arial" w:cs="Arial"/>
                <w:b/>
                <w:bCs/>
                <w:sz w:val="22"/>
                <w:szCs w:val="22"/>
                <w:lang w:val="en-US"/>
              </w:rPr>
            </w:pPr>
            <w:r w:rsidRPr="00D20F5F">
              <w:rPr>
                <w:rFonts w:ascii="Arial" w:hAnsi="Arial" w:cs="Arial"/>
                <w:b/>
                <w:bCs/>
                <w:sz w:val="22"/>
                <w:szCs w:val="22"/>
                <w:lang w:val="en-US"/>
              </w:rPr>
              <w:t>For completion by Marker 2/Moderator:</w:t>
            </w:r>
          </w:p>
          <w:p w14:paraId="28D4997A" w14:textId="77777777" w:rsidR="00CA62EC" w:rsidRPr="00D20F5F" w:rsidRDefault="00CA62EC" w:rsidP="001C1E7C">
            <w:pPr>
              <w:pStyle w:val="NormalWeb"/>
              <w:spacing w:before="0" w:beforeAutospacing="0" w:after="0" w:afterAutospacing="0"/>
              <w:ind w:right="-334"/>
              <w:rPr>
                <w:rFonts w:ascii="Arial" w:hAnsi="Arial" w:cs="Arial"/>
                <w:b/>
                <w:bCs/>
                <w:sz w:val="22"/>
                <w:szCs w:val="22"/>
                <w:lang w:val="en-US"/>
              </w:rPr>
            </w:pPr>
          </w:p>
          <w:p w14:paraId="7F10B7AE" w14:textId="77777777" w:rsidR="00CA62EC" w:rsidRPr="00230F35" w:rsidRDefault="00CA62EC" w:rsidP="001C1E7C">
            <w:pPr>
              <w:pStyle w:val="NormalWeb"/>
              <w:spacing w:before="0" w:beforeAutospacing="0" w:after="0" w:afterAutospacing="0"/>
              <w:ind w:right="-334"/>
              <w:rPr>
                <w:rFonts w:ascii="Arial" w:hAnsi="Arial" w:cs="Arial"/>
                <w:bCs/>
                <w:sz w:val="22"/>
                <w:szCs w:val="22"/>
              </w:rPr>
            </w:pPr>
            <w:proofErr w:type="spellStart"/>
            <w:r w:rsidRPr="00230F35">
              <w:rPr>
                <w:rFonts w:ascii="Arial" w:hAnsi="Arial" w:cs="Arial"/>
                <w:bCs/>
                <w:sz w:val="22"/>
                <w:szCs w:val="22"/>
              </w:rPr>
              <w:t>Comments</w:t>
            </w:r>
            <w:proofErr w:type="spellEnd"/>
            <w:r w:rsidRPr="00230F35">
              <w:rPr>
                <w:rFonts w:ascii="Arial" w:hAnsi="Arial" w:cs="Arial"/>
                <w:bCs/>
                <w:sz w:val="22"/>
                <w:szCs w:val="22"/>
              </w:rPr>
              <w:t>:</w:t>
            </w:r>
          </w:p>
          <w:p w14:paraId="3F6390A9" w14:textId="77777777" w:rsidR="00CA62EC" w:rsidRPr="00230F35" w:rsidRDefault="00CA62EC" w:rsidP="001C1E7C">
            <w:pPr>
              <w:pStyle w:val="NormalWeb"/>
              <w:spacing w:before="0" w:beforeAutospacing="0" w:after="0" w:afterAutospacing="0"/>
              <w:ind w:right="-334"/>
              <w:rPr>
                <w:rFonts w:ascii="Arial" w:hAnsi="Arial" w:cs="Arial"/>
                <w:bCs/>
                <w:sz w:val="22"/>
                <w:szCs w:val="22"/>
              </w:rPr>
            </w:pPr>
          </w:p>
          <w:p w14:paraId="69B1865F" w14:textId="77777777" w:rsidR="00CA62EC" w:rsidRPr="00230F35" w:rsidRDefault="00CA62EC" w:rsidP="001C1E7C">
            <w:pPr>
              <w:pStyle w:val="NormalWeb"/>
              <w:spacing w:before="0" w:beforeAutospacing="0" w:after="0" w:afterAutospacing="0"/>
              <w:ind w:right="-334"/>
              <w:rPr>
                <w:rFonts w:ascii="Arial" w:hAnsi="Arial" w:cs="Arial"/>
                <w:bCs/>
                <w:sz w:val="22"/>
                <w:szCs w:val="22"/>
              </w:rPr>
            </w:pPr>
          </w:p>
          <w:p w14:paraId="5A7CE8B1" w14:textId="77777777" w:rsidR="00CA62EC" w:rsidRPr="00230F35" w:rsidRDefault="00CA62EC" w:rsidP="001C1E7C">
            <w:pPr>
              <w:pStyle w:val="NormalWeb"/>
              <w:spacing w:before="0" w:beforeAutospacing="0" w:after="0" w:afterAutospacing="0"/>
              <w:ind w:right="-334"/>
              <w:rPr>
                <w:rFonts w:ascii="Arial" w:hAnsi="Arial" w:cs="Arial"/>
                <w:bCs/>
                <w:sz w:val="22"/>
                <w:szCs w:val="22"/>
              </w:rPr>
            </w:pPr>
          </w:p>
        </w:tc>
      </w:tr>
      <w:tr w:rsidR="00CA62EC" w:rsidRPr="002F467C" w14:paraId="6A28D823" w14:textId="77777777" w:rsidTr="00CA62EC">
        <w:trPr>
          <w:trHeight w:val="720"/>
        </w:trPr>
        <w:tc>
          <w:tcPr>
            <w:tcW w:w="4945" w:type="dxa"/>
            <w:gridSpan w:val="2"/>
          </w:tcPr>
          <w:p w14:paraId="2B4DC683" w14:textId="77777777" w:rsidR="00CA62EC" w:rsidRPr="00230F35" w:rsidRDefault="00CA62EC" w:rsidP="001C1E7C">
            <w:pPr>
              <w:pStyle w:val="NormalWeb"/>
              <w:spacing w:before="0" w:beforeAutospacing="0" w:after="0" w:afterAutospacing="0"/>
              <w:ind w:right="-334"/>
              <w:rPr>
                <w:rFonts w:ascii="Arial" w:hAnsi="Arial" w:cs="Arial"/>
                <w:bCs/>
                <w:sz w:val="22"/>
                <w:szCs w:val="22"/>
              </w:rPr>
            </w:pPr>
            <w:proofErr w:type="spellStart"/>
            <w:r w:rsidRPr="00230F35">
              <w:rPr>
                <w:rFonts w:ascii="Arial" w:hAnsi="Arial" w:cs="Arial"/>
                <w:bCs/>
                <w:sz w:val="22"/>
                <w:szCs w:val="22"/>
              </w:rPr>
              <w:t>Marker’s</w:t>
            </w:r>
            <w:proofErr w:type="spellEnd"/>
            <w:r w:rsidRPr="00230F35">
              <w:rPr>
                <w:rFonts w:ascii="Arial" w:hAnsi="Arial" w:cs="Arial"/>
                <w:bCs/>
                <w:sz w:val="22"/>
                <w:szCs w:val="22"/>
              </w:rPr>
              <w:t xml:space="preserve"> </w:t>
            </w:r>
            <w:proofErr w:type="spellStart"/>
            <w:r w:rsidRPr="00230F35">
              <w:rPr>
                <w:rFonts w:ascii="Arial" w:hAnsi="Arial" w:cs="Arial"/>
                <w:bCs/>
                <w:sz w:val="22"/>
                <w:szCs w:val="22"/>
              </w:rPr>
              <w:t>Signature</w:t>
            </w:r>
            <w:proofErr w:type="spellEnd"/>
            <w:r>
              <w:rPr>
                <w:rFonts w:ascii="Arial" w:hAnsi="Arial" w:cs="Arial"/>
                <w:bCs/>
                <w:sz w:val="22"/>
                <w:szCs w:val="22"/>
              </w:rPr>
              <w:t>:</w:t>
            </w:r>
          </w:p>
        </w:tc>
        <w:tc>
          <w:tcPr>
            <w:tcW w:w="3549" w:type="dxa"/>
            <w:gridSpan w:val="3"/>
          </w:tcPr>
          <w:p w14:paraId="61C553B3" w14:textId="77777777" w:rsidR="00CA62EC" w:rsidRPr="00230F35" w:rsidRDefault="00CA62EC" w:rsidP="001C1E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CA62EC" w:rsidRPr="00CA62EC" w14:paraId="0BF4AA6E" w14:textId="77777777" w:rsidTr="00CA62EC">
        <w:trPr>
          <w:trHeight w:val="720"/>
        </w:trPr>
        <w:tc>
          <w:tcPr>
            <w:tcW w:w="8494" w:type="dxa"/>
            <w:gridSpan w:val="5"/>
          </w:tcPr>
          <w:p w14:paraId="3BF895F3" w14:textId="77777777" w:rsidR="00CA62EC" w:rsidRPr="00D20F5F" w:rsidRDefault="00CA62EC" w:rsidP="001C1E7C">
            <w:pPr>
              <w:rPr>
                <w:rFonts w:ascii="Arial" w:hAnsi="Arial" w:cs="Arial"/>
                <w:b/>
                <w:sz w:val="22"/>
                <w:szCs w:val="22"/>
                <w:lang w:val="en-US"/>
              </w:rPr>
            </w:pPr>
            <w:r w:rsidRPr="00D20F5F">
              <w:rPr>
                <w:rFonts w:ascii="Arial" w:hAnsi="Arial" w:cs="Arial"/>
                <w:b/>
                <w:sz w:val="22"/>
                <w:szCs w:val="22"/>
                <w:lang w:val="en-US"/>
              </w:rPr>
              <w:t>AGREED INTERNAL MARK (where necessary):</w:t>
            </w:r>
          </w:p>
          <w:p w14:paraId="4A9D5FF2" w14:textId="77777777" w:rsidR="00CA62EC" w:rsidRPr="00D20F5F" w:rsidRDefault="00CA62EC" w:rsidP="001C1E7C">
            <w:pPr>
              <w:rPr>
                <w:rFonts w:ascii="Arial" w:hAnsi="Arial" w:cs="Arial"/>
                <w:b/>
                <w:sz w:val="22"/>
                <w:szCs w:val="22"/>
                <w:lang w:val="en-US"/>
              </w:rPr>
            </w:pPr>
          </w:p>
          <w:p w14:paraId="1276AA7F" w14:textId="77777777" w:rsidR="00CA62EC" w:rsidRPr="00D20F5F" w:rsidRDefault="00CA62EC" w:rsidP="001C1E7C">
            <w:pPr>
              <w:rPr>
                <w:rFonts w:ascii="Arial" w:hAnsi="Arial" w:cs="Arial"/>
                <w:b/>
                <w:sz w:val="22"/>
                <w:szCs w:val="22"/>
                <w:lang w:val="en-US"/>
              </w:rPr>
            </w:pPr>
            <w:r w:rsidRPr="00D20F5F">
              <w:rPr>
                <w:rFonts w:ascii="Arial" w:hAnsi="Arial" w:cs="Arial"/>
                <w:b/>
                <w:sz w:val="22"/>
                <w:szCs w:val="22"/>
                <w:lang w:val="en-US"/>
              </w:rPr>
              <w:t>Comment on process of arriving at agreed mark:</w:t>
            </w:r>
          </w:p>
          <w:p w14:paraId="6D778CF8" w14:textId="77777777" w:rsidR="00CA62EC" w:rsidRPr="00D20F5F" w:rsidRDefault="00CA62EC" w:rsidP="001C1E7C">
            <w:pPr>
              <w:rPr>
                <w:rFonts w:ascii="Arial" w:hAnsi="Arial" w:cs="Arial"/>
                <w:b/>
                <w:sz w:val="22"/>
                <w:szCs w:val="22"/>
                <w:lang w:val="en-US"/>
              </w:rPr>
            </w:pPr>
          </w:p>
          <w:p w14:paraId="1E680733" w14:textId="77777777" w:rsidR="00CA62EC" w:rsidRPr="00D20F5F" w:rsidRDefault="00CA62EC" w:rsidP="001C1E7C">
            <w:pPr>
              <w:rPr>
                <w:rFonts w:ascii="Arial" w:hAnsi="Arial" w:cs="Arial"/>
                <w:b/>
                <w:sz w:val="22"/>
                <w:szCs w:val="22"/>
                <w:lang w:val="en-US"/>
              </w:rPr>
            </w:pPr>
          </w:p>
          <w:p w14:paraId="17E8E1CF" w14:textId="77777777" w:rsidR="00CA62EC" w:rsidRPr="00D20F5F" w:rsidRDefault="00CA62EC" w:rsidP="001C1E7C">
            <w:pPr>
              <w:rPr>
                <w:rFonts w:ascii="Arial" w:hAnsi="Arial" w:cs="Arial"/>
                <w:b/>
                <w:sz w:val="22"/>
                <w:szCs w:val="22"/>
                <w:lang w:val="en-US"/>
              </w:rPr>
            </w:pPr>
          </w:p>
          <w:p w14:paraId="5C2B711A" w14:textId="77777777" w:rsidR="00CA62EC" w:rsidRPr="00D20F5F" w:rsidRDefault="00CA62EC" w:rsidP="001C1E7C">
            <w:pPr>
              <w:rPr>
                <w:rFonts w:ascii="Arial" w:hAnsi="Arial" w:cs="Arial"/>
                <w:b/>
                <w:sz w:val="22"/>
                <w:szCs w:val="22"/>
                <w:lang w:val="en-US"/>
              </w:rPr>
            </w:pPr>
          </w:p>
          <w:p w14:paraId="099EE769" w14:textId="77777777" w:rsidR="00CA62EC" w:rsidRPr="00D20F5F" w:rsidRDefault="00CA62EC" w:rsidP="001C1E7C">
            <w:pPr>
              <w:rPr>
                <w:rFonts w:ascii="Arial" w:hAnsi="Arial" w:cs="Arial"/>
                <w:b/>
                <w:sz w:val="22"/>
                <w:szCs w:val="22"/>
                <w:lang w:val="en-US"/>
              </w:rPr>
            </w:pPr>
          </w:p>
          <w:p w14:paraId="30206F60" w14:textId="77777777" w:rsidR="00CA62EC" w:rsidRPr="00D20F5F" w:rsidRDefault="00CA62EC" w:rsidP="001C1E7C">
            <w:pPr>
              <w:rPr>
                <w:rFonts w:ascii="Arial" w:hAnsi="Arial" w:cs="Arial"/>
                <w:b/>
                <w:sz w:val="22"/>
                <w:szCs w:val="22"/>
                <w:lang w:val="en-US"/>
              </w:rPr>
            </w:pPr>
          </w:p>
          <w:p w14:paraId="675D939C" w14:textId="77777777" w:rsidR="00CA62EC" w:rsidRPr="00D20F5F" w:rsidRDefault="00CA62EC" w:rsidP="001C1E7C">
            <w:pPr>
              <w:rPr>
                <w:rFonts w:ascii="Arial" w:hAnsi="Arial" w:cs="Arial"/>
                <w:b/>
                <w:sz w:val="22"/>
                <w:szCs w:val="22"/>
                <w:lang w:val="en-US"/>
              </w:rPr>
            </w:pPr>
          </w:p>
        </w:tc>
      </w:tr>
      <w:tr w:rsidR="00CA62EC" w:rsidRPr="00CA62EC" w14:paraId="502F0FC8" w14:textId="77777777" w:rsidTr="00CA62EC">
        <w:trPr>
          <w:trHeight w:val="720"/>
        </w:trPr>
        <w:tc>
          <w:tcPr>
            <w:tcW w:w="8494" w:type="dxa"/>
            <w:gridSpan w:val="5"/>
          </w:tcPr>
          <w:p w14:paraId="443B00DF" w14:textId="77777777" w:rsidR="00CA62EC" w:rsidRPr="00D20F5F" w:rsidRDefault="00CA62EC" w:rsidP="001C1E7C">
            <w:pPr>
              <w:rPr>
                <w:rFonts w:ascii="Arial" w:hAnsi="Arial" w:cs="Arial"/>
                <w:b/>
                <w:sz w:val="22"/>
                <w:szCs w:val="22"/>
                <w:lang w:val="en-US"/>
              </w:rPr>
            </w:pPr>
            <w:r w:rsidRPr="00D20F5F">
              <w:rPr>
                <w:rFonts w:ascii="Arial" w:hAnsi="Arial" w:cs="Arial"/>
                <w:b/>
                <w:sz w:val="22"/>
                <w:szCs w:val="22"/>
                <w:lang w:val="en-US"/>
              </w:rPr>
              <w:t>External Examiner’s comments (if relevant)</w:t>
            </w:r>
          </w:p>
          <w:p w14:paraId="269D4CB8" w14:textId="77777777" w:rsidR="00CA62EC" w:rsidRPr="00D20F5F" w:rsidRDefault="00CA62EC" w:rsidP="001C1E7C">
            <w:pPr>
              <w:pStyle w:val="NormalWeb"/>
              <w:spacing w:before="0" w:beforeAutospacing="0" w:after="0" w:afterAutospacing="0"/>
              <w:ind w:right="-334"/>
              <w:rPr>
                <w:rFonts w:ascii="Arial" w:hAnsi="Arial" w:cs="Arial"/>
                <w:bCs/>
                <w:sz w:val="22"/>
                <w:szCs w:val="22"/>
                <w:lang w:val="en-US"/>
              </w:rPr>
            </w:pPr>
          </w:p>
          <w:p w14:paraId="7B950349" w14:textId="77777777" w:rsidR="00CA62EC" w:rsidRPr="00D20F5F" w:rsidRDefault="00CA62EC" w:rsidP="001C1E7C">
            <w:pPr>
              <w:pStyle w:val="NormalWeb"/>
              <w:spacing w:before="0" w:beforeAutospacing="0" w:after="0" w:afterAutospacing="0"/>
              <w:ind w:right="-334"/>
              <w:rPr>
                <w:rFonts w:ascii="Arial" w:hAnsi="Arial" w:cs="Arial"/>
                <w:bCs/>
                <w:sz w:val="22"/>
                <w:szCs w:val="22"/>
                <w:lang w:val="en-US"/>
              </w:rPr>
            </w:pPr>
          </w:p>
          <w:p w14:paraId="1EABFC8F" w14:textId="77777777" w:rsidR="00CA62EC" w:rsidRPr="00D20F5F" w:rsidRDefault="00CA62EC" w:rsidP="001C1E7C">
            <w:pPr>
              <w:pStyle w:val="NormalWeb"/>
              <w:spacing w:before="0" w:beforeAutospacing="0" w:after="0" w:afterAutospacing="0"/>
              <w:ind w:right="-334"/>
              <w:rPr>
                <w:rFonts w:ascii="Arial" w:hAnsi="Arial" w:cs="Arial"/>
                <w:bCs/>
                <w:sz w:val="22"/>
                <w:szCs w:val="22"/>
                <w:lang w:val="en-US"/>
              </w:rPr>
            </w:pPr>
          </w:p>
          <w:p w14:paraId="4704C94C" w14:textId="77777777" w:rsidR="00CA62EC" w:rsidRPr="00D20F5F" w:rsidRDefault="00CA62EC" w:rsidP="001C1E7C">
            <w:pPr>
              <w:pStyle w:val="NormalWeb"/>
              <w:spacing w:before="0" w:beforeAutospacing="0" w:after="0" w:afterAutospacing="0"/>
              <w:ind w:right="-334"/>
              <w:rPr>
                <w:rFonts w:ascii="Arial" w:hAnsi="Arial" w:cs="Arial"/>
                <w:bCs/>
                <w:sz w:val="22"/>
                <w:szCs w:val="22"/>
                <w:lang w:val="en-US"/>
              </w:rPr>
            </w:pPr>
          </w:p>
          <w:p w14:paraId="1DAB502A" w14:textId="77777777" w:rsidR="00CA62EC" w:rsidRPr="00D20F5F" w:rsidRDefault="00CA62EC" w:rsidP="001C1E7C">
            <w:pPr>
              <w:pStyle w:val="NormalWeb"/>
              <w:spacing w:before="0" w:beforeAutospacing="0" w:after="0" w:afterAutospacing="0"/>
              <w:ind w:right="-334"/>
              <w:rPr>
                <w:rFonts w:ascii="Arial" w:hAnsi="Arial" w:cs="Arial"/>
                <w:bCs/>
                <w:sz w:val="22"/>
                <w:szCs w:val="22"/>
                <w:lang w:val="en-US"/>
              </w:rPr>
            </w:pPr>
          </w:p>
        </w:tc>
      </w:tr>
      <w:tr w:rsidR="00CA62EC" w:rsidRPr="002F467C" w14:paraId="4DBBC81C" w14:textId="77777777" w:rsidTr="00CA62EC">
        <w:trPr>
          <w:trHeight w:val="720"/>
        </w:trPr>
        <w:tc>
          <w:tcPr>
            <w:tcW w:w="4945" w:type="dxa"/>
            <w:gridSpan w:val="2"/>
          </w:tcPr>
          <w:p w14:paraId="387D5229" w14:textId="77777777" w:rsidR="00CA62EC" w:rsidRPr="00230F35" w:rsidRDefault="00CA62EC" w:rsidP="001C1E7C">
            <w:pPr>
              <w:rPr>
                <w:rFonts w:ascii="Arial" w:hAnsi="Arial" w:cs="Arial"/>
                <w:sz w:val="22"/>
                <w:szCs w:val="22"/>
              </w:rPr>
            </w:pPr>
            <w:proofErr w:type="spellStart"/>
            <w:r w:rsidRPr="00230F35">
              <w:rPr>
                <w:rFonts w:ascii="Arial" w:hAnsi="Arial" w:cs="Arial"/>
                <w:sz w:val="22"/>
                <w:szCs w:val="22"/>
              </w:rPr>
              <w:t>External</w:t>
            </w:r>
            <w:proofErr w:type="spellEnd"/>
            <w:r w:rsidRPr="00230F35">
              <w:rPr>
                <w:rFonts w:ascii="Arial" w:hAnsi="Arial" w:cs="Arial"/>
                <w:sz w:val="22"/>
                <w:szCs w:val="22"/>
              </w:rPr>
              <w:t xml:space="preserve"> </w:t>
            </w:r>
            <w:proofErr w:type="spellStart"/>
            <w:r w:rsidRPr="00230F35">
              <w:rPr>
                <w:rFonts w:ascii="Arial" w:hAnsi="Arial" w:cs="Arial"/>
                <w:sz w:val="22"/>
                <w:szCs w:val="22"/>
              </w:rPr>
              <w:t>Examiner’s</w:t>
            </w:r>
            <w:proofErr w:type="spellEnd"/>
            <w:r w:rsidRPr="00230F35">
              <w:rPr>
                <w:rFonts w:ascii="Arial" w:hAnsi="Arial" w:cs="Arial"/>
                <w:sz w:val="22"/>
                <w:szCs w:val="22"/>
              </w:rPr>
              <w:t xml:space="preserve"> </w:t>
            </w:r>
            <w:proofErr w:type="spellStart"/>
            <w:r w:rsidRPr="00230F35">
              <w:rPr>
                <w:rFonts w:ascii="Arial" w:hAnsi="Arial" w:cs="Arial"/>
                <w:sz w:val="22"/>
                <w:szCs w:val="22"/>
              </w:rPr>
              <w:t>Signature</w:t>
            </w:r>
            <w:proofErr w:type="spellEnd"/>
            <w:r w:rsidRPr="00230F35">
              <w:rPr>
                <w:rFonts w:ascii="Arial" w:hAnsi="Arial" w:cs="Arial"/>
                <w:sz w:val="22"/>
                <w:szCs w:val="22"/>
              </w:rPr>
              <w:t>:</w:t>
            </w:r>
          </w:p>
        </w:tc>
        <w:tc>
          <w:tcPr>
            <w:tcW w:w="3549" w:type="dxa"/>
            <w:gridSpan w:val="3"/>
          </w:tcPr>
          <w:p w14:paraId="3AC5B4F4" w14:textId="77777777" w:rsidR="00CA62EC" w:rsidRPr="00230F35" w:rsidRDefault="00CA62EC" w:rsidP="001C1E7C">
            <w:pPr>
              <w:rPr>
                <w:rFonts w:ascii="Arial" w:hAnsi="Arial" w:cs="Arial"/>
                <w:sz w:val="22"/>
                <w:szCs w:val="22"/>
              </w:rPr>
            </w:pPr>
            <w:r w:rsidRPr="00230F35">
              <w:rPr>
                <w:rFonts w:ascii="Arial" w:hAnsi="Arial" w:cs="Arial"/>
                <w:sz w:val="22"/>
                <w:szCs w:val="22"/>
              </w:rPr>
              <w:t>Date:</w:t>
            </w:r>
          </w:p>
        </w:tc>
      </w:tr>
    </w:tbl>
    <w:p w14:paraId="2E29F7A1" w14:textId="1A68CF65" w:rsidR="00CA62EC" w:rsidRPr="00CA62EC" w:rsidRDefault="00CA62EC" w:rsidP="00CA62EC">
      <w:pPr>
        <w:rPr>
          <w:lang w:val="en-US"/>
        </w:rPr>
      </w:pPr>
      <w:r w:rsidRPr="00CA62EC">
        <w:rPr>
          <w:lang w:val="en-US"/>
        </w:rPr>
        <w:lastRenderedPageBreak/>
        <w:t xml:space="preserve">An examination of the theories of C.G. </w:t>
      </w:r>
      <w:proofErr w:type="gramStart"/>
      <w:r w:rsidRPr="00CA62EC">
        <w:rPr>
          <w:lang w:val="en-US"/>
        </w:rPr>
        <w:t>Jung</w:t>
      </w:r>
      <w:r w:rsidR="000D7124">
        <w:rPr>
          <w:lang w:val="en-US"/>
        </w:rPr>
        <w:t xml:space="preserve"> :</w:t>
      </w:r>
      <w:proofErr w:type="gramEnd"/>
      <w:r w:rsidR="000D7124">
        <w:rPr>
          <w:lang w:val="en-US"/>
        </w:rPr>
        <w:t xml:space="preserve"> </w:t>
      </w:r>
      <w:r w:rsidRPr="00CA62EC">
        <w:rPr>
          <w:lang w:val="en-US"/>
        </w:rPr>
        <w:t>Does the work of C.G. Jung contain Gnostic overtones?</w:t>
      </w:r>
    </w:p>
    <w:p w14:paraId="2DCD0DF8" w14:textId="77777777" w:rsidR="000D7124" w:rsidRDefault="000D7124" w:rsidP="00DE0A90">
      <w:pPr>
        <w:pStyle w:val="NormalWeb"/>
        <w:rPr>
          <w:lang w:val="en-US"/>
        </w:rPr>
      </w:pPr>
    </w:p>
    <w:p w14:paraId="48BB3A80" w14:textId="33506204" w:rsidR="000333A2" w:rsidRPr="00531EAD" w:rsidRDefault="000333A2" w:rsidP="00DE0A90">
      <w:pPr>
        <w:pStyle w:val="NormalWeb"/>
        <w:rPr>
          <w:lang w:val="en-US"/>
        </w:rPr>
      </w:pPr>
      <w:r w:rsidRPr="00531EAD">
        <w:rPr>
          <w:lang w:val="en-US"/>
        </w:rPr>
        <w:t>INTRODUCTION</w:t>
      </w:r>
    </w:p>
    <w:p w14:paraId="145ABB94" w14:textId="04EAC691" w:rsidR="00F5611B" w:rsidRPr="00531EAD" w:rsidRDefault="00EF2D3B" w:rsidP="00DE0A90">
      <w:pPr>
        <w:pStyle w:val="NormalWeb"/>
        <w:rPr>
          <w:lang w:val="en-US"/>
        </w:rPr>
      </w:pPr>
      <w:r>
        <w:rPr>
          <w:lang w:val="en-US"/>
        </w:rPr>
        <w:t>By the dawn of the Christian era</w:t>
      </w:r>
      <w:r w:rsidR="00DE0A90" w:rsidRPr="00531EAD">
        <w:rPr>
          <w:lang w:val="en-US"/>
        </w:rPr>
        <w:t>, there was a group of individuals who sought salvation through</w:t>
      </w:r>
      <w:r w:rsidR="00EF4774" w:rsidRPr="00531EAD">
        <w:rPr>
          <w:lang w:val="en-US"/>
        </w:rPr>
        <w:t xml:space="preserve"> the se</w:t>
      </w:r>
      <w:r w:rsidR="000333A2" w:rsidRPr="00531EAD">
        <w:rPr>
          <w:lang w:val="en-US"/>
        </w:rPr>
        <w:t>arch</w:t>
      </w:r>
      <w:r w:rsidR="00EF4774" w:rsidRPr="00531EAD">
        <w:rPr>
          <w:lang w:val="en-US"/>
        </w:rPr>
        <w:t xml:space="preserve"> </w:t>
      </w:r>
      <w:r w:rsidR="000333A2" w:rsidRPr="00531EAD">
        <w:rPr>
          <w:lang w:val="en-US"/>
        </w:rPr>
        <w:t>for</w:t>
      </w:r>
      <w:r w:rsidR="00DE0A90" w:rsidRPr="00531EAD">
        <w:rPr>
          <w:lang w:val="en-US"/>
        </w:rPr>
        <w:t xml:space="preserve"> knowledge and not through faith in dogmas </w:t>
      </w:r>
      <w:r w:rsidR="00EF4774" w:rsidRPr="00531EAD">
        <w:rPr>
          <w:lang w:val="en-US"/>
        </w:rPr>
        <w:t>crystallized</w:t>
      </w:r>
      <w:r w:rsidR="00DE0A90" w:rsidRPr="00531EAD">
        <w:rPr>
          <w:lang w:val="en-US"/>
        </w:rPr>
        <w:t xml:space="preserve"> by </w:t>
      </w:r>
      <w:r w:rsidR="00315580" w:rsidRPr="00531EAD">
        <w:rPr>
          <w:lang w:val="en-US"/>
        </w:rPr>
        <w:t xml:space="preserve">orthodox </w:t>
      </w:r>
      <w:r w:rsidR="00DE0A90" w:rsidRPr="00531EAD">
        <w:rPr>
          <w:lang w:val="en-US"/>
        </w:rPr>
        <w:t xml:space="preserve">religions. </w:t>
      </w:r>
      <w:r w:rsidR="0042756A">
        <w:rPr>
          <w:lang w:val="en-US"/>
        </w:rPr>
        <w:t xml:space="preserve">The Gnostic </w:t>
      </w:r>
      <w:r w:rsidR="004C0A72">
        <w:rPr>
          <w:lang w:val="en-US"/>
        </w:rPr>
        <w:t xml:space="preserve">focused </w:t>
      </w:r>
      <w:r>
        <w:rPr>
          <w:lang w:val="en-US"/>
        </w:rPr>
        <w:t xml:space="preserve">their religious practice </w:t>
      </w:r>
      <w:r w:rsidR="004C0A72">
        <w:rPr>
          <w:lang w:val="en-US"/>
        </w:rPr>
        <w:t xml:space="preserve">in reaching this </w:t>
      </w:r>
      <w:r>
        <w:rPr>
          <w:lang w:val="en-US"/>
        </w:rPr>
        <w:t>different</w:t>
      </w:r>
      <w:r w:rsidR="00DE0A90" w:rsidRPr="00531EAD">
        <w:rPr>
          <w:lang w:val="en-US"/>
        </w:rPr>
        <w:t xml:space="preserve"> </w:t>
      </w:r>
      <w:r w:rsidR="00EF4774" w:rsidRPr="00531EAD">
        <w:rPr>
          <w:lang w:val="en-US"/>
        </w:rPr>
        <w:t>kind</w:t>
      </w:r>
      <w:r w:rsidR="004C0A72">
        <w:rPr>
          <w:lang w:val="en-US"/>
        </w:rPr>
        <w:t xml:space="preserve"> of knowledge</w:t>
      </w:r>
      <w:r w:rsidR="00DE0A90" w:rsidRPr="00531EAD">
        <w:rPr>
          <w:lang w:val="en-US"/>
        </w:rPr>
        <w:t xml:space="preserve">, </w:t>
      </w:r>
      <w:r w:rsidR="000333A2" w:rsidRPr="00531EAD">
        <w:rPr>
          <w:lang w:val="en-US"/>
        </w:rPr>
        <w:t>coming from insight</w:t>
      </w:r>
      <w:r w:rsidR="004C0A72">
        <w:rPr>
          <w:lang w:val="en-US"/>
        </w:rPr>
        <w:t xml:space="preserve"> </w:t>
      </w:r>
      <w:r>
        <w:rPr>
          <w:lang w:val="en-US"/>
        </w:rPr>
        <w:t>instead of rational thinking</w:t>
      </w:r>
      <w:r w:rsidR="00DE0A90" w:rsidRPr="00531EAD">
        <w:rPr>
          <w:lang w:val="en-US"/>
        </w:rPr>
        <w:t>.</w:t>
      </w:r>
    </w:p>
    <w:p w14:paraId="7E777A42" w14:textId="6CFB4990" w:rsidR="00DE0A90" w:rsidRPr="00531EAD" w:rsidRDefault="00EF4774" w:rsidP="00DE0A90">
      <w:pPr>
        <w:pStyle w:val="NormalWeb"/>
        <w:rPr>
          <w:lang w:val="en-US"/>
        </w:rPr>
      </w:pPr>
      <w:r w:rsidRPr="00531EAD">
        <w:rPr>
          <w:lang w:val="en-US"/>
        </w:rPr>
        <w:t>Several centuries later, the psyc</w:t>
      </w:r>
      <w:r w:rsidR="006E61A5">
        <w:rPr>
          <w:lang w:val="en-US"/>
        </w:rPr>
        <w:t>h</w:t>
      </w:r>
      <w:r w:rsidRPr="00531EAD">
        <w:rPr>
          <w:lang w:val="en-US"/>
        </w:rPr>
        <w:t>o</w:t>
      </w:r>
      <w:r w:rsidR="006E61A5">
        <w:rPr>
          <w:lang w:val="en-US"/>
        </w:rPr>
        <w:t>logi</w:t>
      </w:r>
      <w:r w:rsidRPr="00531EAD">
        <w:rPr>
          <w:lang w:val="en-US"/>
        </w:rPr>
        <w:t xml:space="preserve">st Carl G Jung </w:t>
      </w:r>
      <w:r w:rsidR="000333A2" w:rsidRPr="00531EAD">
        <w:rPr>
          <w:lang w:val="en-US"/>
        </w:rPr>
        <w:t>seeking to</w:t>
      </w:r>
      <w:r w:rsidRPr="00531EAD">
        <w:rPr>
          <w:lang w:val="en-US"/>
        </w:rPr>
        <w:t xml:space="preserve"> understand the human </w:t>
      </w:r>
      <w:r w:rsidR="00DB606C">
        <w:rPr>
          <w:lang w:val="en-US"/>
        </w:rPr>
        <w:t>quest for wholeness</w:t>
      </w:r>
      <w:r w:rsidRPr="00531EAD">
        <w:rPr>
          <w:lang w:val="en-US"/>
        </w:rPr>
        <w:t xml:space="preserve">, seems to have revisited </w:t>
      </w:r>
      <w:r w:rsidR="008F5320" w:rsidRPr="00531EAD">
        <w:rPr>
          <w:lang w:val="en-US"/>
        </w:rPr>
        <w:t>the</w:t>
      </w:r>
      <w:r w:rsidRPr="00531EAD">
        <w:rPr>
          <w:lang w:val="en-US"/>
        </w:rPr>
        <w:t xml:space="preserve"> gnostic </w:t>
      </w:r>
      <w:r w:rsidR="00EF2D3B">
        <w:rPr>
          <w:lang w:val="en-US"/>
        </w:rPr>
        <w:t xml:space="preserve">mythologems, </w:t>
      </w:r>
      <w:r w:rsidRPr="00531EAD">
        <w:rPr>
          <w:lang w:val="en-US"/>
        </w:rPr>
        <w:t>adapting</w:t>
      </w:r>
      <w:r w:rsidR="00DB606C">
        <w:rPr>
          <w:lang w:val="en-US"/>
        </w:rPr>
        <w:t xml:space="preserve"> </w:t>
      </w:r>
      <w:r w:rsidR="004C0A72">
        <w:rPr>
          <w:lang w:val="en-US"/>
        </w:rPr>
        <w:t>the contents</w:t>
      </w:r>
      <w:r w:rsidRPr="00531EAD">
        <w:rPr>
          <w:lang w:val="en-US"/>
        </w:rPr>
        <w:t xml:space="preserve"> to </w:t>
      </w:r>
      <w:r w:rsidR="006E61A5">
        <w:rPr>
          <w:lang w:val="en-US"/>
        </w:rPr>
        <w:t>the</w:t>
      </w:r>
      <w:r w:rsidR="008F5320" w:rsidRPr="00531EAD">
        <w:rPr>
          <w:lang w:val="en-US"/>
        </w:rPr>
        <w:t xml:space="preserve"> </w:t>
      </w:r>
      <w:r w:rsidRPr="00531EAD">
        <w:rPr>
          <w:lang w:val="en-US"/>
        </w:rPr>
        <w:t>twentieth</w:t>
      </w:r>
      <w:r w:rsidR="005A01D7">
        <w:rPr>
          <w:lang w:val="en-US"/>
        </w:rPr>
        <w:t>-</w:t>
      </w:r>
      <w:r w:rsidRPr="00531EAD">
        <w:rPr>
          <w:lang w:val="en-US"/>
        </w:rPr>
        <w:t xml:space="preserve">century </w:t>
      </w:r>
      <w:r w:rsidR="00EF2D3B">
        <w:rPr>
          <w:lang w:val="en-US"/>
        </w:rPr>
        <w:t xml:space="preserve">psychological </w:t>
      </w:r>
      <w:r w:rsidRPr="00531EAD">
        <w:rPr>
          <w:lang w:val="en-US"/>
        </w:rPr>
        <w:t>world view. Th</w:t>
      </w:r>
      <w:r w:rsidR="005A01D7">
        <w:rPr>
          <w:lang w:val="en-US"/>
        </w:rPr>
        <w:t>e</w:t>
      </w:r>
      <w:r w:rsidRPr="00531EAD">
        <w:rPr>
          <w:lang w:val="en-US"/>
        </w:rPr>
        <w:t xml:space="preserve"> present essay develops a summarized review </w:t>
      </w:r>
      <w:r w:rsidR="000333A2" w:rsidRPr="00531EAD">
        <w:rPr>
          <w:lang w:val="en-US"/>
        </w:rPr>
        <w:t xml:space="preserve">of both </w:t>
      </w:r>
      <w:r w:rsidR="004F5678" w:rsidRPr="00531EAD">
        <w:rPr>
          <w:lang w:val="en-US"/>
        </w:rPr>
        <w:t>perspectives, analyzing</w:t>
      </w:r>
      <w:r w:rsidRPr="00531EAD">
        <w:rPr>
          <w:lang w:val="en-US"/>
        </w:rPr>
        <w:t xml:space="preserve"> </w:t>
      </w:r>
      <w:r w:rsidR="000333A2" w:rsidRPr="00531EAD">
        <w:rPr>
          <w:lang w:val="en-US"/>
        </w:rPr>
        <w:t>the presence</w:t>
      </w:r>
      <w:r w:rsidRPr="00531EAD">
        <w:rPr>
          <w:lang w:val="en-US"/>
        </w:rPr>
        <w:t xml:space="preserve"> of </w:t>
      </w:r>
      <w:r w:rsidR="004C0A72">
        <w:rPr>
          <w:lang w:val="en-US"/>
        </w:rPr>
        <w:t>gnostic influences</w:t>
      </w:r>
      <w:r w:rsidR="00D74BAC">
        <w:rPr>
          <w:lang w:val="en-US"/>
        </w:rPr>
        <w:t xml:space="preserve"> </w:t>
      </w:r>
      <w:r w:rsidRPr="00531EAD">
        <w:rPr>
          <w:lang w:val="en-US"/>
        </w:rPr>
        <w:t>in the work of Carl G. Jung</w:t>
      </w:r>
      <w:r w:rsidR="008F5320" w:rsidRPr="00531EAD">
        <w:rPr>
          <w:lang w:val="en-US"/>
        </w:rPr>
        <w:t>.</w:t>
      </w:r>
    </w:p>
    <w:p w14:paraId="3716ADBE" w14:textId="18B6F360" w:rsidR="000333A2" w:rsidRDefault="0076162F" w:rsidP="00964500">
      <w:pPr>
        <w:rPr>
          <w:lang w:val="en-US"/>
        </w:rPr>
      </w:pPr>
      <w:r w:rsidRPr="00531EAD">
        <w:rPr>
          <w:lang w:val="en-US"/>
        </w:rPr>
        <w:t xml:space="preserve">Since these </w:t>
      </w:r>
      <w:r w:rsidR="008922FD">
        <w:rPr>
          <w:lang w:val="en-US"/>
        </w:rPr>
        <w:t>gnostic references</w:t>
      </w:r>
      <w:r w:rsidRPr="00531EAD">
        <w:rPr>
          <w:lang w:val="en-US"/>
        </w:rPr>
        <w:t xml:space="preserve"> are widely dispersed throughout </w:t>
      </w:r>
      <w:r w:rsidR="006E61A5">
        <w:rPr>
          <w:lang w:val="en-US"/>
        </w:rPr>
        <w:t>Jung</w:t>
      </w:r>
      <w:r w:rsidR="00964500">
        <w:rPr>
          <w:lang w:val="en-US"/>
        </w:rPr>
        <w:t>´s life work</w:t>
      </w:r>
      <w:r w:rsidRPr="00531EAD">
        <w:rPr>
          <w:lang w:val="en-US"/>
        </w:rPr>
        <w:t xml:space="preserve">, it is a complex task to </w:t>
      </w:r>
      <w:r w:rsidR="00964500">
        <w:rPr>
          <w:lang w:val="en-US"/>
        </w:rPr>
        <w:t>choose only a few of</w:t>
      </w:r>
      <w:r w:rsidRPr="00531EAD">
        <w:rPr>
          <w:lang w:val="en-US"/>
        </w:rPr>
        <w:t xml:space="preserve"> them. </w:t>
      </w:r>
      <w:r w:rsidR="00964500">
        <w:rPr>
          <w:lang w:val="en-US"/>
        </w:rPr>
        <w:t>So</w:t>
      </w:r>
      <w:r w:rsidRPr="00531EAD">
        <w:rPr>
          <w:lang w:val="en-US"/>
        </w:rPr>
        <w:t>, his own biography</w:t>
      </w:r>
      <w:r w:rsidR="006E61A5">
        <w:rPr>
          <w:rStyle w:val="Refdenotaderodap"/>
          <w:lang w:val="en-US"/>
        </w:rPr>
        <w:footnoteReference w:id="1"/>
      </w:r>
      <w:r w:rsidRPr="00531EAD">
        <w:rPr>
          <w:lang w:val="en-US"/>
        </w:rPr>
        <w:t xml:space="preserve"> will be of use, as well as some section</w:t>
      </w:r>
      <w:r w:rsidR="005A01D7">
        <w:rPr>
          <w:lang w:val="en-US"/>
        </w:rPr>
        <w:t>s</w:t>
      </w:r>
      <w:r w:rsidRPr="00531EAD">
        <w:rPr>
          <w:lang w:val="en-US"/>
        </w:rPr>
        <w:t xml:space="preserve"> of his collected works</w:t>
      </w:r>
      <w:r w:rsidR="006E61A5">
        <w:rPr>
          <w:rStyle w:val="Refdenotaderodap"/>
          <w:lang w:val="en-US"/>
        </w:rPr>
        <w:footnoteReference w:id="2"/>
      </w:r>
      <w:r w:rsidRPr="00531EAD">
        <w:rPr>
          <w:lang w:val="en-US"/>
        </w:rPr>
        <w:t>.</w:t>
      </w:r>
      <w:r>
        <w:rPr>
          <w:lang w:val="en-US"/>
        </w:rPr>
        <w:t xml:space="preserve"> As for </w:t>
      </w:r>
      <w:r w:rsidR="00EF2D3B">
        <w:rPr>
          <w:color w:val="000000"/>
          <w:lang w:val="en-US"/>
        </w:rPr>
        <w:t xml:space="preserve">primary </w:t>
      </w:r>
      <w:r w:rsidR="005A01D7">
        <w:rPr>
          <w:color w:val="000000"/>
          <w:lang w:val="en-US"/>
        </w:rPr>
        <w:t xml:space="preserve">Gnostic </w:t>
      </w:r>
      <w:r>
        <w:rPr>
          <w:color w:val="000000"/>
          <w:lang w:val="en-US"/>
        </w:rPr>
        <w:t xml:space="preserve">references, the texts </w:t>
      </w:r>
      <w:proofErr w:type="gramStart"/>
      <w:r w:rsidRPr="00964500">
        <w:rPr>
          <w:i/>
          <w:iCs/>
          <w:color w:val="000000"/>
          <w:lang w:val="en-US"/>
        </w:rPr>
        <w:t>On</w:t>
      </w:r>
      <w:proofErr w:type="gramEnd"/>
      <w:r w:rsidRPr="00964500">
        <w:rPr>
          <w:i/>
          <w:iCs/>
          <w:color w:val="000000"/>
          <w:lang w:val="en-US"/>
        </w:rPr>
        <w:t xml:space="preserve"> the origin of the world</w:t>
      </w:r>
      <w:r w:rsidR="00964500">
        <w:rPr>
          <w:i/>
          <w:iCs/>
          <w:color w:val="000000"/>
          <w:lang w:val="en-US"/>
        </w:rPr>
        <w:t xml:space="preserve"> </w:t>
      </w:r>
      <w:r w:rsidR="006E61A5">
        <w:rPr>
          <w:rStyle w:val="Refdenotaderodap"/>
          <w:color w:val="000000"/>
          <w:lang w:val="en-US"/>
        </w:rPr>
        <w:footnoteReference w:id="3"/>
      </w:r>
      <w:r w:rsidR="00964500">
        <w:rPr>
          <w:color w:val="000000"/>
          <w:lang w:val="en-US"/>
        </w:rPr>
        <w:t xml:space="preserve"> </w:t>
      </w:r>
      <w:r>
        <w:rPr>
          <w:color w:val="000000"/>
          <w:lang w:val="en-US"/>
        </w:rPr>
        <w:t xml:space="preserve">and </w:t>
      </w:r>
      <w:r w:rsidR="00964500" w:rsidRPr="00964500">
        <w:rPr>
          <w:i/>
          <w:iCs/>
          <w:color w:val="000000"/>
          <w:lang w:val="en-US"/>
        </w:rPr>
        <w:t>The Exegesis of the Soul</w:t>
      </w:r>
      <w:r w:rsidR="00964500">
        <w:rPr>
          <w:i/>
          <w:iCs/>
          <w:color w:val="000000"/>
          <w:lang w:val="en-US"/>
        </w:rPr>
        <w:t xml:space="preserve"> </w:t>
      </w:r>
      <w:r w:rsidR="006E61A5">
        <w:rPr>
          <w:rStyle w:val="Refdenotaderodap"/>
          <w:color w:val="000000"/>
          <w:lang w:val="en-US"/>
        </w:rPr>
        <w:footnoteReference w:id="4"/>
      </w:r>
      <w:r w:rsidR="00D74BAC">
        <w:rPr>
          <w:color w:val="000000"/>
          <w:lang w:val="en-US"/>
        </w:rPr>
        <w:t xml:space="preserve"> </w:t>
      </w:r>
      <w:r>
        <w:rPr>
          <w:color w:val="000000"/>
          <w:lang w:val="en-US"/>
        </w:rPr>
        <w:t xml:space="preserve">will be </w:t>
      </w:r>
      <w:r w:rsidR="00DB606C">
        <w:rPr>
          <w:color w:val="000000"/>
          <w:lang w:val="en-US"/>
        </w:rPr>
        <w:t>chosen as guiding lines</w:t>
      </w:r>
      <w:r w:rsidR="00964500">
        <w:rPr>
          <w:color w:val="000000"/>
          <w:lang w:val="en-US"/>
        </w:rPr>
        <w:t>.</w:t>
      </w:r>
      <w:r>
        <w:rPr>
          <w:color w:val="000000"/>
          <w:lang w:val="en-US"/>
        </w:rPr>
        <w:t xml:space="preserve"> </w:t>
      </w:r>
    </w:p>
    <w:p w14:paraId="48EF6207" w14:textId="77777777" w:rsidR="00964500" w:rsidRPr="00531EAD" w:rsidRDefault="00964500" w:rsidP="00964500">
      <w:pPr>
        <w:rPr>
          <w:lang w:val="en-US"/>
        </w:rPr>
      </w:pPr>
    </w:p>
    <w:p w14:paraId="57F96F21" w14:textId="19738DC3" w:rsidR="00EF4774" w:rsidRPr="00531EAD" w:rsidRDefault="000333A2" w:rsidP="00DE0A90">
      <w:pPr>
        <w:pStyle w:val="NormalWeb"/>
        <w:rPr>
          <w:lang w:val="en-US"/>
        </w:rPr>
      </w:pPr>
      <w:r w:rsidRPr="00531EAD">
        <w:rPr>
          <w:lang w:val="en-US"/>
        </w:rPr>
        <w:t>GNOSTIC</w:t>
      </w:r>
      <w:r w:rsidR="008D7957">
        <w:rPr>
          <w:lang w:val="en-US"/>
        </w:rPr>
        <w:t xml:space="preserve"> COSMOLOGY</w:t>
      </w:r>
    </w:p>
    <w:p w14:paraId="4F8E205F" w14:textId="2D46C877" w:rsidR="00BE1D86" w:rsidRPr="00531EAD" w:rsidRDefault="00DE0A90" w:rsidP="00DE0A90">
      <w:pPr>
        <w:pStyle w:val="NormalWeb"/>
        <w:rPr>
          <w:lang w:val="en-US"/>
        </w:rPr>
      </w:pPr>
      <w:r w:rsidRPr="00531EAD">
        <w:rPr>
          <w:lang w:val="en-US"/>
        </w:rPr>
        <w:t xml:space="preserve">Coming from </w:t>
      </w:r>
      <w:r w:rsidR="004F5678" w:rsidRPr="00531EAD">
        <w:rPr>
          <w:lang w:val="en-US"/>
        </w:rPr>
        <w:t>Platonism,</w:t>
      </w:r>
      <w:r w:rsidRPr="00531EAD">
        <w:rPr>
          <w:lang w:val="en-US"/>
        </w:rPr>
        <w:t xml:space="preserve"> Christian</w:t>
      </w:r>
      <w:r w:rsidR="004F5678" w:rsidRPr="00531EAD">
        <w:rPr>
          <w:lang w:val="en-US"/>
        </w:rPr>
        <w:t>, Jewish</w:t>
      </w:r>
      <w:r w:rsidR="005A01D7">
        <w:rPr>
          <w:lang w:val="en-US"/>
        </w:rPr>
        <w:t xml:space="preserve">, </w:t>
      </w:r>
      <w:r w:rsidRPr="00531EAD">
        <w:rPr>
          <w:lang w:val="en-US"/>
        </w:rPr>
        <w:t xml:space="preserve">pagan </w:t>
      </w:r>
      <w:r w:rsidR="00851C04" w:rsidRPr="00531EAD">
        <w:rPr>
          <w:lang w:val="en-US"/>
        </w:rPr>
        <w:t xml:space="preserve">and eastern </w:t>
      </w:r>
      <w:r w:rsidRPr="00531EAD">
        <w:rPr>
          <w:lang w:val="en-US"/>
        </w:rPr>
        <w:t xml:space="preserve">traditions, </w:t>
      </w:r>
      <w:r w:rsidR="004F5678" w:rsidRPr="00531EAD">
        <w:rPr>
          <w:lang w:val="en-US"/>
        </w:rPr>
        <w:t xml:space="preserve">Gnosticism </w:t>
      </w:r>
      <w:r w:rsidR="004B2343" w:rsidRPr="00531EAD">
        <w:rPr>
          <w:lang w:val="en-US"/>
        </w:rPr>
        <w:t xml:space="preserve">can be understood </w:t>
      </w:r>
      <w:r w:rsidR="006E61A5">
        <w:rPr>
          <w:lang w:val="en-US"/>
        </w:rPr>
        <w:t>a</w:t>
      </w:r>
      <w:r w:rsidR="006E6CB0" w:rsidRPr="00531EAD">
        <w:rPr>
          <w:lang w:val="en-US"/>
        </w:rPr>
        <w:t xml:space="preserve">s a product </w:t>
      </w:r>
      <w:r w:rsidR="005A01D7">
        <w:rPr>
          <w:lang w:val="en-US"/>
        </w:rPr>
        <w:t>of</w:t>
      </w:r>
      <w:r w:rsidR="006E6CB0" w:rsidRPr="00531EAD">
        <w:rPr>
          <w:lang w:val="en-US"/>
        </w:rPr>
        <w:t xml:space="preserve"> syncretism</w:t>
      </w:r>
      <w:r w:rsidR="006E61A5">
        <w:rPr>
          <w:lang w:val="en-US"/>
        </w:rPr>
        <w:t xml:space="preserve"> and a </w:t>
      </w:r>
      <w:r w:rsidR="004D137B">
        <w:rPr>
          <w:lang w:val="en-US"/>
        </w:rPr>
        <w:t>result ´</w:t>
      </w:r>
      <w:r w:rsidR="004F5678" w:rsidRPr="00531EAD">
        <w:rPr>
          <w:lang w:val="en-US"/>
        </w:rPr>
        <w:t>of religious movements, including Hermeticism</w:t>
      </w:r>
      <w:r w:rsidR="00ED474A">
        <w:rPr>
          <w:lang w:val="en-US"/>
        </w:rPr>
        <w:t>,</w:t>
      </w:r>
      <w:r w:rsidR="004F5678" w:rsidRPr="00531EAD">
        <w:rPr>
          <w:lang w:val="en-US"/>
        </w:rPr>
        <w:t xml:space="preserve"> which developed between 100BCE and 100</w:t>
      </w:r>
      <w:r w:rsidR="0042756A" w:rsidRPr="00531EAD">
        <w:rPr>
          <w:lang w:val="en-US"/>
        </w:rPr>
        <w:t>CE. ´</w:t>
      </w:r>
      <w:r w:rsidR="006E6CB0" w:rsidRPr="00531EAD">
        <w:rPr>
          <w:lang w:val="en-US"/>
        </w:rPr>
        <w:t>, says Campion.</w:t>
      </w:r>
      <w:r w:rsidR="004F5678" w:rsidRPr="00531EAD">
        <w:rPr>
          <w:rStyle w:val="Refdenotaderodap"/>
          <w:lang w:val="en-US"/>
        </w:rPr>
        <w:footnoteReference w:id="5"/>
      </w:r>
      <w:r w:rsidR="004F5678" w:rsidRPr="00531EAD">
        <w:rPr>
          <w:lang w:val="en-US"/>
        </w:rPr>
        <w:t xml:space="preserve"> </w:t>
      </w:r>
      <w:r w:rsidR="00BE1D86" w:rsidRPr="00531EAD">
        <w:rPr>
          <w:lang w:val="en-US"/>
        </w:rPr>
        <w:t xml:space="preserve"> Rudolph offers </w:t>
      </w:r>
      <w:r w:rsidR="00C815AA" w:rsidRPr="00531EAD">
        <w:rPr>
          <w:lang w:val="en-US"/>
        </w:rPr>
        <w:t>another</w:t>
      </w:r>
      <w:r w:rsidR="004B2343" w:rsidRPr="00531EAD">
        <w:rPr>
          <w:lang w:val="en-US"/>
        </w:rPr>
        <w:t xml:space="preserve"> useful overview </w:t>
      </w:r>
    </w:p>
    <w:p w14:paraId="40BF4616" w14:textId="7FBC56B3" w:rsidR="00BE1D86" w:rsidRDefault="00BE1D86" w:rsidP="004B2343">
      <w:pPr>
        <w:pStyle w:val="NormalWeb"/>
        <w:ind w:left="284"/>
        <w:rPr>
          <w:lang w:val="en-US"/>
        </w:rPr>
      </w:pPr>
      <w:r w:rsidRPr="00531EAD">
        <w:rPr>
          <w:lang w:val="en-US"/>
        </w:rPr>
        <w:t>Dualistic religion, consist</w:t>
      </w:r>
      <w:r w:rsidR="004B2343" w:rsidRPr="00531EAD">
        <w:rPr>
          <w:lang w:val="en-US"/>
        </w:rPr>
        <w:t>ing</w:t>
      </w:r>
      <w:r w:rsidRPr="00531EAD">
        <w:rPr>
          <w:lang w:val="en-US"/>
        </w:rPr>
        <w:t xml:space="preserve"> </w:t>
      </w:r>
      <w:r w:rsidR="004B2343" w:rsidRPr="00531EAD">
        <w:rPr>
          <w:lang w:val="en-US"/>
        </w:rPr>
        <w:t>of</w:t>
      </w:r>
      <w:r w:rsidRPr="00531EAD">
        <w:rPr>
          <w:lang w:val="en-US"/>
        </w:rPr>
        <w:t xml:space="preserve"> various schools and movements, which </w:t>
      </w:r>
      <w:r w:rsidR="004B2343" w:rsidRPr="00531EAD">
        <w:rPr>
          <w:lang w:val="en-US"/>
        </w:rPr>
        <w:t>took up a definitely</w:t>
      </w:r>
      <w:r w:rsidRPr="00531EAD">
        <w:rPr>
          <w:lang w:val="en-US"/>
        </w:rPr>
        <w:t xml:space="preserve"> negative attitude towards the world and society of the time, and proclaimed the </w:t>
      </w:r>
      <w:r w:rsidR="004B2343" w:rsidRPr="00531EAD">
        <w:rPr>
          <w:lang w:val="en-US"/>
        </w:rPr>
        <w:t>deliverance</w:t>
      </w:r>
      <w:r w:rsidRPr="00531EAD">
        <w:rPr>
          <w:lang w:val="en-US"/>
        </w:rPr>
        <w:t xml:space="preserve"> ("redemption") of man </w:t>
      </w:r>
      <w:r w:rsidR="004B2343" w:rsidRPr="00531EAD">
        <w:rPr>
          <w:lang w:val="en-US"/>
        </w:rPr>
        <w:t xml:space="preserve">precisely </w:t>
      </w:r>
      <w:r w:rsidRPr="00531EAD">
        <w:rPr>
          <w:lang w:val="en-US"/>
        </w:rPr>
        <w:t xml:space="preserve">from the constraints of earthly existence through "insight" </w:t>
      </w:r>
      <w:r w:rsidR="004B2343" w:rsidRPr="00531EAD">
        <w:rPr>
          <w:lang w:val="en-US"/>
        </w:rPr>
        <w:t xml:space="preserve">into his essential relationship, whether as “soul” or “spirit”, </w:t>
      </w:r>
      <w:r w:rsidRPr="00531EAD">
        <w:rPr>
          <w:lang w:val="en-US"/>
        </w:rPr>
        <w:t xml:space="preserve">- </w:t>
      </w:r>
      <w:r w:rsidR="004B2343" w:rsidRPr="00531EAD">
        <w:rPr>
          <w:lang w:val="en-US"/>
        </w:rPr>
        <w:t xml:space="preserve">a relationship </w:t>
      </w:r>
      <w:r w:rsidRPr="00531EAD">
        <w:rPr>
          <w:lang w:val="en-US"/>
        </w:rPr>
        <w:t xml:space="preserve">temporarily obscured - </w:t>
      </w:r>
      <w:r w:rsidR="004B2343" w:rsidRPr="00531EAD">
        <w:rPr>
          <w:lang w:val="en-US"/>
        </w:rPr>
        <w:t>with</w:t>
      </w:r>
      <w:r w:rsidRPr="00531EAD">
        <w:rPr>
          <w:lang w:val="en-US"/>
        </w:rPr>
        <w:t xml:space="preserve"> a supramundane realm of freedom and rest.</w:t>
      </w:r>
      <w:r w:rsidR="004B2343" w:rsidRPr="00531EAD">
        <w:rPr>
          <w:rStyle w:val="Refdenotaderodap"/>
          <w:lang w:val="en-US"/>
        </w:rPr>
        <w:footnoteReference w:id="6"/>
      </w:r>
    </w:p>
    <w:p w14:paraId="623CD62E" w14:textId="0E290422" w:rsidR="007C1295" w:rsidRPr="00531EAD" w:rsidRDefault="00EF2D3B" w:rsidP="007C1295">
      <w:pPr>
        <w:pStyle w:val="NormalWeb"/>
        <w:rPr>
          <w:color w:val="000000" w:themeColor="text1"/>
          <w:lang w:val="en-US"/>
        </w:rPr>
      </w:pPr>
      <w:r>
        <w:rPr>
          <w:color w:val="000000" w:themeColor="text1"/>
          <w:lang w:val="en-US"/>
        </w:rPr>
        <w:lastRenderedPageBreak/>
        <w:t xml:space="preserve">In addition, </w:t>
      </w:r>
      <w:proofErr w:type="spellStart"/>
      <w:r w:rsidR="007C1295" w:rsidRPr="00531EAD">
        <w:rPr>
          <w:color w:val="000000" w:themeColor="text1"/>
          <w:lang w:val="en-US"/>
        </w:rPr>
        <w:t>Gilhus</w:t>
      </w:r>
      <w:proofErr w:type="spellEnd"/>
      <w:r w:rsidR="007C1295" w:rsidRPr="00531EAD">
        <w:rPr>
          <w:rStyle w:val="Refdenotaderodap"/>
          <w:color w:val="000000" w:themeColor="text1"/>
          <w:lang w:val="en-US"/>
        </w:rPr>
        <w:footnoteReference w:id="7"/>
      </w:r>
      <w:r w:rsidR="007C1295" w:rsidRPr="00531EAD">
        <w:rPr>
          <w:color w:val="000000" w:themeColor="text1"/>
          <w:lang w:val="en-US"/>
        </w:rPr>
        <w:t xml:space="preserve"> </w:t>
      </w:r>
      <w:r w:rsidR="007C1295">
        <w:rPr>
          <w:color w:val="000000" w:themeColor="text1"/>
          <w:lang w:val="en-US"/>
        </w:rPr>
        <w:t>explains</w:t>
      </w:r>
      <w:r w:rsidR="007C1295" w:rsidRPr="00531EAD">
        <w:rPr>
          <w:color w:val="000000" w:themeColor="text1"/>
          <w:lang w:val="en-US"/>
        </w:rPr>
        <w:t xml:space="preserve"> that ´the central concern of gnostic religion is the fallen soul of man</w:t>
      </w:r>
      <w:r w:rsidR="005A01D7">
        <w:rPr>
          <w:color w:val="000000" w:themeColor="text1"/>
          <w:lang w:val="en-US"/>
        </w:rPr>
        <w:t>,</w:t>
      </w:r>
      <w:r w:rsidR="007C1295" w:rsidRPr="00531EAD">
        <w:rPr>
          <w:color w:val="000000" w:themeColor="text1"/>
          <w:lang w:val="en-US"/>
        </w:rPr>
        <w:t xml:space="preserve"> which must be restored to its original dwelling</w:t>
      </w:r>
      <w:r w:rsidR="004D137B">
        <w:rPr>
          <w:color w:val="000000" w:themeColor="text1"/>
          <w:lang w:val="en-US"/>
        </w:rPr>
        <w:t xml:space="preserve"> </w:t>
      </w:r>
      <w:r w:rsidR="007C1295" w:rsidRPr="00531EAD">
        <w:rPr>
          <w:color w:val="000000" w:themeColor="text1"/>
          <w:lang w:val="en-US"/>
        </w:rPr>
        <w:t xml:space="preserve">place, that is, the pneumatic (spiritual) world above´. The gnostic cosmology categorizes the manifested world as impure, an imperfect creation of a </w:t>
      </w:r>
      <w:r w:rsidR="004D137B">
        <w:rPr>
          <w:color w:val="000000" w:themeColor="text1"/>
          <w:lang w:val="en-US"/>
        </w:rPr>
        <w:t>minor</w:t>
      </w:r>
      <w:r w:rsidR="007C1295" w:rsidRPr="00531EAD">
        <w:rPr>
          <w:color w:val="000000" w:themeColor="text1"/>
          <w:lang w:val="en-US"/>
        </w:rPr>
        <w:t xml:space="preserve"> god, or Demiurge. This </w:t>
      </w:r>
      <w:r w:rsidR="004D137B">
        <w:rPr>
          <w:color w:val="000000" w:themeColor="text1"/>
          <w:lang w:val="en-US"/>
        </w:rPr>
        <w:t>god</w:t>
      </w:r>
      <w:r w:rsidR="007C1295" w:rsidRPr="00531EAD">
        <w:rPr>
          <w:color w:val="000000" w:themeColor="text1"/>
          <w:lang w:val="en-US"/>
        </w:rPr>
        <w:t xml:space="preserve"> would have usurped the power of authentic divinity</w:t>
      </w:r>
      <w:r w:rsidR="00DB606C">
        <w:rPr>
          <w:color w:val="000000" w:themeColor="text1"/>
          <w:lang w:val="en-US"/>
        </w:rPr>
        <w:t xml:space="preserve"> and </w:t>
      </w:r>
      <w:r>
        <w:rPr>
          <w:color w:val="000000" w:themeColor="text1"/>
          <w:lang w:val="en-US"/>
        </w:rPr>
        <w:t xml:space="preserve">thus </w:t>
      </w:r>
      <w:r w:rsidR="00DB606C">
        <w:rPr>
          <w:color w:val="000000" w:themeColor="text1"/>
          <w:lang w:val="en-US"/>
        </w:rPr>
        <w:t>kep</w:t>
      </w:r>
      <w:r w:rsidR="005A01D7">
        <w:rPr>
          <w:color w:val="000000" w:themeColor="text1"/>
          <w:lang w:val="en-US"/>
        </w:rPr>
        <w:t>t</w:t>
      </w:r>
      <w:r w:rsidR="00DB606C">
        <w:rPr>
          <w:color w:val="000000" w:themeColor="text1"/>
          <w:lang w:val="en-US"/>
        </w:rPr>
        <w:t xml:space="preserve"> human life </w:t>
      </w:r>
      <w:r w:rsidR="007C1295" w:rsidRPr="00531EAD">
        <w:rPr>
          <w:color w:val="000000" w:themeColor="text1"/>
          <w:lang w:val="en-US"/>
        </w:rPr>
        <w:t xml:space="preserve">under a cloak of illusion. </w:t>
      </w:r>
      <w:r w:rsidR="008922FD">
        <w:rPr>
          <w:color w:val="000000" w:themeColor="text1"/>
          <w:lang w:val="en-US"/>
        </w:rPr>
        <w:t xml:space="preserve">As </w:t>
      </w:r>
      <w:r w:rsidR="007C1295" w:rsidRPr="00531EAD">
        <w:rPr>
          <w:color w:val="000000" w:themeColor="text1"/>
          <w:lang w:val="en-US"/>
        </w:rPr>
        <w:t xml:space="preserve">quoted </w:t>
      </w:r>
      <w:r w:rsidR="005A01D7">
        <w:rPr>
          <w:color w:val="000000" w:themeColor="text1"/>
          <w:lang w:val="en-US"/>
        </w:rPr>
        <w:t xml:space="preserve">by </w:t>
      </w:r>
      <w:r w:rsidR="007C1295" w:rsidRPr="00531EAD">
        <w:rPr>
          <w:color w:val="000000" w:themeColor="text1"/>
          <w:lang w:val="en-US"/>
        </w:rPr>
        <w:t xml:space="preserve">Jonas, ´they </w:t>
      </w:r>
      <w:r w:rsidR="008922FD">
        <w:rPr>
          <w:color w:val="000000" w:themeColor="text1"/>
          <w:lang w:val="en-US"/>
        </w:rPr>
        <w:t xml:space="preserve">(the Gnostics) </w:t>
      </w:r>
      <w:r w:rsidR="007C1295" w:rsidRPr="00531EAD">
        <w:rPr>
          <w:color w:val="000000" w:themeColor="text1"/>
          <w:lang w:val="en-US"/>
        </w:rPr>
        <w:t>maintain a radical dualism of realms of being—God and the world, spirit and matter, soul and body, light and darkness, good and evil, life and death´</w:t>
      </w:r>
      <w:r w:rsidR="007C1295" w:rsidRPr="00531EAD">
        <w:rPr>
          <w:rStyle w:val="Refdenotaderodap"/>
          <w:color w:val="000000" w:themeColor="text1"/>
          <w:lang w:val="en-US"/>
        </w:rPr>
        <w:footnoteReference w:id="8"/>
      </w:r>
      <w:r w:rsidR="007C1295" w:rsidRPr="00531EAD">
        <w:rPr>
          <w:color w:val="000000" w:themeColor="text1"/>
          <w:lang w:val="en-US"/>
        </w:rPr>
        <w:t xml:space="preserve">, all of this being separated by ignorance. In this sense, although embedded in Platonic principles, the </w:t>
      </w:r>
      <w:r w:rsidR="008922FD">
        <w:rPr>
          <w:color w:val="000000" w:themeColor="text1"/>
          <w:lang w:val="en-US"/>
        </w:rPr>
        <w:t>G</w:t>
      </w:r>
      <w:r w:rsidR="007C1295" w:rsidRPr="00531EAD">
        <w:rPr>
          <w:color w:val="000000" w:themeColor="text1"/>
          <w:lang w:val="en-US"/>
        </w:rPr>
        <w:t xml:space="preserve">nostic perspective of the world </w:t>
      </w:r>
      <w:r w:rsidR="004D137B">
        <w:rPr>
          <w:color w:val="000000" w:themeColor="text1"/>
          <w:lang w:val="en-US"/>
        </w:rPr>
        <w:t>is</w:t>
      </w:r>
      <w:r w:rsidR="007C1295" w:rsidRPr="00531EAD">
        <w:rPr>
          <w:color w:val="000000" w:themeColor="text1"/>
          <w:lang w:val="en-US"/>
        </w:rPr>
        <w:t xml:space="preserve"> </w:t>
      </w:r>
      <w:r w:rsidR="008922FD">
        <w:rPr>
          <w:color w:val="000000" w:themeColor="text1"/>
          <w:lang w:val="en-US"/>
        </w:rPr>
        <w:t>not pleasant</w:t>
      </w:r>
      <w:r w:rsidR="007C1295" w:rsidRPr="00531EAD">
        <w:rPr>
          <w:color w:val="000000" w:themeColor="text1"/>
          <w:lang w:val="en-US"/>
        </w:rPr>
        <w:t xml:space="preserve">. The material realm </w:t>
      </w:r>
      <w:r w:rsidR="008922FD" w:rsidRPr="00531EAD">
        <w:rPr>
          <w:color w:val="000000" w:themeColor="text1"/>
          <w:lang w:val="en-US"/>
        </w:rPr>
        <w:t>i</w:t>
      </w:r>
      <w:r w:rsidR="008922FD">
        <w:rPr>
          <w:color w:val="000000" w:themeColor="text1"/>
          <w:lang w:val="en-US"/>
        </w:rPr>
        <w:t>m</w:t>
      </w:r>
      <w:r w:rsidR="008922FD" w:rsidRPr="00531EAD">
        <w:rPr>
          <w:color w:val="000000" w:themeColor="text1"/>
          <w:lang w:val="en-US"/>
        </w:rPr>
        <w:t>prison</w:t>
      </w:r>
      <w:r w:rsidR="008922FD">
        <w:rPr>
          <w:color w:val="000000" w:themeColor="text1"/>
          <w:lang w:val="en-US"/>
        </w:rPr>
        <w:t>s</w:t>
      </w:r>
      <w:r w:rsidR="007C1295" w:rsidRPr="00531EAD">
        <w:rPr>
          <w:color w:val="000000" w:themeColor="text1"/>
          <w:lang w:val="en-US"/>
        </w:rPr>
        <w:t xml:space="preserve"> humanity from where the soul´s natural condition must be restored and re</w:t>
      </w:r>
      <w:r w:rsidR="004D137B">
        <w:rPr>
          <w:color w:val="000000" w:themeColor="text1"/>
          <w:lang w:val="en-US"/>
        </w:rPr>
        <w:t>conducted</w:t>
      </w:r>
      <w:r w:rsidR="007C1295" w:rsidRPr="00531EAD">
        <w:rPr>
          <w:color w:val="000000" w:themeColor="text1"/>
          <w:lang w:val="en-US"/>
        </w:rPr>
        <w:t xml:space="preserve"> to its previous otherworldly state of being. </w:t>
      </w:r>
      <w:r w:rsidR="007C1295" w:rsidRPr="00531EAD">
        <w:rPr>
          <w:i/>
          <w:iCs/>
          <w:color w:val="000000" w:themeColor="text1"/>
          <w:lang w:val="en-US"/>
        </w:rPr>
        <w:t>The Exegesis on the Soul</w:t>
      </w:r>
      <w:r w:rsidR="007C1295" w:rsidRPr="00531EAD">
        <w:rPr>
          <w:color w:val="000000" w:themeColor="text1"/>
          <w:lang w:val="en-US"/>
        </w:rPr>
        <w:t xml:space="preserve"> says</w:t>
      </w:r>
    </w:p>
    <w:p w14:paraId="7757113A" w14:textId="1B403603" w:rsidR="007C1295" w:rsidRPr="007C1295" w:rsidRDefault="007C1295" w:rsidP="007C1295">
      <w:pPr>
        <w:shd w:val="clear" w:color="auto" w:fill="FFFFFF"/>
        <w:spacing w:before="100" w:beforeAutospacing="1" w:after="100" w:afterAutospacing="1"/>
        <w:ind w:left="284"/>
        <w:rPr>
          <w:color w:val="000000" w:themeColor="text1"/>
          <w:lang w:val="en-US"/>
        </w:rPr>
      </w:pPr>
      <w:r w:rsidRPr="00531EAD">
        <w:rPr>
          <w:color w:val="000000" w:themeColor="text1"/>
          <w:lang w:val="en-US"/>
        </w:rPr>
        <w:t>‘Now it is fitting that the soul regenerates herself and becomes again as she formerly was. And she received the divine nature from the father for her rejuvenation, so that she might be restored to the place where originally, she had been. This is the resurrection that is from the dead. This is the ransom from captivity. This is the upward journey of ascent to heaven. This is the way of ascent to the father.’</w:t>
      </w:r>
      <w:r w:rsidRPr="00531EAD">
        <w:rPr>
          <w:rStyle w:val="Refdenotaderodap"/>
          <w:color w:val="000000" w:themeColor="text1"/>
          <w:lang w:val="en-US"/>
        </w:rPr>
        <w:footnoteReference w:id="9"/>
      </w:r>
      <w:r w:rsidRPr="00531EAD">
        <w:rPr>
          <w:color w:val="000000" w:themeColor="text1"/>
          <w:lang w:val="en-US"/>
        </w:rPr>
        <w:t xml:space="preserve"> </w:t>
      </w:r>
    </w:p>
    <w:p w14:paraId="3D6E9533" w14:textId="1CB182E9" w:rsidR="001B0F86" w:rsidRPr="00531EAD" w:rsidRDefault="00E779A9" w:rsidP="001B0F86">
      <w:pPr>
        <w:rPr>
          <w:lang w:val="en-US"/>
        </w:rPr>
      </w:pPr>
      <w:r>
        <w:rPr>
          <w:lang w:val="en-US"/>
        </w:rPr>
        <w:t>Receiving ´the divine nature´</w:t>
      </w:r>
      <w:r w:rsidR="004D137B">
        <w:rPr>
          <w:rStyle w:val="Refdenotaderodap"/>
          <w:lang w:val="en-US"/>
        </w:rPr>
        <w:footnoteReference w:id="10"/>
      </w:r>
      <w:r>
        <w:rPr>
          <w:lang w:val="en-US"/>
        </w:rPr>
        <w:t xml:space="preserve"> so the soul</w:t>
      </w:r>
      <w:r w:rsidR="004D137B">
        <w:rPr>
          <w:lang w:val="en-US"/>
        </w:rPr>
        <w:t xml:space="preserve"> of man</w:t>
      </w:r>
      <w:r>
        <w:rPr>
          <w:lang w:val="en-US"/>
        </w:rPr>
        <w:t xml:space="preserve"> can </w:t>
      </w:r>
      <w:r w:rsidR="001213FF">
        <w:rPr>
          <w:lang w:val="en-US"/>
        </w:rPr>
        <w:t xml:space="preserve">be </w:t>
      </w:r>
      <w:r>
        <w:rPr>
          <w:lang w:val="en-US"/>
        </w:rPr>
        <w:t xml:space="preserve">restored is </w:t>
      </w:r>
      <w:r w:rsidR="00EF2D3B">
        <w:rPr>
          <w:lang w:val="en-US"/>
        </w:rPr>
        <w:t xml:space="preserve">a </w:t>
      </w:r>
      <w:r>
        <w:rPr>
          <w:lang w:val="en-US"/>
        </w:rPr>
        <w:t xml:space="preserve">formula intrinsically connected to the meaning of the word </w:t>
      </w:r>
      <w:r w:rsidRPr="00E779A9">
        <w:rPr>
          <w:i/>
          <w:iCs/>
          <w:lang w:val="en-US"/>
        </w:rPr>
        <w:t>gnosis</w:t>
      </w:r>
      <w:r w:rsidR="004D137B">
        <w:rPr>
          <w:lang w:val="en-US"/>
        </w:rPr>
        <w:t>. T</w:t>
      </w:r>
      <w:r w:rsidR="00AC0264" w:rsidRPr="00531EAD">
        <w:rPr>
          <w:lang w:val="en-US"/>
        </w:rPr>
        <w:t xml:space="preserve">he Greek </w:t>
      </w:r>
      <w:r w:rsidR="00DB606C">
        <w:rPr>
          <w:lang w:val="en-US"/>
        </w:rPr>
        <w:t>word</w:t>
      </w:r>
      <w:r w:rsidR="00E54A50">
        <w:rPr>
          <w:lang w:val="en-US"/>
        </w:rPr>
        <w:t xml:space="preserve">, according to </w:t>
      </w:r>
      <w:proofErr w:type="spellStart"/>
      <w:r w:rsidR="00E54A50">
        <w:rPr>
          <w:lang w:val="en-US"/>
        </w:rPr>
        <w:t>Bu</w:t>
      </w:r>
      <w:r w:rsidR="00AC40D4">
        <w:rPr>
          <w:lang w:val="en-US"/>
        </w:rPr>
        <w:t>l</w:t>
      </w:r>
      <w:r w:rsidR="00E54A50">
        <w:rPr>
          <w:lang w:val="en-US"/>
        </w:rPr>
        <w:t>tman</w:t>
      </w:r>
      <w:proofErr w:type="spellEnd"/>
      <w:r w:rsidR="00E54A50">
        <w:rPr>
          <w:lang w:val="en-US"/>
        </w:rPr>
        <w:t xml:space="preserve">, is first met </w:t>
      </w:r>
      <w:r w:rsidR="00ED474A">
        <w:rPr>
          <w:lang w:val="en-US"/>
        </w:rPr>
        <w:t>´</w:t>
      </w:r>
      <w:r w:rsidR="00E54A50" w:rsidRPr="00E54A50">
        <w:rPr>
          <w:lang w:val="en-US"/>
        </w:rPr>
        <w:t xml:space="preserve">in Plutarch, who in his </w:t>
      </w:r>
      <w:r w:rsidR="00E54A50" w:rsidRPr="00E54A50">
        <w:rPr>
          <w:i/>
          <w:iCs/>
          <w:lang w:val="en-US"/>
        </w:rPr>
        <w:t xml:space="preserve">De </w:t>
      </w:r>
      <w:proofErr w:type="spellStart"/>
      <w:r w:rsidR="00E54A50" w:rsidRPr="00E54A50">
        <w:rPr>
          <w:i/>
          <w:iCs/>
          <w:lang w:val="en-US"/>
        </w:rPr>
        <w:t>Iside</w:t>
      </w:r>
      <w:proofErr w:type="spellEnd"/>
      <w:r w:rsidR="00E54A50" w:rsidRPr="00E54A50">
        <w:rPr>
          <w:i/>
          <w:iCs/>
          <w:lang w:val="en-US"/>
        </w:rPr>
        <w:t xml:space="preserve"> et </w:t>
      </w:r>
      <w:proofErr w:type="spellStart"/>
      <w:r w:rsidR="00E54A50" w:rsidRPr="00E54A50">
        <w:rPr>
          <w:i/>
          <w:iCs/>
          <w:lang w:val="en-US"/>
        </w:rPr>
        <w:t>Osiride</w:t>
      </w:r>
      <w:proofErr w:type="spellEnd"/>
      <w:r w:rsidR="00E54A50" w:rsidRPr="00E54A50">
        <w:rPr>
          <w:i/>
          <w:iCs/>
          <w:lang w:val="en-US"/>
        </w:rPr>
        <w:t xml:space="preserve"> 1 and 2</w:t>
      </w:r>
      <w:r w:rsidR="00E54A50">
        <w:rPr>
          <w:rStyle w:val="Refdenotaderodap"/>
          <w:lang w:val="en-US"/>
        </w:rPr>
        <w:footnoteReference w:id="11"/>
      </w:r>
      <w:r w:rsidR="00E54A50" w:rsidRPr="00E54A50">
        <w:rPr>
          <w:lang w:val="en-US"/>
        </w:rPr>
        <w:t xml:space="preserve"> reproduces an Alexandrine tradition, which speaks of gnosis as the highest potentiality of life; </w:t>
      </w:r>
      <w:r w:rsidR="006E61A5">
        <w:rPr>
          <w:rStyle w:val="Refdenotaderodap"/>
          <w:lang w:val="en-US"/>
        </w:rPr>
        <w:footnoteReference w:id="12"/>
      </w:r>
      <w:r w:rsidR="00AC0264" w:rsidRPr="00531EAD">
        <w:rPr>
          <w:lang w:val="en-US"/>
        </w:rPr>
        <w:t>. In the Hellenistic world</w:t>
      </w:r>
      <w:r w:rsidR="005A01D7">
        <w:rPr>
          <w:lang w:val="en-US"/>
        </w:rPr>
        <w:t>,</w:t>
      </w:r>
      <w:r w:rsidR="00AC0264" w:rsidRPr="00531EAD">
        <w:rPr>
          <w:lang w:val="en-US"/>
        </w:rPr>
        <w:t xml:space="preserve"> th</w:t>
      </w:r>
      <w:r w:rsidR="004D137B">
        <w:rPr>
          <w:lang w:val="en-US"/>
        </w:rPr>
        <w:t>e</w:t>
      </w:r>
      <w:r w:rsidR="00AC0264" w:rsidRPr="00531EAD">
        <w:rPr>
          <w:lang w:val="en-US"/>
        </w:rPr>
        <w:t xml:space="preserve"> word came to be used with different shades of meaning</w:t>
      </w:r>
      <w:r w:rsidR="00EF2D3B">
        <w:rPr>
          <w:lang w:val="en-US"/>
        </w:rPr>
        <w:t xml:space="preserve"> but, in th</w:t>
      </w:r>
      <w:r w:rsidR="00E54A50">
        <w:rPr>
          <w:lang w:val="en-US"/>
        </w:rPr>
        <w:t>e religious context</w:t>
      </w:r>
      <w:r w:rsidR="00FF7971">
        <w:rPr>
          <w:lang w:val="en-US"/>
        </w:rPr>
        <w:t xml:space="preserve"> ´to know means to recognize one´s true nature´</w:t>
      </w:r>
      <w:r w:rsidR="00FF7971">
        <w:rPr>
          <w:rStyle w:val="Refdenotaderodap"/>
          <w:lang w:val="en-US"/>
        </w:rPr>
        <w:footnoteReference w:id="13"/>
      </w:r>
      <w:r w:rsidR="00FF7971">
        <w:rPr>
          <w:lang w:val="en-US"/>
        </w:rPr>
        <w:t xml:space="preserve"> as a means for the soul to be reborn</w:t>
      </w:r>
      <w:r w:rsidR="00AC0264" w:rsidRPr="00531EAD">
        <w:rPr>
          <w:lang w:val="en-US"/>
        </w:rPr>
        <w:t xml:space="preserve">. </w:t>
      </w:r>
      <w:r w:rsidR="005A01D7">
        <w:rPr>
          <w:lang w:val="en-US"/>
        </w:rPr>
        <w:t xml:space="preserve">According to </w:t>
      </w:r>
      <w:r w:rsidR="001B0F86" w:rsidRPr="00531EAD">
        <w:rPr>
          <w:color w:val="000000" w:themeColor="text1"/>
          <w:lang w:val="en-US"/>
        </w:rPr>
        <w:t>Jonas</w:t>
      </w:r>
      <w:r w:rsidR="005A01D7">
        <w:rPr>
          <w:color w:val="000000" w:themeColor="text1"/>
          <w:lang w:val="en-US"/>
        </w:rPr>
        <w:t xml:space="preserve">, </w:t>
      </w:r>
      <w:r w:rsidR="001B0F86" w:rsidRPr="00531EAD">
        <w:rPr>
          <w:color w:val="000000" w:themeColor="text1"/>
          <w:lang w:val="en-US"/>
        </w:rPr>
        <w:t>´</w:t>
      </w:r>
      <w:r w:rsidR="001B0F86" w:rsidRPr="00531EAD">
        <w:rPr>
          <w:lang w:val="en-US"/>
        </w:rPr>
        <w:t>in the gnostic context</w:t>
      </w:r>
      <w:r w:rsidR="005A01D7">
        <w:rPr>
          <w:lang w:val="en-US"/>
        </w:rPr>
        <w:t>,</w:t>
      </w:r>
      <w:r w:rsidR="006E61A5">
        <w:rPr>
          <w:lang w:val="en-US"/>
        </w:rPr>
        <w:t xml:space="preserve"> </w:t>
      </w:r>
      <w:r w:rsidR="001B0F86" w:rsidRPr="00531EAD">
        <w:rPr>
          <w:lang w:val="en-US"/>
        </w:rPr>
        <w:t>knowledge has an emphatically religious or supranatural meaning and refers to objects which we nowadays should call those of faith rather than of reason´</w:t>
      </w:r>
      <w:r w:rsidR="001B0F86" w:rsidRPr="00531EAD">
        <w:rPr>
          <w:rStyle w:val="Refdenotaderodap"/>
          <w:lang w:val="en-US"/>
        </w:rPr>
        <w:footnoteReference w:id="14"/>
      </w:r>
      <w:r w:rsidR="001B0F86" w:rsidRPr="00531EAD">
        <w:rPr>
          <w:lang w:val="en-US"/>
        </w:rPr>
        <w:t xml:space="preserve">. </w:t>
      </w:r>
    </w:p>
    <w:p w14:paraId="788CF68C" w14:textId="60F7D4E6" w:rsidR="00AC2823" w:rsidRPr="00531EAD" w:rsidRDefault="006E61A5" w:rsidP="00297792">
      <w:pPr>
        <w:pStyle w:val="NormalWeb"/>
        <w:shd w:val="clear" w:color="auto" w:fill="FFFFFF"/>
        <w:rPr>
          <w:color w:val="000000" w:themeColor="text1"/>
          <w:lang w:val="en-US"/>
        </w:rPr>
      </w:pPr>
      <w:r w:rsidRPr="00531EAD">
        <w:rPr>
          <w:color w:val="000000" w:themeColor="text1"/>
          <w:lang w:val="en-US"/>
        </w:rPr>
        <w:t>So,</w:t>
      </w:r>
      <w:r w:rsidR="001B0F86" w:rsidRPr="00531EAD">
        <w:rPr>
          <w:color w:val="000000" w:themeColor="text1"/>
          <w:lang w:val="en-US"/>
        </w:rPr>
        <w:t xml:space="preserve"> knowledge</w:t>
      </w:r>
      <w:r w:rsidR="008922FD">
        <w:rPr>
          <w:color w:val="000000" w:themeColor="text1"/>
          <w:lang w:val="en-US"/>
        </w:rPr>
        <w:t>,</w:t>
      </w:r>
      <w:r w:rsidR="001B0F86" w:rsidRPr="00531EAD">
        <w:rPr>
          <w:color w:val="000000" w:themeColor="text1"/>
          <w:lang w:val="en-US"/>
        </w:rPr>
        <w:t xml:space="preserve"> f</w:t>
      </w:r>
      <w:r w:rsidR="00297792" w:rsidRPr="00531EAD">
        <w:rPr>
          <w:color w:val="000000" w:themeColor="text1"/>
          <w:lang w:val="en-US"/>
        </w:rPr>
        <w:t>rom</w:t>
      </w:r>
      <w:r w:rsidR="00AC2823" w:rsidRPr="00531EAD">
        <w:rPr>
          <w:color w:val="000000" w:themeColor="text1"/>
          <w:lang w:val="en-US"/>
        </w:rPr>
        <w:t xml:space="preserve"> a gnostic point of view, </w:t>
      </w:r>
      <w:r w:rsidR="006E6CB0" w:rsidRPr="00531EAD">
        <w:rPr>
          <w:color w:val="000000" w:themeColor="text1"/>
          <w:lang w:val="en-US"/>
        </w:rPr>
        <w:t>is</w:t>
      </w:r>
      <w:r w:rsidR="00F5381A" w:rsidRPr="00531EAD">
        <w:rPr>
          <w:color w:val="000000" w:themeColor="text1"/>
          <w:lang w:val="en-US"/>
        </w:rPr>
        <w:t xml:space="preserve"> not a</w:t>
      </w:r>
      <w:r w:rsidR="00315580" w:rsidRPr="00531EAD">
        <w:rPr>
          <w:color w:val="000000" w:themeColor="text1"/>
          <w:lang w:val="en-US"/>
        </w:rPr>
        <w:t xml:space="preserve"> </w:t>
      </w:r>
      <w:r w:rsidR="00AC40D4">
        <w:rPr>
          <w:color w:val="000000" w:themeColor="text1"/>
          <w:lang w:val="en-US"/>
        </w:rPr>
        <w:t>rational</w:t>
      </w:r>
      <w:r w:rsidR="00315580" w:rsidRPr="00531EAD">
        <w:rPr>
          <w:color w:val="000000" w:themeColor="text1"/>
          <w:lang w:val="en-US"/>
        </w:rPr>
        <w:t xml:space="preserve"> </w:t>
      </w:r>
      <w:r w:rsidR="00F5381A" w:rsidRPr="00531EAD">
        <w:rPr>
          <w:color w:val="000000" w:themeColor="text1"/>
          <w:lang w:val="en-US"/>
        </w:rPr>
        <w:t xml:space="preserve">impulse seeking excellence in </w:t>
      </w:r>
      <w:r w:rsidR="008E4873" w:rsidRPr="00531EAD">
        <w:rPr>
          <w:color w:val="000000" w:themeColor="text1"/>
          <w:lang w:val="en-US"/>
        </w:rPr>
        <w:t>objective</w:t>
      </w:r>
      <w:r w:rsidR="00AC2823" w:rsidRPr="00531EAD">
        <w:rPr>
          <w:color w:val="000000" w:themeColor="text1"/>
          <w:lang w:val="en-US"/>
        </w:rPr>
        <w:t xml:space="preserve"> or</w:t>
      </w:r>
      <w:r w:rsidR="006E6CB0" w:rsidRPr="00531EAD">
        <w:rPr>
          <w:color w:val="000000" w:themeColor="text1"/>
          <w:lang w:val="en-US"/>
        </w:rPr>
        <w:t xml:space="preserve"> </w:t>
      </w:r>
      <w:r w:rsidR="00F5381A" w:rsidRPr="00531EAD">
        <w:rPr>
          <w:color w:val="000000" w:themeColor="text1"/>
          <w:lang w:val="en-US"/>
        </w:rPr>
        <w:t xml:space="preserve">mathematical thinking, </w:t>
      </w:r>
      <w:r w:rsidRPr="00531EAD">
        <w:rPr>
          <w:color w:val="000000" w:themeColor="text1"/>
          <w:lang w:val="en-US"/>
        </w:rPr>
        <w:t>but</w:t>
      </w:r>
      <w:r w:rsidR="00F5381A" w:rsidRPr="00531EAD">
        <w:rPr>
          <w:color w:val="000000" w:themeColor="text1"/>
          <w:lang w:val="en-US"/>
        </w:rPr>
        <w:t xml:space="preserve"> instead </w:t>
      </w:r>
      <w:r w:rsidR="006E6CB0" w:rsidRPr="00531EAD">
        <w:rPr>
          <w:color w:val="000000" w:themeColor="text1"/>
          <w:lang w:val="en-US"/>
        </w:rPr>
        <w:t xml:space="preserve">the product </w:t>
      </w:r>
      <w:r w:rsidR="00F5381A" w:rsidRPr="00531EAD">
        <w:rPr>
          <w:color w:val="000000" w:themeColor="text1"/>
          <w:lang w:val="en-US"/>
        </w:rPr>
        <w:t xml:space="preserve">of </w:t>
      </w:r>
      <w:r w:rsidR="00AC40D4">
        <w:rPr>
          <w:color w:val="000000" w:themeColor="text1"/>
          <w:lang w:val="en-US"/>
        </w:rPr>
        <w:t xml:space="preserve">sensitive-religious </w:t>
      </w:r>
      <w:r w:rsidR="00F5381A" w:rsidRPr="00531EAD">
        <w:rPr>
          <w:color w:val="000000" w:themeColor="text1"/>
          <w:lang w:val="en-US"/>
        </w:rPr>
        <w:t>insight</w:t>
      </w:r>
      <w:r>
        <w:rPr>
          <w:color w:val="000000" w:themeColor="text1"/>
          <w:lang w:val="en-US"/>
        </w:rPr>
        <w:t xml:space="preserve"> which ultimately frees man from earthly suffering</w:t>
      </w:r>
      <w:r w:rsidR="00F5381A" w:rsidRPr="00531EAD">
        <w:rPr>
          <w:color w:val="000000" w:themeColor="text1"/>
          <w:lang w:val="en-US"/>
        </w:rPr>
        <w:t>.</w:t>
      </w:r>
      <w:r w:rsidR="006E6CB0" w:rsidRPr="00531EAD">
        <w:rPr>
          <w:color w:val="000000" w:themeColor="text1"/>
          <w:lang w:val="en-US"/>
        </w:rPr>
        <w:t xml:space="preserve"> </w:t>
      </w:r>
      <w:r w:rsidR="001B0F86" w:rsidRPr="00531EAD">
        <w:rPr>
          <w:color w:val="000000" w:themeColor="text1"/>
          <w:lang w:val="en-US"/>
        </w:rPr>
        <w:t>Still, e</w:t>
      </w:r>
      <w:r w:rsidR="00AC2823" w:rsidRPr="00531EAD">
        <w:rPr>
          <w:color w:val="000000" w:themeColor="text1"/>
          <w:lang w:val="en-US"/>
        </w:rPr>
        <w:t>xplains Jonas that</w:t>
      </w:r>
      <w:r w:rsidR="00DB606C">
        <w:rPr>
          <w:color w:val="000000" w:themeColor="text1"/>
          <w:lang w:val="en-US"/>
        </w:rPr>
        <w:t xml:space="preserve"> for the Gnostics</w:t>
      </w:r>
      <w:r w:rsidR="00AC2823" w:rsidRPr="00531EAD">
        <w:rPr>
          <w:color w:val="000000" w:themeColor="text1"/>
          <w:lang w:val="en-US"/>
        </w:rPr>
        <w:t xml:space="preserve"> ‘knowledge is not just theoretical information but is itself, as a modification of the human condition, charged with performing a function in the bringing about of salvation.’</w:t>
      </w:r>
      <w:r w:rsidR="00AC2823" w:rsidRPr="00531EAD">
        <w:rPr>
          <w:rStyle w:val="Refdenotaderodap"/>
          <w:color w:val="000000" w:themeColor="text1"/>
          <w:lang w:val="en-US"/>
        </w:rPr>
        <w:footnoteReference w:id="15"/>
      </w:r>
      <w:r w:rsidR="00AC2823" w:rsidRPr="00531EAD">
        <w:rPr>
          <w:color w:val="000000" w:themeColor="text1"/>
          <w:sz w:val="48"/>
          <w:szCs w:val="48"/>
          <w:lang w:val="en-US"/>
        </w:rPr>
        <w:t xml:space="preserve"> </w:t>
      </w:r>
    </w:p>
    <w:p w14:paraId="5B19EA92" w14:textId="24117E61" w:rsidR="00352052" w:rsidRPr="00531EAD" w:rsidRDefault="00352052" w:rsidP="00352052">
      <w:pPr>
        <w:rPr>
          <w:lang w:val="en-US"/>
        </w:rPr>
      </w:pPr>
      <w:r w:rsidRPr="00531EAD">
        <w:rPr>
          <w:lang w:val="en-US"/>
        </w:rPr>
        <w:lastRenderedPageBreak/>
        <w:t xml:space="preserve">The Gnostics conceived a tripartite cosmos, </w:t>
      </w:r>
      <w:r w:rsidR="005A01D7">
        <w:rPr>
          <w:lang w:val="en-US"/>
        </w:rPr>
        <w:t>a sort</w:t>
      </w:r>
      <w:r w:rsidR="00E779A9">
        <w:rPr>
          <w:lang w:val="en-US"/>
        </w:rPr>
        <w:t xml:space="preserve"> of </w:t>
      </w:r>
      <w:r w:rsidR="00AC40D4">
        <w:rPr>
          <w:lang w:val="en-US"/>
        </w:rPr>
        <w:t>organized map</w:t>
      </w:r>
      <w:r w:rsidR="00E779A9">
        <w:rPr>
          <w:lang w:val="en-US"/>
        </w:rPr>
        <w:t xml:space="preserve"> through which man must </w:t>
      </w:r>
      <w:r w:rsidR="00AC40D4">
        <w:rPr>
          <w:lang w:val="en-US"/>
        </w:rPr>
        <w:t>cross over</w:t>
      </w:r>
      <w:r w:rsidR="00E779A9">
        <w:rPr>
          <w:lang w:val="en-US"/>
        </w:rPr>
        <w:t xml:space="preserve"> in order to reach his Divine essence. That</w:t>
      </w:r>
      <w:r w:rsidRPr="00531EAD">
        <w:rPr>
          <w:lang w:val="en-US"/>
        </w:rPr>
        <w:t xml:space="preserve"> include</w:t>
      </w:r>
      <w:r w:rsidR="009878E7">
        <w:rPr>
          <w:lang w:val="en-US"/>
        </w:rPr>
        <w:t>s</w:t>
      </w:r>
      <w:r w:rsidRPr="00531EAD">
        <w:rPr>
          <w:lang w:val="en-US"/>
        </w:rPr>
        <w:t xml:space="preserve"> the pneumatic sphere from above, the material world of men and a space between</w:t>
      </w:r>
      <w:r w:rsidR="00C815AA" w:rsidRPr="00531EAD">
        <w:rPr>
          <w:lang w:val="en-US"/>
        </w:rPr>
        <w:t>, that is</w:t>
      </w:r>
      <w:r w:rsidRPr="00531EAD">
        <w:rPr>
          <w:lang w:val="en-US"/>
        </w:rPr>
        <w:t xml:space="preserve"> ´an intermediate realm of the </w:t>
      </w:r>
      <w:r w:rsidR="009878E7">
        <w:rPr>
          <w:lang w:val="en-US"/>
        </w:rPr>
        <w:t>A</w:t>
      </w:r>
      <w:r w:rsidRPr="00531EAD">
        <w:rPr>
          <w:lang w:val="en-US"/>
        </w:rPr>
        <w:t>rchons, the rulers of the seven spheres of the planets´.</w:t>
      </w:r>
      <w:r w:rsidRPr="00531EAD">
        <w:rPr>
          <w:rStyle w:val="Refdenotaderodap"/>
          <w:lang w:val="en-US"/>
        </w:rPr>
        <w:footnoteReference w:id="16"/>
      </w:r>
      <w:r w:rsidRPr="00531EAD">
        <w:rPr>
          <w:lang w:val="en-US"/>
        </w:rPr>
        <w:t xml:space="preserve"> </w:t>
      </w:r>
      <w:r w:rsidR="00C815AA" w:rsidRPr="00531EAD">
        <w:rPr>
          <w:lang w:val="en-US"/>
        </w:rPr>
        <w:t>Beyond</w:t>
      </w:r>
      <w:r w:rsidR="006A2B86" w:rsidRPr="00531EAD">
        <w:rPr>
          <w:lang w:val="en-US"/>
        </w:rPr>
        <w:t xml:space="preserve"> </w:t>
      </w:r>
      <w:r w:rsidR="00A20C58" w:rsidRPr="00531EAD">
        <w:rPr>
          <w:lang w:val="en-US"/>
        </w:rPr>
        <w:t>th</w:t>
      </w:r>
      <w:r w:rsidR="00A20C58">
        <w:rPr>
          <w:lang w:val="en-US"/>
        </w:rPr>
        <w:t>ese seven spheres</w:t>
      </w:r>
      <w:r w:rsidR="00C815AA" w:rsidRPr="00531EAD">
        <w:rPr>
          <w:lang w:val="en-US"/>
        </w:rPr>
        <w:t xml:space="preserve"> </w:t>
      </w:r>
      <w:r w:rsidR="00E779A9">
        <w:rPr>
          <w:lang w:val="en-US"/>
        </w:rPr>
        <w:t>lies</w:t>
      </w:r>
      <w:r w:rsidR="00C815AA" w:rsidRPr="00531EAD">
        <w:rPr>
          <w:lang w:val="en-US"/>
        </w:rPr>
        <w:t xml:space="preserve"> </w:t>
      </w:r>
      <w:r w:rsidR="001B0F86" w:rsidRPr="00531EAD">
        <w:rPr>
          <w:lang w:val="en-US"/>
        </w:rPr>
        <w:t>the place of the fixed stars</w:t>
      </w:r>
      <w:r w:rsidR="00C815AA" w:rsidRPr="00531EAD">
        <w:rPr>
          <w:lang w:val="en-US"/>
        </w:rPr>
        <w:t xml:space="preserve">. </w:t>
      </w:r>
      <w:r w:rsidR="005A01D7">
        <w:rPr>
          <w:lang w:val="en-US"/>
        </w:rPr>
        <w:t>Furthermore</w:t>
      </w:r>
      <w:r w:rsidR="008922FD">
        <w:rPr>
          <w:lang w:val="en-US"/>
        </w:rPr>
        <w:t>, a</w:t>
      </w:r>
      <w:r w:rsidR="00C815AA" w:rsidRPr="00531EAD">
        <w:rPr>
          <w:lang w:val="en-US"/>
        </w:rPr>
        <w:t>bove that,</w:t>
      </w:r>
      <w:r w:rsidR="006A2B86" w:rsidRPr="00531EAD">
        <w:rPr>
          <w:lang w:val="en-US"/>
        </w:rPr>
        <w:t xml:space="preserve"> </w:t>
      </w:r>
      <w:r w:rsidR="00C815AA" w:rsidRPr="00531EAD">
        <w:rPr>
          <w:lang w:val="en-US"/>
        </w:rPr>
        <w:t>lies the ninth sphere where</w:t>
      </w:r>
      <w:r w:rsidR="006A2B86" w:rsidRPr="00531EAD">
        <w:rPr>
          <w:lang w:val="en-US"/>
        </w:rPr>
        <w:t xml:space="preserve"> Sophia </w:t>
      </w:r>
      <w:r w:rsidR="00C815AA" w:rsidRPr="00531EAD">
        <w:rPr>
          <w:lang w:val="en-US"/>
        </w:rPr>
        <w:t xml:space="preserve">– the creator goddess has her </w:t>
      </w:r>
      <w:r w:rsidR="006A2B86" w:rsidRPr="00531EAD">
        <w:rPr>
          <w:lang w:val="en-US"/>
        </w:rPr>
        <w:t xml:space="preserve">dwelling place. </w:t>
      </w:r>
      <w:r w:rsidR="005A01D7">
        <w:rPr>
          <w:lang w:val="en-US"/>
        </w:rPr>
        <w:t>A</w:t>
      </w:r>
      <w:r w:rsidR="005A01D7" w:rsidRPr="00531EAD">
        <w:rPr>
          <w:lang w:val="en-US"/>
        </w:rPr>
        <w:t xml:space="preserve"> journey through th</w:t>
      </w:r>
      <w:r w:rsidR="005A01D7">
        <w:rPr>
          <w:lang w:val="en-US"/>
        </w:rPr>
        <w:t xml:space="preserve">is mythic space is </w:t>
      </w:r>
      <w:r w:rsidR="005A01D7" w:rsidRPr="00531EAD">
        <w:rPr>
          <w:lang w:val="en-US"/>
        </w:rPr>
        <w:t xml:space="preserve">necessary </w:t>
      </w:r>
      <w:r w:rsidR="005A01D7">
        <w:rPr>
          <w:lang w:val="en-US"/>
        </w:rPr>
        <w:t>a</w:t>
      </w:r>
      <w:r w:rsidRPr="00531EAD">
        <w:rPr>
          <w:lang w:val="en-US"/>
        </w:rPr>
        <w:t xml:space="preserve">t both the ascent </w:t>
      </w:r>
      <w:r w:rsidR="00A20C58">
        <w:rPr>
          <w:lang w:val="en-US"/>
        </w:rPr>
        <w:t xml:space="preserve">(salvation) </w:t>
      </w:r>
      <w:r w:rsidRPr="00531EAD">
        <w:rPr>
          <w:lang w:val="en-US"/>
        </w:rPr>
        <w:t>and the descent</w:t>
      </w:r>
      <w:r w:rsidR="00A20C58">
        <w:rPr>
          <w:lang w:val="en-US"/>
        </w:rPr>
        <w:t xml:space="preserve"> (birth)</w:t>
      </w:r>
      <w:r w:rsidRPr="00531EAD">
        <w:rPr>
          <w:lang w:val="en-US"/>
        </w:rPr>
        <w:t xml:space="preserve"> of the soul</w:t>
      </w:r>
      <w:r w:rsidR="00C815AA" w:rsidRPr="00531EAD">
        <w:rPr>
          <w:lang w:val="en-US"/>
        </w:rPr>
        <w:t>.</w:t>
      </w:r>
      <w:r w:rsidR="008922FD">
        <w:rPr>
          <w:lang w:val="en-US"/>
        </w:rPr>
        <w:t xml:space="preserve"> </w:t>
      </w:r>
      <w:r w:rsidRPr="00531EAD">
        <w:rPr>
          <w:lang w:val="en-US"/>
        </w:rPr>
        <w:t xml:space="preserve"> </w:t>
      </w:r>
      <w:r w:rsidR="006A2B86" w:rsidRPr="00531EAD">
        <w:rPr>
          <w:lang w:val="en-US"/>
        </w:rPr>
        <w:t xml:space="preserve">In </w:t>
      </w:r>
      <w:proofErr w:type="gramStart"/>
      <w:r w:rsidR="006A2B86" w:rsidRPr="00531EAD">
        <w:rPr>
          <w:i/>
          <w:iCs/>
          <w:lang w:val="en-US"/>
        </w:rPr>
        <w:t>On</w:t>
      </w:r>
      <w:proofErr w:type="gramEnd"/>
      <w:r w:rsidR="006A2B86" w:rsidRPr="00531EAD">
        <w:rPr>
          <w:i/>
          <w:iCs/>
          <w:lang w:val="en-US"/>
        </w:rPr>
        <w:t xml:space="preserve"> The Origin of the World</w:t>
      </w:r>
      <w:r w:rsidR="006A2B86" w:rsidRPr="00531EAD">
        <w:rPr>
          <w:lang w:val="en-US"/>
        </w:rPr>
        <w:t>, the gnostic creation myth is reenacted.</w:t>
      </w:r>
    </w:p>
    <w:p w14:paraId="55F65259" w14:textId="65C20D6D" w:rsidR="00F10BBA" w:rsidRPr="00531EAD" w:rsidRDefault="00F10BBA" w:rsidP="00352052">
      <w:pPr>
        <w:rPr>
          <w:lang w:val="en-US"/>
        </w:rPr>
      </w:pPr>
    </w:p>
    <w:p w14:paraId="3C65A3D4" w14:textId="08EC6B57" w:rsidR="00526B3D" w:rsidRPr="00531EAD" w:rsidRDefault="00F10BBA" w:rsidP="006E0FFC">
      <w:pPr>
        <w:ind w:left="284"/>
        <w:rPr>
          <w:lang w:val="en-US"/>
        </w:rPr>
      </w:pPr>
      <w:r w:rsidRPr="00531EAD">
        <w:rPr>
          <w:color w:val="000000"/>
          <w:lang w:val="en-US"/>
        </w:rPr>
        <w:t>These are the seven forces of the seven heavens of chaos. And they were born androgynous, consistent with the immortal pattern that existed before them, according to the wish of Pistis: so that the likeness of what had existed since the beginning might reign to the end.</w:t>
      </w:r>
      <w:r w:rsidR="006E0FFC" w:rsidRPr="00531EAD">
        <w:rPr>
          <w:rStyle w:val="Refdenotaderodap"/>
          <w:color w:val="000000"/>
          <w:lang w:val="en-US"/>
        </w:rPr>
        <w:footnoteReference w:id="17"/>
      </w:r>
    </w:p>
    <w:p w14:paraId="2ACE8351" w14:textId="65627B16" w:rsidR="009878E7" w:rsidRDefault="00A20C58" w:rsidP="00141233">
      <w:pPr>
        <w:pStyle w:val="NormalWeb"/>
        <w:rPr>
          <w:lang w:val="en-US"/>
        </w:rPr>
      </w:pPr>
      <w:r>
        <w:rPr>
          <w:lang w:val="en-US"/>
        </w:rPr>
        <w:t xml:space="preserve">Although </w:t>
      </w:r>
      <w:r w:rsidR="008922FD">
        <w:rPr>
          <w:lang w:val="en-US"/>
        </w:rPr>
        <w:t>G</w:t>
      </w:r>
      <w:r w:rsidR="00ED79D7" w:rsidRPr="00531EAD">
        <w:rPr>
          <w:lang w:val="en-US"/>
        </w:rPr>
        <w:t xml:space="preserve">nostic cosmology </w:t>
      </w:r>
      <w:r w:rsidR="00614FBD" w:rsidRPr="00531EAD">
        <w:rPr>
          <w:lang w:val="en-US"/>
        </w:rPr>
        <w:t>organizes</w:t>
      </w:r>
      <w:r w:rsidR="00ED79D7" w:rsidRPr="00531EAD">
        <w:rPr>
          <w:lang w:val="en-US"/>
        </w:rPr>
        <w:t xml:space="preserve"> the human experience</w:t>
      </w:r>
      <w:r w:rsidR="00773EE4">
        <w:rPr>
          <w:lang w:val="en-US"/>
        </w:rPr>
        <w:t xml:space="preserve"> on earth</w:t>
      </w:r>
      <w:r w:rsidR="00ED79D7" w:rsidRPr="00531EAD">
        <w:rPr>
          <w:lang w:val="en-US"/>
        </w:rPr>
        <w:t xml:space="preserve"> as a minor condition</w:t>
      </w:r>
      <w:r>
        <w:rPr>
          <w:lang w:val="en-US"/>
        </w:rPr>
        <w:t>, it</w:t>
      </w:r>
      <w:r w:rsidR="00ED79D7" w:rsidRPr="00531EAD">
        <w:rPr>
          <w:lang w:val="en-US"/>
        </w:rPr>
        <w:t xml:space="preserve"> provide</w:t>
      </w:r>
      <w:r w:rsidR="008922FD">
        <w:rPr>
          <w:lang w:val="en-US"/>
        </w:rPr>
        <w:t>s</w:t>
      </w:r>
      <w:r w:rsidR="00ED79D7" w:rsidRPr="00531EAD">
        <w:rPr>
          <w:lang w:val="en-US"/>
        </w:rPr>
        <w:t xml:space="preserve"> a </w:t>
      </w:r>
      <w:r w:rsidR="00773EE4">
        <w:rPr>
          <w:lang w:val="en-US"/>
        </w:rPr>
        <w:t>method so the soul can become whole again</w:t>
      </w:r>
      <w:r>
        <w:rPr>
          <w:lang w:val="en-US"/>
        </w:rPr>
        <w:t xml:space="preserve">. </w:t>
      </w:r>
      <w:r w:rsidR="0088681A">
        <w:rPr>
          <w:lang w:val="en-US"/>
        </w:rPr>
        <w:t>Gnostic myths present a</w:t>
      </w:r>
      <w:r w:rsidR="00773EE4" w:rsidRPr="00773EE4">
        <w:rPr>
          <w:lang w:val="en-US"/>
        </w:rPr>
        <w:t xml:space="preserve"> scheme </w:t>
      </w:r>
      <w:r w:rsidR="0088681A">
        <w:rPr>
          <w:lang w:val="en-US"/>
        </w:rPr>
        <w:t xml:space="preserve">of the cosmos where human </w:t>
      </w:r>
      <w:r w:rsidR="009878E7">
        <w:rPr>
          <w:lang w:val="en-US"/>
        </w:rPr>
        <w:t xml:space="preserve">dual </w:t>
      </w:r>
      <w:r w:rsidR="0088681A">
        <w:rPr>
          <w:lang w:val="en-US"/>
        </w:rPr>
        <w:t xml:space="preserve">personality traits are </w:t>
      </w:r>
      <w:r w:rsidR="009878E7">
        <w:rPr>
          <w:lang w:val="en-US"/>
        </w:rPr>
        <w:t>presented</w:t>
      </w:r>
      <w:r w:rsidR="0088681A">
        <w:rPr>
          <w:lang w:val="en-US"/>
        </w:rPr>
        <w:t xml:space="preserve"> into spatial areas</w:t>
      </w:r>
      <w:r w:rsidR="009878E7">
        <w:rPr>
          <w:lang w:val="en-US"/>
        </w:rPr>
        <w:t xml:space="preserve"> through where</w:t>
      </w:r>
      <w:r w:rsidR="0088681A">
        <w:rPr>
          <w:lang w:val="en-US"/>
        </w:rPr>
        <w:t xml:space="preserve"> a journey towards the </w:t>
      </w:r>
      <w:proofErr w:type="spellStart"/>
      <w:r w:rsidR="0088681A">
        <w:rPr>
          <w:lang w:val="en-US"/>
        </w:rPr>
        <w:t>centr</w:t>
      </w:r>
      <w:r w:rsidR="005A01D7">
        <w:rPr>
          <w:lang w:val="en-US"/>
        </w:rPr>
        <w:t>e</w:t>
      </w:r>
      <w:proofErr w:type="spellEnd"/>
      <w:r w:rsidR="0088681A">
        <w:rPr>
          <w:lang w:val="en-US"/>
        </w:rPr>
        <w:t xml:space="preserve"> of life</w:t>
      </w:r>
      <w:r w:rsidR="009878E7">
        <w:rPr>
          <w:lang w:val="en-US"/>
        </w:rPr>
        <w:t xml:space="preserve"> becomes possible</w:t>
      </w:r>
      <w:r w:rsidR="0088681A">
        <w:rPr>
          <w:lang w:val="en-US"/>
        </w:rPr>
        <w:t xml:space="preserve">. In </w:t>
      </w:r>
      <w:r w:rsidR="009878E7">
        <w:rPr>
          <w:lang w:val="en-US"/>
        </w:rPr>
        <w:t>other words</w:t>
      </w:r>
      <w:r w:rsidR="0088681A" w:rsidRPr="00773EE4">
        <w:rPr>
          <w:lang w:val="en-US"/>
        </w:rPr>
        <w:t>,</w:t>
      </w:r>
      <w:r w:rsidR="00773EE4" w:rsidRPr="00773EE4">
        <w:rPr>
          <w:lang w:val="en-US"/>
        </w:rPr>
        <w:t xml:space="preserve"> </w:t>
      </w:r>
      <w:r w:rsidR="009878E7">
        <w:rPr>
          <w:lang w:val="en-US"/>
        </w:rPr>
        <w:t>gnostic methods imply the</w:t>
      </w:r>
      <w:r w:rsidR="0088681A">
        <w:rPr>
          <w:lang w:val="en-US"/>
        </w:rPr>
        <w:t xml:space="preserve"> cross</w:t>
      </w:r>
      <w:r w:rsidR="009878E7">
        <w:rPr>
          <w:lang w:val="en-US"/>
        </w:rPr>
        <w:t>ing</w:t>
      </w:r>
      <w:r w:rsidR="0088681A">
        <w:rPr>
          <w:lang w:val="en-US"/>
        </w:rPr>
        <w:t xml:space="preserve"> over </w:t>
      </w:r>
      <w:r w:rsidR="009878E7">
        <w:rPr>
          <w:lang w:val="en-US"/>
        </w:rPr>
        <w:t xml:space="preserve">this threshold area - </w:t>
      </w:r>
      <w:r w:rsidR="0088681A">
        <w:rPr>
          <w:lang w:val="en-US"/>
        </w:rPr>
        <w:t>all that is between body and soul</w:t>
      </w:r>
      <w:r w:rsidR="009878E7">
        <w:rPr>
          <w:lang w:val="en-US"/>
        </w:rPr>
        <w:t xml:space="preserve"> -</w:t>
      </w:r>
      <w:r w:rsidR="0088681A">
        <w:rPr>
          <w:lang w:val="en-US"/>
        </w:rPr>
        <w:t xml:space="preserve"> so one can </w:t>
      </w:r>
      <w:r w:rsidR="009878E7">
        <w:rPr>
          <w:lang w:val="en-US"/>
        </w:rPr>
        <w:t>solve duality in order to become one with God</w:t>
      </w:r>
      <w:r w:rsidR="0088681A">
        <w:rPr>
          <w:lang w:val="en-US"/>
        </w:rPr>
        <w:t xml:space="preserve">. </w:t>
      </w:r>
    </w:p>
    <w:p w14:paraId="1F820D21" w14:textId="77777777" w:rsidR="009878E7" w:rsidRPr="005A01D7" w:rsidRDefault="009878E7" w:rsidP="005154C6">
      <w:pPr>
        <w:pStyle w:val="NormalWeb"/>
        <w:rPr>
          <w:lang w:val="en-US"/>
        </w:rPr>
      </w:pPr>
    </w:p>
    <w:p w14:paraId="74FD6E53" w14:textId="0BFA61AE" w:rsidR="005154C6" w:rsidRPr="005A01D7" w:rsidRDefault="00006EE8" w:rsidP="005154C6">
      <w:pPr>
        <w:pStyle w:val="NormalWeb"/>
        <w:rPr>
          <w:lang w:val="en-US"/>
        </w:rPr>
      </w:pPr>
      <w:r w:rsidRPr="005A01D7">
        <w:rPr>
          <w:lang w:val="en-US"/>
        </w:rPr>
        <w:t>JUNG</w:t>
      </w:r>
      <w:r w:rsidR="008D7957" w:rsidRPr="005A01D7">
        <w:rPr>
          <w:lang w:val="en-US"/>
        </w:rPr>
        <w:t xml:space="preserve"> AND GNOSIS</w:t>
      </w:r>
    </w:p>
    <w:p w14:paraId="274E3C83" w14:textId="2767F218" w:rsidR="005154C6" w:rsidRPr="00531EAD" w:rsidRDefault="007C6CB5" w:rsidP="005154C6">
      <w:pPr>
        <w:pStyle w:val="NormalWeb"/>
        <w:rPr>
          <w:lang w:val="en-US"/>
        </w:rPr>
      </w:pPr>
      <w:r w:rsidRPr="00531EAD">
        <w:rPr>
          <w:lang w:val="en-US"/>
        </w:rPr>
        <w:t xml:space="preserve">Centuries </w:t>
      </w:r>
      <w:r w:rsidR="001213FF">
        <w:rPr>
          <w:lang w:val="en-US"/>
        </w:rPr>
        <w:t xml:space="preserve">after the appearance of </w:t>
      </w:r>
      <w:r w:rsidR="009C0855">
        <w:rPr>
          <w:lang w:val="en-US"/>
        </w:rPr>
        <w:t>G</w:t>
      </w:r>
      <w:r w:rsidR="001213FF">
        <w:rPr>
          <w:lang w:val="en-US"/>
        </w:rPr>
        <w:t>nostic sects,</w:t>
      </w:r>
      <w:r w:rsidRPr="00531EAD">
        <w:rPr>
          <w:lang w:val="en-US"/>
        </w:rPr>
        <w:t xml:space="preserve"> </w:t>
      </w:r>
      <w:r w:rsidR="004C5D99" w:rsidRPr="00531EAD">
        <w:rPr>
          <w:lang w:val="en-US"/>
        </w:rPr>
        <w:t xml:space="preserve">the psychologist </w:t>
      </w:r>
      <w:r w:rsidR="005154C6" w:rsidRPr="00531EAD">
        <w:rPr>
          <w:lang w:val="en-US"/>
        </w:rPr>
        <w:t xml:space="preserve">Carl Gustav Jung was born in </w:t>
      </w:r>
      <w:proofErr w:type="spellStart"/>
      <w:r w:rsidR="005154C6" w:rsidRPr="00531EAD">
        <w:rPr>
          <w:lang w:val="en-US"/>
        </w:rPr>
        <w:t>Ke</w:t>
      </w:r>
      <w:r w:rsidR="001213FF">
        <w:rPr>
          <w:lang w:val="en-US"/>
        </w:rPr>
        <w:t>s</w:t>
      </w:r>
      <w:r w:rsidR="005154C6" w:rsidRPr="00531EAD">
        <w:rPr>
          <w:lang w:val="en-US"/>
        </w:rPr>
        <w:t>swil</w:t>
      </w:r>
      <w:proofErr w:type="spellEnd"/>
      <w:r w:rsidR="005154C6" w:rsidRPr="00531EAD">
        <w:rPr>
          <w:lang w:val="en-US"/>
        </w:rPr>
        <w:t xml:space="preserve">, Switzerland, in 1875, the son of </w:t>
      </w:r>
      <w:proofErr w:type="spellStart"/>
      <w:r w:rsidR="005154C6" w:rsidRPr="00531EAD">
        <w:rPr>
          <w:lang w:val="en-US"/>
        </w:rPr>
        <w:t>Émilie</w:t>
      </w:r>
      <w:proofErr w:type="spellEnd"/>
      <w:r w:rsidR="005154C6" w:rsidRPr="00531EAD">
        <w:rPr>
          <w:lang w:val="en-US"/>
        </w:rPr>
        <w:t xml:space="preserve"> </w:t>
      </w:r>
      <w:proofErr w:type="spellStart"/>
      <w:r w:rsidR="005154C6" w:rsidRPr="00531EAD">
        <w:rPr>
          <w:lang w:val="en-US"/>
        </w:rPr>
        <w:t>Preiswerk</w:t>
      </w:r>
      <w:proofErr w:type="spellEnd"/>
      <w:r w:rsidR="005154C6" w:rsidRPr="00531EAD">
        <w:rPr>
          <w:lang w:val="en-US"/>
        </w:rPr>
        <w:t xml:space="preserve"> and Paul Jung. His father was a Protestant pastor, as were </w:t>
      </w:r>
      <w:r w:rsidR="001B5025">
        <w:rPr>
          <w:lang w:val="en-US"/>
        </w:rPr>
        <w:t>many of his</w:t>
      </w:r>
      <w:r w:rsidR="005154C6" w:rsidRPr="00531EAD">
        <w:rPr>
          <w:lang w:val="en-US"/>
        </w:rPr>
        <w:t xml:space="preserve"> uncle</w:t>
      </w:r>
      <w:r w:rsidR="00076C63" w:rsidRPr="00531EAD">
        <w:rPr>
          <w:lang w:val="en-US"/>
        </w:rPr>
        <w:t>s</w:t>
      </w:r>
      <w:r w:rsidR="00A16DBF">
        <w:rPr>
          <w:lang w:val="en-US"/>
        </w:rPr>
        <w:t>.</w:t>
      </w:r>
      <w:r w:rsidR="006E0FFC" w:rsidRPr="00531EAD">
        <w:rPr>
          <w:lang w:val="en-US"/>
        </w:rPr>
        <w:t xml:space="preserve"> </w:t>
      </w:r>
      <w:r w:rsidR="00A16DBF">
        <w:rPr>
          <w:lang w:val="en-US"/>
        </w:rPr>
        <w:t>The young boy, thus,</w:t>
      </w:r>
      <w:r w:rsidR="005154C6" w:rsidRPr="00531EAD">
        <w:rPr>
          <w:lang w:val="en-US"/>
        </w:rPr>
        <w:t xml:space="preserve"> grew up in a deeply religious environment, which </w:t>
      </w:r>
      <w:r w:rsidR="007F3A92" w:rsidRPr="00531EAD">
        <w:rPr>
          <w:lang w:val="en-US"/>
        </w:rPr>
        <w:t>made a</w:t>
      </w:r>
      <w:r w:rsidR="004C5D99" w:rsidRPr="00531EAD">
        <w:rPr>
          <w:lang w:val="en-US"/>
        </w:rPr>
        <w:t>n</w:t>
      </w:r>
      <w:r w:rsidR="007F3A92" w:rsidRPr="00531EAD">
        <w:rPr>
          <w:lang w:val="en-US"/>
        </w:rPr>
        <w:t xml:space="preserve"> intense impression on his</w:t>
      </w:r>
      <w:r w:rsidR="005154C6" w:rsidRPr="00531EAD">
        <w:rPr>
          <w:lang w:val="en-US"/>
        </w:rPr>
        <w:t xml:space="preserve"> childhood.</w:t>
      </w:r>
    </w:p>
    <w:p w14:paraId="0EAF6774" w14:textId="439D7039" w:rsidR="005154C6" w:rsidRPr="006723CD" w:rsidRDefault="005154C6" w:rsidP="006723CD">
      <w:pPr>
        <w:pStyle w:val="NormalWeb"/>
        <w:shd w:val="clear" w:color="auto" w:fill="FFFFFF"/>
        <w:rPr>
          <w:lang w:val="en-US"/>
        </w:rPr>
      </w:pPr>
      <w:r w:rsidRPr="00531EAD">
        <w:rPr>
          <w:lang w:val="en-US"/>
        </w:rPr>
        <w:t>When Carl was three years old, his mother</w:t>
      </w:r>
      <w:r w:rsidR="003559D6">
        <w:rPr>
          <w:lang w:val="en-US"/>
        </w:rPr>
        <w:t>,</w:t>
      </w:r>
      <w:r w:rsidRPr="00531EAD">
        <w:rPr>
          <w:lang w:val="en-US"/>
        </w:rPr>
        <w:t xml:space="preserve"> </w:t>
      </w:r>
      <w:proofErr w:type="spellStart"/>
      <w:r w:rsidRPr="00531EAD">
        <w:rPr>
          <w:lang w:val="en-US"/>
        </w:rPr>
        <w:t>Émilie</w:t>
      </w:r>
      <w:proofErr w:type="spellEnd"/>
      <w:r w:rsidR="003559D6">
        <w:rPr>
          <w:lang w:val="en-US"/>
        </w:rPr>
        <w:t>,</w:t>
      </w:r>
      <w:r w:rsidRPr="00531EAD">
        <w:rPr>
          <w:lang w:val="en-US"/>
        </w:rPr>
        <w:t xml:space="preserve"> was taken </w:t>
      </w:r>
      <w:r w:rsidR="007F3A92" w:rsidRPr="00531EAD">
        <w:rPr>
          <w:lang w:val="en-US"/>
        </w:rPr>
        <w:t>ill,</w:t>
      </w:r>
      <w:r w:rsidRPr="00531EAD">
        <w:rPr>
          <w:lang w:val="en-US"/>
        </w:rPr>
        <w:t xml:space="preserve"> and he had to live for several months with an aunt. </w:t>
      </w:r>
      <w:proofErr w:type="spellStart"/>
      <w:r w:rsidRPr="00531EAD">
        <w:rPr>
          <w:lang w:val="en-US"/>
        </w:rPr>
        <w:t>McLynn</w:t>
      </w:r>
      <w:proofErr w:type="spellEnd"/>
      <w:r w:rsidR="00076C63" w:rsidRPr="00531EAD">
        <w:rPr>
          <w:rStyle w:val="Refdenotaderodap"/>
          <w:lang w:val="en-US"/>
        </w:rPr>
        <w:footnoteReference w:id="18"/>
      </w:r>
      <w:r w:rsidRPr="00531EAD">
        <w:rPr>
          <w:lang w:val="en-US"/>
        </w:rPr>
        <w:t xml:space="preserve"> provides a piece of information that does not appear in the other biographies. According to </w:t>
      </w:r>
      <w:r w:rsidR="00A16DBF">
        <w:rPr>
          <w:lang w:val="en-US"/>
        </w:rPr>
        <w:t>h</w:t>
      </w:r>
      <w:r w:rsidR="0039332C">
        <w:rPr>
          <w:lang w:val="en-US"/>
        </w:rPr>
        <w:t>im</w:t>
      </w:r>
      <w:r w:rsidRPr="00531EAD">
        <w:rPr>
          <w:lang w:val="en-US"/>
        </w:rPr>
        <w:t xml:space="preserve">, </w:t>
      </w:r>
      <w:proofErr w:type="spellStart"/>
      <w:r w:rsidRPr="00531EAD">
        <w:rPr>
          <w:lang w:val="en-US"/>
        </w:rPr>
        <w:t>Émilie</w:t>
      </w:r>
      <w:proofErr w:type="spellEnd"/>
      <w:r w:rsidR="00A16DBF">
        <w:rPr>
          <w:lang w:val="en-US"/>
        </w:rPr>
        <w:t xml:space="preserve"> went to a </w:t>
      </w:r>
      <w:r w:rsidR="00614FBD">
        <w:rPr>
          <w:lang w:val="en-US"/>
        </w:rPr>
        <w:t>´</w:t>
      </w:r>
      <w:r w:rsidRPr="00531EAD">
        <w:rPr>
          <w:lang w:val="en-US"/>
        </w:rPr>
        <w:t>clinic for the mentally ill</w:t>
      </w:r>
      <w:r w:rsidR="00614FBD">
        <w:rPr>
          <w:lang w:val="en-US"/>
        </w:rPr>
        <w:t>´</w:t>
      </w:r>
      <w:r w:rsidR="00591748" w:rsidRPr="00531EAD">
        <w:rPr>
          <w:lang w:val="en-US"/>
        </w:rPr>
        <w:t xml:space="preserve">. </w:t>
      </w:r>
      <w:r w:rsidRPr="00531EAD">
        <w:rPr>
          <w:lang w:val="en-US"/>
        </w:rPr>
        <w:t xml:space="preserve">Even if Jung does not mention this fact in his autobiography, his statements about his mother's personality traits </w:t>
      </w:r>
      <w:r w:rsidR="007C6CB5" w:rsidRPr="00531EAD">
        <w:rPr>
          <w:lang w:val="en-US"/>
        </w:rPr>
        <w:t xml:space="preserve">suggest something </w:t>
      </w:r>
      <w:r w:rsidR="007F3A92" w:rsidRPr="00531EAD">
        <w:rPr>
          <w:lang w:val="en-US"/>
        </w:rPr>
        <w:t>similar</w:t>
      </w:r>
      <w:r w:rsidRPr="00531EAD">
        <w:rPr>
          <w:lang w:val="en-US"/>
        </w:rPr>
        <w:t xml:space="preserve">: </w:t>
      </w:r>
      <w:r w:rsidR="00614FBD">
        <w:rPr>
          <w:lang w:val="en-US"/>
        </w:rPr>
        <w:t>´</w:t>
      </w:r>
      <w:r w:rsidR="006723CD" w:rsidRPr="006723CD">
        <w:rPr>
          <w:lang w:val="en-US"/>
        </w:rPr>
        <w:t xml:space="preserve">By day she was a loving mother, but at night she seemed uncanny. Then she was like one of those seers who is at the same time a strange animal, like a priestess in a bear’s </w:t>
      </w:r>
      <w:r w:rsidR="00A16DBF" w:rsidRPr="006723CD">
        <w:rPr>
          <w:lang w:val="en-US"/>
        </w:rPr>
        <w:t>cave. ´</w:t>
      </w:r>
      <w:r w:rsidR="006723CD">
        <w:rPr>
          <w:rStyle w:val="Refdenotaderodap"/>
        </w:rPr>
        <w:footnoteReference w:id="19"/>
      </w:r>
    </w:p>
    <w:p w14:paraId="728CD89C" w14:textId="1903B476" w:rsidR="005154C6" w:rsidRPr="00531EAD" w:rsidRDefault="005154C6" w:rsidP="005154C6">
      <w:pPr>
        <w:pStyle w:val="NormalWeb"/>
        <w:rPr>
          <w:lang w:val="en-US"/>
        </w:rPr>
      </w:pPr>
      <w:r w:rsidRPr="00531EAD">
        <w:rPr>
          <w:lang w:val="en-US"/>
        </w:rPr>
        <w:t xml:space="preserve">The nocturnal side of the mother caused the boy great dread and uneasiness. </w:t>
      </w:r>
      <w:proofErr w:type="spellStart"/>
      <w:r w:rsidR="003559D6">
        <w:rPr>
          <w:lang w:val="en-US"/>
        </w:rPr>
        <w:t>Neverthless</w:t>
      </w:r>
      <w:proofErr w:type="spellEnd"/>
      <w:r w:rsidRPr="00531EAD">
        <w:rPr>
          <w:lang w:val="en-US"/>
        </w:rPr>
        <w:t>, at the same time, he saw in her a</w:t>
      </w:r>
      <w:r w:rsidR="003559D6">
        <w:rPr>
          <w:lang w:val="en-US"/>
        </w:rPr>
        <w:t xml:space="preserve"> pearl of</w:t>
      </w:r>
      <w:r w:rsidRPr="00531EAD">
        <w:rPr>
          <w:lang w:val="en-US"/>
        </w:rPr>
        <w:t xml:space="preserve"> mysterious, esoteric wisdom</w:t>
      </w:r>
      <w:r w:rsidR="007F3A92" w:rsidRPr="00531EAD">
        <w:rPr>
          <w:lang w:val="en-US"/>
        </w:rPr>
        <w:t>.</w:t>
      </w:r>
      <w:r w:rsidRPr="00531EAD">
        <w:rPr>
          <w:lang w:val="en-US"/>
        </w:rPr>
        <w:t xml:space="preserve"> The two faces of the mother corresponded with the two personalities that Jung attributed to himself and which he named as personality number one and number two:</w:t>
      </w:r>
    </w:p>
    <w:p w14:paraId="2BC5CE0E" w14:textId="416E4249" w:rsidR="001213FF" w:rsidRPr="001213FF" w:rsidRDefault="001213FF" w:rsidP="001213FF">
      <w:pPr>
        <w:shd w:val="clear" w:color="auto" w:fill="FFFFFF"/>
        <w:spacing w:before="100" w:beforeAutospacing="1" w:after="100" w:afterAutospacing="1"/>
        <w:ind w:left="284"/>
        <w:rPr>
          <w:lang w:val="en-US"/>
        </w:rPr>
      </w:pPr>
      <w:r w:rsidRPr="001213FF">
        <w:rPr>
          <w:lang w:val="en-US"/>
        </w:rPr>
        <w:lastRenderedPageBreak/>
        <w:t xml:space="preserve">At such moments she was the embodiment of what I call the </w:t>
      </w:r>
      <w:r>
        <w:rPr>
          <w:lang w:val="en-US"/>
        </w:rPr>
        <w:t>´</w:t>
      </w:r>
      <w:r w:rsidRPr="001213FF">
        <w:rPr>
          <w:lang w:val="en-US"/>
        </w:rPr>
        <w:t>natural mind</w:t>
      </w:r>
      <w:r>
        <w:rPr>
          <w:lang w:val="en-US"/>
        </w:rPr>
        <w:t>´</w:t>
      </w:r>
      <w:r w:rsidRPr="001213FF">
        <w:rPr>
          <w:lang w:val="en-US"/>
        </w:rPr>
        <w:t>. I too have this archaic nature, and in me it is linked with the gift – not always pleasant – of seeing things and people as they are.</w:t>
      </w:r>
      <w:r>
        <w:rPr>
          <w:rStyle w:val="Refdenotaderodap"/>
          <w:lang w:val="en-US"/>
        </w:rPr>
        <w:footnoteReference w:id="20"/>
      </w:r>
    </w:p>
    <w:p w14:paraId="51360496" w14:textId="790EB827" w:rsidR="009878E7" w:rsidRDefault="001D31DD" w:rsidP="0090589A">
      <w:pPr>
        <w:pStyle w:val="NormalWeb"/>
        <w:rPr>
          <w:lang w:val="en-US"/>
        </w:rPr>
      </w:pPr>
      <w:r w:rsidRPr="001D31DD">
        <w:rPr>
          <w:lang w:val="en-US"/>
        </w:rPr>
        <w:t xml:space="preserve">Just as Jung noted opposite personality </w:t>
      </w:r>
      <w:proofErr w:type="spellStart"/>
      <w:r w:rsidRPr="001D31DD">
        <w:rPr>
          <w:lang w:val="en-US"/>
        </w:rPr>
        <w:t>traits</w:t>
      </w:r>
      <w:r>
        <w:rPr>
          <w:lang w:val="en-US"/>
        </w:rPr>
        <w:t xml:space="preserve"> </w:t>
      </w:r>
      <w:proofErr w:type="spellEnd"/>
      <w:r w:rsidRPr="001D31DD">
        <w:rPr>
          <w:lang w:val="en-US"/>
        </w:rPr>
        <w:t>in himself in his mother</w:t>
      </w:r>
      <w:r w:rsidR="009878E7" w:rsidRPr="009878E7">
        <w:rPr>
          <w:lang w:val="en-US"/>
        </w:rPr>
        <w:t xml:space="preserve">, he seems to have </w:t>
      </w:r>
      <w:r w:rsidR="0090589A" w:rsidRPr="009878E7">
        <w:rPr>
          <w:lang w:val="en-US"/>
        </w:rPr>
        <w:t>realized</w:t>
      </w:r>
      <w:r w:rsidR="009878E7" w:rsidRPr="009878E7">
        <w:rPr>
          <w:lang w:val="en-US"/>
        </w:rPr>
        <w:t xml:space="preserve"> that the </w:t>
      </w:r>
      <w:r>
        <w:rPr>
          <w:lang w:val="en-US"/>
        </w:rPr>
        <w:t>human</w:t>
      </w:r>
      <w:r w:rsidR="009878E7" w:rsidRPr="009878E7">
        <w:rPr>
          <w:lang w:val="en-US"/>
        </w:rPr>
        <w:t xml:space="preserve"> mind</w:t>
      </w:r>
      <w:r w:rsidR="0090589A">
        <w:rPr>
          <w:lang w:val="en-US"/>
        </w:rPr>
        <w:t xml:space="preserve"> (personality)</w:t>
      </w:r>
      <w:r w:rsidR="009878E7" w:rsidRPr="009878E7">
        <w:rPr>
          <w:lang w:val="en-US"/>
        </w:rPr>
        <w:t xml:space="preserve"> is constantly susceptible to duality. Even God, when observed through </w:t>
      </w:r>
      <w:r w:rsidR="0090589A" w:rsidRPr="009878E7">
        <w:rPr>
          <w:lang w:val="en-US"/>
        </w:rPr>
        <w:t>these lenses</w:t>
      </w:r>
      <w:r w:rsidR="003559D6">
        <w:rPr>
          <w:lang w:val="en-US"/>
        </w:rPr>
        <w:t>,</w:t>
      </w:r>
      <w:r w:rsidR="009878E7" w:rsidRPr="009878E7">
        <w:rPr>
          <w:lang w:val="en-US"/>
        </w:rPr>
        <w:t xml:space="preserve"> can appear </w:t>
      </w:r>
      <w:r w:rsidR="0090589A">
        <w:rPr>
          <w:lang w:val="en-US"/>
        </w:rPr>
        <w:t xml:space="preserve">as if </w:t>
      </w:r>
      <w:r w:rsidR="003559D6">
        <w:rPr>
          <w:lang w:val="en-US"/>
        </w:rPr>
        <w:t xml:space="preserve">a </w:t>
      </w:r>
      <w:r w:rsidR="0090589A">
        <w:rPr>
          <w:lang w:val="en-US"/>
        </w:rPr>
        <w:t>product of a</w:t>
      </w:r>
      <w:r w:rsidR="009878E7" w:rsidRPr="009878E7">
        <w:rPr>
          <w:lang w:val="en-US"/>
        </w:rPr>
        <w:t xml:space="preserve"> dual reality</w:t>
      </w:r>
      <w:r w:rsidR="0090589A">
        <w:rPr>
          <w:lang w:val="en-US"/>
        </w:rPr>
        <w:t>. He questions</w:t>
      </w:r>
      <w:r w:rsidR="00BB4BEC" w:rsidRPr="00BB4BEC">
        <w:rPr>
          <w:lang w:val="en-US"/>
        </w:rPr>
        <w:t xml:space="preserve"> </w:t>
      </w:r>
    </w:p>
    <w:p w14:paraId="3A6EF3C6" w14:textId="60B314E8" w:rsidR="005154C6" w:rsidRPr="00531EAD" w:rsidRDefault="00BB4BEC" w:rsidP="0090589A">
      <w:pPr>
        <w:pStyle w:val="NormalWeb"/>
        <w:ind w:left="284"/>
        <w:rPr>
          <w:lang w:val="en-US"/>
        </w:rPr>
      </w:pPr>
      <w:r w:rsidRPr="00BB4BEC">
        <w:rPr>
          <w:lang w:val="en-US"/>
        </w:rPr>
        <w:t>In fact, if God is the highest good, why is the world,</w:t>
      </w:r>
      <w:r>
        <w:rPr>
          <w:lang w:val="en-US"/>
        </w:rPr>
        <w:t xml:space="preserve"> </w:t>
      </w:r>
      <w:r w:rsidRPr="00BB4BEC">
        <w:rPr>
          <w:lang w:val="en-US"/>
        </w:rPr>
        <w:t xml:space="preserve">His creation, so imperfect, so corrupt, so pitiable? </w:t>
      </w:r>
      <w:proofErr w:type="gramStart"/>
      <w:r w:rsidRPr="00BB4BEC">
        <w:rPr>
          <w:lang w:val="en-US"/>
        </w:rPr>
        <w:t>Obviously</w:t>
      </w:r>
      <w:proofErr w:type="gramEnd"/>
      <w:r w:rsidRPr="00BB4BEC">
        <w:rPr>
          <w:lang w:val="en-US"/>
        </w:rPr>
        <w:t xml:space="preserve"> it has been infected and thrown into confusion by the devil,</w:t>
      </w:r>
      <w:r>
        <w:rPr>
          <w:lang w:val="en-US"/>
        </w:rPr>
        <w:t xml:space="preserve"> I </w:t>
      </w:r>
      <w:r w:rsidRPr="00BB4BEC">
        <w:rPr>
          <w:lang w:val="en-US"/>
        </w:rPr>
        <w:t xml:space="preserve">thought. But the devil, too, was a creature of </w:t>
      </w:r>
      <w:proofErr w:type="gramStart"/>
      <w:r w:rsidRPr="00BB4BEC">
        <w:rPr>
          <w:lang w:val="en-US"/>
        </w:rPr>
        <w:t>God.</w:t>
      </w:r>
      <w:r w:rsidR="00E779A9">
        <w:rPr>
          <w:lang w:val="en-US"/>
        </w:rPr>
        <w:t>´</w:t>
      </w:r>
      <w:proofErr w:type="gramEnd"/>
      <w:r w:rsidR="00E779A9">
        <w:rPr>
          <w:rStyle w:val="Refdenotaderodap"/>
          <w:lang w:val="en-US"/>
        </w:rPr>
        <w:footnoteReference w:id="21"/>
      </w:r>
    </w:p>
    <w:p w14:paraId="0B3282FA" w14:textId="2C703A29" w:rsidR="005154C6" w:rsidRPr="00531EAD" w:rsidRDefault="00E82CBF" w:rsidP="005154C6">
      <w:pPr>
        <w:pStyle w:val="NormalWeb"/>
        <w:rPr>
          <w:lang w:val="en-US"/>
        </w:rPr>
      </w:pPr>
      <w:r w:rsidRPr="00531EAD">
        <w:rPr>
          <w:lang w:val="en-US"/>
        </w:rPr>
        <w:t xml:space="preserve">In 1900, at the age of 25, he became assistant to Dr Bleuler in the psychiatric clinic of </w:t>
      </w:r>
      <w:proofErr w:type="spellStart"/>
      <w:r w:rsidRPr="00531EAD">
        <w:rPr>
          <w:lang w:val="en-US"/>
        </w:rPr>
        <w:t>Burghölzi</w:t>
      </w:r>
      <w:proofErr w:type="spellEnd"/>
      <w:r w:rsidRPr="00531EAD">
        <w:rPr>
          <w:lang w:val="en-US"/>
        </w:rPr>
        <w:t xml:space="preserve"> and two years later defended his doctoral thesis. </w:t>
      </w:r>
      <w:r w:rsidR="00A16DBF">
        <w:rPr>
          <w:lang w:val="en-US"/>
        </w:rPr>
        <w:t>After his marriage in 1903 to</w:t>
      </w:r>
      <w:r w:rsidRPr="00531EAD">
        <w:rPr>
          <w:lang w:val="en-US"/>
        </w:rPr>
        <w:t xml:space="preserve"> E</w:t>
      </w:r>
      <w:r w:rsidR="008D7957">
        <w:rPr>
          <w:lang w:val="en-US"/>
        </w:rPr>
        <w:t>.</w:t>
      </w:r>
      <w:r w:rsidRPr="00531EAD">
        <w:rPr>
          <w:lang w:val="en-US"/>
        </w:rPr>
        <w:t xml:space="preserve"> </w:t>
      </w:r>
      <w:proofErr w:type="spellStart"/>
      <w:r w:rsidRPr="00531EAD">
        <w:rPr>
          <w:lang w:val="en-US"/>
        </w:rPr>
        <w:t>Rauschenbach</w:t>
      </w:r>
      <w:proofErr w:type="spellEnd"/>
      <w:r w:rsidRPr="00531EAD">
        <w:rPr>
          <w:lang w:val="en-US"/>
        </w:rPr>
        <w:t xml:space="preserve">, he was appointed Privatdozent and, in collaboration with Bleuler, carried out experiments with the word association test, from which he elaborated his theory of complexes. As early as 1900, the root of his reading of Freud's </w:t>
      </w:r>
      <w:r w:rsidRPr="00531EAD">
        <w:rPr>
          <w:i/>
          <w:iCs/>
          <w:lang w:val="en-US"/>
        </w:rPr>
        <w:t>Interpretation of Dreams</w:t>
      </w:r>
      <w:r w:rsidR="00591748" w:rsidRPr="00531EAD">
        <w:rPr>
          <w:rStyle w:val="Refdenotaderodap"/>
          <w:lang w:val="en-US"/>
        </w:rPr>
        <w:footnoteReference w:id="22"/>
      </w:r>
      <w:r w:rsidRPr="00531EAD">
        <w:rPr>
          <w:lang w:val="en-US"/>
        </w:rPr>
        <w:t>, he began to take an interest in psychoanalysis. Both met in 1907, during a trip by Jung to Vienna. There was a mutual fascination and an intense exchange that developed until 1912.</w:t>
      </w:r>
    </w:p>
    <w:p w14:paraId="424B7B0B" w14:textId="3C216C1E" w:rsidR="00CC7C95" w:rsidRDefault="00E82CBF" w:rsidP="00CC7C95">
      <w:pPr>
        <w:pStyle w:val="NormalWeb"/>
        <w:rPr>
          <w:sz w:val="20"/>
          <w:szCs w:val="20"/>
          <w:lang w:val="en-US"/>
        </w:rPr>
      </w:pPr>
      <w:r w:rsidRPr="00531EAD">
        <w:rPr>
          <w:lang w:val="en-US"/>
        </w:rPr>
        <w:t xml:space="preserve">Despite this close relationship, a series of </w:t>
      </w:r>
      <w:r w:rsidR="00E779A9">
        <w:rPr>
          <w:lang w:val="en-US"/>
        </w:rPr>
        <w:t xml:space="preserve">theoretical </w:t>
      </w:r>
      <w:r w:rsidRPr="00531EAD">
        <w:rPr>
          <w:lang w:val="en-US"/>
        </w:rPr>
        <w:t xml:space="preserve">discrepancies </w:t>
      </w:r>
      <w:r w:rsidR="00E779A9">
        <w:rPr>
          <w:lang w:val="en-US"/>
        </w:rPr>
        <w:t xml:space="preserve">led </w:t>
      </w:r>
      <w:r w:rsidRPr="00531EAD">
        <w:rPr>
          <w:lang w:val="en-US"/>
        </w:rPr>
        <w:t>to the</w:t>
      </w:r>
      <w:r w:rsidR="00A16DBF">
        <w:rPr>
          <w:lang w:val="en-US"/>
        </w:rPr>
        <w:t>ir</w:t>
      </w:r>
      <w:r w:rsidRPr="00531EAD">
        <w:rPr>
          <w:lang w:val="en-US"/>
        </w:rPr>
        <w:t xml:space="preserve"> break-up. </w:t>
      </w:r>
      <w:r w:rsidR="00591748" w:rsidRPr="00531EAD">
        <w:rPr>
          <w:lang w:val="en-US"/>
        </w:rPr>
        <w:t>One</w:t>
      </w:r>
      <w:r w:rsidRPr="00531EAD">
        <w:rPr>
          <w:lang w:val="en-US"/>
        </w:rPr>
        <w:t xml:space="preserve"> of the reasons was Jung's </w:t>
      </w:r>
      <w:r w:rsidR="008E2B86">
        <w:rPr>
          <w:lang w:val="en-US"/>
        </w:rPr>
        <w:t>understanding of the libido</w:t>
      </w:r>
      <w:r w:rsidR="00FD1297" w:rsidRPr="00531EAD">
        <w:rPr>
          <w:lang w:val="en-US"/>
        </w:rPr>
        <w:t xml:space="preserve">. </w:t>
      </w:r>
      <w:r w:rsidR="008E2B86">
        <w:rPr>
          <w:lang w:val="en-US"/>
        </w:rPr>
        <w:t>Clearly, for him, the libido responded to the creative impulse (the energy of life)</w:t>
      </w:r>
      <w:r w:rsidR="00CD5377">
        <w:rPr>
          <w:lang w:val="en-US"/>
        </w:rPr>
        <w:t>,</w:t>
      </w:r>
      <w:r w:rsidR="008E2B86">
        <w:rPr>
          <w:lang w:val="en-US"/>
        </w:rPr>
        <w:t xml:space="preserve"> which, in other words, transcends individual sexual instincts</w:t>
      </w:r>
      <w:r w:rsidR="00CD5377">
        <w:rPr>
          <w:lang w:val="en-US"/>
        </w:rPr>
        <w:t>,</w:t>
      </w:r>
      <w:r w:rsidR="00A16DBF">
        <w:rPr>
          <w:lang w:val="en-US"/>
        </w:rPr>
        <w:t xml:space="preserve"> as Freud claimed</w:t>
      </w:r>
      <w:r w:rsidR="00BB4BEC" w:rsidRPr="00531EAD">
        <w:rPr>
          <w:lang w:val="en-US"/>
        </w:rPr>
        <w:t>.</w:t>
      </w:r>
      <w:r w:rsidR="00BB4BEC">
        <w:rPr>
          <w:lang w:val="en-US"/>
        </w:rPr>
        <w:t xml:space="preserve"> </w:t>
      </w:r>
      <w:r w:rsidR="00A16DBF">
        <w:rPr>
          <w:lang w:val="en-US"/>
        </w:rPr>
        <w:t xml:space="preserve">Jung </w:t>
      </w:r>
      <w:r w:rsidR="00CD5377">
        <w:rPr>
          <w:lang w:val="en-US"/>
        </w:rPr>
        <w:t xml:space="preserve">also </w:t>
      </w:r>
      <w:r w:rsidR="00A16DBF">
        <w:rPr>
          <w:lang w:val="en-US"/>
        </w:rPr>
        <w:t xml:space="preserve">insisted </w:t>
      </w:r>
      <w:r w:rsidR="00CD5377">
        <w:rPr>
          <w:lang w:val="en-US"/>
        </w:rPr>
        <w:t>o</w:t>
      </w:r>
      <w:r w:rsidR="00A16DBF">
        <w:rPr>
          <w:lang w:val="en-US"/>
        </w:rPr>
        <w:t>n</w:t>
      </w:r>
      <w:r w:rsidR="00CC7C95" w:rsidRPr="00531EAD">
        <w:rPr>
          <w:lang w:val="en-US"/>
        </w:rPr>
        <w:t xml:space="preserve"> </w:t>
      </w:r>
      <w:r w:rsidR="00CC7C95">
        <w:rPr>
          <w:lang w:val="en-US"/>
        </w:rPr>
        <w:t>the existence of</w:t>
      </w:r>
      <w:r w:rsidR="00CC7C95" w:rsidRPr="00531EAD">
        <w:rPr>
          <w:lang w:val="en-US"/>
        </w:rPr>
        <w:t xml:space="preserve"> another kind </w:t>
      </w:r>
      <w:r w:rsidR="00CD5377">
        <w:rPr>
          <w:lang w:val="en-US"/>
        </w:rPr>
        <w:t xml:space="preserve">of </w:t>
      </w:r>
      <w:r w:rsidR="00A16DBF">
        <w:rPr>
          <w:lang w:val="en-US"/>
        </w:rPr>
        <w:t>organizing force</w:t>
      </w:r>
      <w:r w:rsidR="00CC7C95" w:rsidRPr="00531EAD">
        <w:rPr>
          <w:lang w:val="en-US"/>
        </w:rPr>
        <w:t>,</w:t>
      </w:r>
      <w:r w:rsidR="00A16DBF">
        <w:rPr>
          <w:lang w:val="en-US"/>
        </w:rPr>
        <w:t xml:space="preserve"> beyond </w:t>
      </w:r>
      <w:r w:rsidR="00CD5377">
        <w:rPr>
          <w:lang w:val="en-US"/>
        </w:rPr>
        <w:t xml:space="preserve">the </w:t>
      </w:r>
      <w:r w:rsidR="00A16DBF">
        <w:rPr>
          <w:lang w:val="en-US"/>
        </w:rPr>
        <w:t xml:space="preserve">individual perspective, which </w:t>
      </w:r>
      <w:r w:rsidR="00CC7C95" w:rsidRPr="00531EAD">
        <w:rPr>
          <w:lang w:val="en-US"/>
        </w:rPr>
        <w:t>contain</w:t>
      </w:r>
      <w:r w:rsidR="00A16DBF">
        <w:rPr>
          <w:lang w:val="en-US"/>
        </w:rPr>
        <w:t>s</w:t>
      </w:r>
      <w:r w:rsidR="00CC7C95" w:rsidRPr="00531EAD">
        <w:rPr>
          <w:lang w:val="en-US"/>
        </w:rPr>
        <w:t xml:space="preserve"> </w:t>
      </w:r>
      <w:r w:rsidR="00CC7C95">
        <w:rPr>
          <w:lang w:val="en-US"/>
        </w:rPr>
        <w:t>impr</w:t>
      </w:r>
      <w:r w:rsidR="00524EF6">
        <w:rPr>
          <w:lang w:val="en-US"/>
        </w:rPr>
        <w:t>inted symbols</w:t>
      </w:r>
      <w:r w:rsidR="00CC7C95" w:rsidRPr="00531EAD">
        <w:rPr>
          <w:lang w:val="en-US"/>
        </w:rPr>
        <w:t xml:space="preserve"> </w:t>
      </w:r>
      <w:r w:rsidR="00A16DBF">
        <w:rPr>
          <w:lang w:val="en-US"/>
        </w:rPr>
        <w:t>common to all human beings</w:t>
      </w:r>
      <w:r w:rsidR="00CC7C95" w:rsidRPr="00531EAD">
        <w:rPr>
          <w:lang w:val="en-US"/>
        </w:rPr>
        <w:t>. The collective unconscious or ´</w:t>
      </w:r>
      <w:r w:rsidR="00CC7C95" w:rsidRPr="0031779C">
        <w:rPr>
          <w:lang w:val="en-US"/>
        </w:rPr>
        <w:t>supra-individual soul</w:t>
      </w:r>
      <w:r w:rsidR="00CC7C95" w:rsidRPr="00531EAD">
        <w:rPr>
          <w:lang w:val="en-US"/>
        </w:rPr>
        <w:t>´</w:t>
      </w:r>
      <w:r w:rsidR="00CC7C95" w:rsidRPr="00531EAD">
        <w:rPr>
          <w:rStyle w:val="Refdenotaderodap"/>
          <w:lang w:val="en-US"/>
        </w:rPr>
        <w:footnoteReference w:id="23"/>
      </w:r>
      <w:r w:rsidR="00CC7C95" w:rsidRPr="0031779C">
        <w:rPr>
          <w:lang w:val="en-US"/>
        </w:rPr>
        <w:t xml:space="preserve"> </w:t>
      </w:r>
      <w:r w:rsidR="00CC7C95" w:rsidRPr="00531EAD">
        <w:rPr>
          <w:lang w:val="en-US"/>
        </w:rPr>
        <w:t xml:space="preserve">was the name given to this </w:t>
      </w:r>
      <w:r w:rsidR="00CC7C95">
        <w:rPr>
          <w:lang w:val="en-US"/>
        </w:rPr>
        <w:t>repository</w:t>
      </w:r>
      <w:r w:rsidR="00CD5377">
        <w:rPr>
          <w:lang w:val="en-US"/>
        </w:rPr>
        <w:t>;</w:t>
      </w:r>
      <w:r w:rsidR="00CC7C95" w:rsidRPr="00531EAD">
        <w:rPr>
          <w:lang w:val="en-US"/>
        </w:rPr>
        <w:t xml:space="preserve"> thus, according to him</w:t>
      </w:r>
      <w:r w:rsidR="00CC7C95" w:rsidRPr="00531EAD">
        <w:rPr>
          <w:sz w:val="20"/>
          <w:szCs w:val="20"/>
          <w:lang w:val="en-US"/>
        </w:rPr>
        <w:t xml:space="preserve"> </w:t>
      </w:r>
    </w:p>
    <w:p w14:paraId="10E8AD8B" w14:textId="112C7CB6" w:rsidR="00CC7C95" w:rsidRPr="0031779C" w:rsidRDefault="00CC7C95" w:rsidP="00CC7C95">
      <w:pPr>
        <w:pStyle w:val="NormalWeb"/>
        <w:ind w:left="284"/>
        <w:rPr>
          <w:lang w:val="en-US"/>
        </w:rPr>
      </w:pPr>
      <w:r w:rsidRPr="004C5D99">
        <w:rPr>
          <w:lang w:val="en-US"/>
        </w:rPr>
        <w:t>Our mind has its history just as our body has its history . . . Our unconscious mind, like our body, is a storehouse of relics and memories of the past . . . it carries with it the traces of that history, exactly like the body, and if you grope down into the basic structure of the mind you naturally find traces of the archaic mind.</w:t>
      </w:r>
      <w:r>
        <w:rPr>
          <w:rStyle w:val="Refdenotaderodap"/>
          <w:lang w:val="en-US"/>
        </w:rPr>
        <w:footnoteReference w:id="24"/>
      </w:r>
      <w:r w:rsidRPr="004C5D99">
        <w:rPr>
          <w:lang w:val="en-US"/>
        </w:rPr>
        <w:t xml:space="preserve"> </w:t>
      </w:r>
      <w:r w:rsidRPr="00CC7C95">
        <w:rPr>
          <w:lang w:val="en-US"/>
        </w:rPr>
        <w:t>(</w:t>
      </w:r>
      <w:r w:rsidRPr="00CC7C95">
        <w:rPr>
          <w:i/>
          <w:iCs/>
          <w:lang w:val="en-US"/>
        </w:rPr>
        <w:t xml:space="preserve">CW </w:t>
      </w:r>
      <w:r w:rsidRPr="00CC7C95">
        <w:rPr>
          <w:lang w:val="en-US"/>
        </w:rPr>
        <w:t>18, § 84)</w:t>
      </w:r>
    </w:p>
    <w:p w14:paraId="6311C0D8" w14:textId="2FB4F63D" w:rsidR="00611356" w:rsidRDefault="00E82CBF" w:rsidP="00C97358">
      <w:pPr>
        <w:pStyle w:val="NormalWeb"/>
        <w:rPr>
          <w:lang w:val="en-US"/>
        </w:rPr>
      </w:pPr>
      <w:r w:rsidRPr="00531EAD">
        <w:rPr>
          <w:lang w:val="en-US"/>
        </w:rPr>
        <w:t xml:space="preserve">In exploring beneath this layer, Jung came across </w:t>
      </w:r>
      <w:r w:rsidR="00524EF6">
        <w:rPr>
          <w:lang w:val="en-US"/>
        </w:rPr>
        <w:t>not only another kind of</w:t>
      </w:r>
      <w:r w:rsidR="00BB4BEC">
        <w:rPr>
          <w:lang w:val="en-US"/>
        </w:rPr>
        <w:t xml:space="preserve"> </w:t>
      </w:r>
      <w:r w:rsidR="00CC7C95">
        <w:rPr>
          <w:lang w:val="en-US"/>
        </w:rPr>
        <w:t xml:space="preserve">knowledge </w:t>
      </w:r>
      <w:r w:rsidR="00524EF6">
        <w:rPr>
          <w:lang w:val="en-US"/>
        </w:rPr>
        <w:t>(not based in rationality) but also with ´human striving for wholeness´</w:t>
      </w:r>
      <w:r w:rsidR="00524EF6">
        <w:rPr>
          <w:rStyle w:val="Refdenotaderodap"/>
          <w:lang w:val="en-US"/>
        </w:rPr>
        <w:footnoteReference w:id="25"/>
      </w:r>
      <w:r w:rsidR="00524EF6">
        <w:rPr>
          <w:lang w:val="en-US"/>
        </w:rPr>
        <w:t xml:space="preserve">. This </w:t>
      </w:r>
      <w:r w:rsidR="00F83972">
        <w:rPr>
          <w:lang w:val="en-US"/>
        </w:rPr>
        <w:t>impulse was</w:t>
      </w:r>
      <w:r w:rsidR="00524EF6">
        <w:rPr>
          <w:lang w:val="en-US"/>
        </w:rPr>
        <w:t xml:space="preserve"> observed to be often symbolized by God or the Divine. </w:t>
      </w:r>
      <w:r w:rsidR="0090589A">
        <w:rPr>
          <w:lang w:val="en-US"/>
        </w:rPr>
        <w:t>He</w:t>
      </w:r>
      <w:r w:rsidR="00CC7C95">
        <w:rPr>
          <w:lang w:val="en-US"/>
        </w:rPr>
        <w:t xml:space="preserve"> </w:t>
      </w:r>
      <w:r w:rsidR="00524EF6">
        <w:rPr>
          <w:lang w:val="en-US"/>
        </w:rPr>
        <w:t>affirmed</w:t>
      </w:r>
      <w:r w:rsidR="00CC7C95">
        <w:rPr>
          <w:lang w:val="en-US"/>
        </w:rPr>
        <w:t xml:space="preserve"> that ´</w:t>
      </w:r>
      <w:r w:rsidR="00CC7C95" w:rsidRPr="00CC7C95">
        <w:rPr>
          <w:lang w:val="en-US"/>
        </w:rPr>
        <w:t xml:space="preserve"> the </w:t>
      </w:r>
      <w:r w:rsidR="00CC7C95" w:rsidRPr="00CC7C95">
        <w:rPr>
          <w:i/>
          <w:iCs/>
          <w:lang w:val="en-US"/>
        </w:rPr>
        <w:t>imago Dei</w:t>
      </w:r>
      <w:r w:rsidR="00CC7C95" w:rsidRPr="00CC7C95">
        <w:rPr>
          <w:lang w:val="en-US"/>
        </w:rPr>
        <w:t xml:space="preserve"> is imprinted on the human soul</w:t>
      </w:r>
      <w:r w:rsidR="00F83972">
        <w:rPr>
          <w:lang w:val="en-US"/>
        </w:rPr>
        <w:t xml:space="preserve">´ </w:t>
      </w:r>
      <w:r w:rsidR="0090589A">
        <w:rPr>
          <w:lang w:val="en-US"/>
        </w:rPr>
        <w:t>and has the capacity to dissolve</w:t>
      </w:r>
      <w:r w:rsidR="00F83972">
        <w:rPr>
          <w:lang w:val="en-US"/>
        </w:rPr>
        <w:t xml:space="preserve"> worldly dualities so man can </w:t>
      </w:r>
      <w:r w:rsidR="0090589A">
        <w:rPr>
          <w:lang w:val="en-US"/>
        </w:rPr>
        <w:t xml:space="preserve">get in contact with </w:t>
      </w:r>
      <w:r w:rsidR="001D31DD">
        <w:rPr>
          <w:lang w:val="en-US"/>
        </w:rPr>
        <w:t>totality</w:t>
      </w:r>
      <w:r w:rsidR="00F83972">
        <w:rPr>
          <w:lang w:val="en-US"/>
        </w:rPr>
        <w:t xml:space="preserve">. </w:t>
      </w:r>
      <w:r w:rsidR="008D7957">
        <w:rPr>
          <w:lang w:val="en-US"/>
        </w:rPr>
        <w:t>He adds</w:t>
      </w:r>
    </w:p>
    <w:p w14:paraId="575CFFA7" w14:textId="09F80278" w:rsidR="00611356" w:rsidRDefault="00F83972" w:rsidP="00611356">
      <w:pPr>
        <w:pStyle w:val="NormalWeb"/>
        <w:ind w:left="284"/>
        <w:rPr>
          <w:lang w:val="en-US"/>
        </w:rPr>
      </w:pPr>
      <w:r>
        <w:rPr>
          <w:lang w:val="en-US"/>
        </w:rPr>
        <w:lastRenderedPageBreak/>
        <w:t>E</w:t>
      </w:r>
      <w:r w:rsidR="00611356" w:rsidRPr="00611356">
        <w:rPr>
          <w:lang w:val="en-US"/>
        </w:rPr>
        <w:t xml:space="preserve">mpirically it can be established, with a sufficient degree of probability, that there is in the unconscious an archetype of wholeness which manifests itself spontaneously in dreams, etc., and a tendency, independent of the conscious will, to relate other archetypes to </w:t>
      </w:r>
      <w:r w:rsidR="008D7957">
        <w:rPr>
          <w:lang w:val="en-US"/>
        </w:rPr>
        <w:t>th</w:t>
      </w:r>
      <w:r w:rsidR="00611356" w:rsidRPr="00611356">
        <w:rPr>
          <w:lang w:val="en-US"/>
        </w:rPr>
        <w:t xml:space="preserve">is </w:t>
      </w:r>
      <w:proofErr w:type="spellStart"/>
      <w:r w:rsidR="00611356" w:rsidRPr="00611356">
        <w:rPr>
          <w:lang w:val="en-US"/>
        </w:rPr>
        <w:t>centre</w:t>
      </w:r>
      <w:proofErr w:type="spellEnd"/>
      <w:r w:rsidR="00611356" w:rsidRPr="00611356">
        <w:rPr>
          <w:lang w:val="en-US"/>
        </w:rPr>
        <w:t>.</w:t>
      </w:r>
      <w:r w:rsidR="00A312DD">
        <w:rPr>
          <w:lang w:val="en-US"/>
        </w:rPr>
        <w:t xml:space="preserve"> </w:t>
      </w:r>
      <w:r w:rsidR="00611356" w:rsidRPr="00611356">
        <w:rPr>
          <w:lang w:val="en-US"/>
        </w:rPr>
        <w:t>Consequently, it does not seem improbable that the archetype prod</w:t>
      </w:r>
      <w:r w:rsidR="008D7957">
        <w:rPr>
          <w:lang w:val="en-US"/>
        </w:rPr>
        <w:t>u</w:t>
      </w:r>
      <w:r w:rsidR="00611356" w:rsidRPr="00611356">
        <w:rPr>
          <w:lang w:val="en-US"/>
        </w:rPr>
        <w:t>ces a symbolism which has always characterized and expressed the Deity.</w:t>
      </w:r>
      <w:r w:rsidR="00611356">
        <w:rPr>
          <w:rStyle w:val="Refdenotaderodap"/>
          <w:lang w:val="en-US"/>
        </w:rPr>
        <w:footnoteReference w:id="26"/>
      </w:r>
    </w:p>
    <w:p w14:paraId="4F426832" w14:textId="0A842331" w:rsidR="0090589A" w:rsidRDefault="0090589A" w:rsidP="0090589A">
      <w:pPr>
        <w:rPr>
          <w:lang w:val="en-US"/>
        </w:rPr>
      </w:pPr>
      <w:r>
        <w:rPr>
          <w:lang w:val="en-US"/>
        </w:rPr>
        <w:t xml:space="preserve">Although beyond the scope of this paper, Jung seems to have understood the importance of Gnosis like it is also found in many oriental religious strands ´as a mystical mode of knowledge which could realize itself only by means of a process of dissolving all </w:t>
      </w:r>
      <w:r w:rsidR="00CD5377">
        <w:rPr>
          <w:lang w:val="en-US"/>
        </w:rPr>
        <w:t>awareness</w:t>
      </w:r>
      <w:r>
        <w:rPr>
          <w:lang w:val="en-US"/>
        </w:rPr>
        <w:t xml:space="preserve"> of the world.´</w:t>
      </w:r>
      <w:r>
        <w:rPr>
          <w:rStyle w:val="Refdenotaderodap"/>
          <w:lang w:val="en-US"/>
        </w:rPr>
        <w:footnoteReference w:id="27"/>
      </w:r>
      <w:r>
        <w:rPr>
          <w:lang w:val="en-US"/>
        </w:rPr>
        <w:t xml:space="preserve"> Indeed, a</w:t>
      </w:r>
      <w:r w:rsidRPr="00531EAD">
        <w:rPr>
          <w:lang w:val="en-US"/>
        </w:rPr>
        <w:t xml:space="preserve">ccording to Shamdasani, </w:t>
      </w:r>
      <w:r>
        <w:rPr>
          <w:lang w:val="en-US"/>
        </w:rPr>
        <w:t>Jung</w:t>
      </w:r>
      <w:r w:rsidRPr="00531EAD">
        <w:rPr>
          <w:lang w:val="en-US"/>
        </w:rPr>
        <w:t xml:space="preserve"> found ´mythological parallels, such as to the wheel of Ixion, the gnostic text </w:t>
      </w:r>
      <w:proofErr w:type="spellStart"/>
      <w:r w:rsidRPr="00531EAD">
        <w:rPr>
          <w:lang w:val="en-US"/>
        </w:rPr>
        <w:t>Poimandres</w:t>
      </w:r>
      <w:proofErr w:type="spellEnd"/>
      <w:r w:rsidRPr="00531EAD">
        <w:rPr>
          <w:lang w:val="en-US"/>
        </w:rPr>
        <w:t xml:space="preserve">, the crater of </w:t>
      </w:r>
      <w:proofErr w:type="spellStart"/>
      <w:r w:rsidRPr="00531EAD">
        <w:rPr>
          <w:lang w:val="en-US"/>
        </w:rPr>
        <w:t>Zosimos</w:t>
      </w:r>
      <w:proofErr w:type="spellEnd"/>
      <w:r w:rsidRPr="00531EAD">
        <w:rPr>
          <w:lang w:val="en-US"/>
        </w:rPr>
        <w:t xml:space="preserve"> and the Rig Veda.´</w:t>
      </w:r>
      <w:r>
        <w:rPr>
          <w:rStyle w:val="Refdenotaderodap"/>
          <w:lang w:val="en-US"/>
        </w:rPr>
        <w:footnoteReference w:id="28"/>
      </w:r>
      <w:r>
        <w:rPr>
          <w:lang w:val="en-US"/>
        </w:rPr>
        <w:t xml:space="preserve"> </w:t>
      </w:r>
      <w:r w:rsidR="00CD5377">
        <w:rPr>
          <w:lang w:val="en-US"/>
        </w:rPr>
        <w:t>They all point</w:t>
      </w:r>
      <w:r>
        <w:rPr>
          <w:lang w:val="en-US"/>
        </w:rPr>
        <w:t xml:space="preserve"> to this other kind of knowledge - not of a rational kind – essential to move man closer to unity and transformation. </w:t>
      </w:r>
    </w:p>
    <w:p w14:paraId="2E621D9F" w14:textId="460C08C3" w:rsidR="00F83972" w:rsidRDefault="0066739D" w:rsidP="00C97358">
      <w:pPr>
        <w:pStyle w:val="NormalWeb"/>
        <w:rPr>
          <w:lang w:val="en-US"/>
        </w:rPr>
      </w:pPr>
      <w:r>
        <w:rPr>
          <w:lang w:val="en-US"/>
        </w:rPr>
        <w:t>Jung</w:t>
      </w:r>
      <w:r w:rsidR="00964500">
        <w:rPr>
          <w:lang w:val="en-US"/>
        </w:rPr>
        <w:t>´</w:t>
      </w:r>
      <w:r>
        <w:rPr>
          <w:lang w:val="en-US"/>
        </w:rPr>
        <w:t xml:space="preserve">s conclusions raise an important parallel between Gnosticism and </w:t>
      </w:r>
      <w:r w:rsidR="00F83972">
        <w:rPr>
          <w:lang w:val="en-US"/>
        </w:rPr>
        <w:t xml:space="preserve">analytical </w:t>
      </w:r>
      <w:r>
        <w:rPr>
          <w:lang w:val="en-US"/>
        </w:rPr>
        <w:t xml:space="preserve">psychology. </w:t>
      </w:r>
      <w:r w:rsidR="00F83972">
        <w:rPr>
          <w:lang w:val="en-US"/>
        </w:rPr>
        <w:t>´</w:t>
      </w:r>
      <w:r w:rsidR="0064704C">
        <w:rPr>
          <w:rFonts w:ascii="Code2000" w:hAnsi="Code2000"/>
          <w:sz w:val="18"/>
          <w:szCs w:val="18"/>
          <w:lang w:val="en-US"/>
        </w:rPr>
        <w:t>I</w:t>
      </w:r>
      <w:r w:rsidR="00F83972" w:rsidRPr="00F83972">
        <w:rPr>
          <w:lang w:val="en-US"/>
        </w:rPr>
        <w:t xml:space="preserve">t is clear that Jung believes self-knowledge is synonymous with the </w:t>
      </w:r>
      <w:proofErr w:type="spellStart"/>
      <w:r w:rsidR="00F83972" w:rsidRPr="00F83972">
        <w:rPr>
          <w:lang w:val="en-US"/>
        </w:rPr>
        <w:t>cent</w:t>
      </w:r>
      <w:r w:rsidR="00CD5377">
        <w:rPr>
          <w:lang w:val="en-US"/>
        </w:rPr>
        <w:t>re</w:t>
      </w:r>
      <w:proofErr w:type="spellEnd"/>
      <w:r w:rsidR="00F83972" w:rsidRPr="00F83972">
        <w:rPr>
          <w:lang w:val="en-US"/>
        </w:rPr>
        <w:t xml:space="preserve"> and transcends the boundaries of the physical worl</w:t>
      </w:r>
      <w:r w:rsidR="00F83972">
        <w:rPr>
          <w:lang w:val="en-US"/>
        </w:rPr>
        <w:t xml:space="preserve">d. </w:t>
      </w:r>
      <w:r w:rsidR="00F83972" w:rsidRPr="00F83972">
        <w:rPr>
          <w:lang w:val="en-US"/>
        </w:rPr>
        <w:t>This is also the basis for the ancient religious philosophy of Gnosticism</w:t>
      </w:r>
      <w:r w:rsidR="00F83972">
        <w:rPr>
          <w:lang w:val="en-US"/>
        </w:rPr>
        <w:t>´</w:t>
      </w:r>
      <w:r w:rsidR="00F83972">
        <w:rPr>
          <w:rStyle w:val="Refdenotaderodap"/>
          <w:lang w:val="en-US"/>
        </w:rPr>
        <w:footnoteReference w:id="29"/>
      </w:r>
      <w:r w:rsidR="0090589A">
        <w:rPr>
          <w:lang w:val="en-US"/>
        </w:rPr>
        <w:t xml:space="preserve">, says </w:t>
      </w:r>
      <w:proofErr w:type="spellStart"/>
      <w:r w:rsidR="0090589A">
        <w:rPr>
          <w:lang w:val="en-US"/>
        </w:rPr>
        <w:t>Pennachio</w:t>
      </w:r>
      <w:proofErr w:type="spellEnd"/>
      <w:r w:rsidR="0090589A">
        <w:rPr>
          <w:lang w:val="en-US"/>
        </w:rPr>
        <w:t>.</w:t>
      </w:r>
      <w:r w:rsidR="00F83972">
        <w:rPr>
          <w:lang w:val="en-US"/>
        </w:rPr>
        <w:t xml:space="preserve"> Jung </w:t>
      </w:r>
      <w:r w:rsidR="000B45C4">
        <w:rPr>
          <w:lang w:val="en-US"/>
        </w:rPr>
        <w:t xml:space="preserve">and Gnosticism </w:t>
      </w:r>
      <w:r w:rsidR="00F83972">
        <w:rPr>
          <w:lang w:val="en-US"/>
        </w:rPr>
        <w:t>seem</w:t>
      </w:r>
      <w:r w:rsidR="0090589A">
        <w:rPr>
          <w:lang w:val="en-US"/>
        </w:rPr>
        <w:t xml:space="preserve"> </w:t>
      </w:r>
      <w:r w:rsidR="00F83972">
        <w:rPr>
          <w:lang w:val="en-US"/>
        </w:rPr>
        <w:t>to agree with</w:t>
      </w:r>
      <w:r w:rsidR="000B45C4">
        <w:rPr>
          <w:lang w:val="en-US"/>
        </w:rPr>
        <w:t xml:space="preserve"> some kind of</w:t>
      </w:r>
      <w:r w:rsidR="00F83972">
        <w:rPr>
          <w:lang w:val="en-US"/>
        </w:rPr>
        <w:t xml:space="preserve"> </w:t>
      </w:r>
      <w:r w:rsidR="000B45C4">
        <w:rPr>
          <w:lang w:val="en-US"/>
        </w:rPr>
        <w:t xml:space="preserve">inner impulse </w:t>
      </w:r>
      <w:r w:rsidR="0090589A">
        <w:rPr>
          <w:lang w:val="en-US"/>
        </w:rPr>
        <w:t xml:space="preserve">towards self-knowledge </w:t>
      </w:r>
      <w:r w:rsidR="00F25EB9">
        <w:rPr>
          <w:lang w:val="en-US"/>
        </w:rPr>
        <w:t>and, thus, unity. This force would</w:t>
      </w:r>
      <w:r w:rsidR="0090589A">
        <w:rPr>
          <w:lang w:val="en-US"/>
        </w:rPr>
        <w:t xml:space="preserve"> enable man to reach beyond his </w:t>
      </w:r>
      <w:r w:rsidR="00F25EB9">
        <w:rPr>
          <w:lang w:val="en-US"/>
        </w:rPr>
        <w:t xml:space="preserve">earthly </w:t>
      </w:r>
      <w:r w:rsidR="0090589A">
        <w:rPr>
          <w:lang w:val="en-US"/>
        </w:rPr>
        <w:t xml:space="preserve">dual mental state. </w:t>
      </w:r>
      <w:proofErr w:type="spellStart"/>
      <w:r w:rsidR="00F25EB9">
        <w:rPr>
          <w:lang w:val="en-US"/>
        </w:rPr>
        <w:t>Pennachio</w:t>
      </w:r>
      <w:proofErr w:type="spellEnd"/>
      <w:r w:rsidR="0064704C">
        <w:rPr>
          <w:lang w:val="en-US"/>
        </w:rPr>
        <w:t xml:space="preserve"> adds that </w:t>
      </w:r>
      <w:r w:rsidR="00F83972">
        <w:rPr>
          <w:lang w:val="en-US"/>
        </w:rPr>
        <w:t>´</w:t>
      </w:r>
      <w:r w:rsidR="0064704C">
        <w:rPr>
          <w:lang w:val="en-US"/>
        </w:rPr>
        <w:t>e</w:t>
      </w:r>
      <w:r w:rsidR="00F83972" w:rsidRPr="00F83972">
        <w:rPr>
          <w:lang w:val="en-US"/>
        </w:rPr>
        <w:t>ach holds that ultimate</w:t>
      </w:r>
      <w:r w:rsidR="00F83972">
        <w:rPr>
          <w:lang w:val="en-US"/>
        </w:rPr>
        <w:t xml:space="preserve"> </w:t>
      </w:r>
      <w:r w:rsidR="00F83972" w:rsidRPr="00F83972">
        <w:rPr>
          <w:lang w:val="en-US"/>
        </w:rPr>
        <w:t>knowing or truth emerges only as a consequence of the inward path. They maintain similar positions regarding selfhood, the attainment of which is divine</w:t>
      </w:r>
      <w:r w:rsidR="00F83972">
        <w:rPr>
          <w:lang w:val="en-US"/>
        </w:rPr>
        <w:t>´</w:t>
      </w:r>
      <w:r w:rsidR="00F83972">
        <w:rPr>
          <w:rStyle w:val="Refdenotaderodap"/>
          <w:lang w:val="en-US"/>
        </w:rPr>
        <w:footnoteReference w:id="30"/>
      </w:r>
      <w:r w:rsidR="00F83972" w:rsidRPr="00F83972">
        <w:rPr>
          <w:lang w:val="en-US"/>
        </w:rPr>
        <w:t xml:space="preserve">. </w:t>
      </w:r>
      <w:r w:rsidR="00F83972">
        <w:rPr>
          <w:lang w:val="en-US"/>
        </w:rPr>
        <w:t xml:space="preserve"> </w:t>
      </w:r>
    </w:p>
    <w:p w14:paraId="64A25A1E" w14:textId="77777777" w:rsidR="00F83972" w:rsidRDefault="00F83972" w:rsidP="00C97358">
      <w:pPr>
        <w:pStyle w:val="NormalWeb"/>
        <w:rPr>
          <w:lang w:val="en-US"/>
        </w:rPr>
      </w:pPr>
    </w:p>
    <w:p w14:paraId="04E3BB43" w14:textId="05172991" w:rsidR="008D7957" w:rsidRDefault="008D7957" w:rsidP="00C97358">
      <w:pPr>
        <w:pStyle w:val="NormalWeb"/>
        <w:rPr>
          <w:lang w:val="en-US"/>
        </w:rPr>
      </w:pPr>
      <w:r>
        <w:rPr>
          <w:lang w:val="en-US"/>
        </w:rPr>
        <w:t>CONCLUSION</w:t>
      </w:r>
    </w:p>
    <w:p w14:paraId="010805F6" w14:textId="2098D5C7" w:rsidR="003E0BD5" w:rsidRDefault="00A312DD" w:rsidP="003E0BD5">
      <w:pPr>
        <w:rPr>
          <w:lang w:val="en-US"/>
        </w:rPr>
      </w:pPr>
      <w:proofErr w:type="spellStart"/>
      <w:r>
        <w:rPr>
          <w:lang w:val="en-US"/>
        </w:rPr>
        <w:t>Gilhus</w:t>
      </w:r>
      <w:proofErr w:type="spellEnd"/>
      <w:r>
        <w:rPr>
          <w:lang w:val="en-US"/>
        </w:rPr>
        <w:t xml:space="preserve"> briefly summarizes </w:t>
      </w:r>
      <w:r w:rsidR="0064704C">
        <w:rPr>
          <w:lang w:val="en-US"/>
        </w:rPr>
        <w:t>Gnosticisms as</w:t>
      </w:r>
      <w:r>
        <w:rPr>
          <w:lang w:val="en-US"/>
        </w:rPr>
        <w:t xml:space="preserve"> ´a religion where man faces an existential dilemma: how shall man overcome the tension between his spiritual self and his material </w:t>
      </w:r>
      <w:proofErr w:type="gramStart"/>
      <w:r>
        <w:rPr>
          <w:lang w:val="en-US"/>
        </w:rPr>
        <w:t>self?´</w:t>
      </w:r>
      <w:proofErr w:type="gramEnd"/>
      <w:r>
        <w:rPr>
          <w:rStyle w:val="Refdenotaderodap"/>
          <w:lang w:val="en-US"/>
        </w:rPr>
        <w:footnoteReference w:id="31"/>
      </w:r>
      <w:r>
        <w:rPr>
          <w:lang w:val="en-US"/>
        </w:rPr>
        <w:t xml:space="preserve"> </w:t>
      </w:r>
      <w:r w:rsidR="000225F4">
        <w:rPr>
          <w:lang w:val="en-US"/>
        </w:rPr>
        <w:t>In</w:t>
      </w:r>
      <w:r>
        <w:rPr>
          <w:lang w:val="en-US"/>
        </w:rPr>
        <w:t>deed, in</w:t>
      </w:r>
      <w:r w:rsidR="000225F4" w:rsidRPr="005154C6">
        <w:rPr>
          <w:lang w:val="en-US"/>
        </w:rPr>
        <w:t xml:space="preserve"> the first part of this paper</w:t>
      </w:r>
      <w:r w:rsidR="009C47F5">
        <w:rPr>
          <w:lang w:val="en-US"/>
        </w:rPr>
        <w:t xml:space="preserve"> </w:t>
      </w:r>
      <w:r w:rsidR="009C47F5" w:rsidRPr="005154C6">
        <w:rPr>
          <w:lang w:val="en-US"/>
        </w:rPr>
        <w:t xml:space="preserve">the search for an inner experience of God </w:t>
      </w:r>
      <w:r w:rsidR="009C47F5">
        <w:rPr>
          <w:lang w:val="en-US"/>
        </w:rPr>
        <w:t xml:space="preserve">is highlighted as </w:t>
      </w:r>
      <w:r w:rsidR="000225F4" w:rsidRPr="005154C6">
        <w:rPr>
          <w:lang w:val="en-US"/>
        </w:rPr>
        <w:t xml:space="preserve">one of the main </w:t>
      </w:r>
      <w:r>
        <w:rPr>
          <w:lang w:val="en-US"/>
        </w:rPr>
        <w:t xml:space="preserve">goals </w:t>
      </w:r>
      <w:r w:rsidR="000225F4" w:rsidRPr="005154C6">
        <w:rPr>
          <w:lang w:val="en-US"/>
        </w:rPr>
        <w:t>of Gnosticism</w:t>
      </w:r>
      <w:r w:rsidR="009C47F5">
        <w:rPr>
          <w:lang w:val="en-US"/>
        </w:rPr>
        <w:t>. Through attaining supranatural</w:t>
      </w:r>
      <w:r>
        <w:rPr>
          <w:lang w:val="en-US"/>
        </w:rPr>
        <w:t xml:space="preserve"> divine</w:t>
      </w:r>
      <w:r w:rsidR="009C47F5">
        <w:rPr>
          <w:lang w:val="en-US"/>
        </w:rPr>
        <w:t xml:space="preserve"> </w:t>
      </w:r>
      <w:r w:rsidR="001D150A">
        <w:rPr>
          <w:lang w:val="en-US"/>
        </w:rPr>
        <w:t>insight</w:t>
      </w:r>
      <w:r w:rsidR="009C47F5">
        <w:rPr>
          <w:lang w:val="en-US"/>
        </w:rPr>
        <w:t xml:space="preserve">, </w:t>
      </w:r>
      <w:r w:rsidR="003E0BD5">
        <w:rPr>
          <w:lang w:val="en-US"/>
        </w:rPr>
        <w:t>man</w:t>
      </w:r>
      <w:r w:rsidR="009C47F5">
        <w:rPr>
          <w:lang w:val="en-US"/>
        </w:rPr>
        <w:t xml:space="preserve"> can be freed from </w:t>
      </w:r>
      <w:r w:rsidR="00CD5377">
        <w:rPr>
          <w:lang w:val="en-US"/>
        </w:rPr>
        <w:t>the burden</w:t>
      </w:r>
      <w:r w:rsidR="0064704C">
        <w:rPr>
          <w:lang w:val="en-US"/>
        </w:rPr>
        <w:t xml:space="preserve"> of </w:t>
      </w:r>
      <w:r w:rsidR="009C47F5">
        <w:rPr>
          <w:lang w:val="en-US"/>
        </w:rPr>
        <w:t xml:space="preserve">earthly </w:t>
      </w:r>
      <w:r w:rsidR="00CD5377">
        <w:rPr>
          <w:lang w:val="en-US"/>
        </w:rPr>
        <w:t>duality</w:t>
      </w:r>
      <w:r w:rsidR="000225F4" w:rsidRPr="005154C6">
        <w:rPr>
          <w:lang w:val="en-US"/>
        </w:rPr>
        <w:t>.</w:t>
      </w:r>
      <w:r w:rsidR="009C47F5">
        <w:rPr>
          <w:lang w:val="en-US"/>
        </w:rPr>
        <w:t xml:space="preserve"> </w:t>
      </w:r>
      <w:r w:rsidR="009C47F5" w:rsidRPr="006E6CB0">
        <w:rPr>
          <w:lang w:val="en-US"/>
        </w:rPr>
        <w:t xml:space="preserve">Gnostic </w:t>
      </w:r>
      <w:r w:rsidR="009C47F5">
        <w:rPr>
          <w:lang w:val="en-US"/>
        </w:rPr>
        <w:t>cosmolog</w:t>
      </w:r>
      <w:r w:rsidR="003E0BD5">
        <w:rPr>
          <w:lang w:val="en-US"/>
        </w:rPr>
        <w:t>ical myth</w:t>
      </w:r>
      <w:r>
        <w:rPr>
          <w:lang w:val="en-US"/>
        </w:rPr>
        <w:t>s</w:t>
      </w:r>
      <w:r w:rsidR="009C47F5">
        <w:rPr>
          <w:lang w:val="en-US"/>
        </w:rPr>
        <w:t xml:space="preserve"> </w:t>
      </w:r>
      <w:r w:rsidR="00DC52F9">
        <w:rPr>
          <w:lang w:val="en-US"/>
        </w:rPr>
        <w:t>do</w:t>
      </w:r>
      <w:r w:rsidR="003E0BD5">
        <w:rPr>
          <w:lang w:val="en-US"/>
        </w:rPr>
        <w:t xml:space="preserve"> not propose</w:t>
      </w:r>
      <w:r w:rsidR="009C47F5" w:rsidRPr="006E6CB0">
        <w:rPr>
          <w:lang w:val="en-US"/>
        </w:rPr>
        <w:t xml:space="preserve"> </w:t>
      </w:r>
      <w:r w:rsidR="004D137B">
        <w:rPr>
          <w:lang w:val="en-US"/>
        </w:rPr>
        <w:t>a</w:t>
      </w:r>
      <w:r w:rsidR="002477C4">
        <w:rPr>
          <w:lang w:val="en-US"/>
        </w:rPr>
        <w:t>n</w:t>
      </w:r>
      <w:r w:rsidR="004D137B">
        <w:rPr>
          <w:lang w:val="en-US"/>
        </w:rPr>
        <w:t xml:space="preserve"> </w:t>
      </w:r>
      <w:r w:rsidR="003F5388">
        <w:rPr>
          <w:lang w:val="en-US"/>
        </w:rPr>
        <w:t>eas</w:t>
      </w:r>
      <w:r w:rsidR="00CD5377">
        <w:rPr>
          <w:lang w:val="en-US"/>
        </w:rPr>
        <w:t>y</w:t>
      </w:r>
      <w:r w:rsidR="003F5388">
        <w:rPr>
          <w:lang w:val="en-US"/>
        </w:rPr>
        <w:t xml:space="preserve"> </w:t>
      </w:r>
      <w:r w:rsidR="004D137B">
        <w:rPr>
          <w:lang w:val="en-US"/>
        </w:rPr>
        <w:t>perspective</w:t>
      </w:r>
      <w:r w:rsidR="009C47F5" w:rsidRPr="006E6CB0">
        <w:rPr>
          <w:lang w:val="en-US"/>
        </w:rPr>
        <w:t xml:space="preserve"> of world</w:t>
      </w:r>
      <w:r w:rsidR="003E0BD5">
        <w:rPr>
          <w:lang w:val="en-US"/>
        </w:rPr>
        <w:t xml:space="preserve">ly life, but, on the other hand, suggest a </w:t>
      </w:r>
      <w:r w:rsidR="00CD5377">
        <w:rPr>
          <w:lang w:val="en-US"/>
        </w:rPr>
        <w:t>straightforward</w:t>
      </w:r>
      <w:r w:rsidR="003E0BD5">
        <w:rPr>
          <w:lang w:val="en-US"/>
        </w:rPr>
        <w:t xml:space="preserve"> </w:t>
      </w:r>
      <w:r>
        <w:rPr>
          <w:lang w:val="en-US"/>
        </w:rPr>
        <w:t>method</w:t>
      </w:r>
      <w:r w:rsidR="003E0BD5">
        <w:rPr>
          <w:lang w:val="en-US"/>
        </w:rPr>
        <w:t xml:space="preserve"> towards the liberation of the spirit.</w:t>
      </w:r>
      <w:r w:rsidR="003E0BD5" w:rsidRPr="003E0BD5">
        <w:rPr>
          <w:lang w:val="en-US"/>
        </w:rPr>
        <w:t xml:space="preserve"> </w:t>
      </w:r>
    </w:p>
    <w:p w14:paraId="4CF5A633" w14:textId="2BD94C1E" w:rsidR="004D137B" w:rsidRDefault="004D137B" w:rsidP="009C47F5">
      <w:pPr>
        <w:rPr>
          <w:lang w:val="en-US"/>
        </w:rPr>
      </w:pPr>
    </w:p>
    <w:p w14:paraId="1EACB5D4" w14:textId="0F81B5B8" w:rsidR="003E0BD5" w:rsidRPr="0066739D" w:rsidRDefault="003E0BD5" w:rsidP="003E0BD5">
      <w:pPr>
        <w:rPr>
          <w:lang w:val="en-US"/>
        </w:rPr>
      </w:pPr>
      <w:r>
        <w:rPr>
          <w:lang w:val="en-US"/>
        </w:rPr>
        <w:t xml:space="preserve">The journey between </w:t>
      </w:r>
      <w:r w:rsidR="0064704C">
        <w:rPr>
          <w:lang w:val="en-US"/>
        </w:rPr>
        <w:t>bodily life</w:t>
      </w:r>
      <w:r>
        <w:rPr>
          <w:lang w:val="en-US"/>
        </w:rPr>
        <w:t xml:space="preserve"> and returning to the Divine is quite demanding. </w:t>
      </w:r>
      <w:r w:rsidR="003F1507">
        <w:rPr>
          <w:lang w:val="en-US"/>
        </w:rPr>
        <w:t>In the sky, t</w:t>
      </w:r>
      <w:r>
        <w:rPr>
          <w:lang w:val="en-US"/>
        </w:rPr>
        <w:t xml:space="preserve">hrough </w:t>
      </w:r>
      <w:r w:rsidR="00E40AB8">
        <w:rPr>
          <w:lang w:val="en-US"/>
        </w:rPr>
        <w:t xml:space="preserve">the </w:t>
      </w:r>
      <w:r>
        <w:rPr>
          <w:lang w:val="en-US"/>
        </w:rPr>
        <w:t xml:space="preserve">seven </w:t>
      </w:r>
      <w:r w:rsidR="008E2F03">
        <w:rPr>
          <w:lang w:val="en-US"/>
        </w:rPr>
        <w:t>planetary</w:t>
      </w:r>
      <w:r>
        <w:rPr>
          <w:lang w:val="en-US"/>
        </w:rPr>
        <w:t xml:space="preserve"> spheres, man should face the Archons, creatures </w:t>
      </w:r>
      <w:r w:rsidR="008E2F03">
        <w:rPr>
          <w:lang w:val="en-US"/>
        </w:rPr>
        <w:t>b</w:t>
      </w:r>
      <w:r>
        <w:rPr>
          <w:lang w:val="en-US"/>
        </w:rPr>
        <w:t xml:space="preserve">orn from </w:t>
      </w:r>
      <w:r w:rsidR="008E2F03">
        <w:rPr>
          <w:lang w:val="en-US"/>
        </w:rPr>
        <w:t xml:space="preserve">Yaldabaoth, </w:t>
      </w:r>
      <w:r>
        <w:rPr>
          <w:lang w:val="en-US"/>
        </w:rPr>
        <w:t>a</w:t>
      </w:r>
      <w:r w:rsidR="008E2F03">
        <w:rPr>
          <w:lang w:val="en-US"/>
        </w:rPr>
        <w:t xml:space="preserve"> disrupted Demiurge. </w:t>
      </w:r>
      <w:r w:rsidR="0064704C">
        <w:rPr>
          <w:lang w:val="en-US"/>
        </w:rPr>
        <w:t>They are presented as</w:t>
      </w:r>
      <w:r w:rsidR="00E40AB8">
        <w:rPr>
          <w:lang w:val="en-US"/>
        </w:rPr>
        <w:t xml:space="preserve"> </w:t>
      </w:r>
      <w:r w:rsidR="006E5406">
        <w:rPr>
          <w:lang w:val="en-US"/>
        </w:rPr>
        <w:t xml:space="preserve">the burdens of personality - </w:t>
      </w:r>
      <w:r w:rsidR="0064704C">
        <w:rPr>
          <w:lang w:val="en-US"/>
        </w:rPr>
        <w:t>evil characteristics from</w:t>
      </w:r>
      <w:r w:rsidR="00E40AB8">
        <w:rPr>
          <w:lang w:val="en-US"/>
        </w:rPr>
        <w:t xml:space="preserve"> the </w:t>
      </w:r>
      <w:r w:rsidR="008E2F03">
        <w:rPr>
          <w:lang w:val="en-US"/>
        </w:rPr>
        <w:t xml:space="preserve">ego </w:t>
      </w:r>
      <w:r w:rsidR="006E5406">
        <w:rPr>
          <w:lang w:val="en-US"/>
        </w:rPr>
        <w:t xml:space="preserve">- </w:t>
      </w:r>
      <w:r w:rsidR="0064704C">
        <w:rPr>
          <w:lang w:val="en-US"/>
        </w:rPr>
        <w:t>that have to be fought</w:t>
      </w:r>
      <w:r w:rsidR="006E5406">
        <w:rPr>
          <w:lang w:val="en-US"/>
        </w:rPr>
        <w:t xml:space="preserve"> and crossed over</w:t>
      </w:r>
      <w:r w:rsidR="0064704C">
        <w:rPr>
          <w:lang w:val="en-US"/>
        </w:rPr>
        <w:t xml:space="preserve">. </w:t>
      </w:r>
      <w:r w:rsidR="00E40AB8">
        <w:rPr>
          <w:lang w:val="en-US"/>
        </w:rPr>
        <w:t xml:space="preserve">Centuries later, </w:t>
      </w:r>
      <w:r w:rsidR="001D150A">
        <w:rPr>
          <w:lang w:val="en-US"/>
        </w:rPr>
        <w:t xml:space="preserve">the psychologist </w:t>
      </w:r>
      <w:r w:rsidR="00E40AB8">
        <w:rPr>
          <w:lang w:val="en-US"/>
        </w:rPr>
        <w:t>Carl G. Jung</w:t>
      </w:r>
      <w:r w:rsidR="001D150A">
        <w:rPr>
          <w:lang w:val="en-US"/>
        </w:rPr>
        <w:t>, researching</w:t>
      </w:r>
      <w:r w:rsidR="003F1507">
        <w:rPr>
          <w:lang w:val="en-US"/>
        </w:rPr>
        <w:t xml:space="preserve"> </w:t>
      </w:r>
      <w:r w:rsidR="00E40AB8">
        <w:rPr>
          <w:lang w:val="en-US"/>
        </w:rPr>
        <w:t>t</w:t>
      </w:r>
      <w:r w:rsidR="003F1507">
        <w:rPr>
          <w:lang w:val="en-US"/>
        </w:rPr>
        <w:t xml:space="preserve">his </w:t>
      </w:r>
      <w:r w:rsidR="0064704C">
        <w:rPr>
          <w:lang w:val="en-US"/>
        </w:rPr>
        <w:t>area</w:t>
      </w:r>
      <w:r w:rsidR="00E40AB8">
        <w:rPr>
          <w:lang w:val="en-US"/>
        </w:rPr>
        <w:t xml:space="preserve"> between bodily </w:t>
      </w:r>
      <w:r w:rsidR="00E40AB8">
        <w:rPr>
          <w:lang w:val="en-US"/>
        </w:rPr>
        <w:lastRenderedPageBreak/>
        <w:t xml:space="preserve">instincts and the </w:t>
      </w:r>
      <w:r w:rsidR="0064704C">
        <w:rPr>
          <w:lang w:val="en-US"/>
        </w:rPr>
        <w:t>experience of a spiritual</w:t>
      </w:r>
      <w:r w:rsidR="001D150A">
        <w:rPr>
          <w:lang w:val="en-US"/>
        </w:rPr>
        <w:t xml:space="preserve"> </w:t>
      </w:r>
      <w:r w:rsidR="00E40AB8">
        <w:rPr>
          <w:lang w:val="en-US"/>
        </w:rPr>
        <w:t>soul, percei</w:t>
      </w:r>
      <w:r w:rsidR="001D150A">
        <w:rPr>
          <w:lang w:val="en-US"/>
        </w:rPr>
        <w:t xml:space="preserve">ved </w:t>
      </w:r>
      <w:r w:rsidR="00E40AB8">
        <w:rPr>
          <w:lang w:val="en-US"/>
        </w:rPr>
        <w:t>in Gnostic myth</w:t>
      </w:r>
      <w:r w:rsidR="006E5406">
        <w:rPr>
          <w:lang w:val="en-US"/>
        </w:rPr>
        <w:t>s</w:t>
      </w:r>
      <w:r w:rsidR="008E2F03">
        <w:rPr>
          <w:lang w:val="en-US"/>
        </w:rPr>
        <w:t xml:space="preserve"> </w:t>
      </w:r>
      <w:r w:rsidR="00E40AB8">
        <w:rPr>
          <w:lang w:val="en-US"/>
        </w:rPr>
        <w:t>a</w:t>
      </w:r>
      <w:r w:rsidR="00CD5377">
        <w:rPr>
          <w:lang w:val="en-US"/>
        </w:rPr>
        <w:t>s a</w:t>
      </w:r>
      <w:r w:rsidR="00E40AB8">
        <w:rPr>
          <w:lang w:val="en-US"/>
        </w:rPr>
        <w:t xml:space="preserve"> primitive</w:t>
      </w:r>
      <w:r w:rsidR="001D150A">
        <w:rPr>
          <w:lang w:val="en-US"/>
        </w:rPr>
        <w:t xml:space="preserve"> draft</w:t>
      </w:r>
      <w:r w:rsidR="00E40AB8">
        <w:rPr>
          <w:lang w:val="en-US"/>
        </w:rPr>
        <w:t xml:space="preserve"> of the psyche. </w:t>
      </w:r>
      <w:proofErr w:type="spellStart"/>
      <w:r w:rsidRPr="0066739D">
        <w:rPr>
          <w:color w:val="000000"/>
          <w:shd w:val="clear" w:color="auto" w:fill="FFFFFF"/>
          <w:lang w:val="en-US"/>
        </w:rPr>
        <w:t>Filoramo</w:t>
      </w:r>
      <w:proofErr w:type="spellEnd"/>
      <w:r w:rsidRPr="0066739D">
        <w:rPr>
          <w:color w:val="000000"/>
          <w:shd w:val="clear" w:color="auto" w:fill="FFFFFF"/>
          <w:lang w:val="en-US"/>
        </w:rPr>
        <w:t xml:space="preserve"> says that ´Jung's reflections had long been immersed in the thought of the ancient Gnostics to such an extent that he considered them the virtual discoverers of depth psychology</w:t>
      </w:r>
      <w:r>
        <w:rPr>
          <w:rFonts w:ascii="Times" w:hAnsi="Times"/>
          <w:color w:val="000000"/>
          <w:shd w:val="clear" w:color="auto" w:fill="FFFFFF"/>
          <w:lang w:val="en-US"/>
        </w:rPr>
        <w:t>´.</w:t>
      </w:r>
      <w:r>
        <w:rPr>
          <w:rStyle w:val="Refdenotaderodap"/>
          <w:rFonts w:ascii="Times" w:hAnsi="Times"/>
          <w:color w:val="000000"/>
          <w:shd w:val="clear" w:color="auto" w:fill="FFFFFF"/>
          <w:lang w:val="en-US"/>
        </w:rPr>
        <w:footnoteReference w:id="32"/>
      </w:r>
    </w:p>
    <w:p w14:paraId="5047D2BF" w14:textId="77777777" w:rsidR="00114415" w:rsidRDefault="00114415" w:rsidP="008E2F03">
      <w:pPr>
        <w:rPr>
          <w:color w:val="000000"/>
          <w:shd w:val="clear" w:color="auto" w:fill="FFFFFF"/>
          <w:lang w:val="en-US"/>
        </w:rPr>
      </w:pPr>
    </w:p>
    <w:p w14:paraId="2B0BD3A8" w14:textId="55D1BABC" w:rsidR="00C0782F" w:rsidRDefault="00114415" w:rsidP="008262C6">
      <w:pPr>
        <w:rPr>
          <w:lang w:val="en-US"/>
        </w:rPr>
      </w:pPr>
      <w:r>
        <w:rPr>
          <w:color w:val="000000"/>
          <w:shd w:val="clear" w:color="auto" w:fill="FFFFFF"/>
          <w:lang w:val="en-US"/>
        </w:rPr>
        <w:t>Searching to understand</w:t>
      </w:r>
      <w:r w:rsidRPr="00531EAD">
        <w:rPr>
          <w:lang w:val="en-US"/>
        </w:rPr>
        <w:t xml:space="preserve"> </w:t>
      </w:r>
      <w:r>
        <w:rPr>
          <w:lang w:val="en-US"/>
        </w:rPr>
        <w:t>how the libido works, Jung came across not only with the idea of a collective unconscious, but with the concept of an ar</w:t>
      </w:r>
      <w:r w:rsidR="0064704C">
        <w:rPr>
          <w:lang w:val="en-US"/>
        </w:rPr>
        <w:t>ch</w:t>
      </w:r>
      <w:r>
        <w:rPr>
          <w:lang w:val="en-US"/>
        </w:rPr>
        <w:t xml:space="preserve">etype of totality. </w:t>
      </w:r>
      <w:r w:rsidR="0064704C">
        <w:rPr>
          <w:lang w:val="en-US"/>
        </w:rPr>
        <w:t xml:space="preserve">In contrast to Freud who perceived sexual duality as the libido, Jung insisted that life force could not be restricted to sexual </w:t>
      </w:r>
      <w:r w:rsidR="00951C68">
        <w:rPr>
          <w:lang w:val="en-US"/>
        </w:rPr>
        <w:t>tension</w:t>
      </w:r>
      <w:r w:rsidR="0064704C">
        <w:rPr>
          <w:lang w:val="en-US"/>
        </w:rPr>
        <w:t xml:space="preserve"> since another kind of impulse intends to reunite opposites. </w:t>
      </w:r>
      <w:proofErr w:type="spellStart"/>
      <w:r w:rsidR="00C0782F" w:rsidRPr="00531EAD">
        <w:rPr>
          <w:lang w:val="en-US"/>
        </w:rPr>
        <w:t>Samdasani</w:t>
      </w:r>
      <w:proofErr w:type="spellEnd"/>
      <w:r w:rsidR="00C0782F" w:rsidRPr="00531EAD">
        <w:rPr>
          <w:lang w:val="en-US"/>
        </w:rPr>
        <w:t xml:space="preserve"> </w:t>
      </w:r>
      <w:r w:rsidR="00DC52F9">
        <w:rPr>
          <w:lang w:val="en-US"/>
        </w:rPr>
        <w:t>adds</w:t>
      </w:r>
      <w:r w:rsidR="00C0782F" w:rsidRPr="00531EAD">
        <w:rPr>
          <w:lang w:val="en-US"/>
        </w:rPr>
        <w:t xml:space="preserve"> that ´he held that the solution to the problem of opposites could not be solved through pragmatism, but only through a </w:t>
      </w:r>
      <w:r w:rsidR="001D150A" w:rsidRPr="00531EAD">
        <w:rPr>
          <w:lang w:val="en-US"/>
        </w:rPr>
        <w:t>positive act</w:t>
      </w:r>
      <w:r w:rsidR="001D150A">
        <w:rPr>
          <w:lang w:val="en-US"/>
        </w:rPr>
        <w:t xml:space="preserve"> of creation</w:t>
      </w:r>
      <w:r w:rsidR="00C0782F" w:rsidRPr="00531EAD">
        <w:rPr>
          <w:lang w:val="en-US"/>
        </w:rPr>
        <w:t xml:space="preserve"> which assimilated the opposites´</w:t>
      </w:r>
      <w:r w:rsidR="00C0782F" w:rsidRPr="00531EAD">
        <w:rPr>
          <w:rStyle w:val="Refdenotaderodap"/>
          <w:lang w:val="en-US"/>
        </w:rPr>
        <w:footnoteReference w:id="33"/>
      </w:r>
      <w:r w:rsidR="00C0782F" w:rsidRPr="00531EAD">
        <w:rPr>
          <w:lang w:val="en-US"/>
        </w:rPr>
        <w:t xml:space="preserve">. </w:t>
      </w:r>
    </w:p>
    <w:p w14:paraId="79E90BA8" w14:textId="77777777" w:rsidR="00FF7971" w:rsidRDefault="00FF7971" w:rsidP="00DC52F9">
      <w:pPr>
        <w:rPr>
          <w:color w:val="000000"/>
          <w:shd w:val="clear" w:color="auto" w:fill="FFFFFF"/>
          <w:lang w:val="en-US"/>
        </w:rPr>
      </w:pPr>
    </w:p>
    <w:p w14:paraId="0C04EA7C" w14:textId="17858B53" w:rsidR="004035FB" w:rsidRPr="00C0782F" w:rsidRDefault="006E5406" w:rsidP="00DC52F9">
      <w:pPr>
        <w:rPr>
          <w:color w:val="000000" w:themeColor="text1"/>
          <w:shd w:val="clear" w:color="auto" w:fill="FFFFFF"/>
          <w:lang w:val="en-US"/>
        </w:rPr>
      </w:pPr>
      <w:r>
        <w:rPr>
          <w:color w:val="000000" w:themeColor="text1"/>
          <w:shd w:val="clear" w:color="auto" w:fill="FFFFFF"/>
          <w:lang w:val="en-US"/>
        </w:rPr>
        <w:t xml:space="preserve">In other words, </w:t>
      </w:r>
      <w:r w:rsidRPr="006E5406">
        <w:rPr>
          <w:color w:val="000000" w:themeColor="text1"/>
          <w:shd w:val="clear" w:color="auto" w:fill="FFFFFF"/>
          <w:lang w:val="en-US"/>
        </w:rPr>
        <w:t>both Jung and the ancient Gnostic tradition proclaim an inner development based on sel</w:t>
      </w:r>
      <w:r>
        <w:rPr>
          <w:color w:val="000000" w:themeColor="text1"/>
          <w:shd w:val="clear" w:color="auto" w:fill="FFFFFF"/>
          <w:lang w:val="en-US"/>
        </w:rPr>
        <w:t>f</w:t>
      </w:r>
      <w:r w:rsidRPr="006E5406">
        <w:rPr>
          <w:color w:val="000000" w:themeColor="text1"/>
          <w:shd w:val="clear" w:color="auto" w:fill="FFFFFF"/>
          <w:lang w:val="en-US"/>
        </w:rPr>
        <w:t>-knowledge and the reunion of</w:t>
      </w:r>
      <w:r>
        <w:rPr>
          <w:color w:val="000000" w:themeColor="text1"/>
          <w:shd w:val="clear" w:color="auto" w:fill="FFFFFF"/>
          <w:lang w:val="en-US"/>
        </w:rPr>
        <w:t xml:space="preserve"> </w:t>
      </w:r>
      <w:r w:rsidR="00951C68">
        <w:rPr>
          <w:color w:val="000000" w:themeColor="text1"/>
          <w:shd w:val="clear" w:color="auto" w:fill="FFFFFF"/>
          <w:lang w:val="en-US"/>
        </w:rPr>
        <w:t>opposites</w:t>
      </w:r>
      <w:r>
        <w:rPr>
          <w:color w:val="000000" w:themeColor="text1"/>
          <w:shd w:val="clear" w:color="auto" w:fill="FFFFFF"/>
          <w:lang w:val="en-US"/>
        </w:rPr>
        <w:t xml:space="preserve">. Both perceive an impulse towards God or the </w:t>
      </w:r>
      <w:proofErr w:type="spellStart"/>
      <w:r>
        <w:rPr>
          <w:color w:val="000000" w:themeColor="text1"/>
          <w:shd w:val="clear" w:color="auto" w:fill="FFFFFF"/>
          <w:lang w:val="en-US"/>
        </w:rPr>
        <w:t>centre</w:t>
      </w:r>
      <w:proofErr w:type="spellEnd"/>
      <w:r>
        <w:rPr>
          <w:color w:val="000000" w:themeColor="text1"/>
          <w:shd w:val="clear" w:color="auto" w:fill="FFFFFF"/>
          <w:lang w:val="en-US"/>
        </w:rPr>
        <w:t xml:space="preserve"> of the psyche in Jungian terms. </w:t>
      </w:r>
      <w:proofErr w:type="spellStart"/>
      <w:r w:rsidR="001D150A">
        <w:rPr>
          <w:color w:val="000000"/>
          <w:shd w:val="clear" w:color="auto" w:fill="FFFFFF"/>
          <w:lang w:val="en-US"/>
        </w:rPr>
        <w:t>Pennachio</w:t>
      </w:r>
      <w:proofErr w:type="spellEnd"/>
      <w:r w:rsidR="001D150A">
        <w:rPr>
          <w:color w:val="000000"/>
          <w:shd w:val="clear" w:color="auto" w:fill="FFFFFF"/>
          <w:lang w:val="en-US"/>
        </w:rPr>
        <w:t xml:space="preserve"> </w:t>
      </w:r>
      <w:r w:rsidR="004A37FE">
        <w:rPr>
          <w:color w:val="000000"/>
          <w:shd w:val="clear" w:color="auto" w:fill="FFFFFF"/>
          <w:lang w:val="en-US"/>
        </w:rPr>
        <w:t xml:space="preserve">observes </w:t>
      </w:r>
      <w:r w:rsidR="001D150A">
        <w:rPr>
          <w:color w:val="000000"/>
          <w:shd w:val="clear" w:color="auto" w:fill="FFFFFF"/>
          <w:lang w:val="en-US"/>
        </w:rPr>
        <w:t>that ´</w:t>
      </w:r>
      <w:r w:rsidR="004A37FE">
        <w:rPr>
          <w:lang w:val="en-US"/>
        </w:rPr>
        <w:t>t</w:t>
      </w:r>
      <w:r w:rsidR="001D150A" w:rsidRPr="001D150A">
        <w:rPr>
          <w:color w:val="000000"/>
          <w:shd w:val="clear" w:color="auto" w:fill="FFFFFF"/>
          <w:lang w:val="en-US"/>
        </w:rPr>
        <w:t>he goals of both Gnosticism and individuation are similar in that they highlight the importance of the center, or self. This is the link with ultimate reality.</w:t>
      </w:r>
      <w:r w:rsidR="001D150A">
        <w:rPr>
          <w:rStyle w:val="Refdenotaderodap"/>
          <w:color w:val="000000"/>
          <w:shd w:val="clear" w:color="auto" w:fill="FFFFFF"/>
          <w:lang w:val="en-US"/>
        </w:rPr>
        <w:footnoteReference w:id="34"/>
      </w:r>
      <w:r w:rsidR="001D150A">
        <w:rPr>
          <w:color w:val="000000"/>
          <w:shd w:val="clear" w:color="auto" w:fill="FFFFFF"/>
          <w:lang w:val="en-US"/>
        </w:rPr>
        <w:t>´</w:t>
      </w:r>
      <w:r>
        <w:rPr>
          <w:color w:val="000000"/>
          <w:shd w:val="clear" w:color="auto" w:fill="FFFFFF"/>
          <w:lang w:val="en-US"/>
        </w:rPr>
        <w:t xml:space="preserve"> Jung adds</w:t>
      </w:r>
    </w:p>
    <w:p w14:paraId="0617BFDA" w14:textId="66330249" w:rsidR="00C0782F" w:rsidRDefault="00C0782F" w:rsidP="001D150A">
      <w:pPr>
        <w:spacing w:before="100" w:beforeAutospacing="1" w:after="100" w:afterAutospacing="1"/>
        <w:ind w:left="284"/>
        <w:rPr>
          <w:lang w:val="en-US"/>
        </w:rPr>
      </w:pPr>
      <w:r w:rsidRPr="006723CD">
        <w:rPr>
          <w:lang w:val="en-US"/>
        </w:rPr>
        <w:t xml:space="preserve">The unavoidable internal contradictions in the image of a Creator-god can be reconciled in the unity and wholeness of the self as the </w:t>
      </w:r>
      <w:proofErr w:type="spellStart"/>
      <w:r w:rsidRPr="008D7957">
        <w:rPr>
          <w:i/>
          <w:iCs/>
          <w:lang w:val="en-US"/>
        </w:rPr>
        <w:t>coniunctio</w:t>
      </w:r>
      <w:proofErr w:type="spellEnd"/>
      <w:r w:rsidRPr="008D7957">
        <w:rPr>
          <w:i/>
          <w:iCs/>
          <w:lang w:val="en-US"/>
        </w:rPr>
        <w:t xml:space="preserve"> </w:t>
      </w:r>
      <w:proofErr w:type="spellStart"/>
      <w:r w:rsidRPr="008D7957">
        <w:rPr>
          <w:i/>
          <w:iCs/>
          <w:lang w:val="en-US"/>
        </w:rPr>
        <w:t>oppositorum</w:t>
      </w:r>
      <w:proofErr w:type="spellEnd"/>
      <w:r w:rsidRPr="006723CD">
        <w:rPr>
          <w:lang w:val="en-US"/>
        </w:rPr>
        <w:t xml:space="preserve"> of the alchemists or as a unio </w:t>
      </w:r>
      <w:proofErr w:type="spellStart"/>
      <w:r w:rsidRPr="006723CD">
        <w:rPr>
          <w:lang w:val="en-US"/>
        </w:rPr>
        <w:t>mystica</w:t>
      </w:r>
      <w:proofErr w:type="spellEnd"/>
      <w:r w:rsidRPr="006723CD">
        <w:rPr>
          <w:lang w:val="en-US"/>
        </w:rPr>
        <w:t xml:space="preserve">. In the experience of the </w:t>
      </w:r>
      <w:proofErr w:type="gramStart"/>
      <w:r>
        <w:rPr>
          <w:lang w:val="en-US"/>
        </w:rPr>
        <w:t>S</w:t>
      </w:r>
      <w:r w:rsidRPr="006723CD">
        <w:rPr>
          <w:lang w:val="en-US"/>
        </w:rPr>
        <w:t>elf</w:t>
      </w:r>
      <w:proofErr w:type="gramEnd"/>
      <w:r w:rsidRPr="006723CD">
        <w:rPr>
          <w:lang w:val="en-US"/>
        </w:rPr>
        <w:t xml:space="preserve"> it is no longer the opposites "God" and "man" that are reconciled, as it was before, but rather the opposites within the God-image itself.</w:t>
      </w:r>
      <w:r w:rsidR="000D7124">
        <w:rPr>
          <w:rStyle w:val="Refdenotaderodap"/>
          <w:lang w:val="en-US"/>
        </w:rPr>
        <w:footnoteReference w:id="35"/>
      </w:r>
      <w:r w:rsidRPr="006723CD">
        <w:rPr>
          <w:lang w:val="en-US"/>
        </w:rPr>
        <w:t xml:space="preserve">  </w:t>
      </w:r>
      <w:r w:rsidRPr="008D7957">
        <w:rPr>
          <w:lang w:val="en-US"/>
        </w:rPr>
        <w:t>(338 MDR)</w:t>
      </w:r>
    </w:p>
    <w:p w14:paraId="5451E86F" w14:textId="77777777" w:rsidR="001B5025" w:rsidRPr="001B5025" w:rsidRDefault="001B5025" w:rsidP="008922FD">
      <w:pPr>
        <w:spacing w:before="100" w:beforeAutospacing="1" w:after="100" w:afterAutospacing="1"/>
        <w:rPr>
          <w:lang w:val="en-US"/>
        </w:rPr>
      </w:pPr>
    </w:p>
    <w:p w14:paraId="49B50E25" w14:textId="0EC7844D" w:rsidR="0098551B" w:rsidRDefault="0098551B">
      <w:pPr>
        <w:rPr>
          <w:lang w:val="en-US"/>
        </w:rPr>
      </w:pPr>
    </w:p>
    <w:p w14:paraId="172B4049" w14:textId="714E00D7" w:rsidR="000D7124" w:rsidRDefault="000D7124">
      <w:pPr>
        <w:rPr>
          <w:lang w:val="en-US"/>
        </w:rPr>
      </w:pPr>
    </w:p>
    <w:p w14:paraId="58832D84" w14:textId="77777777" w:rsidR="000D7124" w:rsidRDefault="000D7124">
      <w:pPr>
        <w:rPr>
          <w:lang w:val="en-US"/>
        </w:rPr>
      </w:pPr>
    </w:p>
    <w:p w14:paraId="6E9334C7" w14:textId="205C977A" w:rsidR="00484EAD" w:rsidRDefault="00484EAD">
      <w:pPr>
        <w:rPr>
          <w:lang w:val="en-US"/>
        </w:rPr>
      </w:pPr>
    </w:p>
    <w:p w14:paraId="2609EF6D" w14:textId="3B761312" w:rsidR="000D7124" w:rsidRPr="000D7124" w:rsidRDefault="000D7124" w:rsidP="000D7124">
      <w:pPr>
        <w:rPr>
          <w:lang w:val="en-US"/>
        </w:rPr>
      </w:pPr>
      <w:r>
        <w:rPr>
          <w:lang w:val="en-US"/>
        </w:rPr>
        <w:t>______________________________________________________________________</w:t>
      </w:r>
    </w:p>
    <w:p w14:paraId="456996CF" w14:textId="4D35DA71" w:rsidR="00AB0D4C" w:rsidRPr="00AB0D4C" w:rsidRDefault="008C41E7" w:rsidP="000D7124">
      <w:pPr>
        <w:shd w:val="clear" w:color="auto" w:fill="FFFFFF"/>
        <w:spacing w:before="100" w:beforeAutospacing="1" w:after="100" w:afterAutospacing="1"/>
        <w:rPr>
          <w:color w:val="000000" w:themeColor="text1"/>
          <w:lang w:val="en-US"/>
        </w:rPr>
      </w:pPr>
      <w:r w:rsidRPr="00AB0D4C">
        <w:rPr>
          <w:color w:val="000000" w:themeColor="text1"/>
          <w:lang w:val="en-US"/>
        </w:rPr>
        <w:t xml:space="preserve">BIBLIOGRAPHY </w:t>
      </w:r>
    </w:p>
    <w:p w14:paraId="08FE79B8" w14:textId="25904DE7" w:rsidR="000D7124" w:rsidRDefault="000D7124" w:rsidP="004F5678">
      <w:pPr>
        <w:rPr>
          <w:color w:val="000000" w:themeColor="text1"/>
          <w:lang w:val="en-US"/>
        </w:rPr>
      </w:pPr>
    </w:p>
    <w:p w14:paraId="2C096A64" w14:textId="00433F25" w:rsidR="000D7124" w:rsidRDefault="000D7124" w:rsidP="004F5678">
      <w:pPr>
        <w:rPr>
          <w:color w:val="000000" w:themeColor="text1"/>
          <w:lang w:val="en-US"/>
        </w:rPr>
      </w:pPr>
      <w:r w:rsidRPr="003B642E">
        <w:rPr>
          <w:color w:val="000000" w:themeColor="text1"/>
          <w:lang w:val="en-US"/>
        </w:rPr>
        <w:t>Carl G.</w:t>
      </w:r>
      <w:r>
        <w:rPr>
          <w:color w:val="000000" w:themeColor="text1"/>
          <w:lang w:val="en-US"/>
        </w:rPr>
        <w:t xml:space="preserve"> Jung</w:t>
      </w:r>
      <w:r w:rsidRPr="003B642E">
        <w:rPr>
          <w:color w:val="000000" w:themeColor="text1"/>
          <w:lang w:val="en-US"/>
        </w:rPr>
        <w:t>, Gerhard Adler, Michael Fordham, R. F.C. Hull, and Herbert Read</w:t>
      </w:r>
      <w:r w:rsidRPr="003B642E">
        <w:rPr>
          <w:i/>
          <w:iCs/>
          <w:color w:val="000000" w:themeColor="text1"/>
          <w:lang w:val="en-US"/>
        </w:rPr>
        <w:t>, Collected Works of C.G. Jung</w:t>
      </w:r>
      <w:r w:rsidRPr="003B642E">
        <w:rPr>
          <w:color w:val="000000" w:themeColor="text1"/>
          <w:lang w:val="en-US"/>
        </w:rPr>
        <w:t>. (Princeton, NJ: Princeton University Press, 2014)</w:t>
      </w:r>
      <w:r>
        <w:rPr>
          <w:color w:val="000000" w:themeColor="text1"/>
          <w:lang w:val="en-US"/>
        </w:rPr>
        <w:t>.</w:t>
      </w:r>
    </w:p>
    <w:p w14:paraId="5BBFA7B7" w14:textId="6291F18B" w:rsidR="000D7124" w:rsidRDefault="000D7124" w:rsidP="004F5678">
      <w:pPr>
        <w:rPr>
          <w:color w:val="000000" w:themeColor="text1"/>
          <w:lang w:val="en-US"/>
        </w:rPr>
      </w:pPr>
    </w:p>
    <w:p w14:paraId="13EC4813" w14:textId="6A95CDED" w:rsidR="000D7124" w:rsidRPr="000D7124" w:rsidRDefault="000D7124" w:rsidP="004F5678">
      <w:pPr>
        <w:rPr>
          <w:color w:val="000000" w:themeColor="text1"/>
          <w:sz w:val="36"/>
          <w:szCs w:val="36"/>
          <w:lang w:val="en-US"/>
        </w:rPr>
      </w:pPr>
      <w:r w:rsidRPr="000D7124">
        <w:rPr>
          <w:color w:val="000000" w:themeColor="text1"/>
          <w:lang w:val="en-US"/>
        </w:rPr>
        <w:t xml:space="preserve">Carl Gustav Jung, </w:t>
      </w:r>
      <w:r w:rsidRPr="000D7124">
        <w:rPr>
          <w:i/>
          <w:iCs/>
          <w:color w:val="000000" w:themeColor="text1"/>
          <w:lang w:val="en-US"/>
        </w:rPr>
        <w:t xml:space="preserve">Memories, Dreams, Reflections, </w:t>
      </w:r>
      <w:r w:rsidRPr="000D7124">
        <w:rPr>
          <w:color w:val="000000" w:themeColor="text1"/>
          <w:lang w:val="en-US"/>
        </w:rPr>
        <w:t>recorded and edited by Aniela Jaffé, translated from the German by Richard and Clara Winston. (London: Collins, 1967).</w:t>
      </w:r>
    </w:p>
    <w:p w14:paraId="1804C74E" w14:textId="0A5EC5E5" w:rsidR="00CA62EC" w:rsidRDefault="00CA62EC" w:rsidP="004F5678">
      <w:pPr>
        <w:rPr>
          <w:color w:val="000000" w:themeColor="text1"/>
          <w:lang w:val="en-US"/>
        </w:rPr>
      </w:pPr>
    </w:p>
    <w:p w14:paraId="70DA8B66" w14:textId="7462E833" w:rsidR="00CA62EC" w:rsidRDefault="00CA62EC" w:rsidP="004F5678">
      <w:pPr>
        <w:rPr>
          <w:color w:val="000000" w:themeColor="text1"/>
          <w:lang w:val="en-US"/>
        </w:rPr>
      </w:pPr>
      <w:r>
        <w:rPr>
          <w:lang w:val="en-US"/>
        </w:rPr>
        <w:t xml:space="preserve">Carl Gustav </w:t>
      </w:r>
      <w:r w:rsidRPr="00611356">
        <w:rPr>
          <w:lang w:val="en-US"/>
        </w:rPr>
        <w:t xml:space="preserve">Jung, </w:t>
      </w:r>
      <w:r w:rsidRPr="00611356">
        <w:rPr>
          <w:i/>
          <w:iCs/>
          <w:lang w:val="en-US"/>
        </w:rPr>
        <w:t>Psychology and Religion</w:t>
      </w:r>
      <w:r w:rsidRPr="00611356">
        <w:rPr>
          <w:lang w:val="en-US"/>
        </w:rPr>
        <w:t xml:space="preserve"> (New Haven: Yale University Press, 1992)</w:t>
      </w:r>
      <w:r>
        <w:rPr>
          <w:lang w:val="en-US"/>
        </w:rPr>
        <w:t>.</w:t>
      </w:r>
    </w:p>
    <w:p w14:paraId="2EF21F18" w14:textId="199FB7CF" w:rsidR="00CA62EC" w:rsidRDefault="00CA62EC" w:rsidP="004F5678">
      <w:pPr>
        <w:rPr>
          <w:color w:val="000000" w:themeColor="text1"/>
          <w:lang w:val="en-US"/>
        </w:rPr>
      </w:pPr>
    </w:p>
    <w:p w14:paraId="1F5B4B21" w14:textId="0B26D7A6" w:rsidR="00CA62EC" w:rsidRDefault="00CA62EC" w:rsidP="004F5678">
      <w:pPr>
        <w:rPr>
          <w:color w:val="000000" w:themeColor="text1"/>
          <w:lang w:val="en-US"/>
        </w:rPr>
      </w:pPr>
      <w:r w:rsidRPr="00AB0D4C">
        <w:rPr>
          <w:color w:val="000000" w:themeColor="text1"/>
          <w:lang w:val="en-US"/>
        </w:rPr>
        <w:lastRenderedPageBreak/>
        <w:t xml:space="preserve">Eugene E. Dawson, ´The Religious Implications of Jung’s Psychology´ </w:t>
      </w:r>
      <w:r w:rsidRPr="00AB0D4C">
        <w:rPr>
          <w:i/>
          <w:iCs/>
          <w:color w:val="000000" w:themeColor="text1"/>
          <w:lang w:val="en-US"/>
        </w:rPr>
        <w:t>Transactions of the Kansas Academy of Science (1903-)</w:t>
      </w:r>
      <w:r w:rsidRPr="00AB0D4C">
        <w:rPr>
          <w:color w:val="000000" w:themeColor="text1"/>
          <w:lang w:val="en-US"/>
        </w:rPr>
        <w:t xml:space="preserve">, vol. 52, no. 1 (Kansas Academy of Science, 1949). </w:t>
      </w:r>
      <w:hyperlink r:id="rId9" w:history="1">
        <w:r w:rsidR="0039332C" w:rsidRPr="00C95F99">
          <w:rPr>
            <w:rStyle w:val="Hyperlink"/>
            <w:lang w:val="en-US"/>
          </w:rPr>
          <w:t>https://doi.org/10.2307/3626130</w:t>
        </w:r>
      </w:hyperlink>
      <w:r w:rsidRPr="00AB0D4C">
        <w:rPr>
          <w:color w:val="000000" w:themeColor="text1"/>
          <w:lang w:val="en-US"/>
        </w:rPr>
        <w:t>.</w:t>
      </w:r>
    </w:p>
    <w:p w14:paraId="6C2BBC31" w14:textId="77777777" w:rsidR="0039332C" w:rsidRDefault="0039332C" w:rsidP="004F5678">
      <w:pPr>
        <w:rPr>
          <w:color w:val="000000" w:themeColor="text1"/>
          <w:lang w:val="en-US"/>
        </w:rPr>
      </w:pPr>
    </w:p>
    <w:p w14:paraId="50594EC4" w14:textId="64DF892D" w:rsidR="0039332C" w:rsidRPr="0039332C" w:rsidRDefault="0039332C" w:rsidP="004F5678">
      <w:pPr>
        <w:rPr>
          <w:color w:val="000000" w:themeColor="text1"/>
          <w:sz w:val="36"/>
          <w:szCs w:val="36"/>
          <w:lang w:val="en-US"/>
        </w:rPr>
      </w:pPr>
      <w:r w:rsidRPr="0039332C">
        <w:rPr>
          <w:lang w:val="en-US"/>
        </w:rPr>
        <w:t>Frank</w:t>
      </w:r>
      <w:r w:rsidRPr="0039332C">
        <w:rPr>
          <w:sz w:val="36"/>
          <w:szCs w:val="36"/>
          <w:lang w:val="en-US"/>
        </w:rPr>
        <w:t xml:space="preserve"> </w:t>
      </w:r>
      <w:proofErr w:type="spellStart"/>
      <w:r w:rsidRPr="0039332C">
        <w:rPr>
          <w:color w:val="3A3A3A"/>
          <w:shd w:val="clear" w:color="auto" w:fill="FFFFFF"/>
          <w:lang w:val="en-US"/>
        </w:rPr>
        <w:t>McLynn</w:t>
      </w:r>
      <w:proofErr w:type="spellEnd"/>
      <w:r w:rsidRPr="0039332C">
        <w:rPr>
          <w:color w:val="3A3A3A"/>
          <w:shd w:val="clear" w:color="auto" w:fill="FFFFFF"/>
          <w:lang w:val="en-US"/>
        </w:rPr>
        <w:t xml:space="preserve">, </w:t>
      </w:r>
      <w:r w:rsidRPr="0039332C">
        <w:rPr>
          <w:i/>
          <w:iCs/>
          <w:color w:val="3A3A3A"/>
          <w:shd w:val="clear" w:color="auto" w:fill="FFFFFF"/>
          <w:lang w:val="en-US"/>
        </w:rPr>
        <w:t>Carl Gustav Jung</w:t>
      </w:r>
      <w:r w:rsidRPr="0039332C">
        <w:rPr>
          <w:color w:val="3A3A3A"/>
          <w:shd w:val="clear" w:color="auto" w:fill="FFFFFF"/>
          <w:lang w:val="en-US"/>
        </w:rPr>
        <w:t xml:space="preserve"> (London: Bantam Press, 1996)</w:t>
      </w:r>
      <w:r>
        <w:rPr>
          <w:color w:val="3A3A3A"/>
          <w:shd w:val="clear" w:color="auto" w:fill="FFFFFF"/>
          <w:lang w:val="en-US"/>
        </w:rPr>
        <w:t>.</w:t>
      </w:r>
    </w:p>
    <w:p w14:paraId="1D6007DD" w14:textId="081A581E" w:rsidR="00CA62EC" w:rsidRDefault="00CA62EC" w:rsidP="004F5678">
      <w:pPr>
        <w:rPr>
          <w:color w:val="000000" w:themeColor="text1"/>
          <w:lang w:val="en-US"/>
        </w:rPr>
      </w:pPr>
    </w:p>
    <w:p w14:paraId="7872B3C1" w14:textId="2EA3FF52" w:rsidR="00CA62EC" w:rsidRPr="00AB0D4C" w:rsidRDefault="00CA62EC" w:rsidP="00CA62EC">
      <w:pPr>
        <w:rPr>
          <w:color w:val="000000" w:themeColor="text1"/>
          <w:lang w:val="en-US"/>
        </w:rPr>
      </w:pPr>
      <w:r w:rsidRPr="00AB0D4C">
        <w:rPr>
          <w:color w:val="000000" w:themeColor="text1"/>
          <w:lang w:val="en-US"/>
        </w:rPr>
        <w:t xml:space="preserve">Giovanni </w:t>
      </w:r>
      <w:proofErr w:type="spellStart"/>
      <w:r w:rsidRPr="00AB0D4C">
        <w:rPr>
          <w:color w:val="000000" w:themeColor="text1"/>
          <w:lang w:val="en-US"/>
        </w:rPr>
        <w:t>Filoramo</w:t>
      </w:r>
      <w:proofErr w:type="spellEnd"/>
      <w:r w:rsidRPr="00AB0D4C">
        <w:rPr>
          <w:color w:val="000000" w:themeColor="text1"/>
          <w:lang w:val="en-US"/>
        </w:rPr>
        <w:t xml:space="preserve">, </w:t>
      </w:r>
      <w:r w:rsidRPr="00AB0D4C">
        <w:rPr>
          <w:i/>
          <w:iCs/>
          <w:color w:val="000000" w:themeColor="text1"/>
          <w:lang w:val="en-US"/>
        </w:rPr>
        <w:t>A History of Gnosticism</w:t>
      </w:r>
      <w:r w:rsidRPr="00AB0D4C">
        <w:rPr>
          <w:color w:val="000000" w:themeColor="text1"/>
          <w:lang w:val="en-US"/>
        </w:rPr>
        <w:t xml:space="preserve"> (Oxford: Blackwell, 1990)</w:t>
      </w:r>
      <w:r w:rsidR="000D7124">
        <w:rPr>
          <w:color w:val="000000" w:themeColor="text1"/>
          <w:lang w:val="en-US"/>
        </w:rPr>
        <w:t>.</w:t>
      </w:r>
    </w:p>
    <w:p w14:paraId="75B33E87" w14:textId="77777777" w:rsidR="00CA62EC" w:rsidRPr="00AB0D4C" w:rsidRDefault="00CA62EC" w:rsidP="004F5678">
      <w:pPr>
        <w:rPr>
          <w:color w:val="000000" w:themeColor="text1"/>
          <w:lang w:val="en-US"/>
        </w:rPr>
      </w:pPr>
    </w:p>
    <w:p w14:paraId="056FD7C1" w14:textId="0FEA67FD" w:rsidR="000C0F1D" w:rsidRDefault="00CA62EC" w:rsidP="004F5678">
      <w:pPr>
        <w:rPr>
          <w:color w:val="000000" w:themeColor="text1"/>
          <w:shd w:val="clear" w:color="auto" w:fill="FFFFFF"/>
          <w:lang w:val="en-US"/>
        </w:rPr>
      </w:pPr>
      <w:r w:rsidRPr="00AB0D4C">
        <w:rPr>
          <w:color w:val="000000" w:themeColor="text1"/>
          <w:shd w:val="clear" w:color="auto" w:fill="FFFFFF"/>
          <w:lang w:val="en-US"/>
        </w:rPr>
        <w:t xml:space="preserve">Hans Jonas, </w:t>
      </w:r>
      <w:r w:rsidRPr="00AB0D4C">
        <w:rPr>
          <w:i/>
          <w:iCs/>
          <w:color w:val="000000" w:themeColor="text1"/>
          <w:shd w:val="clear" w:color="auto" w:fill="FFFFFF"/>
          <w:lang w:val="en-US"/>
        </w:rPr>
        <w:t>The Gnostic Religion: the message of the alien God and the beginnings of Christianity</w:t>
      </w:r>
      <w:r w:rsidRPr="00AB0D4C">
        <w:rPr>
          <w:color w:val="000000" w:themeColor="text1"/>
          <w:shd w:val="clear" w:color="auto" w:fill="FFFFFF"/>
          <w:lang w:val="en-US"/>
        </w:rPr>
        <w:t>. 2nd ed. enl. (Boston: Beacon Press, 1963).</w:t>
      </w:r>
    </w:p>
    <w:p w14:paraId="294826CA" w14:textId="5004D000" w:rsidR="000D7124" w:rsidRDefault="000D7124" w:rsidP="004F5678">
      <w:pPr>
        <w:rPr>
          <w:color w:val="000000" w:themeColor="text1"/>
          <w:shd w:val="clear" w:color="auto" w:fill="FFFFFF"/>
          <w:lang w:val="en-US"/>
        </w:rPr>
      </w:pPr>
    </w:p>
    <w:p w14:paraId="63AC67D0" w14:textId="51ED118F" w:rsidR="000D7124" w:rsidRPr="00AB0D4C" w:rsidRDefault="000D7124" w:rsidP="004F5678">
      <w:pPr>
        <w:rPr>
          <w:color w:val="000000" w:themeColor="text1"/>
          <w:lang w:val="en-US"/>
        </w:rPr>
      </w:pPr>
      <w:r w:rsidRPr="00964500">
        <w:rPr>
          <w:color w:val="000000" w:themeColor="text1"/>
          <w:shd w:val="clear" w:color="auto" w:fill="FFFFFF"/>
          <w:lang w:val="en-US"/>
        </w:rPr>
        <w:t>Hans Jonas, </w:t>
      </w:r>
      <w:r w:rsidRPr="00964500">
        <w:rPr>
          <w:i/>
          <w:iCs/>
          <w:color w:val="000000" w:themeColor="text1"/>
          <w:shd w:val="clear" w:color="auto" w:fill="FFFFFF"/>
          <w:lang w:val="en-US"/>
        </w:rPr>
        <w:t>The Gnostic Religion: the message of the alien God and the beginnings of Christianity</w:t>
      </w:r>
      <w:r w:rsidRPr="00964500">
        <w:rPr>
          <w:color w:val="000000" w:themeColor="text1"/>
          <w:shd w:val="clear" w:color="auto" w:fill="FFFFFF"/>
          <w:lang w:val="en-US"/>
        </w:rPr>
        <w:t>. (Boston: Beacon Press, 1963).</w:t>
      </w:r>
    </w:p>
    <w:p w14:paraId="1DE7230A" w14:textId="47CC5DF4" w:rsidR="00CA62EC" w:rsidRDefault="00CA62EC" w:rsidP="00CA62EC">
      <w:pPr>
        <w:shd w:val="clear" w:color="auto" w:fill="FFFFFF"/>
        <w:spacing w:before="100" w:beforeAutospacing="1" w:after="100" w:afterAutospacing="1"/>
        <w:rPr>
          <w:color w:val="000000" w:themeColor="text1"/>
          <w:lang w:val="en-US"/>
        </w:rPr>
      </w:pPr>
      <w:proofErr w:type="spellStart"/>
      <w:r w:rsidRPr="00AB0D4C">
        <w:rPr>
          <w:color w:val="000000" w:themeColor="text1"/>
          <w:lang w:val="en-US"/>
        </w:rPr>
        <w:t>Ingvild</w:t>
      </w:r>
      <w:proofErr w:type="spellEnd"/>
      <w:r w:rsidRPr="00AB0D4C">
        <w:rPr>
          <w:color w:val="000000" w:themeColor="text1"/>
          <w:lang w:val="en-US"/>
        </w:rPr>
        <w:t xml:space="preserve"> </w:t>
      </w:r>
      <w:proofErr w:type="spellStart"/>
      <w:r w:rsidRPr="00AB0D4C">
        <w:rPr>
          <w:color w:val="000000" w:themeColor="text1"/>
          <w:lang w:val="en-US"/>
        </w:rPr>
        <w:t>Sælid</w:t>
      </w:r>
      <w:proofErr w:type="spellEnd"/>
      <w:r w:rsidRPr="00AB0D4C">
        <w:rPr>
          <w:color w:val="000000" w:themeColor="text1"/>
          <w:lang w:val="en-US"/>
        </w:rPr>
        <w:t xml:space="preserve"> </w:t>
      </w:r>
      <w:proofErr w:type="spellStart"/>
      <w:r w:rsidRPr="00AB0D4C">
        <w:rPr>
          <w:color w:val="000000" w:themeColor="text1"/>
          <w:lang w:val="en-US"/>
        </w:rPr>
        <w:t>Gilhus</w:t>
      </w:r>
      <w:proofErr w:type="spellEnd"/>
      <w:r w:rsidRPr="00AB0D4C">
        <w:rPr>
          <w:color w:val="000000" w:themeColor="text1"/>
          <w:lang w:val="en-US"/>
        </w:rPr>
        <w:t xml:space="preserve">, ´Gnosticism: A Study in Liminal Symbolism´ </w:t>
      </w:r>
      <w:r w:rsidRPr="00AB0D4C">
        <w:rPr>
          <w:i/>
          <w:iCs/>
          <w:color w:val="000000" w:themeColor="text1"/>
          <w:lang w:val="en-US"/>
        </w:rPr>
        <w:t>Numen</w:t>
      </w:r>
      <w:r w:rsidRPr="00AB0D4C">
        <w:rPr>
          <w:color w:val="000000" w:themeColor="text1"/>
          <w:lang w:val="en-US"/>
        </w:rPr>
        <w:t xml:space="preserve">, vol. 31, no. 1 (Brill, 1984) pp. 106–28, </w:t>
      </w:r>
      <w:hyperlink r:id="rId10" w:history="1">
        <w:r w:rsidRPr="00AB0D4C">
          <w:rPr>
            <w:rStyle w:val="Hyperlink"/>
            <w:color w:val="000000" w:themeColor="text1"/>
            <w:lang w:val="en-US"/>
          </w:rPr>
          <w:t>https://doi.org/10.2307/3269891</w:t>
        </w:r>
      </w:hyperlink>
      <w:r w:rsidRPr="00AB0D4C">
        <w:rPr>
          <w:color w:val="000000" w:themeColor="text1"/>
          <w:lang w:val="en-US"/>
        </w:rPr>
        <w:t xml:space="preserve">. </w:t>
      </w:r>
    </w:p>
    <w:p w14:paraId="7DAEBE09" w14:textId="03883E13" w:rsidR="00006EE8" w:rsidRDefault="00006EE8" w:rsidP="00006EE8">
      <w:pPr>
        <w:rPr>
          <w:color w:val="000000" w:themeColor="text1"/>
          <w:lang w:val="en-US"/>
        </w:rPr>
      </w:pPr>
      <w:r w:rsidRPr="00AB0D4C">
        <w:rPr>
          <w:color w:val="000000" w:themeColor="text1"/>
          <w:lang w:val="en-US"/>
        </w:rPr>
        <w:t>John</w:t>
      </w:r>
      <w:r w:rsidR="00AB0D4C" w:rsidRPr="00AB0D4C">
        <w:rPr>
          <w:color w:val="000000" w:themeColor="text1"/>
          <w:lang w:val="en-US"/>
        </w:rPr>
        <w:t xml:space="preserve"> </w:t>
      </w:r>
      <w:proofErr w:type="spellStart"/>
      <w:r w:rsidR="00AB0D4C" w:rsidRPr="00AB0D4C">
        <w:rPr>
          <w:color w:val="000000" w:themeColor="text1"/>
          <w:lang w:val="en-US"/>
        </w:rPr>
        <w:t>Pennachio</w:t>
      </w:r>
      <w:proofErr w:type="spellEnd"/>
      <w:r w:rsidR="00AB0D4C" w:rsidRPr="00AB0D4C">
        <w:rPr>
          <w:color w:val="000000" w:themeColor="text1"/>
          <w:lang w:val="en-US"/>
        </w:rPr>
        <w:t>,</w:t>
      </w:r>
      <w:r w:rsidRPr="00AB0D4C">
        <w:rPr>
          <w:color w:val="000000" w:themeColor="text1"/>
          <w:lang w:val="en-US"/>
        </w:rPr>
        <w:t xml:space="preserve"> </w:t>
      </w:r>
      <w:r w:rsidR="00AB0D4C" w:rsidRPr="00AB0D4C">
        <w:rPr>
          <w:color w:val="000000" w:themeColor="text1"/>
          <w:lang w:val="en-US"/>
        </w:rPr>
        <w:t>´</w:t>
      </w:r>
      <w:r w:rsidRPr="00AB0D4C">
        <w:rPr>
          <w:color w:val="000000" w:themeColor="text1"/>
          <w:lang w:val="en-US"/>
        </w:rPr>
        <w:t>Gnostic Inner Illumination and Carl Jung’s Individuation</w:t>
      </w:r>
      <w:r w:rsidR="00AB0D4C" w:rsidRPr="00AB0D4C">
        <w:rPr>
          <w:color w:val="000000" w:themeColor="text1"/>
          <w:lang w:val="en-US"/>
        </w:rPr>
        <w:t>´</w:t>
      </w:r>
      <w:r w:rsidRPr="00AB0D4C">
        <w:rPr>
          <w:color w:val="000000" w:themeColor="text1"/>
          <w:lang w:val="en-US"/>
        </w:rPr>
        <w:t xml:space="preserve"> </w:t>
      </w:r>
      <w:r w:rsidRPr="00AB0D4C">
        <w:rPr>
          <w:i/>
          <w:iCs/>
          <w:color w:val="000000" w:themeColor="text1"/>
          <w:lang w:val="en-US"/>
        </w:rPr>
        <w:t>Journal of Religion and Health</w:t>
      </w:r>
      <w:r w:rsidRPr="00AB0D4C">
        <w:rPr>
          <w:color w:val="000000" w:themeColor="text1"/>
          <w:lang w:val="en-US"/>
        </w:rPr>
        <w:t>, vol. 31, no. 3</w:t>
      </w:r>
      <w:r w:rsidR="000D7124">
        <w:rPr>
          <w:color w:val="000000" w:themeColor="text1"/>
          <w:lang w:val="en-US"/>
        </w:rPr>
        <w:t>. (</w:t>
      </w:r>
      <w:r w:rsidRPr="00AB0D4C">
        <w:rPr>
          <w:color w:val="000000" w:themeColor="text1"/>
          <w:lang w:val="en-US"/>
        </w:rPr>
        <w:t>Springer, 1992</w:t>
      </w:r>
      <w:r w:rsidR="000D7124">
        <w:rPr>
          <w:color w:val="000000" w:themeColor="text1"/>
          <w:lang w:val="en-US"/>
        </w:rPr>
        <w:t>).</w:t>
      </w:r>
      <w:r w:rsidRPr="00AB0D4C">
        <w:rPr>
          <w:color w:val="000000" w:themeColor="text1"/>
          <w:lang w:val="en-US"/>
        </w:rPr>
        <w:t xml:space="preserve"> pp. 237–45, </w:t>
      </w:r>
      <w:hyperlink r:id="rId11" w:history="1">
        <w:r w:rsidR="00ED474A" w:rsidRPr="00C95F99">
          <w:rPr>
            <w:rStyle w:val="Hyperlink"/>
            <w:lang w:val="en-US"/>
          </w:rPr>
          <w:t>http://www.jstor.org/stable/27510698</w:t>
        </w:r>
      </w:hyperlink>
      <w:r w:rsidRPr="00AB0D4C">
        <w:rPr>
          <w:color w:val="000000" w:themeColor="text1"/>
          <w:lang w:val="en-US"/>
        </w:rPr>
        <w:t>.</w:t>
      </w:r>
    </w:p>
    <w:p w14:paraId="611DB68E" w14:textId="77777777" w:rsidR="00ED474A" w:rsidRPr="00AB0D4C" w:rsidRDefault="00ED474A" w:rsidP="00006EE8">
      <w:pPr>
        <w:rPr>
          <w:color w:val="000000" w:themeColor="text1"/>
          <w:lang w:val="en-US"/>
        </w:rPr>
      </w:pPr>
    </w:p>
    <w:p w14:paraId="0179C08F" w14:textId="57BFE65D" w:rsidR="00ED474A" w:rsidRPr="00ED474A" w:rsidRDefault="00ED474A" w:rsidP="000D7124">
      <w:pPr>
        <w:rPr>
          <w:color w:val="000000" w:themeColor="text1"/>
          <w:shd w:val="clear" w:color="auto" w:fill="FFFFFF"/>
          <w:lang w:val="en-US"/>
        </w:rPr>
      </w:pPr>
      <w:r w:rsidRPr="00ED474A">
        <w:rPr>
          <w:color w:val="000000" w:themeColor="text1"/>
          <w:shd w:val="clear" w:color="auto" w:fill="FFFFFF"/>
          <w:lang w:val="en-US"/>
        </w:rPr>
        <w:t xml:space="preserve">Kurt Rudolph &amp; Robert McLachlan Wilson, </w:t>
      </w:r>
      <w:r w:rsidRPr="00ED474A">
        <w:rPr>
          <w:i/>
          <w:iCs/>
          <w:color w:val="000000" w:themeColor="text1"/>
          <w:shd w:val="clear" w:color="auto" w:fill="FFFFFF"/>
          <w:lang w:val="en-US"/>
        </w:rPr>
        <w:t>Gnosis: The Nature and History of an ancient religion</w:t>
      </w:r>
      <w:r w:rsidRPr="00ED474A">
        <w:rPr>
          <w:color w:val="000000" w:themeColor="text1"/>
          <w:shd w:val="clear" w:color="auto" w:fill="FFFFFF"/>
          <w:lang w:val="en-US"/>
        </w:rPr>
        <w:t>. (Edinburgh: T. &amp; T. Clark, 1983)</w:t>
      </w:r>
      <w:r>
        <w:rPr>
          <w:color w:val="000000" w:themeColor="text1"/>
          <w:shd w:val="clear" w:color="auto" w:fill="FFFFFF"/>
          <w:lang w:val="en-US"/>
        </w:rPr>
        <w:t>.</w:t>
      </w:r>
    </w:p>
    <w:p w14:paraId="539E3A50" w14:textId="77777777" w:rsidR="00ED474A" w:rsidRDefault="00ED474A" w:rsidP="000D7124">
      <w:pPr>
        <w:rPr>
          <w:color w:val="000000" w:themeColor="text1"/>
          <w:sz w:val="20"/>
          <w:szCs w:val="20"/>
          <w:shd w:val="clear" w:color="auto" w:fill="FFFFFF"/>
          <w:lang w:val="en-US"/>
        </w:rPr>
      </w:pPr>
    </w:p>
    <w:p w14:paraId="73023FB3" w14:textId="36DCE732" w:rsidR="000D7124" w:rsidRDefault="000D7124" w:rsidP="000D7124">
      <w:pPr>
        <w:rPr>
          <w:color w:val="000000" w:themeColor="text1"/>
          <w:lang w:val="en-US"/>
        </w:rPr>
      </w:pPr>
      <w:r w:rsidRPr="00AB0D4C">
        <w:rPr>
          <w:color w:val="000000" w:themeColor="text1"/>
          <w:lang w:val="en-US"/>
        </w:rPr>
        <w:t>N</w:t>
      </w:r>
      <w:r>
        <w:rPr>
          <w:color w:val="000000" w:themeColor="text1"/>
          <w:lang w:val="en-US"/>
        </w:rPr>
        <w:t>icholas</w:t>
      </w:r>
      <w:r w:rsidRPr="00AB0D4C">
        <w:rPr>
          <w:color w:val="000000" w:themeColor="text1"/>
          <w:lang w:val="en-US"/>
        </w:rPr>
        <w:t xml:space="preserve"> Campion, </w:t>
      </w:r>
      <w:r w:rsidRPr="000D7124">
        <w:rPr>
          <w:i/>
          <w:iCs/>
          <w:color w:val="000000" w:themeColor="text1"/>
          <w:lang w:val="en-US"/>
        </w:rPr>
        <w:t xml:space="preserve">The </w:t>
      </w:r>
      <w:r>
        <w:rPr>
          <w:i/>
          <w:iCs/>
          <w:color w:val="000000" w:themeColor="text1"/>
          <w:lang w:val="en-US"/>
        </w:rPr>
        <w:t>D</w:t>
      </w:r>
      <w:r w:rsidRPr="000D7124">
        <w:rPr>
          <w:i/>
          <w:iCs/>
          <w:color w:val="000000" w:themeColor="text1"/>
          <w:lang w:val="en-US"/>
        </w:rPr>
        <w:t xml:space="preserve">awn of </w:t>
      </w:r>
      <w:proofErr w:type="gramStart"/>
      <w:r>
        <w:rPr>
          <w:i/>
          <w:iCs/>
          <w:color w:val="000000" w:themeColor="text1"/>
          <w:lang w:val="en-US"/>
        </w:rPr>
        <w:t>A</w:t>
      </w:r>
      <w:r w:rsidRPr="000D7124">
        <w:rPr>
          <w:i/>
          <w:iCs/>
          <w:color w:val="000000" w:themeColor="text1"/>
          <w:lang w:val="en-US"/>
        </w:rPr>
        <w:t>strology :</w:t>
      </w:r>
      <w:proofErr w:type="gramEnd"/>
      <w:r w:rsidRPr="000D7124">
        <w:rPr>
          <w:i/>
          <w:iCs/>
          <w:color w:val="000000" w:themeColor="text1"/>
          <w:lang w:val="en-US"/>
        </w:rPr>
        <w:t xml:space="preserve"> a cultural history of Western astrology</w:t>
      </w:r>
      <w:r w:rsidRPr="00AB0D4C">
        <w:rPr>
          <w:color w:val="000000" w:themeColor="text1"/>
          <w:lang w:val="en-US"/>
        </w:rPr>
        <w:t xml:space="preserve">. Vol. 1, the ancient and classical worlds. </w:t>
      </w:r>
      <w:r>
        <w:rPr>
          <w:color w:val="000000" w:themeColor="text1"/>
          <w:lang w:val="en-US"/>
        </w:rPr>
        <w:t>(</w:t>
      </w:r>
      <w:r w:rsidRPr="00AB0D4C">
        <w:rPr>
          <w:color w:val="000000" w:themeColor="text1"/>
          <w:lang w:val="en-US"/>
        </w:rPr>
        <w:t>London: Continuum</w:t>
      </w:r>
      <w:r>
        <w:rPr>
          <w:color w:val="000000" w:themeColor="text1"/>
          <w:lang w:val="en-US"/>
        </w:rPr>
        <w:t>, 2008)</w:t>
      </w:r>
      <w:r w:rsidRPr="00AB0D4C">
        <w:rPr>
          <w:color w:val="000000" w:themeColor="text1"/>
          <w:lang w:val="en-US"/>
        </w:rPr>
        <w:t>.</w:t>
      </w:r>
    </w:p>
    <w:p w14:paraId="42E6C97C" w14:textId="7F99DB93" w:rsidR="00CA62EC" w:rsidRPr="00CA62EC" w:rsidRDefault="00CA62EC" w:rsidP="00CA62EC">
      <w:pPr>
        <w:spacing w:before="100" w:beforeAutospacing="1" w:after="100" w:afterAutospacing="1"/>
        <w:rPr>
          <w:color w:val="000000" w:themeColor="text1"/>
          <w:sz w:val="36"/>
          <w:szCs w:val="36"/>
          <w:lang w:val="en-US"/>
        </w:rPr>
      </w:pPr>
      <w:r w:rsidRPr="00CA62EC">
        <w:rPr>
          <w:lang w:val="en-US"/>
        </w:rPr>
        <w:t xml:space="preserve">Rudolf </w:t>
      </w:r>
      <w:proofErr w:type="spellStart"/>
      <w:r w:rsidRPr="00CA62EC">
        <w:rPr>
          <w:lang w:val="en-US"/>
        </w:rPr>
        <w:t>Bultman</w:t>
      </w:r>
      <w:proofErr w:type="spellEnd"/>
      <w:r w:rsidRPr="00CA62EC">
        <w:rPr>
          <w:lang w:val="en-US"/>
        </w:rPr>
        <w:t>, ´G</w:t>
      </w:r>
      <w:r>
        <w:rPr>
          <w:lang w:val="en-US"/>
        </w:rPr>
        <w:t>nosis</w:t>
      </w:r>
      <w:r w:rsidRPr="00CA62EC">
        <w:rPr>
          <w:lang w:val="en-US"/>
        </w:rPr>
        <w:t xml:space="preserve">´, </w:t>
      </w:r>
      <w:r w:rsidRPr="00CA62EC">
        <w:rPr>
          <w:i/>
          <w:iCs/>
          <w:lang w:val="en-US"/>
        </w:rPr>
        <w:t>The Journal of Theological Studies</w:t>
      </w:r>
      <w:r w:rsidRPr="00CA62EC">
        <w:rPr>
          <w:lang w:val="en-US"/>
        </w:rPr>
        <w:t xml:space="preserve">, vol. 3, no. 1. (Oxford University Press, 1952). </w:t>
      </w:r>
    </w:p>
    <w:p w14:paraId="4AB1E541" w14:textId="25B4D2CB" w:rsidR="00CA62EC" w:rsidRPr="00AB0D4C" w:rsidRDefault="00CA62EC" w:rsidP="00CA62EC">
      <w:pPr>
        <w:spacing w:before="100" w:beforeAutospacing="1" w:after="100" w:afterAutospacing="1"/>
        <w:rPr>
          <w:color w:val="000000" w:themeColor="text1"/>
          <w:lang w:val="en-US"/>
        </w:rPr>
      </w:pPr>
      <w:r w:rsidRPr="00ED0C06">
        <w:rPr>
          <w:lang w:val="en-US"/>
        </w:rPr>
        <w:t>Sigmund</w:t>
      </w:r>
      <w:r>
        <w:rPr>
          <w:lang w:val="en-US"/>
        </w:rPr>
        <w:t xml:space="preserve"> Freud</w:t>
      </w:r>
      <w:r w:rsidRPr="00ED0C06">
        <w:rPr>
          <w:lang w:val="en-US"/>
        </w:rPr>
        <w:t xml:space="preserve">, Angela Richards and James Strachey, </w:t>
      </w:r>
      <w:r w:rsidRPr="00ED0C06">
        <w:rPr>
          <w:i/>
          <w:iCs/>
          <w:lang w:val="en-US"/>
        </w:rPr>
        <w:t xml:space="preserve">The Interpretation of Dreams </w:t>
      </w:r>
      <w:r w:rsidRPr="00ED0C06">
        <w:rPr>
          <w:lang w:val="en-US"/>
        </w:rPr>
        <w:t>(Harmondsworth: Penguin, 1991)</w:t>
      </w:r>
      <w:r>
        <w:rPr>
          <w:lang w:val="en-US"/>
        </w:rPr>
        <w:t>.</w:t>
      </w:r>
    </w:p>
    <w:p w14:paraId="2465A06D" w14:textId="5069CA87" w:rsidR="00CA62EC" w:rsidRPr="00AB0D4C" w:rsidRDefault="00CA62EC" w:rsidP="00CA62EC">
      <w:pPr>
        <w:spacing w:before="100" w:beforeAutospacing="1" w:after="100" w:afterAutospacing="1"/>
        <w:rPr>
          <w:color w:val="000000" w:themeColor="text1"/>
          <w:lang w:val="en-US"/>
        </w:rPr>
      </w:pPr>
      <w:proofErr w:type="spellStart"/>
      <w:r w:rsidRPr="00AB0D4C">
        <w:rPr>
          <w:color w:val="000000" w:themeColor="text1"/>
          <w:lang w:val="en-US"/>
        </w:rPr>
        <w:t>Sonu</w:t>
      </w:r>
      <w:proofErr w:type="spellEnd"/>
      <w:r w:rsidRPr="00AB0D4C">
        <w:rPr>
          <w:color w:val="000000" w:themeColor="text1"/>
          <w:lang w:val="en-US"/>
        </w:rPr>
        <w:t xml:space="preserve"> </w:t>
      </w:r>
      <w:proofErr w:type="spellStart"/>
      <w:r w:rsidRPr="00AB0D4C">
        <w:rPr>
          <w:color w:val="000000" w:themeColor="text1"/>
          <w:lang w:val="en-US"/>
        </w:rPr>
        <w:t>S</w:t>
      </w:r>
      <w:r w:rsidR="000D7124" w:rsidRPr="00AB0D4C">
        <w:rPr>
          <w:color w:val="000000" w:themeColor="text1"/>
          <w:lang w:val="en-US"/>
        </w:rPr>
        <w:t>amdasani</w:t>
      </w:r>
      <w:proofErr w:type="spellEnd"/>
      <w:r w:rsidRPr="00AB0D4C">
        <w:rPr>
          <w:color w:val="000000" w:themeColor="text1"/>
          <w:lang w:val="en-US"/>
        </w:rPr>
        <w:t xml:space="preserve">, </w:t>
      </w:r>
      <w:r w:rsidRPr="00AB0D4C">
        <w:rPr>
          <w:i/>
          <w:iCs/>
          <w:color w:val="000000" w:themeColor="text1"/>
          <w:lang w:val="en-US"/>
        </w:rPr>
        <w:t>Jung and the Making of Modern Psychology</w:t>
      </w:r>
      <w:r w:rsidRPr="00AB0D4C">
        <w:rPr>
          <w:color w:val="000000" w:themeColor="text1"/>
          <w:lang w:val="en-US"/>
        </w:rPr>
        <w:t xml:space="preserve">: The Dream of a Science. </w:t>
      </w:r>
      <w:r w:rsidR="000D7124">
        <w:rPr>
          <w:color w:val="000000" w:themeColor="text1"/>
          <w:lang w:val="en-US"/>
        </w:rPr>
        <w:t>(</w:t>
      </w:r>
      <w:r w:rsidRPr="00AB0D4C">
        <w:rPr>
          <w:color w:val="000000" w:themeColor="text1"/>
          <w:lang w:val="en-US"/>
        </w:rPr>
        <w:t>Cambridge: Cambridge University Press, Cambridge, 2003</w:t>
      </w:r>
      <w:r w:rsidR="000D7124">
        <w:rPr>
          <w:color w:val="000000" w:themeColor="text1"/>
          <w:lang w:val="en-US"/>
        </w:rPr>
        <w:t>)</w:t>
      </w:r>
      <w:r w:rsidRPr="00AB0D4C">
        <w:rPr>
          <w:color w:val="000000" w:themeColor="text1"/>
          <w:lang w:val="en-US"/>
        </w:rPr>
        <w:t xml:space="preserve">. </w:t>
      </w:r>
    </w:p>
    <w:p w14:paraId="02665DBF" w14:textId="12C5F03D" w:rsidR="00006EE8" w:rsidRPr="00CA62EC" w:rsidRDefault="00CA62EC" w:rsidP="00006EE8">
      <w:pPr>
        <w:rPr>
          <w:color w:val="000000" w:themeColor="text1"/>
          <w:shd w:val="clear" w:color="auto" w:fill="FFFFFF"/>
          <w:lang w:val="en-US"/>
        </w:rPr>
      </w:pPr>
      <w:r w:rsidRPr="00AB0D4C">
        <w:rPr>
          <w:color w:val="000000" w:themeColor="text1"/>
          <w:shd w:val="clear" w:color="auto" w:fill="FFFFFF"/>
          <w:lang w:val="en-US"/>
        </w:rPr>
        <w:t>Stephanie Buck, ‘Hiding in plain sight: Jung, astrology, and the psychology of the unconscious’, </w:t>
      </w:r>
      <w:r w:rsidRPr="00AB0D4C">
        <w:rPr>
          <w:i/>
          <w:iCs/>
          <w:color w:val="000000" w:themeColor="text1"/>
          <w:shd w:val="clear" w:color="auto" w:fill="FFFFFF"/>
          <w:lang w:val="en-US"/>
        </w:rPr>
        <w:t>Journal of Analytical Psychology</w:t>
      </w:r>
      <w:r w:rsidRPr="00AB0D4C">
        <w:rPr>
          <w:color w:val="000000" w:themeColor="text1"/>
          <w:shd w:val="clear" w:color="auto" w:fill="FFFFFF"/>
          <w:lang w:val="en-US"/>
        </w:rPr>
        <w:t>, 2018</w:t>
      </w:r>
      <w:r w:rsidR="000D7124">
        <w:rPr>
          <w:color w:val="000000" w:themeColor="text1"/>
          <w:shd w:val="clear" w:color="auto" w:fill="FFFFFF"/>
          <w:lang w:val="en-US"/>
        </w:rPr>
        <w:t>.</w:t>
      </w:r>
      <w:r w:rsidRPr="00AB0D4C">
        <w:rPr>
          <w:color w:val="000000" w:themeColor="text1"/>
          <w:shd w:val="clear" w:color="auto" w:fill="FFFFFF"/>
          <w:lang w:val="en-US"/>
        </w:rPr>
        <w:t xml:space="preserve"> </w:t>
      </w:r>
    </w:p>
    <w:p w14:paraId="4A9CC8C2" w14:textId="77777777" w:rsidR="00CA62EC" w:rsidRPr="00AB0D4C" w:rsidRDefault="00CA62EC" w:rsidP="00006EE8">
      <w:pPr>
        <w:rPr>
          <w:color w:val="000000" w:themeColor="text1"/>
          <w:lang w:val="en-US"/>
        </w:rPr>
      </w:pPr>
    </w:p>
    <w:p w14:paraId="2C2717E5" w14:textId="04AC2DBC" w:rsidR="00006EE8" w:rsidRPr="00FD2B3F" w:rsidRDefault="00FD2B3F" w:rsidP="00006EE8">
      <w:pPr>
        <w:rPr>
          <w:color w:val="000000" w:themeColor="text1"/>
          <w:lang w:val="en-US"/>
        </w:rPr>
      </w:pPr>
      <w:r w:rsidRPr="00FD2B3F">
        <w:rPr>
          <w:color w:val="000000" w:themeColor="text1"/>
          <w:lang w:val="en-US"/>
        </w:rPr>
        <w:t xml:space="preserve">Thomas J. J. </w:t>
      </w:r>
      <w:proofErr w:type="spellStart"/>
      <w:r w:rsidR="00CA62EC" w:rsidRPr="00FD2B3F">
        <w:rPr>
          <w:color w:val="000000" w:themeColor="text1"/>
          <w:lang w:val="en-US"/>
        </w:rPr>
        <w:t>Altizer</w:t>
      </w:r>
      <w:proofErr w:type="spellEnd"/>
      <w:r w:rsidR="00CA62EC" w:rsidRPr="00FD2B3F">
        <w:rPr>
          <w:color w:val="000000" w:themeColor="text1"/>
          <w:lang w:val="en-US"/>
        </w:rPr>
        <w:t xml:space="preserve">, </w:t>
      </w:r>
      <w:r w:rsidR="00CA62EC">
        <w:rPr>
          <w:color w:val="000000" w:themeColor="text1"/>
          <w:lang w:val="en-US"/>
        </w:rPr>
        <w:t>´</w:t>
      </w:r>
      <w:r w:rsidRPr="00FD2B3F">
        <w:rPr>
          <w:color w:val="000000" w:themeColor="text1"/>
          <w:lang w:val="en-US"/>
        </w:rPr>
        <w:t xml:space="preserve">Science </w:t>
      </w:r>
      <w:r w:rsidR="000D7124">
        <w:rPr>
          <w:color w:val="000000" w:themeColor="text1"/>
          <w:lang w:val="en-US"/>
        </w:rPr>
        <w:t>a</w:t>
      </w:r>
      <w:r w:rsidRPr="00FD2B3F">
        <w:rPr>
          <w:color w:val="000000" w:themeColor="text1"/>
          <w:lang w:val="en-US"/>
        </w:rPr>
        <w:t xml:space="preserve">nd Gnosis </w:t>
      </w:r>
      <w:r w:rsidR="000D7124">
        <w:rPr>
          <w:color w:val="000000" w:themeColor="text1"/>
          <w:lang w:val="en-US"/>
        </w:rPr>
        <w:t>i</w:t>
      </w:r>
      <w:r w:rsidRPr="00FD2B3F">
        <w:rPr>
          <w:color w:val="000000" w:themeColor="text1"/>
          <w:lang w:val="en-US"/>
        </w:rPr>
        <w:t>n Jung’s Psychology</w:t>
      </w:r>
      <w:r w:rsidR="00CA62EC">
        <w:rPr>
          <w:color w:val="000000" w:themeColor="text1"/>
          <w:lang w:val="en-US"/>
        </w:rPr>
        <w:t>´</w:t>
      </w:r>
      <w:r w:rsidRPr="00FD2B3F">
        <w:rPr>
          <w:color w:val="000000" w:themeColor="text1"/>
          <w:lang w:val="en-US"/>
        </w:rPr>
        <w:t xml:space="preserve"> </w:t>
      </w:r>
      <w:r w:rsidRPr="00FD2B3F">
        <w:rPr>
          <w:i/>
          <w:iCs/>
          <w:color w:val="000000" w:themeColor="text1"/>
          <w:lang w:val="en-US"/>
        </w:rPr>
        <w:t xml:space="preserve">The Centennial Review </w:t>
      </w:r>
      <w:proofErr w:type="gramStart"/>
      <w:r w:rsidRPr="00FD2B3F">
        <w:rPr>
          <w:i/>
          <w:iCs/>
          <w:color w:val="000000" w:themeColor="text1"/>
          <w:lang w:val="en-US"/>
        </w:rPr>
        <w:t>Of</w:t>
      </w:r>
      <w:proofErr w:type="gramEnd"/>
      <w:r w:rsidRPr="00FD2B3F">
        <w:rPr>
          <w:i/>
          <w:iCs/>
          <w:color w:val="000000" w:themeColor="text1"/>
          <w:lang w:val="en-US"/>
        </w:rPr>
        <w:t xml:space="preserve"> Arts &amp; Science</w:t>
      </w:r>
      <w:r w:rsidRPr="00FD2B3F">
        <w:rPr>
          <w:color w:val="000000" w:themeColor="text1"/>
          <w:lang w:val="en-US"/>
        </w:rPr>
        <w:t>, Vol. 3, No. 3</w:t>
      </w:r>
      <w:r w:rsidR="00CA62EC">
        <w:rPr>
          <w:color w:val="000000" w:themeColor="text1"/>
          <w:lang w:val="en-US"/>
        </w:rPr>
        <w:t>.</w:t>
      </w:r>
      <w:r w:rsidRPr="00FD2B3F">
        <w:rPr>
          <w:color w:val="000000" w:themeColor="text1"/>
          <w:lang w:val="en-US"/>
        </w:rPr>
        <w:t xml:space="preserve"> </w:t>
      </w:r>
      <w:r w:rsidR="00CA62EC">
        <w:rPr>
          <w:color w:val="000000" w:themeColor="text1"/>
          <w:lang w:val="en-US"/>
        </w:rPr>
        <w:t>(</w:t>
      </w:r>
      <w:r w:rsidRPr="00FD2B3F">
        <w:rPr>
          <w:color w:val="000000" w:themeColor="text1"/>
          <w:lang w:val="en-US"/>
        </w:rPr>
        <w:t>Michigan State University Press, 1959</w:t>
      </w:r>
      <w:r w:rsidR="00CA62EC">
        <w:rPr>
          <w:color w:val="000000" w:themeColor="text1"/>
          <w:lang w:val="en-US"/>
        </w:rPr>
        <w:t>)</w:t>
      </w:r>
      <w:r w:rsidRPr="00FD2B3F">
        <w:rPr>
          <w:color w:val="000000" w:themeColor="text1"/>
          <w:lang w:val="en-US"/>
        </w:rPr>
        <w:t xml:space="preserve"> </w:t>
      </w:r>
      <w:r w:rsidR="00CA62EC">
        <w:rPr>
          <w:color w:val="000000" w:themeColor="text1"/>
          <w:lang w:val="en-US"/>
        </w:rPr>
        <w:t>p</w:t>
      </w:r>
      <w:r w:rsidRPr="00FD2B3F">
        <w:rPr>
          <w:color w:val="000000" w:themeColor="text1"/>
          <w:lang w:val="en-US"/>
        </w:rPr>
        <w:t xml:space="preserve">p. 304–20, </w:t>
      </w:r>
      <w:hyperlink r:id="rId12" w:history="1">
        <w:r w:rsidRPr="00FD2B3F">
          <w:rPr>
            <w:rStyle w:val="Hyperlink"/>
            <w:color w:val="000000" w:themeColor="text1"/>
            <w:lang w:val="en-US"/>
          </w:rPr>
          <w:t>Http://Www.Jstor.Org/Stable/23737578</w:t>
        </w:r>
      </w:hyperlink>
      <w:r w:rsidRPr="00FD2B3F">
        <w:rPr>
          <w:color w:val="000000" w:themeColor="text1"/>
          <w:lang w:val="en-US"/>
        </w:rPr>
        <w:t>.</w:t>
      </w:r>
    </w:p>
    <w:p w14:paraId="37AA45A4" w14:textId="77777777" w:rsidR="00BE1D86" w:rsidRPr="00AB0D4C" w:rsidRDefault="00BE1D86" w:rsidP="00474C89">
      <w:pPr>
        <w:spacing w:before="100" w:beforeAutospacing="1" w:after="100" w:afterAutospacing="1"/>
        <w:rPr>
          <w:color w:val="000000" w:themeColor="text1"/>
          <w:lang w:val="en-US"/>
        </w:rPr>
      </w:pPr>
    </w:p>
    <w:p w14:paraId="226C53CE" w14:textId="77777777" w:rsidR="008E2B86" w:rsidRPr="00AB0D4C" w:rsidRDefault="008E2B86" w:rsidP="008E2B86">
      <w:pPr>
        <w:spacing w:before="100" w:beforeAutospacing="1" w:after="100" w:afterAutospacing="1"/>
        <w:rPr>
          <w:color w:val="000000" w:themeColor="text1"/>
          <w:lang w:val="en-US"/>
        </w:rPr>
      </w:pPr>
      <w:r w:rsidRPr="00AB0D4C">
        <w:rPr>
          <w:b/>
          <w:bCs/>
          <w:color w:val="000000" w:themeColor="text1"/>
          <w:lang w:val="en-US"/>
        </w:rPr>
        <w:t xml:space="preserve">Gnostic Primary Sources </w:t>
      </w:r>
    </w:p>
    <w:p w14:paraId="269B370A" w14:textId="4D44E89B" w:rsidR="00006EE8" w:rsidRPr="00AB0D4C" w:rsidRDefault="008E2B86" w:rsidP="008E2B86">
      <w:pPr>
        <w:rPr>
          <w:color w:val="000000" w:themeColor="text1"/>
          <w:lang w:val="en-US"/>
        </w:rPr>
      </w:pPr>
      <w:r w:rsidRPr="00AB0D4C">
        <w:rPr>
          <w:i/>
          <w:iCs/>
          <w:color w:val="000000" w:themeColor="text1"/>
          <w:lang w:val="en-US"/>
        </w:rPr>
        <w:t>On the Origin of the World</w:t>
      </w:r>
      <w:r w:rsidRPr="00AB0D4C">
        <w:rPr>
          <w:color w:val="000000" w:themeColor="text1"/>
          <w:lang w:val="en-US"/>
        </w:rPr>
        <w:t>, Translated by Hans-</w:t>
      </w:r>
      <w:proofErr w:type="spellStart"/>
      <w:r w:rsidRPr="00AB0D4C">
        <w:rPr>
          <w:color w:val="000000" w:themeColor="text1"/>
          <w:lang w:val="en-US"/>
        </w:rPr>
        <w:t>Gebhard</w:t>
      </w:r>
      <w:proofErr w:type="spellEnd"/>
      <w:r w:rsidRPr="00AB0D4C">
        <w:rPr>
          <w:color w:val="000000" w:themeColor="text1"/>
          <w:lang w:val="en-US"/>
        </w:rPr>
        <w:t xml:space="preserve"> </w:t>
      </w:r>
      <w:proofErr w:type="spellStart"/>
      <w:r w:rsidRPr="00AB0D4C">
        <w:rPr>
          <w:color w:val="000000" w:themeColor="text1"/>
          <w:lang w:val="en-US"/>
        </w:rPr>
        <w:t>Bethge</w:t>
      </w:r>
      <w:proofErr w:type="spellEnd"/>
      <w:r w:rsidRPr="00AB0D4C">
        <w:rPr>
          <w:color w:val="000000" w:themeColor="text1"/>
          <w:lang w:val="en-US"/>
        </w:rPr>
        <w:t xml:space="preserve"> and Bentley Layton, The Nag Hammadi Library (The Gnostic Society Library), </w:t>
      </w:r>
      <w:hyperlink r:id="rId13" w:history="1">
        <w:r w:rsidRPr="00AB0D4C">
          <w:rPr>
            <w:rStyle w:val="Hyperlink"/>
            <w:color w:val="000000" w:themeColor="text1"/>
            <w:lang w:val="en-US"/>
          </w:rPr>
          <w:t>http://gnosis.org/naghamm/origin.html</w:t>
        </w:r>
      </w:hyperlink>
    </w:p>
    <w:p w14:paraId="024571C2" w14:textId="679C5075" w:rsidR="008E2B86" w:rsidRPr="00AB0D4C" w:rsidRDefault="008E2B86" w:rsidP="008E2B86">
      <w:pPr>
        <w:rPr>
          <w:color w:val="000000" w:themeColor="text1"/>
          <w:lang w:val="en-US"/>
        </w:rPr>
      </w:pPr>
    </w:p>
    <w:p w14:paraId="72C783A6" w14:textId="6FA0AF0E" w:rsidR="008E2B86" w:rsidRPr="000D7124" w:rsidRDefault="000D7124" w:rsidP="000D7124">
      <w:pPr>
        <w:rPr>
          <w:color w:val="000000" w:themeColor="text1"/>
          <w:lang w:val="en-US"/>
        </w:rPr>
      </w:pPr>
      <w:r w:rsidRPr="000D7124">
        <w:rPr>
          <w:i/>
          <w:iCs/>
          <w:color w:val="000000" w:themeColor="text1"/>
          <w:lang w:val="en-US"/>
        </w:rPr>
        <w:t>The Exegesis on the Soul</w:t>
      </w:r>
      <w:r w:rsidRPr="000D7124">
        <w:rPr>
          <w:color w:val="000000" w:themeColor="text1"/>
          <w:lang w:val="en-US"/>
        </w:rPr>
        <w:t xml:space="preserve">, translated by William C. Robinson Jr (The Gnostic Society Library), </w:t>
      </w:r>
      <w:hyperlink r:id="rId14" w:history="1">
        <w:r w:rsidRPr="00C95F99">
          <w:rPr>
            <w:rStyle w:val="Hyperlink"/>
            <w:lang w:val="en-US"/>
          </w:rPr>
          <w:t>http://gnosis.org/nagham/exe.html</w:t>
        </w:r>
      </w:hyperlink>
      <w:r>
        <w:rPr>
          <w:color w:val="000000" w:themeColor="text1"/>
          <w:lang w:val="en-US"/>
        </w:rPr>
        <w:t xml:space="preserve"> </w:t>
      </w:r>
    </w:p>
    <w:sectPr w:rsidR="008E2B86" w:rsidRPr="000D7124">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3225E1" w14:textId="77777777" w:rsidR="00E02682" w:rsidRDefault="00E02682" w:rsidP="00141233">
      <w:r>
        <w:separator/>
      </w:r>
    </w:p>
  </w:endnote>
  <w:endnote w:type="continuationSeparator" w:id="0">
    <w:p w14:paraId="7C4C848E" w14:textId="77777777" w:rsidR="00E02682" w:rsidRDefault="00E02682" w:rsidP="001412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altName w:val="Trebuchet MS"/>
    <w:panose1 w:val="020B0603020202020204"/>
    <w:charset w:val="00"/>
    <w:family w:val="swiss"/>
    <w:pitch w:val="variable"/>
    <w:sig w:usb0="00000287" w:usb1="00000000" w:usb2="00000000" w:usb3="00000000" w:csb0="0000009F" w:csb1="00000000"/>
  </w:font>
  <w:font w:name="Segoe UI">
    <w:panose1 w:val="020B0604020202020204"/>
    <w:charset w:val="00"/>
    <w:family w:val="swiss"/>
    <w:pitch w:val="variable"/>
    <w:sig w:usb0="E4002EFF" w:usb1="C000E47F" w:usb2="00000009" w:usb3="00000000" w:csb0="000001FF" w:csb1="00000000"/>
  </w:font>
  <w:font w:name="Code2000">
    <w:altName w:val="Cambria"/>
    <w:panose1 w:val="020B0604020202020204"/>
    <w:charset w:val="00"/>
    <w:family w:val="roman"/>
    <w:pitch w:val="default"/>
  </w:font>
  <w:font w:name="Times">
    <w:altName w:val="﷽﷽﷽﷽﷽﷽﷽﷽"/>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F37E79" w14:textId="77777777" w:rsidR="00E02682" w:rsidRDefault="00E02682" w:rsidP="00141233">
      <w:r>
        <w:separator/>
      </w:r>
    </w:p>
  </w:footnote>
  <w:footnote w:type="continuationSeparator" w:id="0">
    <w:p w14:paraId="1BD5D0E2" w14:textId="77777777" w:rsidR="00E02682" w:rsidRDefault="00E02682" w:rsidP="00141233">
      <w:r>
        <w:continuationSeparator/>
      </w:r>
    </w:p>
  </w:footnote>
  <w:footnote w:id="1">
    <w:p w14:paraId="5FFAF2BF" w14:textId="08855CF3" w:rsidR="0090589A" w:rsidRPr="002345BA" w:rsidRDefault="0090589A" w:rsidP="008E2B86">
      <w:pPr>
        <w:pStyle w:val="NormalWeb"/>
        <w:shd w:val="clear" w:color="auto" w:fill="FFFFFF"/>
        <w:spacing w:before="0" w:beforeAutospacing="0" w:after="0" w:afterAutospacing="0"/>
        <w:rPr>
          <w:color w:val="000000" w:themeColor="text1"/>
          <w:sz w:val="20"/>
          <w:szCs w:val="20"/>
          <w:lang w:val="en-US"/>
        </w:rPr>
      </w:pPr>
      <w:r w:rsidRPr="002345BA">
        <w:rPr>
          <w:rStyle w:val="Refdenotaderodap"/>
          <w:color w:val="000000" w:themeColor="text1"/>
          <w:sz w:val="20"/>
          <w:szCs w:val="20"/>
        </w:rPr>
        <w:footnoteRef/>
      </w:r>
      <w:r w:rsidRPr="002345BA">
        <w:rPr>
          <w:color w:val="000000" w:themeColor="text1"/>
          <w:sz w:val="20"/>
          <w:szCs w:val="20"/>
          <w:lang w:val="en-US"/>
        </w:rPr>
        <w:t xml:space="preserve"> Carl Gustav Jung, </w:t>
      </w:r>
      <w:r w:rsidRPr="002345BA">
        <w:rPr>
          <w:i/>
          <w:iCs/>
          <w:color w:val="000000" w:themeColor="text1"/>
          <w:sz w:val="20"/>
          <w:szCs w:val="20"/>
          <w:lang w:val="en-US"/>
        </w:rPr>
        <w:t xml:space="preserve">Memories, Dreams, Reflections, </w:t>
      </w:r>
      <w:r w:rsidRPr="002345BA">
        <w:rPr>
          <w:color w:val="000000" w:themeColor="text1"/>
          <w:sz w:val="20"/>
          <w:szCs w:val="20"/>
          <w:lang w:val="en-US"/>
        </w:rPr>
        <w:t>recorded and edited by Aniela Jaffé, translated from the German by Richard and Clara Winston. (London: Collins, 1967)</w:t>
      </w:r>
      <w:r>
        <w:rPr>
          <w:color w:val="000000" w:themeColor="text1"/>
          <w:sz w:val="20"/>
          <w:szCs w:val="20"/>
          <w:lang w:val="en-US"/>
        </w:rPr>
        <w:t>.</w:t>
      </w:r>
    </w:p>
  </w:footnote>
  <w:footnote w:id="2">
    <w:p w14:paraId="32785DDB" w14:textId="7F4B7991" w:rsidR="0090589A" w:rsidRPr="002345BA" w:rsidRDefault="0090589A" w:rsidP="003B642E">
      <w:pPr>
        <w:pStyle w:val="Textodenotaderodap"/>
        <w:rPr>
          <w:rFonts w:ascii="Times New Roman" w:hAnsi="Times New Roman" w:cs="Times New Roman"/>
          <w:color w:val="000000" w:themeColor="text1"/>
          <w:lang w:val="en-US"/>
        </w:rPr>
      </w:pPr>
      <w:r w:rsidRPr="002345BA">
        <w:rPr>
          <w:rStyle w:val="Refdenotaderodap"/>
          <w:rFonts w:ascii="Times New Roman" w:hAnsi="Times New Roman" w:cs="Times New Roman"/>
          <w:color w:val="000000" w:themeColor="text1"/>
        </w:rPr>
        <w:footnoteRef/>
      </w:r>
      <w:r w:rsidRPr="002345BA">
        <w:rPr>
          <w:rFonts w:ascii="Times New Roman" w:hAnsi="Times New Roman" w:cs="Times New Roman"/>
          <w:color w:val="000000" w:themeColor="text1"/>
          <w:lang w:val="en-US"/>
        </w:rPr>
        <w:t xml:space="preserve"> </w:t>
      </w:r>
      <w:r w:rsidRPr="003B642E">
        <w:rPr>
          <w:rFonts w:ascii="Times New Roman" w:hAnsi="Times New Roman" w:cs="Times New Roman"/>
          <w:color w:val="000000" w:themeColor="text1"/>
          <w:lang w:val="en-US"/>
        </w:rPr>
        <w:t>Carl G.</w:t>
      </w:r>
      <w:r>
        <w:rPr>
          <w:rFonts w:ascii="Times New Roman" w:hAnsi="Times New Roman" w:cs="Times New Roman"/>
          <w:color w:val="000000" w:themeColor="text1"/>
          <w:lang w:val="en-US"/>
        </w:rPr>
        <w:t xml:space="preserve"> Jung</w:t>
      </w:r>
      <w:r w:rsidRPr="003B642E">
        <w:rPr>
          <w:rFonts w:ascii="Times New Roman" w:hAnsi="Times New Roman" w:cs="Times New Roman"/>
          <w:color w:val="000000" w:themeColor="text1"/>
          <w:lang w:val="en-US"/>
        </w:rPr>
        <w:t>, Gerhard Adler, Michael Fordham, R. F.C. Hull, and Herbert Read</w:t>
      </w:r>
      <w:r w:rsidRPr="003B642E">
        <w:rPr>
          <w:rFonts w:ascii="Times New Roman" w:hAnsi="Times New Roman" w:cs="Times New Roman"/>
          <w:i/>
          <w:iCs/>
          <w:color w:val="000000" w:themeColor="text1"/>
          <w:lang w:val="en-US"/>
        </w:rPr>
        <w:t>, Collected Works of C.G. Jung</w:t>
      </w:r>
      <w:r w:rsidRPr="003B642E">
        <w:rPr>
          <w:rFonts w:ascii="Times New Roman" w:hAnsi="Times New Roman" w:cs="Times New Roman"/>
          <w:color w:val="000000" w:themeColor="text1"/>
          <w:lang w:val="en-US"/>
        </w:rPr>
        <w:t>. (Princeton, NJ: Princeton University Press, 2014)</w:t>
      </w:r>
      <w:r>
        <w:rPr>
          <w:rFonts w:ascii="Times New Roman" w:hAnsi="Times New Roman" w:cs="Times New Roman"/>
          <w:color w:val="000000" w:themeColor="text1"/>
          <w:lang w:val="en-US"/>
        </w:rPr>
        <w:t>.</w:t>
      </w:r>
    </w:p>
  </w:footnote>
  <w:footnote w:id="3">
    <w:p w14:paraId="08AB9E1A" w14:textId="7506E8E6" w:rsidR="0090589A" w:rsidRPr="002345BA" w:rsidRDefault="0090589A" w:rsidP="008E2B86">
      <w:pPr>
        <w:rPr>
          <w:color w:val="000000" w:themeColor="text1"/>
          <w:sz w:val="20"/>
          <w:szCs w:val="20"/>
          <w:lang w:val="en-US"/>
        </w:rPr>
      </w:pPr>
      <w:r w:rsidRPr="002345BA">
        <w:rPr>
          <w:rStyle w:val="Refdenotaderodap"/>
          <w:color w:val="000000" w:themeColor="text1"/>
          <w:sz w:val="20"/>
          <w:szCs w:val="20"/>
        </w:rPr>
        <w:footnoteRef/>
      </w:r>
      <w:r w:rsidRPr="002345BA">
        <w:rPr>
          <w:color w:val="000000" w:themeColor="text1"/>
          <w:sz w:val="20"/>
          <w:szCs w:val="20"/>
          <w:lang w:val="en-US"/>
        </w:rPr>
        <w:t xml:space="preserve"> </w:t>
      </w:r>
      <w:r w:rsidRPr="008E2B86">
        <w:rPr>
          <w:i/>
          <w:iCs/>
          <w:color w:val="000000" w:themeColor="text1"/>
          <w:sz w:val="20"/>
          <w:szCs w:val="20"/>
          <w:lang w:val="en-US"/>
        </w:rPr>
        <w:t>On the Origin of the World</w:t>
      </w:r>
      <w:r w:rsidRPr="008E2B86">
        <w:rPr>
          <w:color w:val="000000" w:themeColor="text1"/>
          <w:sz w:val="20"/>
          <w:szCs w:val="20"/>
          <w:lang w:val="en-US"/>
        </w:rPr>
        <w:t xml:space="preserve">, </w:t>
      </w:r>
      <w:r>
        <w:rPr>
          <w:color w:val="000000" w:themeColor="text1"/>
          <w:sz w:val="20"/>
          <w:szCs w:val="20"/>
          <w:lang w:val="en-US"/>
        </w:rPr>
        <w:t>t</w:t>
      </w:r>
      <w:r w:rsidRPr="008E2B86">
        <w:rPr>
          <w:color w:val="000000" w:themeColor="text1"/>
          <w:sz w:val="20"/>
          <w:szCs w:val="20"/>
          <w:lang w:val="en-US"/>
        </w:rPr>
        <w:t>ranslated by Hans-</w:t>
      </w:r>
      <w:proofErr w:type="spellStart"/>
      <w:r w:rsidRPr="008E2B86">
        <w:rPr>
          <w:color w:val="000000" w:themeColor="text1"/>
          <w:sz w:val="20"/>
          <w:szCs w:val="20"/>
          <w:lang w:val="en-US"/>
        </w:rPr>
        <w:t>Gebhard</w:t>
      </w:r>
      <w:proofErr w:type="spellEnd"/>
      <w:r w:rsidRPr="008E2B86">
        <w:rPr>
          <w:color w:val="000000" w:themeColor="text1"/>
          <w:sz w:val="20"/>
          <w:szCs w:val="20"/>
          <w:lang w:val="en-US"/>
        </w:rPr>
        <w:t xml:space="preserve"> </w:t>
      </w:r>
      <w:proofErr w:type="spellStart"/>
      <w:r w:rsidRPr="008E2B86">
        <w:rPr>
          <w:color w:val="000000" w:themeColor="text1"/>
          <w:sz w:val="20"/>
          <w:szCs w:val="20"/>
          <w:lang w:val="en-US"/>
        </w:rPr>
        <w:t>Bethge</w:t>
      </w:r>
      <w:proofErr w:type="spellEnd"/>
      <w:r w:rsidRPr="008E2B86">
        <w:rPr>
          <w:color w:val="000000" w:themeColor="text1"/>
          <w:sz w:val="20"/>
          <w:szCs w:val="20"/>
          <w:lang w:val="en-US"/>
        </w:rPr>
        <w:t xml:space="preserve"> and Bentley Layton, The Nag Hammadi Library (The Gnostic Society Library), </w:t>
      </w:r>
      <w:hyperlink r:id="rId1" w:history="1">
        <w:r w:rsidRPr="008E2B86">
          <w:rPr>
            <w:rStyle w:val="Hyperlink"/>
            <w:color w:val="000000" w:themeColor="text1"/>
            <w:sz w:val="20"/>
            <w:szCs w:val="20"/>
            <w:lang w:val="en-US"/>
          </w:rPr>
          <w:t>http://gnosis.org/naghamm/origin.html</w:t>
        </w:r>
      </w:hyperlink>
    </w:p>
  </w:footnote>
  <w:footnote w:id="4">
    <w:p w14:paraId="428EC905" w14:textId="43FE0AC8" w:rsidR="0090589A" w:rsidRPr="002345BA" w:rsidRDefault="0090589A" w:rsidP="008E2B86">
      <w:pPr>
        <w:pStyle w:val="NormalWeb"/>
        <w:shd w:val="clear" w:color="auto" w:fill="FFFFFF"/>
        <w:spacing w:before="0" w:beforeAutospacing="0" w:after="0" w:afterAutospacing="0"/>
        <w:rPr>
          <w:color w:val="000000" w:themeColor="text1"/>
          <w:sz w:val="20"/>
          <w:szCs w:val="20"/>
          <w:lang w:val="en-US"/>
        </w:rPr>
      </w:pPr>
      <w:r w:rsidRPr="002345BA">
        <w:rPr>
          <w:rStyle w:val="Refdenotaderodap"/>
          <w:color w:val="000000" w:themeColor="text1"/>
          <w:sz w:val="20"/>
          <w:szCs w:val="20"/>
        </w:rPr>
        <w:footnoteRef/>
      </w:r>
      <w:r w:rsidRPr="002345BA">
        <w:rPr>
          <w:color w:val="000000" w:themeColor="text1"/>
          <w:sz w:val="20"/>
          <w:szCs w:val="20"/>
          <w:lang w:val="en-US"/>
        </w:rPr>
        <w:t xml:space="preserve"> </w:t>
      </w:r>
      <w:r>
        <w:rPr>
          <w:i/>
          <w:iCs/>
          <w:color w:val="000000" w:themeColor="text1"/>
          <w:sz w:val="20"/>
          <w:szCs w:val="20"/>
          <w:lang w:val="en-US"/>
        </w:rPr>
        <w:t>The Exegesis of the Soul</w:t>
      </w:r>
      <w:r w:rsidRPr="002345BA">
        <w:rPr>
          <w:color w:val="000000" w:themeColor="text1"/>
          <w:sz w:val="20"/>
          <w:szCs w:val="20"/>
          <w:lang w:val="en-US"/>
        </w:rPr>
        <w:t xml:space="preserve">, </w:t>
      </w:r>
      <w:r>
        <w:rPr>
          <w:color w:val="000000" w:themeColor="text1"/>
          <w:sz w:val="20"/>
          <w:szCs w:val="20"/>
          <w:lang w:val="en-US"/>
        </w:rPr>
        <w:t>t</w:t>
      </w:r>
      <w:r w:rsidRPr="002345BA">
        <w:rPr>
          <w:color w:val="000000" w:themeColor="text1"/>
          <w:sz w:val="20"/>
          <w:szCs w:val="20"/>
          <w:lang w:val="en-US"/>
        </w:rPr>
        <w:t xml:space="preserve">ranslated by Harold W. </w:t>
      </w:r>
      <w:proofErr w:type="spellStart"/>
      <w:r w:rsidRPr="002345BA">
        <w:rPr>
          <w:color w:val="000000" w:themeColor="text1"/>
          <w:sz w:val="20"/>
          <w:szCs w:val="20"/>
          <w:lang w:val="en-US"/>
        </w:rPr>
        <w:t>Attridge</w:t>
      </w:r>
      <w:proofErr w:type="spellEnd"/>
      <w:r w:rsidRPr="002345BA">
        <w:rPr>
          <w:color w:val="000000" w:themeColor="text1"/>
          <w:sz w:val="20"/>
          <w:szCs w:val="20"/>
          <w:lang w:val="en-US"/>
        </w:rPr>
        <w:t xml:space="preserve"> and Dieter Mueller, The Nag Hammadi Library (The Gnostic Society Library), 1.15, http://gnosis.org/naghamm/tripart.htm </w:t>
      </w:r>
    </w:p>
  </w:footnote>
  <w:footnote w:id="5">
    <w:p w14:paraId="6D1A922D" w14:textId="35215CB2" w:rsidR="0090589A" w:rsidRPr="002345BA" w:rsidRDefault="0090589A" w:rsidP="008E2B86">
      <w:pPr>
        <w:pStyle w:val="Textodenotaderodap"/>
        <w:rPr>
          <w:rFonts w:ascii="Times New Roman" w:hAnsi="Times New Roman" w:cs="Times New Roman"/>
          <w:color w:val="000000" w:themeColor="text1"/>
          <w:lang w:val="en-US"/>
        </w:rPr>
      </w:pPr>
      <w:r w:rsidRPr="002345BA">
        <w:rPr>
          <w:rStyle w:val="Refdenotaderodap"/>
          <w:rFonts w:ascii="Times New Roman" w:hAnsi="Times New Roman" w:cs="Times New Roman"/>
          <w:color w:val="000000" w:themeColor="text1"/>
        </w:rPr>
        <w:footnoteRef/>
      </w:r>
      <w:r w:rsidRPr="002345BA">
        <w:rPr>
          <w:rFonts w:ascii="Times New Roman" w:hAnsi="Times New Roman" w:cs="Times New Roman"/>
          <w:color w:val="000000" w:themeColor="text1"/>
          <w:lang w:val="en-US"/>
        </w:rPr>
        <w:t xml:space="preserve"> Nicholas Campion, </w:t>
      </w:r>
      <w:r w:rsidRPr="002345BA">
        <w:rPr>
          <w:rFonts w:ascii="Times New Roman" w:hAnsi="Times New Roman" w:cs="Times New Roman"/>
          <w:i/>
          <w:iCs/>
          <w:color w:val="000000" w:themeColor="text1"/>
          <w:lang w:val="en-US"/>
        </w:rPr>
        <w:t>The Dawn of Astrology: A Cultural History of Western Astrology. Vol. 1, the ancient and classical worlds.</w:t>
      </w:r>
      <w:r w:rsidRPr="002345BA">
        <w:rPr>
          <w:rFonts w:ascii="Times New Roman" w:hAnsi="Times New Roman" w:cs="Times New Roman"/>
          <w:color w:val="000000" w:themeColor="text1"/>
          <w:lang w:val="en-US"/>
        </w:rPr>
        <w:t xml:space="preserve"> (London: Continuum, 2008) pp. 274.</w:t>
      </w:r>
    </w:p>
  </w:footnote>
  <w:footnote w:id="6">
    <w:p w14:paraId="71EC41BD" w14:textId="1E3AE1BC" w:rsidR="0090589A" w:rsidRPr="002345BA" w:rsidRDefault="0090589A" w:rsidP="008E2B86">
      <w:pPr>
        <w:rPr>
          <w:color w:val="000000" w:themeColor="text1"/>
          <w:sz w:val="20"/>
          <w:szCs w:val="20"/>
          <w:lang w:val="en-US"/>
        </w:rPr>
      </w:pPr>
      <w:r w:rsidRPr="002345BA">
        <w:rPr>
          <w:rStyle w:val="Refdenotaderodap"/>
          <w:color w:val="000000" w:themeColor="text1"/>
          <w:sz w:val="20"/>
          <w:szCs w:val="20"/>
        </w:rPr>
        <w:footnoteRef/>
      </w:r>
      <w:r w:rsidRPr="002345BA">
        <w:rPr>
          <w:color w:val="000000" w:themeColor="text1"/>
          <w:sz w:val="20"/>
          <w:szCs w:val="20"/>
          <w:lang w:val="en-US"/>
        </w:rPr>
        <w:t xml:space="preserve"> </w:t>
      </w:r>
      <w:r w:rsidRPr="002345BA">
        <w:rPr>
          <w:color w:val="000000" w:themeColor="text1"/>
          <w:sz w:val="20"/>
          <w:szCs w:val="20"/>
          <w:shd w:val="clear" w:color="auto" w:fill="FFFFFF"/>
          <w:lang w:val="en-US"/>
        </w:rPr>
        <w:t xml:space="preserve">Kurt Rudolph &amp; Robert McLachlan Wilson, </w:t>
      </w:r>
      <w:r w:rsidRPr="002345BA">
        <w:rPr>
          <w:i/>
          <w:iCs/>
          <w:color w:val="000000" w:themeColor="text1"/>
          <w:sz w:val="20"/>
          <w:szCs w:val="20"/>
          <w:shd w:val="clear" w:color="auto" w:fill="FFFFFF"/>
          <w:lang w:val="en-US"/>
        </w:rPr>
        <w:t>Gnosis: The Nature and History of an ancient religion</w:t>
      </w:r>
      <w:r w:rsidRPr="002345BA">
        <w:rPr>
          <w:color w:val="000000" w:themeColor="text1"/>
          <w:sz w:val="20"/>
          <w:szCs w:val="20"/>
          <w:shd w:val="clear" w:color="auto" w:fill="FFFFFF"/>
          <w:lang w:val="en-US"/>
        </w:rPr>
        <w:t>. (Edinburgh: T. &amp; T. Clark, 1983) pp. 02.</w:t>
      </w:r>
    </w:p>
  </w:footnote>
  <w:footnote w:id="7">
    <w:p w14:paraId="1640F384" w14:textId="16B713F5" w:rsidR="0090589A" w:rsidRPr="00352052" w:rsidRDefault="0090589A" w:rsidP="008E2B86">
      <w:pPr>
        <w:pStyle w:val="Textodenotaderodap"/>
        <w:rPr>
          <w:lang w:val="en-US"/>
        </w:rPr>
      </w:pPr>
      <w:r w:rsidRPr="002345BA">
        <w:rPr>
          <w:rStyle w:val="Refdenotaderodap"/>
          <w:color w:val="000000" w:themeColor="text1"/>
        </w:rPr>
        <w:footnoteRef/>
      </w:r>
      <w:r w:rsidRPr="002345BA">
        <w:rPr>
          <w:color w:val="000000" w:themeColor="text1"/>
          <w:lang w:val="en-US"/>
        </w:rPr>
        <w:t xml:space="preserve"> </w:t>
      </w:r>
      <w:proofErr w:type="spellStart"/>
      <w:r w:rsidRPr="002345BA">
        <w:rPr>
          <w:rFonts w:ascii="Times New Roman" w:hAnsi="Times New Roman" w:cs="Times New Roman"/>
          <w:color w:val="000000" w:themeColor="text1"/>
          <w:lang w:val="en-US"/>
        </w:rPr>
        <w:t>Ingvild</w:t>
      </w:r>
      <w:proofErr w:type="spellEnd"/>
      <w:r w:rsidRPr="002345BA">
        <w:rPr>
          <w:rFonts w:ascii="Times New Roman" w:hAnsi="Times New Roman" w:cs="Times New Roman"/>
          <w:color w:val="000000" w:themeColor="text1"/>
          <w:lang w:val="en-US"/>
        </w:rPr>
        <w:t xml:space="preserve"> </w:t>
      </w:r>
      <w:proofErr w:type="spellStart"/>
      <w:r w:rsidRPr="002345BA">
        <w:rPr>
          <w:rFonts w:ascii="Times New Roman" w:hAnsi="Times New Roman" w:cs="Times New Roman"/>
          <w:color w:val="000000" w:themeColor="text1"/>
          <w:lang w:val="en-US"/>
        </w:rPr>
        <w:t>Sælid</w:t>
      </w:r>
      <w:proofErr w:type="spellEnd"/>
      <w:r w:rsidRPr="002345BA">
        <w:rPr>
          <w:rFonts w:ascii="Times New Roman" w:hAnsi="Times New Roman" w:cs="Times New Roman"/>
          <w:color w:val="000000" w:themeColor="text1"/>
          <w:lang w:val="en-US"/>
        </w:rPr>
        <w:t xml:space="preserve"> </w:t>
      </w:r>
      <w:proofErr w:type="spellStart"/>
      <w:r w:rsidRPr="002345BA">
        <w:rPr>
          <w:rFonts w:ascii="Times New Roman" w:hAnsi="Times New Roman" w:cs="Times New Roman"/>
          <w:color w:val="000000" w:themeColor="text1"/>
          <w:lang w:val="en-US"/>
        </w:rPr>
        <w:t>Gilhus</w:t>
      </w:r>
      <w:proofErr w:type="spellEnd"/>
      <w:r w:rsidRPr="002345BA">
        <w:rPr>
          <w:rFonts w:ascii="Times New Roman" w:hAnsi="Times New Roman" w:cs="Times New Roman"/>
          <w:color w:val="000000" w:themeColor="text1"/>
          <w:lang w:val="en-US"/>
        </w:rPr>
        <w:t>, ´Gnosticism: A Study in Liminal Symbolism</w:t>
      </w:r>
      <w:r w:rsidRPr="002345BA">
        <w:rPr>
          <w:rFonts w:ascii="Times New Roman" w:hAnsi="Times New Roman" w:cs="Times New Roman"/>
          <w:i/>
          <w:iCs/>
          <w:color w:val="000000" w:themeColor="text1"/>
          <w:lang w:val="en-US"/>
        </w:rPr>
        <w:t>´</w:t>
      </w:r>
      <w:r w:rsidRPr="002345BA">
        <w:rPr>
          <w:rFonts w:ascii="Times New Roman" w:hAnsi="Times New Roman" w:cs="Times New Roman"/>
          <w:color w:val="000000" w:themeColor="text1"/>
          <w:lang w:val="en-US"/>
        </w:rPr>
        <w:t xml:space="preserve"> </w:t>
      </w:r>
      <w:r w:rsidRPr="002345BA">
        <w:rPr>
          <w:rFonts w:ascii="Times New Roman" w:hAnsi="Times New Roman" w:cs="Times New Roman"/>
          <w:i/>
          <w:iCs/>
          <w:color w:val="000000" w:themeColor="text1"/>
          <w:lang w:val="en-US"/>
        </w:rPr>
        <w:t>Numen, vol. 31, no. 1</w:t>
      </w:r>
      <w:r w:rsidRPr="002345BA">
        <w:rPr>
          <w:rFonts w:ascii="Times New Roman" w:hAnsi="Times New Roman" w:cs="Times New Roman"/>
          <w:color w:val="000000" w:themeColor="text1"/>
          <w:lang w:val="en-US"/>
        </w:rPr>
        <w:t>. (Brill, 1984). pp.109</w:t>
      </w:r>
      <w:r>
        <w:rPr>
          <w:rFonts w:ascii="Times New Roman" w:hAnsi="Times New Roman" w:cs="Times New Roman"/>
          <w:color w:val="000000" w:themeColor="text1"/>
          <w:lang w:val="en-US"/>
        </w:rPr>
        <w:t>.</w:t>
      </w:r>
    </w:p>
  </w:footnote>
  <w:footnote w:id="8">
    <w:p w14:paraId="54CAD6F5" w14:textId="77777777" w:rsidR="0090589A" w:rsidRPr="00964500" w:rsidRDefault="0090589A" w:rsidP="007C1295">
      <w:pPr>
        <w:pStyle w:val="Textodenotaderodap"/>
        <w:rPr>
          <w:color w:val="000000" w:themeColor="text1"/>
          <w:lang w:val="en-US"/>
        </w:rPr>
      </w:pPr>
      <w:r w:rsidRPr="00964500">
        <w:rPr>
          <w:rStyle w:val="Refdenotaderodap"/>
          <w:color w:val="000000" w:themeColor="text1"/>
        </w:rPr>
        <w:footnoteRef/>
      </w:r>
      <w:r w:rsidRPr="00964500">
        <w:rPr>
          <w:color w:val="000000" w:themeColor="text1"/>
          <w:lang w:val="en-US"/>
        </w:rPr>
        <w:t xml:space="preserve"> </w:t>
      </w:r>
      <w:r w:rsidRPr="00964500">
        <w:rPr>
          <w:rFonts w:ascii="Times New Roman" w:hAnsi="Times New Roman" w:cs="Times New Roman"/>
          <w:color w:val="000000" w:themeColor="text1"/>
          <w:shd w:val="clear" w:color="auto" w:fill="FFFFFF"/>
          <w:lang w:val="en-US"/>
        </w:rPr>
        <w:t xml:space="preserve">Jonas, </w:t>
      </w:r>
      <w:r w:rsidRPr="00964500">
        <w:rPr>
          <w:rFonts w:ascii="Times New Roman" w:hAnsi="Times New Roman" w:cs="Times New Roman"/>
          <w:i/>
          <w:iCs/>
          <w:color w:val="000000" w:themeColor="text1"/>
          <w:shd w:val="clear" w:color="auto" w:fill="FFFFFF"/>
          <w:lang w:val="en-US"/>
        </w:rPr>
        <w:t xml:space="preserve">The Gnostic Religion, </w:t>
      </w:r>
      <w:r w:rsidRPr="00964500">
        <w:rPr>
          <w:rFonts w:ascii="Times New Roman" w:hAnsi="Times New Roman" w:cs="Times New Roman"/>
          <w:color w:val="000000" w:themeColor="text1"/>
          <w:shd w:val="clear" w:color="auto" w:fill="FFFFFF"/>
          <w:lang w:val="en-US"/>
        </w:rPr>
        <w:t>loc 1077.</w:t>
      </w:r>
    </w:p>
  </w:footnote>
  <w:footnote w:id="9">
    <w:p w14:paraId="04A56434" w14:textId="6978A159" w:rsidR="0090589A" w:rsidRPr="00964500" w:rsidRDefault="0090589A" w:rsidP="007C1295">
      <w:pPr>
        <w:pStyle w:val="NormalWeb"/>
        <w:shd w:val="clear" w:color="auto" w:fill="FFFFFF"/>
        <w:spacing w:before="0" w:beforeAutospacing="0" w:after="0" w:afterAutospacing="0"/>
        <w:rPr>
          <w:color w:val="000000" w:themeColor="text1"/>
          <w:lang w:val="en-US"/>
        </w:rPr>
      </w:pPr>
      <w:r w:rsidRPr="00964500">
        <w:rPr>
          <w:rStyle w:val="Refdenotaderodap"/>
          <w:color w:val="000000" w:themeColor="text1"/>
        </w:rPr>
        <w:footnoteRef/>
      </w:r>
      <w:r w:rsidRPr="00964500">
        <w:rPr>
          <w:color w:val="000000" w:themeColor="text1"/>
          <w:lang w:val="en-US"/>
        </w:rPr>
        <w:t xml:space="preserve"> </w:t>
      </w:r>
      <w:r w:rsidRPr="00964500">
        <w:rPr>
          <w:i/>
          <w:iCs/>
          <w:color w:val="000000" w:themeColor="text1"/>
          <w:sz w:val="20"/>
          <w:szCs w:val="20"/>
          <w:lang w:val="en-US"/>
        </w:rPr>
        <w:t>The Exegesis on the Soul</w:t>
      </w:r>
      <w:r w:rsidRPr="00964500">
        <w:rPr>
          <w:color w:val="000000" w:themeColor="text1"/>
          <w:sz w:val="20"/>
          <w:szCs w:val="20"/>
          <w:lang w:val="en-US"/>
        </w:rPr>
        <w:t>, trans</w:t>
      </w:r>
      <w:r>
        <w:rPr>
          <w:color w:val="000000" w:themeColor="text1"/>
          <w:sz w:val="20"/>
          <w:szCs w:val="20"/>
          <w:lang w:val="en-US"/>
        </w:rPr>
        <w:t>lated</w:t>
      </w:r>
      <w:r w:rsidRPr="00964500">
        <w:rPr>
          <w:color w:val="000000" w:themeColor="text1"/>
          <w:sz w:val="20"/>
          <w:szCs w:val="20"/>
          <w:lang w:val="en-US"/>
        </w:rPr>
        <w:t xml:space="preserve"> by William C. Robinson Jr (The Gnostic Society Library</w:t>
      </w:r>
      <w:r>
        <w:rPr>
          <w:color w:val="000000" w:themeColor="text1"/>
          <w:sz w:val="20"/>
          <w:szCs w:val="20"/>
          <w:lang w:val="en-US"/>
        </w:rPr>
        <w:t>)</w:t>
      </w:r>
      <w:r w:rsidRPr="00964500">
        <w:rPr>
          <w:color w:val="000000" w:themeColor="text1"/>
          <w:sz w:val="20"/>
          <w:szCs w:val="20"/>
          <w:lang w:val="en-US"/>
        </w:rPr>
        <w:t>, http://gnosis.org/nagham/exe.htmal).</w:t>
      </w:r>
    </w:p>
  </w:footnote>
  <w:footnote w:id="10">
    <w:p w14:paraId="0D01CD90" w14:textId="4FDC2CF1" w:rsidR="0090589A" w:rsidRPr="004D137B" w:rsidRDefault="0090589A">
      <w:pPr>
        <w:pStyle w:val="Textodenotaderodap"/>
        <w:rPr>
          <w:lang w:val="en-US"/>
        </w:rPr>
      </w:pPr>
      <w:r>
        <w:rPr>
          <w:rStyle w:val="Refdenotaderodap"/>
        </w:rPr>
        <w:footnoteRef/>
      </w:r>
      <w:r w:rsidRPr="004D137B">
        <w:rPr>
          <w:lang w:val="en-US"/>
        </w:rPr>
        <w:t xml:space="preserve"> </w:t>
      </w:r>
      <w:r w:rsidRPr="004D137B">
        <w:rPr>
          <w:rFonts w:ascii="Times New Roman" w:hAnsi="Times New Roman" w:cs="Times New Roman"/>
          <w:i/>
          <w:iCs/>
          <w:color w:val="000000" w:themeColor="text1"/>
          <w:lang w:val="en-US"/>
        </w:rPr>
        <w:t>The Exegesis on the Soul</w:t>
      </w:r>
      <w:r w:rsidRPr="004D137B">
        <w:rPr>
          <w:rFonts w:ascii="Times New Roman" w:hAnsi="Times New Roman" w:cs="Times New Roman"/>
          <w:color w:val="000000" w:themeColor="text1"/>
          <w:lang w:val="en-US"/>
        </w:rPr>
        <w:t>, (The Gnostic Society Library).</w:t>
      </w:r>
    </w:p>
  </w:footnote>
  <w:footnote w:id="11">
    <w:p w14:paraId="3DF0F471" w14:textId="65963937" w:rsidR="0090589A" w:rsidRPr="00AC40D4" w:rsidRDefault="0090589A" w:rsidP="00AC40D4">
      <w:pPr>
        <w:rPr>
          <w:color w:val="000000" w:themeColor="text1"/>
          <w:sz w:val="20"/>
          <w:szCs w:val="20"/>
          <w:lang w:val="en-US"/>
        </w:rPr>
      </w:pPr>
      <w:r>
        <w:rPr>
          <w:rStyle w:val="Refdenotaderodap"/>
        </w:rPr>
        <w:footnoteRef/>
      </w:r>
      <w:r w:rsidRPr="00E54A50">
        <w:rPr>
          <w:lang w:val="en-US"/>
        </w:rPr>
        <w:t xml:space="preserve"> </w:t>
      </w:r>
      <w:r w:rsidRPr="00AC40D4">
        <w:rPr>
          <w:color w:val="000000" w:themeColor="text1"/>
          <w:sz w:val="20"/>
          <w:szCs w:val="20"/>
          <w:lang w:val="en-US"/>
        </w:rPr>
        <w:t xml:space="preserve">In this sentence, </w:t>
      </w:r>
      <w:proofErr w:type="spellStart"/>
      <w:r w:rsidRPr="00AC40D4">
        <w:rPr>
          <w:color w:val="000000" w:themeColor="text1"/>
          <w:sz w:val="20"/>
          <w:szCs w:val="20"/>
          <w:lang w:val="en-US"/>
        </w:rPr>
        <w:t>Bu</w:t>
      </w:r>
      <w:r>
        <w:rPr>
          <w:color w:val="000000" w:themeColor="text1"/>
          <w:sz w:val="20"/>
          <w:szCs w:val="20"/>
          <w:lang w:val="en-US"/>
        </w:rPr>
        <w:t>l</w:t>
      </w:r>
      <w:r w:rsidRPr="00AC40D4">
        <w:rPr>
          <w:color w:val="000000" w:themeColor="text1"/>
          <w:sz w:val="20"/>
          <w:szCs w:val="20"/>
          <w:lang w:val="en-US"/>
        </w:rPr>
        <w:t>tman</w:t>
      </w:r>
      <w:proofErr w:type="spellEnd"/>
      <w:r w:rsidRPr="00AC40D4">
        <w:rPr>
          <w:color w:val="000000" w:themeColor="text1"/>
          <w:sz w:val="20"/>
          <w:szCs w:val="20"/>
          <w:lang w:val="en-US"/>
        </w:rPr>
        <w:t xml:space="preserve"> refers to R. E. </w:t>
      </w:r>
      <w:r w:rsidRPr="00AC40D4">
        <w:rPr>
          <w:color w:val="000000" w:themeColor="text1"/>
          <w:sz w:val="20"/>
          <w:szCs w:val="20"/>
          <w:shd w:val="clear" w:color="auto" w:fill="FFFFFF"/>
          <w:lang w:val="en-US"/>
        </w:rPr>
        <w:t xml:space="preserve">Witt, ‘Plutarch’s De </w:t>
      </w:r>
      <w:proofErr w:type="spellStart"/>
      <w:r w:rsidRPr="00AC40D4">
        <w:rPr>
          <w:color w:val="000000" w:themeColor="text1"/>
          <w:sz w:val="20"/>
          <w:szCs w:val="20"/>
          <w:shd w:val="clear" w:color="auto" w:fill="FFFFFF"/>
          <w:lang w:val="en-US"/>
        </w:rPr>
        <w:t>Iside</w:t>
      </w:r>
      <w:proofErr w:type="spellEnd"/>
      <w:r w:rsidRPr="00AC40D4">
        <w:rPr>
          <w:color w:val="000000" w:themeColor="text1"/>
          <w:sz w:val="20"/>
          <w:szCs w:val="20"/>
          <w:shd w:val="clear" w:color="auto" w:fill="FFFFFF"/>
          <w:lang w:val="en-US"/>
        </w:rPr>
        <w:t xml:space="preserve"> Et </w:t>
      </w:r>
      <w:proofErr w:type="spellStart"/>
      <w:r w:rsidRPr="00AC40D4">
        <w:rPr>
          <w:color w:val="000000" w:themeColor="text1"/>
          <w:sz w:val="20"/>
          <w:szCs w:val="20"/>
          <w:shd w:val="clear" w:color="auto" w:fill="FFFFFF"/>
          <w:lang w:val="en-US"/>
        </w:rPr>
        <w:t>Osiride</w:t>
      </w:r>
      <w:proofErr w:type="spellEnd"/>
      <w:r w:rsidRPr="00AC40D4">
        <w:rPr>
          <w:color w:val="000000" w:themeColor="text1"/>
          <w:sz w:val="20"/>
          <w:szCs w:val="20"/>
          <w:shd w:val="clear" w:color="auto" w:fill="FFFFFF"/>
          <w:lang w:val="en-US"/>
        </w:rPr>
        <w:t xml:space="preserve"> - J. Gwyn Griffiths: Plutarch’s De </w:t>
      </w:r>
      <w:proofErr w:type="spellStart"/>
      <w:r w:rsidRPr="00AC40D4">
        <w:rPr>
          <w:color w:val="000000" w:themeColor="text1"/>
          <w:sz w:val="20"/>
          <w:szCs w:val="20"/>
          <w:shd w:val="clear" w:color="auto" w:fill="FFFFFF"/>
          <w:lang w:val="en-US"/>
        </w:rPr>
        <w:t>Iside</w:t>
      </w:r>
      <w:proofErr w:type="spellEnd"/>
      <w:r w:rsidRPr="00AC40D4">
        <w:rPr>
          <w:color w:val="000000" w:themeColor="text1"/>
          <w:sz w:val="20"/>
          <w:szCs w:val="20"/>
          <w:shd w:val="clear" w:color="auto" w:fill="FFFFFF"/>
          <w:lang w:val="en-US"/>
        </w:rPr>
        <w:t xml:space="preserve"> et 0stride. Edited with introduction, translation, and commentary. pp. Xviii+648. (Cardiff, University of Wales Press, 1970). </w:t>
      </w:r>
      <w:r w:rsidRPr="00AC40D4">
        <w:rPr>
          <w:i/>
          <w:iCs/>
          <w:color w:val="000000" w:themeColor="text1"/>
          <w:sz w:val="20"/>
          <w:szCs w:val="20"/>
          <w:shd w:val="clear" w:color="auto" w:fill="FFFFFF"/>
          <w:lang w:val="en-US"/>
        </w:rPr>
        <w:t>The Classical Review</w:t>
      </w:r>
      <w:r w:rsidRPr="00AC40D4">
        <w:rPr>
          <w:color w:val="000000" w:themeColor="text1"/>
          <w:sz w:val="20"/>
          <w:szCs w:val="20"/>
          <w:shd w:val="clear" w:color="auto" w:fill="FFFFFF"/>
          <w:lang w:val="en-US"/>
        </w:rPr>
        <w:t>, (1972).</w:t>
      </w:r>
    </w:p>
  </w:footnote>
  <w:footnote w:id="12">
    <w:p w14:paraId="195C4252" w14:textId="146C4EAB" w:rsidR="0090589A" w:rsidRPr="00E54A50" w:rsidRDefault="0090589A" w:rsidP="00E54A50">
      <w:pPr>
        <w:rPr>
          <w:sz w:val="20"/>
          <w:szCs w:val="20"/>
          <w:lang w:val="en-US"/>
        </w:rPr>
      </w:pPr>
      <w:r w:rsidRPr="00964500">
        <w:rPr>
          <w:rStyle w:val="Refdenotaderodap"/>
          <w:color w:val="000000" w:themeColor="text1"/>
        </w:rPr>
        <w:footnoteRef/>
      </w:r>
      <w:r w:rsidRPr="00964500">
        <w:rPr>
          <w:color w:val="000000" w:themeColor="text1"/>
          <w:lang w:val="en-US"/>
        </w:rPr>
        <w:t xml:space="preserve"> </w:t>
      </w:r>
      <w:r w:rsidRPr="00E54A50">
        <w:rPr>
          <w:sz w:val="20"/>
          <w:szCs w:val="20"/>
          <w:lang w:val="en-US"/>
        </w:rPr>
        <w:t xml:space="preserve">Rudolf </w:t>
      </w:r>
      <w:proofErr w:type="spellStart"/>
      <w:r w:rsidRPr="00E54A50">
        <w:rPr>
          <w:sz w:val="20"/>
          <w:szCs w:val="20"/>
          <w:lang w:val="en-US"/>
        </w:rPr>
        <w:t>Bultman</w:t>
      </w:r>
      <w:proofErr w:type="spellEnd"/>
      <w:r w:rsidRPr="00E54A50">
        <w:rPr>
          <w:sz w:val="20"/>
          <w:szCs w:val="20"/>
          <w:lang w:val="en-US"/>
        </w:rPr>
        <w:t xml:space="preserve">, ´GNOSIS´, </w:t>
      </w:r>
      <w:r w:rsidRPr="00E54A50">
        <w:rPr>
          <w:i/>
          <w:iCs/>
          <w:sz w:val="20"/>
          <w:szCs w:val="20"/>
          <w:lang w:val="en-US"/>
        </w:rPr>
        <w:t>The Journal of Theological Studies</w:t>
      </w:r>
      <w:r w:rsidRPr="00E54A50">
        <w:rPr>
          <w:sz w:val="20"/>
          <w:szCs w:val="20"/>
          <w:lang w:val="en-US"/>
        </w:rPr>
        <w:t>, vol. 3, no. 1. (Oxford University Press, 1952). pp. 1</w:t>
      </w:r>
      <w:r>
        <w:rPr>
          <w:sz w:val="20"/>
          <w:szCs w:val="20"/>
          <w:lang w:val="en-US"/>
        </w:rPr>
        <w:t>0</w:t>
      </w:r>
      <w:r w:rsidRPr="00E54A50">
        <w:rPr>
          <w:sz w:val="20"/>
          <w:szCs w:val="20"/>
          <w:lang w:val="en-US"/>
        </w:rPr>
        <w:t xml:space="preserve">. </w:t>
      </w:r>
    </w:p>
  </w:footnote>
  <w:footnote w:id="13">
    <w:p w14:paraId="5ABFD0FE" w14:textId="78C2A60B" w:rsidR="0090589A" w:rsidRPr="00FF7971" w:rsidRDefault="0090589A">
      <w:pPr>
        <w:pStyle w:val="Textodenotaderodap"/>
        <w:rPr>
          <w:lang w:val="en-US"/>
        </w:rPr>
      </w:pPr>
      <w:r>
        <w:rPr>
          <w:rStyle w:val="Refdenotaderodap"/>
        </w:rPr>
        <w:footnoteRef/>
      </w:r>
      <w:r w:rsidRPr="00FF7971">
        <w:rPr>
          <w:lang w:val="en-US"/>
        </w:rPr>
        <w:t xml:space="preserve"> </w:t>
      </w:r>
      <w:r w:rsidRPr="00114415">
        <w:rPr>
          <w:rFonts w:ascii="Times New Roman" w:hAnsi="Times New Roman" w:cs="Times New Roman"/>
          <w:lang w:val="en-US"/>
        </w:rPr>
        <w:t>Giovanni</w:t>
      </w:r>
      <w:r>
        <w:rPr>
          <w:rFonts w:ascii="Times New Roman" w:hAnsi="Times New Roman" w:cs="Times New Roman"/>
          <w:lang w:val="en-US"/>
        </w:rPr>
        <w:t xml:space="preserve"> </w:t>
      </w:r>
      <w:proofErr w:type="spellStart"/>
      <w:r>
        <w:rPr>
          <w:rFonts w:ascii="Times New Roman" w:hAnsi="Times New Roman" w:cs="Times New Roman"/>
          <w:lang w:val="en-US"/>
        </w:rPr>
        <w:t>Filoramo</w:t>
      </w:r>
      <w:proofErr w:type="spellEnd"/>
      <w:r w:rsidRPr="00114415">
        <w:rPr>
          <w:rFonts w:ascii="Times New Roman" w:hAnsi="Times New Roman" w:cs="Times New Roman"/>
          <w:lang w:val="en-US"/>
        </w:rPr>
        <w:t>, A History of Gnosticism (Oxford: Blackwell, 1990) pp.</w:t>
      </w:r>
      <w:r>
        <w:rPr>
          <w:rFonts w:ascii="Times New Roman" w:hAnsi="Times New Roman" w:cs="Times New Roman"/>
          <w:lang w:val="en-US"/>
        </w:rPr>
        <w:t>41.</w:t>
      </w:r>
    </w:p>
  </w:footnote>
  <w:footnote w:id="14">
    <w:p w14:paraId="687E4F0B" w14:textId="0D725375" w:rsidR="0090589A" w:rsidRPr="00964500" w:rsidRDefault="0090589A" w:rsidP="001B0F86">
      <w:pPr>
        <w:pStyle w:val="Textodenotaderodap"/>
        <w:rPr>
          <w:color w:val="000000" w:themeColor="text1"/>
          <w:lang w:val="en-US"/>
        </w:rPr>
      </w:pPr>
      <w:r w:rsidRPr="00964500">
        <w:rPr>
          <w:rStyle w:val="Refdenotaderodap"/>
          <w:color w:val="000000" w:themeColor="text1"/>
        </w:rPr>
        <w:footnoteRef/>
      </w:r>
      <w:r w:rsidRPr="00964500">
        <w:rPr>
          <w:color w:val="000000" w:themeColor="text1"/>
          <w:lang w:val="en-US"/>
        </w:rPr>
        <w:t xml:space="preserve"> </w:t>
      </w:r>
      <w:r w:rsidRPr="00964500">
        <w:rPr>
          <w:rFonts w:ascii="Times New Roman" w:hAnsi="Times New Roman" w:cs="Times New Roman"/>
          <w:color w:val="000000" w:themeColor="text1"/>
          <w:shd w:val="clear" w:color="auto" w:fill="FFFFFF"/>
          <w:lang w:val="en-US"/>
        </w:rPr>
        <w:t>Hans Jonas, </w:t>
      </w:r>
      <w:r w:rsidRPr="00964500">
        <w:rPr>
          <w:rFonts w:ascii="Times New Roman" w:hAnsi="Times New Roman" w:cs="Times New Roman"/>
          <w:i/>
          <w:iCs/>
          <w:color w:val="000000" w:themeColor="text1"/>
          <w:shd w:val="clear" w:color="auto" w:fill="FFFFFF"/>
          <w:lang w:val="en-US"/>
        </w:rPr>
        <w:t>The Gnostic Religion: the message of the alien God and the beginnings of Christianity</w:t>
      </w:r>
      <w:r w:rsidRPr="00964500">
        <w:rPr>
          <w:rFonts w:ascii="Times New Roman" w:hAnsi="Times New Roman" w:cs="Times New Roman"/>
          <w:color w:val="000000" w:themeColor="text1"/>
          <w:shd w:val="clear" w:color="auto" w:fill="FFFFFF"/>
          <w:lang w:val="en-US"/>
        </w:rPr>
        <w:t>. (Boston: Beacon Press, 1963). pp.34.</w:t>
      </w:r>
    </w:p>
  </w:footnote>
  <w:footnote w:id="15">
    <w:p w14:paraId="6E868D41" w14:textId="2A1F937C" w:rsidR="0090589A" w:rsidRPr="00964500" w:rsidRDefault="0090589A" w:rsidP="001B0F86">
      <w:pPr>
        <w:rPr>
          <w:color w:val="000000" w:themeColor="text1"/>
          <w:lang w:val="en-US"/>
        </w:rPr>
      </w:pPr>
      <w:r w:rsidRPr="00964500">
        <w:rPr>
          <w:rStyle w:val="Refdenotaderodap"/>
          <w:color w:val="000000" w:themeColor="text1"/>
        </w:rPr>
        <w:footnoteRef/>
      </w:r>
      <w:r w:rsidRPr="00964500">
        <w:rPr>
          <w:color w:val="000000" w:themeColor="text1"/>
          <w:lang w:val="en-US"/>
        </w:rPr>
        <w:t xml:space="preserve"> </w:t>
      </w:r>
      <w:r w:rsidRPr="00964500">
        <w:rPr>
          <w:color w:val="000000" w:themeColor="text1"/>
          <w:sz w:val="20"/>
          <w:szCs w:val="20"/>
          <w:shd w:val="clear" w:color="auto" w:fill="FFFFFF"/>
          <w:lang w:val="en-US"/>
        </w:rPr>
        <w:t xml:space="preserve">Jonas, </w:t>
      </w:r>
      <w:r w:rsidRPr="00964500">
        <w:rPr>
          <w:i/>
          <w:iCs/>
          <w:color w:val="000000" w:themeColor="text1"/>
          <w:sz w:val="20"/>
          <w:szCs w:val="20"/>
          <w:shd w:val="clear" w:color="auto" w:fill="FFFFFF"/>
          <w:lang w:val="en-US"/>
        </w:rPr>
        <w:t>The Gnostic Religion,</w:t>
      </w:r>
      <w:r w:rsidRPr="00964500">
        <w:rPr>
          <w:color w:val="000000" w:themeColor="text1"/>
          <w:sz w:val="20"/>
          <w:szCs w:val="20"/>
          <w:shd w:val="clear" w:color="auto" w:fill="FFFFFF"/>
          <w:lang w:val="en-US"/>
        </w:rPr>
        <w:t xml:space="preserve"> loc 1077.</w:t>
      </w:r>
    </w:p>
  </w:footnote>
  <w:footnote w:id="16">
    <w:p w14:paraId="0C48CF17" w14:textId="7A8631AB" w:rsidR="0090589A" w:rsidRPr="00964500" w:rsidRDefault="0090589A" w:rsidP="00352052">
      <w:pPr>
        <w:pStyle w:val="Textodenotaderodap"/>
        <w:rPr>
          <w:color w:val="000000" w:themeColor="text1"/>
          <w:lang w:val="en-US"/>
        </w:rPr>
      </w:pPr>
      <w:r w:rsidRPr="00964500">
        <w:rPr>
          <w:rStyle w:val="Refdenotaderodap"/>
          <w:color w:val="000000" w:themeColor="text1"/>
        </w:rPr>
        <w:footnoteRef/>
      </w:r>
      <w:r w:rsidRPr="00964500">
        <w:rPr>
          <w:color w:val="000000" w:themeColor="text1"/>
          <w:lang w:val="en-US"/>
        </w:rPr>
        <w:t xml:space="preserve"> </w:t>
      </w:r>
      <w:proofErr w:type="spellStart"/>
      <w:r w:rsidRPr="00964500">
        <w:rPr>
          <w:rFonts w:ascii="Times New Roman" w:hAnsi="Times New Roman" w:cs="Times New Roman"/>
          <w:color w:val="000000" w:themeColor="text1"/>
          <w:lang w:val="en-US"/>
        </w:rPr>
        <w:t>Gilhus</w:t>
      </w:r>
      <w:proofErr w:type="spellEnd"/>
      <w:r w:rsidRPr="00964500">
        <w:rPr>
          <w:rFonts w:ascii="Times New Roman" w:hAnsi="Times New Roman" w:cs="Times New Roman"/>
          <w:color w:val="000000" w:themeColor="text1"/>
          <w:lang w:val="en-US"/>
        </w:rPr>
        <w:t xml:space="preserve">, </w:t>
      </w:r>
      <w:r w:rsidRPr="00964500">
        <w:rPr>
          <w:rFonts w:ascii="Times New Roman" w:hAnsi="Times New Roman" w:cs="Times New Roman"/>
          <w:i/>
          <w:iCs/>
          <w:color w:val="000000" w:themeColor="text1"/>
          <w:lang w:val="en-US"/>
        </w:rPr>
        <w:t xml:space="preserve">Gnosticism: A Study in Liminal Symbolism, </w:t>
      </w:r>
      <w:r w:rsidRPr="00964500">
        <w:rPr>
          <w:rFonts w:ascii="Times New Roman" w:hAnsi="Times New Roman" w:cs="Times New Roman"/>
          <w:color w:val="000000" w:themeColor="text1"/>
          <w:lang w:val="en-US"/>
        </w:rPr>
        <w:t>pp.109.</w:t>
      </w:r>
    </w:p>
  </w:footnote>
  <w:footnote w:id="17">
    <w:p w14:paraId="70DEAF69" w14:textId="153B7F62" w:rsidR="0090589A" w:rsidRPr="001B0F86" w:rsidRDefault="0090589A">
      <w:pPr>
        <w:pStyle w:val="Textodenotaderodap"/>
        <w:rPr>
          <w:lang w:val="en-US"/>
        </w:rPr>
      </w:pPr>
      <w:r>
        <w:rPr>
          <w:rStyle w:val="Refdenotaderodap"/>
        </w:rPr>
        <w:footnoteRef/>
      </w:r>
      <w:r w:rsidRPr="001B0F86">
        <w:rPr>
          <w:lang w:val="en-US"/>
        </w:rPr>
        <w:t xml:space="preserve"> </w:t>
      </w:r>
      <w:r w:rsidRPr="008D7957">
        <w:rPr>
          <w:rFonts w:ascii="Times New Roman" w:hAnsi="Times New Roman" w:cs="Times New Roman"/>
          <w:i/>
          <w:iCs/>
          <w:color w:val="000000" w:themeColor="text1"/>
          <w:lang w:val="en-US"/>
        </w:rPr>
        <w:t>On the Origin of the World</w:t>
      </w:r>
      <w:r w:rsidRPr="008D7957">
        <w:rPr>
          <w:rFonts w:ascii="Times New Roman" w:hAnsi="Times New Roman" w:cs="Times New Roman"/>
          <w:color w:val="000000" w:themeColor="text1"/>
          <w:lang w:val="en-US"/>
        </w:rPr>
        <w:t>, (The Gnostic Society Library</w:t>
      </w:r>
      <w:r>
        <w:rPr>
          <w:rFonts w:ascii="Times New Roman" w:hAnsi="Times New Roman" w:cs="Times New Roman"/>
          <w:color w:val="000000" w:themeColor="text1"/>
          <w:lang w:val="en-US"/>
        </w:rPr>
        <w:t>).</w:t>
      </w:r>
    </w:p>
  </w:footnote>
  <w:footnote w:id="18">
    <w:p w14:paraId="74451D4C" w14:textId="0B083521" w:rsidR="0090589A" w:rsidRPr="00076C63" w:rsidRDefault="0090589A" w:rsidP="006723CD">
      <w:pPr>
        <w:rPr>
          <w:lang w:val="en-US"/>
        </w:rPr>
      </w:pPr>
      <w:r w:rsidRPr="003C4B48">
        <w:rPr>
          <w:rStyle w:val="Refdenotaderodap"/>
          <w:sz w:val="20"/>
          <w:szCs w:val="20"/>
        </w:rPr>
        <w:footnoteRef/>
      </w:r>
      <w:r w:rsidRPr="00076C63">
        <w:rPr>
          <w:lang w:val="en-US"/>
        </w:rPr>
        <w:t xml:space="preserve"> </w:t>
      </w:r>
      <w:r w:rsidRPr="003C4B48">
        <w:rPr>
          <w:sz w:val="20"/>
          <w:szCs w:val="20"/>
          <w:lang w:val="en-US"/>
        </w:rPr>
        <w:t>F</w:t>
      </w:r>
      <w:r w:rsidR="0039332C">
        <w:rPr>
          <w:sz w:val="20"/>
          <w:szCs w:val="20"/>
          <w:lang w:val="en-US"/>
        </w:rPr>
        <w:t>rank</w:t>
      </w:r>
      <w:r>
        <w:rPr>
          <w:lang w:val="en-US"/>
        </w:rPr>
        <w:t xml:space="preserve"> </w:t>
      </w:r>
      <w:proofErr w:type="spellStart"/>
      <w:r w:rsidRPr="00076C63">
        <w:rPr>
          <w:color w:val="3A3A3A"/>
          <w:sz w:val="20"/>
          <w:szCs w:val="20"/>
          <w:shd w:val="clear" w:color="auto" w:fill="FFFFFF"/>
          <w:lang w:val="en-US"/>
        </w:rPr>
        <w:t>McLynn</w:t>
      </w:r>
      <w:proofErr w:type="spellEnd"/>
      <w:r w:rsidRPr="00076C63">
        <w:rPr>
          <w:color w:val="3A3A3A"/>
          <w:sz w:val="20"/>
          <w:szCs w:val="20"/>
          <w:shd w:val="clear" w:color="auto" w:fill="FFFFFF"/>
          <w:lang w:val="en-US"/>
        </w:rPr>
        <w:t>,</w:t>
      </w:r>
      <w:r>
        <w:rPr>
          <w:color w:val="3A3A3A"/>
          <w:sz w:val="20"/>
          <w:szCs w:val="20"/>
          <w:shd w:val="clear" w:color="auto" w:fill="FFFFFF"/>
          <w:lang w:val="en-US"/>
        </w:rPr>
        <w:t xml:space="preserve"> </w:t>
      </w:r>
      <w:r w:rsidRPr="00076C63">
        <w:rPr>
          <w:i/>
          <w:iCs/>
          <w:color w:val="3A3A3A"/>
          <w:sz w:val="20"/>
          <w:szCs w:val="20"/>
          <w:shd w:val="clear" w:color="auto" w:fill="FFFFFF"/>
          <w:lang w:val="en-US"/>
        </w:rPr>
        <w:t>Carl Gustav Jung</w:t>
      </w:r>
      <w:r>
        <w:rPr>
          <w:color w:val="3A3A3A"/>
          <w:sz w:val="20"/>
          <w:szCs w:val="20"/>
          <w:shd w:val="clear" w:color="auto" w:fill="FFFFFF"/>
          <w:lang w:val="en-US"/>
        </w:rPr>
        <w:t xml:space="preserve"> (</w:t>
      </w:r>
      <w:r w:rsidRPr="00076C63">
        <w:rPr>
          <w:color w:val="3A3A3A"/>
          <w:sz w:val="20"/>
          <w:szCs w:val="20"/>
          <w:shd w:val="clear" w:color="auto" w:fill="FFFFFF"/>
          <w:lang w:val="en-US"/>
        </w:rPr>
        <w:t>London: Bantam Press</w:t>
      </w:r>
      <w:r>
        <w:rPr>
          <w:color w:val="3A3A3A"/>
          <w:sz w:val="20"/>
          <w:szCs w:val="20"/>
          <w:shd w:val="clear" w:color="auto" w:fill="FFFFFF"/>
          <w:lang w:val="en-US"/>
        </w:rPr>
        <w:t>, 1996)</w:t>
      </w:r>
      <w:r w:rsidR="0039332C">
        <w:rPr>
          <w:color w:val="3A3A3A"/>
          <w:sz w:val="20"/>
          <w:szCs w:val="20"/>
          <w:shd w:val="clear" w:color="auto" w:fill="FFFFFF"/>
          <w:lang w:val="en-US"/>
        </w:rPr>
        <w:t>.</w:t>
      </w:r>
      <w:r>
        <w:rPr>
          <w:color w:val="3A3A3A"/>
          <w:sz w:val="20"/>
          <w:szCs w:val="20"/>
          <w:shd w:val="clear" w:color="auto" w:fill="FFFFFF"/>
          <w:lang w:val="en-US"/>
        </w:rPr>
        <w:t xml:space="preserve"> pp.</w:t>
      </w:r>
      <w:r w:rsidR="0039332C">
        <w:rPr>
          <w:color w:val="3A3A3A"/>
          <w:sz w:val="20"/>
          <w:szCs w:val="20"/>
          <w:shd w:val="clear" w:color="auto" w:fill="FFFFFF"/>
          <w:lang w:val="en-US"/>
        </w:rPr>
        <w:t xml:space="preserve"> 27-30.</w:t>
      </w:r>
    </w:p>
  </w:footnote>
  <w:footnote w:id="19">
    <w:p w14:paraId="1D697944" w14:textId="2245D250" w:rsidR="0090589A" w:rsidRPr="006723CD" w:rsidRDefault="0090589A">
      <w:pPr>
        <w:pStyle w:val="Textodenotaderodap"/>
        <w:rPr>
          <w:lang w:val="en-US"/>
        </w:rPr>
      </w:pPr>
      <w:r>
        <w:rPr>
          <w:rStyle w:val="Refdenotaderodap"/>
        </w:rPr>
        <w:footnoteRef/>
      </w:r>
      <w:r w:rsidRPr="006723CD">
        <w:rPr>
          <w:lang w:val="en-US"/>
        </w:rPr>
        <w:t xml:space="preserve"> </w:t>
      </w:r>
      <w:r w:rsidRPr="001213FF">
        <w:rPr>
          <w:rFonts w:ascii="Times New Roman" w:hAnsi="Times New Roman" w:cs="Times New Roman"/>
          <w:lang w:val="en-US"/>
        </w:rPr>
        <w:t>Carl Gustav</w:t>
      </w:r>
      <w:r>
        <w:rPr>
          <w:rFonts w:ascii="Times New Roman" w:hAnsi="Times New Roman" w:cs="Times New Roman"/>
          <w:lang w:val="en-US"/>
        </w:rPr>
        <w:t xml:space="preserve"> Jung</w:t>
      </w:r>
      <w:r w:rsidRPr="001213FF">
        <w:rPr>
          <w:rFonts w:ascii="Times New Roman" w:hAnsi="Times New Roman" w:cs="Times New Roman"/>
          <w:lang w:val="en-US"/>
        </w:rPr>
        <w:t xml:space="preserve">, </w:t>
      </w:r>
      <w:r w:rsidRPr="001213FF">
        <w:rPr>
          <w:rFonts w:ascii="Times New Roman" w:hAnsi="Times New Roman" w:cs="Times New Roman"/>
          <w:i/>
          <w:iCs/>
          <w:lang w:val="en-US"/>
        </w:rPr>
        <w:t>Memories, Dreams, Reflections</w:t>
      </w:r>
      <w:r>
        <w:rPr>
          <w:rFonts w:ascii="Times New Roman" w:hAnsi="Times New Roman" w:cs="Times New Roman"/>
          <w:lang w:val="en-US"/>
        </w:rPr>
        <w:t>, pp. 66-67.</w:t>
      </w:r>
    </w:p>
  </w:footnote>
  <w:footnote w:id="20">
    <w:p w14:paraId="376E7ECA" w14:textId="4C86461F" w:rsidR="0090589A" w:rsidRPr="001213FF" w:rsidRDefault="0090589A">
      <w:pPr>
        <w:pStyle w:val="Textodenotaderodap"/>
        <w:rPr>
          <w:lang w:val="en-US"/>
        </w:rPr>
      </w:pPr>
      <w:r>
        <w:rPr>
          <w:rStyle w:val="Refdenotaderodap"/>
        </w:rPr>
        <w:footnoteRef/>
      </w:r>
      <w:r w:rsidRPr="001213FF">
        <w:rPr>
          <w:lang w:val="en-US"/>
        </w:rPr>
        <w:t xml:space="preserve"> </w:t>
      </w:r>
      <w:r w:rsidRPr="001213FF">
        <w:rPr>
          <w:rFonts w:ascii="Times New Roman" w:hAnsi="Times New Roman" w:cs="Times New Roman"/>
          <w:lang w:val="en-US"/>
        </w:rPr>
        <w:t>Carl Gustav</w:t>
      </w:r>
      <w:r>
        <w:rPr>
          <w:rFonts w:ascii="Times New Roman" w:hAnsi="Times New Roman" w:cs="Times New Roman"/>
          <w:lang w:val="en-US"/>
        </w:rPr>
        <w:t xml:space="preserve"> Jung</w:t>
      </w:r>
      <w:r w:rsidRPr="001213FF">
        <w:rPr>
          <w:rFonts w:ascii="Times New Roman" w:hAnsi="Times New Roman" w:cs="Times New Roman"/>
          <w:lang w:val="en-US"/>
        </w:rPr>
        <w:t xml:space="preserve">, </w:t>
      </w:r>
      <w:r w:rsidRPr="001213FF">
        <w:rPr>
          <w:rFonts w:ascii="Times New Roman" w:hAnsi="Times New Roman" w:cs="Times New Roman"/>
          <w:i/>
          <w:iCs/>
          <w:lang w:val="en-US"/>
        </w:rPr>
        <w:t>Memories, Dreams, Reflections</w:t>
      </w:r>
      <w:r>
        <w:rPr>
          <w:rFonts w:ascii="Times New Roman" w:hAnsi="Times New Roman" w:cs="Times New Roman"/>
          <w:lang w:val="en-US"/>
        </w:rPr>
        <w:t>, pp. 66-67.</w:t>
      </w:r>
    </w:p>
  </w:footnote>
  <w:footnote w:id="21">
    <w:p w14:paraId="23A7792C" w14:textId="2667A1C5" w:rsidR="0090589A" w:rsidRPr="001213FF" w:rsidRDefault="0090589A">
      <w:pPr>
        <w:pStyle w:val="Textodenotaderodap"/>
        <w:rPr>
          <w:lang w:val="en-US"/>
        </w:rPr>
      </w:pPr>
      <w:r>
        <w:rPr>
          <w:rStyle w:val="Refdenotaderodap"/>
        </w:rPr>
        <w:footnoteRef/>
      </w:r>
      <w:r w:rsidRPr="001213FF">
        <w:rPr>
          <w:lang w:val="en-US"/>
        </w:rPr>
        <w:t xml:space="preserve"> </w:t>
      </w:r>
      <w:r w:rsidRPr="001213FF">
        <w:rPr>
          <w:rFonts w:ascii="Times New Roman" w:hAnsi="Times New Roman" w:cs="Times New Roman"/>
          <w:lang w:val="en-US"/>
        </w:rPr>
        <w:t>Carl Gustav</w:t>
      </w:r>
      <w:r>
        <w:rPr>
          <w:rFonts w:ascii="Times New Roman" w:hAnsi="Times New Roman" w:cs="Times New Roman"/>
          <w:lang w:val="en-US"/>
        </w:rPr>
        <w:t xml:space="preserve"> Jung</w:t>
      </w:r>
      <w:r w:rsidRPr="001213FF">
        <w:rPr>
          <w:rFonts w:ascii="Times New Roman" w:hAnsi="Times New Roman" w:cs="Times New Roman"/>
          <w:lang w:val="en-US"/>
        </w:rPr>
        <w:t xml:space="preserve">, </w:t>
      </w:r>
      <w:r w:rsidRPr="001213FF">
        <w:rPr>
          <w:rFonts w:ascii="Times New Roman" w:hAnsi="Times New Roman" w:cs="Times New Roman"/>
          <w:i/>
          <w:iCs/>
          <w:lang w:val="en-US"/>
        </w:rPr>
        <w:t>Memories, Dreams, Reflections</w:t>
      </w:r>
      <w:r>
        <w:rPr>
          <w:rFonts w:ascii="Times New Roman" w:hAnsi="Times New Roman" w:cs="Times New Roman"/>
          <w:lang w:val="en-US"/>
        </w:rPr>
        <w:t>, pp. 59.</w:t>
      </w:r>
    </w:p>
  </w:footnote>
  <w:footnote w:id="22">
    <w:p w14:paraId="40170727" w14:textId="5A34356B" w:rsidR="0090589A" w:rsidRPr="00ED0C06" w:rsidRDefault="0090589A" w:rsidP="00ED0C06">
      <w:pPr>
        <w:pStyle w:val="Textodenotaderodap"/>
        <w:rPr>
          <w:rFonts w:ascii="Times New Roman" w:hAnsi="Times New Roman" w:cs="Times New Roman"/>
          <w:lang w:val="en-US"/>
        </w:rPr>
      </w:pPr>
      <w:r w:rsidRPr="00ED0C06">
        <w:rPr>
          <w:rStyle w:val="Refdenotaderodap"/>
          <w:rFonts w:ascii="Times New Roman" w:hAnsi="Times New Roman" w:cs="Times New Roman"/>
        </w:rPr>
        <w:footnoteRef/>
      </w:r>
      <w:r>
        <w:rPr>
          <w:rFonts w:ascii="Times New Roman" w:hAnsi="Times New Roman" w:cs="Times New Roman"/>
          <w:lang w:val="en-US"/>
        </w:rPr>
        <w:t xml:space="preserve"> </w:t>
      </w:r>
      <w:r w:rsidRPr="00ED0C06">
        <w:rPr>
          <w:rFonts w:ascii="Times New Roman" w:hAnsi="Times New Roman" w:cs="Times New Roman"/>
          <w:lang w:val="en-US"/>
        </w:rPr>
        <w:t>Sigmund</w:t>
      </w:r>
      <w:r>
        <w:rPr>
          <w:rFonts w:ascii="Times New Roman" w:hAnsi="Times New Roman" w:cs="Times New Roman"/>
          <w:lang w:val="en-US"/>
        </w:rPr>
        <w:t xml:space="preserve"> Freud</w:t>
      </w:r>
      <w:r w:rsidRPr="00ED0C06">
        <w:rPr>
          <w:rFonts w:ascii="Times New Roman" w:hAnsi="Times New Roman" w:cs="Times New Roman"/>
          <w:lang w:val="en-US"/>
        </w:rPr>
        <w:t xml:space="preserve">, Angela Richards and James Strachey, </w:t>
      </w:r>
      <w:r w:rsidRPr="00ED0C06">
        <w:rPr>
          <w:rFonts w:ascii="Times New Roman" w:hAnsi="Times New Roman" w:cs="Times New Roman"/>
          <w:i/>
          <w:iCs/>
          <w:lang w:val="en-US"/>
        </w:rPr>
        <w:t xml:space="preserve">The Interpretation of Dreams </w:t>
      </w:r>
      <w:r w:rsidRPr="00ED0C06">
        <w:rPr>
          <w:rFonts w:ascii="Times New Roman" w:hAnsi="Times New Roman" w:cs="Times New Roman"/>
          <w:lang w:val="en-US"/>
        </w:rPr>
        <w:t>(Harmondsworth: Penguin, 1991)</w:t>
      </w:r>
      <w:r>
        <w:rPr>
          <w:rFonts w:ascii="Times New Roman" w:hAnsi="Times New Roman" w:cs="Times New Roman"/>
          <w:lang w:val="en-US"/>
        </w:rPr>
        <w:t>.</w:t>
      </w:r>
    </w:p>
  </w:footnote>
  <w:footnote w:id="23">
    <w:p w14:paraId="2D89058E" w14:textId="6E9E7A68" w:rsidR="0090589A" w:rsidRPr="003C4B48" w:rsidRDefault="0090589A" w:rsidP="00CC7C95">
      <w:pPr>
        <w:rPr>
          <w:sz w:val="20"/>
          <w:szCs w:val="20"/>
          <w:lang w:val="en-US"/>
        </w:rPr>
      </w:pPr>
      <w:r w:rsidRPr="003C4B48">
        <w:rPr>
          <w:rStyle w:val="Refdenotaderodap"/>
          <w:sz w:val="20"/>
          <w:szCs w:val="20"/>
        </w:rPr>
        <w:footnoteRef/>
      </w:r>
      <w:r w:rsidRPr="003C4B48">
        <w:rPr>
          <w:sz w:val="20"/>
          <w:szCs w:val="20"/>
          <w:lang w:val="en-US"/>
        </w:rPr>
        <w:t xml:space="preserve"> </w:t>
      </w:r>
      <w:proofErr w:type="spellStart"/>
      <w:r>
        <w:rPr>
          <w:sz w:val="20"/>
          <w:szCs w:val="20"/>
          <w:lang w:val="en-US"/>
        </w:rPr>
        <w:t>Sonu</w:t>
      </w:r>
      <w:proofErr w:type="spellEnd"/>
      <w:r>
        <w:rPr>
          <w:sz w:val="20"/>
          <w:szCs w:val="20"/>
          <w:lang w:val="en-US"/>
        </w:rPr>
        <w:t xml:space="preserve"> </w:t>
      </w:r>
      <w:proofErr w:type="spellStart"/>
      <w:r w:rsidRPr="003C4B48">
        <w:rPr>
          <w:sz w:val="20"/>
          <w:szCs w:val="20"/>
          <w:lang w:val="en-US"/>
        </w:rPr>
        <w:t>S</w:t>
      </w:r>
      <w:r>
        <w:rPr>
          <w:sz w:val="20"/>
          <w:szCs w:val="20"/>
          <w:lang w:val="en-US"/>
        </w:rPr>
        <w:t>amdasani</w:t>
      </w:r>
      <w:proofErr w:type="spellEnd"/>
      <w:r w:rsidRPr="003C4B48">
        <w:rPr>
          <w:sz w:val="20"/>
          <w:szCs w:val="20"/>
          <w:lang w:val="en-US"/>
        </w:rPr>
        <w:t>,</w:t>
      </w:r>
      <w:r>
        <w:rPr>
          <w:sz w:val="20"/>
          <w:szCs w:val="20"/>
          <w:lang w:val="en-US"/>
        </w:rPr>
        <w:t xml:space="preserve"> </w:t>
      </w:r>
      <w:r w:rsidRPr="003C4B48">
        <w:rPr>
          <w:i/>
          <w:iCs/>
          <w:sz w:val="20"/>
          <w:szCs w:val="20"/>
          <w:lang w:val="en-US"/>
        </w:rPr>
        <w:t>Jung and the Making of Modern Psychology: The Dream of a Science</w:t>
      </w:r>
      <w:r w:rsidRPr="003C4B48">
        <w:rPr>
          <w:sz w:val="20"/>
          <w:szCs w:val="20"/>
          <w:lang w:val="en-US"/>
        </w:rPr>
        <w:t xml:space="preserve"> </w:t>
      </w:r>
      <w:r>
        <w:rPr>
          <w:sz w:val="20"/>
          <w:szCs w:val="20"/>
          <w:lang w:val="en-US"/>
        </w:rPr>
        <w:t>(</w:t>
      </w:r>
      <w:r w:rsidRPr="003C4B48">
        <w:rPr>
          <w:sz w:val="20"/>
          <w:szCs w:val="20"/>
          <w:lang w:val="en-US"/>
        </w:rPr>
        <w:t>Cambridge: Cambridge University Press, Cambridge, 2003</w:t>
      </w:r>
      <w:r>
        <w:rPr>
          <w:sz w:val="20"/>
          <w:szCs w:val="20"/>
          <w:lang w:val="en-US"/>
        </w:rPr>
        <w:t>)</w:t>
      </w:r>
      <w:r w:rsidRPr="003C4B48">
        <w:rPr>
          <w:sz w:val="20"/>
          <w:szCs w:val="20"/>
          <w:lang w:val="en-US"/>
        </w:rPr>
        <w:t xml:space="preserve"> </w:t>
      </w:r>
      <w:r>
        <w:rPr>
          <w:sz w:val="20"/>
          <w:szCs w:val="20"/>
          <w:lang w:val="en-US"/>
        </w:rPr>
        <w:t>p</w:t>
      </w:r>
      <w:r w:rsidRPr="003C4B48">
        <w:rPr>
          <w:sz w:val="20"/>
          <w:szCs w:val="20"/>
          <w:lang w:val="en-US"/>
        </w:rPr>
        <w:t>p. 239.</w:t>
      </w:r>
    </w:p>
  </w:footnote>
  <w:footnote w:id="24">
    <w:p w14:paraId="72B8F9AD" w14:textId="35DFCAA8" w:rsidR="0090589A" w:rsidRPr="00CC7C95" w:rsidRDefault="0090589A">
      <w:pPr>
        <w:pStyle w:val="Textodenotaderodap"/>
        <w:rPr>
          <w:lang w:val="en-US"/>
        </w:rPr>
      </w:pPr>
      <w:r>
        <w:rPr>
          <w:rStyle w:val="Refdenotaderodap"/>
        </w:rPr>
        <w:footnoteRef/>
      </w:r>
      <w:r w:rsidRPr="00CC7C95">
        <w:rPr>
          <w:lang w:val="en-US"/>
        </w:rPr>
        <w:t xml:space="preserve"> </w:t>
      </w:r>
      <w:proofErr w:type="spellStart"/>
      <w:r w:rsidR="006E5406" w:rsidRPr="00964500">
        <w:rPr>
          <w:rFonts w:ascii="Times New Roman" w:hAnsi="Times New Roman" w:cs="Times New Roman"/>
          <w:color w:val="000000" w:themeColor="text1"/>
          <w:lang w:val="en-US"/>
        </w:rPr>
        <w:t>Gilhus</w:t>
      </w:r>
      <w:proofErr w:type="spellEnd"/>
      <w:r w:rsidR="006E5406" w:rsidRPr="00964500">
        <w:rPr>
          <w:rFonts w:ascii="Times New Roman" w:hAnsi="Times New Roman" w:cs="Times New Roman"/>
          <w:color w:val="000000" w:themeColor="text1"/>
          <w:lang w:val="en-US"/>
        </w:rPr>
        <w:t xml:space="preserve">, </w:t>
      </w:r>
      <w:r w:rsidR="006E5406" w:rsidRPr="00964500">
        <w:rPr>
          <w:rFonts w:ascii="Times New Roman" w:hAnsi="Times New Roman" w:cs="Times New Roman"/>
          <w:i/>
          <w:iCs/>
          <w:color w:val="000000" w:themeColor="text1"/>
          <w:lang w:val="en-US"/>
        </w:rPr>
        <w:t xml:space="preserve">Gnosticism: A Study in Liminal Symbolism, </w:t>
      </w:r>
      <w:r w:rsidR="006E5406" w:rsidRPr="00964500">
        <w:rPr>
          <w:rFonts w:ascii="Times New Roman" w:hAnsi="Times New Roman" w:cs="Times New Roman"/>
          <w:color w:val="000000" w:themeColor="text1"/>
          <w:lang w:val="en-US"/>
        </w:rPr>
        <w:t>pp.109.</w:t>
      </w:r>
    </w:p>
  </w:footnote>
  <w:footnote w:id="25">
    <w:p w14:paraId="72F982C5" w14:textId="1121F3D3" w:rsidR="0090589A" w:rsidRPr="00524EF6" w:rsidRDefault="0090589A">
      <w:pPr>
        <w:pStyle w:val="Textodenotaderodap"/>
        <w:rPr>
          <w:lang w:val="en-US"/>
        </w:rPr>
      </w:pPr>
      <w:r>
        <w:rPr>
          <w:rStyle w:val="Refdenotaderodap"/>
        </w:rPr>
        <w:footnoteRef/>
      </w:r>
      <w:r w:rsidRPr="00524EF6">
        <w:rPr>
          <w:lang w:val="en-US"/>
        </w:rPr>
        <w:t xml:space="preserve"> </w:t>
      </w:r>
      <w:r w:rsidRPr="001B5025">
        <w:rPr>
          <w:rFonts w:ascii="Times New Roman" w:hAnsi="Times New Roman" w:cs="Times New Roman"/>
          <w:color w:val="000000" w:themeColor="text1"/>
          <w:lang w:val="en-US"/>
        </w:rPr>
        <w:t xml:space="preserve">John </w:t>
      </w:r>
      <w:proofErr w:type="spellStart"/>
      <w:r w:rsidRPr="001B5025">
        <w:rPr>
          <w:rFonts w:ascii="Times New Roman" w:hAnsi="Times New Roman" w:cs="Times New Roman"/>
          <w:color w:val="000000" w:themeColor="text1"/>
          <w:lang w:val="en-US"/>
        </w:rPr>
        <w:t>Pennachio</w:t>
      </w:r>
      <w:proofErr w:type="spellEnd"/>
      <w:r w:rsidRPr="001B5025">
        <w:rPr>
          <w:rFonts w:ascii="Times New Roman" w:hAnsi="Times New Roman" w:cs="Times New Roman"/>
          <w:color w:val="000000" w:themeColor="text1"/>
          <w:lang w:val="en-US"/>
        </w:rPr>
        <w:t xml:space="preserve">, ´Gnostic Inner Illumination and Carl Jung’s Individuation´ </w:t>
      </w:r>
      <w:r w:rsidRPr="001B5025">
        <w:rPr>
          <w:rFonts w:ascii="Times New Roman" w:hAnsi="Times New Roman" w:cs="Times New Roman"/>
          <w:i/>
          <w:iCs/>
          <w:color w:val="000000" w:themeColor="text1"/>
          <w:lang w:val="en-US"/>
        </w:rPr>
        <w:t>Journal of Religion and Health</w:t>
      </w:r>
      <w:r w:rsidRPr="001B5025">
        <w:rPr>
          <w:rFonts w:ascii="Times New Roman" w:hAnsi="Times New Roman" w:cs="Times New Roman"/>
          <w:color w:val="000000" w:themeColor="text1"/>
          <w:lang w:val="en-US"/>
        </w:rPr>
        <w:t>, vol. 31, no. 3</w:t>
      </w:r>
      <w:r>
        <w:rPr>
          <w:rFonts w:ascii="Times New Roman" w:hAnsi="Times New Roman" w:cs="Times New Roman"/>
          <w:color w:val="000000" w:themeColor="text1"/>
          <w:lang w:val="en-US"/>
        </w:rPr>
        <w:t>.</w:t>
      </w:r>
      <w:r w:rsidRPr="001B5025">
        <w:rPr>
          <w:rFonts w:ascii="Times New Roman" w:hAnsi="Times New Roman" w:cs="Times New Roman"/>
          <w:color w:val="000000" w:themeColor="text1"/>
          <w:lang w:val="en-US"/>
        </w:rPr>
        <w:t xml:space="preserve"> </w:t>
      </w:r>
      <w:r>
        <w:rPr>
          <w:rFonts w:ascii="Times New Roman" w:hAnsi="Times New Roman" w:cs="Times New Roman"/>
          <w:color w:val="000000" w:themeColor="text1"/>
          <w:lang w:val="en-US"/>
        </w:rPr>
        <w:t>(</w:t>
      </w:r>
      <w:r w:rsidRPr="001B5025">
        <w:rPr>
          <w:rFonts w:ascii="Times New Roman" w:hAnsi="Times New Roman" w:cs="Times New Roman"/>
          <w:color w:val="000000" w:themeColor="text1"/>
          <w:lang w:val="en-US"/>
        </w:rPr>
        <w:t>Springer, 1992</w:t>
      </w:r>
      <w:r>
        <w:rPr>
          <w:rFonts w:ascii="Times New Roman" w:hAnsi="Times New Roman" w:cs="Times New Roman"/>
          <w:color w:val="000000" w:themeColor="text1"/>
          <w:lang w:val="en-US"/>
        </w:rPr>
        <w:t>)</w:t>
      </w:r>
      <w:r w:rsidRPr="001B5025">
        <w:rPr>
          <w:rFonts w:ascii="Times New Roman" w:hAnsi="Times New Roman" w:cs="Times New Roman"/>
          <w:color w:val="000000" w:themeColor="text1"/>
          <w:lang w:val="en-US"/>
        </w:rPr>
        <w:t xml:space="preserve"> pp. </w:t>
      </w:r>
      <w:r>
        <w:rPr>
          <w:rFonts w:ascii="Times New Roman" w:hAnsi="Times New Roman" w:cs="Times New Roman"/>
          <w:color w:val="000000" w:themeColor="text1"/>
          <w:lang w:val="en-US"/>
        </w:rPr>
        <w:t>244.</w:t>
      </w:r>
    </w:p>
  </w:footnote>
  <w:footnote w:id="26">
    <w:p w14:paraId="106AAFE7" w14:textId="66EB54F4" w:rsidR="0090589A" w:rsidRPr="00611356" w:rsidRDefault="0090589A" w:rsidP="00611356">
      <w:pPr>
        <w:pStyle w:val="Textodenotaderodap"/>
        <w:rPr>
          <w:lang w:val="en-US"/>
        </w:rPr>
      </w:pPr>
      <w:r>
        <w:rPr>
          <w:rStyle w:val="Refdenotaderodap"/>
        </w:rPr>
        <w:footnoteRef/>
      </w:r>
      <w:r w:rsidRPr="00611356">
        <w:rPr>
          <w:rFonts w:ascii="Times New Roman" w:hAnsi="Times New Roman" w:cs="Times New Roman"/>
          <w:lang w:val="en-US"/>
        </w:rPr>
        <w:t xml:space="preserve"> </w:t>
      </w:r>
      <w:r>
        <w:rPr>
          <w:rFonts w:ascii="Times New Roman" w:hAnsi="Times New Roman" w:cs="Times New Roman"/>
          <w:lang w:val="en-US"/>
        </w:rPr>
        <w:t xml:space="preserve">Carl Gustav </w:t>
      </w:r>
      <w:r w:rsidRPr="00611356">
        <w:rPr>
          <w:rFonts w:ascii="Times New Roman" w:hAnsi="Times New Roman" w:cs="Times New Roman"/>
          <w:lang w:val="en-US"/>
        </w:rPr>
        <w:t xml:space="preserve">Jung, </w:t>
      </w:r>
      <w:r w:rsidRPr="00611356">
        <w:rPr>
          <w:rFonts w:ascii="Times New Roman" w:hAnsi="Times New Roman" w:cs="Times New Roman"/>
          <w:i/>
          <w:iCs/>
          <w:lang w:val="en-US"/>
        </w:rPr>
        <w:t>Psychology and Religion</w:t>
      </w:r>
      <w:r w:rsidRPr="00611356">
        <w:rPr>
          <w:rFonts w:ascii="Times New Roman" w:hAnsi="Times New Roman" w:cs="Times New Roman"/>
          <w:lang w:val="en-US"/>
        </w:rPr>
        <w:t xml:space="preserve"> (New Haven: Yale University Press, 1992)</w:t>
      </w:r>
      <w:r>
        <w:rPr>
          <w:rFonts w:ascii="Times New Roman" w:hAnsi="Times New Roman" w:cs="Times New Roman"/>
          <w:lang w:val="en-US"/>
        </w:rPr>
        <w:t xml:space="preserve"> pp. 468.</w:t>
      </w:r>
    </w:p>
  </w:footnote>
  <w:footnote w:id="27">
    <w:p w14:paraId="5F9C102F" w14:textId="77777777" w:rsidR="0090589A" w:rsidRPr="00FD2B3F" w:rsidRDefault="0090589A" w:rsidP="0090589A">
      <w:pPr>
        <w:pStyle w:val="Textodenotaderodap"/>
        <w:rPr>
          <w:rFonts w:ascii="Times New Roman" w:hAnsi="Times New Roman" w:cs="Times New Roman"/>
          <w:lang w:val="en-US"/>
        </w:rPr>
      </w:pPr>
      <w:r>
        <w:rPr>
          <w:rStyle w:val="Refdenotaderodap"/>
        </w:rPr>
        <w:footnoteRef/>
      </w:r>
      <w:r w:rsidRPr="00FD2B3F">
        <w:rPr>
          <w:lang w:val="en-US"/>
        </w:rPr>
        <w:t xml:space="preserve"> </w:t>
      </w:r>
      <w:r w:rsidRPr="00FD2B3F">
        <w:rPr>
          <w:rFonts w:ascii="Times New Roman" w:hAnsi="Times New Roman" w:cs="Times New Roman"/>
          <w:color w:val="000000" w:themeColor="text1"/>
          <w:lang w:val="en-US"/>
        </w:rPr>
        <w:t xml:space="preserve">Thomas J. J. </w:t>
      </w:r>
      <w:proofErr w:type="spellStart"/>
      <w:r w:rsidRPr="00FD2B3F">
        <w:rPr>
          <w:rFonts w:ascii="Times New Roman" w:hAnsi="Times New Roman" w:cs="Times New Roman"/>
          <w:color w:val="000000" w:themeColor="text1"/>
          <w:lang w:val="en-US"/>
        </w:rPr>
        <w:t>Altizer</w:t>
      </w:r>
      <w:proofErr w:type="spellEnd"/>
      <w:r w:rsidRPr="00FD2B3F">
        <w:rPr>
          <w:rFonts w:ascii="Times New Roman" w:hAnsi="Times New Roman" w:cs="Times New Roman"/>
          <w:color w:val="000000" w:themeColor="text1"/>
          <w:lang w:val="en-US"/>
        </w:rPr>
        <w:t xml:space="preserve">, </w:t>
      </w:r>
      <w:r>
        <w:rPr>
          <w:rFonts w:ascii="Times New Roman" w:hAnsi="Times New Roman" w:cs="Times New Roman"/>
          <w:color w:val="000000" w:themeColor="text1"/>
          <w:lang w:val="en-US"/>
        </w:rPr>
        <w:t>´</w:t>
      </w:r>
      <w:r w:rsidRPr="00FD2B3F">
        <w:rPr>
          <w:rFonts w:ascii="Times New Roman" w:hAnsi="Times New Roman" w:cs="Times New Roman"/>
          <w:color w:val="000000" w:themeColor="text1"/>
          <w:lang w:val="en-US"/>
        </w:rPr>
        <w:t xml:space="preserve">Science </w:t>
      </w:r>
      <w:proofErr w:type="gramStart"/>
      <w:r w:rsidRPr="00FD2B3F">
        <w:rPr>
          <w:rFonts w:ascii="Times New Roman" w:hAnsi="Times New Roman" w:cs="Times New Roman"/>
          <w:color w:val="000000" w:themeColor="text1"/>
          <w:lang w:val="en-US"/>
        </w:rPr>
        <w:t>And</w:t>
      </w:r>
      <w:proofErr w:type="gramEnd"/>
      <w:r w:rsidRPr="00FD2B3F">
        <w:rPr>
          <w:rFonts w:ascii="Times New Roman" w:hAnsi="Times New Roman" w:cs="Times New Roman"/>
          <w:color w:val="000000" w:themeColor="text1"/>
          <w:lang w:val="en-US"/>
        </w:rPr>
        <w:t xml:space="preserve"> Gnosis In Jung’s Psychology</w:t>
      </w:r>
      <w:r>
        <w:rPr>
          <w:rFonts w:ascii="Times New Roman" w:hAnsi="Times New Roman" w:cs="Times New Roman"/>
          <w:color w:val="000000" w:themeColor="text1"/>
          <w:lang w:val="en-US"/>
        </w:rPr>
        <w:t>´,</w:t>
      </w:r>
      <w:r w:rsidRPr="00FD2B3F">
        <w:rPr>
          <w:rFonts w:ascii="Times New Roman" w:hAnsi="Times New Roman" w:cs="Times New Roman"/>
          <w:color w:val="000000" w:themeColor="text1"/>
          <w:lang w:val="en-US"/>
        </w:rPr>
        <w:t xml:space="preserve"> </w:t>
      </w:r>
      <w:r w:rsidRPr="00FD2B3F">
        <w:rPr>
          <w:rFonts w:ascii="Times New Roman" w:hAnsi="Times New Roman" w:cs="Times New Roman"/>
          <w:i/>
          <w:iCs/>
          <w:color w:val="000000" w:themeColor="text1"/>
          <w:lang w:val="en-US"/>
        </w:rPr>
        <w:t>The Centennial Review Of Arts &amp; Science</w:t>
      </w:r>
      <w:r w:rsidRPr="00FD2B3F">
        <w:rPr>
          <w:rFonts w:ascii="Times New Roman" w:hAnsi="Times New Roman" w:cs="Times New Roman"/>
          <w:color w:val="000000" w:themeColor="text1"/>
          <w:lang w:val="en-US"/>
        </w:rPr>
        <w:t>, Vol. 3, No. 3</w:t>
      </w:r>
      <w:r>
        <w:rPr>
          <w:rFonts w:ascii="Times New Roman" w:hAnsi="Times New Roman" w:cs="Times New Roman"/>
          <w:color w:val="000000" w:themeColor="text1"/>
          <w:lang w:val="en-US"/>
        </w:rPr>
        <w:t>. (</w:t>
      </w:r>
      <w:r w:rsidRPr="00FD2B3F">
        <w:rPr>
          <w:rFonts w:ascii="Times New Roman" w:hAnsi="Times New Roman" w:cs="Times New Roman"/>
          <w:color w:val="000000" w:themeColor="text1"/>
          <w:lang w:val="en-US"/>
        </w:rPr>
        <w:t>Michigan State University Press, 1959</w:t>
      </w:r>
      <w:r>
        <w:rPr>
          <w:rFonts w:ascii="Times New Roman" w:hAnsi="Times New Roman" w:cs="Times New Roman"/>
          <w:color w:val="000000" w:themeColor="text1"/>
          <w:lang w:val="en-US"/>
        </w:rPr>
        <w:t>).</w:t>
      </w:r>
      <w:r w:rsidRPr="00FD2B3F">
        <w:rPr>
          <w:rFonts w:ascii="Times New Roman" w:hAnsi="Times New Roman" w:cs="Times New Roman"/>
          <w:color w:val="000000" w:themeColor="text1"/>
          <w:lang w:val="en-US"/>
        </w:rPr>
        <w:t xml:space="preserve"> </w:t>
      </w:r>
      <w:r>
        <w:rPr>
          <w:rFonts w:ascii="Times New Roman" w:hAnsi="Times New Roman" w:cs="Times New Roman"/>
          <w:color w:val="000000" w:themeColor="text1"/>
          <w:lang w:val="en-US"/>
        </w:rPr>
        <w:t>p</w:t>
      </w:r>
      <w:r w:rsidRPr="00FD2B3F">
        <w:rPr>
          <w:rFonts w:ascii="Times New Roman" w:hAnsi="Times New Roman" w:cs="Times New Roman"/>
          <w:color w:val="000000" w:themeColor="text1"/>
          <w:lang w:val="en-US"/>
        </w:rPr>
        <w:t>p. 30</w:t>
      </w:r>
      <w:r>
        <w:rPr>
          <w:rFonts w:ascii="Times New Roman" w:hAnsi="Times New Roman" w:cs="Times New Roman"/>
          <w:color w:val="000000" w:themeColor="text1"/>
          <w:lang w:val="en-US"/>
        </w:rPr>
        <w:t>5.</w:t>
      </w:r>
    </w:p>
  </w:footnote>
  <w:footnote w:id="28">
    <w:p w14:paraId="2C6A2544" w14:textId="088EF83D" w:rsidR="0090589A" w:rsidRPr="00114415" w:rsidRDefault="0090589A" w:rsidP="0090589A">
      <w:pPr>
        <w:pStyle w:val="Textodenotaderodap"/>
        <w:rPr>
          <w:lang w:val="en-US"/>
        </w:rPr>
      </w:pPr>
      <w:r>
        <w:rPr>
          <w:rStyle w:val="Refdenotaderodap"/>
        </w:rPr>
        <w:footnoteRef/>
      </w:r>
      <w:r w:rsidRPr="00114415">
        <w:rPr>
          <w:lang w:val="en-US"/>
        </w:rPr>
        <w:t xml:space="preserve"> </w:t>
      </w:r>
      <w:proofErr w:type="spellStart"/>
      <w:r w:rsidR="006E5406" w:rsidRPr="006E5406">
        <w:rPr>
          <w:rFonts w:ascii="Times New Roman" w:hAnsi="Times New Roman" w:cs="Times New Roman"/>
          <w:lang w:val="en-US"/>
        </w:rPr>
        <w:t>Sonu</w:t>
      </w:r>
      <w:proofErr w:type="spellEnd"/>
      <w:r w:rsidR="006E5406" w:rsidRPr="006E5406">
        <w:rPr>
          <w:rFonts w:ascii="Times New Roman" w:hAnsi="Times New Roman" w:cs="Times New Roman"/>
          <w:lang w:val="en-US"/>
        </w:rPr>
        <w:t xml:space="preserve"> </w:t>
      </w:r>
      <w:proofErr w:type="spellStart"/>
      <w:proofErr w:type="gramStart"/>
      <w:r w:rsidR="006E5406" w:rsidRPr="006E5406">
        <w:rPr>
          <w:rFonts w:ascii="Times New Roman" w:hAnsi="Times New Roman" w:cs="Times New Roman"/>
          <w:lang w:val="en-US"/>
        </w:rPr>
        <w:t>Samdasani</w:t>
      </w:r>
      <w:proofErr w:type="spellEnd"/>
      <w:r w:rsidR="006E5406" w:rsidRPr="006E5406">
        <w:rPr>
          <w:rFonts w:ascii="Times New Roman" w:hAnsi="Times New Roman" w:cs="Times New Roman"/>
          <w:lang w:val="en-US"/>
        </w:rPr>
        <w:t xml:space="preserve">,  </w:t>
      </w:r>
      <w:r w:rsidR="006E5406" w:rsidRPr="006E5406">
        <w:rPr>
          <w:rFonts w:ascii="Times New Roman" w:hAnsi="Times New Roman" w:cs="Times New Roman"/>
          <w:i/>
          <w:iCs/>
          <w:lang w:val="en-US"/>
        </w:rPr>
        <w:t>Jung</w:t>
      </w:r>
      <w:proofErr w:type="gramEnd"/>
      <w:r w:rsidR="006E5406" w:rsidRPr="006E5406">
        <w:rPr>
          <w:rFonts w:ascii="Times New Roman" w:hAnsi="Times New Roman" w:cs="Times New Roman"/>
          <w:i/>
          <w:iCs/>
          <w:lang w:val="en-US"/>
        </w:rPr>
        <w:t xml:space="preserve"> and the Making of Modern Psychology: The Dream of a Science</w:t>
      </w:r>
      <w:r w:rsidR="006E5406" w:rsidRPr="006E5406">
        <w:rPr>
          <w:rFonts w:ascii="Times New Roman" w:hAnsi="Times New Roman" w:cs="Times New Roman"/>
          <w:lang w:val="en-US"/>
        </w:rPr>
        <w:t xml:space="preserve"> (Cambridge: Cambridge University Press, Cambridge, 2003) pp. </w:t>
      </w:r>
      <w:r w:rsidR="006E5406">
        <w:rPr>
          <w:rFonts w:ascii="Times New Roman" w:hAnsi="Times New Roman" w:cs="Times New Roman"/>
          <w:lang w:val="en-US"/>
        </w:rPr>
        <w:t>312</w:t>
      </w:r>
      <w:r w:rsidR="006E5406" w:rsidRPr="006E5406">
        <w:rPr>
          <w:rFonts w:ascii="Times New Roman" w:hAnsi="Times New Roman" w:cs="Times New Roman"/>
          <w:lang w:val="en-US"/>
        </w:rPr>
        <w:t>.</w:t>
      </w:r>
    </w:p>
  </w:footnote>
  <w:footnote w:id="29">
    <w:p w14:paraId="26F836E0" w14:textId="74942FA6" w:rsidR="0090589A" w:rsidRPr="00A312DD" w:rsidRDefault="0090589A">
      <w:pPr>
        <w:pStyle w:val="Textodenotaderodap"/>
        <w:rPr>
          <w:lang w:val="en-US"/>
        </w:rPr>
      </w:pPr>
      <w:r>
        <w:rPr>
          <w:rStyle w:val="Refdenotaderodap"/>
        </w:rPr>
        <w:footnoteRef/>
      </w:r>
      <w:r w:rsidRPr="00A312DD">
        <w:rPr>
          <w:lang w:val="en-US"/>
        </w:rPr>
        <w:t xml:space="preserve"> </w:t>
      </w:r>
      <w:proofErr w:type="spellStart"/>
      <w:r w:rsidRPr="001B5025">
        <w:rPr>
          <w:rFonts w:ascii="Times New Roman" w:hAnsi="Times New Roman" w:cs="Times New Roman"/>
          <w:color w:val="000000" w:themeColor="text1"/>
          <w:lang w:val="en-US"/>
        </w:rPr>
        <w:t>Pennachio</w:t>
      </w:r>
      <w:proofErr w:type="spellEnd"/>
      <w:r w:rsidRPr="001B5025">
        <w:rPr>
          <w:rFonts w:ascii="Times New Roman" w:hAnsi="Times New Roman" w:cs="Times New Roman"/>
          <w:color w:val="000000" w:themeColor="text1"/>
          <w:lang w:val="en-US"/>
        </w:rPr>
        <w:t>, ´Gnostic Inner Illumination and Carl Jung’s Individuation´</w:t>
      </w:r>
      <w:r>
        <w:rPr>
          <w:rFonts w:ascii="Times New Roman" w:hAnsi="Times New Roman" w:cs="Times New Roman"/>
          <w:i/>
          <w:iCs/>
          <w:color w:val="000000" w:themeColor="text1"/>
          <w:lang w:val="en-US"/>
        </w:rPr>
        <w:t xml:space="preserve">, </w:t>
      </w:r>
      <w:r w:rsidRPr="001B5025">
        <w:rPr>
          <w:rFonts w:ascii="Times New Roman" w:hAnsi="Times New Roman" w:cs="Times New Roman"/>
          <w:color w:val="000000" w:themeColor="text1"/>
          <w:lang w:val="en-US"/>
        </w:rPr>
        <w:t xml:space="preserve">pp. </w:t>
      </w:r>
      <w:r>
        <w:rPr>
          <w:rFonts w:ascii="Times New Roman" w:hAnsi="Times New Roman" w:cs="Times New Roman"/>
          <w:color w:val="000000" w:themeColor="text1"/>
          <w:lang w:val="en-US"/>
        </w:rPr>
        <w:t>238.</w:t>
      </w:r>
    </w:p>
  </w:footnote>
  <w:footnote w:id="30">
    <w:p w14:paraId="0F217156" w14:textId="660D67AA" w:rsidR="0090589A" w:rsidRPr="00A312DD" w:rsidRDefault="0090589A">
      <w:pPr>
        <w:pStyle w:val="Textodenotaderodap"/>
        <w:rPr>
          <w:lang w:val="en-US"/>
        </w:rPr>
      </w:pPr>
      <w:r>
        <w:rPr>
          <w:rStyle w:val="Refdenotaderodap"/>
        </w:rPr>
        <w:footnoteRef/>
      </w:r>
      <w:r w:rsidRPr="00A312DD">
        <w:rPr>
          <w:lang w:val="en-US"/>
        </w:rPr>
        <w:t xml:space="preserve"> </w:t>
      </w:r>
      <w:proofErr w:type="spellStart"/>
      <w:r w:rsidRPr="001B5025">
        <w:rPr>
          <w:rFonts w:ascii="Times New Roman" w:hAnsi="Times New Roman" w:cs="Times New Roman"/>
          <w:color w:val="000000" w:themeColor="text1"/>
          <w:lang w:val="en-US"/>
        </w:rPr>
        <w:t>Pennachio</w:t>
      </w:r>
      <w:proofErr w:type="spellEnd"/>
      <w:r w:rsidRPr="001B5025">
        <w:rPr>
          <w:rFonts w:ascii="Times New Roman" w:hAnsi="Times New Roman" w:cs="Times New Roman"/>
          <w:color w:val="000000" w:themeColor="text1"/>
          <w:lang w:val="en-US"/>
        </w:rPr>
        <w:t>, ´Gnostic Inner Illumination and Carl Jung’s Individuation´</w:t>
      </w:r>
      <w:r>
        <w:rPr>
          <w:rFonts w:ascii="Times New Roman" w:hAnsi="Times New Roman" w:cs="Times New Roman"/>
          <w:i/>
          <w:iCs/>
          <w:color w:val="000000" w:themeColor="text1"/>
          <w:lang w:val="en-US"/>
        </w:rPr>
        <w:t xml:space="preserve">, </w:t>
      </w:r>
      <w:r w:rsidRPr="001B5025">
        <w:rPr>
          <w:rFonts w:ascii="Times New Roman" w:hAnsi="Times New Roman" w:cs="Times New Roman"/>
          <w:color w:val="000000" w:themeColor="text1"/>
          <w:lang w:val="en-US"/>
        </w:rPr>
        <w:t xml:space="preserve">pp. </w:t>
      </w:r>
      <w:r>
        <w:rPr>
          <w:rFonts w:ascii="Times New Roman" w:hAnsi="Times New Roman" w:cs="Times New Roman"/>
          <w:color w:val="000000" w:themeColor="text1"/>
          <w:lang w:val="en-US"/>
        </w:rPr>
        <w:t>238.</w:t>
      </w:r>
    </w:p>
  </w:footnote>
  <w:footnote w:id="31">
    <w:p w14:paraId="222E4C73" w14:textId="109D7344" w:rsidR="0090589A" w:rsidRPr="002477C4" w:rsidRDefault="0090589A" w:rsidP="00A312DD">
      <w:pPr>
        <w:pStyle w:val="Textodenotaderodap"/>
        <w:rPr>
          <w:lang w:val="en-US"/>
        </w:rPr>
      </w:pPr>
      <w:r>
        <w:rPr>
          <w:rStyle w:val="Refdenotaderodap"/>
        </w:rPr>
        <w:footnoteRef/>
      </w:r>
      <w:r w:rsidRPr="002477C4">
        <w:rPr>
          <w:lang w:val="en-US"/>
        </w:rPr>
        <w:t xml:space="preserve"> </w:t>
      </w:r>
      <w:proofErr w:type="spellStart"/>
      <w:r w:rsidR="006E5406" w:rsidRPr="00964500">
        <w:rPr>
          <w:rFonts w:ascii="Times New Roman" w:hAnsi="Times New Roman" w:cs="Times New Roman"/>
          <w:color w:val="000000" w:themeColor="text1"/>
          <w:lang w:val="en-US"/>
        </w:rPr>
        <w:t>Gilhus</w:t>
      </w:r>
      <w:proofErr w:type="spellEnd"/>
      <w:r w:rsidR="006E5406" w:rsidRPr="00964500">
        <w:rPr>
          <w:rFonts w:ascii="Times New Roman" w:hAnsi="Times New Roman" w:cs="Times New Roman"/>
          <w:color w:val="000000" w:themeColor="text1"/>
          <w:lang w:val="en-US"/>
        </w:rPr>
        <w:t xml:space="preserve">, </w:t>
      </w:r>
      <w:r w:rsidR="006E5406" w:rsidRPr="00964500">
        <w:rPr>
          <w:rFonts w:ascii="Times New Roman" w:hAnsi="Times New Roman" w:cs="Times New Roman"/>
          <w:i/>
          <w:iCs/>
          <w:color w:val="000000" w:themeColor="text1"/>
          <w:lang w:val="en-US"/>
        </w:rPr>
        <w:t xml:space="preserve">Gnosticism: A Study in Liminal Symbolism, </w:t>
      </w:r>
      <w:r w:rsidR="006E5406" w:rsidRPr="00964500">
        <w:rPr>
          <w:rFonts w:ascii="Times New Roman" w:hAnsi="Times New Roman" w:cs="Times New Roman"/>
          <w:color w:val="000000" w:themeColor="text1"/>
          <w:lang w:val="en-US"/>
        </w:rPr>
        <w:t>pp.1</w:t>
      </w:r>
      <w:r w:rsidR="006E5406">
        <w:rPr>
          <w:rFonts w:ascii="Times New Roman" w:hAnsi="Times New Roman" w:cs="Times New Roman"/>
          <w:color w:val="000000" w:themeColor="text1"/>
          <w:lang w:val="en-US"/>
        </w:rPr>
        <w:t>24</w:t>
      </w:r>
      <w:r w:rsidR="006E5406" w:rsidRPr="00964500">
        <w:rPr>
          <w:rFonts w:ascii="Times New Roman" w:hAnsi="Times New Roman" w:cs="Times New Roman"/>
          <w:color w:val="000000" w:themeColor="text1"/>
          <w:lang w:val="en-US"/>
        </w:rPr>
        <w:t>.</w:t>
      </w:r>
    </w:p>
  </w:footnote>
  <w:footnote w:id="32">
    <w:p w14:paraId="62C83C43" w14:textId="74A9DF60" w:rsidR="0090589A" w:rsidRPr="00F50648" w:rsidRDefault="0090589A" w:rsidP="003E0BD5">
      <w:pPr>
        <w:pStyle w:val="Textodenotaderodap"/>
        <w:rPr>
          <w:lang w:val="en-US"/>
        </w:rPr>
      </w:pPr>
      <w:r>
        <w:rPr>
          <w:rStyle w:val="Refdenotaderodap"/>
        </w:rPr>
        <w:footnoteRef/>
      </w:r>
      <w:r w:rsidRPr="00F50648">
        <w:rPr>
          <w:lang w:val="en-US"/>
        </w:rPr>
        <w:t xml:space="preserve"> </w:t>
      </w:r>
      <w:proofErr w:type="spellStart"/>
      <w:r>
        <w:rPr>
          <w:rFonts w:ascii="Times New Roman" w:hAnsi="Times New Roman" w:cs="Times New Roman"/>
          <w:lang w:val="en-US"/>
        </w:rPr>
        <w:t>Filoramo</w:t>
      </w:r>
      <w:proofErr w:type="spellEnd"/>
      <w:r w:rsidRPr="00114415">
        <w:rPr>
          <w:rFonts w:ascii="Times New Roman" w:hAnsi="Times New Roman" w:cs="Times New Roman"/>
          <w:lang w:val="en-US"/>
        </w:rPr>
        <w:t>, A History of Gnosticism</w:t>
      </w:r>
      <w:r>
        <w:rPr>
          <w:rFonts w:ascii="Times New Roman" w:hAnsi="Times New Roman" w:cs="Times New Roman"/>
          <w:lang w:val="en-US"/>
        </w:rPr>
        <w:t xml:space="preserve">, </w:t>
      </w:r>
      <w:r w:rsidRPr="00114415">
        <w:rPr>
          <w:rFonts w:ascii="Times New Roman" w:hAnsi="Times New Roman" w:cs="Times New Roman"/>
          <w:lang w:val="en-US"/>
        </w:rPr>
        <w:t>pp.15</w:t>
      </w:r>
    </w:p>
  </w:footnote>
  <w:footnote w:id="33">
    <w:p w14:paraId="0E94AD45" w14:textId="77777777" w:rsidR="0090589A" w:rsidRPr="003C4B48" w:rsidRDefault="0090589A" w:rsidP="00C0782F">
      <w:pPr>
        <w:pStyle w:val="Textodenotaderodap"/>
        <w:rPr>
          <w:rFonts w:ascii="Times New Roman" w:hAnsi="Times New Roman" w:cs="Times New Roman"/>
          <w:lang w:val="en-US"/>
        </w:rPr>
      </w:pPr>
      <w:r w:rsidRPr="003C4B48">
        <w:rPr>
          <w:rStyle w:val="Refdenotaderodap"/>
          <w:rFonts w:ascii="Times New Roman" w:hAnsi="Times New Roman" w:cs="Times New Roman"/>
        </w:rPr>
        <w:footnoteRef/>
      </w:r>
      <w:r w:rsidRPr="003C4B48">
        <w:rPr>
          <w:rFonts w:ascii="Times New Roman" w:hAnsi="Times New Roman" w:cs="Times New Roman"/>
          <w:lang w:val="en-US"/>
        </w:rPr>
        <w:t xml:space="preserve"> </w:t>
      </w:r>
      <w:proofErr w:type="spellStart"/>
      <w:r w:rsidRPr="003C4B48">
        <w:rPr>
          <w:rFonts w:ascii="Times New Roman" w:hAnsi="Times New Roman" w:cs="Times New Roman"/>
          <w:lang w:val="en-US"/>
        </w:rPr>
        <w:t>Samdasani</w:t>
      </w:r>
      <w:proofErr w:type="spellEnd"/>
      <w:r w:rsidRPr="003C4B48">
        <w:rPr>
          <w:rFonts w:ascii="Times New Roman" w:hAnsi="Times New Roman" w:cs="Times New Roman"/>
          <w:lang w:val="en-US"/>
        </w:rPr>
        <w:t xml:space="preserve">, </w:t>
      </w:r>
      <w:r w:rsidRPr="003C4B48">
        <w:rPr>
          <w:rFonts w:ascii="Times New Roman" w:hAnsi="Times New Roman" w:cs="Times New Roman"/>
          <w:i/>
          <w:iCs/>
          <w:lang w:val="en-US"/>
        </w:rPr>
        <w:t>Jung and the Making of Modern Psychology,</w:t>
      </w:r>
      <w:r w:rsidRPr="003C4B48">
        <w:rPr>
          <w:rFonts w:ascii="Times New Roman" w:hAnsi="Times New Roman" w:cs="Times New Roman"/>
          <w:lang w:val="en-US"/>
        </w:rPr>
        <w:t xml:space="preserve"> pp. 77.</w:t>
      </w:r>
    </w:p>
  </w:footnote>
  <w:footnote w:id="34">
    <w:p w14:paraId="2FB97933" w14:textId="26D2A4BF" w:rsidR="0090589A" w:rsidRPr="001D150A" w:rsidRDefault="0090589A">
      <w:pPr>
        <w:pStyle w:val="Textodenotaderodap"/>
        <w:rPr>
          <w:lang w:val="en-US"/>
        </w:rPr>
      </w:pPr>
      <w:r>
        <w:rPr>
          <w:rStyle w:val="Refdenotaderodap"/>
        </w:rPr>
        <w:footnoteRef/>
      </w:r>
      <w:r w:rsidRPr="001D150A">
        <w:rPr>
          <w:lang w:val="en-US"/>
        </w:rPr>
        <w:t xml:space="preserve"> </w:t>
      </w:r>
      <w:proofErr w:type="spellStart"/>
      <w:r w:rsidR="000D7124" w:rsidRPr="001B5025">
        <w:rPr>
          <w:rFonts w:ascii="Times New Roman" w:hAnsi="Times New Roman" w:cs="Times New Roman"/>
          <w:color w:val="000000" w:themeColor="text1"/>
          <w:lang w:val="en-US"/>
        </w:rPr>
        <w:t>Pennachio</w:t>
      </w:r>
      <w:proofErr w:type="spellEnd"/>
      <w:r w:rsidR="000D7124" w:rsidRPr="001B5025">
        <w:rPr>
          <w:rFonts w:ascii="Times New Roman" w:hAnsi="Times New Roman" w:cs="Times New Roman"/>
          <w:color w:val="000000" w:themeColor="text1"/>
          <w:lang w:val="en-US"/>
        </w:rPr>
        <w:t>, ´Gnostic Inner Illumination and Carl Jung’s Individuation´</w:t>
      </w:r>
      <w:r w:rsidR="000D7124">
        <w:rPr>
          <w:rFonts w:ascii="Times New Roman" w:hAnsi="Times New Roman" w:cs="Times New Roman"/>
          <w:i/>
          <w:iCs/>
          <w:color w:val="000000" w:themeColor="text1"/>
          <w:lang w:val="en-US"/>
        </w:rPr>
        <w:t xml:space="preserve">, </w:t>
      </w:r>
      <w:r w:rsidR="000D7124" w:rsidRPr="001B5025">
        <w:rPr>
          <w:rFonts w:ascii="Times New Roman" w:hAnsi="Times New Roman" w:cs="Times New Roman"/>
          <w:color w:val="000000" w:themeColor="text1"/>
          <w:lang w:val="en-US"/>
        </w:rPr>
        <w:t xml:space="preserve">pp. </w:t>
      </w:r>
      <w:r w:rsidR="000D7124">
        <w:rPr>
          <w:rFonts w:ascii="Times New Roman" w:hAnsi="Times New Roman" w:cs="Times New Roman"/>
          <w:color w:val="000000" w:themeColor="text1"/>
          <w:lang w:val="en-US"/>
        </w:rPr>
        <w:t>238.</w:t>
      </w:r>
    </w:p>
  </w:footnote>
  <w:footnote w:id="35">
    <w:p w14:paraId="4DEB949E" w14:textId="3FB8391B" w:rsidR="000D7124" w:rsidRPr="000D7124" w:rsidRDefault="000D7124">
      <w:pPr>
        <w:pStyle w:val="Textodenotaderodap"/>
        <w:rPr>
          <w:lang w:val="en-US"/>
        </w:rPr>
      </w:pPr>
      <w:r>
        <w:rPr>
          <w:rStyle w:val="Refdenotaderodap"/>
        </w:rPr>
        <w:footnoteRef/>
      </w:r>
      <w:r w:rsidRPr="000D7124">
        <w:rPr>
          <w:lang w:val="en-US"/>
        </w:rPr>
        <w:t xml:space="preserve"> </w:t>
      </w:r>
      <w:r w:rsidRPr="000D7124">
        <w:rPr>
          <w:rFonts w:ascii="Times New Roman" w:hAnsi="Times New Roman" w:cs="Times New Roman"/>
          <w:color w:val="000000" w:themeColor="text1"/>
          <w:lang w:val="en-US"/>
        </w:rPr>
        <w:t xml:space="preserve">Carl Gustav Jung, </w:t>
      </w:r>
      <w:r w:rsidRPr="000D7124">
        <w:rPr>
          <w:rFonts w:ascii="Times New Roman" w:hAnsi="Times New Roman" w:cs="Times New Roman"/>
          <w:i/>
          <w:iCs/>
          <w:color w:val="000000" w:themeColor="text1"/>
          <w:lang w:val="en-US"/>
        </w:rPr>
        <w:t xml:space="preserve">Memories, Dreams, Reflections, </w:t>
      </w:r>
      <w:r>
        <w:rPr>
          <w:rFonts w:ascii="Times New Roman" w:hAnsi="Times New Roman" w:cs="Times New Roman"/>
          <w:color w:val="000000" w:themeColor="text1"/>
          <w:lang w:val="en-US"/>
        </w:rPr>
        <w:t>pp. 338.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D34777"/>
    <w:multiLevelType w:val="multilevel"/>
    <w:tmpl w:val="C5AE1EE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9978A0"/>
    <w:multiLevelType w:val="multilevel"/>
    <w:tmpl w:val="E054A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6813673"/>
    <w:multiLevelType w:val="multilevel"/>
    <w:tmpl w:val="114A8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7874314"/>
    <w:multiLevelType w:val="multilevel"/>
    <w:tmpl w:val="19A406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B01299B"/>
    <w:multiLevelType w:val="hybridMultilevel"/>
    <w:tmpl w:val="25C0A7DE"/>
    <w:lvl w:ilvl="0" w:tplc="CF9C28D6">
      <w:numFmt w:val="bullet"/>
      <w:lvlText w:val="-"/>
      <w:lvlJc w:val="left"/>
      <w:pPr>
        <w:ind w:left="420" w:hanging="360"/>
      </w:pPr>
      <w:rPr>
        <w:rFonts w:ascii="Times New Roman" w:eastAsia="Times New Roman" w:hAnsi="Times New Roman" w:cs="Times New Roman" w:hint="default"/>
      </w:rPr>
    </w:lvl>
    <w:lvl w:ilvl="1" w:tplc="04160003" w:tentative="1">
      <w:start w:val="1"/>
      <w:numFmt w:val="bullet"/>
      <w:lvlText w:val="o"/>
      <w:lvlJc w:val="left"/>
      <w:pPr>
        <w:ind w:left="1140" w:hanging="360"/>
      </w:pPr>
      <w:rPr>
        <w:rFonts w:ascii="Courier New" w:hAnsi="Courier New" w:cs="Courier New" w:hint="default"/>
      </w:rPr>
    </w:lvl>
    <w:lvl w:ilvl="2" w:tplc="04160005" w:tentative="1">
      <w:start w:val="1"/>
      <w:numFmt w:val="bullet"/>
      <w:lvlText w:val=""/>
      <w:lvlJc w:val="left"/>
      <w:pPr>
        <w:ind w:left="1860" w:hanging="360"/>
      </w:pPr>
      <w:rPr>
        <w:rFonts w:ascii="Wingdings" w:hAnsi="Wingdings" w:hint="default"/>
      </w:rPr>
    </w:lvl>
    <w:lvl w:ilvl="3" w:tplc="04160001" w:tentative="1">
      <w:start w:val="1"/>
      <w:numFmt w:val="bullet"/>
      <w:lvlText w:val=""/>
      <w:lvlJc w:val="left"/>
      <w:pPr>
        <w:ind w:left="2580" w:hanging="360"/>
      </w:pPr>
      <w:rPr>
        <w:rFonts w:ascii="Symbol" w:hAnsi="Symbol" w:hint="default"/>
      </w:rPr>
    </w:lvl>
    <w:lvl w:ilvl="4" w:tplc="04160003" w:tentative="1">
      <w:start w:val="1"/>
      <w:numFmt w:val="bullet"/>
      <w:lvlText w:val="o"/>
      <w:lvlJc w:val="left"/>
      <w:pPr>
        <w:ind w:left="3300" w:hanging="360"/>
      </w:pPr>
      <w:rPr>
        <w:rFonts w:ascii="Courier New" w:hAnsi="Courier New" w:cs="Courier New" w:hint="default"/>
      </w:rPr>
    </w:lvl>
    <w:lvl w:ilvl="5" w:tplc="04160005" w:tentative="1">
      <w:start w:val="1"/>
      <w:numFmt w:val="bullet"/>
      <w:lvlText w:val=""/>
      <w:lvlJc w:val="left"/>
      <w:pPr>
        <w:ind w:left="4020" w:hanging="360"/>
      </w:pPr>
      <w:rPr>
        <w:rFonts w:ascii="Wingdings" w:hAnsi="Wingdings" w:hint="default"/>
      </w:rPr>
    </w:lvl>
    <w:lvl w:ilvl="6" w:tplc="04160001" w:tentative="1">
      <w:start w:val="1"/>
      <w:numFmt w:val="bullet"/>
      <w:lvlText w:val=""/>
      <w:lvlJc w:val="left"/>
      <w:pPr>
        <w:ind w:left="4740" w:hanging="360"/>
      </w:pPr>
      <w:rPr>
        <w:rFonts w:ascii="Symbol" w:hAnsi="Symbol" w:hint="default"/>
      </w:rPr>
    </w:lvl>
    <w:lvl w:ilvl="7" w:tplc="04160003" w:tentative="1">
      <w:start w:val="1"/>
      <w:numFmt w:val="bullet"/>
      <w:lvlText w:val="o"/>
      <w:lvlJc w:val="left"/>
      <w:pPr>
        <w:ind w:left="5460" w:hanging="360"/>
      </w:pPr>
      <w:rPr>
        <w:rFonts w:ascii="Courier New" w:hAnsi="Courier New" w:cs="Courier New" w:hint="default"/>
      </w:rPr>
    </w:lvl>
    <w:lvl w:ilvl="8" w:tplc="04160005" w:tentative="1">
      <w:start w:val="1"/>
      <w:numFmt w:val="bullet"/>
      <w:lvlText w:val=""/>
      <w:lvlJc w:val="left"/>
      <w:pPr>
        <w:ind w:left="6180" w:hanging="360"/>
      </w:pPr>
      <w:rPr>
        <w:rFonts w:ascii="Wingdings" w:hAnsi="Wingdings" w:hint="default"/>
      </w:rPr>
    </w:lvl>
  </w:abstractNum>
  <w:abstractNum w:abstractNumId="5" w15:restartNumberingAfterBreak="0">
    <w:nsid w:val="2EEF4AF9"/>
    <w:multiLevelType w:val="multilevel"/>
    <w:tmpl w:val="02FA767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5"/>
  </w:num>
  <w:num w:numId="3">
    <w:abstractNumId w:val="2"/>
  </w:num>
  <w:num w:numId="4">
    <w:abstractNumId w:val="1"/>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8F6"/>
    <w:rsid w:val="00002938"/>
    <w:rsid w:val="00006EE8"/>
    <w:rsid w:val="000225F4"/>
    <w:rsid w:val="000333A2"/>
    <w:rsid w:val="000416C7"/>
    <w:rsid w:val="000509C6"/>
    <w:rsid w:val="000671A7"/>
    <w:rsid w:val="000711FB"/>
    <w:rsid w:val="00076C63"/>
    <w:rsid w:val="00090315"/>
    <w:rsid w:val="000A0C54"/>
    <w:rsid w:val="000A3A04"/>
    <w:rsid w:val="000A5100"/>
    <w:rsid w:val="000B3639"/>
    <w:rsid w:val="000B45C4"/>
    <w:rsid w:val="000C0F1D"/>
    <w:rsid w:val="000C35FE"/>
    <w:rsid w:val="000D7124"/>
    <w:rsid w:val="00105049"/>
    <w:rsid w:val="00105942"/>
    <w:rsid w:val="00112CC3"/>
    <w:rsid w:val="0011385A"/>
    <w:rsid w:val="00114415"/>
    <w:rsid w:val="001213FF"/>
    <w:rsid w:val="001241A9"/>
    <w:rsid w:val="00124DF6"/>
    <w:rsid w:val="00141233"/>
    <w:rsid w:val="00145BA5"/>
    <w:rsid w:val="00173BA8"/>
    <w:rsid w:val="00181588"/>
    <w:rsid w:val="00192EC2"/>
    <w:rsid w:val="001B0F86"/>
    <w:rsid w:val="001B5025"/>
    <w:rsid w:val="001C48C5"/>
    <w:rsid w:val="001C60D1"/>
    <w:rsid w:val="001D150A"/>
    <w:rsid w:val="001D31DD"/>
    <w:rsid w:val="001E3712"/>
    <w:rsid w:val="001E3EE4"/>
    <w:rsid w:val="001E6225"/>
    <w:rsid w:val="001F2F38"/>
    <w:rsid w:val="00205748"/>
    <w:rsid w:val="002120AB"/>
    <w:rsid w:val="0022316C"/>
    <w:rsid w:val="002337B5"/>
    <w:rsid w:val="002345BA"/>
    <w:rsid w:val="002477C4"/>
    <w:rsid w:val="002522AC"/>
    <w:rsid w:val="00263010"/>
    <w:rsid w:val="00297792"/>
    <w:rsid w:val="002B37B4"/>
    <w:rsid w:val="002B3C06"/>
    <w:rsid w:val="002C4912"/>
    <w:rsid w:val="002E439A"/>
    <w:rsid w:val="00312E8E"/>
    <w:rsid w:val="00315580"/>
    <w:rsid w:val="0031779C"/>
    <w:rsid w:val="00341795"/>
    <w:rsid w:val="00352052"/>
    <w:rsid w:val="003559D6"/>
    <w:rsid w:val="00376BD5"/>
    <w:rsid w:val="00382034"/>
    <w:rsid w:val="0038526A"/>
    <w:rsid w:val="0039332C"/>
    <w:rsid w:val="003A1977"/>
    <w:rsid w:val="003A1BBF"/>
    <w:rsid w:val="003A2355"/>
    <w:rsid w:val="003A38A1"/>
    <w:rsid w:val="003B642E"/>
    <w:rsid w:val="003C4B48"/>
    <w:rsid w:val="003D2D41"/>
    <w:rsid w:val="003D780E"/>
    <w:rsid w:val="003E042D"/>
    <w:rsid w:val="003E0BD5"/>
    <w:rsid w:val="003F1507"/>
    <w:rsid w:val="003F5388"/>
    <w:rsid w:val="004035FB"/>
    <w:rsid w:val="00415F0F"/>
    <w:rsid w:val="0042756A"/>
    <w:rsid w:val="00436E39"/>
    <w:rsid w:val="004535F5"/>
    <w:rsid w:val="004553C5"/>
    <w:rsid w:val="00463697"/>
    <w:rsid w:val="00474C89"/>
    <w:rsid w:val="004755D3"/>
    <w:rsid w:val="00484EAD"/>
    <w:rsid w:val="00485D61"/>
    <w:rsid w:val="004A37FE"/>
    <w:rsid w:val="004B2343"/>
    <w:rsid w:val="004B6C9C"/>
    <w:rsid w:val="004C0A72"/>
    <w:rsid w:val="004C5D99"/>
    <w:rsid w:val="004C7333"/>
    <w:rsid w:val="004D137B"/>
    <w:rsid w:val="004D50CB"/>
    <w:rsid w:val="004E2D33"/>
    <w:rsid w:val="004E3383"/>
    <w:rsid w:val="004F1DD6"/>
    <w:rsid w:val="004F5678"/>
    <w:rsid w:val="00512A31"/>
    <w:rsid w:val="00513483"/>
    <w:rsid w:val="00513F0F"/>
    <w:rsid w:val="005154C6"/>
    <w:rsid w:val="00524EF6"/>
    <w:rsid w:val="00526B3D"/>
    <w:rsid w:val="00531EAD"/>
    <w:rsid w:val="00543DEA"/>
    <w:rsid w:val="00544094"/>
    <w:rsid w:val="0055400A"/>
    <w:rsid w:val="005728C1"/>
    <w:rsid w:val="005735CC"/>
    <w:rsid w:val="00582C8D"/>
    <w:rsid w:val="00591748"/>
    <w:rsid w:val="005A01D7"/>
    <w:rsid w:val="005A1B1C"/>
    <w:rsid w:val="005A54B3"/>
    <w:rsid w:val="005E2FF3"/>
    <w:rsid w:val="005F486D"/>
    <w:rsid w:val="00600EAA"/>
    <w:rsid w:val="00611163"/>
    <w:rsid w:val="00611356"/>
    <w:rsid w:val="00614FBD"/>
    <w:rsid w:val="00645106"/>
    <w:rsid w:val="0064704C"/>
    <w:rsid w:val="00654C89"/>
    <w:rsid w:val="00663A26"/>
    <w:rsid w:val="00666BF6"/>
    <w:rsid w:val="0066739D"/>
    <w:rsid w:val="006723CD"/>
    <w:rsid w:val="006A2B86"/>
    <w:rsid w:val="006B1731"/>
    <w:rsid w:val="006B57A0"/>
    <w:rsid w:val="006D6EA1"/>
    <w:rsid w:val="006E0CF1"/>
    <w:rsid w:val="006E0FFC"/>
    <w:rsid w:val="006E5406"/>
    <w:rsid w:val="006E61A5"/>
    <w:rsid w:val="006E6CB0"/>
    <w:rsid w:val="006E7BE5"/>
    <w:rsid w:val="006F3B02"/>
    <w:rsid w:val="006F5FA7"/>
    <w:rsid w:val="007133B4"/>
    <w:rsid w:val="00714A87"/>
    <w:rsid w:val="007200E1"/>
    <w:rsid w:val="00734487"/>
    <w:rsid w:val="007450B4"/>
    <w:rsid w:val="00750D40"/>
    <w:rsid w:val="0075695C"/>
    <w:rsid w:val="0076162F"/>
    <w:rsid w:val="00773EE4"/>
    <w:rsid w:val="00777B3D"/>
    <w:rsid w:val="0078761C"/>
    <w:rsid w:val="007929C9"/>
    <w:rsid w:val="0079465C"/>
    <w:rsid w:val="007C1295"/>
    <w:rsid w:val="007C6CB5"/>
    <w:rsid w:val="007E4C27"/>
    <w:rsid w:val="007E55C5"/>
    <w:rsid w:val="007F3A92"/>
    <w:rsid w:val="008262C6"/>
    <w:rsid w:val="0083348D"/>
    <w:rsid w:val="00851C04"/>
    <w:rsid w:val="008548A0"/>
    <w:rsid w:val="008720D2"/>
    <w:rsid w:val="0088681A"/>
    <w:rsid w:val="008922FD"/>
    <w:rsid w:val="008A21E1"/>
    <w:rsid w:val="008B6F12"/>
    <w:rsid w:val="008C41E7"/>
    <w:rsid w:val="008D2B9C"/>
    <w:rsid w:val="008D7957"/>
    <w:rsid w:val="008E0BA6"/>
    <w:rsid w:val="008E2B86"/>
    <w:rsid w:val="008E2F03"/>
    <w:rsid w:val="008E4873"/>
    <w:rsid w:val="008F5320"/>
    <w:rsid w:val="0090226E"/>
    <w:rsid w:val="0090589A"/>
    <w:rsid w:val="00907BC0"/>
    <w:rsid w:val="00914305"/>
    <w:rsid w:val="00927D2F"/>
    <w:rsid w:val="00951C68"/>
    <w:rsid w:val="00961440"/>
    <w:rsid w:val="00961863"/>
    <w:rsid w:val="00964500"/>
    <w:rsid w:val="00983C98"/>
    <w:rsid w:val="0098551B"/>
    <w:rsid w:val="009870B2"/>
    <w:rsid w:val="009878E7"/>
    <w:rsid w:val="009A4497"/>
    <w:rsid w:val="009B1CD2"/>
    <w:rsid w:val="009B5034"/>
    <w:rsid w:val="009C0855"/>
    <w:rsid w:val="009C47F5"/>
    <w:rsid w:val="009F033F"/>
    <w:rsid w:val="009F39DA"/>
    <w:rsid w:val="00A16DBF"/>
    <w:rsid w:val="00A20C58"/>
    <w:rsid w:val="00A27C2E"/>
    <w:rsid w:val="00A312DD"/>
    <w:rsid w:val="00A323C5"/>
    <w:rsid w:val="00A46377"/>
    <w:rsid w:val="00A46573"/>
    <w:rsid w:val="00A758BE"/>
    <w:rsid w:val="00AA433D"/>
    <w:rsid w:val="00AB0D4C"/>
    <w:rsid w:val="00AB38B3"/>
    <w:rsid w:val="00AC0264"/>
    <w:rsid w:val="00AC2823"/>
    <w:rsid w:val="00AC40D4"/>
    <w:rsid w:val="00AE4780"/>
    <w:rsid w:val="00AF1FDF"/>
    <w:rsid w:val="00B108FF"/>
    <w:rsid w:val="00B47E77"/>
    <w:rsid w:val="00B64752"/>
    <w:rsid w:val="00BA6C9E"/>
    <w:rsid w:val="00BB18F6"/>
    <w:rsid w:val="00BB4BEC"/>
    <w:rsid w:val="00BC485E"/>
    <w:rsid w:val="00BE1CFD"/>
    <w:rsid w:val="00BE1D86"/>
    <w:rsid w:val="00BE4FA6"/>
    <w:rsid w:val="00BE5EA5"/>
    <w:rsid w:val="00BF267C"/>
    <w:rsid w:val="00BF5F81"/>
    <w:rsid w:val="00C061CC"/>
    <w:rsid w:val="00C061D2"/>
    <w:rsid w:val="00C06206"/>
    <w:rsid w:val="00C06A2F"/>
    <w:rsid w:val="00C0782F"/>
    <w:rsid w:val="00C335E9"/>
    <w:rsid w:val="00C5523E"/>
    <w:rsid w:val="00C7781C"/>
    <w:rsid w:val="00C815AA"/>
    <w:rsid w:val="00C94309"/>
    <w:rsid w:val="00C97358"/>
    <w:rsid w:val="00CA62EC"/>
    <w:rsid w:val="00CC4293"/>
    <w:rsid w:val="00CC6520"/>
    <w:rsid w:val="00CC7C95"/>
    <w:rsid w:val="00CD5377"/>
    <w:rsid w:val="00CD5A32"/>
    <w:rsid w:val="00CE517B"/>
    <w:rsid w:val="00CE5C3A"/>
    <w:rsid w:val="00CF0116"/>
    <w:rsid w:val="00D27931"/>
    <w:rsid w:val="00D45582"/>
    <w:rsid w:val="00D47A37"/>
    <w:rsid w:val="00D55F61"/>
    <w:rsid w:val="00D729AA"/>
    <w:rsid w:val="00D7428C"/>
    <w:rsid w:val="00D74BAC"/>
    <w:rsid w:val="00D861B2"/>
    <w:rsid w:val="00DB14F7"/>
    <w:rsid w:val="00DB606C"/>
    <w:rsid w:val="00DC00DE"/>
    <w:rsid w:val="00DC52F9"/>
    <w:rsid w:val="00DC7BF8"/>
    <w:rsid w:val="00DE0A90"/>
    <w:rsid w:val="00DE1136"/>
    <w:rsid w:val="00DE54F5"/>
    <w:rsid w:val="00DF2B05"/>
    <w:rsid w:val="00E01A0F"/>
    <w:rsid w:val="00E02682"/>
    <w:rsid w:val="00E26D09"/>
    <w:rsid w:val="00E308F9"/>
    <w:rsid w:val="00E40AB8"/>
    <w:rsid w:val="00E54A50"/>
    <w:rsid w:val="00E6588A"/>
    <w:rsid w:val="00E779A9"/>
    <w:rsid w:val="00E82CBF"/>
    <w:rsid w:val="00EA37B6"/>
    <w:rsid w:val="00ED0C06"/>
    <w:rsid w:val="00ED474A"/>
    <w:rsid w:val="00ED79D7"/>
    <w:rsid w:val="00EE5F1C"/>
    <w:rsid w:val="00EF2D3B"/>
    <w:rsid w:val="00EF4774"/>
    <w:rsid w:val="00F10BBA"/>
    <w:rsid w:val="00F10DC0"/>
    <w:rsid w:val="00F13F39"/>
    <w:rsid w:val="00F24DC0"/>
    <w:rsid w:val="00F25EB9"/>
    <w:rsid w:val="00F3167A"/>
    <w:rsid w:val="00F47982"/>
    <w:rsid w:val="00F50648"/>
    <w:rsid w:val="00F5381A"/>
    <w:rsid w:val="00F5611B"/>
    <w:rsid w:val="00F56346"/>
    <w:rsid w:val="00F667F7"/>
    <w:rsid w:val="00F769A1"/>
    <w:rsid w:val="00F83972"/>
    <w:rsid w:val="00FB1023"/>
    <w:rsid w:val="00FB3849"/>
    <w:rsid w:val="00FB5E3B"/>
    <w:rsid w:val="00FD1297"/>
    <w:rsid w:val="00FD1932"/>
    <w:rsid w:val="00FD2B3F"/>
    <w:rsid w:val="00FD4AB0"/>
    <w:rsid w:val="00FF7971"/>
  </w:rsids>
  <m:mathPr>
    <m:mathFont m:val="Cambria Math"/>
    <m:brkBin m:val="before"/>
    <m:brkBinSub m:val="--"/>
    <m:smallFrac m:val="0"/>
    <m:dispDef/>
    <m:lMargin m:val="0"/>
    <m:rMargin m:val="0"/>
    <m:defJc m:val="centerGroup"/>
    <m:wrapIndent m:val="1440"/>
    <m:intLim m:val="subSup"/>
    <m:naryLim m:val="undOvr"/>
  </m:mathPr>
  <w:themeFontLang w:val="pt-B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BD8AD"/>
  <w15:chartTrackingRefBased/>
  <w15:docId w15:val="{40F248BE-BF24-354F-B5A5-8171D10735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pt-B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7D2F"/>
    <w:rPr>
      <w:rFonts w:ascii="Times New Roman" w:eastAsia="Times New Roman" w:hAnsi="Times New Roman" w:cs="Times New Roman"/>
      <w:lang w:eastAsia="pt-BR"/>
    </w:rPr>
  </w:style>
  <w:style w:type="paragraph" w:styleId="Ttulo3">
    <w:name w:val="heading 3"/>
    <w:basedOn w:val="Normal"/>
    <w:link w:val="Ttulo3Char"/>
    <w:qFormat/>
    <w:rsid w:val="00CA62EC"/>
    <w:pPr>
      <w:keepNext/>
      <w:ind w:left="720"/>
      <w:jc w:val="both"/>
      <w:outlineLvl w:val="2"/>
    </w:pPr>
    <w:rPr>
      <w:rFonts w:ascii="Tahoma" w:eastAsia="SimSun" w:hAnsi="Tahoma" w:cs="Tahoma"/>
      <w:b/>
      <w:bCs/>
      <w:sz w:val="20"/>
      <w:szCs w:val="20"/>
      <w:lang w:val="en-GB" w:eastAsia="zh-CN"/>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NormalWeb">
    <w:name w:val="Normal (Web)"/>
    <w:basedOn w:val="Normal"/>
    <w:unhideWhenUsed/>
    <w:rsid w:val="00141233"/>
    <w:pPr>
      <w:spacing w:before="100" w:beforeAutospacing="1" w:after="100" w:afterAutospacing="1"/>
    </w:pPr>
  </w:style>
  <w:style w:type="paragraph" w:styleId="Textodenotaderodap">
    <w:name w:val="footnote text"/>
    <w:basedOn w:val="Normal"/>
    <w:link w:val="TextodenotaderodapChar"/>
    <w:uiPriority w:val="99"/>
    <w:semiHidden/>
    <w:unhideWhenUsed/>
    <w:rsid w:val="00141233"/>
    <w:rPr>
      <w:rFonts w:asciiTheme="minorHAnsi" w:eastAsiaTheme="minorHAnsi" w:hAnsiTheme="minorHAnsi" w:cstheme="minorBidi"/>
      <w:sz w:val="20"/>
      <w:szCs w:val="20"/>
      <w:lang w:eastAsia="en-US"/>
    </w:rPr>
  </w:style>
  <w:style w:type="character" w:customStyle="1" w:styleId="TextodenotaderodapChar">
    <w:name w:val="Texto de nota de rodapé Char"/>
    <w:basedOn w:val="Fontepargpadro"/>
    <w:link w:val="Textodenotaderodap"/>
    <w:uiPriority w:val="99"/>
    <w:semiHidden/>
    <w:rsid w:val="00141233"/>
    <w:rPr>
      <w:sz w:val="20"/>
      <w:szCs w:val="20"/>
    </w:rPr>
  </w:style>
  <w:style w:type="character" w:styleId="Refdenotaderodap">
    <w:name w:val="footnote reference"/>
    <w:basedOn w:val="Fontepargpadro"/>
    <w:uiPriority w:val="99"/>
    <w:semiHidden/>
    <w:unhideWhenUsed/>
    <w:rsid w:val="00141233"/>
    <w:rPr>
      <w:vertAlign w:val="superscript"/>
    </w:rPr>
  </w:style>
  <w:style w:type="character" w:styleId="Hyperlink">
    <w:name w:val="Hyperlink"/>
    <w:basedOn w:val="Fontepargpadro"/>
    <w:uiPriority w:val="99"/>
    <w:unhideWhenUsed/>
    <w:rsid w:val="00A758BE"/>
    <w:rPr>
      <w:color w:val="0000FF"/>
      <w:u w:val="single"/>
    </w:rPr>
  </w:style>
  <w:style w:type="character" w:styleId="MenoPendente">
    <w:name w:val="Unresolved Mention"/>
    <w:basedOn w:val="Fontepargpadro"/>
    <w:uiPriority w:val="99"/>
    <w:semiHidden/>
    <w:unhideWhenUsed/>
    <w:rsid w:val="00663A26"/>
    <w:rPr>
      <w:color w:val="605E5C"/>
      <w:shd w:val="clear" w:color="auto" w:fill="E1DFDD"/>
    </w:rPr>
  </w:style>
  <w:style w:type="character" w:styleId="Forte">
    <w:name w:val="Strong"/>
    <w:basedOn w:val="Fontepargpadro"/>
    <w:uiPriority w:val="22"/>
    <w:qFormat/>
    <w:rsid w:val="00DE0A90"/>
    <w:rPr>
      <w:b/>
      <w:bCs/>
    </w:rPr>
  </w:style>
  <w:style w:type="character" w:styleId="HiperlinkVisitado">
    <w:name w:val="FollowedHyperlink"/>
    <w:basedOn w:val="Fontepargpadro"/>
    <w:uiPriority w:val="99"/>
    <w:semiHidden/>
    <w:unhideWhenUsed/>
    <w:rsid w:val="000C0F1D"/>
    <w:rPr>
      <w:color w:val="954F72" w:themeColor="followedHyperlink"/>
      <w:u w:val="single"/>
    </w:rPr>
  </w:style>
  <w:style w:type="character" w:customStyle="1" w:styleId="Ttulo3Char">
    <w:name w:val="Título 3 Char"/>
    <w:basedOn w:val="Fontepargpadro"/>
    <w:link w:val="Ttulo3"/>
    <w:rsid w:val="00CA62EC"/>
    <w:rPr>
      <w:rFonts w:ascii="Tahoma" w:eastAsia="SimSun" w:hAnsi="Tahoma" w:cs="Tahoma"/>
      <w:b/>
      <w:bCs/>
      <w:sz w:val="20"/>
      <w:szCs w:val="20"/>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505168">
      <w:bodyDiv w:val="1"/>
      <w:marLeft w:val="0"/>
      <w:marRight w:val="0"/>
      <w:marTop w:val="0"/>
      <w:marBottom w:val="0"/>
      <w:divBdr>
        <w:top w:val="none" w:sz="0" w:space="0" w:color="auto"/>
        <w:left w:val="none" w:sz="0" w:space="0" w:color="auto"/>
        <w:bottom w:val="none" w:sz="0" w:space="0" w:color="auto"/>
        <w:right w:val="none" w:sz="0" w:space="0" w:color="auto"/>
      </w:divBdr>
      <w:divsChild>
        <w:div w:id="1647202473">
          <w:marLeft w:val="0"/>
          <w:marRight w:val="0"/>
          <w:marTop w:val="0"/>
          <w:marBottom w:val="0"/>
          <w:divBdr>
            <w:top w:val="none" w:sz="0" w:space="0" w:color="auto"/>
            <w:left w:val="none" w:sz="0" w:space="0" w:color="auto"/>
            <w:bottom w:val="none" w:sz="0" w:space="0" w:color="auto"/>
            <w:right w:val="none" w:sz="0" w:space="0" w:color="auto"/>
          </w:divBdr>
          <w:divsChild>
            <w:div w:id="1968312524">
              <w:marLeft w:val="0"/>
              <w:marRight w:val="0"/>
              <w:marTop w:val="0"/>
              <w:marBottom w:val="0"/>
              <w:divBdr>
                <w:top w:val="none" w:sz="0" w:space="0" w:color="auto"/>
                <w:left w:val="none" w:sz="0" w:space="0" w:color="auto"/>
                <w:bottom w:val="none" w:sz="0" w:space="0" w:color="auto"/>
                <w:right w:val="none" w:sz="0" w:space="0" w:color="auto"/>
              </w:divBdr>
              <w:divsChild>
                <w:div w:id="1840733557">
                  <w:marLeft w:val="0"/>
                  <w:marRight w:val="0"/>
                  <w:marTop w:val="0"/>
                  <w:marBottom w:val="0"/>
                  <w:divBdr>
                    <w:top w:val="none" w:sz="0" w:space="0" w:color="auto"/>
                    <w:left w:val="none" w:sz="0" w:space="0" w:color="auto"/>
                    <w:bottom w:val="none" w:sz="0" w:space="0" w:color="auto"/>
                    <w:right w:val="none" w:sz="0" w:space="0" w:color="auto"/>
                  </w:divBdr>
                  <w:divsChild>
                    <w:div w:id="983654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719221">
      <w:bodyDiv w:val="1"/>
      <w:marLeft w:val="0"/>
      <w:marRight w:val="0"/>
      <w:marTop w:val="0"/>
      <w:marBottom w:val="0"/>
      <w:divBdr>
        <w:top w:val="none" w:sz="0" w:space="0" w:color="auto"/>
        <w:left w:val="none" w:sz="0" w:space="0" w:color="auto"/>
        <w:bottom w:val="none" w:sz="0" w:space="0" w:color="auto"/>
        <w:right w:val="none" w:sz="0" w:space="0" w:color="auto"/>
      </w:divBdr>
    </w:div>
    <w:div w:id="54667426">
      <w:bodyDiv w:val="1"/>
      <w:marLeft w:val="0"/>
      <w:marRight w:val="0"/>
      <w:marTop w:val="0"/>
      <w:marBottom w:val="0"/>
      <w:divBdr>
        <w:top w:val="none" w:sz="0" w:space="0" w:color="auto"/>
        <w:left w:val="none" w:sz="0" w:space="0" w:color="auto"/>
        <w:bottom w:val="none" w:sz="0" w:space="0" w:color="auto"/>
        <w:right w:val="none" w:sz="0" w:space="0" w:color="auto"/>
      </w:divBdr>
      <w:divsChild>
        <w:div w:id="1203984917">
          <w:marLeft w:val="0"/>
          <w:marRight w:val="0"/>
          <w:marTop w:val="0"/>
          <w:marBottom w:val="0"/>
          <w:divBdr>
            <w:top w:val="none" w:sz="0" w:space="0" w:color="auto"/>
            <w:left w:val="none" w:sz="0" w:space="0" w:color="auto"/>
            <w:bottom w:val="none" w:sz="0" w:space="0" w:color="auto"/>
            <w:right w:val="none" w:sz="0" w:space="0" w:color="auto"/>
          </w:divBdr>
          <w:divsChild>
            <w:div w:id="1164202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041641">
      <w:bodyDiv w:val="1"/>
      <w:marLeft w:val="0"/>
      <w:marRight w:val="0"/>
      <w:marTop w:val="0"/>
      <w:marBottom w:val="0"/>
      <w:divBdr>
        <w:top w:val="none" w:sz="0" w:space="0" w:color="auto"/>
        <w:left w:val="none" w:sz="0" w:space="0" w:color="auto"/>
        <w:bottom w:val="none" w:sz="0" w:space="0" w:color="auto"/>
        <w:right w:val="none" w:sz="0" w:space="0" w:color="auto"/>
      </w:divBdr>
      <w:divsChild>
        <w:div w:id="1260602900">
          <w:marLeft w:val="0"/>
          <w:marRight w:val="0"/>
          <w:marTop w:val="0"/>
          <w:marBottom w:val="0"/>
          <w:divBdr>
            <w:top w:val="none" w:sz="0" w:space="0" w:color="auto"/>
            <w:left w:val="none" w:sz="0" w:space="0" w:color="auto"/>
            <w:bottom w:val="none" w:sz="0" w:space="0" w:color="auto"/>
            <w:right w:val="none" w:sz="0" w:space="0" w:color="auto"/>
          </w:divBdr>
          <w:divsChild>
            <w:div w:id="1211964283">
              <w:marLeft w:val="0"/>
              <w:marRight w:val="0"/>
              <w:marTop w:val="0"/>
              <w:marBottom w:val="0"/>
              <w:divBdr>
                <w:top w:val="none" w:sz="0" w:space="0" w:color="auto"/>
                <w:left w:val="none" w:sz="0" w:space="0" w:color="auto"/>
                <w:bottom w:val="none" w:sz="0" w:space="0" w:color="auto"/>
                <w:right w:val="none" w:sz="0" w:space="0" w:color="auto"/>
              </w:divBdr>
              <w:divsChild>
                <w:div w:id="252519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626518">
      <w:bodyDiv w:val="1"/>
      <w:marLeft w:val="0"/>
      <w:marRight w:val="0"/>
      <w:marTop w:val="0"/>
      <w:marBottom w:val="0"/>
      <w:divBdr>
        <w:top w:val="none" w:sz="0" w:space="0" w:color="auto"/>
        <w:left w:val="none" w:sz="0" w:space="0" w:color="auto"/>
        <w:bottom w:val="none" w:sz="0" w:space="0" w:color="auto"/>
        <w:right w:val="none" w:sz="0" w:space="0" w:color="auto"/>
      </w:divBdr>
      <w:divsChild>
        <w:div w:id="914049289">
          <w:marLeft w:val="0"/>
          <w:marRight w:val="0"/>
          <w:marTop w:val="0"/>
          <w:marBottom w:val="0"/>
          <w:divBdr>
            <w:top w:val="none" w:sz="0" w:space="0" w:color="auto"/>
            <w:left w:val="none" w:sz="0" w:space="0" w:color="auto"/>
            <w:bottom w:val="none" w:sz="0" w:space="0" w:color="auto"/>
            <w:right w:val="none" w:sz="0" w:space="0" w:color="auto"/>
          </w:divBdr>
          <w:divsChild>
            <w:div w:id="620577398">
              <w:marLeft w:val="0"/>
              <w:marRight w:val="0"/>
              <w:marTop w:val="0"/>
              <w:marBottom w:val="0"/>
              <w:divBdr>
                <w:top w:val="none" w:sz="0" w:space="0" w:color="auto"/>
                <w:left w:val="none" w:sz="0" w:space="0" w:color="auto"/>
                <w:bottom w:val="none" w:sz="0" w:space="0" w:color="auto"/>
                <w:right w:val="none" w:sz="0" w:space="0" w:color="auto"/>
              </w:divBdr>
              <w:divsChild>
                <w:div w:id="60254139">
                  <w:marLeft w:val="0"/>
                  <w:marRight w:val="0"/>
                  <w:marTop w:val="0"/>
                  <w:marBottom w:val="0"/>
                  <w:divBdr>
                    <w:top w:val="none" w:sz="0" w:space="0" w:color="auto"/>
                    <w:left w:val="none" w:sz="0" w:space="0" w:color="auto"/>
                    <w:bottom w:val="none" w:sz="0" w:space="0" w:color="auto"/>
                    <w:right w:val="none" w:sz="0" w:space="0" w:color="auto"/>
                  </w:divBdr>
                  <w:divsChild>
                    <w:div w:id="325060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558656">
      <w:bodyDiv w:val="1"/>
      <w:marLeft w:val="0"/>
      <w:marRight w:val="0"/>
      <w:marTop w:val="0"/>
      <w:marBottom w:val="0"/>
      <w:divBdr>
        <w:top w:val="none" w:sz="0" w:space="0" w:color="auto"/>
        <w:left w:val="none" w:sz="0" w:space="0" w:color="auto"/>
        <w:bottom w:val="none" w:sz="0" w:space="0" w:color="auto"/>
        <w:right w:val="none" w:sz="0" w:space="0" w:color="auto"/>
      </w:divBdr>
      <w:divsChild>
        <w:div w:id="1680892288">
          <w:marLeft w:val="0"/>
          <w:marRight w:val="0"/>
          <w:marTop w:val="0"/>
          <w:marBottom w:val="0"/>
          <w:divBdr>
            <w:top w:val="none" w:sz="0" w:space="0" w:color="auto"/>
            <w:left w:val="none" w:sz="0" w:space="0" w:color="auto"/>
            <w:bottom w:val="none" w:sz="0" w:space="0" w:color="auto"/>
            <w:right w:val="none" w:sz="0" w:space="0" w:color="auto"/>
          </w:divBdr>
          <w:divsChild>
            <w:div w:id="1346976860">
              <w:marLeft w:val="0"/>
              <w:marRight w:val="0"/>
              <w:marTop w:val="0"/>
              <w:marBottom w:val="0"/>
              <w:divBdr>
                <w:top w:val="none" w:sz="0" w:space="0" w:color="auto"/>
                <w:left w:val="none" w:sz="0" w:space="0" w:color="auto"/>
                <w:bottom w:val="none" w:sz="0" w:space="0" w:color="auto"/>
                <w:right w:val="none" w:sz="0" w:space="0" w:color="auto"/>
              </w:divBdr>
              <w:divsChild>
                <w:div w:id="500631635">
                  <w:marLeft w:val="0"/>
                  <w:marRight w:val="0"/>
                  <w:marTop w:val="0"/>
                  <w:marBottom w:val="0"/>
                  <w:divBdr>
                    <w:top w:val="none" w:sz="0" w:space="0" w:color="auto"/>
                    <w:left w:val="none" w:sz="0" w:space="0" w:color="auto"/>
                    <w:bottom w:val="none" w:sz="0" w:space="0" w:color="auto"/>
                    <w:right w:val="none" w:sz="0" w:space="0" w:color="auto"/>
                  </w:divBdr>
                </w:div>
              </w:divsChild>
            </w:div>
            <w:div w:id="677536222">
              <w:marLeft w:val="0"/>
              <w:marRight w:val="0"/>
              <w:marTop w:val="0"/>
              <w:marBottom w:val="0"/>
              <w:divBdr>
                <w:top w:val="none" w:sz="0" w:space="0" w:color="auto"/>
                <w:left w:val="none" w:sz="0" w:space="0" w:color="auto"/>
                <w:bottom w:val="none" w:sz="0" w:space="0" w:color="auto"/>
                <w:right w:val="none" w:sz="0" w:space="0" w:color="auto"/>
              </w:divBdr>
              <w:divsChild>
                <w:div w:id="771244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953893">
      <w:bodyDiv w:val="1"/>
      <w:marLeft w:val="0"/>
      <w:marRight w:val="0"/>
      <w:marTop w:val="0"/>
      <w:marBottom w:val="0"/>
      <w:divBdr>
        <w:top w:val="none" w:sz="0" w:space="0" w:color="auto"/>
        <w:left w:val="none" w:sz="0" w:space="0" w:color="auto"/>
        <w:bottom w:val="none" w:sz="0" w:space="0" w:color="auto"/>
        <w:right w:val="none" w:sz="0" w:space="0" w:color="auto"/>
      </w:divBdr>
      <w:divsChild>
        <w:div w:id="813333289">
          <w:marLeft w:val="0"/>
          <w:marRight w:val="0"/>
          <w:marTop w:val="0"/>
          <w:marBottom w:val="0"/>
          <w:divBdr>
            <w:top w:val="none" w:sz="0" w:space="0" w:color="auto"/>
            <w:left w:val="none" w:sz="0" w:space="0" w:color="auto"/>
            <w:bottom w:val="none" w:sz="0" w:space="0" w:color="auto"/>
            <w:right w:val="none" w:sz="0" w:space="0" w:color="auto"/>
          </w:divBdr>
          <w:divsChild>
            <w:div w:id="628097626">
              <w:marLeft w:val="0"/>
              <w:marRight w:val="0"/>
              <w:marTop w:val="0"/>
              <w:marBottom w:val="0"/>
              <w:divBdr>
                <w:top w:val="none" w:sz="0" w:space="0" w:color="auto"/>
                <w:left w:val="none" w:sz="0" w:space="0" w:color="auto"/>
                <w:bottom w:val="none" w:sz="0" w:space="0" w:color="auto"/>
                <w:right w:val="none" w:sz="0" w:space="0" w:color="auto"/>
              </w:divBdr>
              <w:divsChild>
                <w:div w:id="1812939455">
                  <w:marLeft w:val="0"/>
                  <w:marRight w:val="0"/>
                  <w:marTop w:val="0"/>
                  <w:marBottom w:val="0"/>
                  <w:divBdr>
                    <w:top w:val="none" w:sz="0" w:space="0" w:color="auto"/>
                    <w:left w:val="none" w:sz="0" w:space="0" w:color="auto"/>
                    <w:bottom w:val="none" w:sz="0" w:space="0" w:color="auto"/>
                    <w:right w:val="none" w:sz="0" w:space="0" w:color="auto"/>
                  </w:divBdr>
                  <w:divsChild>
                    <w:div w:id="1438329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566804">
      <w:bodyDiv w:val="1"/>
      <w:marLeft w:val="0"/>
      <w:marRight w:val="0"/>
      <w:marTop w:val="0"/>
      <w:marBottom w:val="0"/>
      <w:divBdr>
        <w:top w:val="none" w:sz="0" w:space="0" w:color="auto"/>
        <w:left w:val="none" w:sz="0" w:space="0" w:color="auto"/>
        <w:bottom w:val="none" w:sz="0" w:space="0" w:color="auto"/>
        <w:right w:val="none" w:sz="0" w:space="0" w:color="auto"/>
      </w:divBdr>
    </w:div>
    <w:div w:id="211502378">
      <w:bodyDiv w:val="1"/>
      <w:marLeft w:val="0"/>
      <w:marRight w:val="0"/>
      <w:marTop w:val="0"/>
      <w:marBottom w:val="0"/>
      <w:divBdr>
        <w:top w:val="none" w:sz="0" w:space="0" w:color="auto"/>
        <w:left w:val="none" w:sz="0" w:space="0" w:color="auto"/>
        <w:bottom w:val="none" w:sz="0" w:space="0" w:color="auto"/>
        <w:right w:val="none" w:sz="0" w:space="0" w:color="auto"/>
      </w:divBdr>
      <w:divsChild>
        <w:div w:id="2119716766">
          <w:marLeft w:val="0"/>
          <w:marRight w:val="0"/>
          <w:marTop w:val="0"/>
          <w:marBottom w:val="0"/>
          <w:divBdr>
            <w:top w:val="none" w:sz="0" w:space="0" w:color="auto"/>
            <w:left w:val="none" w:sz="0" w:space="0" w:color="auto"/>
            <w:bottom w:val="none" w:sz="0" w:space="0" w:color="auto"/>
            <w:right w:val="none" w:sz="0" w:space="0" w:color="auto"/>
          </w:divBdr>
          <w:divsChild>
            <w:div w:id="376126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1138271">
      <w:bodyDiv w:val="1"/>
      <w:marLeft w:val="0"/>
      <w:marRight w:val="0"/>
      <w:marTop w:val="0"/>
      <w:marBottom w:val="0"/>
      <w:divBdr>
        <w:top w:val="none" w:sz="0" w:space="0" w:color="auto"/>
        <w:left w:val="none" w:sz="0" w:space="0" w:color="auto"/>
        <w:bottom w:val="none" w:sz="0" w:space="0" w:color="auto"/>
        <w:right w:val="none" w:sz="0" w:space="0" w:color="auto"/>
      </w:divBdr>
    </w:div>
    <w:div w:id="228465126">
      <w:bodyDiv w:val="1"/>
      <w:marLeft w:val="0"/>
      <w:marRight w:val="0"/>
      <w:marTop w:val="0"/>
      <w:marBottom w:val="0"/>
      <w:divBdr>
        <w:top w:val="none" w:sz="0" w:space="0" w:color="auto"/>
        <w:left w:val="none" w:sz="0" w:space="0" w:color="auto"/>
        <w:bottom w:val="none" w:sz="0" w:space="0" w:color="auto"/>
        <w:right w:val="none" w:sz="0" w:space="0" w:color="auto"/>
      </w:divBdr>
      <w:divsChild>
        <w:div w:id="1099980824">
          <w:marLeft w:val="0"/>
          <w:marRight w:val="0"/>
          <w:marTop w:val="0"/>
          <w:marBottom w:val="0"/>
          <w:divBdr>
            <w:top w:val="none" w:sz="0" w:space="0" w:color="auto"/>
            <w:left w:val="none" w:sz="0" w:space="0" w:color="auto"/>
            <w:bottom w:val="none" w:sz="0" w:space="0" w:color="auto"/>
            <w:right w:val="none" w:sz="0" w:space="0" w:color="auto"/>
          </w:divBdr>
          <w:divsChild>
            <w:div w:id="406924543">
              <w:marLeft w:val="0"/>
              <w:marRight w:val="0"/>
              <w:marTop w:val="0"/>
              <w:marBottom w:val="0"/>
              <w:divBdr>
                <w:top w:val="none" w:sz="0" w:space="0" w:color="auto"/>
                <w:left w:val="none" w:sz="0" w:space="0" w:color="auto"/>
                <w:bottom w:val="none" w:sz="0" w:space="0" w:color="auto"/>
                <w:right w:val="none" w:sz="0" w:space="0" w:color="auto"/>
              </w:divBdr>
              <w:divsChild>
                <w:div w:id="1552230120">
                  <w:marLeft w:val="0"/>
                  <w:marRight w:val="0"/>
                  <w:marTop w:val="0"/>
                  <w:marBottom w:val="0"/>
                  <w:divBdr>
                    <w:top w:val="none" w:sz="0" w:space="0" w:color="auto"/>
                    <w:left w:val="none" w:sz="0" w:space="0" w:color="auto"/>
                    <w:bottom w:val="none" w:sz="0" w:space="0" w:color="auto"/>
                    <w:right w:val="none" w:sz="0" w:space="0" w:color="auto"/>
                  </w:divBdr>
                  <w:divsChild>
                    <w:div w:id="600577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0086538">
      <w:bodyDiv w:val="1"/>
      <w:marLeft w:val="0"/>
      <w:marRight w:val="0"/>
      <w:marTop w:val="0"/>
      <w:marBottom w:val="0"/>
      <w:divBdr>
        <w:top w:val="none" w:sz="0" w:space="0" w:color="auto"/>
        <w:left w:val="none" w:sz="0" w:space="0" w:color="auto"/>
        <w:bottom w:val="none" w:sz="0" w:space="0" w:color="auto"/>
        <w:right w:val="none" w:sz="0" w:space="0" w:color="auto"/>
      </w:divBdr>
    </w:div>
    <w:div w:id="320086053">
      <w:bodyDiv w:val="1"/>
      <w:marLeft w:val="0"/>
      <w:marRight w:val="0"/>
      <w:marTop w:val="0"/>
      <w:marBottom w:val="0"/>
      <w:divBdr>
        <w:top w:val="none" w:sz="0" w:space="0" w:color="auto"/>
        <w:left w:val="none" w:sz="0" w:space="0" w:color="auto"/>
        <w:bottom w:val="none" w:sz="0" w:space="0" w:color="auto"/>
        <w:right w:val="none" w:sz="0" w:space="0" w:color="auto"/>
      </w:divBdr>
      <w:divsChild>
        <w:div w:id="1175026220">
          <w:marLeft w:val="0"/>
          <w:marRight w:val="0"/>
          <w:marTop w:val="0"/>
          <w:marBottom w:val="0"/>
          <w:divBdr>
            <w:top w:val="none" w:sz="0" w:space="0" w:color="auto"/>
            <w:left w:val="none" w:sz="0" w:space="0" w:color="auto"/>
            <w:bottom w:val="none" w:sz="0" w:space="0" w:color="auto"/>
            <w:right w:val="none" w:sz="0" w:space="0" w:color="auto"/>
          </w:divBdr>
          <w:divsChild>
            <w:div w:id="776294728">
              <w:marLeft w:val="0"/>
              <w:marRight w:val="0"/>
              <w:marTop w:val="0"/>
              <w:marBottom w:val="0"/>
              <w:divBdr>
                <w:top w:val="none" w:sz="0" w:space="0" w:color="auto"/>
                <w:left w:val="none" w:sz="0" w:space="0" w:color="auto"/>
                <w:bottom w:val="none" w:sz="0" w:space="0" w:color="auto"/>
                <w:right w:val="none" w:sz="0" w:space="0" w:color="auto"/>
              </w:divBdr>
              <w:divsChild>
                <w:div w:id="1959755105">
                  <w:marLeft w:val="0"/>
                  <w:marRight w:val="0"/>
                  <w:marTop w:val="0"/>
                  <w:marBottom w:val="0"/>
                  <w:divBdr>
                    <w:top w:val="none" w:sz="0" w:space="0" w:color="auto"/>
                    <w:left w:val="none" w:sz="0" w:space="0" w:color="auto"/>
                    <w:bottom w:val="none" w:sz="0" w:space="0" w:color="auto"/>
                    <w:right w:val="none" w:sz="0" w:space="0" w:color="auto"/>
                  </w:divBdr>
                  <w:divsChild>
                    <w:div w:id="1194534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5394225">
      <w:bodyDiv w:val="1"/>
      <w:marLeft w:val="0"/>
      <w:marRight w:val="0"/>
      <w:marTop w:val="0"/>
      <w:marBottom w:val="0"/>
      <w:divBdr>
        <w:top w:val="none" w:sz="0" w:space="0" w:color="auto"/>
        <w:left w:val="none" w:sz="0" w:space="0" w:color="auto"/>
        <w:bottom w:val="none" w:sz="0" w:space="0" w:color="auto"/>
        <w:right w:val="none" w:sz="0" w:space="0" w:color="auto"/>
      </w:divBdr>
      <w:divsChild>
        <w:div w:id="1786000221">
          <w:marLeft w:val="0"/>
          <w:marRight w:val="0"/>
          <w:marTop w:val="0"/>
          <w:marBottom w:val="0"/>
          <w:divBdr>
            <w:top w:val="none" w:sz="0" w:space="0" w:color="auto"/>
            <w:left w:val="none" w:sz="0" w:space="0" w:color="auto"/>
            <w:bottom w:val="none" w:sz="0" w:space="0" w:color="auto"/>
            <w:right w:val="none" w:sz="0" w:space="0" w:color="auto"/>
          </w:divBdr>
          <w:divsChild>
            <w:div w:id="844787459">
              <w:marLeft w:val="0"/>
              <w:marRight w:val="0"/>
              <w:marTop w:val="0"/>
              <w:marBottom w:val="0"/>
              <w:divBdr>
                <w:top w:val="none" w:sz="0" w:space="0" w:color="auto"/>
                <w:left w:val="none" w:sz="0" w:space="0" w:color="auto"/>
                <w:bottom w:val="none" w:sz="0" w:space="0" w:color="auto"/>
                <w:right w:val="none" w:sz="0" w:space="0" w:color="auto"/>
              </w:divBdr>
              <w:divsChild>
                <w:div w:id="63921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2723692">
      <w:bodyDiv w:val="1"/>
      <w:marLeft w:val="0"/>
      <w:marRight w:val="0"/>
      <w:marTop w:val="0"/>
      <w:marBottom w:val="0"/>
      <w:divBdr>
        <w:top w:val="none" w:sz="0" w:space="0" w:color="auto"/>
        <w:left w:val="none" w:sz="0" w:space="0" w:color="auto"/>
        <w:bottom w:val="none" w:sz="0" w:space="0" w:color="auto"/>
        <w:right w:val="none" w:sz="0" w:space="0" w:color="auto"/>
      </w:divBdr>
      <w:divsChild>
        <w:div w:id="92747367">
          <w:marLeft w:val="0"/>
          <w:marRight w:val="0"/>
          <w:marTop w:val="0"/>
          <w:marBottom w:val="0"/>
          <w:divBdr>
            <w:top w:val="none" w:sz="0" w:space="0" w:color="auto"/>
            <w:left w:val="none" w:sz="0" w:space="0" w:color="auto"/>
            <w:bottom w:val="none" w:sz="0" w:space="0" w:color="auto"/>
            <w:right w:val="none" w:sz="0" w:space="0" w:color="auto"/>
          </w:divBdr>
          <w:divsChild>
            <w:div w:id="31422215">
              <w:marLeft w:val="0"/>
              <w:marRight w:val="0"/>
              <w:marTop w:val="0"/>
              <w:marBottom w:val="0"/>
              <w:divBdr>
                <w:top w:val="none" w:sz="0" w:space="0" w:color="auto"/>
                <w:left w:val="none" w:sz="0" w:space="0" w:color="auto"/>
                <w:bottom w:val="none" w:sz="0" w:space="0" w:color="auto"/>
                <w:right w:val="none" w:sz="0" w:space="0" w:color="auto"/>
              </w:divBdr>
              <w:divsChild>
                <w:div w:id="784924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3860208">
      <w:bodyDiv w:val="1"/>
      <w:marLeft w:val="0"/>
      <w:marRight w:val="0"/>
      <w:marTop w:val="0"/>
      <w:marBottom w:val="0"/>
      <w:divBdr>
        <w:top w:val="none" w:sz="0" w:space="0" w:color="auto"/>
        <w:left w:val="none" w:sz="0" w:space="0" w:color="auto"/>
        <w:bottom w:val="none" w:sz="0" w:space="0" w:color="auto"/>
        <w:right w:val="none" w:sz="0" w:space="0" w:color="auto"/>
      </w:divBdr>
      <w:divsChild>
        <w:div w:id="1178158275">
          <w:marLeft w:val="0"/>
          <w:marRight w:val="0"/>
          <w:marTop w:val="0"/>
          <w:marBottom w:val="0"/>
          <w:divBdr>
            <w:top w:val="none" w:sz="0" w:space="0" w:color="auto"/>
            <w:left w:val="none" w:sz="0" w:space="0" w:color="auto"/>
            <w:bottom w:val="none" w:sz="0" w:space="0" w:color="auto"/>
            <w:right w:val="none" w:sz="0" w:space="0" w:color="auto"/>
          </w:divBdr>
          <w:divsChild>
            <w:div w:id="1798988295">
              <w:marLeft w:val="0"/>
              <w:marRight w:val="0"/>
              <w:marTop w:val="0"/>
              <w:marBottom w:val="0"/>
              <w:divBdr>
                <w:top w:val="none" w:sz="0" w:space="0" w:color="auto"/>
                <w:left w:val="none" w:sz="0" w:space="0" w:color="auto"/>
                <w:bottom w:val="none" w:sz="0" w:space="0" w:color="auto"/>
                <w:right w:val="none" w:sz="0" w:space="0" w:color="auto"/>
              </w:divBdr>
              <w:divsChild>
                <w:div w:id="1077091976">
                  <w:marLeft w:val="0"/>
                  <w:marRight w:val="0"/>
                  <w:marTop w:val="0"/>
                  <w:marBottom w:val="0"/>
                  <w:divBdr>
                    <w:top w:val="none" w:sz="0" w:space="0" w:color="auto"/>
                    <w:left w:val="none" w:sz="0" w:space="0" w:color="auto"/>
                    <w:bottom w:val="none" w:sz="0" w:space="0" w:color="auto"/>
                    <w:right w:val="none" w:sz="0" w:space="0" w:color="auto"/>
                  </w:divBdr>
                </w:div>
              </w:divsChild>
            </w:div>
            <w:div w:id="674649008">
              <w:marLeft w:val="0"/>
              <w:marRight w:val="0"/>
              <w:marTop w:val="0"/>
              <w:marBottom w:val="0"/>
              <w:divBdr>
                <w:top w:val="none" w:sz="0" w:space="0" w:color="auto"/>
                <w:left w:val="none" w:sz="0" w:space="0" w:color="auto"/>
                <w:bottom w:val="none" w:sz="0" w:space="0" w:color="auto"/>
                <w:right w:val="none" w:sz="0" w:space="0" w:color="auto"/>
              </w:divBdr>
              <w:divsChild>
                <w:div w:id="1041322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3399589">
      <w:bodyDiv w:val="1"/>
      <w:marLeft w:val="0"/>
      <w:marRight w:val="0"/>
      <w:marTop w:val="0"/>
      <w:marBottom w:val="0"/>
      <w:divBdr>
        <w:top w:val="none" w:sz="0" w:space="0" w:color="auto"/>
        <w:left w:val="none" w:sz="0" w:space="0" w:color="auto"/>
        <w:bottom w:val="none" w:sz="0" w:space="0" w:color="auto"/>
        <w:right w:val="none" w:sz="0" w:space="0" w:color="auto"/>
      </w:divBdr>
      <w:divsChild>
        <w:div w:id="1333293368">
          <w:marLeft w:val="0"/>
          <w:marRight w:val="0"/>
          <w:marTop w:val="0"/>
          <w:marBottom w:val="0"/>
          <w:divBdr>
            <w:top w:val="none" w:sz="0" w:space="0" w:color="auto"/>
            <w:left w:val="none" w:sz="0" w:space="0" w:color="auto"/>
            <w:bottom w:val="none" w:sz="0" w:space="0" w:color="auto"/>
            <w:right w:val="none" w:sz="0" w:space="0" w:color="auto"/>
          </w:divBdr>
          <w:divsChild>
            <w:div w:id="193228570">
              <w:marLeft w:val="0"/>
              <w:marRight w:val="0"/>
              <w:marTop w:val="0"/>
              <w:marBottom w:val="0"/>
              <w:divBdr>
                <w:top w:val="none" w:sz="0" w:space="0" w:color="auto"/>
                <w:left w:val="none" w:sz="0" w:space="0" w:color="auto"/>
                <w:bottom w:val="none" w:sz="0" w:space="0" w:color="auto"/>
                <w:right w:val="none" w:sz="0" w:space="0" w:color="auto"/>
              </w:divBdr>
              <w:divsChild>
                <w:div w:id="1517384739">
                  <w:marLeft w:val="0"/>
                  <w:marRight w:val="0"/>
                  <w:marTop w:val="0"/>
                  <w:marBottom w:val="0"/>
                  <w:divBdr>
                    <w:top w:val="none" w:sz="0" w:space="0" w:color="auto"/>
                    <w:left w:val="none" w:sz="0" w:space="0" w:color="auto"/>
                    <w:bottom w:val="none" w:sz="0" w:space="0" w:color="auto"/>
                    <w:right w:val="none" w:sz="0" w:space="0" w:color="auto"/>
                  </w:divBdr>
                  <w:divsChild>
                    <w:div w:id="66192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5904612">
      <w:bodyDiv w:val="1"/>
      <w:marLeft w:val="0"/>
      <w:marRight w:val="0"/>
      <w:marTop w:val="0"/>
      <w:marBottom w:val="0"/>
      <w:divBdr>
        <w:top w:val="none" w:sz="0" w:space="0" w:color="auto"/>
        <w:left w:val="none" w:sz="0" w:space="0" w:color="auto"/>
        <w:bottom w:val="none" w:sz="0" w:space="0" w:color="auto"/>
        <w:right w:val="none" w:sz="0" w:space="0" w:color="auto"/>
      </w:divBdr>
      <w:divsChild>
        <w:div w:id="453333869">
          <w:marLeft w:val="0"/>
          <w:marRight w:val="0"/>
          <w:marTop w:val="0"/>
          <w:marBottom w:val="0"/>
          <w:divBdr>
            <w:top w:val="none" w:sz="0" w:space="0" w:color="auto"/>
            <w:left w:val="none" w:sz="0" w:space="0" w:color="auto"/>
            <w:bottom w:val="none" w:sz="0" w:space="0" w:color="auto"/>
            <w:right w:val="none" w:sz="0" w:space="0" w:color="auto"/>
          </w:divBdr>
          <w:divsChild>
            <w:div w:id="550531401">
              <w:marLeft w:val="0"/>
              <w:marRight w:val="0"/>
              <w:marTop w:val="0"/>
              <w:marBottom w:val="0"/>
              <w:divBdr>
                <w:top w:val="none" w:sz="0" w:space="0" w:color="auto"/>
                <w:left w:val="none" w:sz="0" w:space="0" w:color="auto"/>
                <w:bottom w:val="none" w:sz="0" w:space="0" w:color="auto"/>
                <w:right w:val="none" w:sz="0" w:space="0" w:color="auto"/>
              </w:divBdr>
              <w:divsChild>
                <w:div w:id="1062172491">
                  <w:marLeft w:val="0"/>
                  <w:marRight w:val="0"/>
                  <w:marTop w:val="0"/>
                  <w:marBottom w:val="0"/>
                  <w:divBdr>
                    <w:top w:val="none" w:sz="0" w:space="0" w:color="auto"/>
                    <w:left w:val="none" w:sz="0" w:space="0" w:color="auto"/>
                    <w:bottom w:val="none" w:sz="0" w:space="0" w:color="auto"/>
                    <w:right w:val="none" w:sz="0" w:space="0" w:color="auto"/>
                  </w:divBdr>
                  <w:divsChild>
                    <w:div w:id="1492715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5676259">
      <w:bodyDiv w:val="1"/>
      <w:marLeft w:val="0"/>
      <w:marRight w:val="0"/>
      <w:marTop w:val="0"/>
      <w:marBottom w:val="0"/>
      <w:divBdr>
        <w:top w:val="none" w:sz="0" w:space="0" w:color="auto"/>
        <w:left w:val="none" w:sz="0" w:space="0" w:color="auto"/>
        <w:bottom w:val="none" w:sz="0" w:space="0" w:color="auto"/>
        <w:right w:val="none" w:sz="0" w:space="0" w:color="auto"/>
      </w:divBdr>
    </w:div>
    <w:div w:id="612715572">
      <w:bodyDiv w:val="1"/>
      <w:marLeft w:val="0"/>
      <w:marRight w:val="0"/>
      <w:marTop w:val="0"/>
      <w:marBottom w:val="0"/>
      <w:divBdr>
        <w:top w:val="none" w:sz="0" w:space="0" w:color="auto"/>
        <w:left w:val="none" w:sz="0" w:space="0" w:color="auto"/>
        <w:bottom w:val="none" w:sz="0" w:space="0" w:color="auto"/>
        <w:right w:val="none" w:sz="0" w:space="0" w:color="auto"/>
      </w:divBdr>
      <w:divsChild>
        <w:div w:id="550842816">
          <w:marLeft w:val="0"/>
          <w:marRight w:val="0"/>
          <w:marTop w:val="0"/>
          <w:marBottom w:val="0"/>
          <w:divBdr>
            <w:top w:val="none" w:sz="0" w:space="0" w:color="auto"/>
            <w:left w:val="none" w:sz="0" w:space="0" w:color="auto"/>
            <w:bottom w:val="none" w:sz="0" w:space="0" w:color="auto"/>
            <w:right w:val="none" w:sz="0" w:space="0" w:color="auto"/>
          </w:divBdr>
          <w:divsChild>
            <w:div w:id="1930237317">
              <w:marLeft w:val="0"/>
              <w:marRight w:val="0"/>
              <w:marTop w:val="0"/>
              <w:marBottom w:val="0"/>
              <w:divBdr>
                <w:top w:val="none" w:sz="0" w:space="0" w:color="auto"/>
                <w:left w:val="none" w:sz="0" w:space="0" w:color="auto"/>
                <w:bottom w:val="none" w:sz="0" w:space="0" w:color="auto"/>
                <w:right w:val="none" w:sz="0" w:space="0" w:color="auto"/>
              </w:divBdr>
              <w:divsChild>
                <w:div w:id="1936396636">
                  <w:marLeft w:val="0"/>
                  <w:marRight w:val="0"/>
                  <w:marTop w:val="0"/>
                  <w:marBottom w:val="0"/>
                  <w:divBdr>
                    <w:top w:val="none" w:sz="0" w:space="0" w:color="auto"/>
                    <w:left w:val="none" w:sz="0" w:space="0" w:color="auto"/>
                    <w:bottom w:val="none" w:sz="0" w:space="0" w:color="auto"/>
                    <w:right w:val="none" w:sz="0" w:space="0" w:color="auto"/>
                  </w:divBdr>
                  <w:divsChild>
                    <w:div w:id="1985575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7564554">
      <w:bodyDiv w:val="1"/>
      <w:marLeft w:val="0"/>
      <w:marRight w:val="0"/>
      <w:marTop w:val="0"/>
      <w:marBottom w:val="0"/>
      <w:divBdr>
        <w:top w:val="none" w:sz="0" w:space="0" w:color="auto"/>
        <w:left w:val="none" w:sz="0" w:space="0" w:color="auto"/>
        <w:bottom w:val="none" w:sz="0" w:space="0" w:color="auto"/>
        <w:right w:val="none" w:sz="0" w:space="0" w:color="auto"/>
      </w:divBdr>
      <w:divsChild>
        <w:div w:id="1034041762">
          <w:marLeft w:val="0"/>
          <w:marRight w:val="0"/>
          <w:marTop w:val="0"/>
          <w:marBottom w:val="0"/>
          <w:divBdr>
            <w:top w:val="none" w:sz="0" w:space="0" w:color="auto"/>
            <w:left w:val="none" w:sz="0" w:space="0" w:color="auto"/>
            <w:bottom w:val="none" w:sz="0" w:space="0" w:color="auto"/>
            <w:right w:val="none" w:sz="0" w:space="0" w:color="auto"/>
          </w:divBdr>
          <w:divsChild>
            <w:div w:id="1617591276">
              <w:marLeft w:val="0"/>
              <w:marRight w:val="0"/>
              <w:marTop w:val="0"/>
              <w:marBottom w:val="0"/>
              <w:divBdr>
                <w:top w:val="none" w:sz="0" w:space="0" w:color="auto"/>
                <w:left w:val="none" w:sz="0" w:space="0" w:color="auto"/>
                <w:bottom w:val="none" w:sz="0" w:space="0" w:color="auto"/>
                <w:right w:val="none" w:sz="0" w:space="0" w:color="auto"/>
              </w:divBdr>
              <w:divsChild>
                <w:div w:id="410658598">
                  <w:marLeft w:val="0"/>
                  <w:marRight w:val="0"/>
                  <w:marTop w:val="0"/>
                  <w:marBottom w:val="0"/>
                  <w:divBdr>
                    <w:top w:val="none" w:sz="0" w:space="0" w:color="auto"/>
                    <w:left w:val="none" w:sz="0" w:space="0" w:color="auto"/>
                    <w:bottom w:val="none" w:sz="0" w:space="0" w:color="auto"/>
                    <w:right w:val="none" w:sz="0" w:space="0" w:color="auto"/>
                  </w:divBdr>
                  <w:divsChild>
                    <w:div w:id="1251237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4750262">
      <w:bodyDiv w:val="1"/>
      <w:marLeft w:val="0"/>
      <w:marRight w:val="0"/>
      <w:marTop w:val="0"/>
      <w:marBottom w:val="0"/>
      <w:divBdr>
        <w:top w:val="none" w:sz="0" w:space="0" w:color="auto"/>
        <w:left w:val="none" w:sz="0" w:space="0" w:color="auto"/>
        <w:bottom w:val="none" w:sz="0" w:space="0" w:color="auto"/>
        <w:right w:val="none" w:sz="0" w:space="0" w:color="auto"/>
      </w:divBdr>
      <w:divsChild>
        <w:div w:id="1198539828">
          <w:marLeft w:val="0"/>
          <w:marRight w:val="0"/>
          <w:marTop w:val="0"/>
          <w:marBottom w:val="0"/>
          <w:divBdr>
            <w:top w:val="none" w:sz="0" w:space="0" w:color="auto"/>
            <w:left w:val="none" w:sz="0" w:space="0" w:color="auto"/>
            <w:bottom w:val="none" w:sz="0" w:space="0" w:color="auto"/>
            <w:right w:val="none" w:sz="0" w:space="0" w:color="auto"/>
          </w:divBdr>
          <w:divsChild>
            <w:div w:id="2005008736">
              <w:marLeft w:val="0"/>
              <w:marRight w:val="0"/>
              <w:marTop w:val="0"/>
              <w:marBottom w:val="0"/>
              <w:divBdr>
                <w:top w:val="none" w:sz="0" w:space="0" w:color="auto"/>
                <w:left w:val="none" w:sz="0" w:space="0" w:color="auto"/>
                <w:bottom w:val="none" w:sz="0" w:space="0" w:color="auto"/>
                <w:right w:val="none" w:sz="0" w:space="0" w:color="auto"/>
              </w:divBdr>
              <w:divsChild>
                <w:div w:id="1686207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732203">
      <w:bodyDiv w:val="1"/>
      <w:marLeft w:val="0"/>
      <w:marRight w:val="0"/>
      <w:marTop w:val="0"/>
      <w:marBottom w:val="0"/>
      <w:divBdr>
        <w:top w:val="none" w:sz="0" w:space="0" w:color="auto"/>
        <w:left w:val="none" w:sz="0" w:space="0" w:color="auto"/>
        <w:bottom w:val="none" w:sz="0" w:space="0" w:color="auto"/>
        <w:right w:val="none" w:sz="0" w:space="0" w:color="auto"/>
      </w:divBdr>
    </w:div>
    <w:div w:id="699476992">
      <w:bodyDiv w:val="1"/>
      <w:marLeft w:val="0"/>
      <w:marRight w:val="0"/>
      <w:marTop w:val="0"/>
      <w:marBottom w:val="0"/>
      <w:divBdr>
        <w:top w:val="none" w:sz="0" w:space="0" w:color="auto"/>
        <w:left w:val="none" w:sz="0" w:space="0" w:color="auto"/>
        <w:bottom w:val="none" w:sz="0" w:space="0" w:color="auto"/>
        <w:right w:val="none" w:sz="0" w:space="0" w:color="auto"/>
      </w:divBdr>
      <w:divsChild>
        <w:div w:id="367876450">
          <w:marLeft w:val="0"/>
          <w:marRight w:val="0"/>
          <w:marTop w:val="0"/>
          <w:marBottom w:val="0"/>
          <w:divBdr>
            <w:top w:val="none" w:sz="0" w:space="0" w:color="auto"/>
            <w:left w:val="none" w:sz="0" w:space="0" w:color="auto"/>
            <w:bottom w:val="none" w:sz="0" w:space="0" w:color="auto"/>
            <w:right w:val="none" w:sz="0" w:space="0" w:color="auto"/>
          </w:divBdr>
          <w:divsChild>
            <w:div w:id="1482115011">
              <w:marLeft w:val="0"/>
              <w:marRight w:val="0"/>
              <w:marTop w:val="0"/>
              <w:marBottom w:val="0"/>
              <w:divBdr>
                <w:top w:val="none" w:sz="0" w:space="0" w:color="auto"/>
                <w:left w:val="none" w:sz="0" w:space="0" w:color="auto"/>
                <w:bottom w:val="none" w:sz="0" w:space="0" w:color="auto"/>
                <w:right w:val="none" w:sz="0" w:space="0" w:color="auto"/>
              </w:divBdr>
              <w:divsChild>
                <w:div w:id="710226069">
                  <w:marLeft w:val="0"/>
                  <w:marRight w:val="0"/>
                  <w:marTop w:val="0"/>
                  <w:marBottom w:val="0"/>
                  <w:divBdr>
                    <w:top w:val="none" w:sz="0" w:space="0" w:color="auto"/>
                    <w:left w:val="none" w:sz="0" w:space="0" w:color="auto"/>
                    <w:bottom w:val="none" w:sz="0" w:space="0" w:color="auto"/>
                    <w:right w:val="none" w:sz="0" w:space="0" w:color="auto"/>
                  </w:divBdr>
                  <w:divsChild>
                    <w:div w:id="520972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5562219">
      <w:bodyDiv w:val="1"/>
      <w:marLeft w:val="0"/>
      <w:marRight w:val="0"/>
      <w:marTop w:val="0"/>
      <w:marBottom w:val="0"/>
      <w:divBdr>
        <w:top w:val="none" w:sz="0" w:space="0" w:color="auto"/>
        <w:left w:val="none" w:sz="0" w:space="0" w:color="auto"/>
        <w:bottom w:val="none" w:sz="0" w:space="0" w:color="auto"/>
        <w:right w:val="none" w:sz="0" w:space="0" w:color="auto"/>
      </w:divBdr>
    </w:div>
    <w:div w:id="729228865">
      <w:bodyDiv w:val="1"/>
      <w:marLeft w:val="0"/>
      <w:marRight w:val="0"/>
      <w:marTop w:val="0"/>
      <w:marBottom w:val="0"/>
      <w:divBdr>
        <w:top w:val="none" w:sz="0" w:space="0" w:color="auto"/>
        <w:left w:val="none" w:sz="0" w:space="0" w:color="auto"/>
        <w:bottom w:val="none" w:sz="0" w:space="0" w:color="auto"/>
        <w:right w:val="none" w:sz="0" w:space="0" w:color="auto"/>
      </w:divBdr>
    </w:div>
    <w:div w:id="782265914">
      <w:bodyDiv w:val="1"/>
      <w:marLeft w:val="0"/>
      <w:marRight w:val="0"/>
      <w:marTop w:val="0"/>
      <w:marBottom w:val="0"/>
      <w:divBdr>
        <w:top w:val="none" w:sz="0" w:space="0" w:color="auto"/>
        <w:left w:val="none" w:sz="0" w:space="0" w:color="auto"/>
        <w:bottom w:val="none" w:sz="0" w:space="0" w:color="auto"/>
        <w:right w:val="none" w:sz="0" w:space="0" w:color="auto"/>
      </w:divBdr>
      <w:divsChild>
        <w:div w:id="1446122085">
          <w:marLeft w:val="0"/>
          <w:marRight w:val="0"/>
          <w:marTop w:val="0"/>
          <w:marBottom w:val="0"/>
          <w:divBdr>
            <w:top w:val="none" w:sz="0" w:space="0" w:color="auto"/>
            <w:left w:val="none" w:sz="0" w:space="0" w:color="auto"/>
            <w:bottom w:val="none" w:sz="0" w:space="0" w:color="auto"/>
            <w:right w:val="none" w:sz="0" w:space="0" w:color="auto"/>
          </w:divBdr>
          <w:divsChild>
            <w:div w:id="771097586">
              <w:marLeft w:val="0"/>
              <w:marRight w:val="0"/>
              <w:marTop w:val="0"/>
              <w:marBottom w:val="0"/>
              <w:divBdr>
                <w:top w:val="none" w:sz="0" w:space="0" w:color="auto"/>
                <w:left w:val="none" w:sz="0" w:space="0" w:color="auto"/>
                <w:bottom w:val="none" w:sz="0" w:space="0" w:color="auto"/>
                <w:right w:val="none" w:sz="0" w:space="0" w:color="auto"/>
              </w:divBdr>
              <w:divsChild>
                <w:div w:id="763768850">
                  <w:marLeft w:val="0"/>
                  <w:marRight w:val="0"/>
                  <w:marTop w:val="0"/>
                  <w:marBottom w:val="0"/>
                  <w:divBdr>
                    <w:top w:val="none" w:sz="0" w:space="0" w:color="auto"/>
                    <w:left w:val="none" w:sz="0" w:space="0" w:color="auto"/>
                    <w:bottom w:val="none" w:sz="0" w:space="0" w:color="auto"/>
                    <w:right w:val="none" w:sz="0" w:space="0" w:color="auto"/>
                  </w:divBdr>
                  <w:divsChild>
                    <w:div w:id="583300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7256803">
      <w:bodyDiv w:val="1"/>
      <w:marLeft w:val="0"/>
      <w:marRight w:val="0"/>
      <w:marTop w:val="0"/>
      <w:marBottom w:val="0"/>
      <w:divBdr>
        <w:top w:val="none" w:sz="0" w:space="0" w:color="auto"/>
        <w:left w:val="none" w:sz="0" w:space="0" w:color="auto"/>
        <w:bottom w:val="none" w:sz="0" w:space="0" w:color="auto"/>
        <w:right w:val="none" w:sz="0" w:space="0" w:color="auto"/>
      </w:divBdr>
      <w:divsChild>
        <w:div w:id="304626213">
          <w:marLeft w:val="0"/>
          <w:marRight w:val="0"/>
          <w:marTop w:val="0"/>
          <w:marBottom w:val="0"/>
          <w:divBdr>
            <w:top w:val="none" w:sz="0" w:space="0" w:color="auto"/>
            <w:left w:val="none" w:sz="0" w:space="0" w:color="auto"/>
            <w:bottom w:val="none" w:sz="0" w:space="0" w:color="auto"/>
            <w:right w:val="none" w:sz="0" w:space="0" w:color="auto"/>
          </w:divBdr>
          <w:divsChild>
            <w:div w:id="757360751">
              <w:marLeft w:val="0"/>
              <w:marRight w:val="0"/>
              <w:marTop w:val="0"/>
              <w:marBottom w:val="0"/>
              <w:divBdr>
                <w:top w:val="none" w:sz="0" w:space="0" w:color="auto"/>
                <w:left w:val="none" w:sz="0" w:space="0" w:color="auto"/>
                <w:bottom w:val="none" w:sz="0" w:space="0" w:color="auto"/>
                <w:right w:val="none" w:sz="0" w:space="0" w:color="auto"/>
              </w:divBdr>
              <w:divsChild>
                <w:div w:id="1036273290">
                  <w:marLeft w:val="0"/>
                  <w:marRight w:val="0"/>
                  <w:marTop w:val="0"/>
                  <w:marBottom w:val="0"/>
                  <w:divBdr>
                    <w:top w:val="none" w:sz="0" w:space="0" w:color="auto"/>
                    <w:left w:val="none" w:sz="0" w:space="0" w:color="auto"/>
                    <w:bottom w:val="none" w:sz="0" w:space="0" w:color="auto"/>
                    <w:right w:val="none" w:sz="0" w:space="0" w:color="auto"/>
                  </w:divBdr>
                  <w:divsChild>
                    <w:div w:id="1671911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7087457">
      <w:bodyDiv w:val="1"/>
      <w:marLeft w:val="0"/>
      <w:marRight w:val="0"/>
      <w:marTop w:val="0"/>
      <w:marBottom w:val="0"/>
      <w:divBdr>
        <w:top w:val="none" w:sz="0" w:space="0" w:color="auto"/>
        <w:left w:val="none" w:sz="0" w:space="0" w:color="auto"/>
        <w:bottom w:val="none" w:sz="0" w:space="0" w:color="auto"/>
        <w:right w:val="none" w:sz="0" w:space="0" w:color="auto"/>
      </w:divBdr>
    </w:div>
    <w:div w:id="808085950">
      <w:bodyDiv w:val="1"/>
      <w:marLeft w:val="0"/>
      <w:marRight w:val="0"/>
      <w:marTop w:val="0"/>
      <w:marBottom w:val="0"/>
      <w:divBdr>
        <w:top w:val="none" w:sz="0" w:space="0" w:color="auto"/>
        <w:left w:val="none" w:sz="0" w:space="0" w:color="auto"/>
        <w:bottom w:val="none" w:sz="0" w:space="0" w:color="auto"/>
        <w:right w:val="none" w:sz="0" w:space="0" w:color="auto"/>
      </w:divBdr>
      <w:divsChild>
        <w:div w:id="807750082">
          <w:marLeft w:val="0"/>
          <w:marRight w:val="0"/>
          <w:marTop w:val="0"/>
          <w:marBottom w:val="0"/>
          <w:divBdr>
            <w:top w:val="none" w:sz="0" w:space="0" w:color="auto"/>
            <w:left w:val="none" w:sz="0" w:space="0" w:color="auto"/>
            <w:bottom w:val="none" w:sz="0" w:space="0" w:color="auto"/>
            <w:right w:val="none" w:sz="0" w:space="0" w:color="auto"/>
          </w:divBdr>
          <w:divsChild>
            <w:div w:id="1286157287">
              <w:marLeft w:val="0"/>
              <w:marRight w:val="0"/>
              <w:marTop w:val="0"/>
              <w:marBottom w:val="0"/>
              <w:divBdr>
                <w:top w:val="none" w:sz="0" w:space="0" w:color="auto"/>
                <w:left w:val="none" w:sz="0" w:space="0" w:color="auto"/>
                <w:bottom w:val="none" w:sz="0" w:space="0" w:color="auto"/>
                <w:right w:val="none" w:sz="0" w:space="0" w:color="auto"/>
              </w:divBdr>
              <w:divsChild>
                <w:div w:id="574972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8393549">
      <w:bodyDiv w:val="1"/>
      <w:marLeft w:val="0"/>
      <w:marRight w:val="0"/>
      <w:marTop w:val="0"/>
      <w:marBottom w:val="0"/>
      <w:divBdr>
        <w:top w:val="none" w:sz="0" w:space="0" w:color="auto"/>
        <w:left w:val="none" w:sz="0" w:space="0" w:color="auto"/>
        <w:bottom w:val="none" w:sz="0" w:space="0" w:color="auto"/>
        <w:right w:val="none" w:sz="0" w:space="0" w:color="auto"/>
      </w:divBdr>
      <w:divsChild>
        <w:div w:id="380642238">
          <w:marLeft w:val="0"/>
          <w:marRight w:val="0"/>
          <w:marTop w:val="0"/>
          <w:marBottom w:val="0"/>
          <w:divBdr>
            <w:top w:val="none" w:sz="0" w:space="0" w:color="auto"/>
            <w:left w:val="none" w:sz="0" w:space="0" w:color="auto"/>
            <w:bottom w:val="none" w:sz="0" w:space="0" w:color="auto"/>
            <w:right w:val="none" w:sz="0" w:space="0" w:color="auto"/>
          </w:divBdr>
          <w:divsChild>
            <w:div w:id="1896505895">
              <w:marLeft w:val="0"/>
              <w:marRight w:val="0"/>
              <w:marTop w:val="0"/>
              <w:marBottom w:val="0"/>
              <w:divBdr>
                <w:top w:val="none" w:sz="0" w:space="0" w:color="auto"/>
                <w:left w:val="none" w:sz="0" w:space="0" w:color="auto"/>
                <w:bottom w:val="none" w:sz="0" w:space="0" w:color="auto"/>
                <w:right w:val="none" w:sz="0" w:space="0" w:color="auto"/>
              </w:divBdr>
              <w:divsChild>
                <w:div w:id="532427702">
                  <w:marLeft w:val="0"/>
                  <w:marRight w:val="0"/>
                  <w:marTop w:val="0"/>
                  <w:marBottom w:val="0"/>
                  <w:divBdr>
                    <w:top w:val="none" w:sz="0" w:space="0" w:color="auto"/>
                    <w:left w:val="none" w:sz="0" w:space="0" w:color="auto"/>
                    <w:bottom w:val="none" w:sz="0" w:space="0" w:color="auto"/>
                    <w:right w:val="none" w:sz="0" w:space="0" w:color="auto"/>
                  </w:divBdr>
                  <w:divsChild>
                    <w:div w:id="171652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4559399">
      <w:bodyDiv w:val="1"/>
      <w:marLeft w:val="0"/>
      <w:marRight w:val="0"/>
      <w:marTop w:val="0"/>
      <w:marBottom w:val="0"/>
      <w:divBdr>
        <w:top w:val="none" w:sz="0" w:space="0" w:color="auto"/>
        <w:left w:val="none" w:sz="0" w:space="0" w:color="auto"/>
        <w:bottom w:val="none" w:sz="0" w:space="0" w:color="auto"/>
        <w:right w:val="none" w:sz="0" w:space="0" w:color="auto"/>
      </w:divBdr>
    </w:div>
    <w:div w:id="907154329">
      <w:bodyDiv w:val="1"/>
      <w:marLeft w:val="0"/>
      <w:marRight w:val="0"/>
      <w:marTop w:val="0"/>
      <w:marBottom w:val="0"/>
      <w:divBdr>
        <w:top w:val="none" w:sz="0" w:space="0" w:color="auto"/>
        <w:left w:val="none" w:sz="0" w:space="0" w:color="auto"/>
        <w:bottom w:val="none" w:sz="0" w:space="0" w:color="auto"/>
        <w:right w:val="none" w:sz="0" w:space="0" w:color="auto"/>
      </w:divBdr>
    </w:div>
    <w:div w:id="938412549">
      <w:bodyDiv w:val="1"/>
      <w:marLeft w:val="0"/>
      <w:marRight w:val="0"/>
      <w:marTop w:val="0"/>
      <w:marBottom w:val="0"/>
      <w:divBdr>
        <w:top w:val="none" w:sz="0" w:space="0" w:color="auto"/>
        <w:left w:val="none" w:sz="0" w:space="0" w:color="auto"/>
        <w:bottom w:val="none" w:sz="0" w:space="0" w:color="auto"/>
        <w:right w:val="none" w:sz="0" w:space="0" w:color="auto"/>
      </w:divBdr>
      <w:divsChild>
        <w:div w:id="1968125917">
          <w:marLeft w:val="0"/>
          <w:marRight w:val="0"/>
          <w:marTop w:val="0"/>
          <w:marBottom w:val="0"/>
          <w:divBdr>
            <w:top w:val="none" w:sz="0" w:space="0" w:color="auto"/>
            <w:left w:val="none" w:sz="0" w:space="0" w:color="auto"/>
            <w:bottom w:val="none" w:sz="0" w:space="0" w:color="auto"/>
            <w:right w:val="none" w:sz="0" w:space="0" w:color="auto"/>
          </w:divBdr>
          <w:divsChild>
            <w:div w:id="1212620868">
              <w:marLeft w:val="0"/>
              <w:marRight w:val="0"/>
              <w:marTop w:val="0"/>
              <w:marBottom w:val="0"/>
              <w:divBdr>
                <w:top w:val="none" w:sz="0" w:space="0" w:color="auto"/>
                <w:left w:val="none" w:sz="0" w:space="0" w:color="auto"/>
                <w:bottom w:val="none" w:sz="0" w:space="0" w:color="auto"/>
                <w:right w:val="none" w:sz="0" w:space="0" w:color="auto"/>
              </w:divBdr>
              <w:divsChild>
                <w:div w:id="1469322046">
                  <w:marLeft w:val="0"/>
                  <w:marRight w:val="0"/>
                  <w:marTop w:val="0"/>
                  <w:marBottom w:val="0"/>
                  <w:divBdr>
                    <w:top w:val="none" w:sz="0" w:space="0" w:color="auto"/>
                    <w:left w:val="none" w:sz="0" w:space="0" w:color="auto"/>
                    <w:bottom w:val="none" w:sz="0" w:space="0" w:color="auto"/>
                    <w:right w:val="none" w:sz="0" w:space="0" w:color="auto"/>
                  </w:divBdr>
                  <w:divsChild>
                    <w:div w:id="232744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2899340">
      <w:bodyDiv w:val="1"/>
      <w:marLeft w:val="0"/>
      <w:marRight w:val="0"/>
      <w:marTop w:val="0"/>
      <w:marBottom w:val="0"/>
      <w:divBdr>
        <w:top w:val="none" w:sz="0" w:space="0" w:color="auto"/>
        <w:left w:val="none" w:sz="0" w:space="0" w:color="auto"/>
        <w:bottom w:val="none" w:sz="0" w:space="0" w:color="auto"/>
        <w:right w:val="none" w:sz="0" w:space="0" w:color="auto"/>
      </w:divBdr>
      <w:divsChild>
        <w:div w:id="1500728517">
          <w:marLeft w:val="0"/>
          <w:marRight w:val="0"/>
          <w:marTop w:val="0"/>
          <w:marBottom w:val="0"/>
          <w:divBdr>
            <w:top w:val="none" w:sz="0" w:space="0" w:color="auto"/>
            <w:left w:val="none" w:sz="0" w:space="0" w:color="auto"/>
            <w:bottom w:val="none" w:sz="0" w:space="0" w:color="auto"/>
            <w:right w:val="none" w:sz="0" w:space="0" w:color="auto"/>
          </w:divBdr>
          <w:divsChild>
            <w:div w:id="1032420707">
              <w:marLeft w:val="0"/>
              <w:marRight w:val="0"/>
              <w:marTop w:val="0"/>
              <w:marBottom w:val="0"/>
              <w:divBdr>
                <w:top w:val="none" w:sz="0" w:space="0" w:color="auto"/>
                <w:left w:val="none" w:sz="0" w:space="0" w:color="auto"/>
                <w:bottom w:val="none" w:sz="0" w:space="0" w:color="auto"/>
                <w:right w:val="none" w:sz="0" w:space="0" w:color="auto"/>
              </w:divBdr>
              <w:divsChild>
                <w:div w:id="831481948">
                  <w:marLeft w:val="0"/>
                  <w:marRight w:val="0"/>
                  <w:marTop w:val="0"/>
                  <w:marBottom w:val="0"/>
                  <w:divBdr>
                    <w:top w:val="none" w:sz="0" w:space="0" w:color="auto"/>
                    <w:left w:val="none" w:sz="0" w:space="0" w:color="auto"/>
                    <w:bottom w:val="none" w:sz="0" w:space="0" w:color="auto"/>
                    <w:right w:val="none" w:sz="0" w:space="0" w:color="auto"/>
                  </w:divBdr>
                  <w:divsChild>
                    <w:div w:id="1742095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5963174">
      <w:bodyDiv w:val="1"/>
      <w:marLeft w:val="0"/>
      <w:marRight w:val="0"/>
      <w:marTop w:val="0"/>
      <w:marBottom w:val="0"/>
      <w:divBdr>
        <w:top w:val="none" w:sz="0" w:space="0" w:color="auto"/>
        <w:left w:val="none" w:sz="0" w:space="0" w:color="auto"/>
        <w:bottom w:val="none" w:sz="0" w:space="0" w:color="auto"/>
        <w:right w:val="none" w:sz="0" w:space="0" w:color="auto"/>
      </w:divBdr>
      <w:divsChild>
        <w:div w:id="1704210657">
          <w:marLeft w:val="0"/>
          <w:marRight w:val="0"/>
          <w:marTop w:val="0"/>
          <w:marBottom w:val="0"/>
          <w:divBdr>
            <w:top w:val="none" w:sz="0" w:space="0" w:color="auto"/>
            <w:left w:val="none" w:sz="0" w:space="0" w:color="auto"/>
            <w:bottom w:val="none" w:sz="0" w:space="0" w:color="auto"/>
            <w:right w:val="none" w:sz="0" w:space="0" w:color="auto"/>
          </w:divBdr>
          <w:divsChild>
            <w:div w:id="1465007318">
              <w:marLeft w:val="0"/>
              <w:marRight w:val="0"/>
              <w:marTop w:val="0"/>
              <w:marBottom w:val="0"/>
              <w:divBdr>
                <w:top w:val="none" w:sz="0" w:space="0" w:color="auto"/>
                <w:left w:val="none" w:sz="0" w:space="0" w:color="auto"/>
                <w:bottom w:val="none" w:sz="0" w:space="0" w:color="auto"/>
                <w:right w:val="none" w:sz="0" w:space="0" w:color="auto"/>
              </w:divBdr>
              <w:divsChild>
                <w:div w:id="1882546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0468313">
      <w:bodyDiv w:val="1"/>
      <w:marLeft w:val="0"/>
      <w:marRight w:val="0"/>
      <w:marTop w:val="0"/>
      <w:marBottom w:val="0"/>
      <w:divBdr>
        <w:top w:val="none" w:sz="0" w:space="0" w:color="auto"/>
        <w:left w:val="none" w:sz="0" w:space="0" w:color="auto"/>
        <w:bottom w:val="none" w:sz="0" w:space="0" w:color="auto"/>
        <w:right w:val="none" w:sz="0" w:space="0" w:color="auto"/>
      </w:divBdr>
    </w:div>
    <w:div w:id="1060515430">
      <w:bodyDiv w:val="1"/>
      <w:marLeft w:val="0"/>
      <w:marRight w:val="0"/>
      <w:marTop w:val="0"/>
      <w:marBottom w:val="0"/>
      <w:divBdr>
        <w:top w:val="none" w:sz="0" w:space="0" w:color="auto"/>
        <w:left w:val="none" w:sz="0" w:space="0" w:color="auto"/>
        <w:bottom w:val="none" w:sz="0" w:space="0" w:color="auto"/>
        <w:right w:val="none" w:sz="0" w:space="0" w:color="auto"/>
      </w:divBdr>
      <w:divsChild>
        <w:div w:id="1981839433">
          <w:marLeft w:val="0"/>
          <w:marRight w:val="0"/>
          <w:marTop w:val="0"/>
          <w:marBottom w:val="0"/>
          <w:divBdr>
            <w:top w:val="none" w:sz="0" w:space="0" w:color="auto"/>
            <w:left w:val="none" w:sz="0" w:space="0" w:color="auto"/>
            <w:bottom w:val="none" w:sz="0" w:space="0" w:color="auto"/>
            <w:right w:val="none" w:sz="0" w:space="0" w:color="auto"/>
          </w:divBdr>
          <w:divsChild>
            <w:div w:id="60639987">
              <w:marLeft w:val="0"/>
              <w:marRight w:val="0"/>
              <w:marTop w:val="0"/>
              <w:marBottom w:val="0"/>
              <w:divBdr>
                <w:top w:val="none" w:sz="0" w:space="0" w:color="auto"/>
                <w:left w:val="none" w:sz="0" w:space="0" w:color="auto"/>
                <w:bottom w:val="none" w:sz="0" w:space="0" w:color="auto"/>
                <w:right w:val="none" w:sz="0" w:space="0" w:color="auto"/>
              </w:divBdr>
              <w:divsChild>
                <w:div w:id="1492063844">
                  <w:marLeft w:val="0"/>
                  <w:marRight w:val="0"/>
                  <w:marTop w:val="0"/>
                  <w:marBottom w:val="0"/>
                  <w:divBdr>
                    <w:top w:val="none" w:sz="0" w:space="0" w:color="auto"/>
                    <w:left w:val="none" w:sz="0" w:space="0" w:color="auto"/>
                    <w:bottom w:val="none" w:sz="0" w:space="0" w:color="auto"/>
                    <w:right w:val="none" w:sz="0" w:space="0" w:color="auto"/>
                  </w:divBdr>
                  <w:divsChild>
                    <w:div w:id="1411850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9423585">
      <w:bodyDiv w:val="1"/>
      <w:marLeft w:val="0"/>
      <w:marRight w:val="0"/>
      <w:marTop w:val="0"/>
      <w:marBottom w:val="0"/>
      <w:divBdr>
        <w:top w:val="none" w:sz="0" w:space="0" w:color="auto"/>
        <w:left w:val="none" w:sz="0" w:space="0" w:color="auto"/>
        <w:bottom w:val="none" w:sz="0" w:space="0" w:color="auto"/>
        <w:right w:val="none" w:sz="0" w:space="0" w:color="auto"/>
      </w:divBdr>
      <w:divsChild>
        <w:div w:id="1994486123">
          <w:marLeft w:val="0"/>
          <w:marRight w:val="0"/>
          <w:marTop w:val="0"/>
          <w:marBottom w:val="0"/>
          <w:divBdr>
            <w:top w:val="none" w:sz="0" w:space="0" w:color="auto"/>
            <w:left w:val="none" w:sz="0" w:space="0" w:color="auto"/>
            <w:bottom w:val="none" w:sz="0" w:space="0" w:color="auto"/>
            <w:right w:val="none" w:sz="0" w:space="0" w:color="auto"/>
          </w:divBdr>
          <w:divsChild>
            <w:div w:id="113788936">
              <w:marLeft w:val="0"/>
              <w:marRight w:val="0"/>
              <w:marTop w:val="0"/>
              <w:marBottom w:val="0"/>
              <w:divBdr>
                <w:top w:val="none" w:sz="0" w:space="0" w:color="auto"/>
                <w:left w:val="none" w:sz="0" w:space="0" w:color="auto"/>
                <w:bottom w:val="none" w:sz="0" w:space="0" w:color="auto"/>
                <w:right w:val="none" w:sz="0" w:space="0" w:color="auto"/>
              </w:divBdr>
              <w:divsChild>
                <w:div w:id="361396920">
                  <w:marLeft w:val="0"/>
                  <w:marRight w:val="0"/>
                  <w:marTop w:val="0"/>
                  <w:marBottom w:val="0"/>
                  <w:divBdr>
                    <w:top w:val="none" w:sz="0" w:space="0" w:color="auto"/>
                    <w:left w:val="none" w:sz="0" w:space="0" w:color="auto"/>
                    <w:bottom w:val="none" w:sz="0" w:space="0" w:color="auto"/>
                    <w:right w:val="none" w:sz="0" w:space="0" w:color="auto"/>
                  </w:divBdr>
                  <w:divsChild>
                    <w:div w:id="1065881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4469239">
      <w:bodyDiv w:val="1"/>
      <w:marLeft w:val="0"/>
      <w:marRight w:val="0"/>
      <w:marTop w:val="0"/>
      <w:marBottom w:val="0"/>
      <w:divBdr>
        <w:top w:val="none" w:sz="0" w:space="0" w:color="auto"/>
        <w:left w:val="none" w:sz="0" w:space="0" w:color="auto"/>
        <w:bottom w:val="none" w:sz="0" w:space="0" w:color="auto"/>
        <w:right w:val="none" w:sz="0" w:space="0" w:color="auto"/>
      </w:divBdr>
      <w:divsChild>
        <w:div w:id="393891113">
          <w:marLeft w:val="0"/>
          <w:marRight w:val="0"/>
          <w:marTop w:val="0"/>
          <w:marBottom w:val="0"/>
          <w:divBdr>
            <w:top w:val="none" w:sz="0" w:space="0" w:color="auto"/>
            <w:left w:val="none" w:sz="0" w:space="0" w:color="auto"/>
            <w:bottom w:val="none" w:sz="0" w:space="0" w:color="auto"/>
            <w:right w:val="none" w:sz="0" w:space="0" w:color="auto"/>
          </w:divBdr>
          <w:divsChild>
            <w:div w:id="1617709732">
              <w:marLeft w:val="0"/>
              <w:marRight w:val="0"/>
              <w:marTop w:val="0"/>
              <w:marBottom w:val="0"/>
              <w:divBdr>
                <w:top w:val="none" w:sz="0" w:space="0" w:color="auto"/>
                <w:left w:val="none" w:sz="0" w:space="0" w:color="auto"/>
                <w:bottom w:val="none" w:sz="0" w:space="0" w:color="auto"/>
                <w:right w:val="none" w:sz="0" w:space="0" w:color="auto"/>
              </w:divBdr>
              <w:divsChild>
                <w:div w:id="1062487788">
                  <w:marLeft w:val="0"/>
                  <w:marRight w:val="0"/>
                  <w:marTop w:val="0"/>
                  <w:marBottom w:val="0"/>
                  <w:divBdr>
                    <w:top w:val="none" w:sz="0" w:space="0" w:color="auto"/>
                    <w:left w:val="none" w:sz="0" w:space="0" w:color="auto"/>
                    <w:bottom w:val="none" w:sz="0" w:space="0" w:color="auto"/>
                    <w:right w:val="none" w:sz="0" w:space="0" w:color="auto"/>
                  </w:divBdr>
                  <w:divsChild>
                    <w:div w:id="1051461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9268162">
      <w:bodyDiv w:val="1"/>
      <w:marLeft w:val="0"/>
      <w:marRight w:val="0"/>
      <w:marTop w:val="0"/>
      <w:marBottom w:val="0"/>
      <w:divBdr>
        <w:top w:val="none" w:sz="0" w:space="0" w:color="auto"/>
        <w:left w:val="none" w:sz="0" w:space="0" w:color="auto"/>
        <w:bottom w:val="none" w:sz="0" w:space="0" w:color="auto"/>
        <w:right w:val="none" w:sz="0" w:space="0" w:color="auto"/>
      </w:divBdr>
      <w:divsChild>
        <w:div w:id="162472948">
          <w:marLeft w:val="0"/>
          <w:marRight w:val="0"/>
          <w:marTop w:val="0"/>
          <w:marBottom w:val="0"/>
          <w:divBdr>
            <w:top w:val="none" w:sz="0" w:space="0" w:color="auto"/>
            <w:left w:val="none" w:sz="0" w:space="0" w:color="auto"/>
            <w:bottom w:val="none" w:sz="0" w:space="0" w:color="auto"/>
            <w:right w:val="none" w:sz="0" w:space="0" w:color="auto"/>
          </w:divBdr>
          <w:divsChild>
            <w:div w:id="1759592004">
              <w:marLeft w:val="0"/>
              <w:marRight w:val="0"/>
              <w:marTop w:val="0"/>
              <w:marBottom w:val="0"/>
              <w:divBdr>
                <w:top w:val="none" w:sz="0" w:space="0" w:color="auto"/>
                <w:left w:val="none" w:sz="0" w:space="0" w:color="auto"/>
                <w:bottom w:val="none" w:sz="0" w:space="0" w:color="auto"/>
                <w:right w:val="none" w:sz="0" w:space="0" w:color="auto"/>
              </w:divBdr>
              <w:divsChild>
                <w:div w:id="728115115">
                  <w:marLeft w:val="0"/>
                  <w:marRight w:val="0"/>
                  <w:marTop w:val="0"/>
                  <w:marBottom w:val="0"/>
                  <w:divBdr>
                    <w:top w:val="none" w:sz="0" w:space="0" w:color="auto"/>
                    <w:left w:val="none" w:sz="0" w:space="0" w:color="auto"/>
                    <w:bottom w:val="none" w:sz="0" w:space="0" w:color="auto"/>
                    <w:right w:val="none" w:sz="0" w:space="0" w:color="auto"/>
                  </w:divBdr>
                </w:div>
              </w:divsChild>
            </w:div>
            <w:div w:id="2017343477">
              <w:marLeft w:val="0"/>
              <w:marRight w:val="0"/>
              <w:marTop w:val="0"/>
              <w:marBottom w:val="0"/>
              <w:divBdr>
                <w:top w:val="none" w:sz="0" w:space="0" w:color="auto"/>
                <w:left w:val="none" w:sz="0" w:space="0" w:color="auto"/>
                <w:bottom w:val="none" w:sz="0" w:space="0" w:color="auto"/>
                <w:right w:val="none" w:sz="0" w:space="0" w:color="auto"/>
              </w:divBdr>
              <w:divsChild>
                <w:div w:id="1549800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0961992">
      <w:bodyDiv w:val="1"/>
      <w:marLeft w:val="0"/>
      <w:marRight w:val="0"/>
      <w:marTop w:val="0"/>
      <w:marBottom w:val="0"/>
      <w:divBdr>
        <w:top w:val="none" w:sz="0" w:space="0" w:color="auto"/>
        <w:left w:val="none" w:sz="0" w:space="0" w:color="auto"/>
        <w:bottom w:val="none" w:sz="0" w:space="0" w:color="auto"/>
        <w:right w:val="none" w:sz="0" w:space="0" w:color="auto"/>
      </w:divBdr>
    </w:div>
    <w:div w:id="1254163424">
      <w:bodyDiv w:val="1"/>
      <w:marLeft w:val="0"/>
      <w:marRight w:val="0"/>
      <w:marTop w:val="0"/>
      <w:marBottom w:val="0"/>
      <w:divBdr>
        <w:top w:val="none" w:sz="0" w:space="0" w:color="auto"/>
        <w:left w:val="none" w:sz="0" w:space="0" w:color="auto"/>
        <w:bottom w:val="none" w:sz="0" w:space="0" w:color="auto"/>
        <w:right w:val="none" w:sz="0" w:space="0" w:color="auto"/>
      </w:divBdr>
      <w:divsChild>
        <w:div w:id="1287736547">
          <w:marLeft w:val="0"/>
          <w:marRight w:val="0"/>
          <w:marTop w:val="0"/>
          <w:marBottom w:val="0"/>
          <w:divBdr>
            <w:top w:val="none" w:sz="0" w:space="0" w:color="auto"/>
            <w:left w:val="none" w:sz="0" w:space="0" w:color="auto"/>
            <w:bottom w:val="none" w:sz="0" w:space="0" w:color="auto"/>
            <w:right w:val="none" w:sz="0" w:space="0" w:color="auto"/>
          </w:divBdr>
          <w:divsChild>
            <w:div w:id="347605628">
              <w:marLeft w:val="0"/>
              <w:marRight w:val="0"/>
              <w:marTop w:val="0"/>
              <w:marBottom w:val="0"/>
              <w:divBdr>
                <w:top w:val="none" w:sz="0" w:space="0" w:color="auto"/>
                <w:left w:val="none" w:sz="0" w:space="0" w:color="auto"/>
                <w:bottom w:val="none" w:sz="0" w:space="0" w:color="auto"/>
                <w:right w:val="none" w:sz="0" w:space="0" w:color="auto"/>
              </w:divBdr>
              <w:divsChild>
                <w:div w:id="71121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8048079">
      <w:bodyDiv w:val="1"/>
      <w:marLeft w:val="0"/>
      <w:marRight w:val="0"/>
      <w:marTop w:val="0"/>
      <w:marBottom w:val="0"/>
      <w:divBdr>
        <w:top w:val="none" w:sz="0" w:space="0" w:color="auto"/>
        <w:left w:val="none" w:sz="0" w:space="0" w:color="auto"/>
        <w:bottom w:val="none" w:sz="0" w:space="0" w:color="auto"/>
        <w:right w:val="none" w:sz="0" w:space="0" w:color="auto"/>
      </w:divBdr>
    </w:div>
    <w:div w:id="1361592817">
      <w:bodyDiv w:val="1"/>
      <w:marLeft w:val="0"/>
      <w:marRight w:val="0"/>
      <w:marTop w:val="0"/>
      <w:marBottom w:val="0"/>
      <w:divBdr>
        <w:top w:val="none" w:sz="0" w:space="0" w:color="auto"/>
        <w:left w:val="none" w:sz="0" w:space="0" w:color="auto"/>
        <w:bottom w:val="none" w:sz="0" w:space="0" w:color="auto"/>
        <w:right w:val="none" w:sz="0" w:space="0" w:color="auto"/>
      </w:divBdr>
      <w:divsChild>
        <w:div w:id="2038575703">
          <w:marLeft w:val="0"/>
          <w:marRight w:val="0"/>
          <w:marTop w:val="0"/>
          <w:marBottom w:val="0"/>
          <w:divBdr>
            <w:top w:val="none" w:sz="0" w:space="0" w:color="auto"/>
            <w:left w:val="none" w:sz="0" w:space="0" w:color="auto"/>
            <w:bottom w:val="none" w:sz="0" w:space="0" w:color="auto"/>
            <w:right w:val="none" w:sz="0" w:space="0" w:color="auto"/>
          </w:divBdr>
          <w:divsChild>
            <w:div w:id="607813444">
              <w:marLeft w:val="0"/>
              <w:marRight w:val="0"/>
              <w:marTop w:val="0"/>
              <w:marBottom w:val="0"/>
              <w:divBdr>
                <w:top w:val="none" w:sz="0" w:space="0" w:color="auto"/>
                <w:left w:val="none" w:sz="0" w:space="0" w:color="auto"/>
                <w:bottom w:val="none" w:sz="0" w:space="0" w:color="auto"/>
                <w:right w:val="none" w:sz="0" w:space="0" w:color="auto"/>
              </w:divBdr>
              <w:divsChild>
                <w:div w:id="87317872">
                  <w:marLeft w:val="0"/>
                  <w:marRight w:val="0"/>
                  <w:marTop w:val="0"/>
                  <w:marBottom w:val="0"/>
                  <w:divBdr>
                    <w:top w:val="none" w:sz="0" w:space="0" w:color="auto"/>
                    <w:left w:val="none" w:sz="0" w:space="0" w:color="auto"/>
                    <w:bottom w:val="none" w:sz="0" w:space="0" w:color="auto"/>
                    <w:right w:val="none" w:sz="0" w:space="0" w:color="auto"/>
                  </w:divBdr>
                  <w:divsChild>
                    <w:div w:id="1089699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5450459">
      <w:bodyDiv w:val="1"/>
      <w:marLeft w:val="0"/>
      <w:marRight w:val="0"/>
      <w:marTop w:val="0"/>
      <w:marBottom w:val="0"/>
      <w:divBdr>
        <w:top w:val="none" w:sz="0" w:space="0" w:color="auto"/>
        <w:left w:val="none" w:sz="0" w:space="0" w:color="auto"/>
        <w:bottom w:val="none" w:sz="0" w:space="0" w:color="auto"/>
        <w:right w:val="none" w:sz="0" w:space="0" w:color="auto"/>
      </w:divBdr>
      <w:divsChild>
        <w:div w:id="864368786">
          <w:marLeft w:val="0"/>
          <w:marRight w:val="0"/>
          <w:marTop w:val="0"/>
          <w:marBottom w:val="0"/>
          <w:divBdr>
            <w:top w:val="none" w:sz="0" w:space="0" w:color="auto"/>
            <w:left w:val="none" w:sz="0" w:space="0" w:color="auto"/>
            <w:bottom w:val="none" w:sz="0" w:space="0" w:color="auto"/>
            <w:right w:val="none" w:sz="0" w:space="0" w:color="auto"/>
          </w:divBdr>
          <w:divsChild>
            <w:div w:id="447705751">
              <w:marLeft w:val="0"/>
              <w:marRight w:val="0"/>
              <w:marTop w:val="0"/>
              <w:marBottom w:val="0"/>
              <w:divBdr>
                <w:top w:val="none" w:sz="0" w:space="0" w:color="auto"/>
                <w:left w:val="none" w:sz="0" w:space="0" w:color="auto"/>
                <w:bottom w:val="none" w:sz="0" w:space="0" w:color="auto"/>
                <w:right w:val="none" w:sz="0" w:space="0" w:color="auto"/>
              </w:divBdr>
              <w:divsChild>
                <w:div w:id="1750619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273085">
      <w:bodyDiv w:val="1"/>
      <w:marLeft w:val="0"/>
      <w:marRight w:val="0"/>
      <w:marTop w:val="0"/>
      <w:marBottom w:val="0"/>
      <w:divBdr>
        <w:top w:val="none" w:sz="0" w:space="0" w:color="auto"/>
        <w:left w:val="none" w:sz="0" w:space="0" w:color="auto"/>
        <w:bottom w:val="none" w:sz="0" w:space="0" w:color="auto"/>
        <w:right w:val="none" w:sz="0" w:space="0" w:color="auto"/>
      </w:divBdr>
      <w:divsChild>
        <w:div w:id="833376671">
          <w:marLeft w:val="0"/>
          <w:marRight w:val="0"/>
          <w:marTop w:val="0"/>
          <w:marBottom w:val="0"/>
          <w:divBdr>
            <w:top w:val="none" w:sz="0" w:space="0" w:color="auto"/>
            <w:left w:val="none" w:sz="0" w:space="0" w:color="auto"/>
            <w:bottom w:val="none" w:sz="0" w:space="0" w:color="auto"/>
            <w:right w:val="none" w:sz="0" w:space="0" w:color="auto"/>
          </w:divBdr>
          <w:divsChild>
            <w:div w:id="369110564">
              <w:marLeft w:val="0"/>
              <w:marRight w:val="0"/>
              <w:marTop w:val="0"/>
              <w:marBottom w:val="0"/>
              <w:divBdr>
                <w:top w:val="none" w:sz="0" w:space="0" w:color="auto"/>
                <w:left w:val="none" w:sz="0" w:space="0" w:color="auto"/>
                <w:bottom w:val="none" w:sz="0" w:space="0" w:color="auto"/>
                <w:right w:val="none" w:sz="0" w:space="0" w:color="auto"/>
              </w:divBdr>
              <w:divsChild>
                <w:div w:id="1510950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0516951">
      <w:bodyDiv w:val="1"/>
      <w:marLeft w:val="0"/>
      <w:marRight w:val="0"/>
      <w:marTop w:val="0"/>
      <w:marBottom w:val="0"/>
      <w:divBdr>
        <w:top w:val="none" w:sz="0" w:space="0" w:color="auto"/>
        <w:left w:val="none" w:sz="0" w:space="0" w:color="auto"/>
        <w:bottom w:val="none" w:sz="0" w:space="0" w:color="auto"/>
        <w:right w:val="none" w:sz="0" w:space="0" w:color="auto"/>
      </w:divBdr>
      <w:divsChild>
        <w:div w:id="198905586">
          <w:marLeft w:val="0"/>
          <w:marRight w:val="0"/>
          <w:marTop w:val="0"/>
          <w:marBottom w:val="0"/>
          <w:divBdr>
            <w:top w:val="none" w:sz="0" w:space="0" w:color="auto"/>
            <w:left w:val="none" w:sz="0" w:space="0" w:color="auto"/>
            <w:bottom w:val="none" w:sz="0" w:space="0" w:color="auto"/>
            <w:right w:val="none" w:sz="0" w:space="0" w:color="auto"/>
          </w:divBdr>
          <w:divsChild>
            <w:div w:id="216862287">
              <w:marLeft w:val="0"/>
              <w:marRight w:val="0"/>
              <w:marTop w:val="0"/>
              <w:marBottom w:val="0"/>
              <w:divBdr>
                <w:top w:val="none" w:sz="0" w:space="0" w:color="auto"/>
                <w:left w:val="none" w:sz="0" w:space="0" w:color="auto"/>
                <w:bottom w:val="none" w:sz="0" w:space="0" w:color="auto"/>
                <w:right w:val="none" w:sz="0" w:space="0" w:color="auto"/>
              </w:divBdr>
              <w:divsChild>
                <w:div w:id="156388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9789337">
      <w:bodyDiv w:val="1"/>
      <w:marLeft w:val="0"/>
      <w:marRight w:val="0"/>
      <w:marTop w:val="0"/>
      <w:marBottom w:val="0"/>
      <w:divBdr>
        <w:top w:val="none" w:sz="0" w:space="0" w:color="auto"/>
        <w:left w:val="none" w:sz="0" w:space="0" w:color="auto"/>
        <w:bottom w:val="none" w:sz="0" w:space="0" w:color="auto"/>
        <w:right w:val="none" w:sz="0" w:space="0" w:color="auto"/>
      </w:divBdr>
    </w:div>
    <w:div w:id="1433624739">
      <w:bodyDiv w:val="1"/>
      <w:marLeft w:val="0"/>
      <w:marRight w:val="0"/>
      <w:marTop w:val="0"/>
      <w:marBottom w:val="0"/>
      <w:divBdr>
        <w:top w:val="none" w:sz="0" w:space="0" w:color="auto"/>
        <w:left w:val="none" w:sz="0" w:space="0" w:color="auto"/>
        <w:bottom w:val="none" w:sz="0" w:space="0" w:color="auto"/>
        <w:right w:val="none" w:sz="0" w:space="0" w:color="auto"/>
      </w:divBdr>
      <w:divsChild>
        <w:div w:id="2065056835">
          <w:marLeft w:val="0"/>
          <w:marRight w:val="0"/>
          <w:marTop w:val="0"/>
          <w:marBottom w:val="0"/>
          <w:divBdr>
            <w:top w:val="none" w:sz="0" w:space="0" w:color="auto"/>
            <w:left w:val="none" w:sz="0" w:space="0" w:color="auto"/>
            <w:bottom w:val="none" w:sz="0" w:space="0" w:color="auto"/>
            <w:right w:val="none" w:sz="0" w:space="0" w:color="auto"/>
          </w:divBdr>
          <w:divsChild>
            <w:div w:id="1431849182">
              <w:marLeft w:val="0"/>
              <w:marRight w:val="0"/>
              <w:marTop w:val="0"/>
              <w:marBottom w:val="0"/>
              <w:divBdr>
                <w:top w:val="none" w:sz="0" w:space="0" w:color="auto"/>
                <w:left w:val="none" w:sz="0" w:space="0" w:color="auto"/>
                <w:bottom w:val="none" w:sz="0" w:space="0" w:color="auto"/>
                <w:right w:val="none" w:sz="0" w:space="0" w:color="auto"/>
              </w:divBdr>
              <w:divsChild>
                <w:div w:id="1406344423">
                  <w:marLeft w:val="0"/>
                  <w:marRight w:val="0"/>
                  <w:marTop w:val="0"/>
                  <w:marBottom w:val="0"/>
                  <w:divBdr>
                    <w:top w:val="none" w:sz="0" w:space="0" w:color="auto"/>
                    <w:left w:val="none" w:sz="0" w:space="0" w:color="auto"/>
                    <w:bottom w:val="none" w:sz="0" w:space="0" w:color="auto"/>
                    <w:right w:val="none" w:sz="0" w:space="0" w:color="auto"/>
                  </w:divBdr>
                  <w:divsChild>
                    <w:div w:id="174005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1337993">
      <w:bodyDiv w:val="1"/>
      <w:marLeft w:val="0"/>
      <w:marRight w:val="0"/>
      <w:marTop w:val="0"/>
      <w:marBottom w:val="0"/>
      <w:divBdr>
        <w:top w:val="none" w:sz="0" w:space="0" w:color="auto"/>
        <w:left w:val="none" w:sz="0" w:space="0" w:color="auto"/>
        <w:bottom w:val="none" w:sz="0" w:space="0" w:color="auto"/>
        <w:right w:val="none" w:sz="0" w:space="0" w:color="auto"/>
      </w:divBdr>
    </w:div>
    <w:div w:id="1464008885">
      <w:bodyDiv w:val="1"/>
      <w:marLeft w:val="0"/>
      <w:marRight w:val="0"/>
      <w:marTop w:val="0"/>
      <w:marBottom w:val="0"/>
      <w:divBdr>
        <w:top w:val="none" w:sz="0" w:space="0" w:color="auto"/>
        <w:left w:val="none" w:sz="0" w:space="0" w:color="auto"/>
        <w:bottom w:val="none" w:sz="0" w:space="0" w:color="auto"/>
        <w:right w:val="none" w:sz="0" w:space="0" w:color="auto"/>
      </w:divBdr>
    </w:div>
    <w:div w:id="1507017120">
      <w:bodyDiv w:val="1"/>
      <w:marLeft w:val="0"/>
      <w:marRight w:val="0"/>
      <w:marTop w:val="0"/>
      <w:marBottom w:val="0"/>
      <w:divBdr>
        <w:top w:val="none" w:sz="0" w:space="0" w:color="auto"/>
        <w:left w:val="none" w:sz="0" w:space="0" w:color="auto"/>
        <w:bottom w:val="none" w:sz="0" w:space="0" w:color="auto"/>
        <w:right w:val="none" w:sz="0" w:space="0" w:color="auto"/>
      </w:divBdr>
      <w:divsChild>
        <w:div w:id="1064568131">
          <w:marLeft w:val="0"/>
          <w:marRight w:val="0"/>
          <w:marTop w:val="0"/>
          <w:marBottom w:val="0"/>
          <w:divBdr>
            <w:top w:val="none" w:sz="0" w:space="0" w:color="auto"/>
            <w:left w:val="none" w:sz="0" w:space="0" w:color="auto"/>
            <w:bottom w:val="none" w:sz="0" w:space="0" w:color="auto"/>
            <w:right w:val="none" w:sz="0" w:space="0" w:color="auto"/>
          </w:divBdr>
          <w:divsChild>
            <w:div w:id="438526157">
              <w:marLeft w:val="0"/>
              <w:marRight w:val="0"/>
              <w:marTop w:val="0"/>
              <w:marBottom w:val="0"/>
              <w:divBdr>
                <w:top w:val="none" w:sz="0" w:space="0" w:color="auto"/>
                <w:left w:val="none" w:sz="0" w:space="0" w:color="auto"/>
                <w:bottom w:val="none" w:sz="0" w:space="0" w:color="auto"/>
                <w:right w:val="none" w:sz="0" w:space="0" w:color="auto"/>
              </w:divBdr>
              <w:divsChild>
                <w:div w:id="691222069">
                  <w:marLeft w:val="0"/>
                  <w:marRight w:val="0"/>
                  <w:marTop w:val="0"/>
                  <w:marBottom w:val="0"/>
                  <w:divBdr>
                    <w:top w:val="none" w:sz="0" w:space="0" w:color="auto"/>
                    <w:left w:val="none" w:sz="0" w:space="0" w:color="auto"/>
                    <w:bottom w:val="none" w:sz="0" w:space="0" w:color="auto"/>
                    <w:right w:val="none" w:sz="0" w:space="0" w:color="auto"/>
                  </w:divBdr>
                  <w:divsChild>
                    <w:div w:id="1577400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3152207">
      <w:bodyDiv w:val="1"/>
      <w:marLeft w:val="0"/>
      <w:marRight w:val="0"/>
      <w:marTop w:val="0"/>
      <w:marBottom w:val="0"/>
      <w:divBdr>
        <w:top w:val="none" w:sz="0" w:space="0" w:color="auto"/>
        <w:left w:val="none" w:sz="0" w:space="0" w:color="auto"/>
        <w:bottom w:val="none" w:sz="0" w:space="0" w:color="auto"/>
        <w:right w:val="none" w:sz="0" w:space="0" w:color="auto"/>
      </w:divBdr>
      <w:divsChild>
        <w:div w:id="193424771">
          <w:marLeft w:val="0"/>
          <w:marRight w:val="0"/>
          <w:marTop w:val="0"/>
          <w:marBottom w:val="0"/>
          <w:divBdr>
            <w:top w:val="none" w:sz="0" w:space="0" w:color="auto"/>
            <w:left w:val="none" w:sz="0" w:space="0" w:color="auto"/>
            <w:bottom w:val="none" w:sz="0" w:space="0" w:color="auto"/>
            <w:right w:val="none" w:sz="0" w:space="0" w:color="auto"/>
          </w:divBdr>
          <w:divsChild>
            <w:div w:id="1987738576">
              <w:marLeft w:val="0"/>
              <w:marRight w:val="0"/>
              <w:marTop w:val="0"/>
              <w:marBottom w:val="0"/>
              <w:divBdr>
                <w:top w:val="none" w:sz="0" w:space="0" w:color="auto"/>
                <w:left w:val="none" w:sz="0" w:space="0" w:color="auto"/>
                <w:bottom w:val="none" w:sz="0" w:space="0" w:color="auto"/>
                <w:right w:val="none" w:sz="0" w:space="0" w:color="auto"/>
              </w:divBdr>
              <w:divsChild>
                <w:div w:id="204027701">
                  <w:marLeft w:val="0"/>
                  <w:marRight w:val="0"/>
                  <w:marTop w:val="0"/>
                  <w:marBottom w:val="0"/>
                  <w:divBdr>
                    <w:top w:val="none" w:sz="0" w:space="0" w:color="auto"/>
                    <w:left w:val="none" w:sz="0" w:space="0" w:color="auto"/>
                    <w:bottom w:val="none" w:sz="0" w:space="0" w:color="auto"/>
                    <w:right w:val="none" w:sz="0" w:space="0" w:color="auto"/>
                  </w:divBdr>
                  <w:divsChild>
                    <w:div w:id="730543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5648026">
      <w:bodyDiv w:val="1"/>
      <w:marLeft w:val="0"/>
      <w:marRight w:val="0"/>
      <w:marTop w:val="0"/>
      <w:marBottom w:val="0"/>
      <w:divBdr>
        <w:top w:val="none" w:sz="0" w:space="0" w:color="auto"/>
        <w:left w:val="none" w:sz="0" w:space="0" w:color="auto"/>
        <w:bottom w:val="none" w:sz="0" w:space="0" w:color="auto"/>
        <w:right w:val="none" w:sz="0" w:space="0" w:color="auto"/>
      </w:divBdr>
      <w:divsChild>
        <w:div w:id="1279750635">
          <w:marLeft w:val="0"/>
          <w:marRight w:val="0"/>
          <w:marTop w:val="0"/>
          <w:marBottom w:val="0"/>
          <w:divBdr>
            <w:top w:val="none" w:sz="0" w:space="0" w:color="auto"/>
            <w:left w:val="none" w:sz="0" w:space="0" w:color="auto"/>
            <w:bottom w:val="none" w:sz="0" w:space="0" w:color="auto"/>
            <w:right w:val="none" w:sz="0" w:space="0" w:color="auto"/>
          </w:divBdr>
          <w:divsChild>
            <w:div w:id="1174031994">
              <w:marLeft w:val="0"/>
              <w:marRight w:val="0"/>
              <w:marTop w:val="0"/>
              <w:marBottom w:val="0"/>
              <w:divBdr>
                <w:top w:val="none" w:sz="0" w:space="0" w:color="auto"/>
                <w:left w:val="none" w:sz="0" w:space="0" w:color="auto"/>
                <w:bottom w:val="none" w:sz="0" w:space="0" w:color="auto"/>
                <w:right w:val="none" w:sz="0" w:space="0" w:color="auto"/>
              </w:divBdr>
              <w:divsChild>
                <w:div w:id="994256974">
                  <w:marLeft w:val="0"/>
                  <w:marRight w:val="0"/>
                  <w:marTop w:val="0"/>
                  <w:marBottom w:val="0"/>
                  <w:divBdr>
                    <w:top w:val="none" w:sz="0" w:space="0" w:color="auto"/>
                    <w:left w:val="none" w:sz="0" w:space="0" w:color="auto"/>
                    <w:bottom w:val="none" w:sz="0" w:space="0" w:color="auto"/>
                    <w:right w:val="none" w:sz="0" w:space="0" w:color="auto"/>
                  </w:divBdr>
                  <w:divsChild>
                    <w:div w:id="1687093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8730757">
      <w:bodyDiv w:val="1"/>
      <w:marLeft w:val="0"/>
      <w:marRight w:val="0"/>
      <w:marTop w:val="0"/>
      <w:marBottom w:val="0"/>
      <w:divBdr>
        <w:top w:val="none" w:sz="0" w:space="0" w:color="auto"/>
        <w:left w:val="none" w:sz="0" w:space="0" w:color="auto"/>
        <w:bottom w:val="none" w:sz="0" w:space="0" w:color="auto"/>
        <w:right w:val="none" w:sz="0" w:space="0" w:color="auto"/>
      </w:divBdr>
      <w:divsChild>
        <w:div w:id="1659386646">
          <w:marLeft w:val="0"/>
          <w:marRight w:val="0"/>
          <w:marTop w:val="0"/>
          <w:marBottom w:val="0"/>
          <w:divBdr>
            <w:top w:val="none" w:sz="0" w:space="0" w:color="auto"/>
            <w:left w:val="none" w:sz="0" w:space="0" w:color="auto"/>
            <w:bottom w:val="none" w:sz="0" w:space="0" w:color="auto"/>
            <w:right w:val="none" w:sz="0" w:space="0" w:color="auto"/>
          </w:divBdr>
          <w:divsChild>
            <w:div w:id="1017151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7787040">
      <w:bodyDiv w:val="1"/>
      <w:marLeft w:val="0"/>
      <w:marRight w:val="0"/>
      <w:marTop w:val="0"/>
      <w:marBottom w:val="0"/>
      <w:divBdr>
        <w:top w:val="none" w:sz="0" w:space="0" w:color="auto"/>
        <w:left w:val="none" w:sz="0" w:space="0" w:color="auto"/>
        <w:bottom w:val="none" w:sz="0" w:space="0" w:color="auto"/>
        <w:right w:val="none" w:sz="0" w:space="0" w:color="auto"/>
      </w:divBdr>
      <w:divsChild>
        <w:div w:id="581840021">
          <w:marLeft w:val="0"/>
          <w:marRight w:val="0"/>
          <w:marTop w:val="0"/>
          <w:marBottom w:val="0"/>
          <w:divBdr>
            <w:top w:val="none" w:sz="0" w:space="0" w:color="auto"/>
            <w:left w:val="none" w:sz="0" w:space="0" w:color="auto"/>
            <w:bottom w:val="none" w:sz="0" w:space="0" w:color="auto"/>
            <w:right w:val="none" w:sz="0" w:space="0" w:color="auto"/>
          </w:divBdr>
          <w:divsChild>
            <w:div w:id="1323121175">
              <w:marLeft w:val="0"/>
              <w:marRight w:val="0"/>
              <w:marTop w:val="0"/>
              <w:marBottom w:val="0"/>
              <w:divBdr>
                <w:top w:val="none" w:sz="0" w:space="0" w:color="auto"/>
                <w:left w:val="none" w:sz="0" w:space="0" w:color="auto"/>
                <w:bottom w:val="none" w:sz="0" w:space="0" w:color="auto"/>
                <w:right w:val="none" w:sz="0" w:space="0" w:color="auto"/>
              </w:divBdr>
              <w:divsChild>
                <w:div w:id="986712540">
                  <w:marLeft w:val="0"/>
                  <w:marRight w:val="0"/>
                  <w:marTop w:val="0"/>
                  <w:marBottom w:val="0"/>
                  <w:divBdr>
                    <w:top w:val="none" w:sz="0" w:space="0" w:color="auto"/>
                    <w:left w:val="none" w:sz="0" w:space="0" w:color="auto"/>
                    <w:bottom w:val="none" w:sz="0" w:space="0" w:color="auto"/>
                    <w:right w:val="none" w:sz="0" w:space="0" w:color="auto"/>
                  </w:divBdr>
                  <w:divsChild>
                    <w:div w:id="804127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437242">
      <w:bodyDiv w:val="1"/>
      <w:marLeft w:val="0"/>
      <w:marRight w:val="0"/>
      <w:marTop w:val="0"/>
      <w:marBottom w:val="0"/>
      <w:divBdr>
        <w:top w:val="none" w:sz="0" w:space="0" w:color="auto"/>
        <w:left w:val="none" w:sz="0" w:space="0" w:color="auto"/>
        <w:bottom w:val="none" w:sz="0" w:space="0" w:color="auto"/>
        <w:right w:val="none" w:sz="0" w:space="0" w:color="auto"/>
      </w:divBdr>
    </w:div>
    <w:div w:id="1665165304">
      <w:bodyDiv w:val="1"/>
      <w:marLeft w:val="0"/>
      <w:marRight w:val="0"/>
      <w:marTop w:val="0"/>
      <w:marBottom w:val="0"/>
      <w:divBdr>
        <w:top w:val="none" w:sz="0" w:space="0" w:color="auto"/>
        <w:left w:val="none" w:sz="0" w:space="0" w:color="auto"/>
        <w:bottom w:val="none" w:sz="0" w:space="0" w:color="auto"/>
        <w:right w:val="none" w:sz="0" w:space="0" w:color="auto"/>
      </w:divBdr>
    </w:div>
    <w:div w:id="1693335176">
      <w:bodyDiv w:val="1"/>
      <w:marLeft w:val="0"/>
      <w:marRight w:val="0"/>
      <w:marTop w:val="0"/>
      <w:marBottom w:val="0"/>
      <w:divBdr>
        <w:top w:val="none" w:sz="0" w:space="0" w:color="auto"/>
        <w:left w:val="none" w:sz="0" w:space="0" w:color="auto"/>
        <w:bottom w:val="none" w:sz="0" w:space="0" w:color="auto"/>
        <w:right w:val="none" w:sz="0" w:space="0" w:color="auto"/>
      </w:divBdr>
      <w:divsChild>
        <w:div w:id="41485645">
          <w:marLeft w:val="0"/>
          <w:marRight w:val="0"/>
          <w:marTop w:val="0"/>
          <w:marBottom w:val="0"/>
          <w:divBdr>
            <w:top w:val="none" w:sz="0" w:space="0" w:color="auto"/>
            <w:left w:val="none" w:sz="0" w:space="0" w:color="auto"/>
            <w:bottom w:val="none" w:sz="0" w:space="0" w:color="auto"/>
            <w:right w:val="none" w:sz="0" w:space="0" w:color="auto"/>
          </w:divBdr>
          <w:divsChild>
            <w:div w:id="1044213834">
              <w:marLeft w:val="0"/>
              <w:marRight w:val="0"/>
              <w:marTop w:val="0"/>
              <w:marBottom w:val="0"/>
              <w:divBdr>
                <w:top w:val="none" w:sz="0" w:space="0" w:color="auto"/>
                <w:left w:val="none" w:sz="0" w:space="0" w:color="auto"/>
                <w:bottom w:val="none" w:sz="0" w:space="0" w:color="auto"/>
                <w:right w:val="none" w:sz="0" w:space="0" w:color="auto"/>
              </w:divBdr>
              <w:divsChild>
                <w:div w:id="82992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6030313">
      <w:bodyDiv w:val="1"/>
      <w:marLeft w:val="0"/>
      <w:marRight w:val="0"/>
      <w:marTop w:val="0"/>
      <w:marBottom w:val="0"/>
      <w:divBdr>
        <w:top w:val="none" w:sz="0" w:space="0" w:color="auto"/>
        <w:left w:val="none" w:sz="0" w:space="0" w:color="auto"/>
        <w:bottom w:val="none" w:sz="0" w:space="0" w:color="auto"/>
        <w:right w:val="none" w:sz="0" w:space="0" w:color="auto"/>
      </w:divBdr>
    </w:div>
    <w:div w:id="1819762364">
      <w:bodyDiv w:val="1"/>
      <w:marLeft w:val="0"/>
      <w:marRight w:val="0"/>
      <w:marTop w:val="0"/>
      <w:marBottom w:val="0"/>
      <w:divBdr>
        <w:top w:val="none" w:sz="0" w:space="0" w:color="auto"/>
        <w:left w:val="none" w:sz="0" w:space="0" w:color="auto"/>
        <w:bottom w:val="none" w:sz="0" w:space="0" w:color="auto"/>
        <w:right w:val="none" w:sz="0" w:space="0" w:color="auto"/>
      </w:divBdr>
      <w:divsChild>
        <w:div w:id="1106194802">
          <w:marLeft w:val="0"/>
          <w:marRight w:val="0"/>
          <w:marTop w:val="0"/>
          <w:marBottom w:val="0"/>
          <w:divBdr>
            <w:top w:val="none" w:sz="0" w:space="0" w:color="auto"/>
            <w:left w:val="none" w:sz="0" w:space="0" w:color="auto"/>
            <w:bottom w:val="none" w:sz="0" w:space="0" w:color="auto"/>
            <w:right w:val="none" w:sz="0" w:space="0" w:color="auto"/>
          </w:divBdr>
          <w:divsChild>
            <w:div w:id="1992169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749395">
      <w:bodyDiv w:val="1"/>
      <w:marLeft w:val="0"/>
      <w:marRight w:val="0"/>
      <w:marTop w:val="0"/>
      <w:marBottom w:val="0"/>
      <w:divBdr>
        <w:top w:val="none" w:sz="0" w:space="0" w:color="auto"/>
        <w:left w:val="none" w:sz="0" w:space="0" w:color="auto"/>
        <w:bottom w:val="none" w:sz="0" w:space="0" w:color="auto"/>
        <w:right w:val="none" w:sz="0" w:space="0" w:color="auto"/>
      </w:divBdr>
    </w:div>
    <w:div w:id="1866938647">
      <w:bodyDiv w:val="1"/>
      <w:marLeft w:val="0"/>
      <w:marRight w:val="0"/>
      <w:marTop w:val="0"/>
      <w:marBottom w:val="0"/>
      <w:divBdr>
        <w:top w:val="none" w:sz="0" w:space="0" w:color="auto"/>
        <w:left w:val="none" w:sz="0" w:space="0" w:color="auto"/>
        <w:bottom w:val="none" w:sz="0" w:space="0" w:color="auto"/>
        <w:right w:val="none" w:sz="0" w:space="0" w:color="auto"/>
      </w:divBdr>
    </w:div>
    <w:div w:id="1879509256">
      <w:bodyDiv w:val="1"/>
      <w:marLeft w:val="0"/>
      <w:marRight w:val="0"/>
      <w:marTop w:val="0"/>
      <w:marBottom w:val="0"/>
      <w:divBdr>
        <w:top w:val="none" w:sz="0" w:space="0" w:color="auto"/>
        <w:left w:val="none" w:sz="0" w:space="0" w:color="auto"/>
        <w:bottom w:val="none" w:sz="0" w:space="0" w:color="auto"/>
        <w:right w:val="none" w:sz="0" w:space="0" w:color="auto"/>
      </w:divBdr>
      <w:divsChild>
        <w:div w:id="704331359">
          <w:marLeft w:val="0"/>
          <w:marRight w:val="0"/>
          <w:marTop w:val="0"/>
          <w:marBottom w:val="0"/>
          <w:divBdr>
            <w:top w:val="none" w:sz="0" w:space="0" w:color="auto"/>
            <w:left w:val="none" w:sz="0" w:space="0" w:color="auto"/>
            <w:bottom w:val="none" w:sz="0" w:space="0" w:color="auto"/>
            <w:right w:val="none" w:sz="0" w:space="0" w:color="auto"/>
          </w:divBdr>
          <w:divsChild>
            <w:div w:id="1807040624">
              <w:marLeft w:val="0"/>
              <w:marRight w:val="0"/>
              <w:marTop w:val="0"/>
              <w:marBottom w:val="0"/>
              <w:divBdr>
                <w:top w:val="none" w:sz="0" w:space="0" w:color="auto"/>
                <w:left w:val="none" w:sz="0" w:space="0" w:color="auto"/>
                <w:bottom w:val="none" w:sz="0" w:space="0" w:color="auto"/>
                <w:right w:val="none" w:sz="0" w:space="0" w:color="auto"/>
              </w:divBdr>
              <w:divsChild>
                <w:div w:id="1168249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4428138">
      <w:bodyDiv w:val="1"/>
      <w:marLeft w:val="0"/>
      <w:marRight w:val="0"/>
      <w:marTop w:val="0"/>
      <w:marBottom w:val="0"/>
      <w:divBdr>
        <w:top w:val="none" w:sz="0" w:space="0" w:color="auto"/>
        <w:left w:val="none" w:sz="0" w:space="0" w:color="auto"/>
        <w:bottom w:val="none" w:sz="0" w:space="0" w:color="auto"/>
        <w:right w:val="none" w:sz="0" w:space="0" w:color="auto"/>
      </w:divBdr>
      <w:divsChild>
        <w:div w:id="19011162">
          <w:marLeft w:val="0"/>
          <w:marRight w:val="0"/>
          <w:marTop w:val="0"/>
          <w:marBottom w:val="0"/>
          <w:divBdr>
            <w:top w:val="none" w:sz="0" w:space="0" w:color="auto"/>
            <w:left w:val="none" w:sz="0" w:space="0" w:color="auto"/>
            <w:bottom w:val="none" w:sz="0" w:space="0" w:color="auto"/>
            <w:right w:val="none" w:sz="0" w:space="0" w:color="auto"/>
          </w:divBdr>
          <w:divsChild>
            <w:div w:id="1448816463">
              <w:marLeft w:val="0"/>
              <w:marRight w:val="0"/>
              <w:marTop w:val="0"/>
              <w:marBottom w:val="0"/>
              <w:divBdr>
                <w:top w:val="none" w:sz="0" w:space="0" w:color="auto"/>
                <w:left w:val="none" w:sz="0" w:space="0" w:color="auto"/>
                <w:bottom w:val="none" w:sz="0" w:space="0" w:color="auto"/>
                <w:right w:val="none" w:sz="0" w:space="0" w:color="auto"/>
              </w:divBdr>
              <w:divsChild>
                <w:div w:id="232550273">
                  <w:marLeft w:val="0"/>
                  <w:marRight w:val="0"/>
                  <w:marTop w:val="0"/>
                  <w:marBottom w:val="0"/>
                  <w:divBdr>
                    <w:top w:val="none" w:sz="0" w:space="0" w:color="auto"/>
                    <w:left w:val="none" w:sz="0" w:space="0" w:color="auto"/>
                    <w:bottom w:val="none" w:sz="0" w:space="0" w:color="auto"/>
                    <w:right w:val="none" w:sz="0" w:space="0" w:color="auto"/>
                  </w:divBdr>
                  <w:divsChild>
                    <w:div w:id="1417172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4471150">
      <w:bodyDiv w:val="1"/>
      <w:marLeft w:val="0"/>
      <w:marRight w:val="0"/>
      <w:marTop w:val="0"/>
      <w:marBottom w:val="0"/>
      <w:divBdr>
        <w:top w:val="none" w:sz="0" w:space="0" w:color="auto"/>
        <w:left w:val="none" w:sz="0" w:space="0" w:color="auto"/>
        <w:bottom w:val="none" w:sz="0" w:space="0" w:color="auto"/>
        <w:right w:val="none" w:sz="0" w:space="0" w:color="auto"/>
      </w:divBdr>
      <w:divsChild>
        <w:div w:id="1898587942">
          <w:marLeft w:val="0"/>
          <w:marRight w:val="0"/>
          <w:marTop w:val="0"/>
          <w:marBottom w:val="0"/>
          <w:divBdr>
            <w:top w:val="none" w:sz="0" w:space="0" w:color="auto"/>
            <w:left w:val="none" w:sz="0" w:space="0" w:color="auto"/>
            <w:bottom w:val="none" w:sz="0" w:space="0" w:color="auto"/>
            <w:right w:val="none" w:sz="0" w:space="0" w:color="auto"/>
          </w:divBdr>
          <w:divsChild>
            <w:div w:id="1854296486">
              <w:marLeft w:val="0"/>
              <w:marRight w:val="0"/>
              <w:marTop w:val="0"/>
              <w:marBottom w:val="0"/>
              <w:divBdr>
                <w:top w:val="none" w:sz="0" w:space="0" w:color="auto"/>
                <w:left w:val="none" w:sz="0" w:space="0" w:color="auto"/>
                <w:bottom w:val="none" w:sz="0" w:space="0" w:color="auto"/>
                <w:right w:val="none" w:sz="0" w:space="0" w:color="auto"/>
              </w:divBdr>
              <w:divsChild>
                <w:div w:id="116609546">
                  <w:marLeft w:val="0"/>
                  <w:marRight w:val="0"/>
                  <w:marTop w:val="0"/>
                  <w:marBottom w:val="0"/>
                  <w:divBdr>
                    <w:top w:val="none" w:sz="0" w:space="0" w:color="auto"/>
                    <w:left w:val="none" w:sz="0" w:space="0" w:color="auto"/>
                    <w:bottom w:val="none" w:sz="0" w:space="0" w:color="auto"/>
                    <w:right w:val="none" w:sz="0" w:space="0" w:color="auto"/>
                  </w:divBdr>
                  <w:divsChild>
                    <w:div w:id="1680349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8324964">
      <w:bodyDiv w:val="1"/>
      <w:marLeft w:val="0"/>
      <w:marRight w:val="0"/>
      <w:marTop w:val="0"/>
      <w:marBottom w:val="0"/>
      <w:divBdr>
        <w:top w:val="none" w:sz="0" w:space="0" w:color="auto"/>
        <w:left w:val="none" w:sz="0" w:space="0" w:color="auto"/>
        <w:bottom w:val="none" w:sz="0" w:space="0" w:color="auto"/>
        <w:right w:val="none" w:sz="0" w:space="0" w:color="auto"/>
      </w:divBdr>
      <w:divsChild>
        <w:div w:id="1207570259">
          <w:marLeft w:val="0"/>
          <w:marRight w:val="0"/>
          <w:marTop w:val="0"/>
          <w:marBottom w:val="0"/>
          <w:divBdr>
            <w:top w:val="none" w:sz="0" w:space="0" w:color="auto"/>
            <w:left w:val="none" w:sz="0" w:space="0" w:color="auto"/>
            <w:bottom w:val="none" w:sz="0" w:space="0" w:color="auto"/>
            <w:right w:val="none" w:sz="0" w:space="0" w:color="auto"/>
          </w:divBdr>
          <w:divsChild>
            <w:div w:id="1132866561">
              <w:marLeft w:val="0"/>
              <w:marRight w:val="0"/>
              <w:marTop w:val="0"/>
              <w:marBottom w:val="0"/>
              <w:divBdr>
                <w:top w:val="none" w:sz="0" w:space="0" w:color="auto"/>
                <w:left w:val="none" w:sz="0" w:space="0" w:color="auto"/>
                <w:bottom w:val="none" w:sz="0" w:space="0" w:color="auto"/>
                <w:right w:val="none" w:sz="0" w:space="0" w:color="auto"/>
              </w:divBdr>
              <w:divsChild>
                <w:div w:id="1794904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253726">
      <w:bodyDiv w:val="1"/>
      <w:marLeft w:val="0"/>
      <w:marRight w:val="0"/>
      <w:marTop w:val="0"/>
      <w:marBottom w:val="0"/>
      <w:divBdr>
        <w:top w:val="none" w:sz="0" w:space="0" w:color="auto"/>
        <w:left w:val="none" w:sz="0" w:space="0" w:color="auto"/>
        <w:bottom w:val="none" w:sz="0" w:space="0" w:color="auto"/>
        <w:right w:val="none" w:sz="0" w:space="0" w:color="auto"/>
      </w:divBdr>
      <w:divsChild>
        <w:div w:id="25103107">
          <w:marLeft w:val="0"/>
          <w:marRight w:val="0"/>
          <w:marTop w:val="0"/>
          <w:marBottom w:val="0"/>
          <w:divBdr>
            <w:top w:val="none" w:sz="0" w:space="0" w:color="auto"/>
            <w:left w:val="none" w:sz="0" w:space="0" w:color="auto"/>
            <w:bottom w:val="none" w:sz="0" w:space="0" w:color="auto"/>
            <w:right w:val="none" w:sz="0" w:space="0" w:color="auto"/>
          </w:divBdr>
          <w:divsChild>
            <w:div w:id="804278925">
              <w:marLeft w:val="0"/>
              <w:marRight w:val="0"/>
              <w:marTop w:val="0"/>
              <w:marBottom w:val="0"/>
              <w:divBdr>
                <w:top w:val="none" w:sz="0" w:space="0" w:color="auto"/>
                <w:left w:val="none" w:sz="0" w:space="0" w:color="auto"/>
                <w:bottom w:val="none" w:sz="0" w:space="0" w:color="auto"/>
                <w:right w:val="none" w:sz="0" w:space="0" w:color="auto"/>
              </w:divBdr>
              <w:divsChild>
                <w:div w:id="121584418">
                  <w:marLeft w:val="0"/>
                  <w:marRight w:val="0"/>
                  <w:marTop w:val="0"/>
                  <w:marBottom w:val="0"/>
                  <w:divBdr>
                    <w:top w:val="none" w:sz="0" w:space="0" w:color="auto"/>
                    <w:left w:val="none" w:sz="0" w:space="0" w:color="auto"/>
                    <w:bottom w:val="none" w:sz="0" w:space="0" w:color="auto"/>
                    <w:right w:val="none" w:sz="0" w:space="0" w:color="auto"/>
                  </w:divBdr>
                  <w:divsChild>
                    <w:div w:id="942878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gnosis.org/naghamm/origin.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jstor.org/stable/23737578"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jstor.org/stable/27510698"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2307/3269891" TargetMode="External"/><Relationship Id="rId4" Type="http://schemas.openxmlformats.org/officeDocument/2006/relationships/settings" Target="settings.xml"/><Relationship Id="rId9" Type="http://schemas.openxmlformats.org/officeDocument/2006/relationships/hyperlink" Target="https://doi.org/10.2307/3626130" TargetMode="External"/><Relationship Id="rId14" Type="http://schemas.openxmlformats.org/officeDocument/2006/relationships/hyperlink" Target="http://gnosis.org/nagham/exe.html"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gnosis.org/naghamm/origin.html" TargetMode="Externa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13F4F7-6BC7-D248-A059-95ECBF75F4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165</TotalTime>
  <Pages>10</Pages>
  <Words>2991</Words>
  <Characters>16152</Characters>
  <Application>Microsoft Office Word</Application>
  <DocSecurity>0</DocSecurity>
  <Lines>134</Lines>
  <Paragraphs>38</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19105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Reis</dc:creator>
  <cp:keywords/>
  <dc:description/>
  <cp:lastModifiedBy>Ana Reis</cp:lastModifiedBy>
  <cp:revision>7</cp:revision>
  <dcterms:created xsi:type="dcterms:W3CDTF">2021-11-29T00:22:00Z</dcterms:created>
  <dcterms:modified xsi:type="dcterms:W3CDTF">2021-11-29T13:15:00Z</dcterms:modified>
</cp:coreProperties>
</file>