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A5C698F"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B102AE">
        <w:rPr>
          <w:rFonts w:cs="Arial"/>
          <w:b/>
          <w:bCs/>
          <w:sz w:val="22"/>
          <w:szCs w:val="22"/>
        </w:rPr>
        <w:t xml:space="preserve">x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2B2D924" w14:textId="40AFAF4D"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0FACCA0" w:rsidR="005C6CD8" w:rsidRDefault="005C6CD8" w:rsidP="00D4485A">
            <w:pPr>
              <w:pStyle w:val="BodyText"/>
              <w:jc w:val="both"/>
              <w:rPr>
                <w:rFonts w:cs="Arial"/>
                <w:b/>
                <w:bCs/>
                <w:sz w:val="22"/>
                <w:szCs w:val="22"/>
              </w:rPr>
            </w:pPr>
            <w:r w:rsidRPr="00D012E7">
              <w:rPr>
                <w:rFonts w:cs="Arial"/>
                <w:b/>
                <w:bCs/>
                <w:sz w:val="22"/>
                <w:szCs w:val="22"/>
              </w:rPr>
              <w:t xml:space="preserve">NAME: </w:t>
            </w:r>
            <w:r w:rsidR="00FD7A11">
              <w:rPr>
                <w:rFonts w:cs="Arial"/>
                <w:b/>
                <w:bCs/>
                <w:sz w:val="22"/>
                <w:szCs w:val="22"/>
              </w:rPr>
              <w:t xml:space="preserve"> Ffion Lewis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BF9F96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D7A11">
              <w:rPr>
                <w:rFonts w:cs="Arial"/>
                <w:b/>
                <w:bCs/>
                <w:sz w:val="22"/>
                <w:szCs w:val="22"/>
              </w:rPr>
              <w:t>2236410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BCF4945" w:rsidR="005C6CD8" w:rsidRDefault="005C6CD8" w:rsidP="00D4485A">
            <w:pPr>
              <w:jc w:val="both"/>
              <w:rPr>
                <w:rFonts w:cs="Arial"/>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C62821">
              <w:rPr>
                <w:rFonts w:cs="Arial"/>
                <w:b/>
                <w:bCs/>
                <w:sz w:val="22"/>
                <w:szCs w:val="22"/>
              </w:rPr>
              <w:t xml:space="preserve"> </w:t>
            </w:r>
            <w:r w:rsidR="00C62821">
              <w:rPr>
                <w:rFonts w:cs="Arial"/>
              </w:rPr>
              <w:t>How prevalent is sexism within modern day policing and what impact does this have on female police officers?”</w:t>
            </w:r>
          </w:p>
          <w:p w14:paraId="147537DB" w14:textId="77777777" w:rsidR="00C62821" w:rsidRDefault="00C62821" w:rsidP="00D4485A">
            <w:pPr>
              <w:jc w:val="both"/>
              <w:rPr>
                <w:rFonts w:cs="Arial"/>
                <w:b/>
                <w:bCs/>
                <w:sz w:val="22"/>
                <w:szCs w:val="22"/>
              </w:rPr>
            </w:pPr>
          </w:p>
          <w:p w14:paraId="0F06C6AF" w14:textId="1200EB2A" w:rsidR="00FD7A11"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43DBF3D" w14:textId="77777777" w:rsidR="00352AED" w:rsidRPr="00352AED" w:rsidRDefault="00352AED" w:rsidP="00D4485A">
            <w:pPr>
              <w:jc w:val="both"/>
              <w:rPr>
                <w:rFonts w:cs="Arial"/>
                <w:sz w:val="22"/>
                <w:szCs w:val="22"/>
              </w:rPr>
            </w:pPr>
          </w:p>
          <w:p w14:paraId="2E594FE9" w14:textId="096ADABC" w:rsidR="00352AED" w:rsidRPr="00A50BB8" w:rsidRDefault="008C351F" w:rsidP="00D4485A">
            <w:pPr>
              <w:jc w:val="both"/>
              <w:rPr>
                <w:rFonts w:asciiTheme="minorHAnsi" w:hAnsiTheme="minorHAnsi" w:cstheme="minorHAnsi"/>
                <w:sz w:val="22"/>
                <w:szCs w:val="22"/>
              </w:rPr>
            </w:pPr>
            <w:r w:rsidRPr="00A50BB8">
              <w:rPr>
                <w:rFonts w:asciiTheme="minorHAnsi" w:hAnsiTheme="minorHAnsi" w:cstheme="minorHAnsi"/>
                <w:sz w:val="22"/>
                <w:szCs w:val="22"/>
              </w:rPr>
              <w:t>Within my research I will aim to explore</w:t>
            </w:r>
            <w:r w:rsidR="00352AED" w:rsidRPr="00A50BB8">
              <w:rPr>
                <w:rFonts w:asciiTheme="minorHAnsi" w:hAnsiTheme="minorHAnsi" w:cstheme="minorHAnsi"/>
                <w:sz w:val="22"/>
                <w:szCs w:val="22"/>
              </w:rPr>
              <w:t xml:space="preserve"> the question of </w:t>
            </w:r>
            <w:r w:rsidR="00DA300C" w:rsidRPr="00A50BB8">
              <w:rPr>
                <w:rFonts w:asciiTheme="minorHAnsi" w:hAnsiTheme="minorHAnsi" w:cstheme="minorHAnsi"/>
                <w:sz w:val="22"/>
                <w:szCs w:val="22"/>
              </w:rPr>
              <w:t>whether</w:t>
            </w:r>
            <w:r w:rsidR="00352AED" w:rsidRPr="00A50BB8">
              <w:rPr>
                <w:rFonts w:asciiTheme="minorHAnsi" w:hAnsiTheme="minorHAnsi" w:cstheme="minorHAnsi"/>
                <w:sz w:val="22"/>
                <w:szCs w:val="22"/>
              </w:rPr>
              <w:t xml:space="preserve"> sexism still exists within polic</w:t>
            </w:r>
            <w:r w:rsidRPr="00A50BB8">
              <w:rPr>
                <w:rFonts w:asciiTheme="minorHAnsi" w:hAnsiTheme="minorHAnsi" w:cstheme="minorHAnsi"/>
                <w:sz w:val="22"/>
                <w:szCs w:val="22"/>
              </w:rPr>
              <w:t>ing</w:t>
            </w:r>
            <w:r w:rsidR="00352AED" w:rsidRPr="00A50BB8">
              <w:rPr>
                <w:rFonts w:asciiTheme="minorHAnsi" w:hAnsiTheme="minorHAnsi" w:cstheme="minorHAnsi"/>
                <w:sz w:val="22"/>
                <w:szCs w:val="22"/>
              </w:rPr>
              <w:t xml:space="preserve"> and </w:t>
            </w:r>
            <w:proofErr w:type="spellStart"/>
            <w:proofErr w:type="gramStart"/>
            <w:r w:rsidR="00352AED" w:rsidRPr="00A50BB8">
              <w:rPr>
                <w:rFonts w:asciiTheme="minorHAnsi" w:hAnsiTheme="minorHAnsi" w:cstheme="minorHAnsi"/>
                <w:sz w:val="22"/>
                <w:szCs w:val="22"/>
              </w:rPr>
              <w:t>it’s</w:t>
            </w:r>
            <w:proofErr w:type="spellEnd"/>
            <w:proofErr w:type="gramEnd"/>
            <w:r w:rsidR="00352AED" w:rsidRPr="00A50BB8">
              <w:rPr>
                <w:rFonts w:asciiTheme="minorHAnsi" w:hAnsiTheme="minorHAnsi" w:cstheme="minorHAnsi"/>
                <w:sz w:val="22"/>
                <w:szCs w:val="22"/>
              </w:rPr>
              <w:t xml:space="preserve"> impact on female officer’s</w:t>
            </w:r>
            <w:r w:rsidRPr="00A50BB8">
              <w:rPr>
                <w:rFonts w:asciiTheme="minorHAnsi" w:hAnsiTheme="minorHAnsi" w:cstheme="minorHAnsi"/>
                <w:sz w:val="22"/>
                <w:szCs w:val="22"/>
              </w:rPr>
              <w:t xml:space="preserve">. </w:t>
            </w:r>
            <w:r w:rsidR="00352AED" w:rsidRPr="00A50BB8">
              <w:rPr>
                <w:rFonts w:asciiTheme="minorHAnsi" w:hAnsiTheme="minorHAnsi" w:cstheme="minorHAnsi"/>
                <w:sz w:val="22"/>
                <w:szCs w:val="22"/>
              </w:rPr>
              <w:t xml:space="preserve">I feel as though it is a topic </w:t>
            </w:r>
            <w:r w:rsidRPr="00A50BB8">
              <w:rPr>
                <w:rFonts w:asciiTheme="minorHAnsi" w:hAnsiTheme="minorHAnsi" w:cstheme="minorHAnsi"/>
                <w:sz w:val="22"/>
                <w:szCs w:val="22"/>
              </w:rPr>
              <w:t>that</w:t>
            </w:r>
            <w:r w:rsidR="00352AED" w:rsidRPr="00A50BB8">
              <w:rPr>
                <w:rFonts w:asciiTheme="minorHAnsi" w:hAnsiTheme="minorHAnsi" w:cstheme="minorHAnsi"/>
                <w:sz w:val="22"/>
                <w:szCs w:val="22"/>
              </w:rPr>
              <w:t xml:space="preserve"> is highly relevant and important within </w:t>
            </w:r>
            <w:r w:rsidR="00A55B53" w:rsidRPr="00A50BB8">
              <w:rPr>
                <w:rFonts w:asciiTheme="minorHAnsi" w:hAnsiTheme="minorHAnsi" w:cstheme="minorHAnsi"/>
                <w:sz w:val="22"/>
                <w:szCs w:val="22"/>
              </w:rPr>
              <w:t xml:space="preserve">contemporary </w:t>
            </w:r>
            <w:proofErr w:type="gramStart"/>
            <w:r w:rsidR="00DA300C" w:rsidRPr="00A50BB8">
              <w:rPr>
                <w:rFonts w:asciiTheme="minorHAnsi" w:hAnsiTheme="minorHAnsi" w:cstheme="minorHAnsi"/>
                <w:sz w:val="22"/>
                <w:szCs w:val="22"/>
              </w:rPr>
              <w:t>society</w:t>
            </w:r>
            <w:proofErr w:type="gramEnd"/>
            <w:r w:rsidRPr="00A50BB8">
              <w:rPr>
                <w:rFonts w:asciiTheme="minorHAnsi" w:hAnsiTheme="minorHAnsi" w:cstheme="minorHAnsi"/>
                <w:sz w:val="22"/>
                <w:szCs w:val="22"/>
              </w:rPr>
              <w:t xml:space="preserve"> and I am passionate about it.</w:t>
            </w:r>
            <w:r w:rsidR="00352AED" w:rsidRPr="00A50BB8">
              <w:rPr>
                <w:rFonts w:asciiTheme="minorHAnsi" w:hAnsiTheme="minorHAnsi" w:cstheme="minorHAnsi"/>
                <w:sz w:val="22"/>
                <w:szCs w:val="22"/>
              </w:rPr>
              <w:t xml:space="preserve"> There has been a lot of progress within policing over the years and overt sexism has likely decreased due to a change in societal attitudes towards women and their position in society, this change will have meant that progress would need to be represented in organisations such as the police force but although overt sexism may not still be widespread amongst police officers, it is undeniable that the attitudes that underpin sexism still exist and my research aims to highlight this.</w:t>
            </w:r>
          </w:p>
          <w:p w14:paraId="37B43E3B" w14:textId="77777777" w:rsidR="00352AED" w:rsidRPr="00A50BB8" w:rsidRDefault="00352AED" w:rsidP="00D4485A">
            <w:pPr>
              <w:jc w:val="both"/>
              <w:rPr>
                <w:rFonts w:asciiTheme="minorHAnsi" w:hAnsiTheme="minorHAnsi" w:cstheme="minorHAnsi"/>
                <w:sz w:val="22"/>
                <w:szCs w:val="22"/>
              </w:rPr>
            </w:pPr>
          </w:p>
          <w:p w14:paraId="3F5071E0" w14:textId="70EAD866" w:rsidR="005C6CD8" w:rsidRPr="00A50BB8" w:rsidRDefault="00352AED" w:rsidP="008C351F">
            <w:pPr>
              <w:jc w:val="both"/>
              <w:rPr>
                <w:rFonts w:asciiTheme="minorHAnsi" w:hAnsiTheme="minorHAnsi" w:cstheme="minorHAnsi"/>
                <w:sz w:val="22"/>
                <w:szCs w:val="22"/>
              </w:rPr>
            </w:pPr>
            <w:r w:rsidRPr="00A50BB8">
              <w:rPr>
                <w:rFonts w:asciiTheme="minorHAnsi" w:hAnsiTheme="minorHAnsi" w:cstheme="minorHAnsi"/>
                <w:sz w:val="22"/>
                <w:szCs w:val="22"/>
              </w:rPr>
              <w:t>Sexism and gender inequality have always been present within policing</w:t>
            </w:r>
            <w:r w:rsidR="008C351F" w:rsidRPr="00A50BB8">
              <w:rPr>
                <w:rFonts w:asciiTheme="minorHAnsi" w:hAnsiTheme="minorHAnsi" w:cstheme="minorHAnsi"/>
                <w:sz w:val="22"/>
                <w:szCs w:val="22"/>
              </w:rPr>
              <w:t xml:space="preserve">. As recent as in the 1990’s female </w:t>
            </w:r>
            <w:proofErr w:type="spellStart"/>
            <w:proofErr w:type="gramStart"/>
            <w:r w:rsidR="008C351F" w:rsidRPr="00A50BB8">
              <w:rPr>
                <w:rFonts w:asciiTheme="minorHAnsi" w:hAnsiTheme="minorHAnsi" w:cstheme="minorHAnsi"/>
                <w:sz w:val="22"/>
                <w:szCs w:val="22"/>
              </w:rPr>
              <w:t>officer’s</w:t>
            </w:r>
            <w:proofErr w:type="spellEnd"/>
            <w:proofErr w:type="gramEnd"/>
            <w:r w:rsidR="008C351F" w:rsidRPr="00A50BB8">
              <w:rPr>
                <w:rFonts w:asciiTheme="minorHAnsi" w:hAnsiTheme="minorHAnsi" w:cstheme="minorHAnsi"/>
                <w:sz w:val="22"/>
                <w:szCs w:val="22"/>
              </w:rPr>
              <w:t xml:space="preserve"> were issued with skirts, handbags and smaller batons than the male officers so that they could fit inside their handbags. Female </w:t>
            </w:r>
            <w:proofErr w:type="spellStart"/>
            <w:proofErr w:type="gramStart"/>
            <w:r w:rsidR="008C351F" w:rsidRPr="00A50BB8">
              <w:rPr>
                <w:rFonts w:asciiTheme="minorHAnsi" w:hAnsiTheme="minorHAnsi" w:cstheme="minorHAnsi"/>
                <w:sz w:val="22"/>
                <w:szCs w:val="22"/>
              </w:rPr>
              <w:t>officer’s</w:t>
            </w:r>
            <w:proofErr w:type="spellEnd"/>
            <w:proofErr w:type="gramEnd"/>
            <w:r w:rsidR="008C351F" w:rsidRPr="00A50BB8">
              <w:rPr>
                <w:rFonts w:asciiTheme="minorHAnsi" w:hAnsiTheme="minorHAnsi" w:cstheme="minorHAnsi"/>
                <w:sz w:val="22"/>
                <w:szCs w:val="22"/>
              </w:rPr>
              <w:t xml:space="preserve"> were also differentiated from the men by being labelled as “WPC’s” which stood for Woman Police Constable rather than just being a Police Constable and although none of these polices still exist today, the ideologies that supported this inequality certainly do and therefore there is still value in further research being conducted</w:t>
            </w:r>
            <w:r w:rsidR="00447466" w:rsidRPr="00A50BB8">
              <w:rPr>
                <w:rFonts w:asciiTheme="minorHAnsi" w:hAnsiTheme="minorHAnsi" w:cstheme="minorHAnsi"/>
                <w:sz w:val="22"/>
                <w:szCs w:val="22"/>
              </w:rPr>
              <w:t xml:space="preserve"> into the topic.</w:t>
            </w:r>
          </w:p>
          <w:p w14:paraId="7AFA2F06" w14:textId="43FFF738" w:rsidR="008C351F" w:rsidRPr="00D012E7" w:rsidRDefault="008C351F" w:rsidP="008C351F">
            <w:pPr>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03246F1C"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20F1C8B0" w14:textId="77777777" w:rsidR="00EB6B0D" w:rsidRPr="00A50BB8" w:rsidRDefault="00EB6B0D" w:rsidP="00D4485A">
            <w:pPr>
              <w:jc w:val="both"/>
              <w:rPr>
                <w:rFonts w:asciiTheme="minorHAnsi" w:hAnsiTheme="minorHAnsi" w:cstheme="minorHAnsi"/>
                <w:b/>
                <w:bCs/>
                <w:sz w:val="22"/>
                <w:szCs w:val="22"/>
              </w:rPr>
            </w:pPr>
          </w:p>
          <w:p w14:paraId="5E92A12A" w14:textId="38281402" w:rsidR="00EB6B0D" w:rsidRPr="00A50BB8" w:rsidRDefault="00EB6B0D" w:rsidP="00D4485A">
            <w:pPr>
              <w:jc w:val="both"/>
              <w:rPr>
                <w:rFonts w:asciiTheme="minorHAnsi" w:hAnsiTheme="minorHAnsi" w:cstheme="minorHAnsi"/>
                <w:sz w:val="22"/>
                <w:szCs w:val="22"/>
              </w:rPr>
            </w:pPr>
            <w:r w:rsidRPr="00A50BB8">
              <w:rPr>
                <w:rFonts w:asciiTheme="minorHAnsi" w:hAnsiTheme="minorHAnsi" w:cstheme="minorHAnsi"/>
                <w:sz w:val="22"/>
                <w:szCs w:val="22"/>
              </w:rPr>
              <w:t xml:space="preserve">I want to gather information surrounding sexism within policing. I want to, from a sample of people, collate information on </w:t>
            </w:r>
            <w:r w:rsidR="009171CB" w:rsidRPr="00A50BB8">
              <w:rPr>
                <w:rFonts w:asciiTheme="minorHAnsi" w:hAnsiTheme="minorHAnsi" w:cstheme="minorHAnsi"/>
                <w:sz w:val="22"/>
                <w:szCs w:val="22"/>
              </w:rPr>
              <w:t>whether</w:t>
            </w:r>
            <w:r w:rsidR="008D6B5E" w:rsidRPr="00A50BB8">
              <w:rPr>
                <w:rFonts w:asciiTheme="minorHAnsi" w:hAnsiTheme="minorHAnsi" w:cstheme="minorHAnsi"/>
                <w:sz w:val="22"/>
                <w:szCs w:val="22"/>
              </w:rPr>
              <w:t xml:space="preserve"> people feel that the culture within policing is sexist and if there has been an improvement or not over time. I will complete this objective by conducting my research.</w:t>
            </w:r>
          </w:p>
          <w:p w14:paraId="1BEE5B77" w14:textId="77777777" w:rsidR="008D6B5E" w:rsidRPr="00A50BB8" w:rsidRDefault="008D6B5E" w:rsidP="00D4485A">
            <w:pPr>
              <w:jc w:val="both"/>
              <w:rPr>
                <w:rFonts w:asciiTheme="minorHAnsi" w:hAnsiTheme="minorHAnsi" w:cstheme="minorHAnsi"/>
                <w:sz w:val="22"/>
                <w:szCs w:val="22"/>
              </w:rPr>
            </w:pPr>
          </w:p>
          <w:p w14:paraId="4B843840" w14:textId="33B2CED5" w:rsidR="008D6B5E" w:rsidRPr="00A50BB8" w:rsidRDefault="008D6B5E" w:rsidP="00D4485A">
            <w:pPr>
              <w:jc w:val="both"/>
              <w:rPr>
                <w:rFonts w:asciiTheme="minorHAnsi" w:hAnsiTheme="minorHAnsi" w:cstheme="minorHAnsi"/>
                <w:sz w:val="22"/>
                <w:szCs w:val="22"/>
              </w:rPr>
            </w:pPr>
            <w:r w:rsidRPr="00A50BB8">
              <w:rPr>
                <w:rFonts w:asciiTheme="minorHAnsi" w:hAnsiTheme="minorHAnsi" w:cstheme="minorHAnsi"/>
                <w:sz w:val="22"/>
                <w:szCs w:val="22"/>
              </w:rPr>
              <w:t xml:space="preserve">I also aim to gather information about the main areas within policing where people feel that sexism is most prevalent, this will again be done through my own research as well as using existing research that is already </w:t>
            </w:r>
            <w:r w:rsidR="009171CB" w:rsidRPr="00A50BB8">
              <w:rPr>
                <w:rFonts w:asciiTheme="minorHAnsi" w:hAnsiTheme="minorHAnsi" w:cstheme="minorHAnsi"/>
                <w:sz w:val="22"/>
                <w:szCs w:val="22"/>
              </w:rPr>
              <w:t xml:space="preserve">accessible. </w:t>
            </w:r>
          </w:p>
          <w:p w14:paraId="6293771A" w14:textId="3D6D62A2" w:rsidR="005E5422" w:rsidRPr="00A50BB8" w:rsidRDefault="005E5422" w:rsidP="00D4485A">
            <w:pPr>
              <w:jc w:val="both"/>
              <w:rPr>
                <w:rFonts w:asciiTheme="minorHAnsi" w:hAnsiTheme="minorHAnsi" w:cstheme="minorHAnsi"/>
                <w:sz w:val="22"/>
                <w:szCs w:val="22"/>
              </w:rPr>
            </w:pPr>
          </w:p>
          <w:p w14:paraId="7F4C3916" w14:textId="7A54415E" w:rsidR="005E5422" w:rsidRPr="00A50BB8" w:rsidRDefault="005E5422" w:rsidP="00D4485A">
            <w:pPr>
              <w:jc w:val="both"/>
              <w:rPr>
                <w:rFonts w:asciiTheme="minorHAnsi" w:hAnsiTheme="minorHAnsi" w:cstheme="minorHAnsi"/>
                <w:sz w:val="22"/>
                <w:szCs w:val="22"/>
              </w:rPr>
            </w:pPr>
            <w:r w:rsidRPr="00A50BB8">
              <w:rPr>
                <w:rFonts w:asciiTheme="minorHAnsi" w:hAnsiTheme="minorHAnsi" w:cstheme="minorHAnsi"/>
                <w:sz w:val="22"/>
                <w:szCs w:val="22"/>
              </w:rPr>
              <w:t>I will also look to explore how the culture and ideas that people hold within policing can be changed with regards to gender and sex, this will be achieved through research</w:t>
            </w:r>
            <w:r w:rsidR="00EB6B0D" w:rsidRPr="00A50BB8">
              <w:rPr>
                <w:rFonts w:asciiTheme="minorHAnsi" w:hAnsiTheme="minorHAnsi" w:cstheme="minorHAnsi"/>
                <w:sz w:val="22"/>
                <w:szCs w:val="22"/>
              </w:rPr>
              <w:t xml:space="preserve"> into education and its effectiveness as well as more localised opinions within my force of what has and has not worked.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443E6FD" w14:textId="1E6EC106" w:rsidR="000725AF" w:rsidRPr="00A150FE" w:rsidRDefault="000725AF" w:rsidP="00D4485A">
            <w:pPr>
              <w:rPr>
                <w:rFonts w:asciiTheme="minorHAnsi" w:hAnsiTheme="minorHAnsi" w:cstheme="minorHAnsi"/>
                <w:sz w:val="22"/>
                <w:szCs w:val="22"/>
              </w:rPr>
            </w:pPr>
          </w:p>
          <w:p w14:paraId="2AFC8093" w14:textId="77777777" w:rsidR="005C6CD8" w:rsidRDefault="005C6CD8" w:rsidP="00D4485A">
            <w:pPr>
              <w:jc w:val="both"/>
              <w:rPr>
                <w:color w:val="FF0000"/>
              </w:rPr>
            </w:pPr>
          </w:p>
          <w:p w14:paraId="591A8AC7" w14:textId="0A348574" w:rsidR="009C45FF" w:rsidRPr="009C45FF" w:rsidRDefault="009C45FF" w:rsidP="00D4485A">
            <w:pPr>
              <w:jc w:val="both"/>
              <w:rPr>
                <w:rStyle w:val="lookup-resultcontent"/>
                <w:rFonts w:asciiTheme="minorHAnsi" w:hAnsiTheme="minorHAnsi" w:cstheme="minorHAnsi"/>
                <w:sz w:val="22"/>
                <w:szCs w:val="22"/>
              </w:rPr>
            </w:pPr>
            <w:r w:rsidRPr="009C45FF">
              <w:rPr>
                <w:rFonts w:asciiTheme="minorHAnsi" w:hAnsiTheme="minorHAnsi" w:cstheme="minorHAnsi"/>
                <w:sz w:val="22"/>
                <w:szCs w:val="22"/>
              </w:rPr>
              <w:t>Key literature on gender and policing provides an essential foundation for this research. Sociological theories such as Oakley’s (1972) work on gender as a social construct, Butler’s (1990) concept of gender performativity, and Connell’s (1987) theory of hegemonic masculinity highlight how inequality is embedded and reproduced within institutions. Crenshaw’s (1989) notion of intersectionality further demonstrates how gender interacts with other identities to shape experiences of discrimination. Within policing, studies by Brown (1997), Silvestri (2003) and Alexander (2023) identify persistent barriers to women’s progression, including occupational segregation and “boys’ club” cultures. Alongside academic literature, policy and official reports such as the Equality Act (2010), the Casey Review (2023), and Home Office workforce statistics (2025) show that despite legislative advances, cultural resistance to equality remains. However, there is a lack of research connecting these theoretical insights with the lived experiences of women in modern policing, which this dissertation aims to address.</w:t>
            </w:r>
            <w:r w:rsidR="000D149A">
              <w:rPr>
                <w:rFonts w:asciiTheme="minorHAnsi" w:hAnsiTheme="minorHAnsi" w:cstheme="minorHAnsi"/>
                <w:sz w:val="22"/>
                <w:szCs w:val="22"/>
              </w:rPr>
              <w:t xml:space="preserve">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65571797" w14:textId="77777777" w:rsidR="003A6B37" w:rsidRDefault="003A6B37" w:rsidP="00D4485A">
            <w:pPr>
              <w:rPr>
                <w:rFonts w:cs="Arial"/>
                <w:b/>
                <w:bCs/>
                <w:sz w:val="22"/>
                <w:szCs w:val="22"/>
              </w:rPr>
            </w:pPr>
          </w:p>
          <w:p w14:paraId="41C7DC3B" w14:textId="6950D28B" w:rsidR="003A6B37" w:rsidRDefault="003A6B37" w:rsidP="00D4485A">
            <w:pPr>
              <w:rPr>
                <w:rFonts w:cs="Arial"/>
                <w:sz w:val="22"/>
                <w:szCs w:val="22"/>
              </w:rPr>
            </w:pPr>
            <w:r>
              <w:rPr>
                <w:rFonts w:cs="Arial"/>
                <w:sz w:val="22"/>
                <w:szCs w:val="22"/>
              </w:rPr>
              <w:t xml:space="preserve">I aim to use two research methods to gather the relevant information for my dissertation. </w:t>
            </w:r>
          </w:p>
          <w:p w14:paraId="01410605" w14:textId="77777777" w:rsidR="003A6B37" w:rsidRDefault="003A6B37" w:rsidP="00D4485A">
            <w:pPr>
              <w:rPr>
                <w:rFonts w:cs="Arial"/>
                <w:sz w:val="22"/>
                <w:szCs w:val="22"/>
              </w:rPr>
            </w:pPr>
          </w:p>
          <w:p w14:paraId="62CE0B58" w14:textId="61B76AAF" w:rsidR="003A6B37" w:rsidRDefault="003A6B37" w:rsidP="00D4485A">
            <w:pPr>
              <w:rPr>
                <w:rFonts w:cs="Arial"/>
                <w:sz w:val="22"/>
                <w:szCs w:val="22"/>
              </w:rPr>
            </w:pPr>
            <w:r>
              <w:rPr>
                <w:rFonts w:cs="Arial"/>
                <w:sz w:val="22"/>
                <w:szCs w:val="22"/>
              </w:rPr>
              <w:t xml:space="preserve">The first method that I am going to use is a questionnaire, my questionnaire will have a mixture of both open and closed questions </w:t>
            </w:r>
            <w:proofErr w:type="gramStart"/>
            <w:r>
              <w:rPr>
                <w:rFonts w:cs="Arial"/>
                <w:sz w:val="22"/>
                <w:szCs w:val="22"/>
              </w:rPr>
              <w:t>in order to</w:t>
            </w:r>
            <w:proofErr w:type="gramEnd"/>
            <w:r>
              <w:rPr>
                <w:rFonts w:cs="Arial"/>
                <w:sz w:val="22"/>
                <w:szCs w:val="22"/>
              </w:rPr>
              <w:t xml:space="preserve"> produce both qualitative and quantitative </w:t>
            </w:r>
            <w:r w:rsidR="00EE3DDC">
              <w:rPr>
                <w:rFonts w:cs="Arial"/>
                <w:sz w:val="22"/>
                <w:szCs w:val="22"/>
              </w:rPr>
              <w:t xml:space="preserve">data relating to my topic. I will use a questionnaire as it will allow me to access a wider range of people, from different areas within policing, which will ensure that my sample is more representative of the police force </w:t>
            </w:r>
            <w:proofErr w:type="gramStart"/>
            <w:r w:rsidR="00EE3DDC">
              <w:rPr>
                <w:rFonts w:cs="Arial"/>
                <w:sz w:val="22"/>
                <w:szCs w:val="22"/>
              </w:rPr>
              <w:t>as a whole rather</w:t>
            </w:r>
            <w:proofErr w:type="gramEnd"/>
            <w:r w:rsidR="00EE3DDC">
              <w:rPr>
                <w:rFonts w:cs="Arial"/>
                <w:sz w:val="22"/>
                <w:szCs w:val="22"/>
              </w:rPr>
              <w:t xml:space="preserve"> than just my local station. The use of a questionnaire also allows me to gain more data than if I was to complete face to face interviews with </w:t>
            </w:r>
            <w:proofErr w:type="gramStart"/>
            <w:r w:rsidR="00EE3DDC">
              <w:rPr>
                <w:rFonts w:cs="Arial"/>
                <w:sz w:val="22"/>
                <w:szCs w:val="22"/>
              </w:rPr>
              <w:t>all of</w:t>
            </w:r>
            <w:proofErr w:type="gramEnd"/>
            <w:r w:rsidR="00EE3DDC">
              <w:rPr>
                <w:rFonts w:cs="Arial"/>
                <w:sz w:val="22"/>
                <w:szCs w:val="22"/>
              </w:rPr>
              <w:t xml:space="preserve"> my participants. </w:t>
            </w:r>
          </w:p>
          <w:p w14:paraId="626AE0DD" w14:textId="77777777" w:rsidR="00EE3DDC" w:rsidRDefault="00EE3DDC" w:rsidP="00D4485A">
            <w:pPr>
              <w:rPr>
                <w:rFonts w:cs="Arial"/>
                <w:sz w:val="22"/>
                <w:szCs w:val="22"/>
              </w:rPr>
            </w:pPr>
          </w:p>
          <w:p w14:paraId="1E3CEE80" w14:textId="060037C6" w:rsidR="00EE3DDC" w:rsidRDefault="00EE3DDC" w:rsidP="00D4485A">
            <w:pPr>
              <w:rPr>
                <w:rFonts w:cs="Arial"/>
                <w:sz w:val="22"/>
                <w:szCs w:val="22"/>
              </w:rPr>
            </w:pPr>
            <w:r>
              <w:rPr>
                <w:rFonts w:cs="Arial"/>
                <w:sz w:val="22"/>
                <w:szCs w:val="22"/>
              </w:rPr>
              <w:t xml:space="preserve">I feel that given the sensitive nature of my topic of choice, a questionnaire will allow people anonymity and the privacy to complete the questionnaire is a safe place where they feel comfortable and therefore are likely to answers the question’s more honestly which ensures that my research is valid. </w:t>
            </w:r>
          </w:p>
          <w:p w14:paraId="2D60C26F" w14:textId="77777777" w:rsidR="00EE3DDC" w:rsidRDefault="00EE3DDC" w:rsidP="00D4485A">
            <w:pPr>
              <w:rPr>
                <w:rFonts w:cs="Arial"/>
                <w:sz w:val="22"/>
                <w:szCs w:val="22"/>
              </w:rPr>
            </w:pPr>
          </w:p>
          <w:p w14:paraId="22A003BA" w14:textId="7F895076" w:rsidR="00EE3DDC" w:rsidRDefault="00EE3DDC" w:rsidP="00D4485A">
            <w:pPr>
              <w:rPr>
                <w:rFonts w:cs="Arial"/>
                <w:sz w:val="22"/>
                <w:szCs w:val="22"/>
              </w:rPr>
            </w:pPr>
            <w:r>
              <w:rPr>
                <w:rFonts w:cs="Arial"/>
                <w:sz w:val="22"/>
                <w:szCs w:val="22"/>
              </w:rPr>
              <w:t xml:space="preserve">The second method of research I will be conducting is </w:t>
            </w:r>
            <w:r w:rsidR="00A55271">
              <w:rPr>
                <w:rFonts w:cs="Arial"/>
                <w:sz w:val="22"/>
                <w:szCs w:val="22"/>
              </w:rPr>
              <w:t xml:space="preserve">the use of a structured interview. I will complete and interview with </w:t>
            </w:r>
            <w:proofErr w:type="gramStart"/>
            <w:r w:rsidR="00A55271">
              <w:rPr>
                <w:rFonts w:cs="Arial"/>
                <w:sz w:val="22"/>
                <w:szCs w:val="22"/>
              </w:rPr>
              <w:t>a number of</w:t>
            </w:r>
            <w:proofErr w:type="gramEnd"/>
            <w:r w:rsidR="00A55271">
              <w:rPr>
                <w:rFonts w:cs="Arial"/>
                <w:sz w:val="22"/>
                <w:szCs w:val="22"/>
              </w:rPr>
              <w:t xml:space="preserve"> questions as well as the open discussion on the topic. </w:t>
            </w:r>
            <w:r>
              <w:rPr>
                <w:rFonts w:cs="Arial"/>
                <w:sz w:val="22"/>
                <w:szCs w:val="22"/>
              </w:rPr>
              <w:t xml:space="preserve">The use of interviewing allows the opportunity for my participants to speak more freely and express their opinions and emotions on the </w:t>
            </w:r>
            <w:proofErr w:type="gramStart"/>
            <w:r>
              <w:rPr>
                <w:rFonts w:cs="Arial"/>
                <w:sz w:val="22"/>
                <w:szCs w:val="22"/>
              </w:rPr>
              <w:t>topic,</w:t>
            </w:r>
            <w:proofErr w:type="gramEnd"/>
            <w:r>
              <w:rPr>
                <w:rFonts w:cs="Arial"/>
                <w:sz w:val="22"/>
                <w:szCs w:val="22"/>
              </w:rPr>
              <w:t xml:space="preserve"> interview style research means that rapport can be built between the research and participants which will aid the depth and honestly of the answers given. </w:t>
            </w:r>
          </w:p>
          <w:p w14:paraId="5D7FD4D0" w14:textId="77777777" w:rsidR="00EE3DDC" w:rsidRDefault="00EE3DDC" w:rsidP="00D4485A">
            <w:pPr>
              <w:rPr>
                <w:rFonts w:cs="Arial"/>
                <w:sz w:val="22"/>
                <w:szCs w:val="22"/>
              </w:rPr>
            </w:pPr>
          </w:p>
          <w:p w14:paraId="7934F504" w14:textId="3054AB02" w:rsidR="00EE3DDC" w:rsidRPr="003A6B37" w:rsidRDefault="00EE3DDC" w:rsidP="00D4485A">
            <w:pPr>
              <w:rPr>
                <w:rFonts w:cs="Arial"/>
                <w:sz w:val="22"/>
                <w:szCs w:val="22"/>
              </w:rPr>
            </w:pPr>
            <w:r>
              <w:rPr>
                <w:rFonts w:cs="Arial"/>
                <w:sz w:val="22"/>
                <w:szCs w:val="22"/>
              </w:rPr>
              <w:lastRenderedPageBreak/>
              <w:t xml:space="preserve">As beneficial as questionnaire’s will be in aiding my research, I feel that the topic is too broad and that there is only so much I will gain from a set of questions on a piece of paper. Some participants may feel that they have far more to say than a questionnaire will allow and that it is too impersonal and therefore I feel that conducting a small number of interviews will allow for more in depth conversation surrounding the topic. </w:t>
            </w:r>
          </w:p>
          <w:p w14:paraId="36BA90C9" w14:textId="77777777" w:rsidR="005C6CD8" w:rsidRPr="00B61956" w:rsidRDefault="005C6CD8" w:rsidP="00EE3DDC">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2470F23" w14:textId="77777777" w:rsidR="00D56ED9" w:rsidRDefault="00D56ED9" w:rsidP="00D4485A">
            <w:pPr>
              <w:rPr>
                <w:rFonts w:asciiTheme="minorHAnsi" w:hAnsiTheme="minorHAnsi" w:cstheme="minorHAnsi"/>
                <w:sz w:val="22"/>
                <w:szCs w:val="22"/>
              </w:rPr>
            </w:pPr>
          </w:p>
          <w:p w14:paraId="05F86835" w14:textId="33B0DC66" w:rsidR="00D56ED9" w:rsidRDefault="00D56ED9" w:rsidP="00D4485A">
            <w:pPr>
              <w:rPr>
                <w:rFonts w:asciiTheme="minorHAnsi" w:hAnsiTheme="minorHAnsi" w:cstheme="minorHAnsi"/>
                <w:sz w:val="22"/>
                <w:szCs w:val="22"/>
              </w:rPr>
            </w:pPr>
            <w:r>
              <w:rPr>
                <w:rFonts w:asciiTheme="minorHAnsi" w:hAnsiTheme="minorHAnsi" w:cstheme="minorHAnsi"/>
                <w:sz w:val="22"/>
                <w:szCs w:val="22"/>
              </w:rPr>
              <w:t>My target sample is a wide range of individuals from within my force. My sample will include those ranging from the ages of 18-65</w:t>
            </w:r>
            <w:r w:rsidR="00AB6F2A">
              <w:rPr>
                <w:rFonts w:asciiTheme="minorHAnsi" w:hAnsiTheme="minorHAnsi" w:cstheme="minorHAnsi"/>
                <w:sz w:val="22"/>
                <w:szCs w:val="22"/>
              </w:rPr>
              <w:t>+, both men and woman, differing ranks and roles within policing.</w:t>
            </w:r>
          </w:p>
          <w:p w14:paraId="6BC52F7E" w14:textId="77777777" w:rsidR="00AB6F2A" w:rsidRDefault="00AB6F2A" w:rsidP="00D4485A">
            <w:pPr>
              <w:rPr>
                <w:rFonts w:asciiTheme="minorHAnsi" w:hAnsiTheme="minorHAnsi" w:cstheme="minorHAnsi"/>
                <w:sz w:val="22"/>
                <w:szCs w:val="22"/>
              </w:rPr>
            </w:pPr>
          </w:p>
          <w:p w14:paraId="480603E9" w14:textId="1E3193F4" w:rsidR="00E1573C" w:rsidRDefault="00E1573C" w:rsidP="00D4485A">
            <w:pPr>
              <w:rPr>
                <w:rFonts w:asciiTheme="minorHAnsi" w:hAnsiTheme="minorHAnsi" w:cstheme="minorHAnsi"/>
                <w:sz w:val="22"/>
                <w:szCs w:val="22"/>
              </w:rPr>
            </w:pPr>
            <w:r>
              <w:rPr>
                <w:rFonts w:asciiTheme="minorHAnsi" w:hAnsiTheme="minorHAnsi" w:cstheme="minorHAnsi"/>
                <w:sz w:val="22"/>
                <w:szCs w:val="22"/>
              </w:rPr>
              <w:t xml:space="preserve">I will not be seeking perspectives from any experts within the field of </w:t>
            </w:r>
            <w:proofErr w:type="gramStart"/>
            <w:r>
              <w:rPr>
                <w:rFonts w:asciiTheme="minorHAnsi" w:hAnsiTheme="minorHAnsi" w:cstheme="minorHAnsi"/>
                <w:sz w:val="22"/>
                <w:szCs w:val="22"/>
              </w:rPr>
              <w:t>sexism</w:t>
            </w:r>
            <w:proofErr w:type="gramEnd"/>
            <w:r>
              <w:rPr>
                <w:rFonts w:asciiTheme="minorHAnsi" w:hAnsiTheme="minorHAnsi" w:cstheme="minorHAnsi"/>
                <w:sz w:val="22"/>
                <w:szCs w:val="22"/>
              </w:rPr>
              <w:t xml:space="preserve"> but I will speak to a team within my force who are dedicated to trying to promote and support equal opportunity</w:t>
            </w:r>
            <w:r w:rsidR="009169CB">
              <w:rPr>
                <w:rFonts w:asciiTheme="minorHAnsi" w:hAnsiTheme="minorHAnsi" w:cstheme="minorHAnsi"/>
                <w:sz w:val="22"/>
                <w:szCs w:val="22"/>
              </w:rPr>
              <w:t>. I aim to gather statistics from them about the current position of women within the force.</w:t>
            </w:r>
          </w:p>
          <w:p w14:paraId="4BDDBD64" w14:textId="77777777" w:rsidR="009169CB" w:rsidRDefault="009169CB" w:rsidP="00D4485A">
            <w:pPr>
              <w:rPr>
                <w:rFonts w:asciiTheme="minorHAnsi" w:hAnsiTheme="minorHAnsi" w:cstheme="minorHAnsi"/>
                <w:sz w:val="22"/>
                <w:szCs w:val="22"/>
              </w:rPr>
            </w:pPr>
          </w:p>
          <w:p w14:paraId="60625199" w14:textId="26CAFEEC" w:rsidR="009169CB" w:rsidRDefault="009169CB" w:rsidP="00D4485A">
            <w:pPr>
              <w:rPr>
                <w:rFonts w:asciiTheme="minorHAnsi" w:hAnsiTheme="minorHAnsi" w:cstheme="minorHAnsi"/>
                <w:sz w:val="22"/>
                <w:szCs w:val="22"/>
              </w:rPr>
            </w:pPr>
            <w:r>
              <w:rPr>
                <w:rFonts w:asciiTheme="minorHAnsi" w:hAnsiTheme="minorHAnsi" w:cstheme="minorHAnsi"/>
                <w:sz w:val="22"/>
                <w:szCs w:val="22"/>
              </w:rPr>
              <w:t xml:space="preserve">My questionnaire will be shared within local stations and teams </w:t>
            </w:r>
            <w:r w:rsidR="0010176E">
              <w:rPr>
                <w:rFonts w:asciiTheme="minorHAnsi" w:hAnsiTheme="minorHAnsi" w:cstheme="minorHAnsi"/>
                <w:sz w:val="22"/>
                <w:szCs w:val="22"/>
              </w:rPr>
              <w:t xml:space="preserve">and will not be limited to just groups of people I have a personal connection to. </w:t>
            </w:r>
          </w:p>
          <w:p w14:paraId="681FF7E4" w14:textId="77777777" w:rsidR="00311C6D" w:rsidRDefault="00311C6D" w:rsidP="00D4485A">
            <w:pPr>
              <w:rPr>
                <w:rFonts w:asciiTheme="minorHAnsi" w:hAnsiTheme="minorHAnsi" w:cstheme="minorHAnsi"/>
                <w:sz w:val="22"/>
                <w:szCs w:val="22"/>
              </w:rPr>
            </w:pPr>
          </w:p>
          <w:p w14:paraId="2CCDF4D4" w14:textId="374E0739" w:rsidR="005C6CD8" w:rsidRPr="00311C6D" w:rsidRDefault="00311C6D" w:rsidP="00311C6D">
            <w:pPr>
              <w:rPr>
                <w:rFonts w:asciiTheme="minorHAnsi" w:hAnsiTheme="minorHAnsi" w:cstheme="minorHAnsi"/>
                <w:color w:val="FF0000"/>
                <w:sz w:val="22"/>
                <w:szCs w:val="22"/>
              </w:rPr>
            </w:pPr>
            <w:r>
              <w:rPr>
                <w:rFonts w:asciiTheme="minorHAnsi" w:hAnsiTheme="minorHAnsi" w:cstheme="minorHAnsi"/>
                <w:sz w:val="22"/>
                <w:szCs w:val="22"/>
              </w:rPr>
              <w:t>My target sample will be most beneficial for my research because it allows for a varied perspective on the topic and it will aim to be representative of the force and gender population within it.</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7B11CDA" w14:textId="77777777" w:rsidR="00D4485A" w:rsidRDefault="00D4485A" w:rsidP="00D4485A">
            <w:pPr>
              <w:jc w:val="both"/>
              <w:rPr>
                <w:rFonts w:cs="Arial"/>
                <w:color w:val="FF0000"/>
                <w:sz w:val="22"/>
                <w:szCs w:val="22"/>
              </w:rPr>
            </w:pPr>
          </w:p>
          <w:p w14:paraId="432E65F9" w14:textId="77777777" w:rsidR="00311C6D" w:rsidRDefault="00160B0F" w:rsidP="00D4485A">
            <w:pPr>
              <w:jc w:val="both"/>
              <w:rPr>
                <w:rFonts w:asciiTheme="minorHAnsi" w:hAnsiTheme="minorHAnsi" w:cstheme="minorHAnsi"/>
                <w:sz w:val="22"/>
                <w:szCs w:val="22"/>
              </w:rPr>
            </w:pPr>
            <w:r>
              <w:rPr>
                <w:rFonts w:asciiTheme="minorHAnsi" w:hAnsiTheme="minorHAnsi" w:cstheme="minorHAnsi"/>
                <w:sz w:val="22"/>
                <w:szCs w:val="22"/>
              </w:rPr>
              <w:t>The nature of my topic</w:t>
            </w:r>
            <w:r w:rsidR="00AF30D7">
              <w:rPr>
                <w:rFonts w:asciiTheme="minorHAnsi" w:hAnsiTheme="minorHAnsi" w:cstheme="minorHAnsi"/>
                <w:sz w:val="22"/>
                <w:szCs w:val="22"/>
              </w:rPr>
              <w:t xml:space="preserve"> can be sensitive </w:t>
            </w:r>
            <w:r w:rsidR="00D62133">
              <w:rPr>
                <w:rFonts w:asciiTheme="minorHAnsi" w:hAnsiTheme="minorHAnsi" w:cstheme="minorHAnsi"/>
                <w:sz w:val="22"/>
                <w:szCs w:val="22"/>
              </w:rPr>
              <w:t xml:space="preserve">and therefore there is potential that ethical issues may arise </w:t>
            </w:r>
            <w:r w:rsidR="002C6492">
              <w:rPr>
                <w:rFonts w:asciiTheme="minorHAnsi" w:hAnsiTheme="minorHAnsi" w:cstheme="minorHAnsi"/>
                <w:sz w:val="22"/>
                <w:szCs w:val="22"/>
              </w:rPr>
              <w:t>during my research</w:t>
            </w:r>
            <w:r w:rsidR="00D62133">
              <w:rPr>
                <w:rFonts w:asciiTheme="minorHAnsi" w:hAnsiTheme="minorHAnsi" w:cstheme="minorHAnsi"/>
                <w:sz w:val="22"/>
                <w:szCs w:val="22"/>
              </w:rPr>
              <w:t xml:space="preserve">. The </w:t>
            </w:r>
            <w:r w:rsidR="002C6492">
              <w:rPr>
                <w:rFonts w:asciiTheme="minorHAnsi" w:hAnsiTheme="minorHAnsi" w:cstheme="minorHAnsi"/>
                <w:sz w:val="22"/>
                <w:szCs w:val="22"/>
              </w:rPr>
              <w:t xml:space="preserve">main </w:t>
            </w:r>
            <w:r w:rsidR="00D62133">
              <w:rPr>
                <w:rFonts w:asciiTheme="minorHAnsi" w:hAnsiTheme="minorHAnsi" w:cstheme="minorHAnsi"/>
                <w:sz w:val="22"/>
                <w:szCs w:val="22"/>
              </w:rPr>
              <w:t>ethical consideration</w:t>
            </w:r>
            <w:r w:rsidR="0066101B">
              <w:rPr>
                <w:rFonts w:asciiTheme="minorHAnsi" w:hAnsiTheme="minorHAnsi" w:cstheme="minorHAnsi"/>
                <w:sz w:val="22"/>
                <w:szCs w:val="22"/>
              </w:rPr>
              <w:t xml:space="preserve"> I will need to make</w:t>
            </w:r>
            <w:r w:rsidR="00D62133">
              <w:rPr>
                <w:rFonts w:asciiTheme="minorHAnsi" w:hAnsiTheme="minorHAnsi" w:cstheme="minorHAnsi"/>
                <w:sz w:val="22"/>
                <w:szCs w:val="22"/>
              </w:rPr>
              <w:t xml:space="preserve"> is the potential need to breach anonymity if a disclosure is made t</w:t>
            </w:r>
            <w:r w:rsidR="0066101B">
              <w:rPr>
                <w:rFonts w:asciiTheme="minorHAnsi" w:hAnsiTheme="minorHAnsi" w:cstheme="minorHAnsi"/>
                <w:sz w:val="22"/>
                <w:szCs w:val="22"/>
              </w:rPr>
              <w:t xml:space="preserve">hat beaches professional standards or suggest criminality. </w:t>
            </w:r>
            <w:r w:rsidR="00B03CEE">
              <w:rPr>
                <w:rFonts w:asciiTheme="minorHAnsi" w:hAnsiTheme="minorHAnsi" w:cstheme="minorHAnsi"/>
                <w:sz w:val="22"/>
                <w:szCs w:val="22"/>
              </w:rPr>
              <w:t xml:space="preserve">At the commencement of my research a disclosure statement has been provided warning on the nature of the topic and the need to report anything that raises </w:t>
            </w:r>
            <w:proofErr w:type="gramStart"/>
            <w:r w:rsidR="00B03CEE">
              <w:rPr>
                <w:rFonts w:asciiTheme="minorHAnsi" w:hAnsiTheme="minorHAnsi" w:cstheme="minorHAnsi"/>
                <w:sz w:val="22"/>
                <w:szCs w:val="22"/>
              </w:rPr>
              <w:t>concerns</w:t>
            </w:r>
            <w:proofErr w:type="gramEnd"/>
            <w:r w:rsidR="00B03CEE">
              <w:rPr>
                <w:rFonts w:asciiTheme="minorHAnsi" w:hAnsiTheme="minorHAnsi" w:cstheme="minorHAnsi"/>
                <w:sz w:val="22"/>
                <w:szCs w:val="22"/>
              </w:rPr>
              <w:t xml:space="preserve"> so my participants are fully aware of this. </w:t>
            </w:r>
          </w:p>
          <w:p w14:paraId="48133539" w14:textId="77777777" w:rsidR="00B03CEE" w:rsidRDefault="00B03CEE" w:rsidP="00D4485A">
            <w:pPr>
              <w:jc w:val="both"/>
              <w:rPr>
                <w:rFonts w:asciiTheme="minorHAnsi" w:hAnsiTheme="minorHAnsi" w:cstheme="minorHAnsi"/>
                <w:sz w:val="22"/>
                <w:szCs w:val="22"/>
              </w:rPr>
            </w:pPr>
          </w:p>
          <w:p w14:paraId="3A8D2F69" w14:textId="1FD831CE" w:rsidR="00B03CEE" w:rsidRPr="00311C6D" w:rsidRDefault="00B03CEE" w:rsidP="00D4485A">
            <w:pPr>
              <w:jc w:val="both"/>
              <w:rPr>
                <w:rFonts w:asciiTheme="minorHAnsi" w:hAnsiTheme="minorHAnsi" w:cstheme="minorHAnsi"/>
                <w:sz w:val="22"/>
                <w:szCs w:val="22"/>
              </w:rPr>
            </w:pPr>
            <w:r>
              <w:rPr>
                <w:rFonts w:asciiTheme="minorHAnsi" w:hAnsiTheme="minorHAnsi" w:cstheme="minorHAnsi"/>
                <w:sz w:val="22"/>
                <w:szCs w:val="22"/>
              </w:rPr>
              <w:t xml:space="preserve">If this situation was to arise then I would seek the correct </w:t>
            </w:r>
            <w:r w:rsidR="006F0B61">
              <w:rPr>
                <w:rFonts w:asciiTheme="minorHAnsi" w:hAnsiTheme="minorHAnsi" w:cstheme="minorHAnsi"/>
                <w:sz w:val="22"/>
                <w:szCs w:val="22"/>
              </w:rPr>
              <w:t xml:space="preserve">advice from the professional standards department.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A51657E" w14:textId="71FA4D49" w:rsidR="000725AF" w:rsidRDefault="000725AF" w:rsidP="00D4485A">
            <w:pPr>
              <w:jc w:val="both"/>
              <w:rPr>
                <w:rFonts w:cs="Arial"/>
                <w:sz w:val="22"/>
                <w:szCs w:val="22"/>
              </w:rPr>
            </w:pPr>
          </w:p>
          <w:p w14:paraId="0F852932" w14:textId="0A36B95A" w:rsidR="006F0B61" w:rsidRDefault="006F0B61" w:rsidP="00D4485A">
            <w:pPr>
              <w:jc w:val="both"/>
              <w:rPr>
                <w:rFonts w:asciiTheme="minorHAnsi" w:hAnsiTheme="minorHAnsi" w:cstheme="minorHAnsi"/>
                <w:sz w:val="22"/>
                <w:szCs w:val="22"/>
              </w:rPr>
            </w:pPr>
            <w:r>
              <w:rPr>
                <w:rFonts w:asciiTheme="minorHAnsi" w:hAnsiTheme="minorHAnsi" w:cstheme="minorHAnsi"/>
                <w:sz w:val="22"/>
                <w:szCs w:val="22"/>
              </w:rPr>
              <w:t xml:space="preserve">I will aim to conduct my research over a </w:t>
            </w:r>
            <w:r w:rsidR="000725AF">
              <w:rPr>
                <w:rFonts w:asciiTheme="minorHAnsi" w:hAnsiTheme="minorHAnsi" w:cstheme="minorHAnsi"/>
                <w:sz w:val="22"/>
                <w:szCs w:val="22"/>
              </w:rPr>
              <w:t>3-week</w:t>
            </w:r>
            <w:r>
              <w:rPr>
                <w:rFonts w:asciiTheme="minorHAnsi" w:hAnsiTheme="minorHAnsi" w:cstheme="minorHAnsi"/>
                <w:sz w:val="22"/>
                <w:szCs w:val="22"/>
              </w:rPr>
              <w:t xml:space="preserve"> period, I will create and publish my questionnaire within week once, allowing a fair amount of time for it to be circulated to</w:t>
            </w:r>
            <w:r w:rsidR="005463A4">
              <w:rPr>
                <w:rFonts w:asciiTheme="minorHAnsi" w:hAnsiTheme="minorHAnsi" w:cstheme="minorHAnsi"/>
                <w:sz w:val="22"/>
                <w:szCs w:val="22"/>
              </w:rPr>
              <w:t xml:space="preserve"> my participants and responded to. Once the </w:t>
            </w:r>
            <w:proofErr w:type="gramStart"/>
            <w:r w:rsidR="005463A4">
              <w:rPr>
                <w:rFonts w:asciiTheme="minorHAnsi" w:hAnsiTheme="minorHAnsi" w:cstheme="minorHAnsi"/>
                <w:sz w:val="22"/>
                <w:szCs w:val="22"/>
              </w:rPr>
              <w:t>3 week</w:t>
            </w:r>
            <w:proofErr w:type="gramEnd"/>
            <w:r w:rsidR="005463A4">
              <w:rPr>
                <w:rFonts w:asciiTheme="minorHAnsi" w:hAnsiTheme="minorHAnsi" w:cstheme="minorHAnsi"/>
                <w:sz w:val="22"/>
                <w:szCs w:val="22"/>
              </w:rPr>
              <w:t xml:space="preserve"> period is </w:t>
            </w:r>
            <w:proofErr w:type="gramStart"/>
            <w:r w:rsidR="005463A4">
              <w:rPr>
                <w:rFonts w:asciiTheme="minorHAnsi" w:hAnsiTheme="minorHAnsi" w:cstheme="minorHAnsi"/>
                <w:sz w:val="22"/>
                <w:szCs w:val="22"/>
              </w:rPr>
              <w:t>over</w:t>
            </w:r>
            <w:proofErr w:type="gramEnd"/>
            <w:r w:rsidR="005463A4">
              <w:rPr>
                <w:rFonts w:asciiTheme="minorHAnsi" w:hAnsiTheme="minorHAnsi" w:cstheme="minorHAnsi"/>
                <w:sz w:val="22"/>
                <w:szCs w:val="22"/>
              </w:rPr>
              <w:t xml:space="preserve"> I will stop accepting responses to my questionnaire so that I have reasonable time to analyse the results and </w:t>
            </w:r>
            <w:r w:rsidR="000725AF">
              <w:rPr>
                <w:rFonts w:asciiTheme="minorHAnsi" w:hAnsiTheme="minorHAnsi" w:cstheme="minorHAnsi"/>
                <w:sz w:val="22"/>
                <w:szCs w:val="22"/>
              </w:rPr>
              <w:t>publish them within my dissertation.</w:t>
            </w:r>
          </w:p>
          <w:p w14:paraId="1BDDA0E9" w14:textId="77777777" w:rsidR="000725AF" w:rsidRDefault="000725AF" w:rsidP="00D4485A">
            <w:pPr>
              <w:jc w:val="both"/>
              <w:rPr>
                <w:rFonts w:asciiTheme="minorHAnsi" w:hAnsiTheme="minorHAnsi" w:cstheme="minorHAnsi"/>
                <w:sz w:val="22"/>
                <w:szCs w:val="22"/>
              </w:rPr>
            </w:pPr>
          </w:p>
          <w:p w14:paraId="6C28661D" w14:textId="7D05841C" w:rsidR="000725AF" w:rsidRDefault="000725AF" w:rsidP="00D4485A">
            <w:pPr>
              <w:jc w:val="both"/>
              <w:rPr>
                <w:rFonts w:asciiTheme="minorHAnsi" w:hAnsiTheme="minorHAnsi" w:cstheme="minorHAnsi"/>
                <w:sz w:val="22"/>
                <w:szCs w:val="22"/>
              </w:rPr>
            </w:pPr>
            <w:r>
              <w:rPr>
                <w:rFonts w:asciiTheme="minorHAnsi" w:hAnsiTheme="minorHAnsi" w:cstheme="minorHAnsi"/>
                <w:sz w:val="22"/>
                <w:szCs w:val="22"/>
              </w:rPr>
              <w:t xml:space="preserve">Each other component of the dissertation will be completed within the allocated timeframe given for the final </w:t>
            </w:r>
            <w:proofErr w:type="gramStart"/>
            <w:r>
              <w:rPr>
                <w:rFonts w:asciiTheme="minorHAnsi" w:hAnsiTheme="minorHAnsi" w:cstheme="minorHAnsi"/>
                <w:sz w:val="22"/>
                <w:szCs w:val="22"/>
              </w:rPr>
              <w:t>deadline</w:t>
            </w:r>
            <w:proofErr w:type="gramEnd"/>
            <w:r>
              <w:rPr>
                <w:rFonts w:asciiTheme="minorHAnsi" w:hAnsiTheme="minorHAnsi" w:cstheme="minorHAnsi"/>
                <w:sz w:val="22"/>
                <w:szCs w:val="22"/>
              </w:rPr>
              <w:t xml:space="preserve"> but I will not set myself linear deadlines as I may need to alter my work if I find further information that provides benefit to it. </w:t>
            </w:r>
          </w:p>
          <w:p w14:paraId="5652837C" w14:textId="0E143E85" w:rsidR="000725AF" w:rsidRPr="006F0B61" w:rsidRDefault="000725AF" w:rsidP="00D4485A">
            <w:pPr>
              <w:jc w:val="both"/>
              <w:rPr>
                <w:rFonts w:asciiTheme="minorHAnsi" w:hAnsiTheme="minorHAnsi" w:cstheme="minorHAnsi"/>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362174E" w14:textId="77777777" w:rsidR="00D4485A" w:rsidRDefault="00D4485A" w:rsidP="00E56784">
            <w:pPr>
              <w:jc w:val="both"/>
              <w:rPr>
                <w:rFonts w:cs="Arial"/>
                <w:b/>
                <w:bCs/>
                <w:color w:val="FF0000"/>
                <w:sz w:val="22"/>
                <w:szCs w:val="22"/>
              </w:rPr>
            </w:pPr>
          </w:p>
          <w:p w14:paraId="12902EEF" w14:textId="33EB3B87" w:rsidR="00E56784" w:rsidRPr="00E56784" w:rsidRDefault="00E56784" w:rsidP="00E56784">
            <w:pPr>
              <w:jc w:val="both"/>
              <w:rPr>
                <w:rFonts w:asciiTheme="minorHAnsi" w:hAnsiTheme="minorHAnsi" w:cstheme="minorHAnsi"/>
                <w:sz w:val="22"/>
                <w:szCs w:val="22"/>
              </w:rPr>
            </w:pPr>
            <w:r w:rsidRPr="00E56784">
              <w:rPr>
                <w:rFonts w:asciiTheme="minorHAnsi" w:hAnsiTheme="minorHAnsi" w:cstheme="minorHAnsi"/>
                <w:sz w:val="22"/>
                <w:szCs w:val="22"/>
              </w:rPr>
              <w:t xml:space="preserve">Alexander, C. (2023) </w:t>
            </w:r>
            <w:r w:rsidRPr="00E56784">
              <w:rPr>
                <w:rFonts w:asciiTheme="minorHAnsi" w:hAnsiTheme="minorHAnsi" w:cstheme="minorHAnsi"/>
                <w:i/>
                <w:iCs/>
                <w:sz w:val="22"/>
                <w:szCs w:val="22"/>
              </w:rPr>
              <w:t>Gender inequality in policing: Progress and persistent barriers</w:t>
            </w:r>
            <w:r w:rsidRPr="00E56784">
              <w:rPr>
                <w:rFonts w:asciiTheme="minorHAnsi" w:hAnsiTheme="minorHAnsi" w:cstheme="minorHAnsi"/>
                <w:sz w:val="22"/>
                <w:szCs w:val="22"/>
              </w:rPr>
              <w:t>. Policing and Society, 33(4), pp. 421–438.</w:t>
            </w:r>
          </w:p>
          <w:p w14:paraId="406545EA" w14:textId="2BADB47A" w:rsidR="00E56784" w:rsidRPr="00E56784" w:rsidRDefault="00E56784" w:rsidP="00E56784">
            <w:pPr>
              <w:jc w:val="both"/>
              <w:rPr>
                <w:rFonts w:asciiTheme="minorHAnsi" w:hAnsiTheme="minorHAnsi" w:cstheme="minorHAnsi"/>
                <w:sz w:val="22"/>
                <w:szCs w:val="22"/>
              </w:rPr>
            </w:pPr>
            <w:r w:rsidRPr="00E56784">
              <w:rPr>
                <w:rFonts w:asciiTheme="minorHAnsi" w:hAnsiTheme="minorHAnsi" w:cstheme="minorHAnsi"/>
                <w:sz w:val="22"/>
                <w:szCs w:val="22"/>
              </w:rPr>
              <w:t xml:space="preserve">Brown, J. (1997) </w:t>
            </w:r>
            <w:r w:rsidRPr="00E56784">
              <w:rPr>
                <w:rFonts w:asciiTheme="minorHAnsi" w:hAnsiTheme="minorHAnsi" w:cstheme="minorHAnsi"/>
                <w:i/>
                <w:iCs/>
                <w:sz w:val="22"/>
                <w:szCs w:val="22"/>
              </w:rPr>
              <w:t>Policing and gender</w:t>
            </w:r>
            <w:r w:rsidRPr="00E56784">
              <w:rPr>
                <w:rFonts w:asciiTheme="minorHAnsi" w:hAnsiTheme="minorHAnsi" w:cstheme="minorHAnsi"/>
                <w:sz w:val="22"/>
                <w:szCs w:val="22"/>
              </w:rPr>
              <w:t>. Policing and Society, 7(4), pp. 327–341.</w:t>
            </w:r>
          </w:p>
          <w:p w14:paraId="0837F99A" w14:textId="0D39D0CD" w:rsidR="00E56784" w:rsidRPr="00E56784" w:rsidRDefault="00E56784" w:rsidP="00E56784">
            <w:pPr>
              <w:jc w:val="both"/>
              <w:rPr>
                <w:rFonts w:asciiTheme="minorHAnsi" w:hAnsiTheme="minorHAnsi" w:cstheme="minorHAnsi"/>
                <w:sz w:val="22"/>
                <w:szCs w:val="22"/>
              </w:rPr>
            </w:pPr>
            <w:r w:rsidRPr="00E56784">
              <w:rPr>
                <w:rFonts w:asciiTheme="minorHAnsi" w:hAnsiTheme="minorHAnsi" w:cstheme="minorHAnsi"/>
                <w:sz w:val="22"/>
                <w:szCs w:val="22"/>
              </w:rPr>
              <w:t xml:space="preserve">Butler, J. (1990) </w:t>
            </w:r>
            <w:r w:rsidRPr="00E56784">
              <w:rPr>
                <w:rFonts w:asciiTheme="minorHAnsi" w:hAnsiTheme="minorHAnsi" w:cstheme="minorHAnsi"/>
                <w:i/>
                <w:iCs/>
                <w:sz w:val="22"/>
                <w:szCs w:val="22"/>
              </w:rPr>
              <w:t>Gender Trouble: Feminism and the Subversion of Identity</w:t>
            </w:r>
            <w:r w:rsidRPr="00E56784">
              <w:rPr>
                <w:rFonts w:asciiTheme="minorHAnsi" w:hAnsiTheme="minorHAnsi" w:cstheme="minorHAnsi"/>
                <w:sz w:val="22"/>
                <w:szCs w:val="22"/>
              </w:rPr>
              <w:t>. New York: Routledge.</w:t>
            </w:r>
          </w:p>
          <w:p w14:paraId="666F4962" w14:textId="4F5CBC73" w:rsidR="00E56784" w:rsidRPr="00E56784" w:rsidRDefault="00E56784" w:rsidP="00E56784">
            <w:pPr>
              <w:jc w:val="both"/>
              <w:rPr>
                <w:rFonts w:asciiTheme="minorHAnsi" w:hAnsiTheme="minorHAnsi" w:cstheme="minorHAnsi"/>
                <w:sz w:val="22"/>
                <w:szCs w:val="22"/>
              </w:rPr>
            </w:pPr>
            <w:r w:rsidRPr="00E56784">
              <w:rPr>
                <w:rFonts w:asciiTheme="minorHAnsi" w:hAnsiTheme="minorHAnsi" w:cstheme="minorHAnsi"/>
                <w:sz w:val="22"/>
                <w:szCs w:val="22"/>
              </w:rPr>
              <w:lastRenderedPageBreak/>
              <w:t xml:space="preserve">Connell, R.W. (1987) </w:t>
            </w:r>
            <w:r w:rsidRPr="00E56784">
              <w:rPr>
                <w:rFonts w:asciiTheme="minorHAnsi" w:hAnsiTheme="minorHAnsi" w:cstheme="minorHAnsi"/>
                <w:i/>
                <w:iCs/>
                <w:sz w:val="22"/>
                <w:szCs w:val="22"/>
              </w:rPr>
              <w:t>Gender and Power: Society, the Person and Sexual Politics</w:t>
            </w:r>
            <w:r w:rsidRPr="00E56784">
              <w:rPr>
                <w:rFonts w:asciiTheme="minorHAnsi" w:hAnsiTheme="minorHAnsi" w:cstheme="minorHAnsi"/>
                <w:sz w:val="22"/>
                <w:szCs w:val="22"/>
              </w:rPr>
              <w:t>. Cambridge: Polity Press.</w:t>
            </w:r>
          </w:p>
          <w:p w14:paraId="2680FEB2" w14:textId="77777777" w:rsidR="00E56784" w:rsidRDefault="00E56784" w:rsidP="00E56784">
            <w:pPr>
              <w:jc w:val="both"/>
              <w:rPr>
                <w:rFonts w:asciiTheme="minorHAnsi" w:hAnsiTheme="minorHAnsi" w:cstheme="minorHAnsi"/>
                <w:sz w:val="22"/>
                <w:szCs w:val="22"/>
              </w:rPr>
            </w:pPr>
            <w:r w:rsidRPr="00E56784">
              <w:rPr>
                <w:rFonts w:asciiTheme="minorHAnsi" w:hAnsiTheme="minorHAnsi" w:cstheme="minorHAnsi"/>
                <w:sz w:val="22"/>
                <w:szCs w:val="22"/>
              </w:rPr>
              <w:t xml:space="preserve">Crenshaw, K. (1989) ‘Demarginalizing the intersection of race and sex: A black feminist critique of antidiscrimination doctrine, feminist theory and antiracist politics’, </w:t>
            </w:r>
            <w:r w:rsidRPr="00E56784">
              <w:rPr>
                <w:rFonts w:asciiTheme="minorHAnsi" w:hAnsiTheme="minorHAnsi" w:cstheme="minorHAnsi"/>
                <w:i/>
                <w:iCs/>
                <w:sz w:val="22"/>
                <w:szCs w:val="22"/>
              </w:rPr>
              <w:t>University of Chicago Legal Forum</w:t>
            </w:r>
            <w:r w:rsidRPr="00E56784">
              <w:rPr>
                <w:rFonts w:asciiTheme="minorHAnsi" w:hAnsiTheme="minorHAnsi" w:cstheme="minorHAnsi"/>
                <w:sz w:val="22"/>
                <w:szCs w:val="22"/>
              </w:rPr>
              <w:t>, 1989(1), pp. 139–167.</w:t>
            </w:r>
          </w:p>
          <w:p w14:paraId="18F048C2" w14:textId="542986EC" w:rsidR="00E56784" w:rsidRPr="00E56784" w:rsidRDefault="00E56784" w:rsidP="00E56784">
            <w:pPr>
              <w:jc w:val="both"/>
              <w:rPr>
                <w:rFonts w:asciiTheme="minorHAnsi" w:hAnsiTheme="minorHAnsi" w:cstheme="minorHAnsi"/>
                <w:sz w:val="22"/>
                <w:szCs w:val="22"/>
              </w:rPr>
            </w:pPr>
            <w:r w:rsidRPr="00E56784">
              <w:rPr>
                <w:rFonts w:asciiTheme="minorHAnsi" w:hAnsiTheme="minorHAnsi" w:cstheme="minorHAnsi"/>
                <w:sz w:val="22"/>
                <w:szCs w:val="22"/>
              </w:rPr>
              <w:t xml:space="preserve">Home Office (2025) </w:t>
            </w:r>
            <w:r w:rsidRPr="00E56784">
              <w:rPr>
                <w:rFonts w:asciiTheme="minorHAnsi" w:hAnsiTheme="minorHAnsi" w:cstheme="minorHAnsi"/>
                <w:i/>
                <w:iCs/>
                <w:sz w:val="22"/>
                <w:szCs w:val="22"/>
              </w:rPr>
              <w:t>Police workforce, England and Wales: Statistics</w:t>
            </w:r>
            <w:r w:rsidRPr="00E56784">
              <w:rPr>
                <w:rFonts w:asciiTheme="minorHAnsi" w:hAnsiTheme="minorHAnsi" w:cstheme="minorHAnsi"/>
                <w:sz w:val="22"/>
                <w:szCs w:val="22"/>
              </w:rPr>
              <w:t xml:space="preserve">. Available at: https://www.gov.uk/government/collections/police-workforce-statistics </w:t>
            </w:r>
          </w:p>
          <w:p w14:paraId="5523FCCA" w14:textId="2FDEBB9C" w:rsidR="00E56784" w:rsidRPr="00E56784" w:rsidRDefault="00E56784" w:rsidP="00E56784">
            <w:pPr>
              <w:jc w:val="both"/>
              <w:rPr>
                <w:rFonts w:asciiTheme="minorHAnsi" w:hAnsiTheme="minorHAnsi" w:cstheme="minorHAnsi"/>
                <w:sz w:val="22"/>
                <w:szCs w:val="22"/>
              </w:rPr>
            </w:pPr>
            <w:r>
              <w:rPr>
                <w:rFonts w:asciiTheme="minorHAnsi" w:hAnsiTheme="minorHAnsi" w:cstheme="minorHAnsi"/>
                <w:sz w:val="22"/>
                <w:szCs w:val="22"/>
              </w:rPr>
              <w:t>O</w:t>
            </w:r>
            <w:r w:rsidRPr="00E56784">
              <w:rPr>
                <w:rFonts w:asciiTheme="minorHAnsi" w:hAnsiTheme="minorHAnsi" w:cstheme="minorHAnsi"/>
                <w:sz w:val="22"/>
                <w:szCs w:val="22"/>
              </w:rPr>
              <w:t xml:space="preserve">akley, A. (1972) </w:t>
            </w:r>
            <w:r w:rsidRPr="00E56784">
              <w:rPr>
                <w:rFonts w:asciiTheme="minorHAnsi" w:hAnsiTheme="minorHAnsi" w:cstheme="minorHAnsi"/>
                <w:i/>
                <w:iCs/>
                <w:sz w:val="22"/>
                <w:szCs w:val="22"/>
              </w:rPr>
              <w:t>Sex, Gender and Society</w:t>
            </w:r>
            <w:r w:rsidRPr="00E56784">
              <w:rPr>
                <w:rFonts w:asciiTheme="minorHAnsi" w:hAnsiTheme="minorHAnsi" w:cstheme="minorHAnsi"/>
                <w:sz w:val="22"/>
                <w:szCs w:val="22"/>
              </w:rPr>
              <w:t>. London: Temple Smith.</w:t>
            </w:r>
          </w:p>
          <w:p w14:paraId="60A5A1B4" w14:textId="612BF435" w:rsidR="00E56784" w:rsidRPr="00E56784" w:rsidRDefault="00E56784" w:rsidP="00E56784">
            <w:pPr>
              <w:jc w:val="both"/>
              <w:rPr>
                <w:rFonts w:asciiTheme="minorHAnsi" w:hAnsiTheme="minorHAnsi" w:cstheme="minorHAnsi"/>
                <w:sz w:val="22"/>
                <w:szCs w:val="22"/>
              </w:rPr>
            </w:pPr>
            <w:r w:rsidRPr="00E56784">
              <w:rPr>
                <w:rFonts w:asciiTheme="minorHAnsi" w:hAnsiTheme="minorHAnsi" w:cstheme="minorHAnsi"/>
                <w:sz w:val="22"/>
                <w:szCs w:val="22"/>
              </w:rPr>
              <w:t xml:space="preserve">Silvestri, M. (2003) </w:t>
            </w:r>
            <w:r w:rsidRPr="00E56784">
              <w:rPr>
                <w:rFonts w:asciiTheme="minorHAnsi" w:hAnsiTheme="minorHAnsi" w:cstheme="minorHAnsi"/>
                <w:i/>
                <w:iCs/>
                <w:sz w:val="22"/>
                <w:szCs w:val="22"/>
              </w:rPr>
              <w:t>Women in Charge: Policing, Gender and Leadership</w:t>
            </w:r>
            <w:r w:rsidRPr="00E56784">
              <w:rPr>
                <w:rFonts w:asciiTheme="minorHAnsi" w:hAnsiTheme="minorHAnsi" w:cstheme="minorHAnsi"/>
                <w:sz w:val="22"/>
                <w:szCs w:val="22"/>
              </w:rPr>
              <w:t>. Cullompton: Willan Publishing.</w:t>
            </w:r>
          </w:p>
          <w:p w14:paraId="4D396BCE" w14:textId="40DBBB90" w:rsidR="00E56784" w:rsidRPr="00E56784" w:rsidRDefault="00E56784" w:rsidP="00E56784">
            <w:pPr>
              <w:jc w:val="both"/>
              <w:rPr>
                <w:rFonts w:asciiTheme="minorHAnsi" w:hAnsiTheme="minorHAnsi" w:cstheme="minorHAnsi"/>
                <w:sz w:val="22"/>
                <w:szCs w:val="22"/>
              </w:rPr>
            </w:pPr>
            <w:r w:rsidRPr="00E56784">
              <w:rPr>
                <w:rFonts w:asciiTheme="minorHAnsi" w:hAnsiTheme="minorHAnsi" w:cstheme="minorHAnsi"/>
                <w:sz w:val="22"/>
                <w:szCs w:val="22"/>
              </w:rPr>
              <w:t>The Equality Act (2010). London: The Stationery Office.</w:t>
            </w:r>
          </w:p>
          <w:p w14:paraId="2EE98984" w14:textId="0C805C0D" w:rsidR="00E56784" w:rsidRPr="00E56784" w:rsidRDefault="00E56784" w:rsidP="00E56784">
            <w:pPr>
              <w:jc w:val="both"/>
              <w:rPr>
                <w:rFonts w:asciiTheme="minorHAnsi" w:hAnsiTheme="minorHAnsi" w:cstheme="minorHAnsi"/>
                <w:sz w:val="22"/>
                <w:szCs w:val="22"/>
              </w:rPr>
            </w:pPr>
            <w:r w:rsidRPr="00E56784">
              <w:rPr>
                <w:rFonts w:asciiTheme="minorHAnsi" w:hAnsiTheme="minorHAnsi" w:cstheme="minorHAnsi"/>
                <w:sz w:val="22"/>
                <w:szCs w:val="22"/>
              </w:rPr>
              <w:t xml:space="preserve">The Casey Review (2023) </w:t>
            </w:r>
            <w:r w:rsidRPr="00E56784">
              <w:rPr>
                <w:rFonts w:asciiTheme="minorHAnsi" w:hAnsiTheme="minorHAnsi" w:cstheme="minorHAnsi"/>
                <w:i/>
                <w:iCs/>
                <w:sz w:val="22"/>
                <w:szCs w:val="22"/>
              </w:rPr>
              <w:t>An independent review into the standards of behaviour and internal culture of the Metropolitan Police Service</w:t>
            </w:r>
            <w:r w:rsidRPr="00E56784">
              <w:rPr>
                <w:rFonts w:asciiTheme="minorHAnsi" w:hAnsiTheme="minorHAnsi" w:cstheme="minorHAnsi"/>
                <w:sz w:val="22"/>
                <w:szCs w:val="22"/>
              </w:rPr>
              <w:t>. London: HMSO.</w:t>
            </w:r>
          </w:p>
          <w:p w14:paraId="74269233" w14:textId="77777777" w:rsidR="00E56784" w:rsidRDefault="00E56784" w:rsidP="00E56784">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25AF"/>
    <w:rsid w:val="00074CA3"/>
    <w:rsid w:val="0007545A"/>
    <w:rsid w:val="00082493"/>
    <w:rsid w:val="00084BDF"/>
    <w:rsid w:val="0008794F"/>
    <w:rsid w:val="00094248"/>
    <w:rsid w:val="00096653"/>
    <w:rsid w:val="0009672D"/>
    <w:rsid w:val="000971B7"/>
    <w:rsid w:val="00097352"/>
    <w:rsid w:val="000A25B3"/>
    <w:rsid w:val="000B1B06"/>
    <w:rsid w:val="000B609B"/>
    <w:rsid w:val="000C1321"/>
    <w:rsid w:val="000C17DA"/>
    <w:rsid w:val="000C2A48"/>
    <w:rsid w:val="000C3E29"/>
    <w:rsid w:val="000D149A"/>
    <w:rsid w:val="000D4DBC"/>
    <w:rsid w:val="000E61B9"/>
    <w:rsid w:val="000E6CD4"/>
    <w:rsid w:val="000F26DE"/>
    <w:rsid w:val="000F5C12"/>
    <w:rsid w:val="000F7929"/>
    <w:rsid w:val="0010176E"/>
    <w:rsid w:val="00104514"/>
    <w:rsid w:val="00107BED"/>
    <w:rsid w:val="001113AE"/>
    <w:rsid w:val="00112EA7"/>
    <w:rsid w:val="00122ACA"/>
    <w:rsid w:val="0012368F"/>
    <w:rsid w:val="00127979"/>
    <w:rsid w:val="0013025A"/>
    <w:rsid w:val="00135679"/>
    <w:rsid w:val="00137C9A"/>
    <w:rsid w:val="00147A69"/>
    <w:rsid w:val="00147C2E"/>
    <w:rsid w:val="001518BE"/>
    <w:rsid w:val="00160B0F"/>
    <w:rsid w:val="00165440"/>
    <w:rsid w:val="00174B40"/>
    <w:rsid w:val="00180E5F"/>
    <w:rsid w:val="001826AF"/>
    <w:rsid w:val="001826D0"/>
    <w:rsid w:val="00185804"/>
    <w:rsid w:val="0019020F"/>
    <w:rsid w:val="00190F47"/>
    <w:rsid w:val="001918BD"/>
    <w:rsid w:val="001A0C0E"/>
    <w:rsid w:val="001A1EB1"/>
    <w:rsid w:val="001B2874"/>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C6492"/>
    <w:rsid w:val="002D0EF0"/>
    <w:rsid w:val="002D2536"/>
    <w:rsid w:val="002D5346"/>
    <w:rsid w:val="002E2021"/>
    <w:rsid w:val="002E37FD"/>
    <w:rsid w:val="002F09DD"/>
    <w:rsid w:val="00311C6D"/>
    <w:rsid w:val="003120AE"/>
    <w:rsid w:val="00312520"/>
    <w:rsid w:val="00312C6E"/>
    <w:rsid w:val="003161D8"/>
    <w:rsid w:val="00324E5D"/>
    <w:rsid w:val="00330585"/>
    <w:rsid w:val="00331F1F"/>
    <w:rsid w:val="00336342"/>
    <w:rsid w:val="00341123"/>
    <w:rsid w:val="00352AED"/>
    <w:rsid w:val="00357F77"/>
    <w:rsid w:val="00362C12"/>
    <w:rsid w:val="0036788C"/>
    <w:rsid w:val="00382A8A"/>
    <w:rsid w:val="00382F99"/>
    <w:rsid w:val="00385605"/>
    <w:rsid w:val="0038788B"/>
    <w:rsid w:val="003968AA"/>
    <w:rsid w:val="003A6B37"/>
    <w:rsid w:val="003B45E8"/>
    <w:rsid w:val="003B6E81"/>
    <w:rsid w:val="003C2C25"/>
    <w:rsid w:val="003C3343"/>
    <w:rsid w:val="003C3D07"/>
    <w:rsid w:val="003C5F7B"/>
    <w:rsid w:val="003C67DE"/>
    <w:rsid w:val="003E0833"/>
    <w:rsid w:val="003F0C98"/>
    <w:rsid w:val="00400C07"/>
    <w:rsid w:val="0041216B"/>
    <w:rsid w:val="004132B7"/>
    <w:rsid w:val="00415C09"/>
    <w:rsid w:val="0041697D"/>
    <w:rsid w:val="00424F68"/>
    <w:rsid w:val="004313B1"/>
    <w:rsid w:val="00431CCF"/>
    <w:rsid w:val="00441101"/>
    <w:rsid w:val="00442D7B"/>
    <w:rsid w:val="00446228"/>
    <w:rsid w:val="0044688B"/>
    <w:rsid w:val="00447466"/>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463A4"/>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E5422"/>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01B"/>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45B3"/>
    <w:rsid w:val="006D5721"/>
    <w:rsid w:val="006D6BD6"/>
    <w:rsid w:val="006E37CE"/>
    <w:rsid w:val="006E529A"/>
    <w:rsid w:val="006E7254"/>
    <w:rsid w:val="006F0ADF"/>
    <w:rsid w:val="006F0B61"/>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351F"/>
    <w:rsid w:val="008C7C35"/>
    <w:rsid w:val="008D2EB6"/>
    <w:rsid w:val="008D60B3"/>
    <w:rsid w:val="008D6B5E"/>
    <w:rsid w:val="008E294A"/>
    <w:rsid w:val="008E4548"/>
    <w:rsid w:val="008F0D87"/>
    <w:rsid w:val="008F4E4E"/>
    <w:rsid w:val="008F66F9"/>
    <w:rsid w:val="00902808"/>
    <w:rsid w:val="009135B2"/>
    <w:rsid w:val="009169CB"/>
    <w:rsid w:val="009171CB"/>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34B1"/>
    <w:rsid w:val="009759E8"/>
    <w:rsid w:val="00984C6E"/>
    <w:rsid w:val="009903DA"/>
    <w:rsid w:val="0099212D"/>
    <w:rsid w:val="009929C2"/>
    <w:rsid w:val="00993092"/>
    <w:rsid w:val="009A1E8C"/>
    <w:rsid w:val="009A4C24"/>
    <w:rsid w:val="009B04B6"/>
    <w:rsid w:val="009C45FF"/>
    <w:rsid w:val="009D5A05"/>
    <w:rsid w:val="009D6709"/>
    <w:rsid w:val="009D7A07"/>
    <w:rsid w:val="009F1020"/>
    <w:rsid w:val="00A00336"/>
    <w:rsid w:val="00A01AC4"/>
    <w:rsid w:val="00A01FCE"/>
    <w:rsid w:val="00A05E7B"/>
    <w:rsid w:val="00A078D8"/>
    <w:rsid w:val="00A117E2"/>
    <w:rsid w:val="00A14EB6"/>
    <w:rsid w:val="00A150FE"/>
    <w:rsid w:val="00A1613D"/>
    <w:rsid w:val="00A26419"/>
    <w:rsid w:val="00A32A2B"/>
    <w:rsid w:val="00A370A8"/>
    <w:rsid w:val="00A41174"/>
    <w:rsid w:val="00A4511E"/>
    <w:rsid w:val="00A50BB8"/>
    <w:rsid w:val="00A5405C"/>
    <w:rsid w:val="00A55271"/>
    <w:rsid w:val="00A55B53"/>
    <w:rsid w:val="00A61916"/>
    <w:rsid w:val="00A62404"/>
    <w:rsid w:val="00A670D8"/>
    <w:rsid w:val="00A70502"/>
    <w:rsid w:val="00A941EE"/>
    <w:rsid w:val="00AA0BE1"/>
    <w:rsid w:val="00AA30B5"/>
    <w:rsid w:val="00AB07D6"/>
    <w:rsid w:val="00AB6F2A"/>
    <w:rsid w:val="00AC40F9"/>
    <w:rsid w:val="00AD0EF5"/>
    <w:rsid w:val="00AD78D5"/>
    <w:rsid w:val="00AE3595"/>
    <w:rsid w:val="00AE621C"/>
    <w:rsid w:val="00AE62EC"/>
    <w:rsid w:val="00AF05ED"/>
    <w:rsid w:val="00AF0B30"/>
    <w:rsid w:val="00AF2A2F"/>
    <w:rsid w:val="00AF30D7"/>
    <w:rsid w:val="00AF5325"/>
    <w:rsid w:val="00B02CEA"/>
    <w:rsid w:val="00B03CEE"/>
    <w:rsid w:val="00B07B99"/>
    <w:rsid w:val="00B102AE"/>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6DC3"/>
    <w:rsid w:val="00B919E6"/>
    <w:rsid w:val="00B948CD"/>
    <w:rsid w:val="00B95A80"/>
    <w:rsid w:val="00BA26DA"/>
    <w:rsid w:val="00BA4AF4"/>
    <w:rsid w:val="00BB23DC"/>
    <w:rsid w:val="00BB2D3D"/>
    <w:rsid w:val="00BB5683"/>
    <w:rsid w:val="00BC1ACC"/>
    <w:rsid w:val="00BC3318"/>
    <w:rsid w:val="00BC3559"/>
    <w:rsid w:val="00BC378A"/>
    <w:rsid w:val="00BC69B9"/>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057"/>
    <w:rsid w:val="00C5678B"/>
    <w:rsid w:val="00C568A5"/>
    <w:rsid w:val="00C62821"/>
    <w:rsid w:val="00C64040"/>
    <w:rsid w:val="00C65D29"/>
    <w:rsid w:val="00C72A44"/>
    <w:rsid w:val="00C765E7"/>
    <w:rsid w:val="00C815C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56ED9"/>
    <w:rsid w:val="00D61900"/>
    <w:rsid w:val="00D62133"/>
    <w:rsid w:val="00D63145"/>
    <w:rsid w:val="00D72893"/>
    <w:rsid w:val="00D74279"/>
    <w:rsid w:val="00D82608"/>
    <w:rsid w:val="00D82F4E"/>
    <w:rsid w:val="00D908A9"/>
    <w:rsid w:val="00D93A90"/>
    <w:rsid w:val="00D977FF"/>
    <w:rsid w:val="00DA300C"/>
    <w:rsid w:val="00DA741D"/>
    <w:rsid w:val="00DA7C8E"/>
    <w:rsid w:val="00DB0362"/>
    <w:rsid w:val="00DB3C2D"/>
    <w:rsid w:val="00DC01B1"/>
    <w:rsid w:val="00DC07A1"/>
    <w:rsid w:val="00DC1869"/>
    <w:rsid w:val="00DC24B1"/>
    <w:rsid w:val="00DC3446"/>
    <w:rsid w:val="00DD2DF5"/>
    <w:rsid w:val="00DD3093"/>
    <w:rsid w:val="00DE57BF"/>
    <w:rsid w:val="00DE6E77"/>
    <w:rsid w:val="00DF60A6"/>
    <w:rsid w:val="00DF7FA7"/>
    <w:rsid w:val="00E11BD7"/>
    <w:rsid w:val="00E1573C"/>
    <w:rsid w:val="00E2175C"/>
    <w:rsid w:val="00E221CD"/>
    <w:rsid w:val="00E23A35"/>
    <w:rsid w:val="00E25150"/>
    <w:rsid w:val="00E25B39"/>
    <w:rsid w:val="00E32F48"/>
    <w:rsid w:val="00E33E7E"/>
    <w:rsid w:val="00E45C00"/>
    <w:rsid w:val="00E46888"/>
    <w:rsid w:val="00E55EE2"/>
    <w:rsid w:val="00E563E0"/>
    <w:rsid w:val="00E565F3"/>
    <w:rsid w:val="00E56784"/>
    <w:rsid w:val="00E65546"/>
    <w:rsid w:val="00E86806"/>
    <w:rsid w:val="00E939AC"/>
    <w:rsid w:val="00E96305"/>
    <w:rsid w:val="00EA1551"/>
    <w:rsid w:val="00EB2C3D"/>
    <w:rsid w:val="00EB6B0D"/>
    <w:rsid w:val="00EB6BDE"/>
    <w:rsid w:val="00ED1593"/>
    <w:rsid w:val="00ED4019"/>
    <w:rsid w:val="00ED722E"/>
    <w:rsid w:val="00ED7D67"/>
    <w:rsid w:val="00EE1A83"/>
    <w:rsid w:val="00EE32BC"/>
    <w:rsid w:val="00EE355D"/>
    <w:rsid w:val="00EE3DDC"/>
    <w:rsid w:val="00EE5717"/>
    <w:rsid w:val="00EE69F3"/>
    <w:rsid w:val="00EE70D3"/>
    <w:rsid w:val="00EF4C27"/>
    <w:rsid w:val="00EF644A"/>
    <w:rsid w:val="00EF77A8"/>
    <w:rsid w:val="00F05BAD"/>
    <w:rsid w:val="00F16B35"/>
    <w:rsid w:val="00F247B0"/>
    <w:rsid w:val="00F33E17"/>
    <w:rsid w:val="00F41DCE"/>
    <w:rsid w:val="00F44459"/>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D7A11"/>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1362</Words>
  <Characters>7767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Ffion Lewis</cp:lastModifiedBy>
  <cp:revision>2</cp:revision>
  <cp:lastPrinted>2022-03-21T13:46:00Z</cp:lastPrinted>
  <dcterms:created xsi:type="dcterms:W3CDTF">2025-09-22T08:30:00Z</dcterms:created>
  <dcterms:modified xsi:type="dcterms:W3CDTF">2025-09-22T08:30:00Z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2025-03-06T15:27:15Z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333faf8b-2e60-47ca-9fca-14cba289ba78</vt:lpwstr>
  </property>
  <property fmtid="{D5CDD505-2E9C-101B-9397-08002B2CF9AE}" pid="9" name="MSIP_Label_f2acd28b-79a3-4a0f-b0ff-4b75658b1549_ContentBits">
    <vt:lpwstr>0</vt:lpwstr>
  </property>
</Properties>
</file>