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2174B" w:rsidRDefault="0022174B" w:rsidP="0022174B">
      <w:pPr>
        <w:spacing w:before="240" w:after="240" w:line="360" w:lineRule="auto"/>
        <w:ind w:left="1440" w:hanging="360"/>
        <w:rPr>
          <w:rFonts w:ascii="Times New Roman" w:hAnsi="Times New Roman" w:cs="Times New Roman"/>
          <w:b/>
          <w:bCs/>
        </w:rPr>
      </w:pPr>
      <w:r>
        <w:rPr>
          <w:rFonts w:ascii="Times New Roman" w:hAnsi="Times New Roman" w:cs="Times New Roman"/>
          <w:b/>
          <w:bCs/>
          <w:noProof/>
        </w:rPr>
        <w:drawing>
          <wp:inline distT="0" distB="0" distL="0" distR="0">
            <wp:extent cx="2713238" cy="960241"/>
            <wp:effectExtent l="0" t="0" r="508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725449" cy="964563"/>
                    </a:xfrm>
                    <a:prstGeom prst="rect">
                      <a:avLst/>
                    </a:prstGeom>
                  </pic:spPr>
                </pic:pic>
              </a:graphicData>
            </a:graphic>
          </wp:inline>
        </w:drawing>
      </w:r>
    </w:p>
    <w:p w:rsidR="00A43BD5" w:rsidRDefault="00A43BD5" w:rsidP="0022174B">
      <w:pPr>
        <w:spacing w:before="240" w:after="240" w:line="360" w:lineRule="auto"/>
        <w:ind w:left="1440" w:hanging="360"/>
        <w:rPr>
          <w:rFonts w:ascii="Times New Roman" w:hAnsi="Times New Roman" w:cs="Times New Roman"/>
          <w:b/>
          <w:bCs/>
        </w:rPr>
      </w:pPr>
    </w:p>
    <w:p w:rsidR="00AB4EBC" w:rsidRDefault="00AB4EBC" w:rsidP="00AB4EBC">
      <w:pPr>
        <w:spacing w:before="240" w:after="240" w:line="360" w:lineRule="auto"/>
        <w:ind w:left="1440" w:hanging="360"/>
        <w:jc w:val="center"/>
        <w:rPr>
          <w:rFonts w:ascii="Times New Roman" w:hAnsi="Times New Roman" w:cs="Times New Roman"/>
          <w:b/>
          <w:bCs/>
        </w:rPr>
      </w:pPr>
      <w:r>
        <w:rPr>
          <w:rFonts w:ascii="Times New Roman" w:hAnsi="Times New Roman" w:cs="Times New Roman"/>
          <w:b/>
          <w:bCs/>
        </w:rPr>
        <w:t>WALES LEADING &amp; DEVELOPING PEOPLE</w:t>
      </w:r>
    </w:p>
    <w:p w:rsidR="0022174B" w:rsidRDefault="0022174B" w:rsidP="00AB4EBC">
      <w:pPr>
        <w:spacing w:before="240" w:after="240" w:line="360" w:lineRule="auto"/>
        <w:ind w:left="1440" w:hanging="360"/>
        <w:jc w:val="center"/>
        <w:rPr>
          <w:rFonts w:ascii="Times New Roman" w:hAnsi="Times New Roman" w:cs="Times New Roman"/>
          <w:b/>
          <w:bCs/>
        </w:rPr>
      </w:pPr>
      <w:r>
        <w:rPr>
          <w:rFonts w:ascii="Times New Roman" w:hAnsi="Times New Roman" w:cs="Times New Roman"/>
          <w:b/>
          <w:bCs/>
        </w:rPr>
        <w:t>IUBA 6603</w:t>
      </w:r>
    </w:p>
    <w:p w:rsidR="0022174B" w:rsidRDefault="0022174B" w:rsidP="00AB4EBC">
      <w:pPr>
        <w:spacing w:before="240" w:after="240" w:line="360" w:lineRule="auto"/>
        <w:ind w:left="1440" w:hanging="360"/>
        <w:jc w:val="center"/>
        <w:rPr>
          <w:rFonts w:ascii="Times New Roman" w:hAnsi="Times New Roman" w:cs="Times New Roman"/>
          <w:b/>
          <w:bCs/>
        </w:rPr>
      </w:pPr>
      <w:r>
        <w:rPr>
          <w:rFonts w:ascii="Times New Roman" w:hAnsi="Times New Roman" w:cs="Times New Roman"/>
          <w:b/>
          <w:bCs/>
        </w:rPr>
        <w:t>ASSESSMENT TWO</w:t>
      </w:r>
    </w:p>
    <w:p w:rsidR="0022174B" w:rsidRDefault="0022174B" w:rsidP="00AB4EBC">
      <w:pPr>
        <w:spacing w:before="240" w:after="240" w:line="360" w:lineRule="auto"/>
        <w:ind w:left="1440" w:hanging="360"/>
        <w:jc w:val="center"/>
        <w:rPr>
          <w:rFonts w:ascii="Times New Roman" w:hAnsi="Times New Roman" w:cs="Times New Roman"/>
          <w:b/>
          <w:bCs/>
        </w:rPr>
      </w:pPr>
      <w:r>
        <w:rPr>
          <w:rFonts w:ascii="Times New Roman" w:hAnsi="Times New Roman" w:cs="Times New Roman"/>
          <w:b/>
          <w:bCs/>
        </w:rPr>
        <w:t>GROUP PRESENTATION</w:t>
      </w:r>
    </w:p>
    <w:p w:rsidR="0022174B" w:rsidRPr="005166F0" w:rsidRDefault="0022174B" w:rsidP="00AB4EBC">
      <w:pPr>
        <w:spacing w:before="240" w:after="240" w:line="360" w:lineRule="auto"/>
        <w:ind w:left="1440" w:hanging="360"/>
        <w:jc w:val="center"/>
        <w:rPr>
          <w:rFonts w:ascii="Times New Roman" w:hAnsi="Times New Roman" w:cs="Times New Roman"/>
        </w:rPr>
      </w:pPr>
    </w:p>
    <w:p w:rsidR="0022174B" w:rsidRPr="005166F0" w:rsidRDefault="0022174B" w:rsidP="00AB4EBC">
      <w:pPr>
        <w:spacing w:before="240" w:after="240" w:line="360" w:lineRule="auto"/>
        <w:ind w:left="1440" w:hanging="360"/>
        <w:jc w:val="center"/>
        <w:rPr>
          <w:rFonts w:ascii="Times New Roman" w:hAnsi="Times New Roman" w:cs="Times New Roman"/>
          <w:i/>
          <w:iCs/>
        </w:rPr>
      </w:pPr>
      <w:r w:rsidRPr="005166F0">
        <w:rPr>
          <w:rFonts w:ascii="Times New Roman" w:hAnsi="Times New Roman" w:cs="Times New Roman"/>
          <w:i/>
          <w:iCs/>
        </w:rPr>
        <w:t xml:space="preserve">Presented by: </w:t>
      </w:r>
    </w:p>
    <w:p w:rsidR="0022174B" w:rsidRPr="005166F0" w:rsidRDefault="0022174B" w:rsidP="00AB4EBC">
      <w:pPr>
        <w:spacing w:before="240" w:after="240" w:line="360" w:lineRule="auto"/>
        <w:ind w:left="1440" w:hanging="360"/>
        <w:jc w:val="center"/>
        <w:rPr>
          <w:rFonts w:ascii="Times New Roman" w:hAnsi="Times New Roman" w:cs="Times New Roman"/>
        </w:rPr>
      </w:pPr>
      <w:r w:rsidRPr="005166F0">
        <w:rPr>
          <w:rFonts w:ascii="Times New Roman" w:hAnsi="Times New Roman" w:cs="Times New Roman"/>
        </w:rPr>
        <w:t xml:space="preserve">SSHAHAD YOUSIF ALSHARIF </w:t>
      </w:r>
      <w:r w:rsidRPr="005166F0">
        <w:rPr>
          <w:rFonts w:ascii="Times New Roman" w:hAnsi="Times New Roman" w:cs="Times New Roman"/>
        </w:rPr>
        <w:tab/>
        <w:t>(2026696)</w:t>
      </w:r>
    </w:p>
    <w:p w:rsidR="0022174B" w:rsidRPr="005166F0" w:rsidRDefault="0022174B" w:rsidP="00AB4EBC">
      <w:pPr>
        <w:spacing w:before="240" w:after="240" w:line="360" w:lineRule="auto"/>
        <w:ind w:left="1440" w:hanging="360"/>
        <w:jc w:val="center"/>
        <w:rPr>
          <w:rFonts w:ascii="Times New Roman" w:hAnsi="Times New Roman" w:cs="Times New Roman"/>
        </w:rPr>
      </w:pPr>
      <w:r w:rsidRPr="005166F0">
        <w:rPr>
          <w:rFonts w:ascii="Times New Roman" w:hAnsi="Times New Roman" w:cs="Times New Roman"/>
        </w:rPr>
        <w:t xml:space="preserve">CHEW YIK YAU </w:t>
      </w:r>
      <w:r w:rsidRPr="005166F0">
        <w:rPr>
          <w:rFonts w:ascii="Times New Roman" w:hAnsi="Times New Roman" w:cs="Times New Roman"/>
        </w:rPr>
        <w:tab/>
      </w:r>
      <w:r w:rsidRPr="005166F0">
        <w:rPr>
          <w:rFonts w:ascii="Times New Roman" w:hAnsi="Times New Roman" w:cs="Times New Roman"/>
        </w:rPr>
        <w:tab/>
        <w:t xml:space="preserve">     </w:t>
      </w:r>
      <w:r w:rsidRPr="005166F0">
        <w:rPr>
          <w:rFonts w:ascii="Times New Roman" w:hAnsi="Times New Roman" w:cs="Times New Roman"/>
        </w:rPr>
        <w:tab/>
        <w:t xml:space="preserve">(2030308) </w:t>
      </w:r>
    </w:p>
    <w:p w:rsidR="0022174B" w:rsidRPr="005166F0" w:rsidRDefault="0022174B" w:rsidP="00AB4EBC">
      <w:pPr>
        <w:spacing w:before="240" w:after="240" w:line="360" w:lineRule="auto"/>
        <w:ind w:left="1440" w:hanging="360"/>
        <w:jc w:val="center"/>
        <w:rPr>
          <w:rFonts w:ascii="Times New Roman" w:hAnsi="Times New Roman" w:cs="Times New Roman"/>
        </w:rPr>
      </w:pPr>
      <w:r w:rsidRPr="005166F0">
        <w:rPr>
          <w:rFonts w:ascii="Times New Roman" w:hAnsi="Times New Roman" w:cs="Times New Roman"/>
        </w:rPr>
        <w:t xml:space="preserve">IVEY LYNNE SONG YI-LIN </w:t>
      </w:r>
      <w:r w:rsidRPr="005166F0">
        <w:rPr>
          <w:rFonts w:ascii="Times New Roman" w:hAnsi="Times New Roman" w:cs="Times New Roman"/>
        </w:rPr>
        <w:tab/>
      </w:r>
      <w:r w:rsidRPr="005166F0">
        <w:rPr>
          <w:rFonts w:ascii="Times New Roman" w:hAnsi="Times New Roman" w:cs="Times New Roman"/>
        </w:rPr>
        <w:tab/>
        <w:t>(2026692)</w:t>
      </w:r>
    </w:p>
    <w:p w:rsidR="0022174B" w:rsidRPr="005166F0" w:rsidRDefault="0022174B" w:rsidP="00AB4EBC">
      <w:pPr>
        <w:spacing w:before="240" w:after="240" w:line="360" w:lineRule="auto"/>
        <w:ind w:left="1440" w:hanging="360"/>
        <w:jc w:val="center"/>
        <w:rPr>
          <w:rFonts w:ascii="Times New Roman" w:hAnsi="Times New Roman" w:cs="Times New Roman"/>
          <w:b/>
          <w:bCs/>
        </w:rPr>
      </w:pPr>
      <w:r w:rsidRPr="005166F0">
        <w:rPr>
          <w:rFonts w:ascii="Times New Roman" w:hAnsi="Times New Roman" w:cs="Times New Roman"/>
          <w:b/>
          <w:bCs/>
        </w:rPr>
        <w:t>CAMELIA AMAL AMRAN</w:t>
      </w:r>
      <w:r w:rsidRPr="005166F0">
        <w:rPr>
          <w:rFonts w:ascii="Times New Roman" w:hAnsi="Times New Roman" w:cs="Times New Roman"/>
          <w:b/>
          <w:bCs/>
        </w:rPr>
        <w:tab/>
      </w:r>
      <w:r w:rsidRPr="005166F0">
        <w:rPr>
          <w:rFonts w:ascii="Times New Roman" w:hAnsi="Times New Roman" w:cs="Times New Roman"/>
          <w:b/>
          <w:bCs/>
        </w:rPr>
        <w:tab/>
        <w:t>(2026695)</w:t>
      </w:r>
    </w:p>
    <w:p w:rsidR="0022174B" w:rsidRPr="00AB4EBC" w:rsidRDefault="0022174B" w:rsidP="00AB4EBC">
      <w:pPr>
        <w:spacing w:before="240" w:after="240" w:line="360" w:lineRule="auto"/>
        <w:ind w:left="1440" w:hanging="360"/>
        <w:jc w:val="center"/>
        <w:rPr>
          <w:rFonts w:ascii="Times New Roman" w:hAnsi="Times New Roman" w:cs="Times New Roman"/>
          <w:b/>
          <w:bCs/>
        </w:rPr>
      </w:pPr>
    </w:p>
    <w:p w:rsidR="00AB4EBC" w:rsidRDefault="00AB4EBC" w:rsidP="00AB4EBC">
      <w:pPr>
        <w:pStyle w:val="ListParagraph"/>
        <w:spacing w:before="240" w:after="240" w:line="360" w:lineRule="auto"/>
        <w:ind w:left="1440"/>
        <w:jc w:val="both"/>
        <w:rPr>
          <w:rFonts w:ascii="Times New Roman" w:eastAsia="Times New Roman" w:hAnsi="Times New Roman" w:cs="Times New Roman"/>
          <w:color w:val="000000"/>
          <w:sz w:val="28"/>
          <w:szCs w:val="28"/>
          <w:lang w:val="en-GB" w:eastAsia="en-GB"/>
        </w:rPr>
      </w:pPr>
    </w:p>
    <w:p w:rsidR="00AB4EBC" w:rsidRDefault="0022174B" w:rsidP="00AB4EBC">
      <w:pPr>
        <w:pStyle w:val="ListParagraph"/>
        <w:spacing w:before="240" w:after="240" w:line="360" w:lineRule="auto"/>
        <w:ind w:left="1440"/>
        <w:jc w:val="both"/>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noProof/>
          <w:color w:val="000000"/>
          <w:sz w:val="28"/>
          <w:szCs w:val="28"/>
          <w:lang w:val="en-GB" w:eastAsia="en-GB"/>
        </w:rPr>
        <w:drawing>
          <wp:inline distT="0" distB="0" distL="0" distR="0">
            <wp:extent cx="4446501" cy="1532523"/>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46501" cy="1532523"/>
                    </a:xfrm>
                    <a:prstGeom prst="rect">
                      <a:avLst/>
                    </a:prstGeom>
                  </pic:spPr>
                </pic:pic>
              </a:graphicData>
            </a:graphic>
          </wp:inline>
        </w:drawing>
      </w:r>
    </w:p>
    <w:p w:rsidR="00A43BD5" w:rsidRDefault="00A43BD5" w:rsidP="00A15E1B">
      <w:pPr>
        <w:pStyle w:val="ListParagraph"/>
        <w:spacing w:before="240" w:after="240" w:line="360" w:lineRule="auto"/>
        <w:ind w:left="1440"/>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b/>
          <w:bCs/>
          <w:color w:val="000000"/>
          <w:lang w:val="en-GB" w:eastAsia="en-GB"/>
        </w:rPr>
        <w:lastRenderedPageBreak/>
        <w:t>PRESENTATION LINK VIDEO:</w:t>
      </w:r>
      <w:r w:rsidR="006916DD">
        <w:rPr>
          <w:rFonts w:ascii="Times New Roman" w:eastAsia="Times New Roman" w:hAnsi="Times New Roman" w:cs="Times New Roman"/>
          <w:b/>
          <w:bCs/>
          <w:color w:val="000000"/>
          <w:lang w:val="en-GB" w:eastAsia="en-GB"/>
        </w:rPr>
        <w:t xml:space="preserve"> </w:t>
      </w:r>
      <w:hyperlink r:id="rId7" w:history="1">
        <w:r w:rsidR="006916DD" w:rsidRPr="001F7154">
          <w:rPr>
            <w:rStyle w:val="Hyperlink"/>
            <w:rFonts w:ascii="Times New Roman" w:eastAsia="Times New Roman" w:hAnsi="Times New Roman" w:cs="Times New Roman"/>
            <w:b/>
            <w:bCs/>
            <w:lang w:val="en-GB" w:eastAsia="en-GB"/>
          </w:rPr>
          <w:t>https://uowtsd-my.sharepoint.com/:f:/r/personal/2026695_student_uwtsd_ac_uk/Documents/WALES%20RECORDING%20TEAM%201?csf=1&amp;web=1&amp;e=LXoBXM</w:t>
        </w:r>
      </w:hyperlink>
      <w:r w:rsidR="006916DD">
        <w:rPr>
          <w:rFonts w:ascii="Times New Roman" w:eastAsia="Times New Roman" w:hAnsi="Times New Roman" w:cs="Times New Roman"/>
          <w:b/>
          <w:bCs/>
          <w:color w:val="000000"/>
          <w:lang w:val="en-GB" w:eastAsia="en-GB"/>
        </w:rPr>
        <w:t xml:space="preserve"> </w:t>
      </w:r>
    </w:p>
    <w:p w:rsidR="006916DD" w:rsidRDefault="006916DD" w:rsidP="00A15E1B">
      <w:pPr>
        <w:pStyle w:val="ListParagraph"/>
        <w:spacing w:before="240" w:after="240" w:line="360" w:lineRule="auto"/>
        <w:ind w:left="1440"/>
        <w:jc w:val="both"/>
        <w:rPr>
          <w:rFonts w:ascii="Times New Roman" w:eastAsia="Times New Roman" w:hAnsi="Times New Roman" w:cs="Times New Roman"/>
          <w:b/>
          <w:bCs/>
          <w:color w:val="000000"/>
          <w:lang w:val="en-GB" w:eastAsia="en-GB"/>
        </w:rPr>
      </w:pPr>
    </w:p>
    <w:p w:rsidR="006916DD" w:rsidRDefault="006916DD" w:rsidP="00A15E1B">
      <w:pPr>
        <w:pStyle w:val="ListParagraph"/>
        <w:spacing w:before="240" w:after="240" w:line="360" w:lineRule="auto"/>
        <w:ind w:left="1440"/>
        <w:jc w:val="both"/>
        <w:rPr>
          <w:rFonts w:ascii="Times New Roman" w:eastAsia="Times New Roman" w:hAnsi="Times New Roman" w:cs="Times New Roman"/>
          <w:b/>
          <w:bCs/>
          <w:color w:val="000000"/>
          <w:lang w:val="en-GB" w:eastAsia="en-GB"/>
        </w:rPr>
      </w:pPr>
    </w:p>
    <w:p w:rsidR="00A43BD5" w:rsidRDefault="00A43BD5" w:rsidP="00A15E1B">
      <w:pPr>
        <w:pStyle w:val="ListParagraph"/>
        <w:spacing w:before="240" w:after="240" w:line="360" w:lineRule="auto"/>
        <w:ind w:left="1440"/>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b/>
          <w:bCs/>
          <w:color w:val="000000"/>
          <w:lang w:val="en-GB" w:eastAsia="en-GB"/>
        </w:rPr>
        <w:t>PRESENTATION LINK SLIDES:</w:t>
      </w:r>
      <w:r w:rsidR="006916DD">
        <w:rPr>
          <w:rFonts w:ascii="Times New Roman" w:eastAsia="Times New Roman" w:hAnsi="Times New Roman" w:cs="Times New Roman"/>
          <w:b/>
          <w:bCs/>
          <w:color w:val="000000"/>
          <w:lang w:val="en-GB" w:eastAsia="en-GB"/>
        </w:rPr>
        <w:t xml:space="preserve"> </w:t>
      </w:r>
      <w:hyperlink r:id="rId8" w:history="1">
        <w:r w:rsidR="006916DD" w:rsidRPr="001F7154">
          <w:rPr>
            <w:rStyle w:val="Hyperlink"/>
            <w:rFonts w:ascii="Times New Roman" w:eastAsia="Times New Roman" w:hAnsi="Times New Roman" w:cs="Times New Roman"/>
            <w:b/>
            <w:bCs/>
            <w:lang w:val="en-GB" w:eastAsia="en-GB"/>
          </w:rPr>
          <w:t>https://www.canva.com/design/DAFsiu7fhCw/K70FztmuKO5bTNZFJDjNvA/edit?utm_content=DAFsiu7fhCw&amp;utm_campaign=designshare&amp;utm_medium=link2&amp;utm_source=sharebutton</w:t>
        </w:r>
      </w:hyperlink>
    </w:p>
    <w:p w:rsidR="006916DD" w:rsidRDefault="006916DD" w:rsidP="00A15E1B">
      <w:pPr>
        <w:pStyle w:val="ListParagraph"/>
        <w:spacing w:before="240" w:after="240" w:line="360" w:lineRule="auto"/>
        <w:ind w:left="1440"/>
        <w:jc w:val="both"/>
        <w:rPr>
          <w:rFonts w:ascii="Times New Roman" w:eastAsia="Times New Roman" w:hAnsi="Times New Roman" w:cs="Times New Roman"/>
          <w:b/>
          <w:bCs/>
          <w:color w:val="000000"/>
          <w:lang w:val="en-GB" w:eastAsia="en-GB"/>
        </w:rPr>
      </w:pPr>
    </w:p>
    <w:p w:rsidR="00A43BD5" w:rsidRDefault="00A43BD5" w:rsidP="00A43BD5">
      <w:pPr>
        <w:pStyle w:val="ListParagraph"/>
        <w:spacing w:before="240" w:after="240" w:line="360" w:lineRule="auto"/>
        <w:ind w:left="1440"/>
        <w:rPr>
          <w:rFonts w:ascii="Times New Roman" w:eastAsia="Times New Roman" w:hAnsi="Times New Roman" w:cs="Times New Roman"/>
          <w:b/>
          <w:bCs/>
          <w:color w:val="000000"/>
          <w:lang w:val="en-GB" w:eastAsia="en-GB"/>
        </w:rPr>
      </w:pPr>
    </w:p>
    <w:p w:rsidR="00A43BD5" w:rsidRPr="00A43BD5" w:rsidRDefault="00A43BD5" w:rsidP="00A43BD5">
      <w:pPr>
        <w:pStyle w:val="ListParagraph"/>
        <w:spacing w:before="240" w:after="240" w:line="360" w:lineRule="auto"/>
        <w:ind w:left="1440"/>
        <w:rPr>
          <w:rFonts w:ascii="Times New Roman" w:eastAsia="Times New Roman" w:hAnsi="Times New Roman" w:cs="Times New Roman"/>
          <w:b/>
          <w:bCs/>
          <w:color w:val="000000"/>
          <w:lang w:val="en-GB" w:eastAsia="en-GB"/>
        </w:rPr>
      </w:pPr>
    </w:p>
    <w:p w:rsidR="00A43BD5" w:rsidRDefault="00A43BD5" w:rsidP="00AB4EBC">
      <w:pPr>
        <w:pBdr>
          <w:bottom w:val="single" w:sz="6" w:space="1" w:color="auto"/>
        </w:pBdr>
        <w:spacing w:before="240" w:after="240" w:line="360" w:lineRule="auto"/>
        <w:jc w:val="both"/>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 xml:space="preserve">REFLECT ON THE </w:t>
      </w:r>
      <w:r w:rsidRPr="00A43BD5">
        <w:rPr>
          <w:rFonts w:ascii="Times New Roman" w:eastAsia="Times New Roman" w:hAnsi="Times New Roman" w:cs="Times New Roman"/>
          <w:b/>
          <w:bCs/>
          <w:i/>
          <w:iCs/>
          <w:color w:val="000000"/>
          <w:sz w:val="28"/>
          <w:szCs w:val="28"/>
          <w:lang w:val="en-GB" w:eastAsia="en-GB"/>
        </w:rPr>
        <w:t xml:space="preserve">IMPORTANCE OF EFFECTIVE L&amp;D STRATEGIES </w:t>
      </w:r>
      <w:r>
        <w:rPr>
          <w:rFonts w:ascii="Times New Roman" w:eastAsia="Times New Roman" w:hAnsi="Times New Roman" w:cs="Times New Roman"/>
          <w:color w:val="000000"/>
          <w:sz w:val="28"/>
          <w:szCs w:val="28"/>
          <w:lang w:val="en-GB" w:eastAsia="en-GB"/>
        </w:rPr>
        <w:t xml:space="preserve">USING RESEARCH TO UNDERLINE ARGUMENTS. </w:t>
      </w:r>
    </w:p>
    <w:p w:rsidR="00A43BD5" w:rsidRPr="0032768C" w:rsidRDefault="00A43BD5" w:rsidP="00AB4EBC">
      <w:pPr>
        <w:spacing w:before="240" w:after="240" w:line="360" w:lineRule="auto"/>
        <w:jc w:val="both"/>
        <w:rPr>
          <w:rFonts w:ascii="Times New Roman" w:eastAsia="Times New Roman" w:hAnsi="Times New Roman" w:cs="Times New Roman"/>
          <w:color w:val="000000"/>
          <w:sz w:val="28"/>
          <w:szCs w:val="28"/>
          <w:lang w:val="en-GB" w:eastAsia="en-GB"/>
        </w:rPr>
      </w:pPr>
    </w:p>
    <w:p w:rsidR="00F32335" w:rsidRPr="00F32335" w:rsidRDefault="00F32335" w:rsidP="00F32335">
      <w:pPr>
        <w:spacing w:before="240" w:after="240" w:line="360" w:lineRule="auto"/>
        <w:rPr>
          <w:rFonts w:ascii="Times New Roman" w:eastAsia="Times New Roman" w:hAnsi="Times New Roman" w:cs="Times New Roman"/>
          <w:color w:val="000000"/>
          <w:lang w:val="en-GB" w:eastAsia="en-GB"/>
        </w:rPr>
      </w:pPr>
      <w:r w:rsidRPr="00F32335">
        <w:rPr>
          <w:rFonts w:ascii="Times New Roman" w:eastAsia="Times New Roman" w:hAnsi="Times New Roman" w:cs="Times New Roman"/>
          <w:color w:val="000000"/>
          <w:lang w:val="en-GB" w:eastAsia="en-GB"/>
        </w:rPr>
        <w:t>Over the past decades, let alone in just over a year, the world has been undergoing remarkable changes at an accelerating speed, with constant innovations coming forward, ever-so-often digitalization, and technological progress fundamentally transforming whole industries, reshaping customer/client demands, and challenging conventional business logics (</w:t>
      </w:r>
      <w:proofErr w:type="spellStart"/>
      <w:r w:rsidRPr="00F32335">
        <w:rPr>
          <w:rFonts w:ascii="Times New Roman" w:eastAsia="Times New Roman" w:hAnsi="Times New Roman" w:cs="Times New Roman"/>
          <w:color w:val="000000"/>
          <w:lang w:val="en-GB" w:eastAsia="en-GB"/>
        </w:rPr>
        <w:t>Trolle</w:t>
      </w:r>
      <w:proofErr w:type="spellEnd"/>
      <w:r w:rsidRPr="00F32335">
        <w:rPr>
          <w:rFonts w:ascii="Times New Roman" w:eastAsia="Times New Roman" w:hAnsi="Times New Roman" w:cs="Times New Roman"/>
          <w:color w:val="000000"/>
          <w:lang w:val="en-GB" w:eastAsia="en-GB"/>
        </w:rPr>
        <w:t xml:space="preserve"> and Ludes, 2020).</w:t>
      </w:r>
      <w:r>
        <w:rPr>
          <w:rFonts w:ascii="Times New Roman" w:eastAsia="Times New Roman" w:hAnsi="Times New Roman" w:cs="Times New Roman"/>
          <w:color w:val="000000"/>
          <w:lang w:val="en-GB" w:eastAsia="en-GB"/>
        </w:rPr>
        <w:t xml:space="preserve"> </w:t>
      </w:r>
      <w:r w:rsidRPr="00F32335">
        <w:rPr>
          <w:rFonts w:ascii="Times New Roman" w:eastAsia="Times New Roman" w:hAnsi="Times New Roman" w:cs="Times New Roman"/>
          <w:color w:val="000000"/>
          <w:lang w:val="en-GB" w:eastAsia="en-GB"/>
        </w:rPr>
        <w:t xml:space="preserve">These, no doubt, necessitate the need for new and wise strategies to implement to keep aligned with the ongoing developments. Following that, an increasingly vital key to unlocking the organization, in this case, NHS's fullest potential, is no other than effective Learning and Development strategies. In such a manner, the effectiveness of the L&amp;D strategies depends on its ability to link NHS vision to the plan, with a roadmap for its execution, along with connecting employees to make use of the necessary resources for carrying out the plan (Willard, J, 2023). With that said effective L&amp;D strategies are not only the cornerstone for NHS triumphant but also the cornerstone for maintaining a skilled and engaged workforce implementation (Colman, 2023). </w:t>
      </w:r>
    </w:p>
    <w:p w:rsidR="00F32335" w:rsidRPr="00F32335" w:rsidRDefault="00F32335" w:rsidP="00F32335">
      <w:pPr>
        <w:spacing w:before="240" w:after="240" w:line="360" w:lineRule="auto"/>
        <w:rPr>
          <w:rFonts w:ascii="Times New Roman" w:eastAsia="Times New Roman" w:hAnsi="Times New Roman" w:cs="Times New Roman"/>
          <w:color w:val="000000"/>
          <w:lang w:val="en-GB" w:eastAsia="en-GB"/>
        </w:rPr>
      </w:pPr>
    </w:p>
    <w:p w:rsidR="00F32335" w:rsidRPr="00F32335" w:rsidRDefault="00F32335" w:rsidP="00F32335">
      <w:pPr>
        <w:spacing w:before="240" w:after="240" w:line="360" w:lineRule="auto"/>
        <w:ind w:firstLine="720"/>
        <w:rPr>
          <w:rFonts w:ascii="Times New Roman" w:eastAsia="Times New Roman" w:hAnsi="Times New Roman" w:cs="Times New Roman"/>
          <w:color w:val="000000"/>
          <w:lang w:val="en-GB" w:eastAsia="en-GB"/>
        </w:rPr>
      </w:pPr>
      <w:r w:rsidRPr="00F32335">
        <w:rPr>
          <w:rFonts w:ascii="Times New Roman" w:eastAsia="Times New Roman" w:hAnsi="Times New Roman" w:cs="Times New Roman"/>
          <w:color w:val="000000"/>
          <w:lang w:val="en-GB" w:eastAsia="en-GB"/>
        </w:rPr>
        <w:t>As aforementioned, the L&amp;D strategies concern the members of staff or the employees themselves. As stated in (</w:t>
      </w:r>
      <w:proofErr w:type="spellStart"/>
      <w:r w:rsidRPr="00F32335">
        <w:rPr>
          <w:rFonts w:ascii="Times New Roman" w:eastAsia="Times New Roman" w:hAnsi="Times New Roman" w:cs="Times New Roman"/>
          <w:color w:val="000000"/>
          <w:lang w:val="en-GB" w:eastAsia="en-GB"/>
        </w:rPr>
        <w:t>Flearning</w:t>
      </w:r>
      <w:proofErr w:type="spellEnd"/>
      <w:r w:rsidRPr="00F32335">
        <w:rPr>
          <w:rFonts w:ascii="Times New Roman" w:eastAsia="Times New Roman" w:hAnsi="Times New Roman" w:cs="Times New Roman"/>
          <w:color w:val="000000"/>
          <w:lang w:val="en-GB" w:eastAsia="en-GB"/>
        </w:rPr>
        <w:t xml:space="preserve"> Studio, 2022</w:t>
      </w:r>
      <w:proofErr w:type="gramStart"/>
      <w:r w:rsidRPr="00F32335">
        <w:rPr>
          <w:rFonts w:ascii="Times New Roman" w:eastAsia="Times New Roman" w:hAnsi="Times New Roman" w:cs="Times New Roman"/>
          <w:color w:val="000000"/>
          <w:lang w:val="en-GB" w:eastAsia="en-GB"/>
        </w:rPr>
        <w:t>),  employees</w:t>
      </w:r>
      <w:proofErr w:type="gramEnd"/>
      <w:r w:rsidRPr="00F32335">
        <w:rPr>
          <w:rFonts w:ascii="Times New Roman" w:eastAsia="Times New Roman" w:hAnsi="Times New Roman" w:cs="Times New Roman"/>
          <w:color w:val="000000"/>
          <w:lang w:val="en-GB" w:eastAsia="en-GB"/>
        </w:rPr>
        <w:t xml:space="preserve"> are the talents in the organization as they are highly regarded as NHS's most precious asset due to the pivotal role they play. (As mentioned in their annual report). To cut a long story short, effective L&amp;D strategies serve as a </w:t>
      </w:r>
      <w:proofErr w:type="gramStart"/>
      <w:r w:rsidRPr="00F32335">
        <w:rPr>
          <w:rFonts w:ascii="Times New Roman" w:eastAsia="Times New Roman" w:hAnsi="Times New Roman" w:cs="Times New Roman"/>
          <w:color w:val="000000"/>
          <w:lang w:val="en-GB" w:eastAsia="en-GB"/>
        </w:rPr>
        <w:t>powerful tools</w:t>
      </w:r>
      <w:proofErr w:type="gramEnd"/>
      <w:r w:rsidRPr="00F32335">
        <w:rPr>
          <w:rFonts w:ascii="Times New Roman" w:eastAsia="Times New Roman" w:hAnsi="Times New Roman" w:cs="Times New Roman"/>
          <w:color w:val="000000"/>
          <w:lang w:val="en-GB" w:eastAsia="en-GB"/>
        </w:rPr>
        <w:t xml:space="preserve"> that are expertly crafted to efficiently manage and guide the growth and progress of their employees.</w:t>
      </w:r>
      <w:r>
        <w:rPr>
          <w:rFonts w:ascii="Times New Roman" w:eastAsia="Times New Roman" w:hAnsi="Times New Roman" w:cs="Times New Roman"/>
          <w:color w:val="000000"/>
          <w:lang w:val="en-GB" w:eastAsia="en-GB"/>
        </w:rPr>
        <w:t xml:space="preserve"> </w:t>
      </w:r>
      <w:r w:rsidRPr="00F32335">
        <w:rPr>
          <w:rFonts w:ascii="Times New Roman" w:eastAsia="Times New Roman" w:hAnsi="Times New Roman" w:cs="Times New Roman"/>
          <w:color w:val="000000"/>
          <w:lang w:val="en-GB" w:eastAsia="en-GB"/>
        </w:rPr>
        <w:t>Having stated that the strategic role for more competent and well-crafted L&amp;D strategies is to help achieve goals by clearly identifying the objectives and methods of accomplishment that help to ensure that organization goals are achieved, therefore, it contributes to NHS-informed decision-making on training priorities and allocation of resources with a view to maximum impact. The employees will need to refresh their existing skills and knowledge and require new areas of improvement through a solid research and development strategy. It should also guarantee that employee needs and NHS objectives are met through the given learning and development opportunities.</w:t>
      </w:r>
    </w:p>
    <w:p w:rsidR="00F32335" w:rsidRPr="00F32335" w:rsidRDefault="00F32335" w:rsidP="00F32335">
      <w:pPr>
        <w:spacing w:before="240" w:after="240" w:line="360" w:lineRule="auto"/>
        <w:rPr>
          <w:rFonts w:ascii="Times New Roman" w:eastAsia="Times New Roman" w:hAnsi="Times New Roman" w:cs="Times New Roman"/>
          <w:color w:val="000000"/>
          <w:lang w:val="en-GB" w:eastAsia="en-GB"/>
        </w:rPr>
      </w:pPr>
      <w:r w:rsidRPr="00F32335">
        <w:rPr>
          <w:rFonts w:ascii="Times New Roman" w:eastAsia="Times New Roman" w:hAnsi="Times New Roman" w:cs="Times New Roman"/>
          <w:color w:val="000000"/>
          <w:lang w:val="en-GB" w:eastAsia="en-GB"/>
        </w:rPr>
        <w:t xml:space="preserve"> </w:t>
      </w:r>
    </w:p>
    <w:p w:rsidR="00F32335" w:rsidRPr="00F32335" w:rsidRDefault="00F32335" w:rsidP="00F32335">
      <w:pPr>
        <w:spacing w:before="240" w:after="240" w:line="360" w:lineRule="auto"/>
        <w:ind w:firstLine="720"/>
        <w:rPr>
          <w:rFonts w:ascii="Times New Roman" w:eastAsia="Times New Roman" w:hAnsi="Times New Roman" w:cs="Times New Roman"/>
          <w:color w:val="000000"/>
          <w:lang w:val="en-GB" w:eastAsia="en-GB"/>
        </w:rPr>
      </w:pPr>
      <w:r w:rsidRPr="00F32335">
        <w:rPr>
          <w:rFonts w:ascii="Times New Roman" w:eastAsia="Times New Roman" w:hAnsi="Times New Roman" w:cs="Times New Roman"/>
          <w:color w:val="000000"/>
          <w:lang w:val="en-GB" w:eastAsia="en-GB"/>
        </w:rPr>
        <w:t>The strategies that vow success in an organization are when they have been tailored to perform what they are aiming for, what they are hoping to change, alternating their pathway direction or modifying the current matter state of NHS to be far fit with the current times, perhaps, or what they intend to accomplish in the long distance or near future. Respectively, an article from Harvard Business School has claimed that a successful strategy can set the organization on the right track for years to come (Cote, 2020). Much expressed as the 'Kernel of Good Strategy' it describes three (3) elements to those of successful strategies. To effectively address an issue, it is crucial to conduct a thorough diagnosis that goes beyond just describing the situation. It should identify the specific challenges that need to be tackled and simplify the reality of the situation. The second step involves creating a concrete policy guide that outlines the necessary actions to be taken. This guide should exclude ineffective measures and direct us towards pursuing relevant actions. Lastly, a successful strategy requires coherent and practical coordination of activities that complement each other, resulting in a greater combined effect. This approach, where actions strengthen each other, is key to achieving success (Clancy, 2021).</w:t>
      </w:r>
    </w:p>
    <w:p w:rsidR="00F32335" w:rsidRPr="00F32335" w:rsidRDefault="00F32335" w:rsidP="00F32335">
      <w:pPr>
        <w:spacing w:before="240" w:after="240" w:line="360" w:lineRule="auto"/>
        <w:rPr>
          <w:rFonts w:ascii="Times New Roman" w:eastAsia="Times New Roman" w:hAnsi="Times New Roman" w:cs="Times New Roman"/>
          <w:color w:val="000000"/>
          <w:lang w:val="en-GB" w:eastAsia="en-GB"/>
        </w:rPr>
      </w:pPr>
    </w:p>
    <w:p w:rsidR="00F32335" w:rsidRPr="00F32335" w:rsidRDefault="00F32335" w:rsidP="00F32335">
      <w:pPr>
        <w:spacing w:before="240" w:after="240" w:line="360" w:lineRule="auto"/>
        <w:ind w:firstLine="720"/>
        <w:rPr>
          <w:rFonts w:ascii="Times New Roman" w:eastAsia="Times New Roman" w:hAnsi="Times New Roman" w:cs="Times New Roman"/>
          <w:color w:val="000000"/>
          <w:lang w:val="en-GB" w:eastAsia="en-GB"/>
        </w:rPr>
      </w:pPr>
      <w:r w:rsidRPr="00F32335">
        <w:rPr>
          <w:rFonts w:ascii="Times New Roman" w:eastAsia="Times New Roman" w:hAnsi="Times New Roman" w:cs="Times New Roman"/>
          <w:color w:val="000000"/>
          <w:lang w:val="en-GB" w:eastAsia="en-GB"/>
        </w:rPr>
        <w:t>Nottinghamshire Healthcare (NHS) has successfully implemented a strategy called the Friends and Family Test (FFT), which is widely used by various NHS services in the UK, such as community care, hospitals, mental health services, maternity services, general practices (GP) and dental practices, emergency care, and patient transports. The FFT was introduced in 2013 to enhance the quality of services and increase customer/client satisfaction. It enables service providers and commissioners to gain valuable insights into patients' satisfaction levels and identify areas for improvement. The goal is not only to listen to patients but also to take action based on their feedback. The FFT is a daily poll that helps the healthcare system stay on track, and it has resulted in significant improvements, such as more effective patient feedback gathering.</w:t>
      </w:r>
    </w:p>
    <w:p w:rsidR="00F32335" w:rsidRPr="00F32335" w:rsidRDefault="00F32335" w:rsidP="00F32335">
      <w:pPr>
        <w:spacing w:before="240" w:after="240" w:line="360" w:lineRule="auto"/>
        <w:rPr>
          <w:rFonts w:ascii="Times New Roman" w:eastAsia="Times New Roman" w:hAnsi="Times New Roman" w:cs="Times New Roman"/>
          <w:color w:val="000000"/>
          <w:lang w:val="en-GB" w:eastAsia="en-GB"/>
        </w:rPr>
      </w:pPr>
    </w:p>
    <w:p w:rsidR="00F32335" w:rsidRPr="00F32335" w:rsidRDefault="00F32335" w:rsidP="00F32335">
      <w:pPr>
        <w:spacing w:before="240" w:after="240" w:line="360" w:lineRule="auto"/>
        <w:ind w:firstLine="720"/>
        <w:rPr>
          <w:rFonts w:ascii="Times New Roman" w:eastAsia="Times New Roman" w:hAnsi="Times New Roman" w:cs="Times New Roman"/>
          <w:color w:val="000000"/>
          <w:lang w:val="en-GB" w:eastAsia="en-GB"/>
        </w:rPr>
      </w:pPr>
      <w:r w:rsidRPr="00F32335">
        <w:rPr>
          <w:rFonts w:ascii="Times New Roman" w:eastAsia="Times New Roman" w:hAnsi="Times New Roman" w:cs="Times New Roman"/>
          <w:color w:val="000000"/>
          <w:lang w:val="en-GB" w:eastAsia="en-GB"/>
        </w:rPr>
        <w:t>CVS Health's success story began when it transformed from being just a retail pharmacy to a fully integrated healthcare system operating in several states across the US. Known for its Secret Winning Plan, the company executed the 8Ps strategy, which focused on eight (8) key areas of the organization, including Purpose and Promise, People, Product, Price, Place, Promotion, and Performance. This analysis strategy has been instrumental in driving the success of CVS Health's massive healthcare sector to this day.</w:t>
      </w:r>
    </w:p>
    <w:p w:rsidR="00F32335" w:rsidRPr="00F32335" w:rsidRDefault="00F32335" w:rsidP="00F32335">
      <w:pPr>
        <w:spacing w:before="240" w:after="240" w:line="360" w:lineRule="auto"/>
        <w:rPr>
          <w:rFonts w:ascii="Times New Roman" w:eastAsia="Times New Roman" w:hAnsi="Times New Roman" w:cs="Times New Roman"/>
          <w:color w:val="000000"/>
          <w:lang w:val="en-GB" w:eastAsia="en-GB"/>
        </w:rPr>
      </w:pPr>
    </w:p>
    <w:p w:rsidR="00F32335" w:rsidRPr="00F32335" w:rsidRDefault="00F32335" w:rsidP="00F32335">
      <w:pPr>
        <w:spacing w:before="240" w:after="240" w:line="360" w:lineRule="auto"/>
        <w:ind w:firstLine="720"/>
        <w:rPr>
          <w:rFonts w:ascii="Times New Roman" w:eastAsia="Times New Roman" w:hAnsi="Times New Roman" w:cs="Times New Roman"/>
          <w:color w:val="000000"/>
          <w:lang w:val="en-GB" w:eastAsia="en-GB"/>
        </w:rPr>
      </w:pPr>
      <w:r w:rsidRPr="00F32335">
        <w:rPr>
          <w:rFonts w:ascii="Times New Roman" w:eastAsia="Times New Roman" w:hAnsi="Times New Roman" w:cs="Times New Roman"/>
          <w:color w:val="000000"/>
          <w:lang w:val="en-GB" w:eastAsia="en-GB"/>
        </w:rPr>
        <w:t xml:space="preserve">As a reminder, the year 2024 is fast approaching, making it crucial for organizations to focus on improving their brand image. This involves not only external factors but also internal operations. The hard work that goes on behind the scenes is what truly shapes a great organization. However, there is one aspect that should not be overlooked, which is L&amp;D. For L&amp;D strategies to consistently excel, they need to remain relevant at all times. This calls for mandatory continuous training and a culture of ongoing learning. In other words, learning agility should be a priority. By doing so, employees can work towards ensuring that L&amp;D strategies continue to thrive in the future. Moreover, upskilling and reskilling play an essential role in a skills-based workforce. </w:t>
      </w:r>
    </w:p>
    <w:p w:rsidR="00F32335" w:rsidRPr="00F32335" w:rsidRDefault="00F32335" w:rsidP="00F32335">
      <w:pPr>
        <w:spacing w:before="240" w:after="240" w:line="360" w:lineRule="auto"/>
        <w:rPr>
          <w:rFonts w:ascii="Times New Roman" w:eastAsia="Times New Roman" w:hAnsi="Times New Roman" w:cs="Times New Roman"/>
          <w:color w:val="000000"/>
          <w:lang w:val="en-GB" w:eastAsia="en-GB"/>
        </w:rPr>
      </w:pPr>
    </w:p>
    <w:p w:rsidR="00BB6A7E" w:rsidRDefault="00F32335" w:rsidP="00A15E1B">
      <w:pPr>
        <w:spacing w:before="240" w:after="240" w:line="360" w:lineRule="auto"/>
      </w:pPr>
      <w:r w:rsidRPr="00F32335">
        <w:rPr>
          <w:rFonts w:ascii="Times New Roman" w:eastAsia="Times New Roman" w:hAnsi="Times New Roman" w:cs="Times New Roman"/>
          <w:color w:val="000000"/>
          <w:lang w:val="en-GB" w:eastAsia="en-GB"/>
        </w:rPr>
        <w:tab/>
        <w:t xml:space="preserve">Upskilling involves teaching </w:t>
      </w:r>
      <w:proofErr w:type="gramStart"/>
      <w:r w:rsidRPr="00F32335">
        <w:rPr>
          <w:rFonts w:ascii="Times New Roman" w:eastAsia="Times New Roman" w:hAnsi="Times New Roman" w:cs="Times New Roman"/>
          <w:color w:val="000000"/>
          <w:lang w:val="en-GB" w:eastAsia="en-GB"/>
        </w:rPr>
        <w:t>employees</w:t>
      </w:r>
      <w:proofErr w:type="gramEnd"/>
      <w:r w:rsidRPr="00F32335">
        <w:rPr>
          <w:rFonts w:ascii="Times New Roman" w:eastAsia="Times New Roman" w:hAnsi="Times New Roman" w:cs="Times New Roman"/>
          <w:color w:val="000000"/>
          <w:lang w:val="en-GB" w:eastAsia="en-GB"/>
        </w:rPr>
        <w:t xml:space="preserve"> new skills or enhancing their existing ones to perform their current roles better. On the other hand, reskilling refers to training employees in entirely new skill sets to fill different organizational roles. Both processes are critical in the dynamic landscape of a skills-based workforce. They ensure that the workforce can adapt to changes, such as evolving industry standards, new technologies, or shifting job roles, and help create a culture of lifelong learning. Investing in upskilling and reskilling enables organizations to match the evolving skills portfolio of their workforce with the changing needs of their operations, ultimately leading to increased agility, productivity, and employee engagement. This paves the way for organizational growth and success in an increasingly competitive market.</w:t>
      </w:r>
    </w:p>
    <w:p w:rsidR="00BB6A7E" w:rsidRDefault="00BB6A7E" w:rsidP="00A15E1B">
      <w:pPr>
        <w:spacing w:before="240" w:after="240" w:line="360" w:lineRule="auto"/>
      </w:pPr>
    </w:p>
    <w:p w:rsidR="00BB6A7E" w:rsidRDefault="00BB6A7E" w:rsidP="00A15E1B">
      <w:pPr>
        <w:spacing w:before="240" w:after="240" w:line="360" w:lineRule="auto"/>
        <w:rPr>
          <w:rFonts w:ascii="Times New Roman" w:eastAsia="Times New Roman" w:hAnsi="Times New Roman" w:cs="Times New Roman"/>
          <w:color w:val="000000"/>
          <w:sz w:val="28"/>
          <w:szCs w:val="28"/>
          <w:lang w:eastAsia="en-GB"/>
        </w:rPr>
      </w:pPr>
    </w:p>
    <w:p w:rsidR="001D3632" w:rsidRPr="00BD0531" w:rsidRDefault="009C0052" w:rsidP="00A15E1B">
      <w:pPr>
        <w:spacing w:before="240" w:after="240" w:line="360" w:lineRule="auto"/>
        <w:rPr>
          <w:rFonts w:ascii="Times New Roman" w:eastAsia="Times New Roman" w:hAnsi="Times New Roman" w:cs="Times New Roman"/>
          <w:color w:val="000000"/>
          <w:lang w:eastAsia="en-GB"/>
        </w:rPr>
      </w:pPr>
      <w:r w:rsidRPr="00BD0531">
        <w:rPr>
          <w:rFonts w:ascii="Times New Roman" w:eastAsia="Times New Roman" w:hAnsi="Times New Roman" w:cs="Times New Roman"/>
          <w:color w:val="000000"/>
          <w:lang w:eastAsia="en-GB"/>
        </w:rPr>
        <w:t>Reference</w:t>
      </w:r>
      <w:r w:rsidR="00422ED6" w:rsidRPr="00BD0531">
        <w:rPr>
          <w:rFonts w:ascii="Times New Roman" w:eastAsia="Times New Roman" w:hAnsi="Times New Roman" w:cs="Times New Roman"/>
          <w:color w:val="000000"/>
          <w:lang w:eastAsia="en-GB"/>
        </w:rPr>
        <w:t>s</w:t>
      </w:r>
      <w:r w:rsidR="00422ED6" w:rsidRPr="00BD0531">
        <w:rPr>
          <w:rFonts w:ascii="Times New Roman" w:eastAsia="Times New Roman" w:hAnsi="Times New Roman" w:cs="Times New Roman"/>
          <w:color w:val="000000"/>
          <w:lang w:eastAsia="en-GB"/>
        </w:rPr>
        <w:tab/>
        <w:t>:</w:t>
      </w:r>
    </w:p>
    <w:p w:rsidR="001D3632" w:rsidRDefault="001D3632" w:rsidP="00A15E1B">
      <w:pPr>
        <w:spacing w:before="240" w:after="240" w:line="360" w:lineRule="auto"/>
        <w:jc w:val="both"/>
        <w:rPr>
          <w:rFonts w:ascii="Times New Roman" w:eastAsia="Times New Roman" w:hAnsi="Times New Roman" w:cs="Times New Roman"/>
          <w:color w:val="000000"/>
          <w:lang w:val="en-GB" w:eastAsia="en-GB"/>
        </w:rPr>
      </w:pPr>
      <w:proofErr w:type="spellStart"/>
      <w:r w:rsidRPr="00AE687C">
        <w:rPr>
          <w:rFonts w:ascii="Times New Roman" w:eastAsia="Times New Roman" w:hAnsi="Times New Roman" w:cs="Times New Roman"/>
          <w:color w:val="000000"/>
          <w:lang w:val="en-GB" w:eastAsia="en-GB"/>
        </w:rPr>
        <w:t>Trolle</w:t>
      </w:r>
      <w:proofErr w:type="spellEnd"/>
      <w:r>
        <w:rPr>
          <w:rFonts w:ascii="Times New Roman" w:eastAsia="Times New Roman" w:hAnsi="Times New Roman" w:cs="Times New Roman"/>
          <w:color w:val="000000"/>
          <w:lang w:val="en-GB" w:eastAsia="en-GB"/>
        </w:rPr>
        <w:t xml:space="preserve"> M, </w:t>
      </w:r>
      <w:r w:rsidRPr="00AE687C">
        <w:rPr>
          <w:rFonts w:ascii="Times New Roman" w:eastAsia="Times New Roman" w:hAnsi="Times New Roman" w:cs="Times New Roman"/>
          <w:color w:val="000000"/>
          <w:lang w:val="en-GB" w:eastAsia="en-GB"/>
        </w:rPr>
        <w:t>and Ludes,</w:t>
      </w:r>
      <w:r>
        <w:rPr>
          <w:rFonts w:ascii="Times New Roman" w:eastAsia="Times New Roman" w:hAnsi="Times New Roman" w:cs="Times New Roman"/>
          <w:color w:val="000000"/>
          <w:lang w:val="en-GB" w:eastAsia="en-GB"/>
        </w:rPr>
        <w:t xml:space="preserve"> T (</w:t>
      </w:r>
      <w:r w:rsidRPr="00AE687C">
        <w:rPr>
          <w:rFonts w:ascii="Times New Roman" w:eastAsia="Times New Roman" w:hAnsi="Times New Roman" w:cs="Times New Roman"/>
          <w:color w:val="000000"/>
          <w:lang w:val="en-GB" w:eastAsia="en-GB"/>
        </w:rPr>
        <w:t>2020).</w:t>
      </w:r>
      <w:r>
        <w:rPr>
          <w:rFonts w:ascii="Times New Roman" w:eastAsia="Times New Roman" w:hAnsi="Times New Roman" w:cs="Times New Roman"/>
          <w:color w:val="000000"/>
          <w:lang w:val="en-GB" w:eastAsia="en-GB"/>
        </w:rPr>
        <w:t xml:space="preserve"> How Our World Is Changing – And What</w:t>
      </w:r>
      <w:r w:rsidR="00B84A05">
        <w:rPr>
          <w:rFonts w:ascii="Times New Roman" w:eastAsia="Times New Roman" w:hAnsi="Times New Roman" w:cs="Times New Roman"/>
          <w:color w:val="000000"/>
          <w:lang w:val="en-GB" w:eastAsia="en-GB"/>
        </w:rPr>
        <w:t xml:space="preserve"> </w:t>
      </w:r>
      <w:r>
        <w:rPr>
          <w:rFonts w:ascii="Times New Roman" w:eastAsia="Times New Roman" w:hAnsi="Times New Roman" w:cs="Times New Roman"/>
          <w:color w:val="000000"/>
          <w:lang w:val="en-GB" w:eastAsia="en-GB"/>
        </w:rPr>
        <w:t>It Means</w:t>
      </w:r>
      <w:r w:rsidR="00B84A05">
        <w:rPr>
          <w:rFonts w:ascii="Times New Roman" w:eastAsia="Times New Roman" w:hAnsi="Times New Roman" w:cs="Times New Roman"/>
          <w:color w:val="000000"/>
          <w:lang w:val="en-GB" w:eastAsia="en-GB"/>
        </w:rPr>
        <w:t xml:space="preserve"> </w:t>
      </w:r>
      <w:proofErr w:type="gramStart"/>
      <w:r w:rsidR="00B84A05">
        <w:rPr>
          <w:rFonts w:ascii="Times New Roman" w:eastAsia="Times New Roman" w:hAnsi="Times New Roman" w:cs="Times New Roman"/>
          <w:color w:val="000000"/>
          <w:lang w:val="en-GB" w:eastAsia="en-GB"/>
        </w:rPr>
        <w:t>For</w:t>
      </w:r>
      <w:proofErr w:type="gramEnd"/>
      <w:r w:rsidR="00B84A05">
        <w:rPr>
          <w:rFonts w:ascii="Times New Roman" w:eastAsia="Times New Roman" w:hAnsi="Times New Roman" w:cs="Times New Roman"/>
          <w:color w:val="000000"/>
          <w:lang w:val="en-GB" w:eastAsia="en-GB"/>
        </w:rPr>
        <w:t xml:space="preserve"> Your Leadership. Available at: </w:t>
      </w:r>
      <w:hyperlink r:id="rId9" w:history="1">
        <w:r w:rsidR="00B84A05" w:rsidRPr="001F7154">
          <w:rPr>
            <w:rStyle w:val="Hyperlink"/>
            <w:rFonts w:ascii="Times New Roman" w:eastAsia="Times New Roman" w:hAnsi="Times New Roman" w:cs="Times New Roman"/>
            <w:lang w:val="en-GB" w:eastAsia="en-GB"/>
          </w:rPr>
          <w:t>https://dreamsanddetails.com/how-our-world-is-changing-and-what-that-means-for-your-leadership/</w:t>
        </w:r>
      </w:hyperlink>
      <w:r w:rsidR="00B84A05">
        <w:rPr>
          <w:rFonts w:ascii="Times New Roman" w:eastAsia="Times New Roman" w:hAnsi="Times New Roman" w:cs="Times New Roman"/>
          <w:color w:val="000000"/>
          <w:lang w:val="en-GB" w:eastAsia="en-GB"/>
        </w:rPr>
        <w:t xml:space="preserve"> (Accessed 27 August 2023)</w:t>
      </w:r>
    </w:p>
    <w:p w:rsidR="00B84A05" w:rsidRDefault="00B84A05" w:rsidP="00A15E1B">
      <w:pPr>
        <w:spacing w:before="240" w:after="240"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Willard, J. (2023). 5 key components of an effective learning and development strategy. Available at: </w:t>
      </w:r>
      <w:hyperlink r:id="rId10" w:history="1">
        <w:r w:rsidRPr="001F7154">
          <w:rPr>
            <w:rStyle w:val="Hyperlink"/>
            <w:rFonts w:ascii="Times New Roman" w:eastAsia="Times New Roman" w:hAnsi="Times New Roman" w:cs="Times New Roman"/>
            <w:lang w:val="en-GB" w:eastAsia="en-GB"/>
          </w:rPr>
          <w:t>https://bigthink.com/plus/learning-and-development-strategy/</w:t>
        </w:r>
      </w:hyperlink>
      <w:r>
        <w:rPr>
          <w:rFonts w:ascii="Times New Roman" w:eastAsia="Times New Roman" w:hAnsi="Times New Roman" w:cs="Times New Roman"/>
          <w:color w:val="000000"/>
          <w:lang w:val="en-GB" w:eastAsia="en-GB"/>
        </w:rPr>
        <w:t xml:space="preserve"> (Accessed 27 August 2023)</w:t>
      </w:r>
    </w:p>
    <w:p w:rsidR="00B84A05" w:rsidRDefault="00B84A05" w:rsidP="00A15E1B">
      <w:pPr>
        <w:spacing w:before="240" w:after="240"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Colman, H (2023) ‘How to create a high Impact Learning and Development strategy</w:t>
      </w:r>
      <w:r w:rsidR="00FF5AC8">
        <w:rPr>
          <w:rFonts w:ascii="Times New Roman" w:eastAsia="Times New Roman" w:hAnsi="Times New Roman" w:cs="Times New Roman"/>
          <w:color w:val="000000"/>
          <w:lang w:val="en-GB" w:eastAsia="en-GB"/>
        </w:rPr>
        <w:t xml:space="preserve">’ </w:t>
      </w:r>
      <w:proofErr w:type="spellStart"/>
      <w:r w:rsidR="00FF5AC8">
        <w:rPr>
          <w:rFonts w:ascii="Times New Roman" w:eastAsia="Times New Roman" w:hAnsi="Times New Roman" w:cs="Times New Roman"/>
          <w:color w:val="000000"/>
          <w:lang w:val="en-GB" w:eastAsia="en-GB"/>
        </w:rPr>
        <w:t>Ispring</w:t>
      </w:r>
      <w:proofErr w:type="spellEnd"/>
      <w:r w:rsidR="00FF5AC8">
        <w:rPr>
          <w:rFonts w:ascii="Times New Roman" w:eastAsia="Times New Roman" w:hAnsi="Times New Roman" w:cs="Times New Roman"/>
          <w:color w:val="000000"/>
          <w:lang w:val="en-GB" w:eastAsia="en-GB"/>
        </w:rPr>
        <w:t xml:space="preserve"> eLearning [Blog] 2 June. Available at </w:t>
      </w:r>
      <w:hyperlink r:id="rId11" w:history="1">
        <w:r w:rsidR="00FF5AC8" w:rsidRPr="001F7154">
          <w:rPr>
            <w:rStyle w:val="Hyperlink"/>
            <w:rFonts w:ascii="Times New Roman" w:eastAsia="Times New Roman" w:hAnsi="Times New Roman" w:cs="Times New Roman"/>
            <w:lang w:val="en-GB" w:eastAsia="en-GB"/>
          </w:rPr>
          <w:t>https://www.ispringsolutions.com/blog/learning-and-development-strategy</w:t>
        </w:r>
      </w:hyperlink>
      <w:r w:rsidR="00FF5AC8">
        <w:rPr>
          <w:rFonts w:ascii="Times New Roman" w:eastAsia="Times New Roman" w:hAnsi="Times New Roman" w:cs="Times New Roman"/>
          <w:color w:val="000000"/>
          <w:lang w:val="en-GB" w:eastAsia="en-GB"/>
        </w:rPr>
        <w:t xml:space="preserve"> (Accessed 27 2023</w:t>
      </w:r>
      <w:r w:rsidR="00A15E1B">
        <w:rPr>
          <w:rFonts w:ascii="Times New Roman" w:eastAsia="Times New Roman" w:hAnsi="Times New Roman" w:cs="Times New Roman"/>
          <w:color w:val="000000"/>
          <w:lang w:val="en-GB" w:eastAsia="en-GB"/>
        </w:rPr>
        <w:t>)</w:t>
      </w:r>
    </w:p>
    <w:p w:rsidR="009E5F75" w:rsidRPr="00B84A05" w:rsidRDefault="004B6B33" w:rsidP="00A15E1B">
      <w:pPr>
        <w:spacing w:before="240" w:after="240"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Flaring</w:t>
      </w:r>
      <w:r w:rsidR="009E5F75">
        <w:rPr>
          <w:rFonts w:ascii="Times New Roman" w:eastAsia="Times New Roman" w:hAnsi="Times New Roman" w:cs="Times New Roman"/>
          <w:color w:val="000000"/>
          <w:lang w:val="en-GB" w:eastAsia="en-GB"/>
        </w:rPr>
        <w:t xml:space="preserve"> Studio (2022) ‘How to develop a successful Learning and Development strategy in 2023’ flearingstudio.com [Blog] </w:t>
      </w:r>
      <w:r w:rsidR="001E1022">
        <w:rPr>
          <w:rFonts w:ascii="Times New Roman" w:eastAsia="Times New Roman" w:hAnsi="Times New Roman" w:cs="Times New Roman"/>
          <w:color w:val="000000"/>
          <w:lang w:val="en-GB" w:eastAsia="en-GB"/>
        </w:rPr>
        <w:t xml:space="preserve">24 January. Available at </w:t>
      </w:r>
      <w:hyperlink r:id="rId12" w:anchor="the-benefits-of-a-well-crafted-ld-strategy" w:history="1">
        <w:r w:rsidR="001E1022" w:rsidRPr="001F7154">
          <w:rPr>
            <w:rStyle w:val="Hyperlink"/>
            <w:rFonts w:ascii="Times New Roman" w:eastAsia="Times New Roman" w:hAnsi="Times New Roman" w:cs="Times New Roman"/>
            <w:lang w:val="en-GB" w:eastAsia="en-GB"/>
          </w:rPr>
          <w:t>https://flearningstudio.com/learning-and-development-strategy/#the-benefits-of-a-well-crafted-ld-strategy</w:t>
        </w:r>
      </w:hyperlink>
      <w:r w:rsidR="001E1022">
        <w:rPr>
          <w:rFonts w:ascii="Times New Roman" w:eastAsia="Times New Roman" w:hAnsi="Times New Roman" w:cs="Times New Roman"/>
          <w:color w:val="000000"/>
          <w:lang w:val="en-GB" w:eastAsia="en-GB"/>
        </w:rPr>
        <w:t xml:space="preserve"> (Accessed 28 August 2023)</w:t>
      </w:r>
    </w:p>
    <w:p w:rsidR="0023630C" w:rsidRDefault="0000104F" w:rsidP="00A15E1B">
      <w:pPr>
        <w:spacing w:after="240"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 xml:space="preserve">Cote, C (2020) 5 TIPS FOR SUCCESSFUL FORMULATING STRATEGY. Harvard Business School. Available at </w:t>
      </w:r>
      <w:hyperlink r:id="rId13" w:history="1">
        <w:r w:rsidRPr="001F7154">
          <w:rPr>
            <w:rStyle w:val="Hyperlink"/>
            <w:rFonts w:ascii="Times New Roman" w:eastAsia="Times New Roman" w:hAnsi="Times New Roman" w:cs="Times New Roman"/>
            <w:lang w:eastAsia="en-GB"/>
          </w:rPr>
          <w:t>https://online.hbs.edu/blog/post/strategy-formulation</w:t>
        </w:r>
      </w:hyperlink>
      <w:r>
        <w:rPr>
          <w:rFonts w:ascii="Times New Roman" w:eastAsia="Times New Roman" w:hAnsi="Times New Roman" w:cs="Times New Roman"/>
          <w:lang w:eastAsia="en-GB"/>
        </w:rPr>
        <w:t xml:space="preserve"> (Accessed 28 August 2023)</w:t>
      </w:r>
    </w:p>
    <w:p w:rsidR="00A15E1B" w:rsidRDefault="00A15E1B" w:rsidP="00A15E1B">
      <w:pPr>
        <w:spacing w:after="240"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Clancy, </w:t>
      </w:r>
      <w:r w:rsidR="00BD0531">
        <w:rPr>
          <w:rFonts w:ascii="Times New Roman" w:eastAsia="Times New Roman" w:hAnsi="Times New Roman" w:cs="Times New Roman"/>
          <w:lang w:eastAsia="en-GB"/>
        </w:rPr>
        <w:t>T.</w:t>
      </w:r>
      <w:r>
        <w:rPr>
          <w:rFonts w:ascii="Times New Roman" w:eastAsia="Times New Roman" w:hAnsi="Times New Roman" w:cs="Times New Roman"/>
          <w:lang w:eastAsia="en-GB"/>
        </w:rPr>
        <w:t xml:space="preserve"> (2021) A good strategy will include these three elements. Available at </w:t>
      </w:r>
      <w:hyperlink r:id="rId14" w:anchor=":~:text=At%20its%20most%20basic%20level,which%20will%20deliver%20that%20policy" w:history="1">
        <w:r w:rsidRPr="001F7154">
          <w:rPr>
            <w:rStyle w:val="Hyperlink"/>
            <w:rFonts w:ascii="Times New Roman" w:eastAsia="Times New Roman" w:hAnsi="Times New Roman" w:cs="Times New Roman"/>
            <w:lang w:eastAsia="en-GB"/>
          </w:rPr>
          <w:t>https://hallandpartners.com/perspectives/three-elements-of-good-strategy#:~:text=At%20its%20most%20basic%20level,which%20will%20deliver%20that%20policy</w:t>
        </w:r>
      </w:hyperlink>
      <w:r w:rsidRPr="00A15E1B">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(Accessed 3 </w:t>
      </w:r>
      <w:r w:rsidR="0011510A">
        <w:rPr>
          <w:rFonts w:ascii="Times New Roman" w:eastAsia="Times New Roman" w:hAnsi="Times New Roman" w:cs="Times New Roman"/>
          <w:lang w:eastAsia="en-GB"/>
        </w:rPr>
        <w:t>August</w:t>
      </w:r>
      <w:r>
        <w:rPr>
          <w:rFonts w:ascii="Times New Roman" w:eastAsia="Times New Roman" w:hAnsi="Times New Roman" w:cs="Times New Roman"/>
          <w:lang w:eastAsia="en-GB"/>
        </w:rPr>
        <w:t xml:space="preserve"> 2023)</w:t>
      </w:r>
    </w:p>
    <w:p w:rsidR="006916DD" w:rsidRDefault="006916DD" w:rsidP="00A15E1B">
      <w:pPr>
        <w:spacing w:after="240"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Kelsey, </w:t>
      </w:r>
      <w:r w:rsidR="00BD0531">
        <w:rPr>
          <w:rFonts w:ascii="Times New Roman" w:eastAsia="Times New Roman" w:hAnsi="Times New Roman" w:cs="Times New Roman"/>
          <w:lang w:eastAsia="en-GB"/>
        </w:rPr>
        <w:t>T.</w:t>
      </w:r>
      <w:r>
        <w:rPr>
          <w:rFonts w:ascii="Times New Roman" w:eastAsia="Times New Roman" w:hAnsi="Times New Roman" w:cs="Times New Roman"/>
          <w:lang w:eastAsia="en-GB"/>
        </w:rPr>
        <w:t xml:space="preserve"> (2014) ‘The Friends and Family Test – proof of success through action’ NHS England [Blog] 26 March</w:t>
      </w:r>
      <w:r w:rsidR="0011510A">
        <w:rPr>
          <w:rFonts w:ascii="Times New Roman" w:eastAsia="Times New Roman" w:hAnsi="Times New Roman" w:cs="Times New Roman"/>
          <w:lang w:eastAsia="en-GB"/>
        </w:rPr>
        <w:t xml:space="preserve">. Available at </w:t>
      </w:r>
      <w:hyperlink r:id="rId15" w:history="1">
        <w:r w:rsidR="0011510A" w:rsidRPr="001F7154">
          <w:rPr>
            <w:rStyle w:val="Hyperlink"/>
            <w:rFonts w:ascii="Times New Roman" w:eastAsia="Times New Roman" w:hAnsi="Times New Roman" w:cs="Times New Roman"/>
            <w:lang w:eastAsia="en-GB"/>
          </w:rPr>
          <w:t>https://www.england.nhs.uk/blog/tim-kelsey-7/</w:t>
        </w:r>
      </w:hyperlink>
      <w:r w:rsidR="0011510A">
        <w:rPr>
          <w:rFonts w:ascii="Times New Roman" w:eastAsia="Times New Roman" w:hAnsi="Times New Roman" w:cs="Times New Roman"/>
          <w:lang w:eastAsia="en-GB"/>
        </w:rPr>
        <w:t xml:space="preserve"> (Accessed 3 August 2023)</w:t>
      </w:r>
    </w:p>
    <w:p w:rsidR="0011510A" w:rsidRDefault="0011510A" w:rsidP="00A15E1B">
      <w:pPr>
        <w:spacing w:after="240"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NHS (2013) Friends and Family Test (FFT). Available at </w:t>
      </w:r>
      <w:hyperlink r:id="rId16" w:history="1">
        <w:r w:rsidRPr="001F7154">
          <w:rPr>
            <w:rStyle w:val="Hyperlink"/>
            <w:rFonts w:ascii="Times New Roman" w:eastAsia="Times New Roman" w:hAnsi="Times New Roman" w:cs="Times New Roman"/>
            <w:lang w:eastAsia="en-GB"/>
          </w:rPr>
          <w:t>https://www.nhs.uk/using-the-nhs/about-the-nhs/friends-and-family-test-fft/</w:t>
        </w:r>
      </w:hyperlink>
      <w:r>
        <w:rPr>
          <w:rFonts w:ascii="Times New Roman" w:eastAsia="Times New Roman" w:hAnsi="Times New Roman" w:cs="Times New Roman"/>
          <w:lang w:eastAsia="en-GB"/>
        </w:rPr>
        <w:t xml:space="preserve"> (Accessed 3 August 2023)</w:t>
      </w:r>
    </w:p>
    <w:p w:rsidR="0011510A" w:rsidRDefault="0011510A" w:rsidP="00A15E1B">
      <w:pPr>
        <w:spacing w:after="240"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CVS Health (</w:t>
      </w:r>
      <w:proofErr w:type="spellStart"/>
      <w:r>
        <w:rPr>
          <w:rFonts w:ascii="Times New Roman" w:eastAsia="Times New Roman" w:hAnsi="Times New Roman" w:cs="Times New Roman"/>
          <w:lang w:eastAsia="en-GB"/>
        </w:rPr>
        <w:t>n.d</w:t>
      </w:r>
      <w:proofErr w:type="spellEnd"/>
      <w:r>
        <w:rPr>
          <w:rFonts w:ascii="Times New Roman" w:eastAsia="Times New Roman" w:hAnsi="Times New Roman" w:cs="Times New Roman"/>
          <w:lang w:eastAsia="en-GB"/>
        </w:rPr>
        <w:t xml:space="preserve">) Our Company Strategy. Available at </w:t>
      </w:r>
      <w:hyperlink r:id="rId17" w:history="1">
        <w:r w:rsidRPr="001F7154">
          <w:rPr>
            <w:rStyle w:val="Hyperlink"/>
            <w:rFonts w:ascii="Times New Roman" w:eastAsia="Times New Roman" w:hAnsi="Times New Roman" w:cs="Times New Roman"/>
            <w:lang w:eastAsia="en-GB"/>
          </w:rPr>
          <w:t>https://www.cvshealth.com/about/our-strategy.html</w:t>
        </w:r>
      </w:hyperlink>
      <w:r>
        <w:rPr>
          <w:rFonts w:ascii="Times New Roman" w:eastAsia="Times New Roman" w:hAnsi="Times New Roman" w:cs="Times New Roman"/>
          <w:lang w:eastAsia="en-GB"/>
        </w:rPr>
        <w:t xml:space="preserve"> (Accessed 3 </w:t>
      </w:r>
      <w:r w:rsidR="00F32335">
        <w:rPr>
          <w:rFonts w:ascii="Times New Roman" w:eastAsia="Times New Roman" w:hAnsi="Times New Roman" w:cs="Times New Roman"/>
          <w:lang w:eastAsia="en-GB"/>
        </w:rPr>
        <w:t>September</w:t>
      </w:r>
      <w:r>
        <w:rPr>
          <w:rFonts w:ascii="Times New Roman" w:eastAsia="Times New Roman" w:hAnsi="Times New Roman" w:cs="Times New Roman"/>
          <w:lang w:eastAsia="en-GB"/>
        </w:rPr>
        <w:t xml:space="preserve"> 2023)</w:t>
      </w:r>
    </w:p>
    <w:p w:rsidR="0011510A" w:rsidRDefault="0011510A" w:rsidP="00A15E1B">
      <w:pPr>
        <w:spacing w:after="240"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Cao, I (2020) ‘CVS’</w:t>
      </w:r>
      <w:r w:rsidR="00BD0531">
        <w:rPr>
          <w:rFonts w:ascii="Times New Roman" w:eastAsia="Times New Roman" w:hAnsi="Times New Roman" w:cs="Times New Roman"/>
          <w:lang w:eastAsia="en-GB"/>
        </w:rPr>
        <w:t xml:space="preserve">s Successful Story …’ </w:t>
      </w:r>
      <w:proofErr w:type="spellStart"/>
      <w:r w:rsidR="00BD0531">
        <w:rPr>
          <w:rFonts w:ascii="Times New Roman" w:eastAsia="Times New Roman" w:hAnsi="Times New Roman" w:cs="Times New Roman"/>
          <w:lang w:eastAsia="en-GB"/>
        </w:rPr>
        <w:t>EnZone</w:t>
      </w:r>
      <w:proofErr w:type="spellEnd"/>
      <w:r w:rsidR="00BD0531">
        <w:rPr>
          <w:rFonts w:ascii="Times New Roman" w:eastAsia="Times New Roman" w:hAnsi="Times New Roman" w:cs="Times New Roman"/>
          <w:lang w:eastAsia="en-GB"/>
        </w:rPr>
        <w:t xml:space="preserve"> [Blog] 24 June. Available at </w:t>
      </w:r>
      <w:hyperlink r:id="rId18" w:history="1">
        <w:r w:rsidR="00BD0531" w:rsidRPr="001F7154">
          <w:rPr>
            <w:rStyle w:val="Hyperlink"/>
            <w:rFonts w:ascii="Times New Roman" w:eastAsia="Times New Roman" w:hAnsi="Times New Roman" w:cs="Times New Roman"/>
            <w:lang w:eastAsia="en-GB"/>
          </w:rPr>
          <w:t>https://envzone.com/cvss-successful-story-and-their-ways-to-stay-on-top-of-american-healthcare-sector/</w:t>
        </w:r>
      </w:hyperlink>
      <w:r w:rsidR="00BD0531">
        <w:rPr>
          <w:rFonts w:ascii="Times New Roman" w:eastAsia="Times New Roman" w:hAnsi="Times New Roman" w:cs="Times New Roman"/>
          <w:lang w:eastAsia="en-GB"/>
        </w:rPr>
        <w:t xml:space="preserve"> (Accessed 3 </w:t>
      </w:r>
      <w:r w:rsidR="00F32335">
        <w:rPr>
          <w:rFonts w:ascii="Times New Roman" w:eastAsia="Times New Roman" w:hAnsi="Times New Roman" w:cs="Times New Roman"/>
          <w:lang w:eastAsia="en-GB"/>
        </w:rPr>
        <w:t>September</w:t>
      </w:r>
      <w:r w:rsidR="00BD0531">
        <w:rPr>
          <w:rFonts w:ascii="Times New Roman" w:eastAsia="Times New Roman" w:hAnsi="Times New Roman" w:cs="Times New Roman"/>
          <w:lang w:eastAsia="en-GB"/>
        </w:rPr>
        <w:t xml:space="preserve"> 2023) </w:t>
      </w:r>
    </w:p>
    <w:p w:rsidR="00F32335" w:rsidRPr="009C0052" w:rsidRDefault="00F32335" w:rsidP="00A15E1B">
      <w:pPr>
        <w:spacing w:after="240" w:line="360" w:lineRule="auto"/>
        <w:jc w:val="both"/>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Kujawa</w:t>
      </w:r>
      <w:proofErr w:type="spellEnd"/>
      <w:r>
        <w:rPr>
          <w:rFonts w:ascii="Times New Roman" w:eastAsia="Times New Roman" w:hAnsi="Times New Roman" w:cs="Times New Roman"/>
          <w:lang w:eastAsia="en-GB"/>
        </w:rPr>
        <w:t xml:space="preserve">, B (2023) The future of L&amp;D … Available at </w:t>
      </w:r>
      <w:hyperlink r:id="rId19" w:history="1">
        <w:r w:rsidRPr="001F7154">
          <w:rPr>
            <w:rStyle w:val="Hyperlink"/>
            <w:rFonts w:ascii="Times New Roman" w:eastAsia="Times New Roman" w:hAnsi="Times New Roman" w:cs="Times New Roman"/>
            <w:lang w:eastAsia="en-GB"/>
          </w:rPr>
          <w:t>https://samelane.com/blog/learning-and-development-trends/#:~:text=The%20year%202023%20is%20shaping,profound%20and%20personalized%20learning%20experiences</w:t>
        </w:r>
      </w:hyperlink>
      <w:r w:rsidRPr="00F32335">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(Accessed 5 September 2023)</w:t>
      </w:r>
    </w:p>
    <w:p w:rsidR="009C0052" w:rsidRPr="009C0052" w:rsidRDefault="009C0052" w:rsidP="009C0052">
      <w:pPr>
        <w:rPr>
          <w:rFonts w:ascii="Times New Roman" w:eastAsia="Times New Roman" w:hAnsi="Times New Roman" w:cs="Times New Roman"/>
          <w:lang w:eastAsia="en-GB"/>
        </w:rPr>
      </w:pPr>
    </w:p>
    <w:p w:rsidR="009C0052" w:rsidRPr="00A10CCF" w:rsidRDefault="009C0052" w:rsidP="00A15E1B">
      <w:pPr>
        <w:spacing w:before="240" w:after="240" w:line="360" w:lineRule="auto"/>
        <w:ind w:left="720"/>
        <w:jc w:val="center"/>
        <w:rPr>
          <w:rFonts w:ascii="Times New Roman" w:eastAsia="Times New Roman" w:hAnsi="Times New Roman" w:cs="Times New Roman"/>
          <w:color w:val="000000"/>
          <w:sz w:val="28"/>
          <w:szCs w:val="28"/>
          <w:lang w:eastAsia="en-GB"/>
        </w:rPr>
      </w:pPr>
    </w:p>
    <w:p w:rsidR="00A10CCF" w:rsidRPr="00A10CCF" w:rsidRDefault="00A15E1B" w:rsidP="00A15E1B">
      <w:pPr>
        <w:spacing w:after="240" w:line="36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END OF DOCUMENT</w:t>
      </w:r>
    </w:p>
    <w:p w:rsidR="00A10CCF" w:rsidRPr="00A10CCF" w:rsidRDefault="00A10CCF" w:rsidP="00A10CCF">
      <w:pPr>
        <w:rPr>
          <w:rFonts w:ascii="Times New Roman" w:eastAsia="Times New Roman" w:hAnsi="Times New Roman" w:cs="Times New Roman"/>
          <w:lang w:eastAsia="en-GB"/>
        </w:rPr>
      </w:pPr>
    </w:p>
    <w:p w:rsidR="00D92EAC" w:rsidRDefault="00D92EAC"/>
    <w:sectPr w:rsidR="00D92EAC">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FA3769"/>
    <w:multiLevelType w:val="hybridMultilevel"/>
    <w:tmpl w:val="04709688"/>
    <w:lvl w:ilvl="0" w:tplc="F1E0E28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49A743E8"/>
    <w:multiLevelType w:val="hybridMultilevel"/>
    <w:tmpl w:val="BEB0E308"/>
    <w:lvl w:ilvl="0" w:tplc="E76247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B5128C6"/>
    <w:multiLevelType w:val="hybridMultilevel"/>
    <w:tmpl w:val="02BA1B6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836261612">
    <w:abstractNumId w:val="1"/>
  </w:num>
  <w:num w:numId="2" w16cid:durableId="1687096887">
    <w:abstractNumId w:val="0"/>
  </w:num>
  <w:num w:numId="3" w16cid:durableId="1200776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CCF"/>
    <w:rsid w:val="0000104F"/>
    <w:rsid w:val="000052A3"/>
    <w:rsid w:val="0002771F"/>
    <w:rsid w:val="000331F5"/>
    <w:rsid w:val="000420DE"/>
    <w:rsid w:val="000A0962"/>
    <w:rsid w:val="000A7288"/>
    <w:rsid w:val="000E22AC"/>
    <w:rsid w:val="0011510A"/>
    <w:rsid w:val="001369D4"/>
    <w:rsid w:val="00141445"/>
    <w:rsid w:val="001C6CDD"/>
    <w:rsid w:val="001D3632"/>
    <w:rsid w:val="001E1022"/>
    <w:rsid w:val="001F2632"/>
    <w:rsid w:val="0022174B"/>
    <w:rsid w:val="0023630C"/>
    <w:rsid w:val="00290FCD"/>
    <w:rsid w:val="00291DDB"/>
    <w:rsid w:val="002A0D1F"/>
    <w:rsid w:val="002D38F6"/>
    <w:rsid w:val="002E1D4B"/>
    <w:rsid w:val="00304CC6"/>
    <w:rsid w:val="0032768C"/>
    <w:rsid w:val="00336E21"/>
    <w:rsid w:val="00353AA6"/>
    <w:rsid w:val="003878FB"/>
    <w:rsid w:val="0039653E"/>
    <w:rsid w:val="0039704A"/>
    <w:rsid w:val="003A2A9C"/>
    <w:rsid w:val="003A44DB"/>
    <w:rsid w:val="003E10A5"/>
    <w:rsid w:val="00422ED6"/>
    <w:rsid w:val="00423F83"/>
    <w:rsid w:val="0046126B"/>
    <w:rsid w:val="00496B2B"/>
    <w:rsid w:val="004B6B33"/>
    <w:rsid w:val="005166F0"/>
    <w:rsid w:val="005260CB"/>
    <w:rsid w:val="00547456"/>
    <w:rsid w:val="005A4138"/>
    <w:rsid w:val="00633BCF"/>
    <w:rsid w:val="0064017E"/>
    <w:rsid w:val="00661676"/>
    <w:rsid w:val="00672F7A"/>
    <w:rsid w:val="00673343"/>
    <w:rsid w:val="00676ABC"/>
    <w:rsid w:val="006916DD"/>
    <w:rsid w:val="007968A0"/>
    <w:rsid w:val="007E2EC0"/>
    <w:rsid w:val="007F262A"/>
    <w:rsid w:val="008043D9"/>
    <w:rsid w:val="00827909"/>
    <w:rsid w:val="008C5129"/>
    <w:rsid w:val="008C6066"/>
    <w:rsid w:val="0093654C"/>
    <w:rsid w:val="009B0D8F"/>
    <w:rsid w:val="009B7BD1"/>
    <w:rsid w:val="009C0052"/>
    <w:rsid w:val="009E4DD9"/>
    <w:rsid w:val="009E5F75"/>
    <w:rsid w:val="00A10CCF"/>
    <w:rsid w:val="00A13A07"/>
    <w:rsid w:val="00A15E1B"/>
    <w:rsid w:val="00A275F7"/>
    <w:rsid w:val="00A43BD5"/>
    <w:rsid w:val="00A90419"/>
    <w:rsid w:val="00AA3610"/>
    <w:rsid w:val="00AB0BDE"/>
    <w:rsid w:val="00AB4EBC"/>
    <w:rsid w:val="00AD6312"/>
    <w:rsid w:val="00AE460C"/>
    <w:rsid w:val="00AE687C"/>
    <w:rsid w:val="00AF24C2"/>
    <w:rsid w:val="00AF492C"/>
    <w:rsid w:val="00B51E34"/>
    <w:rsid w:val="00B84A05"/>
    <w:rsid w:val="00BB6A7E"/>
    <w:rsid w:val="00BD0531"/>
    <w:rsid w:val="00C30735"/>
    <w:rsid w:val="00CC6A97"/>
    <w:rsid w:val="00CD29EE"/>
    <w:rsid w:val="00D32D97"/>
    <w:rsid w:val="00D60303"/>
    <w:rsid w:val="00D73944"/>
    <w:rsid w:val="00D92EAC"/>
    <w:rsid w:val="00DA4B73"/>
    <w:rsid w:val="00DB28BB"/>
    <w:rsid w:val="00DD117E"/>
    <w:rsid w:val="00DF2837"/>
    <w:rsid w:val="00E33B3A"/>
    <w:rsid w:val="00E97949"/>
    <w:rsid w:val="00EB215C"/>
    <w:rsid w:val="00EE7209"/>
    <w:rsid w:val="00EF0191"/>
    <w:rsid w:val="00F03ABA"/>
    <w:rsid w:val="00F32335"/>
    <w:rsid w:val="00F44A36"/>
    <w:rsid w:val="00FF5AC8"/>
    <w:rsid w:val="00FF6EDB"/>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ecimalSymbol w:val="."/>
  <w:listSeparator w:val=","/>
  <w14:docId w14:val="08772AB0"/>
  <w15:chartTrackingRefBased/>
  <w15:docId w15:val="{7ADD7BF1-6241-E647-89CE-496673EA3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MY"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0CCF"/>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C0052"/>
    <w:rPr>
      <w:color w:val="0000FF"/>
      <w:u w:val="single"/>
    </w:rPr>
  </w:style>
  <w:style w:type="character" w:styleId="UnresolvedMention">
    <w:name w:val="Unresolved Mention"/>
    <w:basedOn w:val="DefaultParagraphFont"/>
    <w:uiPriority w:val="99"/>
    <w:semiHidden/>
    <w:unhideWhenUsed/>
    <w:rsid w:val="000A0962"/>
    <w:rPr>
      <w:color w:val="605E5C"/>
      <w:shd w:val="clear" w:color="auto" w:fill="E1DFDD"/>
    </w:rPr>
  </w:style>
  <w:style w:type="paragraph" w:styleId="ListParagraph">
    <w:name w:val="List Paragraph"/>
    <w:basedOn w:val="Normal"/>
    <w:uiPriority w:val="34"/>
    <w:qFormat/>
    <w:rsid w:val="00423F83"/>
    <w:pPr>
      <w:ind w:left="720"/>
      <w:contextualSpacing/>
    </w:pPr>
  </w:style>
  <w:style w:type="character" w:customStyle="1" w:styleId="apple-converted-space">
    <w:name w:val="apple-converted-space"/>
    <w:basedOn w:val="DefaultParagraphFont"/>
    <w:rsid w:val="00AB0BDE"/>
  </w:style>
  <w:style w:type="character" w:styleId="FollowedHyperlink">
    <w:name w:val="FollowedHyperlink"/>
    <w:basedOn w:val="DefaultParagraphFont"/>
    <w:uiPriority w:val="99"/>
    <w:semiHidden/>
    <w:unhideWhenUsed/>
    <w:rsid w:val="00DD11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480642">
      <w:bodyDiv w:val="1"/>
      <w:marLeft w:val="0"/>
      <w:marRight w:val="0"/>
      <w:marTop w:val="0"/>
      <w:marBottom w:val="0"/>
      <w:divBdr>
        <w:top w:val="none" w:sz="0" w:space="0" w:color="auto"/>
        <w:left w:val="none" w:sz="0" w:space="0" w:color="auto"/>
        <w:bottom w:val="none" w:sz="0" w:space="0" w:color="auto"/>
        <w:right w:val="none" w:sz="0" w:space="0" w:color="auto"/>
      </w:divBdr>
    </w:div>
    <w:div w:id="1262302994">
      <w:bodyDiv w:val="1"/>
      <w:marLeft w:val="0"/>
      <w:marRight w:val="0"/>
      <w:marTop w:val="0"/>
      <w:marBottom w:val="0"/>
      <w:divBdr>
        <w:top w:val="none" w:sz="0" w:space="0" w:color="auto"/>
        <w:left w:val="none" w:sz="0" w:space="0" w:color="auto"/>
        <w:bottom w:val="none" w:sz="0" w:space="0" w:color="auto"/>
        <w:right w:val="none" w:sz="0" w:space="0" w:color="auto"/>
      </w:divBdr>
    </w:div>
    <w:div w:id="135379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va.com/design/DAFsiu7fhCw/K70FztmuKO5bTNZFJDjNvA/edit?utm_content=DAFsiu7fhCw&amp;utm_campaign=designshare&amp;utm_medium=link2&amp;utm_source=sharebutton" TargetMode="External"/><Relationship Id="rId13" Type="http://schemas.openxmlformats.org/officeDocument/2006/relationships/hyperlink" Target="https://online.hbs.edu/blog/post/strategy-formulation" TargetMode="External"/><Relationship Id="rId18" Type="http://schemas.openxmlformats.org/officeDocument/2006/relationships/hyperlink" Target="https://envzone.com/cvss-successful-story-and-their-ways-to-stay-on-top-of-american-healthcare-sector/"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uowtsd-my.sharepoint.com/:f:/r/personal/2026695_student_uwtsd_ac_uk/Documents/WALES%20RECORDING%20TEAM%201?csf=1&amp;web=1&amp;e=LXoBXM" TargetMode="External"/><Relationship Id="rId12" Type="http://schemas.openxmlformats.org/officeDocument/2006/relationships/hyperlink" Target="https://flearningstudio.com/learning-and-development-strategy/" TargetMode="External"/><Relationship Id="rId17" Type="http://schemas.openxmlformats.org/officeDocument/2006/relationships/hyperlink" Target="https://www.cvshealth.com/about/our-strategy.html" TargetMode="External"/><Relationship Id="rId2" Type="http://schemas.openxmlformats.org/officeDocument/2006/relationships/styles" Target="styles.xml"/><Relationship Id="rId16" Type="http://schemas.openxmlformats.org/officeDocument/2006/relationships/hyperlink" Target="https://www.nhs.uk/using-the-nhs/about-the-nhs/friends-and-family-test-ff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ispringsolutions.com/blog/learning-and-development-strategy" TargetMode="External"/><Relationship Id="rId5" Type="http://schemas.openxmlformats.org/officeDocument/2006/relationships/image" Target="media/image1.png"/><Relationship Id="rId15" Type="http://schemas.openxmlformats.org/officeDocument/2006/relationships/hyperlink" Target="https://www.england.nhs.uk/blog/tim-kelsey-7/" TargetMode="External"/><Relationship Id="rId10" Type="http://schemas.openxmlformats.org/officeDocument/2006/relationships/hyperlink" Target="https://bigthink.com/plus/learning-and-development-strategy/" TargetMode="External"/><Relationship Id="rId19" Type="http://schemas.openxmlformats.org/officeDocument/2006/relationships/hyperlink" Target="https://samelane.com/blog/learning-and-development-trends/#:~:text=The%20year%202023%20is%20shaping,profound%20and%20personalized%20learning%20experiences" TargetMode="External"/><Relationship Id="rId4" Type="http://schemas.openxmlformats.org/officeDocument/2006/relationships/webSettings" Target="webSettings.xml"/><Relationship Id="rId9" Type="http://schemas.openxmlformats.org/officeDocument/2006/relationships/hyperlink" Target="https://dreamsanddetails.com/how-our-world-is-changing-and-what-that-means-for-your-leadership/" TargetMode="External"/><Relationship Id="rId14" Type="http://schemas.openxmlformats.org/officeDocument/2006/relationships/hyperlink" Target="https://hallandpartners.com/perspectives/three-elements-of-good-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595</TotalTime>
  <Pages>6</Pages>
  <Words>1654</Words>
  <Characters>9434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Amal Amran (2026695)</dc:creator>
  <cp:keywords/>
  <dc:description/>
  <cp:lastModifiedBy>Camelia Amal Amran (2026695)</cp:lastModifiedBy>
  <cp:revision>12</cp:revision>
  <dcterms:created xsi:type="dcterms:W3CDTF">2023-08-29T18:00:00Z</dcterms:created>
  <dcterms:modified xsi:type="dcterms:W3CDTF">2023-09-05T15:54:00Z</dcterms:modified>
</cp:coreProperties>
</file>