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94C7B" w:rsidR="008E3BFF" w:rsidP="000D206C" w:rsidRDefault="00A6141F" w14:paraId="76689685" w14:textId="57DCB71D">
      <w:pPr>
        <w:spacing w:before="240" w:after="240" w:line="360" w:lineRule="auto"/>
        <w:rPr>
          <w:rFonts w:ascii="Times New Roman" w:hAnsi="Times New Roman" w:cs="Times New Roman"/>
          <w:sz w:val="32"/>
          <w:szCs w:val="32"/>
        </w:rPr>
      </w:pPr>
      <w:r w:rsidRPr="00794C7B">
        <w:rPr>
          <w:rFonts w:ascii="Times New Roman" w:hAnsi="Times New Roman" w:cs="Times New Roman"/>
          <w:noProof/>
          <w:sz w:val="32"/>
          <w:szCs w:val="32"/>
        </w:rPr>
        <w:drawing>
          <wp:anchor distT="0" distB="0" distL="114300" distR="114300" simplePos="0" relativeHeight="251658240" behindDoc="1" locked="0" layoutInCell="1" allowOverlap="1" wp14:anchorId="010096B0" wp14:editId="024B72DB">
            <wp:simplePos x="0" y="0"/>
            <wp:positionH relativeFrom="margin">
              <wp:posOffset>1890793</wp:posOffset>
            </wp:positionH>
            <wp:positionV relativeFrom="paragraph">
              <wp:posOffset>15497</wp:posOffset>
            </wp:positionV>
            <wp:extent cx="2392045" cy="114687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64482" cy="1181605"/>
                    </a:xfrm>
                    <a:prstGeom prst="rect">
                      <a:avLst/>
                    </a:prstGeom>
                  </pic:spPr>
                </pic:pic>
              </a:graphicData>
            </a:graphic>
            <wp14:sizeRelH relativeFrom="margin">
              <wp14:pctWidth>0</wp14:pctWidth>
            </wp14:sizeRelH>
            <wp14:sizeRelV relativeFrom="margin">
              <wp14:pctHeight>0</wp14:pctHeight>
            </wp14:sizeRelV>
          </wp:anchor>
        </w:drawing>
      </w:r>
    </w:p>
    <w:p w:rsidRPr="00794C7B" w:rsidR="00A6141F" w:rsidP="000D206C" w:rsidRDefault="00A6141F" w14:paraId="3BD5F50F" w14:textId="77777777">
      <w:pPr>
        <w:spacing w:before="240" w:after="240" w:line="360" w:lineRule="auto"/>
        <w:rPr>
          <w:rFonts w:ascii="Times New Roman" w:hAnsi="Times New Roman" w:cs="Times New Roman"/>
          <w:sz w:val="32"/>
          <w:szCs w:val="32"/>
        </w:rPr>
      </w:pPr>
    </w:p>
    <w:p w:rsidRPr="00794C7B" w:rsidR="00A6141F" w:rsidP="000D206C" w:rsidRDefault="00A6141F" w14:paraId="69F19180" w14:textId="77777777">
      <w:pPr>
        <w:spacing w:before="240" w:after="240" w:line="360" w:lineRule="auto"/>
        <w:jc w:val="center"/>
        <w:rPr>
          <w:rFonts w:ascii="Times New Roman" w:hAnsi="Times New Roman" w:cs="Times New Roman"/>
          <w:sz w:val="32"/>
          <w:szCs w:val="32"/>
        </w:rPr>
      </w:pPr>
    </w:p>
    <w:p w:rsidRPr="000D206C" w:rsidR="00A6141F" w:rsidP="000D206C" w:rsidRDefault="00A6141F" w14:paraId="64395851" w14:textId="1A271F89">
      <w:pPr>
        <w:spacing w:before="240" w:after="240" w:line="360" w:lineRule="auto"/>
        <w:jc w:val="center"/>
        <w:rPr>
          <w:rFonts w:ascii="Times New Roman" w:hAnsi="Times New Roman" w:cs="Times New Roman"/>
          <w:sz w:val="44"/>
          <w:szCs w:val="44"/>
        </w:rPr>
      </w:pPr>
      <w:r w:rsidRPr="000D206C">
        <w:rPr>
          <w:rFonts w:ascii="Times New Roman" w:hAnsi="Times New Roman" w:cs="Times New Roman"/>
          <w:sz w:val="44"/>
          <w:szCs w:val="44"/>
        </w:rPr>
        <w:t>BMIH50074</w:t>
      </w:r>
    </w:p>
    <w:p w:rsidRPr="000D206C" w:rsidR="00A6141F" w:rsidP="000D206C" w:rsidRDefault="00A6141F" w14:paraId="2034BBB0" w14:textId="2916B628">
      <w:pPr>
        <w:spacing w:before="240" w:after="240" w:line="360" w:lineRule="auto"/>
        <w:jc w:val="center"/>
        <w:rPr>
          <w:rFonts w:ascii="Times New Roman" w:hAnsi="Times New Roman" w:cs="Times New Roman"/>
          <w:sz w:val="44"/>
          <w:szCs w:val="44"/>
        </w:rPr>
      </w:pPr>
      <w:r w:rsidRPr="5E48A744" w:rsidR="00A6141F">
        <w:rPr>
          <w:rFonts w:ascii="Times New Roman" w:hAnsi="Times New Roman" w:cs="Times New Roman"/>
          <w:sz w:val="44"/>
          <w:szCs w:val="44"/>
        </w:rPr>
        <w:t>Financial Management for the Hotel Industry</w:t>
      </w:r>
    </w:p>
    <w:p w:rsidR="137061B5" w:rsidP="5E48A744" w:rsidRDefault="137061B5" w14:paraId="7652937A" w14:textId="36D9B8F7">
      <w:pPr>
        <w:pStyle w:val="Normal"/>
        <w:spacing w:before="240" w:after="240" w:line="360" w:lineRule="auto"/>
        <w:jc w:val="left"/>
        <w:rPr>
          <w:rFonts w:ascii="Times New Roman" w:hAnsi="Times New Roman" w:cs="Times New Roman"/>
          <w:sz w:val="24"/>
          <w:szCs w:val="24"/>
        </w:rPr>
      </w:pPr>
      <w:r w:rsidRPr="5E48A744" w:rsidR="137061B5">
        <w:rPr>
          <w:rFonts w:ascii="Times New Roman" w:hAnsi="Times New Roman" w:cs="Times New Roman"/>
          <w:sz w:val="24"/>
          <w:szCs w:val="24"/>
        </w:rPr>
        <w:t>Student name: Mario Costin Merisan</w:t>
      </w:r>
    </w:p>
    <w:p w:rsidR="137061B5" w:rsidP="5E48A744" w:rsidRDefault="137061B5" w14:paraId="223ACC12" w14:textId="10F98685">
      <w:pPr>
        <w:pStyle w:val="Normal"/>
        <w:spacing w:before="240" w:after="240" w:line="360" w:lineRule="auto"/>
        <w:jc w:val="left"/>
        <w:rPr>
          <w:rFonts w:ascii="Times New Roman" w:hAnsi="Times New Roman" w:cs="Times New Roman"/>
          <w:sz w:val="24"/>
          <w:szCs w:val="24"/>
        </w:rPr>
      </w:pPr>
      <w:r w:rsidRPr="5E48A744" w:rsidR="137061B5">
        <w:rPr>
          <w:rFonts w:ascii="Times New Roman" w:hAnsi="Times New Roman" w:cs="Times New Roman"/>
          <w:sz w:val="24"/>
          <w:szCs w:val="24"/>
        </w:rPr>
        <w:t>Student ID: 2114671</w:t>
      </w:r>
    </w:p>
    <w:p w:rsidR="137061B5" w:rsidP="5E48A744" w:rsidRDefault="137061B5" w14:paraId="38542FFF" w14:textId="2AC3B2A5">
      <w:pPr>
        <w:pStyle w:val="Normal"/>
        <w:spacing w:before="240" w:after="240" w:line="360" w:lineRule="auto"/>
        <w:jc w:val="left"/>
        <w:rPr>
          <w:rFonts w:ascii="Times New Roman" w:hAnsi="Times New Roman" w:cs="Times New Roman"/>
          <w:sz w:val="24"/>
          <w:szCs w:val="24"/>
        </w:rPr>
      </w:pPr>
      <w:r w:rsidRPr="5E48A744" w:rsidR="137061B5">
        <w:rPr>
          <w:rFonts w:ascii="Times New Roman" w:hAnsi="Times New Roman" w:cs="Times New Roman"/>
          <w:sz w:val="24"/>
          <w:szCs w:val="24"/>
        </w:rPr>
        <w:t>Lecturer’s name: Dale Clarke</w:t>
      </w:r>
    </w:p>
    <w:p w:rsidR="5E48A744" w:rsidP="5E48A744" w:rsidRDefault="5E48A744" w14:paraId="065AC725" w14:textId="60AD8586">
      <w:pPr>
        <w:pStyle w:val="Normal"/>
        <w:spacing w:before="240" w:after="240" w:line="360" w:lineRule="auto"/>
        <w:jc w:val="center"/>
        <w:rPr>
          <w:rFonts w:ascii="Times New Roman" w:hAnsi="Times New Roman" w:cs="Times New Roman"/>
          <w:sz w:val="44"/>
          <w:szCs w:val="44"/>
        </w:rPr>
      </w:pPr>
    </w:p>
    <w:p w:rsidR="5E48A744" w:rsidP="5E48A744" w:rsidRDefault="5E48A744" w14:paraId="7281FE8A" w14:textId="06DACE29">
      <w:pPr>
        <w:pStyle w:val="Normal"/>
        <w:spacing w:before="240" w:after="240" w:line="360" w:lineRule="auto"/>
        <w:jc w:val="center"/>
        <w:rPr>
          <w:rFonts w:ascii="Times New Roman" w:hAnsi="Times New Roman" w:cs="Times New Roman"/>
          <w:sz w:val="44"/>
          <w:szCs w:val="44"/>
        </w:rPr>
      </w:pPr>
    </w:p>
    <w:p w:rsidRPr="00794C7B" w:rsidR="008E3BFF" w:rsidP="000D206C" w:rsidRDefault="00A6141F" w14:paraId="058760CA" w14:textId="6489A6B1">
      <w:pPr>
        <w:spacing w:before="240" w:after="240" w:line="360" w:lineRule="auto"/>
        <w:rPr>
          <w:rFonts w:ascii="Times New Roman" w:hAnsi="Times New Roman" w:cs="Times New Roman"/>
          <w:sz w:val="32"/>
          <w:szCs w:val="32"/>
        </w:rPr>
      </w:pPr>
      <w:r w:rsidRPr="00794C7B">
        <w:rPr>
          <w:rFonts w:ascii="Times New Roman" w:hAnsi="Times New Roman" w:cs="Times New Roman"/>
          <w:sz w:val="32"/>
          <w:szCs w:val="32"/>
        </w:rPr>
        <w:br w:type="page"/>
      </w:r>
    </w:p>
    <w:sdt>
      <w:sdtPr>
        <w:rPr>
          <w:rFonts w:ascii="Times New Roman" w:hAnsi="Times New Roman" w:eastAsia="Arial" w:cs="Times New Roman"/>
          <w:color w:val="auto"/>
          <w:sz w:val="22"/>
          <w:szCs w:val="22"/>
          <w:lang w:val="en"/>
        </w:rPr>
        <w:id w:val="-194615373"/>
        <w:docPartObj>
          <w:docPartGallery w:val="Table of Contents"/>
          <w:docPartUnique/>
        </w:docPartObj>
      </w:sdtPr>
      <w:sdtEndPr>
        <w:rPr>
          <w:b/>
          <w:bCs/>
          <w:noProof/>
        </w:rPr>
      </w:sdtEndPr>
      <w:sdtContent>
        <w:p w:rsidRPr="00794C7B" w:rsidR="008E3BFF" w:rsidP="000D206C" w:rsidRDefault="008E3BFF" w14:paraId="470834DA" w14:textId="42A2CA33">
          <w:pPr>
            <w:pStyle w:val="TOCHeading"/>
            <w:spacing w:after="240" w:line="360" w:lineRule="auto"/>
            <w:jc w:val="both"/>
            <w:rPr>
              <w:rFonts w:ascii="Times New Roman" w:hAnsi="Times New Roman" w:cs="Times New Roman"/>
            </w:rPr>
          </w:pPr>
          <w:r w:rsidRPr="00794C7B">
            <w:rPr>
              <w:rFonts w:ascii="Times New Roman" w:hAnsi="Times New Roman" w:cs="Times New Roman"/>
            </w:rPr>
            <w:t>Table of Contents</w:t>
          </w:r>
        </w:p>
        <w:p w:rsidRPr="000D206C" w:rsidR="00794C7B" w:rsidP="000D206C" w:rsidRDefault="008E3BFF" w14:paraId="2A4F1E2D" w14:textId="0F3E860B">
          <w:pPr>
            <w:pStyle w:val="TOC1"/>
            <w:tabs>
              <w:tab w:val="right" w:leader="dot" w:pos="9350"/>
            </w:tabs>
            <w:spacing w:before="240" w:after="240" w:line="360" w:lineRule="auto"/>
            <w:rPr>
              <w:rFonts w:ascii="Times New Roman" w:hAnsi="Times New Roman" w:cs="Times New Roman" w:eastAsiaTheme="minorEastAsia"/>
              <w:noProof/>
              <w:sz w:val="24"/>
              <w:szCs w:val="24"/>
              <w:lang w:val="en-US"/>
            </w:rPr>
          </w:pPr>
          <w:r w:rsidRPr="000D206C">
            <w:rPr>
              <w:rFonts w:ascii="Times New Roman" w:hAnsi="Times New Roman" w:cs="Times New Roman"/>
              <w:sz w:val="24"/>
              <w:szCs w:val="24"/>
            </w:rPr>
            <w:fldChar w:fldCharType="begin"/>
          </w:r>
          <w:r w:rsidRPr="000D206C">
            <w:rPr>
              <w:rFonts w:ascii="Times New Roman" w:hAnsi="Times New Roman" w:cs="Times New Roman"/>
              <w:sz w:val="24"/>
              <w:szCs w:val="24"/>
            </w:rPr>
            <w:instrText xml:space="preserve"> TOC \o "1-3" \h \z \u </w:instrText>
          </w:r>
          <w:r w:rsidRPr="000D206C">
            <w:rPr>
              <w:rFonts w:ascii="Times New Roman" w:hAnsi="Times New Roman" w:cs="Times New Roman"/>
              <w:sz w:val="24"/>
              <w:szCs w:val="24"/>
            </w:rPr>
            <w:fldChar w:fldCharType="separate"/>
          </w:r>
          <w:hyperlink w:history="1" w:anchor="_Toc125311376">
            <w:r w:rsidRPr="000D206C" w:rsidR="00794C7B">
              <w:rPr>
                <w:rStyle w:val="Hyperlink"/>
                <w:rFonts w:ascii="Times New Roman" w:hAnsi="Times New Roman" w:cs="Times New Roman"/>
                <w:noProof/>
                <w:sz w:val="24"/>
                <w:szCs w:val="24"/>
              </w:rPr>
              <w:t>Introduction</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_Toc125311376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3</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38455F04" w14:textId="320508EB">
          <w:pPr>
            <w:pStyle w:val="TOC1"/>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77">
            <w:r w:rsidRPr="000D206C" w:rsidR="00794C7B">
              <w:rPr>
                <w:rStyle w:val="Hyperlink"/>
                <w:rFonts w:ascii="Times New Roman" w:hAnsi="Times New Roman" w:cs="Times New Roman"/>
                <w:noProof/>
                <w:sz w:val="24"/>
                <w:szCs w:val="24"/>
              </w:rPr>
              <w:t>The Intercontinental Hotel Group</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_Toc125311377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4</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585AFEE8" w14:textId="319B2F08">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78">
            <w:r w:rsidRPr="000D206C" w:rsidR="00794C7B">
              <w:rPr>
                <w:rStyle w:val="Hyperlink"/>
                <w:rFonts w:ascii="Times New Roman" w:hAnsi="Times New Roman" w:cs="Times New Roman"/>
                <w:noProof/>
                <w:sz w:val="24"/>
                <w:szCs w:val="24"/>
              </w:rPr>
              <w:t>Total revenue</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_Toc125311378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4</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35F1FE0C" w14:textId="61249441">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79">
            <w:r w:rsidRPr="000D206C" w:rsidR="00794C7B">
              <w:rPr>
                <w:rStyle w:val="Hyperlink"/>
                <w:rFonts w:ascii="Times New Roman" w:hAnsi="Times New Roman" w:cs="Times New Roman"/>
                <w:noProof/>
                <w:sz w:val="24"/>
                <w:szCs w:val="24"/>
              </w:rPr>
              <w:t>Market position</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_Toc125311379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4</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1FABDE30" w14:textId="5AF9427F">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0">
            <w:r w:rsidRPr="000D206C" w:rsidR="00794C7B">
              <w:rPr>
                <w:rStyle w:val="Hyperlink"/>
                <w:rFonts w:ascii="Times New Roman" w:hAnsi="Times New Roman" w:cs="Times New Roman"/>
                <w:noProof/>
                <w:sz w:val="24"/>
                <w:szCs w:val="24"/>
              </w:rPr>
              <w:t>Growth potential</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_Toc125311380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5</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1F77AA63" w14:textId="3A1EC5E6">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1">
            <w:r w:rsidRPr="000D206C" w:rsidR="00794C7B">
              <w:rPr>
                <w:rStyle w:val="Hyperlink"/>
                <w:rFonts w:ascii="Times New Roman" w:hAnsi="Times New Roman" w:cs="Times New Roman"/>
                <w:noProof/>
                <w:sz w:val="24"/>
                <w:szCs w:val="24"/>
              </w:rPr>
              <w:t>Financial commitment to CSR</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_Toc125311381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5</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4CD04E5D" w14:textId="2331FEFE">
          <w:pPr>
            <w:pStyle w:val="TOC1"/>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2">
            <w:r w:rsidRPr="000D206C" w:rsidR="00794C7B">
              <w:rPr>
                <w:rStyle w:val="Hyperlink"/>
                <w:rFonts w:ascii="Times New Roman" w:hAnsi="Times New Roman" w:cs="Times New Roman"/>
                <w:noProof/>
                <w:sz w:val="24"/>
                <w:szCs w:val="24"/>
              </w:rPr>
              <w:t>The Hilton Hotel Corporation</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_Toc125311382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7</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6E5B1AAD" w14:textId="28DD80B5">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3">
            <w:r w:rsidRPr="000D206C" w:rsidR="00794C7B">
              <w:rPr>
                <w:rStyle w:val="Hyperlink"/>
                <w:rFonts w:ascii="Times New Roman" w:hAnsi="Times New Roman" w:cs="Times New Roman"/>
                <w:noProof/>
                <w:sz w:val="24"/>
                <w:szCs w:val="24"/>
              </w:rPr>
              <w:t>Total revenue</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_Toc125311383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7</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381B5755" w14:textId="4364AD67">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4">
            <w:r w:rsidRPr="000D206C" w:rsidR="00794C7B">
              <w:rPr>
                <w:rStyle w:val="Hyperlink"/>
                <w:rFonts w:ascii="Times New Roman" w:hAnsi="Times New Roman" w:cs="Times New Roman"/>
                <w:noProof/>
                <w:sz w:val="24"/>
                <w:szCs w:val="24"/>
              </w:rPr>
              <w:t>Market position</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_Toc125311384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7</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0BF234B8" w14:textId="7C15C0B5">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5">
            <w:r w:rsidRPr="000D206C" w:rsidR="00794C7B">
              <w:rPr>
                <w:rStyle w:val="Hyperlink"/>
                <w:rFonts w:ascii="Times New Roman" w:hAnsi="Times New Roman" w:cs="Times New Roman"/>
                <w:noProof/>
                <w:sz w:val="24"/>
                <w:szCs w:val="24"/>
              </w:rPr>
              <w:t>Growth potential</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_Toc125311385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8</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65DD2C57" w14:textId="09D50362">
          <w:pPr>
            <w:pStyle w:val="TOC2"/>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6">
            <w:r w:rsidRPr="000D206C" w:rsidR="00794C7B">
              <w:rPr>
                <w:rStyle w:val="Hyperlink"/>
                <w:rFonts w:ascii="Times New Roman" w:hAnsi="Times New Roman" w:cs="Times New Roman"/>
                <w:noProof/>
                <w:sz w:val="24"/>
                <w:szCs w:val="24"/>
              </w:rPr>
              <w:t>Financial commitment to CSR</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_Toc125311386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8</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70FAF9F7" w14:textId="2DB514FC">
          <w:pPr>
            <w:pStyle w:val="TOC1"/>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7">
            <w:r w:rsidRPr="000D206C" w:rsidR="00794C7B">
              <w:rPr>
                <w:rStyle w:val="Hyperlink"/>
                <w:rFonts w:ascii="Times New Roman" w:hAnsi="Times New Roman" w:cs="Times New Roman"/>
                <w:noProof/>
                <w:sz w:val="24"/>
                <w:szCs w:val="24"/>
              </w:rPr>
              <w:t>Recommendation</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_Toc125311387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10</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67547C4D" w14:textId="15C7D38E">
          <w:pPr>
            <w:pStyle w:val="TOC1"/>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8">
            <w:r w:rsidRPr="000D206C" w:rsidR="00794C7B">
              <w:rPr>
                <w:rStyle w:val="Hyperlink"/>
                <w:rFonts w:ascii="Times New Roman" w:hAnsi="Times New Roman" w:cs="Times New Roman"/>
                <w:noProof/>
                <w:sz w:val="24"/>
                <w:szCs w:val="24"/>
              </w:rPr>
              <w:t>Conclusion</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_Toc125311388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11</w:t>
            </w:r>
            <w:r w:rsidRPr="000D206C" w:rsidR="00794C7B">
              <w:rPr>
                <w:rFonts w:ascii="Times New Roman" w:hAnsi="Times New Roman" w:cs="Times New Roman"/>
                <w:noProof/>
                <w:webHidden/>
                <w:sz w:val="24"/>
                <w:szCs w:val="24"/>
              </w:rPr>
              <w:fldChar w:fldCharType="end"/>
            </w:r>
          </w:hyperlink>
        </w:p>
        <w:p w:rsidRPr="000D206C" w:rsidR="00794C7B" w:rsidP="000D206C" w:rsidRDefault="00000000" w14:paraId="2F3194AE" w14:textId="2F2676F5">
          <w:pPr>
            <w:pStyle w:val="TOC1"/>
            <w:tabs>
              <w:tab w:val="right" w:leader="dot" w:pos="9350"/>
            </w:tabs>
            <w:spacing w:before="240" w:after="240" w:line="360" w:lineRule="auto"/>
            <w:rPr>
              <w:rFonts w:ascii="Times New Roman" w:hAnsi="Times New Roman" w:cs="Times New Roman" w:eastAsiaTheme="minorEastAsia"/>
              <w:noProof/>
              <w:sz w:val="24"/>
              <w:szCs w:val="24"/>
              <w:lang w:val="en-US"/>
            </w:rPr>
          </w:pPr>
          <w:hyperlink w:history="1" w:anchor="_Toc125311389">
            <w:r w:rsidRPr="000D206C" w:rsidR="00794C7B">
              <w:rPr>
                <w:rStyle w:val="Hyperlink"/>
                <w:rFonts w:ascii="Times New Roman" w:hAnsi="Times New Roman" w:cs="Times New Roman"/>
                <w:noProof/>
                <w:sz w:val="24"/>
                <w:szCs w:val="24"/>
              </w:rPr>
              <w:t>References</w:t>
            </w:r>
            <w:r w:rsidRPr="000D206C" w:rsidR="00794C7B">
              <w:rPr>
                <w:rFonts w:ascii="Times New Roman" w:hAnsi="Times New Roman" w:cs="Times New Roman"/>
                <w:noProof/>
                <w:webHidden/>
                <w:sz w:val="24"/>
                <w:szCs w:val="24"/>
              </w:rPr>
              <w:tab/>
            </w:r>
            <w:r w:rsidRPr="000D206C" w:rsidR="00794C7B">
              <w:rPr>
                <w:rFonts w:ascii="Times New Roman" w:hAnsi="Times New Roman" w:cs="Times New Roman"/>
                <w:noProof/>
                <w:webHidden/>
                <w:sz w:val="24"/>
                <w:szCs w:val="24"/>
              </w:rPr>
              <w:fldChar w:fldCharType="begin"/>
            </w:r>
            <w:r w:rsidRPr="000D206C" w:rsidR="00794C7B">
              <w:rPr>
                <w:rFonts w:ascii="Times New Roman" w:hAnsi="Times New Roman" w:cs="Times New Roman"/>
                <w:noProof/>
                <w:webHidden/>
                <w:sz w:val="24"/>
                <w:szCs w:val="24"/>
              </w:rPr>
              <w:instrText xml:space="preserve"> PAGEREF _Toc125311389 \h </w:instrText>
            </w:r>
            <w:r w:rsidRPr="000D206C" w:rsidR="00794C7B">
              <w:rPr>
                <w:rFonts w:ascii="Times New Roman" w:hAnsi="Times New Roman" w:cs="Times New Roman"/>
                <w:noProof/>
                <w:webHidden/>
                <w:sz w:val="24"/>
                <w:szCs w:val="24"/>
              </w:rPr>
            </w:r>
            <w:r w:rsidRPr="000D206C" w:rsidR="00794C7B">
              <w:rPr>
                <w:rFonts w:ascii="Times New Roman" w:hAnsi="Times New Roman" w:cs="Times New Roman"/>
                <w:noProof/>
                <w:webHidden/>
                <w:sz w:val="24"/>
                <w:szCs w:val="24"/>
              </w:rPr>
              <w:fldChar w:fldCharType="separate"/>
            </w:r>
            <w:r w:rsidRPr="000D206C" w:rsidR="00794C7B">
              <w:rPr>
                <w:rFonts w:ascii="Times New Roman" w:hAnsi="Times New Roman" w:cs="Times New Roman"/>
                <w:noProof/>
                <w:webHidden/>
                <w:sz w:val="24"/>
                <w:szCs w:val="24"/>
              </w:rPr>
              <w:t>12</w:t>
            </w:r>
            <w:r w:rsidRPr="000D206C" w:rsidR="00794C7B">
              <w:rPr>
                <w:rFonts w:ascii="Times New Roman" w:hAnsi="Times New Roman" w:cs="Times New Roman"/>
                <w:noProof/>
                <w:webHidden/>
                <w:sz w:val="24"/>
                <w:szCs w:val="24"/>
              </w:rPr>
              <w:fldChar w:fldCharType="end"/>
            </w:r>
          </w:hyperlink>
        </w:p>
        <w:p w:rsidRPr="00794C7B" w:rsidR="008E3BFF" w:rsidP="000D206C" w:rsidRDefault="008E3BFF" w14:paraId="20E0600C" w14:textId="1C21909C">
          <w:pPr>
            <w:spacing w:before="240" w:after="240" w:line="360" w:lineRule="auto"/>
            <w:jc w:val="both"/>
            <w:rPr>
              <w:rFonts w:ascii="Times New Roman" w:hAnsi="Times New Roman" w:cs="Times New Roman"/>
            </w:rPr>
          </w:pPr>
          <w:r w:rsidRPr="000D206C">
            <w:rPr>
              <w:rFonts w:ascii="Times New Roman" w:hAnsi="Times New Roman" w:cs="Times New Roman"/>
              <w:b/>
              <w:bCs/>
              <w:noProof/>
              <w:sz w:val="24"/>
              <w:szCs w:val="24"/>
            </w:rPr>
            <w:fldChar w:fldCharType="end"/>
          </w:r>
        </w:p>
      </w:sdtContent>
    </w:sdt>
    <w:p w:rsidRPr="00794C7B" w:rsidR="008E3BFF" w:rsidP="000D206C" w:rsidRDefault="008E3BFF" w14:paraId="131B106A" w14:textId="77777777">
      <w:pPr>
        <w:spacing w:before="240" w:after="240" w:line="360" w:lineRule="auto"/>
        <w:rPr>
          <w:rFonts w:ascii="Times New Roman" w:hAnsi="Times New Roman" w:cs="Times New Roman"/>
          <w:sz w:val="32"/>
          <w:szCs w:val="32"/>
        </w:rPr>
      </w:pPr>
      <w:r w:rsidRPr="00794C7B">
        <w:rPr>
          <w:rFonts w:ascii="Times New Roman" w:hAnsi="Times New Roman" w:cs="Times New Roman"/>
          <w:sz w:val="32"/>
          <w:szCs w:val="32"/>
        </w:rPr>
        <w:br w:type="page"/>
      </w:r>
    </w:p>
    <w:p w:rsidRPr="00794C7B" w:rsidR="008E3BFF" w:rsidP="5E48A744" w:rsidRDefault="008E3BFF" w14:paraId="38666FD8" w14:textId="7B638181" w14:noSpellErr="1">
      <w:pPr>
        <w:pStyle w:val="Heading1"/>
        <w:spacing w:before="240" w:after="240" w:line="360" w:lineRule="auto"/>
        <w:jc w:val="left"/>
        <w:rPr>
          <w:rFonts w:ascii="Times New Roman" w:hAnsi="Times New Roman" w:cs="Times New Roman"/>
          <w:sz w:val="32"/>
          <w:szCs w:val="32"/>
        </w:rPr>
      </w:pPr>
      <w:bookmarkStart w:name="_Toc125311376" w:id="0"/>
      <w:r w:rsidRPr="5E48A744" w:rsidR="008E3BFF">
        <w:rPr>
          <w:rFonts w:ascii="Times New Roman" w:hAnsi="Times New Roman" w:cs="Times New Roman"/>
          <w:sz w:val="32"/>
          <w:szCs w:val="32"/>
        </w:rPr>
        <w:t>Introduction</w:t>
      </w:r>
      <w:bookmarkEnd w:id="0"/>
    </w:p>
    <w:p w:rsidRPr="00794C7B" w:rsidR="00E54193" w:rsidP="5E48A744" w:rsidRDefault="00F77E91" w14:paraId="00000001" w14:textId="5F013AD5">
      <w:p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sz w:val="24"/>
          <w:szCs w:val="24"/>
        </w:rPr>
        <w:t>The report mainly analy</w:t>
      </w:r>
      <w:r w:rsidRPr="5E48A744" w:rsidR="000D206C">
        <w:rPr>
          <w:rFonts w:ascii="Times New Roman" w:hAnsi="Times New Roman" w:eastAsia="Times New Roman" w:cs="Times New Roman"/>
          <w:sz w:val="24"/>
          <w:szCs w:val="24"/>
        </w:rPr>
        <w:t>ses</w:t>
      </w:r>
      <w:r w:rsidRPr="5E48A744" w:rsidR="00F77E91">
        <w:rPr>
          <w:rFonts w:ascii="Times New Roman" w:hAnsi="Times New Roman" w:eastAsia="Times New Roman" w:cs="Times New Roman"/>
          <w:sz w:val="24"/>
          <w:szCs w:val="24"/>
        </w:rPr>
        <w:t xml:space="preserve"> the financial management of the two hotel companies. It has been analyzed based on some of the variable factors and indicators. There is a different approach that those two companies have taken. The selected two companies are Intercontinental hotel group and Hilton group. The total revenue, market position, growth potential </w:t>
      </w:r>
      <w:r w:rsidRPr="5E48A744" w:rsidR="00F77E91">
        <w:rPr>
          <w:rFonts w:ascii="Times New Roman" w:hAnsi="Times New Roman" w:eastAsia="Times New Roman" w:cs="Times New Roman"/>
          <w:sz w:val="24"/>
          <w:szCs w:val="24"/>
        </w:rPr>
        <w:t>etc</w:t>
      </w:r>
      <w:r w:rsidRPr="5E48A744" w:rsidR="00F77E91">
        <w:rPr>
          <w:rFonts w:ascii="Times New Roman" w:hAnsi="Times New Roman" w:eastAsia="Times New Roman" w:cs="Times New Roman"/>
          <w:sz w:val="24"/>
          <w:szCs w:val="24"/>
        </w:rPr>
        <w:t xml:space="preserve"> have been measured and analyzed here.</w:t>
      </w:r>
      <w:r w:rsidRPr="5E48A744">
        <w:rPr>
          <w:rFonts w:ascii="Times New Roman" w:hAnsi="Times New Roman" w:cs="Times New Roman"/>
        </w:rPr>
        <w:br w:type="page"/>
      </w:r>
    </w:p>
    <w:p w:rsidRPr="00794C7B" w:rsidR="008E3BFF" w:rsidP="5E48A744" w:rsidRDefault="008E3BFF" w14:paraId="078722BF" w14:textId="348D2987" w14:noSpellErr="1">
      <w:pPr>
        <w:pStyle w:val="Heading1"/>
        <w:spacing w:before="240" w:after="240" w:line="360" w:lineRule="auto"/>
        <w:jc w:val="left"/>
        <w:rPr>
          <w:rFonts w:ascii="Times New Roman" w:hAnsi="Times New Roman" w:cs="Times New Roman"/>
          <w:sz w:val="32"/>
          <w:szCs w:val="32"/>
        </w:rPr>
      </w:pPr>
      <w:bookmarkStart w:name="_Toc125311377" w:id="1"/>
      <w:r w:rsidRPr="5E48A744" w:rsidR="008E3BFF">
        <w:rPr>
          <w:rFonts w:ascii="Times New Roman" w:hAnsi="Times New Roman" w:cs="Times New Roman"/>
          <w:sz w:val="32"/>
          <w:szCs w:val="32"/>
        </w:rPr>
        <w:t>The Intercontinental Hotel Group</w:t>
      </w:r>
      <w:bookmarkEnd w:id="1"/>
    </w:p>
    <w:p w:rsidRPr="00794C7B" w:rsidR="00E54193" w:rsidP="5E48A744" w:rsidRDefault="00F77E91" w14:paraId="00000002" w14:textId="31A06FD6" w14:noSpellErr="1">
      <w:p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sz w:val="24"/>
          <w:szCs w:val="24"/>
        </w:rPr>
        <w:t>The Intercontinental Hotel Group is a global chain of hotels that strives to provide excellent service and luxurious accommodations to its guests. More hotel rooms are accessible under Intercontinental Hotels Group (IHG) or Intercontinental Hotels than any other hotel chain. IHG has expanded from a bit of a startup to a big corporation that manages a wide range of hotel brands. More than 140 million people stay in one of IHG's hotels each year, and the company operates more than 890.000 rooms in more than 6,000 hotels in more than 110 countries</w:t>
      </w:r>
      <w:r w:rsidRPr="5E48A744" w:rsidR="00156876">
        <w:rPr>
          <w:rFonts w:ascii="Times New Roman" w:hAnsi="Times New Roman" w:eastAsia="Times New Roman" w:cs="Times New Roman"/>
          <w:sz w:val="24"/>
          <w:szCs w:val="24"/>
        </w:rPr>
        <w:t xml:space="preserve"> (IHG, 2022)</w:t>
      </w:r>
      <w:r w:rsidRPr="5E48A744" w:rsidR="00F77E91">
        <w:rPr>
          <w:rFonts w:ascii="Times New Roman" w:hAnsi="Times New Roman" w:eastAsia="Times New Roman" w:cs="Times New Roman"/>
          <w:sz w:val="24"/>
          <w:szCs w:val="24"/>
        </w:rPr>
        <w:t>. IHG's mission is to serve both guests and employees by developing Great hotels in both groups' eyes.</w:t>
      </w:r>
    </w:p>
    <w:p w:rsidRPr="00794C7B" w:rsidR="00E54193" w:rsidP="5E48A744" w:rsidRDefault="00F77E91" w14:paraId="00000003" w14:textId="3597D62C" w14:noSpellErr="1">
      <w:pPr>
        <w:pStyle w:val="Heading2"/>
        <w:spacing w:before="240" w:after="240" w:line="360" w:lineRule="auto"/>
        <w:jc w:val="left"/>
        <w:rPr>
          <w:rFonts w:ascii="Times New Roman" w:hAnsi="Times New Roman" w:cs="Times New Roman"/>
          <w:sz w:val="28"/>
          <w:szCs w:val="28"/>
        </w:rPr>
      </w:pPr>
      <w:bookmarkStart w:name="_Toc125311378" w:id="2"/>
      <w:r w:rsidRPr="5E48A744" w:rsidR="00F77E91">
        <w:rPr>
          <w:rFonts w:ascii="Times New Roman" w:hAnsi="Times New Roman" w:cs="Times New Roman"/>
          <w:sz w:val="28"/>
          <w:szCs w:val="28"/>
        </w:rPr>
        <w:t>Total revenue</w:t>
      </w:r>
      <w:bookmarkEnd w:id="2"/>
    </w:p>
    <w:p w:rsidRPr="00794C7B" w:rsidR="00E54193" w:rsidP="5E48A744" w:rsidRDefault="00F77E91" w14:paraId="00000005" w14:textId="687A20B0">
      <w:p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sz w:val="24"/>
          <w:szCs w:val="24"/>
        </w:rPr>
        <w:t>The Intercontinental Hotel Group earned $2907.00 million in revenue in 2022. At the same time, their operating profit was $502.00 million. In 2022 the company increased its revenue by about $510 million. The good news is the company had a $139 million operating loss in 2021, but in 2022 the company gained a profit</w:t>
      </w:r>
      <w:r w:rsidRPr="5E48A744" w:rsidR="00156876">
        <w:rPr>
          <w:rFonts w:ascii="Times New Roman" w:hAnsi="Times New Roman" w:eastAsia="Times New Roman" w:cs="Times New Roman"/>
          <w:sz w:val="24"/>
          <w:szCs w:val="24"/>
        </w:rPr>
        <w:t xml:space="preserve"> (Simply Wall St, 2022)</w:t>
      </w:r>
      <w:r w:rsidRPr="5E48A744" w:rsidR="00F77E91">
        <w:rPr>
          <w:rFonts w:ascii="Times New Roman" w:hAnsi="Times New Roman" w:eastAsia="Times New Roman" w:cs="Times New Roman"/>
          <w:sz w:val="24"/>
          <w:szCs w:val="24"/>
        </w:rPr>
        <w:t xml:space="preserve">. In 2022, they will be able to break even because they have been collaborating with new revenue </w:t>
      </w:r>
      <w:r w:rsidRPr="5E48A744" w:rsidR="00F77E91">
        <w:rPr>
          <w:rFonts w:ascii="Times New Roman" w:hAnsi="Times New Roman" w:eastAsia="Times New Roman" w:cs="Times New Roman"/>
          <w:sz w:val="24"/>
          <w:szCs w:val="24"/>
        </w:rPr>
        <w:t>cent</w:t>
      </w:r>
      <w:r w:rsidRPr="5E48A744" w:rsidR="000D206C">
        <w:rPr>
          <w:rFonts w:ascii="Times New Roman" w:hAnsi="Times New Roman" w:eastAsia="Times New Roman" w:cs="Times New Roman"/>
          <w:sz w:val="24"/>
          <w:szCs w:val="24"/>
        </w:rPr>
        <w:t>re</w:t>
      </w:r>
      <w:r w:rsidRPr="5E48A744" w:rsidR="00F77E91">
        <w:rPr>
          <w:rFonts w:ascii="Times New Roman" w:hAnsi="Times New Roman" w:eastAsia="Times New Roman" w:cs="Times New Roman"/>
          <w:sz w:val="24"/>
          <w:szCs w:val="24"/>
        </w:rPr>
        <w:t>s</w:t>
      </w:r>
      <w:r w:rsidRPr="5E48A744" w:rsidR="00F77E91">
        <w:rPr>
          <w:rFonts w:ascii="Times New Roman" w:hAnsi="Times New Roman" w:eastAsia="Times New Roman" w:cs="Times New Roman"/>
          <w:sz w:val="24"/>
          <w:szCs w:val="24"/>
        </w:rPr>
        <w:t xml:space="preserve"> like food delivery portals throughout our hotels and have successfully expanded their share of that market. To earn extra income, IHG has also designed specialized packages that enable us to work with selected suppliers to rent out our outside areas and lawns. </w:t>
      </w:r>
    </w:p>
    <w:p w:rsidRPr="00794C7B" w:rsidR="00E54193" w:rsidP="5E48A744" w:rsidRDefault="00F77E91" w14:paraId="00000006" w14:textId="76AAF6BB" w14:noSpellErr="1">
      <w:pPr>
        <w:pStyle w:val="Heading2"/>
        <w:spacing w:before="240" w:after="240" w:line="360" w:lineRule="auto"/>
        <w:jc w:val="left"/>
        <w:rPr>
          <w:rFonts w:ascii="Times New Roman" w:hAnsi="Times New Roman" w:cs="Times New Roman"/>
          <w:sz w:val="28"/>
          <w:szCs w:val="28"/>
        </w:rPr>
      </w:pPr>
      <w:bookmarkStart w:name="_Toc125311379" w:id="3"/>
      <w:r w:rsidRPr="5E48A744" w:rsidR="00F77E91">
        <w:rPr>
          <w:rFonts w:ascii="Times New Roman" w:hAnsi="Times New Roman" w:cs="Times New Roman"/>
          <w:sz w:val="28"/>
          <w:szCs w:val="28"/>
        </w:rPr>
        <w:t>Market position</w:t>
      </w:r>
      <w:bookmarkEnd w:id="3"/>
    </w:p>
    <w:p w:rsidRPr="00794C7B" w:rsidR="00E54193" w:rsidP="5E48A744" w:rsidRDefault="00F77E91" w14:paraId="00000007" w14:textId="40463321" w14:noSpellErr="1">
      <w:p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sz w:val="24"/>
          <w:szCs w:val="24"/>
        </w:rPr>
        <w:t>There will be a total market cap of $12.57 billion for InterContinental Hotels Group as of January 2023. Based on the current market cap, InterContinental Hotels Group is the 1259th most valuable company in the world</w:t>
      </w:r>
      <w:r w:rsidRPr="5E48A744" w:rsidR="00156876">
        <w:rPr>
          <w:rFonts w:ascii="Times New Roman" w:hAnsi="Times New Roman" w:eastAsia="Times New Roman" w:cs="Times New Roman"/>
          <w:sz w:val="24"/>
          <w:szCs w:val="24"/>
        </w:rPr>
        <w:t xml:space="preserve"> (Setiawan, 2021)</w:t>
      </w:r>
      <w:r w:rsidRPr="5E48A744" w:rsidR="00F77E91">
        <w:rPr>
          <w:rFonts w:ascii="Times New Roman" w:hAnsi="Times New Roman" w:eastAsia="Times New Roman" w:cs="Times New Roman"/>
          <w:sz w:val="24"/>
          <w:szCs w:val="24"/>
        </w:rPr>
        <w:t xml:space="preserve">. The value of a publicly traded firm is typically expressed as its market capitalization, or "market cap," which is the market price of all of the outstanding shares of stock. The United Kingdom is home to the private firm that operates the Intercontinental Hotels brand. The corporation has a sizable foothold in the hotel and motel sectors in the United States and the boutique hotel industry. In the Boutique Hotels sector, they are the market leaders, generating an estimated 4.0% of total sector income. To position its brand, IHG likely prioritizes growth in the world's most affluent locations, including large cities, where consumer demand for its products is highest. In addition, IHG has </w:t>
      </w:r>
      <w:r w:rsidRPr="5E48A744" w:rsidR="00F77E91">
        <w:rPr>
          <w:rFonts w:ascii="Times New Roman" w:hAnsi="Times New Roman" w:eastAsia="Times New Roman" w:cs="Times New Roman"/>
          <w:sz w:val="24"/>
          <w:szCs w:val="24"/>
        </w:rPr>
        <w:t>established itself as a go-to lodging option for many of the world's most influential figures because of its hotels' hospitality</w:t>
      </w:r>
      <w:r w:rsidRPr="5E48A744" w:rsidR="000E0C1D">
        <w:rPr>
          <w:rFonts w:ascii="Times New Roman" w:hAnsi="Times New Roman" w:eastAsia="Times New Roman" w:cs="Times New Roman"/>
          <w:sz w:val="24"/>
          <w:szCs w:val="24"/>
        </w:rPr>
        <w:t xml:space="preserve"> (Daniel, 2022)</w:t>
      </w:r>
      <w:r w:rsidRPr="5E48A744" w:rsidR="00F77E91">
        <w:rPr>
          <w:rFonts w:ascii="Times New Roman" w:hAnsi="Times New Roman" w:eastAsia="Times New Roman" w:cs="Times New Roman"/>
          <w:sz w:val="24"/>
          <w:szCs w:val="24"/>
        </w:rPr>
        <w:t>.</w:t>
      </w:r>
    </w:p>
    <w:p w:rsidRPr="00794C7B" w:rsidR="00E54193" w:rsidP="5E48A744" w:rsidRDefault="00F77E91" w14:paraId="00000008" w14:textId="17C84F9C" w14:noSpellErr="1">
      <w:pPr>
        <w:pStyle w:val="Heading2"/>
        <w:spacing w:before="240" w:after="240" w:line="360" w:lineRule="auto"/>
        <w:jc w:val="left"/>
        <w:rPr>
          <w:rFonts w:ascii="Times New Roman" w:hAnsi="Times New Roman" w:cs="Times New Roman"/>
          <w:sz w:val="28"/>
          <w:szCs w:val="28"/>
        </w:rPr>
      </w:pPr>
      <w:bookmarkStart w:name="_Toc125311380" w:id="4"/>
      <w:r w:rsidRPr="5E48A744" w:rsidR="00F77E91">
        <w:rPr>
          <w:rFonts w:ascii="Times New Roman" w:hAnsi="Times New Roman" w:cs="Times New Roman"/>
          <w:sz w:val="28"/>
          <w:szCs w:val="28"/>
        </w:rPr>
        <w:t>Growth potential</w:t>
      </w:r>
      <w:bookmarkEnd w:id="4"/>
    </w:p>
    <w:p w:rsidRPr="00794C7B" w:rsidR="008E3BFF" w:rsidP="5E48A744" w:rsidRDefault="00F77E91" w14:paraId="40D70C3E" w14:textId="7B5F1394">
      <w:p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sz w:val="24"/>
          <w:szCs w:val="24"/>
        </w:rPr>
        <w:t>The Intercontinental Hotel Group is in an excellent position to increase its market share and speed up its growth because there are many excellent prospects. IHG has a good chance of growing in the Indian and Chinese markets, which have some of the fastest-growing economies in the world. These countries have huge populations and middle classes that are overgrowing, which are both great opportunities for IHG to grow its business. Putting well-known hotel brands like Holiday Inn and Crowne Plaza under the IHG brand is a great way to get into these markets. As a result of this change, IHG will be able to reach more people and grow its customer base</w:t>
      </w:r>
      <w:r w:rsidRPr="5E48A744" w:rsidR="00156876">
        <w:rPr>
          <w:rFonts w:ascii="Times New Roman" w:hAnsi="Times New Roman" w:eastAsia="Times New Roman" w:cs="Times New Roman"/>
          <w:sz w:val="24"/>
          <w:szCs w:val="24"/>
        </w:rPr>
        <w:t xml:space="preserve"> (</w:t>
      </w:r>
      <w:r w:rsidRPr="5E48A744" w:rsidR="00156876">
        <w:rPr>
          <w:rFonts w:ascii="Times New Roman" w:hAnsi="Times New Roman" w:eastAsia="Times New Roman" w:cs="Times New Roman"/>
          <w:sz w:val="24"/>
          <w:szCs w:val="24"/>
        </w:rPr>
        <w:t>Shykina</w:t>
      </w:r>
      <w:r w:rsidRPr="5E48A744" w:rsidR="00156876">
        <w:rPr>
          <w:rFonts w:ascii="Times New Roman" w:hAnsi="Times New Roman" w:eastAsia="Times New Roman" w:cs="Times New Roman"/>
          <w:sz w:val="24"/>
          <w:szCs w:val="24"/>
        </w:rPr>
        <w:t xml:space="preserve"> and </w:t>
      </w:r>
      <w:r w:rsidRPr="5E48A744" w:rsidR="00156876">
        <w:rPr>
          <w:rFonts w:ascii="Times New Roman" w:hAnsi="Times New Roman" w:eastAsia="Times New Roman" w:cs="Times New Roman"/>
          <w:sz w:val="24"/>
          <w:szCs w:val="24"/>
        </w:rPr>
        <w:t>Lisetskaya</w:t>
      </w:r>
      <w:r w:rsidRPr="5E48A744" w:rsidR="00156876">
        <w:rPr>
          <w:rFonts w:ascii="Times New Roman" w:hAnsi="Times New Roman" w:eastAsia="Times New Roman" w:cs="Times New Roman"/>
          <w:sz w:val="24"/>
          <w:szCs w:val="24"/>
        </w:rPr>
        <w:t>, 2020)</w:t>
      </w:r>
      <w:r w:rsidRPr="5E48A744" w:rsidR="00F77E91">
        <w:rPr>
          <w:rFonts w:ascii="Times New Roman" w:hAnsi="Times New Roman" w:eastAsia="Times New Roman" w:cs="Times New Roman"/>
          <w:sz w:val="24"/>
          <w:szCs w:val="24"/>
        </w:rPr>
        <w:t xml:space="preserve">. This will give the company a chance to launch new brands that are designed to meet the needs of specific parts of the market. As a result of this new change, IHG will have </w:t>
      </w:r>
      <w:r w:rsidRPr="5E48A744" w:rsidR="000D206C">
        <w:rPr>
          <w:rFonts w:ascii="Times New Roman" w:hAnsi="Times New Roman" w:eastAsia="Times New Roman" w:cs="Times New Roman"/>
          <w:sz w:val="24"/>
          <w:szCs w:val="24"/>
        </w:rPr>
        <w:t>an</w:t>
      </w:r>
      <w:r w:rsidRPr="5E48A744" w:rsidR="00F77E91">
        <w:rPr>
          <w:rFonts w:ascii="Times New Roman" w:hAnsi="Times New Roman" w:eastAsia="Times New Roman" w:cs="Times New Roman"/>
          <w:sz w:val="24"/>
          <w:szCs w:val="24"/>
        </w:rPr>
        <w:t xml:space="preserve"> edge over its competitors. IHG could make money if the number of business trips goes up. This is because there will be more demand for hotel rooms, allowing IHG to fill more rooms. IHG will also benefit from more people trave</w:t>
      </w:r>
      <w:r w:rsidRPr="5E48A744" w:rsidR="000D206C">
        <w:rPr>
          <w:rFonts w:ascii="Times New Roman" w:hAnsi="Times New Roman" w:eastAsia="Times New Roman" w:cs="Times New Roman"/>
          <w:sz w:val="24"/>
          <w:szCs w:val="24"/>
        </w:rPr>
        <w:t>l</w:t>
      </w:r>
      <w:r w:rsidRPr="5E48A744" w:rsidR="00F77E91">
        <w:rPr>
          <w:rFonts w:ascii="Times New Roman" w:hAnsi="Times New Roman" w:eastAsia="Times New Roman" w:cs="Times New Roman"/>
          <w:sz w:val="24"/>
          <w:szCs w:val="24"/>
        </w:rPr>
        <w:t>ling worldwide because there will be more demand for hotel rooms.</w:t>
      </w:r>
    </w:p>
    <w:p w:rsidRPr="00794C7B" w:rsidR="008E3BFF" w:rsidP="5E48A744" w:rsidRDefault="008E3BFF" w14:paraId="743DF15E" w14:textId="6F9ED503" w14:noSpellErr="1">
      <w:pPr>
        <w:pStyle w:val="Heading2"/>
        <w:spacing w:before="240" w:after="240" w:line="360" w:lineRule="auto"/>
        <w:jc w:val="left"/>
        <w:rPr>
          <w:rFonts w:ascii="Times New Roman" w:hAnsi="Times New Roman" w:cs="Times New Roman"/>
          <w:sz w:val="28"/>
          <w:szCs w:val="28"/>
        </w:rPr>
      </w:pPr>
      <w:bookmarkStart w:name="_Toc125311381" w:id="5"/>
      <w:r w:rsidRPr="5E48A744" w:rsidR="008E3BFF">
        <w:rPr>
          <w:rFonts w:ascii="Times New Roman" w:hAnsi="Times New Roman" w:cs="Times New Roman"/>
          <w:sz w:val="28"/>
          <w:szCs w:val="28"/>
        </w:rPr>
        <w:t>Financial commitment to CSR</w:t>
      </w:r>
      <w:bookmarkEnd w:id="5"/>
    </w:p>
    <w:p w:rsidRPr="00794C7B" w:rsidR="00E54193" w:rsidP="5E48A744" w:rsidRDefault="00F77E91" w14:paraId="0000000A" w14:textId="759AF54D">
      <w:p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sz w:val="24"/>
          <w:szCs w:val="24"/>
        </w:rPr>
        <w:t>This CSR Analysis of Intercontinental Hotels Group aims to gain insight into the company's accountability about Profit, People, and Planet. Carbon neutrality, decreased environmental impacts, more staff volunteerism, and charitable contributions are all goals of Intercontinental Hotels Group</w:t>
      </w:r>
      <w:r w:rsidRPr="5E48A744" w:rsidR="000E0C1D">
        <w:rPr>
          <w:rFonts w:ascii="Times New Roman" w:hAnsi="Times New Roman" w:eastAsia="Times New Roman" w:cs="Times New Roman"/>
          <w:sz w:val="24"/>
          <w:szCs w:val="24"/>
        </w:rPr>
        <w:t xml:space="preserve"> (</w:t>
      </w:r>
      <w:r w:rsidRPr="5E48A744" w:rsidR="000E0C1D">
        <w:rPr>
          <w:rFonts w:ascii="Times New Roman" w:hAnsi="Times New Roman" w:eastAsia="Times New Roman" w:cs="Times New Roman"/>
          <w:sz w:val="24"/>
          <w:szCs w:val="24"/>
        </w:rPr>
        <w:t>Voegeli</w:t>
      </w:r>
      <w:r w:rsidRPr="5E48A744" w:rsidR="000E0C1D">
        <w:rPr>
          <w:rFonts w:ascii="Times New Roman" w:hAnsi="Times New Roman" w:eastAsia="Times New Roman" w:cs="Times New Roman"/>
          <w:sz w:val="24"/>
          <w:szCs w:val="24"/>
        </w:rPr>
        <w:t>, 2021)</w:t>
      </w:r>
      <w:r w:rsidRPr="5E48A744" w:rsidR="00F77E91">
        <w:rPr>
          <w:rFonts w:ascii="Times New Roman" w:hAnsi="Times New Roman" w:eastAsia="Times New Roman" w:cs="Times New Roman"/>
          <w:sz w:val="24"/>
          <w:szCs w:val="24"/>
        </w:rPr>
        <w:t>. The company is dedicated to maintaining an ethical and sustainable supply chain. Intercontinental Hotels Group is committed to social and environmental responsibility and follows strict ethical principles in its business operations. The company makes business decisions that consider its actions' broader social and environmental impacts. It provides much-needed goods and services to the public while turning a healthy profit. Among a company's legal obligations is adhering to applicable regulations. The public expects that Intercontinental Hotels Group will act lawfully and responsibly</w:t>
      </w:r>
      <w:r w:rsidRPr="5E48A744" w:rsidR="000E0C1D">
        <w:rPr>
          <w:rFonts w:ascii="Times New Roman" w:hAnsi="Times New Roman" w:eastAsia="Times New Roman" w:cs="Times New Roman"/>
          <w:sz w:val="24"/>
          <w:szCs w:val="24"/>
        </w:rPr>
        <w:t xml:space="preserve"> (Crist, 2021)</w:t>
      </w:r>
      <w:r w:rsidRPr="5E48A744" w:rsidR="00F77E91">
        <w:rPr>
          <w:rFonts w:ascii="Times New Roman" w:hAnsi="Times New Roman" w:eastAsia="Times New Roman" w:cs="Times New Roman"/>
          <w:sz w:val="24"/>
          <w:szCs w:val="24"/>
        </w:rPr>
        <w:t>. By adhering to these fundamental principles, Intercontinental Hotels Group can operate in a manner that is both honest and open with its customers.</w:t>
      </w:r>
      <w:r w:rsidRPr="5E48A744">
        <w:rPr>
          <w:rFonts w:ascii="Times New Roman" w:hAnsi="Times New Roman" w:cs="Times New Roman"/>
        </w:rPr>
        <w:br w:type="page"/>
      </w:r>
    </w:p>
    <w:p w:rsidRPr="00794C7B" w:rsidR="008E3BFF" w:rsidP="5E48A744" w:rsidRDefault="008E3BFF" w14:paraId="40E068F6" w14:textId="10A718AE" w14:noSpellErr="1">
      <w:pPr>
        <w:pStyle w:val="Heading1"/>
        <w:spacing w:before="240" w:after="240" w:line="360" w:lineRule="auto"/>
        <w:jc w:val="left"/>
        <w:rPr>
          <w:rFonts w:ascii="Times New Roman" w:hAnsi="Times New Roman" w:cs="Times New Roman"/>
          <w:sz w:val="32"/>
          <w:szCs w:val="32"/>
        </w:rPr>
      </w:pPr>
      <w:bookmarkStart w:name="_Toc125311382" w:id="6"/>
      <w:r w:rsidRPr="5E48A744" w:rsidR="008E3BFF">
        <w:rPr>
          <w:rFonts w:ascii="Times New Roman" w:hAnsi="Times New Roman" w:cs="Times New Roman"/>
          <w:sz w:val="32"/>
          <w:szCs w:val="32"/>
        </w:rPr>
        <w:t>The Hilton Hotel Corporation</w:t>
      </w:r>
      <w:bookmarkEnd w:id="6"/>
    </w:p>
    <w:p w:rsidRPr="00794C7B" w:rsidR="00E54193" w:rsidP="5E48A744" w:rsidRDefault="00F77E91" w14:paraId="0000000C" w14:textId="0A32599D" w14:noSpellErr="1">
      <w:p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The Hilton Hotel Corporation is one of the world's most extensive and rapidly expanding hotel chains. It is a publicly traded firm that owns or manages 4,900 properties with a total of 800,000 guest rooms and employs 166,000 people throughout its owned and managed properties and headquarters. 2 More than 60 million customers are enrolled in Hilton's acclaimed customer loyalty program, Hilton Honors. It is headquartered in the US state of Virginia and has offices in 104 different nations and territories.</w:t>
      </w:r>
    </w:p>
    <w:p w:rsidRPr="00794C7B" w:rsidR="00E54193" w:rsidP="5E48A744" w:rsidRDefault="00F77E91" w14:paraId="0000000D" w14:textId="070DE95C" w14:noSpellErr="1">
      <w:pPr>
        <w:pStyle w:val="Heading2"/>
        <w:spacing w:before="240" w:after="240" w:line="360" w:lineRule="auto"/>
        <w:jc w:val="left"/>
        <w:rPr>
          <w:rFonts w:ascii="Times New Roman" w:hAnsi="Times New Roman" w:cs="Times New Roman"/>
          <w:sz w:val="28"/>
          <w:szCs w:val="28"/>
        </w:rPr>
      </w:pPr>
      <w:bookmarkStart w:name="_Toc125311383" w:id="7"/>
      <w:r w:rsidRPr="5E48A744" w:rsidR="00F77E91">
        <w:rPr>
          <w:rFonts w:ascii="Times New Roman" w:hAnsi="Times New Roman" w:cs="Times New Roman"/>
          <w:sz w:val="28"/>
          <w:szCs w:val="28"/>
        </w:rPr>
        <w:t>Total revenue</w:t>
      </w:r>
      <w:bookmarkEnd w:id="7"/>
    </w:p>
    <w:p w:rsidRPr="00794C7B" w:rsidR="00E54193" w:rsidP="5E48A744" w:rsidRDefault="00F77E91" w14:paraId="0000000E" w14:textId="77777777" w14:noSpellErr="1">
      <w:p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Revenue is the money a business makes through selling products and services to clients. An income statement's top line item is revenue, which is used as the denominator after all expenses have been deducted. Hilton revenue's overview is given below:</w:t>
      </w:r>
    </w:p>
    <w:p w:rsidRPr="00794C7B" w:rsidR="00E54193" w:rsidP="5E48A744" w:rsidRDefault="00F77E91" w14:paraId="0000000F" w14:textId="5B6DCE74" w14:noSpellErr="1">
      <w:pPr>
        <w:numPr>
          <w:ilvl w:val="0"/>
          <w:numId w:val="2"/>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The revenue of Hilton Worldwide Holdings was $8.165B for the twelve months ending September 30, 2022, an increase of 68.63% over the previous year.</w:t>
      </w:r>
      <w:r w:rsidRPr="5E48A744" w:rsidR="000E0C1D">
        <w:rPr>
          <w:rFonts w:ascii="Times New Roman" w:hAnsi="Times New Roman" w:eastAsia="Times New Roman" w:cs="Times New Roman"/>
          <w:color w:val="0E101A"/>
          <w:sz w:val="24"/>
          <w:szCs w:val="24"/>
        </w:rPr>
        <w:t xml:space="preserve"> (Statista, 2022)</w:t>
      </w:r>
    </w:p>
    <w:p w:rsidRPr="00794C7B" w:rsidR="00E54193" w:rsidP="5E48A744" w:rsidRDefault="00F77E91" w14:paraId="00000010" w14:textId="658AD2D3" w14:noSpellErr="1">
      <w:pPr>
        <w:numPr>
          <w:ilvl w:val="0"/>
          <w:numId w:val="2"/>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The total yearly revenue for Hilton Worldwide Holdings in 2021 was $5.889 billion, up 34.39 per</w:t>
      </w:r>
      <w:r w:rsidRPr="5E48A744" w:rsidR="000D206C">
        <w:rPr>
          <w:rFonts w:ascii="Times New Roman" w:hAnsi="Times New Roman" w:eastAsia="Times New Roman" w:cs="Times New Roman"/>
          <w:color w:val="0E101A"/>
          <w:sz w:val="24"/>
          <w:szCs w:val="24"/>
        </w:rPr>
        <w:t xml:space="preserve"> </w:t>
      </w:r>
      <w:r w:rsidRPr="5E48A744" w:rsidR="00F77E91">
        <w:rPr>
          <w:rFonts w:ascii="Times New Roman" w:hAnsi="Times New Roman" w:eastAsia="Times New Roman" w:cs="Times New Roman"/>
          <w:color w:val="0E101A"/>
          <w:sz w:val="24"/>
          <w:szCs w:val="24"/>
        </w:rPr>
        <w:t>cent from the previous year.</w:t>
      </w:r>
    </w:p>
    <w:p w:rsidRPr="00794C7B" w:rsidR="00E54193" w:rsidP="5E48A744" w:rsidRDefault="00F77E91" w14:paraId="00000011" w14:textId="67E12FBA">
      <w:pPr>
        <w:numPr>
          <w:ilvl w:val="0"/>
          <w:numId w:val="2"/>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The $4.307B in annual revenue posted by Hilton Worldwide Holdings in 2020 is a decrease of 54.43% year over year</w:t>
      </w:r>
      <w:r w:rsidRPr="5E48A744" w:rsidR="004D6F1B">
        <w:rPr>
          <w:rFonts w:ascii="Times New Roman" w:hAnsi="Times New Roman" w:eastAsia="Times New Roman" w:cs="Times New Roman"/>
          <w:color w:val="0E101A"/>
          <w:sz w:val="24"/>
          <w:szCs w:val="24"/>
        </w:rPr>
        <w:t xml:space="preserve"> </w:t>
      </w:r>
      <w:r w:rsidRPr="5E48A744" w:rsidR="004D6F1B">
        <w:rPr>
          <w:rFonts w:ascii="Times New Roman" w:hAnsi="Times New Roman" w:cs="Times New Roman"/>
        </w:rPr>
        <w:t>(</w:t>
      </w:r>
      <w:r w:rsidRPr="5E48A744" w:rsidR="004D6F1B">
        <w:rPr>
          <w:rFonts w:ascii="Times New Roman" w:hAnsi="Times New Roman" w:cs="Times New Roman"/>
        </w:rPr>
        <w:t>Zippia</w:t>
      </w:r>
      <w:r w:rsidRPr="5E48A744" w:rsidR="004D6F1B">
        <w:rPr>
          <w:rFonts w:ascii="Times New Roman" w:hAnsi="Times New Roman" w:cs="Times New Roman"/>
        </w:rPr>
        <w:t>, 2022).</w:t>
      </w:r>
    </w:p>
    <w:p w:rsidRPr="00794C7B" w:rsidR="00E54193" w:rsidP="5E48A744" w:rsidRDefault="00F77E91" w14:paraId="00000012" w14:textId="77777777" w14:noSpellErr="1">
      <w:pPr>
        <w:numPr>
          <w:ilvl w:val="0"/>
          <w:numId w:val="2"/>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The total yearly revenue of Hilton Worldwide Holdings in 2019 was $9.452 billion, representing a 6.13% rise from the previous year's total.</w:t>
      </w:r>
    </w:p>
    <w:p w:rsidRPr="00794C7B" w:rsidR="00E54193" w:rsidP="5E48A744" w:rsidRDefault="00F77E91" w14:paraId="00000013" w14:textId="6886C58B" w14:noSpellErr="1">
      <w:pPr>
        <w:pStyle w:val="Heading2"/>
        <w:spacing w:before="240" w:after="240" w:line="360" w:lineRule="auto"/>
        <w:jc w:val="left"/>
        <w:rPr>
          <w:rFonts w:ascii="Times New Roman" w:hAnsi="Times New Roman" w:cs="Times New Roman"/>
          <w:sz w:val="28"/>
          <w:szCs w:val="28"/>
        </w:rPr>
      </w:pPr>
      <w:bookmarkStart w:name="_Toc125311384" w:id="8"/>
      <w:r w:rsidRPr="5E48A744" w:rsidR="00F77E91">
        <w:rPr>
          <w:rFonts w:ascii="Times New Roman" w:hAnsi="Times New Roman" w:cs="Times New Roman"/>
          <w:sz w:val="28"/>
          <w:szCs w:val="28"/>
        </w:rPr>
        <w:t>Market position</w:t>
      </w:r>
      <w:bookmarkEnd w:id="8"/>
    </w:p>
    <w:p w:rsidRPr="00794C7B" w:rsidR="00E54193" w:rsidP="5E48A744" w:rsidRDefault="00F77E91" w14:paraId="00000015" w14:textId="5CB944B4" w14:noSpellErr="1">
      <w:p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Hilton Worldwide is a major player in this market and was ranked second among the world's largest hotel firms in revenue, behind only Marriott International. The hospitality industry is dominated by Hilton, which holds 7.78% of the market share. The market value of Hilton Worldwide in January 2023 was $37.51 billion. According to research, this makes Hilton Worldwide the 472nd most valuable corporation globally</w:t>
      </w:r>
      <w:r w:rsidRPr="5E48A744" w:rsidR="004D6F1B">
        <w:rPr>
          <w:rFonts w:ascii="Times New Roman" w:hAnsi="Times New Roman" w:eastAsia="Times New Roman" w:cs="Times New Roman"/>
          <w:color w:val="0E101A"/>
          <w:sz w:val="24"/>
          <w:szCs w:val="24"/>
        </w:rPr>
        <w:t xml:space="preserve"> (Silva, 2022)</w:t>
      </w:r>
      <w:r w:rsidRPr="5E48A744" w:rsidR="00F77E91">
        <w:rPr>
          <w:rFonts w:ascii="Times New Roman" w:hAnsi="Times New Roman" w:eastAsia="Times New Roman" w:cs="Times New Roman"/>
          <w:color w:val="0E101A"/>
          <w:sz w:val="24"/>
          <w:szCs w:val="24"/>
        </w:rPr>
        <w:t>. The value of a publicly traded firm is typically expressed as its market capitalization, or "market cap," which is the market price of all of the outstanding shares of stock.</w:t>
      </w:r>
    </w:p>
    <w:p w:rsidRPr="00794C7B" w:rsidR="00E54193" w:rsidP="5E48A744" w:rsidRDefault="00F77E91" w14:paraId="00000016" w14:textId="138C0A67" w14:noSpellErr="1">
      <w:pPr>
        <w:pStyle w:val="Heading2"/>
        <w:spacing w:before="240" w:after="240" w:line="360" w:lineRule="auto"/>
        <w:jc w:val="left"/>
        <w:rPr>
          <w:rFonts w:ascii="Times New Roman" w:hAnsi="Times New Roman" w:cs="Times New Roman"/>
          <w:sz w:val="28"/>
          <w:szCs w:val="28"/>
        </w:rPr>
      </w:pPr>
      <w:bookmarkStart w:name="_Toc125311385" w:id="9"/>
      <w:r w:rsidRPr="5E48A744" w:rsidR="00F77E91">
        <w:rPr>
          <w:rFonts w:ascii="Times New Roman" w:hAnsi="Times New Roman" w:cs="Times New Roman"/>
          <w:sz w:val="28"/>
          <w:szCs w:val="28"/>
        </w:rPr>
        <w:t>Growth potential</w:t>
      </w:r>
      <w:bookmarkEnd w:id="9"/>
    </w:p>
    <w:p w:rsidRPr="00794C7B" w:rsidR="004D6F1B" w:rsidP="5E48A744" w:rsidRDefault="00F77E91" w14:paraId="5125F181" w14:textId="4A8D97F0" w14:noSpellErr="1">
      <w:p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Hilton hotel has an excellent opportunity to grow in the current market. There are presently more hotel rooms (1.08 million) and more hotels (6,892) than there will be in the year 2022 (1.03 million). More than 20,000 additional hotel rooms have been given the green light as of late. It forecasts a continuation of last year's 5% net unit growth from 2023 onward. It can accommodate a large number of people due to its large capacity. Throughout the world, there has been a rise in the number of people who utilize the internet. This means that Hilton can increase its consumer base by interacting with its clientele via the web. The e-commerce market has experienced both newfound popularity and increased sales success. This indicates a growing trend toward internet shopping. Hilton can increase their income by opening online shops and selling various items. In the years following the economic downturn, household income and discretionary spending increased. Because of this, Hilton will be able to attract a more significant portion of its target population</w:t>
      </w:r>
      <w:r w:rsidRPr="5E48A744" w:rsidR="004D6F1B">
        <w:rPr>
          <w:rFonts w:ascii="Times New Roman" w:hAnsi="Times New Roman" w:eastAsia="Times New Roman" w:cs="Times New Roman"/>
          <w:color w:val="0E101A"/>
          <w:sz w:val="24"/>
          <w:szCs w:val="24"/>
        </w:rPr>
        <w:t xml:space="preserve"> (Jenny, 2022)</w:t>
      </w:r>
      <w:r w:rsidRPr="5E48A744" w:rsidR="00F77E91">
        <w:rPr>
          <w:rFonts w:ascii="Times New Roman" w:hAnsi="Times New Roman" w:eastAsia="Times New Roman" w:cs="Times New Roman"/>
          <w:color w:val="0E101A"/>
          <w:sz w:val="24"/>
          <w:szCs w:val="24"/>
        </w:rPr>
        <w:t>. The population has been increasing, and experts predict the trend will continue. Since Hilton's ability to reach a wider audience of potential customers will be enhanced, this is good news for the company. The government has also declared a subsidy for green product sales in this market. With this possibility, Hilton may put its attention on eco-friendly items.</w:t>
      </w:r>
    </w:p>
    <w:p w:rsidRPr="00794C7B" w:rsidR="00E54193" w:rsidP="5E48A744" w:rsidRDefault="00F77E91" w14:paraId="00000018" w14:textId="77777777" w14:noSpellErr="1">
      <w:pPr>
        <w:pStyle w:val="Heading2"/>
        <w:spacing w:before="240" w:after="240" w:line="360" w:lineRule="auto"/>
        <w:jc w:val="left"/>
        <w:rPr>
          <w:rFonts w:ascii="Times New Roman" w:hAnsi="Times New Roman" w:cs="Times New Roman"/>
          <w:sz w:val="28"/>
          <w:szCs w:val="28"/>
        </w:rPr>
      </w:pPr>
      <w:bookmarkStart w:name="_Toc125311386" w:id="10"/>
      <w:r w:rsidRPr="5E48A744" w:rsidR="00F77E91">
        <w:rPr>
          <w:rFonts w:ascii="Times New Roman" w:hAnsi="Times New Roman" w:cs="Times New Roman"/>
          <w:sz w:val="28"/>
          <w:szCs w:val="28"/>
        </w:rPr>
        <w:t>Financial commitment to CSR</w:t>
      </w:r>
      <w:bookmarkEnd w:id="10"/>
    </w:p>
    <w:p w:rsidRPr="00794C7B" w:rsidR="00E54193" w:rsidP="5E48A744" w:rsidRDefault="00F77E91" w14:paraId="0000001A" w14:textId="276E0B4F">
      <w:p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Corporations worldwide are beginning to place a greater emphasis on their corporate social responsibility. Corporate social responsibility, or CSR, is how businesses take responsibility for their actions regarding society and the environment. Hilton's business model places a premium on both economic and ecological practices. The organization is always looking to grow and learn from other companies that have established strong CSR credentials. Hilton's CSR division often offers training and development opportunities for all employees</w:t>
      </w:r>
      <w:r w:rsidRPr="5E48A744" w:rsidR="008E3BFF">
        <w:rPr>
          <w:rFonts w:ascii="Times New Roman" w:hAnsi="Times New Roman" w:eastAsia="Times New Roman" w:cs="Times New Roman"/>
          <w:color w:val="0E101A"/>
          <w:sz w:val="24"/>
          <w:szCs w:val="24"/>
        </w:rPr>
        <w:t xml:space="preserve"> (</w:t>
      </w:r>
      <w:r w:rsidRPr="5E48A744" w:rsidR="008E3BFF">
        <w:rPr>
          <w:rFonts w:ascii="Times New Roman" w:hAnsi="Times New Roman" w:eastAsia="Times New Roman" w:cs="Times New Roman"/>
          <w:color w:val="0E101A"/>
          <w:sz w:val="24"/>
          <w:szCs w:val="24"/>
        </w:rPr>
        <w:t>Brrington</w:t>
      </w:r>
      <w:r w:rsidRPr="5E48A744" w:rsidR="008E3BFF">
        <w:rPr>
          <w:rFonts w:ascii="Times New Roman" w:hAnsi="Times New Roman" w:eastAsia="Times New Roman" w:cs="Times New Roman"/>
          <w:color w:val="0E101A"/>
          <w:sz w:val="24"/>
          <w:szCs w:val="24"/>
        </w:rPr>
        <w:t>, 2016)</w:t>
      </w:r>
      <w:r w:rsidRPr="5E48A744" w:rsidR="00F77E91">
        <w:rPr>
          <w:rFonts w:ascii="Times New Roman" w:hAnsi="Times New Roman" w:eastAsia="Times New Roman" w:cs="Times New Roman"/>
          <w:color w:val="0E101A"/>
          <w:sz w:val="24"/>
          <w:szCs w:val="24"/>
        </w:rPr>
        <w:t>. In addition, the division works hard to provide outstanding amenities to its clients to provide a memorable experience for guests and foster an inclusive work environment for all employees. Hilton's Corporate Social Responsibility team focuses on giving back to local communities by creating exceptional opportunities that boost local economies. Many people have noticed that Hilton's CSR division has been doing a great job.</w:t>
      </w:r>
      <w:r w:rsidRPr="5E48A744">
        <w:rPr>
          <w:rFonts w:ascii="Times New Roman" w:hAnsi="Times New Roman" w:cs="Times New Roman"/>
        </w:rPr>
        <w:br w:type="page"/>
      </w:r>
    </w:p>
    <w:p w:rsidRPr="00794C7B" w:rsidR="00E54193" w:rsidP="5E48A744" w:rsidRDefault="00F77E91" w14:paraId="0000001B" w14:textId="43B4996F" w14:noSpellErr="1">
      <w:pPr>
        <w:pStyle w:val="Heading1"/>
        <w:spacing w:before="240" w:after="240" w:line="360" w:lineRule="auto"/>
        <w:jc w:val="left"/>
        <w:rPr>
          <w:rFonts w:ascii="Times New Roman" w:hAnsi="Times New Roman" w:cs="Times New Roman"/>
        </w:rPr>
      </w:pPr>
      <w:bookmarkStart w:name="_Toc125311387" w:id="11"/>
      <w:r w:rsidRPr="5E48A744" w:rsidR="00F77E91">
        <w:rPr>
          <w:rFonts w:ascii="Times New Roman" w:hAnsi="Times New Roman" w:cs="Times New Roman"/>
          <w:sz w:val="32"/>
          <w:szCs w:val="32"/>
        </w:rPr>
        <w:t>Recommendation</w:t>
      </w:r>
      <w:bookmarkEnd w:id="11"/>
    </w:p>
    <w:p w:rsidRPr="00794C7B" w:rsidR="00E54193" w:rsidP="5E48A744" w:rsidRDefault="00F77E91" w14:paraId="0000001C" w14:textId="08ED3024">
      <w:pPr>
        <w:pStyle w:val="ListParagraph"/>
        <w:numPr>
          <w:ilvl w:val="0"/>
          <w:numId w:val="3"/>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 xml:space="preserve">Business </w:t>
      </w:r>
      <w:r w:rsidRPr="5E48A744" w:rsidR="00F77E91">
        <w:rPr>
          <w:rFonts w:ascii="Times New Roman" w:hAnsi="Times New Roman" w:eastAsia="Times New Roman" w:cs="Times New Roman"/>
          <w:color w:val="0E101A"/>
          <w:sz w:val="24"/>
          <w:szCs w:val="24"/>
        </w:rPr>
        <w:t>trave</w:t>
      </w:r>
      <w:r w:rsidRPr="5E48A744" w:rsidR="000D206C">
        <w:rPr>
          <w:rFonts w:ascii="Times New Roman" w:hAnsi="Times New Roman" w:eastAsia="Times New Roman" w:cs="Times New Roman"/>
          <w:color w:val="0E101A"/>
          <w:sz w:val="24"/>
          <w:szCs w:val="24"/>
        </w:rPr>
        <w:t>l</w:t>
      </w:r>
      <w:r w:rsidRPr="5E48A744" w:rsidR="00F77E91">
        <w:rPr>
          <w:rFonts w:ascii="Times New Roman" w:hAnsi="Times New Roman" w:eastAsia="Times New Roman" w:cs="Times New Roman"/>
          <w:color w:val="0E101A"/>
          <w:sz w:val="24"/>
          <w:szCs w:val="24"/>
        </w:rPr>
        <w:t>lers</w:t>
      </w:r>
      <w:r w:rsidRPr="5E48A744" w:rsidR="00F77E91">
        <w:rPr>
          <w:rFonts w:ascii="Times New Roman" w:hAnsi="Times New Roman" w:eastAsia="Times New Roman" w:cs="Times New Roman"/>
          <w:color w:val="0E101A"/>
          <w:sz w:val="24"/>
          <w:szCs w:val="24"/>
        </w:rPr>
        <w:t xml:space="preserve"> stay at hotels for extended periods to get some much-needed vacation time. This is a new trend in the hotel business. Professionals today often extend their work trips by spending a weekend or several weeks there, whether trave</w:t>
      </w:r>
      <w:r w:rsidRPr="5E48A744" w:rsidR="000D206C">
        <w:rPr>
          <w:rFonts w:ascii="Times New Roman" w:hAnsi="Times New Roman" w:eastAsia="Times New Roman" w:cs="Times New Roman"/>
          <w:color w:val="0E101A"/>
          <w:sz w:val="24"/>
          <w:szCs w:val="24"/>
        </w:rPr>
        <w:t>l</w:t>
      </w:r>
      <w:r w:rsidRPr="5E48A744" w:rsidR="00F77E91">
        <w:rPr>
          <w:rFonts w:ascii="Times New Roman" w:hAnsi="Times New Roman" w:eastAsia="Times New Roman" w:cs="Times New Roman"/>
          <w:color w:val="0E101A"/>
          <w:sz w:val="24"/>
          <w:szCs w:val="24"/>
        </w:rPr>
        <w:t>ling alone, with a partner, or with their families. Both of these hotels need to understand this trend.</w:t>
      </w:r>
    </w:p>
    <w:p w:rsidRPr="00794C7B" w:rsidR="00E54193" w:rsidP="5E48A744" w:rsidRDefault="00F77E91" w14:paraId="0000001D" w14:textId="57F27383" w14:noSpellErr="1">
      <w:pPr>
        <w:pStyle w:val="ListParagraph"/>
        <w:numPr>
          <w:ilvl w:val="0"/>
          <w:numId w:val="3"/>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Requests for more extended stays have become increasingly common in the region as remote and flexible employment become the norm in the workforce. So</w:t>
      </w:r>
      <w:r w:rsidRPr="5E48A744" w:rsidR="008E3BFF">
        <w:rPr>
          <w:rFonts w:ascii="Times New Roman" w:hAnsi="Times New Roman" w:eastAsia="Times New Roman" w:cs="Times New Roman"/>
          <w:color w:val="0E101A"/>
          <w:sz w:val="24"/>
          <w:szCs w:val="24"/>
        </w:rPr>
        <w:t>,</w:t>
      </w:r>
      <w:r w:rsidRPr="5E48A744" w:rsidR="00F77E91">
        <w:rPr>
          <w:rFonts w:ascii="Times New Roman" w:hAnsi="Times New Roman" w:eastAsia="Times New Roman" w:cs="Times New Roman"/>
          <w:color w:val="0E101A"/>
          <w:sz w:val="24"/>
          <w:szCs w:val="24"/>
        </w:rPr>
        <w:t xml:space="preserve"> the hotel needs to plan according to this trend.</w:t>
      </w:r>
    </w:p>
    <w:p w:rsidRPr="00794C7B" w:rsidR="00E54193" w:rsidP="5E48A744" w:rsidRDefault="00F77E91" w14:paraId="0000001E" w14:textId="6522F3BB">
      <w:pPr>
        <w:pStyle w:val="ListParagraph"/>
        <w:numPr>
          <w:ilvl w:val="0"/>
          <w:numId w:val="3"/>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 xml:space="preserve">Presently, guests of upmarket hotels and resorts that offer carefully tailored experiences and first-rate amenities are willing to pay a more significant premium. </w:t>
      </w:r>
      <w:r w:rsidRPr="5E48A744" w:rsidR="00F77E91">
        <w:rPr>
          <w:rFonts w:ascii="Times New Roman" w:hAnsi="Times New Roman" w:eastAsia="Times New Roman" w:cs="Times New Roman"/>
          <w:color w:val="0E101A"/>
          <w:sz w:val="24"/>
          <w:szCs w:val="24"/>
        </w:rPr>
        <w:t>Trave</w:t>
      </w:r>
      <w:r w:rsidRPr="5E48A744" w:rsidR="000D206C">
        <w:rPr>
          <w:rFonts w:ascii="Times New Roman" w:hAnsi="Times New Roman" w:eastAsia="Times New Roman" w:cs="Times New Roman"/>
          <w:color w:val="0E101A"/>
          <w:sz w:val="24"/>
          <w:szCs w:val="24"/>
        </w:rPr>
        <w:t>l</w:t>
      </w:r>
      <w:r w:rsidRPr="5E48A744" w:rsidR="00F77E91">
        <w:rPr>
          <w:rFonts w:ascii="Times New Roman" w:hAnsi="Times New Roman" w:eastAsia="Times New Roman" w:cs="Times New Roman"/>
          <w:color w:val="0E101A"/>
          <w:sz w:val="24"/>
          <w:szCs w:val="24"/>
        </w:rPr>
        <w:t>lers</w:t>
      </w:r>
      <w:r w:rsidRPr="5E48A744" w:rsidR="00F77E91">
        <w:rPr>
          <w:rFonts w:ascii="Times New Roman" w:hAnsi="Times New Roman" w:eastAsia="Times New Roman" w:cs="Times New Roman"/>
          <w:color w:val="0E101A"/>
          <w:sz w:val="24"/>
          <w:szCs w:val="24"/>
        </w:rPr>
        <w:t xml:space="preserve"> have been waiting to spend until they believe it is safe to travel again. Thus</w:t>
      </w:r>
      <w:r w:rsidRPr="5E48A744" w:rsidR="008E3BFF">
        <w:rPr>
          <w:rFonts w:ascii="Times New Roman" w:hAnsi="Times New Roman" w:eastAsia="Times New Roman" w:cs="Times New Roman"/>
          <w:color w:val="0E101A"/>
          <w:sz w:val="24"/>
          <w:szCs w:val="24"/>
        </w:rPr>
        <w:t>,</w:t>
      </w:r>
      <w:r w:rsidRPr="5E48A744" w:rsidR="00F77E91">
        <w:rPr>
          <w:rFonts w:ascii="Times New Roman" w:hAnsi="Times New Roman" w:eastAsia="Times New Roman" w:cs="Times New Roman"/>
          <w:color w:val="0E101A"/>
          <w:sz w:val="24"/>
          <w:szCs w:val="24"/>
        </w:rPr>
        <w:t xml:space="preserve"> the demand for luxury travel will increase even further in the coming year.</w:t>
      </w:r>
    </w:p>
    <w:p w:rsidRPr="00794C7B" w:rsidR="00E54193" w:rsidP="5E48A744" w:rsidRDefault="00F77E91" w14:paraId="0000001F" w14:textId="77777777" w14:noSpellErr="1">
      <w:pPr>
        <w:pStyle w:val="ListParagraph"/>
        <w:numPr>
          <w:ilvl w:val="0"/>
          <w:numId w:val="3"/>
        </w:numPr>
        <w:spacing w:before="240" w:after="240" w:line="360" w:lineRule="auto"/>
        <w:jc w:val="left"/>
        <w:rPr>
          <w:rFonts w:ascii="Times New Roman" w:hAnsi="Times New Roman" w:eastAsia="Times New Roman" w:cs="Times New Roman"/>
          <w:sz w:val="24"/>
          <w:szCs w:val="24"/>
        </w:rPr>
      </w:pPr>
      <w:r w:rsidRPr="5E48A744" w:rsidR="00F77E91">
        <w:rPr>
          <w:rFonts w:ascii="Times New Roman" w:hAnsi="Times New Roman" w:eastAsia="Times New Roman" w:cs="Times New Roman"/>
          <w:color w:val="0E101A"/>
          <w:sz w:val="24"/>
          <w:szCs w:val="24"/>
        </w:rPr>
        <w:t>The pandemic boosted sustainability, corporate responsibility, and the need for cooperation in the hospitality sector. Leading organizations have been declaring plans to offset their carbon footprint and push best practices on responsible consumption at the hotel chain level, demonstrating that sustainable travel is the way of the future.</w:t>
      </w:r>
    </w:p>
    <w:p w:rsidRPr="00794C7B" w:rsidR="00E54193" w:rsidP="5E48A744" w:rsidRDefault="00F77E91" w14:paraId="00000020" w14:textId="77777777" w14:noSpellErr="1">
      <w:pPr>
        <w:pStyle w:val="ListParagraph"/>
        <w:numPr>
          <w:ilvl w:val="0"/>
          <w:numId w:val="3"/>
        </w:num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The hospitality business has contributed to developing a more robust sense of community. During the previous year, leading hotel groups introduced new brands to broaden and diversify their services, and hotel conversions have been a primary growth factor worldwide.</w:t>
      </w:r>
      <w:r w:rsidRPr="5E48A744">
        <w:rPr>
          <w:rFonts w:ascii="Times New Roman" w:hAnsi="Times New Roman" w:cs="Times New Roman"/>
        </w:rPr>
        <w:br w:type="page"/>
      </w:r>
    </w:p>
    <w:p w:rsidRPr="00794C7B" w:rsidR="00E54193" w:rsidP="5E48A744" w:rsidRDefault="00F77E91" w14:paraId="00000021" w14:textId="4B89AA9F" w14:noSpellErr="1">
      <w:pPr>
        <w:pStyle w:val="Heading1"/>
        <w:spacing w:before="240" w:after="240" w:line="360" w:lineRule="auto"/>
        <w:jc w:val="left"/>
        <w:rPr>
          <w:rFonts w:ascii="Times New Roman" w:hAnsi="Times New Roman" w:cs="Times New Roman"/>
          <w:sz w:val="32"/>
          <w:szCs w:val="32"/>
        </w:rPr>
      </w:pPr>
      <w:bookmarkStart w:name="_Toc125311388" w:id="12"/>
      <w:r w:rsidRPr="5E48A744" w:rsidR="00F77E91">
        <w:rPr>
          <w:rFonts w:ascii="Times New Roman" w:hAnsi="Times New Roman" w:cs="Times New Roman"/>
          <w:sz w:val="32"/>
          <w:szCs w:val="32"/>
        </w:rPr>
        <w:t>Conclusion</w:t>
      </w:r>
      <w:bookmarkEnd w:id="12"/>
    </w:p>
    <w:p w:rsidRPr="00794C7B" w:rsidR="008E3BFF" w:rsidP="5E48A744" w:rsidRDefault="00F77E91" w14:paraId="00000022" w14:textId="228ED6D1" w14:noSpellErr="1">
      <w:pPr>
        <w:spacing w:before="240" w:after="240" w:line="360" w:lineRule="auto"/>
        <w:jc w:val="left"/>
        <w:rPr>
          <w:rFonts w:ascii="Times New Roman" w:hAnsi="Times New Roman" w:eastAsia="Times New Roman" w:cs="Times New Roman"/>
          <w:color w:val="0E101A"/>
          <w:sz w:val="24"/>
          <w:szCs w:val="24"/>
        </w:rPr>
      </w:pPr>
      <w:r w:rsidRPr="5E48A744" w:rsidR="00F77E91">
        <w:rPr>
          <w:rFonts w:ascii="Times New Roman" w:hAnsi="Times New Roman" w:eastAsia="Times New Roman" w:cs="Times New Roman"/>
          <w:color w:val="0E101A"/>
          <w:sz w:val="24"/>
          <w:szCs w:val="24"/>
        </w:rPr>
        <w:t xml:space="preserve">The hotel industry has a significant role in the UK's economy. Hilton and Intercontinental hotel </w:t>
      </w:r>
      <w:r w:rsidRPr="5E48A744" w:rsidR="008E3BFF">
        <w:rPr>
          <w:rFonts w:ascii="Times New Roman" w:hAnsi="Times New Roman" w:eastAsia="Times New Roman" w:cs="Times New Roman"/>
          <w:color w:val="0E101A"/>
          <w:sz w:val="24"/>
          <w:szCs w:val="24"/>
        </w:rPr>
        <w:t>ha</w:t>
      </w:r>
      <w:r w:rsidRPr="5E48A744" w:rsidR="000D206C">
        <w:rPr>
          <w:rFonts w:ascii="Times New Roman" w:hAnsi="Times New Roman" w:eastAsia="Times New Roman" w:cs="Times New Roman"/>
          <w:color w:val="0E101A"/>
          <w:sz w:val="24"/>
          <w:szCs w:val="24"/>
        </w:rPr>
        <w:t>s</w:t>
      </w:r>
      <w:r w:rsidRPr="5E48A744" w:rsidR="00F77E91">
        <w:rPr>
          <w:rFonts w:ascii="Times New Roman" w:hAnsi="Times New Roman" w:eastAsia="Times New Roman" w:cs="Times New Roman"/>
          <w:color w:val="0E101A"/>
          <w:sz w:val="24"/>
          <w:szCs w:val="24"/>
        </w:rPr>
        <w:t xml:space="preserve"> a significant market share in the UK economy and the global hospitability industry. Both hotels have good financial positions in the market and outstanding revenue over the year. Also, these companies can extend their market by taking some practical steps. As CSR is a significant thing for business in today's world, both of these companies properly fulfil their CSR activities.</w:t>
      </w:r>
    </w:p>
    <w:p w:rsidRPr="00794C7B" w:rsidR="008E3BFF" w:rsidP="000D206C" w:rsidRDefault="008E3BFF" w14:paraId="720906EA" w14:textId="77777777">
      <w:pPr>
        <w:spacing w:before="240" w:after="240" w:line="360" w:lineRule="auto"/>
        <w:jc w:val="both"/>
        <w:rPr>
          <w:rFonts w:ascii="Times New Roman" w:hAnsi="Times New Roman" w:eastAsia="Times New Roman" w:cs="Times New Roman"/>
          <w:color w:val="0E101A"/>
          <w:sz w:val="24"/>
          <w:szCs w:val="24"/>
        </w:rPr>
      </w:pPr>
      <w:r w:rsidRPr="00794C7B">
        <w:rPr>
          <w:rFonts w:ascii="Times New Roman" w:hAnsi="Times New Roman" w:eastAsia="Times New Roman" w:cs="Times New Roman"/>
          <w:color w:val="0E101A"/>
          <w:sz w:val="24"/>
          <w:szCs w:val="24"/>
        </w:rPr>
        <w:br w:type="page"/>
      </w:r>
    </w:p>
    <w:p w:rsidRPr="00794C7B" w:rsidR="008E3BFF" w:rsidP="000D206C" w:rsidRDefault="008E3BFF" w14:paraId="568A6AB6" w14:textId="29CE2474">
      <w:pPr>
        <w:pStyle w:val="Heading1"/>
        <w:spacing w:before="240" w:after="240" w:line="360" w:lineRule="auto"/>
        <w:rPr>
          <w:rFonts w:ascii="Times New Roman" w:hAnsi="Times New Roman" w:cs="Times New Roman"/>
          <w:sz w:val="32"/>
          <w:szCs w:val="32"/>
        </w:rPr>
      </w:pPr>
      <w:bookmarkStart w:name="_Toc125311389" w:id="13"/>
      <w:r w:rsidRPr="00794C7B">
        <w:rPr>
          <w:rFonts w:ascii="Times New Roman" w:hAnsi="Times New Roman" w:cs="Times New Roman"/>
          <w:sz w:val="32"/>
          <w:szCs w:val="32"/>
        </w:rPr>
        <w:lastRenderedPageBreak/>
        <w:t>References</w:t>
      </w:r>
      <w:bookmarkEnd w:id="13"/>
    </w:p>
    <w:p w:rsidRPr="00794C7B" w:rsidR="008E3BFF" w:rsidP="000D206C" w:rsidRDefault="008E3BFF" w14:paraId="172CAEEC" w14:textId="77777777">
      <w:pPr>
        <w:spacing w:before="240" w:after="240" w:line="360" w:lineRule="auto"/>
        <w:jc w:val="both"/>
        <w:rPr>
          <w:rFonts w:ascii="Times New Roman" w:hAnsi="Times New Roman" w:cs="Times New Roman"/>
          <w:sz w:val="24"/>
          <w:szCs w:val="24"/>
        </w:rPr>
      </w:pPr>
      <w:proofErr w:type="spellStart"/>
      <w:r w:rsidRPr="00794C7B">
        <w:rPr>
          <w:rFonts w:ascii="Times New Roman" w:hAnsi="Times New Roman" w:cs="Times New Roman"/>
          <w:sz w:val="24"/>
          <w:szCs w:val="24"/>
        </w:rPr>
        <w:t>Brrington</w:t>
      </w:r>
      <w:proofErr w:type="spellEnd"/>
      <w:r w:rsidRPr="00794C7B">
        <w:rPr>
          <w:rFonts w:ascii="Times New Roman" w:hAnsi="Times New Roman" w:cs="Times New Roman"/>
          <w:sz w:val="24"/>
          <w:szCs w:val="24"/>
        </w:rPr>
        <w:t xml:space="preserve">, C. (2016) Hilton Hotels CSR programs and initiatives - research-methodology, Research. Available at: https://research-methodology.net/hilton-hotels-csr-programs-and-initiatives/ (Accessed: January 22, 2023). </w:t>
      </w:r>
    </w:p>
    <w:p w:rsidRPr="00794C7B" w:rsidR="008E3BFF" w:rsidP="000D206C" w:rsidRDefault="008E3BFF" w14:paraId="283F4F4E"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 xml:space="preserve">Crist, W. (2021) (PDF) corporate social responsibility: What are top hotel companies ..., ResearchGate.net. Available at: https://www.researchgate.net/publication/240259792_Corporate_social_responsibility_What_are_top_hotel_companies_reporting (Accessed: January 22, 2023). </w:t>
      </w:r>
    </w:p>
    <w:p w:rsidRPr="00794C7B" w:rsidR="008E3BFF" w:rsidP="000D206C" w:rsidRDefault="008E3BFF" w14:paraId="1FD22653"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 xml:space="preserve">Daniel, A. (2022) Intercontinental Hotels Group in Travel, Euromonitor. Available at: https://www.euromonitor.com/intercontinental-hotels-group-plc-in-travel/report (Accessed: January 22, 2023). </w:t>
      </w:r>
    </w:p>
    <w:p w:rsidRPr="00794C7B" w:rsidR="008E3BFF" w:rsidP="000D206C" w:rsidRDefault="008E3BFF" w14:paraId="5C150076"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 xml:space="preserve">IHG (2022) Collect new experiences, IHG. Available at: https://www.ihg.com/content/us/en/about/brands (Accessed: January 22, 2023). </w:t>
      </w:r>
    </w:p>
    <w:p w:rsidRPr="00794C7B" w:rsidR="008E3BFF" w:rsidP="000D206C" w:rsidRDefault="008E3BFF" w14:paraId="2CBFA58E"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Jenny, C. (2022) Hilton - Growth Opportunities | Glassdoor, Glassdoor. Available at: https://www.glassdoor.com/Reviews/Employee-Review-Hilton-RVW10185494.htm (Accessed: January 22, 2023).</w:t>
      </w:r>
    </w:p>
    <w:p w:rsidRPr="00794C7B" w:rsidR="008E3BFF" w:rsidP="000D206C" w:rsidRDefault="008E3BFF" w14:paraId="4F3F07A2" w14:textId="5CD3C978">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 xml:space="preserve">Setiawan, A.S. (2021) “Market orientation, hotel chain group and strategic management accounting usage,” </w:t>
      </w:r>
      <w:proofErr w:type="spellStart"/>
      <w:r w:rsidRPr="00794C7B">
        <w:rPr>
          <w:rFonts w:ascii="Times New Roman" w:hAnsi="Times New Roman" w:cs="Times New Roman"/>
          <w:sz w:val="24"/>
          <w:szCs w:val="24"/>
        </w:rPr>
        <w:t>Jurnal</w:t>
      </w:r>
      <w:proofErr w:type="spellEnd"/>
      <w:r w:rsidRPr="00794C7B">
        <w:rPr>
          <w:rFonts w:ascii="Times New Roman" w:hAnsi="Times New Roman" w:cs="Times New Roman"/>
          <w:sz w:val="24"/>
          <w:szCs w:val="24"/>
        </w:rPr>
        <w:t xml:space="preserve"> </w:t>
      </w:r>
      <w:proofErr w:type="spellStart"/>
      <w:r w:rsidRPr="00794C7B">
        <w:rPr>
          <w:rFonts w:ascii="Times New Roman" w:hAnsi="Times New Roman" w:cs="Times New Roman"/>
          <w:sz w:val="24"/>
          <w:szCs w:val="24"/>
        </w:rPr>
        <w:t>Akuntansi</w:t>
      </w:r>
      <w:proofErr w:type="spellEnd"/>
      <w:r w:rsidRPr="00794C7B">
        <w:rPr>
          <w:rFonts w:ascii="Times New Roman" w:hAnsi="Times New Roman" w:cs="Times New Roman"/>
          <w:sz w:val="24"/>
          <w:szCs w:val="24"/>
        </w:rPr>
        <w:t xml:space="preserve">, 24(1), p. 37. Available at: https://doi.org/10.24912/ja.v24i1.640. </w:t>
      </w:r>
    </w:p>
    <w:p w:rsidRPr="00794C7B" w:rsidR="008E3BFF" w:rsidP="000D206C" w:rsidRDefault="008E3BFF" w14:paraId="4014C3E5" w14:textId="77777777">
      <w:pPr>
        <w:spacing w:before="240" w:after="240" w:line="360" w:lineRule="auto"/>
        <w:jc w:val="both"/>
        <w:rPr>
          <w:rFonts w:ascii="Times New Roman" w:hAnsi="Times New Roman" w:cs="Times New Roman"/>
          <w:sz w:val="24"/>
          <w:szCs w:val="24"/>
        </w:rPr>
      </w:pPr>
      <w:proofErr w:type="spellStart"/>
      <w:r w:rsidRPr="00794C7B">
        <w:rPr>
          <w:rFonts w:ascii="Times New Roman" w:hAnsi="Times New Roman" w:cs="Times New Roman"/>
          <w:sz w:val="24"/>
          <w:szCs w:val="24"/>
        </w:rPr>
        <w:t>Shykina</w:t>
      </w:r>
      <w:proofErr w:type="spellEnd"/>
      <w:r w:rsidRPr="00794C7B">
        <w:rPr>
          <w:rFonts w:ascii="Times New Roman" w:hAnsi="Times New Roman" w:cs="Times New Roman"/>
          <w:sz w:val="24"/>
          <w:szCs w:val="24"/>
        </w:rPr>
        <w:t xml:space="preserve">, O. and </w:t>
      </w:r>
      <w:proofErr w:type="spellStart"/>
      <w:r w:rsidRPr="00794C7B">
        <w:rPr>
          <w:rFonts w:ascii="Times New Roman" w:hAnsi="Times New Roman" w:cs="Times New Roman"/>
          <w:sz w:val="24"/>
          <w:szCs w:val="24"/>
        </w:rPr>
        <w:t>Lisetskaya</w:t>
      </w:r>
      <w:proofErr w:type="spellEnd"/>
      <w:r w:rsidRPr="00794C7B">
        <w:rPr>
          <w:rFonts w:ascii="Times New Roman" w:hAnsi="Times New Roman" w:cs="Times New Roman"/>
          <w:sz w:val="24"/>
          <w:szCs w:val="24"/>
        </w:rPr>
        <w:t xml:space="preserve">, K. (2020) “Trend analysis of the International Hotel Industry,” Market Infrastructure [Preprint], (39). Available at: https://doi.org/10.32843/infrastruct39-9. </w:t>
      </w:r>
    </w:p>
    <w:p w:rsidRPr="00794C7B" w:rsidR="008E3BFF" w:rsidP="000D206C" w:rsidRDefault="008E3BFF" w14:paraId="77ABED33"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 xml:space="preserve">Silva, B. (2022) Hilton Company Profile: Management and Employees List, </w:t>
      </w:r>
      <w:proofErr w:type="spellStart"/>
      <w:r w:rsidRPr="00794C7B">
        <w:rPr>
          <w:rFonts w:ascii="Times New Roman" w:hAnsi="Times New Roman" w:cs="Times New Roman"/>
          <w:sz w:val="24"/>
          <w:szCs w:val="24"/>
        </w:rPr>
        <w:t>Datanyze</w:t>
      </w:r>
      <w:proofErr w:type="spellEnd"/>
      <w:r w:rsidRPr="00794C7B">
        <w:rPr>
          <w:rFonts w:ascii="Times New Roman" w:hAnsi="Times New Roman" w:cs="Times New Roman"/>
          <w:sz w:val="24"/>
          <w:szCs w:val="24"/>
        </w:rPr>
        <w:t xml:space="preserve">. Available at: https://www.datanyze.com/companies/hilton/10715398 (Accessed: January 22, 2023). </w:t>
      </w:r>
    </w:p>
    <w:p w:rsidRPr="00794C7B" w:rsidR="008E3BFF" w:rsidP="000D206C" w:rsidRDefault="008E3BFF" w14:paraId="19B7A289"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t>Simply Wall St (2022) Intercontinental Hotels Group Plc (</w:t>
      </w:r>
      <w:proofErr w:type="gramStart"/>
      <w:r w:rsidRPr="00794C7B">
        <w:rPr>
          <w:rFonts w:ascii="Times New Roman" w:hAnsi="Times New Roman" w:cs="Times New Roman"/>
          <w:sz w:val="24"/>
          <w:szCs w:val="24"/>
        </w:rPr>
        <w:t>LSE:IHG</w:t>
      </w:r>
      <w:proofErr w:type="gramEnd"/>
      <w:r w:rsidRPr="00794C7B">
        <w:rPr>
          <w:rFonts w:ascii="Times New Roman" w:hAnsi="Times New Roman" w:cs="Times New Roman"/>
          <w:sz w:val="24"/>
          <w:szCs w:val="24"/>
        </w:rPr>
        <w:t xml:space="preserve">) stock price &amp;amp; quote analysis, Simply Wall St. Available at: https://simplywall.st/stocks/gb/consumer-services/lse-ihg/intercontinental-hotels-group-shares (Accessed: January 22, 2023). </w:t>
      </w:r>
    </w:p>
    <w:p w:rsidRPr="00794C7B" w:rsidR="008E3BFF" w:rsidP="000D206C" w:rsidRDefault="008E3BFF" w14:paraId="34E30F8D" w14:textId="77777777">
      <w:pPr>
        <w:spacing w:before="240" w:after="240" w:line="360" w:lineRule="auto"/>
        <w:jc w:val="both"/>
        <w:rPr>
          <w:rFonts w:ascii="Times New Roman" w:hAnsi="Times New Roman" w:cs="Times New Roman"/>
          <w:sz w:val="24"/>
          <w:szCs w:val="24"/>
        </w:rPr>
      </w:pPr>
      <w:r w:rsidRPr="00794C7B">
        <w:rPr>
          <w:rFonts w:ascii="Times New Roman" w:hAnsi="Times New Roman" w:cs="Times New Roman"/>
          <w:sz w:val="24"/>
          <w:szCs w:val="24"/>
        </w:rPr>
        <w:lastRenderedPageBreak/>
        <w:t xml:space="preserve">Statista (2022) Hilton Worldwide Revenue 2021, Statista. Available at: https://www.statista.com/statistics/297760/revenue-of-hilton-worldwide-holdings-inc/ (Accessed: January 22, 2023). </w:t>
      </w:r>
    </w:p>
    <w:p w:rsidRPr="00794C7B" w:rsidR="008E3BFF" w:rsidP="000D206C" w:rsidRDefault="008E3BFF" w14:paraId="05D86D64" w14:textId="77777777">
      <w:pPr>
        <w:spacing w:before="240" w:after="240" w:line="360" w:lineRule="auto"/>
        <w:jc w:val="both"/>
        <w:rPr>
          <w:rFonts w:ascii="Times New Roman" w:hAnsi="Times New Roman" w:cs="Times New Roman"/>
          <w:sz w:val="24"/>
          <w:szCs w:val="24"/>
        </w:rPr>
      </w:pPr>
      <w:proofErr w:type="spellStart"/>
      <w:r w:rsidRPr="00794C7B">
        <w:rPr>
          <w:rFonts w:ascii="Times New Roman" w:hAnsi="Times New Roman" w:cs="Times New Roman"/>
          <w:sz w:val="24"/>
          <w:szCs w:val="24"/>
        </w:rPr>
        <w:t>Voegeli</w:t>
      </w:r>
      <w:proofErr w:type="spellEnd"/>
      <w:r w:rsidRPr="00794C7B">
        <w:rPr>
          <w:rFonts w:ascii="Times New Roman" w:hAnsi="Times New Roman" w:cs="Times New Roman"/>
          <w:sz w:val="24"/>
          <w:szCs w:val="24"/>
        </w:rPr>
        <w:t xml:space="preserve">, C. (2021) “A case study of knowledge management practices at the INTERCONTINENTAL Hotels’ Group,” International Journal of Tourism &amp;amp; Hospitality Reviews, 8(1), pp. 17–29. Available at: https://doi.org/10.18510/ijthr.2021.812. </w:t>
      </w:r>
    </w:p>
    <w:p w:rsidRPr="00794C7B" w:rsidR="008E3BFF" w:rsidP="000D206C" w:rsidRDefault="008E3BFF" w14:paraId="5AE94EA6" w14:textId="77777777">
      <w:pPr>
        <w:spacing w:before="240" w:after="240" w:line="360" w:lineRule="auto"/>
        <w:jc w:val="both"/>
        <w:rPr>
          <w:rFonts w:ascii="Times New Roman" w:hAnsi="Times New Roman" w:cs="Times New Roman"/>
          <w:sz w:val="24"/>
          <w:szCs w:val="24"/>
        </w:rPr>
      </w:pPr>
      <w:proofErr w:type="spellStart"/>
      <w:r w:rsidRPr="00794C7B">
        <w:rPr>
          <w:rFonts w:ascii="Times New Roman" w:hAnsi="Times New Roman" w:cs="Times New Roman"/>
          <w:sz w:val="24"/>
          <w:szCs w:val="24"/>
        </w:rPr>
        <w:t>Zippia</w:t>
      </w:r>
      <w:proofErr w:type="spellEnd"/>
      <w:r w:rsidRPr="00794C7B">
        <w:rPr>
          <w:rFonts w:ascii="Times New Roman" w:hAnsi="Times New Roman" w:cs="Times New Roman"/>
          <w:sz w:val="24"/>
          <w:szCs w:val="24"/>
        </w:rPr>
        <w:t xml:space="preserve"> (2022) Hilton revenue: Annual, historic, and financials, </w:t>
      </w:r>
      <w:proofErr w:type="spellStart"/>
      <w:r w:rsidRPr="00794C7B">
        <w:rPr>
          <w:rFonts w:ascii="Times New Roman" w:hAnsi="Times New Roman" w:cs="Times New Roman"/>
          <w:sz w:val="24"/>
          <w:szCs w:val="24"/>
        </w:rPr>
        <w:t>Zippia</w:t>
      </w:r>
      <w:proofErr w:type="spellEnd"/>
      <w:r w:rsidRPr="00794C7B">
        <w:rPr>
          <w:rFonts w:ascii="Times New Roman" w:hAnsi="Times New Roman" w:cs="Times New Roman"/>
          <w:sz w:val="24"/>
          <w:szCs w:val="24"/>
        </w:rPr>
        <w:t>. Available at: https://www.zippia.com/hilton-worldwide-holdings-careers-5583/revenue/ (Accessed: January 22, 2023).</w:t>
      </w:r>
    </w:p>
    <w:p w:rsidRPr="00794C7B" w:rsidR="00E54193" w:rsidP="000D206C" w:rsidRDefault="00E54193" w14:paraId="00000024" w14:textId="77777777">
      <w:pPr>
        <w:spacing w:before="240" w:after="240" w:line="360" w:lineRule="auto"/>
        <w:jc w:val="both"/>
        <w:rPr>
          <w:rFonts w:ascii="Times New Roman" w:hAnsi="Times New Roman" w:eastAsia="Times New Roman" w:cs="Times New Roman"/>
          <w:sz w:val="24"/>
          <w:szCs w:val="24"/>
        </w:rPr>
      </w:pPr>
    </w:p>
    <w:sectPr w:rsidRPr="00794C7B" w:rsidR="00E54193" w:rsidSect="000D206C">
      <w:footerReference w:type="default" r:id="rId9"/>
      <w:pgSz w:w="11906" w:h="16838" w:orient="portrait"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07D9" w:rsidP="008E3BFF" w:rsidRDefault="001807D9" w14:paraId="2787EF20" w14:textId="77777777">
      <w:pPr>
        <w:spacing w:line="240" w:lineRule="auto"/>
      </w:pPr>
      <w:r>
        <w:separator/>
      </w:r>
    </w:p>
  </w:endnote>
  <w:endnote w:type="continuationSeparator" w:id="0">
    <w:p w:rsidR="001807D9" w:rsidP="008E3BFF" w:rsidRDefault="001807D9" w14:paraId="440E0C1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010545"/>
      <w:docPartObj>
        <w:docPartGallery w:val="Page Numbers (Bottom of Page)"/>
        <w:docPartUnique/>
      </w:docPartObj>
    </w:sdtPr>
    <w:sdtEndPr>
      <w:rPr>
        <w:noProof/>
      </w:rPr>
    </w:sdtEndPr>
    <w:sdtContent>
      <w:p w:rsidR="008E3BFF" w:rsidRDefault="008E3BFF" w14:paraId="7A66028C" w14:textId="67F067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E3BFF" w:rsidRDefault="008E3BFF" w14:paraId="60AD6B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07D9" w:rsidP="008E3BFF" w:rsidRDefault="001807D9" w14:paraId="32953B87" w14:textId="77777777">
      <w:pPr>
        <w:spacing w:line="240" w:lineRule="auto"/>
      </w:pPr>
      <w:r>
        <w:separator/>
      </w:r>
    </w:p>
  </w:footnote>
  <w:footnote w:type="continuationSeparator" w:id="0">
    <w:p w:rsidR="001807D9" w:rsidP="008E3BFF" w:rsidRDefault="001807D9" w14:paraId="4378B9BA"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2682"/>
    <w:multiLevelType w:val="hybridMultilevel"/>
    <w:tmpl w:val="0F96529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5E011604"/>
    <w:multiLevelType w:val="multilevel"/>
    <w:tmpl w:val="95CAE0DC"/>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70A06E95"/>
    <w:multiLevelType w:val="multilevel"/>
    <w:tmpl w:val="44DCF994"/>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97916138">
    <w:abstractNumId w:val="1"/>
  </w:num>
  <w:num w:numId="2" w16cid:durableId="426273239">
    <w:abstractNumId w:val="2"/>
  </w:num>
  <w:num w:numId="3" w16cid:durableId="1206017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AwN7AwtjCxNLQ0MjNQ0lEKTi0uzszPAykwqgUAKj+gjCwAAAA="/>
  </w:docVars>
  <w:rsids>
    <w:rsidRoot w:val="00E54193"/>
    <w:rsid w:val="00000000"/>
    <w:rsid w:val="000C4E35"/>
    <w:rsid w:val="000D206C"/>
    <w:rsid w:val="000E0C1D"/>
    <w:rsid w:val="00156876"/>
    <w:rsid w:val="001807D9"/>
    <w:rsid w:val="004D6F1B"/>
    <w:rsid w:val="00503537"/>
    <w:rsid w:val="00794C7B"/>
    <w:rsid w:val="008E3BFF"/>
    <w:rsid w:val="00A6141F"/>
    <w:rsid w:val="00BD3098"/>
    <w:rsid w:val="00E54193"/>
    <w:rsid w:val="00F77E91"/>
    <w:rsid w:val="137061B5"/>
    <w:rsid w:val="205E591F"/>
    <w:rsid w:val="461F840F"/>
    <w:rsid w:val="5CACD6E3"/>
    <w:rsid w:val="5E48A744"/>
    <w:rsid w:val="623CF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F94A3"/>
  <w15:docId w15:val="{71039E2D-3F2E-4304-81B7-3134E910A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E3BFF"/>
    <w:pPr>
      <w:tabs>
        <w:tab w:val="center" w:pos="4680"/>
        <w:tab w:val="right" w:pos="9360"/>
      </w:tabs>
      <w:spacing w:line="240" w:lineRule="auto"/>
    </w:pPr>
  </w:style>
  <w:style w:type="character" w:styleId="HeaderChar" w:customStyle="1">
    <w:name w:val="Header Char"/>
    <w:basedOn w:val="DefaultParagraphFont"/>
    <w:link w:val="Header"/>
    <w:uiPriority w:val="99"/>
    <w:rsid w:val="008E3BFF"/>
  </w:style>
  <w:style w:type="paragraph" w:styleId="Footer">
    <w:name w:val="footer"/>
    <w:basedOn w:val="Normal"/>
    <w:link w:val="FooterChar"/>
    <w:uiPriority w:val="99"/>
    <w:unhideWhenUsed/>
    <w:rsid w:val="008E3BFF"/>
    <w:pPr>
      <w:tabs>
        <w:tab w:val="center" w:pos="4680"/>
        <w:tab w:val="right" w:pos="9360"/>
      </w:tabs>
      <w:spacing w:line="240" w:lineRule="auto"/>
    </w:pPr>
  </w:style>
  <w:style w:type="character" w:styleId="FooterChar" w:customStyle="1">
    <w:name w:val="Footer Char"/>
    <w:basedOn w:val="DefaultParagraphFont"/>
    <w:link w:val="Footer"/>
    <w:uiPriority w:val="99"/>
    <w:rsid w:val="008E3BFF"/>
  </w:style>
  <w:style w:type="paragraph" w:styleId="TOCHeading">
    <w:name w:val="TOC Heading"/>
    <w:basedOn w:val="Heading1"/>
    <w:next w:val="Normal"/>
    <w:uiPriority w:val="39"/>
    <w:unhideWhenUsed/>
    <w:qFormat/>
    <w:rsid w:val="008E3BFF"/>
    <w:pPr>
      <w:spacing w:before="240" w:after="0" w:line="259" w:lineRule="auto"/>
      <w:outlineLvl w:val="9"/>
    </w:pPr>
    <w:rPr>
      <w:rFonts w:asciiTheme="majorHAnsi" w:hAnsiTheme="majorHAnsi" w:eastAsiaTheme="majorEastAsia" w:cstheme="majorBidi"/>
      <w:color w:val="365F91" w:themeColor="accent1" w:themeShade="BF"/>
      <w:sz w:val="32"/>
      <w:szCs w:val="32"/>
      <w:lang w:val="en-US"/>
    </w:rPr>
  </w:style>
  <w:style w:type="paragraph" w:styleId="TOC1">
    <w:name w:val="toc 1"/>
    <w:basedOn w:val="Normal"/>
    <w:next w:val="Normal"/>
    <w:autoRedefine/>
    <w:uiPriority w:val="39"/>
    <w:unhideWhenUsed/>
    <w:rsid w:val="008E3BFF"/>
    <w:pPr>
      <w:spacing w:after="100"/>
    </w:pPr>
  </w:style>
  <w:style w:type="paragraph" w:styleId="TOC2">
    <w:name w:val="toc 2"/>
    <w:basedOn w:val="Normal"/>
    <w:next w:val="Normal"/>
    <w:autoRedefine/>
    <w:uiPriority w:val="39"/>
    <w:unhideWhenUsed/>
    <w:rsid w:val="008E3BFF"/>
    <w:pPr>
      <w:spacing w:after="100"/>
      <w:ind w:left="220"/>
    </w:pPr>
  </w:style>
  <w:style w:type="character" w:styleId="Hyperlink">
    <w:name w:val="Hyperlink"/>
    <w:basedOn w:val="DefaultParagraphFont"/>
    <w:uiPriority w:val="99"/>
    <w:unhideWhenUsed/>
    <w:rsid w:val="008E3BFF"/>
    <w:rPr>
      <w:color w:val="0000FF" w:themeColor="hyperlink"/>
      <w:u w:val="single"/>
    </w:rPr>
  </w:style>
  <w:style w:type="paragraph" w:styleId="ListParagraph">
    <w:name w:val="List Paragraph"/>
    <w:basedOn w:val="Normal"/>
    <w:uiPriority w:val="34"/>
    <w:qFormat/>
    <w:rsid w:val="00794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19000">
      <w:bodyDiv w:val="1"/>
      <w:marLeft w:val="0"/>
      <w:marRight w:val="0"/>
      <w:marTop w:val="0"/>
      <w:marBottom w:val="0"/>
      <w:divBdr>
        <w:top w:val="none" w:sz="0" w:space="0" w:color="auto"/>
        <w:left w:val="none" w:sz="0" w:space="0" w:color="auto"/>
        <w:bottom w:val="none" w:sz="0" w:space="0" w:color="auto"/>
        <w:right w:val="none" w:sz="0" w:space="0" w:color="auto"/>
      </w:divBdr>
    </w:div>
    <w:div w:id="756243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60c12d87d9e9439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7a4a8a2-83db-407a-8ef5-94b8c1156cdc}"/>
      </w:docPartPr>
      <w:docPartBody>
        <w:p w14:paraId="438E0FC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3CAD0-4104-41B1-9F1C-675C556BA78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2023-01-22T08:18:00.0000000Z</dcterms:created>
  <dcterms:modified xsi:type="dcterms:W3CDTF">2023-02-17T00:06:50.2118696Z</dcterms:modified>
  <lastModifiedBy>Mario Costin Merisan (2114671)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10f9e091bd4bbd4c326776d0d69f6f34dadad87039d10f7d4f87295420010f8b</vt:lpwstr>
  </property>
</Properties>
</file>