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CA2743" w:rsidRPr="003F2550" w:rsidTr="00E3587B">
        <w:tc>
          <w:tcPr>
            <w:tcW w:w="9016" w:type="dxa"/>
          </w:tcPr>
          <w:p w:rsidR="00CA2743" w:rsidRPr="003F2550" w:rsidRDefault="00CA2743" w:rsidP="00E3587B">
            <w:pPr>
              <w:rPr>
                <w:rFonts w:ascii="Arial" w:hAnsi="Arial" w:cs="Arial"/>
                <w:b/>
                <w:sz w:val="24"/>
                <w:szCs w:val="24"/>
              </w:rPr>
            </w:pPr>
            <w:r w:rsidRPr="003F2550">
              <w:rPr>
                <w:rFonts w:ascii="Arial" w:hAnsi="Arial" w:cs="Arial"/>
                <w:b/>
                <w:sz w:val="24"/>
                <w:szCs w:val="24"/>
              </w:rPr>
              <w:t>Assessment Component 1 – 70%</w:t>
            </w:r>
          </w:p>
          <w:p w:rsidR="00CA2743" w:rsidRPr="003F2550" w:rsidRDefault="00CA2743" w:rsidP="00E3587B">
            <w:pPr>
              <w:rPr>
                <w:rFonts w:ascii="Arial" w:hAnsi="Arial" w:cs="Arial"/>
                <w:b/>
                <w:sz w:val="24"/>
                <w:szCs w:val="24"/>
              </w:rPr>
            </w:pPr>
          </w:p>
          <w:p w:rsidR="00CA2743" w:rsidRPr="00CA2743" w:rsidRDefault="00CA2743" w:rsidP="00CA2743">
            <w:pPr>
              <w:rPr>
                <w:rFonts w:ascii="Arial" w:hAnsi="Arial" w:cs="Arial"/>
                <w:b/>
                <w:sz w:val="24"/>
                <w:szCs w:val="24"/>
              </w:rPr>
            </w:pPr>
            <w:r w:rsidRPr="00CA2743">
              <w:rPr>
                <w:rFonts w:ascii="Arial" w:hAnsi="Arial" w:cs="Arial"/>
                <w:b/>
                <w:sz w:val="24"/>
                <w:szCs w:val="24"/>
              </w:rPr>
              <w:t xml:space="preserve">Assignment (2500 words) </w:t>
            </w:r>
          </w:p>
          <w:p w:rsidR="00CA2743" w:rsidRPr="00CA2743" w:rsidRDefault="00CA2743" w:rsidP="00CA2743">
            <w:pPr>
              <w:rPr>
                <w:rFonts w:ascii="Arial" w:hAnsi="Arial" w:cs="Arial"/>
                <w:b/>
                <w:sz w:val="24"/>
                <w:szCs w:val="24"/>
              </w:rPr>
            </w:pPr>
          </w:p>
          <w:p w:rsidR="00CA2743" w:rsidRDefault="00C23C41" w:rsidP="00E3587B">
            <w:pPr>
              <w:rPr>
                <w:rFonts w:ascii="Arial" w:hAnsi="Arial" w:cs="Arial"/>
                <w:sz w:val="24"/>
                <w:szCs w:val="24"/>
              </w:rPr>
            </w:pPr>
            <w:r w:rsidRPr="00C23C41">
              <w:rPr>
                <w:rFonts w:ascii="Arial" w:hAnsi="Arial" w:cs="Arial"/>
                <w:sz w:val="24"/>
                <w:szCs w:val="24"/>
              </w:rPr>
              <w:t>Students are required to discuss the role of the youth worker within contemporary society, and how this role has changed in recent years.</w:t>
            </w:r>
          </w:p>
          <w:p w:rsidR="00B133B8" w:rsidRDefault="00B133B8" w:rsidP="00E3587B">
            <w:pPr>
              <w:rPr>
                <w:rFonts w:ascii="Arial" w:hAnsi="Arial" w:cs="Arial"/>
                <w:sz w:val="24"/>
                <w:szCs w:val="24"/>
              </w:rPr>
            </w:pPr>
          </w:p>
          <w:p w:rsidR="00C23C41" w:rsidRPr="003F2550" w:rsidRDefault="00C23C41" w:rsidP="00E3587B">
            <w:pPr>
              <w:rPr>
                <w:rFonts w:ascii="Arial" w:hAnsi="Arial" w:cs="Arial"/>
                <w:sz w:val="24"/>
                <w:szCs w:val="24"/>
              </w:rPr>
            </w:pPr>
          </w:p>
          <w:p w:rsidR="0070191F" w:rsidRPr="002C0B60" w:rsidRDefault="00C23C41" w:rsidP="002C0B60">
            <w:pPr>
              <w:rPr>
                <w:rFonts w:ascii="Arial" w:hAnsi="Arial" w:cs="Arial"/>
                <w:b/>
                <w:sz w:val="24"/>
                <w:szCs w:val="24"/>
              </w:rPr>
            </w:pPr>
            <w:r w:rsidRPr="002C0B60">
              <w:rPr>
                <w:rFonts w:ascii="Arial" w:hAnsi="Arial" w:cs="Arial"/>
                <w:b/>
                <w:sz w:val="24"/>
                <w:szCs w:val="24"/>
              </w:rPr>
              <w:t xml:space="preserve">Submission Date: </w:t>
            </w:r>
            <w:r w:rsidR="00B133B8" w:rsidRPr="00B133B8">
              <w:rPr>
                <w:rFonts w:ascii="Arial" w:hAnsi="Arial" w:cs="Arial"/>
                <w:b/>
                <w:sz w:val="24"/>
                <w:szCs w:val="24"/>
                <w:highlight w:val="yellow"/>
              </w:rPr>
              <w:t>11</w:t>
            </w:r>
            <w:r w:rsidR="00B133B8" w:rsidRPr="00B133B8">
              <w:rPr>
                <w:rFonts w:ascii="Arial" w:hAnsi="Arial" w:cs="Arial"/>
                <w:b/>
                <w:sz w:val="24"/>
                <w:szCs w:val="24"/>
                <w:highlight w:val="yellow"/>
                <w:vertAlign w:val="superscript"/>
              </w:rPr>
              <w:t>th</w:t>
            </w:r>
            <w:r w:rsidR="00B133B8" w:rsidRPr="00B133B8">
              <w:rPr>
                <w:rFonts w:ascii="Arial" w:hAnsi="Arial" w:cs="Arial"/>
                <w:b/>
                <w:sz w:val="24"/>
                <w:szCs w:val="24"/>
                <w:highlight w:val="yellow"/>
              </w:rPr>
              <w:t xml:space="preserve"> </w:t>
            </w:r>
            <w:bookmarkStart w:id="0" w:name="_GoBack"/>
            <w:bookmarkEnd w:id="0"/>
            <w:r w:rsidR="00B133B8" w:rsidRPr="00B133B8">
              <w:rPr>
                <w:rFonts w:ascii="Arial" w:hAnsi="Arial" w:cs="Arial"/>
                <w:b/>
                <w:sz w:val="24"/>
                <w:szCs w:val="24"/>
                <w:highlight w:val="yellow"/>
              </w:rPr>
              <w:t>May</w:t>
            </w:r>
            <w:r w:rsidR="005710C8" w:rsidRPr="00B133B8">
              <w:rPr>
                <w:rFonts w:ascii="Arial" w:hAnsi="Arial" w:cs="Arial"/>
                <w:b/>
                <w:sz w:val="24"/>
                <w:szCs w:val="24"/>
                <w:highlight w:val="yellow"/>
              </w:rPr>
              <w:t xml:space="preserve"> 2020</w:t>
            </w:r>
          </w:p>
          <w:p w:rsidR="00CA2743" w:rsidRPr="003F2550" w:rsidRDefault="00CA2743" w:rsidP="00E3587B">
            <w:pPr>
              <w:jc w:val="both"/>
              <w:rPr>
                <w:rFonts w:ascii="Arial" w:hAnsi="Arial" w:cs="Arial"/>
                <w:sz w:val="24"/>
                <w:szCs w:val="24"/>
              </w:rPr>
            </w:pPr>
          </w:p>
        </w:tc>
      </w:tr>
    </w:tbl>
    <w:p w:rsidR="00CA2743" w:rsidRPr="003F2550" w:rsidRDefault="00CA2743" w:rsidP="00CA2743">
      <w:pPr>
        <w:rPr>
          <w:rFonts w:ascii="Arial" w:hAnsi="Arial" w:cs="Arial"/>
          <w:sz w:val="24"/>
          <w:szCs w:val="24"/>
        </w:rPr>
      </w:pPr>
    </w:p>
    <w:p w:rsidR="00C23C41" w:rsidRPr="00C23C41" w:rsidRDefault="00C23C41" w:rsidP="00C23C41">
      <w:pPr>
        <w:jc w:val="both"/>
        <w:rPr>
          <w:rFonts w:ascii="Arial" w:hAnsi="Arial" w:cs="Arial"/>
          <w:sz w:val="24"/>
          <w:szCs w:val="24"/>
        </w:rPr>
      </w:pPr>
      <w:r>
        <w:rPr>
          <w:rFonts w:ascii="Arial" w:hAnsi="Arial" w:cs="Arial"/>
          <w:sz w:val="24"/>
          <w:szCs w:val="24"/>
        </w:rPr>
        <w:t>We have some Guest Lecturers attending</w:t>
      </w:r>
      <w:r w:rsidR="002C0B60">
        <w:rPr>
          <w:rFonts w:ascii="Arial" w:hAnsi="Arial" w:cs="Arial"/>
          <w:sz w:val="24"/>
          <w:szCs w:val="24"/>
        </w:rPr>
        <w:t xml:space="preserve"> lectures over the coming weeks.</w:t>
      </w:r>
      <w:r>
        <w:rPr>
          <w:rFonts w:ascii="Arial" w:hAnsi="Arial" w:cs="Arial"/>
          <w:sz w:val="24"/>
          <w:szCs w:val="24"/>
        </w:rPr>
        <w:t xml:space="preserve">  Please think about some questions to ask them – questions that will be helpful for you in relation to your assignment question (above).</w:t>
      </w:r>
    </w:p>
    <w:p w:rsidR="00C23C41" w:rsidRPr="00C23C41" w:rsidRDefault="00C23C41" w:rsidP="00C23C41">
      <w:pPr>
        <w:jc w:val="both"/>
        <w:rPr>
          <w:rFonts w:ascii="Arial" w:hAnsi="Arial" w:cs="Arial"/>
          <w:sz w:val="24"/>
          <w:szCs w:val="24"/>
        </w:rPr>
      </w:pPr>
      <w:r>
        <w:rPr>
          <w:rFonts w:ascii="Arial" w:hAnsi="Arial" w:cs="Arial"/>
          <w:sz w:val="24"/>
          <w:szCs w:val="24"/>
        </w:rPr>
        <w:t>For example, you may want</w:t>
      </w:r>
      <w:r w:rsidRPr="00C23C41">
        <w:rPr>
          <w:rFonts w:ascii="Arial" w:hAnsi="Arial" w:cs="Arial"/>
          <w:sz w:val="24"/>
          <w:szCs w:val="24"/>
        </w:rPr>
        <w:t xml:space="preserve"> to ask the guest lecturers what they do, and to consider how their roles have changed in recent years, and why they feel their roles have changed. I suggest these </w:t>
      </w:r>
      <w:r>
        <w:rPr>
          <w:rFonts w:ascii="Arial" w:hAnsi="Arial" w:cs="Arial"/>
          <w:sz w:val="24"/>
          <w:szCs w:val="24"/>
        </w:rPr>
        <w:t>questions</w:t>
      </w:r>
      <w:r w:rsidRPr="00C23C41">
        <w:rPr>
          <w:rFonts w:ascii="Arial" w:hAnsi="Arial" w:cs="Arial"/>
          <w:sz w:val="24"/>
          <w:szCs w:val="24"/>
        </w:rPr>
        <w:t xml:space="preserve">, as these are areas which need to be focused upon within your </w:t>
      </w:r>
      <w:r>
        <w:rPr>
          <w:rFonts w:ascii="Arial" w:hAnsi="Arial" w:cs="Arial"/>
          <w:sz w:val="24"/>
          <w:szCs w:val="24"/>
        </w:rPr>
        <w:t>assignment.</w:t>
      </w:r>
    </w:p>
    <w:p w:rsidR="00C23C41" w:rsidRPr="00C23C41" w:rsidRDefault="00C23C41" w:rsidP="00C23C41">
      <w:pPr>
        <w:jc w:val="both"/>
        <w:rPr>
          <w:rFonts w:ascii="Arial" w:hAnsi="Arial" w:cs="Arial"/>
          <w:sz w:val="24"/>
          <w:szCs w:val="24"/>
        </w:rPr>
      </w:pPr>
      <w:r w:rsidRPr="00C23C41">
        <w:rPr>
          <w:rFonts w:ascii="Arial" w:hAnsi="Arial" w:cs="Arial"/>
          <w:sz w:val="24"/>
          <w:szCs w:val="24"/>
        </w:rPr>
        <w:t xml:space="preserve">A good place to start with your </w:t>
      </w:r>
      <w:r>
        <w:rPr>
          <w:rFonts w:ascii="Arial" w:hAnsi="Arial" w:cs="Arial"/>
          <w:sz w:val="24"/>
          <w:szCs w:val="24"/>
        </w:rPr>
        <w:t xml:space="preserve">assignment </w:t>
      </w:r>
      <w:r w:rsidRPr="00C23C41">
        <w:rPr>
          <w:rFonts w:ascii="Arial" w:hAnsi="Arial" w:cs="Arial"/>
          <w:sz w:val="24"/>
          <w:szCs w:val="24"/>
        </w:rPr>
        <w:t>is to unpack the key components within the question itself, which I have highlighted here for you:</w:t>
      </w:r>
    </w:p>
    <w:p w:rsidR="00B133B8" w:rsidRDefault="00B133B8" w:rsidP="00C23C41">
      <w:pPr>
        <w:jc w:val="both"/>
        <w:rPr>
          <w:rFonts w:ascii="Arial" w:hAnsi="Arial" w:cs="Arial"/>
          <w:sz w:val="24"/>
          <w:szCs w:val="24"/>
        </w:rPr>
      </w:pPr>
    </w:p>
    <w:p w:rsidR="00B133B8" w:rsidRPr="00C23C41" w:rsidRDefault="00B133B8" w:rsidP="00C23C41">
      <w:pPr>
        <w:jc w:val="both"/>
        <w:rPr>
          <w:rFonts w:ascii="Arial" w:hAnsi="Arial" w:cs="Arial"/>
          <w:sz w:val="24"/>
          <w:szCs w:val="24"/>
        </w:rPr>
      </w:pPr>
      <w:r>
        <w:rPr>
          <w:rFonts w:ascii="Arial" w:hAnsi="Arial" w:cs="Arial"/>
          <w:bCs/>
          <w:sz w:val="24"/>
          <w:szCs w:val="24"/>
        </w:rPr>
        <w:t>“</w:t>
      </w:r>
      <w:r w:rsidRPr="00B133B8">
        <w:rPr>
          <w:rFonts w:ascii="Arial" w:hAnsi="Arial" w:cs="Arial"/>
          <w:bCs/>
          <w:sz w:val="24"/>
          <w:szCs w:val="24"/>
        </w:rPr>
        <w:t xml:space="preserve">Students are required to discuss the </w:t>
      </w:r>
      <w:r w:rsidRPr="00B133B8">
        <w:rPr>
          <w:rFonts w:ascii="Arial" w:hAnsi="Arial" w:cs="Arial"/>
          <w:bCs/>
          <w:sz w:val="24"/>
          <w:szCs w:val="24"/>
          <w:highlight w:val="yellow"/>
        </w:rPr>
        <w:t>role</w:t>
      </w:r>
      <w:r w:rsidRPr="00B133B8">
        <w:rPr>
          <w:rFonts w:ascii="Arial" w:hAnsi="Arial" w:cs="Arial"/>
          <w:bCs/>
          <w:sz w:val="24"/>
          <w:szCs w:val="24"/>
        </w:rPr>
        <w:t xml:space="preserve"> of the youth worker within </w:t>
      </w:r>
      <w:r w:rsidRPr="00B133B8">
        <w:rPr>
          <w:rFonts w:ascii="Arial" w:hAnsi="Arial" w:cs="Arial"/>
          <w:bCs/>
          <w:sz w:val="24"/>
          <w:szCs w:val="24"/>
          <w:highlight w:val="yellow"/>
        </w:rPr>
        <w:t>contemporary society</w:t>
      </w:r>
      <w:r w:rsidRPr="00B133B8">
        <w:rPr>
          <w:rFonts w:ascii="Arial" w:hAnsi="Arial" w:cs="Arial"/>
          <w:bCs/>
          <w:sz w:val="24"/>
          <w:szCs w:val="24"/>
        </w:rPr>
        <w:t xml:space="preserve">, and how this role has </w:t>
      </w:r>
      <w:r w:rsidRPr="00B133B8">
        <w:rPr>
          <w:rFonts w:ascii="Arial" w:hAnsi="Arial" w:cs="Arial"/>
          <w:bCs/>
          <w:sz w:val="24"/>
          <w:szCs w:val="24"/>
          <w:highlight w:val="yellow"/>
        </w:rPr>
        <w:t>changed in recent years</w:t>
      </w:r>
      <w:r>
        <w:rPr>
          <w:rFonts w:ascii="Arial" w:hAnsi="Arial" w:cs="Arial"/>
          <w:bCs/>
          <w:sz w:val="24"/>
          <w:szCs w:val="24"/>
        </w:rPr>
        <w:t>”</w:t>
      </w:r>
      <w:r w:rsidRPr="00B133B8">
        <w:rPr>
          <w:rFonts w:ascii="Arial" w:hAnsi="Arial" w:cs="Arial"/>
          <w:bCs/>
          <w:sz w:val="24"/>
          <w:szCs w:val="24"/>
        </w:rPr>
        <w:t>.</w:t>
      </w:r>
    </w:p>
    <w:p w:rsidR="00C23C41" w:rsidRPr="00C23C41" w:rsidRDefault="00C23C41" w:rsidP="00C23C41">
      <w:pPr>
        <w:jc w:val="both"/>
        <w:rPr>
          <w:rFonts w:ascii="Arial" w:hAnsi="Arial" w:cs="Arial"/>
          <w:sz w:val="24"/>
          <w:szCs w:val="24"/>
        </w:rPr>
      </w:pPr>
    </w:p>
    <w:p w:rsidR="00C23C41" w:rsidRDefault="00C23C41" w:rsidP="00C23C41">
      <w:pPr>
        <w:jc w:val="both"/>
        <w:rPr>
          <w:rFonts w:ascii="Arial" w:hAnsi="Arial" w:cs="Arial"/>
          <w:sz w:val="24"/>
          <w:szCs w:val="24"/>
        </w:rPr>
      </w:pPr>
      <w:r w:rsidRPr="00C23C41">
        <w:rPr>
          <w:rFonts w:ascii="Arial" w:hAnsi="Arial" w:cs="Arial"/>
          <w:sz w:val="24"/>
          <w:szCs w:val="24"/>
        </w:rPr>
        <w:t>Therefore, you need to consider (1) the role of the youth worker (2)</w:t>
      </w:r>
      <w:r w:rsidR="00B133B8">
        <w:rPr>
          <w:rFonts w:ascii="Arial" w:hAnsi="Arial" w:cs="Arial"/>
          <w:sz w:val="24"/>
          <w:szCs w:val="24"/>
        </w:rPr>
        <w:t xml:space="preserve"> within contemporary society, and (3) how this</w:t>
      </w:r>
      <w:r w:rsidRPr="00C23C41">
        <w:rPr>
          <w:rFonts w:ascii="Arial" w:hAnsi="Arial" w:cs="Arial"/>
          <w:sz w:val="24"/>
          <w:szCs w:val="24"/>
        </w:rPr>
        <w:t xml:space="preserve"> has changed </w:t>
      </w:r>
      <w:r w:rsidR="00B133B8">
        <w:rPr>
          <w:rFonts w:ascii="Arial" w:hAnsi="Arial" w:cs="Arial"/>
          <w:sz w:val="24"/>
          <w:szCs w:val="24"/>
        </w:rPr>
        <w:t>in recent years.</w:t>
      </w:r>
    </w:p>
    <w:p w:rsidR="00B133B8" w:rsidRPr="00C23C41" w:rsidRDefault="00B133B8" w:rsidP="00C23C41">
      <w:pPr>
        <w:jc w:val="both"/>
        <w:rPr>
          <w:rFonts w:ascii="Arial" w:hAnsi="Arial" w:cs="Arial"/>
          <w:sz w:val="24"/>
          <w:szCs w:val="24"/>
        </w:rPr>
      </w:pPr>
    </w:p>
    <w:p w:rsidR="00C23C41" w:rsidRPr="00C23C41" w:rsidRDefault="00C23C41" w:rsidP="00C23C41">
      <w:pPr>
        <w:jc w:val="both"/>
        <w:rPr>
          <w:rFonts w:ascii="Arial" w:hAnsi="Arial" w:cs="Arial"/>
          <w:sz w:val="24"/>
          <w:szCs w:val="24"/>
        </w:rPr>
      </w:pPr>
      <w:r w:rsidRPr="00C23C41">
        <w:rPr>
          <w:rFonts w:ascii="Arial" w:hAnsi="Arial" w:cs="Arial"/>
          <w:sz w:val="24"/>
          <w:szCs w:val="24"/>
        </w:rPr>
        <w:t xml:space="preserve">You need to briefly consider where youth work takes place – the contexts – but specifically the roles that YWs undertake within these contexts. HOWEVER – remember that this </w:t>
      </w:r>
      <w:r w:rsidR="00C47793">
        <w:rPr>
          <w:rFonts w:ascii="Arial" w:hAnsi="Arial" w:cs="Arial"/>
          <w:sz w:val="24"/>
          <w:szCs w:val="24"/>
        </w:rPr>
        <w:t>assignment</w:t>
      </w:r>
      <w:r w:rsidRPr="00C23C41">
        <w:rPr>
          <w:rFonts w:ascii="Arial" w:hAnsi="Arial" w:cs="Arial"/>
          <w:sz w:val="24"/>
          <w:szCs w:val="24"/>
        </w:rPr>
        <w:t xml:space="preserve"> does not ask you to discuss contexts. It asks you to discuss roles, therefore you should not go into too much depth and discussion regarding the contexts themselves – unpacking youth work’s contexts is the focus of your</w:t>
      </w:r>
      <w:r w:rsidR="00C47793" w:rsidRPr="00C47793">
        <w:rPr>
          <w:rFonts w:ascii="Arial" w:hAnsi="Arial" w:cs="Arial"/>
          <w:sz w:val="24"/>
          <w:szCs w:val="24"/>
        </w:rPr>
        <w:t xml:space="preserve"> </w:t>
      </w:r>
      <w:r w:rsidR="00C47793" w:rsidRPr="00C23C41">
        <w:rPr>
          <w:rFonts w:ascii="Arial" w:hAnsi="Arial" w:cs="Arial"/>
          <w:sz w:val="24"/>
          <w:szCs w:val="24"/>
        </w:rPr>
        <w:t>seminar presentation</w:t>
      </w:r>
      <w:r w:rsidRPr="00C23C41">
        <w:rPr>
          <w:rFonts w:ascii="Arial" w:hAnsi="Arial" w:cs="Arial"/>
          <w:sz w:val="24"/>
          <w:szCs w:val="24"/>
        </w:rPr>
        <w:t xml:space="preserve">, and not the </w:t>
      </w:r>
      <w:r w:rsidR="00C47793" w:rsidRPr="00C23C41">
        <w:rPr>
          <w:rFonts w:ascii="Arial" w:hAnsi="Arial" w:cs="Arial"/>
          <w:sz w:val="24"/>
          <w:szCs w:val="24"/>
        </w:rPr>
        <w:t>written assignment</w:t>
      </w:r>
      <w:r w:rsidRPr="00C23C41">
        <w:rPr>
          <w:rFonts w:ascii="Arial" w:hAnsi="Arial" w:cs="Arial"/>
          <w:sz w:val="24"/>
          <w:szCs w:val="24"/>
        </w:rPr>
        <w:t>.</w:t>
      </w:r>
    </w:p>
    <w:p w:rsidR="00C23C41" w:rsidRPr="00C23C41" w:rsidRDefault="00C23C41" w:rsidP="00C23C41">
      <w:pPr>
        <w:jc w:val="both"/>
        <w:rPr>
          <w:rFonts w:ascii="Arial" w:hAnsi="Arial" w:cs="Arial"/>
          <w:sz w:val="24"/>
          <w:szCs w:val="24"/>
        </w:rPr>
      </w:pPr>
      <w:r w:rsidRPr="00C23C41">
        <w:rPr>
          <w:rFonts w:ascii="Arial" w:hAnsi="Arial" w:cs="Arial"/>
          <w:sz w:val="24"/>
          <w:szCs w:val="24"/>
        </w:rPr>
        <w:t>When discussing the youth worker’s role, you need to consider the tools and methods which may be used. Some examples include:</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How activities can be used in an effective way to tackle issues raised by young people</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Group work</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One to one work</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Outdoor education</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Art</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lastRenderedPageBreak/>
        <w:t>Drama</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Sport</w:t>
      </w:r>
    </w:p>
    <w:p w:rsidR="00C23C41" w:rsidRPr="00C47793" w:rsidRDefault="00C23C41" w:rsidP="00C47793">
      <w:pPr>
        <w:pStyle w:val="ListParagraph"/>
        <w:numPr>
          <w:ilvl w:val="0"/>
          <w:numId w:val="8"/>
        </w:numPr>
        <w:jc w:val="both"/>
        <w:rPr>
          <w:rFonts w:ascii="Arial" w:hAnsi="Arial" w:cs="Arial"/>
          <w:sz w:val="24"/>
          <w:szCs w:val="24"/>
        </w:rPr>
      </w:pPr>
      <w:r w:rsidRPr="00C47793">
        <w:rPr>
          <w:rFonts w:ascii="Arial" w:hAnsi="Arial" w:cs="Arial"/>
          <w:sz w:val="24"/>
          <w:szCs w:val="24"/>
        </w:rPr>
        <w:t>Residential work</w:t>
      </w:r>
    </w:p>
    <w:p w:rsidR="00C23C41" w:rsidRPr="00C23C41" w:rsidRDefault="00C23C41" w:rsidP="00C23C41">
      <w:pPr>
        <w:jc w:val="both"/>
        <w:rPr>
          <w:rFonts w:ascii="Arial" w:hAnsi="Arial" w:cs="Arial"/>
          <w:sz w:val="24"/>
          <w:szCs w:val="24"/>
        </w:rPr>
      </w:pPr>
      <w:r w:rsidRPr="00C23C41">
        <w:rPr>
          <w:rFonts w:ascii="Arial" w:hAnsi="Arial" w:cs="Arial"/>
          <w:sz w:val="24"/>
          <w:szCs w:val="24"/>
        </w:rPr>
        <w:t>Please remember to also make reference to youth work’s principles, purposes, and values.</w:t>
      </w:r>
    </w:p>
    <w:p w:rsidR="00C23C41" w:rsidRPr="00C23C41" w:rsidRDefault="00C23C41" w:rsidP="00C23C41">
      <w:pPr>
        <w:jc w:val="both"/>
        <w:rPr>
          <w:rFonts w:ascii="Arial" w:hAnsi="Arial" w:cs="Arial"/>
          <w:sz w:val="24"/>
          <w:szCs w:val="24"/>
        </w:rPr>
      </w:pPr>
      <w:r w:rsidRPr="00C23C41">
        <w:rPr>
          <w:rFonts w:ascii="Arial" w:hAnsi="Arial" w:cs="Arial"/>
          <w:sz w:val="24"/>
          <w:szCs w:val="24"/>
        </w:rPr>
        <w:t>The subject specific learning outcomes that will be used to assess your work will be numbers 1, 2, 3 and 5, and are as follows:</w:t>
      </w:r>
    </w:p>
    <w:p w:rsidR="00C23C41" w:rsidRPr="00C47793" w:rsidRDefault="00C23C41" w:rsidP="00C47793">
      <w:pPr>
        <w:pStyle w:val="ListParagraph"/>
        <w:numPr>
          <w:ilvl w:val="0"/>
          <w:numId w:val="10"/>
        </w:numPr>
        <w:jc w:val="both"/>
        <w:rPr>
          <w:rFonts w:ascii="Arial" w:hAnsi="Arial" w:cs="Arial"/>
          <w:sz w:val="24"/>
          <w:szCs w:val="24"/>
        </w:rPr>
      </w:pPr>
      <w:r w:rsidRPr="00C47793">
        <w:rPr>
          <w:rFonts w:ascii="Arial" w:hAnsi="Arial" w:cs="Arial"/>
          <w:sz w:val="24"/>
          <w:szCs w:val="24"/>
        </w:rPr>
        <w:t>Identify the varied youth work contexts.</w:t>
      </w:r>
    </w:p>
    <w:p w:rsidR="00C23C41" w:rsidRPr="00C47793" w:rsidRDefault="00C23C41" w:rsidP="00C47793">
      <w:pPr>
        <w:pStyle w:val="ListParagraph"/>
        <w:numPr>
          <w:ilvl w:val="0"/>
          <w:numId w:val="10"/>
        </w:numPr>
        <w:jc w:val="both"/>
        <w:rPr>
          <w:rFonts w:ascii="Arial" w:hAnsi="Arial" w:cs="Arial"/>
          <w:sz w:val="24"/>
          <w:szCs w:val="24"/>
        </w:rPr>
      </w:pPr>
      <w:r w:rsidRPr="00C47793">
        <w:rPr>
          <w:rFonts w:ascii="Arial" w:hAnsi="Arial" w:cs="Arial"/>
          <w:sz w:val="24"/>
          <w:szCs w:val="24"/>
        </w:rPr>
        <w:t>Demonstrate an understanding of the principles, purposes and roles undertaken within each youth work context.</w:t>
      </w:r>
    </w:p>
    <w:p w:rsidR="00C23C41" w:rsidRPr="00C47793" w:rsidRDefault="00C23C41" w:rsidP="00C47793">
      <w:pPr>
        <w:pStyle w:val="ListParagraph"/>
        <w:numPr>
          <w:ilvl w:val="0"/>
          <w:numId w:val="10"/>
        </w:numPr>
        <w:jc w:val="both"/>
        <w:rPr>
          <w:rFonts w:ascii="Arial" w:hAnsi="Arial" w:cs="Arial"/>
          <w:sz w:val="24"/>
          <w:szCs w:val="24"/>
        </w:rPr>
      </w:pPr>
      <w:r w:rsidRPr="00C47793">
        <w:rPr>
          <w:rFonts w:ascii="Arial" w:hAnsi="Arial" w:cs="Arial"/>
          <w:sz w:val="24"/>
          <w:szCs w:val="24"/>
        </w:rPr>
        <w:t>Evaluate how the role of the youth worker within these contexts has changed in light of policy and political agendas.</w:t>
      </w:r>
    </w:p>
    <w:p w:rsidR="00C23C41" w:rsidRPr="00C47793" w:rsidRDefault="00C23C41" w:rsidP="00C47793">
      <w:pPr>
        <w:pStyle w:val="ListParagraph"/>
        <w:numPr>
          <w:ilvl w:val="0"/>
          <w:numId w:val="10"/>
        </w:numPr>
        <w:jc w:val="both"/>
        <w:rPr>
          <w:rFonts w:ascii="Arial" w:hAnsi="Arial" w:cs="Arial"/>
          <w:strike/>
          <w:sz w:val="24"/>
          <w:szCs w:val="24"/>
        </w:rPr>
      </w:pPr>
      <w:r w:rsidRPr="00C47793">
        <w:rPr>
          <w:rFonts w:ascii="Arial" w:hAnsi="Arial" w:cs="Arial"/>
          <w:strike/>
          <w:sz w:val="24"/>
          <w:szCs w:val="24"/>
        </w:rPr>
        <w:t>Reflect on their personal experiences within different youth work contexts, and identify their strengths and limitations within these.</w:t>
      </w:r>
    </w:p>
    <w:p w:rsidR="00C23C41" w:rsidRPr="00C47793" w:rsidRDefault="00C23C41" w:rsidP="00C47793">
      <w:pPr>
        <w:pStyle w:val="ListParagraph"/>
        <w:numPr>
          <w:ilvl w:val="0"/>
          <w:numId w:val="10"/>
        </w:numPr>
        <w:jc w:val="both"/>
        <w:rPr>
          <w:rFonts w:ascii="Arial" w:hAnsi="Arial" w:cs="Arial"/>
          <w:sz w:val="24"/>
          <w:szCs w:val="24"/>
        </w:rPr>
      </w:pPr>
      <w:r w:rsidRPr="00C47793">
        <w:rPr>
          <w:rFonts w:ascii="Arial" w:hAnsi="Arial" w:cs="Arial"/>
          <w:sz w:val="24"/>
          <w:szCs w:val="24"/>
        </w:rPr>
        <w:t>Organise their knowledge and learning through use of a range of information resources, and present their work appropriately, and reflect upon sustainable literacy skills developed.</w:t>
      </w:r>
    </w:p>
    <w:p w:rsidR="00C23C41" w:rsidRPr="00C23C41" w:rsidRDefault="00C23C41" w:rsidP="00C23C41">
      <w:pPr>
        <w:jc w:val="both"/>
        <w:rPr>
          <w:rFonts w:ascii="Arial" w:hAnsi="Arial" w:cs="Arial"/>
          <w:sz w:val="24"/>
          <w:szCs w:val="24"/>
        </w:rPr>
      </w:pPr>
    </w:p>
    <w:p w:rsidR="00C23C41" w:rsidRPr="00C23C41" w:rsidRDefault="00C23C41" w:rsidP="00C23C41">
      <w:pPr>
        <w:jc w:val="both"/>
        <w:rPr>
          <w:rFonts w:ascii="Arial" w:hAnsi="Arial" w:cs="Arial"/>
          <w:sz w:val="24"/>
          <w:szCs w:val="24"/>
        </w:rPr>
      </w:pPr>
      <w:r w:rsidRPr="00C23C41">
        <w:rPr>
          <w:rFonts w:ascii="Arial" w:hAnsi="Arial" w:cs="Arial"/>
          <w:sz w:val="24"/>
          <w:szCs w:val="24"/>
        </w:rPr>
        <w:t xml:space="preserve">In relation to the third learning outcome here, your </w:t>
      </w:r>
      <w:r w:rsidR="00C47793">
        <w:rPr>
          <w:rFonts w:ascii="Arial" w:hAnsi="Arial" w:cs="Arial"/>
          <w:sz w:val="24"/>
          <w:szCs w:val="24"/>
        </w:rPr>
        <w:t>assignment</w:t>
      </w:r>
      <w:r w:rsidRPr="00C23C41">
        <w:rPr>
          <w:rFonts w:ascii="Arial" w:hAnsi="Arial" w:cs="Arial"/>
          <w:sz w:val="24"/>
          <w:szCs w:val="24"/>
        </w:rPr>
        <w:t xml:space="preserve"> should not focus on giving a historical overview of youth work, but you do need to consider what has happened in recent years (so in </w:t>
      </w:r>
      <w:r w:rsidRPr="00B133B8">
        <w:rPr>
          <w:rFonts w:ascii="Arial" w:hAnsi="Arial" w:cs="Arial"/>
          <w:sz w:val="24"/>
          <w:szCs w:val="24"/>
          <w:highlight w:val="yellow"/>
        </w:rPr>
        <w:t>contemporary society</w:t>
      </w:r>
      <w:r w:rsidRPr="00C23C41">
        <w:rPr>
          <w:rFonts w:ascii="Arial" w:hAnsi="Arial" w:cs="Arial"/>
          <w:sz w:val="24"/>
          <w:szCs w:val="24"/>
        </w:rPr>
        <w:t xml:space="preserve">) to shape current youth work practice. Therefore consider budget cuts for example, and why there have been these cuts. Think of political agendas and so on.  You may also want to consider what contemporary society looks like from a young person’s perspective – i.e. what is impacting upon their lives. It could be media (impacting on their body image, self-esteem </w:t>
      </w:r>
      <w:proofErr w:type="spellStart"/>
      <w:r w:rsidRPr="00C23C41">
        <w:rPr>
          <w:rFonts w:ascii="Arial" w:hAnsi="Arial" w:cs="Arial"/>
          <w:sz w:val="24"/>
          <w:szCs w:val="24"/>
        </w:rPr>
        <w:t>etc</w:t>
      </w:r>
      <w:proofErr w:type="spellEnd"/>
      <w:r w:rsidRPr="00C23C41">
        <w:rPr>
          <w:rFonts w:ascii="Arial" w:hAnsi="Arial" w:cs="Arial"/>
          <w:sz w:val="24"/>
          <w:szCs w:val="24"/>
        </w:rPr>
        <w:t>), social networking and the potential risks, lack of money etc. What impacts upon young people’s lives will impact on the youth worker’s role – and shapes what we do in many ways.</w:t>
      </w:r>
    </w:p>
    <w:p w:rsidR="00C23C41" w:rsidRDefault="00C23C41" w:rsidP="00CA2743">
      <w:pPr>
        <w:jc w:val="both"/>
        <w:rPr>
          <w:rFonts w:ascii="Arial" w:hAnsi="Arial" w:cs="Arial"/>
          <w:color w:val="FF0000"/>
          <w:sz w:val="24"/>
          <w:szCs w:val="24"/>
        </w:rPr>
      </w:pPr>
    </w:p>
    <w:p w:rsidR="00C47793" w:rsidRPr="00C47793" w:rsidRDefault="00C47793" w:rsidP="00C47793">
      <w:pPr>
        <w:jc w:val="both"/>
        <w:rPr>
          <w:rFonts w:ascii="Arial" w:hAnsi="Arial" w:cs="Arial"/>
          <w:sz w:val="24"/>
          <w:szCs w:val="24"/>
        </w:rPr>
      </w:pPr>
      <w:r w:rsidRPr="00C47793">
        <w:rPr>
          <w:rFonts w:ascii="Arial" w:hAnsi="Arial" w:cs="Arial"/>
          <w:sz w:val="24"/>
          <w:szCs w:val="24"/>
        </w:rPr>
        <w:t>Remember:</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Font:</w:t>
      </w:r>
    </w:p>
    <w:p w:rsidR="00C47793" w:rsidRPr="00C47793" w:rsidRDefault="00C47793" w:rsidP="00C47793">
      <w:pPr>
        <w:pStyle w:val="ListParagraph"/>
        <w:numPr>
          <w:ilvl w:val="1"/>
          <w:numId w:val="6"/>
        </w:numPr>
        <w:jc w:val="both"/>
        <w:rPr>
          <w:rFonts w:ascii="Arial" w:hAnsi="Arial" w:cs="Arial"/>
          <w:sz w:val="24"/>
          <w:szCs w:val="24"/>
        </w:rPr>
      </w:pPr>
      <w:r w:rsidRPr="00C47793">
        <w:rPr>
          <w:rFonts w:ascii="Arial" w:hAnsi="Arial" w:cs="Arial"/>
          <w:sz w:val="24"/>
          <w:szCs w:val="24"/>
        </w:rPr>
        <w:t>Ariel or Times New Roman</w:t>
      </w:r>
    </w:p>
    <w:p w:rsidR="00C47793" w:rsidRPr="00C47793" w:rsidRDefault="00C47793" w:rsidP="00C47793">
      <w:pPr>
        <w:pStyle w:val="ListParagraph"/>
        <w:numPr>
          <w:ilvl w:val="1"/>
          <w:numId w:val="6"/>
        </w:numPr>
        <w:jc w:val="both"/>
        <w:rPr>
          <w:rFonts w:ascii="Arial" w:hAnsi="Arial" w:cs="Arial"/>
          <w:sz w:val="24"/>
          <w:szCs w:val="24"/>
        </w:rPr>
      </w:pPr>
      <w:r w:rsidRPr="00C47793">
        <w:rPr>
          <w:rFonts w:ascii="Arial" w:hAnsi="Arial" w:cs="Arial"/>
          <w:sz w:val="24"/>
          <w:szCs w:val="24"/>
        </w:rPr>
        <w:t>Size 12</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Double line space your work (apart from lengthier direct quotations)</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Justify your work (straight edge on the right margin as well as the left)</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Student number and page number in your header/footer</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Remember how to integrate your quotations (see study skills recap PowerPoint from week 1)</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Remember not to include too many direct quotations – paraphrase (remembering of</w:t>
      </w:r>
    </w:p>
    <w:p w:rsidR="00C47793" w:rsidRPr="00C47793" w:rsidRDefault="00C47793" w:rsidP="00C47793">
      <w:pPr>
        <w:pStyle w:val="ListParagraph"/>
        <w:numPr>
          <w:ilvl w:val="0"/>
          <w:numId w:val="5"/>
        </w:numPr>
        <w:jc w:val="both"/>
        <w:rPr>
          <w:rFonts w:ascii="Arial" w:hAnsi="Arial" w:cs="Arial"/>
          <w:sz w:val="24"/>
          <w:szCs w:val="24"/>
        </w:rPr>
      </w:pPr>
      <w:r w:rsidRPr="00C47793">
        <w:rPr>
          <w:rFonts w:ascii="Arial" w:hAnsi="Arial" w:cs="Arial"/>
          <w:sz w:val="24"/>
          <w:szCs w:val="24"/>
        </w:rPr>
        <w:t>course to reference)</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Do not use contractions (see study skills recap PowerPoint from week 1)</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lastRenderedPageBreak/>
        <w:t>Consider your choice of words:</w:t>
      </w:r>
    </w:p>
    <w:p w:rsidR="00C47793" w:rsidRPr="00C47793" w:rsidRDefault="00C47793" w:rsidP="00C47793">
      <w:pPr>
        <w:pStyle w:val="ListParagraph"/>
        <w:numPr>
          <w:ilvl w:val="1"/>
          <w:numId w:val="6"/>
        </w:numPr>
        <w:jc w:val="both"/>
        <w:rPr>
          <w:rFonts w:ascii="Arial" w:hAnsi="Arial" w:cs="Arial"/>
          <w:sz w:val="24"/>
          <w:szCs w:val="24"/>
        </w:rPr>
      </w:pPr>
      <w:r w:rsidRPr="00C47793">
        <w:rPr>
          <w:rFonts w:ascii="Arial" w:hAnsi="Arial" w:cs="Arial"/>
          <w:strike/>
          <w:sz w:val="24"/>
          <w:szCs w:val="24"/>
        </w:rPr>
        <w:t>But</w:t>
      </w:r>
      <w:r w:rsidRPr="00C47793">
        <w:rPr>
          <w:rFonts w:ascii="Arial" w:hAnsi="Arial" w:cs="Arial"/>
          <w:sz w:val="24"/>
          <w:szCs w:val="24"/>
        </w:rPr>
        <w:t xml:space="preserve"> However; </w:t>
      </w:r>
      <w:r w:rsidRPr="00C47793">
        <w:rPr>
          <w:rFonts w:ascii="Arial" w:hAnsi="Arial" w:cs="Arial"/>
          <w:strike/>
          <w:sz w:val="24"/>
          <w:szCs w:val="24"/>
        </w:rPr>
        <w:t>So</w:t>
      </w:r>
      <w:r w:rsidRPr="00C47793">
        <w:rPr>
          <w:rFonts w:ascii="Arial" w:hAnsi="Arial" w:cs="Arial"/>
          <w:sz w:val="24"/>
          <w:szCs w:val="24"/>
        </w:rPr>
        <w:t xml:space="preserve"> Therefore</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Avoid the common errors as highlighted in the PowerPoint from week 1</w:t>
      </w:r>
    </w:p>
    <w:p w:rsidR="00C47793" w:rsidRP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Avoid lengthy sentences</w:t>
      </w:r>
    </w:p>
    <w:p w:rsidR="00C47793" w:rsidRDefault="00C47793" w:rsidP="00C47793">
      <w:pPr>
        <w:pStyle w:val="ListParagraph"/>
        <w:numPr>
          <w:ilvl w:val="0"/>
          <w:numId w:val="6"/>
        </w:numPr>
        <w:jc w:val="both"/>
        <w:rPr>
          <w:rFonts w:ascii="Arial" w:hAnsi="Arial" w:cs="Arial"/>
          <w:sz w:val="24"/>
          <w:szCs w:val="24"/>
        </w:rPr>
      </w:pPr>
      <w:r w:rsidRPr="00C47793">
        <w:rPr>
          <w:rFonts w:ascii="Arial" w:hAnsi="Arial" w:cs="Arial"/>
          <w:sz w:val="24"/>
          <w:szCs w:val="24"/>
        </w:rPr>
        <w:t>Thoroughly proof read your work – read your work aloud. This is a strategy which you may find useful</w:t>
      </w:r>
    </w:p>
    <w:p w:rsidR="00C47793" w:rsidRPr="00C47793" w:rsidRDefault="00C47793" w:rsidP="00C47793">
      <w:pPr>
        <w:pStyle w:val="ListParagraph"/>
        <w:numPr>
          <w:ilvl w:val="0"/>
          <w:numId w:val="6"/>
        </w:numPr>
        <w:jc w:val="both"/>
        <w:rPr>
          <w:rFonts w:ascii="Arial" w:hAnsi="Arial" w:cs="Arial"/>
          <w:b/>
          <w:sz w:val="24"/>
          <w:szCs w:val="24"/>
        </w:rPr>
      </w:pPr>
      <w:r>
        <w:rPr>
          <w:rFonts w:ascii="Arial" w:hAnsi="Arial" w:cs="Arial"/>
          <w:sz w:val="24"/>
          <w:szCs w:val="24"/>
        </w:rPr>
        <w:t>Send your work to the DRAFT Turnitin section</w:t>
      </w:r>
      <w:r w:rsidR="005710C8">
        <w:rPr>
          <w:rFonts w:ascii="Arial" w:hAnsi="Arial" w:cs="Arial"/>
          <w:sz w:val="24"/>
          <w:szCs w:val="24"/>
        </w:rPr>
        <w:t xml:space="preserve"> (you can do this up to 3 times)</w:t>
      </w:r>
      <w:r>
        <w:rPr>
          <w:rFonts w:ascii="Arial" w:hAnsi="Arial" w:cs="Arial"/>
          <w:sz w:val="24"/>
          <w:szCs w:val="24"/>
        </w:rPr>
        <w:t xml:space="preserve"> – </w:t>
      </w:r>
      <w:r w:rsidRPr="00C47793">
        <w:rPr>
          <w:rFonts w:ascii="Arial" w:hAnsi="Arial" w:cs="Arial"/>
          <w:b/>
          <w:sz w:val="24"/>
          <w:szCs w:val="24"/>
        </w:rPr>
        <w:t>this is such an important part of your drafting process</w:t>
      </w: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p w:rsidR="00C23C41" w:rsidRDefault="00C23C41" w:rsidP="00CA2743">
      <w:pPr>
        <w:jc w:val="both"/>
        <w:rPr>
          <w:rFonts w:ascii="Arial" w:hAnsi="Arial" w:cs="Arial"/>
          <w:color w:val="FF0000"/>
          <w:sz w:val="24"/>
          <w:szCs w:val="24"/>
        </w:rPr>
      </w:pPr>
    </w:p>
    <w:sectPr w:rsidR="00C23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48A5"/>
    <w:multiLevelType w:val="hybridMultilevel"/>
    <w:tmpl w:val="554A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00C2D"/>
    <w:multiLevelType w:val="hybridMultilevel"/>
    <w:tmpl w:val="8B8264B0"/>
    <w:lvl w:ilvl="0" w:tplc="D396B8E4">
      <w:start w:val="5"/>
      <w:numFmt w:val="bullet"/>
      <w:lvlText w:val="•"/>
      <w:lvlJc w:val="left"/>
      <w:pPr>
        <w:ind w:left="720" w:hanging="360"/>
      </w:pPr>
      <w:rPr>
        <w:rFonts w:ascii="Calibri" w:eastAsiaTheme="minorHAnsi" w:hAnsi="Calibri" w:cstheme="minorBidi" w:hint="default"/>
      </w:rPr>
    </w:lvl>
    <w:lvl w:ilvl="1" w:tplc="1C24E330">
      <w:start w:val="5"/>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609C9"/>
    <w:multiLevelType w:val="hybridMultilevel"/>
    <w:tmpl w:val="97563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C40A94"/>
    <w:multiLevelType w:val="hybridMultilevel"/>
    <w:tmpl w:val="F73C5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02452"/>
    <w:multiLevelType w:val="hybridMultilevel"/>
    <w:tmpl w:val="13CE4AD4"/>
    <w:lvl w:ilvl="0" w:tplc="2EDC3E08">
      <w:start w:val="1"/>
      <w:numFmt w:val="bullet"/>
      <w:lvlText w:val="•"/>
      <w:lvlJc w:val="left"/>
      <w:pPr>
        <w:tabs>
          <w:tab w:val="num" w:pos="720"/>
        </w:tabs>
        <w:ind w:left="720" w:hanging="360"/>
      </w:pPr>
      <w:rPr>
        <w:rFonts w:ascii="Arial" w:hAnsi="Arial" w:hint="default"/>
      </w:rPr>
    </w:lvl>
    <w:lvl w:ilvl="1" w:tplc="1EE227C2">
      <w:start w:val="1"/>
      <w:numFmt w:val="bullet"/>
      <w:lvlText w:val="•"/>
      <w:lvlJc w:val="left"/>
      <w:pPr>
        <w:tabs>
          <w:tab w:val="num" w:pos="1440"/>
        </w:tabs>
        <w:ind w:left="1440" w:hanging="360"/>
      </w:pPr>
      <w:rPr>
        <w:rFonts w:ascii="Arial" w:hAnsi="Arial" w:hint="default"/>
      </w:rPr>
    </w:lvl>
    <w:lvl w:ilvl="2" w:tplc="9ED27CD4" w:tentative="1">
      <w:start w:val="1"/>
      <w:numFmt w:val="bullet"/>
      <w:lvlText w:val="•"/>
      <w:lvlJc w:val="left"/>
      <w:pPr>
        <w:tabs>
          <w:tab w:val="num" w:pos="2160"/>
        </w:tabs>
        <w:ind w:left="2160" w:hanging="360"/>
      </w:pPr>
      <w:rPr>
        <w:rFonts w:ascii="Arial" w:hAnsi="Arial" w:hint="default"/>
      </w:rPr>
    </w:lvl>
    <w:lvl w:ilvl="3" w:tplc="2DD0D858" w:tentative="1">
      <w:start w:val="1"/>
      <w:numFmt w:val="bullet"/>
      <w:lvlText w:val="•"/>
      <w:lvlJc w:val="left"/>
      <w:pPr>
        <w:tabs>
          <w:tab w:val="num" w:pos="2880"/>
        </w:tabs>
        <w:ind w:left="2880" w:hanging="360"/>
      </w:pPr>
      <w:rPr>
        <w:rFonts w:ascii="Arial" w:hAnsi="Arial" w:hint="default"/>
      </w:rPr>
    </w:lvl>
    <w:lvl w:ilvl="4" w:tplc="4E7C49A4" w:tentative="1">
      <w:start w:val="1"/>
      <w:numFmt w:val="bullet"/>
      <w:lvlText w:val="•"/>
      <w:lvlJc w:val="left"/>
      <w:pPr>
        <w:tabs>
          <w:tab w:val="num" w:pos="3600"/>
        </w:tabs>
        <w:ind w:left="3600" w:hanging="360"/>
      </w:pPr>
      <w:rPr>
        <w:rFonts w:ascii="Arial" w:hAnsi="Arial" w:hint="default"/>
      </w:rPr>
    </w:lvl>
    <w:lvl w:ilvl="5" w:tplc="739226F6" w:tentative="1">
      <w:start w:val="1"/>
      <w:numFmt w:val="bullet"/>
      <w:lvlText w:val="•"/>
      <w:lvlJc w:val="left"/>
      <w:pPr>
        <w:tabs>
          <w:tab w:val="num" w:pos="4320"/>
        </w:tabs>
        <w:ind w:left="4320" w:hanging="360"/>
      </w:pPr>
      <w:rPr>
        <w:rFonts w:ascii="Arial" w:hAnsi="Arial" w:hint="default"/>
      </w:rPr>
    </w:lvl>
    <w:lvl w:ilvl="6" w:tplc="03FAF0BC" w:tentative="1">
      <w:start w:val="1"/>
      <w:numFmt w:val="bullet"/>
      <w:lvlText w:val="•"/>
      <w:lvlJc w:val="left"/>
      <w:pPr>
        <w:tabs>
          <w:tab w:val="num" w:pos="5040"/>
        </w:tabs>
        <w:ind w:left="5040" w:hanging="360"/>
      </w:pPr>
      <w:rPr>
        <w:rFonts w:ascii="Arial" w:hAnsi="Arial" w:hint="default"/>
      </w:rPr>
    </w:lvl>
    <w:lvl w:ilvl="7" w:tplc="F2EE47C6" w:tentative="1">
      <w:start w:val="1"/>
      <w:numFmt w:val="bullet"/>
      <w:lvlText w:val="•"/>
      <w:lvlJc w:val="left"/>
      <w:pPr>
        <w:tabs>
          <w:tab w:val="num" w:pos="5760"/>
        </w:tabs>
        <w:ind w:left="5760" w:hanging="360"/>
      </w:pPr>
      <w:rPr>
        <w:rFonts w:ascii="Arial" w:hAnsi="Arial" w:hint="default"/>
      </w:rPr>
    </w:lvl>
    <w:lvl w:ilvl="8" w:tplc="DC1010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627B12"/>
    <w:multiLevelType w:val="hybridMultilevel"/>
    <w:tmpl w:val="92AC69DA"/>
    <w:lvl w:ilvl="0" w:tplc="D8BC1C3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83CA4"/>
    <w:multiLevelType w:val="hybridMultilevel"/>
    <w:tmpl w:val="7084F7D0"/>
    <w:lvl w:ilvl="0" w:tplc="F12CCC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B60195"/>
    <w:multiLevelType w:val="hybridMultilevel"/>
    <w:tmpl w:val="2D72ED38"/>
    <w:lvl w:ilvl="0" w:tplc="512C69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0E6904"/>
    <w:multiLevelType w:val="hybridMultilevel"/>
    <w:tmpl w:val="FB5A63CE"/>
    <w:lvl w:ilvl="0" w:tplc="F12CCC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7B2363"/>
    <w:multiLevelType w:val="hybridMultilevel"/>
    <w:tmpl w:val="76180B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CD018E"/>
    <w:multiLevelType w:val="hybridMultilevel"/>
    <w:tmpl w:val="89784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8"/>
  </w:num>
  <w:num w:numId="4">
    <w:abstractNumId w:val="2"/>
  </w:num>
  <w:num w:numId="5">
    <w:abstractNumId w:val="3"/>
  </w:num>
  <w:num w:numId="6">
    <w:abstractNumId w:val="1"/>
  </w:num>
  <w:num w:numId="7">
    <w:abstractNumId w:val="0"/>
  </w:num>
  <w:num w:numId="8">
    <w:abstractNumId w:val="5"/>
  </w:num>
  <w:num w:numId="9">
    <w:abstractNumId w:val="1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743"/>
    <w:rsid w:val="002C0B60"/>
    <w:rsid w:val="003F2550"/>
    <w:rsid w:val="00544EB0"/>
    <w:rsid w:val="005710C8"/>
    <w:rsid w:val="005D1C4D"/>
    <w:rsid w:val="0070191F"/>
    <w:rsid w:val="00B133B8"/>
    <w:rsid w:val="00C23C41"/>
    <w:rsid w:val="00C47793"/>
    <w:rsid w:val="00CA2743"/>
    <w:rsid w:val="00E20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EF3D"/>
  <w15:chartTrackingRefBased/>
  <w15:docId w15:val="{9DD4E743-E0B0-4DB3-BE5A-528EABFD8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2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1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8537">
      <w:bodyDiv w:val="1"/>
      <w:marLeft w:val="0"/>
      <w:marRight w:val="0"/>
      <w:marTop w:val="0"/>
      <w:marBottom w:val="0"/>
      <w:divBdr>
        <w:top w:val="none" w:sz="0" w:space="0" w:color="auto"/>
        <w:left w:val="none" w:sz="0" w:space="0" w:color="auto"/>
        <w:bottom w:val="none" w:sz="0" w:space="0" w:color="auto"/>
        <w:right w:val="none" w:sz="0" w:space="0" w:color="auto"/>
      </w:divBdr>
      <w:divsChild>
        <w:div w:id="1221406723">
          <w:marLeft w:val="720"/>
          <w:marRight w:val="0"/>
          <w:marTop w:val="96"/>
          <w:marBottom w:val="0"/>
          <w:divBdr>
            <w:top w:val="none" w:sz="0" w:space="0" w:color="auto"/>
            <w:left w:val="none" w:sz="0" w:space="0" w:color="auto"/>
            <w:bottom w:val="none" w:sz="0" w:space="0" w:color="auto"/>
            <w:right w:val="none" w:sz="0" w:space="0" w:color="auto"/>
          </w:divBdr>
        </w:div>
      </w:divsChild>
    </w:div>
    <w:div w:id="1129396269">
      <w:bodyDiv w:val="1"/>
      <w:marLeft w:val="0"/>
      <w:marRight w:val="0"/>
      <w:marTop w:val="0"/>
      <w:marBottom w:val="0"/>
      <w:divBdr>
        <w:top w:val="none" w:sz="0" w:space="0" w:color="auto"/>
        <w:left w:val="none" w:sz="0" w:space="0" w:color="auto"/>
        <w:bottom w:val="none" w:sz="0" w:space="0" w:color="auto"/>
        <w:right w:val="none" w:sz="0" w:space="0" w:color="auto"/>
      </w:divBdr>
    </w:div>
    <w:div w:id="165402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2</cp:revision>
  <dcterms:created xsi:type="dcterms:W3CDTF">2020-04-06T12:10:00Z</dcterms:created>
  <dcterms:modified xsi:type="dcterms:W3CDTF">2020-04-06T12:10:00Z</dcterms:modified>
</cp:coreProperties>
</file>