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3C5298" w14:textId="77777777" w:rsidR="001E4042" w:rsidRPr="00E57F02" w:rsidRDefault="001E4042" w:rsidP="00292A93">
      <w:pPr>
        <w:pStyle w:val="NoSpacing"/>
        <w:spacing w:line="360" w:lineRule="auto"/>
        <w:rPr>
          <w:rFonts w:ascii="Arial" w:hAnsi="Arial" w:cs="Arial"/>
          <w:b/>
          <w:bCs/>
          <w:sz w:val="22"/>
          <w:szCs w:val="22"/>
        </w:rPr>
      </w:pPr>
      <w:r w:rsidRPr="00E57F02">
        <w:rPr>
          <w:rFonts w:ascii="Arial" w:hAnsi="Arial" w:cs="Arial"/>
          <w:b/>
          <w:bCs/>
          <w:sz w:val="22"/>
          <w:szCs w:val="22"/>
        </w:rPr>
        <w:t>University of Wales Trinity Saint David (UWTSD)</w:t>
      </w:r>
    </w:p>
    <w:p w14:paraId="509922FC" w14:textId="5D5EAE4E" w:rsidR="004A7FD4" w:rsidRPr="00E57F02" w:rsidRDefault="004A7FD4" w:rsidP="00292A93">
      <w:pPr>
        <w:pStyle w:val="NoSpacing"/>
        <w:spacing w:line="360" w:lineRule="auto"/>
        <w:rPr>
          <w:rFonts w:ascii="Arial" w:hAnsi="Arial" w:cs="Arial"/>
          <w:b/>
          <w:bCs/>
          <w:sz w:val="22"/>
          <w:szCs w:val="22"/>
        </w:rPr>
      </w:pPr>
      <w:r w:rsidRPr="00E57F02">
        <w:rPr>
          <w:rFonts w:ascii="Arial" w:hAnsi="Arial" w:cs="Arial"/>
          <w:b/>
          <w:bCs/>
          <w:sz w:val="22"/>
          <w:szCs w:val="22"/>
        </w:rPr>
        <w:t>PROGRAMME: BA Leadership and Management</w:t>
      </w:r>
    </w:p>
    <w:p w14:paraId="01394958" w14:textId="17894E6B" w:rsidR="001E4042" w:rsidRPr="00E57F02" w:rsidRDefault="001E4042" w:rsidP="00292A93">
      <w:pPr>
        <w:pStyle w:val="NoSpacing"/>
        <w:spacing w:line="360" w:lineRule="auto"/>
        <w:rPr>
          <w:rFonts w:ascii="Arial" w:hAnsi="Arial" w:cs="Arial"/>
          <w:b/>
          <w:bCs/>
          <w:sz w:val="22"/>
          <w:szCs w:val="22"/>
        </w:rPr>
      </w:pPr>
      <w:r w:rsidRPr="00E57F02">
        <w:rPr>
          <w:rFonts w:ascii="Arial" w:hAnsi="Arial" w:cs="Arial"/>
          <w:b/>
          <w:bCs/>
          <w:sz w:val="22"/>
          <w:szCs w:val="22"/>
        </w:rPr>
        <w:t xml:space="preserve">Module: LCLM6002 – </w:t>
      </w:r>
      <w:r w:rsidR="004A7FD4" w:rsidRPr="00E57F02">
        <w:rPr>
          <w:rFonts w:ascii="Arial" w:hAnsi="Arial" w:cs="Arial"/>
          <w:b/>
          <w:bCs/>
          <w:sz w:val="22"/>
          <w:szCs w:val="22"/>
        </w:rPr>
        <w:t>Design Thinking and Innovation</w:t>
      </w:r>
    </w:p>
    <w:p w14:paraId="0DBF6A52" w14:textId="77777777" w:rsidR="001E4042" w:rsidRPr="00E57F02" w:rsidRDefault="001E4042" w:rsidP="00292A93">
      <w:pPr>
        <w:pStyle w:val="NoSpacing"/>
        <w:spacing w:line="360" w:lineRule="auto"/>
        <w:rPr>
          <w:rFonts w:ascii="Arial" w:hAnsi="Arial" w:cs="Arial"/>
          <w:b/>
          <w:bCs/>
          <w:sz w:val="22"/>
          <w:szCs w:val="22"/>
        </w:rPr>
      </w:pPr>
      <w:r w:rsidRPr="00E57F02">
        <w:rPr>
          <w:rFonts w:ascii="Arial" w:hAnsi="Arial" w:cs="Arial"/>
          <w:b/>
          <w:bCs/>
          <w:sz w:val="22"/>
          <w:szCs w:val="22"/>
        </w:rPr>
        <w:t>Student Name: Gabriela Savity</w:t>
      </w:r>
    </w:p>
    <w:p w14:paraId="035E8BDC" w14:textId="77777777" w:rsidR="001E4042" w:rsidRPr="00E57F02" w:rsidRDefault="001E4042" w:rsidP="00292A93">
      <w:pPr>
        <w:pStyle w:val="NoSpacing"/>
        <w:spacing w:line="360" w:lineRule="auto"/>
        <w:rPr>
          <w:rFonts w:ascii="Arial" w:hAnsi="Arial" w:cs="Arial"/>
          <w:b/>
          <w:bCs/>
          <w:sz w:val="22"/>
          <w:szCs w:val="22"/>
        </w:rPr>
      </w:pPr>
      <w:r w:rsidRPr="00E57F02">
        <w:rPr>
          <w:rFonts w:ascii="Arial" w:hAnsi="Arial" w:cs="Arial"/>
          <w:b/>
          <w:bCs/>
          <w:sz w:val="22"/>
          <w:szCs w:val="22"/>
        </w:rPr>
        <w:t>Student ID: 2312231</w:t>
      </w:r>
    </w:p>
    <w:p w14:paraId="5D281B26" w14:textId="5583B39A" w:rsidR="001E4042" w:rsidRPr="00E57F02" w:rsidRDefault="001E4042" w:rsidP="00292A93">
      <w:pPr>
        <w:pStyle w:val="NoSpacing"/>
        <w:spacing w:line="360" w:lineRule="auto"/>
        <w:rPr>
          <w:rFonts w:ascii="Arial" w:hAnsi="Arial" w:cs="Arial"/>
          <w:b/>
          <w:bCs/>
          <w:sz w:val="22"/>
          <w:szCs w:val="22"/>
        </w:rPr>
      </w:pPr>
      <w:r w:rsidRPr="00E57F02">
        <w:rPr>
          <w:rFonts w:ascii="Arial" w:hAnsi="Arial" w:cs="Arial"/>
          <w:b/>
          <w:bCs/>
          <w:sz w:val="22"/>
          <w:szCs w:val="22"/>
        </w:rPr>
        <w:t xml:space="preserve">Lecturer Name: </w:t>
      </w:r>
      <w:r w:rsidR="004A7FD4" w:rsidRPr="00E57F02">
        <w:rPr>
          <w:rFonts w:ascii="Arial" w:hAnsi="Arial" w:cs="Arial"/>
          <w:b/>
          <w:bCs/>
          <w:sz w:val="22"/>
          <w:szCs w:val="22"/>
        </w:rPr>
        <w:t>Akash Puranik</w:t>
      </w:r>
    </w:p>
    <w:p w14:paraId="66A6670B" w14:textId="77777777" w:rsidR="001E4042" w:rsidRPr="00292A93" w:rsidRDefault="001E4042" w:rsidP="00292A93">
      <w:pPr>
        <w:pStyle w:val="NoSpacing"/>
        <w:spacing w:line="360" w:lineRule="auto"/>
        <w:rPr>
          <w:rFonts w:ascii="Arial" w:hAnsi="Arial" w:cs="Arial"/>
          <w:sz w:val="22"/>
          <w:szCs w:val="22"/>
        </w:rPr>
      </w:pPr>
    </w:p>
    <w:p w14:paraId="65EF20AC" w14:textId="77777777" w:rsidR="004A7FD4" w:rsidRPr="00292A93" w:rsidRDefault="004A7FD4" w:rsidP="00292A93">
      <w:pPr>
        <w:pStyle w:val="NoSpacing"/>
        <w:spacing w:line="360" w:lineRule="auto"/>
        <w:rPr>
          <w:rFonts w:ascii="Arial" w:hAnsi="Arial" w:cs="Arial"/>
          <w:sz w:val="22"/>
          <w:szCs w:val="22"/>
        </w:rPr>
      </w:pPr>
    </w:p>
    <w:p w14:paraId="294CAA4A" w14:textId="77777777" w:rsidR="004A7FD4" w:rsidRPr="00292A93" w:rsidRDefault="004A7FD4" w:rsidP="00292A93">
      <w:pPr>
        <w:pStyle w:val="NoSpacing"/>
        <w:spacing w:line="360" w:lineRule="auto"/>
        <w:rPr>
          <w:rFonts w:ascii="Arial" w:hAnsi="Arial" w:cs="Arial"/>
          <w:sz w:val="22"/>
          <w:szCs w:val="22"/>
        </w:rPr>
      </w:pPr>
    </w:p>
    <w:p w14:paraId="5635A1A0" w14:textId="77777777" w:rsidR="004A7FD4" w:rsidRPr="00292A93" w:rsidRDefault="004A7FD4" w:rsidP="00292A93">
      <w:pPr>
        <w:pStyle w:val="NoSpacing"/>
        <w:spacing w:line="360" w:lineRule="auto"/>
        <w:rPr>
          <w:rFonts w:ascii="Arial" w:hAnsi="Arial" w:cs="Arial"/>
          <w:sz w:val="22"/>
          <w:szCs w:val="22"/>
        </w:rPr>
      </w:pPr>
    </w:p>
    <w:p w14:paraId="59F25A20" w14:textId="77777777" w:rsidR="004A7FD4" w:rsidRPr="00292A93" w:rsidRDefault="004A7FD4" w:rsidP="00292A93">
      <w:pPr>
        <w:pStyle w:val="NoSpacing"/>
        <w:spacing w:line="360" w:lineRule="auto"/>
        <w:rPr>
          <w:rFonts w:ascii="Arial" w:hAnsi="Arial" w:cs="Arial"/>
          <w:sz w:val="22"/>
          <w:szCs w:val="22"/>
        </w:rPr>
      </w:pPr>
    </w:p>
    <w:p w14:paraId="4058C68F" w14:textId="77777777" w:rsidR="004A7FD4" w:rsidRPr="00292A93" w:rsidRDefault="004A7FD4" w:rsidP="00292A93">
      <w:pPr>
        <w:pStyle w:val="NoSpacing"/>
        <w:spacing w:line="360" w:lineRule="auto"/>
        <w:rPr>
          <w:rFonts w:ascii="Arial" w:hAnsi="Arial" w:cs="Arial"/>
          <w:sz w:val="22"/>
          <w:szCs w:val="22"/>
        </w:rPr>
      </w:pPr>
    </w:p>
    <w:p w14:paraId="2B703F62" w14:textId="43ED8DBF" w:rsidR="001E4042" w:rsidRPr="00292A93" w:rsidRDefault="004A7FD4" w:rsidP="00292A93">
      <w:pPr>
        <w:pStyle w:val="NoSpacing"/>
        <w:spacing w:line="360" w:lineRule="auto"/>
        <w:rPr>
          <w:rFonts w:ascii="Arial" w:hAnsi="Arial" w:cs="Arial"/>
          <w:sz w:val="22"/>
          <w:szCs w:val="22"/>
        </w:rPr>
      </w:pPr>
      <w:r w:rsidRPr="00292A93">
        <w:rPr>
          <w:rFonts w:ascii="Arial" w:hAnsi="Arial" w:cs="Arial"/>
          <w:noProof/>
          <w:sz w:val="22"/>
          <w:szCs w:val="22"/>
        </w:rPr>
        <w:drawing>
          <wp:inline distT="0" distB="0" distL="0" distR="0" wp14:anchorId="0B63AF88" wp14:editId="4E952411">
            <wp:extent cx="5731510" cy="1321969"/>
            <wp:effectExtent l="0" t="0" r="0" b="0"/>
            <wp:docPr id="602633882" name="Imagine 2" descr="O imagine care conține text, Font, Grafică, siglă&#10;&#10;Conținutul generat de inteligența artificială poate fi inco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2633882" name="Imagine 2" descr="O imagine care conține text, Font, Grafică, siglă&#10;&#10;Conținutul generat de inteligența artificială poate fi incorec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31510" cy="1321969"/>
                    </a:xfrm>
                    <a:prstGeom prst="rect">
                      <a:avLst/>
                    </a:prstGeom>
                    <a:noFill/>
                    <a:ln>
                      <a:noFill/>
                    </a:ln>
                  </pic:spPr>
                </pic:pic>
              </a:graphicData>
            </a:graphic>
          </wp:inline>
        </w:drawing>
      </w:r>
    </w:p>
    <w:p w14:paraId="2A257535" w14:textId="77777777" w:rsidR="004A7FD4" w:rsidRDefault="004A7FD4" w:rsidP="00292A93">
      <w:pPr>
        <w:pStyle w:val="NoSpacing"/>
        <w:spacing w:line="360" w:lineRule="auto"/>
        <w:rPr>
          <w:rFonts w:ascii="Arial" w:hAnsi="Arial" w:cs="Arial"/>
          <w:sz w:val="22"/>
          <w:szCs w:val="22"/>
        </w:rPr>
      </w:pPr>
    </w:p>
    <w:p w14:paraId="4DDE2AF5" w14:textId="77777777" w:rsidR="008C31BF" w:rsidRPr="00292A93" w:rsidRDefault="008C31BF" w:rsidP="00292A93">
      <w:pPr>
        <w:pStyle w:val="NoSpacing"/>
        <w:spacing w:line="360" w:lineRule="auto"/>
        <w:rPr>
          <w:rFonts w:ascii="Arial" w:hAnsi="Arial" w:cs="Arial"/>
          <w:sz w:val="22"/>
          <w:szCs w:val="22"/>
        </w:rPr>
      </w:pPr>
    </w:p>
    <w:p w14:paraId="130C3E3A" w14:textId="77777777" w:rsidR="004A7FD4" w:rsidRPr="00292A93" w:rsidRDefault="004A7FD4" w:rsidP="00292A93">
      <w:pPr>
        <w:pStyle w:val="NoSpacing"/>
        <w:spacing w:line="360" w:lineRule="auto"/>
        <w:rPr>
          <w:rFonts w:ascii="Arial" w:hAnsi="Arial" w:cs="Arial"/>
          <w:sz w:val="22"/>
          <w:szCs w:val="22"/>
        </w:rPr>
      </w:pPr>
    </w:p>
    <w:p w14:paraId="26D56F7D" w14:textId="35A4C3F6" w:rsidR="004A7FD4" w:rsidRPr="008C31BF" w:rsidRDefault="004A7FD4" w:rsidP="00292A93">
      <w:pPr>
        <w:pStyle w:val="NoSpacing"/>
        <w:spacing w:line="360" w:lineRule="auto"/>
        <w:rPr>
          <w:rFonts w:ascii="Arial" w:hAnsi="Arial" w:cs="Arial"/>
          <w:b/>
          <w:bCs/>
          <w:color w:val="000000"/>
          <w:sz w:val="48"/>
          <w:szCs w:val="48"/>
        </w:rPr>
      </w:pPr>
      <w:r w:rsidRPr="008C31BF">
        <w:rPr>
          <w:rFonts w:ascii="Arial" w:hAnsi="Arial" w:cs="Arial"/>
          <w:b/>
          <w:bCs/>
          <w:color w:val="000000"/>
          <w:sz w:val="48"/>
          <w:szCs w:val="48"/>
        </w:rPr>
        <w:t xml:space="preserve">       Innovation &amp; Customer Journey</w:t>
      </w:r>
    </w:p>
    <w:p w14:paraId="54377795" w14:textId="0421145C" w:rsidR="001E4042" w:rsidRPr="00292A93" w:rsidRDefault="004A7FD4" w:rsidP="00292A93">
      <w:pPr>
        <w:pStyle w:val="NoSpacing"/>
        <w:spacing w:line="360" w:lineRule="auto"/>
        <w:rPr>
          <w:rFonts w:ascii="Arial" w:hAnsi="Arial" w:cs="Arial"/>
          <w:sz w:val="22"/>
          <w:szCs w:val="22"/>
        </w:rPr>
      </w:pPr>
      <w:r w:rsidRPr="00292A93">
        <w:rPr>
          <w:rFonts w:ascii="Arial" w:hAnsi="Arial" w:cs="Arial"/>
          <w:sz w:val="22"/>
          <w:szCs w:val="22"/>
        </w:rPr>
        <w:t xml:space="preserve"> </w:t>
      </w:r>
    </w:p>
    <w:p w14:paraId="0A652B66" w14:textId="77777777" w:rsidR="001E4042" w:rsidRPr="00292A93" w:rsidRDefault="001E4042" w:rsidP="00292A93">
      <w:pPr>
        <w:pStyle w:val="NoSpacing"/>
        <w:spacing w:line="360" w:lineRule="auto"/>
        <w:rPr>
          <w:rFonts w:ascii="Arial" w:hAnsi="Arial" w:cs="Arial"/>
          <w:sz w:val="22"/>
          <w:szCs w:val="22"/>
        </w:rPr>
      </w:pPr>
    </w:p>
    <w:p w14:paraId="0CC46C5B" w14:textId="77777777" w:rsidR="001E4042" w:rsidRPr="00292A93" w:rsidRDefault="001E4042" w:rsidP="00292A93">
      <w:pPr>
        <w:pStyle w:val="NoSpacing"/>
        <w:spacing w:line="360" w:lineRule="auto"/>
        <w:rPr>
          <w:rFonts w:ascii="Arial" w:hAnsi="Arial" w:cs="Arial"/>
          <w:sz w:val="22"/>
          <w:szCs w:val="22"/>
        </w:rPr>
      </w:pPr>
    </w:p>
    <w:p w14:paraId="7A152751" w14:textId="77777777" w:rsidR="001E4042" w:rsidRPr="00292A93" w:rsidRDefault="001E4042" w:rsidP="00292A93">
      <w:pPr>
        <w:pStyle w:val="NoSpacing"/>
        <w:spacing w:line="360" w:lineRule="auto"/>
        <w:rPr>
          <w:rFonts w:ascii="Arial" w:hAnsi="Arial" w:cs="Arial"/>
          <w:sz w:val="22"/>
          <w:szCs w:val="22"/>
        </w:rPr>
      </w:pPr>
    </w:p>
    <w:p w14:paraId="4115BA45" w14:textId="77777777" w:rsidR="001E4042" w:rsidRPr="00292A93" w:rsidRDefault="001E4042" w:rsidP="00292A93">
      <w:pPr>
        <w:pStyle w:val="NoSpacing"/>
        <w:spacing w:line="360" w:lineRule="auto"/>
        <w:rPr>
          <w:rFonts w:ascii="Arial" w:hAnsi="Arial" w:cs="Arial"/>
          <w:sz w:val="22"/>
          <w:szCs w:val="22"/>
        </w:rPr>
      </w:pPr>
    </w:p>
    <w:p w14:paraId="4BA1CC89" w14:textId="77777777" w:rsidR="001E4042" w:rsidRPr="00292A93" w:rsidRDefault="001E4042" w:rsidP="00292A93">
      <w:pPr>
        <w:pStyle w:val="NoSpacing"/>
        <w:spacing w:line="360" w:lineRule="auto"/>
        <w:rPr>
          <w:rFonts w:ascii="Arial" w:hAnsi="Arial" w:cs="Arial"/>
          <w:sz w:val="22"/>
          <w:szCs w:val="22"/>
        </w:rPr>
      </w:pPr>
    </w:p>
    <w:p w14:paraId="72C2ED30" w14:textId="77777777" w:rsidR="001E4042" w:rsidRPr="00292A93" w:rsidRDefault="001E4042" w:rsidP="00292A93">
      <w:pPr>
        <w:pStyle w:val="NoSpacing"/>
        <w:spacing w:line="360" w:lineRule="auto"/>
        <w:rPr>
          <w:rFonts w:ascii="Arial" w:hAnsi="Arial" w:cs="Arial"/>
          <w:sz w:val="22"/>
          <w:szCs w:val="22"/>
        </w:rPr>
      </w:pPr>
    </w:p>
    <w:p w14:paraId="43269057" w14:textId="77777777" w:rsidR="001E4042" w:rsidRPr="00292A93" w:rsidRDefault="001E4042" w:rsidP="00292A93">
      <w:pPr>
        <w:pStyle w:val="NoSpacing"/>
        <w:spacing w:line="360" w:lineRule="auto"/>
        <w:rPr>
          <w:rFonts w:ascii="Arial" w:hAnsi="Arial" w:cs="Arial"/>
          <w:sz w:val="22"/>
          <w:szCs w:val="22"/>
        </w:rPr>
      </w:pPr>
    </w:p>
    <w:p w14:paraId="7F7EC98D" w14:textId="77777777" w:rsidR="00292A93" w:rsidRPr="00292A93" w:rsidRDefault="00292A93" w:rsidP="00292A93">
      <w:pPr>
        <w:pStyle w:val="NoSpacing"/>
        <w:spacing w:line="360" w:lineRule="auto"/>
        <w:rPr>
          <w:rFonts w:ascii="Arial" w:hAnsi="Arial" w:cs="Arial"/>
          <w:sz w:val="22"/>
          <w:szCs w:val="22"/>
        </w:rPr>
      </w:pPr>
    </w:p>
    <w:p w14:paraId="04C7FC6F" w14:textId="77777777" w:rsidR="00292A93" w:rsidRPr="00292A93" w:rsidRDefault="00292A93" w:rsidP="00292A93">
      <w:pPr>
        <w:pStyle w:val="NoSpacing"/>
        <w:spacing w:line="360" w:lineRule="auto"/>
        <w:rPr>
          <w:rFonts w:ascii="Arial" w:hAnsi="Arial" w:cs="Arial"/>
          <w:sz w:val="22"/>
          <w:szCs w:val="22"/>
        </w:rPr>
      </w:pPr>
    </w:p>
    <w:p w14:paraId="37DBBA28" w14:textId="77777777" w:rsidR="00292A93" w:rsidRPr="00292A93" w:rsidRDefault="00292A93" w:rsidP="00292A93">
      <w:pPr>
        <w:pStyle w:val="NoSpacing"/>
        <w:spacing w:line="360" w:lineRule="auto"/>
        <w:rPr>
          <w:rFonts w:ascii="Arial" w:hAnsi="Arial" w:cs="Arial"/>
          <w:sz w:val="22"/>
          <w:szCs w:val="22"/>
        </w:rPr>
      </w:pPr>
    </w:p>
    <w:p w14:paraId="1595BECD" w14:textId="77777777" w:rsidR="00292A93" w:rsidRPr="00292A93" w:rsidRDefault="00292A93" w:rsidP="00292A93">
      <w:pPr>
        <w:pStyle w:val="NoSpacing"/>
        <w:spacing w:line="360" w:lineRule="auto"/>
        <w:rPr>
          <w:rFonts w:ascii="Arial" w:hAnsi="Arial" w:cs="Arial"/>
          <w:sz w:val="22"/>
          <w:szCs w:val="22"/>
        </w:rPr>
      </w:pPr>
    </w:p>
    <w:p w14:paraId="2E6C208B" w14:textId="77777777" w:rsidR="00292A93" w:rsidRPr="00292A93" w:rsidRDefault="00292A93" w:rsidP="00292A93">
      <w:pPr>
        <w:pStyle w:val="NoSpacing"/>
        <w:spacing w:line="360" w:lineRule="auto"/>
        <w:rPr>
          <w:rFonts w:ascii="Arial" w:hAnsi="Arial" w:cs="Arial"/>
          <w:sz w:val="22"/>
          <w:szCs w:val="22"/>
        </w:rPr>
      </w:pPr>
    </w:p>
    <w:p w14:paraId="1CB7AA87" w14:textId="77777777" w:rsidR="00292A93" w:rsidRPr="00292A93" w:rsidRDefault="00292A93" w:rsidP="00292A93">
      <w:pPr>
        <w:pStyle w:val="NoSpacing"/>
        <w:spacing w:line="360" w:lineRule="auto"/>
        <w:rPr>
          <w:rFonts w:ascii="Arial" w:hAnsi="Arial" w:cs="Arial"/>
          <w:sz w:val="22"/>
          <w:szCs w:val="22"/>
        </w:rPr>
      </w:pPr>
    </w:p>
    <w:p w14:paraId="57F5E3E3" w14:textId="77777777" w:rsidR="00292A93" w:rsidRPr="00292A93" w:rsidRDefault="00292A93" w:rsidP="00292A93">
      <w:pPr>
        <w:pStyle w:val="NoSpacing"/>
        <w:spacing w:line="360" w:lineRule="auto"/>
        <w:rPr>
          <w:rFonts w:ascii="Arial" w:hAnsi="Arial" w:cs="Arial"/>
          <w:sz w:val="22"/>
          <w:szCs w:val="22"/>
        </w:rPr>
      </w:pPr>
    </w:p>
    <w:p w14:paraId="67C76B57" w14:textId="77777777" w:rsidR="00292A93" w:rsidRDefault="00292A93" w:rsidP="00292A93">
      <w:pPr>
        <w:pStyle w:val="NoSpacing"/>
        <w:spacing w:line="360" w:lineRule="auto"/>
        <w:rPr>
          <w:rFonts w:ascii="Arial" w:hAnsi="Arial" w:cs="Arial"/>
          <w:sz w:val="22"/>
          <w:szCs w:val="22"/>
        </w:rPr>
      </w:pPr>
    </w:p>
    <w:p w14:paraId="3CA1A89C" w14:textId="77777777" w:rsidR="008C31BF" w:rsidRPr="00292A93" w:rsidRDefault="008C31BF" w:rsidP="00292A93">
      <w:pPr>
        <w:pStyle w:val="NoSpacing"/>
        <w:spacing w:line="360" w:lineRule="auto"/>
        <w:rPr>
          <w:rFonts w:ascii="Arial" w:hAnsi="Arial" w:cs="Arial"/>
          <w:sz w:val="22"/>
          <w:szCs w:val="22"/>
        </w:rPr>
      </w:pPr>
    </w:p>
    <w:p w14:paraId="57AF2B3B" w14:textId="77777777" w:rsidR="00292A93" w:rsidRPr="00292A93" w:rsidRDefault="00292A93" w:rsidP="00292A93">
      <w:pPr>
        <w:pStyle w:val="NoSpacing"/>
        <w:spacing w:line="360" w:lineRule="auto"/>
        <w:rPr>
          <w:rFonts w:ascii="Arial" w:hAnsi="Arial" w:cs="Arial"/>
          <w:sz w:val="22"/>
          <w:szCs w:val="22"/>
        </w:rPr>
      </w:pPr>
    </w:p>
    <w:p w14:paraId="7DC7BC2A" w14:textId="77777777" w:rsidR="001E4042" w:rsidRPr="00292A93" w:rsidRDefault="001E4042" w:rsidP="00292A93">
      <w:pPr>
        <w:pStyle w:val="NoSpacing"/>
        <w:spacing w:line="360" w:lineRule="auto"/>
        <w:rPr>
          <w:rFonts w:ascii="Arial" w:hAnsi="Arial" w:cs="Arial"/>
          <w:sz w:val="22"/>
          <w:szCs w:val="22"/>
        </w:rPr>
      </w:pPr>
    </w:p>
    <w:sdt>
      <w:sdtPr>
        <w:rPr>
          <w:rFonts w:ascii="Arial" w:hAnsi="Arial" w:cs="Arial"/>
          <w:sz w:val="22"/>
          <w:szCs w:val="22"/>
        </w:rPr>
        <w:id w:val="-28419567"/>
        <w:docPartObj>
          <w:docPartGallery w:val="Table of Contents"/>
          <w:docPartUnique/>
        </w:docPartObj>
      </w:sdtPr>
      <w:sdtEndPr>
        <w:rPr>
          <w:noProof/>
        </w:rPr>
      </w:sdtEndPr>
      <w:sdtContent>
        <w:p w14:paraId="01A3FF71" w14:textId="44D37475" w:rsidR="00E93229" w:rsidRPr="008C31BF" w:rsidRDefault="00E93229" w:rsidP="00292A93">
          <w:pPr>
            <w:pStyle w:val="NoSpacing"/>
            <w:spacing w:line="360" w:lineRule="auto"/>
            <w:rPr>
              <w:rFonts w:ascii="Arial" w:hAnsi="Arial" w:cs="Arial"/>
              <w:b/>
              <w:bCs/>
              <w:sz w:val="22"/>
              <w:szCs w:val="22"/>
            </w:rPr>
          </w:pPr>
          <w:r w:rsidRPr="008C31BF">
            <w:rPr>
              <w:rFonts w:ascii="Arial" w:hAnsi="Arial" w:cs="Arial"/>
              <w:b/>
              <w:bCs/>
              <w:sz w:val="22"/>
              <w:szCs w:val="22"/>
            </w:rPr>
            <w:t>Table of Contents</w:t>
          </w:r>
        </w:p>
        <w:p w14:paraId="472E614D" w14:textId="73BEEABA" w:rsidR="00707059" w:rsidRDefault="00E93229">
          <w:pPr>
            <w:pStyle w:val="TOC1"/>
            <w:tabs>
              <w:tab w:val="right" w:leader="dot" w:pos="9016"/>
            </w:tabs>
            <w:rPr>
              <w:rFonts w:eastAsiaTheme="minorEastAsia" w:cstheme="minorBidi"/>
              <w:b w:val="0"/>
              <w:bCs w:val="0"/>
              <w:caps w:val="0"/>
              <w:noProof/>
              <w:kern w:val="2"/>
              <w:sz w:val="24"/>
              <w:szCs w:val="24"/>
              <w14:ligatures w14:val="standardContextual"/>
            </w:rPr>
          </w:pPr>
          <w:r w:rsidRPr="00292A93">
            <w:rPr>
              <w:rFonts w:ascii="Arial" w:hAnsi="Arial" w:cs="Arial"/>
              <w:sz w:val="22"/>
              <w:szCs w:val="22"/>
            </w:rPr>
            <w:fldChar w:fldCharType="begin"/>
          </w:r>
          <w:r w:rsidRPr="00292A93">
            <w:rPr>
              <w:rFonts w:ascii="Arial" w:hAnsi="Arial" w:cs="Arial"/>
              <w:sz w:val="22"/>
              <w:szCs w:val="22"/>
            </w:rPr>
            <w:instrText xml:space="preserve"> TOC \o "1-3" \h \z \u </w:instrText>
          </w:r>
          <w:r w:rsidRPr="00292A93">
            <w:rPr>
              <w:rFonts w:ascii="Arial" w:hAnsi="Arial" w:cs="Arial"/>
              <w:sz w:val="22"/>
              <w:szCs w:val="22"/>
            </w:rPr>
            <w:fldChar w:fldCharType="separate"/>
          </w:r>
          <w:hyperlink w:anchor="_Toc221009552" w:history="1">
            <w:r w:rsidR="00707059" w:rsidRPr="00244F0B">
              <w:rPr>
                <w:rStyle w:val="Hyperlink"/>
                <w:rFonts w:ascii="Arial" w:hAnsi="Arial" w:cs="Arial"/>
                <w:noProof/>
              </w:rPr>
              <w:t>Part 1.</w:t>
            </w:r>
            <w:r w:rsidR="00707059">
              <w:rPr>
                <w:noProof/>
                <w:webHidden/>
              </w:rPr>
              <w:tab/>
            </w:r>
            <w:r w:rsidR="00707059">
              <w:rPr>
                <w:noProof/>
                <w:webHidden/>
              </w:rPr>
              <w:fldChar w:fldCharType="begin"/>
            </w:r>
            <w:r w:rsidR="00707059">
              <w:rPr>
                <w:noProof/>
                <w:webHidden/>
              </w:rPr>
              <w:instrText xml:space="preserve"> PAGEREF _Toc221009552 \h </w:instrText>
            </w:r>
            <w:r w:rsidR="00707059">
              <w:rPr>
                <w:noProof/>
                <w:webHidden/>
              </w:rPr>
            </w:r>
            <w:r w:rsidR="00707059">
              <w:rPr>
                <w:noProof/>
                <w:webHidden/>
              </w:rPr>
              <w:fldChar w:fldCharType="separate"/>
            </w:r>
            <w:r w:rsidR="00E57F02">
              <w:rPr>
                <w:noProof/>
                <w:webHidden/>
              </w:rPr>
              <w:t>3</w:t>
            </w:r>
            <w:r w:rsidR="00707059">
              <w:rPr>
                <w:noProof/>
                <w:webHidden/>
              </w:rPr>
              <w:fldChar w:fldCharType="end"/>
            </w:r>
          </w:hyperlink>
        </w:p>
        <w:p w14:paraId="5957A78E" w14:textId="2099A80A" w:rsidR="00707059" w:rsidRDefault="00707059">
          <w:pPr>
            <w:pStyle w:val="TOC2"/>
            <w:tabs>
              <w:tab w:val="right" w:leader="dot" w:pos="9016"/>
            </w:tabs>
            <w:rPr>
              <w:rFonts w:eastAsiaTheme="minorEastAsia" w:cstheme="minorBidi"/>
              <w:smallCaps w:val="0"/>
              <w:noProof/>
              <w:kern w:val="2"/>
              <w:sz w:val="24"/>
              <w:szCs w:val="24"/>
              <w14:ligatures w14:val="standardContextual"/>
            </w:rPr>
          </w:pPr>
          <w:hyperlink w:anchor="_Toc221009553" w:history="1">
            <w:r w:rsidRPr="00244F0B">
              <w:rPr>
                <w:rStyle w:val="Hyperlink"/>
                <w:rFonts w:ascii="Arial" w:hAnsi="Arial" w:cs="Arial"/>
                <w:b/>
                <w:bCs/>
                <w:noProof/>
              </w:rPr>
              <w:t>Summary</w:t>
            </w:r>
            <w:r>
              <w:rPr>
                <w:noProof/>
                <w:webHidden/>
              </w:rPr>
              <w:tab/>
            </w:r>
            <w:r>
              <w:rPr>
                <w:noProof/>
                <w:webHidden/>
              </w:rPr>
              <w:fldChar w:fldCharType="begin"/>
            </w:r>
            <w:r>
              <w:rPr>
                <w:noProof/>
                <w:webHidden/>
              </w:rPr>
              <w:instrText xml:space="preserve"> PAGEREF _Toc221009553 \h </w:instrText>
            </w:r>
            <w:r>
              <w:rPr>
                <w:noProof/>
                <w:webHidden/>
              </w:rPr>
            </w:r>
            <w:r>
              <w:rPr>
                <w:noProof/>
                <w:webHidden/>
              </w:rPr>
              <w:fldChar w:fldCharType="separate"/>
            </w:r>
            <w:r w:rsidR="00E57F02">
              <w:rPr>
                <w:noProof/>
                <w:webHidden/>
              </w:rPr>
              <w:t>3</w:t>
            </w:r>
            <w:r>
              <w:rPr>
                <w:noProof/>
                <w:webHidden/>
              </w:rPr>
              <w:fldChar w:fldCharType="end"/>
            </w:r>
          </w:hyperlink>
        </w:p>
        <w:p w14:paraId="12C3D199" w14:textId="61E61363" w:rsidR="00707059" w:rsidRDefault="00707059">
          <w:pPr>
            <w:pStyle w:val="TOC2"/>
            <w:tabs>
              <w:tab w:val="right" w:leader="dot" w:pos="9016"/>
            </w:tabs>
            <w:rPr>
              <w:rFonts w:eastAsiaTheme="minorEastAsia" w:cstheme="minorBidi"/>
              <w:smallCaps w:val="0"/>
              <w:noProof/>
              <w:kern w:val="2"/>
              <w:sz w:val="24"/>
              <w:szCs w:val="24"/>
              <w14:ligatures w14:val="standardContextual"/>
            </w:rPr>
          </w:pPr>
          <w:hyperlink w:anchor="_Toc221009554" w:history="1">
            <w:r w:rsidRPr="00244F0B">
              <w:rPr>
                <w:rStyle w:val="Hyperlink"/>
                <w:rFonts w:ascii="Arial" w:hAnsi="Arial" w:cs="Arial"/>
                <w:b/>
                <w:bCs/>
                <w:noProof/>
              </w:rPr>
              <w:t>1. Introduction</w:t>
            </w:r>
            <w:r>
              <w:rPr>
                <w:noProof/>
                <w:webHidden/>
              </w:rPr>
              <w:tab/>
            </w:r>
            <w:r>
              <w:rPr>
                <w:noProof/>
                <w:webHidden/>
              </w:rPr>
              <w:fldChar w:fldCharType="begin"/>
            </w:r>
            <w:r>
              <w:rPr>
                <w:noProof/>
                <w:webHidden/>
              </w:rPr>
              <w:instrText xml:space="preserve"> PAGEREF _Toc221009554 \h </w:instrText>
            </w:r>
            <w:r>
              <w:rPr>
                <w:noProof/>
                <w:webHidden/>
              </w:rPr>
            </w:r>
            <w:r>
              <w:rPr>
                <w:noProof/>
                <w:webHidden/>
              </w:rPr>
              <w:fldChar w:fldCharType="separate"/>
            </w:r>
            <w:r w:rsidR="00E57F02">
              <w:rPr>
                <w:noProof/>
                <w:webHidden/>
              </w:rPr>
              <w:t>3</w:t>
            </w:r>
            <w:r>
              <w:rPr>
                <w:noProof/>
                <w:webHidden/>
              </w:rPr>
              <w:fldChar w:fldCharType="end"/>
            </w:r>
          </w:hyperlink>
        </w:p>
        <w:p w14:paraId="7D4C9A58" w14:textId="2AFF117A" w:rsidR="00707059" w:rsidRDefault="00707059">
          <w:pPr>
            <w:pStyle w:val="TOC2"/>
            <w:tabs>
              <w:tab w:val="right" w:leader="dot" w:pos="9016"/>
            </w:tabs>
            <w:rPr>
              <w:rFonts w:eastAsiaTheme="minorEastAsia" w:cstheme="minorBidi"/>
              <w:smallCaps w:val="0"/>
              <w:noProof/>
              <w:kern w:val="2"/>
              <w:sz w:val="24"/>
              <w:szCs w:val="24"/>
              <w14:ligatures w14:val="standardContextual"/>
            </w:rPr>
          </w:pPr>
          <w:hyperlink w:anchor="_Toc221009555" w:history="1">
            <w:r w:rsidRPr="00244F0B">
              <w:rPr>
                <w:rStyle w:val="Hyperlink"/>
                <w:rFonts w:ascii="Arial" w:hAnsi="Arial" w:cs="Arial"/>
                <w:b/>
                <w:bCs/>
                <w:noProof/>
              </w:rPr>
              <w:t>2. Current Strategic Direction and Goals</w:t>
            </w:r>
            <w:r>
              <w:rPr>
                <w:noProof/>
                <w:webHidden/>
              </w:rPr>
              <w:tab/>
            </w:r>
            <w:r>
              <w:rPr>
                <w:noProof/>
                <w:webHidden/>
              </w:rPr>
              <w:fldChar w:fldCharType="begin"/>
            </w:r>
            <w:r>
              <w:rPr>
                <w:noProof/>
                <w:webHidden/>
              </w:rPr>
              <w:instrText xml:space="preserve"> PAGEREF _Toc221009555 \h </w:instrText>
            </w:r>
            <w:r>
              <w:rPr>
                <w:noProof/>
                <w:webHidden/>
              </w:rPr>
            </w:r>
            <w:r>
              <w:rPr>
                <w:noProof/>
                <w:webHidden/>
              </w:rPr>
              <w:fldChar w:fldCharType="separate"/>
            </w:r>
            <w:r w:rsidR="00E57F02">
              <w:rPr>
                <w:noProof/>
                <w:webHidden/>
              </w:rPr>
              <w:t>4</w:t>
            </w:r>
            <w:r>
              <w:rPr>
                <w:noProof/>
                <w:webHidden/>
              </w:rPr>
              <w:fldChar w:fldCharType="end"/>
            </w:r>
          </w:hyperlink>
        </w:p>
        <w:p w14:paraId="7ECA11E8" w14:textId="6259F3D7" w:rsidR="00707059" w:rsidRDefault="00707059">
          <w:pPr>
            <w:pStyle w:val="TOC2"/>
            <w:tabs>
              <w:tab w:val="right" w:leader="dot" w:pos="9016"/>
            </w:tabs>
            <w:rPr>
              <w:rFonts w:eastAsiaTheme="minorEastAsia" w:cstheme="minorBidi"/>
              <w:smallCaps w:val="0"/>
              <w:noProof/>
              <w:kern w:val="2"/>
              <w:sz w:val="24"/>
              <w:szCs w:val="24"/>
              <w14:ligatures w14:val="standardContextual"/>
            </w:rPr>
          </w:pPr>
          <w:hyperlink w:anchor="_Toc221009556" w:history="1">
            <w:r w:rsidRPr="00244F0B">
              <w:rPr>
                <w:rStyle w:val="Hyperlink"/>
                <w:rFonts w:ascii="Arial" w:hAnsi="Arial" w:cs="Arial"/>
                <w:b/>
                <w:bCs/>
                <w:noProof/>
              </w:rPr>
              <w:t>3. Environmental Scan and Competitive Positioning</w:t>
            </w:r>
            <w:r>
              <w:rPr>
                <w:noProof/>
                <w:webHidden/>
              </w:rPr>
              <w:tab/>
            </w:r>
            <w:r>
              <w:rPr>
                <w:noProof/>
                <w:webHidden/>
              </w:rPr>
              <w:fldChar w:fldCharType="begin"/>
            </w:r>
            <w:r>
              <w:rPr>
                <w:noProof/>
                <w:webHidden/>
              </w:rPr>
              <w:instrText xml:space="preserve"> PAGEREF _Toc221009556 \h </w:instrText>
            </w:r>
            <w:r>
              <w:rPr>
                <w:noProof/>
                <w:webHidden/>
              </w:rPr>
            </w:r>
            <w:r>
              <w:rPr>
                <w:noProof/>
                <w:webHidden/>
              </w:rPr>
              <w:fldChar w:fldCharType="separate"/>
            </w:r>
            <w:r w:rsidR="00E57F02">
              <w:rPr>
                <w:noProof/>
                <w:webHidden/>
              </w:rPr>
              <w:t>4</w:t>
            </w:r>
            <w:r>
              <w:rPr>
                <w:noProof/>
                <w:webHidden/>
              </w:rPr>
              <w:fldChar w:fldCharType="end"/>
            </w:r>
          </w:hyperlink>
        </w:p>
        <w:p w14:paraId="291DFFDF" w14:textId="4B19225B" w:rsidR="00707059" w:rsidRDefault="00707059">
          <w:pPr>
            <w:pStyle w:val="TOC3"/>
            <w:tabs>
              <w:tab w:val="right" w:leader="dot" w:pos="9016"/>
            </w:tabs>
            <w:rPr>
              <w:rFonts w:eastAsiaTheme="minorEastAsia" w:cstheme="minorBidi"/>
              <w:i w:val="0"/>
              <w:iCs w:val="0"/>
              <w:noProof/>
              <w:kern w:val="2"/>
              <w:sz w:val="24"/>
              <w:szCs w:val="24"/>
              <w14:ligatures w14:val="standardContextual"/>
            </w:rPr>
          </w:pPr>
          <w:hyperlink w:anchor="_Toc221009557" w:history="1">
            <w:r w:rsidRPr="00244F0B">
              <w:rPr>
                <w:rStyle w:val="Hyperlink"/>
                <w:rFonts w:ascii="Arial" w:hAnsi="Arial" w:cs="Arial"/>
                <w:b/>
                <w:bCs/>
                <w:noProof/>
              </w:rPr>
              <w:t>3.1 SWOT Analysis</w:t>
            </w:r>
            <w:r>
              <w:rPr>
                <w:noProof/>
                <w:webHidden/>
              </w:rPr>
              <w:tab/>
            </w:r>
            <w:r>
              <w:rPr>
                <w:noProof/>
                <w:webHidden/>
              </w:rPr>
              <w:fldChar w:fldCharType="begin"/>
            </w:r>
            <w:r>
              <w:rPr>
                <w:noProof/>
                <w:webHidden/>
              </w:rPr>
              <w:instrText xml:space="preserve"> PAGEREF _Toc221009557 \h </w:instrText>
            </w:r>
            <w:r>
              <w:rPr>
                <w:noProof/>
                <w:webHidden/>
              </w:rPr>
            </w:r>
            <w:r>
              <w:rPr>
                <w:noProof/>
                <w:webHidden/>
              </w:rPr>
              <w:fldChar w:fldCharType="separate"/>
            </w:r>
            <w:r w:rsidR="00E57F02">
              <w:rPr>
                <w:noProof/>
                <w:webHidden/>
              </w:rPr>
              <w:t>4</w:t>
            </w:r>
            <w:r>
              <w:rPr>
                <w:noProof/>
                <w:webHidden/>
              </w:rPr>
              <w:fldChar w:fldCharType="end"/>
            </w:r>
          </w:hyperlink>
        </w:p>
        <w:p w14:paraId="7EEDDAF6" w14:textId="21F6111E" w:rsidR="00707059" w:rsidRDefault="00707059">
          <w:pPr>
            <w:pStyle w:val="TOC3"/>
            <w:tabs>
              <w:tab w:val="right" w:leader="dot" w:pos="9016"/>
            </w:tabs>
            <w:rPr>
              <w:rFonts w:eastAsiaTheme="minorEastAsia" w:cstheme="minorBidi"/>
              <w:i w:val="0"/>
              <w:iCs w:val="0"/>
              <w:noProof/>
              <w:kern w:val="2"/>
              <w:sz w:val="24"/>
              <w:szCs w:val="24"/>
              <w14:ligatures w14:val="standardContextual"/>
            </w:rPr>
          </w:pPr>
          <w:hyperlink w:anchor="_Toc221009558" w:history="1">
            <w:r w:rsidRPr="00244F0B">
              <w:rPr>
                <w:rStyle w:val="Hyperlink"/>
                <w:rFonts w:ascii="Arial" w:hAnsi="Arial" w:cs="Arial"/>
                <w:b/>
                <w:bCs/>
                <w:noProof/>
              </w:rPr>
              <w:t>3.2 Value Chain Analysis</w:t>
            </w:r>
            <w:r>
              <w:rPr>
                <w:noProof/>
                <w:webHidden/>
              </w:rPr>
              <w:tab/>
            </w:r>
            <w:r>
              <w:rPr>
                <w:noProof/>
                <w:webHidden/>
              </w:rPr>
              <w:fldChar w:fldCharType="begin"/>
            </w:r>
            <w:r>
              <w:rPr>
                <w:noProof/>
                <w:webHidden/>
              </w:rPr>
              <w:instrText xml:space="preserve"> PAGEREF _Toc221009558 \h </w:instrText>
            </w:r>
            <w:r>
              <w:rPr>
                <w:noProof/>
                <w:webHidden/>
              </w:rPr>
            </w:r>
            <w:r>
              <w:rPr>
                <w:noProof/>
                <w:webHidden/>
              </w:rPr>
              <w:fldChar w:fldCharType="separate"/>
            </w:r>
            <w:r w:rsidR="00E57F02">
              <w:rPr>
                <w:noProof/>
                <w:webHidden/>
              </w:rPr>
              <w:t>5</w:t>
            </w:r>
            <w:r>
              <w:rPr>
                <w:noProof/>
                <w:webHidden/>
              </w:rPr>
              <w:fldChar w:fldCharType="end"/>
            </w:r>
          </w:hyperlink>
        </w:p>
        <w:p w14:paraId="05F5FE1D" w14:textId="06404CF1" w:rsidR="00707059" w:rsidRDefault="00707059">
          <w:pPr>
            <w:pStyle w:val="TOC3"/>
            <w:tabs>
              <w:tab w:val="right" w:leader="dot" w:pos="9016"/>
            </w:tabs>
            <w:rPr>
              <w:rFonts w:eastAsiaTheme="minorEastAsia" w:cstheme="minorBidi"/>
              <w:i w:val="0"/>
              <w:iCs w:val="0"/>
              <w:noProof/>
              <w:kern w:val="2"/>
              <w:sz w:val="24"/>
              <w:szCs w:val="24"/>
              <w14:ligatures w14:val="standardContextual"/>
            </w:rPr>
          </w:pPr>
          <w:hyperlink w:anchor="_Toc221009559" w:history="1">
            <w:r w:rsidRPr="00244F0B">
              <w:rPr>
                <w:rStyle w:val="Hyperlink"/>
                <w:rFonts w:ascii="Arial" w:hAnsi="Arial" w:cs="Arial"/>
                <w:b/>
                <w:bCs/>
                <w:noProof/>
              </w:rPr>
              <w:t>3.3 PESTEL Analysis</w:t>
            </w:r>
            <w:r>
              <w:rPr>
                <w:noProof/>
                <w:webHidden/>
              </w:rPr>
              <w:tab/>
            </w:r>
            <w:r>
              <w:rPr>
                <w:noProof/>
                <w:webHidden/>
              </w:rPr>
              <w:fldChar w:fldCharType="begin"/>
            </w:r>
            <w:r>
              <w:rPr>
                <w:noProof/>
                <w:webHidden/>
              </w:rPr>
              <w:instrText xml:space="preserve"> PAGEREF _Toc221009559 \h </w:instrText>
            </w:r>
            <w:r>
              <w:rPr>
                <w:noProof/>
                <w:webHidden/>
              </w:rPr>
            </w:r>
            <w:r>
              <w:rPr>
                <w:noProof/>
                <w:webHidden/>
              </w:rPr>
              <w:fldChar w:fldCharType="separate"/>
            </w:r>
            <w:r w:rsidR="00E57F02">
              <w:rPr>
                <w:noProof/>
                <w:webHidden/>
              </w:rPr>
              <w:t>5</w:t>
            </w:r>
            <w:r>
              <w:rPr>
                <w:noProof/>
                <w:webHidden/>
              </w:rPr>
              <w:fldChar w:fldCharType="end"/>
            </w:r>
          </w:hyperlink>
        </w:p>
        <w:p w14:paraId="492263FE" w14:textId="20B5C61A" w:rsidR="00707059" w:rsidRDefault="00707059">
          <w:pPr>
            <w:pStyle w:val="TOC3"/>
            <w:tabs>
              <w:tab w:val="right" w:leader="dot" w:pos="9016"/>
            </w:tabs>
            <w:rPr>
              <w:rFonts w:eastAsiaTheme="minorEastAsia" w:cstheme="minorBidi"/>
              <w:i w:val="0"/>
              <w:iCs w:val="0"/>
              <w:noProof/>
              <w:kern w:val="2"/>
              <w:sz w:val="24"/>
              <w:szCs w:val="24"/>
              <w14:ligatures w14:val="standardContextual"/>
            </w:rPr>
          </w:pPr>
          <w:hyperlink w:anchor="_Toc221009560" w:history="1">
            <w:r w:rsidRPr="00244F0B">
              <w:rPr>
                <w:rStyle w:val="Hyperlink"/>
                <w:rFonts w:ascii="Arial" w:hAnsi="Arial" w:cs="Arial"/>
                <w:b/>
                <w:bCs/>
                <w:noProof/>
              </w:rPr>
              <w:t>3.4 Porter’s Five Forces</w:t>
            </w:r>
            <w:r>
              <w:rPr>
                <w:noProof/>
                <w:webHidden/>
              </w:rPr>
              <w:tab/>
            </w:r>
            <w:r>
              <w:rPr>
                <w:noProof/>
                <w:webHidden/>
              </w:rPr>
              <w:fldChar w:fldCharType="begin"/>
            </w:r>
            <w:r>
              <w:rPr>
                <w:noProof/>
                <w:webHidden/>
              </w:rPr>
              <w:instrText xml:space="preserve"> PAGEREF _Toc221009560 \h </w:instrText>
            </w:r>
            <w:r>
              <w:rPr>
                <w:noProof/>
                <w:webHidden/>
              </w:rPr>
            </w:r>
            <w:r>
              <w:rPr>
                <w:noProof/>
                <w:webHidden/>
              </w:rPr>
              <w:fldChar w:fldCharType="separate"/>
            </w:r>
            <w:r w:rsidR="00E57F02">
              <w:rPr>
                <w:noProof/>
                <w:webHidden/>
              </w:rPr>
              <w:t>6</w:t>
            </w:r>
            <w:r>
              <w:rPr>
                <w:noProof/>
                <w:webHidden/>
              </w:rPr>
              <w:fldChar w:fldCharType="end"/>
            </w:r>
          </w:hyperlink>
        </w:p>
        <w:p w14:paraId="4762EFB9" w14:textId="726CEBAA" w:rsidR="00707059" w:rsidRDefault="00707059">
          <w:pPr>
            <w:pStyle w:val="TOC2"/>
            <w:tabs>
              <w:tab w:val="right" w:leader="dot" w:pos="9016"/>
            </w:tabs>
            <w:rPr>
              <w:rFonts w:eastAsiaTheme="minorEastAsia" w:cstheme="minorBidi"/>
              <w:smallCaps w:val="0"/>
              <w:noProof/>
              <w:kern w:val="2"/>
              <w:sz w:val="24"/>
              <w:szCs w:val="24"/>
              <w14:ligatures w14:val="standardContextual"/>
            </w:rPr>
          </w:pPr>
          <w:hyperlink w:anchor="_Toc221009561" w:history="1">
            <w:r w:rsidRPr="00244F0B">
              <w:rPr>
                <w:rStyle w:val="Hyperlink"/>
                <w:rFonts w:ascii="Arial" w:hAnsi="Arial" w:cs="Arial"/>
                <w:b/>
                <w:bCs/>
                <w:noProof/>
              </w:rPr>
              <w:t>4. Strategic Growth Choices</w:t>
            </w:r>
            <w:r>
              <w:rPr>
                <w:noProof/>
                <w:webHidden/>
              </w:rPr>
              <w:tab/>
            </w:r>
            <w:r>
              <w:rPr>
                <w:noProof/>
                <w:webHidden/>
              </w:rPr>
              <w:fldChar w:fldCharType="begin"/>
            </w:r>
            <w:r>
              <w:rPr>
                <w:noProof/>
                <w:webHidden/>
              </w:rPr>
              <w:instrText xml:space="preserve"> PAGEREF _Toc221009561 \h </w:instrText>
            </w:r>
            <w:r>
              <w:rPr>
                <w:noProof/>
                <w:webHidden/>
              </w:rPr>
            </w:r>
            <w:r>
              <w:rPr>
                <w:noProof/>
                <w:webHidden/>
              </w:rPr>
              <w:fldChar w:fldCharType="separate"/>
            </w:r>
            <w:r w:rsidR="00E57F02">
              <w:rPr>
                <w:noProof/>
                <w:webHidden/>
              </w:rPr>
              <w:t>6</w:t>
            </w:r>
            <w:r>
              <w:rPr>
                <w:noProof/>
                <w:webHidden/>
              </w:rPr>
              <w:fldChar w:fldCharType="end"/>
            </w:r>
          </w:hyperlink>
        </w:p>
        <w:p w14:paraId="39936DFD" w14:textId="312225B0" w:rsidR="00707059" w:rsidRDefault="00707059">
          <w:pPr>
            <w:pStyle w:val="TOC3"/>
            <w:tabs>
              <w:tab w:val="right" w:leader="dot" w:pos="9016"/>
            </w:tabs>
            <w:rPr>
              <w:rFonts w:eastAsiaTheme="minorEastAsia" w:cstheme="minorBidi"/>
              <w:i w:val="0"/>
              <w:iCs w:val="0"/>
              <w:noProof/>
              <w:kern w:val="2"/>
              <w:sz w:val="24"/>
              <w:szCs w:val="24"/>
              <w14:ligatures w14:val="standardContextual"/>
            </w:rPr>
          </w:pPr>
          <w:hyperlink w:anchor="_Toc221009562" w:history="1">
            <w:r w:rsidRPr="00244F0B">
              <w:rPr>
                <w:rStyle w:val="Hyperlink"/>
                <w:rFonts w:ascii="Arial" w:hAnsi="Arial" w:cs="Arial"/>
                <w:b/>
                <w:bCs/>
                <w:noProof/>
              </w:rPr>
              <w:t>4.1 Ansoff Matrix</w:t>
            </w:r>
            <w:r>
              <w:rPr>
                <w:noProof/>
                <w:webHidden/>
              </w:rPr>
              <w:tab/>
            </w:r>
            <w:r>
              <w:rPr>
                <w:noProof/>
                <w:webHidden/>
              </w:rPr>
              <w:fldChar w:fldCharType="begin"/>
            </w:r>
            <w:r>
              <w:rPr>
                <w:noProof/>
                <w:webHidden/>
              </w:rPr>
              <w:instrText xml:space="preserve"> PAGEREF _Toc221009562 \h </w:instrText>
            </w:r>
            <w:r>
              <w:rPr>
                <w:noProof/>
                <w:webHidden/>
              </w:rPr>
            </w:r>
            <w:r>
              <w:rPr>
                <w:noProof/>
                <w:webHidden/>
              </w:rPr>
              <w:fldChar w:fldCharType="separate"/>
            </w:r>
            <w:r w:rsidR="00E57F02">
              <w:rPr>
                <w:noProof/>
                <w:webHidden/>
              </w:rPr>
              <w:t>6</w:t>
            </w:r>
            <w:r>
              <w:rPr>
                <w:noProof/>
                <w:webHidden/>
              </w:rPr>
              <w:fldChar w:fldCharType="end"/>
            </w:r>
          </w:hyperlink>
        </w:p>
        <w:p w14:paraId="67EF5E52" w14:textId="5E1F08A8" w:rsidR="00707059" w:rsidRDefault="00707059">
          <w:pPr>
            <w:pStyle w:val="TOC3"/>
            <w:tabs>
              <w:tab w:val="right" w:leader="dot" w:pos="9016"/>
            </w:tabs>
            <w:rPr>
              <w:rFonts w:eastAsiaTheme="minorEastAsia" w:cstheme="minorBidi"/>
              <w:i w:val="0"/>
              <w:iCs w:val="0"/>
              <w:noProof/>
              <w:kern w:val="2"/>
              <w:sz w:val="24"/>
              <w:szCs w:val="24"/>
              <w14:ligatures w14:val="standardContextual"/>
            </w:rPr>
          </w:pPr>
          <w:hyperlink w:anchor="_Toc221009563" w:history="1">
            <w:r w:rsidRPr="00244F0B">
              <w:rPr>
                <w:rStyle w:val="Hyperlink"/>
                <w:rFonts w:ascii="Arial" w:hAnsi="Arial" w:cs="Arial"/>
                <w:b/>
                <w:bCs/>
                <w:noProof/>
              </w:rPr>
              <w:t>4.2 Recommended Strategy</w:t>
            </w:r>
            <w:r>
              <w:rPr>
                <w:noProof/>
                <w:webHidden/>
              </w:rPr>
              <w:tab/>
            </w:r>
            <w:r>
              <w:rPr>
                <w:noProof/>
                <w:webHidden/>
              </w:rPr>
              <w:fldChar w:fldCharType="begin"/>
            </w:r>
            <w:r>
              <w:rPr>
                <w:noProof/>
                <w:webHidden/>
              </w:rPr>
              <w:instrText xml:space="preserve"> PAGEREF _Toc221009563 \h </w:instrText>
            </w:r>
            <w:r>
              <w:rPr>
                <w:noProof/>
                <w:webHidden/>
              </w:rPr>
            </w:r>
            <w:r>
              <w:rPr>
                <w:noProof/>
                <w:webHidden/>
              </w:rPr>
              <w:fldChar w:fldCharType="separate"/>
            </w:r>
            <w:r w:rsidR="00E57F02">
              <w:rPr>
                <w:noProof/>
                <w:webHidden/>
              </w:rPr>
              <w:t>6</w:t>
            </w:r>
            <w:r>
              <w:rPr>
                <w:noProof/>
                <w:webHidden/>
              </w:rPr>
              <w:fldChar w:fldCharType="end"/>
            </w:r>
          </w:hyperlink>
        </w:p>
        <w:p w14:paraId="650260B4" w14:textId="3164D851" w:rsidR="00707059" w:rsidRDefault="00707059">
          <w:pPr>
            <w:pStyle w:val="TOC3"/>
            <w:tabs>
              <w:tab w:val="right" w:leader="dot" w:pos="9016"/>
            </w:tabs>
            <w:rPr>
              <w:rFonts w:eastAsiaTheme="minorEastAsia" w:cstheme="minorBidi"/>
              <w:i w:val="0"/>
              <w:iCs w:val="0"/>
              <w:noProof/>
              <w:kern w:val="2"/>
              <w:sz w:val="24"/>
              <w:szCs w:val="24"/>
              <w14:ligatures w14:val="standardContextual"/>
            </w:rPr>
          </w:pPr>
          <w:hyperlink w:anchor="_Toc221009564" w:history="1">
            <w:r w:rsidRPr="00244F0B">
              <w:rPr>
                <w:rStyle w:val="Hyperlink"/>
                <w:rFonts w:ascii="Arial" w:hAnsi="Arial" w:cs="Arial"/>
                <w:b/>
                <w:bCs/>
                <w:noProof/>
              </w:rPr>
              <w:t>4.3 Strategic Frameworks</w:t>
            </w:r>
            <w:r>
              <w:rPr>
                <w:noProof/>
                <w:webHidden/>
              </w:rPr>
              <w:tab/>
            </w:r>
            <w:r>
              <w:rPr>
                <w:noProof/>
                <w:webHidden/>
              </w:rPr>
              <w:fldChar w:fldCharType="begin"/>
            </w:r>
            <w:r>
              <w:rPr>
                <w:noProof/>
                <w:webHidden/>
              </w:rPr>
              <w:instrText xml:space="preserve"> PAGEREF _Toc221009564 \h </w:instrText>
            </w:r>
            <w:r>
              <w:rPr>
                <w:noProof/>
                <w:webHidden/>
              </w:rPr>
            </w:r>
            <w:r>
              <w:rPr>
                <w:noProof/>
                <w:webHidden/>
              </w:rPr>
              <w:fldChar w:fldCharType="separate"/>
            </w:r>
            <w:r w:rsidR="00E57F02">
              <w:rPr>
                <w:noProof/>
                <w:webHidden/>
              </w:rPr>
              <w:t>7</w:t>
            </w:r>
            <w:r>
              <w:rPr>
                <w:noProof/>
                <w:webHidden/>
              </w:rPr>
              <w:fldChar w:fldCharType="end"/>
            </w:r>
          </w:hyperlink>
        </w:p>
        <w:p w14:paraId="2744CF54" w14:textId="3CE766B4" w:rsidR="00707059" w:rsidRDefault="00707059">
          <w:pPr>
            <w:pStyle w:val="TOC2"/>
            <w:tabs>
              <w:tab w:val="right" w:leader="dot" w:pos="9016"/>
            </w:tabs>
            <w:rPr>
              <w:rFonts w:eastAsiaTheme="minorEastAsia" w:cstheme="minorBidi"/>
              <w:smallCaps w:val="0"/>
              <w:noProof/>
              <w:kern w:val="2"/>
              <w:sz w:val="24"/>
              <w:szCs w:val="24"/>
              <w14:ligatures w14:val="standardContextual"/>
            </w:rPr>
          </w:pPr>
          <w:hyperlink w:anchor="_Toc221009565" w:history="1">
            <w:r w:rsidRPr="00244F0B">
              <w:rPr>
                <w:rStyle w:val="Hyperlink"/>
                <w:rFonts w:ascii="Arial" w:hAnsi="Arial" w:cs="Arial"/>
                <w:b/>
                <w:bCs/>
                <w:noProof/>
              </w:rPr>
              <w:t>5. Stakeholder Analysis</w:t>
            </w:r>
            <w:r>
              <w:rPr>
                <w:noProof/>
                <w:webHidden/>
              </w:rPr>
              <w:tab/>
            </w:r>
            <w:r>
              <w:rPr>
                <w:noProof/>
                <w:webHidden/>
              </w:rPr>
              <w:fldChar w:fldCharType="begin"/>
            </w:r>
            <w:r>
              <w:rPr>
                <w:noProof/>
                <w:webHidden/>
              </w:rPr>
              <w:instrText xml:space="preserve"> PAGEREF _Toc221009565 \h </w:instrText>
            </w:r>
            <w:r>
              <w:rPr>
                <w:noProof/>
                <w:webHidden/>
              </w:rPr>
            </w:r>
            <w:r>
              <w:rPr>
                <w:noProof/>
                <w:webHidden/>
              </w:rPr>
              <w:fldChar w:fldCharType="separate"/>
            </w:r>
            <w:r w:rsidR="00E57F02">
              <w:rPr>
                <w:noProof/>
                <w:webHidden/>
              </w:rPr>
              <w:t>7</w:t>
            </w:r>
            <w:r>
              <w:rPr>
                <w:noProof/>
                <w:webHidden/>
              </w:rPr>
              <w:fldChar w:fldCharType="end"/>
            </w:r>
          </w:hyperlink>
        </w:p>
        <w:p w14:paraId="15D29F9C" w14:textId="6662C1D3" w:rsidR="00707059" w:rsidRDefault="00707059">
          <w:pPr>
            <w:pStyle w:val="TOC3"/>
            <w:tabs>
              <w:tab w:val="right" w:leader="dot" w:pos="9016"/>
            </w:tabs>
            <w:rPr>
              <w:rFonts w:eastAsiaTheme="minorEastAsia" w:cstheme="minorBidi"/>
              <w:i w:val="0"/>
              <w:iCs w:val="0"/>
              <w:noProof/>
              <w:kern w:val="2"/>
              <w:sz w:val="24"/>
              <w:szCs w:val="24"/>
              <w14:ligatures w14:val="standardContextual"/>
            </w:rPr>
          </w:pPr>
          <w:hyperlink w:anchor="_Toc221009566" w:history="1">
            <w:r w:rsidRPr="00244F0B">
              <w:rPr>
                <w:rStyle w:val="Hyperlink"/>
                <w:rFonts w:ascii="Arial" w:hAnsi="Arial" w:cs="Arial"/>
                <w:b/>
                <w:bCs/>
                <w:noProof/>
              </w:rPr>
              <w:t>5.1 Key Stakeholders</w:t>
            </w:r>
            <w:r>
              <w:rPr>
                <w:noProof/>
                <w:webHidden/>
              </w:rPr>
              <w:tab/>
            </w:r>
            <w:r>
              <w:rPr>
                <w:noProof/>
                <w:webHidden/>
              </w:rPr>
              <w:fldChar w:fldCharType="begin"/>
            </w:r>
            <w:r>
              <w:rPr>
                <w:noProof/>
                <w:webHidden/>
              </w:rPr>
              <w:instrText xml:space="preserve"> PAGEREF _Toc221009566 \h </w:instrText>
            </w:r>
            <w:r>
              <w:rPr>
                <w:noProof/>
                <w:webHidden/>
              </w:rPr>
            </w:r>
            <w:r>
              <w:rPr>
                <w:noProof/>
                <w:webHidden/>
              </w:rPr>
              <w:fldChar w:fldCharType="separate"/>
            </w:r>
            <w:r w:rsidR="00E57F02">
              <w:rPr>
                <w:noProof/>
                <w:webHidden/>
              </w:rPr>
              <w:t>7</w:t>
            </w:r>
            <w:r>
              <w:rPr>
                <w:noProof/>
                <w:webHidden/>
              </w:rPr>
              <w:fldChar w:fldCharType="end"/>
            </w:r>
          </w:hyperlink>
        </w:p>
        <w:p w14:paraId="4C41F232" w14:textId="57412752" w:rsidR="00707059" w:rsidRDefault="00707059">
          <w:pPr>
            <w:pStyle w:val="TOC3"/>
            <w:tabs>
              <w:tab w:val="right" w:leader="dot" w:pos="9016"/>
            </w:tabs>
            <w:rPr>
              <w:rFonts w:eastAsiaTheme="minorEastAsia" w:cstheme="minorBidi"/>
              <w:i w:val="0"/>
              <w:iCs w:val="0"/>
              <w:noProof/>
              <w:kern w:val="2"/>
              <w:sz w:val="24"/>
              <w:szCs w:val="24"/>
              <w14:ligatures w14:val="standardContextual"/>
            </w:rPr>
          </w:pPr>
          <w:hyperlink w:anchor="_Toc221009567" w:history="1">
            <w:r w:rsidRPr="00244F0B">
              <w:rPr>
                <w:rStyle w:val="Hyperlink"/>
                <w:rFonts w:ascii="Arial" w:hAnsi="Arial" w:cs="Arial"/>
                <w:b/>
                <w:bCs/>
                <w:noProof/>
              </w:rPr>
              <w:t>5.2 Mendelow’s Matrix</w:t>
            </w:r>
            <w:r>
              <w:rPr>
                <w:noProof/>
                <w:webHidden/>
              </w:rPr>
              <w:tab/>
            </w:r>
            <w:r>
              <w:rPr>
                <w:noProof/>
                <w:webHidden/>
              </w:rPr>
              <w:fldChar w:fldCharType="begin"/>
            </w:r>
            <w:r>
              <w:rPr>
                <w:noProof/>
                <w:webHidden/>
              </w:rPr>
              <w:instrText xml:space="preserve"> PAGEREF _Toc221009567 \h </w:instrText>
            </w:r>
            <w:r>
              <w:rPr>
                <w:noProof/>
                <w:webHidden/>
              </w:rPr>
            </w:r>
            <w:r>
              <w:rPr>
                <w:noProof/>
                <w:webHidden/>
              </w:rPr>
              <w:fldChar w:fldCharType="separate"/>
            </w:r>
            <w:r w:rsidR="00E57F02">
              <w:rPr>
                <w:noProof/>
                <w:webHidden/>
              </w:rPr>
              <w:t>8</w:t>
            </w:r>
            <w:r>
              <w:rPr>
                <w:noProof/>
                <w:webHidden/>
              </w:rPr>
              <w:fldChar w:fldCharType="end"/>
            </w:r>
          </w:hyperlink>
        </w:p>
        <w:p w14:paraId="18F54FCB" w14:textId="534B1671" w:rsidR="00707059" w:rsidRDefault="00707059">
          <w:pPr>
            <w:pStyle w:val="TOC3"/>
            <w:tabs>
              <w:tab w:val="right" w:leader="dot" w:pos="9016"/>
            </w:tabs>
            <w:rPr>
              <w:rFonts w:eastAsiaTheme="minorEastAsia" w:cstheme="minorBidi"/>
              <w:i w:val="0"/>
              <w:iCs w:val="0"/>
              <w:noProof/>
              <w:kern w:val="2"/>
              <w:sz w:val="24"/>
              <w:szCs w:val="24"/>
              <w14:ligatures w14:val="standardContextual"/>
            </w:rPr>
          </w:pPr>
          <w:hyperlink w:anchor="_Toc221009568" w:history="1">
            <w:r w:rsidRPr="00244F0B">
              <w:rPr>
                <w:rStyle w:val="Hyperlink"/>
                <w:rFonts w:ascii="Arial" w:hAnsi="Arial" w:cs="Arial"/>
                <w:b/>
                <w:bCs/>
                <w:noProof/>
              </w:rPr>
              <w:t>5.3 RACI Chart</w:t>
            </w:r>
            <w:r>
              <w:rPr>
                <w:noProof/>
                <w:webHidden/>
              </w:rPr>
              <w:tab/>
            </w:r>
            <w:r>
              <w:rPr>
                <w:noProof/>
                <w:webHidden/>
              </w:rPr>
              <w:fldChar w:fldCharType="begin"/>
            </w:r>
            <w:r>
              <w:rPr>
                <w:noProof/>
                <w:webHidden/>
              </w:rPr>
              <w:instrText xml:space="preserve"> PAGEREF _Toc221009568 \h </w:instrText>
            </w:r>
            <w:r>
              <w:rPr>
                <w:noProof/>
                <w:webHidden/>
              </w:rPr>
            </w:r>
            <w:r>
              <w:rPr>
                <w:noProof/>
                <w:webHidden/>
              </w:rPr>
              <w:fldChar w:fldCharType="separate"/>
            </w:r>
            <w:r w:rsidR="00E57F02">
              <w:rPr>
                <w:noProof/>
                <w:webHidden/>
              </w:rPr>
              <w:t>9</w:t>
            </w:r>
            <w:r>
              <w:rPr>
                <w:noProof/>
                <w:webHidden/>
              </w:rPr>
              <w:fldChar w:fldCharType="end"/>
            </w:r>
          </w:hyperlink>
        </w:p>
        <w:p w14:paraId="1602DA3E" w14:textId="15A41914" w:rsidR="00707059" w:rsidRDefault="00707059">
          <w:pPr>
            <w:pStyle w:val="TOC3"/>
            <w:tabs>
              <w:tab w:val="right" w:leader="dot" w:pos="9016"/>
            </w:tabs>
            <w:rPr>
              <w:rFonts w:eastAsiaTheme="minorEastAsia" w:cstheme="minorBidi"/>
              <w:i w:val="0"/>
              <w:iCs w:val="0"/>
              <w:noProof/>
              <w:kern w:val="2"/>
              <w:sz w:val="24"/>
              <w:szCs w:val="24"/>
              <w14:ligatures w14:val="standardContextual"/>
            </w:rPr>
          </w:pPr>
          <w:hyperlink w:anchor="_Toc221009569" w:history="1">
            <w:r w:rsidRPr="00244F0B">
              <w:rPr>
                <w:rStyle w:val="Hyperlink"/>
                <w:rFonts w:ascii="Arial" w:hAnsi="Arial" w:cs="Arial"/>
                <w:b/>
                <w:bCs/>
                <w:noProof/>
              </w:rPr>
              <w:t>7. Key Strategic Recommendations</w:t>
            </w:r>
            <w:r>
              <w:rPr>
                <w:noProof/>
                <w:webHidden/>
              </w:rPr>
              <w:tab/>
            </w:r>
            <w:r>
              <w:rPr>
                <w:noProof/>
                <w:webHidden/>
              </w:rPr>
              <w:fldChar w:fldCharType="begin"/>
            </w:r>
            <w:r>
              <w:rPr>
                <w:noProof/>
                <w:webHidden/>
              </w:rPr>
              <w:instrText xml:space="preserve"> PAGEREF _Toc221009569 \h </w:instrText>
            </w:r>
            <w:r>
              <w:rPr>
                <w:noProof/>
                <w:webHidden/>
              </w:rPr>
            </w:r>
            <w:r>
              <w:rPr>
                <w:noProof/>
                <w:webHidden/>
              </w:rPr>
              <w:fldChar w:fldCharType="separate"/>
            </w:r>
            <w:r w:rsidR="00E57F02">
              <w:rPr>
                <w:noProof/>
                <w:webHidden/>
              </w:rPr>
              <w:t>13</w:t>
            </w:r>
            <w:r>
              <w:rPr>
                <w:noProof/>
                <w:webHidden/>
              </w:rPr>
              <w:fldChar w:fldCharType="end"/>
            </w:r>
          </w:hyperlink>
        </w:p>
        <w:p w14:paraId="067B388B" w14:textId="1CE43935" w:rsidR="00707059" w:rsidRDefault="00707059">
          <w:pPr>
            <w:pStyle w:val="TOC1"/>
            <w:tabs>
              <w:tab w:val="right" w:leader="dot" w:pos="9016"/>
            </w:tabs>
            <w:rPr>
              <w:rFonts w:eastAsiaTheme="minorEastAsia" w:cstheme="minorBidi"/>
              <w:b w:val="0"/>
              <w:bCs w:val="0"/>
              <w:caps w:val="0"/>
              <w:noProof/>
              <w:kern w:val="2"/>
              <w:sz w:val="24"/>
              <w:szCs w:val="24"/>
              <w14:ligatures w14:val="standardContextual"/>
            </w:rPr>
          </w:pPr>
          <w:hyperlink w:anchor="_Toc221009570" w:history="1">
            <w:r w:rsidRPr="00244F0B">
              <w:rPr>
                <w:rStyle w:val="Hyperlink"/>
                <w:rFonts w:ascii="Arial" w:hAnsi="Arial" w:cs="Arial"/>
                <w:noProof/>
              </w:rPr>
              <w:t>Part 2.</w:t>
            </w:r>
            <w:r>
              <w:rPr>
                <w:noProof/>
                <w:webHidden/>
              </w:rPr>
              <w:tab/>
            </w:r>
            <w:r>
              <w:rPr>
                <w:noProof/>
                <w:webHidden/>
              </w:rPr>
              <w:fldChar w:fldCharType="begin"/>
            </w:r>
            <w:r>
              <w:rPr>
                <w:noProof/>
                <w:webHidden/>
              </w:rPr>
              <w:instrText xml:space="preserve"> PAGEREF _Toc221009570 \h </w:instrText>
            </w:r>
            <w:r>
              <w:rPr>
                <w:noProof/>
                <w:webHidden/>
              </w:rPr>
            </w:r>
            <w:r>
              <w:rPr>
                <w:noProof/>
                <w:webHidden/>
              </w:rPr>
              <w:fldChar w:fldCharType="separate"/>
            </w:r>
            <w:r w:rsidR="00E57F02">
              <w:rPr>
                <w:noProof/>
                <w:webHidden/>
              </w:rPr>
              <w:t>16</w:t>
            </w:r>
            <w:r>
              <w:rPr>
                <w:noProof/>
                <w:webHidden/>
              </w:rPr>
              <w:fldChar w:fldCharType="end"/>
            </w:r>
          </w:hyperlink>
        </w:p>
        <w:p w14:paraId="4034F2EE" w14:textId="71C32960" w:rsidR="00707059" w:rsidRDefault="00707059">
          <w:pPr>
            <w:pStyle w:val="TOC2"/>
            <w:tabs>
              <w:tab w:val="right" w:leader="dot" w:pos="9016"/>
            </w:tabs>
            <w:rPr>
              <w:rFonts w:eastAsiaTheme="minorEastAsia" w:cstheme="minorBidi"/>
              <w:smallCaps w:val="0"/>
              <w:noProof/>
              <w:kern w:val="2"/>
              <w:sz w:val="24"/>
              <w:szCs w:val="24"/>
              <w14:ligatures w14:val="standardContextual"/>
            </w:rPr>
          </w:pPr>
          <w:hyperlink w:anchor="_Toc221009571" w:history="1">
            <w:r w:rsidRPr="00244F0B">
              <w:rPr>
                <w:rStyle w:val="Hyperlink"/>
                <w:rFonts w:ascii="Arial" w:hAnsi="Arial" w:cs="Arial"/>
                <w:b/>
                <w:bCs/>
                <w:noProof/>
              </w:rPr>
              <w:t>1.Introduction.</w:t>
            </w:r>
            <w:r>
              <w:rPr>
                <w:noProof/>
                <w:webHidden/>
              </w:rPr>
              <w:tab/>
            </w:r>
            <w:r>
              <w:rPr>
                <w:noProof/>
                <w:webHidden/>
              </w:rPr>
              <w:fldChar w:fldCharType="begin"/>
            </w:r>
            <w:r>
              <w:rPr>
                <w:noProof/>
                <w:webHidden/>
              </w:rPr>
              <w:instrText xml:space="preserve"> PAGEREF _Toc221009571 \h </w:instrText>
            </w:r>
            <w:r>
              <w:rPr>
                <w:noProof/>
                <w:webHidden/>
              </w:rPr>
            </w:r>
            <w:r>
              <w:rPr>
                <w:noProof/>
                <w:webHidden/>
              </w:rPr>
              <w:fldChar w:fldCharType="separate"/>
            </w:r>
            <w:r w:rsidR="00E57F02">
              <w:rPr>
                <w:noProof/>
                <w:webHidden/>
              </w:rPr>
              <w:t>16</w:t>
            </w:r>
            <w:r>
              <w:rPr>
                <w:noProof/>
                <w:webHidden/>
              </w:rPr>
              <w:fldChar w:fldCharType="end"/>
            </w:r>
          </w:hyperlink>
        </w:p>
        <w:p w14:paraId="4A586469" w14:textId="0EE8A27E" w:rsidR="00707059" w:rsidRDefault="00707059">
          <w:pPr>
            <w:pStyle w:val="TOC2"/>
            <w:tabs>
              <w:tab w:val="right" w:leader="dot" w:pos="9016"/>
            </w:tabs>
            <w:rPr>
              <w:rFonts w:eastAsiaTheme="minorEastAsia" w:cstheme="minorBidi"/>
              <w:smallCaps w:val="0"/>
              <w:noProof/>
              <w:kern w:val="2"/>
              <w:sz w:val="24"/>
              <w:szCs w:val="24"/>
              <w14:ligatures w14:val="standardContextual"/>
            </w:rPr>
          </w:pPr>
          <w:hyperlink w:anchor="_Toc221009572" w:history="1">
            <w:r w:rsidRPr="00244F0B">
              <w:rPr>
                <w:rStyle w:val="Hyperlink"/>
                <w:rFonts w:ascii="Arial" w:hAnsi="Arial" w:cs="Arial"/>
                <w:b/>
                <w:bCs/>
                <w:noProof/>
              </w:rPr>
              <w:t>Desirability, Viability and Feasibility Analysis</w:t>
            </w:r>
            <w:r>
              <w:rPr>
                <w:noProof/>
                <w:webHidden/>
              </w:rPr>
              <w:tab/>
            </w:r>
            <w:r>
              <w:rPr>
                <w:noProof/>
                <w:webHidden/>
              </w:rPr>
              <w:fldChar w:fldCharType="begin"/>
            </w:r>
            <w:r>
              <w:rPr>
                <w:noProof/>
                <w:webHidden/>
              </w:rPr>
              <w:instrText xml:space="preserve"> PAGEREF _Toc221009572 \h </w:instrText>
            </w:r>
            <w:r>
              <w:rPr>
                <w:noProof/>
                <w:webHidden/>
              </w:rPr>
            </w:r>
            <w:r>
              <w:rPr>
                <w:noProof/>
                <w:webHidden/>
              </w:rPr>
              <w:fldChar w:fldCharType="separate"/>
            </w:r>
            <w:r w:rsidR="00E57F02">
              <w:rPr>
                <w:noProof/>
                <w:webHidden/>
              </w:rPr>
              <w:t>16</w:t>
            </w:r>
            <w:r>
              <w:rPr>
                <w:noProof/>
                <w:webHidden/>
              </w:rPr>
              <w:fldChar w:fldCharType="end"/>
            </w:r>
          </w:hyperlink>
        </w:p>
        <w:p w14:paraId="3C10E2B7" w14:textId="77460528" w:rsidR="00707059" w:rsidRDefault="00707059">
          <w:pPr>
            <w:pStyle w:val="TOC2"/>
            <w:tabs>
              <w:tab w:val="right" w:leader="dot" w:pos="9016"/>
            </w:tabs>
            <w:rPr>
              <w:rFonts w:eastAsiaTheme="minorEastAsia" w:cstheme="minorBidi"/>
              <w:smallCaps w:val="0"/>
              <w:noProof/>
              <w:kern w:val="2"/>
              <w:sz w:val="24"/>
              <w:szCs w:val="24"/>
              <w14:ligatures w14:val="standardContextual"/>
            </w:rPr>
          </w:pPr>
          <w:hyperlink w:anchor="_Toc221009573" w:history="1">
            <w:r w:rsidRPr="00244F0B">
              <w:rPr>
                <w:rStyle w:val="Hyperlink"/>
                <w:b/>
                <w:bCs/>
                <w:noProof/>
              </w:rPr>
              <w:t>Viability – Business Value and Strategic Fit</w:t>
            </w:r>
            <w:r>
              <w:rPr>
                <w:noProof/>
                <w:webHidden/>
              </w:rPr>
              <w:tab/>
            </w:r>
            <w:r>
              <w:rPr>
                <w:noProof/>
                <w:webHidden/>
              </w:rPr>
              <w:fldChar w:fldCharType="begin"/>
            </w:r>
            <w:r>
              <w:rPr>
                <w:noProof/>
                <w:webHidden/>
              </w:rPr>
              <w:instrText xml:space="preserve"> PAGEREF _Toc221009573 \h </w:instrText>
            </w:r>
            <w:r>
              <w:rPr>
                <w:noProof/>
                <w:webHidden/>
              </w:rPr>
            </w:r>
            <w:r>
              <w:rPr>
                <w:noProof/>
                <w:webHidden/>
              </w:rPr>
              <w:fldChar w:fldCharType="separate"/>
            </w:r>
            <w:r w:rsidR="00E57F02">
              <w:rPr>
                <w:noProof/>
                <w:webHidden/>
              </w:rPr>
              <w:t>17</w:t>
            </w:r>
            <w:r>
              <w:rPr>
                <w:noProof/>
                <w:webHidden/>
              </w:rPr>
              <w:fldChar w:fldCharType="end"/>
            </w:r>
          </w:hyperlink>
        </w:p>
        <w:p w14:paraId="6ED666C3" w14:textId="1D3FB796" w:rsidR="00707059" w:rsidRDefault="00707059">
          <w:pPr>
            <w:pStyle w:val="TOC3"/>
            <w:tabs>
              <w:tab w:val="right" w:leader="dot" w:pos="9016"/>
            </w:tabs>
            <w:rPr>
              <w:rFonts w:eastAsiaTheme="minorEastAsia" w:cstheme="minorBidi"/>
              <w:i w:val="0"/>
              <w:iCs w:val="0"/>
              <w:noProof/>
              <w:kern w:val="2"/>
              <w:sz w:val="24"/>
              <w:szCs w:val="24"/>
              <w14:ligatures w14:val="standardContextual"/>
            </w:rPr>
          </w:pPr>
          <w:hyperlink w:anchor="_Toc221009574" w:history="1">
            <w:r w:rsidRPr="00244F0B">
              <w:rPr>
                <w:rStyle w:val="Hyperlink"/>
                <w:rFonts w:ascii="Arial" w:hAnsi="Arial" w:cs="Arial"/>
                <w:b/>
                <w:bCs/>
                <w:noProof/>
              </w:rPr>
              <w:t>Feasibility – Operational and Technological Capability</w:t>
            </w:r>
            <w:r>
              <w:rPr>
                <w:noProof/>
                <w:webHidden/>
              </w:rPr>
              <w:tab/>
            </w:r>
            <w:r>
              <w:rPr>
                <w:noProof/>
                <w:webHidden/>
              </w:rPr>
              <w:fldChar w:fldCharType="begin"/>
            </w:r>
            <w:r>
              <w:rPr>
                <w:noProof/>
                <w:webHidden/>
              </w:rPr>
              <w:instrText xml:space="preserve"> PAGEREF _Toc221009574 \h </w:instrText>
            </w:r>
            <w:r>
              <w:rPr>
                <w:noProof/>
                <w:webHidden/>
              </w:rPr>
            </w:r>
            <w:r>
              <w:rPr>
                <w:noProof/>
                <w:webHidden/>
              </w:rPr>
              <w:fldChar w:fldCharType="separate"/>
            </w:r>
            <w:r w:rsidR="00E57F02">
              <w:rPr>
                <w:noProof/>
                <w:webHidden/>
              </w:rPr>
              <w:t>18</w:t>
            </w:r>
            <w:r>
              <w:rPr>
                <w:noProof/>
                <w:webHidden/>
              </w:rPr>
              <w:fldChar w:fldCharType="end"/>
            </w:r>
          </w:hyperlink>
        </w:p>
        <w:p w14:paraId="32313057" w14:textId="7B667B85" w:rsidR="00707059" w:rsidRDefault="00707059">
          <w:pPr>
            <w:pStyle w:val="TOC3"/>
            <w:tabs>
              <w:tab w:val="right" w:leader="dot" w:pos="9016"/>
            </w:tabs>
            <w:rPr>
              <w:rFonts w:eastAsiaTheme="minorEastAsia" w:cstheme="minorBidi"/>
              <w:i w:val="0"/>
              <w:iCs w:val="0"/>
              <w:noProof/>
              <w:kern w:val="2"/>
              <w:sz w:val="24"/>
              <w:szCs w:val="24"/>
              <w14:ligatures w14:val="standardContextual"/>
            </w:rPr>
          </w:pPr>
          <w:hyperlink w:anchor="_Toc221009575" w:history="1">
            <w:r w:rsidRPr="00244F0B">
              <w:rPr>
                <w:rStyle w:val="Hyperlink"/>
                <w:rFonts w:ascii="Arial" w:hAnsi="Arial" w:cs="Arial"/>
                <w:b/>
                <w:bCs/>
                <w:noProof/>
              </w:rPr>
              <w:t>Measuring Impact and Success</w:t>
            </w:r>
            <w:r>
              <w:rPr>
                <w:noProof/>
                <w:webHidden/>
              </w:rPr>
              <w:tab/>
            </w:r>
            <w:r>
              <w:rPr>
                <w:noProof/>
                <w:webHidden/>
              </w:rPr>
              <w:fldChar w:fldCharType="begin"/>
            </w:r>
            <w:r>
              <w:rPr>
                <w:noProof/>
                <w:webHidden/>
              </w:rPr>
              <w:instrText xml:space="preserve"> PAGEREF _Toc221009575 \h </w:instrText>
            </w:r>
            <w:r>
              <w:rPr>
                <w:noProof/>
                <w:webHidden/>
              </w:rPr>
            </w:r>
            <w:r>
              <w:rPr>
                <w:noProof/>
                <w:webHidden/>
              </w:rPr>
              <w:fldChar w:fldCharType="separate"/>
            </w:r>
            <w:r w:rsidR="00E57F02">
              <w:rPr>
                <w:noProof/>
                <w:webHidden/>
              </w:rPr>
              <w:t>18</w:t>
            </w:r>
            <w:r>
              <w:rPr>
                <w:noProof/>
                <w:webHidden/>
              </w:rPr>
              <w:fldChar w:fldCharType="end"/>
            </w:r>
          </w:hyperlink>
        </w:p>
        <w:p w14:paraId="241849DB" w14:textId="14A7278B" w:rsidR="00707059" w:rsidRDefault="00707059">
          <w:pPr>
            <w:pStyle w:val="TOC2"/>
            <w:tabs>
              <w:tab w:val="right" w:leader="dot" w:pos="9016"/>
            </w:tabs>
            <w:rPr>
              <w:rFonts w:eastAsiaTheme="minorEastAsia" w:cstheme="minorBidi"/>
              <w:smallCaps w:val="0"/>
              <w:noProof/>
              <w:kern w:val="2"/>
              <w:sz w:val="24"/>
              <w:szCs w:val="24"/>
              <w14:ligatures w14:val="standardContextual"/>
            </w:rPr>
          </w:pPr>
          <w:hyperlink w:anchor="_Toc221009576" w:history="1">
            <w:r w:rsidRPr="00244F0B">
              <w:rPr>
                <w:rStyle w:val="Hyperlink"/>
                <w:rFonts w:ascii="Arial" w:hAnsi="Arial" w:cs="Arial"/>
                <w:b/>
                <w:bCs/>
                <w:noProof/>
              </w:rPr>
              <w:t>8. Conclusion</w:t>
            </w:r>
            <w:r>
              <w:rPr>
                <w:noProof/>
                <w:webHidden/>
              </w:rPr>
              <w:tab/>
            </w:r>
            <w:r>
              <w:rPr>
                <w:noProof/>
                <w:webHidden/>
              </w:rPr>
              <w:fldChar w:fldCharType="begin"/>
            </w:r>
            <w:r>
              <w:rPr>
                <w:noProof/>
                <w:webHidden/>
              </w:rPr>
              <w:instrText xml:space="preserve"> PAGEREF _Toc221009576 \h </w:instrText>
            </w:r>
            <w:r>
              <w:rPr>
                <w:noProof/>
                <w:webHidden/>
              </w:rPr>
            </w:r>
            <w:r>
              <w:rPr>
                <w:noProof/>
                <w:webHidden/>
              </w:rPr>
              <w:fldChar w:fldCharType="separate"/>
            </w:r>
            <w:r w:rsidR="00E57F02">
              <w:rPr>
                <w:noProof/>
                <w:webHidden/>
              </w:rPr>
              <w:t>21</w:t>
            </w:r>
            <w:r>
              <w:rPr>
                <w:noProof/>
                <w:webHidden/>
              </w:rPr>
              <w:fldChar w:fldCharType="end"/>
            </w:r>
          </w:hyperlink>
        </w:p>
        <w:p w14:paraId="52D61EA4" w14:textId="2C5AA808" w:rsidR="00707059" w:rsidRDefault="00707059">
          <w:pPr>
            <w:pStyle w:val="TOC2"/>
            <w:tabs>
              <w:tab w:val="right" w:leader="dot" w:pos="9016"/>
            </w:tabs>
            <w:rPr>
              <w:rFonts w:eastAsiaTheme="minorEastAsia" w:cstheme="minorBidi"/>
              <w:smallCaps w:val="0"/>
              <w:noProof/>
              <w:kern w:val="2"/>
              <w:sz w:val="24"/>
              <w:szCs w:val="24"/>
              <w14:ligatures w14:val="standardContextual"/>
            </w:rPr>
          </w:pPr>
          <w:hyperlink w:anchor="_Toc221009577" w:history="1">
            <w:r w:rsidRPr="00244F0B">
              <w:rPr>
                <w:rStyle w:val="Hyperlink"/>
                <w:rFonts w:ascii="Arial" w:hAnsi="Arial" w:cs="Arial"/>
                <w:b/>
                <w:bCs/>
                <w:noProof/>
              </w:rPr>
              <w:t>References</w:t>
            </w:r>
            <w:r>
              <w:rPr>
                <w:noProof/>
                <w:webHidden/>
              </w:rPr>
              <w:tab/>
            </w:r>
            <w:r>
              <w:rPr>
                <w:noProof/>
                <w:webHidden/>
              </w:rPr>
              <w:fldChar w:fldCharType="begin"/>
            </w:r>
            <w:r>
              <w:rPr>
                <w:noProof/>
                <w:webHidden/>
              </w:rPr>
              <w:instrText xml:space="preserve"> PAGEREF _Toc221009577 \h </w:instrText>
            </w:r>
            <w:r>
              <w:rPr>
                <w:noProof/>
                <w:webHidden/>
              </w:rPr>
            </w:r>
            <w:r>
              <w:rPr>
                <w:noProof/>
                <w:webHidden/>
              </w:rPr>
              <w:fldChar w:fldCharType="separate"/>
            </w:r>
            <w:r w:rsidR="00E57F02">
              <w:rPr>
                <w:noProof/>
                <w:webHidden/>
              </w:rPr>
              <w:t>22</w:t>
            </w:r>
            <w:r>
              <w:rPr>
                <w:noProof/>
                <w:webHidden/>
              </w:rPr>
              <w:fldChar w:fldCharType="end"/>
            </w:r>
          </w:hyperlink>
        </w:p>
        <w:p w14:paraId="0B8B3B91" w14:textId="7B624960" w:rsidR="00E93229" w:rsidRPr="00292A93" w:rsidRDefault="00E93229" w:rsidP="00292A93">
          <w:pPr>
            <w:pStyle w:val="NoSpacing"/>
            <w:spacing w:line="360" w:lineRule="auto"/>
            <w:rPr>
              <w:rFonts w:ascii="Arial" w:hAnsi="Arial" w:cs="Arial"/>
              <w:sz w:val="22"/>
              <w:szCs w:val="22"/>
            </w:rPr>
          </w:pPr>
          <w:r w:rsidRPr="00292A93">
            <w:rPr>
              <w:rFonts w:ascii="Arial" w:hAnsi="Arial" w:cs="Arial"/>
              <w:smallCaps/>
              <w:sz w:val="22"/>
              <w:szCs w:val="22"/>
            </w:rPr>
            <w:fldChar w:fldCharType="end"/>
          </w:r>
        </w:p>
      </w:sdtContent>
    </w:sdt>
    <w:p w14:paraId="08181C85" w14:textId="77777777" w:rsidR="00EA49FF" w:rsidRPr="00292A93" w:rsidRDefault="00EA49FF" w:rsidP="00292A93">
      <w:pPr>
        <w:pStyle w:val="NoSpacing"/>
        <w:spacing w:line="360" w:lineRule="auto"/>
        <w:rPr>
          <w:rFonts w:ascii="Arial" w:hAnsi="Arial" w:cs="Arial"/>
          <w:sz w:val="22"/>
          <w:szCs w:val="22"/>
        </w:rPr>
      </w:pPr>
    </w:p>
    <w:p w14:paraId="59319CB2" w14:textId="77777777" w:rsidR="005730C8" w:rsidRPr="00292A93" w:rsidRDefault="005730C8" w:rsidP="00292A93">
      <w:pPr>
        <w:pStyle w:val="NoSpacing"/>
        <w:spacing w:line="360" w:lineRule="auto"/>
        <w:rPr>
          <w:rFonts w:ascii="Arial" w:hAnsi="Arial" w:cs="Arial"/>
          <w:sz w:val="22"/>
          <w:szCs w:val="22"/>
        </w:rPr>
      </w:pPr>
    </w:p>
    <w:p w14:paraId="63B2E2B2" w14:textId="77777777" w:rsidR="005730C8" w:rsidRPr="00292A93" w:rsidRDefault="005730C8" w:rsidP="00292A93">
      <w:pPr>
        <w:pStyle w:val="NoSpacing"/>
        <w:spacing w:line="360" w:lineRule="auto"/>
        <w:rPr>
          <w:rFonts w:ascii="Arial" w:hAnsi="Arial" w:cs="Arial"/>
          <w:sz w:val="22"/>
          <w:szCs w:val="22"/>
        </w:rPr>
      </w:pPr>
    </w:p>
    <w:p w14:paraId="4F8485D1" w14:textId="77777777" w:rsidR="005730C8" w:rsidRPr="00292A93" w:rsidRDefault="005730C8" w:rsidP="00292A93">
      <w:pPr>
        <w:pStyle w:val="NoSpacing"/>
        <w:spacing w:line="360" w:lineRule="auto"/>
        <w:rPr>
          <w:rFonts w:ascii="Arial" w:hAnsi="Arial" w:cs="Arial"/>
          <w:sz w:val="22"/>
          <w:szCs w:val="22"/>
        </w:rPr>
      </w:pPr>
    </w:p>
    <w:p w14:paraId="07BE696C" w14:textId="77777777" w:rsidR="005730C8" w:rsidRPr="00292A93" w:rsidRDefault="005730C8" w:rsidP="00292A93">
      <w:pPr>
        <w:pStyle w:val="NoSpacing"/>
        <w:spacing w:line="360" w:lineRule="auto"/>
        <w:rPr>
          <w:rFonts w:ascii="Arial" w:hAnsi="Arial" w:cs="Arial"/>
          <w:sz w:val="22"/>
          <w:szCs w:val="22"/>
        </w:rPr>
      </w:pPr>
    </w:p>
    <w:p w14:paraId="3F9067C3" w14:textId="77777777" w:rsidR="005730C8" w:rsidRDefault="005730C8" w:rsidP="00292A93">
      <w:pPr>
        <w:pStyle w:val="NoSpacing"/>
        <w:spacing w:line="360" w:lineRule="auto"/>
        <w:rPr>
          <w:rFonts w:ascii="Arial" w:hAnsi="Arial" w:cs="Arial"/>
          <w:sz w:val="22"/>
          <w:szCs w:val="22"/>
        </w:rPr>
      </w:pPr>
    </w:p>
    <w:p w14:paraId="34D398D5" w14:textId="77777777" w:rsidR="008C31BF" w:rsidRDefault="008C31BF" w:rsidP="00292A93">
      <w:pPr>
        <w:pStyle w:val="NoSpacing"/>
        <w:spacing w:line="360" w:lineRule="auto"/>
        <w:rPr>
          <w:rFonts w:ascii="Arial" w:hAnsi="Arial" w:cs="Arial"/>
          <w:sz w:val="22"/>
          <w:szCs w:val="22"/>
        </w:rPr>
      </w:pPr>
    </w:p>
    <w:p w14:paraId="38DA200D" w14:textId="77777777" w:rsidR="008C31BF" w:rsidRPr="00292A93" w:rsidRDefault="008C31BF" w:rsidP="00292A93">
      <w:pPr>
        <w:pStyle w:val="NoSpacing"/>
        <w:spacing w:line="360" w:lineRule="auto"/>
        <w:rPr>
          <w:rFonts w:ascii="Arial" w:hAnsi="Arial" w:cs="Arial"/>
          <w:sz w:val="22"/>
          <w:szCs w:val="22"/>
        </w:rPr>
      </w:pPr>
    </w:p>
    <w:p w14:paraId="405CEBF7" w14:textId="2EDF175F" w:rsidR="00E93229" w:rsidRPr="008C31BF" w:rsidRDefault="00E93229" w:rsidP="00292A93">
      <w:pPr>
        <w:pStyle w:val="Heading1"/>
        <w:spacing w:line="360" w:lineRule="auto"/>
        <w:rPr>
          <w:rFonts w:ascii="Arial" w:hAnsi="Arial" w:cs="Arial"/>
          <w:b/>
          <w:bCs/>
          <w:color w:val="000000" w:themeColor="text1"/>
          <w:sz w:val="22"/>
          <w:szCs w:val="22"/>
        </w:rPr>
      </w:pPr>
      <w:bookmarkStart w:id="0" w:name="_Toc221009552"/>
      <w:r w:rsidRPr="008C31BF">
        <w:rPr>
          <w:rFonts w:ascii="Arial" w:hAnsi="Arial" w:cs="Arial"/>
          <w:b/>
          <w:bCs/>
          <w:color w:val="000000" w:themeColor="text1"/>
          <w:sz w:val="22"/>
          <w:szCs w:val="22"/>
        </w:rPr>
        <w:lastRenderedPageBreak/>
        <w:t>Part 1.</w:t>
      </w:r>
      <w:bookmarkEnd w:id="0"/>
    </w:p>
    <w:p w14:paraId="23454C83" w14:textId="77210CE0" w:rsidR="005B3960" w:rsidRPr="00DA4DA5" w:rsidRDefault="005B3960" w:rsidP="00292A93">
      <w:pPr>
        <w:pStyle w:val="Heading2"/>
        <w:spacing w:line="360" w:lineRule="auto"/>
        <w:rPr>
          <w:rFonts w:ascii="Arial" w:hAnsi="Arial" w:cs="Arial"/>
          <w:b/>
          <w:bCs/>
          <w:sz w:val="22"/>
          <w:szCs w:val="22"/>
        </w:rPr>
      </w:pPr>
      <w:r w:rsidRPr="00DA4DA5">
        <w:rPr>
          <w:rFonts w:ascii="Arial" w:hAnsi="Arial" w:cs="Arial"/>
          <w:b/>
          <w:bCs/>
          <w:sz w:val="22"/>
          <w:szCs w:val="22"/>
        </w:rPr>
        <w:t xml:space="preserve"> </w:t>
      </w:r>
      <w:bookmarkStart w:id="1" w:name="_Toc221009553"/>
      <w:r w:rsidRPr="00DA4DA5">
        <w:rPr>
          <w:rFonts w:ascii="Arial" w:hAnsi="Arial" w:cs="Arial"/>
          <w:b/>
          <w:bCs/>
          <w:sz w:val="22"/>
          <w:szCs w:val="22"/>
        </w:rPr>
        <w:t>Summary</w:t>
      </w:r>
      <w:bookmarkEnd w:id="1"/>
    </w:p>
    <w:p w14:paraId="06852AA3" w14:textId="77777777" w:rsidR="007B715D" w:rsidRPr="00292A93" w:rsidRDefault="007B715D" w:rsidP="00292A93">
      <w:pPr>
        <w:pStyle w:val="NoSpacing"/>
        <w:spacing w:line="360" w:lineRule="auto"/>
        <w:rPr>
          <w:rFonts w:ascii="Arial" w:hAnsi="Arial" w:cs="Arial"/>
          <w:sz w:val="22"/>
          <w:szCs w:val="22"/>
        </w:rPr>
      </w:pPr>
      <w:r w:rsidRPr="00292A93">
        <w:rPr>
          <w:rFonts w:ascii="Arial" w:hAnsi="Arial" w:cs="Arial"/>
          <w:sz w:val="22"/>
          <w:szCs w:val="22"/>
        </w:rPr>
        <w:t>Eurokyl Logistic Ltd is a small UK logistics provider specialising in the movement of general goods, operating with a limited workforce across two depots. While the firm is recognised for reliable and timely service delivery, it faces increasing pressure from digitally advanced competitors and rising expectations for service transparency within the logistics sector.</w:t>
      </w:r>
    </w:p>
    <w:p w14:paraId="3DC15F9E" w14:textId="77777777" w:rsidR="007B715D" w:rsidRPr="00292A93" w:rsidRDefault="007B715D" w:rsidP="00292A93">
      <w:pPr>
        <w:pStyle w:val="NoSpacing"/>
        <w:spacing w:line="360" w:lineRule="auto"/>
        <w:rPr>
          <w:rFonts w:ascii="Arial" w:hAnsi="Arial" w:cs="Arial"/>
          <w:sz w:val="22"/>
          <w:szCs w:val="22"/>
        </w:rPr>
      </w:pPr>
      <w:r w:rsidRPr="00292A93">
        <w:rPr>
          <w:rFonts w:ascii="Arial" w:hAnsi="Arial" w:cs="Arial"/>
          <w:sz w:val="22"/>
          <w:szCs w:val="22"/>
        </w:rPr>
        <w:t>This report assesses Eurokyl’s strategic position using established strategic analysis frameworks and evaluates its approach to innovation and growth. The findings highlight digital capability development and customer-facing service enhancement as critical priorities for sustaining competitiveness. In response, the report proposes a digital customer portal as a strategically aligned initiative to strengthen service accessibility, operational visibility, and long-term market position.</w:t>
      </w:r>
    </w:p>
    <w:p w14:paraId="6C87AA68" w14:textId="77777777" w:rsidR="005C1B41" w:rsidRPr="00292A93" w:rsidRDefault="005C1B41" w:rsidP="00292A93">
      <w:pPr>
        <w:pStyle w:val="NoSpacing"/>
        <w:spacing w:line="360" w:lineRule="auto"/>
        <w:rPr>
          <w:rFonts w:ascii="Arial" w:hAnsi="Arial" w:cs="Arial"/>
          <w:sz w:val="22"/>
          <w:szCs w:val="22"/>
        </w:rPr>
      </w:pPr>
    </w:p>
    <w:p w14:paraId="51022A12" w14:textId="360FBF79" w:rsidR="005B3960" w:rsidRPr="00292A93" w:rsidRDefault="005B3960" w:rsidP="00292A93">
      <w:pPr>
        <w:pStyle w:val="NoSpacing"/>
        <w:spacing w:line="360" w:lineRule="auto"/>
        <w:rPr>
          <w:rFonts w:ascii="Arial" w:hAnsi="Arial" w:cs="Arial"/>
          <w:sz w:val="22"/>
          <w:szCs w:val="22"/>
        </w:rPr>
      </w:pPr>
    </w:p>
    <w:p w14:paraId="735F44A8" w14:textId="77777777" w:rsidR="005B3960" w:rsidRPr="00292A93" w:rsidRDefault="005B3960" w:rsidP="00292A93">
      <w:pPr>
        <w:pStyle w:val="NoSpacing"/>
        <w:spacing w:line="360" w:lineRule="auto"/>
        <w:rPr>
          <w:rFonts w:ascii="Arial" w:hAnsi="Arial" w:cs="Arial"/>
          <w:sz w:val="22"/>
          <w:szCs w:val="22"/>
        </w:rPr>
      </w:pPr>
    </w:p>
    <w:p w14:paraId="5B14DB90" w14:textId="77777777" w:rsidR="005B3960" w:rsidRPr="00DA4DA5" w:rsidRDefault="005B3960" w:rsidP="00292A93">
      <w:pPr>
        <w:pStyle w:val="Heading2"/>
        <w:spacing w:line="360" w:lineRule="auto"/>
        <w:rPr>
          <w:rFonts w:ascii="Arial" w:hAnsi="Arial" w:cs="Arial"/>
          <w:b/>
          <w:bCs/>
          <w:sz w:val="22"/>
          <w:szCs w:val="22"/>
        </w:rPr>
      </w:pPr>
      <w:bookmarkStart w:id="2" w:name="_Toc221009554"/>
      <w:r w:rsidRPr="00DA4DA5">
        <w:rPr>
          <w:rFonts w:ascii="Arial" w:hAnsi="Arial" w:cs="Arial"/>
          <w:b/>
          <w:bCs/>
          <w:sz w:val="22"/>
          <w:szCs w:val="22"/>
        </w:rPr>
        <w:t>1. Introduction</w:t>
      </w:r>
      <w:bookmarkEnd w:id="2"/>
    </w:p>
    <w:p w14:paraId="655000CA" w14:textId="29623884" w:rsidR="005B3960" w:rsidRPr="00292A93" w:rsidRDefault="00ED1905" w:rsidP="00292A93">
      <w:pPr>
        <w:pStyle w:val="NoSpacing"/>
        <w:spacing w:line="360" w:lineRule="auto"/>
        <w:rPr>
          <w:rFonts w:ascii="Arial" w:hAnsi="Arial" w:cs="Arial"/>
          <w:sz w:val="22"/>
          <w:szCs w:val="22"/>
        </w:rPr>
      </w:pPr>
      <w:r w:rsidRPr="00292A93">
        <w:rPr>
          <w:rFonts w:ascii="Arial" w:hAnsi="Arial" w:cs="Arial"/>
          <w:sz w:val="22"/>
          <w:szCs w:val="22"/>
        </w:rPr>
        <w:t>Providing general freight services together with scheduled deliveries, Eurokyl Logistic Ltd. is a company that operates within the logistics sector in the United Kingdom. Freight contracts with small and medium-sized firms and local companies are the source of its revenue. Strong customer loyalty is fostered by the company's ability to provide service that is centred on the customer and to arrange deliveries in a manner that is properly timed.</w:t>
      </w:r>
    </w:p>
    <w:p w14:paraId="66E9F8D5" w14:textId="77777777" w:rsidR="005C1B41" w:rsidRPr="00292A93" w:rsidRDefault="005C1B41" w:rsidP="00292A93">
      <w:pPr>
        <w:pStyle w:val="NoSpacing"/>
        <w:spacing w:line="360" w:lineRule="auto"/>
        <w:rPr>
          <w:rFonts w:ascii="Arial" w:hAnsi="Arial" w:cs="Arial"/>
          <w:sz w:val="22"/>
          <w:szCs w:val="22"/>
        </w:rPr>
      </w:pPr>
      <w:r w:rsidRPr="00292A93">
        <w:rPr>
          <w:rFonts w:ascii="Arial" w:hAnsi="Arial" w:cs="Arial"/>
          <w:sz w:val="22"/>
          <w:szCs w:val="22"/>
        </w:rPr>
        <w:t xml:space="preserve">The UK logistics and freight industry is undergoing significant transformation, driven by digitalisation, sustainability requirements, and post-pandemic changes in customer expectations. According to </w:t>
      </w:r>
      <w:r w:rsidRPr="00292A93">
        <w:rPr>
          <w:rStyle w:val="Emphasis"/>
          <w:rFonts w:ascii="Arial" w:eastAsiaTheme="majorEastAsia" w:hAnsi="Arial" w:cs="Arial"/>
          <w:sz w:val="22"/>
          <w:szCs w:val="22"/>
        </w:rPr>
        <w:t>Logistics UK (2024)</w:t>
      </w:r>
      <w:r w:rsidRPr="00292A93">
        <w:rPr>
          <w:rFonts w:ascii="Arial" w:hAnsi="Arial" w:cs="Arial"/>
          <w:sz w:val="22"/>
          <w:szCs w:val="22"/>
        </w:rPr>
        <w:t>, over 70% of small logistics providers have begun adopting digital management tools such as GPS tracking, automated invoicing, and customer portals. Digital visibility has become a key differentiator for logistics firms, as 82% of business-to-business (B2B) clients now expect real-time tracking and automated service updates (</w:t>
      </w:r>
      <w:r w:rsidRPr="00292A93">
        <w:rPr>
          <w:rStyle w:val="Emphasis"/>
          <w:rFonts w:ascii="Arial" w:eastAsiaTheme="majorEastAsia" w:hAnsi="Arial" w:cs="Arial"/>
          <w:sz w:val="22"/>
          <w:szCs w:val="22"/>
        </w:rPr>
        <w:t>Statista, 2024</w:t>
      </w:r>
      <w:r w:rsidRPr="00292A93">
        <w:rPr>
          <w:rFonts w:ascii="Arial" w:hAnsi="Arial" w:cs="Arial"/>
          <w:sz w:val="22"/>
          <w:szCs w:val="22"/>
        </w:rPr>
        <w:t>).</w:t>
      </w:r>
    </w:p>
    <w:p w14:paraId="38FBFE43" w14:textId="77777777" w:rsidR="005C1B41" w:rsidRPr="00292A93" w:rsidRDefault="005C1B41" w:rsidP="00292A93">
      <w:pPr>
        <w:pStyle w:val="NoSpacing"/>
        <w:spacing w:line="360" w:lineRule="auto"/>
        <w:rPr>
          <w:rFonts w:ascii="Arial" w:hAnsi="Arial" w:cs="Arial"/>
          <w:sz w:val="22"/>
          <w:szCs w:val="22"/>
        </w:rPr>
      </w:pPr>
      <w:r w:rsidRPr="00292A93">
        <w:rPr>
          <w:rFonts w:ascii="Arial" w:hAnsi="Arial" w:cs="Arial"/>
          <w:sz w:val="22"/>
          <w:szCs w:val="22"/>
        </w:rPr>
        <w:t>Economic conditions remain challenging, with rising fuel prices and inflation increasing operational costs across the supply chain (</w:t>
      </w:r>
      <w:r w:rsidRPr="00292A93">
        <w:rPr>
          <w:rStyle w:val="Emphasis"/>
          <w:rFonts w:ascii="Arial" w:eastAsiaTheme="majorEastAsia" w:hAnsi="Arial" w:cs="Arial"/>
          <w:sz w:val="22"/>
          <w:szCs w:val="22"/>
        </w:rPr>
        <w:t>McKinsey &amp; Company, 2024</w:t>
      </w:r>
      <w:r w:rsidRPr="00292A93">
        <w:rPr>
          <w:rFonts w:ascii="Arial" w:hAnsi="Arial" w:cs="Arial"/>
          <w:sz w:val="22"/>
          <w:szCs w:val="22"/>
        </w:rPr>
        <w:t>). In parallel, sustainability regulations and customer awareness are pushing logistics firms to adopt greener practices, such as route optimisation and low-emission vehicles (</w:t>
      </w:r>
      <w:r w:rsidRPr="00292A93">
        <w:rPr>
          <w:rStyle w:val="Emphasis"/>
          <w:rFonts w:ascii="Arial" w:eastAsiaTheme="majorEastAsia" w:hAnsi="Arial" w:cs="Arial"/>
          <w:sz w:val="22"/>
          <w:szCs w:val="22"/>
        </w:rPr>
        <w:t>UK Government, 2023</w:t>
      </w:r>
      <w:r w:rsidRPr="00292A93">
        <w:rPr>
          <w:rFonts w:ascii="Arial" w:hAnsi="Arial" w:cs="Arial"/>
          <w:sz w:val="22"/>
          <w:szCs w:val="22"/>
        </w:rPr>
        <w:t>).</w:t>
      </w:r>
    </w:p>
    <w:p w14:paraId="0960112F" w14:textId="64B42307" w:rsidR="005C1B41" w:rsidRPr="00292A93" w:rsidRDefault="009C3B6B" w:rsidP="00292A93">
      <w:pPr>
        <w:pStyle w:val="NoSpacing"/>
        <w:spacing w:line="360" w:lineRule="auto"/>
        <w:rPr>
          <w:rFonts w:ascii="Arial" w:hAnsi="Arial" w:cs="Arial"/>
          <w:sz w:val="22"/>
          <w:szCs w:val="22"/>
        </w:rPr>
      </w:pPr>
      <w:r w:rsidRPr="00292A93">
        <w:rPr>
          <w:rFonts w:ascii="Arial" w:hAnsi="Arial" w:cs="Arial"/>
          <w:sz w:val="22"/>
          <w:szCs w:val="22"/>
        </w:rPr>
        <w:t xml:space="preserve">Rising customer expectations around speed, convenience, and transparency mean that digital touchpoints are no longer optional in logistics services. Deloitte (2023) argue that </w:t>
      </w:r>
      <w:r w:rsidRPr="00292A93">
        <w:rPr>
          <w:rFonts w:ascii="Arial" w:hAnsi="Arial" w:cs="Arial"/>
          <w:sz w:val="22"/>
          <w:szCs w:val="22"/>
        </w:rPr>
        <w:lastRenderedPageBreak/>
        <w:t xml:space="preserve">tools such as digital booking systems and online customer engagement platforms are now fundamental to customer retention, placing SMEs at a disadvantage if adoption </w:t>
      </w:r>
      <w:proofErr w:type="gramStart"/>
      <w:r w:rsidRPr="00292A93">
        <w:rPr>
          <w:rFonts w:ascii="Arial" w:hAnsi="Arial" w:cs="Arial"/>
          <w:sz w:val="22"/>
          <w:szCs w:val="22"/>
        </w:rPr>
        <w:t>lags behind</w:t>
      </w:r>
      <w:proofErr w:type="gramEnd"/>
      <w:r w:rsidRPr="00292A93">
        <w:rPr>
          <w:rFonts w:ascii="Arial" w:hAnsi="Arial" w:cs="Arial"/>
          <w:sz w:val="22"/>
          <w:szCs w:val="22"/>
        </w:rPr>
        <w:t xml:space="preserve"> larger competitors. For firms such as Eurokyl, continued reliance on operational reliability alone is unlikely to sustain competitiveness without a parallel shift towards customer-centred digital innovation.</w:t>
      </w:r>
    </w:p>
    <w:p w14:paraId="09148896" w14:textId="77777777" w:rsidR="001E4042" w:rsidRPr="00292A93" w:rsidRDefault="001E4042" w:rsidP="00292A93">
      <w:pPr>
        <w:pStyle w:val="NoSpacing"/>
        <w:spacing w:line="360" w:lineRule="auto"/>
        <w:rPr>
          <w:rFonts w:ascii="Arial" w:hAnsi="Arial" w:cs="Arial"/>
          <w:sz w:val="22"/>
          <w:szCs w:val="22"/>
        </w:rPr>
      </w:pPr>
    </w:p>
    <w:p w14:paraId="73C8FEC2" w14:textId="77777777" w:rsidR="001E4042" w:rsidRPr="00292A93" w:rsidRDefault="001E4042" w:rsidP="00292A93">
      <w:pPr>
        <w:pStyle w:val="NoSpacing"/>
        <w:spacing w:line="360" w:lineRule="auto"/>
        <w:rPr>
          <w:rFonts w:ascii="Arial" w:hAnsi="Arial" w:cs="Arial"/>
          <w:sz w:val="22"/>
          <w:szCs w:val="22"/>
        </w:rPr>
      </w:pPr>
    </w:p>
    <w:p w14:paraId="667E3C5D" w14:textId="77777777" w:rsidR="005730C8" w:rsidRPr="00292A93" w:rsidRDefault="005730C8" w:rsidP="00292A93">
      <w:pPr>
        <w:pStyle w:val="NoSpacing"/>
        <w:spacing w:line="360" w:lineRule="auto"/>
        <w:rPr>
          <w:rFonts w:ascii="Arial" w:hAnsi="Arial" w:cs="Arial"/>
          <w:sz w:val="22"/>
          <w:szCs w:val="22"/>
        </w:rPr>
      </w:pPr>
    </w:p>
    <w:p w14:paraId="493B2F2E" w14:textId="1F284225" w:rsidR="005B3960" w:rsidRPr="00DA4DA5" w:rsidRDefault="005B3960" w:rsidP="00292A93">
      <w:pPr>
        <w:pStyle w:val="Heading2"/>
        <w:spacing w:line="360" w:lineRule="auto"/>
        <w:rPr>
          <w:rFonts w:ascii="Arial" w:hAnsi="Arial" w:cs="Arial"/>
          <w:b/>
          <w:bCs/>
          <w:sz w:val="22"/>
          <w:szCs w:val="22"/>
        </w:rPr>
      </w:pPr>
      <w:bookmarkStart w:id="3" w:name="_Toc221009555"/>
      <w:r w:rsidRPr="00DA4DA5">
        <w:rPr>
          <w:rFonts w:ascii="Arial" w:hAnsi="Arial" w:cs="Arial"/>
          <w:b/>
          <w:bCs/>
          <w:sz w:val="22"/>
          <w:szCs w:val="22"/>
        </w:rPr>
        <w:t>2. Current Strategic Direction and Goals</w:t>
      </w:r>
      <w:bookmarkEnd w:id="3"/>
    </w:p>
    <w:p w14:paraId="5D416855" w14:textId="4EB9CA3F" w:rsidR="00ED1905" w:rsidRPr="00292A93" w:rsidRDefault="00ED1905" w:rsidP="00292A93">
      <w:pPr>
        <w:pStyle w:val="NoSpacing"/>
        <w:spacing w:line="360" w:lineRule="auto"/>
        <w:rPr>
          <w:rFonts w:ascii="Arial" w:hAnsi="Arial" w:cs="Arial"/>
          <w:sz w:val="22"/>
          <w:szCs w:val="22"/>
        </w:rPr>
      </w:pPr>
      <w:r w:rsidRPr="00292A93">
        <w:rPr>
          <w:rFonts w:ascii="Arial" w:hAnsi="Arial" w:cs="Arial"/>
          <w:sz w:val="22"/>
          <w:szCs w:val="22"/>
        </w:rPr>
        <w:t xml:space="preserve">Vision: To be the most dependable and customer-centric general goods provider in the UK. </w:t>
      </w:r>
      <w:r w:rsidRPr="00292A93">
        <w:rPr>
          <w:rFonts w:ascii="Arial" w:hAnsi="Arial" w:cs="Arial"/>
          <w:sz w:val="22"/>
          <w:szCs w:val="22"/>
        </w:rPr>
        <w:br/>
        <w:t>Mission: Deliver goods on time, every time, while providing excellent customer service and</w:t>
      </w:r>
      <w:r w:rsidR="005C1B41" w:rsidRPr="00292A93">
        <w:rPr>
          <w:rFonts w:ascii="Arial" w:hAnsi="Arial" w:cs="Arial"/>
          <w:sz w:val="22"/>
          <w:szCs w:val="22"/>
        </w:rPr>
        <w:t xml:space="preserve"> </w:t>
      </w:r>
      <w:r w:rsidRPr="00292A93">
        <w:rPr>
          <w:rFonts w:ascii="Arial" w:hAnsi="Arial" w:cs="Arial"/>
          <w:sz w:val="22"/>
          <w:szCs w:val="22"/>
        </w:rPr>
        <w:t>operational efficiency.</w:t>
      </w:r>
    </w:p>
    <w:p w14:paraId="7E8DE3D4" w14:textId="75085F6A" w:rsidR="005B3960" w:rsidRPr="00292A93" w:rsidRDefault="005B3960" w:rsidP="00292A93">
      <w:pPr>
        <w:pStyle w:val="NoSpacing"/>
        <w:spacing w:line="360" w:lineRule="auto"/>
        <w:rPr>
          <w:rFonts w:ascii="Arial" w:hAnsi="Arial" w:cs="Arial"/>
          <w:sz w:val="22"/>
          <w:szCs w:val="22"/>
        </w:rPr>
      </w:pPr>
      <w:r w:rsidRPr="00292A93">
        <w:rPr>
          <w:rFonts w:ascii="Arial" w:hAnsi="Arial" w:cs="Arial"/>
          <w:sz w:val="22"/>
          <w:szCs w:val="22"/>
        </w:rPr>
        <w:t>Objectives:</w:t>
      </w:r>
    </w:p>
    <w:p w14:paraId="246A4057" w14:textId="77777777" w:rsidR="005B3960" w:rsidRPr="00292A93" w:rsidRDefault="005B3960" w:rsidP="00292A93">
      <w:pPr>
        <w:pStyle w:val="NoSpacing"/>
        <w:spacing w:line="360" w:lineRule="auto"/>
        <w:rPr>
          <w:rFonts w:ascii="Arial" w:hAnsi="Arial" w:cs="Arial"/>
          <w:sz w:val="22"/>
          <w:szCs w:val="22"/>
        </w:rPr>
      </w:pPr>
      <w:r w:rsidRPr="00292A93">
        <w:rPr>
          <w:rFonts w:ascii="Arial" w:hAnsi="Arial" w:cs="Arial"/>
          <w:sz w:val="22"/>
          <w:szCs w:val="22"/>
        </w:rPr>
        <w:t>Maintain 98% on-time delivery rate.</w:t>
      </w:r>
    </w:p>
    <w:p w14:paraId="1B331B0E" w14:textId="77777777" w:rsidR="005B3960" w:rsidRPr="00292A93" w:rsidRDefault="005B3960" w:rsidP="00292A93">
      <w:pPr>
        <w:pStyle w:val="NoSpacing"/>
        <w:spacing w:line="360" w:lineRule="auto"/>
        <w:rPr>
          <w:rFonts w:ascii="Arial" w:hAnsi="Arial" w:cs="Arial"/>
          <w:sz w:val="22"/>
          <w:szCs w:val="22"/>
        </w:rPr>
      </w:pPr>
      <w:r w:rsidRPr="00292A93">
        <w:rPr>
          <w:rFonts w:ascii="Arial" w:hAnsi="Arial" w:cs="Arial"/>
          <w:sz w:val="22"/>
          <w:szCs w:val="22"/>
        </w:rPr>
        <w:t>Expand client base by 20% over 3 years.</w:t>
      </w:r>
    </w:p>
    <w:p w14:paraId="12A1AC93" w14:textId="77777777" w:rsidR="005B3960" w:rsidRPr="00292A93" w:rsidRDefault="005B3960" w:rsidP="00292A93">
      <w:pPr>
        <w:pStyle w:val="NoSpacing"/>
        <w:spacing w:line="360" w:lineRule="auto"/>
        <w:rPr>
          <w:rFonts w:ascii="Arial" w:hAnsi="Arial" w:cs="Arial"/>
          <w:sz w:val="22"/>
          <w:szCs w:val="22"/>
        </w:rPr>
      </w:pPr>
      <w:r w:rsidRPr="00292A93">
        <w:rPr>
          <w:rFonts w:ascii="Arial" w:hAnsi="Arial" w:cs="Arial"/>
          <w:sz w:val="22"/>
          <w:szCs w:val="22"/>
        </w:rPr>
        <w:t>Implement digital logistics solutions.</w:t>
      </w:r>
    </w:p>
    <w:p w14:paraId="5F6637A0" w14:textId="77777777" w:rsidR="005B3960" w:rsidRPr="00292A93" w:rsidRDefault="005B3960" w:rsidP="00292A93">
      <w:pPr>
        <w:pStyle w:val="NoSpacing"/>
        <w:spacing w:line="360" w:lineRule="auto"/>
        <w:rPr>
          <w:rFonts w:ascii="Arial" w:hAnsi="Arial" w:cs="Arial"/>
          <w:sz w:val="22"/>
          <w:szCs w:val="22"/>
        </w:rPr>
      </w:pPr>
      <w:r w:rsidRPr="00292A93">
        <w:rPr>
          <w:rFonts w:ascii="Arial" w:hAnsi="Arial" w:cs="Arial"/>
          <w:sz w:val="22"/>
          <w:szCs w:val="22"/>
        </w:rPr>
        <w:t>Explore warehousing and e-commerce support.</w:t>
      </w:r>
    </w:p>
    <w:p w14:paraId="3DD473F0" w14:textId="72471FEC" w:rsidR="007B715D" w:rsidRPr="00292A93" w:rsidRDefault="007B715D" w:rsidP="00292A93">
      <w:pPr>
        <w:pStyle w:val="NoSpacing"/>
        <w:spacing w:line="360" w:lineRule="auto"/>
        <w:rPr>
          <w:rFonts w:ascii="Arial" w:hAnsi="Arial" w:cs="Arial"/>
          <w:sz w:val="22"/>
          <w:szCs w:val="22"/>
        </w:rPr>
      </w:pPr>
      <w:r w:rsidRPr="00292A93">
        <w:rPr>
          <w:rFonts w:ascii="Arial" w:hAnsi="Arial" w:cs="Arial"/>
          <w:sz w:val="22"/>
          <w:szCs w:val="22"/>
        </w:rPr>
        <w:t>Eurokyl’s strategy is primarily operationally driven, with reliability and control over service delivery positioned as the main sources of competitive strength. While this focus supports customer retention, it provides limited strategic clarity on how the firm will respond to increasing digitalisation and changing customer expectations within the logistics sector (Johnson et al., 2023). Although priorities such as incremental customer growth and selective digital adoption indicate strategic awareness, pursuing these initiatives simultaneously may place strain on limited SME resources, risking misalignment between digital development and core service performance.</w:t>
      </w:r>
    </w:p>
    <w:p w14:paraId="4CB2077B" w14:textId="77777777" w:rsidR="00ED1905" w:rsidRPr="00292A93" w:rsidRDefault="00ED1905" w:rsidP="00292A93">
      <w:pPr>
        <w:pStyle w:val="NoSpacing"/>
        <w:spacing w:line="360" w:lineRule="auto"/>
        <w:rPr>
          <w:rFonts w:ascii="Arial" w:hAnsi="Arial" w:cs="Arial"/>
          <w:sz w:val="22"/>
          <w:szCs w:val="22"/>
        </w:rPr>
      </w:pPr>
    </w:p>
    <w:p w14:paraId="5938E370" w14:textId="5685238F" w:rsidR="005B3960" w:rsidRPr="00DA4DA5" w:rsidRDefault="005B3960" w:rsidP="00292A93">
      <w:pPr>
        <w:pStyle w:val="Heading2"/>
        <w:spacing w:line="360" w:lineRule="auto"/>
        <w:rPr>
          <w:rFonts w:ascii="Arial" w:hAnsi="Arial" w:cs="Arial"/>
          <w:b/>
          <w:bCs/>
          <w:sz w:val="22"/>
          <w:szCs w:val="22"/>
        </w:rPr>
      </w:pPr>
      <w:bookmarkStart w:id="4" w:name="_Toc221009556"/>
      <w:r w:rsidRPr="00DA4DA5">
        <w:rPr>
          <w:rFonts w:ascii="Arial" w:hAnsi="Arial" w:cs="Arial"/>
          <w:b/>
          <w:bCs/>
          <w:sz w:val="22"/>
          <w:szCs w:val="22"/>
        </w:rPr>
        <w:t>3. Environmental Scan and Competitive Positioning</w:t>
      </w:r>
      <w:bookmarkEnd w:id="4"/>
    </w:p>
    <w:p w14:paraId="767A3818" w14:textId="77777777" w:rsidR="005B3960" w:rsidRPr="008C31BF" w:rsidRDefault="005B3960" w:rsidP="00292A93">
      <w:pPr>
        <w:pStyle w:val="Heading3"/>
        <w:spacing w:line="360" w:lineRule="auto"/>
        <w:rPr>
          <w:rFonts w:ascii="Arial" w:hAnsi="Arial" w:cs="Arial"/>
          <w:b/>
          <w:bCs/>
          <w:color w:val="000000" w:themeColor="text1"/>
          <w:sz w:val="22"/>
          <w:szCs w:val="22"/>
        </w:rPr>
      </w:pPr>
      <w:bookmarkStart w:id="5" w:name="_Toc221009557"/>
      <w:r w:rsidRPr="008C31BF">
        <w:rPr>
          <w:rFonts w:ascii="Arial" w:hAnsi="Arial" w:cs="Arial"/>
          <w:b/>
          <w:bCs/>
          <w:color w:val="000000" w:themeColor="text1"/>
          <w:sz w:val="22"/>
          <w:szCs w:val="22"/>
        </w:rPr>
        <w:t>3.1 SWOT Analysis</w:t>
      </w:r>
      <w:bookmarkEnd w:id="5"/>
    </w:p>
    <w:p w14:paraId="22FAA49B" w14:textId="3EB0ADBB" w:rsidR="00ED1905" w:rsidRPr="00292A93" w:rsidRDefault="00ED1905" w:rsidP="00292A93">
      <w:pPr>
        <w:pStyle w:val="NoSpacing"/>
        <w:spacing w:line="360" w:lineRule="auto"/>
        <w:rPr>
          <w:rFonts w:ascii="Arial" w:hAnsi="Arial" w:cs="Arial"/>
          <w:sz w:val="22"/>
          <w:szCs w:val="22"/>
        </w:rPr>
      </w:pPr>
      <w:r w:rsidRPr="00292A93">
        <w:rPr>
          <w:rFonts w:ascii="Arial" w:hAnsi="Arial" w:cs="Arial"/>
          <w:sz w:val="22"/>
          <w:szCs w:val="22"/>
        </w:rPr>
        <w:t xml:space="preserve">Strengths: They are always on time, have good relationships with customers, have two depots, and offer flexible service. </w:t>
      </w:r>
      <w:r w:rsidRPr="00292A93">
        <w:rPr>
          <w:rFonts w:ascii="Arial" w:hAnsi="Arial" w:cs="Arial"/>
          <w:sz w:val="22"/>
          <w:szCs w:val="22"/>
        </w:rPr>
        <w:br/>
        <w:t xml:space="preserve">Weaknesses: a small workforce, not many people using digital tools, relying on the local market, and not much marketing. </w:t>
      </w:r>
      <w:r w:rsidRPr="00292A93">
        <w:rPr>
          <w:rFonts w:ascii="Arial" w:hAnsi="Arial" w:cs="Arial"/>
          <w:sz w:val="22"/>
          <w:szCs w:val="22"/>
        </w:rPr>
        <w:br/>
        <w:t xml:space="preserve">Opportunities: partnerships with small and medium-sized businesses, demand for timely deliveries, and the use of logistics technology. </w:t>
      </w:r>
      <w:r w:rsidRPr="00292A93">
        <w:rPr>
          <w:rFonts w:ascii="Arial" w:hAnsi="Arial" w:cs="Arial"/>
          <w:sz w:val="22"/>
          <w:szCs w:val="22"/>
        </w:rPr>
        <w:br/>
      </w:r>
      <w:r w:rsidRPr="00292A93">
        <w:rPr>
          <w:rFonts w:ascii="Arial" w:hAnsi="Arial" w:cs="Arial"/>
          <w:sz w:val="22"/>
          <w:szCs w:val="22"/>
        </w:rPr>
        <w:lastRenderedPageBreak/>
        <w:t>Threats: competition from national providers, rising fuel costs, changes in the law, and a downturn in the economy.</w:t>
      </w:r>
    </w:p>
    <w:p w14:paraId="288751A1" w14:textId="6ACADF71" w:rsidR="0073427A" w:rsidRPr="00292A93" w:rsidRDefault="0073427A" w:rsidP="00292A93">
      <w:pPr>
        <w:pStyle w:val="NoSpacing"/>
        <w:spacing w:line="360" w:lineRule="auto"/>
        <w:rPr>
          <w:rFonts w:ascii="Arial" w:hAnsi="Arial" w:cs="Arial"/>
          <w:sz w:val="22"/>
          <w:szCs w:val="22"/>
        </w:rPr>
      </w:pPr>
      <w:r w:rsidRPr="00292A93">
        <w:rPr>
          <w:rFonts w:ascii="Arial" w:hAnsi="Arial" w:cs="Arial"/>
          <w:sz w:val="22"/>
          <w:szCs w:val="22"/>
        </w:rPr>
        <w:t>For Eurokyl, the SWOT analysis highlights the need to protect its core strength in service reliability while addressing internal constraints that limit growth and scalability. In practice, this means prioritising digital capability development to reduce exposure to competitive and cost pressures in the wider logistics environment.</w:t>
      </w:r>
    </w:p>
    <w:p w14:paraId="38D313B9" w14:textId="77777777" w:rsidR="00EB1443" w:rsidRPr="00292A93" w:rsidRDefault="00EB1443" w:rsidP="00292A93">
      <w:pPr>
        <w:pStyle w:val="NoSpacing"/>
        <w:spacing w:line="360" w:lineRule="auto"/>
        <w:rPr>
          <w:rFonts w:ascii="Arial" w:hAnsi="Arial" w:cs="Arial"/>
          <w:sz w:val="22"/>
          <w:szCs w:val="22"/>
        </w:rPr>
      </w:pPr>
    </w:p>
    <w:p w14:paraId="6F7D0668" w14:textId="020C9C41" w:rsidR="005B3960" w:rsidRPr="008C31BF" w:rsidRDefault="005B3960" w:rsidP="00292A93">
      <w:pPr>
        <w:pStyle w:val="Heading3"/>
        <w:spacing w:line="360" w:lineRule="auto"/>
        <w:rPr>
          <w:rFonts w:ascii="Arial" w:hAnsi="Arial" w:cs="Arial"/>
          <w:b/>
          <w:bCs/>
          <w:color w:val="000000" w:themeColor="text1"/>
          <w:sz w:val="22"/>
          <w:szCs w:val="22"/>
        </w:rPr>
      </w:pPr>
      <w:bookmarkStart w:id="6" w:name="_Toc221009558"/>
      <w:r w:rsidRPr="008C31BF">
        <w:rPr>
          <w:rFonts w:ascii="Arial" w:hAnsi="Arial" w:cs="Arial"/>
          <w:b/>
          <w:bCs/>
          <w:color w:val="000000" w:themeColor="text1"/>
          <w:sz w:val="22"/>
          <w:szCs w:val="22"/>
        </w:rPr>
        <w:t>3.2 Value Chain Analysis</w:t>
      </w:r>
      <w:bookmarkEnd w:id="6"/>
    </w:p>
    <w:p w14:paraId="2B919705" w14:textId="4DAB22C9" w:rsidR="001E4042" w:rsidRPr="00292A93" w:rsidRDefault="005B3960" w:rsidP="00292A93">
      <w:pPr>
        <w:pStyle w:val="NoSpacing"/>
        <w:spacing w:line="360" w:lineRule="auto"/>
        <w:rPr>
          <w:rFonts w:ascii="Arial" w:hAnsi="Arial" w:cs="Arial"/>
          <w:sz w:val="22"/>
          <w:szCs w:val="22"/>
        </w:rPr>
      </w:pPr>
      <w:r w:rsidRPr="00292A93">
        <w:rPr>
          <w:rFonts w:ascii="Arial" w:hAnsi="Arial" w:cs="Arial"/>
          <w:sz w:val="22"/>
          <w:szCs w:val="22"/>
        </w:rPr>
        <w:t xml:space="preserve">Inbound logistics: Vehicle and depot </w:t>
      </w:r>
      <w:r w:rsidR="00EB1443" w:rsidRPr="00292A93">
        <w:rPr>
          <w:rFonts w:ascii="Arial" w:hAnsi="Arial" w:cs="Arial"/>
          <w:sz w:val="22"/>
          <w:szCs w:val="22"/>
        </w:rPr>
        <w:t>scheduling. This</w:t>
      </w:r>
      <w:r w:rsidR="001E4042" w:rsidRPr="00292A93">
        <w:rPr>
          <w:rFonts w:ascii="Arial" w:hAnsi="Arial" w:cs="Arial"/>
          <w:sz w:val="22"/>
          <w:szCs w:val="22"/>
        </w:rPr>
        <w:t xml:space="preserve"> involves organising vehicle availability, planning depot timetables, and coordinating incoming shipments so that resources are ready when needed.</w:t>
      </w:r>
    </w:p>
    <w:p w14:paraId="392CD46E" w14:textId="65E0B294" w:rsidR="001E4042" w:rsidRPr="00292A93" w:rsidRDefault="005B3960" w:rsidP="00292A93">
      <w:pPr>
        <w:pStyle w:val="NoSpacing"/>
        <w:spacing w:line="360" w:lineRule="auto"/>
        <w:rPr>
          <w:rFonts w:ascii="Arial" w:hAnsi="Arial" w:cs="Arial"/>
          <w:sz w:val="22"/>
          <w:szCs w:val="22"/>
        </w:rPr>
      </w:pPr>
      <w:r w:rsidRPr="00292A93">
        <w:rPr>
          <w:rFonts w:ascii="Arial" w:hAnsi="Arial" w:cs="Arial"/>
          <w:sz w:val="22"/>
          <w:szCs w:val="22"/>
        </w:rPr>
        <w:t xml:space="preserve">Operations: Freight handling, route </w:t>
      </w:r>
      <w:r w:rsidR="00EB1443" w:rsidRPr="00292A93">
        <w:rPr>
          <w:rFonts w:ascii="Arial" w:hAnsi="Arial" w:cs="Arial"/>
          <w:sz w:val="22"/>
          <w:szCs w:val="22"/>
        </w:rPr>
        <w:t>optimization. Covers</w:t>
      </w:r>
      <w:r w:rsidR="001E4042" w:rsidRPr="00292A93">
        <w:rPr>
          <w:rFonts w:ascii="Arial" w:hAnsi="Arial" w:cs="Arial"/>
          <w:sz w:val="22"/>
          <w:szCs w:val="22"/>
        </w:rPr>
        <w:t xml:space="preserve"> the practical movement of goods, including loading, unloading, and arranging the most efficient routes to cut down on travel time and fuel use.</w:t>
      </w:r>
    </w:p>
    <w:p w14:paraId="7F73A38C" w14:textId="353AB85E" w:rsidR="001E4042" w:rsidRPr="00292A93" w:rsidRDefault="005B3960" w:rsidP="00292A93">
      <w:pPr>
        <w:pStyle w:val="NoSpacing"/>
        <w:spacing w:line="360" w:lineRule="auto"/>
        <w:rPr>
          <w:rFonts w:ascii="Arial" w:hAnsi="Arial" w:cs="Arial"/>
          <w:sz w:val="22"/>
          <w:szCs w:val="22"/>
        </w:rPr>
      </w:pPr>
      <w:r w:rsidRPr="00292A93">
        <w:rPr>
          <w:rFonts w:ascii="Arial" w:hAnsi="Arial" w:cs="Arial"/>
          <w:sz w:val="22"/>
          <w:szCs w:val="22"/>
        </w:rPr>
        <w:t>Marketing &amp; Sales: Client management and local advertising.</w:t>
      </w:r>
      <w:r w:rsidR="001E4042" w:rsidRPr="00292A93">
        <w:rPr>
          <w:rFonts w:ascii="Arial" w:hAnsi="Arial" w:cs="Arial"/>
          <w:sz w:val="22"/>
          <w:szCs w:val="22"/>
        </w:rPr>
        <w:t xml:space="preserve"> Focuses on managing relationships with clients, building a local presence through targeted promotion, and developing approaches to attract new customers.</w:t>
      </w:r>
    </w:p>
    <w:p w14:paraId="46DF38A3" w14:textId="29BCABEE" w:rsidR="001E4042" w:rsidRPr="00292A93" w:rsidRDefault="005B3960" w:rsidP="00292A93">
      <w:pPr>
        <w:pStyle w:val="NoSpacing"/>
        <w:spacing w:line="360" w:lineRule="auto"/>
        <w:rPr>
          <w:rFonts w:ascii="Arial" w:hAnsi="Arial" w:cs="Arial"/>
          <w:sz w:val="22"/>
          <w:szCs w:val="22"/>
        </w:rPr>
      </w:pPr>
      <w:r w:rsidRPr="00292A93">
        <w:rPr>
          <w:rFonts w:ascii="Arial" w:hAnsi="Arial" w:cs="Arial"/>
          <w:sz w:val="22"/>
          <w:szCs w:val="22"/>
        </w:rPr>
        <w:t xml:space="preserve">Service: Customer support and loyalty </w:t>
      </w:r>
      <w:r w:rsidR="001E4042" w:rsidRPr="00292A93">
        <w:rPr>
          <w:rFonts w:ascii="Arial" w:hAnsi="Arial" w:cs="Arial"/>
          <w:sz w:val="22"/>
          <w:szCs w:val="22"/>
        </w:rPr>
        <w:t>programs. Includes handling customer enquiries, resolving issues, and running loyalty or retention initiatives to maintain strong long-term relationships.</w:t>
      </w:r>
    </w:p>
    <w:p w14:paraId="475DEAC5" w14:textId="502BA515" w:rsidR="001E4042" w:rsidRPr="00292A93" w:rsidRDefault="005B3960" w:rsidP="00292A93">
      <w:pPr>
        <w:pStyle w:val="NoSpacing"/>
        <w:spacing w:line="360" w:lineRule="auto"/>
        <w:rPr>
          <w:rFonts w:ascii="Arial" w:hAnsi="Arial" w:cs="Arial"/>
          <w:sz w:val="22"/>
          <w:szCs w:val="22"/>
        </w:rPr>
      </w:pPr>
      <w:r w:rsidRPr="00292A93">
        <w:rPr>
          <w:rFonts w:ascii="Arial" w:hAnsi="Arial" w:cs="Arial"/>
          <w:sz w:val="22"/>
          <w:szCs w:val="22"/>
        </w:rPr>
        <w:t xml:space="preserve">Technology: Minimal, potential for GPS and scheduling </w:t>
      </w:r>
      <w:r w:rsidR="001E4042" w:rsidRPr="00292A93">
        <w:rPr>
          <w:rFonts w:ascii="Arial" w:hAnsi="Arial" w:cs="Arial"/>
          <w:sz w:val="22"/>
          <w:szCs w:val="22"/>
        </w:rPr>
        <w:t>software. Currently used on a small scale, but there is room to introduce tools like GPS tracking or automated scheduling systems to support smoother operations.</w:t>
      </w:r>
    </w:p>
    <w:p w14:paraId="40486ABC" w14:textId="77777777" w:rsidR="00292A93" w:rsidRPr="00292A93" w:rsidRDefault="00292A93" w:rsidP="00292A93">
      <w:pPr>
        <w:pStyle w:val="NoSpacing"/>
        <w:spacing w:line="360" w:lineRule="auto"/>
        <w:rPr>
          <w:rFonts w:ascii="Arial" w:hAnsi="Arial" w:cs="Arial"/>
          <w:sz w:val="22"/>
          <w:szCs w:val="22"/>
        </w:rPr>
      </w:pPr>
    </w:p>
    <w:p w14:paraId="06C726E4" w14:textId="77777777" w:rsidR="005B3960" w:rsidRPr="008C31BF" w:rsidRDefault="005B3960" w:rsidP="00292A93">
      <w:pPr>
        <w:pStyle w:val="Heading3"/>
        <w:spacing w:line="360" w:lineRule="auto"/>
        <w:rPr>
          <w:rFonts w:ascii="Arial" w:hAnsi="Arial" w:cs="Arial"/>
          <w:b/>
          <w:bCs/>
          <w:color w:val="000000" w:themeColor="text1"/>
          <w:sz w:val="22"/>
          <w:szCs w:val="22"/>
        </w:rPr>
      </w:pPr>
      <w:bookmarkStart w:id="7" w:name="_Toc221009559"/>
      <w:r w:rsidRPr="008C31BF">
        <w:rPr>
          <w:rFonts w:ascii="Arial" w:hAnsi="Arial" w:cs="Arial"/>
          <w:b/>
          <w:bCs/>
          <w:color w:val="000000" w:themeColor="text1"/>
          <w:sz w:val="22"/>
          <w:szCs w:val="22"/>
        </w:rPr>
        <w:t>3.3 PESTEL Analysis</w:t>
      </w:r>
      <w:bookmarkEnd w:id="7"/>
    </w:p>
    <w:p w14:paraId="08F64D17" w14:textId="40621C43" w:rsidR="0073427A" w:rsidRPr="00292A93" w:rsidRDefault="0073427A" w:rsidP="00292A93">
      <w:pPr>
        <w:pStyle w:val="NoSpacing"/>
        <w:spacing w:line="360" w:lineRule="auto"/>
        <w:rPr>
          <w:rFonts w:ascii="Arial" w:hAnsi="Arial" w:cs="Arial"/>
          <w:sz w:val="22"/>
          <w:szCs w:val="22"/>
        </w:rPr>
      </w:pPr>
      <w:r w:rsidRPr="00292A93">
        <w:rPr>
          <w:rFonts w:ascii="Arial" w:hAnsi="Arial" w:cs="Arial"/>
          <w:sz w:val="22"/>
          <w:szCs w:val="22"/>
        </w:rPr>
        <w:t>The PESTEL analysis shows that Eurokyl operates within an environment shaped by rising fuel costs, regulatory change, and accelerating digitalisation. For the company, this reinforces the need to adapt operations and customer interfaces</w:t>
      </w:r>
      <w:r w:rsidR="00EB1443" w:rsidRPr="00292A93">
        <w:rPr>
          <w:rFonts w:ascii="Arial" w:hAnsi="Arial" w:cs="Arial"/>
          <w:sz w:val="22"/>
          <w:szCs w:val="22"/>
        </w:rPr>
        <w:t>,</w:t>
      </w:r>
      <w:r w:rsidRPr="00292A93">
        <w:rPr>
          <w:rFonts w:ascii="Arial" w:hAnsi="Arial" w:cs="Arial"/>
          <w:sz w:val="22"/>
          <w:szCs w:val="22"/>
        </w:rPr>
        <w:t xml:space="preserve"> in order</w:t>
      </w:r>
      <w:r w:rsidR="00092F03" w:rsidRPr="00292A93">
        <w:rPr>
          <w:rFonts w:ascii="Arial" w:hAnsi="Arial" w:cs="Arial"/>
          <w:sz w:val="22"/>
          <w:szCs w:val="22"/>
        </w:rPr>
        <w:t>,</w:t>
      </w:r>
      <w:r w:rsidRPr="00292A93">
        <w:rPr>
          <w:rFonts w:ascii="Arial" w:hAnsi="Arial" w:cs="Arial"/>
          <w:sz w:val="22"/>
          <w:szCs w:val="22"/>
        </w:rPr>
        <w:t xml:space="preserve"> to remain compliant, cost-aware, and responsive to external pressures.</w:t>
      </w:r>
    </w:p>
    <w:p w14:paraId="212BB539" w14:textId="14E87D55" w:rsidR="005B3960" w:rsidRPr="00292A93" w:rsidRDefault="005B3960" w:rsidP="00292A93">
      <w:pPr>
        <w:pStyle w:val="NoSpacing"/>
        <w:spacing w:line="360" w:lineRule="auto"/>
        <w:rPr>
          <w:rFonts w:ascii="Arial" w:hAnsi="Arial" w:cs="Arial"/>
          <w:sz w:val="22"/>
          <w:szCs w:val="22"/>
        </w:rPr>
      </w:pPr>
      <w:r w:rsidRPr="00292A93">
        <w:rPr>
          <w:rFonts w:ascii="Arial" w:hAnsi="Arial" w:cs="Arial"/>
          <w:sz w:val="22"/>
          <w:szCs w:val="22"/>
        </w:rPr>
        <w:t>Political: UK transport regulations, Brexit adjustments.</w:t>
      </w:r>
      <w:r w:rsidR="001E4042" w:rsidRPr="00292A93">
        <w:rPr>
          <w:rFonts w:ascii="Arial" w:hAnsi="Arial" w:cs="Arial"/>
          <w:sz w:val="22"/>
          <w:szCs w:val="22"/>
        </w:rPr>
        <w:t xml:space="preserve"> Rules around UK transport keep shifting, especially with the lingering changes from Brexit, and companies </w:t>
      </w:r>
      <w:r w:rsidR="00092F03" w:rsidRPr="00292A93">
        <w:rPr>
          <w:rFonts w:ascii="Arial" w:hAnsi="Arial" w:cs="Arial"/>
          <w:sz w:val="22"/>
          <w:szCs w:val="22"/>
        </w:rPr>
        <w:t>must</w:t>
      </w:r>
      <w:r w:rsidR="001E4042" w:rsidRPr="00292A93">
        <w:rPr>
          <w:rFonts w:ascii="Arial" w:hAnsi="Arial" w:cs="Arial"/>
          <w:sz w:val="22"/>
          <w:szCs w:val="22"/>
        </w:rPr>
        <w:t xml:space="preserve"> keep adjusting to stay in line with them.</w:t>
      </w:r>
      <w:r w:rsidRPr="00292A93">
        <w:rPr>
          <w:rFonts w:ascii="Arial" w:hAnsi="Arial" w:cs="Arial"/>
          <w:sz w:val="22"/>
          <w:szCs w:val="22"/>
        </w:rPr>
        <w:br/>
        <w:t>Economic: Rising fuel, inflation.</w:t>
      </w:r>
      <w:r w:rsidR="001E4042" w:rsidRPr="00292A93">
        <w:rPr>
          <w:rFonts w:ascii="Arial" w:hAnsi="Arial" w:cs="Arial"/>
          <w:sz w:val="22"/>
          <w:szCs w:val="22"/>
        </w:rPr>
        <w:t xml:space="preserve"> Fuel costs and general price rises are putting extra pressure on budgets, making day-to-day operations more expensive than they used to be.</w:t>
      </w:r>
      <w:r w:rsidRPr="00292A93">
        <w:rPr>
          <w:rFonts w:ascii="Arial" w:hAnsi="Arial" w:cs="Arial"/>
          <w:sz w:val="22"/>
          <w:szCs w:val="22"/>
        </w:rPr>
        <w:br/>
        <w:t>Social: Demand for reliable deliveries.</w:t>
      </w:r>
      <w:r w:rsidR="001E4042" w:rsidRPr="00292A93">
        <w:rPr>
          <w:rFonts w:ascii="Arial" w:hAnsi="Arial" w:cs="Arial"/>
          <w:sz w:val="22"/>
          <w:szCs w:val="22"/>
        </w:rPr>
        <w:t xml:space="preserve"> People now expect deliveries </w:t>
      </w:r>
      <w:r w:rsidR="00EB1443" w:rsidRPr="00292A93">
        <w:rPr>
          <w:rFonts w:ascii="Arial" w:hAnsi="Arial" w:cs="Arial"/>
          <w:sz w:val="22"/>
          <w:szCs w:val="22"/>
        </w:rPr>
        <w:t xml:space="preserve">that turn </w:t>
      </w:r>
      <w:r w:rsidR="001E4042" w:rsidRPr="00292A93">
        <w:rPr>
          <w:rFonts w:ascii="Arial" w:hAnsi="Arial" w:cs="Arial"/>
          <w:sz w:val="22"/>
          <w:szCs w:val="22"/>
        </w:rPr>
        <w:t xml:space="preserve">up when </w:t>
      </w:r>
      <w:r w:rsidR="001E4042" w:rsidRPr="00292A93">
        <w:rPr>
          <w:rFonts w:ascii="Arial" w:hAnsi="Arial" w:cs="Arial"/>
          <w:sz w:val="22"/>
          <w:szCs w:val="22"/>
        </w:rPr>
        <w:lastRenderedPageBreak/>
        <w:t>promised, so reliability has become something customers look for straight away.</w:t>
      </w:r>
      <w:r w:rsidRPr="00292A93">
        <w:rPr>
          <w:rFonts w:ascii="Arial" w:hAnsi="Arial" w:cs="Arial"/>
          <w:sz w:val="22"/>
          <w:szCs w:val="22"/>
        </w:rPr>
        <w:br/>
        <w:t>Technological: Opportunity for logistics software.</w:t>
      </w:r>
      <w:r w:rsidR="001E4042" w:rsidRPr="00292A93">
        <w:rPr>
          <w:rFonts w:ascii="Arial" w:hAnsi="Arial" w:cs="Arial"/>
          <w:sz w:val="22"/>
          <w:szCs w:val="22"/>
        </w:rPr>
        <w:t xml:space="preserve"> There’s a clear opening to bring in better digital tools—things like smarter routing or logistics systems—that could make the work run more smoothly.</w:t>
      </w:r>
      <w:r w:rsidRPr="00292A93">
        <w:rPr>
          <w:rFonts w:ascii="Arial" w:hAnsi="Arial" w:cs="Arial"/>
          <w:sz w:val="22"/>
          <w:szCs w:val="22"/>
        </w:rPr>
        <w:br/>
        <w:t>Environmental: Pressure to reduce fleet emissions.</w:t>
      </w:r>
      <w:r w:rsidR="001E4042" w:rsidRPr="00292A93">
        <w:rPr>
          <w:rFonts w:ascii="Arial" w:hAnsi="Arial" w:cs="Arial"/>
          <w:sz w:val="22"/>
          <w:szCs w:val="22"/>
        </w:rPr>
        <w:t xml:space="preserve"> Transport firms are being pushed to cut down on emissions, meaning cleaner vehicles and greener practices are becoming harder to ignore.</w:t>
      </w:r>
      <w:r w:rsidRPr="00292A93">
        <w:rPr>
          <w:rFonts w:ascii="Arial" w:hAnsi="Arial" w:cs="Arial"/>
          <w:sz w:val="22"/>
          <w:szCs w:val="22"/>
        </w:rPr>
        <w:br/>
        <w:t>Legal: Compliance with transport and labour laws.</w:t>
      </w:r>
      <w:r w:rsidR="001E4042" w:rsidRPr="00292A93">
        <w:rPr>
          <w:rFonts w:ascii="Arial" w:hAnsi="Arial" w:cs="Arial"/>
          <w:sz w:val="22"/>
          <w:szCs w:val="22"/>
        </w:rPr>
        <w:t xml:space="preserve"> The business </w:t>
      </w:r>
      <w:r w:rsidR="00092F03" w:rsidRPr="00292A93">
        <w:rPr>
          <w:rFonts w:ascii="Arial" w:hAnsi="Arial" w:cs="Arial"/>
          <w:sz w:val="22"/>
          <w:szCs w:val="22"/>
        </w:rPr>
        <w:t>must</w:t>
      </w:r>
      <w:r w:rsidR="001E4042" w:rsidRPr="00292A93">
        <w:rPr>
          <w:rFonts w:ascii="Arial" w:hAnsi="Arial" w:cs="Arial"/>
          <w:sz w:val="22"/>
          <w:szCs w:val="22"/>
        </w:rPr>
        <w:t xml:space="preserve"> keep on top of transport rules and employment requirements to avoid running into problems with regulators</w:t>
      </w:r>
    </w:p>
    <w:p w14:paraId="795250B9" w14:textId="77777777" w:rsidR="001E4042" w:rsidRPr="00292A93" w:rsidRDefault="001E4042" w:rsidP="00292A93">
      <w:pPr>
        <w:pStyle w:val="NoSpacing"/>
        <w:spacing w:line="360" w:lineRule="auto"/>
        <w:rPr>
          <w:rFonts w:ascii="Arial" w:hAnsi="Arial" w:cs="Arial"/>
          <w:sz w:val="22"/>
          <w:szCs w:val="22"/>
        </w:rPr>
      </w:pPr>
    </w:p>
    <w:p w14:paraId="24D40E9F" w14:textId="62D3FB08" w:rsidR="005B3960" w:rsidRPr="008C31BF" w:rsidRDefault="005B3960" w:rsidP="00292A93">
      <w:pPr>
        <w:pStyle w:val="Heading3"/>
        <w:spacing w:line="360" w:lineRule="auto"/>
        <w:rPr>
          <w:rFonts w:ascii="Arial" w:hAnsi="Arial" w:cs="Arial"/>
          <w:b/>
          <w:bCs/>
          <w:color w:val="000000" w:themeColor="text1"/>
          <w:sz w:val="22"/>
          <w:szCs w:val="22"/>
        </w:rPr>
      </w:pPr>
      <w:bookmarkStart w:id="8" w:name="_Toc221009560"/>
      <w:r w:rsidRPr="008C31BF">
        <w:rPr>
          <w:rFonts w:ascii="Arial" w:hAnsi="Arial" w:cs="Arial"/>
          <w:b/>
          <w:bCs/>
          <w:color w:val="000000" w:themeColor="text1"/>
          <w:sz w:val="22"/>
          <w:szCs w:val="22"/>
        </w:rPr>
        <w:t>3.4 Porter’s Five Forces</w:t>
      </w:r>
      <w:bookmarkEnd w:id="8"/>
    </w:p>
    <w:p w14:paraId="596158AA" w14:textId="361CD9E1" w:rsidR="0073427A" w:rsidRPr="00292A93" w:rsidRDefault="0073427A" w:rsidP="00292A93">
      <w:pPr>
        <w:pStyle w:val="NoSpacing"/>
        <w:spacing w:line="360" w:lineRule="auto"/>
        <w:rPr>
          <w:rFonts w:ascii="Arial" w:hAnsi="Arial" w:cs="Arial"/>
          <w:sz w:val="22"/>
          <w:szCs w:val="22"/>
        </w:rPr>
      </w:pPr>
      <w:r w:rsidRPr="00292A93">
        <w:rPr>
          <w:rFonts w:ascii="Arial" w:hAnsi="Arial" w:cs="Arial"/>
          <w:sz w:val="22"/>
          <w:szCs w:val="22"/>
        </w:rPr>
        <w:t>Porter’s Five Forces indicate that competitive rivalry and buyer power are particularly strong within the UK logistics sector. As a result, Eurokyl must differentiate through service quality and customer experience rather than price in order</w:t>
      </w:r>
      <w:r w:rsidR="00092F03" w:rsidRPr="00292A93">
        <w:rPr>
          <w:rFonts w:ascii="Arial" w:hAnsi="Arial" w:cs="Arial"/>
          <w:sz w:val="22"/>
          <w:szCs w:val="22"/>
        </w:rPr>
        <w:t>,</w:t>
      </w:r>
      <w:r w:rsidRPr="00292A93">
        <w:rPr>
          <w:rFonts w:ascii="Arial" w:hAnsi="Arial" w:cs="Arial"/>
          <w:sz w:val="22"/>
          <w:szCs w:val="22"/>
        </w:rPr>
        <w:t xml:space="preserve"> to protect its position against larger, more resource-intensive competitors.</w:t>
      </w:r>
    </w:p>
    <w:p w14:paraId="7641A51A" w14:textId="77777777" w:rsidR="005B3960" w:rsidRPr="00292A93" w:rsidRDefault="005B3960" w:rsidP="00292A93">
      <w:pPr>
        <w:pStyle w:val="NoSpacing"/>
        <w:spacing w:line="360" w:lineRule="auto"/>
        <w:rPr>
          <w:rFonts w:ascii="Arial" w:hAnsi="Arial" w:cs="Arial"/>
          <w:sz w:val="22"/>
          <w:szCs w:val="22"/>
        </w:rPr>
      </w:pPr>
      <w:r w:rsidRPr="00292A93">
        <w:rPr>
          <w:rFonts w:ascii="Arial" w:hAnsi="Arial" w:cs="Arial"/>
          <w:sz w:val="22"/>
          <w:szCs w:val="22"/>
        </w:rPr>
        <w:t>Threat of new entrants: Medium.</w:t>
      </w:r>
      <w:r w:rsidRPr="00292A93">
        <w:rPr>
          <w:rFonts w:ascii="Arial" w:hAnsi="Arial" w:cs="Arial"/>
          <w:sz w:val="22"/>
          <w:szCs w:val="22"/>
        </w:rPr>
        <w:br/>
        <w:t>Supplier power: Medium.</w:t>
      </w:r>
      <w:r w:rsidRPr="00292A93">
        <w:rPr>
          <w:rFonts w:ascii="Arial" w:hAnsi="Arial" w:cs="Arial"/>
          <w:sz w:val="22"/>
          <w:szCs w:val="22"/>
        </w:rPr>
        <w:br/>
        <w:t>Customer power: High.</w:t>
      </w:r>
      <w:r w:rsidRPr="00292A93">
        <w:rPr>
          <w:rFonts w:ascii="Arial" w:hAnsi="Arial" w:cs="Arial"/>
          <w:sz w:val="22"/>
          <w:szCs w:val="22"/>
        </w:rPr>
        <w:br/>
        <w:t>Threat of substitutes: Medium.</w:t>
      </w:r>
      <w:r w:rsidRPr="00292A93">
        <w:rPr>
          <w:rFonts w:ascii="Arial" w:hAnsi="Arial" w:cs="Arial"/>
          <w:sz w:val="22"/>
          <w:szCs w:val="22"/>
        </w:rPr>
        <w:br/>
        <w:t>Industry rivalry: High.</w:t>
      </w:r>
    </w:p>
    <w:p w14:paraId="2F96D87E" w14:textId="77777777" w:rsidR="0073427A" w:rsidRPr="00292A93" w:rsidRDefault="0073427A" w:rsidP="00292A93">
      <w:pPr>
        <w:pStyle w:val="NoSpacing"/>
        <w:spacing w:line="360" w:lineRule="auto"/>
        <w:rPr>
          <w:rFonts w:ascii="Arial" w:hAnsi="Arial" w:cs="Arial"/>
          <w:sz w:val="22"/>
          <w:szCs w:val="22"/>
        </w:rPr>
      </w:pPr>
    </w:p>
    <w:p w14:paraId="5CD3795D" w14:textId="77777777" w:rsidR="005B3960" w:rsidRPr="00DA4DA5" w:rsidRDefault="005B3960" w:rsidP="00292A93">
      <w:pPr>
        <w:pStyle w:val="Heading2"/>
        <w:spacing w:line="360" w:lineRule="auto"/>
        <w:rPr>
          <w:rFonts w:ascii="Arial" w:hAnsi="Arial" w:cs="Arial"/>
          <w:b/>
          <w:bCs/>
          <w:sz w:val="22"/>
          <w:szCs w:val="22"/>
        </w:rPr>
      </w:pPr>
      <w:bookmarkStart w:id="9" w:name="_Toc221009561"/>
      <w:r w:rsidRPr="00DA4DA5">
        <w:rPr>
          <w:rFonts w:ascii="Arial" w:hAnsi="Arial" w:cs="Arial"/>
          <w:b/>
          <w:bCs/>
          <w:sz w:val="22"/>
          <w:szCs w:val="22"/>
        </w:rPr>
        <w:t>4. Strategic Growth Choices</w:t>
      </w:r>
      <w:bookmarkEnd w:id="9"/>
    </w:p>
    <w:p w14:paraId="37E3BAF4" w14:textId="77777777" w:rsidR="005B3960" w:rsidRPr="008C31BF" w:rsidRDefault="005B3960" w:rsidP="00292A93">
      <w:pPr>
        <w:pStyle w:val="Heading3"/>
        <w:spacing w:line="360" w:lineRule="auto"/>
        <w:rPr>
          <w:rFonts w:ascii="Arial" w:hAnsi="Arial" w:cs="Arial"/>
          <w:b/>
          <w:bCs/>
          <w:color w:val="000000" w:themeColor="text1"/>
          <w:sz w:val="22"/>
          <w:szCs w:val="22"/>
        </w:rPr>
      </w:pPr>
      <w:bookmarkStart w:id="10" w:name="_Toc221009562"/>
      <w:r w:rsidRPr="008C31BF">
        <w:rPr>
          <w:rFonts w:ascii="Arial" w:hAnsi="Arial" w:cs="Arial"/>
          <w:b/>
          <w:bCs/>
          <w:color w:val="000000" w:themeColor="text1"/>
          <w:sz w:val="22"/>
          <w:szCs w:val="22"/>
        </w:rPr>
        <w:t>4.1 Ansoff Matrix</w:t>
      </w:r>
      <w:bookmarkEnd w:id="10"/>
    </w:p>
    <w:p w14:paraId="4E62D5A0" w14:textId="75766D23" w:rsidR="00E42386" w:rsidRPr="00292A93" w:rsidRDefault="00E42386" w:rsidP="00292A93">
      <w:pPr>
        <w:pStyle w:val="NoSpacing"/>
        <w:spacing w:line="360" w:lineRule="auto"/>
        <w:rPr>
          <w:rFonts w:ascii="Arial" w:hAnsi="Arial" w:cs="Arial"/>
          <w:sz w:val="22"/>
          <w:szCs w:val="22"/>
        </w:rPr>
      </w:pPr>
      <w:r w:rsidRPr="00292A93">
        <w:rPr>
          <w:rFonts w:ascii="Arial" w:hAnsi="Arial" w:cs="Arial"/>
          <w:sz w:val="22"/>
          <w:szCs w:val="22"/>
        </w:rPr>
        <w:t>Ansoff’s Matrix supports Eurokyl’s focus on product and market development as lower-risk growth options that build on existing capabilities rather than pursuing resource-intensive diversification (Ansoff, 1987).</w:t>
      </w:r>
    </w:p>
    <w:p w14:paraId="3687F822" w14:textId="77777777" w:rsidR="005B3960" w:rsidRPr="00292A93" w:rsidRDefault="005B3960" w:rsidP="00292A93">
      <w:pPr>
        <w:pStyle w:val="NoSpacing"/>
        <w:spacing w:line="360" w:lineRule="auto"/>
        <w:rPr>
          <w:rFonts w:ascii="Arial" w:hAnsi="Arial" w:cs="Arial"/>
          <w:sz w:val="22"/>
          <w:szCs w:val="22"/>
        </w:rPr>
      </w:pPr>
      <w:r w:rsidRPr="00292A93">
        <w:rPr>
          <w:rFonts w:ascii="Arial" w:hAnsi="Arial" w:cs="Arial"/>
          <w:sz w:val="22"/>
          <w:szCs w:val="22"/>
        </w:rPr>
        <w:t>Market Penetration: Strengthen client relationships.</w:t>
      </w:r>
      <w:r w:rsidRPr="00292A93">
        <w:rPr>
          <w:rFonts w:ascii="Arial" w:hAnsi="Arial" w:cs="Arial"/>
          <w:sz w:val="22"/>
          <w:szCs w:val="22"/>
        </w:rPr>
        <w:br/>
        <w:t>Product Development: Warehousing, tracking, same-day delivery.</w:t>
      </w:r>
      <w:r w:rsidRPr="00292A93">
        <w:rPr>
          <w:rFonts w:ascii="Arial" w:hAnsi="Arial" w:cs="Arial"/>
          <w:sz w:val="22"/>
          <w:szCs w:val="22"/>
        </w:rPr>
        <w:br/>
        <w:t>Market Development: Expand regions, e-commerce logistics.</w:t>
      </w:r>
      <w:r w:rsidRPr="00292A93">
        <w:rPr>
          <w:rFonts w:ascii="Arial" w:hAnsi="Arial" w:cs="Arial"/>
          <w:sz w:val="22"/>
          <w:szCs w:val="22"/>
        </w:rPr>
        <w:br/>
        <w:t>Diversification: SME partnerships for integrated supply chain.</w:t>
      </w:r>
    </w:p>
    <w:p w14:paraId="6A41E999" w14:textId="77777777" w:rsidR="00292A93" w:rsidRPr="00292A93" w:rsidRDefault="00292A93" w:rsidP="00292A93">
      <w:pPr>
        <w:pStyle w:val="NoSpacing"/>
        <w:spacing w:line="360" w:lineRule="auto"/>
        <w:rPr>
          <w:rFonts w:ascii="Arial" w:hAnsi="Arial" w:cs="Arial"/>
          <w:sz w:val="22"/>
          <w:szCs w:val="22"/>
        </w:rPr>
      </w:pPr>
    </w:p>
    <w:p w14:paraId="194713DC" w14:textId="77777777" w:rsidR="005B3960" w:rsidRPr="008C31BF" w:rsidRDefault="005B3960" w:rsidP="00292A93">
      <w:pPr>
        <w:pStyle w:val="Heading3"/>
        <w:spacing w:line="360" w:lineRule="auto"/>
        <w:rPr>
          <w:rFonts w:ascii="Arial" w:hAnsi="Arial" w:cs="Arial"/>
          <w:b/>
          <w:bCs/>
          <w:color w:val="000000" w:themeColor="text1"/>
          <w:sz w:val="22"/>
          <w:szCs w:val="22"/>
        </w:rPr>
      </w:pPr>
      <w:bookmarkStart w:id="11" w:name="_Toc221009563"/>
      <w:r w:rsidRPr="008C31BF">
        <w:rPr>
          <w:rFonts w:ascii="Arial" w:hAnsi="Arial" w:cs="Arial"/>
          <w:b/>
          <w:bCs/>
          <w:color w:val="000000" w:themeColor="text1"/>
          <w:sz w:val="22"/>
          <w:szCs w:val="22"/>
        </w:rPr>
        <w:t>4.2 Recommended Strategy</w:t>
      </w:r>
      <w:bookmarkEnd w:id="11"/>
    </w:p>
    <w:p w14:paraId="273189B6" w14:textId="5909795C" w:rsidR="00BE1006" w:rsidRPr="00292A93" w:rsidRDefault="00BE1006" w:rsidP="00292A93">
      <w:pPr>
        <w:pStyle w:val="NoSpacing"/>
        <w:spacing w:line="360" w:lineRule="auto"/>
        <w:rPr>
          <w:rFonts w:ascii="Arial" w:hAnsi="Arial" w:cs="Arial"/>
          <w:sz w:val="22"/>
          <w:szCs w:val="22"/>
        </w:rPr>
      </w:pPr>
      <w:r w:rsidRPr="00292A93">
        <w:rPr>
          <w:rFonts w:ascii="Arial" w:hAnsi="Arial" w:cs="Arial"/>
          <w:sz w:val="22"/>
          <w:szCs w:val="22"/>
        </w:rPr>
        <w:t xml:space="preserve">A combined product and market development strategy is recommended, focusing on the introduction of warehousing, parcel tracking, and e-commerce logistics services to extend </w:t>
      </w:r>
      <w:r w:rsidRPr="00292A93">
        <w:rPr>
          <w:rFonts w:ascii="Arial" w:hAnsi="Arial" w:cs="Arial"/>
          <w:sz w:val="22"/>
          <w:szCs w:val="22"/>
        </w:rPr>
        <w:lastRenderedPageBreak/>
        <w:t>Eurokyl’s existing offering. This approach allows the firm to leverage its operational strengths while accessing new customer segments, supporting sustainable growth without the elevated risk associated with diversification (Ansoff, 1987; Johnson, Scholes and Whittington, 2023).</w:t>
      </w:r>
    </w:p>
    <w:p w14:paraId="5602D016" w14:textId="77777777" w:rsidR="00B4622F" w:rsidRPr="00292A93" w:rsidRDefault="00B4622F" w:rsidP="00292A93">
      <w:pPr>
        <w:pStyle w:val="NoSpacing"/>
        <w:spacing w:line="360" w:lineRule="auto"/>
        <w:rPr>
          <w:rFonts w:ascii="Arial" w:hAnsi="Arial" w:cs="Arial"/>
          <w:sz w:val="22"/>
          <w:szCs w:val="22"/>
        </w:rPr>
      </w:pPr>
    </w:p>
    <w:p w14:paraId="422C163E" w14:textId="42BCF6C7" w:rsidR="005B3960" w:rsidRPr="008C31BF" w:rsidRDefault="005B3960" w:rsidP="00292A93">
      <w:pPr>
        <w:pStyle w:val="Heading3"/>
        <w:spacing w:line="360" w:lineRule="auto"/>
        <w:rPr>
          <w:rFonts w:ascii="Arial" w:hAnsi="Arial" w:cs="Arial"/>
          <w:b/>
          <w:bCs/>
          <w:color w:val="000000" w:themeColor="text1"/>
          <w:sz w:val="22"/>
          <w:szCs w:val="22"/>
        </w:rPr>
      </w:pPr>
      <w:bookmarkStart w:id="12" w:name="_Toc221009564"/>
      <w:r w:rsidRPr="008C31BF">
        <w:rPr>
          <w:rFonts w:ascii="Arial" w:hAnsi="Arial" w:cs="Arial"/>
          <w:b/>
          <w:bCs/>
          <w:color w:val="000000" w:themeColor="text1"/>
          <w:sz w:val="22"/>
          <w:szCs w:val="22"/>
        </w:rPr>
        <w:t>4.3 Strategic Frameworks</w:t>
      </w:r>
      <w:bookmarkEnd w:id="12"/>
    </w:p>
    <w:p w14:paraId="337F47F5" w14:textId="77777777" w:rsidR="00E42386" w:rsidRPr="00292A93" w:rsidRDefault="00E42386" w:rsidP="00292A93">
      <w:pPr>
        <w:pStyle w:val="NoSpacing"/>
        <w:spacing w:line="360" w:lineRule="auto"/>
        <w:rPr>
          <w:rFonts w:ascii="Arial" w:hAnsi="Arial" w:cs="Arial"/>
          <w:sz w:val="22"/>
          <w:szCs w:val="22"/>
        </w:rPr>
      </w:pPr>
      <w:r w:rsidRPr="00292A93">
        <w:rPr>
          <w:rFonts w:ascii="Arial" w:hAnsi="Arial" w:cs="Arial"/>
          <w:sz w:val="22"/>
          <w:szCs w:val="22"/>
        </w:rPr>
        <w:t>Porter’s framework indicates that Eurokyl’s emphasis on punctuality and personalised service aligns with a differentiation strategy, which is more sustainable for SMEs than competing on cost (Porter, 2008).</w:t>
      </w:r>
    </w:p>
    <w:p w14:paraId="6E00AAAA" w14:textId="4179B1E7" w:rsidR="00E42386" w:rsidRPr="00292A93" w:rsidRDefault="00E42386" w:rsidP="00292A93">
      <w:pPr>
        <w:pStyle w:val="NoSpacing"/>
        <w:spacing w:line="360" w:lineRule="auto"/>
        <w:rPr>
          <w:rFonts w:ascii="Arial" w:hAnsi="Arial" w:cs="Arial"/>
          <w:sz w:val="22"/>
          <w:szCs w:val="22"/>
        </w:rPr>
      </w:pPr>
      <w:r w:rsidRPr="00292A93">
        <w:rPr>
          <w:rFonts w:ascii="Arial" w:hAnsi="Arial" w:cs="Arial"/>
          <w:sz w:val="22"/>
          <w:szCs w:val="22"/>
        </w:rPr>
        <w:t>Bowman’s Strategic Clock positions Eurokyl within a high-value strategy, where superior reliability and service quality justify customer preference despite competitive pressure (Johnson, Scholes and Whittington, 2023).</w:t>
      </w:r>
    </w:p>
    <w:p w14:paraId="7AA6BF03" w14:textId="77777777" w:rsidR="00EA49FF" w:rsidRPr="00DA4DA5" w:rsidRDefault="00EA49FF" w:rsidP="00292A93">
      <w:pPr>
        <w:pStyle w:val="Heading2"/>
        <w:spacing w:line="360" w:lineRule="auto"/>
        <w:rPr>
          <w:rFonts w:ascii="Arial" w:hAnsi="Arial" w:cs="Arial"/>
          <w:b/>
          <w:bCs/>
          <w:sz w:val="22"/>
          <w:szCs w:val="22"/>
        </w:rPr>
      </w:pPr>
    </w:p>
    <w:p w14:paraId="4972174C" w14:textId="0CAD97D7" w:rsidR="005B3960" w:rsidRPr="00DA4DA5" w:rsidRDefault="005B3960" w:rsidP="00292A93">
      <w:pPr>
        <w:pStyle w:val="Heading2"/>
        <w:spacing w:line="360" w:lineRule="auto"/>
        <w:rPr>
          <w:rFonts w:ascii="Arial" w:hAnsi="Arial" w:cs="Arial"/>
          <w:b/>
          <w:bCs/>
          <w:sz w:val="22"/>
          <w:szCs w:val="22"/>
        </w:rPr>
      </w:pPr>
      <w:bookmarkStart w:id="13" w:name="_Toc221009565"/>
      <w:r w:rsidRPr="00DA4DA5">
        <w:rPr>
          <w:rFonts w:ascii="Arial" w:hAnsi="Arial" w:cs="Arial"/>
          <w:b/>
          <w:bCs/>
          <w:sz w:val="22"/>
          <w:szCs w:val="22"/>
        </w:rPr>
        <w:t>5. Stakeholder Analysis</w:t>
      </w:r>
      <w:bookmarkEnd w:id="13"/>
    </w:p>
    <w:p w14:paraId="38F4AAF5" w14:textId="7255E790" w:rsidR="005B3960" w:rsidRPr="00E57F02" w:rsidRDefault="005B3960" w:rsidP="00292A93">
      <w:pPr>
        <w:pStyle w:val="Heading3"/>
        <w:spacing w:line="360" w:lineRule="auto"/>
        <w:rPr>
          <w:rFonts w:ascii="Arial" w:hAnsi="Arial" w:cs="Arial"/>
          <w:b/>
          <w:bCs/>
          <w:color w:val="000000" w:themeColor="text1"/>
          <w:sz w:val="22"/>
          <w:szCs w:val="22"/>
        </w:rPr>
      </w:pPr>
      <w:bookmarkStart w:id="14" w:name="_Toc221009566"/>
      <w:r w:rsidRPr="00E57F02">
        <w:rPr>
          <w:rFonts w:ascii="Arial" w:hAnsi="Arial" w:cs="Arial"/>
          <w:b/>
          <w:bCs/>
          <w:color w:val="000000" w:themeColor="text1"/>
          <w:sz w:val="22"/>
          <w:szCs w:val="22"/>
        </w:rPr>
        <w:t>5.1 Key Stakeholders</w:t>
      </w:r>
      <w:bookmarkEnd w:id="14"/>
    </w:p>
    <w:p w14:paraId="182DDF0B" w14:textId="77777777" w:rsidR="00AE4F49" w:rsidRPr="00292A93" w:rsidRDefault="005B3960" w:rsidP="00292A93">
      <w:pPr>
        <w:pStyle w:val="NoSpacing"/>
        <w:spacing w:line="360" w:lineRule="auto"/>
        <w:rPr>
          <w:rFonts w:ascii="Arial" w:hAnsi="Arial" w:cs="Arial"/>
          <w:sz w:val="22"/>
          <w:szCs w:val="22"/>
        </w:rPr>
      </w:pPr>
      <w:r w:rsidRPr="00292A93">
        <w:rPr>
          <w:rFonts w:ascii="Arial" w:hAnsi="Arial" w:cs="Arial"/>
          <w:sz w:val="22"/>
          <w:szCs w:val="22"/>
        </w:rPr>
        <w:t>Customers: Reliable service (High power/high interest).</w:t>
      </w:r>
    </w:p>
    <w:p w14:paraId="273EFF2D" w14:textId="7A332C0D" w:rsidR="00AE4F49" w:rsidRPr="00292A93" w:rsidRDefault="00AE4F49" w:rsidP="00292A93">
      <w:pPr>
        <w:pStyle w:val="NoSpacing"/>
        <w:spacing w:line="360" w:lineRule="auto"/>
        <w:rPr>
          <w:rFonts w:ascii="Arial" w:hAnsi="Arial" w:cs="Arial"/>
          <w:sz w:val="22"/>
          <w:szCs w:val="22"/>
        </w:rPr>
      </w:pPr>
      <w:r w:rsidRPr="00292A93">
        <w:rPr>
          <w:rFonts w:ascii="Arial" w:hAnsi="Arial" w:cs="Arial"/>
          <w:sz w:val="22"/>
          <w:szCs w:val="22"/>
        </w:rPr>
        <w:t xml:space="preserve"> In logistics, customers typically exert strong influence because repeat purchasing and switching decisions are closely tied to perceived service quality (Parasuraman, Zeithaml and Berry, 1988). For Eurokyl, reliability and responsiveness are therefore not just operational targets but key drivers of retention and reputation (Christopher, 2016).</w:t>
      </w:r>
    </w:p>
    <w:p w14:paraId="05755DAB" w14:textId="69F9256A" w:rsidR="00AE4F49" w:rsidRPr="00292A93" w:rsidRDefault="005B3960" w:rsidP="00292A93">
      <w:pPr>
        <w:pStyle w:val="NoSpacing"/>
        <w:spacing w:line="360" w:lineRule="auto"/>
        <w:rPr>
          <w:rFonts w:ascii="Arial" w:hAnsi="Arial" w:cs="Arial"/>
          <w:sz w:val="22"/>
          <w:szCs w:val="22"/>
        </w:rPr>
      </w:pPr>
      <w:r w:rsidRPr="00292A93">
        <w:rPr>
          <w:rFonts w:ascii="Arial" w:hAnsi="Arial" w:cs="Arial"/>
          <w:sz w:val="22"/>
          <w:szCs w:val="22"/>
        </w:rPr>
        <w:t>Employees: Job security, fair workload (Medium power/high interest).</w:t>
      </w:r>
      <w:r w:rsidR="00AE4F49" w:rsidRPr="00292A93">
        <w:rPr>
          <w:rFonts w:ascii="Arial" w:hAnsi="Arial" w:cs="Arial"/>
          <w:sz w:val="22"/>
          <w:szCs w:val="22"/>
        </w:rPr>
        <w:t xml:space="preserve"> Employees usually show high interest because workload, fairness and job security directly affect motivation and performance (Adams, 1965; Herzberg, 1959). In a small firm, limited staffing can intensify pressure, meaning employee engagement becomes a delivery-risk issue as well as an HR concern (Boxall and Purcell, 2016).</w:t>
      </w:r>
    </w:p>
    <w:p w14:paraId="6B2FAF29" w14:textId="77777777" w:rsidR="00AE4F49" w:rsidRPr="00292A93" w:rsidRDefault="005B3960" w:rsidP="00292A93">
      <w:pPr>
        <w:pStyle w:val="NoSpacing"/>
        <w:spacing w:line="360" w:lineRule="auto"/>
        <w:rPr>
          <w:rFonts w:ascii="Arial" w:hAnsi="Arial" w:cs="Arial"/>
          <w:sz w:val="22"/>
          <w:szCs w:val="22"/>
        </w:rPr>
      </w:pPr>
      <w:r w:rsidRPr="00292A93">
        <w:rPr>
          <w:rFonts w:ascii="Arial" w:hAnsi="Arial" w:cs="Arial"/>
          <w:sz w:val="22"/>
          <w:szCs w:val="22"/>
        </w:rPr>
        <w:t>Suppliers: Timely payment (Medium power/medium interest).</w:t>
      </w:r>
      <w:r w:rsidR="00AE4F49" w:rsidRPr="00292A93">
        <w:rPr>
          <w:rFonts w:ascii="Arial" w:hAnsi="Arial" w:cs="Arial"/>
          <w:sz w:val="22"/>
          <w:szCs w:val="22"/>
        </w:rPr>
        <w:t xml:space="preserve"> Supplier relationships tend to remain stable when payment terms and basic coordination are reliable; poor payment practice, however, can damage trust and continuity of supply (Cousins et al., 2008). For Eurokyl, timely payment functions as a governance mechanism that reduces friction and protects operational flow (Cousins et al., 2008).</w:t>
      </w:r>
    </w:p>
    <w:p w14:paraId="70FF3383" w14:textId="6E270D21" w:rsidR="00AE4F49" w:rsidRPr="00292A93" w:rsidRDefault="005B3960" w:rsidP="00292A93">
      <w:pPr>
        <w:pStyle w:val="NoSpacing"/>
        <w:spacing w:line="360" w:lineRule="auto"/>
        <w:rPr>
          <w:rFonts w:ascii="Arial" w:hAnsi="Arial" w:cs="Arial"/>
          <w:sz w:val="22"/>
          <w:szCs w:val="22"/>
        </w:rPr>
      </w:pPr>
      <w:r w:rsidRPr="00292A93">
        <w:rPr>
          <w:rFonts w:ascii="Arial" w:hAnsi="Arial" w:cs="Arial"/>
          <w:sz w:val="22"/>
          <w:szCs w:val="22"/>
        </w:rPr>
        <w:t>Owners: Profitability and growth (High power).</w:t>
      </w:r>
      <w:r w:rsidR="00AE4F49" w:rsidRPr="00292A93">
        <w:rPr>
          <w:rFonts w:ascii="Arial" w:hAnsi="Arial" w:cs="Arial"/>
          <w:sz w:val="22"/>
          <w:szCs w:val="22"/>
        </w:rPr>
        <w:t xml:space="preserve"> </w:t>
      </w:r>
    </w:p>
    <w:p w14:paraId="301BD582" w14:textId="77777777" w:rsidR="00DF7207" w:rsidRPr="00292A93" w:rsidRDefault="00AE4F49" w:rsidP="00292A93">
      <w:pPr>
        <w:pStyle w:val="NoSpacing"/>
        <w:spacing w:line="360" w:lineRule="auto"/>
        <w:rPr>
          <w:rFonts w:ascii="Arial" w:hAnsi="Arial" w:cs="Arial"/>
          <w:sz w:val="22"/>
          <w:szCs w:val="22"/>
        </w:rPr>
      </w:pPr>
      <w:r w:rsidRPr="00292A93">
        <w:rPr>
          <w:rFonts w:ascii="Arial" w:hAnsi="Arial" w:cs="Arial"/>
          <w:sz w:val="22"/>
          <w:szCs w:val="22"/>
        </w:rPr>
        <w:t xml:space="preserve">Owners hold structural power through capital control and strategic direction, typically prioritising financial performance and growth (Jensen and Meckling, 1976). This can create pressure for efficiency and expansion, even when operational capacity is constrained </w:t>
      </w:r>
      <w:r w:rsidRPr="00292A93">
        <w:rPr>
          <w:rFonts w:ascii="Arial" w:hAnsi="Arial" w:cs="Arial"/>
          <w:sz w:val="22"/>
          <w:szCs w:val="22"/>
        </w:rPr>
        <w:lastRenderedPageBreak/>
        <w:t>(Jensen and Meckling, 1976).</w:t>
      </w:r>
      <w:r w:rsidR="005B3960" w:rsidRPr="00292A93">
        <w:rPr>
          <w:rFonts w:ascii="Arial" w:hAnsi="Arial" w:cs="Arial"/>
          <w:sz w:val="22"/>
          <w:szCs w:val="22"/>
        </w:rPr>
        <w:br/>
      </w:r>
    </w:p>
    <w:p w14:paraId="3452C926" w14:textId="5929B544" w:rsidR="00AE4F49" w:rsidRPr="00292A93" w:rsidRDefault="005B3960" w:rsidP="00292A93">
      <w:pPr>
        <w:pStyle w:val="NoSpacing"/>
        <w:spacing w:line="360" w:lineRule="auto"/>
        <w:rPr>
          <w:rFonts w:ascii="Arial" w:hAnsi="Arial" w:cs="Arial"/>
          <w:sz w:val="22"/>
          <w:szCs w:val="22"/>
        </w:rPr>
      </w:pPr>
      <w:r w:rsidRPr="00292A93">
        <w:rPr>
          <w:rFonts w:ascii="Arial" w:hAnsi="Arial" w:cs="Arial"/>
          <w:sz w:val="22"/>
          <w:szCs w:val="22"/>
        </w:rPr>
        <w:t>Regulators: Compliance (High power/low interest).</w:t>
      </w:r>
      <w:r w:rsidR="00AE4F49" w:rsidRPr="00292A93">
        <w:rPr>
          <w:rFonts w:ascii="Arial" w:hAnsi="Arial" w:cs="Arial"/>
          <w:sz w:val="22"/>
          <w:szCs w:val="22"/>
        </w:rPr>
        <w:t xml:space="preserve"> </w:t>
      </w:r>
    </w:p>
    <w:p w14:paraId="1D4F4582" w14:textId="400C562D" w:rsidR="005B3960" w:rsidRPr="00292A93" w:rsidRDefault="00AE4F49" w:rsidP="00292A93">
      <w:pPr>
        <w:pStyle w:val="NoSpacing"/>
        <w:spacing w:line="360" w:lineRule="auto"/>
        <w:rPr>
          <w:rFonts w:ascii="Arial" w:hAnsi="Arial" w:cs="Arial"/>
          <w:sz w:val="22"/>
          <w:szCs w:val="22"/>
        </w:rPr>
      </w:pPr>
      <w:r w:rsidRPr="00292A93">
        <w:rPr>
          <w:rFonts w:ascii="Arial" w:hAnsi="Arial" w:cs="Arial"/>
          <w:sz w:val="22"/>
          <w:szCs w:val="22"/>
        </w:rPr>
        <w:t>Stakeholder mapping is useful because it helps managers prioritise attention based on relative influence and engagement rather than treating all stakeholder demands equally (Johnson, Scholes and Whittington, 2023). Using Mendelow’s power–interest logic, Eurokyl should manage customers and regulators closely due to their high impact, keep owners satisfied through clear performance reporting, and maintain employee and supplier commitment through fair workload management and dependable commercial practices (Johnson, Scholes and Whittington, 2023; Freeman, 1984).</w:t>
      </w:r>
    </w:p>
    <w:p w14:paraId="39064A60" w14:textId="77777777" w:rsidR="001E4042" w:rsidRPr="00292A93" w:rsidRDefault="001E4042" w:rsidP="00292A93">
      <w:pPr>
        <w:pStyle w:val="NoSpacing"/>
        <w:spacing w:line="360" w:lineRule="auto"/>
        <w:rPr>
          <w:rFonts w:ascii="Arial" w:hAnsi="Arial" w:cs="Arial"/>
          <w:sz w:val="22"/>
          <w:szCs w:val="22"/>
        </w:rPr>
      </w:pPr>
    </w:p>
    <w:p w14:paraId="5AD70517" w14:textId="77777777" w:rsidR="00AE4F49" w:rsidRPr="00292A93" w:rsidRDefault="00AE4F49" w:rsidP="00292A93">
      <w:pPr>
        <w:pStyle w:val="NoSpacing"/>
        <w:spacing w:line="360" w:lineRule="auto"/>
        <w:rPr>
          <w:rFonts w:ascii="Arial" w:hAnsi="Arial" w:cs="Arial"/>
          <w:sz w:val="22"/>
          <w:szCs w:val="22"/>
        </w:rPr>
      </w:pPr>
    </w:p>
    <w:p w14:paraId="052A512A" w14:textId="65EFBBD8" w:rsidR="005B3960" w:rsidRPr="00E57F02" w:rsidRDefault="005B3960" w:rsidP="00292A93">
      <w:pPr>
        <w:pStyle w:val="Heading3"/>
        <w:spacing w:line="360" w:lineRule="auto"/>
        <w:rPr>
          <w:rFonts w:ascii="Arial" w:hAnsi="Arial" w:cs="Arial"/>
          <w:b/>
          <w:bCs/>
          <w:color w:val="000000" w:themeColor="text1"/>
          <w:sz w:val="22"/>
          <w:szCs w:val="22"/>
        </w:rPr>
      </w:pPr>
      <w:bookmarkStart w:id="15" w:name="_Toc221009567"/>
      <w:r w:rsidRPr="00E57F02">
        <w:rPr>
          <w:rFonts w:ascii="Arial" w:hAnsi="Arial" w:cs="Arial"/>
          <w:b/>
          <w:bCs/>
          <w:color w:val="000000" w:themeColor="text1"/>
          <w:sz w:val="22"/>
          <w:szCs w:val="22"/>
        </w:rPr>
        <w:t>5.2 Mendelow’s Matrix</w:t>
      </w:r>
      <w:bookmarkEnd w:id="15"/>
    </w:p>
    <w:p w14:paraId="2F523681" w14:textId="5003BAD1" w:rsidR="00AE4F49" w:rsidRPr="00292A93" w:rsidRDefault="00AE4F49" w:rsidP="00292A93">
      <w:pPr>
        <w:pStyle w:val="NoSpacing"/>
        <w:spacing w:line="360" w:lineRule="auto"/>
        <w:rPr>
          <w:rFonts w:ascii="Arial" w:hAnsi="Arial" w:cs="Arial"/>
          <w:sz w:val="22"/>
          <w:szCs w:val="22"/>
        </w:rPr>
      </w:pPr>
      <w:r w:rsidRPr="00292A93">
        <w:rPr>
          <w:rFonts w:ascii="Arial" w:hAnsi="Arial" w:cs="Arial"/>
          <w:sz w:val="22"/>
          <w:szCs w:val="22"/>
        </w:rPr>
        <w:t>Stakeholder mapping is useful because it helps managers prioritise attention based on relative influence and engagement rather than treating all stakeholder demands equally (Johnson, Scholes and Whittington, 2023). Using Mendelow’s power–interest logic, Eurokyl should manage customers and regulators closely due to their high impact, keep owners satisfied through clear performance reporting, and maintain employee and supplier commitment through fair workload management and dependable commercial practices (Johnson, Scholes and Whittington, 2023; Freeman, 1984).</w:t>
      </w:r>
    </w:p>
    <w:p w14:paraId="43786FEE" w14:textId="77777777" w:rsidR="005B3960" w:rsidRPr="00292A93" w:rsidRDefault="005B3960" w:rsidP="00292A93">
      <w:pPr>
        <w:pStyle w:val="NoSpacing"/>
        <w:spacing w:line="360" w:lineRule="auto"/>
        <w:rPr>
          <w:rFonts w:ascii="Arial" w:hAnsi="Arial" w:cs="Arial"/>
          <w:sz w:val="22"/>
          <w:szCs w:val="22"/>
        </w:rPr>
      </w:pPr>
      <w:r w:rsidRPr="00292A93">
        <w:rPr>
          <w:rFonts w:ascii="Arial" w:hAnsi="Arial" w:cs="Arial"/>
          <w:sz w:val="22"/>
          <w:szCs w:val="22"/>
        </w:rPr>
        <w:t>High Power/High Interest: Customers, Regulators.</w:t>
      </w:r>
    </w:p>
    <w:p w14:paraId="7E6AD5B9" w14:textId="77777777" w:rsidR="005B3960" w:rsidRPr="00292A93" w:rsidRDefault="005B3960" w:rsidP="00292A93">
      <w:pPr>
        <w:pStyle w:val="NoSpacing"/>
        <w:spacing w:line="360" w:lineRule="auto"/>
        <w:rPr>
          <w:rFonts w:ascii="Arial" w:hAnsi="Arial" w:cs="Arial"/>
          <w:sz w:val="22"/>
          <w:szCs w:val="22"/>
        </w:rPr>
      </w:pPr>
      <w:r w:rsidRPr="00292A93">
        <w:rPr>
          <w:rFonts w:ascii="Arial" w:hAnsi="Arial" w:cs="Arial"/>
          <w:sz w:val="22"/>
          <w:szCs w:val="22"/>
        </w:rPr>
        <w:t>High Power/Low Interest: Owners.</w:t>
      </w:r>
    </w:p>
    <w:p w14:paraId="6396195C" w14:textId="77777777" w:rsidR="005B3960" w:rsidRPr="00292A93" w:rsidRDefault="005B3960" w:rsidP="00292A93">
      <w:pPr>
        <w:pStyle w:val="NoSpacing"/>
        <w:spacing w:line="360" w:lineRule="auto"/>
        <w:rPr>
          <w:rFonts w:ascii="Arial" w:hAnsi="Arial" w:cs="Arial"/>
          <w:sz w:val="22"/>
          <w:szCs w:val="22"/>
        </w:rPr>
      </w:pPr>
      <w:r w:rsidRPr="00292A93">
        <w:rPr>
          <w:rFonts w:ascii="Arial" w:hAnsi="Arial" w:cs="Arial"/>
          <w:sz w:val="22"/>
          <w:szCs w:val="22"/>
        </w:rPr>
        <w:t>Low Power/High Interest: Employees.</w:t>
      </w:r>
    </w:p>
    <w:p w14:paraId="1057C1B5" w14:textId="77777777" w:rsidR="005B3960" w:rsidRPr="00292A93" w:rsidRDefault="005B3960" w:rsidP="00292A93">
      <w:pPr>
        <w:pStyle w:val="NoSpacing"/>
        <w:spacing w:line="360" w:lineRule="auto"/>
        <w:rPr>
          <w:rFonts w:ascii="Arial" w:hAnsi="Arial" w:cs="Arial"/>
          <w:sz w:val="22"/>
          <w:szCs w:val="22"/>
        </w:rPr>
      </w:pPr>
      <w:r w:rsidRPr="00292A93">
        <w:rPr>
          <w:rFonts w:ascii="Arial" w:hAnsi="Arial" w:cs="Arial"/>
          <w:sz w:val="22"/>
          <w:szCs w:val="22"/>
        </w:rPr>
        <w:t>Low Power/Low Interest: Suppliers.</w:t>
      </w:r>
    </w:p>
    <w:p w14:paraId="53C5B1FB" w14:textId="77777777" w:rsidR="00EA49FF" w:rsidRPr="00292A93" w:rsidRDefault="00EA49FF" w:rsidP="00292A93">
      <w:pPr>
        <w:pStyle w:val="NoSpacing"/>
        <w:spacing w:line="360" w:lineRule="auto"/>
        <w:rPr>
          <w:rFonts w:ascii="Arial" w:hAnsi="Arial" w:cs="Arial"/>
          <w:sz w:val="22"/>
          <w:szCs w:val="22"/>
        </w:rPr>
      </w:pPr>
    </w:p>
    <w:p w14:paraId="169B0396" w14:textId="77777777" w:rsidR="00EB1443" w:rsidRPr="00292A93" w:rsidRDefault="00EB1443" w:rsidP="00292A93">
      <w:pPr>
        <w:pStyle w:val="NoSpacing"/>
        <w:spacing w:line="360" w:lineRule="auto"/>
        <w:rPr>
          <w:rFonts w:ascii="Arial" w:hAnsi="Arial" w:cs="Arial"/>
          <w:sz w:val="22"/>
          <w:szCs w:val="22"/>
        </w:rPr>
      </w:pPr>
    </w:p>
    <w:p w14:paraId="4E01F429" w14:textId="77777777" w:rsidR="00B4622F" w:rsidRPr="00292A93" w:rsidRDefault="00B4622F" w:rsidP="00292A93">
      <w:pPr>
        <w:pStyle w:val="NoSpacing"/>
        <w:spacing w:line="360" w:lineRule="auto"/>
        <w:rPr>
          <w:rFonts w:ascii="Arial" w:hAnsi="Arial" w:cs="Arial"/>
          <w:sz w:val="22"/>
          <w:szCs w:val="22"/>
        </w:rPr>
      </w:pPr>
    </w:p>
    <w:p w14:paraId="0080EBB0" w14:textId="77777777" w:rsidR="00B4622F" w:rsidRPr="00292A93" w:rsidRDefault="00B4622F" w:rsidP="00292A93">
      <w:pPr>
        <w:pStyle w:val="NoSpacing"/>
        <w:spacing w:line="360" w:lineRule="auto"/>
        <w:rPr>
          <w:rFonts w:ascii="Arial" w:hAnsi="Arial" w:cs="Arial"/>
          <w:sz w:val="22"/>
          <w:szCs w:val="22"/>
        </w:rPr>
      </w:pPr>
    </w:p>
    <w:p w14:paraId="669CCE22" w14:textId="77777777" w:rsidR="00B4622F" w:rsidRPr="00292A93" w:rsidRDefault="00B4622F" w:rsidP="00292A93">
      <w:pPr>
        <w:pStyle w:val="NoSpacing"/>
        <w:spacing w:line="360" w:lineRule="auto"/>
        <w:rPr>
          <w:rFonts w:ascii="Arial" w:hAnsi="Arial" w:cs="Arial"/>
          <w:sz w:val="22"/>
          <w:szCs w:val="22"/>
        </w:rPr>
      </w:pPr>
    </w:p>
    <w:p w14:paraId="3BF2F4F9" w14:textId="77777777" w:rsidR="00292A93" w:rsidRPr="00292A93" w:rsidRDefault="00292A93" w:rsidP="00292A93">
      <w:pPr>
        <w:pStyle w:val="NoSpacing"/>
        <w:spacing w:line="360" w:lineRule="auto"/>
        <w:rPr>
          <w:rFonts w:ascii="Arial" w:hAnsi="Arial" w:cs="Arial"/>
          <w:sz w:val="22"/>
          <w:szCs w:val="22"/>
        </w:rPr>
      </w:pPr>
    </w:p>
    <w:p w14:paraId="6770ADF0" w14:textId="77777777" w:rsidR="00292A93" w:rsidRPr="00292A93" w:rsidRDefault="00292A93" w:rsidP="00292A93">
      <w:pPr>
        <w:pStyle w:val="NoSpacing"/>
        <w:spacing w:line="360" w:lineRule="auto"/>
        <w:rPr>
          <w:rFonts w:ascii="Arial" w:hAnsi="Arial" w:cs="Arial"/>
          <w:sz w:val="22"/>
          <w:szCs w:val="22"/>
        </w:rPr>
      </w:pPr>
    </w:p>
    <w:p w14:paraId="397E6C7C" w14:textId="77777777" w:rsidR="00292A93" w:rsidRPr="00292A93" w:rsidRDefault="00292A93" w:rsidP="00292A93">
      <w:pPr>
        <w:pStyle w:val="NoSpacing"/>
        <w:spacing w:line="360" w:lineRule="auto"/>
        <w:rPr>
          <w:rFonts w:ascii="Arial" w:hAnsi="Arial" w:cs="Arial"/>
          <w:sz w:val="22"/>
          <w:szCs w:val="22"/>
        </w:rPr>
      </w:pPr>
    </w:p>
    <w:p w14:paraId="2E0956D8" w14:textId="77777777" w:rsidR="00292A93" w:rsidRPr="00292A93" w:rsidRDefault="00292A93" w:rsidP="00292A93">
      <w:pPr>
        <w:pStyle w:val="NoSpacing"/>
        <w:spacing w:line="360" w:lineRule="auto"/>
        <w:rPr>
          <w:rFonts w:ascii="Arial" w:hAnsi="Arial" w:cs="Arial"/>
          <w:sz w:val="22"/>
          <w:szCs w:val="22"/>
        </w:rPr>
      </w:pPr>
    </w:p>
    <w:p w14:paraId="642A0C0F" w14:textId="77777777" w:rsidR="00292A93" w:rsidRPr="00292A93" w:rsidRDefault="00292A93" w:rsidP="00292A93">
      <w:pPr>
        <w:pStyle w:val="NoSpacing"/>
        <w:spacing w:line="360" w:lineRule="auto"/>
        <w:rPr>
          <w:rFonts w:ascii="Arial" w:hAnsi="Arial" w:cs="Arial"/>
          <w:sz w:val="22"/>
          <w:szCs w:val="22"/>
        </w:rPr>
      </w:pPr>
    </w:p>
    <w:p w14:paraId="55457A38" w14:textId="77777777" w:rsidR="00292A93" w:rsidRPr="00292A93" w:rsidRDefault="00292A93" w:rsidP="00292A93">
      <w:pPr>
        <w:pStyle w:val="NoSpacing"/>
        <w:spacing w:line="360" w:lineRule="auto"/>
        <w:rPr>
          <w:rFonts w:ascii="Arial" w:hAnsi="Arial" w:cs="Arial"/>
          <w:sz w:val="22"/>
          <w:szCs w:val="22"/>
        </w:rPr>
      </w:pPr>
    </w:p>
    <w:p w14:paraId="617B0042" w14:textId="77777777" w:rsidR="00292A93" w:rsidRPr="00292A93" w:rsidRDefault="00292A93" w:rsidP="00292A93">
      <w:pPr>
        <w:pStyle w:val="NoSpacing"/>
        <w:spacing w:line="360" w:lineRule="auto"/>
        <w:rPr>
          <w:rFonts w:ascii="Arial" w:hAnsi="Arial" w:cs="Arial"/>
          <w:sz w:val="22"/>
          <w:szCs w:val="22"/>
        </w:rPr>
      </w:pPr>
    </w:p>
    <w:p w14:paraId="2B438A45" w14:textId="77777777" w:rsidR="00292A93" w:rsidRPr="00292A93" w:rsidRDefault="00292A93" w:rsidP="00292A93">
      <w:pPr>
        <w:pStyle w:val="NoSpacing"/>
        <w:spacing w:line="360" w:lineRule="auto"/>
        <w:rPr>
          <w:rFonts w:ascii="Arial" w:hAnsi="Arial" w:cs="Arial"/>
          <w:sz w:val="22"/>
          <w:szCs w:val="22"/>
        </w:rPr>
      </w:pPr>
    </w:p>
    <w:p w14:paraId="3DD1B4E8" w14:textId="77777777" w:rsidR="00EF3198" w:rsidRPr="00DA4DA5" w:rsidRDefault="00EF3198" w:rsidP="00292A93">
      <w:pPr>
        <w:pStyle w:val="NoSpacing"/>
        <w:spacing w:line="360" w:lineRule="auto"/>
        <w:rPr>
          <w:rFonts w:ascii="Arial" w:hAnsi="Arial" w:cs="Arial"/>
          <w:b/>
          <w:bCs/>
          <w:sz w:val="22"/>
          <w:szCs w:val="22"/>
        </w:rPr>
      </w:pPr>
    </w:p>
    <w:p w14:paraId="477D4E67" w14:textId="1EABBF2C" w:rsidR="00B4622F" w:rsidRPr="00E57F02" w:rsidRDefault="00B4622F" w:rsidP="00DA4DA5">
      <w:pPr>
        <w:pStyle w:val="Heading4"/>
        <w:rPr>
          <w:rFonts w:ascii="Arial" w:hAnsi="Arial" w:cs="Arial"/>
          <w:b/>
          <w:bCs/>
          <w:i w:val="0"/>
          <w:iCs w:val="0"/>
          <w:color w:val="000000" w:themeColor="text1"/>
          <w:sz w:val="22"/>
          <w:szCs w:val="22"/>
        </w:rPr>
      </w:pPr>
      <w:r w:rsidRPr="00E57F02">
        <w:rPr>
          <w:rFonts w:ascii="Arial" w:hAnsi="Arial" w:cs="Arial"/>
          <w:b/>
          <w:bCs/>
          <w:i w:val="0"/>
          <w:iCs w:val="0"/>
          <w:color w:val="000000" w:themeColor="text1"/>
          <w:sz w:val="22"/>
          <w:szCs w:val="22"/>
        </w:rPr>
        <w:t>Tab</w:t>
      </w:r>
      <w:r w:rsidR="00092F03" w:rsidRPr="00E57F02">
        <w:rPr>
          <w:rFonts w:ascii="Arial" w:hAnsi="Arial" w:cs="Arial"/>
          <w:b/>
          <w:bCs/>
          <w:i w:val="0"/>
          <w:iCs w:val="0"/>
          <w:color w:val="000000" w:themeColor="text1"/>
          <w:sz w:val="22"/>
          <w:szCs w:val="22"/>
        </w:rPr>
        <w:t xml:space="preserve">le </w:t>
      </w:r>
      <w:r w:rsidRPr="00E57F02">
        <w:rPr>
          <w:rFonts w:ascii="Arial" w:hAnsi="Arial" w:cs="Arial"/>
          <w:b/>
          <w:bCs/>
          <w:i w:val="0"/>
          <w:iCs w:val="0"/>
          <w:color w:val="000000" w:themeColor="text1"/>
          <w:sz w:val="22"/>
          <w:szCs w:val="22"/>
        </w:rPr>
        <w:t>1</w:t>
      </w:r>
    </w:p>
    <w:p w14:paraId="11AEE3B8" w14:textId="1E44910C" w:rsidR="005B3960" w:rsidRPr="00E57F02" w:rsidRDefault="005B3960" w:rsidP="00292A93">
      <w:pPr>
        <w:pStyle w:val="Heading3"/>
        <w:spacing w:line="360" w:lineRule="auto"/>
        <w:rPr>
          <w:rFonts w:ascii="Arial" w:hAnsi="Arial" w:cs="Arial"/>
          <w:b/>
          <w:bCs/>
          <w:color w:val="000000" w:themeColor="text1"/>
          <w:sz w:val="22"/>
          <w:szCs w:val="22"/>
        </w:rPr>
      </w:pPr>
      <w:bookmarkStart w:id="16" w:name="_Toc221009568"/>
      <w:r w:rsidRPr="00E57F02">
        <w:rPr>
          <w:rFonts w:ascii="Arial" w:hAnsi="Arial" w:cs="Arial"/>
          <w:b/>
          <w:bCs/>
          <w:color w:val="000000" w:themeColor="text1"/>
          <w:sz w:val="22"/>
          <w:szCs w:val="22"/>
        </w:rPr>
        <w:t>5.3 RACI Chart</w:t>
      </w:r>
      <w:bookmarkEnd w:id="16"/>
    </w:p>
    <w:tbl>
      <w:tblPr>
        <w:tblStyle w:val="TableGrid"/>
        <w:tblW w:w="0" w:type="auto"/>
        <w:tblLook w:val="04A0" w:firstRow="1" w:lastRow="0" w:firstColumn="1" w:lastColumn="0" w:noHBand="0" w:noVBand="1"/>
      </w:tblPr>
      <w:tblGrid>
        <w:gridCol w:w="9016"/>
      </w:tblGrid>
      <w:tr w:rsidR="00EA49FF" w:rsidRPr="00292A93" w14:paraId="26BC975E" w14:textId="77777777" w:rsidTr="00EA49FF">
        <w:tc>
          <w:tcPr>
            <w:tcW w:w="0" w:type="auto"/>
          </w:tcPr>
          <w:tbl>
            <w:tblPr>
              <w:tblStyle w:val="PlainTable3"/>
              <w:tblW w:w="9214" w:type="dxa"/>
              <w:tblLook w:val="04A0" w:firstRow="1" w:lastRow="0" w:firstColumn="1" w:lastColumn="0" w:noHBand="0" w:noVBand="1"/>
            </w:tblPr>
            <w:tblGrid>
              <w:gridCol w:w="2208"/>
              <w:gridCol w:w="1854"/>
              <w:gridCol w:w="1915"/>
              <w:gridCol w:w="1714"/>
              <w:gridCol w:w="1523"/>
            </w:tblGrid>
            <w:tr w:rsidR="00EA49FF" w:rsidRPr="00292A93" w14:paraId="7C09B783" w14:textId="77777777" w:rsidTr="00EA49FF">
              <w:trPr>
                <w:cnfStyle w:val="100000000000" w:firstRow="1" w:lastRow="0" w:firstColumn="0" w:lastColumn="0" w:oddVBand="0" w:evenVBand="0" w:oddHBand="0" w:evenHBand="0" w:firstRowFirstColumn="0" w:firstRowLastColumn="0" w:lastRowFirstColumn="0" w:lastRowLastColumn="0"/>
                <w:trHeight w:val="380"/>
              </w:trPr>
              <w:tc>
                <w:tcPr>
                  <w:cnfStyle w:val="001000000100" w:firstRow="0" w:lastRow="0" w:firstColumn="1" w:lastColumn="0" w:oddVBand="0" w:evenVBand="0" w:oddHBand="0" w:evenHBand="0" w:firstRowFirstColumn="1" w:firstRowLastColumn="0" w:lastRowFirstColumn="0" w:lastRowLastColumn="0"/>
                  <w:tcW w:w="0" w:type="auto"/>
                  <w:hideMark/>
                </w:tcPr>
                <w:p w14:paraId="058D6FF2" w14:textId="77777777" w:rsidR="00EA49FF" w:rsidRPr="00292A93" w:rsidRDefault="00EA49FF" w:rsidP="00292A93">
                  <w:pPr>
                    <w:pStyle w:val="NoSpacing"/>
                    <w:spacing w:line="360" w:lineRule="auto"/>
                    <w:rPr>
                      <w:rFonts w:ascii="Arial" w:hAnsi="Arial" w:cs="Arial"/>
                      <w:sz w:val="22"/>
                      <w:szCs w:val="22"/>
                    </w:rPr>
                  </w:pPr>
                  <w:r w:rsidRPr="00292A93">
                    <w:rPr>
                      <w:rFonts w:ascii="Arial" w:hAnsi="Arial" w:cs="Arial"/>
                      <w:sz w:val="22"/>
                      <w:szCs w:val="22"/>
                    </w:rPr>
                    <w:t>Task</w:t>
                  </w:r>
                </w:p>
              </w:tc>
              <w:tc>
                <w:tcPr>
                  <w:tcW w:w="0" w:type="auto"/>
                  <w:hideMark/>
                </w:tcPr>
                <w:p w14:paraId="1E0C3EDA" w14:textId="77777777" w:rsidR="00EA49FF" w:rsidRPr="00292A93" w:rsidRDefault="00EA49FF" w:rsidP="00292A93">
                  <w:pPr>
                    <w:pStyle w:val="NoSpacing"/>
                    <w:spacing w:line="360" w:lineRule="auto"/>
                    <w:cnfStyle w:val="100000000000" w:firstRow="1" w:lastRow="0" w:firstColumn="0" w:lastColumn="0" w:oddVBand="0" w:evenVBand="0" w:oddHBand="0" w:evenHBand="0" w:firstRowFirstColumn="0" w:firstRowLastColumn="0" w:lastRowFirstColumn="0" w:lastRowLastColumn="0"/>
                    <w:rPr>
                      <w:rFonts w:ascii="Arial" w:hAnsi="Arial" w:cs="Arial"/>
                      <w:sz w:val="22"/>
                      <w:szCs w:val="22"/>
                    </w:rPr>
                  </w:pPr>
                  <w:r w:rsidRPr="00292A93">
                    <w:rPr>
                      <w:rFonts w:ascii="Arial" w:hAnsi="Arial" w:cs="Arial"/>
                      <w:sz w:val="22"/>
                      <w:szCs w:val="22"/>
                    </w:rPr>
                    <w:t>Responsible</w:t>
                  </w:r>
                </w:p>
              </w:tc>
              <w:tc>
                <w:tcPr>
                  <w:tcW w:w="0" w:type="auto"/>
                  <w:hideMark/>
                </w:tcPr>
                <w:p w14:paraId="56D403EA" w14:textId="77777777" w:rsidR="00EA49FF" w:rsidRPr="00292A93" w:rsidRDefault="00EA49FF" w:rsidP="00292A93">
                  <w:pPr>
                    <w:pStyle w:val="NoSpacing"/>
                    <w:spacing w:line="360" w:lineRule="auto"/>
                    <w:cnfStyle w:val="100000000000" w:firstRow="1" w:lastRow="0" w:firstColumn="0" w:lastColumn="0" w:oddVBand="0" w:evenVBand="0" w:oddHBand="0" w:evenHBand="0" w:firstRowFirstColumn="0" w:firstRowLastColumn="0" w:lastRowFirstColumn="0" w:lastRowLastColumn="0"/>
                    <w:rPr>
                      <w:rFonts w:ascii="Arial" w:hAnsi="Arial" w:cs="Arial"/>
                      <w:sz w:val="22"/>
                      <w:szCs w:val="22"/>
                    </w:rPr>
                  </w:pPr>
                  <w:r w:rsidRPr="00292A93">
                    <w:rPr>
                      <w:rFonts w:ascii="Arial" w:hAnsi="Arial" w:cs="Arial"/>
                      <w:sz w:val="22"/>
                      <w:szCs w:val="22"/>
                    </w:rPr>
                    <w:t>Accountable</w:t>
                  </w:r>
                </w:p>
              </w:tc>
              <w:tc>
                <w:tcPr>
                  <w:tcW w:w="0" w:type="auto"/>
                  <w:hideMark/>
                </w:tcPr>
                <w:p w14:paraId="1EA7163B" w14:textId="77777777" w:rsidR="00EA49FF" w:rsidRPr="00292A93" w:rsidRDefault="00EA49FF" w:rsidP="00292A93">
                  <w:pPr>
                    <w:pStyle w:val="NoSpacing"/>
                    <w:spacing w:line="360" w:lineRule="auto"/>
                    <w:cnfStyle w:val="100000000000" w:firstRow="1" w:lastRow="0" w:firstColumn="0" w:lastColumn="0" w:oddVBand="0" w:evenVBand="0" w:oddHBand="0" w:evenHBand="0" w:firstRowFirstColumn="0" w:firstRowLastColumn="0" w:lastRowFirstColumn="0" w:lastRowLastColumn="0"/>
                    <w:rPr>
                      <w:rFonts w:ascii="Arial" w:hAnsi="Arial" w:cs="Arial"/>
                      <w:sz w:val="22"/>
                      <w:szCs w:val="22"/>
                    </w:rPr>
                  </w:pPr>
                  <w:r w:rsidRPr="00292A93">
                    <w:rPr>
                      <w:rFonts w:ascii="Arial" w:hAnsi="Arial" w:cs="Arial"/>
                      <w:sz w:val="22"/>
                      <w:szCs w:val="22"/>
                    </w:rPr>
                    <w:t>Consulted</w:t>
                  </w:r>
                </w:p>
              </w:tc>
              <w:tc>
                <w:tcPr>
                  <w:tcW w:w="0" w:type="auto"/>
                  <w:hideMark/>
                </w:tcPr>
                <w:p w14:paraId="0B0C9055" w14:textId="77777777" w:rsidR="00EA49FF" w:rsidRPr="00292A93" w:rsidRDefault="00EA49FF" w:rsidP="00292A93">
                  <w:pPr>
                    <w:pStyle w:val="NoSpacing"/>
                    <w:spacing w:line="360" w:lineRule="auto"/>
                    <w:cnfStyle w:val="100000000000" w:firstRow="1" w:lastRow="0" w:firstColumn="0" w:lastColumn="0" w:oddVBand="0" w:evenVBand="0" w:oddHBand="0" w:evenHBand="0" w:firstRowFirstColumn="0" w:firstRowLastColumn="0" w:lastRowFirstColumn="0" w:lastRowLastColumn="0"/>
                    <w:rPr>
                      <w:rFonts w:ascii="Arial" w:hAnsi="Arial" w:cs="Arial"/>
                      <w:sz w:val="22"/>
                      <w:szCs w:val="22"/>
                    </w:rPr>
                  </w:pPr>
                  <w:r w:rsidRPr="00292A93">
                    <w:rPr>
                      <w:rFonts w:ascii="Arial" w:hAnsi="Arial" w:cs="Arial"/>
                      <w:sz w:val="22"/>
                      <w:szCs w:val="22"/>
                    </w:rPr>
                    <w:t>Informed</w:t>
                  </w:r>
                </w:p>
              </w:tc>
            </w:tr>
            <w:tr w:rsidR="00EA49FF" w:rsidRPr="00292A93" w14:paraId="6CC72EE7" w14:textId="77777777" w:rsidTr="00EA49FF">
              <w:trPr>
                <w:cnfStyle w:val="000000100000" w:firstRow="0" w:lastRow="0" w:firstColumn="0" w:lastColumn="0" w:oddVBand="0" w:evenVBand="0" w:oddHBand="1" w:evenHBand="0" w:firstRowFirstColumn="0" w:firstRowLastColumn="0" w:lastRowFirstColumn="0" w:lastRowLastColumn="0"/>
                <w:trHeight w:val="774"/>
              </w:trPr>
              <w:tc>
                <w:tcPr>
                  <w:cnfStyle w:val="001000000000" w:firstRow="0" w:lastRow="0" w:firstColumn="1" w:lastColumn="0" w:oddVBand="0" w:evenVBand="0" w:oddHBand="0" w:evenHBand="0" w:firstRowFirstColumn="0" w:firstRowLastColumn="0" w:lastRowFirstColumn="0" w:lastRowLastColumn="0"/>
                  <w:tcW w:w="0" w:type="auto"/>
                  <w:hideMark/>
                </w:tcPr>
                <w:p w14:paraId="1BD203FE" w14:textId="77777777" w:rsidR="00EA49FF" w:rsidRPr="00292A93" w:rsidRDefault="00EA49FF" w:rsidP="00292A93">
                  <w:pPr>
                    <w:pStyle w:val="NoSpacing"/>
                    <w:spacing w:line="360" w:lineRule="auto"/>
                    <w:rPr>
                      <w:rFonts w:ascii="Arial" w:hAnsi="Arial" w:cs="Arial"/>
                      <w:sz w:val="22"/>
                      <w:szCs w:val="22"/>
                    </w:rPr>
                  </w:pPr>
                  <w:r w:rsidRPr="00292A93">
                    <w:rPr>
                      <w:rFonts w:ascii="Arial" w:hAnsi="Arial" w:cs="Arial"/>
                      <w:sz w:val="22"/>
                      <w:szCs w:val="22"/>
                    </w:rPr>
                    <w:t>Implement GPS tracking</w:t>
                  </w:r>
                </w:p>
              </w:tc>
              <w:tc>
                <w:tcPr>
                  <w:tcW w:w="0" w:type="auto"/>
                  <w:hideMark/>
                </w:tcPr>
                <w:p w14:paraId="62EFF439" w14:textId="77777777" w:rsidR="00EA49FF" w:rsidRPr="00292A93" w:rsidRDefault="00EA49FF" w:rsidP="00292A93">
                  <w:pPr>
                    <w:pStyle w:val="NoSpacing"/>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292A93">
                    <w:rPr>
                      <w:rFonts w:ascii="Arial" w:hAnsi="Arial" w:cs="Arial"/>
                      <w:sz w:val="22"/>
                      <w:szCs w:val="22"/>
                    </w:rPr>
                    <w:t>Operations Manager</w:t>
                  </w:r>
                </w:p>
              </w:tc>
              <w:tc>
                <w:tcPr>
                  <w:tcW w:w="0" w:type="auto"/>
                  <w:hideMark/>
                </w:tcPr>
                <w:p w14:paraId="2A791D74" w14:textId="77777777" w:rsidR="00EA49FF" w:rsidRPr="00292A93" w:rsidRDefault="00EA49FF" w:rsidP="00292A93">
                  <w:pPr>
                    <w:pStyle w:val="NoSpacing"/>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292A93">
                    <w:rPr>
                      <w:rFonts w:ascii="Arial" w:hAnsi="Arial" w:cs="Arial"/>
                      <w:sz w:val="22"/>
                      <w:szCs w:val="22"/>
                    </w:rPr>
                    <w:t>Owner</w:t>
                  </w:r>
                </w:p>
              </w:tc>
              <w:tc>
                <w:tcPr>
                  <w:tcW w:w="0" w:type="auto"/>
                  <w:hideMark/>
                </w:tcPr>
                <w:p w14:paraId="036BB074" w14:textId="77777777" w:rsidR="00EA49FF" w:rsidRPr="00292A93" w:rsidRDefault="00EA49FF" w:rsidP="00292A93">
                  <w:pPr>
                    <w:pStyle w:val="NoSpacing"/>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292A93">
                    <w:rPr>
                      <w:rFonts w:ascii="Arial" w:hAnsi="Arial" w:cs="Arial"/>
                      <w:sz w:val="22"/>
                      <w:szCs w:val="22"/>
                    </w:rPr>
                    <w:t>Employees</w:t>
                  </w:r>
                </w:p>
              </w:tc>
              <w:tc>
                <w:tcPr>
                  <w:tcW w:w="0" w:type="auto"/>
                  <w:hideMark/>
                </w:tcPr>
                <w:p w14:paraId="555D064A" w14:textId="77777777" w:rsidR="00EA49FF" w:rsidRPr="00292A93" w:rsidRDefault="00EA49FF" w:rsidP="00292A93">
                  <w:pPr>
                    <w:pStyle w:val="NoSpacing"/>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292A93">
                    <w:rPr>
                      <w:rFonts w:ascii="Arial" w:hAnsi="Arial" w:cs="Arial"/>
                      <w:sz w:val="22"/>
                      <w:szCs w:val="22"/>
                    </w:rPr>
                    <w:t>Customers</w:t>
                  </w:r>
                </w:p>
              </w:tc>
            </w:tr>
            <w:tr w:rsidR="00EA49FF" w:rsidRPr="00292A93" w14:paraId="5D1C2869" w14:textId="77777777" w:rsidTr="00EA49FF">
              <w:trPr>
                <w:trHeight w:val="1143"/>
              </w:trPr>
              <w:tc>
                <w:tcPr>
                  <w:cnfStyle w:val="001000000000" w:firstRow="0" w:lastRow="0" w:firstColumn="1" w:lastColumn="0" w:oddVBand="0" w:evenVBand="0" w:oddHBand="0" w:evenHBand="0" w:firstRowFirstColumn="0" w:firstRowLastColumn="0" w:lastRowFirstColumn="0" w:lastRowLastColumn="0"/>
                  <w:tcW w:w="0" w:type="auto"/>
                  <w:hideMark/>
                </w:tcPr>
                <w:p w14:paraId="305F54F2" w14:textId="77777777" w:rsidR="00EA49FF" w:rsidRPr="00292A93" w:rsidRDefault="00EA49FF" w:rsidP="00292A93">
                  <w:pPr>
                    <w:pStyle w:val="NoSpacing"/>
                    <w:spacing w:line="360" w:lineRule="auto"/>
                    <w:rPr>
                      <w:rFonts w:ascii="Arial" w:hAnsi="Arial" w:cs="Arial"/>
                      <w:sz w:val="22"/>
                      <w:szCs w:val="22"/>
                    </w:rPr>
                  </w:pPr>
                  <w:r w:rsidRPr="00292A93">
                    <w:rPr>
                      <w:rFonts w:ascii="Arial" w:hAnsi="Arial" w:cs="Arial"/>
                      <w:sz w:val="22"/>
                      <w:szCs w:val="22"/>
                    </w:rPr>
                    <w:t>Launch warehousing service</w:t>
                  </w:r>
                </w:p>
              </w:tc>
              <w:tc>
                <w:tcPr>
                  <w:tcW w:w="0" w:type="auto"/>
                  <w:hideMark/>
                </w:tcPr>
                <w:p w14:paraId="544A99A9" w14:textId="77777777" w:rsidR="00EA49FF" w:rsidRPr="00292A93" w:rsidRDefault="00EA49FF" w:rsidP="00292A93">
                  <w:pPr>
                    <w:pStyle w:val="NoSpacing"/>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292A93">
                    <w:rPr>
                      <w:rFonts w:ascii="Arial" w:hAnsi="Arial" w:cs="Arial"/>
                      <w:sz w:val="22"/>
                      <w:szCs w:val="22"/>
                    </w:rPr>
                    <w:t>Owner</w:t>
                  </w:r>
                </w:p>
              </w:tc>
              <w:tc>
                <w:tcPr>
                  <w:tcW w:w="0" w:type="auto"/>
                  <w:hideMark/>
                </w:tcPr>
                <w:p w14:paraId="4CF5C8C0" w14:textId="77777777" w:rsidR="00EA49FF" w:rsidRPr="00292A93" w:rsidRDefault="00EA49FF" w:rsidP="00292A93">
                  <w:pPr>
                    <w:pStyle w:val="NoSpacing"/>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292A93">
                    <w:rPr>
                      <w:rFonts w:ascii="Arial" w:hAnsi="Arial" w:cs="Arial"/>
                      <w:sz w:val="22"/>
                      <w:szCs w:val="22"/>
                    </w:rPr>
                    <w:t>Owner</w:t>
                  </w:r>
                </w:p>
              </w:tc>
              <w:tc>
                <w:tcPr>
                  <w:tcW w:w="0" w:type="auto"/>
                  <w:hideMark/>
                </w:tcPr>
                <w:p w14:paraId="0C235E39" w14:textId="77777777" w:rsidR="00EA49FF" w:rsidRPr="00292A93" w:rsidRDefault="00EA49FF" w:rsidP="00292A93">
                  <w:pPr>
                    <w:pStyle w:val="NoSpacing"/>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292A93">
                    <w:rPr>
                      <w:rFonts w:ascii="Arial" w:hAnsi="Arial" w:cs="Arial"/>
                      <w:sz w:val="22"/>
                      <w:szCs w:val="22"/>
                    </w:rPr>
                    <w:t>Employees, Customers</w:t>
                  </w:r>
                </w:p>
              </w:tc>
              <w:tc>
                <w:tcPr>
                  <w:tcW w:w="0" w:type="auto"/>
                  <w:hideMark/>
                </w:tcPr>
                <w:p w14:paraId="43E25679" w14:textId="77777777" w:rsidR="00EA49FF" w:rsidRPr="00292A93" w:rsidRDefault="00EA49FF" w:rsidP="00292A93">
                  <w:pPr>
                    <w:pStyle w:val="NoSpacing"/>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292A93">
                    <w:rPr>
                      <w:rFonts w:ascii="Arial" w:hAnsi="Arial" w:cs="Arial"/>
                      <w:sz w:val="22"/>
                      <w:szCs w:val="22"/>
                    </w:rPr>
                    <w:t>Suppliers</w:t>
                  </w:r>
                </w:p>
              </w:tc>
            </w:tr>
            <w:tr w:rsidR="00EA49FF" w:rsidRPr="00292A93" w14:paraId="3EBB2934" w14:textId="77777777" w:rsidTr="00EA49FF">
              <w:trPr>
                <w:cnfStyle w:val="000000100000" w:firstRow="0" w:lastRow="0" w:firstColumn="0" w:lastColumn="0" w:oddVBand="0" w:evenVBand="0" w:oddHBand="1" w:evenHBand="0" w:firstRowFirstColumn="0" w:firstRowLastColumn="0" w:lastRowFirstColumn="0" w:lastRowLastColumn="0"/>
                <w:trHeight w:val="1156"/>
              </w:trPr>
              <w:tc>
                <w:tcPr>
                  <w:cnfStyle w:val="001000000000" w:firstRow="0" w:lastRow="0" w:firstColumn="1" w:lastColumn="0" w:oddVBand="0" w:evenVBand="0" w:oddHBand="0" w:evenHBand="0" w:firstRowFirstColumn="0" w:firstRowLastColumn="0" w:lastRowFirstColumn="0" w:lastRowLastColumn="0"/>
                  <w:tcW w:w="0" w:type="auto"/>
                  <w:hideMark/>
                </w:tcPr>
                <w:p w14:paraId="1C4736CA" w14:textId="77777777" w:rsidR="00EA49FF" w:rsidRPr="00292A93" w:rsidRDefault="00EA49FF" w:rsidP="00292A93">
                  <w:pPr>
                    <w:pStyle w:val="NoSpacing"/>
                    <w:spacing w:line="360" w:lineRule="auto"/>
                    <w:rPr>
                      <w:rFonts w:ascii="Arial" w:hAnsi="Arial" w:cs="Arial"/>
                      <w:sz w:val="22"/>
                      <w:szCs w:val="22"/>
                    </w:rPr>
                  </w:pPr>
                  <w:r w:rsidRPr="00292A93">
                    <w:rPr>
                      <w:rFonts w:ascii="Arial" w:hAnsi="Arial" w:cs="Arial"/>
                      <w:sz w:val="22"/>
                      <w:szCs w:val="22"/>
                    </w:rPr>
                    <w:t>Expand e-commerce logistics</w:t>
                  </w:r>
                </w:p>
              </w:tc>
              <w:tc>
                <w:tcPr>
                  <w:tcW w:w="0" w:type="auto"/>
                  <w:hideMark/>
                </w:tcPr>
                <w:p w14:paraId="730D9369" w14:textId="77777777" w:rsidR="00EA49FF" w:rsidRPr="00292A93" w:rsidRDefault="00EA49FF" w:rsidP="00292A93">
                  <w:pPr>
                    <w:pStyle w:val="NoSpacing"/>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292A93">
                    <w:rPr>
                      <w:rFonts w:ascii="Arial" w:hAnsi="Arial" w:cs="Arial"/>
                      <w:sz w:val="22"/>
                      <w:szCs w:val="22"/>
                    </w:rPr>
                    <w:t>Owner</w:t>
                  </w:r>
                </w:p>
              </w:tc>
              <w:tc>
                <w:tcPr>
                  <w:tcW w:w="0" w:type="auto"/>
                  <w:hideMark/>
                </w:tcPr>
                <w:p w14:paraId="6ADD0D8A" w14:textId="77777777" w:rsidR="00EA49FF" w:rsidRPr="00292A93" w:rsidRDefault="00EA49FF" w:rsidP="00292A93">
                  <w:pPr>
                    <w:pStyle w:val="NoSpacing"/>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292A93">
                    <w:rPr>
                      <w:rFonts w:ascii="Arial" w:hAnsi="Arial" w:cs="Arial"/>
                      <w:sz w:val="22"/>
                      <w:szCs w:val="22"/>
                    </w:rPr>
                    <w:t>Owner</w:t>
                  </w:r>
                </w:p>
              </w:tc>
              <w:tc>
                <w:tcPr>
                  <w:tcW w:w="0" w:type="auto"/>
                  <w:hideMark/>
                </w:tcPr>
                <w:p w14:paraId="3D5D64A3" w14:textId="77777777" w:rsidR="00EA49FF" w:rsidRPr="00292A93" w:rsidRDefault="00EA49FF" w:rsidP="00292A93">
                  <w:pPr>
                    <w:pStyle w:val="NoSpacing"/>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292A93">
                    <w:rPr>
                      <w:rFonts w:ascii="Arial" w:hAnsi="Arial" w:cs="Arial"/>
                      <w:sz w:val="22"/>
                      <w:szCs w:val="22"/>
                    </w:rPr>
                    <w:t>Employees</w:t>
                  </w:r>
                </w:p>
              </w:tc>
              <w:tc>
                <w:tcPr>
                  <w:tcW w:w="0" w:type="auto"/>
                  <w:hideMark/>
                </w:tcPr>
                <w:p w14:paraId="42EAA4A5" w14:textId="77777777" w:rsidR="00EA49FF" w:rsidRPr="00292A93" w:rsidRDefault="00EA49FF" w:rsidP="00292A93">
                  <w:pPr>
                    <w:pStyle w:val="NoSpacing"/>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292A93">
                    <w:rPr>
                      <w:rFonts w:ascii="Arial" w:hAnsi="Arial" w:cs="Arial"/>
                      <w:sz w:val="22"/>
                      <w:szCs w:val="22"/>
                    </w:rPr>
                    <w:t>Customers, Suppliers</w:t>
                  </w:r>
                </w:p>
              </w:tc>
            </w:tr>
            <w:tr w:rsidR="00EA49FF" w:rsidRPr="00292A93" w14:paraId="09DEADB7" w14:textId="77777777" w:rsidTr="00EA49FF">
              <w:trPr>
                <w:trHeight w:val="774"/>
              </w:trPr>
              <w:tc>
                <w:tcPr>
                  <w:cnfStyle w:val="001000000000" w:firstRow="0" w:lastRow="0" w:firstColumn="1" w:lastColumn="0" w:oddVBand="0" w:evenVBand="0" w:oddHBand="0" w:evenHBand="0" w:firstRowFirstColumn="0" w:firstRowLastColumn="0" w:lastRowFirstColumn="0" w:lastRowLastColumn="0"/>
                  <w:tcW w:w="0" w:type="auto"/>
                  <w:hideMark/>
                </w:tcPr>
                <w:p w14:paraId="2D2892DF" w14:textId="77777777" w:rsidR="00EA49FF" w:rsidRPr="00292A93" w:rsidRDefault="00EA49FF" w:rsidP="00292A93">
                  <w:pPr>
                    <w:pStyle w:val="NoSpacing"/>
                    <w:spacing w:line="360" w:lineRule="auto"/>
                    <w:rPr>
                      <w:rFonts w:ascii="Arial" w:hAnsi="Arial" w:cs="Arial"/>
                      <w:sz w:val="22"/>
                      <w:szCs w:val="22"/>
                    </w:rPr>
                  </w:pPr>
                  <w:r w:rsidRPr="00292A93">
                    <w:rPr>
                      <w:rFonts w:ascii="Arial" w:hAnsi="Arial" w:cs="Arial"/>
                      <w:sz w:val="22"/>
                      <w:szCs w:val="22"/>
                    </w:rPr>
                    <w:t>Marketing campaign</w:t>
                  </w:r>
                </w:p>
              </w:tc>
              <w:tc>
                <w:tcPr>
                  <w:tcW w:w="0" w:type="auto"/>
                  <w:hideMark/>
                </w:tcPr>
                <w:p w14:paraId="08974CD5" w14:textId="77777777" w:rsidR="00EA49FF" w:rsidRPr="00292A93" w:rsidRDefault="00EA49FF" w:rsidP="00292A93">
                  <w:pPr>
                    <w:pStyle w:val="NoSpacing"/>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292A93">
                    <w:rPr>
                      <w:rFonts w:ascii="Arial" w:hAnsi="Arial" w:cs="Arial"/>
                      <w:sz w:val="22"/>
                      <w:szCs w:val="22"/>
                    </w:rPr>
                    <w:t>Marketing Lead</w:t>
                  </w:r>
                </w:p>
              </w:tc>
              <w:tc>
                <w:tcPr>
                  <w:tcW w:w="0" w:type="auto"/>
                  <w:hideMark/>
                </w:tcPr>
                <w:p w14:paraId="2F6B365C" w14:textId="77777777" w:rsidR="00EA49FF" w:rsidRPr="00292A93" w:rsidRDefault="00EA49FF" w:rsidP="00292A93">
                  <w:pPr>
                    <w:pStyle w:val="NoSpacing"/>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292A93">
                    <w:rPr>
                      <w:rFonts w:ascii="Arial" w:hAnsi="Arial" w:cs="Arial"/>
                      <w:sz w:val="22"/>
                      <w:szCs w:val="22"/>
                    </w:rPr>
                    <w:t>Owner</w:t>
                  </w:r>
                </w:p>
              </w:tc>
              <w:tc>
                <w:tcPr>
                  <w:tcW w:w="0" w:type="auto"/>
                  <w:hideMark/>
                </w:tcPr>
                <w:p w14:paraId="3F113CFE" w14:textId="77777777" w:rsidR="00EA49FF" w:rsidRPr="00292A93" w:rsidRDefault="00EA49FF" w:rsidP="00292A93">
                  <w:pPr>
                    <w:pStyle w:val="NoSpacing"/>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292A93">
                    <w:rPr>
                      <w:rFonts w:ascii="Arial" w:hAnsi="Arial" w:cs="Arial"/>
                      <w:sz w:val="22"/>
                      <w:szCs w:val="22"/>
                    </w:rPr>
                    <w:t>Employees</w:t>
                  </w:r>
                </w:p>
              </w:tc>
              <w:tc>
                <w:tcPr>
                  <w:tcW w:w="0" w:type="auto"/>
                  <w:hideMark/>
                </w:tcPr>
                <w:p w14:paraId="135DA063" w14:textId="77777777" w:rsidR="00EA49FF" w:rsidRPr="00292A93" w:rsidRDefault="00EA49FF" w:rsidP="00292A93">
                  <w:pPr>
                    <w:pStyle w:val="NoSpacing"/>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292A93">
                    <w:rPr>
                      <w:rFonts w:ascii="Arial" w:hAnsi="Arial" w:cs="Arial"/>
                      <w:sz w:val="22"/>
                      <w:szCs w:val="22"/>
                    </w:rPr>
                    <w:t>Customers</w:t>
                  </w:r>
                </w:p>
              </w:tc>
            </w:tr>
          </w:tbl>
          <w:p w14:paraId="3EBAFE5A" w14:textId="77777777" w:rsidR="00EA49FF" w:rsidRPr="00292A93" w:rsidRDefault="00EA49FF" w:rsidP="00292A93">
            <w:pPr>
              <w:pStyle w:val="NoSpacing"/>
              <w:spacing w:line="360" w:lineRule="auto"/>
              <w:rPr>
                <w:rFonts w:ascii="Arial" w:hAnsi="Arial" w:cs="Arial"/>
                <w:sz w:val="22"/>
                <w:szCs w:val="22"/>
              </w:rPr>
            </w:pPr>
          </w:p>
        </w:tc>
      </w:tr>
    </w:tbl>
    <w:p w14:paraId="6FE613C4" w14:textId="5ECED2C9" w:rsidR="005B3960" w:rsidRPr="00292A93" w:rsidRDefault="005B3960" w:rsidP="00292A93">
      <w:pPr>
        <w:pStyle w:val="NoSpacing"/>
        <w:spacing w:line="360" w:lineRule="auto"/>
        <w:rPr>
          <w:rFonts w:ascii="Arial" w:hAnsi="Arial" w:cs="Arial"/>
          <w:sz w:val="22"/>
          <w:szCs w:val="22"/>
        </w:rPr>
      </w:pPr>
    </w:p>
    <w:p w14:paraId="7BA7D9BD" w14:textId="77777777" w:rsidR="00683F21" w:rsidRPr="00292A93" w:rsidRDefault="00683F21" w:rsidP="00292A93">
      <w:pPr>
        <w:pStyle w:val="NoSpacing"/>
        <w:spacing w:line="360" w:lineRule="auto"/>
        <w:rPr>
          <w:rFonts w:ascii="Arial" w:hAnsi="Arial" w:cs="Arial"/>
          <w:sz w:val="22"/>
          <w:szCs w:val="22"/>
        </w:rPr>
      </w:pPr>
    </w:p>
    <w:p w14:paraId="2CC65F95" w14:textId="77777777" w:rsidR="00092F03" w:rsidRPr="00DA4DA5" w:rsidRDefault="00092F03" w:rsidP="00292A93">
      <w:pPr>
        <w:pStyle w:val="Heading4"/>
        <w:spacing w:line="360" w:lineRule="auto"/>
        <w:rPr>
          <w:rFonts w:ascii="Arial" w:hAnsi="Arial" w:cs="Arial"/>
          <w:b/>
          <w:bCs/>
          <w:sz w:val="22"/>
          <w:szCs w:val="22"/>
        </w:rPr>
      </w:pPr>
    </w:p>
    <w:p w14:paraId="18530866" w14:textId="0056D3A7" w:rsidR="00DF7207" w:rsidRPr="00E57F02" w:rsidRDefault="00B4622F" w:rsidP="00292A93">
      <w:pPr>
        <w:pStyle w:val="Heading4"/>
        <w:spacing w:line="360" w:lineRule="auto"/>
        <w:rPr>
          <w:rFonts w:ascii="Arial" w:hAnsi="Arial" w:cs="Arial"/>
          <w:b/>
          <w:bCs/>
          <w:i w:val="0"/>
          <w:iCs w:val="0"/>
          <w:color w:val="000000" w:themeColor="text1"/>
          <w:sz w:val="22"/>
          <w:szCs w:val="22"/>
        </w:rPr>
      </w:pPr>
      <w:r w:rsidRPr="00E57F02">
        <w:rPr>
          <w:rFonts w:ascii="Arial" w:hAnsi="Arial" w:cs="Arial"/>
          <w:b/>
          <w:bCs/>
          <w:i w:val="0"/>
          <w:iCs w:val="0"/>
          <w:color w:val="000000" w:themeColor="text1"/>
          <w:sz w:val="22"/>
          <w:szCs w:val="22"/>
        </w:rPr>
        <w:t>Tab</w:t>
      </w:r>
      <w:r w:rsidR="00092F03" w:rsidRPr="00E57F02">
        <w:rPr>
          <w:rFonts w:ascii="Arial" w:hAnsi="Arial" w:cs="Arial"/>
          <w:b/>
          <w:bCs/>
          <w:i w:val="0"/>
          <w:iCs w:val="0"/>
          <w:color w:val="000000" w:themeColor="text1"/>
          <w:sz w:val="22"/>
          <w:szCs w:val="22"/>
        </w:rPr>
        <w:t>le</w:t>
      </w:r>
      <w:r w:rsidRPr="00E57F02">
        <w:rPr>
          <w:rFonts w:ascii="Arial" w:hAnsi="Arial" w:cs="Arial"/>
          <w:b/>
          <w:bCs/>
          <w:i w:val="0"/>
          <w:iCs w:val="0"/>
          <w:color w:val="000000" w:themeColor="text1"/>
          <w:sz w:val="22"/>
          <w:szCs w:val="22"/>
        </w:rPr>
        <w:t xml:space="preserve"> 2</w:t>
      </w:r>
    </w:p>
    <w:p w14:paraId="68914BDF" w14:textId="213E5B3D" w:rsidR="005B3960" w:rsidRPr="00E57F02" w:rsidRDefault="005B3960" w:rsidP="00292A93">
      <w:pPr>
        <w:pStyle w:val="NoSpacing"/>
        <w:spacing w:line="360" w:lineRule="auto"/>
        <w:rPr>
          <w:rFonts w:ascii="Arial" w:hAnsi="Arial" w:cs="Arial"/>
          <w:b/>
          <w:bCs/>
          <w:sz w:val="22"/>
          <w:szCs w:val="22"/>
        </w:rPr>
      </w:pPr>
      <w:r w:rsidRPr="00E57F02">
        <w:rPr>
          <w:rFonts w:ascii="Arial" w:hAnsi="Arial" w:cs="Arial"/>
          <w:b/>
          <w:bCs/>
          <w:sz w:val="22"/>
          <w:szCs w:val="22"/>
        </w:rPr>
        <w:t>6. Customer Journey Map – Eurokyl Logistic Ltd</w:t>
      </w:r>
    </w:p>
    <w:tbl>
      <w:tblPr>
        <w:tblW w:w="8837" w:type="dxa"/>
        <w:tblCellSpacing w:w="15" w:type="dxa"/>
        <w:tblCellMar>
          <w:top w:w="15" w:type="dxa"/>
          <w:left w:w="15" w:type="dxa"/>
          <w:bottom w:w="15" w:type="dxa"/>
          <w:right w:w="15" w:type="dxa"/>
        </w:tblCellMar>
        <w:tblLook w:val="04A0" w:firstRow="1" w:lastRow="0" w:firstColumn="1" w:lastColumn="0" w:noHBand="0" w:noVBand="1"/>
      </w:tblPr>
      <w:tblGrid>
        <w:gridCol w:w="1325"/>
        <w:gridCol w:w="1130"/>
        <w:gridCol w:w="1163"/>
        <w:gridCol w:w="1219"/>
        <w:gridCol w:w="1174"/>
        <w:gridCol w:w="1736"/>
        <w:gridCol w:w="1279"/>
      </w:tblGrid>
      <w:tr w:rsidR="005B3960" w:rsidRPr="00292A93" w14:paraId="49755326" w14:textId="77777777" w:rsidTr="00B4622F">
        <w:trPr>
          <w:trHeight w:val="1503"/>
          <w:tblCellSpacing w:w="15" w:type="dxa"/>
        </w:trPr>
        <w:tc>
          <w:tcPr>
            <w:tcW w:w="0" w:type="auto"/>
            <w:vAlign w:val="center"/>
            <w:hideMark/>
          </w:tcPr>
          <w:p w14:paraId="2918AC04" w14:textId="77777777" w:rsidR="005B3960" w:rsidRPr="00292A93" w:rsidRDefault="005B3960" w:rsidP="00292A93">
            <w:pPr>
              <w:pStyle w:val="NoSpacing"/>
              <w:spacing w:line="360" w:lineRule="auto"/>
              <w:rPr>
                <w:rFonts w:ascii="Arial" w:hAnsi="Arial" w:cs="Arial"/>
                <w:sz w:val="22"/>
                <w:szCs w:val="22"/>
              </w:rPr>
            </w:pPr>
            <w:r w:rsidRPr="00292A93">
              <w:rPr>
                <w:rFonts w:ascii="Arial" w:hAnsi="Arial" w:cs="Arial"/>
                <w:sz w:val="22"/>
                <w:szCs w:val="22"/>
              </w:rPr>
              <w:t>Stage</w:t>
            </w:r>
          </w:p>
        </w:tc>
        <w:tc>
          <w:tcPr>
            <w:tcW w:w="0" w:type="auto"/>
            <w:vAlign w:val="center"/>
            <w:hideMark/>
          </w:tcPr>
          <w:p w14:paraId="328BCE8D" w14:textId="77777777" w:rsidR="005B3960" w:rsidRPr="00292A93" w:rsidRDefault="005B3960" w:rsidP="00292A93">
            <w:pPr>
              <w:pStyle w:val="NoSpacing"/>
              <w:spacing w:line="360" w:lineRule="auto"/>
              <w:rPr>
                <w:rFonts w:ascii="Arial" w:hAnsi="Arial" w:cs="Arial"/>
                <w:sz w:val="22"/>
                <w:szCs w:val="22"/>
              </w:rPr>
            </w:pPr>
            <w:r w:rsidRPr="00292A93">
              <w:rPr>
                <w:rFonts w:ascii="Arial" w:hAnsi="Arial" w:cs="Arial"/>
                <w:sz w:val="22"/>
                <w:szCs w:val="22"/>
              </w:rPr>
              <w:t>Customer Goal</w:t>
            </w:r>
          </w:p>
        </w:tc>
        <w:tc>
          <w:tcPr>
            <w:tcW w:w="0" w:type="auto"/>
            <w:vAlign w:val="center"/>
            <w:hideMark/>
          </w:tcPr>
          <w:p w14:paraId="387FBA6F" w14:textId="77777777" w:rsidR="005B3960" w:rsidRPr="00292A93" w:rsidRDefault="005B3960" w:rsidP="00292A93">
            <w:pPr>
              <w:pStyle w:val="NoSpacing"/>
              <w:spacing w:line="360" w:lineRule="auto"/>
              <w:rPr>
                <w:rFonts w:ascii="Arial" w:hAnsi="Arial" w:cs="Arial"/>
                <w:sz w:val="22"/>
                <w:szCs w:val="22"/>
              </w:rPr>
            </w:pPr>
            <w:r w:rsidRPr="00292A93">
              <w:rPr>
                <w:rFonts w:ascii="Arial" w:hAnsi="Arial" w:cs="Arial"/>
                <w:sz w:val="22"/>
                <w:szCs w:val="22"/>
              </w:rPr>
              <w:t>Customer Actions</w:t>
            </w:r>
          </w:p>
        </w:tc>
        <w:tc>
          <w:tcPr>
            <w:tcW w:w="0" w:type="auto"/>
            <w:vAlign w:val="center"/>
            <w:hideMark/>
          </w:tcPr>
          <w:p w14:paraId="17200B8B" w14:textId="77777777" w:rsidR="005B3960" w:rsidRPr="00292A93" w:rsidRDefault="005B3960" w:rsidP="00292A93">
            <w:pPr>
              <w:pStyle w:val="NoSpacing"/>
              <w:spacing w:line="360" w:lineRule="auto"/>
              <w:rPr>
                <w:rFonts w:ascii="Arial" w:hAnsi="Arial" w:cs="Arial"/>
                <w:sz w:val="22"/>
                <w:szCs w:val="22"/>
              </w:rPr>
            </w:pPr>
            <w:r w:rsidRPr="00292A93">
              <w:rPr>
                <w:rFonts w:ascii="Arial" w:hAnsi="Arial" w:cs="Arial"/>
                <w:sz w:val="22"/>
                <w:szCs w:val="22"/>
              </w:rPr>
              <w:t>Eurokyl’s Touchpoints</w:t>
            </w:r>
          </w:p>
        </w:tc>
        <w:tc>
          <w:tcPr>
            <w:tcW w:w="0" w:type="auto"/>
            <w:vAlign w:val="center"/>
            <w:hideMark/>
          </w:tcPr>
          <w:p w14:paraId="43679775" w14:textId="77777777" w:rsidR="005B3960" w:rsidRPr="00292A93" w:rsidRDefault="005B3960" w:rsidP="00292A93">
            <w:pPr>
              <w:pStyle w:val="NoSpacing"/>
              <w:spacing w:line="360" w:lineRule="auto"/>
              <w:rPr>
                <w:rFonts w:ascii="Arial" w:hAnsi="Arial" w:cs="Arial"/>
                <w:sz w:val="22"/>
                <w:szCs w:val="22"/>
              </w:rPr>
            </w:pPr>
            <w:r w:rsidRPr="00292A93">
              <w:rPr>
                <w:rFonts w:ascii="Arial" w:hAnsi="Arial" w:cs="Arial"/>
                <w:sz w:val="22"/>
                <w:szCs w:val="22"/>
              </w:rPr>
              <w:t>Customer Emotions</w:t>
            </w:r>
          </w:p>
        </w:tc>
        <w:tc>
          <w:tcPr>
            <w:tcW w:w="0" w:type="auto"/>
            <w:vAlign w:val="center"/>
            <w:hideMark/>
          </w:tcPr>
          <w:p w14:paraId="782A33AD" w14:textId="77777777" w:rsidR="005B3960" w:rsidRPr="00292A93" w:rsidRDefault="005B3960" w:rsidP="00292A93">
            <w:pPr>
              <w:pStyle w:val="NoSpacing"/>
              <w:spacing w:line="360" w:lineRule="auto"/>
              <w:rPr>
                <w:rFonts w:ascii="Arial" w:hAnsi="Arial" w:cs="Arial"/>
                <w:sz w:val="22"/>
                <w:szCs w:val="22"/>
              </w:rPr>
            </w:pPr>
            <w:r w:rsidRPr="00292A93">
              <w:rPr>
                <w:rFonts w:ascii="Arial" w:hAnsi="Arial" w:cs="Arial"/>
                <w:sz w:val="22"/>
                <w:szCs w:val="22"/>
              </w:rPr>
              <w:t>Pain Points / Challenges</w:t>
            </w:r>
          </w:p>
        </w:tc>
        <w:tc>
          <w:tcPr>
            <w:tcW w:w="0" w:type="auto"/>
            <w:vAlign w:val="center"/>
            <w:hideMark/>
          </w:tcPr>
          <w:p w14:paraId="060D5B54" w14:textId="77777777" w:rsidR="005B3960" w:rsidRPr="00292A93" w:rsidRDefault="005B3960" w:rsidP="00292A93">
            <w:pPr>
              <w:pStyle w:val="NoSpacing"/>
              <w:spacing w:line="360" w:lineRule="auto"/>
              <w:rPr>
                <w:rFonts w:ascii="Arial" w:hAnsi="Arial" w:cs="Arial"/>
                <w:sz w:val="22"/>
                <w:szCs w:val="22"/>
              </w:rPr>
            </w:pPr>
            <w:r w:rsidRPr="00292A93">
              <w:rPr>
                <w:rFonts w:ascii="Arial" w:hAnsi="Arial" w:cs="Arial"/>
                <w:sz w:val="22"/>
                <w:szCs w:val="22"/>
              </w:rPr>
              <w:t>Opportunities for Improvement</w:t>
            </w:r>
          </w:p>
        </w:tc>
      </w:tr>
      <w:tr w:rsidR="005B3960" w:rsidRPr="00292A93" w14:paraId="69F0E7CE" w14:textId="77777777" w:rsidTr="00B4622F">
        <w:trPr>
          <w:trHeight w:val="3386"/>
          <w:tblCellSpacing w:w="15" w:type="dxa"/>
        </w:trPr>
        <w:tc>
          <w:tcPr>
            <w:tcW w:w="0" w:type="auto"/>
            <w:vAlign w:val="center"/>
            <w:hideMark/>
          </w:tcPr>
          <w:p w14:paraId="3503A409" w14:textId="77777777" w:rsidR="005B3960" w:rsidRPr="00292A93" w:rsidRDefault="005B3960" w:rsidP="00292A93">
            <w:pPr>
              <w:pStyle w:val="NoSpacing"/>
              <w:spacing w:line="360" w:lineRule="auto"/>
              <w:rPr>
                <w:rFonts w:ascii="Arial" w:hAnsi="Arial" w:cs="Arial"/>
                <w:sz w:val="22"/>
                <w:szCs w:val="22"/>
              </w:rPr>
            </w:pPr>
            <w:r w:rsidRPr="00292A93">
              <w:rPr>
                <w:rFonts w:ascii="Arial" w:hAnsi="Arial" w:cs="Arial"/>
                <w:sz w:val="22"/>
                <w:szCs w:val="22"/>
              </w:rPr>
              <w:t>1. Awareness</w:t>
            </w:r>
          </w:p>
        </w:tc>
        <w:tc>
          <w:tcPr>
            <w:tcW w:w="0" w:type="auto"/>
            <w:vAlign w:val="center"/>
            <w:hideMark/>
          </w:tcPr>
          <w:p w14:paraId="67B8AED4" w14:textId="77777777" w:rsidR="005B3960" w:rsidRPr="00292A93" w:rsidRDefault="005B3960" w:rsidP="00292A93">
            <w:pPr>
              <w:pStyle w:val="NoSpacing"/>
              <w:spacing w:line="360" w:lineRule="auto"/>
              <w:rPr>
                <w:rFonts w:ascii="Arial" w:hAnsi="Arial" w:cs="Arial"/>
                <w:sz w:val="22"/>
                <w:szCs w:val="22"/>
              </w:rPr>
            </w:pPr>
            <w:r w:rsidRPr="00292A93">
              <w:rPr>
                <w:rFonts w:ascii="Arial" w:hAnsi="Arial" w:cs="Arial"/>
                <w:sz w:val="22"/>
                <w:szCs w:val="22"/>
              </w:rPr>
              <w:t>Find a reliable logistics provider in the UK</w:t>
            </w:r>
          </w:p>
        </w:tc>
        <w:tc>
          <w:tcPr>
            <w:tcW w:w="0" w:type="auto"/>
            <w:vAlign w:val="center"/>
            <w:hideMark/>
          </w:tcPr>
          <w:p w14:paraId="3317F8BF" w14:textId="77777777" w:rsidR="005B3960" w:rsidRPr="00292A93" w:rsidRDefault="005B3960" w:rsidP="00292A93">
            <w:pPr>
              <w:pStyle w:val="NoSpacing"/>
              <w:spacing w:line="360" w:lineRule="auto"/>
              <w:rPr>
                <w:rFonts w:ascii="Arial" w:hAnsi="Arial" w:cs="Arial"/>
                <w:sz w:val="22"/>
                <w:szCs w:val="22"/>
              </w:rPr>
            </w:pPr>
            <w:r w:rsidRPr="00292A93">
              <w:rPr>
                <w:rFonts w:ascii="Arial" w:hAnsi="Arial" w:cs="Arial"/>
                <w:sz w:val="22"/>
                <w:szCs w:val="22"/>
              </w:rPr>
              <w:t>Search online, ask for referrals, visit Eurokyl’s website or social media</w:t>
            </w:r>
          </w:p>
        </w:tc>
        <w:tc>
          <w:tcPr>
            <w:tcW w:w="0" w:type="auto"/>
            <w:vAlign w:val="center"/>
            <w:hideMark/>
          </w:tcPr>
          <w:p w14:paraId="39AE8949" w14:textId="77777777" w:rsidR="005B3960" w:rsidRPr="00292A93" w:rsidRDefault="005B3960" w:rsidP="00292A93">
            <w:pPr>
              <w:pStyle w:val="NoSpacing"/>
              <w:spacing w:line="360" w:lineRule="auto"/>
              <w:rPr>
                <w:rFonts w:ascii="Arial" w:hAnsi="Arial" w:cs="Arial"/>
                <w:sz w:val="22"/>
                <w:szCs w:val="22"/>
              </w:rPr>
            </w:pPr>
            <w:r w:rsidRPr="00292A93">
              <w:rPr>
                <w:rFonts w:ascii="Arial" w:hAnsi="Arial" w:cs="Arial"/>
                <w:sz w:val="22"/>
                <w:szCs w:val="22"/>
              </w:rPr>
              <w:t>Website, social media, online reviews, word-of-mouth</w:t>
            </w:r>
          </w:p>
        </w:tc>
        <w:tc>
          <w:tcPr>
            <w:tcW w:w="0" w:type="auto"/>
            <w:vAlign w:val="center"/>
            <w:hideMark/>
          </w:tcPr>
          <w:p w14:paraId="77D57D73" w14:textId="77777777" w:rsidR="005B3960" w:rsidRPr="00292A93" w:rsidRDefault="005B3960" w:rsidP="00292A93">
            <w:pPr>
              <w:pStyle w:val="NoSpacing"/>
              <w:spacing w:line="360" w:lineRule="auto"/>
              <w:rPr>
                <w:rFonts w:ascii="Arial" w:hAnsi="Arial" w:cs="Arial"/>
                <w:sz w:val="22"/>
                <w:szCs w:val="22"/>
              </w:rPr>
            </w:pPr>
            <w:r w:rsidRPr="00292A93">
              <w:rPr>
                <w:rFonts w:ascii="Arial" w:hAnsi="Arial" w:cs="Arial"/>
                <w:sz w:val="22"/>
                <w:szCs w:val="22"/>
              </w:rPr>
              <w:t>Curious, cautious</w:t>
            </w:r>
          </w:p>
        </w:tc>
        <w:tc>
          <w:tcPr>
            <w:tcW w:w="0" w:type="auto"/>
            <w:vAlign w:val="center"/>
            <w:hideMark/>
          </w:tcPr>
          <w:p w14:paraId="543A8D00" w14:textId="77777777" w:rsidR="005B3960" w:rsidRPr="00292A93" w:rsidRDefault="005B3960" w:rsidP="00292A93">
            <w:pPr>
              <w:pStyle w:val="NoSpacing"/>
              <w:spacing w:line="360" w:lineRule="auto"/>
              <w:rPr>
                <w:rFonts w:ascii="Arial" w:hAnsi="Arial" w:cs="Arial"/>
                <w:sz w:val="22"/>
                <w:szCs w:val="22"/>
              </w:rPr>
            </w:pPr>
            <w:r w:rsidRPr="00292A93">
              <w:rPr>
                <w:rFonts w:ascii="Arial" w:hAnsi="Arial" w:cs="Arial"/>
                <w:sz w:val="22"/>
                <w:szCs w:val="22"/>
              </w:rPr>
              <w:t>Limited online presence; lack of digital ads</w:t>
            </w:r>
          </w:p>
        </w:tc>
        <w:tc>
          <w:tcPr>
            <w:tcW w:w="0" w:type="auto"/>
            <w:vAlign w:val="center"/>
            <w:hideMark/>
          </w:tcPr>
          <w:p w14:paraId="65402C50" w14:textId="77777777" w:rsidR="005B3960" w:rsidRPr="00292A93" w:rsidRDefault="005B3960" w:rsidP="00292A93">
            <w:pPr>
              <w:pStyle w:val="NoSpacing"/>
              <w:spacing w:line="360" w:lineRule="auto"/>
              <w:rPr>
                <w:rFonts w:ascii="Arial" w:hAnsi="Arial" w:cs="Arial"/>
                <w:sz w:val="22"/>
                <w:szCs w:val="22"/>
              </w:rPr>
            </w:pPr>
            <w:r w:rsidRPr="00292A93">
              <w:rPr>
                <w:rFonts w:ascii="Arial" w:hAnsi="Arial" w:cs="Arial"/>
                <w:sz w:val="22"/>
                <w:szCs w:val="22"/>
              </w:rPr>
              <w:t>Improve website SEO; run Google Ads; post testimonials</w:t>
            </w:r>
          </w:p>
        </w:tc>
      </w:tr>
      <w:tr w:rsidR="005B3960" w:rsidRPr="00292A93" w14:paraId="18FFC160" w14:textId="77777777" w:rsidTr="00B4622F">
        <w:trPr>
          <w:trHeight w:val="2627"/>
          <w:tblCellSpacing w:w="15" w:type="dxa"/>
        </w:trPr>
        <w:tc>
          <w:tcPr>
            <w:tcW w:w="0" w:type="auto"/>
            <w:vAlign w:val="center"/>
            <w:hideMark/>
          </w:tcPr>
          <w:p w14:paraId="59F9B582" w14:textId="77777777" w:rsidR="005B3960" w:rsidRPr="00292A93" w:rsidRDefault="005B3960" w:rsidP="00292A93">
            <w:pPr>
              <w:pStyle w:val="NoSpacing"/>
              <w:spacing w:line="360" w:lineRule="auto"/>
              <w:rPr>
                <w:rFonts w:ascii="Arial" w:hAnsi="Arial" w:cs="Arial"/>
                <w:sz w:val="22"/>
                <w:szCs w:val="22"/>
              </w:rPr>
            </w:pPr>
            <w:r w:rsidRPr="00292A93">
              <w:rPr>
                <w:rFonts w:ascii="Arial" w:hAnsi="Arial" w:cs="Arial"/>
                <w:sz w:val="22"/>
                <w:szCs w:val="22"/>
              </w:rPr>
              <w:lastRenderedPageBreak/>
              <w:t>2. Consideration</w:t>
            </w:r>
          </w:p>
        </w:tc>
        <w:tc>
          <w:tcPr>
            <w:tcW w:w="0" w:type="auto"/>
            <w:vAlign w:val="center"/>
            <w:hideMark/>
          </w:tcPr>
          <w:p w14:paraId="5BB516BD" w14:textId="77777777" w:rsidR="005B3960" w:rsidRPr="00292A93" w:rsidRDefault="005B3960" w:rsidP="00292A93">
            <w:pPr>
              <w:pStyle w:val="NoSpacing"/>
              <w:spacing w:line="360" w:lineRule="auto"/>
              <w:rPr>
                <w:rFonts w:ascii="Arial" w:hAnsi="Arial" w:cs="Arial"/>
                <w:sz w:val="22"/>
                <w:szCs w:val="22"/>
              </w:rPr>
            </w:pPr>
            <w:r w:rsidRPr="00292A93">
              <w:rPr>
                <w:rFonts w:ascii="Arial" w:hAnsi="Arial" w:cs="Arial"/>
                <w:sz w:val="22"/>
                <w:szCs w:val="22"/>
              </w:rPr>
              <w:t>Compare Eurokyl with competitors</w:t>
            </w:r>
          </w:p>
        </w:tc>
        <w:tc>
          <w:tcPr>
            <w:tcW w:w="0" w:type="auto"/>
            <w:vAlign w:val="center"/>
            <w:hideMark/>
          </w:tcPr>
          <w:p w14:paraId="4D363AAF" w14:textId="77777777" w:rsidR="005B3960" w:rsidRPr="00292A93" w:rsidRDefault="005B3960" w:rsidP="00292A93">
            <w:pPr>
              <w:pStyle w:val="NoSpacing"/>
              <w:spacing w:line="360" w:lineRule="auto"/>
              <w:rPr>
                <w:rFonts w:ascii="Arial" w:hAnsi="Arial" w:cs="Arial"/>
                <w:sz w:val="22"/>
                <w:szCs w:val="22"/>
              </w:rPr>
            </w:pPr>
            <w:r w:rsidRPr="00292A93">
              <w:rPr>
                <w:rFonts w:ascii="Arial" w:hAnsi="Arial" w:cs="Arial"/>
                <w:sz w:val="22"/>
                <w:szCs w:val="22"/>
              </w:rPr>
              <w:t>Request quotes, compare pricing and delivery terms</w:t>
            </w:r>
          </w:p>
        </w:tc>
        <w:tc>
          <w:tcPr>
            <w:tcW w:w="0" w:type="auto"/>
            <w:vAlign w:val="center"/>
            <w:hideMark/>
          </w:tcPr>
          <w:p w14:paraId="3476263D" w14:textId="77777777" w:rsidR="005B3960" w:rsidRPr="00292A93" w:rsidRDefault="005B3960" w:rsidP="00292A93">
            <w:pPr>
              <w:pStyle w:val="NoSpacing"/>
              <w:spacing w:line="360" w:lineRule="auto"/>
              <w:rPr>
                <w:rFonts w:ascii="Arial" w:hAnsi="Arial" w:cs="Arial"/>
                <w:sz w:val="22"/>
                <w:szCs w:val="22"/>
              </w:rPr>
            </w:pPr>
            <w:r w:rsidRPr="00292A93">
              <w:rPr>
                <w:rFonts w:ascii="Arial" w:hAnsi="Arial" w:cs="Arial"/>
                <w:sz w:val="22"/>
                <w:szCs w:val="22"/>
              </w:rPr>
              <w:t>Email/phone contact, quotation form, sales call</w:t>
            </w:r>
          </w:p>
        </w:tc>
        <w:tc>
          <w:tcPr>
            <w:tcW w:w="0" w:type="auto"/>
            <w:vAlign w:val="center"/>
            <w:hideMark/>
          </w:tcPr>
          <w:p w14:paraId="33A5C3C2" w14:textId="77777777" w:rsidR="005B3960" w:rsidRPr="00292A93" w:rsidRDefault="005B3960" w:rsidP="00292A93">
            <w:pPr>
              <w:pStyle w:val="NoSpacing"/>
              <w:spacing w:line="360" w:lineRule="auto"/>
              <w:rPr>
                <w:rFonts w:ascii="Arial" w:hAnsi="Arial" w:cs="Arial"/>
                <w:sz w:val="22"/>
                <w:szCs w:val="22"/>
              </w:rPr>
            </w:pPr>
            <w:r w:rsidRPr="00292A93">
              <w:rPr>
                <w:rFonts w:ascii="Arial" w:hAnsi="Arial" w:cs="Arial"/>
                <w:sz w:val="22"/>
                <w:szCs w:val="22"/>
              </w:rPr>
              <w:t>Interested but evaluating</w:t>
            </w:r>
          </w:p>
        </w:tc>
        <w:tc>
          <w:tcPr>
            <w:tcW w:w="0" w:type="auto"/>
            <w:vAlign w:val="center"/>
            <w:hideMark/>
          </w:tcPr>
          <w:p w14:paraId="7953BBE5" w14:textId="66ED3A66" w:rsidR="005B3960" w:rsidRPr="00292A93" w:rsidRDefault="00092F03" w:rsidP="00292A93">
            <w:pPr>
              <w:pStyle w:val="NoSpacing"/>
              <w:spacing w:line="360" w:lineRule="auto"/>
              <w:rPr>
                <w:rFonts w:ascii="Arial" w:hAnsi="Arial" w:cs="Arial"/>
                <w:sz w:val="22"/>
                <w:szCs w:val="22"/>
              </w:rPr>
            </w:pPr>
            <w:r w:rsidRPr="00292A93">
              <w:rPr>
                <w:rFonts w:ascii="Arial" w:hAnsi="Arial" w:cs="Arial"/>
                <w:sz w:val="22"/>
                <w:szCs w:val="22"/>
              </w:rPr>
              <w:t>Limited-service</w:t>
            </w:r>
            <w:r w:rsidR="005B3960" w:rsidRPr="00292A93">
              <w:rPr>
                <w:rFonts w:ascii="Arial" w:hAnsi="Arial" w:cs="Arial"/>
                <w:sz w:val="22"/>
                <w:szCs w:val="22"/>
              </w:rPr>
              <w:t xml:space="preserve"> info online; manual quote process</w:t>
            </w:r>
          </w:p>
        </w:tc>
        <w:tc>
          <w:tcPr>
            <w:tcW w:w="0" w:type="auto"/>
            <w:vAlign w:val="center"/>
            <w:hideMark/>
          </w:tcPr>
          <w:p w14:paraId="1C5C38E7" w14:textId="77777777" w:rsidR="005B3960" w:rsidRPr="00292A93" w:rsidRDefault="005B3960" w:rsidP="00292A93">
            <w:pPr>
              <w:pStyle w:val="NoSpacing"/>
              <w:spacing w:line="360" w:lineRule="auto"/>
              <w:rPr>
                <w:rFonts w:ascii="Arial" w:hAnsi="Arial" w:cs="Arial"/>
                <w:sz w:val="22"/>
                <w:szCs w:val="22"/>
              </w:rPr>
            </w:pPr>
            <w:r w:rsidRPr="00292A93">
              <w:rPr>
                <w:rFonts w:ascii="Arial" w:hAnsi="Arial" w:cs="Arial"/>
                <w:sz w:val="22"/>
                <w:szCs w:val="22"/>
              </w:rPr>
              <w:t>Add online quote calculator; clear service comparison</w:t>
            </w:r>
          </w:p>
        </w:tc>
      </w:tr>
      <w:tr w:rsidR="005B3960" w:rsidRPr="00292A93" w14:paraId="70FDC43F" w14:textId="77777777" w:rsidTr="00B4622F">
        <w:trPr>
          <w:trHeight w:val="2627"/>
          <w:tblCellSpacing w:w="15" w:type="dxa"/>
        </w:trPr>
        <w:tc>
          <w:tcPr>
            <w:tcW w:w="0" w:type="auto"/>
            <w:vAlign w:val="center"/>
            <w:hideMark/>
          </w:tcPr>
          <w:p w14:paraId="26AA2FFB" w14:textId="77777777" w:rsidR="005B3960" w:rsidRPr="00292A93" w:rsidRDefault="005B3960" w:rsidP="00292A93">
            <w:pPr>
              <w:pStyle w:val="NoSpacing"/>
              <w:spacing w:line="360" w:lineRule="auto"/>
              <w:rPr>
                <w:rFonts w:ascii="Arial" w:hAnsi="Arial" w:cs="Arial"/>
                <w:sz w:val="22"/>
                <w:szCs w:val="22"/>
              </w:rPr>
            </w:pPr>
            <w:r w:rsidRPr="00292A93">
              <w:rPr>
                <w:rFonts w:ascii="Arial" w:hAnsi="Arial" w:cs="Arial"/>
                <w:sz w:val="22"/>
                <w:szCs w:val="22"/>
              </w:rPr>
              <w:t>3. Booking / Engagement</w:t>
            </w:r>
          </w:p>
        </w:tc>
        <w:tc>
          <w:tcPr>
            <w:tcW w:w="0" w:type="auto"/>
            <w:vAlign w:val="center"/>
            <w:hideMark/>
          </w:tcPr>
          <w:p w14:paraId="69FF7B2F" w14:textId="77777777" w:rsidR="005B3960" w:rsidRPr="00292A93" w:rsidRDefault="005B3960" w:rsidP="00292A93">
            <w:pPr>
              <w:pStyle w:val="NoSpacing"/>
              <w:spacing w:line="360" w:lineRule="auto"/>
              <w:rPr>
                <w:rFonts w:ascii="Arial" w:hAnsi="Arial" w:cs="Arial"/>
                <w:sz w:val="22"/>
                <w:szCs w:val="22"/>
              </w:rPr>
            </w:pPr>
            <w:r w:rsidRPr="00292A93">
              <w:rPr>
                <w:rFonts w:ascii="Arial" w:hAnsi="Arial" w:cs="Arial"/>
                <w:sz w:val="22"/>
                <w:szCs w:val="22"/>
              </w:rPr>
              <w:t>Secure transport for goods</w:t>
            </w:r>
          </w:p>
        </w:tc>
        <w:tc>
          <w:tcPr>
            <w:tcW w:w="0" w:type="auto"/>
            <w:vAlign w:val="center"/>
            <w:hideMark/>
          </w:tcPr>
          <w:p w14:paraId="0925B376" w14:textId="77777777" w:rsidR="005B3960" w:rsidRPr="00292A93" w:rsidRDefault="005B3960" w:rsidP="00292A93">
            <w:pPr>
              <w:pStyle w:val="NoSpacing"/>
              <w:spacing w:line="360" w:lineRule="auto"/>
              <w:rPr>
                <w:rFonts w:ascii="Arial" w:hAnsi="Arial" w:cs="Arial"/>
                <w:sz w:val="22"/>
                <w:szCs w:val="22"/>
              </w:rPr>
            </w:pPr>
            <w:r w:rsidRPr="00292A93">
              <w:rPr>
                <w:rFonts w:ascii="Arial" w:hAnsi="Arial" w:cs="Arial"/>
                <w:sz w:val="22"/>
                <w:szCs w:val="22"/>
              </w:rPr>
              <w:t>Book freight service via phone/email</w:t>
            </w:r>
          </w:p>
        </w:tc>
        <w:tc>
          <w:tcPr>
            <w:tcW w:w="0" w:type="auto"/>
            <w:vAlign w:val="center"/>
            <w:hideMark/>
          </w:tcPr>
          <w:p w14:paraId="0662733D" w14:textId="77777777" w:rsidR="005B3960" w:rsidRPr="00292A93" w:rsidRDefault="005B3960" w:rsidP="00292A93">
            <w:pPr>
              <w:pStyle w:val="NoSpacing"/>
              <w:spacing w:line="360" w:lineRule="auto"/>
              <w:rPr>
                <w:rFonts w:ascii="Arial" w:hAnsi="Arial" w:cs="Arial"/>
                <w:sz w:val="22"/>
                <w:szCs w:val="22"/>
              </w:rPr>
            </w:pPr>
            <w:r w:rsidRPr="00292A93">
              <w:rPr>
                <w:rFonts w:ascii="Arial" w:hAnsi="Arial" w:cs="Arial"/>
                <w:sz w:val="22"/>
                <w:szCs w:val="22"/>
              </w:rPr>
              <w:t>Booking confirmation, invoice, delivery scheduling</w:t>
            </w:r>
          </w:p>
        </w:tc>
        <w:tc>
          <w:tcPr>
            <w:tcW w:w="0" w:type="auto"/>
            <w:vAlign w:val="center"/>
            <w:hideMark/>
          </w:tcPr>
          <w:p w14:paraId="09EB9593" w14:textId="77777777" w:rsidR="005B3960" w:rsidRPr="00292A93" w:rsidRDefault="005B3960" w:rsidP="00292A93">
            <w:pPr>
              <w:pStyle w:val="NoSpacing"/>
              <w:spacing w:line="360" w:lineRule="auto"/>
              <w:rPr>
                <w:rFonts w:ascii="Arial" w:hAnsi="Arial" w:cs="Arial"/>
                <w:sz w:val="22"/>
                <w:szCs w:val="22"/>
              </w:rPr>
            </w:pPr>
            <w:r w:rsidRPr="00292A93">
              <w:rPr>
                <w:rFonts w:ascii="Arial" w:hAnsi="Arial" w:cs="Arial"/>
                <w:sz w:val="22"/>
                <w:szCs w:val="22"/>
              </w:rPr>
              <w:t>Confident but expects clarity</w:t>
            </w:r>
          </w:p>
        </w:tc>
        <w:tc>
          <w:tcPr>
            <w:tcW w:w="0" w:type="auto"/>
            <w:vAlign w:val="center"/>
            <w:hideMark/>
          </w:tcPr>
          <w:p w14:paraId="2DD5D489" w14:textId="77777777" w:rsidR="005B3960" w:rsidRPr="00292A93" w:rsidRDefault="005B3960" w:rsidP="00292A93">
            <w:pPr>
              <w:pStyle w:val="NoSpacing"/>
              <w:spacing w:line="360" w:lineRule="auto"/>
              <w:rPr>
                <w:rFonts w:ascii="Arial" w:hAnsi="Arial" w:cs="Arial"/>
                <w:sz w:val="22"/>
                <w:szCs w:val="22"/>
              </w:rPr>
            </w:pPr>
            <w:r w:rsidRPr="00292A93">
              <w:rPr>
                <w:rFonts w:ascii="Arial" w:hAnsi="Arial" w:cs="Arial"/>
                <w:sz w:val="22"/>
                <w:szCs w:val="22"/>
              </w:rPr>
              <w:t>Manual booking, potential miscommunication</w:t>
            </w:r>
          </w:p>
        </w:tc>
        <w:tc>
          <w:tcPr>
            <w:tcW w:w="0" w:type="auto"/>
            <w:vAlign w:val="center"/>
            <w:hideMark/>
          </w:tcPr>
          <w:p w14:paraId="7F476515" w14:textId="77777777" w:rsidR="005B3960" w:rsidRPr="00292A93" w:rsidRDefault="005B3960" w:rsidP="00292A93">
            <w:pPr>
              <w:pStyle w:val="NoSpacing"/>
              <w:spacing w:line="360" w:lineRule="auto"/>
              <w:rPr>
                <w:rFonts w:ascii="Arial" w:hAnsi="Arial" w:cs="Arial"/>
                <w:sz w:val="22"/>
                <w:szCs w:val="22"/>
              </w:rPr>
            </w:pPr>
            <w:r w:rsidRPr="00292A93">
              <w:rPr>
                <w:rFonts w:ascii="Arial" w:hAnsi="Arial" w:cs="Arial"/>
                <w:sz w:val="22"/>
                <w:szCs w:val="22"/>
              </w:rPr>
              <w:t>Create online booking portal; automated confirmations</w:t>
            </w:r>
          </w:p>
        </w:tc>
      </w:tr>
      <w:tr w:rsidR="005B3960" w:rsidRPr="00292A93" w14:paraId="52256799" w14:textId="77777777" w:rsidTr="00B4622F">
        <w:trPr>
          <w:trHeight w:val="2263"/>
          <w:tblCellSpacing w:w="15" w:type="dxa"/>
        </w:trPr>
        <w:tc>
          <w:tcPr>
            <w:tcW w:w="0" w:type="auto"/>
            <w:vAlign w:val="center"/>
            <w:hideMark/>
          </w:tcPr>
          <w:p w14:paraId="525E9B33" w14:textId="77777777" w:rsidR="005B3960" w:rsidRPr="00292A93" w:rsidRDefault="005B3960" w:rsidP="00292A93">
            <w:pPr>
              <w:pStyle w:val="NoSpacing"/>
              <w:spacing w:line="360" w:lineRule="auto"/>
              <w:rPr>
                <w:rFonts w:ascii="Arial" w:hAnsi="Arial" w:cs="Arial"/>
                <w:sz w:val="22"/>
                <w:szCs w:val="22"/>
              </w:rPr>
            </w:pPr>
            <w:r w:rsidRPr="00292A93">
              <w:rPr>
                <w:rFonts w:ascii="Arial" w:hAnsi="Arial" w:cs="Arial"/>
                <w:sz w:val="22"/>
                <w:szCs w:val="22"/>
              </w:rPr>
              <w:t>4. Delivery &amp; Service Experience</w:t>
            </w:r>
          </w:p>
        </w:tc>
        <w:tc>
          <w:tcPr>
            <w:tcW w:w="0" w:type="auto"/>
            <w:vAlign w:val="center"/>
            <w:hideMark/>
          </w:tcPr>
          <w:p w14:paraId="1274C62D" w14:textId="77777777" w:rsidR="005B3960" w:rsidRPr="00292A93" w:rsidRDefault="005B3960" w:rsidP="00292A93">
            <w:pPr>
              <w:pStyle w:val="NoSpacing"/>
              <w:spacing w:line="360" w:lineRule="auto"/>
              <w:rPr>
                <w:rFonts w:ascii="Arial" w:hAnsi="Arial" w:cs="Arial"/>
                <w:sz w:val="22"/>
                <w:szCs w:val="22"/>
              </w:rPr>
            </w:pPr>
            <w:r w:rsidRPr="00292A93">
              <w:rPr>
                <w:rFonts w:ascii="Arial" w:hAnsi="Arial" w:cs="Arial"/>
                <w:sz w:val="22"/>
                <w:szCs w:val="22"/>
              </w:rPr>
              <w:t>Receive timely and safe delivery</w:t>
            </w:r>
          </w:p>
        </w:tc>
        <w:tc>
          <w:tcPr>
            <w:tcW w:w="0" w:type="auto"/>
            <w:vAlign w:val="center"/>
            <w:hideMark/>
          </w:tcPr>
          <w:p w14:paraId="24E36D3D" w14:textId="77777777" w:rsidR="005B3960" w:rsidRPr="00292A93" w:rsidRDefault="005B3960" w:rsidP="00292A93">
            <w:pPr>
              <w:pStyle w:val="NoSpacing"/>
              <w:spacing w:line="360" w:lineRule="auto"/>
              <w:rPr>
                <w:rFonts w:ascii="Arial" w:hAnsi="Arial" w:cs="Arial"/>
                <w:sz w:val="22"/>
                <w:szCs w:val="22"/>
              </w:rPr>
            </w:pPr>
            <w:r w:rsidRPr="00292A93">
              <w:rPr>
                <w:rFonts w:ascii="Arial" w:hAnsi="Arial" w:cs="Arial"/>
                <w:sz w:val="22"/>
                <w:szCs w:val="22"/>
              </w:rPr>
              <w:t>Eurokyl collects, transports, and delivers goods</w:t>
            </w:r>
          </w:p>
        </w:tc>
        <w:tc>
          <w:tcPr>
            <w:tcW w:w="0" w:type="auto"/>
            <w:vAlign w:val="center"/>
            <w:hideMark/>
          </w:tcPr>
          <w:p w14:paraId="43E27C2D" w14:textId="77777777" w:rsidR="005B3960" w:rsidRPr="00292A93" w:rsidRDefault="005B3960" w:rsidP="00292A93">
            <w:pPr>
              <w:pStyle w:val="NoSpacing"/>
              <w:spacing w:line="360" w:lineRule="auto"/>
              <w:rPr>
                <w:rFonts w:ascii="Arial" w:hAnsi="Arial" w:cs="Arial"/>
                <w:sz w:val="22"/>
                <w:szCs w:val="22"/>
              </w:rPr>
            </w:pPr>
            <w:r w:rsidRPr="00292A93">
              <w:rPr>
                <w:rFonts w:ascii="Arial" w:hAnsi="Arial" w:cs="Arial"/>
                <w:sz w:val="22"/>
                <w:szCs w:val="22"/>
              </w:rPr>
              <w:t>Driver interactions, delivery tracking, proof of delivery</w:t>
            </w:r>
          </w:p>
        </w:tc>
        <w:tc>
          <w:tcPr>
            <w:tcW w:w="0" w:type="auto"/>
            <w:vAlign w:val="center"/>
            <w:hideMark/>
          </w:tcPr>
          <w:p w14:paraId="62C29AF8" w14:textId="77777777" w:rsidR="005B3960" w:rsidRPr="00292A93" w:rsidRDefault="005B3960" w:rsidP="00292A93">
            <w:pPr>
              <w:pStyle w:val="NoSpacing"/>
              <w:spacing w:line="360" w:lineRule="auto"/>
              <w:rPr>
                <w:rFonts w:ascii="Arial" w:hAnsi="Arial" w:cs="Arial"/>
                <w:sz w:val="22"/>
                <w:szCs w:val="22"/>
              </w:rPr>
            </w:pPr>
            <w:r w:rsidRPr="00292A93">
              <w:rPr>
                <w:rFonts w:ascii="Arial" w:hAnsi="Arial" w:cs="Arial"/>
                <w:sz w:val="22"/>
                <w:szCs w:val="22"/>
              </w:rPr>
              <w:t>Satisfied if on-time; anxious if delayed</w:t>
            </w:r>
          </w:p>
        </w:tc>
        <w:tc>
          <w:tcPr>
            <w:tcW w:w="0" w:type="auto"/>
            <w:vAlign w:val="center"/>
            <w:hideMark/>
          </w:tcPr>
          <w:p w14:paraId="5EC00704" w14:textId="77777777" w:rsidR="005B3960" w:rsidRPr="00292A93" w:rsidRDefault="005B3960" w:rsidP="00292A93">
            <w:pPr>
              <w:pStyle w:val="NoSpacing"/>
              <w:spacing w:line="360" w:lineRule="auto"/>
              <w:rPr>
                <w:rFonts w:ascii="Arial" w:hAnsi="Arial" w:cs="Arial"/>
                <w:sz w:val="22"/>
                <w:szCs w:val="22"/>
              </w:rPr>
            </w:pPr>
            <w:r w:rsidRPr="00292A93">
              <w:rPr>
                <w:rFonts w:ascii="Arial" w:hAnsi="Arial" w:cs="Arial"/>
                <w:sz w:val="22"/>
                <w:szCs w:val="22"/>
              </w:rPr>
              <w:t>Lack of real-time tracking</w:t>
            </w:r>
          </w:p>
        </w:tc>
        <w:tc>
          <w:tcPr>
            <w:tcW w:w="0" w:type="auto"/>
            <w:vAlign w:val="center"/>
            <w:hideMark/>
          </w:tcPr>
          <w:p w14:paraId="07DA0603" w14:textId="77777777" w:rsidR="005B3960" w:rsidRPr="00292A93" w:rsidRDefault="005B3960" w:rsidP="00292A93">
            <w:pPr>
              <w:pStyle w:val="NoSpacing"/>
              <w:spacing w:line="360" w:lineRule="auto"/>
              <w:rPr>
                <w:rFonts w:ascii="Arial" w:hAnsi="Arial" w:cs="Arial"/>
                <w:sz w:val="22"/>
                <w:szCs w:val="22"/>
              </w:rPr>
            </w:pPr>
            <w:r w:rsidRPr="00292A93">
              <w:rPr>
                <w:rFonts w:ascii="Arial" w:hAnsi="Arial" w:cs="Arial"/>
                <w:sz w:val="22"/>
                <w:szCs w:val="22"/>
              </w:rPr>
              <w:t>Add GPS tracking app with live updates; proactive alerts</w:t>
            </w:r>
          </w:p>
        </w:tc>
      </w:tr>
      <w:tr w:rsidR="005B3960" w:rsidRPr="00292A93" w14:paraId="02AFEF88" w14:textId="77777777" w:rsidTr="00B4622F">
        <w:trPr>
          <w:trHeight w:val="2627"/>
          <w:tblCellSpacing w:w="15" w:type="dxa"/>
        </w:trPr>
        <w:tc>
          <w:tcPr>
            <w:tcW w:w="0" w:type="auto"/>
            <w:vAlign w:val="center"/>
            <w:hideMark/>
          </w:tcPr>
          <w:p w14:paraId="00042F81" w14:textId="77777777" w:rsidR="005B3960" w:rsidRPr="00292A93" w:rsidRDefault="005B3960" w:rsidP="00292A93">
            <w:pPr>
              <w:pStyle w:val="NoSpacing"/>
              <w:spacing w:line="360" w:lineRule="auto"/>
              <w:rPr>
                <w:rFonts w:ascii="Arial" w:hAnsi="Arial" w:cs="Arial"/>
                <w:sz w:val="22"/>
                <w:szCs w:val="22"/>
              </w:rPr>
            </w:pPr>
            <w:r w:rsidRPr="00292A93">
              <w:rPr>
                <w:rFonts w:ascii="Arial" w:hAnsi="Arial" w:cs="Arial"/>
                <w:sz w:val="22"/>
                <w:szCs w:val="22"/>
              </w:rPr>
              <w:t>5. Post-Delivery Support</w:t>
            </w:r>
          </w:p>
        </w:tc>
        <w:tc>
          <w:tcPr>
            <w:tcW w:w="0" w:type="auto"/>
            <w:vAlign w:val="center"/>
            <w:hideMark/>
          </w:tcPr>
          <w:p w14:paraId="3B9F0FF3" w14:textId="77777777" w:rsidR="005B3960" w:rsidRPr="00292A93" w:rsidRDefault="005B3960" w:rsidP="00292A93">
            <w:pPr>
              <w:pStyle w:val="NoSpacing"/>
              <w:spacing w:line="360" w:lineRule="auto"/>
              <w:rPr>
                <w:rFonts w:ascii="Arial" w:hAnsi="Arial" w:cs="Arial"/>
                <w:sz w:val="22"/>
                <w:szCs w:val="22"/>
              </w:rPr>
            </w:pPr>
            <w:r w:rsidRPr="00292A93">
              <w:rPr>
                <w:rFonts w:ascii="Arial" w:hAnsi="Arial" w:cs="Arial"/>
                <w:sz w:val="22"/>
                <w:szCs w:val="22"/>
              </w:rPr>
              <w:t>Ensure satisfaction, resolve issues</w:t>
            </w:r>
          </w:p>
        </w:tc>
        <w:tc>
          <w:tcPr>
            <w:tcW w:w="0" w:type="auto"/>
            <w:vAlign w:val="center"/>
            <w:hideMark/>
          </w:tcPr>
          <w:p w14:paraId="6033BDEF" w14:textId="77777777" w:rsidR="005B3960" w:rsidRPr="00292A93" w:rsidRDefault="005B3960" w:rsidP="00292A93">
            <w:pPr>
              <w:pStyle w:val="NoSpacing"/>
              <w:spacing w:line="360" w:lineRule="auto"/>
              <w:rPr>
                <w:rFonts w:ascii="Arial" w:hAnsi="Arial" w:cs="Arial"/>
                <w:sz w:val="22"/>
                <w:szCs w:val="22"/>
              </w:rPr>
            </w:pPr>
            <w:r w:rsidRPr="00292A93">
              <w:rPr>
                <w:rFonts w:ascii="Arial" w:hAnsi="Arial" w:cs="Arial"/>
                <w:sz w:val="22"/>
                <w:szCs w:val="22"/>
              </w:rPr>
              <w:t>Provide feedback, request invoice copy, report issues</w:t>
            </w:r>
          </w:p>
        </w:tc>
        <w:tc>
          <w:tcPr>
            <w:tcW w:w="0" w:type="auto"/>
            <w:vAlign w:val="center"/>
            <w:hideMark/>
          </w:tcPr>
          <w:p w14:paraId="3C0A6DAA" w14:textId="77777777" w:rsidR="005B3960" w:rsidRPr="00292A93" w:rsidRDefault="005B3960" w:rsidP="00292A93">
            <w:pPr>
              <w:pStyle w:val="NoSpacing"/>
              <w:spacing w:line="360" w:lineRule="auto"/>
              <w:rPr>
                <w:rFonts w:ascii="Arial" w:hAnsi="Arial" w:cs="Arial"/>
                <w:sz w:val="22"/>
                <w:szCs w:val="22"/>
              </w:rPr>
            </w:pPr>
            <w:r w:rsidRPr="00292A93">
              <w:rPr>
                <w:rFonts w:ascii="Arial" w:hAnsi="Arial" w:cs="Arial"/>
                <w:sz w:val="22"/>
                <w:szCs w:val="22"/>
              </w:rPr>
              <w:t>Customer service, after-sales email, follow-up call</w:t>
            </w:r>
          </w:p>
        </w:tc>
        <w:tc>
          <w:tcPr>
            <w:tcW w:w="0" w:type="auto"/>
            <w:vAlign w:val="center"/>
            <w:hideMark/>
          </w:tcPr>
          <w:p w14:paraId="771DE58D" w14:textId="77777777" w:rsidR="005B3960" w:rsidRPr="00292A93" w:rsidRDefault="005B3960" w:rsidP="00292A93">
            <w:pPr>
              <w:pStyle w:val="NoSpacing"/>
              <w:spacing w:line="360" w:lineRule="auto"/>
              <w:rPr>
                <w:rFonts w:ascii="Arial" w:hAnsi="Arial" w:cs="Arial"/>
                <w:sz w:val="22"/>
                <w:szCs w:val="22"/>
              </w:rPr>
            </w:pPr>
            <w:r w:rsidRPr="00292A93">
              <w:rPr>
                <w:rFonts w:ascii="Arial" w:hAnsi="Arial" w:cs="Arial"/>
                <w:sz w:val="22"/>
                <w:szCs w:val="22"/>
              </w:rPr>
              <w:t>Appreciative if responsive</w:t>
            </w:r>
          </w:p>
        </w:tc>
        <w:tc>
          <w:tcPr>
            <w:tcW w:w="0" w:type="auto"/>
            <w:vAlign w:val="center"/>
            <w:hideMark/>
          </w:tcPr>
          <w:p w14:paraId="50FC4769" w14:textId="77777777" w:rsidR="005B3960" w:rsidRPr="00292A93" w:rsidRDefault="005B3960" w:rsidP="00292A93">
            <w:pPr>
              <w:pStyle w:val="NoSpacing"/>
              <w:spacing w:line="360" w:lineRule="auto"/>
              <w:rPr>
                <w:rFonts w:ascii="Arial" w:hAnsi="Arial" w:cs="Arial"/>
                <w:sz w:val="22"/>
                <w:szCs w:val="22"/>
              </w:rPr>
            </w:pPr>
            <w:r w:rsidRPr="00292A93">
              <w:rPr>
                <w:rFonts w:ascii="Arial" w:hAnsi="Arial" w:cs="Arial"/>
                <w:sz w:val="22"/>
                <w:szCs w:val="22"/>
              </w:rPr>
              <w:t>Reactive rather than proactive support</w:t>
            </w:r>
          </w:p>
        </w:tc>
        <w:tc>
          <w:tcPr>
            <w:tcW w:w="0" w:type="auto"/>
            <w:vAlign w:val="center"/>
            <w:hideMark/>
          </w:tcPr>
          <w:p w14:paraId="794C6447" w14:textId="77777777" w:rsidR="005B3960" w:rsidRPr="00292A93" w:rsidRDefault="005B3960" w:rsidP="00292A93">
            <w:pPr>
              <w:pStyle w:val="NoSpacing"/>
              <w:spacing w:line="360" w:lineRule="auto"/>
              <w:rPr>
                <w:rFonts w:ascii="Arial" w:hAnsi="Arial" w:cs="Arial"/>
                <w:sz w:val="22"/>
                <w:szCs w:val="22"/>
              </w:rPr>
            </w:pPr>
            <w:r w:rsidRPr="00292A93">
              <w:rPr>
                <w:rFonts w:ascii="Arial" w:hAnsi="Arial" w:cs="Arial"/>
                <w:sz w:val="22"/>
                <w:szCs w:val="22"/>
              </w:rPr>
              <w:t>Implement post-delivery surveys; loyalty rewards</w:t>
            </w:r>
          </w:p>
        </w:tc>
      </w:tr>
      <w:tr w:rsidR="005B3960" w:rsidRPr="00292A93" w14:paraId="585C0AC3" w14:textId="77777777" w:rsidTr="00B4622F">
        <w:trPr>
          <w:trHeight w:val="4145"/>
          <w:tblCellSpacing w:w="15" w:type="dxa"/>
        </w:trPr>
        <w:tc>
          <w:tcPr>
            <w:tcW w:w="0" w:type="auto"/>
            <w:vAlign w:val="center"/>
            <w:hideMark/>
          </w:tcPr>
          <w:p w14:paraId="3284F213" w14:textId="23D8F1FB" w:rsidR="005B3960" w:rsidRPr="00292A93" w:rsidRDefault="005B3960" w:rsidP="00292A93">
            <w:pPr>
              <w:pStyle w:val="NoSpacing"/>
              <w:spacing w:line="360" w:lineRule="auto"/>
              <w:rPr>
                <w:rFonts w:ascii="Arial" w:hAnsi="Arial" w:cs="Arial"/>
                <w:sz w:val="22"/>
                <w:szCs w:val="22"/>
              </w:rPr>
            </w:pPr>
            <w:r w:rsidRPr="00292A93">
              <w:rPr>
                <w:rFonts w:ascii="Arial" w:hAnsi="Arial" w:cs="Arial"/>
                <w:sz w:val="22"/>
                <w:szCs w:val="22"/>
              </w:rPr>
              <w:lastRenderedPageBreak/>
              <w:t>6. Relationship&amp; Loyalty</w:t>
            </w:r>
          </w:p>
        </w:tc>
        <w:tc>
          <w:tcPr>
            <w:tcW w:w="0" w:type="auto"/>
            <w:vAlign w:val="center"/>
            <w:hideMark/>
          </w:tcPr>
          <w:p w14:paraId="31478930" w14:textId="77777777" w:rsidR="005B3960" w:rsidRPr="00292A93" w:rsidRDefault="005B3960" w:rsidP="00292A93">
            <w:pPr>
              <w:pStyle w:val="NoSpacing"/>
              <w:spacing w:line="360" w:lineRule="auto"/>
              <w:rPr>
                <w:rFonts w:ascii="Arial" w:hAnsi="Arial" w:cs="Arial"/>
                <w:sz w:val="22"/>
                <w:szCs w:val="22"/>
              </w:rPr>
            </w:pPr>
            <w:r w:rsidRPr="00292A93">
              <w:rPr>
                <w:rFonts w:ascii="Arial" w:hAnsi="Arial" w:cs="Arial"/>
                <w:sz w:val="22"/>
                <w:szCs w:val="22"/>
              </w:rPr>
              <w:t>Build long-term partnership</w:t>
            </w:r>
          </w:p>
        </w:tc>
        <w:tc>
          <w:tcPr>
            <w:tcW w:w="0" w:type="auto"/>
            <w:vAlign w:val="center"/>
            <w:hideMark/>
          </w:tcPr>
          <w:p w14:paraId="2066CF74" w14:textId="77777777" w:rsidR="005B3960" w:rsidRPr="00292A93" w:rsidRDefault="005B3960" w:rsidP="00292A93">
            <w:pPr>
              <w:pStyle w:val="NoSpacing"/>
              <w:spacing w:line="360" w:lineRule="auto"/>
              <w:rPr>
                <w:rFonts w:ascii="Arial" w:hAnsi="Arial" w:cs="Arial"/>
                <w:sz w:val="22"/>
                <w:szCs w:val="22"/>
              </w:rPr>
            </w:pPr>
            <w:r w:rsidRPr="00292A93">
              <w:rPr>
                <w:rFonts w:ascii="Arial" w:hAnsi="Arial" w:cs="Arial"/>
                <w:sz w:val="22"/>
                <w:szCs w:val="22"/>
              </w:rPr>
              <w:t>Re-book, refer others</w:t>
            </w:r>
          </w:p>
        </w:tc>
        <w:tc>
          <w:tcPr>
            <w:tcW w:w="0" w:type="auto"/>
            <w:vAlign w:val="center"/>
            <w:hideMark/>
          </w:tcPr>
          <w:p w14:paraId="233166E4" w14:textId="77777777" w:rsidR="005B3960" w:rsidRPr="00292A93" w:rsidRDefault="005B3960" w:rsidP="00292A93">
            <w:pPr>
              <w:pStyle w:val="NoSpacing"/>
              <w:spacing w:line="360" w:lineRule="auto"/>
              <w:rPr>
                <w:rFonts w:ascii="Arial" w:hAnsi="Arial" w:cs="Arial"/>
                <w:sz w:val="22"/>
                <w:szCs w:val="22"/>
              </w:rPr>
            </w:pPr>
            <w:r w:rsidRPr="00292A93">
              <w:rPr>
                <w:rFonts w:ascii="Arial" w:hAnsi="Arial" w:cs="Arial"/>
                <w:sz w:val="22"/>
                <w:szCs w:val="22"/>
              </w:rPr>
              <w:t>CRM system, loyalty discounts, newsletters</w:t>
            </w:r>
          </w:p>
        </w:tc>
        <w:tc>
          <w:tcPr>
            <w:tcW w:w="0" w:type="auto"/>
            <w:vAlign w:val="center"/>
            <w:hideMark/>
          </w:tcPr>
          <w:p w14:paraId="3944F2D3" w14:textId="77777777" w:rsidR="005B3960" w:rsidRPr="00292A93" w:rsidRDefault="005B3960" w:rsidP="00292A93">
            <w:pPr>
              <w:pStyle w:val="NoSpacing"/>
              <w:spacing w:line="360" w:lineRule="auto"/>
              <w:rPr>
                <w:rFonts w:ascii="Arial" w:hAnsi="Arial" w:cs="Arial"/>
                <w:sz w:val="22"/>
                <w:szCs w:val="22"/>
              </w:rPr>
            </w:pPr>
            <w:r w:rsidRPr="00292A93">
              <w:rPr>
                <w:rFonts w:ascii="Arial" w:hAnsi="Arial" w:cs="Arial"/>
                <w:sz w:val="22"/>
                <w:szCs w:val="22"/>
              </w:rPr>
              <w:t>Loyal and trusting</w:t>
            </w:r>
          </w:p>
        </w:tc>
        <w:tc>
          <w:tcPr>
            <w:tcW w:w="0" w:type="auto"/>
            <w:vAlign w:val="center"/>
            <w:hideMark/>
          </w:tcPr>
          <w:p w14:paraId="252452C2" w14:textId="77777777" w:rsidR="005B3960" w:rsidRPr="00292A93" w:rsidRDefault="005B3960" w:rsidP="00292A93">
            <w:pPr>
              <w:pStyle w:val="NoSpacing"/>
              <w:spacing w:line="360" w:lineRule="auto"/>
              <w:rPr>
                <w:rFonts w:ascii="Arial" w:hAnsi="Arial" w:cs="Arial"/>
                <w:sz w:val="22"/>
                <w:szCs w:val="22"/>
              </w:rPr>
            </w:pPr>
            <w:r w:rsidRPr="00292A93">
              <w:rPr>
                <w:rFonts w:ascii="Arial" w:hAnsi="Arial" w:cs="Arial"/>
                <w:sz w:val="22"/>
                <w:szCs w:val="22"/>
              </w:rPr>
              <w:t>Infrequent engagement post-service</w:t>
            </w:r>
          </w:p>
        </w:tc>
        <w:tc>
          <w:tcPr>
            <w:tcW w:w="0" w:type="auto"/>
            <w:vAlign w:val="center"/>
            <w:hideMark/>
          </w:tcPr>
          <w:p w14:paraId="2E9AE754" w14:textId="5DE699F6" w:rsidR="005B3960" w:rsidRPr="00292A93" w:rsidRDefault="005B3960" w:rsidP="00292A93">
            <w:pPr>
              <w:pStyle w:val="NoSpacing"/>
              <w:spacing w:line="360" w:lineRule="auto"/>
              <w:rPr>
                <w:rFonts w:ascii="Arial" w:hAnsi="Arial" w:cs="Arial"/>
                <w:sz w:val="22"/>
                <w:szCs w:val="22"/>
              </w:rPr>
            </w:pPr>
            <w:r w:rsidRPr="00292A93">
              <w:rPr>
                <w:rFonts w:ascii="Arial" w:hAnsi="Arial" w:cs="Arial"/>
                <w:sz w:val="22"/>
                <w:szCs w:val="22"/>
              </w:rPr>
              <w:t xml:space="preserve">Launch client retention </w:t>
            </w:r>
            <w:r w:rsidR="00092F03" w:rsidRPr="00292A93">
              <w:rPr>
                <w:rFonts w:ascii="Arial" w:hAnsi="Arial" w:cs="Arial"/>
                <w:sz w:val="22"/>
                <w:szCs w:val="22"/>
              </w:rPr>
              <w:t>program,</w:t>
            </w:r>
            <w:r w:rsidRPr="00292A93">
              <w:rPr>
                <w:rFonts w:ascii="Arial" w:hAnsi="Arial" w:cs="Arial"/>
                <w:sz w:val="22"/>
                <w:szCs w:val="22"/>
              </w:rPr>
              <w:t xml:space="preserve"> periodic updates</w:t>
            </w:r>
          </w:p>
          <w:p w14:paraId="04D25E60" w14:textId="77777777" w:rsidR="00683F21" w:rsidRPr="00292A93" w:rsidRDefault="00683F21" w:rsidP="00292A93">
            <w:pPr>
              <w:pStyle w:val="NoSpacing"/>
              <w:spacing w:line="360" w:lineRule="auto"/>
              <w:rPr>
                <w:rFonts w:ascii="Arial" w:hAnsi="Arial" w:cs="Arial"/>
                <w:sz w:val="22"/>
                <w:szCs w:val="22"/>
              </w:rPr>
            </w:pPr>
          </w:p>
          <w:p w14:paraId="6B4278BC" w14:textId="77777777" w:rsidR="00292A93" w:rsidRPr="00292A93" w:rsidRDefault="00292A93" w:rsidP="00292A93">
            <w:pPr>
              <w:pStyle w:val="NoSpacing"/>
              <w:spacing w:line="360" w:lineRule="auto"/>
              <w:rPr>
                <w:rFonts w:ascii="Arial" w:hAnsi="Arial" w:cs="Arial"/>
                <w:sz w:val="22"/>
                <w:szCs w:val="22"/>
              </w:rPr>
            </w:pPr>
          </w:p>
          <w:p w14:paraId="44CC8586" w14:textId="77777777" w:rsidR="00683F21" w:rsidRPr="00292A93" w:rsidRDefault="00683F21" w:rsidP="00292A93">
            <w:pPr>
              <w:pStyle w:val="NoSpacing"/>
              <w:spacing w:line="360" w:lineRule="auto"/>
              <w:rPr>
                <w:rFonts w:ascii="Arial" w:hAnsi="Arial" w:cs="Arial"/>
                <w:sz w:val="22"/>
                <w:szCs w:val="22"/>
              </w:rPr>
            </w:pPr>
          </w:p>
          <w:p w14:paraId="17E89AB7" w14:textId="77777777" w:rsidR="00683F21" w:rsidRPr="00292A93" w:rsidRDefault="00683F21" w:rsidP="00292A93">
            <w:pPr>
              <w:pStyle w:val="NoSpacing"/>
              <w:spacing w:line="360" w:lineRule="auto"/>
              <w:rPr>
                <w:rFonts w:ascii="Arial" w:hAnsi="Arial" w:cs="Arial"/>
                <w:sz w:val="22"/>
                <w:szCs w:val="22"/>
              </w:rPr>
            </w:pPr>
          </w:p>
          <w:p w14:paraId="320F59CC" w14:textId="77777777" w:rsidR="00683F21" w:rsidRPr="00292A93" w:rsidRDefault="00683F21" w:rsidP="00292A93">
            <w:pPr>
              <w:pStyle w:val="NoSpacing"/>
              <w:spacing w:line="360" w:lineRule="auto"/>
              <w:rPr>
                <w:rFonts w:ascii="Arial" w:hAnsi="Arial" w:cs="Arial"/>
                <w:sz w:val="22"/>
                <w:szCs w:val="22"/>
              </w:rPr>
            </w:pPr>
          </w:p>
          <w:p w14:paraId="7D87A89A" w14:textId="77777777" w:rsidR="00683F21" w:rsidRPr="00292A93" w:rsidRDefault="00683F21" w:rsidP="00292A93">
            <w:pPr>
              <w:pStyle w:val="NoSpacing"/>
              <w:spacing w:line="360" w:lineRule="auto"/>
              <w:rPr>
                <w:rFonts w:ascii="Arial" w:hAnsi="Arial" w:cs="Arial"/>
                <w:sz w:val="22"/>
                <w:szCs w:val="22"/>
              </w:rPr>
            </w:pPr>
          </w:p>
        </w:tc>
      </w:tr>
    </w:tbl>
    <w:p w14:paraId="23BB9C57" w14:textId="77777777" w:rsidR="00292A93" w:rsidRPr="00292A93" w:rsidRDefault="00292A93" w:rsidP="00292A93">
      <w:pPr>
        <w:pStyle w:val="NoSpacing"/>
        <w:spacing w:line="360" w:lineRule="auto"/>
        <w:rPr>
          <w:rFonts w:ascii="Arial" w:hAnsi="Arial" w:cs="Arial"/>
          <w:sz w:val="22"/>
          <w:szCs w:val="22"/>
        </w:rPr>
      </w:pPr>
    </w:p>
    <w:p w14:paraId="3C2D2291" w14:textId="77777777" w:rsidR="00292A93" w:rsidRPr="00292A93" w:rsidRDefault="00292A93" w:rsidP="00292A93">
      <w:pPr>
        <w:pStyle w:val="NoSpacing"/>
        <w:spacing w:line="360" w:lineRule="auto"/>
        <w:rPr>
          <w:rFonts w:ascii="Arial" w:hAnsi="Arial" w:cs="Arial"/>
          <w:sz w:val="22"/>
          <w:szCs w:val="22"/>
        </w:rPr>
      </w:pPr>
    </w:p>
    <w:p w14:paraId="05F8E93C" w14:textId="77777777" w:rsidR="00292A93" w:rsidRPr="00292A93" w:rsidRDefault="00292A93" w:rsidP="00292A93">
      <w:pPr>
        <w:pStyle w:val="NoSpacing"/>
        <w:spacing w:line="360" w:lineRule="auto"/>
        <w:rPr>
          <w:rFonts w:ascii="Arial" w:hAnsi="Arial" w:cs="Arial"/>
          <w:sz w:val="22"/>
          <w:szCs w:val="22"/>
        </w:rPr>
      </w:pPr>
    </w:p>
    <w:p w14:paraId="44BDE335" w14:textId="1588ECAE" w:rsidR="00292A93" w:rsidRPr="00E57F02" w:rsidRDefault="00292A93" w:rsidP="00292A93">
      <w:pPr>
        <w:pStyle w:val="Heading4"/>
        <w:spacing w:line="360" w:lineRule="auto"/>
        <w:rPr>
          <w:rFonts w:ascii="Arial" w:hAnsi="Arial" w:cs="Arial"/>
          <w:b/>
          <w:bCs/>
          <w:i w:val="0"/>
          <w:iCs w:val="0"/>
          <w:color w:val="000000" w:themeColor="text1"/>
          <w:sz w:val="22"/>
          <w:szCs w:val="22"/>
        </w:rPr>
      </w:pPr>
      <w:r w:rsidRPr="00E57F02">
        <w:rPr>
          <w:rFonts w:ascii="Arial" w:hAnsi="Arial" w:cs="Arial"/>
          <w:b/>
          <w:bCs/>
          <w:i w:val="0"/>
          <w:iCs w:val="0"/>
          <w:color w:val="000000" w:themeColor="text1"/>
          <w:sz w:val="22"/>
          <w:szCs w:val="22"/>
        </w:rPr>
        <w:lastRenderedPageBreak/>
        <w:t>Table 3</w:t>
      </w:r>
    </w:p>
    <w:p w14:paraId="2A50DA72" w14:textId="11AA4BD6" w:rsidR="00292A93" w:rsidRPr="00292A93" w:rsidRDefault="00292A93" w:rsidP="00292A93">
      <w:pPr>
        <w:pStyle w:val="NoSpacing"/>
        <w:spacing w:line="360" w:lineRule="auto"/>
        <w:rPr>
          <w:rFonts w:ascii="Arial" w:hAnsi="Arial" w:cs="Arial"/>
          <w:sz w:val="22"/>
          <w:szCs w:val="22"/>
        </w:rPr>
      </w:pPr>
      <w:r w:rsidRPr="00292A93">
        <w:rPr>
          <w:rFonts w:ascii="Arial" w:hAnsi="Arial" w:cs="Arial"/>
          <w:noProof/>
          <w:sz w:val="22"/>
          <w:szCs w:val="22"/>
        </w:rPr>
        <w:drawing>
          <wp:inline distT="0" distB="0" distL="0" distR="0" wp14:anchorId="4D2C1680" wp14:editId="2F680A76">
            <wp:extent cx="5336778" cy="7315531"/>
            <wp:effectExtent l="0" t="0" r="0" b="0"/>
            <wp:docPr id="2096482956" name="Picture 1" descr="A diagram of customer journe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6482956" name="Picture 1" descr="A diagram of customer journey&#10;&#10;AI-generated content may be incorrect."/>
                    <pic:cNvPicPr/>
                  </pic:nvPicPr>
                  <pic:blipFill>
                    <a:blip r:embed="rId9"/>
                    <a:stretch>
                      <a:fillRect/>
                    </a:stretch>
                  </pic:blipFill>
                  <pic:spPr>
                    <a:xfrm>
                      <a:off x="0" y="0"/>
                      <a:ext cx="5345026" cy="7326837"/>
                    </a:xfrm>
                    <a:prstGeom prst="rect">
                      <a:avLst/>
                    </a:prstGeom>
                  </pic:spPr>
                </pic:pic>
              </a:graphicData>
            </a:graphic>
          </wp:inline>
        </w:drawing>
      </w:r>
    </w:p>
    <w:p w14:paraId="71ECC530" w14:textId="77777777" w:rsidR="00292A93" w:rsidRPr="00292A93" w:rsidRDefault="00292A93" w:rsidP="00292A93">
      <w:pPr>
        <w:pStyle w:val="NoSpacing"/>
        <w:spacing w:line="360" w:lineRule="auto"/>
        <w:rPr>
          <w:rFonts w:ascii="Arial" w:hAnsi="Arial" w:cs="Arial"/>
          <w:sz w:val="22"/>
          <w:szCs w:val="22"/>
        </w:rPr>
      </w:pPr>
    </w:p>
    <w:p w14:paraId="27D49078" w14:textId="77777777" w:rsidR="00292A93" w:rsidRPr="00292A93" w:rsidRDefault="00292A93" w:rsidP="00292A93">
      <w:pPr>
        <w:pStyle w:val="NoSpacing"/>
        <w:spacing w:line="360" w:lineRule="auto"/>
        <w:rPr>
          <w:rFonts w:ascii="Arial" w:hAnsi="Arial" w:cs="Arial"/>
          <w:sz w:val="22"/>
          <w:szCs w:val="22"/>
        </w:rPr>
      </w:pPr>
    </w:p>
    <w:p w14:paraId="2D1585A5" w14:textId="77777777" w:rsidR="00292A93" w:rsidRPr="00292A93" w:rsidRDefault="00292A93" w:rsidP="00292A93">
      <w:pPr>
        <w:pStyle w:val="NoSpacing"/>
        <w:spacing w:line="360" w:lineRule="auto"/>
        <w:rPr>
          <w:rFonts w:ascii="Arial" w:hAnsi="Arial" w:cs="Arial"/>
          <w:sz w:val="22"/>
          <w:szCs w:val="22"/>
        </w:rPr>
      </w:pPr>
    </w:p>
    <w:p w14:paraId="0CFF1DC2" w14:textId="77777777" w:rsidR="00292A93" w:rsidRPr="00292A93" w:rsidRDefault="00292A93" w:rsidP="00292A93">
      <w:pPr>
        <w:pStyle w:val="NoSpacing"/>
        <w:spacing w:line="360" w:lineRule="auto"/>
        <w:rPr>
          <w:rFonts w:ascii="Arial" w:hAnsi="Arial" w:cs="Arial"/>
          <w:sz w:val="22"/>
          <w:szCs w:val="22"/>
        </w:rPr>
      </w:pPr>
    </w:p>
    <w:p w14:paraId="3E90A33C" w14:textId="77777777" w:rsidR="00292A93" w:rsidRPr="00292A93" w:rsidRDefault="00292A93" w:rsidP="00292A93">
      <w:pPr>
        <w:pStyle w:val="NoSpacing"/>
        <w:spacing w:line="360" w:lineRule="auto"/>
        <w:rPr>
          <w:rFonts w:ascii="Arial" w:hAnsi="Arial" w:cs="Arial"/>
          <w:sz w:val="22"/>
          <w:szCs w:val="22"/>
        </w:rPr>
      </w:pPr>
    </w:p>
    <w:p w14:paraId="5CD9D23C" w14:textId="77777777" w:rsidR="00292A93" w:rsidRPr="00292A93" w:rsidRDefault="00292A93" w:rsidP="00292A93">
      <w:pPr>
        <w:pStyle w:val="NoSpacing"/>
        <w:spacing w:line="360" w:lineRule="auto"/>
        <w:rPr>
          <w:rFonts w:ascii="Arial" w:hAnsi="Arial" w:cs="Arial"/>
          <w:sz w:val="22"/>
          <w:szCs w:val="22"/>
        </w:rPr>
      </w:pPr>
    </w:p>
    <w:p w14:paraId="1F29857C" w14:textId="2CC743EB" w:rsidR="005C1B41" w:rsidRPr="00292A93" w:rsidRDefault="005C1B41" w:rsidP="00292A93">
      <w:pPr>
        <w:pStyle w:val="NoSpacing"/>
        <w:spacing w:line="360" w:lineRule="auto"/>
        <w:rPr>
          <w:rFonts w:ascii="Arial" w:hAnsi="Arial" w:cs="Arial"/>
          <w:sz w:val="22"/>
          <w:szCs w:val="22"/>
        </w:rPr>
      </w:pPr>
      <w:r w:rsidRPr="00292A93">
        <w:rPr>
          <w:rFonts w:ascii="Arial" w:hAnsi="Arial" w:cs="Arial"/>
          <w:sz w:val="22"/>
          <w:szCs w:val="22"/>
        </w:rPr>
        <w:t xml:space="preserve">Eurokyl’s customer journey is built around </w:t>
      </w:r>
      <w:r w:rsidRPr="00292A93">
        <w:rPr>
          <w:rStyle w:val="Strong"/>
          <w:rFonts w:ascii="Arial" w:eastAsiaTheme="majorEastAsia" w:hAnsi="Arial" w:cs="Arial"/>
          <w:sz w:val="22"/>
          <w:szCs w:val="22"/>
        </w:rPr>
        <w:t xml:space="preserve">reliability and personal </w:t>
      </w:r>
      <w:r w:rsidR="00092F03" w:rsidRPr="00292A93">
        <w:rPr>
          <w:rStyle w:val="Strong"/>
          <w:rFonts w:ascii="Arial" w:eastAsiaTheme="majorEastAsia" w:hAnsi="Arial" w:cs="Arial"/>
          <w:sz w:val="22"/>
          <w:szCs w:val="22"/>
        </w:rPr>
        <w:t>relationships</w:t>
      </w:r>
      <w:r w:rsidR="00092F03" w:rsidRPr="00292A93">
        <w:rPr>
          <w:rFonts w:ascii="Arial" w:hAnsi="Arial" w:cs="Arial"/>
          <w:sz w:val="22"/>
          <w:szCs w:val="22"/>
        </w:rPr>
        <w:t xml:space="preserve"> but</w:t>
      </w:r>
      <w:r w:rsidRPr="00292A93">
        <w:rPr>
          <w:rFonts w:ascii="Arial" w:hAnsi="Arial" w:cs="Arial"/>
          <w:sz w:val="22"/>
          <w:szCs w:val="22"/>
        </w:rPr>
        <w:t xml:space="preserve"> lacks consistent </w:t>
      </w:r>
      <w:r w:rsidRPr="00292A93">
        <w:rPr>
          <w:rStyle w:val="Strong"/>
          <w:rFonts w:ascii="Arial" w:eastAsiaTheme="majorEastAsia" w:hAnsi="Arial" w:cs="Arial"/>
          <w:sz w:val="22"/>
          <w:szCs w:val="22"/>
        </w:rPr>
        <w:t>digital integration</w:t>
      </w:r>
      <w:r w:rsidRPr="00292A93">
        <w:rPr>
          <w:rFonts w:ascii="Arial" w:hAnsi="Arial" w:cs="Arial"/>
          <w:sz w:val="22"/>
          <w:szCs w:val="22"/>
        </w:rPr>
        <w:t xml:space="preserve"> across key touchpoints. The most significant pain points are manual communication, slow quotation processes, and limited online visibility — all of which reduce efficiency and transparency.</w:t>
      </w:r>
    </w:p>
    <w:p w14:paraId="16F2B480" w14:textId="1E571B00" w:rsidR="005C1B41" w:rsidRPr="00292A93" w:rsidRDefault="005C1B41" w:rsidP="00292A93">
      <w:pPr>
        <w:pStyle w:val="NoSpacing"/>
        <w:spacing w:line="360" w:lineRule="auto"/>
        <w:rPr>
          <w:rFonts w:ascii="Arial" w:hAnsi="Arial" w:cs="Arial"/>
          <w:sz w:val="22"/>
          <w:szCs w:val="22"/>
        </w:rPr>
      </w:pPr>
      <w:r w:rsidRPr="00292A93">
        <w:rPr>
          <w:rFonts w:ascii="Arial" w:hAnsi="Arial" w:cs="Arial"/>
          <w:sz w:val="22"/>
          <w:szCs w:val="22"/>
        </w:rPr>
        <w:t xml:space="preserve">While customers perceive Eurokyl as dependable, modern expectations increasingly prioritise </w:t>
      </w:r>
      <w:r w:rsidRPr="00292A93">
        <w:rPr>
          <w:rStyle w:val="Strong"/>
          <w:rFonts w:ascii="Arial" w:eastAsiaTheme="majorEastAsia" w:hAnsi="Arial" w:cs="Arial"/>
          <w:sz w:val="22"/>
          <w:szCs w:val="22"/>
        </w:rPr>
        <w:t>digital self-service and real-time tracking</w:t>
      </w:r>
      <w:r w:rsidRPr="00292A93">
        <w:rPr>
          <w:rFonts w:ascii="Arial" w:hAnsi="Arial" w:cs="Arial"/>
          <w:sz w:val="22"/>
          <w:szCs w:val="22"/>
        </w:rPr>
        <w:t xml:space="preserve"> (</w:t>
      </w:r>
      <w:r w:rsidRPr="00292A93">
        <w:rPr>
          <w:rStyle w:val="Emphasis"/>
          <w:rFonts w:ascii="Arial" w:eastAsiaTheme="majorEastAsia" w:hAnsi="Arial" w:cs="Arial"/>
          <w:sz w:val="22"/>
          <w:szCs w:val="22"/>
        </w:rPr>
        <w:t>Deloitte, 2023</w:t>
      </w:r>
      <w:r w:rsidRPr="00292A93">
        <w:rPr>
          <w:rFonts w:ascii="Arial" w:hAnsi="Arial" w:cs="Arial"/>
          <w:sz w:val="22"/>
          <w:szCs w:val="22"/>
        </w:rPr>
        <w:t xml:space="preserve">). Addressing these gaps offers a direct pathway to innovation. The next stage of this report (Part 2) proposes a </w:t>
      </w:r>
      <w:r w:rsidRPr="00292A93">
        <w:rPr>
          <w:rStyle w:val="Strong"/>
          <w:rFonts w:ascii="Arial" w:eastAsiaTheme="majorEastAsia" w:hAnsi="Arial" w:cs="Arial"/>
          <w:sz w:val="22"/>
          <w:szCs w:val="22"/>
        </w:rPr>
        <w:t>Digital Customer Portal</w:t>
      </w:r>
      <w:r w:rsidRPr="00292A93">
        <w:rPr>
          <w:rFonts w:ascii="Arial" w:hAnsi="Arial" w:cs="Arial"/>
          <w:sz w:val="22"/>
          <w:szCs w:val="22"/>
        </w:rPr>
        <w:t xml:space="preserve"> to convert these weaknesses into strategic advantages, transforming Eurokyl’s service from operationally efficient to </w:t>
      </w:r>
      <w:r w:rsidRPr="00292A93">
        <w:rPr>
          <w:rStyle w:val="Strong"/>
          <w:rFonts w:ascii="Arial" w:eastAsiaTheme="majorEastAsia" w:hAnsi="Arial" w:cs="Arial"/>
          <w:sz w:val="22"/>
          <w:szCs w:val="22"/>
        </w:rPr>
        <w:t>digitally empowered</w:t>
      </w:r>
      <w:r w:rsidRPr="00292A93">
        <w:rPr>
          <w:rFonts w:ascii="Arial" w:hAnsi="Arial" w:cs="Arial"/>
          <w:sz w:val="22"/>
          <w:szCs w:val="22"/>
        </w:rPr>
        <w:t xml:space="preserve"> and </w:t>
      </w:r>
      <w:r w:rsidR="00092F03" w:rsidRPr="00292A93">
        <w:rPr>
          <w:rFonts w:ascii="Arial" w:hAnsi="Arial" w:cs="Arial"/>
          <w:sz w:val="22"/>
          <w:szCs w:val="22"/>
        </w:rPr>
        <w:t>customer driven</w:t>
      </w:r>
      <w:r w:rsidRPr="00292A93">
        <w:rPr>
          <w:rFonts w:ascii="Arial" w:hAnsi="Arial" w:cs="Arial"/>
          <w:sz w:val="22"/>
          <w:szCs w:val="22"/>
        </w:rPr>
        <w:t>.</w:t>
      </w:r>
    </w:p>
    <w:p w14:paraId="5844B1A3" w14:textId="77777777" w:rsidR="005C1B41" w:rsidRPr="00292A93" w:rsidRDefault="005C1B41" w:rsidP="00292A93">
      <w:pPr>
        <w:pStyle w:val="NoSpacing"/>
        <w:spacing w:line="360" w:lineRule="auto"/>
        <w:rPr>
          <w:rFonts w:ascii="Arial" w:hAnsi="Arial" w:cs="Arial"/>
          <w:sz w:val="22"/>
          <w:szCs w:val="22"/>
        </w:rPr>
      </w:pPr>
    </w:p>
    <w:p w14:paraId="5E15CD8E" w14:textId="5B6AD6F2" w:rsidR="005B3960" w:rsidRPr="00292A93" w:rsidRDefault="005B3960" w:rsidP="00292A93">
      <w:pPr>
        <w:pStyle w:val="NoSpacing"/>
        <w:spacing w:line="360" w:lineRule="auto"/>
        <w:rPr>
          <w:rFonts w:ascii="Arial" w:hAnsi="Arial" w:cs="Arial"/>
          <w:sz w:val="22"/>
          <w:szCs w:val="22"/>
        </w:rPr>
      </w:pPr>
      <w:r w:rsidRPr="00292A93">
        <w:rPr>
          <w:rFonts w:ascii="Arial" w:hAnsi="Arial" w:cs="Arial"/>
          <w:sz w:val="22"/>
          <w:szCs w:val="22"/>
        </w:rPr>
        <w:t>Insights:</w:t>
      </w:r>
    </w:p>
    <w:p w14:paraId="01162143" w14:textId="2091F4B4" w:rsidR="005B3960" w:rsidRPr="00292A93" w:rsidRDefault="005B3960" w:rsidP="00292A93">
      <w:pPr>
        <w:pStyle w:val="NoSpacing"/>
        <w:spacing w:line="360" w:lineRule="auto"/>
        <w:rPr>
          <w:rFonts w:ascii="Arial" w:hAnsi="Arial" w:cs="Arial"/>
          <w:sz w:val="22"/>
          <w:szCs w:val="22"/>
        </w:rPr>
      </w:pPr>
    </w:p>
    <w:p w14:paraId="2BF0DBA5" w14:textId="77777777" w:rsidR="00F20038" w:rsidRPr="00292A93" w:rsidRDefault="00F20038" w:rsidP="00292A93">
      <w:pPr>
        <w:pStyle w:val="NoSpacing"/>
        <w:spacing w:line="360" w:lineRule="auto"/>
        <w:rPr>
          <w:rFonts w:ascii="Arial" w:hAnsi="Arial" w:cs="Arial"/>
          <w:sz w:val="22"/>
          <w:szCs w:val="22"/>
        </w:rPr>
      </w:pPr>
      <w:r w:rsidRPr="00292A93">
        <w:rPr>
          <w:rFonts w:ascii="Arial" w:hAnsi="Arial" w:cs="Arial"/>
          <w:sz w:val="22"/>
          <w:szCs w:val="22"/>
        </w:rPr>
        <w:t xml:space="preserve">• Key Strength: Being reliable and on time builds loyalty. </w:t>
      </w:r>
      <w:r w:rsidRPr="00292A93">
        <w:rPr>
          <w:rFonts w:ascii="Arial" w:hAnsi="Arial" w:cs="Arial"/>
          <w:sz w:val="22"/>
          <w:szCs w:val="22"/>
        </w:rPr>
        <w:br/>
        <w:t xml:space="preserve">• Weakness: Not enough digital and marketing presence. </w:t>
      </w:r>
      <w:r w:rsidRPr="00292A93">
        <w:rPr>
          <w:rFonts w:ascii="Arial" w:hAnsi="Arial" w:cs="Arial"/>
          <w:sz w:val="22"/>
          <w:szCs w:val="22"/>
        </w:rPr>
        <w:br/>
        <w:t>• Chance: Set up a customer portal with features for tracking, booking, and giving feedback.</w:t>
      </w:r>
    </w:p>
    <w:p w14:paraId="41996DE6" w14:textId="77777777" w:rsidR="00F20038" w:rsidRPr="00292A93" w:rsidRDefault="00F20038" w:rsidP="00292A93">
      <w:pPr>
        <w:pStyle w:val="NoSpacing"/>
        <w:spacing w:line="360" w:lineRule="auto"/>
        <w:rPr>
          <w:rFonts w:ascii="Arial" w:hAnsi="Arial" w:cs="Arial"/>
          <w:sz w:val="22"/>
          <w:szCs w:val="22"/>
        </w:rPr>
      </w:pPr>
    </w:p>
    <w:p w14:paraId="64605D95" w14:textId="77777777" w:rsidR="009C0CF4" w:rsidRPr="00292A93" w:rsidRDefault="009C0CF4" w:rsidP="00292A93">
      <w:pPr>
        <w:pStyle w:val="NoSpacing"/>
        <w:spacing w:line="360" w:lineRule="auto"/>
        <w:rPr>
          <w:rFonts w:ascii="Arial" w:hAnsi="Arial" w:cs="Arial"/>
          <w:sz w:val="22"/>
          <w:szCs w:val="22"/>
        </w:rPr>
      </w:pPr>
    </w:p>
    <w:p w14:paraId="4906C71B" w14:textId="52271D3C" w:rsidR="005B3960" w:rsidRPr="00E57F02" w:rsidRDefault="005B3960" w:rsidP="00292A93">
      <w:pPr>
        <w:pStyle w:val="Heading3"/>
        <w:spacing w:line="360" w:lineRule="auto"/>
        <w:rPr>
          <w:rFonts w:ascii="Arial" w:hAnsi="Arial" w:cs="Arial"/>
          <w:b/>
          <w:bCs/>
          <w:color w:val="000000" w:themeColor="text1"/>
          <w:sz w:val="22"/>
          <w:szCs w:val="22"/>
        </w:rPr>
      </w:pPr>
      <w:bookmarkStart w:id="17" w:name="_Toc221009569"/>
      <w:r w:rsidRPr="00E57F02">
        <w:rPr>
          <w:rFonts w:ascii="Arial" w:hAnsi="Arial" w:cs="Arial"/>
          <w:b/>
          <w:bCs/>
          <w:color w:val="000000" w:themeColor="text1"/>
          <w:sz w:val="22"/>
          <w:szCs w:val="22"/>
        </w:rPr>
        <w:t>7. Key Strategic Recommendations</w:t>
      </w:r>
      <w:bookmarkEnd w:id="17"/>
    </w:p>
    <w:p w14:paraId="27CFA37F" w14:textId="10E145AB" w:rsidR="005B3960" w:rsidRPr="00292A93" w:rsidRDefault="00F20038" w:rsidP="00292A93">
      <w:pPr>
        <w:pStyle w:val="NoSpacing"/>
        <w:spacing w:line="360" w:lineRule="auto"/>
        <w:rPr>
          <w:rFonts w:ascii="Arial" w:hAnsi="Arial" w:cs="Arial"/>
          <w:sz w:val="22"/>
          <w:szCs w:val="22"/>
        </w:rPr>
      </w:pPr>
      <w:r w:rsidRPr="00292A93">
        <w:rPr>
          <w:rFonts w:ascii="Arial" w:hAnsi="Arial" w:cs="Arial"/>
          <w:sz w:val="22"/>
          <w:szCs w:val="22"/>
        </w:rPr>
        <w:t xml:space="preserve">• Digital Integration: GPS tracking, route optimisation, and automated scheduling. </w:t>
      </w:r>
      <w:r w:rsidRPr="00292A93">
        <w:rPr>
          <w:rFonts w:ascii="Arial" w:hAnsi="Arial" w:cs="Arial"/>
          <w:sz w:val="22"/>
          <w:szCs w:val="22"/>
        </w:rPr>
        <w:br/>
        <w:t xml:space="preserve">• Service growth: warehousing and logistics for e-commerce. </w:t>
      </w:r>
      <w:r w:rsidRPr="00292A93">
        <w:rPr>
          <w:rFonts w:ascii="Arial" w:hAnsi="Arial" w:cs="Arial"/>
          <w:sz w:val="22"/>
          <w:szCs w:val="22"/>
        </w:rPr>
        <w:br/>
        <w:t xml:space="preserve">• Operational Efficiency: Depot optimisation and performance monitoring. </w:t>
      </w:r>
      <w:r w:rsidRPr="00292A93">
        <w:rPr>
          <w:rFonts w:ascii="Arial" w:hAnsi="Arial" w:cs="Arial"/>
          <w:sz w:val="22"/>
          <w:szCs w:val="22"/>
        </w:rPr>
        <w:br/>
        <w:t xml:space="preserve">• Stakeholder Engagement: Talking to clients and employees on a regular basis. </w:t>
      </w:r>
      <w:r w:rsidRPr="00292A93">
        <w:rPr>
          <w:rFonts w:ascii="Arial" w:hAnsi="Arial" w:cs="Arial"/>
          <w:sz w:val="22"/>
          <w:szCs w:val="22"/>
        </w:rPr>
        <w:br/>
        <w:t xml:space="preserve">• Measures for sustainability: cars that use less fuel and practices that are good for the environment. </w:t>
      </w:r>
      <w:r w:rsidRPr="00292A93">
        <w:rPr>
          <w:rFonts w:ascii="Arial" w:hAnsi="Arial" w:cs="Arial"/>
          <w:sz w:val="22"/>
          <w:szCs w:val="22"/>
        </w:rPr>
        <w:br/>
        <w:t>• Customer Experience: Create a digital customer portal that includes systems for tracking, booking, and giving feedback.</w:t>
      </w:r>
    </w:p>
    <w:p w14:paraId="2D699BCA" w14:textId="77777777" w:rsidR="005B3960" w:rsidRPr="00292A93" w:rsidRDefault="005B3960" w:rsidP="00292A93">
      <w:pPr>
        <w:pStyle w:val="NoSpacing"/>
        <w:spacing w:line="360" w:lineRule="auto"/>
        <w:rPr>
          <w:rFonts w:ascii="Arial" w:hAnsi="Arial" w:cs="Arial"/>
          <w:sz w:val="22"/>
          <w:szCs w:val="22"/>
        </w:rPr>
      </w:pPr>
    </w:p>
    <w:p w14:paraId="1AE5FA81" w14:textId="77777777" w:rsidR="00F20038" w:rsidRPr="00292A93" w:rsidRDefault="00F20038" w:rsidP="00292A93">
      <w:pPr>
        <w:pStyle w:val="NoSpacing"/>
        <w:spacing w:line="360" w:lineRule="auto"/>
        <w:rPr>
          <w:rFonts w:ascii="Arial" w:hAnsi="Arial" w:cs="Arial"/>
          <w:sz w:val="22"/>
          <w:szCs w:val="22"/>
        </w:rPr>
      </w:pPr>
    </w:p>
    <w:p w14:paraId="1F35C280" w14:textId="77777777" w:rsidR="00BE515A" w:rsidRPr="00292A93" w:rsidRDefault="00BE515A" w:rsidP="00292A93">
      <w:pPr>
        <w:pStyle w:val="NoSpacing"/>
        <w:spacing w:line="360" w:lineRule="auto"/>
        <w:rPr>
          <w:rFonts w:ascii="Arial" w:hAnsi="Arial" w:cs="Arial"/>
          <w:sz w:val="22"/>
          <w:szCs w:val="22"/>
        </w:rPr>
      </w:pPr>
    </w:p>
    <w:p w14:paraId="20A4F71B" w14:textId="77777777" w:rsidR="00BE515A" w:rsidRPr="00292A93" w:rsidRDefault="00BE515A" w:rsidP="00292A93">
      <w:pPr>
        <w:pStyle w:val="NoSpacing"/>
        <w:spacing w:line="360" w:lineRule="auto"/>
        <w:rPr>
          <w:rFonts w:ascii="Arial" w:hAnsi="Arial" w:cs="Arial"/>
          <w:sz w:val="22"/>
          <w:szCs w:val="22"/>
        </w:rPr>
      </w:pPr>
    </w:p>
    <w:p w14:paraId="77661085" w14:textId="77777777" w:rsidR="00DF7207" w:rsidRDefault="00DF7207" w:rsidP="00292A93">
      <w:pPr>
        <w:pStyle w:val="NoSpacing"/>
        <w:spacing w:line="360" w:lineRule="auto"/>
        <w:rPr>
          <w:rFonts w:ascii="Arial" w:hAnsi="Arial" w:cs="Arial"/>
          <w:sz w:val="22"/>
          <w:szCs w:val="22"/>
        </w:rPr>
      </w:pPr>
    </w:p>
    <w:p w14:paraId="15A30AA2" w14:textId="77777777" w:rsidR="00DA4DA5" w:rsidRDefault="00DA4DA5" w:rsidP="00292A93">
      <w:pPr>
        <w:pStyle w:val="NoSpacing"/>
        <w:spacing w:line="360" w:lineRule="auto"/>
        <w:rPr>
          <w:rFonts w:ascii="Arial" w:hAnsi="Arial" w:cs="Arial"/>
          <w:sz w:val="22"/>
          <w:szCs w:val="22"/>
        </w:rPr>
      </w:pPr>
    </w:p>
    <w:p w14:paraId="49396F75" w14:textId="77777777" w:rsidR="00DA4DA5" w:rsidRPr="00292A93" w:rsidRDefault="00DA4DA5" w:rsidP="00292A93">
      <w:pPr>
        <w:pStyle w:val="NoSpacing"/>
        <w:spacing w:line="360" w:lineRule="auto"/>
        <w:rPr>
          <w:rFonts w:ascii="Arial" w:hAnsi="Arial" w:cs="Arial"/>
          <w:sz w:val="22"/>
          <w:szCs w:val="22"/>
        </w:rPr>
      </w:pPr>
    </w:p>
    <w:p w14:paraId="079492C9" w14:textId="6A4E2CD6" w:rsidR="009C0CF4" w:rsidRPr="00E57F02" w:rsidRDefault="00B4622F" w:rsidP="00292A93">
      <w:pPr>
        <w:pStyle w:val="Heading4"/>
        <w:spacing w:line="360" w:lineRule="auto"/>
        <w:rPr>
          <w:rFonts w:ascii="Arial" w:hAnsi="Arial" w:cs="Arial"/>
          <w:b/>
          <w:bCs/>
          <w:i w:val="0"/>
          <w:iCs w:val="0"/>
          <w:color w:val="000000" w:themeColor="text1"/>
          <w:sz w:val="22"/>
          <w:szCs w:val="22"/>
        </w:rPr>
      </w:pPr>
      <w:r w:rsidRPr="00E57F02">
        <w:rPr>
          <w:rFonts w:ascii="Arial" w:hAnsi="Arial" w:cs="Arial"/>
          <w:b/>
          <w:bCs/>
          <w:i w:val="0"/>
          <w:iCs w:val="0"/>
          <w:color w:val="000000" w:themeColor="text1"/>
          <w:sz w:val="22"/>
          <w:szCs w:val="22"/>
        </w:rPr>
        <w:lastRenderedPageBreak/>
        <w:t>Tab</w:t>
      </w:r>
      <w:r w:rsidR="00092F03" w:rsidRPr="00E57F02">
        <w:rPr>
          <w:rFonts w:ascii="Arial" w:hAnsi="Arial" w:cs="Arial"/>
          <w:b/>
          <w:bCs/>
          <w:i w:val="0"/>
          <w:iCs w:val="0"/>
          <w:color w:val="000000" w:themeColor="text1"/>
          <w:sz w:val="22"/>
          <w:szCs w:val="22"/>
        </w:rPr>
        <w:t>le</w:t>
      </w:r>
      <w:r w:rsidRPr="00E57F02">
        <w:rPr>
          <w:rFonts w:ascii="Arial" w:hAnsi="Arial" w:cs="Arial"/>
          <w:b/>
          <w:bCs/>
          <w:i w:val="0"/>
          <w:iCs w:val="0"/>
          <w:color w:val="000000" w:themeColor="text1"/>
          <w:sz w:val="22"/>
          <w:szCs w:val="22"/>
        </w:rPr>
        <w:t xml:space="preserve"> 4</w:t>
      </w:r>
    </w:p>
    <w:p w14:paraId="5F21EB4F" w14:textId="77777777" w:rsidR="00DF7207" w:rsidRPr="00292A93" w:rsidRDefault="00DF7207" w:rsidP="00292A93">
      <w:pPr>
        <w:pStyle w:val="NoSpacing"/>
        <w:spacing w:line="360" w:lineRule="auto"/>
        <w:rPr>
          <w:rFonts w:ascii="Arial" w:hAnsi="Arial" w:cs="Arial"/>
          <w:sz w:val="22"/>
          <w:szCs w:val="22"/>
        </w:rPr>
      </w:pPr>
    </w:p>
    <w:p w14:paraId="2EF80BB1" w14:textId="77777777" w:rsidR="00DF7207" w:rsidRPr="00292A93" w:rsidRDefault="00DF7207" w:rsidP="00292A93">
      <w:pPr>
        <w:pStyle w:val="NoSpacing"/>
        <w:spacing w:line="360" w:lineRule="auto"/>
        <w:rPr>
          <w:rFonts w:ascii="Arial" w:hAnsi="Arial" w:cs="Arial"/>
          <w:sz w:val="22"/>
          <w:szCs w:val="22"/>
        </w:rPr>
      </w:pPr>
    </w:p>
    <w:p w14:paraId="06F59474" w14:textId="77777777" w:rsidR="00DF7207" w:rsidRPr="00292A93" w:rsidRDefault="00DF7207" w:rsidP="00292A93">
      <w:pPr>
        <w:pStyle w:val="NoSpacing"/>
        <w:spacing w:line="360" w:lineRule="auto"/>
        <w:rPr>
          <w:rFonts w:ascii="Arial" w:hAnsi="Arial" w:cs="Arial"/>
          <w:sz w:val="22"/>
          <w:szCs w:val="22"/>
        </w:rPr>
      </w:pPr>
    </w:p>
    <w:p w14:paraId="4119F34A" w14:textId="164CC9BC" w:rsidR="00CA48C2" w:rsidRPr="00E57F02" w:rsidRDefault="00CA48C2" w:rsidP="00292A93">
      <w:pPr>
        <w:pStyle w:val="NoSpacing"/>
        <w:spacing w:line="360" w:lineRule="auto"/>
        <w:rPr>
          <w:rFonts w:ascii="Arial" w:hAnsi="Arial" w:cs="Arial"/>
          <w:b/>
          <w:bCs/>
          <w:sz w:val="22"/>
          <w:szCs w:val="22"/>
        </w:rPr>
      </w:pPr>
      <w:r w:rsidRPr="00E57F02">
        <w:rPr>
          <w:rFonts w:ascii="Arial" w:hAnsi="Arial" w:cs="Arial"/>
          <w:b/>
          <w:bCs/>
          <w:sz w:val="22"/>
          <w:szCs w:val="22"/>
        </w:rPr>
        <w:t>Innovation Ambition Matrix – Eurokyl Logistic Ltd</w:t>
      </w:r>
    </w:p>
    <w:p w14:paraId="67753877" w14:textId="77777777" w:rsidR="00CA48C2" w:rsidRPr="00292A93" w:rsidRDefault="00CA48C2" w:rsidP="00292A93">
      <w:pPr>
        <w:pStyle w:val="NoSpacing"/>
        <w:spacing w:line="360" w:lineRule="auto"/>
        <w:rPr>
          <w:rFonts w:ascii="Arial" w:hAnsi="Arial" w:cs="Arial"/>
          <w:sz w:val="22"/>
          <w:szCs w:val="22"/>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774"/>
        <w:gridCol w:w="1416"/>
        <w:gridCol w:w="1393"/>
        <w:gridCol w:w="1328"/>
        <w:gridCol w:w="1462"/>
        <w:gridCol w:w="1653"/>
      </w:tblGrid>
      <w:tr w:rsidR="00CA48C2" w:rsidRPr="00292A93" w14:paraId="730EDA9C" w14:textId="77777777" w:rsidTr="00CA48C2">
        <w:trPr>
          <w:tblHeader/>
          <w:tblCellSpacing w:w="15" w:type="dxa"/>
        </w:trPr>
        <w:tc>
          <w:tcPr>
            <w:tcW w:w="0" w:type="auto"/>
            <w:vAlign w:val="center"/>
            <w:hideMark/>
          </w:tcPr>
          <w:p w14:paraId="1B97401E" w14:textId="77777777" w:rsidR="00CA48C2" w:rsidRPr="00292A93" w:rsidRDefault="00CA48C2" w:rsidP="00292A93">
            <w:pPr>
              <w:pStyle w:val="NoSpacing"/>
              <w:spacing w:line="360" w:lineRule="auto"/>
              <w:rPr>
                <w:rFonts w:ascii="Arial" w:hAnsi="Arial" w:cs="Arial"/>
                <w:sz w:val="22"/>
                <w:szCs w:val="22"/>
              </w:rPr>
            </w:pPr>
            <w:r w:rsidRPr="00292A93">
              <w:rPr>
                <w:rFonts w:ascii="Arial" w:hAnsi="Arial" w:cs="Arial"/>
                <w:sz w:val="22"/>
                <w:szCs w:val="22"/>
              </w:rPr>
              <w:t>Innovation Type</w:t>
            </w:r>
          </w:p>
        </w:tc>
        <w:tc>
          <w:tcPr>
            <w:tcW w:w="0" w:type="auto"/>
            <w:vAlign w:val="center"/>
            <w:hideMark/>
          </w:tcPr>
          <w:p w14:paraId="14837766" w14:textId="77777777" w:rsidR="00CA48C2" w:rsidRPr="00292A93" w:rsidRDefault="00CA48C2" w:rsidP="00292A93">
            <w:pPr>
              <w:pStyle w:val="NoSpacing"/>
              <w:spacing w:line="360" w:lineRule="auto"/>
              <w:rPr>
                <w:rFonts w:ascii="Arial" w:hAnsi="Arial" w:cs="Arial"/>
                <w:sz w:val="22"/>
                <w:szCs w:val="22"/>
              </w:rPr>
            </w:pPr>
            <w:r w:rsidRPr="00292A93">
              <w:rPr>
                <w:rFonts w:ascii="Arial" w:hAnsi="Arial" w:cs="Arial"/>
                <w:sz w:val="22"/>
                <w:szCs w:val="22"/>
              </w:rPr>
              <w:t>Focus Area</w:t>
            </w:r>
          </w:p>
        </w:tc>
        <w:tc>
          <w:tcPr>
            <w:tcW w:w="0" w:type="auto"/>
            <w:vAlign w:val="center"/>
            <w:hideMark/>
          </w:tcPr>
          <w:p w14:paraId="128835E3" w14:textId="77777777" w:rsidR="00CA48C2" w:rsidRPr="00292A93" w:rsidRDefault="00CA48C2" w:rsidP="00292A93">
            <w:pPr>
              <w:pStyle w:val="NoSpacing"/>
              <w:spacing w:line="360" w:lineRule="auto"/>
              <w:rPr>
                <w:rFonts w:ascii="Arial" w:hAnsi="Arial" w:cs="Arial"/>
                <w:sz w:val="22"/>
                <w:szCs w:val="22"/>
              </w:rPr>
            </w:pPr>
            <w:r w:rsidRPr="00292A93">
              <w:rPr>
                <w:rFonts w:ascii="Arial" w:hAnsi="Arial" w:cs="Arial"/>
                <w:sz w:val="22"/>
                <w:szCs w:val="22"/>
              </w:rPr>
              <w:t>Description</w:t>
            </w:r>
          </w:p>
        </w:tc>
        <w:tc>
          <w:tcPr>
            <w:tcW w:w="0" w:type="auto"/>
            <w:vAlign w:val="center"/>
            <w:hideMark/>
          </w:tcPr>
          <w:p w14:paraId="0E87F0ED" w14:textId="77777777" w:rsidR="00CA48C2" w:rsidRPr="00292A93" w:rsidRDefault="00CA48C2" w:rsidP="00292A93">
            <w:pPr>
              <w:pStyle w:val="NoSpacing"/>
              <w:spacing w:line="360" w:lineRule="auto"/>
              <w:rPr>
                <w:rFonts w:ascii="Arial" w:hAnsi="Arial" w:cs="Arial"/>
                <w:sz w:val="22"/>
                <w:szCs w:val="22"/>
              </w:rPr>
            </w:pPr>
            <w:r w:rsidRPr="00292A93">
              <w:rPr>
                <w:rFonts w:ascii="Arial" w:hAnsi="Arial" w:cs="Arial"/>
                <w:sz w:val="22"/>
                <w:szCs w:val="22"/>
              </w:rPr>
              <w:t>Customer Journey Link</w:t>
            </w:r>
          </w:p>
        </w:tc>
        <w:tc>
          <w:tcPr>
            <w:tcW w:w="0" w:type="auto"/>
            <w:vAlign w:val="center"/>
            <w:hideMark/>
          </w:tcPr>
          <w:p w14:paraId="10327510" w14:textId="77777777" w:rsidR="00CA48C2" w:rsidRPr="00292A93" w:rsidRDefault="00CA48C2" w:rsidP="00292A93">
            <w:pPr>
              <w:pStyle w:val="NoSpacing"/>
              <w:spacing w:line="360" w:lineRule="auto"/>
              <w:rPr>
                <w:rFonts w:ascii="Arial" w:hAnsi="Arial" w:cs="Arial"/>
                <w:sz w:val="22"/>
                <w:szCs w:val="22"/>
              </w:rPr>
            </w:pPr>
            <w:r w:rsidRPr="00292A93">
              <w:rPr>
                <w:rFonts w:ascii="Arial" w:hAnsi="Arial" w:cs="Arial"/>
                <w:sz w:val="22"/>
                <w:szCs w:val="22"/>
              </w:rPr>
              <w:t>Examples / Actions</w:t>
            </w:r>
          </w:p>
        </w:tc>
        <w:tc>
          <w:tcPr>
            <w:tcW w:w="0" w:type="auto"/>
            <w:vAlign w:val="center"/>
            <w:hideMark/>
          </w:tcPr>
          <w:p w14:paraId="7AC1ACCB" w14:textId="77777777" w:rsidR="00CA48C2" w:rsidRPr="00292A93" w:rsidRDefault="00CA48C2" w:rsidP="00292A93">
            <w:pPr>
              <w:pStyle w:val="NoSpacing"/>
              <w:spacing w:line="360" w:lineRule="auto"/>
              <w:rPr>
                <w:rFonts w:ascii="Arial" w:hAnsi="Arial" w:cs="Arial"/>
                <w:sz w:val="22"/>
                <w:szCs w:val="22"/>
              </w:rPr>
            </w:pPr>
            <w:r w:rsidRPr="00292A93">
              <w:rPr>
                <w:rFonts w:ascii="Arial" w:hAnsi="Arial" w:cs="Arial"/>
                <w:sz w:val="22"/>
                <w:szCs w:val="22"/>
              </w:rPr>
              <w:t>Expected Outcome</w:t>
            </w:r>
          </w:p>
        </w:tc>
      </w:tr>
      <w:tr w:rsidR="00CA48C2" w:rsidRPr="00292A93" w14:paraId="491861FA" w14:textId="77777777" w:rsidTr="00CA48C2">
        <w:trPr>
          <w:tblCellSpacing w:w="15" w:type="dxa"/>
        </w:trPr>
        <w:tc>
          <w:tcPr>
            <w:tcW w:w="0" w:type="auto"/>
            <w:vAlign w:val="center"/>
            <w:hideMark/>
          </w:tcPr>
          <w:p w14:paraId="1BE57E0C" w14:textId="77777777" w:rsidR="00CA48C2" w:rsidRPr="00292A93" w:rsidRDefault="00CA48C2" w:rsidP="00292A93">
            <w:pPr>
              <w:pStyle w:val="NoSpacing"/>
              <w:spacing w:line="360" w:lineRule="auto"/>
              <w:rPr>
                <w:rFonts w:ascii="Arial" w:hAnsi="Arial" w:cs="Arial"/>
                <w:sz w:val="22"/>
                <w:szCs w:val="22"/>
              </w:rPr>
            </w:pPr>
            <w:r w:rsidRPr="00292A93">
              <w:rPr>
                <w:rFonts w:ascii="Arial" w:hAnsi="Arial" w:cs="Arial"/>
                <w:sz w:val="22"/>
                <w:szCs w:val="22"/>
              </w:rPr>
              <w:t>Core Innovation (Horizon 1)</w:t>
            </w:r>
          </w:p>
        </w:tc>
        <w:tc>
          <w:tcPr>
            <w:tcW w:w="0" w:type="auto"/>
            <w:vAlign w:val="center"/>
            <w:hideMark/>
          </w:tcPr>
          <w:p w14:paraId="4E215113" w14:textId="77777777" w:rsidR="00CA48C2" w:rsidRPr="00292A93" w:rsidRDefault="00CA48C2" w:rsidP="00292A93">
            <w:pPr>
              <w:pStyle w:val="NoSpacing"/>
              <w:spacing w:line="360" w:lineRule="auto"/>
              <w:rPr>
                <w:rFonts w:ascii="Arial" w:hAnsi="Arial" w:cs="Arial"/>
                <w:sz w:val="22"/>
                <w:szCs w:val="22"/>
              </w:rPr>
            </w:pPr>
            <w:r w:rsidRPr="00292A93">
              <w:rPr>
                <w:rFonts w:ascii="Arial" w:hAnsi="Arial" w:cs="Arial"/>
                <w:sz w:val="22"/>
                <w:szCs w:val="22"/>
              </w:rPr>
              <w:t>Service Process Improvement</w:t>
            </w:r>
          </w:p>
        </w:tc>
        <w:tc>
          <w:tcPr>
            <w:tcW w:w="0" w:type="auto"/>
            <w:vAlign w:val="center"/>
            <w:hideMark/>
          </w:tcPr>
          <w:p w14:paraId="6F302103" w14:textId="77777777" w:rsidR="00CA48C2" w:rsidRPr="00292A93" w:rsidRDefault="00CA48C2" w:rsidP="00292A93">
            <w:pPr>
              <w:pStyle w:val="NoSpacing"/>
              <w:spacing w:line="360" w:lineRule="auto"/>
              <w:rPr>
                <w:rFonts w:ascii="Arial" w:hAnsi="Arial" w:cs="Arial"/>
                <w:sz w:val="22"/>
                <w:szCs w:val="22"/>
              </w:rPr>
            </w:pPr>
            <w:r w:rsidRPr="00292A93">
              <w:rPr>
                <w:rFonts w:ascii="Arial" w:hAnsi="Arial" w:cs="Arial"/>
                <w:sz w:val="22"/>
                <w:szCs w:val="22"/>
              </w:rPr>
              <w:t>Enhancing existing logistics operations to improve punctuality and reliability.</w:t>
            </w:r>
          </w:p>
        </w:tc>
        <w:tc>
          <w:tcPr>
            <w:tcW w:w="0" w:type="auto"/>
            <w:vAlign w:val="center"/>
            <w:hideMark/>
          </w:tcPr>
          <w:p w14:paraId="246F6B80" w14:textId="77777777" w:rsidR="00CA48C2" w:rsidRPr="00292A93" w:rsidRDefault="00CA48C2" w:rsidP="00292A93">
            <w:pPr>
              <w:pStyle w:val="NoSpacing"/>
              <w:spacing w:line="360" w:lineRule="auto"/>
              <w:rPr>
                <w:rFonts w:ascii="Arial" w:hAnsi="Arial" w:cs="Arial"/>
                <w:sz w:val="22"/>
                <w:szCs w:val="22"/>
              </w:rPr>
            </w:pPr>
            <w:r w:rsidRPr="00292A93">
              <w:rPr>
                <w:rFonts w:ascii="Arial" w:hAnsi="Arial" w:cs="Arial"/>
                <w:sz w:val="22"/>
                <w:szCs w:val="22"/>
              </w:rPr>
              <w:t>Booking → Delivery &amp; Service</w:t>
            </w:r>
          </w:p>
        </w:tc>
        <w:tc>
          <w:tcPr>
            <w:tcW w:w="0" w:type="auto"/>
            <w:vAlign w:val="center"/>
            <w:hideMark/>
          </w:tcPr>
          <w:p w14:paraId="617BC745" w14:textId="77777777" w:rsidR="00CA48C2" w:rsidRPr="00292A93" w:rsidRDefault="00CA48C2" w:rsidP="00292A93">
            <w:pPr>
              <w:pStyle w:val="NoSpacing"/>
              <w:spacing w:line="360" w:lineRule="auto"/>
              <w:rPr>
                <w:rFonts w:ascii="Arial" w:hAnsi="Arial" w:cs="Arial"/>
                <w:sz w:val="22"/>
                <w:szCs w:val="22"/>
              </w:rPr>
            </w:pPr>
            <w:r w:rsidRPr="00292A93">
              <w:rPr>
                <w:rFonts w:ascii="Arial" w:hAnsi="Arial" w:cs="Arial"/>
                <w:sz w:val="22"/>
                <w:szCs w:val="22"/>
              </w:rPr>
              <w:t xml:space="preserve">- Implement digital booking portal </w:t>
            </w:r>
            <w:r w:rsidRPr="00292A93">
              <w:rPr>
                <w:rFonts w:ascii="Arial" w:hAnsi="Arial" w:cs="Arial"/>
                <w:sz w:val="22"/>
                <w:szCs w:val="22"/>
              </w:rPr>
              <w:br/>
              <w:t xml:space="preserve">- Introduce live GPS tracking </w:t>
            </w:r>
            <w:r w:rsidRPr="00292A93">
              <w:rPr>
                <w:rFonts w:ascii="Arial" w:hAnsi="Arial" w:cs="Arial"/>
                <w:sz w:val="22"/>
                <w:szCs w:val="22"/>
              </w:rPr>
              <w:br/>
              <w:t>- Automate delivery confirmations</w:t>
            </w:r>
          </w:p>
        </w:tc>
        <w:tc>
          <w:tcPr>
            <w:tcW w:w="0" w:type="auto"/>
            <w:vAlign w:val="center"/>
            <w:hideMark/>
          </w:tcPr>
          <w:p w14:paraId="64987DA0" w14:textId="77777777" w:rsidR="00CA48C2" w:rsidRPr="00292A93" w:rsidRDefault="00CA48C2" w:rsidP="00292A93">
            <w:pPr>
              <w:pStyle w:val="NoSpacing"/>
              <w:spacing w:line="360" w:lineRule="auto"/>
              <w:rPr>
                <w:rFonts w:ascii="Arial" w:hAnsi="Arial" w:cs="Arial"/>
                <w:sz w:val="22"/>
                <w:szCs w:val="22"/>
              </w:rPr>
            </w:pPr>
            <w:r w:rsidRPr="00292A93">
              <w:rPr>
                <w:rFonts w:ascii="Arial" w:hAnsi="Arial" w:cs="Arial"/>
                <w:sz w:val="22"/>
                <w:szCs w:val="22"/>
              </w:rPr>
              <w:t>Higher customer satisfaction, reduced delivery errors</w:t>
            </w:r>
          </w:p>
        </w:tc>
      </w:tr>
      <w:tr w:rsidR="00CA48C2" w:rsidRPr="00292A93" w14:paraId="367D16AE" w14:textId="77777777" w:rsidTr="00CA48C2">
        <w:trPr>
          <w:tblCellSpacing w:w="15" w:type="dxa"/>
        </w:trPr>
        <w:tc>
          <w:tcPr>
            <w:tcW w:w="0" w:type="auto"/>
            <w:vAlign w:val="center"/>
            <w:hideMark/>
          </w:tcPr>
          <w:p w14:paraId="4773A184" w14:textId="77777777" w:rsidR="00CA48C2" w:rsidRPr="00292A93" w:rsidRDefault="00CA48C2" w:rsidP="00292A93">
            <w:pPr>
              <w:pStyle w:val="NoSpacing"/>
              <w:spacing w:line="360" w:lineRule="auto"/>
              <w:rPr>
                <w:rFonts w:ascii="Arial" w:hAnsi="Arial" w:cs="Arial"/>
                <w:sz w:val="22"/>
                <w:szCs w:val="22"/>
              </w:rPr>
            </w:pPr>
            <w:r w:rsidRPr="00292A93">
              <w:rPr>
                <w:rFonts w:ascii="Arial" w:hAnsi="Arial" w:cs="Arial"/>
                <w:sz w:val="22"/>
                <w:szCs w:val="22"/>
              </w:rPr>
              <w:t>Adjacent Innovation (Horizon 2)</w:t>
            </w:r>
          </w:p>
        </w:tc>
        <w:tc>
          <w:tcPr>
            <w:tcW w:w="0" w:type="auto"/>
            <w:vAlign w:val="center"/>
            <w:hideMark/>
          </w:tcPr>
          <w:p w14:paraId="3A081BCC" w14:textId="77777777" w:rsidR="00CA48C2" w:rsidRPr="00292A93" w:rsidRDefault="00CA48C2" w:rsidP="00292A93">
            <w:pPr>
              <w:pStyle w:val="NoSpacing"/>
              <w:spacing w:line="360" w:lineRule="auto"/>
              <w:rPr>
                <w:rFonts w:ascii="Arial" w:hAnsi="Arial" w:cs="Arial"/>
                <w:sz w:val="22"/>
                <w:szCs w:val="22"/>
              </w:rPr>
            </w:pPr>
            <w:r w:rsidRPr="00292A93">
              <w:rPr>
                <w:rFonts w:ascii="Arial" w:hAnsi="Arial" w:cs="Arial"/>
                <w:sz w:val="22"/>
                <w:szCs w:val="22"/>
              </w:rPr>
              <w:t>New Services for Existing Markets</w:t>
            </w:r>
          </w:p>
        </w:tc>
        <w:tc>
          <w:tcPr>
            <w:tcW w:w="0" w:type="auto"/>
            <w:vAlign w:val="center"/>
            <w:hideMark/>
          </w:tcPr>
          <w:p w14:paraId="641F2897" w14:textId="77777777" w:rsidR="00CA48C2" w:rsidRPr="00292A93" w:rsidRDefault="00CA48C2" w:rsidP="00292A93">
            <w:pPr>
              <w:pStyle w:val="NoSpacing"/>
              <w:spacing w:line="360" w:lineRule="auto"/>
              <w:rPr>
                <w:rFonts w:ascii="Arial" w:hAnsi="Arial" w:cs="Arial"/>
                <w:sz w:val="22"/>
                <w:szCs w:val="22"/>
              </w:rPr>
            </w:pPr>
            <w:r w:rsidRPr="00292A93">
              <w:rPr>
                <w:rFonts w:ascii="Arial" w:hAnsi="Arial" w:cs="Arial"/>
                <w:sz w:val="22"/>
                <w:szCs w:val="22"/>
              </w:rPr>
              <w:t>Expanding service offerings that complement current freight services.</w:t>
            </w:r>
          </w:p>
        </w:tc>
        <w:tc>
          <w:tcPr>
            <w:tcW w:w="0" w:type="auto"/>
            <w:vAlign w:val="center"/>
            <w:hideMark/>
          </w:tcPr>
          <w:p w14:paraId="1A650DA3" w14:textId="77777777" w:rsidR="00CA48C2" w:rsidRPr="00292A93" w:rsidRDefault="00CA48C2" w:rsidP="00292A93">
            <w:pPr>
              <w:pStyle w:val="NoSpacing"/>
              <w:spacing w:line="360" w:lineRule="auto"/>
              <w:rPr>
                <w:rFonts w:ascii="Arial" w:hAnsi="Arial" w:cs="Arial"/>
                <w:sz w:val="22"/>
                <w:szCs w:val="22"/>
              </w:rPr>
            </w:pPr>
            <w:r w:rsidRPr="00292A93">
              <w:rPr>
                <w:rFonts w:ascii="Arial" w:hAnsi="Arial" w:cs="Arial"/>
                <w:sz w:val="22"/>
                <w:szCs w:val="22"/>
              </w:rPr>
              <w:t>Post-Delivery → Relationship &amp; Loyalty</w:t>
            </w:r>
          </w:p>
        </w:tc>
        <w:tc>
          <w:tcPr>
            <w:tcW w:w="0" w:type="auto"/>
            <w:vAlign w:val="center"/>
            <w:hideMark/>
          </w:tcPr>
          <w:p w14:paraId="31C8E575" w14:textId="77777777" w:rsidR="00CA48C2" w:rsidRPr="00292A93" w:rsidRDefault="00CA48C2" w:rsidP="00292A93">
            <w:pPr>
              <w:pStyle w:val="NoSpacing"/>
              <w:spacing w:line="360" w:lineRule="auto"/>
              <w:rPr>
                <w:rFonts w:ascii="Arial" w:hAnsi="Arial" w:cs="Arial"/>
                <w:sz w:val="22"/>
                <w:szCs w:val="22"/>
              </w:rPr>
            </w:pPr>
            <w:r w:rsidRPr="00292A93">
              <w:rPr>
                <w:rFonts w:ascii="Arial" w:hAnsi="Arial" w:cs="Arial"/>
                <w:sz w:val="22"/>
                <w:szCs w:val="22"/>
              </w:rPr>
              <w:t xml:space="preserve">- Launch warehousing and short-term storage </w:t>
            </w:r>
            <w:r w:rsidRPr="00292A93">
              <w:rPr>
                <w:rFonts w:ascii="Arial" w:hAnsi="Arial" w:cs="Arial"/>
                <w:sz w:val="22"/>
                <w:szCs w:val="22"/>
              </w:rPr>
              <w:br/>
              <w:t xml:space="preserve">- Offer e-commerce logistics </w:t>
            </w:r>
            <w:r w:rsidRPr="00292A93">
              <w:rPr>
                <w:rFonts w:ascii="Arial" w:hAnsi="Arial" w:cs="Arial"/>
                <w:sz w:val="22"/>
                <w:szCs w:val="22"/>
              </w:rPr>
              <w:br/>
              <w:t>- Develop loyalty/CRM system</w:t>
            </w:r>
          </w:p>
        </w:tc>
        <w:tc>
          <w:tcPr>
            <w:tcW w:w="0" w:type="auto"/>
            <w:vAlign w:val="center"/>
            <w:hideMark/>
          </w:tcPr>
          <w:p w14:paraId="031778AC" w14:textId="77777777" w:rsidR="00CA48C2" w:rsidRPr="00292A93" w:rsidRDefault="00CA48C2" w:rsidP="00292A93">
            <w:pPr>
              <w:pStyle w:val="NoSpacing"/>
              <w:spacing w:line="360" w:lineRule="auto"/>
              <w:rPr>
                <w:rFonts w:ascii="Arial" w:hAnsi="Arial" w:cs="Arial"/>
                <w:sz w:val="22"/>
                <w:szCs w:val="22"/>
              </w:rPr>
            </w:pPr>
            <w:r w:rsidRPr="00292A93">
              <w:rPr>
                <w:rFonts w:ascii="Arial" w:hAnsi="Arial" w:cs="Arial"/>
                <w:sz w:val="22"/>
                <w:szCs w:val="22"/>
              </w:rPr>
              <w:t>New revenue streams, increased retention</w:t>
            </w:r>
          </w:p>
        </w:tc>
      </w:tr>
      <w:tr w:rsidR="00CA48C2" w:rsidRPr="00292A93" w14:paraId="1DDC3264" w14:textId="77777777" w:rsidTr="00DF7207">
        <w:trPr>
          <w:trHeight w:val="173"/>
          <w:tblCellSpacing w:w="15" w:type="dxa"/>
        </w:trPr>
        <w:tc>
          <w:tcPr>
            <w:tcW w:w="0" w:type="auto"/>
            <w:vAlign w:val="center"/>
            <w:hideMark/>
          </w:tcPr>
          <w:p w14:paraId="77DBF3E4" w14:textId="77777777" w:rsidR="00CA48C2" w:rsidRPr="00292A93" w:rsidRDefault="00CA48C2" w:rsidP="00292A93">
            <w:pPr>
              <w:pStyle w:val="NoSpacing"/>
              <w:spacing w:line="360" w:lineRule="auto"/>
              <w:rPr>
                <w:rFonts w:ascii="Arial" w:hAnsi="Arial" w:cs="Arial"/>
                <w:sz w:val="22"/>
                <w:szCs w:val="22"/>
              </w:rPr>
            </w:pPr>
            <w:r w:rsidRPr="00292A93">
              <w:rPr>
                <w:rFonts w:ascii="Arial" w:hAnsi="Arial" w:cs="Arial"/>
                <w:sz w:val="22"/>
                <w:szCs w:val="22"/>
              </w:rPr>
              <w:t>Transformational Innovation (Horizon 3)</w:t>
            </w:r>
          </w:p>
        </w:tc>
        <w:tc>
          <w:tcPr>
            <w:tcW w:w="0" w:type="auto"/>
            <w:vAlign w:val="center"/>
            <w:hideMark/>
          </w:tcPr>
          <w:p w14:paraId="4C286B23" w14:textId="77777777" w:rsidR="00CA48C2" w:rsidRPr="00292A93" w:rsidRDefault="00CA48C2" w:rsidP="00292A93">
            <w:pPr>
              <w:pStyle w:val="NoSpacing"/>
              <w:spacing w:line="360" w:lineRule="auto"/>
              <w:rPr>
                <w:rFonts w:ascii="Arial" w:hAnsi="Arial" w:cs="Arial"/>
                <w:sz w:val="22"/>
                <w:szCs w:val="22"/>
              </w:rPr>
            </w:pPr>
            <w:r w:rsidRPr="00292A93">
              <w:rPr>
                <w:rFonts w:ascii="Arial" w:hAnsi="Arial" w:cs="Arial"/>
                <w:sz w:val="22"/>
                <w:szCs w:val="22"/>
              </w:rPr>
              <w:t>New Business Models / Technology Integration</w:t>
            </w:r>
          </w:p>
        </w:tc>
        <w:tc>
          <w:tcPr>
            <w:tcW w:w="0" w:type="auto"/>
            <w:vAlign w:val="center"/>
            <w:hideMark/>
          </w:tcPr>
          <w:p w14:paraId="45A2FA8D" w14:textId="77777777" w:rsidR="00CA48C2" w:rsidRPr="00292A93" w:rsidRDefault="00CA48C2" w:rsidP="00292A93">
            <w:pPr>
              <w:pStyle w:val="NoSpacing"/>
              <w:spacing w:line="360" w:lineRule="auto"/>
              <w:rPr>
                <w:rFonts w:ascii="Arial" w:hAnsi="Arial" w:cs="Arial"/>
                <w:sz w:val="22"/>
                <w:szCs w:val="22"/>
              </w:rPr>
            </w:pPr>
            <w:r w:rsidRPr="00292A93">
              <w:rPr>
                <w:rFonts w:ascii="Arial" w:hAnsi="Arial" w:cs="Arial"/>
                <w:sz w:val="22"/>
                <w:szCs w:val="22"/>
              </w:rPr>
              <w:t>Creating entirely new logistics solutions or business models.</w:t>
            </w:r>
          </w:p>
        </w:tc>
        <w:tc>
          <w:tcPr>
            <w:tcW w:w="0" w:type="auto"/>
            <w:vAlign w:val="center"/>
            <w:hideMark/>
          </w:tcPr>
          <w:p w14:paraId="1872CF16" w14:textId="77777777" w:rsidR="00CA48C2" w:rsidRPr="00292A93" w:rsidRDefault="00CA48C2" w:rsidP="00292A93">
            <w:pPr>
              <w:pStyle w:val="NoSpacing"/>
              <w:spacing w:line="360" w:lineRule="auto"/>
              <w:rPr>
                <w:rFonts w:ascii="Arial" w:hAnsi="Arial" w:cs="Arial"/>
                <w:sz w:val="22"/>
                <w:szCs w:val="22"/>
              </w:rPr>
            </w:pPr>
            <w:r w:rsidRPr="00292A93">
              <w:rPr>
                <w:rFonts w:ascii="Arial" w:hAnsi="Arial" w:cs="Arial"/>
                <w:sz w:val="22"/>
                <w:szCs w:val="22"/>
              </w:rPr>
              <w:t>Awareness → All Stages</w:t>
            </w:r>
          </w:p>
        </w:tc>
        <w:tc>
          <w:tcPr>
            <w:tcW w:w="0" w:type="auto"/>
            <w:vAlign w:val="center"/>
            <w:hideMark/>
          </w:tcPr>
          <w:p w14:paraId="077F4CFF" w14:textId="77777777" w:rsidR="00CA48C2" w:rsidRPr="00292A93" w:rsidRDefault="00CA48C2" w:rsidP="00292A93">
            <w:pPr>
              <w:pStyle w:val="NoSpacing"/>
              <w:spacing w:line="360" w:lineRule="auto"/>
              <w:rPr>
                <w:rFonts w:ascii="Arial" w:hAnsi="Arial" w:cs="Arial"/>
                <w:sz w:val="22"/>
                <w:szCs w:val="22"/>
              </w:rPr>
            </w:pPr>
            <w:r w:rsidRPr="00292A93">
              <w:rPr>
                <w:rFonts w:ascii="Arial" w:hAnsi="Arial" w:cs="Arial"/>
                <w:sz w:val="22"/>
                <w:szCs w:val="22"/>
              </w:rPr>
              <w:t xml:space="preserve">- Adopt AI route optimization </w:t>
            </w:r>
            <w:r w:rsidRPr="00292A93">
              <w:rPr>
                <w:rFonts w:ascii="Arial" w:hAnsi="Arial" w:cs="Arial"/>
                <w:sz w:val="22"/>
                <w:szCs w:val="22"/>
              </w:rPr>
              <w:br/>
              <w:t xml:space="preserve">- Partner with green vehicle fleets </w:t>
            </w:r>
            <w:r w:rsidRPr="00292A93">
              <w:rPr>
                <w:rFonts w:ascii="Arial" w:hAnsi="Arial" w:cs="Arial"/>
                <w:sz w:val="22"/>
                <w:szCs w:val="22"/>
              </w:rPr>
              <w:br/>
              <w:t xml:space="preserve">- Build Eurokyl </w:t>
            </w:r>
            <w:r w:rsidRPr="00292A93">
              <w:rPr>
                <w:rFonts w:ascii="Arial" w:hAnsi="Arial" w:cs="Arial"/>
                <w:sz w:val="22"/>
                <w:szCs w:val="22"/>
              </w:rPr>
              <w:lastRenderedPageBreak/>
              <w:t>mobile app for end-to-end service visibility</w:t>
            </w:r>
          </w:p>
        </w:tc>
        <w:tc>
          <w:tcPr>
            <w:tcW w:w="0" w:type="auto"/>
            <w:vAlign w:val="center"/>
            <w:hideMark/>
          </w:tcPr>
          <w:p w14:paraId="39B9897C" w14:textId="77777777" w:rsidR="00CA48C2" w:rsidRPr="00292A93" w:rsidRDefault="00CA48C2" w:rsidP="00292A93">
            <w:pPr>
              <w:pStyle w:val="NoSpacing"/>
              <w:spacing w:line="360" w:lineRule="auto"/>
              <w:rPr>
                <w:rFonts w:ascii="Arial" w:hAnsi="Arial" w:cs="Arial"/>
                <w:sz w:val="22"/>
                <w:szCs w:val="22"/>
              </w:rPr>
            </w:pPr>
            <w:r w:rsidRPr="00292A93">
              <w:rPr>
                <w:rFonts w:ascii="Arial" w:hAnsi="Arial" w:cs="Arial"/>
                <w:sz w:val="22"/>
                <w:szCs w:val="22"/>
              </w:rPr>
              <w:lastRenderedPageBreak/>
              <w:t>Sustainable growth, digital transformation, stronger market position</w:t>
            </w:r>
          </w:p>
        </w:tc>
      </w:tr>
    </w:tbl>
    <w:p w14:paraId="77A986D9" w14:textId="77777777" w:rsidR="00292A93" w:rsidRPr="00292A93" w:rsidRDefault="00292A93" w:rsidP="00292A93">
      <w:pPr>
        <w:pStyle w:val="NoSpacing"/>
        <w:spacing w:line="360" w:lineRule="auto"/>
        <w:rPr>
          <w:rFonts w:ascii="Arial" w:hAnsi="Arial" w:cs="Arial"/>
          <w:sz w:val="22"/>
          <w:szCs w:val="22"/>
        </w:rPr>
      </w:pPr>
    </w:p>
    <w:p w14:paraId="4EF3D955" w14:textId="77777777" w:rsidR="00292A93" w:rsidRPr="00292A93" w:rsidRDefault="00292A93" w:rsidP="00292A93">
      <w:pPr>
        <w:pStyle w:val="NoSpacing"/>
        <w:spacing w:line="360" w:lineRule="auto"/>
        <w:rPr>
          <w:rFonts w:ascii="Arial" w:hAnsi="Arial" w:cs="Arial"/>
          <w:sz w:val="22"/>
          <w:szCs w:val="22"/>
        </w:rPr>
      </w:pPr>
    </w:p>
    <w:p w14:paraId="2A626F07" w14:textId="77777777" w:rsidR="00292A93" w:rsidRPr="00292A93" w:rsidRDefault="00292A93" w:rsidP="00292A93">
      <w:pPr>
        <w:pStyle w:val="NoSpacing"/>
        <w:spacing w:line="360" w:lineRule="auto"/>
        <w:rPr>
          <w:rFonts w:ascii="Arial" w:hAnsi="Arial" w:cs="Arial"/>
          <w:sz w:val="22"/>
          <w:szCs w:val="22"/>
        </w:rPr>
      </w:pPr>
    </w:p>
    <w:p w14:paraId="40F31405" w14:textId="77777777" w:rsidR="00292A93" w:rsidRPr="00292A93" w:rsidRDefault="00292A93" w:rsidP="00292A93">
      <w:pPr>
        <w:pStyle w:val="NoSpacing"/>
        <w:spacing w:line="360" w:lineRule="auto"/>
        <w:rPr>
          <w:rFonts w:ascii="Arial" w:hAnsi="Arial" w:cs="Arial"/>
          <w:sz w:val="22"/>
          <w:szCs w:val="22"/>
        </w:rPr>
      </w:pPr>
    </w:p>
    <w:p w14:paraId="307DE2D4" w14:textId="77777777" w:rsidR="00DA4DA5" w:rsidRPr="00292A93" w:rsidRDefault="00DA4DA5" w:rsidP="00292A93">
      <w:pPr>
        <w:pStyle w:val="NoSpacing"/>
        <w:spacing w:line="360" w:lineRule="auto"/>
        <w:rPr>
          <w:rFonts w:ascii="Arial" w:hAnsi="Arial" w:cs="Arial"/>
          <w:sz w:val="22"/>
          <w:szCs w:val="22"/>
        </w:rPr>
      </w:pPr>
    </w:p>
    <w:p w14:paraId="69FE5911" w14:textId="77777777" w:rsidR="00292A93" w:rsidRPr="00292A93" w:rsidRDefault="00292A93" w:rsidP="00292A93">
      <w:pPr>
        <w:pStyle w:val="NoSpacing"/>
        <w:spacing w:line="360" w:lineRule="auto"/>
        <w:rPr>
          <w:rFonts w:ascii="Arial" w:hAnsi="Arial" w:cs="Arial"/>
          <w:sz w:val="22"/>
          <w:szCs w:val="22"/>
        </w:rPr>
      </w:pPr>
    </w:p>
    <w:p w14:paraId="35736C10" w14:textId="203D47F6" w:rsidR="00683F21" w:rsidRPr="00E57F02" w:rsidRDefault="00B4622F" w:rsidP="00DA4DA5">
      <w:pPr>
        <w:pStyle w:val="Heading4"/>
        <w:rPr>
          <w:rFonts w:ascii="Arial" w:hAnsi="Arial" w:cs="Arial"/>
          <w:b/>
          <w:bCs/>
          <w:i w:val="0"/>
          <w:iCs w:val="0"/>
          <w:color w:val="000000" w:themeColor="text1"/>
          <w:sz w:val="22"/>
          <w:szCs w:val="22"/>
        </w:rPr>
      </w:pPr>
      <w:r w:rsidRPr="00E57F02">
        <w:rPr>
          <w:rFonts w:ascii="Arial" w:hAnsi="Arial" w:cs="Arial"/>
          <w:b/>
          <w:bCs/>
          <w:i w:val="0"/>
          <w:iCs w:val="0"/>
          <w:color w:val="000000" w:themeColor="text1"/>
          <w:sz w:val="22"/>
          <w:szCs w:val="22"/>
        </w:rPr>
        <w:t>Tab</w:t>
      </w:r>
      <w:r w:rsidR="00092F03" w:rsidRPr="00E57F02">
        <w:rPr>
          <w:rFonts w:ascii="Arial" w:hAnsi="Arial" w:cs="Arial"/>
          <w:b/>
          <w:bCs/>
          <w:i w:val="0"/>
          <w:iCs w:val="0"/>
          <w:color w:val="000000" w:themeColor="text1"/>
          <w:sz w:val="22"/>
          <w:szCs w:val="22"/>
        </w:rPr>
        <w:t>le</w:t>
      </w:r>
      <w:r w:rsidRPr="00E57F02">
        <w:rPr>
          <w:rFonts w:ascii="Arial" w:hAnsi="Arial" w:cs="Arial"/>
          <w:b/>
          <w:bCs/>
          <w:i w:val="0"/>
          <w:iCs w:val="0"/>
          <w:color w:val="000000" w:themeColor="text1"/>
          <w:sz w:val="22"/>
          <w:szCs w:val="22"/>
        </w:rPr>
        <w:t xml:space="preserve"> 5</w:t>
      </w:r>
    </w:p>
    <w:p w14:paraId="74C48E94" w14:textId="77777777" w:rsidR="00683F21" w:rsidRPr="00292A93" w:rsidRDefault="00683F21" w:rsidP="00292A93">
      <w:pPr>
        <w:pStyle w:val="NoSpacing"/>
        <w:spacing w:line="360" w:lineRule="auto"/>
        <w:rPr>
          <w:rFonts w:ascii="Arial" w:hAnsi="Arial" w:cs="Arial"/>
          <w:sz w:val="22"/>
          <w:szCs w:val="22"/>
        </w:rPr>
      </w:pPr>
    </w:p>
    <w:p w14:paraId="6CD69294" w14:textId="77777777" w:rsidR="00683F21" w:rsidRPr="00292A93" w:rsidRDefault="00683F21" w:rsidP="00292A93">
      <w:pPr>
        <w:pStyle w:val="NoSpacing"/>
        <w:spacing w:line="360" w:lineRule="auto"/>
        <w:rPr>
          <w:rFonts w:ascii="Arial" w:hAnsi="Arial" w:cs="Arial"/>
          <w:sz w:val="22"/>
          <w:szCs w:val="22"/>
        </w:rPr>
      </w:pPr>
    </w:p>
    <w:p w14:paraId="110BA9A7" w14:textId="02155B94" w:rsidR="00CA48C2" w:rsidRPr="00292A93" w:rsidRDefault="00CA48C2" w:rsidP="00292A93">
      <w:pPr>
        <w:pStyle w:val="NoSpacing"/>
        <w:spacing w:line="360" w:lineRule="auto"/>
        <w:rPr>
          <w:rFonts w:ascii="Arial" w:hAnsi="Arial" w:cs="Arial"/>
          <w:sz w:val="22"/>
          <w:szCs w:val="22"/>
        </w:rPr>
      </w:pPr>
      <w:r w:rsidRPr="00292A93">
        <w:rPr>
          <w:rFonts w:ascii="Arial" w:hAnsi="Arial" w:cs="Arial"/>
          <w:noProof/>
          <w:sz w:val="22"/>
          <w:szCs w:val="22"/>
        </w:rPr>
        <w:drawing>
          <wp:inline distT="0" distB="0" distL="0" distR="0" wp14:anchorId="0867000E" wp14:editId="5A89B211">
            <wp:extent cx="5731510" cy="3820795"/>
            <wp:effectExtent l="0" t="0" r="0" b="1905"/>
            <wp:docPr id="2066928740" name="Picture 1" descr="A chart of a company's company's company's company's company's company's company's company's company's company's company's compan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6928740" name="Picture 1" descr="A chart of a company's company's company's company's company's company's company's company's company's company's company's company'&#10;&#10;AI-generated content may be incorrect."/>
                    <pic:cNvPicPr/>
                  </pic:nvPicPr>
                  <pic:blipFill>
                    <a:blip r:embed="rId10"/>
                    <a:stretch>
                      <a:fillRect/>
                    </a:stretch>
                  </pic:blipFill>
                  <pic:spPr>
                    <a:xfrm>
                      <a:off x="0" y="0"/>
                      <a:ext cx="5731510" cy="3820795"/>
                    </a:xfrm>
                    <a:prstGeom prst="rect">
                      <a:avLst/>
                    </a:prstGeom>
                  </pic:spPr>
                </pic:pic>
              </a:graphicData>
            </a:graphic>
          </wp:inline>
        </w:drawing>
      </w:r>
    </w:p>
    <w:p w14:paraId="286EE7AC" w14:textId="77777777" w:rsidR="00CA48C2" w:rsidRPr="00292A93" w:rsidRDefault="00CA48C2" w:rsidP="00292A93">
      <w:pPr>
        <w:pStyle w:val="NoSpacing"/>
        <w:spacing w:line="360" w:lineRule="auto"/>
        <w:rPr>
          <w:rFonts w:ascii="Arial" w:hAnsi="Arial" w:cs="Arial"/>
          <w:sz w:val="22"/>
          <w:szCs w:val="22"/>
        </w:rPr>
      </w:pPr>
    </w:p>
    <w:p w14:paraId="2AB0F5A6" w14:textId="77777777" w:rsidR="00CA48C2" w:rsidRPr="00292A93" w:rsidRDefault="00CA48C2" w:rsidP="00292A93">
      <w:pPr>
        <w:pStyle w:val="NoSpacing"/>
        <w:spacing w:line="360" w:lineRule="auto"/>
        <w:rPr>
          <w:rFonts w:ascii="Arial" w:hAnsi="Arial" w:cs="Arial"/>
          <w:sz w:val="22"/>
          <w:szCs w:val="22"/>
        </w:rPr>
      </w:pPr>
    </w:p>
    <w:p w14:paraId="3FD0D4D5" w14:textId="325EE339" w:rsidR="00DA6BCF" w:rsidRPr="00292A93" w:rsidRDefault="005C1B41" w:rsidP="00292A93">
      <w:pPr>
        <w:pStyle w:val="NoSpacing"/>
        <w:spacing w:line="360" w:lineRule="auto"/>
        <w:rPr>
          <w:rFonts w:ascii="Arial" w:hAnsi="Arial" w:cs="Arial"/>
          <w:sz w:val="22"/>
          <w:szCs w:val="22"/>
        </w:rPr>
      </w:pPr>
      <w:r w:rsidRPr="00292A93">
        <w:rPr>
          <w:rFonts w:ascii="Arial" w:hAnsi="Arial" w:cs="Arial"/>
          <w:sz w:val="22"/>
          <w:szCs w:val="22"/>
        </w:rPr>
        <w:t xml:space="preserve">Eurokyl’s innovation portfolio is currently weighted towards </w:t>
      </w:r>
      <w:r w:rsidRPr="00292A93">
        <w:rPr>
          <w:rStyle w:val="Strong"/>
          <w:rFonts w:ascii="Arial" w:eastAsiaTheme="majorEastAsia" w:hAnsi="Arial" w:cs="Arial"/>
          <w:sz w:val="22"/>
          <w:szCs w:val="22"/>
        </w:rPr>
        <w:t>Horizon 1 (core innovation)</w:t>
      </w:r>
      <w:r w:rsidRPr="00292A93">
        <w:rPr>
          <w:rFonts w:ascii="Arial" w:hAnsi="Arial" w:cs="Arial"/>
          <w:sz w:val="22"/>
          <w:szCs w:val="22"/>
        </w:rPr>
        <w:t xml:space="preserve">, reflecting its focus on punctual delivery and customer service reliability. However, competitive pressures and digital trends in the UK logistics sector demand greater emphasis </w:t>
      </w:r>
      <w:r w:rsidRPr="00292A93">
        <w:rPr>
          <w:rFonts w:ascii="Arial" w:hAnsi="Arial" w:cs="Arial"/>
          <w:sz w:val="22"/>
          <w:szCs w:val="22"/>
        </w:rPr>
        <w:lastRenderedPageBreak/>
        <w:t xml:space="preserve">on </w:t>
      </w:r>
      <w:r w:rsidRPr="00292A93">
        <w:rPr>
          <w:rStyle w:val="Strong"/>
          <w:rFonts w:ascii="Arial" w:eastAsiaTheme="majorEastAsia" w:hAnsi="Arial" w:cs="Arial"/>
          <w:sz w:val="22"/>
          <w:szCs w:val="22"/>
        </w:rPr>
        <w:t>Horizon 2 and 3 innovations</w:t>
      </w:r>
      <w:r w:rsidRPr="00292A93">
        <w:rPr>
          <w:rFonts w:ascii="Arial" w:hAnsi="Arial" w:cs="Arial"/>
          <w:sz w:val="22"/>
          <w:szCs w:val="22"/>
        </w:rPr>
        <w:t>.</w:t>
      </w:r>
      <w:r w:rsidRPr="00292A93">
        <w:rPr>
          <w:rFonts w:ascii="Arial" w:hAnsi="Arial" w:cs="Arial"/>
          <w:sz w:val="22"/>
          <w:szCs w:val="22"/>
        </w:rPr>
        <w:br/>
        <w:t xml:space="preserve">By expanding into warehousing, e-commerce logistics, and AI-enhanced routing, Eurokyl can transition from operational efficiency to </w:t>
      </w:r>
      <w:r w:rsidRPr="00292A93">
        <w:rPr>
          <w:rStyle w:val="Strong"/>
          <w:rFonts w:ascii="Arial" w:eastAsiaTheme="majorEastAsia" w:hAnsi="Arial" w:cs="Arial"/>
          <w:sz w:val="22"/>
          <w:szCs w:val="22"/>
        </w:rPr>
        <w:t>strategic agility</w:t>
      </w:r>
      <w:r w:rsidRPr="00292A93">
        <w:rPr>
          <w:rFonts w:ascii="Arial" w:hAnsi="Arial" w:cs="Arial"/>
          <w:sz w:val="22"/>
          <w:szCs w:val="22"/>
        </w:rPr>
        <w:t>. This approach aligns with Nagji and Tuff’s (2012) argument that sustainable growth arises from balancing core stability with adjacent and transformational innovation.</w:t>
      </w:r>
    </w:p>
    <w:p w14:paraId="1C1FB615" w14:textId="5D779687" w:rsidR="005C1B41" w:rsidRPr="00292A93" w:rsidRDefault="005C1B41" w:rsidP="00292A93">
      <w:pPr>
        <w:pStyle w:val="NoSpacing"/>
        <w:spacing w:line="360" w:lineRule="auto"/>
        <w:rPr>
          <w:rFonts w:ascii="Arial" w:hAnsi="Arial" w:cs="Arial"/>
          <w:sz w:val="22"/>
          <w:szCs w:val="22"/>
        </w:rPr>
      </w:pPr>
      <w:r w:rsidRPr="00292A93">
        <w:rPr>
          <w:rFonts w:ascii="Arial" w:hAnsi="Arial" w:cs="Arial"/>
          <w:sz w:val="22"/>
          <w:szCs w:val="22"/>
        </w:rPr>
        <w:t xml:space="preserve">The introduction of the </w:t>
      </w:r>
      <w:r w:rsidRPr="00292A93">
        <w:rPr>
          <w:rStyle w:val="Strong"/>
          <w:rFonts w:ascii="Arial" w:eastAsiaTheme="majorEastAsia" w:hAnsi="Arial" w:cs="Arial"/>
          <w:sz w:val="22"/>
          <w:szCs w:val="22"/>
        </w:rPr>
        <w:t>Digital Customer Portal</w:t>
      </w:r>
      <w:r w:rsidRPr="00292A93">
        <w:rPr>
          <w:rFonts w:ascii="Arial" w:hAnsi="Arial" w:cs="Arial"/>
          <w:sz w:val="22"/>
          <w:szCs w:val="22"/>
        </w:rPr>
        <w:t xml:space="preserve"> centralises Eurokyl’s communication, booking, and tracking functions into a single, user-friendly </w:t>
      </w:r>
      <w:r w:rsidR="00092F03" w:rsidRPr="00292A93">
        <w:rPr>
          <w:rFonts w:ascii="Arial" w:hAnsi="Arial" w:cs="Arial"/>
          <w:sz w:val="22"/>
          <w:szCs w:val="22"/>
        </w:rPr>
        <w:t>system. Customers</w:t>
      </w:r>
      <w:r w:rsidRPr="00292A93">
        <w:rPr>
          <w:rFonts w:ascii="Arial" w:hAnsi="Arial" w:cs="Arial"/>
          <w:sz w:val="22"/>
          <w:szCs w:val="22"/>
        </w:rPr>
        <w:t xml:space="preserve"> now benefit from end-to-end transparency, faster service delivery, and consistent interaction — all essential factors for loyalty and competitive differentiation in the logistics sector (</w:t>
      </w:r>
      <w:r w:rsidRPr="00292A93">
        <w:rPr>
          <w:rStyle w:val="Emphasis"/>
          <w:rFonts w:ascii="Arial" w:eastAsiaTheme="majorEastAsia" w:hAnsi="Arial" w:cs="Arial"/>
          <w:sz w:val="22"/>
          <w:szCs w:val="22"/>
        </w:rPr>
        <w:t>McKinsey &amp; Company, 2024</w:t>
      </w:r>
      <w:r w:rsidRPr="00292A93">
        <w:rPr>
          <w:rFonts w:ascii="Arial" w:hAnsi="Arial" w:cs="Arial"/>
          <w:sz w:val="22"/>
          <w:szCs w:val="22"/>
        </w:rPr>
        <w:t>). From an operational perspective, automation reduces administrative workload, while the data captured through the portal supports predictive planning and customer relationship management.</w:t>
      </w:r>
    </w:p>
    <w:p w14:paraId="0798FF6D" w14:textId="77777777" w:rsidR="005C1B41" w:rsidRPr="00292A93" w:rsidRDefault="005C1B41" w:rsidP="00292A93">
      <w:pPr>
        <w:pStyle w:val="NoSpacing"/>
        <w:spacing w:line="360" w:lineRule="auto"/>
        <w:rPr>
          <w:rFonts w:ascii="Arial" w:hAnsi="Arial" w:cs="Arial"/>
          <w:sz w:val="22"/>
          <w:szCs w:val="22"/>
        </w:rPr>
      </w:pPr>
      <w:r w:rsidRPr="00292A93">
        <w:rPr>
          <w:rFonts w:ascii="Arial" w:hAnsi="Arial" w:cs="Arial"/>
          <w:sz w:val="22"/>
          <w:szCs w:val="22"/>
        </w:rPr>
        <w:t xml:space="preserve">Overall, this redesigned journey transforms Eurokyl’s business model from one focused purely on operational reliability to one defined by </w:t>
      </w:r>
      <w:r w:rsidRPr="00292A93">
        <w:rPr>
          <w:rStyle w:val="Strong"/>
          <w:rFonts w:ascii="Arial" w:eastAsiaTheme="majorEastAsia" w:hAnsi="Arial" w:cs="Arial"/>
          <w:sz w:val="22"/>
          <w:szCs w:val="22"/>
        </w:rPr>
        <w:t xml:space="preserve">digital innovation, customer </w:t>
      </w:r>
      <w:r w:rsidRPr="00292A93">
        <w:rPr>
          <w:rStyle w:val="Strong"/>
          <w:rFonts w:ascii="Arial" w:eastAsiaTheme="majorEastAsia" w:hAnsi="Arial" w:cs="Arial"/>
          <w:i/>
          <w:iCs/>
          <w:sz w:val="22"/>
          <w:szCs w:val="22"/>
        </w:rPr>
        <w:t>empowerment, and strategic resilience</w:t>
      </w:r>
      <w:r w:rsidRPr="00292A93">
        <w:rPr>
          <w:rFonts w:ascii="Arial" w:hAnsi="Arial" w:cs="Arial"/>
          <w:i/>
          <w:iCs/>
          <w:sz w:val="22"/>
          <w:szCs w:val="22"/>
        </w:rPr>
        <w:t>.</w:t>
      </w:r>
    </w:p>
    <w:p w14:paraId="132DF9BA" w14:textId="77777777" w:rsidR="00DA6BCF" w:rsidRPr="00292A93" w:rsidRDefault="00DA6BCF" w:rsidP="00292A93">
      <w:pPr>
        <w:pStyle w:val="NoSpacing"/>
        <w:spacing w:line="360" w:lineRule="auto"/>
        <w:rPr>
          <w:rFonts w:ascii="Arial" w:hAnsi="Arial" w:cs="Arial"/>
          <w:sz w:val="22"/>
          <w:szCs w:val="22"/>
        </w:rPr>
      </w:pPr>
    </w:p>
    <w:p w14:paraId="450D0BB9" w14:textId="77777777" w:rsidR="00DA6BCF" w:rsidRPr="00292A93" w:rsidRDefault="00DA6BCF" w:rsidP="00292A93">
      <w:pPr>
        <w:pStyle w:val="NoSpacing"/>
        <w:spacing w:line="360" w:lineRule="auto"/>
        <w:rPr>
          <w:rFonts w:ascii="Arial" w:hAnsi="Arial" w:cs="Arial"/>
          <w:sz w:val="22"/>
          <w:szCs w:val="22"/>
        </w:rPr>
      </w:pPr>
    </w:p>
    <w:p w14:paraId="38D946FC" w14:textId="078BB5CD" w:rsidR="00DD3280" w:rsidRPr="00E57F02" w:rsidRDefault="00DD3280" w:rsidP="00292A93">
      <w:pPr>
        <w:pStyle w:val="Heading1"/>
        <w:spacing w:line="360" w:lineRule="auto"/>
        <w:rPr>
          <w:rFonts w:ascii="Arial" w:hAnsi="Arial" w:cs="Arial"/>
          <w:b/>
          <w:bCs/>
          <w:color w:val="000000" w:themeColor="text1"/>
          <w:sz w:val="22"/>
          <w:szCs w:val="22"/>
        </w:rPr>
      </w:pPr>
      <w:bookmarkStart w:id="18" w:name="_Toc221009570"/>
      <w:r w:rsidRPr="00E57F02">
        <w:rPr>
          <w:rFonts w:ascii="Arial" w:hAnsi="Arial" w:cs="Arial"/>
          <w:b/>
          <w:bCs/>
          <w:color w:val="000000" w:themeColor="text1"/>
          <w:sz w:val="22"/>
          <w:szCs w:val="22"/>
        </w:rPr>
        <w:t>Part 2.</w:t>
      </w:r>
      <w:bookmarkEnd w:id="18"/>
    </w:p>
    <w:p w14:paraId="06428DF0" w14:textId="535ED972" w:rsidR="00DD3280" w:rsidRPr="00DA4DA5" w:rsidRDefault="00E93229" w:rsidP="00292A93">
      <w:pPr>
        <w:pStyle w:val="Heading2"/>
        <w:spacing w:line="360" w:lineRule="auto"/>
        <w:rPr>
          <w:rFonts w:ascii="Arial" w:hAnsi="Arial" w:cs="Arial"/>
          <w:b/>
          <w:bCs/>
          <w:sz w:val="22"/>
          <w:szCs w:val="22"/>
        </w:rPr>
      </w:pPr>
      <w:bookmarkStart w:id="19" w:name="_Toc221009571"/>
      <w:r w:rsidRPr="00DA4DA5">
        <w:rPr>
          <w:rFonts w:ascii="Arial" w:hAnsi="Arial" w:cs="Arial"/>
          <w:b/>
          <w:bCs/>
          <w:sz w:val="22"/>
          <w:szCs w:val="22"/>
        </w:rPr>
        <w:t>1.Introduction.</w:t>
      </w:r>
      <w:bookmarkEnd w:id="19"/>
    </w:p>
    <w:p w14:paraId="4B6A0C14" w14:textId="2EEB14B4" w:rsidR="00C7434A" w:rsidRPr="00292A93" w:rsidRDefault="00C7434A" w:rsidP="00292A93">
      <w:pPr>
        <w:pStyle w:val="NoSpacing"/>
        <w:spacing w:line="360" w:lineRule="auto"/>
        <w:rPr>
          <w:rFonts w:ascii="Arial" w:hAnsi="Arial" w:cs="Arial"/>
          <w:sz w:val="22"/>
          <w:szCs w:val="22"/>
        </w:rPr>
      </w:pPr>
    </w:p>
    <w:p w14:paraId="3E5E3209" w14:textId="77777777" w:rsidR="00C7434A" w:rsidRPr="00292A93" w:rsidRDefault="00C7434A" w:rsidP="00292A93">
      <w:pPr>
        <w:pStyle w:val="NoSpacing"/>
        <w:spacing w:line="360" w:lineRule="auto"/>
        <w:rPr>
          <w:rFonts w:ascii="Arial" w:hAnsi="Arial" w:cs="Arial"/>
          <w:sz w:val="22"/>
          <w:szCs w:val="22"/>
        </w:rPr>
      </w:pPr>
      <w:r w:rsidRPr="00292A93">
        <w:rPr>
          <w:rFonts w:ascii="Arial" w:hAnsi="Arial" w:cs="Arial"/>
          <w:sz w:val="22"/>
          <w:szCs w:val="22"/>
        </w:rPr>
        <w:t>Eurokyl’s customer journey redesign reflects a balanced innovation approach that spans incremental improvements and longer-term transformation (Nagji and Tuff, 2012). While core digital initiatives enhance service reliability, more advanced solutions offer strategic potential only if aligned with organisational capacity and customer value creation (Johnson, Scholes and Whittington, 2023). This staged approach supports digital innovation that is both strategically credible and practically achievable.</w:t>
      </w:r>
    </w:p>
    <w:p w14:paraId="313D7945" w14:textId="77777777" w:rsidR="005C1B41" w:rsidRPr="00292A93" w:rsidRDefault="005C1B41" w:rsidP="00292A93">
      <w:pPr>
        <w:pStyle w:val="NoSpacing"/>
        <w:spacing w:line="360" w:lineRule="auto"/>
        <w:rPr>
          <w:rFonts w:ascii="Arial" w:hAnsi="Arial" w:cs="Arial"/>
          <w:sz w:val="22"/>
          <w:szCs w:val="22"/>
        </w:rPr>
      </w:pPr>
    </w:p>
    <w:p w14:paraId="4C18A629" w14:textId="14D101C4" w:rsidR="00DD3280" w:rsidRPr="00DA4DA5" w:rsidRDefault="00DD3280" w:rsidP="00DA4DA5">
      <w:pPr>
        <w:pStyle w:val="Heading2"/>
        <w:rPr>
          <w:rFonts w:ascii="Arial" w:hAnsi="Arial" w:cs="Arial"/>
          <w:b/>
          <w:bCs/>
          <w:sz w:val="22"/>
          <w:szCs w:val="22"/>
        </w:rPr>
      </w:pPr>
      <w:bookmarkStart w:id="20" w:name="_Toc221009572"/>
      <w:r w:rsidRPr="00DA4DA5">
        <w:rPr>
          <w:rFonts w:ascii="Arial" w:hAnsi="Arial" w:cs="Arial"/>
          <w:b/>
          <w:bCs/>
          <w:sz w:val="22"/>
          <w:szCs w:val="22"/>
        </w:rPr>
        <w:t>Desirability, Viability and Feasibility Analysis</w:t>
      </w:r>
      <w:bookmarkEnd w:id="20"/>
    </w:p>
    <w:p w14:paraId="3D0AC025" w14:textId="1BB3B1E9" w:rsidR="007C4C9D" w:rsidRPr="00292A93" w:rsidRDefault="009C0CF4" w:rsidP="00292A93">
      <w:pPr>
        <w:pStyle w:val="NoSpacing"/>
        <w:spacing w:line="360" w:lineRule="auto"/>
        <w:rPr>
          <w:rFonts w:ascii="Arial" w:hAnsi="Arial" w:cs="Arial"/>
          <w:sz w:val="22"/>
          <w:szCs w:val="22"/>
        </w:rPr>
      </w:pPr>
      <w:r w:rsidRPr="00292A93">
        <w:rPr>
          <w:rFonts w:ascii="Arial" w:hAnsi="Arial" w:cs="Arial"/>
          <w:sz w:val="22"/>
          <w:szCs w:val="22"/>
        </w:rPr>
        <w:t>For digital transformation to be effective, initiatives must balance customer desirability, organisational viability, and technical feasibility. Eurokyl can evaluate proposed solutions such as online booking, GPS tracking, customer applications, and loyalty platforms using this triadic lens to ensure that digital change delivers practical and strategic value rather than isolated technological upgrades (Brown, 2009; Johnson, Scholes and Whittington, 2023).</w:t>
      </w:r>
    </w:p>
    <w:p w14:paraId="6429E378" w14:textId="62B1E1A1" w:rsidR="00D5524C" w:rsidRPr="00292A93" w:rsidRDefault="00DD3280" w:rsidP="00292A93">
      <w:pPr>
        <w:pStyle w:val="NoSpacing"/>
        <w:spacing w:line="360" w:lineRule="auto"/>
        <w:rPr>
          <w:rFonts w:ascii="Arial" w:hAnsi="Arial" w:cs="Arial"/>
          <w:sz w:val="22"/>
          <w:szCs w:val="22"/>
        </w:rPr>
      </w:pPr>
      <w:r w:rsidRPr="00292A93">
        <w:rPr>
          <w:rFonts w:ascii="Arial" w:hAnsi="Arial" w:cs="Arial"/>
          <w:sz w:val="22"/>
          <w:szCs w:val="22"/>
        </w:rPr>
        <w:t>Desirability – Meeting Customer Needs</w:t>
      </w:r>
    </w:p>
    <w:p w14:paraId="271CC427" w14:textId="77777777" w:rsidR="00D5524C" w:rsidRPr="00292A93" w:rsidRDefault="00D5524C" w:rsidP="00292A93">
      <w:pPr>
        <w:pStyle w:val="NoSpacing"/>
        <w:spacing w:line="360" w:lineRule="auto"/>
        <w:rPr>
          <w:rFonts w:ascii="Arial" w:hAnsi="Arial" w:cs="Arial"/>
          <w:sz w:val="22"/>
          <w:szCs w:val="22"/>
        </w:rPr>
      </w:pPr>
    </w:p>
    <w:p w14:paraId="2004E85B" w14:textId="727488AD" w:rsidR="007377DC" w:rsidRPr="00292A93" w:rsidRDefault="009C0CF4" w:rsidP="00292A93">
      <w:pPr>
        <w:pStyle w:val="NoSpacing"/>
        <w:spacing w:line="360" w:lineRule="auto"/>
        <w:rPr>
          <w:rFonts w:ascii="Arial" w:hAnsi="Arial" w:cs="Arial"/>
          <w:sz w:val="22"/>
          <w:szCs w:val="22"/>
        </w:rPr>
      </w:pPr>
      <w:r w:rsidRPr="00292A93">
        <w:rPr>
          <w:rFonts w:ascii="Arial" w:hAnsi="Arial" w:cs="Arial"/>
          <w:sz w:val="22"/>
          <w:szCs w:val="22"/>
        </w:rPr>
        <w:lastRenderedPageBreak/>
        <w:t>Eurokyl’s reputation for reliable and timely delivery represents a clear competitive strength; however, customer journey analysis highlights weaknesses in booking accessibility, delivery visibility, and post-delivery engagement. Research shows that logistics customers increasingly expect self-service booking, real-time tracking, and proactive communication, particularly within SME supply chains (Christopher, 2016; PwC, 2023). Introducing a digital booking portal and live tracking system directly addresses these expectations, improving transparency and trust</w:t>
      </w:r>
      <w:r w:rsidR="001E1B63" w:rsidRPr="00292A93">
        <w:rPr>
          <w:rFonts w:ascii="Arial" w:hAnsi="Arial" w:cs="Arial"/>
          <w:sz w:val="22"/>
          <w:szCs w:val="22"/>
        </w:rPr>
        <w:t>.</w:t>
      </w:r>
    </w:p>
    <w:p w14:paraId="74E28C22" w14:textId="567FB787" w:rsidR="00DF7207" w:rsidRPr="00292A93" w:rsidRDefault="009C0CF4" w:rsidP="00292A93">
      <w:pPr>
        <w:pStyle w:val="NoSpacing"/>
        <w:spacing w:line="360" w:lineRule="auto"/>
        <w:rPr>
          <w:rFonts w:ascii="Arial" w:hAnsi="Arial" w:cs="Arial"/>
          <w:sz w:val="22"/>
          <w:szCs w:val="22"/>
        </w:rPr>
      </w:pPr>
      <w:r w:rsidRPr="00292A93">
        <w:rPr>
          <w:rFonts w:ascii="Arial" w:hAnsi="Arial" w:cs="Arial"/>
          <w:sz w:val="22"/>
          <w:szCs w:val="22"/>
        </w:rPr>
        <w:t xml:space="preserve"> </w:t>
      </w:r>
      <w:r w:rsidR="007377DC" w:rsidRPr="00292A93">
        <w:rPr>
          <w:rFonts w:ascii="Arial" w:hAnsi="Arial" w:cs="Arial"/>
          <w:sz w:val="22"/>
          <w:szCs w:val="22"/>
        </w:rPr>
        <w:t>Rather than relying on phone calls or extended email exchanges, customers increasingly expect to manage bookings through simple self-service digital systems. Real-time delivery visibility enabled by GPS tracking reduces uncertainty by allowing customers to monitor shipment progress independently, while proactive communication during delays helps maintain trust and manage expectations. In addition, personalised loyalty incentives encourage repeat usage and strengthen long-term customer relationships through a more seamless service experience</w:t>
      </w:r>
      <w:r w:rsidR="001E1B63" w:rsidRPr="00292A93">
        <w:rPr>
          <w:rFonts w:ascii="Arial" w:hAnsi="Arial" w:cs="Arial"/>
          <w:sz w:val="22"/>
          <w:szCs w:val="22"/>
        </w:rPr>
        <w:t>.</w:t>
      </w:r>
    </w:p>
    <w:p w14:paraId="17E7A590" w14:textId="77777777" w:rsidR="00DF7207" w:rsidRPr="00292A93" w:rsidRDefault="00DF7207" w:rsidP="00292A93">
      <w:pPr>
        <w:pStyle w:val="NoSpacing"/>
        <w:spacing w:line="360" w:lineRule="auto"/>
        <w:rPr>
          <w:rFonts w:ascii="Arial" w:hAnsi="Arial" w:cs="Arial"/>
          <w:sz w:val="22"/>
          <w:szCs w:val="22"/>
        </w:rPr>
      </w:pPr>
    </w:p>
    <w:p w14:paraId="68FAA3DF" w14:textId="77777777" w:rsidR="00BE515A" w:rsidRPr="00DA4DA5" w:rsidRDefault="00BE515A" w:rsidP="00DA4DA5">
      <w:pPr>
        <w:pStyle w:val="Heading2"/>
        <w:rPr>
          <w:b/>
          <w:bCs/>
          <w:sz w:val="22"/>
          <w:szCs w:val="22"/>
        </w:rPr>
      </w:pPr>
      <w:bookmarkStart w:id="21" w:name="_Toc221009573"/>
      <w:r w:rsidRPr="00DA4DA5">
        <w:rPr>
          <w:b/>
          <w:bCs/>
          <w:sz w:val="22"/>
          <w:szCs w:val="22"/>
        </w:rPr>
        <w:t>Viability – Business Value and Strategic Fit</w:t>
      </w:r>
      <w:bookmarkEnd w:id="21"/>
    </w:p>
    <w:p w14:paraId="5598F0F0" w14:textId="77777777" w:rsidR="00D5524C" w:rsidRPr="00292A93" w:rsidRDefault="00D5524C" w:rsidP="00292A93">
      <w:pPr>
        <w:pStyle w:val="NoSpacing"/>
        <w:spacing w:line="360" w:lineRule="auto"/>
        <w:rPr>
          <w:rFonts w:ascii="Arial" w:hAnsi="Arial" w:cs="Arial"/>
          <w:sz w:val="22"/>
          <w:szCs w:val="22"/>
        </w:rPr>
      </w:pPr>
      <w:r w:rsidRPr="00292A93">
        <w:rPr>
          <w:rFonts w:ascii="Arial" w:hAnsi="Arial" w:cs="Arial"/>
          <w:sz w:val="22"/>
          <w:szCs w:val="22"/>
        </w:rPr>
        <w:t>Digital transformation is closely aligned with Eurokyl’s strategic ambition to position itself as a reliable and customer-focused logistics provider while supporting medium-term growth objectives. The introduction of digital booking, automated confirmations, and real-time tracking improves service accessibility for SME customers, which is increasingly important in a sector where ease of use and transparency influence supplier choice (Christopher, 2016). These initiatives also support revenue growth by lowering barriers to entry for new customers and encouraging repeat usage through loyalty mechanisms, enabling Eurokyl to compete more effectively with larger logistics providers.</w:t>
      </w:r>
    </w:p>
    <w:p w14:paraId="676018B4" w14:textId="77777777" w:rsidR="00D5524C" w:rsidRPr="00292A93" w:rsidRDefault="00D5524C" w:rsidP="00292A93">
      <w:pPr>
        <w:pStyle w:val="NoSpacing"/>
        <w:spacing w:line="360" w:lineRule="auto"/>
        <w:rPr>
          <w:rFonts w:ascii="Arial" w:hAnsi="Arial" w:cs="Arial"/>
          <w:sz w:val="22"/>
          <w:szCs w:val="22"/>
        </w:rPr>
      </w:pPr>
      <w:r w:rsidRPr="00292A93">
        <w:rPr>
          <w:rFonts w:ascii="Arial" w:hAnsi="Arial" w:cs="Arial"/>
          <w:sz w:val="22"/>
          <w:szCs w:val="22"/>
        </w:rPr>
        <w:t>From an operational perspective, automation reduces reliance on manual administrative processes, allowing staff to focus on higher-value activities and improving overall efficiency. This aligns with the Balanced Scorecard perspective that internal process improvement and learning capabilities are critical drivers of long-term financial performance (Kaplan and Norton, 1996). In addition, the adoption of digital systems contributes to brand positioning by presenting Eurokyl as a modern, technology-enabled SME rather than a traditional operator. Collectively, these outcomes demonstrate that digital transformation delivers measurable strategic and commercial value while reinforcing Eurokyl’s long-term competitiveness in the UK logistics market (Johnson, Scholes and Whittington, 2023).</w:t>
      </w:r>
    </w:p>
    <w:p w14:paraId="726D8870" w14:textId="77777777" w:rsidR="00BE515A" w:rsidRDefault="00BE515A" w:rsidP="00292A93">
      <w:pPr>
        <w:pStyle w:val="NoSpacing"/>
        <w:spacing w:line="360" w:lineRule="auto"/>
        <w:rPr>
          <w:rFonts w:ascii="Arial" w:hAnsi="Arial" w:cs="Arial"/>
          <w:sz w:val="22"/>
          <w:szCs w:val="22"/>
        </w:rPr>
      </w:pPr>
    </w:p>
    <w:p w14:paraId="04AC933B" w14:textId="77777777" w:rsidR="00DA4DA5" w:rsidRPr="00292A93" w:rsidRDefault="00DA4DA5" w:rsidP="00292A93">
      <w:pPr>
        <w:pStyle w:val="NoSpacing"/>
        <w:spacing w:line="360" w:lineRule="auto"/>
        <w:rPr>
          <w:rFonts w:ascii="Arial" w:hAnsi="Arial" w:cs="Arial"/>
          <w:sz w:val="22"/>
          <w:szCs w:val="22"/>
        </w:rPr>
      </w:pPr>
    </w:p>
    <w:p w14:paraId="78F8B912" w14:textId="3EFB65E4" w:rsidR="00DD3280" w:rsidRPr="00E57F02" w:rsidRDefault="00DD3280" w:rsidP="00292A93">
      <w:pPr>
        <w:pStyle w:val="Heading3"/>
        <w:spacing w:line="360" w:lineRule="auto"/>
        <w:rPr>
          <w:rFonts w:ascii="Arial" w:hAnsi="Arial" w:cs="Arial"/>
          <w:b/>
          <w:bCs/>
          <w:color w:val="000000" w:themeColor="text1"/>
          <w:sz w:val="22"/>
          <w:szCs w:val="22"/>
        </w:rPr>
      </w:pPr>
      <w:bookmarkStart w:id="22" w:name="_Toc221009574"/>
      <w:r w:rsidRPr="00E57F02">
        <w:rPr>
          <w:rFonts w:ascii="Arial" w:hAnsi="Arial" w:cs="Arial"/>
          <w:b/>
          <w:bCs/>
          <w:color w:val="000000" w:themeColor="text1"/>
          <w:sz w:val="22"/>
          <w:szCs w:val="22"/>
        </w:rPr>
        <w:lastRenderedPageBreak/>
        <w:t>Feasibility – Operational and Technological Capability</w:t>
      </w:r>
      <w:bookmarkEnd w:id="22"/>
    </w:p>
    <w:p w14:paraId="35DECA15" w14:textId="77777777" w:rsidR="0047313E" w:rsidRPr="00292A93" w:rsidRDefault="0047313E" w:rsidP="00292A93">
      <w:pPr>
        <w:pStyle w:val="NoSpacing"/>
        <w:spacing w:line="360" w:lineRule="auto"/>
        <w:rPr>
          <w:rFonts w:ascii="Arial" w:hAnsi="Arial" w:cs="Arial"/>
          <w:sz w:val="22"/>
          <w:szCs w:val="22"/>
        </w:rPr>
      </w:pPr>
    </w:p>
    <w:p w14:paraId="7E29950A" w14:textId="30F5381F" w:rsidR="00DD3280" w:rsidRPr="00292A93" w:rsidRDefault="00EB1443" w:rsidP="00292A93">
      <w:pPr>
        <w:pStyle w:val="NoSpacing"/>
        <w:spacing w:line="360" w:lineRule="auto"/>
        <w:rPr>
          <w:rFonts w:ascii="Arial" w:hAnsi="Arial" w:cs="Arial"/>
          <w:sz w:val="22"/>
          <w:szCs w:val="22"/>
        </w:rPr>
      </w:pPr>
      <w:r w:rsidRPr="00292A93">
        <w:rPr>
          <w:rFonts w:ascii="Arial" w:hAnsi="Arial" w:cs="Arial"/>
          <w:sz w:val="22"/>
          <w:szCs w:val="22"/>
        </w:rPr>
        <w:t xml:space="preserve">As an SME, Eurokyl requires digital solutions that are scalable and cost-efficient rather than </w:t>
      </w:r>
      <w:r w:rsidR="00092F03" w:rsidRPr="00292A93">
        <w:rPr>
          <w:rFonts w:ascii="Arial" w:hAnsi="Arial" w:cs="Arial"/>
          <w:sz w:val="22"/>
          <w:szCs w:val="22"/>
        </w:rPr>
        <w:t>infrastructure intensive</w:t>
      </w:r>
      <w:r w:rsidRPr="00292A93">
        <w:rPr>
          <w:rFonts w:ascii="Arial" w:hAnsi="Arial" w:cs="Arial"/>
          <w:sz w:val="22"/>
          <w:szCs w:val="22"/>
        </w:rPr>
        <w:t xml:space="preserve">. Cloud-based logistics platforms, modular booking systems, and integrated GPS tracking can be implemented incrementally with minimal disruption, while phased staff training reduces operational risk during adoption (Kane et al., 2015; Johnson, Scholes and Whittington, 2023). This staged approach increases feasibility by aligning technological change with organisational </w:t>
      </w:r>
      <w:r w:rsidR="00092F03" w:rsidRPr="00292A93">
        <w:rPr>
          <w:rFonts w:ascii="Arial" w:hAnsi="Arial" w:cs="Arial"/>
          <w:sz w:val="22"/>
          <w:szCs w:val="22"/>
        </w:rPr>
        <w:t>capacity.</w:t>
      </w:r>
    </w:p>
    <w:p w14:paraId="3C5FFD50" w14:textId="77777777" w:rsidR="00092F03" w:rsidRPr="00292A93" w:rsidRDefault="00092F03" w:rsidP="00292A93">
      <w:pPr>
        <w:pStyle w:val="NoSpacing"/>
        <w:spacing w:line="360" w:lineRule="auto"/>
        <w:rPr>
          <w:rFonts w:ascii="Arial" w:hAnsi="Arial" w:cs="Arial"/>
          <w:sz w:val="22"/>
          <w:szCs w:val="22"/>
        </w:rPr>
      </w:pPr>
    </w:p>
    <w:p w14:paraId="5F99D304" w14:textId="3C7A56C8" w:rsidR="00AD5549" w:rsidRPr="00E57F02" w:rsidRDefault="00AD5549" w:rsidP="00292A93">
      <w:pPr>
        <w:pStyle w:val="Heading3"/>
        <w:spacing w:line="360" w:lineRule="auto"/>
        <w:rPr>
          <w:rFonts w:ascii="Arial" w:hAnsi="Arial" w:cs="Arial"/>
          <w:b/>
          <w:bCs/>
          <w:color w:val="000000" w:themeColor="text1"/>
          <w:sz w:val="22"/>
          <w:szCs w:val="22"/>
        </w:rPr>
      </w:pPr>
      <w:bookmarkStart w:id="23" w:name="_Toc221009575"/>
      <w:r w:rsidRPr="00E57F02">
        <w:rPr>
          <w:rFonts w:ascii="Arial" w:hAnsi="Arial" w:cs="Arial"/>
          <w:b/>
          <w:bCs/>
          <w:color w:val="000000" w:themeColor="text1"/>
          <w:sz w:val="22"/>
          <w:szCs w:val="22"/>
        </w:rPr>
        <w:t>Measuring Impact and Success</w:t>
      </w:r>
      <w:bookmarkEnd w:id="23"/>
    </w:p>
    <w:p w14:paraId="33AE0554" w14:textId="00BC93B3" w:rsidR="005730C8" w:rsidRPr="00292A93" w:rsidRDefault="00AD5549" w:rsidP="00292A93">
      <w:pPr>
        <w:pStyle w:val="NoSpacing"/>
        <w:spacing w:line="360" w:lineRule="auto"/>
        <w:rPr>
          <w:rFonts w:ascii="Arial" w:hAnsi="Arial" w:cs="Arial"/>
          <w:sz w:val="22"/>
          <w:szCs w:val="22"/>
        </w:rPr>
      </w:pPr>
      <w:r w:rsidRPr="00292A93">
        <w:rPr>
          <w:rFonts w:ascii="Arial" w:hAnsi="Arial" w:cs="Arial"/>
          <w:sz w:val="22"/>
          <w:szCs w:val="22"/>
        </w:rPr>
        <w:t>The success of the digital initiative should be evaluated using a small set of performance measures that reflect both customer experience and operational efficiency, including customer satisfaction, booking processing time, and delivery reliability. Tracking customer retention and digital-led client acquisition further enables Eurokyl to assess whether the initiative delivers sustained strategic value rather than short-term operational gains (Kaplan and Norton, 1996; Johnson, Scholes and Whittington, 2023).</w:t>
      </w:r>
    </w:p>
    <w:p w14:paraId="0E502989" w14:textId="77777777" w:rsidR="00AD5549" w:rsidRPr="00292A93" w:rsidRDefault="00AD5549" w:rsidP="00292A93">
      <w:pPr>
        <w:pStyle w:val="NoSpacing"/>
        <w:spacing w:line="360" w:lineRule="auto"/>
        <w:rPr>
          <w:rFonts w:ascii="Arial" w:hAnsi="Arial" w:cs="Arial"/>
          <w:sz w:val="22"/>
          <w:szCs w:val="22"/>
        </w:rPr>
      </w:pPr>
    </w:p>
    <w:p w14:paraId="783AE7DB" w14:textId="77777777" w:rsidR="007377DC" w:rsidRPr="00292A93" w:rsidRDefault="007377DC" w:rsidP="00292A93">
      <w:pPr>
        <w:pStyle w:val="NoSpacing"/>
        <w:spacing w:line="360" w:lineRule="auto"/>
        <w:rPr>
          <w:rFonts w:ascii="Arial" w:hAnsi="Arial" w:cs="Arial"/>
          <w:sz w:val="22"/>
          <w:szCs w:val="22"/>
        </w:rPr>
      </w:pPr>
    </w:p>
    <w:p w14:paraId="048B0BFC" w14:textId="1FC59D81" w:rsidR="007377DC" w:rsidRPr="00292A93" w:rsidRDefault="00130C21" w:rsidP="00292A93">
      <w:pPr>
        <w:pStyle w:val="NoSpacing"/>
        <w:spacing w:line="360" w:lineRule="auto"/>
        <w:rPr>
          <w:rFonts w:ascii="Arial" w:hAnsi="Arial" w:cs="Arial"/>
          <w:sz w:val="22"/>
          <w:szCs w:val="22"/>
        </w:rPr>
      </w:pPr>
      <w:r w:rsidRPr="00292A93">
        <w:rPr>
          <w:rFonts w:ascii="Arial" w:hAnsi="Arial" w:cs="Arial"/>
          <w:sz w:val="22"/>
          <w:szCs w:val="22"/>
        </w:rPr>
        <w:t xml:space="preserve">Christopher, M. (2016) </w:t>
      </w:r>
      <w:r w:rsidRPr="00292A93">
        <w:rPr>
          <w:rStyle w:val="Emphasis"/>
          <w:rFonts w:ascii="Arial" w:eastAsiaTheme="majorEastAsia" w:hAnsi="Arial" w:cs="Arial"/>
          <w:sz w:val="22"/>
          <w:szCs w:val="22"/>
        </w:rPr>
        <w:t>Logistics and Supply Chain Management</w:t>
      </w:r>
      <w:r w:rsidRPr="00292A93">
        <w:rPr>
          <w:rFonts w:ascii="Arial" w:hAnsi="Arial" w:cs="Arial"/>
          <w:sz w:val="22"/>
          <w:szCs w:val="22"/>
        </w:rPr>
        <w:t xml:space="preserve">. 5th </w:t>
      </w:r>
      <w:proofErr w:type="spellStart"/>
      <w:r w:rsidRPr="00292A93">
        <w:rPr>
          <w:rFonts w:ascii="Arial" w:hAnsi="Arial" w:cs="Arial"/>
          <w:sz w:val="22"/>
          <w:szCs w:val="22"/>
        </w:rPr>
        <w:t>edn</w:t>
      </w:r>
      <w:proofErr w:type="spellEnd"/>
      <w:r w:rsidRPr="00292A93">
        <w:rPr>
          <w:rFonts w:ascii="Arial" w:hAnsi="Arial" w:cs="Arial"/>
          <w:sz w:val="22"/>
          <w:szCs w:val="22"/>
        </w:rPr>
        <w:t>. Harlow: Pearson Education.</w:t>
      </w:r>
    </w:p>
    <w:p w14:paraId="1BC82E9E" w14:textId="77777777" w:rsidR="00292A93" w:rsidRPr="00292A93" w:rsidRDefault="00292A93" w:rsidP="00292A93">
      <w:pPr>
        <w:pStyle w:val="NoSpacing"/>
        <w:spacing w:line="360" w:lineRule="auto"/>
        <w:rPr>
          <w:rFonts w:ascii="Arial" w:hAnsi="Arial" w:cs="Arial"/>
          <w:sz w:val="22"/>
          <w:szCs w:val="22"/>
        </w:rPr>
      </w:pPr>
    </w:p>
    <w:p w14:paraId="4A799907" w14:textId="77777777" w:rsidR="00292A93" w:rsidRPr="00292A93" w:rsidRDefault="00292A93" w:rsidP="00292A93">
      <w:pPr>
        <w:pStyle w:val="NoSpacing"/>
        <w:spacing w:line="360" w:lineRule="auto"/>
        <w:rPr>
          <w:rFonts w:ascii="Arial" w:hAnsi="Arial" w:cs="Arial"/>
          <w:sz w:val="22"/>
          <w:szCs w:val="22"/>
        </w:rPr>
      </w:pPr>
    </w:p>
    <w:p w14:paraId="679D1A8B" w14:textId="77777777" w:rsidR="00292A93" w:rsidRPr="00292A93" w:rsidRDefault="00292A93" w:rsidP="00292A93">
      <w:pPr>
        <w:pStyle w:val="NoSpacing"/>
        <w:spacing w:line="360" w:lineRule="auto"/>
        <w:rPr>
          <w:rFonts w:ascii="Arial" w:hAnsi="Arial" w:cs="Arial"/>
          <w:sz w:val="22"/>
          <w:szCs w:val="22"/>
        </w:rPr>
      </w:pPr>
    </w:p>
    <w:p w14:paraId="381ED694" w14:textId="121ACDB3" w:rsidR="00292A93" w:rsidRPr="00E57F02" w:rsidRDefault="00AD5549" w:rsidP="00292A93">
      <w:pPr>
        <w:pStyle w:val="Heading4"/>
        <w:spacing w:line="360" w:lineRule="auto"/>
        <w:rPr>
          <w:rFonts w:ascii="Arial" w:hAnsi="Arial" w:cs="Arial"/>
          <w:b/>
          <w:bCs/>
          <w:i w:val="0"/>
          <w:iCs w:val="0"/>
          <w:color w:val="000000" w:themeColor="text1"/>
          <w:sz w:val="22"/>
          <w:szCs w:val="22"/>
        </w:rPr>
      </w:pPr>
      <w:r w:rsidRPr="00E57F02">
        <w:rPr>
          <w:rFonts w:ascii="Arial" w:hAnsi="Arial" w:cs="Arial"/>
          <w:b/>
          <w:bCs/>
          <w:i w:val="0"/>
          <w:iCs w:val="0"/>
          <w:color w:val="000000" w:themeColor="text1"/>
          <w:sz w:val="22"/>
          <w:szCs w:val="22"/>
        </w:rPr>
        <w:lastRenderedPageBreak/>
        <w:t>Tab</w:t>
      </w:r>
      <w:r w:rsidR="00092F03" w:rsidRPr="00E57F02">
        <w:rPr>
          <w:rFonts w:ascii="Arial" w:hAnsi="Arial" w:cs="Arial"/>
          <w:b/>
          <w:bCs/>
          <w:i w:val="0"/>
          <w:iCs w:val="0"/>
          <w:color w:val="000000" w:themeColor="text1"/>
          <w:sz w:val="22"/>
          <w:szCs w:val="22"/>
        </w:rPr>
        <w:t>le</w:t>
      </w:r>
      <w:r w:rsidRPr="00E57F02">
        <w:rPr>
          <w:rFonts w:ascii="Arial" w:hAnsi="Arial" w:cs="Arial"/>
          <w:b/>
          <w:bCs/>
          <w:i w:val="0"/>
          <w:iCs w:val="0"/>
          <w:color w:val="000000" w:themeColor="text1"/>
          <w:sz w:val="22"/>
          <w:szCs w:val="22"/>
        </w:rPr>
        <w:t xml:space="preserve"> 6</w:t>
      </w:r>
    </w:p>
    <w:tbl>
      <w:tblPr>
        <w:tblStyle w:val="TableGrid"/>
        <w:tblW w:w="0" w:type="auto"/>
        <w:tblInd w:w="-431" w:type="dxa"/>
        <w:tblLook w:val="04A0" w:firstRow="1" w:lastRow="0" w:firstColumn="1" w:lastColumn="0" w:noHBand="0" w:noVBand="1"/>
      </w:tblPr>
      <w:tblGrid>
        <w:gridCol w:w="9447"/>
      </w:tblGrid>
      <w:tr w:rsidR="00DA6BCF" w:rsidRPr="00292A93" w14:paraId="0D098E66" w14:textId="77777777" w:rsidTr="00DD3280">
        <w:tc>
          <w:tcPr>
            <w:tcW w:w="9447" w:type="dxa"/>
          </w:tcPr>
          <w:tbl>
            <w:tblPr>
              <w:tblW w:w="8409" w:type="dxa"/>
              <w:tblCellSpacing w:w="15" w:type="dxa"/>
              <w:tblCellMar>
                <w:top w:w="15" w:type="dxa"/>
                <w:left w:w="15" w:type="dxa"/>
                <w:bottom w:w="15" w:type="dxa"/>
                <w:right w:w="15" w:type="dxa"/>
              </w:tblCellMar>
              <w:tblLook w:val="04A0" w:firstRow="1" w:lastRow="0" w:firstColumn="1" w:lastColumn="0" w:noHBand="0" w:noVBand="1"/>
            </w:tblPr>
            <w:tblGrid>
              <w:gridCol w:w="980"/>
              <w:gridCol w:w="818"/>
              <w:gridCol w:w="859"/>
              <w:gridCol w:w="900"/>
              <w:gridCol w:w="867"/>
              <w:gridCol w:w="1274"/>
              <w:gridCol w:w="932"/>
              <w:gridCol w:w="876"/>
              <w:gridCol w:w="794"/>
              <w:gridCol w:w="931"/>
            </w:tblGrid>
            <w:tr w:rsidR="00DA6BCF" w:rsidRPr="00292A93" w14:paraId="30445E27" w14:textId="77777777" w:rsidTr="00BE515A">
              <w:trPr>
                <w:trHeight w:val="1676"/>
                <w:tblHeader/>
                <w:tblCellSpacing w:w="15" w:type="dxa"/>
              </w:trPr>
              <w:tc>
                <w:tcPr>
                  <w:tcW w:w="0" w:type="auto"/>
                  <w:vAlign w:val="center"/>
                  <w:hideMark/>
                </w:tcPr>
                <w:p w14:paraId="6CEEB7FF" w14:textId="77777777" w:rsidR="00DA6BCF" w:rsidRPr="00292A93" w:rsidRDefault="00DA6BCF" w:rsidP="00292A93">
                  <w:pPr>
                    <w:pStyle w:val="NoSpacing"/>
                    <w:spacing w:line="360" w:lineRule="auto"/>
                    <w:rPr>
                      <w:rFonts w:ascii="Arial" w:hAnsi="Arial" w:cs="Arial"/>
                      <w:sz w:val="22"/>
                      <w:szCs w:val="22"/>
                    </w:rPr>
                  </w:pPr>
                  <w:r w:rsidRPr="00292A93">
                    <w:rPr>
                      <w:rFonts w:ascii="Arial" w:hAnsi="Arial" w:cs="Arial"/>
                      <w:sz w:val="22"/>
                      <w:szCs w:val="22"/>
                    </w:rPr>
                    <w:t>Stage</w:t>
                  </w:r>
                </w:p>
              </w:tc>
              <w:tc>
                <w:tcPr>
                  <w:tcW w:w="0" w:type="auto"/>
                  <w:vAlign w:val="center"/>
                  <w:hideMark/>
                </w:tcPr>
                <w:p w14:paraId="1D15960B" w14:textId="77777777" w:rsidR="00DA6BCF" w:rsidRPr="00292A93" w:rsidRDefault="00DA6BCF" w:rsidP="00292A93">
                  <w:pPr>
                    <w:pStyle w:val="NoSpacing"/>
                    <w:spacing w:line="360" w:lineRule="auto"/>
                    <w:rPr>
                      <w:rFonts w:ascii="Arial" w:hAnsi="Arial" w:cs="Arial"/>
                      <w:sz w:val="22"/>
                      <w:szCs w:val="22"/>
                    </w:rPr>
                  </w:pPr>
                  <w:r w:rsidRPr="00292A93">
                    <w:rPr>
                      <w:rFonts w:ascii="Arial" w:hAnsi="Arial" w:cs="Arial"/>
                      <w:sz w:val="22"/>
                      <w:szCs w:val="22"/>
                    </w:rPr>
                    <w:t>Customer Goal</w:t>
                  </w:r>
                </w:p>
              </w:tc>
              <w:tc>
                <w:tcPr>
                  <w:tcW w:w="0" w:type="auto"/>
                  <w:vAlign w:val="center"/>
                  <w:hideMark/>
                </w:tcPr>
                <w:p w14:paraId="6029E6C1" w14:textId="77777777" w:rsidR="00DA6BCF" w:rsidRPr="00292A93" w:rsidRDefault="00DA6BCF" w:rsidP="00292A93">
                  <w:pPr>
                    <w:pStyle w:val="NoSpacing"/>
                    <w:spacing w:line="360" w:lineRule="auto"/>
                    <w:rPr>
                      <w:rFonts w:ascii="Arial" w:hAnsi="Arial" w:cs="Arial"/>
                      <w:sz w:val="22"/>
                      <w:szCs w:val="22"/>
                    </w:rPr>
                  </w:pPr>
                  <w:r w:rsidRPr="00292A93">
                    <w:rPr>
                      <w:rFonts w:ascii="Arial" w:hAnsi="Arial" w:cs="Arial"/>
                      <w:sz w:val="22"/>
                      <w:szCs w:val="22"/>
                    </w:rPr>
                    <w:t>Customer Actions</w:t>
                  </w:r>
                </w:p>
              </w:tc>
              <w:tc>
                <w:tcPr>
                  <w:tcW w:w="0" w:type="auto"/>
                  <w:vAlign w:val="center"/>
                  <w:hideMark/>
                </w:tcPr>
                <w:p w14:paraId="4286743F" w14:textId="77777777" w:rsidR="00DA6BCF" w:rsidRPr="00292A93" w:rsidRDefault="00DA6BCF" w:rsidP="00292A93">
                  <w:pPr>
                    <w:pStyle w:val="NoSpacing"/>
                    <w:spacing w:line="360" w:lineRule="auto"/>
                    <w:rPr>
                      <w:rFonts w:ascii="Arial" w:hAnsi="Arial" w:cs="Arial"/>
                      <w:sz w:val="22"/>
                      <w:szCs w:val="22"/>
                    </w:rPr>
                  </w:pPr>
                  <w:r w:rsidRPr="00292A93">
                    <w:rPr>
                      <w:rFonts w:ascii="Arial" w:hAnsi="Arial" w:cs="Arial"/>
                      <w:sz w:val="22"/>
                      <w:szCs w:val="22"/>
                    </w:rPr>
                    <w:t>Eurokyl’s Touchpoints</w:t>
                  </w:r>
                </w:p>
              </w:tc>
              <w:tc>
                <w:tcPr>
                  <w:tcW w:w="0" w:type="auto"/>
                  <w:vAlign w:val="center"/>
                  <w:hideMark/>
                </w:tcPr>
                <w:p w14:paraId="3B267193" w14:textId="77777777" w:rsidR="00DA6BCF" w:rsidRPr="00292A93" w:rsidRDefault="00DA6BCF" w:rsidP="00292A93">
                  <w:pPr>
                    <w:pStyle w:val="NoSpacing"/>
                    <w:spacing w:line="360" w:lineRule="auto"/>
                    <w:rPr>
                      <w:rFonts w:ascii="Arial" w:hAnsi="Arial" w:cs="Arial"/>
                      <w:sz w:val="22"/>
                      <w:szCs w:val="22"/>
                    </w:rPr>
                  </w:pPr>
                  <w:r w:rsidRPr="00292A93">
                    <w:rPr>
                      <w:rFonts w:ascii="Arial" w:hAnsi="Arial" w:cs="Arial"/>
                      <w:sz w:val="22"/>
                      <w:szCs w:val="22"/>
                    </w:rPr>
                    <w:t>Customer Emotions</w:t>
                  </w:r>
                </w:p>
              </w:tc>
              <w:tc>
                <w:tcPr>
                  <w:tcW w:w="0" w:type="auto"/>
                  <w:vAlign w:val="center"/>
                  <w:hideMark/>
                </w:tcPr>
                <w:p w14:paraId="4CDFE254" w14:textId="77777777" w:rsidR="00DA6BCF" w:rsidRPr="00292A93" w:rsidRDefault="00DA6BCF" w:rsidP="00292A93">
                  <w:pPr>
                    <w:pStyle w:val="NoSpacing"/>
                    <w:spacing w:line="360" w:lineRule="auto"/>
                    <w:rPr>
                      <w:rFonts w:ascii="Arial" w:hAnsi="Arial" w:cs="Arial"/>
                      <w:sz w:val="22"/>
                      <w:szCs w:val="22"/>
                    </w:rPr>
                  </w:pPr>
                  <w:r w:rsidRPr="00292A93">
                    <w:rPr>
                      <w:rFonts w:ascii="Arial" w:hAnsi="Arial" w:cs="Arial"/>
                      <w:sz w:val="22"/>
                      <w:szCs w:val="22"/>
                    </w:rPr>
                    <w:t>Pain Points / Challenges</w:t>
                  </w:r>
                </w:p>
              </w:tc>
              <w:tc>
                <w:tcPr>
                  <w:tcW w:w="0" w:type="auto"/>
                  <w:vAlign w:val="center"/>
                  <w:hideMark/>
                </w:tcPr>
                <w:p w14:paraId="43FA86C2" w14:textId="77777777" w:rsidR="00DA6BCF" w:rsidRPr="00292A93" w:rsidRDefault="00DA6BCF" w:rsidP="00292A93">
                  <w:pPr>
                    <w:pStyle w:val="NoSpacing"/>
                    <w:spacing w:line="360" w:lineRule="auto"/>
                    <w:rPr>
                      <w:rFonts w:ascii="Arial" w:hAnsi="Arial" w:cs="Arial"/>
                      <w:sz w:val="22"/>
                      <w:szCs w:val="22"/>
                    </w:rPr>
                  </w:pPr>
                  <w:r w:rsidRPr="00292A93">
                    <w:rPr>
                      <w:rFonts w:ascii="Arial" w:hAnsi="Arial" w:cs="Arial"/>
                      <w:sz w:val="22"/>
                      <w:szCs w:val="22"/>
                    </w:rPr>
                    <w:t>Opportunities for Improvement</w:t>
                  </w:r>
                </w:p>
              </w:tc>
              <w:tc>
                <w:tcPr>
                  <w:tcW w:w="0" w:type="auto"/>
                  <w:vAlign w:val="center"/>
                  <w:hideMark/>
                </w:tcPr>
                <w:p w14:paraId="7D109CEF" w14:textId="77777777" w:rsidR="00DA6BCF" w:rsidRPr="00292A93" w:rsidRDefault="00DA6BCF" w:rsidP="00292A93">
                  <w:pPr>
                    <w:pStyle w:val="NoSpacing"/>
                    <w:spacing w:line="360" w:lineRule="auto"/>
                    <w:rPr>
                      <w:rFonts w:ascii="Arial" w:hAnsi="Arial" w:cs="Arial"/>
                      <w:sz w:val="22"/>
                      <w:szCs w:val="22"/>
                    </w:rPr>
                  </w:pPr>
                  <w:r w:rsidRPr="00292A93">
                    <w:rPr>
                      <w:rFonts w:ascii="Arial" w:hAnsi="Arial" w:cs="Arial"/>
                      <w:sz w:val="22"/>
                      <w:szCs w:val="22"/>
                    </w:rPr>
                    <w:t>Desirability (Customer Value)</w:t>
                  </w:r>
                </w:p>
              </w:tc>
              <w:tc>
                <w:tcPr>
                  <w:tcW w:w="0" w:type="auto"/>
                  <w:vAlign w:val="center"/>
                  <w:hideMark/>
                </w:tcPr>
                <w:p w14:paraId="01618293" w14:textId="77777777" w:rsidR="00DA6BCF" w:rsidRPr="00292A93" w:rsidRDefault="00DA6BCF" w:rsidP="00292A93">
                  <w:pPr>
                    <w:pStyle w:val="NoSpacing"/>
                    <w:spacing w:line="360" w:lineRule="auto"/>
                    <w:rPr>
                      <w:rFonts w:ascii="Arial" w:hAnsi="Arial" w:cs="Arial"/>
                      <w:sz w:val="22"/>
                      <w:szCs w:val="22"/>
                    </w:rPr>
                  </w:pPr>
                  <w:r w:rsidRPr="00292A93">
                    <w:rPr>
                      <w:rFonts w:ascii="Arial" w:hAnsi="Arial" w:cs="Arial"/>
                      <w:sz w:val="22"/>
                      <w:szCs w:val="22"/>
                    </w:rPr>
                    <w:t>Viability (Business Value)</w:t>
                  </w:r>
                </w:p>
              </w:tc>
              <w:tc>
                <w:tcPr>
                  <w:tcW w:w="50" w:type="dxa"/>
                  <w:vAlign w:val="center"/>
                  <w:hideMark/>
                </w:tcPr>
                <w:p w14:paraId="14DAFDB9" w14:textId="77777777" w:rsidR="00DA6BCF" w:rsidRPr="00292A93" w:rsidRDefault="00DA6BCF" w:rsidP="00292A93">
                  <w:pPr>
                    <w:pStyle w:val="NoSpacing"/>
                    <w:spacing w:line="360" w:lineRule="auto"/>
                    <w:rPr>
                      <w:rFonts w:ascii="Arial" w:hAnsi="Arial" w:cs="Arial"/>
                      <w:sz w:val="22"/>
                      <w:szCs w:val="22"/>
                    </w:rPr>
                  </w:pPr>
                  <w:r w:rsidRPr="00292A93">
                    <w:rPr>
                      <w:rFonts w:ascii="Arial" w:hAnsi="Arial" w:cs="Arial"/>
                      <w:sz w:val="22"/>
                      <w:szCs w:val="22"/>
                    </w:rPr>
                    <w:t>Feasibility (Operational Capability)</w:t>
                  </w:r>
                </w:p>
              </w:tc>
            </w:tr>
            <w:tr w:rsidR="00DA6BCF" w:rsidRPr="00292A93" w14:paraId="06F2D31E" w14:textId="77777777" w:rsidTr="00BE515A">
              <w:trPr>
                <w:trHeight w:val="3079"/>
                <w:tblCellSpacing w:w="15" w:type="dxa"/>
              </w:trPr>
              <w:tc>
                <w:tcPr>
                  <w:tcW w:w="0" w:type="auto"/>
                  <w:vAlign w:val="center"/>
                  <w:hideMark/>
                </w:tcPr>
                <w:p w14:paraId="49DCC922" w14:textId="77777777" w:rsidR="00DA6BCF" w:rsidRPr="00292A93" w:rsidRDefault="00DA6BCF" w:rsidP="00292A93">
                  <w:pPr>
                    <w:pStyle w:val="NoSpacing"/>
                    <w:spacing w:line="360" w:lineRule="auto"/>
                    <w:rPr>
                      <w:rFonts w:ascii="Arial" w:hAnsi="Arial" w:cs="Arial"/>
                      <w:sz w:val="22"/>
                      <w:szCs w:val="22"/>
                    </w:rPr>
                  </w:pPr>
                  <w:r w:rsidRPr="00292A93">
                    <w:rPr>
                      <w:rFonts w:ascii="Arial" w:hAnsi="Arial" w:cs="Arial"/>
                      <w:sz w:val="22"/>
                      <w:szCs w:val="22"/>
                    </w:rPr>
                    <w:t>1. Awareness</w:t>
                  </w:r>
                </w:p>
              </w:tc>
              <w:tc>
                <w:tcPr>
                  <w:tcW w:w="0" w:type="auto"/>
                  <w:vAlign w:val="center"/>
                  <w:hideMark/>
                </w:tcPr>
                <w:p w14:paraId="361D0012" w14:textId="77777777" w:rsidR="00DA6BCF" w:rsidRPr="00292A93" w:rsidRDefault="00DA6BCF" w:rsidP="00292A93">
                  <w:pPr>
                    <w:pStyle w:val="NoSpacing"/>
                    <w:spacing w:line="360" w:lineRule="auto"/>
                    <w:rPr>
                      <w:rFonts w:ascii="Arial" w:hAnsi="Arial" w:cs="Arial"/>
                      <w:sz w:val="22"/>
                      <w:szCs w:val="22"/>
                    </w:rPr>
                  </w:pPr>
                  <w:r w:rsidRPr="00292A93">
                    <w:rPr>
                      <w:rFonts w:ascii="Arial" w:hAnsi="Arial" w:cs="Arial"/>
                      <w:sz w:val="22"/>
                      <w:szCs w:val="22"/>
                    </w:rPr>
                    <w:t>Find a reliable logistics provider in the UK</w:t>
                  </w:r>
                </w:p>
              </w:tc>
              <w:tc>
                <w:tcPr>
                  <w:tcW w:w="0" w:type="auto"/>
                  <w:vAlign w:val="center"/>
                  <w:hideMark/>
                </w:tcPr>
                <w:p w14:paraId="1198851D" w14:textId="77777777" w:rsidR="00DA6BCF" w:rsidRPr="00292A93" w:rsidRDefault="00DA6BCF" w:rsidP="00292A93">
                  <w:pPr>
                    <w:pStyle w:val="NoSpacing"/>
                    <w:spacing w:line="360" w:lineRule="auto"/>
                    <w:rPr>
                      <w:rFonts w:ascii="Arial" w:hAnsi="Arial" w:cs="Arial"/>
                      <w:sz w:val="22"/>
                      <w:szCs w:val="22"/>
                    </w:rPr>
                  </w:pPr>
                  <w:r w:rsidRPr="00292A93">
                    <w:rPr>
                      <w:rFonts w:ascii="Arial" w:hAnsi="Arial" w:cs="Arial"/>
                      <w:sz w:val="22"/>
                      <w:szCs w:val="22"/>
                    </w:rPr>
                    <w:t>Search online, ask for referrals, visit Eurokyl’s website or social media</w:t>
                  </w:r>
                </w:p>
              </w:tc>
              <w:tc>
                <w:tcPr>
                  <w:tcW w:w="0" w:type="auto"/>
                  <w:vAlign w:val="center"/>
                  <w:hideMark/>
                </w:tcPr>
                <w:p w14:paraId="23376375" w14:textId="77777777" w:rsidR="00DA6BCF" w:rsidRPr="00292A93" w:rsidRDefault="00DA6BCF" w:rsidP="00292A93">
                  <w:pPr>
                    <w:pStyle w:val="NoSpacing"/>
                    <w:spacing w:line="360" w:lineRule="auto"/>
                    <w:rPr>
                      <w:rFonts w:ascii="Arial" w:hAnsi="Arial" w:cs="Arial"/>
                      <w:sz w:val="22"/>
                      <w:szCs w:val="22"/>
                    </w:rPr>
                  </w:pPr>
                  <w:r w:rsidRPr="00292A93">
                    <w:rPr>
                      <w:rFonts w:ascii="Arial" w:hAnsi="Arial" w:cs="Arial"/>
                      <w:sz w:val="22"/>
                      <w:szCs w:val="22"/>
                    </w:rPr>
                    <w:t>Website, social media, online reviews, word-of-mouth</w:t>
                  </w:r>
                </w:p>
              </w:tc>
              <w:tc>
                <w:tcPr>
                  <w:tcW w:w="0" w:type="auto"/>
                  <w:vAlign w:val="center"/>
                  <w:hideMark/>
                </w:tcPr>
                <w:p w14:paraId="1EEF42A4" w14:textId="77777777" w:rsidR="00DA6BCF" w:rsidRPr="00292A93" w:rsidRDefault="00DA6BCF" w:rsidP="00292A93">
                  <w:pPr>
                    <w:pStyle w:val="NoSpacing"/>
                    <w:spacing w:line="360" w:lineRule="auto"/>
                    <w:rPr>
                      <w:rFonts w:ascii="Arial" w:hAnsi="Arial" w:cs="Arial"/>
                      <w:sz w:val="22"/>
                      <w:szCs w:val="22"/>
                    </w:rPr>
                  </w:pPr>
                  <w:r w:rsidRPr="00292A93">
                    <w:rPr>
                      <w:rFonts w:ascii="Arial" w:hAnsi="Arial" w:cs="Arial"/>
                      <w:sz w:val="22"/>
                      <w:szCs w:val="22"/>
                    </w:rPr>
                    <w:t>Curious, cautious</w:t>
                  </w:r>
                </w:p>
              </w:tc>
              <w:tc>
                <w:tcPr>
                  <w:tcW w:w="0" w:type="auto"/>
                  <w:vAlign w:val="center"/>
                  <w:hideMark/>
                </w:tcPr>
                <w:p w14:paraId="5BDC5DD3" w14:textId="77777777" w:rsidR="00DA6BCF" w:rsidRPr="00292A93" w:rsidRDefault="00DA6BCF" w:rsidP="00292A93">
                  <w:pPr>
                    <w:pStyle w:val="NoSpacing"/>
                    <w:spacing w:line="360" w:lineRule="auto"/>
                    <w:rPr>
                      <w:rFonts w:ascii="Arial" w:hAnsi="Arial" w:cs="Arial"/>
                      <w:sz w:val="22"/>
                      <w:szCs w:val="22"/>
                    </w:rPr>
                  </w:pPr>
                  <w:r w:rsidRPr="00292A93">
                    <w:rPr>
                      <w:rFonts w:ascii="Arial" w:hAnsi="Arial" w:cs="Arial"/>
                      <w:sz w:val="22"/>
                      <w:szCs w:val="22"/>
                    </w:rPr>
                    <w:t>Limited online presence, lack of digital ads</w:t>
                  </w:r>
                </w:p>
              </w:tc>
              <w:tc>
                <w:tcPr>
                  <w:tcW w:w="0" w:type="auto"/>
                  <w:vAlign w:val="center"/>
                  <w:hideMark/>
                </w:tcPr>
                <w:p w14:paraId="30085619" w14:textId="77777777" w:rsidR="00DA6BCF" w:rsidRPr="00292A93" w:rsidRDefault="00DA6BCF" w:rsidP="00292A93">
                  <w:pPr>
                    <w:pStyle w:val="NoSpacing"/>
                    <w:spacing w:line="360" w:lineRule="auto"/>
                    <w:rPr>
                      <w:rFonts w:ascii="Arial" w:hAnsi="Arial" w:cs="Arial"/>
                      <w:sz w:val="22"/>
                      <w:szCs w:val="22"/>
                    </w:rPr>
                  </w:pPr>
                  <w:r w:rsidRPr="00292A93">
                    <w:rPr>
                      <w:rFonts w:ascii="Arial" w:hAnsi="Arial" w:cs="Arial"/>
                      <w:sz w:val="22"/>
                      <w:szCs w:val="22"/>
                    </w:rPr>
                    <w:t>Improve website SEO, Google Ads, post testimonials, active social content</w:t>
                  </w:r>
                </w:p>
              </w:tc>
              <w:tc>
                <w:tcPr>
                  <w:tcW w:w="0" w:type="auto"/>
                  <w:vAlign w:val="center"/>
                  <w:hideMark/>
                </w:tcPr>
                <w:p w14:paraId="4ADBCCE1" w14:textId="77777777" w:rsidR="00DA6BCF" w:rsidRPr="00292A93" w:rsidRDefault="00DA6BCF" w:rsidP="00292A93">
                  <w:pPr>
                    <w:pStyle w:val="NoSpacing"/>
                    <w:spacing w:line="360" w:lineRule="auto"/>
                    <w:rPr>
                      <w:rFonts w:ascii="Arial" w:hAnsi="Arial" w:cs="Arial"/>
                      <w:sz w:val="22"/>
                      <w:szCs w:val="22"/>
                    </w:rPr>
                  </w:pPr>
                  <w:r w:rsidRPr="00292A93">
                    <w:rPr>
                      <w:rFonts w:ascii="Arial" w:hAnsi="Arial" w:cs="Arial"/>
                      <w:sz w:val="22"/>
                      <w:szCs w:val="22"/>
                    </w:rPr>
                    <w:t>Builds trust and brand visibility before first contact</w:t>
                  </w:r>
                </w:p>
              </w:tc>
              <w:tc>
                <w:tcPr>
                  <w:tcW w:w="0" w:type="auto"/>
                  <w:vAlign w:val="center"/>
                  <w:hideMark/>
                </w:tcPr>
                <w:p w14:paraId="6D4FBEBC" w14:textId="77777777" w:rsidR="00DA6BCF" w:rsidRPr="00292A93" w:rsidRDefault="00DA6BCF" w:rsidP="00292A93">
                  <w:pPr>
                    <w:pStyle w:val="NoSpacing"/>
                    <w:spacing w:line="360" w:lineRule="auto"/>
                    <w:rPr>
                      <w:rFonts w:ascii="Arial" w:hAnsi="Arial" w:cs="Arial"/>
                      <w:sz w:val="22"/>
                      <w:szCs w:val="22"/>
                    </w:rPr>
                  </w:pPr>
                  <w:r w:rsidRPr="00292A93">
                    <w:rPr>
                      <w:rFonts w:ascii="Arial" w:hAnsi="Arial" w:cs="Arial"/>
                      <w:sz w:val="22"/>
                      <w:szCs w:val="22"/>
                    </w:rPr>
                    <w:t>Attracts new SME clients, increases qualified leads</w:t>
                  </w:r>
                </w:p>
              </w:tc>
              <w:tc>
                <w:tcPr>
                  <w:tcW w:w="50" w:type="dxa"/>
                  <w:vAlign w:val="center"/>
                  <w:hideMark/>
                </w:tcPr>
                <w:p w14:paraId="27551AD3" w14:textId="77777777" w:rsidR="00DA6BCF" w:rsidRPr="00292A93" w:rsidRDefault="00DA6BCF" w:rsidP="00292A93">
                  <w:pPr>
                    <w:pStyle w:val="NoSpacing"/>
                    <w:spacing w:line="360" w:lineRule="auto"/>
                    <w:rPr>
                      <w:rFonts w:ascii="Arial" w:hAnsi="Arial" w:cs="Arial"/>
                      <w:sz w:val="22"/>
                      <w:szCs w:val="22"/>
                    </w:rPr>
                  </w:pPr>
                  <w:r w:rsidRPr="00292A93">
                    <w:rPr>
                      <w:rFonts w:ascii="Arial" w:hAnsi="Arial" w:cs="Arial"/>
                      <w:sz w:val="22"/>
                      <w:szCs w:val="22"/>
                    </w:rPr>
                    <w:t>Low-cost digital marketing campaigns, basic SEO upgrade</w:t>
                  </w:r>
                </w:p>
              </w:tc>
            </w:tr>
            <w:tr w:rsidR="00DA6BCF" w:rsidRPr="00292A93" w14:paraId="6AE91692" w14:textId="77777777" w:rsidTr="00BE515A">
              <w:trPr>
                <w:trHeight w:val="3629"/>
                <w:tblCellSpacing w:w="15" w:type="dxa"/>
              </w:trPr>
              <w:tc>
                <w:tcPr>
                  <w:tcW w:w="0" w:type="auto"/>
                  <w:vAlign w:val="center"/>
                  <w:hideMark/>
                </w:tcPr>
                <w:p w14:paraId="2C99DDCC" w14:textId="77777777" w:rsidR="00DA6BCF" w:rsidRPr="00292A93" w:rsidRDefault="00DA6BCF" w:rsidP="00292A93">
                  <w:pPr>
                    <w:pStyle w:val="NoSpacing"/>
                    <w:spacing w:line="360" w:lineRule="auto"/>
                    <w:rPr>
                      <w:rFonts w:ascii="Arial" w:hAnsi="Arial" w:cs="Arial"/>
                      <w:sz w:val="22"/>
                      <w:szCs w:val="22"/>
                    </w:rPr>
                  </w:pPr>
                  <w:r w:rsidRPr="00292A93">
                    <w:rPr>
                      <w:rFonts w:ascii="Arial" w:hAnsi="Arial" w:cs="Arial"/>
                      <w:sz w:val="22"/>
                      <w:szCs w:val="22"/>
                    </w:rPr>
                    <w:t>2. Consideration</w:t>
                  </w:r>
                </w:p>
              </w:tc>
              <w:tc>
                <w:tcPr>
                  <w:tcW w:w="0" w:type="auto"/>
                  <w:vAlign w:val="center"/>
                  <w:hideMark/>
                </w:tcPr>
                <w:p w14:paraId="25DEA1EB" w14:textId="77777777" w:rsidR="00DA6BCF" w:rsidRPr="00292A93" w:rsidRDefault="00DA6BCF" w:rsidP="00292A93">
                  <w:pPr>
                    <w:pStyle w:val="NoSpacing"/>
                    <w:spacing w:line="360" w:lineRule="auto"/>
                    <w:rPr>
                      <w:rFonts w:ascii="Arial" w:hAnsi="Arial" w:cs="Arial"/>
                      <w:sz w:val="22"/>
                      <w:szCs w:val="22"/>
                    </w:rPr>
                  </w:pPr>
                  <w:r w:rsidRPr="00292A93">
                    <w:rPr>
                      <w:rFonts w:ascii="Arial" w:hAnsi="Arial" w:cs="Arial"/>
                      <w:sz w:val="22"/>
                      <w:szCs w:val="22"/>
                    </w:rPr>
                    <w:t>Compare Eurokyl with competitors</w:t>
                  </w:r>
                </w:p>
              </w:tc>
              <w:tc>
                <w:tcPr>
                  <w:tcW w:w="0" w:type="auto"/>
                  <w:vAlign w:val="center"/>
                  <w:hideMark/>
                </w:tcPr>
                <w:p w14:paraId="68F680CC" w14:textId="77777777" w:rsidR="00DA6BCF" w:rsidRPr="00292A93" w:rsidRDefault="00DA6BCF" w:rsidP="00292A93">
                  <w:pPr>
                    <w:pStyle w:val="NoSpacing"/>
                    <w:spacing w:line="360" w:lineRule="auto"/>
                    <w:rPr>
                      <w:rFonts w:ascii="Arial" w:hAnsi="Arial" w:cs="Arial"/>
                      <w:sz w:val="22"/>
                      <w:szCs w:val="22"/>
                    </w:rPr>
                  </w:pPr>
                  <w:r w:rsidRPr="00292A93">
                    <w:rPr>
                      <w:rFonts w:ascii="Arial" w:hAnsi="Arial" w:cs="Arial"/>
                      <w:sz w:val="22"/>
                      <w:szCs w:val="22"/>
                    </w:rPr>
                    <w:t>Request quotes, compare pricing and delivery terms</w:t>
                  </w:r>
                </w:p>
              </w:tc>
              <w:tc>
                <w:tcPr>
                  <w:tcW w:w="0" w:type="auto"/>
                  <w:vAlign w:val="center"/>
                  <w:hideMark/>
                </w:tcPr>
                <w:p w14:paraId="53B7F670" w14:textId="77777777" w:rsidR="00DA6BCF" w:rsidRPr="00292A93" w:rsidRDefault="00DA6BCF" w:rsidP="00292A93">
                  <w:pPr>
                    <w:pStyle w:val="NoSpacing"/>
                    <w:spacing w:line="360" w:lineRule="auto"/>
                    <w:rPr>
                      <w:rFonts w:ascii="Arial" w:hAnsi="Arial" w:cs="Arial"/>
                      <w:sz w:val="22"/>
                      <w:szCs w:val="22"/>
                    </w:rPr>
                  </w:pPr>
                  <w:r w:rsidRPr="00292A93">
                    <w:rPr>
                      <w:rFonts w:ascii="Arial" w:hAnsi="Arial" w:cs="Arial"/>
                      <w:sz w:val="22"/>
                      <w:szCs w:val="22"/>
                    </w:rPr>
                    <w:t>Email/phone contact, quotation form, sales call</w:t>
                  </w:r>
                </w:p>
              </w:tc>
              <w:tc>
                <w:tcPr>
                  <w:tcW w:w="0" w:type="auto"/>
                  <w:vAlign w:val="center"/>
                  <w:hideMark/>
                </w:tcPr>
                <w:p w14:paraId="537608D8" w14:textId="77777777" w:rsidR="00DA6BCF" w:rsidRPr="00292A93" w:rsidRDefault="00DA6BCF" w:rsidP="00292A93">
                  <w:pPr>
                    <w:pStyle w:val="NoSpacing"/>
                    <w:spacing w:line="360" w:lineRule="auto"/>
                    <w:rPr>
                      <w:rFonts w:ascii="Arial" w:hAnsi="Arial" w:cs="Arial"/>
                      <w:sz w:val="22"/>
                      <w:szCs w:val="22"/>
                    </w:rPr>
                  </w:pPr>
                  <w:r w:rsidRPr="00292A93">
                    <w:rPr>
                      <w:rFonts w:ascii="Arial" w:hAnsi="Arial" w:cs="Arial"/>
                      <w:sz w:val="22"/>
                      <w:szCs w:val="22"/>
                    </w:rPr>
                    <w:t>Interested but evaluating</w:t>
                  </w:r>
                </w:p>
              </w:tc>
              <w:tc>
                <w:tcPr>
                  <w:tcW w:w="0" w:type="auto"/>
                  <w:vAlign w:val="center"/>
                  <w:hideMark/>
                </w:tcPr>
                <w:p w14:paraId="723E1E5B" w14:textId="7C91CB5F" w:rsidR="00DA6BCF" w:rsidRPr="00292A93" w:rsidRDefault="00092F03" w:rsidP="00292A93">
                  <w:pPr>
                    <w:pStyle w:val="NoSpacing"/>
                    <w:spacing w:line="360" w:lineRule="auto"/>
                    <w:rPr>
                      <w:rFonts w:ascii="Arial" w:hAnsi="Arial" w:cs="Arial"/>
                      <w:sz w:val="22"/>
                      <w:szCs w:val="22"/>
                    </w:rPr>
                  </w:pPr>
                  <w:r w:rsidRPr="00292A93">
                    <w:rPr>
                      <w:rFonts w:ascii="Arial" w:hAnsi="Arial" w:cs="Arial"/>
                      <w:sz w:val="22"/>
                      <w:szCs w:val="22"/>
                    </w:rPr>
                    <w:t>Limited-service</w:t>
                  </w:r>
                  <w:r w:rsidR="00DA6BCF" w:rsidRPr="00292A93">
                    <w:rPr>
                      <w:rFonts w:ascii="Arial" w:hAnsi="Arial" w:cs="Arial"/>
                      <w:sz w:val="22"/>
                      <w:szCs w:val="22"/>
                    </w:rPr>
                    <w:t xml:space="preserve"> info online; manual quote process</w:t>
                  </w:r>
                </w:p>
              </w:tc>
              <w:tc>
                <w:tcPr>
                  <w:tcW w:w="0" w:type="auto"/>
                  <w:vAlign w:val="center"/>
                  <w:hideMark/>
                </w:tcPr>
                <w:p w14:paraId="541F8BBC" w14:textId="77777777" w:rsidR="00DA6BCF" w:rsidRPr="00292A93" w:rsidRDefault="00DA6BCF" w:rsidP="00292A93">
                  <w:pPr>
                    <w:pStyle w:val="NoSpacing"/>
                    <w:spacing w:line="360" w:lineRule="auto"/>
                    <w:rPr>
                      <w:rFonts w:ascii="Arial" w:hAnsi="Arial" w:cs="Arial"/>
                      <w:sz w:val="22"/>
                      <w:szCs w:val="22"/>
                    </w:rPr>
                  </w:pPr>
                  <w:r w:rsidRPr="00292A93">
                    <w:rPr>
                      <w:rFonts w:ascii="Arial" w:hAnsi="Arial" w:cs="Arial"/>
                      <w:sz w:val="22"/>
                      <w:szCs w:val="22"/>
                    </w:rPr>
                    <w:t>Online quote calculator, detailed service comparison, chatbot for FAQs</w:t>
                  </w:r>
                </w:p>
              </w:tc>
              <w:tc>
                <w:tcPr>
                  <w:tcW w:w="0" w:type="auto"/>
                  <w:vAlign w:val="center"/>
                  <w:hideMark/>
                </w:tcPr>
                <w:p w14:paraId="59407CBE" w14:textId="77777777" w:rsidR="00DA6BCF" w:rsidRPr="00292A93" w:rsidRDefault="00DA6BCF" w:rsidP="00292A93">
                  <w:pPr>
                    <w:pStyle w:val="NoSpacing"/>
                    <w:spacing w:line="360" w:lineRule="auto"/>
                    <w:rPr>
                      <w:rFonts w:ascii="Arial" w:hAnsi="Arial" w:cs="Arial"/>
                      <w:sz w:val="22"/>
                      <w:szCs w:val="22"/>
                    </w:rPr>
                  </w:pPr>
                  <w:r w:rsidRPr="00292A93">
                    <w:rPr>
                      <w:rFonts w:ascii="Arial" w:hAnsi="Arial" w:cs="Arial"/>
                      <w:sz w:val="22"/>
                      <w:szCs w:val="22"/>
                    </w:rPr>
                    <w:t>Easy access to pricing and services increases likelihood of conversion</w:t>
                  </w:r>
                </w:p>
              </w:tc>
              <w:tc>
                <w:tcPr>
                  <w:tcW w:w="0" w:type="auto"/>
                  <w:vAlign w:val="center"/>
                  <w:hideMark/>
                </w:tcPr>
                <w:p w14:paraId="19FE6FE0" w14:textId="77777777" w:rsidR="00DA6BCF" w:rsidRPr="00292A93" w:rsidRDefault="00DA6BCF" w:rsidP="00292A93">
                  <w:pPr>
                    <w:pStyle w:val="NoSpacing"/>
                    <w:spacing w:line="360" w:lineRule="auto"/>
                    <w:rPr>
                      <w:rFonts w:ascii="Arial" w:hAnsi="Arial" w:cs="Arial"/>
                      <w:sz w:val="22"/>
                      <w:szCs w:val="22"/>
                    </w:rPr>
                  </w:pPr>
                  <w:r w:rsidRPr="00292A93">
                    <w:rPr>
                      <w:rFonts w:ascii="Arial" w:hAnsi="Arial" w:cs="Arial"/>
                      <w:sz w:val="22"/>
                      <w:szCs w:val="22"/>
                    </w:rPr>
                    <w:t>Higher conversion rate, improved sales funnel efficiency</w:t>
                  </w:r>
                </w:p>
              </w:tc>
              <w:tc>
                <w:tcPr>
                  <w:tcW w:w="50" w:type="dxa"/>
                  <w:vAlign w:val="center"/>
                  <w:hideMark/>
                </w:tcPr>
                <w:p w14:paraId="51169899" w14:textId="77777777" w:rsidR="00DA6BCF" w:rsidRPr="00292A93" w:rsidRDefault="00DA6BCF" w:rsidP="00292A93">
                  <w:pPr>
                    <w:pStyle w:val="NoSpacing"/>
                    <w:spacing w:line="360" w:lineRule="auto"/>
                    <w:rPr>
                      <w:rFonts w:ascii="Arial" w:hAnsi="Arial" w:cs="Arial"/>
                      <w:sz w:val="22"/>
                      <w:szCs w:val="22"/>
                    </w:rPr>
                  </w:pPr>
                  <w:r w:rsidRPr="00292A93">
                    <w:rPr>
                      <w:rFonts w:ascii="Arial" w:hAnsi="Arial" w:cs="Arial"/>
                      <w:sz w:val="22"/>
                      <w:szCs w:val="22"/>
                    </w:rPr>
                    <w:t>Cloud-based quoting tools are affordable and easy to implement</w:t>
                  </w:r>
                </w:p>
              </w:tc>
            </w:tr>
            <w:tr w:rsidR="00DA6BCF" w:rsidRPr="00292A93" w14:paraId="0A8A357A" w14:textId="77777777" w:rsidTr="00BE515A">
              <w:trPr>
                <w:trHeight w:val="2515"/>
                <w:tblCellSpacing w:w="15" w:type="dxa"/>
              </w:trPr>
              <w:tc>
                <w:tcPr>
                  <w:tcW w:w="0" w:type="auto"/>
                  <w:vAlign w:val="center"/>
                  <w:hideMark/>
                </w:tcPr>
                <w:p w14:paraId="0B13DBF3" w14:textId="77777777" w:rsidR="00DA6BCF" w:rsidRPr="00292A93" w:rsidRDefault="00DA6BCF" w:rsidP="00292A93">
                  <w:pPr>
                    <w:pStyle w:val="NoSpacing"/>
                    <w:spacing w:line="360" w:lineRule="auto"/>
                    <w:rPr>
                      <w:rFonts w:ascii="Arial" w:hAnsi="Arial" w:cs="Arial"/>
                      <w:sz w:val="22"/>
                      <w:szCs w:val="22"/>
                    </w:rPr>
                  </w:pPr>
                  <w:r w:rsidRPr="00292A93">
                    <w:rPr>
                      <w:rFonts w:ascii="Arial" w:hAnsi="Arial" w:cs="Arial"/>
                      <w:sz w:val="22"/>
                      <w:szCs w:val="22"/>
                    </w:rPr>
                    <w:lastRenderedPageBreak/>
                    <w:t>3. Booking / Engagement</w:t>
                  </w:r>
                </w:p>
              </w:tc>
              <w:tc>
                <w:tcPr>
                  <w:tcW w:w="0" w:type="auto"/>
                  <w:vAlign w:val="center"/>
                  <w:hideMark/>
                </w:tcPr>
                <w:p w14:paraId="13E9A4F7" w14:textId="77777777" w:rsidR="00DA6BCF" w:rsidRPr="00292A93" w:rsidRDefault="00DA6BCF" w:rsidP="00292A93">
                  <w:pPr>
                    <w:pStyle w:val="NoSpacing"/>
                    <w:spacing w:line="360" w:lineRule="auto"/>
                    <w:rPr>
                      <w:rFonts w:ascii="Arial" w:hAnsi="Arial" w:cs="Arial"/>
                      <w:sz w:val="22"/>
                      <w:szCs w:val="22"/>
                    </w:rPr>
                  </w:pPr>
                  <w:r w:rsidRPr="00292A93">
                    <w:rPr>
                      <w:rFonts w:ascii="Arial" w:hAnsi="Arial" w:cs="Arial"/>
                      <w:sz w:val="22"/>
                      <w:szCs w:val="22"/>
                    </w:rPr>
                    <w:t>Secure transport for goods</w:t>
                  </w:r>
                </w:p>
              </w:tc>
              <w:tc>
                <w:tcPr>
                  <w:tcW w:w="0" w:type="auto"/>
                  <w:vAlign w:val="center"/>
                  <w:hideMark/>
                </w:tcPr>
                <w:p w14:paraId="056A473D" w14:textId="77777777" w:rsidR="00DA6BCF" w:rsidRPr="00292A93" w:rsidRDefault="00DA6BCF" w:rsidP="00292A93">
                  <w:pPr>
                    <w:pStyle w:val="NoSpacing"/>
                    <w:spacing w:line="360" w:lineRule="auto"/>
                    <w:rPr>
                      <w:rFonts w:ascii="Arial" w:hAnsi="Arial" w:cs="Arial"/>
                      <w:sz w:val="22"/>
                      <w:szCs w:val="22"/>
                    </w:rPr>
                  </w:pPr>
                  <w:r w:rsidRPr="00292A93">
                    <w:rPr>
                      <w:rFonts w:ascii="Arial" w:hAnsi="Arial" w:cs="Arial"/>
                      <w:sz w:val="22"/>
                      <w:szCs w:val="22"/>
                    </w:rPr>
                    <w:t>Book freight service via phone/email</w:t>
                  </w:r>
                </w:p>
              </w:tc>
              <w:tc>
                <w:tcPr>
                  <w:tcW w:w="0" w:type="auto"/>
                  <w:vAlign w:val="center"/>
                  <w:hideMark/>
                </w:tcPr>
                <w:p w14:paraId="593BA8C7" w14:textId="77777777" w:rsidR="00DA6BCF" w:rsidRPr="00292A93" w:rsidRDefault="00DA6BCF" w:rsidP="00292A93">
                  <w:pPr>
                    <w:pStyle w:val="NoSpacing"/>
                    <w:spacing w:line="360" w:lineRule="auto"/>
                    <w:rPr>
                      <w:rFonts w:ascii="Arial" w:hAnsi="Arial" w:cs="Arial"/>
                      <w:sz w:val="22"/>
                      <w:szCs w:val="22"/>
                    </w:rPr>
                  </w:pPr>
                  <w:r w:rsidRPr="00292A93">
                    <w:rPr>
                      <w:rFonts w:ascii="Arial" w:hAnsi="Arial" w:cs="Arial"/>
                      <w:sz w:val="22"/>
                      <w:szCs w:val="22"/>
                    </w:rPr>
                    <w:t>Booking confirmation, invoice, delivery scheduling</w:t>
                  </w:r>
                </w:p>
              </w:tc>
              <w:tc>
                <w:tcPr>
                  <w:tcW w:w="0" w:type="auto"/>
                  <w:vAlign w:val="center"/>
                  <w:hideMark/>
                </w:tcPr>
                <w:p w14:paraId="60C6CE48" w14:textId="77777777" w:rsidR="00DA6BCF" w:rsidRPr="00292A93" w:rsidRDefault="00DA6BCF" w:rsidP="00292A93">
                  <w:pPr>
                    <w:pStyle w:val="NoSpacing"/>
                    <w:spacing w:line="360" w:lineRule="auto"/>
                    <w:rPr>
                      <w:rFonts w:ascii="Arial" w:hAnsi="Arial" w:cs="Arial"/>
                      <w:sz w:val="22"/>
                      <w:szCs w:val="22"/>
                    </w:rPr>
                  </w:pPr>
                  <w:r w:rsidRPr="00292A93">
                    <w:rPr>
                      <w:rFonts w:ascii="Arial" w:hAnsi="Arial" w:cs="Arial"/>
                      <w:sz w:val="22"/>
                      <w:szCs w:val="22"/>
                    </w:rPr>
                    <w:t>Confident but expects clarity</w:t>
                  </w:r>
                </w:p>
              </w:tc>
              <w:tc>
                <w:tcPr>
                  <w:tcW w:w="0" w:type="auto"/>
                  <w:vAlign w:val="center"/>
                  <w:hideMark/>
                </w:tcPr>
                <w:p w14:paraId="45E480E3" w14:textId="77777777" w:rsidR="00DA6BCF" w:rsidRPr="00292A93" w:rsidRDefault="00DA6BCF" w:rsidP="00292A93">
                  <w:pPr>
                    <w:pStyle w:val="NoSpacing"/>
                    <w:spacing w:line="360" w:lineRule="auto"/>
                    <w:rPr>
                      <w:rFonts w:ascii="Arial" w:hAnsi="Arial" w:cs="Arial"/>
                      <w:sz w:val="22"/>
                      <w:szCs w:val="22"/>
                    </w:rPr>
                  </w:pPr>
                  <w:r w:rsidRPr="00292A93">
                    <w:rPr>
                      <w:rFonts w:ascii="Arial" w:hAnsi="Arial" w:cs="Arial"/>
                      <w:sz w:val="22"/>
                      <w:szCs w:val="22"/>
                    </w:rPr>
                    <w:t>Manual booking, potential miscommunication</w:t>
                  </w:r>
                </w:p>
              </w:tc>
              <w:tc>
                <w:tcPr>
                  <w:tcW w:w="0" w:type="auto"/>
                  <w:vAlign w:val="center"/>
                  <w:hideMark/>
                </w:tcPr>
                <w:p w14:paraId="6A317169" w14:textId="77777777" w:rsidR="00DA6BCF" w:rsidRPr="00292A93" w:rsidRDefault="00DA6BCF" w:rsidP="00292A93">
                  <w:pPr>
                    <w:pStyle w:val="NoSpacing"/>
                    <w:spacing w:line="360" w:lineRule="auto"/>
                    <w:rPr>
                      <w:rFonts w:ascii="Arial" w:hAnsi="Arial" w:cs="Arial"/>
                      <w:sz w:val="22"/>
                      <w:szCs w:val="22"/>
                    </w:rPr>
                  </w:pPr>
                  <w:r w:rsidRPr="00292A93">
                    <w:rPr>
                      <w:rFonts w:ascii="Arial" w:hAnsi="Arial" w:cs="Arial"/>
                      <w:sz w:val="22"/>
                      <w:szCs w:val="22"/>
                    </w:rPr>
                    <w:t>Launch online booking portal with automated confirmations</w:t>
                  </w:r>
                </w:p>
              </w:tc>
              <w:tc>
                <w:tcPr>
                  <w:tcW w:w="0" w:type="auto"/>
                  <w:vAlign w:val="center"/>
                  <w:hideMark/>
                </w:tcPr>
                <w:p w14:paraId="05D8A709" w14:textId="77777777" w:rsidR="00DA6BCF" w:rsidRPr="00292A93" w:rsidRDefault="00DA6BCF" w:rsidP="00292A93">
                  <w:pPr>
                    <w:pStyle w:val="NoSpacing"/>
                    <w:spacing w:line="360" w:lineRule="auto"/>
                    <w:rPr>
                      <w:rFonts w:ascii="Arial" w:hAnsi="Arial" w:cs="Arial"/>
                      <w:sz w:val="22"/>
                      <w:szCs w:val="22"/>
                    </w:rPr>
                  </w:pPr>
                  <w:r w:rsidRPr="00292A93">
                    <w:rPr>
                      <w:rFonts w:ascii="Arial" w:hAnsi="Arial" w:cs="Arial"/>
                      <w:sz w:val="22"/>
                      <w:szCs w:val="22"/>
                    </w:rPr>
                    <w:t>Customers get control, clarity, and reduced wait time</w:t>
                  </w:r>
                </w:p>
              </w:tc>
              <w:tc>
                <w:tcPr>
                  <w:tcW w:w="0" w:type="auto"/>
                  <w:vAlign w:val="center"/>
                  <w:hideMark/>
                </w:tcPr>
                <w:p w14:paraId="638CA83C" w14:textId="77777777" w:rsidR="00DA6BCF" w:rsidRPr="00292A93" w:rsidRDefault="00DA6BCF" w:rsidP="00292A93">
                  <w:pPr>
                    <w:pStyle w:val="NoSpacing"/>
                    <w:spacing w:line="360" w:lineRule="auto"/>
                    <w:rPr>
                      <w:rFonts w:ascii="Arial" w:hAnsi="Arial" w:cs="Arial"/>
                      <w:sz w:val="22"/>
                      <w:szCs w:val="22"/>
                    </w:rPr>
                  </w:pPr>
                  <w:r w:rsidRPr="00292A93">
                    <w:rPr>
                      <w:rFonts w:ascii="Arial" w:hAnsi="Arial" w:cs="Arial"/>
                      <w:sz w:val="22"/>
                      <w:szCs w:val="22"/>
                    </w:rPr>
                    <w:t>Less admin time, increased booking accuracy</w:t>
                  </w:r>
                </w:p>
              </w:tc>
              <w:tc>
                <w:tcPr>
                  <w:tcW w:w="50" w:type="dxa"/>
                  <w:vAlign w:val="center"/>
                  <w:hideMark/>
                </w:tcPr>
                <w:p w14:paraId="261EE6D5" w14:textId="77777777" w:rsidR="00DA6BCF" w:rsidRPr="00292A93" w:rsidRDefault="00DA6BCF" w:rsidP="00292A93">
                  <w:pPr>
                    <w:pStyle w:val="NoSpacing"/>
                    <w:spacing w:line="360" w:lineRule="auto"/>
                    <w:rPr>
                      <w:rFonts w:ascii="Arial" w:hAnsi="Arial" w:cs="Arial"/>
                      <w:sz w:val="22"/>
                      <w:szCs w:val="22"/>
                    </w:rPr>
                  </w:pPr>
                  <w:r w:rsidRPr="00292A93">
                    <w:rPr>
                      <w:rFonts w:ascii="Arial" w:hAnsi="Arial" w:cs="Arial"/>
                      <w:sz w:val="22"/>
                      <w:szCs w:val="22"/>
                    </w:rPr>
                    <w:t>Feasible with off-the-shelf logistics booking software</w:t>
                  </w:r>
                </w:p>
              </w:tc>
            </w:tr>
            <w:tr w:rsidR="00DA6BCF" w:rsidRPr="00292A93" w14:paraId="4DC8277D" w14:textId="77777777" w:rsidTr="00BE515A">
              <w:trPr>
                <w:trHeight w:val="2802"/>
                <w:tblCellSpacing w:w="15" w:type="dxa"/>
              </w:trPr>
              <w:tc>
                <w:tcPr>
                  <w:tcW w:w="0" w:type="auto"/>
                  <w:vAlign w:val="center"/>
                  <w:hideMark/>
                </w:tcPr>
                <w:p w14:paraId="7332305B" w14:textId="77777777" w:rsidR="00DA6BCF" w:rsidRPr="00292A93" w:rsidRDefault="00DA6BCF" w:rsidP="00292A93">
                  <w:pPr>
                    <w:pStyle w:val="NoSpacing"/>
                    <w:spacing w:line="360" w:lineRule="auto"/>
                    <w:rPr>
                      <w:rFonts w:ascii="Arial" w:hAnsi="Arial" w:cs="Arial"/>
                      <w:sz w:val="22"/>
                      <w:szCs w:val="22"/>
                    </w:rPr>
                  </w:pPr>
                  <w:r w:rsidRPr="00292A93">
                    <w:rPr>
                      <w:rFonts w:ascii="Arial" w:hAnsi="Arial" w:cs="Arial"/>
                      <w:sz w:val="22"/>
                      <w:szCs w:val="22"/>
                    </w:rPr>
                    <w:t>4. Delivery &amp; Service</w:t>
                  </w:r>
                </w:p>
              </w:tc>
              <w:tc>
                <w:tcPr>
                  <w:tcW w:w="0" w:type="auto"/>
                  <w:vAlign w:val="center"/>
                  <w:hideMark/>
                </w:tcPr>
                <w:p w14:paraId="6776053F" w14:textId="77777777" w:rsidR="00DA6BCF" w:rsidRPr="00292A93" w:rsidRDefault="00DA6BCF" w:rsidP="00292A93">
                  <w:pPr>
                    <w:pStyle w:val="NoSpacing"/>
                    <w:spacing w:line="360" w:lineRule="auto"/>
                    <w:rPr>
                      <w:rFonts w:ascii="Arial" w:hAnsi="Arial" w:cs="Arial"/>
                      <w:sz w:val="22"/>
                      <w:szCs w:val="22"/>
                    </w:rPr>
                  </w:pPr>
                  <w:r w:rsidRPr="00292A93">
                    <w:rPr>
                      <w:rFonts w:ascii="Arial" w:hAnsi="Arial" w:cs="Arial"/>
                      <w:sz w:val="22"/>
                      <w:szCs w:val="22"/>
                    </w:rPr>
                    <w:t>Receive timely and safe delivery</w:t>
                  </w:r>
                </w:p>
              </w:tc>
              <w:tc>
                <w:tcPr>
                  <w:tcW w:w="0" w:type="auto"/>
                  <w:vAlign w:val="center"/>
                  <w:hideMark/>
                </w:tcPr>
                <w:p w14:paraId="35B43B32" w14:textId="77777777" w:rsidR="00DA6BCF" w:rsidRPr="00292A93" w:rsidRDefault="00DA6BCF" w:rsidP="00292A93">
                  <w:pPr>
                    <w:pStyle w:val="NoSpacing"/>
                    <w:spacing w:line="360" w:lineRule="auto"/>
                    <w:rPr>
                      <w:rFonts w:ascii="Arial" w:hAnsi="Arial" w:cs="Arial"/>
                      <w:sz w:val="22"/>
                      <w:szCs w:val="22"/>
                    </w:rPr>
                  </w:pPr>
                  <w:r w:rsidRPr="00292A93">
                    <w:rPr>
                      <w:rFonts w:ascii="Arial" w:hAnsi="Arial" w:cs="Arial"/>
                      <w:sz w:val="22"/>
                      <w:szCs w:val="22"/>
                    </w:rPr>
                    <w:t>Eurokyl collects, transports, and delivers goods</w:t>
                  </w:r>
                </w:p>
              </w:tc>
              <w:tc>
                <w:tcPr>
                  <w:tcW w:w="0" w:type="auto"/>
                  <w:vAlign w:val="center"/>
                  <w:hideMark/>
                </w:tcPr>
                <w:p w14:paraId="5E4FC9EC" w14:textId="77777777" w:rsidR="00DA6BCF" w:rsidRPr="00292A93" w:rsidRDefault="00DA6BCF" w:rsidP="00292A93">
                  <w:pPr>
                    <w:pStyle w:val="NoSpacing"/>
                    <w:spacing w:line="360" w:lineRule="auto"/>
                    <w:rPr>
                      <w:rFonts w:ascii="Arial" w:hAnsi="Arial" w:cs="Arial"/>
                      <w:sz w:val="22"/>
                      <w:szCs w:val="22"/>
                    </w:rPr>
                  </w:pPr>
                  <w:r w:rsidRPr="00292A93">
                    <w:rPr>
                      <w:rFonts w:ascii="Arial" w:hAnsi="Arial" w:cs="Arial"/>
                      <w:sz w:val="22"/>
                      <w:szCs w:val="22"/>
                    </w:rPr>
                    <w:t>Driver interactions, delivery tracking, proof of delivery</w:t>
                  </w:r>
                </w:p>
              </w:tc>
              <w:tc>
                <w:tcPr>
                  <w:tcW w:w="0" w:type="auto"/>
                  <w:vAlign w:val="center"/>
                  <w:hideMark/>
                </w:tcPr>
                <w:p w14:paraId="36025DFE" w14:textId="77777777" w:rsidR="00DA6BCF" w:rsidRPr="00292A93" w:rsidRDefault="00DA6BCF" w:rsidP="00292A93">
                  <w:pPr>
                    <w:pStyle w:val="NoSpacing"/>
                    <w:spacing w:line="360" w:lineRule="auto"/>
                    <w:rPr>
                      <w:rFonts w:ascii="Arial" w:hAnsi="Arial" w:cs="Arial"/>
                      <w:sz w:val="22"/>
                      <w:szCs w:val="22"/>
                    </w:rPr>
                  </w:pPr>
                  <w:r w:rsidRPr="00292A93">
                    <w:rPr>
                      <w:rFonts w:ascii="Arial" w:hAnsi="Arial" w:cs="Arial"/>
                      <w:sz w:val="22"/>
                      <w:szCs w:val="22"/>
                    </w:rPr>
                    <w:t>Satisfied if on-time; anxious if delayed</w:t>
                  </w:r>
                </w:p>
              </w:tc>
              <w:tc>
                <w:tcPr>
                  <w:tcW w:w="0" w:type="auto"/>
                  <w:vAlign w:val="center"/>
                  <w:hideMark/>
                </w:tcPr>
                <w:p w14:paraId="13DCAB66" w14:textId="77777777" w:rsidR="00DA6BCF" w:rsidRPr="00292A93" w:rsidRDefault="00DA6BCF" w:rsidP="00292A93">
                  <w:pPr>
                    <w:pStyle w:val="NoSpacing"/>
                    <w:spacing w:line="360" w:lineRule="auto"/>
                    <w:rPr>
                      <w:rFonts w:ascii="Arial" w:hAnsi="Arial" w:cs="Arial"/>
                      <w:sz w:val="22"/>
                      <w:szCs w:val="22"/>
                    </w:rPr>
                  </w:pPr>
                  <w:r w:rsidRPr="00292A93">
                    <w:rPr>
                      <w:rFonts w:ascii="Arial" w:hAnsi="Arial" w:cs="Arial"/>
                      <w:sz w:val="22"/>
                      <w:szCs w:val="22"/>
                    </w:rPr>
                    <w:t>Lack of real-time tracking</w:t>
                  </w:r>
                </w:p>
              </w:tc>
              <w:tc>
                <w:tcPr>
                  <w:tcW w:w="0" w:type="auto"/>
                  <w:vAlign w:val="center"/>
                  <w:hideMark/>
                </w:tcPr>
                <w:p w14:paraId="13A81E88" w14:textId="77777777" w:rsidR="00DA6BCF" w:rsidRPr="00292A93" w:rsidRDefault="00DA6BCF" w:rsidP="00292A93">
                  <w:pPr>
                    <w:pStyle w:val="NoSpacing"/>
                    <w:spacing w:line="360" w:lineRule="auto"/>
                    <w:rPr>
                      <w:rFonts w:ascii="Arial" w:hAnsi="Arial" w:cs="Arial"/>
                      <w:sz w:val="22"/>
                      <w:szCs w:val="22"/>
                    </w:rPr>
                  </w:pPr>
                  <w:r w:rsidRPr="00292A93">
                    <w:rPr>
                      <w:rFonts w:ascii="Arial" w:hAnsi="Arial" w:cs="Arial"/>
                      <w:sz w:val="22"/>
                      <w:szCs w:val="22"/>
                    </w:rPr>
                    <w:t>Add GPS tracking with live updates, proactive delivery alerts</w:t>
                  </w:r>
                </w:p>
              </w:tc>
              <w:tc>
                <w:tcPr>
                  <w:tcW w:w="0" w:type="auto"/>
                  <w:vAlign w:val="center"/>
                  <w:hideMark/>
                </w:tcPr>
                <w:p w14:paraId="33A7FCE8" w14:textId="77777777" w:rsidR="00DA6BCF" w:rsidRPr="00292A93" w:rsidRDefault="00DA6BCF" w:rsidP="00292A93">
                  <w:pPr>
                    <w:pStyle w:val="NoSpacing"/>
                    <w:spacing w:line="360" w:lineRule="auto"/>
                    <w:rPr>
                      <w:rFonts w:ascii="Arial" w:hAnsi="Arial" w:cs="Arial"/>
                      <w:sz w:val="22"/>
                      <w:szCs w:val="22"/>
                    </w:rPr>
                  </w:pPr>
                  <w:r w:rsidRPr="00292A93">
                    <w:rPr>
                      <w:rFonts w:ascii="Arial" w:hAnsi="Arial" w:cs="Arial"/>
                      <w:sz w:val="22"/>
                      <w:szCs w:val="22"/>
                    </w:rPr>
                    <w:t>Reassures customers, reduces delivery anxiety</w:t>
                  </w:r>
                </w:p>
              </w:tc>
              <w:tc>
                <w:tcPr>
                  <w:tcW w:w="0" w:type="auto"/>
                  <w:vAlign w:val="center"/>
                  <w:hideMark/>
                </w:tcPr>
                <w:p w14:paraId="4E9E1E48" w14:textId="77777777" w:rsidR="00DA6BCF" w:rsidRPr="00292A93" w:rsidRDefault="00DA6BCF" w:rsidP="00292A93">
                  <w:pPr>
                    <w:pStyle w:val="NoSpacing"/>
                    <w:spacing w:line="360" w:lineRule="auto"/>
                    <w:rPr>
                      <w:rFonts w:ascii="Arial" w:hAnsi="Arial" w:cs="Arial"/>
                      <w:sz w:val="22"/>
                      <w:szCs w:val="22"/>
                    </w:rPr>
                  </w:pPr>
                  <w:r w:rsidRPr="00292A93">
                    <w:rPr>
                      <w:rFonts w:ascii="Arial" w:hAnsi="Arial" w:cs="Arial"/>
                      <w:sz w:val="22"/>
                      <w:szCs w:val="22"/>
                    </w:rPr>
                    <w:t>Reinforces reliability reputation, boosts customer satisfaction</w:t>
                  </w:r>
                </w:p>
              </w:tc>
              <w:tc>
                <w:tcPr>
                  <w:tcW w:w="50" w:type="dxa"/>
                  <w:vAlign w:val="center"/>
                  <w:hideMark/>
                </w:tcPr>
                <w:p w14:paraId="22FC8D5F" w14:textId="77777777" w:rsidR="00DA6BCF" w:rsidRPr="00292A93" w:rsidRDefault="00DA6BCF" w:rsidP="00292A93">
                  <w:pPr>
                    <w:pStyle w:val="NoSpacing"/>
                    <w:spacing w:line="360" w:lineRule="auto"/>
                    <w:rPr>
                      <w:rFonts w:ascii="Arial" w:hAnsi="Arial" w:cs="Arial"/>
                      <w:sz w:val="22"/>
                      <w:szCs w:val="22"/>
                    </w:rPr>
                  </w:pPr>
                  <w:r w:rsidRPr="00292A93">
                    <w:rPr>
                      <w:rFonts w:ascii="Arial" w:hAnsi="Arial" w:cs="Arial"/>
                      <w:sz w:val="22"/>
                      <w:szCs w:val="22"/>
                    </w:rPr>
                    <w:t>Integrating GPS via third-party fleet management software is affordable and scalable</w:t>
                  </w:r>
                </w:p>
              </w:tc>
            </w:tr>
            <w:tr w:rsidR="00DA6BCF" w:rsidRPr="00292A93" w14:paraId="334AE263" w14:textId="77777777" w:rsidTr="00BE515A">
              <w:trPr>
                <w:trHeight w:val="3079"/>
                <w:tblCellSpacing w:w="15" w:type="dxa"/>
              </w:trPr>
              <w:tc>
                <w:tcPr>
                  <w:tcW w:w="0" w:type="auto"/>
                  <w:vAlign w:val="center"/>
                  <w:hideMark/>
                </w:tcPr>
                <w:p w14:paraId="129FC62C" w14:textId="77777777" w:rsidR="00DA6BCF" w:rsidRPr="00292A93" w:rsidRDefault="00DA6BCF" w:rsidP="00292A93">
                  <w:pPr>
                    <w:pStyle w:val="NoSpacing"/>
                    <w:spacing w:line="360" w:lineRule="auto"/>
                    <w:rPr>
                      <w:rFonts w:ascii="Arial" w:hAnsi="Arial" w:cs="Arial"/>
                      <w:sz w:val="22"/>
                      <w:szCs w:val="22"/>
                    </w:rPr>
                  </w:pPr>
                  <w:r w:rsidRPr="00292A93">
                    <w:rPr>
                      <w:rFonts w:ascii="Arial" w:hAnsi="Arial" w:cs="Arial"/>
                      <w:sz w:val="22"/>
                      <w:szCs w:val="22"/>
                    </w:rPr>
                    <w:t>5. Post-Delivery</w:t>
                  </w:r>
                </w:p>
              </w:tc>
              <w:tc>
                <w:tcPr>
                  <w:tcW w:w="0" w:type="auto"/>
                  <w:vAlign w:val="center"/>
                  <w:hideMark/>
                </w:tcPr>
                <w:p w14:paraId="16823EB5" w14:textId="77777777" w:rsidR="00DA6BCF" w:rsidRPr="00292A93" w:rsidRDefault="00DA6BCF" w:rsidP="00292A93">
                  <w:pPr>
                    <w:pStyle w:val="NoSpacing"/>
                    <w:spacing w:line="360" w:lineRule="auto"/>
                    <w:rPr>
                      <w:rFonts w:ascii="Arial" w:hAnsi="Arial" w:cs="Arial"/>
                      <w:sz w:val="22"/>
                      <w:szCs w:val="22"/>
                    </w:rPr>
                  </w:pPr>
                  <w:r w:rsidRPr="00292A93">
                    <w:rPr>
                      <w:rFonts w:ascii="Arial" w:hAnsi="Arial" w:cs="Arial"/>
                      <w:sz w:val="22"/>
                      <w:szCs w:val="22"/>
                    </w:rPr>
                    <w:t>Ensure satisfaction and resolve issues</w:t>
                  </w:r>
                </w:p>
              </w:tc>
              <w:tc>
                <w:tcPr>
                  <w:tcW w:w="0" w:type="auto"/>
                  <w:vAlign w:val="center"/>
                  <w:hideMark/>
                </w:tcPr>
                <w:p w14:paraId="1DAC6C7D" w14:textId="77777777" w:rsidR="00DA6BCF" w:rsidRPr="00292A93" w:rsidRDefault="00DA6BCF" w:rsidP="00292A93">
                  <w:pPr>
                    <w:pStyle w:val="NoSpacing"/>
                    <w:spacing w:line="360" w:lineRule="auto"/>
                    <w:rPr>
                      <w:rFonts w:ascii="Arial" w:hAnsi="Arial" w:cs="Arial"/>
                      <w:sz w:val="22"/>
                      <w:szCs w:val="22"/>
                    </w:rPr>
                  </w:pPr>
                  <w:r w:rsidRPr="00292A93">
                    <w:rPr>
                      <w:rFonts w:ascii="Arial" w:hAnsi="Arial" w:cs="Arial"/>
                      <w:sz w:val="22"/>
                      <w:szCs w:val="22"/>
                    </w:rPr>
                    <w:t>Provide feedback, request invoice copy, report issues</w:t>
                  </w:r>
                </w:p>
              </w:tc>
              <w:tc>
                <w:tcPr>
                  <w:tcW w:w="0" w:type="auto"/>
                  <w:vAlign w:val="center"/>
                  <w:hideMark/>
                </w:tcPr>
                <w:p w14:paraId="7ACABCDE" w14:textId="77777777" w:rsidR="00DA6BCF" w:rsidRPr="00292A93" w:rsidRDefault="00DA6BCF" w:rsidP="00292A93">
                  <w:pPr>
                    <w:pStyle w:val="NoSpacing"/>
                    <w:spacing w:line="360" w:lineRule="auto"/>
                    <w:rPr>
                      <w:rFonts w:ascii="Arial" w:hAnsi="Arial" w:cs="Arial"/>
                      <w:sz w:val="22"/>
                      <w:szCs w:val="22"/>
                    </w:rPr>
                  </w:pPr>
                  <w:r w:rsidRPr="00292A93">
                    <w:rPr>
                      <w:rFonts w:ascii="Arial" w:hAnsi="Arial" w:cs="Arial"/>
                      <w:sz w:val="22"/>
                      <w:szCs w:val="22"/>
                    </w:rPr>
                    <w:t>Customer service, after-sales email, follow-up call</w:t>
                  </w:r>
                </w:p>
              </w:tc>
              <w:tc>
                <w:tcPr>
                  <w:tcW w:w="0" w:type="auto"/>
                  <w:vAlign w:val="center"/>
                  <w:hideMark/>
                </w:tcPr>
                <w:p w14:paraId="4EBC7919" w14:textId="77777777" w:rsidR="00DA6BCF" w:rsidRPr="00292A93" w:rsidRDefault="00DA6BCF" w:rsidP="00292A93">
                  <w:pPr>
                    <w:pStyle w:val="NoSpacing"/>
                    <w:spacing w:line="360" w:lineRule="auto"/>
                    <w:rPr>
                      <w:rFonts w:ascii="Arial" w:hAnsi="Arial" w:cs="Arial"/>
                      <w:sz w:val="22"/>
                      <w:szCs w:val="22"/>
                    </w:rPr>
                  </w:pPr>
                  <w:r w:rsidRPr="00292A93">
                    <w:rPr>
                      <w:rFonts w:ascii="Arial" w:hAnsi="Arial" w:cs="Arial"/>
                      <w:sz w:val="22"/>
                      <w:szCs w:val="22"/>
                    </w:rPr>
                    <w:t>Appreciative if responsive</w:t>
                  </w:r>
                </w:p>
              </w:tc>
              <w:tc>
                <w:tcPr>
                  <w:tcW w:w="0" w:type="auto"/>
                  <w:vAlign w:val="center"/>
                  <w:hideMark/>
                </w:tcPr>
                <w:p w14:paraId="2F7E9604" w14:textId="77777777" w:rsidR="00DA6BCF" w:rsidRPr="00292A93" w:rsidRDefault="00DA6BCF" w:rsidP="00292A93">
                  <w:pPr>
                    <w:pStyle w:val="NoSpacing"/>
                    <w:spacing w:line="360" w:lineRule="auto"/>
                    <w:rPr>
                      <w:rFonts w:ascii="Arial" w:hAnsi="Arial" w:cs="Arial"/>
                      <w:sz w:val="22"/>
                      <w:szCs w:val="22"/>
                    </w:rPr>
                  </w:pPr>
                  <w:r w:rsidRPr="00292A93">
                    <w:rPr>
                      <w:rFonts w:ascii="Arial" w:hAnsi="Arial" w:cs="Arial"/>
                      <w:sz w:val="22"/>
                      <w:szCs w:val="22"/>
                    </w:rPr>
                    <w:t>Reactive rather than proactive support</w:t>
                  </w:r>
                </w:p>
              </w:tc>
              <w:tc>
                <w:tcPr>
                  <w:tcW w:w="0" w:type="auto"/>
                  <w:vAlign w:val="center"/>
                  <w:hideMark/>
                </w:tcPr>
                <w:p w14:paraId="264DDA71" w14:textId="77777777" w:rsidR="00DA6BCF" w:rsidRPr="00292A93" w:rsidRDefault="00DA6BCF" w:rsidP="00292A93">
                  <w:pPr>
                    <w:pStyle w:val="NoSpacing"/>
                    <w:spacing w:line="360" w:lineRule="auto"/>
                    <w:rPr>
                      <w:rFonts w:ascii="Arial" w:hAnsi="Arial" w:cs="Arial"/>
                      <w:sz w:val="22"/>
                      <w:szCs w:val="22"/>
                    </w:rPr>
                  </w:pPr>
                  <w:r w:rsidRPr="00292A93">
                    <w:rPr>
                      <w:rFonts w:ascii="Arial" w:hAnsi="Arial" w:cs="Arial"/>
                      <w:sz w:val="22"/>
                      <w:szCs w:val="22"/>
                    </w:rPr>
                    <w:t>Automated post-delivery surveys, loyalty rewards, customer service chatbots</w:t>
                  </w:r>
                </w:p>
              </w:tc>
              <w:tc>
                <w:tcPr>
                  <w:tcW w:w="0" w:type="auto"/>
                  <w:vAlign w:val="center"/>
                  <w:hideMark/>
                </w:tcPr>
                <w:p w14:paraId="13C1E35E" w14:textId="77777777" w:rsidR="00DA6BCF" w:rsidRPr="00292A93" w:rsidRDefault="00DA6BCF" w:rsidP="00292A93">
                  <w:pPr>
                    <w:pStyle w:val="NoSpacing"/>
                    <w:spacing w:line="360" w:lineRule="auto"/>
                    <w:rPr>
                      <w:rFonts w:ascii="Arial" w:hAnsi="Arial" w:cs="Arial"/>
                      <w:sz w:val="22"/>
                      <w:szCs w:val="22"/>
                    </w:rPr>
                  </w:pPr>
                  <w:r w:rsidRPr="00292A93">
                    <w:rPr>
                      <w:rFonts w:ascii="Arial" w:hAnsi="Arial" w:cs="Arial"/>
                      <w:sz w:val="22"/>
                      <w:szCs w:val="22"/>
                    </w:rPr>
                    <w:t>Encourages ongoing engagement and satisfaction</w:t>
                  </w:r>
                </w:p>
              </w:tc>
              <w:tc>
                <w:tcPr>
                  <w:tcW w:w="0" w:type="auto"/>
                  <w:vAlign w:val="center"/>
                  <w:hideMark/>
                </w:tcPr>
                <w:p w14:paraId="103C371D" w14:textId="77777777" w:rsidR="00DA6BCF" w:rsidRPr="00292A93" w:rsidRDefault="00DA6BCF" w:rsidP="00292A93">
                  <w:pPr>
                    <w:pStyle w:val="NoSpacing"/>
                    <w:spacing w:line="360" w:lineRule="auto"/>
                    <w:rPr>
                      <w:rFonts w:ascii="Arial" w:hAnsi="Arial" w:cs="Arial"/>
                      <w:sz w:val="22"/>
                      <w:szCs w:val="22"/>
                    </w:rPr>
                  </w:pPr>
                  <w:r w:rsidRPr="00292A93">
                    <w:rPr>
                      <w:rFonts w:ascii="Arial" w:hAnsi="Arial" w:cs="Arial"/>
                      <w:sz w:val="22"/>
                      <w:szCs w:val="22"/>
                    </w:rPr>
                    <w:t>Builds stronger client retention and repeat business</w:t>
                  </w:r>
                </w:p>
              </w:tc>
              <w:tc>
                <w:tcPr>
                  <w:tcW w:w="50" w:type="dxa"/>
                  <w:vAlign w:val="center"/>
                  <w:hideMark/>
                </w:tcPr>
                <w:p w14:paraId="711AFC38" w14:textId="77777777" w:rsidR="00DA6BCF" w:rsidRPr="00292A93" w:rsidRDefault="00DA6BCF" w:rsidP="00292A93">
                  <w:pPr>
                    <w:pStyle w:val="NoSpacing"/>
                    <w:spacing w:line="360" w:lineRule="auto"/>
                    <w:rPr>
                      <w:rFonts w:ascii="Arial" w:hAnsi="Arial" w:cs="Arial"/>
                      <w:sz w:val="22"/>
                      <w:szCs w:val="22"/>
                    </w:rPr>
                  </w:pPr>
                  <w:r w:rsidRPr="00292A93">
                    <w:rPr>
                      <w:rFonts w:ascii="Arial" w:hAnsi="Arial" w:cs="Arial"/>
                      <w:sz w:val="22"/>
                      <w:szCs w:val="22"/>
                    </w:rPr>
                    <w:t>Survey tools and loyalty systems can be integrated into existing CRM systems</w:t>
                  </w:r>
                </w:p>
              </w:tc>
            </w:tr>
            <w:tr w:rsidR="00DA6BCF" w:rsidRPr="00292A93" w14:paraId="124BA4A3" w14:textId="77777777" w:rsidTr="00BE515A">
              <w:trPr>
                <w:trHeight w:val="1964"/>
                <w:tblCellSpacing w:w="15" w:type="dxa"/>
              </w:trPr>
              <w:tc>
                <w:tcPr>
                  <w:tcW w:w="0" w:type="auto"/>
                  <w:vAlign w:val="center"/>
                  <w:hideMark/>
                </w:tcPr>
                <w:p w14:paraId="5ADBB51F" w14:textId="77777777" w:rsidR="00DA6BCF" w:rsidRPr="00292A93" w:rsidRDefault="00DA6BCF" w:rsidP="00292A93">
                  <w:pPr>
                    <w:pStyle w:val="NoSpacing"/>
                    <w:spacing w:line="360" w:lineRule="auto"/>
                    <w:rPr>
                      <w:rFonts w:ascii="Arial" w:hAnsi="Arial" w:cs="Arial"/>
                      <w:sz w:val="22"/>
                      <w:szCs w:val="22"/>
                    </w:rPr>
                  </w:pPr>
                  <w:r w:rsidRPr="00292A93">
                    <w:rPr>
                      <w:rFonts w:ascii="Arial" w:hAnsi="Arial" w:cs="Arial"/>
                      <w:sz w:val="22"/>
                      <w:szCs w:val="22"/>
                    </w:rPr>
                    <w:lastRenderedPageBreak/>
                    <w:t>6. Relationship &amp; Loyalty</w:t>
                  </w:r>
                </w:p>
              </w:tc>
              <w:tc>
                <w:tcPr>
                  <w:tcW w:w="0" w:type="auto"/>
                  <w:vAlign w:val="center"/>
                  <w:hideMark/>
                </w:tcPr>
                <w:p w14:paraId="39C05934" w14:textId="77777777" w:rsidR="00DA6BCF" w:rsidRPr="00292A93" w:rsidRDefault="00DA6BCF" w:rsidP="00292A93">
                  <w:pPr>
                    <w:pStyle w:val="NoSpacing"/>
                    <w:spacing w:line="360" w:lineRule="auto"/>
                    <w:rPr>
                      <w:rFonts w:ascii="Arial" w:hAnsi="Arial" w:cs="Arial"/>
                      <w:sz w:val="22"/>
                      <w:szCs w:val="22"/>
                    </w:rPr>
                  </w:pPr>
                  <w:r w:rsidRPr="00292A93">
                    <w:rPr>
                      <w:rFonts w:ascii="Arial" w:hAnsi="Arial" w:cs="Arial"/>
                      <w:sz w:val="22"/>
                      <w:szCs w:val="22"/>
                    </w:rPr>
                    <w:t>Build long-term partnership</w:t>
                  </w:r>
                </w:p>
              </w:tc>
              <w:tc>
                <w:tcPr>
                  <w:tcW w:w="0" w:type="auto"/>
                  <w:vAlign w:val="center"/>
                  <w:hideMark/>
                </w:tcPr>
                <w:p w14:paraId="232AEBCC" w14:textId="77777777" w:rsidR="00DA6BCF" w:rsidRPr="00292A93" w:rsidRDefault="00DA6BCF" w:rsidP="00292A93">
                  <w:pPr>
                    <w:pStyle w:val="NoSpacing"/>
                    <w:spacing w:line="360" w:lineRule="auto"/>
                    <w:rPr>
                      <w:rFonts w:ascii="Arial" w:hAnsi="Arial" w:cs="Arial"/>
                      <w:sz w:val="22"/>
                      <w:szCs w:val="22"/>
                    </w:rPr>
                  </w:pPr>
                  <w:r w:rsidRPr="00292A93">
                    <w:rPr>
                      <w:rFonts w:ascii="Arial" w:hAnsi="Arial" w:cs="Arial"/>
                      <w:sz w:val="22"/>
                      <w:szCs w:val="22"/>
                    </w:rPr>
                    <w:t>Re-book, refer others</w:t>
                  </w:r>
                </w:p>
              </w:tc>
              <w:tc>
                <w:tcPr>
                  <w:tcW w:w="0" w:type="auto"/>
                  <w:vAlign w:val="center"/>
                  <w:hideMark/>
                </w:tcPr>
                <w:p w14:paraId="40A4A4A9" w14:textId="77777777" w:rsidR="00DA6BCF" w:rsidRPr="00292A93" w:rsidRDefault="00DA6BCF" w:rsidP="00292A93">
                  <w:pPr>
                    <w:pStyle w:val="NoSpacing"/>
                    <w:spacing w:line="360" w:lineRule="auto"/>
                    <w:rPr>
                      <w:rFonts w:ascii="Arial" w:hAnsi="Arial" w:cs="Arial"/>
                      <w:sz w:val="22"/>
                      <w:szCs w:val="22"/>
                    </w:rPr>
                  </w:pPr>
                  <w:r w:rsidRPr="00292A93">
                    <w:rPr>
                      <w:rFonts w:ascii="Arial" w:hAnsi="Arial" w:cs="Arial"/>
                      <w:sz w:val="22"/>
                      <w:szCs w:val="22"/>
                    </w:rPr>
                    <w:t>CRM system, loyalty discounts, newsletters</w:t>
                  </w:r>
                </w:p>
              </w:tc>
              <w:tc>
                <w:tcPr>
                  <w:tcW w:w="0" w:type="auto"/>
                  <w:vAlign w:val="center"/>
                  <w:hideMark/>
                </w:tcPr>
                <w:p w14:paraId="074DC00A" w14:textId="77777777" w:rsidR="00DA6BCF" w:rsidRPr="00292A93" w:rsidRDefault="00DA6BCF" w:rsidP="00292A93">
                  <w:pPr>
                    <w:pStyle w:val="NoSpacing"/>
                    <w:spacing w:line="360" w:lineRule="auto"/>
                    <w:rPr>
                      <w:rFonts w:ascii="Arial" w:hAnsi="Arial" w:cs="Arial"/>
                      <w:sz w:val="22"/>
                      <w:szCs w:val="22"/>
                    </w:rPr>
                  </w:pPr>
                  <w:r w:rsidRPr="00292A93">
                    <w:rPr>
                      <w:rFonts w:ascii="Arial" w:hAnsi="Arial" w:cs="Arial"/>
                      <w:sz w:val="22"/>
                      <w:szCs w:val="22"/>
                    </w:rPr>
                    <w:t>Loyal and trusting</w:t>
                  </w:r>
                </w:p>
              </w:tc>
              <w:tc>
                <w:tcPr>
                  <w:tcW w:w="0" w:type="auto"/>
                  <w:vAlign w:val="center"/>
                  <w:hideMark/>
                </w:tcPr>
                <w:p w14:paraId="4CCCEE8A" w14:textId="77777777" w:rsidR="00DA6BCF" w:rsidRPr="00292A93" w:rsidRDefault="00DA6BCF" w:rsidP="00292A93">
                  <w:pPr>
                    <w:pStyle w:val="NoSpacing"/>
                    <w:spacing w:line="360" w:lineRule="auto"/>
                    <w:rPr>
                      <w:rFonts w:ascii="Arial" w:hAnsi="Arial" w:cs="Arial"/>
                      <w:sz w:val="22"/>
                      <w:szCs w:val="22"/>
                    </w:rPr>
                  </w:pPr>
                  <w:r w:rsidRPr="00292A93">
                    <w:rPr>
                      <w:rFonts w:ascii="Arial" w:hAnsi="Arial" w:cs="Arial"/>
                      <w:sz w:val="22"/>
                      <w:szCs w:val="22"/>
                    </w:rPr>
                    <w:t>Infrequent engagement post-service</w:t>
                  </w:r>
                </w:p>
              </w:tc>
              <w:tc>
                <w:tcPr>
                  <w:tcW w:w="0" w:type="auto"/>
                  <w:vAlign w:val="center"/>
                  <w:hideMark/>
                </w:tcPr>
                <w:p w14:paraId="6CE7F2BB" w14:textId="77777777" w:rsidR="00DA6BCF" w:rsidRPr="00292A93" w:rsidRDefault="00DA6BCF" w:rsidP="00292A93">
                  <w:pPr>
                    <w:pStyle w:val="NoSpacing"/>
                    <w:spacing w:line="360" w:lineRule="auto"/>
                    <w:rPr>
                      <w:rFonts w:ascii="Arial" w:hAnsi="Arial" w:cs="Arial"/>
                      <w:sz w:val="22"/>
                      <w:szCs w:val="22"/>
                    </w:rPr>
                  </w:pPr>
                </w:p>
              </w:tc>
              <w:tc>
                <w:tcPr>
                  <w:tcW w:w="0" w:type="auto"/>
                  <w:vAlign w:val="center"/>
                  <w:hideMark/>
                </w:tcPr>
                <w:p w14:paraId="1957DE88" w14:textId="77777777" w:rsidR="00DA6BCF" w:rsidRPr="00292A93" w:rsidRDefault="00DA6BCF" w:rsidP="00292A93">
                  <w:pPr>
                    <w:pStyle w:val="NoSpacing"/>
                    <w:spacing w:line="360" w:lineRule="auto"/>
                    <w:rPr>
                      <w:rFonts w:ascii="Arial" w:hAnsi="Arial" w:cs="Arial"/>
                      <w:sz w:val="22"/>
                      <w:szCs w:val="22"/>
                    </w:rPr>
                  </w:pPr>
                </w:p>
              </w:tc>
              <w:tc>
                <w:tcPr>
                  <w:tcW w:w="0" w:type="auto"/>
                  <w:vAlign w:val="center"/>
                  <w:hideMark/>
                </w:tcPr>
                <w:p w14:paraId="5B00BEC7" w14:textId="77777777" w:rsidR="00DA6BCF" w:rsidRPr="00292A93" w:rsidRDefault="00DA6BCF" w:rsidP="00292A93">
                  <w:pPr>
                    <w:pStyle w:val="NoSpacing"/>
                    <w:spacing w:line="360" w:lineRule="auto"/>
                    <w:rPr>
                      <w:rFonts w:ascii="Arial" w:hAnsi="Arial" w:cs="Arial"/>
                      <w:sz w:val="22"/>
                      <w:szCs w:val="22"/>
                    </w:rPr>
                  </w:pPr>
                </w:p>
              </w:tc>
              <w:tc>
                <w:tcPr>
                  <w:tcW w:w="50" w:type="dxa"/>
                  <w:vAlign w:val="center"/>
                  <w:hideMark/>
                </w:tcPr>
                <w:p w14:paraId="46A3BB0C" w14:textId="77777777" w:rsidR="00DA6BCF" w:rsidRPr="00292A93" w:rsidRDefault="00DA6BCF" w:rsidP="00292A93">
                  <w:pPr>
                    <w:pStyle w:val="NoSpacing"/>
                    <w:spacing w:line="360" w:lineRule="auto"/>
                    <w:rPr>
                      <w:rFonts w:ascii="Arial" w:hAnsi="Arial" w:cs="Arial"/>
                      <w:sz w:val="22"/>
                      <w:szCs w:val="22"/>
                    </w:rPr>
                  </w:pPr>
                </w:p>
              </w:tc>
            </w:tr>
          </w:tbl>
          <w:p w14:paraId="7AF7BC8E" w14:textId="77777777" w:rsidR="00DA6BCF" w:rsidRPr="00292A93" w:rsidRDefault="00DA6BCF" w:rsidP="00292A93">
            <w:pPr>
              <w:pStyle w:val="NoSpacing"/>
              <w:spacing w:line="360" w:lineRule="auto"/>
              <w:rPr>
                <w:rFonts w:ascii="Arial" w:hAnsi="Arial" w:cs="Arial"/>
                <w:sz w:val="22"/>
                <w:szCs w:val="22"/>
              </w:rPr>
            </w:pPr>
          </w:p>
        </w:tc>
      </w:tr>
    </w:tbl>
    <w:p w14:paraId="0A56FAEB" w14:textId="77777777" w:rsidR="00DA6BCF" w:rsidRPr="00292A93" w:rsidRDefault="00DA6BCF" w:rsidP="00292A93">
      <w:pPr>
        <w:pStyle w:val="NoSpacing"/>
        <w:spacing w:line="360" w:lineRule="auto"/>
        <w:rPr>
          <w:rFonts w:ascii="Arial" w:hAnsi="Arial" w:cs="Arial"/>
          <w:color w:val="000000" w:themeColor="text1"/>
          <w:sz w:val="22"/>
          <w:szCs w:val="22"/>
        </w:rPr>
      </w:pPr>
    </w:p>
    <w:p w14:paraId="4E066CFF" w14:textId="77777777" w:rsidR="009C2D69" w:rsidRPr="00292A93" w:rsidRDefault="009C2D69" w:rsidP="00292A93">
      <w:pPr>
        <w:pStyle w:val="NoSpacing"/>
        <w:spacing w:line="360" w:lineRule="auto"/>
        <w:rPr>
          <w:rFonts w:ascii="Arial" w:hAnsi="Arial" w:cs="Arial"/>
          <w:color w:val="000000" w:themeColor="text1"/>
          <w:sz w:val="22"/>
          <w:szCs w:val="22"/>
        </w:rPr>
      </w:pPr>
    </w:p>
    <w:p w14:paraId="084091BF" w14:textId="4410DB6B" w:rsidR="009C2D69" w:rsidRPr="00DA4DA5" w:rsidRDefault="009C2D69" w:rsidP="00292A93">
      <w:pPr>
        <w:pStyle w:val="Heading2"/>
        <w:spacing w:line="360" w:lineRule="auto"/>
        <w:rPr>
          <w:rFonts w:ascii="Arial" w:hAnsi="Arial" w:cs="Arial"/>
          <w:b/>
          <w:bCs/>
          <w:sz w:val="22"/>
          <w:szCs w:val="22"/>
        </w:rPr>
      </w:pPr>
      <w:bookmarkStart w:id="24" w:name="_Toc221009576"/>
      <w:r w:rsidRPr="00DA4DA5">
        <w:rPr>
          <w:rFonts w:ascii="Arial" w:hAnsi="Arial" w:cs="Arial"/>
          <w:b/>
          <w:bCs/>
          <w:sz w:val="22"/>
          <w:szCs w:val="22"/>
        </w:rPr>
        <w:t>8. Conclusion</w:t>
      </w:r>
      <w:bookmarkEnd w:id="24"/>
    </w:p>
    <w:p w14:paraId="3023F5E6" w14:textId="77777777" w:rsidR="009C2D69" w:rsidRPr="00292A93" w:rsidRDefault="009C2D69" w:rsidP="00292A93">
      <w:pPr>
        <w:pStyle w:val="NoSpacing"/>
        <w:spacing w:line="360" w:lineRule="auto"/>
        <w:rPr>
          <w:rFonts w:ascii="Arial" w:hAnsi="Arial" w:cs="Arial"/>
          <w:sz w:val="22"/>
          <w:szCs w:val="22"/>
        </w:rPr>
      </w:pPr>
      <w:r w:rsidRPr="00292A93">
        <w:rPr>
          <w:rFonts w:ascii="Arial" w:hAnsi="Arial" w:cs="Arial"/>
          <w:sz w:val="22"/>
          <w:szCs w:val="22"/>
        </w:rPr>
        <w:t>Eurokyl Logistic Ltd has established a strong position in the UK logistics sector through reliability, punctuality, and close customer relationships. However, this report has demonstrated that operational excellence alone is no longer sufficient to sustain competitiveness in an increasingly digitalised market. Strategic analysis revealed that limited digital capability represents a key constraint on growth, despite clear opportunities in service expansion and customer experience enhancement.</w:t>
      </w:r>
    </w:p>
    <w:p w14:paraId="6E9D4428" w14:textId="77777777" w:rsidR="009C2D69" w:rsidRPr="00292A93" w:rsidRDefault="009C2D69" w:rsidP="00292A93">
      <w:pPr>
        <w:pStyle w:val="NoSpacing"/>
        <w:spacing w:line="360" w:lineRule="auto"/>
        <w:rPr>
          <w:rFonts w:ascii="Arial" w:hAnsi="Arial" w:cs="Arial"/>
          <w:sz w:val="22"/>
          <w:szCs w:val="22"/>
        </w:rPr>
      </w:pPr>
      <w:r w:rsidRPr="00292A93">
        <w:rPr>
          <w:rFonts w:ascii="Arial" w:hAnsi="Arial" w:cs="Arial"/>
          <w:sz w:val="22"/>
          <w:szCs w:val="22"/>
        </w:rPr>
        <w:t>The application of the Innovation Ambition Matrix and Customer Journey Mapping showed that Eurokyl’s innovation efforts are currently concentrated on core operational improvements, with scope to strengthen adjacent and transformational initiatives. The proposed Digital Customer Portal directly addresses critical gaps in booking, tracking, and post-delivery engagement, enabling Eurokyl to align service reliability with modern expectations for transparency and convenience.</w:t>
      </w:r>
    </w:p>
    <w:p w14:paraId="224C96F0" w14:textId="77777777" w:rsidR="009C2D69" w:rsidRPr="00292A93" w:rsidRDefault="009C2D69" w:rsidP="00292A93">
      <w:pPr>
        <w:pStyle w:val="NoSpacing"/>
        <w:spacing w:line="360" w:lineRule="auto"/>
        <w:rPr>
          <w:rFonts w:ascii="Arial" w:hAnsi="Arial" w:cs="Arial"/>
          <w:sz w:val="22"/>
          <w:szCs w:val="22"/>
        </w:rPr>
      </w:pPr>
      <w:r w:rsidRPr="00292A93">
        <w:rPr>
          <w:rFonts w:ascii="Arial" w:hAnsi="Arial" w:cs="Arial"/>
          <w:sz w:val="22"/>
          <w:szCs w:val="22"/>
        </w:rPr>
        <w:t>By integrating digital innovation with a Balanced Scorecard approach, the report demonstrates how customer satisfaction, internal efficiency, learning and development, and financial performance can be improved simultaneously. Overall, Eurokyl’s long-term sustainability depends on its ability to embed digital capability as a strategic enabler rather than a supporting function. Through targeted investment, workforce development, and continued customer focus, Eurokyl can evolve into a resilient, digitally enabled logistics provider capable of competing effectively within the UK market.</w:t>
      </w:r>
    </w:p>
    <w:p w14:paraId="7E34D739" w14:textId="77777777" w:rsidR="005730C8" w:rsidRPr="00292A93" w:rsidRDefault="005730C8" w:rsidP="00292A93">
      <w:pPr>
        <w:pStyle w:val="NoSpacing"/>
        <w:spacing w:line="360" w:lineRule="auto"/>
        <w:rPr>
          <w:rFonts w:ascii="Arial" w:hAnsi="Arial" w:cs="Arial"/>
          <w:sz w:val="22"/>
          <w:szCs w:val="22"/>
        </w:rPr>
      </w:pPr>
    </w:p>
    <w:p w14:paraId="770DEAF8" w14:textId="77777777" w:rsidR="00292A93" w:rsidRPr="00292A93" w:rsidRDefault="00292A93" w:rsidP="00292A93">
      <w:pPr>
        <w:pStyle w:val="NoSpacing"/>
        <w:spacing w:line="360" w:lineRule="auto"/>
        <w:rPr>
          <w:rFonts w:ascii="Arial" w:hAnsi="Arial" w:cs="Arial"/>
          <w:sz w:val="22"/>
          <w:szCs w:val="22"/>
        </w:rPr>
      </w:pPr>
    </w:p>
    <w:p w14:paraId="4164F227" w14:textId="77777777" w:rsidR="00292A93" w:rsidRPr="00292A93" w:rsidRDefault="00292A93" w:rsidP="00292A93">
      <w:pPr>
        <w:pStyle w:val="NoSpacing"/>
        <w:spacing w:line="360" w:lineRule="auto"/>
        <w:rPr>
          <w:rFonts w:ascii="Arial" w:hAnsi="Arial" w:cs="Arial"/>
          <w:sz w:val="22"/>
          <w:szCs w:val="22"/>
        </w:rPr>
      </w:pPr>
    </w:p>
    <w:p w14:paraId="217DE970" w14:textId="77777777" w:rsidR="00292A93" w:rsidRPr="00292A93" w:rsidRDefault="00292A93" w:rsidP="00292A93">
      <w:pPr>
        <w:pStyle w:val="NoSpacing"/>
        <w:spacing w:line="360" w:lineRule="auto"/>
        <w:rPr>
          <w:rFonts w:ascii="Arial" w:hAnsi="Arial" w:cs="Arial"/>
          <w:sz w:val="22"/>
          <w:szCs w:val="22"/>
        </w:rPr>
      </w:pPr>
    </w:p>
    <w:p w14:paraId="717EA6F9" w14:textId="77777777" w:rsidR="00292A93" w:rsidRPr="00292A93" w:rsidRDefault="00292A93" w:rsidP="00292A93">
      <w:pPr>
        <w:pStyle w:val="NoSpacing"/>
        <w:spacing w:line="360" w:lineRule="auto"/>
        <w:rPr>
          <w:rFonts w:ascii="Arial" w:hAnsi="Arial" w:cs="Arial"/>
          <w:sz w:val="22"/>
          <w:szCs w:val="22"/>
        </w:rPr>
      </w:pPr>
    </w:p>
    <w:p w14:paraId="695D2162" w14:textId="77777777" w:rsidR="00292A93" w:rsidRPr="00292A93" w:rsidRDefault="00292A93" w:rsidP="00292A93">
      <w:pPr>
        <w:pStyle w:val="NoSpacing"/>
        <w:spacing w:line="360" w:lineRule="auto"/>
        <w:rPr>
          <w:rFonts w:ascii="Arial" w:hAnsi="Arial" w:cs="Arial"/>
          <w:sz w:val="22"/>
          <w:szCs w:val="22"/>
        </w:rPr>
      </w:pPr>
    </w:p>
    <w:p w14:paraId="3C3B5AF4" w14:textId="77777777" w:rsidR="00292A93" w:rsidRPr="00292A93" w:rsidRDefault="00292A93" w:rsidP="00292A93">
      <w:pPr>
        <w:pStyle w:val="NoSpacing"/>
        <w:spacing w:line="360" w:lineRule="auto"/>
        <w:rPr>
          <w:rFonts w:ascii="Arial" w:hAnsi="Arial" w:cs="Arial"/>
          <w:sz w:val="22"/>
          <w:szCs w:val="22"/>
        </w:rPr>
      </w:pPr>
    </w:p>
    <w:p w14:paraId="09E57090" w14:textId="77777777" w:rsidR="005730C8" w:rsidRPr="00292A93" w:rsidRDefault="005730C8" w:rsidP="00292A93">
      <w:pPr>
        <w:pStyle w:val="NoSpacing"/>
        <w:spacing w:line="360" w:lineRule="auto"/>
        <w:rPr>
          <w:rFonts w:ascii="Arial" w:hAnsi="Arial" w:cs="Arial"/>
          <w:sz w:val="22"/>
          <w:szCs w:val="22"/>
        </w:rPr>
      </w:pPr>
    </w:p>
    <w:p w14:paraId="01AAD63D" w14:textId="5B1B1B5E" w:rsidR="005B3960" w:rsidRDefault="005B3960" w:rsidP="00292A93">
      <w:pPr>
        <w:pStyle w:val="Heading2"/>
        <w:spacing w:line="360" w:lineRule="auto"/>
        <w:rPr>
          <w:rFonts w:ascii="Arial" w:hAnsi="Arial" w:cs="Arial"/>
          <w:b/>
          <w:bCs/>
          <w:sz w:val="22"/>
          <w:szCs w:val="22"/>
        </w:rPr>
      </w:pPr>
      <w:bookmarkStart w:id="25" w:name="_Toc221009577"/>
      <w:r w:rsidRPr="00DA4DA5">
        <w:rPr>
          <w:rFonts w:ascii="Arial" w:hAnsi="Arial" w:cs="Arial"/>
          <w:b/>
          <w:bCs/>
          <w:sz w:val="22"/>
          <w:szCs w:val="22"/>
        </w:rPr>
        <w:t>References</w:t>
      </w:r>
      <w:bookmarkEnd w:id="25"/>
      <w:r w:rsidRPr="00DA4DA5">
        <w:rPr>
          <w:rFonts w:ascii="Arial" w:hAnsi="Arial" w:cs="Arial"/>
          <w:b/>
          <w:bCs/>
          <w:sz w:val="22"/>
          <w:szCs w:val="22"/>
        </w:rPr>
        <w:t xml:space="preserve"> </w:t>
      </w:r>
    </w:p>
    <w:p w14:paraId="4FD467FA" w14:textId="77777777" w:rsidR="00E57F02" w:rsidRPr="00E57F02" w:rsidRDefault="00E57F02" w:rsidP="00E57F02"/>
    <w:p w14:paraId="2D214457" w14:textId="77777777" w:rsidR="009C2D69" w:rsidRPr="00E57F02" w:rsidRDefault="009C2D69" w:rsidP="00E57F02">
      <w:pPr>
        <w:pStyle w:val="NoSpacing"/>
        <w:spacing w:line="360" w:lineRule="auto"/>
        <w:rPr>
          <w:rFonts w:ascii="Arial" w:hAnsi="Arial" w:cs="Arial"/>
          <w:sz w:val="22"/>
          <w:szCs w:val="22"/>
        </w:rPr>
      </w:pPr>
      <w:r w:rsidRPr="00E57F02">
        <w:rPr>
          <w:rFonts w:ascii="Arial" w:hAnsi="Arial" w:cs="Arial"/>
          <w:sz w:val="22"/>
          <w:szCs w:val="22"/>
        </w:rPr>
        <w:t xml:space="preserve">Adams, J.S. (1965) ‘Inequity in social exchange’, in Berkowitz, L. (ed.) </w:t>
      </w:r>
      <w:r w:rsidRPr="00E57F02">
        <w:rPr>
          <w:rStyle w:val="Emphasis"/>
          <w:rFonts w:ascii="Arial" w:eastAsiaTheme="majorEastAsia" w:hAnsi="Arial" w:cs="Arial"/>
          <w:sz w:val="22"/>
          <w:szCs w:val="22"/>
        </w:rPr>
        <w:t>Advances in Experimental Social Psychology</w:t>
      </w:r>
      <w:r w:rsidRPr="00E57F02">
        <w:rPr>
          <w:rFonts w:ascii="Arial" w:hAnsi="Arial" w:cs="Arial"/>
          <w:sz w:val="22"/>
          <w:szCs w:val="22"/>
        </w:rPr>
        <w:t>. New York: Academic Press, pp. 267–299.</w:t>
      </w:r>
    </w:p>
    <w:p w14:paraId="70479618" w14:textId="77777777" w:rsidR="009C2D69" w:rsidRPr="00E57F02" w:rsidRDefault="009C2D69" w:rsidP="00E57F02">
      <w:pPr>
        <w:pStyle w:val="NoSpacing"/>
        <w:spacing w:line="360" w:lineRule="auto"/>
        <w:rPr>
          <w:rFonts w:ascii="Arial" w:hAnsi="Arial" w:cs="Arial"/>
          <w:sz w:val="22"/>
          <w:szCs w:val="22"/>
        </w:rPr>
      </w:pPr>
      <w:r w:rsidRPr="00E57F02">
        <w:rPr>
          <w:rFonts w:ascii="Arial" w:hAnsi="Arial" w:cs="Arial"/>
          <w:sz w:val="22"/>
          <w:szCs w:val="22"/>
        </w:rPr>
        <w:t xml:space="preserve">Ansoff, H.I. (1987) </w:t>
      </w:r>
      <w:r w:rsidRPr="00E57F02">
        <w:rPr>
          <w:rStyle w:val="Emphasis"/>
          <w:rFonts w:ascii="Arial" w:eastAsiaTheme="majorEastAsia" w:hAnsi="Arial" w:cs="Arial"/>
          <w:sz w:val="22"/>
          <w:szCs w:val="22"/>
        </w:rPr>
        <w:t>Corporate Strategy</w:t>
      </w:r>
      <w:r w:rsidRPr="00E57F02">
        <w:rPr>
          <w:rFonts w:ascii="Arial" w:hAnsi="Arial" w:cs="Arial"/>
          <w:sz w:val="22"/>
          <w:szCs w:val="22"/>
        </w:rPr>
        <w:t xml:space="preserve">. Rev. </w:t>
      </w:r>
      <w:proofErr w:type="spellStart"/>
      <w:r w:rsidRPr="00E57F02">
        <w:rPr>
          <w:rFonts w:ascii="Arial" w:hAnsi="Arial" w:cs="Arial"/>
          <w:sz w:val="22"/>
          <w:szCs w:val="22"/>
        </w:rPr>
        <w:t>edn</w:t>
      </w:r>
      <w:proofErr w:type="spellEnd"/>
      <w:r w:rsidRPr="00E57F02">
        <w:rPr>
          <w:rFonts w:ascii="Arial" w:hAnsi="Arial" w:cs="Arial"/>
          <w:sz w:val="22"/>
          <w:szCs w:val="22"/>
        </w:rPr>
        <w:t>. London: Penguin.</w:t>
      </w:r>
    </w:p>
    <w:p w14:paraId="0556046B" w14:textId="77777777" w:rsidR="009C2D69" w:rsidRPr="00E57F02" w:rsidRDefault="009C2D69" w:rsidP="00E57F02">
      <w:pPr>
        <w:pStyle w:val="NoSpacing"/>
        <w:spacing w:line="360" w:lineRule="auto"/>
        <w:rPr>
          <w:rFonts w:ascii="Arial" w:hAnsi="Arial" w:cs="Arial"/>
          <w:sz w:val="22"/>
          <w:szCs w:val="22"/>
        </w:rPr>
      </w:pPr>
      <w:r w:rsidRPr="00E57F02">
        <w:rPr>
          <w:rFonts w:ascii="Arial" w:hAnsi="Arial" w:cs="Arial"/>
          <w:sz w:val="22"/>
          <w:szCs w:val="22"/>
        </w:rPr>
        <w:t xml:space="preserve">Barney, J. (1991) ‘Firm resources and sustained competitive advantage’, </w:t>
      </w:r>
      <w:r w:rsidRPr="00E57F02">
        <w:rPr>
          <w:rStyle w:val="Emphasis"/>
          <w:rFonts w:ascii="Arial" w:eastAsiaTheme="majorEastAsia" w:hAnsi="Arial" w:cs="Arial"/>
          <w:sz w:val="22"/>
          <w:szCs w:val="22"/>
        </w:rPr>
        <w:t>Journal of Management</w:t>
      </w:r>
      <w:r w:rsidRPr="00E57F02">
        <w:rPr>
          <w:rFonts w:ascii="Arial" w:hAnsi="Arial" w:cs="Arial"/>
          <w:sz w:val="22"/>
          <w:szCs w:val="22"/>
        </w:rPr>
        <w:t>, 17(1), pp. 99–120.</w:t>
      </w:r>
    </w:p>
    <w:p w14:paraId="4FF42D59" w14:textId="77777777" w:rsidR="009C2D69" w:rsidRPr="00E57F02" w:rsidRDefault="009C2D69" w:rsidP="00E57F02">
      <w:pPr>
        <w:pStyle w:val="NoSpacing"/>
        <w:spacing w:line="360" w:lineRule="auto"/>
        <w:rPr>
          <w:rFonts w:ascii="Arial" w:hAnsi="Arial" w:cs="Arial"/>
          <w:sz w:val="22"/>
          <w:szCs w:val="22"/>
        </w:rPr>
      </w:pPr>
      <w:r w:rsidRPr="00E57F02">
        <w:rPr>
          <w:rFonts w:ascii="Arial" w:hAnsi="Arial" w:cs="Arial"/>
          <w:sz w:val="22"/>
          <w:szCs w:val="22"/>
        </w:rPr>
        <w:t xml:space="preserve">Boxall, P. and Purcell, J. (2016) </w:t>
      </w:r>
      <w:r w:rsidRPr="00E57F02">
        <w:rPr>
          <w:rStyle w:val="Emphasis"/>
          <w:rFonts w:ascii="Arial" w:eastAsiaTheme="majorEastAsia" w:hAnsi="Arial" w:cs="Arial"/>
          <w:sz w:val="22"/>
          <w:szCs w:val="22"/>
        </w:rPr>
        <w:t>Strategy and Human Resource Management</w:t>
      </w:r>
      <w:r w:rsidRPr="00E57F02">
        <w:rPr>
          <w:rFonts w:ascii="Arial" w:hAnsi="Arial" w:cs="Arial"/>
          <w:sz w:val="22"/>
          <w:szCs w:val="22"/>
        </w:rPr>
        <w:t xml:space="preserve">. 4th </w:t>
      </w:r>
      <w:proofErr w:type="spellStart"/>
      <w:r w:rsidRPr="00E57F02">
        <w:rPr>
          <w:rFonts w:ascii="Arial" w:hAnsi="Arial" w:cs="Arial"/>
          <w:sz w:val="22"/>
          <w:szCs w:val="22"/>
        </w:rPr>
        <w:t>edn</w:t>
      </w:r>
      <w:proofErr w:type="spellEnd"/>
      <w:r w:rsidRPr="00E57F02">
        <w:rPr>
          <w:rFonts w:ascii="Arial" w:hAnsi="Arial" w:cs="Arial"/>
          <w:sz w:val="22"/>
          <w:szCs w:val="22"/>
        </w:rPr>
        <w:t>. London: Palgrave Macmillan.</w:t>
      </w:r>
    </w:p>
    <w:p w14:paraId="657C9D2D" w14:textId="77777777" w:rsidR="009C2D69" w:rsidRPr="00E57F02" w:rsidRDefault="009C2D69" w:rsidP="00E57F02">
      <w:pPr>
        <w:pStyle w:val="NoSpacing"/>
        <w:spacing w:line="360" w:lineRule="auto"/>
        <w:rPr>
          <w:rFonts w:ascii="Arial" w:hAnsi="Arial" w:cs="Arial"/>
          <w:sz w:val="22"/>
          <w:szCs w:val="22"/>
        </w:rPr>
      </w:pPr>
      <w:r w:rsidRPr="00E57F02">
        <w:rPr>
          <w:rFonts w:ascii="Arial" w:hAnsi="Arial" w:cs="Arial"/>
          <w:sz w:val="22"/>
          <w:szCs w:val="22"/>
        </w:rPr>
        <w:t xml:space="preserve">Brown, T. (2009) </w:t>
      </w:r>
      <w:r w:rsidRPr="00E57F02">
        <w:rPr>
          <w:rStyle w:val="Emphasis"/>
          <w:rFonts w:ascii="Arial" w:eastAsiaTheme="majorEastAsia" w:hAnsi="Arial" w:cs="Arial"/>
          <w:sz w:val="22"/>
          <w:szCs w:val="22"/>
        </w:rPr>
        <w:t>Change by Design</w:t>
      </w:r>
      <w:r w:rsidRPr="00E57F02">
        <w:rPr>
          <w:rFonts w:ascii="Arial" w:hAnsi="Arial" w:cs="Arial"/>
          <w:sz w:val="22"/>
          <w:szCs w:val="22"/>
        </w:rPr>
        <w:t>. New York: Harper Business.</w:t>
      </w:r>
    </w:p>
    <w:p w14:paraId="78A6AC20" w14:textId="77777777" w:rsidR="009C2D69" w:rsidRPr="00E57F02" w:rsidRDefault="009C2D69" w:rsidP="00E57F02">
      <w:pPr>
        <w:pStyle w:val="NoSpacing"/>
        <w:spacing w:line="360" w:lineRule="auto"/>
        <w:rPr>
          <w:rFonts w:ascii="Arial" w:hAnsi="Arial" w:cs="Arial"/>
          <w:sz w:val="22"/>
          <w:szCs w:val="22"/>
        </w:rPr>
      </w:pPr>
      <w:r w:rsidRPr="00E57F02">
        <w:rPr>
          <w:rFonts w:ascii="Arial" w:hAnsi="Arial" w:cs="Arial"/>
          <w:sz w:val="22"/>
          <w:szCs w:val="22"/>
        </w:rPr>
        <w:t xml:space="preserve">Christopher, M. (2016) </w:t>
      </w:r>
      <w:r w:rsidRPr="00E57F02">
        <w:rPr>
          <w:rStyle w:val="Emphasis"/>
          <w:rFonts w:ascii="Arial" w:eastAsiaTheme="majorEastAsia" w:hAnsi="Arial" w:cs="Arial"/>
          <w:sz w:val="22"/>
          <w:szCs w:val="22"/>
        </w:rPr>
        <w:t>Logistics and Supply Chain Management</w:t>
      </w:r>
      <w:r w:rsidRPr="00E57F02">
        <w:rPr>
          <w:rFonts w:ascii="Arial" w:hAnsi="Arial" w:cs="Arial"/>
          <w:sz w:val="22"/>
          <w:szCs w:val="22"/>
        </w:rPr>
        <w:t xml:space="preserve">. 5th </w:t>
      </w:r>
      <w:proofErr w:type="spellStart"/>
      <w:r w:rsidRPr="00E57F02">
        <w:rPr>
          <w:rFonts w:ascii="Arial" w:hAnsi="Arial" w:cs="Arial"/>
          <w:sz w:val="22"/>
          <w:szCs w:val="22"/>
        </w:rPr>
        <w:t>edn</w:t>
      </w:r>
      <w:proofErr w:type="spellEnd"/>
      <w:r w:rsidRPr="00E57F02">
        <w:rPr>
          <w:rFonts w:ascii="Arial" w:hAnsi="Arial" w:cs="Arial"/>
          <w:sz w:val="22"/>
          <w:szCs w:val="22"/>
        </w:rPr>
        <w:t>. Harlow: Pearson Education.</w:t>
      </w:r>
    </w:p>
    <w:p w14:paraId="2D262D3B" w14:textId="77777777" w:rsidR="009C2D69" w:rsidRPr="00E57F02" w:rsidRDefault="009C2D69" w:rsidP="00E57F02">
      <w:pPr>
        <w:pStyle w:val="NoSpacing"/>
        <w:spacing w:line="360" w:lineRule="auto"/>
        <w:rPr>
          <w:rFonts w:ascii="Arial" w:hAnsi="Arial" w:cs="Arial"/>
          <w:sz w:val="22"/>
          <w:szCs w:val="22"/>
        </w:rPr>
      </w:pPr>
      <w:r w:rsidRPr="00E57F02">
        <w:rPr>
          <w:rFonts w:ascii="Arial" w:hAnsi="Arial" w:cs="Arial"/>
          <w:sz w:val="22"/>
          <w:szCs w:val="22"/>
        </w:rPr>
        <w:t xml:space="preserve">Cousins, P.D., Lamming, R.C., Lawson, B. and Squire, B. (2008) </w:t>
      </w:r>
      <w:r w:rsidRPr="00E57F02">
        <w:rPr>
          <w:rStyle w:val="Emphasis"/>
          <w:rFonts w:ascii="Arial" w:eastAsiaTheme="majorEastAsia" w:hAnsi="Arial" w:cs="Arial"/>
          <w:sz w:val="22"/>
          <w:szCs w:val="22"/>
        </w:rPr>
        <w:t>Strategic Supply Management: Principles, Theories and Practice</w:t>
      </w:r>
      <w:r w:rsidRPr="00E57F02">
        <w:rPr>
          <w:rFonts w:ascii="Arial" w:hAnsi="Arial" w:cs="Arial"/>
          <w:sz w:val="22"/>
          <w:szCs w:val="22"/>
        </w:rPr>
        <w:t>. Harlow: Pearson.</w:t>
      </w:r>
    </w:p>
    <w:p w14:paraId="22C8CFC0" w14:textId="77777777" w:rsidR="007377DC" w:rsidRPr="00E57F02" w:rsidRDefault="009C2D69" w:rsidP="00E57F02">
      <w:pPr>
        <w:pStyle w:val="NoSpacing"/>
        <w:spacing w:line="360" w:lineRule="auto"/>
        <w:rPr>
          <w:rFonts w:ascii="Arial" w:hAnsi="Arial" w:cs="Arial"/>
          <w:sz w:val="22"/>
          <w:szCs w:val="22"/>
        </w:rPr>
      </w:pPr>
      <w:r w:rsidRPr="00E57F02">
        <w:rPr>
          <w:rFonts w:ascii="Arial" w:hAnsi="Arial" w:cs="Arial"/>
          <w:sz w:val="22"/>
          <w:szCs w:val="22"/>
        </w:rPr>
        <w:t xml:space="preserve">Deloitte (2023) </w:t>
      </w:r>
      <w:r w:rsidRPr="00E57F02">
        <w:rPr>
          <w:rStyle w:val="Emphasis"/>
          <w:rFonts w:ascii="Arial" w:eastAsiaTheme="majorEastAsia" w:hAnsi="Arial" w:cs="Arial"/>
          <w:sz w:val="22"/>
          <w:szCs w:val="22"/>
        </w:rPr>
        <w:t>Digital logistics survey: technology trends shaping customer experience</w:t>
      </w:r>
      <w:r w:rsidRPr="00E57F02">
        <w:rPr>
          <w:rFonts w:ascii="Arial" w:hAnsi="Arial" w:cs="Arial"/>
          <w:sz w:val="22"/>
          <w:szCs w:val="22"/>
        </w:rPr>
        <w:t xml:space="preserve">. Deloitte Insights. Available at: </w:t>
      </w:r>
    </w:p>
    <w:p w14:paraId="2CA1EF9A" w14:textId="01433649" w:rsidR="009C2D69" w:rsidRPr="00E57F02" w:rsidRDefault="007377DC" w:rsidP="00E57F02">
      <w:pPr>
        <w:pStyle w:val="NoSpacing"/>
        <w:spacing w:line="360" w:lineRule="auto"/>
        <w:rPr>
          <w:rFonts w:ascii="Arial" w:hAnsi="Arial" w:cs="Arial"/>
          <w:sz w:val="22"/>
          <w:szCs w:val="22"/>
        </w:rPr>
      </w:pPr>
      <w:hyperlink r:id="rId11" w:history="1">
        <w:r w:rsidRPr="00E57F02">
          <w:rPr>
            <w:rStyle w:val="Hyperlink"/>
            <w:rFonts w:ascii="Arial" w:eastAsiaTheme="majorEastAsia" w:hAnsi="Arial" w:cs="Arial"/>
            <w:sz w:val="22"/>
            <w:szCs w:val="22"/>
          </w:rPr>
          <w:t>https://www.deloitte.com/global/en/insights/industry/transportation/logistics-digital-transformation.html</w:t>
        </w:r>
      </w:hyperlink>
      <w:r w:rsidR="009C2D69" w:rsidRPr="00E57F02">
        <w:rPr>
          <w:rFonts w:ascii="Arial" w:hAnsi="Arial" w:cs="Arial"/>
          <w:sz w:val="22"/>
          <w:szCs w:val="22"/>
        </w:rPr>
        <w:t xml:space="preserve"> (Accessed: 2 February 2026).</w:t>
      </w:r>
    </w:p>
    <w:p w14:paraId="5B719F24" w14:textId="77777777" w:rsidR="009C2D69" w:rsidRPr="00E57F02" w:rsidRDefault="009C2D69" w:rsidP="00E57F02">
      <w:pPr>
        <w:pStyle w:val="NoSpacing"/>
        <w:spacing w:line="360" w:lineRule="auto"/>
        <w:rPr>
          <w:rFonts w:ascii="Arial" w:hAnsi="Arial" w:cs="Arial"/>
          <w:sz w:val="22"/>
          <w:szCs w:val="22"/>
        </w:rPr>
      </w:pPr>
      <w:r w:rsidRPr="00E57F02">
        <w:rPr>
          <w:rFonts w:ascii="Arial" w:hAnsi="Arial" w:cs="Arial"/>
          <w:sz w:val="22"/>
          <w:szCs w:val="22"/>
        </w:rPr>
        <w:t xml:space="preserve">Freeman, R.E. (1984) </w:t>
      </w:r>
      <w:r w:rsidRPr="00E57F02">
        <w:rPr>
          <w:rStyle w:val="Emphasis"/>
          <w:rFonts w:ascii="Arial" w:eastAsiaTheme="majorEastAsia" w:hAnsi="Arial" w:cs="Arial"/>
          <w:sz w:val="22"/>
          <w:szCs w:val="22"/>
        </w:rPr>
        <w:t>Strategic Management: A Stakeholder Approach</w:t>
      </w:r>
      <w:r w:rsidRPr="00E57F02">
        <w:rPr>
          <w:rFonts w:ascii="Arial" w:hAnsi="Arial" w:cs="Arial"/>
          <w:sz w:val="22"/>
          <w:szCs w:val="22"/>
        </w:rPr>
        <w:t>. Boston, MA: Pitman.</w:t>
      </w:r>
    </w:p>
    <w:p w14:paraId="30F30AC3" w14:textId="77777777" w:rsidR="009C2D69" w:rsidRPr="00E57F02" w:rsidRDefault="009C2D69" w:rsidP="00E57F02">
      <w:pPr>
        <w:pStyle w:val="NoSpacing"/>
        <w:spacing w:line="360" w:lineRule="auto"/>
        <w:rPr>
          <w:rFonts w:ascii="Arial" w:hAnsi="Arial" w:cs="Arial"/>
          <w:sz w:val="22"/>
          <w:szCs w:val="22"/>
        </w:rPr>
      </w:pPr>
      <w:r w:rsidRPr="00E57F02">
        <w:rPr>
          <w:rFonts w:ascii="Arial" w:hAnsi="Arial" w:cs="Arial"/>
          <w:sz w:val="22"/>
          <w:szCs w:val="22"/>
        </w:rPr>
        <w:t xml:space="preserve">Herzberg, F. (1959) </w:t>
      </w:r>
      <w:r w:rsidRPr="00E57F02">
        <w:rPr>
          <w:rStyle w:val="Emphasis"/>
          <w:rFonts w:ascii="Arial" w:eastAsiaTheme="majorEastAsia" w:hAnsi="Arial" w:cs="Arial"/>
          <w:sz w:val="22"/>
          <w:szCs w:val="22"/>
        </w:rPr>
        <w:t>The Motivation to Work</w:t>
      </w:r>
      <w:r w:rsidRPr="00E57F02">
        <w:rPr>
          <w:rFonts w:ascii="Arial" w:hAnsi="Arial" w:cs="Arial"/>
          <w:sz w:val="22"/>
          <w:szCs w:val="22"/>
        </w:rPr>
        <w:t xml:space="preserve">. 2nd </w:t>
      </w:r>
      <w:proofErr w:type="spellStart"/>
      <w:r w:rsidRPr="00E57F02">
        <w:rPr>
          <w:rFonts w:ascii="Arial" w:hAnsi="Arial" w:cs="Arial"/>
          <w:sz w:val="22"/>
          <w:szCs w:val="22"/>
        </w:rPr>
        <w:t>edn</w:t>
      </w:r>
      <w:proofErr w:type="spellEnd"/>
      <w:r w:rsidRPr="00E57F02">
        <w:rPr>
          <w:rFonts w:ascii="Arial" w:hAnsi="Arial" w:cs="Arial"/>
          <w:sz w:val="22"/>
          <w:szCs w:val="22"/>
        </w:rPr>
        <w:t>. New York: Wiley.</w:t>
      </w:r>
    </w:p>
    <w:p w14:paraId="76F096C8" w14:textId="77777777" w:rsidR="009C2D69" w:rsidRPr="00E57F02" w:rsidRDefault="009C2D69" w:rsidP="00E57F02">
      <w:pPr>
        <w:pStyle w:val="NoSpacing"/>
        <w:spacing w:line="360" w:lineRule="auto"/>
        <w:rPr>
          <w:rFonts w:ascii="Arial" w:hAnsi="Arial" w:cs="Arial"/>
          <w:sz w:val="22"/>
          <w:szCs w:val="22"/>
        </w:rPr>
      </w:pPr>
      <w:r w:rsidRPr="00E57F02">
        <w:rPr>
          <w:rFonts w:ascii="Arial" w:hAnsi="Arial" w:cs="Arial"/>
          <w:sz w:val="22"/>
          <w:szCs w:val="22"/>
        </w:rPr>
        <w:t xml:space="preserve">Johnson, G., Scholes, K. and Whittington, R. (2023) </w:t>
      </w:r>
      <w:r w:rsidRPr="00E57F02">
        <w:rPr>
          <w:rStyle w:val="Emphasis"/>
          <w:rFonts w:ascii="Arial" w:eastAsiaTheme="majorEastAsia" w:hAnsi="Arial" w:cs="Arial"/>
          <w:sz w:val="22"/>
          <w:szCs w:val="22"/>
        </w:rPr>
        <w:t>Exploring Strategy: Text and Cases</w:t>
      </w:r>
      <w:r w:rsidRPr="00E57F02">
        <w:rPr>
          <w:rFonts w:ascii="Arial" w:hAnsi="Arial" w:cs="Arial"/>
          <w:sz w:val="22"/>
          <w:szCs w:val="22"/>
        </w:rPr>
        <w:t xml:space="preserve">. 13th </w:t>
      </w:r>
      <w:proofErr w:type="spellStart"/>
      <w:r w:rsidRPr="00E57F02">
        <w:rPr>
          <w:rFonts w:ascii="Arial" w:hAnsi="Arial" w:cs="Arial"/>
          <w:sz w:val="22"/>
          <w:szCs w:val="22"/>
        </w:rPr>
        <w:t>edn</w:t>
      </w:r>
      <w:proofErr w:type="spellEnd"/>
      <w:r w:rsidRPr="00E57F02">
        <w:rPr>
          <w:rFonts w:ascii="Arial" w:hAnsi="Arial" w:cs="Arial"/>
          <w:sz w:val="22"/>
          <w:szCs w:val="22"/>
        </w:rPr>
        <w:t>. Harlow: Pearson Education.</w:t>
      </w:r>
    </w:p>
    <w:p w14:paraId="06D55C7D" w14:textId="77777777" w:rsidR="009C2D69" w:rsidRPr="00E57F02" w:rsidRDefault="009C2D69" w:rsidP="00E57F02">
      <w:pPr>
        <w:pStyle w:val="NoSpacing"/>
        <w:spacing w:line="360" w:lineRule="auto"/>
        <w:rPr>
          <w:rFonts w:ascii="Arial" w:hAnsi="Arial" w:cs="Arial"/>
          <w:sz w:val="22"/>
          <w:szCs w:val="22"/>
        </w:rPr>
      </w:pPr>
      <w:r w:rsidRPr="00E57F02">
        <w:rPr>
          <w:rFonts w:ascii="Arial" w:hAnsi="Arial" w:cs="Arial"/>
          <w:sz w:val="22"/>
          <w:szCs w:val="22"/>
        </w:rPr>
        <w:t xml:space="preserve">Kaplan, R.S. and Norton, D.P. (1996) </w:t>
      </w:r>
      <w:r w:rsidRPr="00E57F02">
        <w:rPr>
          <w:rStyle w:val="Emphasis"/>
          <w:rFonts w:ascii="Arial" w:eastAsiaTheme="majorEastAsia" w:hAnsi="Arial" w:cs="Arial"/>
          <w:sz w:val="22"/>
          <w:szCs w:val="22"/>
        </w:rPr>
        <w:t>The Balanced Scorecard: Translating Strategy into Action</w:t>
      </w:r>
      <w:r w:rsidRPr="00E57F02">
        <w:rPr>
          <w:rFonts w:ascii="Arial" w:hAnsi="Arial" w:cs="Arial"/>
          <w:sz w:val="22"/>
          <w:szCs w:val="22"/>
        </w:rPr>
        <w:t>. Boston, MA: Harvard Business School Press.</w:t>
      </w:r>
    </w:p>
    <w:p w14:paraId="4249D531" w14:textId="77777777" w:rsidR="009C2D69" w:rsidRPr="00E57F02" w:rsidRDefault="009C2D69" w:rsidP="00E57F02">
      <w:pPr>
        <w:pStyle w:val="NoSpacing"/>
        <w:spacing w:line="360" w:lineRule="auto"/>
        <w:rPr>
          <w:rFonts w:ascii="Arial" w:hAnsi="Arial" w:cs="Arial"/>
          <w:sz w:val="22"/>
          <w:szCs w:val="22"/>
        </w:rPr>
      </w:pPr>
      <w:r w:rsidRPr="00E57F02">
        <w:rPr>
          <w:rFonts w:ascii="Arial" w:hAnsi="Arial" w:cs="Arial"/>
          <w:sz w:val="22"/>
          <w:szCs w:val="22"/>
        </w:rPr>
        <w:t xml:space="preserve">Kane, G.C., Palmer, D., Phillips, A.N., Kiron, D. and Buckley, N. (2015) ‘Strategy, not technology, drives digital transformation’, </w:t>
      </w:r>
      <w:r w:rsidRPr="00E57F02">
        <w:rPr>
          <w:rStyle w:val="Emphasis"/>
          <w:rFonts w:ascii="Arial" w:eastAsiaTheme="majorEastAsia" w:hAnsi="Arial" w:cs="Arial"/>
          <w:sz w:val="22"/>
          <w:szCs w:val="22"/>
        </w:rPr>
        <w:t>MIT Sloan Management Review</w:t>
      </w:r>
      <w:r w:rsidRPr="00E57F02">
        <w:rPr>
          <w:rFonts w:ascii="Arial" w:hAnsi="Arial" w:cs="Arial"/>
          <w:sz w:val="22"/>
          <w:szCs w:val="22"/>
        </w:rPr>
        <w:t>.</w:t>
      </w:r>
    </w:p>
    <w:p w14:paraId="258491F8" w14:textId="77777777" w:rsidR="009C2D69" w:rsidRPr="00E57F02" w:rsidRDefault="009C2D69" w:rsidP="00E57F02">
      <w:pPr>
        <w:pStyle w:val="NoSpacing"/>
        <w:spacing w:line="360" w:lineRule="auto"/>
        <w:rPr>
          <w:rFonts w:ascii="Arial" w:hAnsi="Arial" w:cs="Arial"/>
          <w:sz w:val="22"/>
          <w:szCs w:val="22"/>
        </w:rPr>
      </w:pPr>
      <w:r w:rsidRPr="00E57F02">
        <w:rPr>
          <w:rFonts w:ascii="Arial" w:hAnsi="Arial" w:cs="Arial"/>
          <w:sz w:val="22"/>
          <w:szCs w:val="22"/>
        </w:rPr>
        <w:t xml:space="preserve">Logistics UK (2024) </w:t>
      </w:r>
      <w:r w:rsidRPr="00E57F02">
        <w:rPr>
          <w:rStyle w:val="Emphasis"/>
          <w:rFonts w:ascii="Arial" w:eastAsiaTheme="majorEastAsia" w:hAnsi="Arial" w:cs="Arial"/>
          <w:sz w:val="22"/>
          <w:szCs w:val="22"/>
        </w:rPr>
        <w:t>Logistics Report 2024</w:t>
      </w:r>
      <w:r w:rsidRPr="00E57F02">
        <w:rPr>
          <w:rFonts w:ascii="Arial" w:hAnsi="Arial" w:cs="Arial"/>
          <w:sz w:val="22"/>
          <w:szCs w:val="22"/>
        </w:rPr>
        <w:t>. London: Logistics UK.</w:t>
      </w:r>
    </w:p>
    <w:p w14:paraId="69E09069" w14:textId="77777777" w:rsidR="009C2D69" w:rsidRPr="00E57F02" w:rsidRDefault="009C2D69" w:rsidP="00E57F02">
      <w:pPr>
        <w:pStyle w:val="NoSpacing"/>
        <w:spacing w:line="360" w:lineRule="auto"/>
        <w:rPr>
          <w:rFonts w:ascii="Arial" w:hAnsi="Arial" w:cs="Arial"/>
          <w:sz w:val="22"/>
          <w:szCs w:val="22"/>
        </w:rPr>
      </w:pPr>
      <w:r w:rsidRPr="00E57F02">
        <w:rPr>
          <w:rFonts w:ascii="Arial" w:hAnsi="Arial" w:cs="Arial"/>
          <w:sz w:val="22"/>
          <w:szCs w:val="22"/>
        </w:rPr>
        <w:t xml:space="preserve">McKinsey &amp; Company (2024) </w:t>
      </w:r>
      <w:r w:rsidRPr="00E57F02">
        <w:rPr>
          <w:rStyle w:val="Emphasis"/>
          <w:rFonts w:ascii="Arial" w:eastAsiaTheme="majorEastAsia" w:hAnsi="Arial" w:cs="Arial"/>
          <w:sz w:val="22"/>
          <w:szCs w:val="22"/>
        </w:rPr>
        <w:t>State of UK Transport and Logistics</w:t>
      </w:r>
      <w:r w:rsidRPr="00E57F02">
        <w:rPr>
          <w:rFonts w:ascii="Arial" w:hAnsi="Arial" w:cs="Arial"/>
          <w:sz w:val="22"/>
          <w:szCs w:val="22"/>
        </w:rPr>
        <w:t xml:space="preserve">. Available at: </w:t>
      </w:r>
      <w:hyperlink r:id="rId12" w:tgtFrame="_new" w:history="1">
        <w:r w:rsidRPr="00E57F02">
          <w:rPr>
            <w:rStyle w:val="Hyperlink"/>
            <w:rFonts w:ascii="Arial" w:eastAsiaTheme="majorEastAsia" w:hAnsi="Arial" w:cs="Arial"/>
            <w:sz w:val="22"/>
            <w:szCs w:val="22"/>
          </w:rPr>
          <w:t>https://www.mckinsey.com/industries/logistics/our-insights</w:t>
        </w:r>
      </w:hyperlink>
      <w:r w:rsidRPr="00E57F02">
        <w:rPr>
          <w:rFonts w:ascii="Arial" w:hAnsi="Arial" w:cs="Arial"/>
          <w:sz w:val="22"/>
          <w:szCs w:val="22"/>
        </w:rPr>
        <w:t xml:space="preserve"> (Accessed: 2 February 2026).</w:t>
      </w:r>
    </w:p>
    <w:p w14:paraId="67110A9F" w14:textId="77777777" w:rsidR="009C2D69" w:rsidRPr="00292A93" w:rsidRDefault="009C2D69" w:rsidP="00292A93">
      <w:pPr>
        <w:pStyle w:val="NoSpacing"/>
        <w:spacing w:line="360" w:lineRule="auto"/>
        <w:rPr>
          <w:rFonts w:ascii="Arial" w:hAnsi="Arial" w:cs="Arial"/>
          <w:sz w:val="22"/>
          <w:szCs w:val="22"/>
        </w:rPr>
      </w:pPr>
      <w:r w:rsidRPr="00292A93">
        <w:rPr>
          <w:rFonts w:ascii="Arial" w:hAnsi="Arial" w:cs="Arial"/>
          <w:sz w:val="22"/>
          <w:szCs w:val="22"/>
        </w:rPr>
        <w:t xml:space="preserve">Nagji, B. and Tuff, G. (2012) ‘Managing your innovation portfolio’, </w:t>
      </w:r>
      <w:r w:rsidRPr="00292A93">
        <w:rPr>
          <w:rStyle w:val="Emphasis"/>
          <w:rFonts w:ascii="Arial" w:eastAsiaTheme="majorEastAsia" w:hAnsi="Arial" w:cs="Arial"/>
          <w:sz w:val="22"/>
          <w:szCs w:val="22"/>
        </w:rPr>
        <w:t>Harvard Business Review</w:t>
      </w:r>
      <w:r w:rsidRPr="00292A93">
        <w:rPr>
          <w:rFonts w:ascii="Arial" w:hAnsi="Arial" w:cs="Arial"/>
          <w:sz w:val="22"/>
          <w:szCs w:val="22"/>
        </w:rPr>
        <w:t>, 90(5), pp. 66–74.</w:t>
      </w:r>
    </w:p>
    <w:p w14:paraId="13D166FB" w14:textId="77777777" w:rsidR="009C2D69" w:rsidRPr="00292A93" w:rsidRDefault="009C2D69" w:rsidP="00292A93">
      <w:pPr>
        <w:pStyle w:val="NoSpacing"/>
        <w:spacing w:line="360" w:lineRule="auto"/>
        <w:rPr>
          <w:rFonts w:ascii="Arial" w:hAnsi="Arial" w:cs="Arial"/>
          <w:sz w:val="22"/>
          <w:szCs w:val="22"/>
        </w:rPr>
      </w:pPr>
      <w:r w:rsidRPr="00292A93">
        <w:rPr>
          <w:rFonts w:ascii="Arial" w:hAnsi="Arial" w:cs="Arial"/>
          <w:sz w:val="22"/>
          <w:szCs w:val="22"/>
        </w:rPr>
        <w:t xml:space="preserve">Parasuraman, A., Zeithaml, V.A. and Berry, L.L. (1988) ‘SERVQUAL: A multiple-item scale for measuring consumer perceptions of service quality’, </w:t>
      </w:r>
      <w:r w:rsidRPr="00292A93">
        <w:rPr>
          <w:rStyle w:val="Emphasis"/>
          <w:rFonts w:ascii="Arial" w:eastAsiaTheme="majorEastAsia" w:hAnsi="Arial" w:cs="Arial"/>
          <w:sz w:val="22"/>
          <w:szCs w:val="22"/>
        </w:rPr>
        <w:t>Journal of Retailing</w:t>
      </w:r>
      <w:r w:rsidRPr="00292A93">
        <w:rPr>
          <w:rFonts w:ascii="Arial" w:hAnsi="Arial" w:cs="Arial"/>
          <w:sz w:val="22"/>
          <w:szCs w:val="22"/>
        </w:rPr>
        <w:t>, 64(1), pp. 12–40.</w:t>
      </w:r>
    </w:p>
    <w:p w14:paraId="63687044" w14:textId="77777777" w:rsidR="009C2D69" w:rsidRPr="00292A93" w:rsidRDefault="009C2D69" w:rsidP="00292A93">
      <w:pPr>
        <w:pStyle w:val="NoSpacing"/>
        <w:spacing w:line="360" w:lineRule="auto"/>
        <w:rPr>
          <w:rFonts w:ascii="Arial" w:hAnsi="Arial" w:cs="Arial"/>
          <w:sz w:val="22"/>
          <w:szCs w:val="22"/>
        </w:rPr>
      </w:pPr>
      <w:r w:rsidRPr="00292A93">
        <w:rPr>
          <w:rFonts w:ascii="Arial" w:hAnsi="Arial" w:cs="Arial"/>
          <w:sz w:val="22"/>
          <w:szCs w:val="22"/>
        </w:rPr>
        <w:lastRenderedPageBreak/>
        <w:t xml:space="preserve">PwC (2023) </w:t>
      </w:r>
      <w:r w:rsidRPr="00292A93">
        <w:rPr>
          <w:rStyle w:val="Emphasis"/>
          <w:rFonts w:ascii="Arial" w:eastAsiaTheme="majorEastAsia" w:hAnsi="Arial" w:cs="Arial"/>
          <w:sz w:val="22"/>
          <w:szCs w:val="22"/>
        </w:rPr>
        <w:t>Digital operations in logistics: improving customer experience and efficiency</w:t>
      </w:r>
      <w:r w:rsidRPr="00292A93">
        <w:rPr>
          <w:rFonts w:ascii="Arial" w:hAnsi="Arial" w:cs="Arial"/>
          <w:sz w:val="22"/>
          <w:szCs w:val="22"/>
        </w:rPr>
        <w:t>. PwC.</w:t>
      </w:r>
    </w:p>
    <w:p w14:paraId="38A7CCAD" w14:textId="77777777" w:rsidR="009C2D69" w:rsidRPr="00292A93" w:rsidRDefault="009C2D69" w:rsidP="00292A93">
      <w:pPr>
        <w:pStyle w:val="NoSpacing"/>
        <w:spacing w:line="360" w:lineRule="auto"/>
        <w:rPr>
          <w:rFonts w:ascii="Arial" w:hAnsi="Arial" w:cs="Arial"/>
          <w:sz w:val="22"/>
          <w:szCs w:val="22"/>
        </w:rPr>
      </w:pPr>
      <w:r w:rsidRPr="00292A93">
        <w:rPr>
          <w:rFonts w:ascii="Arial" w:hAnsi="Arial" w:cs="Arial"/>
          <w:sz w:val="22"/>
          <w:szCs w:val="22"/>
        </w:rPr>
        <w:t xml:space="preserve">Scott, W.R. (2014) </w:t>
      </w:r>
      <w:r w:rsidRPr="00292A93">
        <w:rPr>
          <w:rStyle w:val="Emphasis"/>
          <w:rFonts w:ascii="Arial" w:eastAsiaTheme="majorEastAsia" w:hAnsi="Arial" w:cs="Arial"/>
          <w:sz w:val="22"/>
          <w:szCs w:val="22"/>
        </w:rPr>
        <w:t>Institutions and Organizations: Ideas, Interests, and Identities</w:t>
      </w:r>
      <w:r w:rsidRPr="00292A93">
        <w:rPr>
          <w:rFonts w:ascii="Arial" w:hAnsi="Arial" w:cs="Arial"/>
          <w:sz w:val="22"/>
          <w:szCs w:val="22"/>
        </w:rPr>
        <w:t xml:space="preserve">. 4th </w:t>
      </w:r>
      <w:proofErr w:type="spellStart"/>
      <w:r w:rsidRPr="00292A93">
        <w:rPr>
          <w:rFonts w:ascii="Arial" w:hAnsi="Arial" w:cs="Arial"/>
          <w:sz w:val="22"/>
          <w:szCs w:val="22"/>
        </w:rPr>
        <w:t>edn</w:t>
      </w:r>
      <w:proofErr w:type="spellEnd"/>
      <w:r w:rsidRPr="00292A93">
        <w:rPr>
          <w:rFonts w:ascii="Arial" w:hAnsi="Arial" w:cs="Arial"/>
          <w:sz w:val="22"/>
          <w:szCs w:val="22"/>
        </w:rPr>
        <w:t>. Thousand Oaks, CA: SAGE.</w:t>
      </w:r>
    </w:p>
    <w:p w14:paraId="1863D8E0" w14:textId="77777777" w:rsidR="009C2D69" w:rsidRPr="00292A93" w:rsidRDefault="009C2D69" w:rsidP="00292A93">
      <w:pPr>
        <w:pStyle w:val="NoSpacing"/>
        <w:spacing w:line="360" w:lineRule="auto"/>
        <w:rPr>
          <w:rFonts w:ascii="Arial" w:hAnsi="Arial" w:cs="Arial"/>
          <w:sz w:val="22"/>
          <w:szCs w:val="22"/>
        </w:rPr>
      </w:pPr>
      <w:r w:rsidRPr="00292A93">
        <w:rPr>
          <w:rFonts w:ascii="Arial" w:hAnsi="Arial" w:cs="Arial"/>
          <w:sz w:val="22"/>
          <w:szCs w:val="22"/>
        </w:rPr>
        <w:t xml:space="preserve">Statista (2024) </w:t>
      </w:r>
      <w:r w:rsidRPr="00292A93">
        <w:rPr>
          <w:rStyle w:val="Emphasis"/>
          <w:rFonts w:ascii="Arial" w:eastAsiaTheme="majorEastAsia" w:hAnsi="Arial" w:cs="Arial"/>
          <w:sz w:val="22"/>
          <w:szCs w:val="22"/>
        </w:rPr>
        <w:t>Digitalisation in the UK logistics sector</w:t>
      </w:r>
      <w:r w:rsidRPr="00292A93">
        <w:rPr>
          <w:rFonts w:ascii="Arial" w:hAnsi="Arial" w:cs="Arial"/>
          <w:sz w:val="22"/>
          <w:szCs w:val="22"/>
        </w:rPr>
        <w:t xml:space="preserve">. Available at: </w:t>
      </w:r>
      <w:hyperlink r:id="rId13" w:tgtFrame="_new" w:history="1">
        <w:r w:rsidRPr="00292A93">
          <w:rPr>
            <w:rStyle w:val="Hyperlink"/>
            <w:rFonts w:ascii="Arial" w:eastAsiaTheme="majorEastAsia" w:hAnsi="Arial" w:cs="Arial"/>
            <w:sz w:val="22"/>
            <w:szCs w:val="22"/>
          </w:rPr>
          <w:t>https://www.statista.com</w:t>
        </w:r>
      </w:hyperlink>
      <w:r w:rsidRPr="00292A93">
        <w:rPr>
          <w:rFonts w:ascii="Arial" w:hAnsi="Arial" w:cs="Arial"/>
          <w:sz w:val="22"/>
          <w:szCs w:val="22"/>
        </w:rPr>
        <w:t xml:space="preserve"> (Accessed: 2 February 2026).</w:t>
      </w:r>
    </w:p>
    <w:p w14:paraId="4983BC8D" w14:textId="77777777" w:rsidR="009C2D69" w:rsidRPr="00292A93" w:rsidRDefault="009C2D69" w:rsidP="00292A93">
      <w:pPr>
        <w:pStyle w:val="NoSpacing"/>
        <w:spacing w:line="360" w:lineRule="auto"/>
        <w:rPr>
          <w:rFonts w:ascii="Arial" w:hAnsi="Arial" w:cs="Arial"/>
          <w:sz w:val="22"/>
          <w:szCs w:val="22"/>
        </w:rPr>
      </w:pPr>
      <w:r w:rsidRPr="00292A93">
        <w:rPr>
          <w:rFonts w:ascii="Arial" w:hAnsi="Arial" w:cs="Arial"/>
          <w:sz w:val="22"/>
          <w:szCs w:val="22"/>
        </w:rPr>
        <w:t xml:space="preserve">UK Government (2023) </w:t>
      </w:r>
      <w:r w:rsidRPr="00292A93">
        <w:rPr>
          <w:rStyle w:val="Emphasis"/>
          <w:rFonts w:ascii="Arial" w:eastAsiaTheme="majorEastAsia" w:hAnsi="Arial" w:cs="Arial"/>
          <w:sz w:val="22"/>
          <w:szCs w:val="22"/>
        </w:rPr>
        <w:t>Guidance for SMEs in logistics</w:t>
      </w:r>
      <w:r w:rsidRPr="00292A93">
        <w:rPr>
          <w:rFonts w:ascii="Arial" w:hAnsi="Arial" w:cs="Arial"/>
          <w:sz w:val="22"/>
          <w:szCs w:val="22"/>
        </w:rPr>
        <w:t xml:space="preserve">. Available at: </w:t>
      </w:r>
      <w:hyperlink r:id="rId14" w:tgtFrame="_new" w:history="1">
        <w:r w:rsidRPr="00292A93">
          <w:rPr>
            <w:rStyle w:val="Hyperlink"/>
            <w:rFonts w:ascii="Arial" w:eastAsiaTheme="majorEastAsia" w:hAnsi="Arial" w:cs="Arial"/>
            <w:sz w:val="22"/>
            <w:szCs w:val="22"/>
          </w:rPr>
          <w:t>https://www.gov.uk</w:t>
        </w:r>
      </w:hyperlink>
      <w:r w:rsidRPr="00292A93">
        <w:rPr>
          <w:rFonts w:ascii="Arial" w:hAnsi="Arial" w:cs="Arial"/>
          <w:sz w:val="22"/>
          <w:szCs w:val="22"/>
        </w:rPr>
        <w:t xml:space="preserve"> (Accessed: 2 February 2026).</w:t>
      </w:r>
    </w:p>
    <w:p w14:paraId="0E4DD5AC" w14:textId="77777777" w:rsidR="005C1B41" w:rsidRPr="00292A93" w:rsidRDefault="005C1B41" w:rsidP="00292A93">
      <w:pPr>
        <w:pStyle w:val="NoSpacing"/>
        <w:spacing w:line="360" w:lineRule="auto"/>
        <w:rPr>
          <w:rFonts w:ascii="Arial" w:hAnsi="Arial" w:cs="Arial"/>
          <w:sz w:val="22"/>
          <w:szCs w:val="22"/>
        </w:rPr>
      </w:pPr>
    </w:p>
    <w:p w14:paraId="4102B790" w14:textId="77777777" w:rsidR="005B3960" w:rsidRPr="00292A93" w:rsidRDefault="005B3960" w:rsidP="00292A93">
      <w:pPr>
        <w:pStyle w:val="NoSpacing"/>
        <w:spacing w:line="360" w:lineRule="auto"/>
        <w:rPr>
          <w:rFonts w:ascii="Arial" w:hAnsi="Arial" w:cs="Arial"/>
          <w:sz w:val="22"/>
          <w:szCs w:val="22"/>
        </w:rPr>
      </w:pPr>
    </w:p>
    <w:sectPr w:rsidR="005B3960" w:rsidRPr="00292A93" w:rsidSect="00E42386">
      <w:footerReference w:type="even" r:id="rId15"/>
      <w:footerReference w:type="default" r:id="rId16"/>
      <w:pgSz w:w="11906" w:h="16838"/>
      <w:pgMar w:top="1440" w:right="1440" w:bottom="1440" w:left="1440" w:header="680"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5851EC" w14:textId="77777777" w:rsidR="007A2165" w:rsidRDefault="007A2165" w:rsidP="00DF7207">
      <w:r>
        <w:separator/>
      </w:r>
    </w:p>
  </w:endnote>
  <w:endnote w:type="continuationSeparator" w:id="0">
    <w:p w14:paraId="273147D5" w14:textId="77777777" w:rsidR="007A2165" w:rsidRDefault="007A2165" w:rsidP="00DF72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339384994"/>
      <w:docPartObj>
        <w:docPartGallery w:val="Page Numbers (Bottom of Page)"/>
        <w:docPartUnique/>
      </w:docPartObj>
    </w:sdtPr>
    <w:sdtContent>
      <w:p w14:paraId="0E924DB6" w14:textId="4EC0DE1B" w:rsidR="00237DE2" w:rsidRDefault="00237DE2" w:rsidP="00CE15F1">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21C7F1C1" w14:textId="77777777" w:rsidR="00237DE2" w:rsidRDefault="00237DE2" w:rsidP="00237DE2">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618257239"/>
      <w:docPartObj>
        <w:docPartGallery w:val="Page Numbers (Bottom of Page)"/>
        <w:docPartUnique/>
      </w:docPartObj>
    </w:sdtPr>
    <w:sdtContent>
      <w:p w14:paraId="3B40FECE" w14:textId="29358BEE" w:rsidR="00237DE2" w:rsidRDefault="00237DE2" w:rsidP="00CE15F1">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5C9AD743" w14:textId="77777777" w:rsidR="00237DE2" w:rsidRDefault="00237DE2" w:rsidP="00237DE2">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E33419" w14:textId="77777777" w:rsidR="007A2165" w:rsidRDefault="007A2165" w:rsidP="00DF7207">
      <w:r>
        <w:separator/>
      </w:r>
    </w:p>
  </w:footnote>
  <w:footnote w:type="continuationSeparator" w:id="0">
    <w:p w14:paraId="04A5E35B" w14:textId="77777777" w:rsidR="007A2165" w:rsidRDefault="007A2165" w:rsidP="00DF720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697247"/>
    <w:multiLevelType w:val="hybridMultilevel"/>
    <w:tmpl w:val="35627D6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9FE4EA7"/>
    <w:multiLevelType w:val="multilevel"/>
    <w:tmpl w:val="64A0BF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2F55936"/>
    <w:multiLevelType w:val="multilevel"/>
    <w:tmpl w:val="6994B5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7787C45"/>
    <w:multiLevelType w:val="multilevel"/>
    <w:tmpl w:val="73DAD1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D2602F7"/>
    <w:multiLevelType w:val="multilevel"/>
    <w:tmpl w:val="FBA21D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07A0E6B"/>
    <w:multiLevelType w:val="multilevel"/>
    <w:tmpl w:val="8B3CEFE2"/>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6" w15:restartNumberingAfterBreak="0">
    <w:nsid w:val="5510192F"/>
    <w:multiLevelType w:val="multilevel"/>
    <w:tmpl w:val="9C40D6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88A7C9B"/>
    <w:multiLevelType w:val="multilevel"/>
    <w:tmpl w:val="10DE85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A216CD9"/>
    <w:multiLevelType w:val="multilevel"/>
    <w:tmpl w:val="113EB5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900698B"/>
    <w:multiLevelType w:val="multilevel"/>
    <w:tmpl w:val="878812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C1C3889"/>
    <w:multiLevelType w:val="multilevel"/>
    <w:tmpl w:val="3AE016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129160506">
    <w:abstractNumId w:val="2"/>
  </w:num>
  <w:num w:numId="2" w16cid:durableId="614874853">
    <w:abstractNumId w:val="1"/>
  </w:num>
  <w:num w:numId="3" w16cid:durableId="909117226">
    <w:abstractNumId w:val="5"/>
  </w:num>
  <w:num w:numId="4" w16cid:durableId="1528256513">
    <w:abstractNumId w:val="6"/>
  </w:num>
  <w:num w:numId="5" w16cid:durableId="1921984469">
    <w:abstractNumId w:val="3"/>
  </w:num>
  <w:num w:numId="6" w16cid:durableId="1071125198">
    <w:abstractNumId w:val="4"/>
  </w:num>
  <w:num w:numId="7" w16cid:durableId="411436584">
    <w:abstractNumId w:val="8"/>
  </w:num>
  <w:num w:numId="8" w16cid:durableId="1346441545">
    <w:abstractNumId w:val="9"/>
  </w:num>
  <w:num w:numId="9" w16cid:durableId="1665352790">
    <w:abstractNumId w:val="7"/>
  </w:num>
  <w:num w:numId="10" w16cid:durableId="127627992">
    <w:abstractNumId w:val="10"/>
  </w:num>
  <w:num w:numId="11" w16cid:durableId="12139999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3960"/>
    <w:rsid w:val="00043F18"/>
    <w:rsid w:val="00092F03"/>
    <w:rsid w:val="000C3724"/>
    <w:rsid w:val="00130C21"/>
    <w:rsid w:val="001D73CB"/>
    <w:rsid w:val="001E1B63"/>
    <w:rsid w:val="001E4042"/>
    <w:rsid w:val="00203487"/>
    <w:rsid w:val="00237DE2"/>
    <w:rsid w:val="00292A93"/>
    <w:rsid w:val="003E2CDE"/>
    <w:rsid w:val="004030E0"/>
    <w:rsid w:val="004138F2"/>
    <w:rsid w:val="0047313E"/>
    <w:rsid w:val="004A7FD4"/>
    <w:rsid w:val="005730C8"/>
    <w:rsid w:val="005B3960"/>
    <w:rsid w:val="005C1B41"/>
    <w:rsid w:val="005D591A"/>
    <w:rsid w:val="00683F21"/>
    <w:rsid w:val="00707059"/>
    <w:rsid w:val="00730111"/>
    <w:rsid w:val="00732DDE"/>
    <w:rsid w:val="0073427A"/>
    <w:rsid w:val="007377DC"/>
    <w:rsid w:val="00762990"/>
    <w:rsid w:val="0079269B"/>
    <w:rsid w:val="007A2165"/>
    <w:rsid w:val="007B715D"/>
    <w:rsid w:val="007C08C9"/>
    <w:rsid w:val="007C4C9D"/>
    <w:rsid w:val="0083183F"/>
    <w:rsid w:val="00885EC5"/>
    <w:rsid w:val="008C31BF"/>
    <w:rsid w:val="009C0CF4"/>
    <w:rsid w:val="009C2D69"/>
    <w:rsid w:val="009C3B6B"/>
    <w:rsid w:val="00A50A42"/>
    <w:rsid w:val="00AC3840"/>
    <w:rsid w:val="00AD5549"/>
    <w:rsid w:val="00AE4F49"/>
    <w:rsid w:val="00B4622F"/>
    <w:rsid w:val="00B84365"/>
    <w:rsid w:val="00BE1006"/>
    <w:rsid w:val="00BE1BD1"/>
    <w:rsid w:val="00BE515A"/>
    <w:rsid w:val="00C25CAB"/>
    <w:rsid w:val="00C707B0"/>
    <w:rsid w:val="00C7434A"/>
    <w:rsid w:val="00C813E4"/>
    <w:rsid w:val="00CA48C2"/>
    <w:rsid w:val="00CB6774"/>
    <w:rsid w:val="00D2164A"/>
    <w:rsid w:val="00D51D30"/>
    <w:rsid w:val="00D5524C"/>
    <w:rsid w:val="00DA4DA5"/>
    <w:rsid w:val="00DA6BCF"/>
    <w:rsid w:val="00DB334D"/>
    <w:rsid w:val="00DD3280"/>
    <w:rsid w:val="00DF7207"/>
    <w:rsid w:val="00E42386"/>
    <w:rsid w:val="00E57F02"/>
    <w:rsid w:val="00E93229"/>
    <w:rsid w:val="00EA49FF"/>
    <w:rsid w:val="00EB1443"/>
    <w:rsid w:val="00ED1905"/>
    <w:rsid w:val="00EF3198"/>
    <w:rsid w:val="00F20038"/>
    <w:rsid w:val="00FB7EF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0AA1C8"/>
  <w15:chartTrackingRefBased/>
  <w15:docId w15:val="{6D207551-7DE5-B94F-B4C6-DF26BC511B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D3280"/>
    <w:pPr>
      <w:spacing w:after="0" w:line="240" w:lineRule="auto"/>
    </w:pPr>
    <w:rPr>
      <w:rFonts w:ascii="Times New Roman" w:eastAsia="Times New Roman" w:hAnsi="Times New Roman" w:cs="Times New Roman"/>
      <w:kern w:val="0"/>
      <w:lang w:eastAsia="en-GB"/>
      <w14:ligatures w14:val="none"/>
    </w:rPr>
  </w:style>
  <w:style w:type="paragraph" w:styleId="Heading1">
    <w:name w:val="heading 1"/>
    <w:basedOn w:val="Normal"/>
    <w:next w:val="Normal"/>
    <w:link w:val="Heading1Char"/>
    <w:uiPriority w:val="9"/>
    <w:qFormat/>
    <w:rsid w:val="005B396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292A93"/>
    <w:pPr>
      <w:keepNext/>
      <w:keepLines/>
      <w:spacing w:before="160" w:after="80"/>
      <w:outlineLvl w:val="1"/>
    </w:pPr>
    <w:rPr>
      <w:rFonts w:asciiTheme="majorHAnsi" w:eastAsiaTheme="majorEastAsia" w:hAnsiTheme="majorHAnsi" w:cstheme="majorBidi"/>
      <w:color w:val="000000" w:themeColor="text1"/>
      <w:sz w:val="32"/>
      <w:szCs w:val="32"/>
    </w:rPr>
  </w:style>
  <w:style w:type="paragraph" w:styleId="Heading3">
    <w:name w:val="heading 3"/>
    <w:basedOn w:val="Normal"/>
    <w:next w:val="Normal"/>
    <w:link w:val="Heading3Char"/>
    <w:uiPriority w:val="9"/>
    <w:unhideWhenUsed/>
    <w:qFormat/>
    <w:rsid w:val="005B396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5B396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B396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B3960"/>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B3960"/>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B3960"/>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B3960"/>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B396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292A93"/>
    <w:rPr>
      <w:rFonts w:asciiTheme="majorHAnsi" w:eastAsiaTheme="majorEastAsia" w:hAnsiTheme="majorHAnsi" w:cstheme="majorBidi"/>
      <w:color w:val="000000" w:themeColor="text1"/>
      <w:kern w:val="0"/>
      <w:sz w:val="32"/>
      <w:szCs w:val="32"/>
      <w:lang w:eastAsia="en-GB"/>
      <w14:ligatures w14:val="none"/>
    </w:rPr>
  </w:style>
  <w:style w:type="character" w:customStyle="1" w:styleId="Heading3Char">
    <w:name w:val="Heading 3 Char"/>
    <w:basedOn w:val="DefaultParagraphFont"/>
    <w:link w:val="Heading3"/>
    <w:uiPriority w:val="9"/>
    <w:rsid w:val="005B396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5B396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B396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B396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B396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B396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B3960"/>
    <w:rPr>
      <w:rFonts w:eastAsiaTheme="majorEastAsia" w:cstheme="majorBidi"/>
      <w:color w:val="272727" w:themeColor="text1" w:themeTint="D8"/>
    </w:rPr>
  </w:style>
  <w:style w:type="paragraph" w:styleId="Title">
    <w:name w:val="Title"/>
    <w:basedOn w:val="Normal"/>
    <w:next w:val="Normal"/>
    <w:link w:val="TitleChar"/>
    <w:uiPriority w:val="10"/>
    <w:qFormat/>
    <w:rsid w:val="005B3960"/>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B396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B396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B396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B3960"/>
    <w:pPr>
      <w:spacing w:before="160"/>
      <w:jc w:val="center"/>
    </w:pPr>
    <w:rPr>
      <w:i/>
      <w:iCs/>
      <w:color w:val="404040" w:themeColor="text1" w:themeTint="BF"/>
    </w:rPr>
  </w:style>
  <w:style w:type="character" w:customStyle="1" w:styleId="QuoteChar">
    <w:name w:val="Quote Char"/>
    <w:basedOn w:val="DefaultParagraphFont"/>
    <w:link w:val="Quote"/>
    <w:uiPriority w:val="29"/>
    <w:rsid w:val="005B3960"/>
    <w:rPr>
      <w:i/>
      <w:iCs/>
      <w:color w:val="404040" w:themeColor="text1" w:themeTint="BF"/>
    </w:rPr>
  </w:style>
  <w:style w:type="paragraph" w:styleId="ListParagraph">
    <w:name w:val="List Paragraph"/>
    <w:basedOn w:val="Normal"/>
    <w:uiPriority w:val="34"/>
    <w:qFormat/>
    <w:rsid w:val="005B3960"/>
    <w:pPr>
      <w:ind w:left="720"/>
      <w:contextualSpacing/>
    </w:pPr>
  </w:style>
  <w:style w:type="character" w:styleId="IntenseEmphasis">
    <w:name w:val="Intense Emphasis"/>
    <w:basedOn w:val="DefaultParagraphFont"/>
    <w:uiPriority w:val="21"/>
    <w:qFormat/>
    <w:rsid w:val="005B3960"/>
    <w:rPr>
      <w:i/>
      <w:iCs/>
      <w:color w:val="0F4761" w:themeColor="accent1" w:themeShade="BF"/>
    </w:rPr>
  </w:style>
  <w:style w:type="paragraph" w:styleId="IntenseQuote">
    <w:name w:val="Intense Quote"/>
    <w:basedOn w:val="Normal"/>
    <w:next w:val="Normal"/>
    <w:link w:val="IntenseQuoteChar"/>
    <w:uiPriority w:val="30"/>
    <w:qFormat/>
    <w:rsid w:val="005B396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B3960"/>
    <w:rPr>
      <w:i/>
      <w:iCs/>
      <w:color w:val="0F4761" w:themeColor="accent1" w:themeShade="BF"/>
    </w:rPr>
  </w:style>
  <w:style w:type="character" w:styleId="IntenseReference">
    <w:name w:val="Intense Reference"/>
    <w:basedOn w:val="DefaultParagraphFont"/>
    <w:uiPriority w:val="32"/>
    <w:qFormat/>
    <w:rsid w:val="005B3960"/>
    <w:rPr>
      <w:b/>
      <w:bCs/>
      <w:smallCaps/>
      <w:color w:val="0F4761" w:themeColor="accent1" w:themeShade="BF"/>
      <w:spacing w:val="5"/>
    </w:rPr>
  </w:style>
  <w:style w:type="paragraph" w:styleId="NormalWeb">
    <w:name w:val="Normal (Web)"/>
    <w:basedOn w:val="Normal"/>
    <w:uiPriority w:val="99"/>
    <w:unhideWhenUsed/>
    <w:rsid w:val="005B3960"/>
    <w:pPr>
      <w:spacing w:before="100" w:beforeAutospacing="1" w:after="100" w:afterAutospacing="1"/>
    </w:pPr>
  </w:style>
  <w:style w:type="character" w:styleId="Strong">
    <w:name w:val="Strong"/>
    <w:basedOn w:val="DefaultParagraphFont"/>
    <w:uiPriority w:val="22"/>
    <w:qFormat/>
    <w:rsid w:val="005B3960"/>
    <w:rPr>
      <w:b/>
      <w:bCs/>
    </w:rPr>
  </w:style>
  <w:style w:type="character" w:styleId="Emphasis">
    <w:name w:val="Emphasis"/>
    <w:basedOn w:val="DefaultParagraphFont"/>
    <w:uiPriority w:val="20"/>
    <w:qFormat/>
    <w:rsid w:val="005B3960"/>
    <w:rPr>
      <w:i/>
      <w:iCs/>
    </w:rPr>
  </w:style>
  <w:style w:type="table" w:styleId="TableGrid">
    <w:name w:val="Table Grid"/>
    <w:basedOn w:val="TableNormal"/>
    <w:uiPriority w:val="39"/>
    <w:rsid w:val="00DA6BC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token-text-primary">
    <w:name w:val="text-token-text-primary"/>
    <w:basedOn w:val="DefaultParagraphFont"/>
    <w:rsid w:val="00DD3280"/>
  </w:style>
  <w:style w:type="paragraph" w:styleId="TOCHeading">
    <w:name w:val="TOC Heading"/>
    <w:basedOn w:val="Heading1"/>
    <w:next w:val="Normal"/>
    <w:uiPriority w:val="39"/>
    <w:unhideWhenUsed/>
    <w:qFormat/>
    <w:rsid w:val="00E93229"/>
    <w:pPr>
      <w:spacing w:before="480" w:after="0" w:line="276" w:lineRule="auto"/>
      <w:outlineLvl w:val="9"/>
    </w:pPr>
    <w:rPr>
      <w:b/>
      <w:bCs/>
      <w:sz w:val="28"/>
      <w:szCs w:val="28"/>
      <w:lang w:val="en-US" w:eastAsia="en-US"/>
    </w:rPr>
  </w:style>
  <w:style w:type="paragraph" w:styleId="TOC2">
    <w:name w:val="toc 2"/>
    <w:basedOn w:val="Normal"/>
    <w:next w:val="Normal"/>
    <w:autoRedefine/>
    <w:uiPriority w:val="39"/>
    <w:unhideWhenUsed/>
    <w:rsid w:val="00E93229"/>
    <w:pPr>
      <w:ind w:left="240"/>
    </w:pPr>
    <w:rPr>
      <w:rFonts w:asciiTheme="minorHAnsi" w:hAnsiTheme="minorHAnsi"/>
      <w:smallCaps/>
      <w:sz w:val="20"/>
      <w:szCs w:val="20"/>
    </w:rPr>
  </w:style>
  <w:style w:type="paragraph" w:styleId="TOC3">
    <w:name w:val="toc 3"/>
    <w:basedOn w:val="Normal"/>
    <w:next w:val="Normal"/>
    <w:autoRedefine/>
    <w:uiPriority w:val="39"/>
    <w:unhideWhenUsed/>
    <w:rsid w:val="00E93229"/>
    <w:pPr>
      <w:ind w:left="480"/>
    </w:pPr>
    <w:rPr>
      <w:rFonts w:asciiTheme="minorHAnsi" w:hAnsiTheme="minorHAnsi"/>
      <w:i/>
      <w:iCs/>
      <w:sz w:val="20"/>
      <w:szCs w:val="20"/>
    </w:rPr>
  </w:style>
  <w:style w:type="character" w:styleId="Hyperlink">
    <w:name w:val="Hyperlink"/>
    <w:basedOn w:val="DefaultParagraphFont"/>
    <w:uiPriority w:val="99"/>
    <w:unhideWhenUsed/>
    <w:rsid w:val="00E93229"/>
    <w:rPr>
      <w:color w:val="467886" w:themeColor="hyperlink"/>
      <w:u w:val="single"/>
    </w:rPr>
  </w:style>
  <w:style w:type="paragraph" w:styleId="TOC1">
    <w:name w:val="toc 1"/>
    <w:basedOn w:val="Normal"/>
    <w:next w:val="Normal"/>
    <w:autoRedefine/>
    <w:uiPriority w:val="39"/>
    <w:unhideWhenUsed/>
    <w:rsid w:val="00E93229"/>
    <w:pPr>
      <w:spacing w:before="120" w:after="120"/>
    </w:pPr>
    <w:rPr>
      <w:rFonts w:asciiTheme="minorHAnsi" w:hAnsiTheme="minorHAnsi"/>
      <w:b/>
      <w:bCs/>
      <w:caps/>
      <w:sz w:val="20"/>
      <w:szCs w:val="20"/>
    </w:rPr>
  </w:style>
  <w:style w:type="paragraph" w:styleId="TOC4">
    <w:name w:val="toc 4"/>
    <w:basedOn w:val="Normal"/>
    <w:next w:val="Normal"/>
    <w:autoRedefine/>
    <w:uiPriority w:val="39"/>
    <w:unhideWhenUsed/>
    <w:rsid w:val="00E93229"/>
    <w:pPr>
      <w:ind w:left="720"/>
    </w:pPr>
    <w:rPr>
      <w:rFonts w:asciiTheme="minorHAnsi" w:hAnsiTheme="minorHAnsi"/>
      <w:sz w:val="18"/>
      <w:szCs w:val="18"/>
    </w:rPr>
  </w:style>
  <w:style w:type="paragraph" w:styleId="TOC5">
    <w:name w:val="toc 5"/>
    <w:basedOn w:val="Normal"/>
    <w:next w:val="Normal"/>
    <w:autoRedefine/>
    <w:uiPriority w:val="39"/>
    <w:unhideWhenUsed/>
    <w:rsid w:val="00E93229"/>
    <w:pPr>
      <w:ind w:left="960"/>
    </w:pPr>
    <w:rPr>
      <w:rFonts w:asciiTheme="minorHAnsi" w:hAnsiTheme="minorHAnsi"/>
      <w:sz w:val="18"/>
      <w:szCs w:val="18"/>
    </w:rPr>
  </w:style>
  <w:style w:type="paragraph" w:styleId="TOC6">
    <w:name w:val="toc 6"/>
    <w:basedOn w:val="Normal"/>
    <w:next w:val="Normal"/>
    <w:autoRedefine/>
    <w:uiPriority w:val="39"/>
    <w:unhideWhenUsed/>
    <w:rsid w:val="00E93229"/>
    <w:pPr>
      <w:ind w:left="1200"/>
    </w:pPr>
    <w:rPr>
      <w:rFonts w:asciiTheme="minorHAnsi" w:hAnsiTheme="minorHAnsi"/>
      <w:sz w:val="18"/>
      <w:szCs w:val="18"/>
    </w:rPr>
  </w:style>
  <w:style w:type="paragraph" w:styleId="TOC7">
    <w:name w:val="toc 7"/>
    <w:basedOn w:val="Normal"/>
    <w:next w:val="Normal"/>
    <w:autoRedefine/>
    <w:uiPriority w:val="39"/>
    <w:unhideWhenUsed/>
    <w:rsid w:val="00E93229"/>
    <w:pPr>
      <w:ind w:left="1440"/>
    </w:pPr>
    <w:rPr>
      <w:rFonts w:asciiTheme="minorHAnsi" w:hAnsiTheme="minorHAnsi"/>
      <w:sz w:val="18"/>
      <w:szCs w:val="18"/>
    </w:rPr>
  </w:style>
  <w:style w:type="paragraph" w:styleId="TOC8">
    <w:name w:val="toc 8"/>
    <w:basedOn w:val="Normal"/>
    <w:next w:val="Normal"/>
    <w:autoRedefine/>
    <w:uiPriority w:val="39"/>
    <w:unhideWhenUsed/>
    <w:rsid w:val="00E93229"/>
    <w:pPr>
      <w:ind w:left="1680"/>
    </w:pPr>
    <w:rPr>
      <w:rFonts w:asciiTheme="minorHAnsi" w:hAnsiTheme="minorHAnsi"/>
      <w:sz w:val="18"/>
      <w:szCs w:val="18"/>
    </w:rPr>
  </w:style>
  <w:style w:type="paragraph" w:styleId="TOC9">
    <w:name w:val="toc 9"/>
    <w:basedOn w:val="Normal"/>
    <w:next w:val="Normal"/>
    <w:autoRedefine/>
    <w:uiPriority w:val="39"/>
    <w:unhideWhenUsed/>
    <w:rsid w:val="00E93229"/>
    <w:pPr>
      <w:ind w:left="1920"/>
    </w:pPr>
    <w:rPr>
      <w:rFonts w:asciiTheme="minorHAnsi" w:hAnsiTheme="minorHAnsi"/>
      <w:sz w:val="18"/>
      <w:szCs w:val="18"/>
    </w:rPr>
  </w:style>
  <w:style w:type="table" w:styleId="PlainTable1">
    <w:name w:val="Plain Table 1"/>
    <w:basedOn w:val="TableNormal"/>
    <w:uiPriority w:val="41"/>
    <w:rsid w:val="00EA49FF"/>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4">
    <w:name w:val="Plain Table 4"/>
    <w:basedOn w:val="TableNormal"/>
    <w:uiPriority w:val="44"/>
    <w:rsid w:val="00EA49FF"/>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rsid w:val="00EA49FF"/>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rsid w:val="00EA49FF"/>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paragraph" w:styleId="NoSpacing">
    <w:name w:val="No Spacing"/>
    <w:uiPriority w:val="1"/>
    <w:qFormat/>
    <w:rsid w:val="0083183F"/>
    <w:pPr>
      <w:spacing w:after="0" w:line="240" w:lineRule="auto"/>
    </w:pPr>
    <w:rPr>
      <w:rFonts w:ascii="Times New Roman" w:eastAsia="Times New Roman" w:hAnsi="Times New Roman" w:cs="Times New Roman"/>
      <w:kern w:val="0"/>
      <w:lang w:eastAsia="en-GB"/>
      <w14:ligatures w14:val="none"/>
    </w:rPr>
  </w:style>
  <w:style w:type="character" w:styleId="UnresolvedMention">
    <w:name w:val="Unresolved Mention"/>
    <w:basedOn w:val="DefaultParagraphFont"/>
    <w:uiPriority w:val="99"/>
    <w:semiHidden/>
    <w:unhideWhenUsed/>
    <w:rsid w:val="007C4C9D"/>
    <w:rPr>
      <w:color w:val="605E5C"/>
      <w:shd w:val="clear" w:color="auto" w:fill="E1DFDD"/>
    </w:rPr>
  </w:style>
  <w:style w:type="character" w:styleId="FollowedHyperlink">
    <w:name w:val="FollowedHyperlink"/>
    <w:basedOn w:val="DefaultParagraphFont"/>
    <w:uiPriority w:val="99"/>
    <w:semiHidden/>
    <w:unhideWhenUsed/>
    <w:rsid w:val="007C4C9D"/>
    <w:rPr>
      <w:color w:val="96607D" w:themeColor="followedHyperlink"/>
      <w:u w:val="single"/>
    </w:rPr>
  </w:style>
  <w:style w:type="paragraph" w:styleId="Header">
    <w:name w:val="header"/>
    <w:basedOn w:val="Normal"/>
    <w:link w:val="HeaderChar"/>
    <w:uiPriority w:val="99"/>
    <w:unhideWhenUsed/>
    <w:rsid w:val="00DF7207"/>
    <w:pPr>
      <w:tabs>
        <w:tab w:val="center" w:pos="4513"/>
        <w:tab w:val="right" w:pos="9026"/>
      </w:tabs>
    </w:pPr>
  </w:style>
  <w:style w:type="character" w:customStyle="1" w:styleId="HeaderChar">
    <w:name w:val="Header Char"/>
    <w:basedOn w:val="DefaultParagraphFont"/>
    <w:link w:val="Header"/>
    <w:uiPriority w:val="99"/>
    <w:rsid w:val="00DF7207"/>
    <w:rPr>
      <w:rFonts w:ascii="Times New Roman" w:eastAsia="Times New Roman" w:hAnsi="Times New Roman" w:cs="Times New Roman"/>
      <w:kern w:val="0"/>
      <w:lang w:eastAsia="en-GB"/>
      <w14:ligatures w14:val="none"/>
    </w:rPr>
  </w:style>
  <w:style w:type="paragraph" w:styleId="Footer">
    <w:name w:val="footer"/>
    <w:basedOn w:val="Normal"/>
    <w:link w:val="FooterChar"/>
    <w:uiPriority w:val="99"/>
    <w:unhideWhenUsed/>
    <w:rsid w:val="00DF7207"/>
    <w:pPr>
      <w:tabs>
        <w:tab w:val="center" w:pos="4513"/>
        <w:tab w:val="right" w:pos="9026"/>
      </w:tabs>
    </w:pPr>
  </w:style>
  <w:style w:type="character" w:customStyle="1" w:styleId="FooterChar">
    <w:name w:val="Footer Char"/>
    <w:basedOn w:val="DefaultParagraphFont"/>
    <w:link w:val="Footer"/>
    <w:uiPriority w:val="99"/>
    <w:rsid w:val="00DF7207"/>
    <w:rPr>
      <w:rFonts w:ascii="Times New Roman" w:eastAsia="Times New Roman" w:hAnsi="Times New Roman" w:cs="Times New Roman"/>
      <w:kern w:val="0"/>
      <w:lang w:eastAsia="en-GB"/>
      <w14:ligatures w14:val="none"/>
    </w:rPr>
  </w:style>
  <w:style w:type="character" w:styleId="PageNumber">
    <w:name w:val="page number"/>
    <w:basedOn w:val="DefaultParagraphFont"/>
    <w:uiPriority w:val="99"/>
    <w:semiHidden/>
    <w:unhideWhenUsed/>
    <w:rsid w:val="00237DE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4539317">
      <w:bodyDiv w:val="1"/>
      <w:marLeft w:val="0"/>
      <w:marRight w:val="0"/>
      <w:marTop w:val="0"/>
      <w:marBottom w:val="0"/>
      <w:divBdr>
        <w:top w:val="none" w:sz="0" w:space="0" w:color="auto"/>
        <w:left w:val="none" w:sz="0" w:space="0" w:color="auto"/>
        <w:bottom w:val="none" w:sz="0" w:space="0" w:color="auto"/>
        <w:right w:val="none" w:sz="0" w:space="0" w:color="auto"/>
      </w:divBdr>
    </w:div>
    <w:div w:id="176431879">
      <w:bodyDiv w:val="1"/>
      <w:marLeft w:val="0"/>
      <w:marRight w:val="0"/>
      <w:marTop w:val="0"/>
      <w:marBottom w:val="0"/>
      <w:divBdr>
        <w:top w:val="none" w:sz="0" w:space="0" w:color="auto"/>
        <w:left w:val="none" w:sz="0" w:space="0" w:color="auto"/>
        <w:bottom w:val="none" w:sz="0" w:space="0" w:color="auto"/>
        <w:right w:val="none" w:sz="0" w:space="0" w:color="auto"/>
      </w:divBdr>
    </w:div>
    <w:div w:id="221983542">
      <w:bodyDiv w:val="1"/>
      <w:marLeft w:val="0"/>
      <w:marRight w:val="0"/>
      <w:marTop w:val="0"/>
      <w:marBottom w:val="0"/>
      <w:divBdr>
        <w:top w:val="none" w:sz="0" w:space="0" w:color="auto"/>
        <w:left w:val="none" w:sz="0" w:space="0" w:color="auto"/>
        <w:bottom w:val="none" w:sz="0" w:space="0" w:color="auto"/>
        <w:right w:val="none" w:sz="0" w:space="0" w:color="auto"/>
      </w:divBdr>
    </w:div>
    <w:div w:id="326830735">
      <w:bodyDiv w:val="1"/>
      <w:marLeft w:val="0"/>
      <w:marRight w:val="0"/>
      <w:marTop w:val="0"/>
      <w:marBottom w:val="0"/>
      <w:divBdr>
        <w:top w:val="none" w:sz="0" w:space="0" w:color="auto"/>
        <w:left w:val="none" w:sz="0" w:space="0" w:color="auto"/>
        <w:bottom w:val="none" w:sz="0" w:space="0" w:color="auto"/>
        <w:right w:val="none" w:sz="0" w:space="0" w:color="auto"/>
      </w:divBdr>
      <w:divsChild>
        <w:div w:id="1610892804">
          <w:marLeft w:val="0"/>
          <w:marRight w:val="0"/>
          <w:marTop w:val="0"/>
          <w:marBottom w:val="0"/>
          <w:divBdr>
            <w:top w:val="none" w:sz="0" w:space="0" w:color="auto"/>
            <w:left w:val="none" w:sz="0" w:space="0" w:color="auto"/>
            <w:bottom w:val="none" w:sz="0" w:space="0" w:color="auto"/>
            <w:right w:val="none" w:sz="0" w:space="0" w:color="auto"/>
          </w:divBdr>
          <w:divsChild>
            <w:div w:id="11415079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2234369">
      <w:bodyDiv w:val="1"/>
      <w:marLeft w:val="0"/>
      <w:marRight w:val="0"/>
      <w:marTop w:val="0"/>
      <w:marBottom w:val="0"/>
      <w:divBdr>
        <w:top w:val="none" w:sz="0" w:space="0" w:color="auto"/>
        <w:left w:val="none" w:sz="0" w:space="0" w:color="auto"/>
        <w:bottom w:val="none" w:sz="0" w:space="0" w:color="auto"/>
        <w:right w:val="none" w:sz="0" w:space="0" w:color="auto"/>
      </w:divBdr>
      <w:divsChild>
        <w:div w:id="1032922528">
          <w:marLeft w:val="0"/>
          <w:marRight w:val="0"/>
          <w:marTop w:val="0"/>
          <w:marBottom w:val="0"/>
          <w:divBdr>
            <w:top w:val="none" w:sz="0" w:space="0" w:color="auto"/>
            <w:left w:val="none" w:sz="0" w:space="0" w:color="auto"/>
            <w:bottom w:val="none" w:sz="0" w:space="0" w:color="auto"/>
            <w:right w:val="none" w:sz="0" w:space="0" w:color="auto"/>
          </w:divBdr>
        </w:div>
        <w:div w:id="121769465">
          <w:marLeft w:val="0"/>
          <w:marRight w:val="0"/>
          <w:marTop w:val="0"/>
          <w:marBottom w:val="0"/>
          <w:divBdr>
            <w:top w:val="none" w:sz="0" w:space="0" w:color="auto"/>
            <w:left w:val="none" w:sz="0" w:space="0" w:color="auto"/>
            <w:bottom w:val="none" w:sz="0" w:space="0" w:color="auto"/>
            <w:right w:val="none" w:sz="0" w:space="0" w:color="auto"/>
          </w:divBdr>
        </w:div>
        <w:div w:id="864058067">
          <w:marLeft w:val="0"/>
          <w:marRight w:val="0"/>
          <w:marTop w:val="0"/>
          <w:marBottom w:val="0"/>
          <w:divBdr>
            <w:top w:val="none" w:sz="0" w:space="0" w:color="auto"/>
            <w:left w:val="none" w:sz="0" w:space="0" w:color="auto"/>
            <w:bottom w:val="none" w:sz="0" w:space="0" w:color="auto"/>
            <w:right w:val="none" w:sz="0" w:space="0" w:color="auto"/>
          </w:divBdr>
        </w:div>
        <w:div w:id="168253972">
          <w:marLeft w:val="0"/>
          <w:marRight w:val="0"/>
          <w:marTop w:val="0"/>
          <w:marBottom w:val="0"/>
          <w:divBdr>
            <w:top w:val="none" w:sz="0" w:space="0" w:color="auto"/>
            <w:left w:val="none" w:sz="0" w:space="0" w:color="auto"/>
            <w:bottom w:val="none" w:sz="0" w:space="0" w:color="auto"/>
            <w:right w:val="none" w:sz="0" w:space="0" w:color="auto"/>
          </w:divBdr>
        </w:div>
        <w:div w:id="1383754778">
          <w:marLeft w:val="0"/>
          <w:marRight w:val="0"/>
          <w:marTop w:val="0"/>
          <w:marBottom w:val="0"/>
          <w:divBdr>
            <w:top w:val="none" w:sz="0" w:space="0" w:color="auto"/>
            <w:left w:val="none" w:sz="0" w:space="0" w:color="auto"/>
            <w:bottom w:val="none" w:sz="0" w:space="0" w:color="auto"/>
            <w:right w:val="none" w:sz="0" w:space="0" w:color="auto"/>
          </w:divBdr>
        </w:div>
        <w:div w:id="1713915931">
          <w:marLeft w:val="0"/>
          <w:marRight w:val="0"/>
          <w:marTop w:val="0"/>
          <w:marBottom w:val="0"/>
          <w:divBdr>
            <w:top w:val="none" w:sz="0" w:space="0" w:color="auto"/>
            <w:left w:val="none" w:sz="0" w:space="0" w:color="auto"/>
            <w:bottom w:val="none" w:sz="0" w:space="0" w:color="auto"/>
            <w:right w:val="none" w:sz="0" w:space="0" w:color="auto"/>
          </w:divBdr>
        </w:div>
        <w:div w:id="1440759841">
          <w:marLeft w:val="0"/>
          <w:marRight w:val="0"/>
          <w:marTop w:val="0"/>
          <w:marBottom w:val="0"/>
          <w:divBdr>
            <w:top w:val="none" w:sz="0" w:space="0" w:color="auto"/>
            <w:left w:val="none" w:sz="0" w:space="0" w:color="auto"/>
            <w:bottom w:val="none" w:sz="0" w:space="0" w:color="auto"/>
            <w:right w:val="none" w:sz="0" w:space="0" w:color="auto"/>
          </w:divBdr>
        </w:div>
        <w:div w:id="1658267839">
          <w:marLeft w:val="0"/>
          <w:marRight w:val="0"/>
          <w:marTop w:val="0"/>
          <w:marBottom w:val="0"/>
          <w:divBdr>
            <w:top w:val="none" w:sz="0" w:space="0" w:color="auto"/>
            <w:left w:val="none" w:sz="0" w:space="0" w:color="auto"/>
            <w:bottom w:val="none" w:sz="0" w:space="0" w:color="auto"/>
            <w:right w:val="none" w:sz="0" w:space="0" w:color="auto"/>
          </w:divBdr>
        </w:div>
        <w:div w:id="836070752">
          <w:marLeft w:val="0"/>
          <w:marRight w:val="0"/>
          <w:marTop w:val="0"/>
          <w:marBottom w:val="0"/>
          <w:divBdr>
            <w:top w:val="none" w:sz="0" w:space="0" w:color="auto"/>
            <w:left w:val="none" w:sz="0" w:space="0" w:color="auto"/>
            <w:bottom w:val="none" w:sz="0" w:space="0" w:color="auto"/>
            <w:right w:val="none" w:sz="0" w:space="0" w:color="auto"/>
          </w:divBdr>
        </w:div>
      </w:divsChild>
    </w:div>
    <w:div w:id="579169779">
      <w:bodyDiv w:val="1"/>
      <w:marLeft w:val="0"/>
      <w:marRight w:val="0"/>
      <w:marTop w:val="0"/>
      <w:marBottom w:val="0"/>
      <w:divBdr>
        <w:top w:val="none" w:sz="0" w:space="0" w:color="auto"/>
        <w:left w:val="none" w:sz="0" w:space="0" w:color="auto"/>
        <w:bottom w:val="none" w:sz="0" w:space="0" w:color="auto"/>
        <w:right w:val="none" w:sz="0" w:space="0" w:color="auto"/>
      </w:divBdr>
    </w:div>
    <w:div w:id="817645500">
      <w:bodyDiv w:val="1"/>
      <w:marLeft w:val="0"/>
      <w:marRight w:val="0"/>
      <w:marTop w:val="0"/>
      <w:marBottom w:val="0"/>
      <w:divBdr>
        <w:top w:val="none" w:sz="0" w:space="0" w:color="auto"/>
        <w:left w:val="none" w:sz="0" w:space="0" w:color="auto"/>
        <w:bottom w:val="none" w:sz="0" w:space="0" w:color="auto"/>
        <w:right w:val="none" w:sz="0" w:space="0" w:color="auto"/>
      </w:divBdr>
    </w:div>
    <w:div w:id="824009667">
      <w:bodyDiv w:val="1"/>
      <w:marLeft w:val="0"/>
      <w:marRight w:val="0"/>
      <w:marTop w:val="0"/>
      <w:marBottom w:val="0"/>
      <w:divBdr>
        <w:top w:val="none" w:sz="0" w:space="0" w:color="auto"/>
        <w:left w:val="none" w:sz="0" w:space="0" w:color="auto"/>
        <w:bottom w:val="none" w:sz="0" w:space="0" w:color="auto"/>
        <w:right w:val="none" w:sz="0" w:space="0" w:color="auto"/>
      </w:divBdr>
    </w:div>
    <w:div w:id="941764442">
      <w:bodyDiv w:val="1"/>
      <w:marLeft w:val="0"/>
      <w:marRight w:val="0"/>
      <w:marTop w:val="0"/>
      <w:marBottom w:val="0"/>
      <w:divBdr>
        <w:top w:val="none" w:sz="0" w:space="0" w:color="auto"/>
        <w:left w:val="none" w:sz="0" w:space="0" w:color="auto"/>
        <w:bottom w:val="none" w:sz="0" w:space="0" w:color="auto"/>
        <w:right w:val="none" w:sz="0" w:space="0" w:color="auto"/>
      </w:divBdr>
    </w:div>
    <w:div w:id="983660640">
      <w:bodyDiv w:val="1"/>
      <w:marLeft w:val="0"/>
      <w:marRight w:val="0"/>
      <w:marTop w:val="0"/>
      <w:marBottom w:val="0"/>
      <w:divBdr>
        <w:top w:val="none" w:sz="0" w:space="0" w:color="auto"/>
        <w:left w:val="none" w:sz="0" w:space="0" w:color="auto"/>
        <w:bottom w:val="none" w:sz="0" w:space="0" w:color="auto"/>
        <w:right w:val="none" w:sz="0" w:space="0" w:color="auto"/>
      </w:divBdr>
    </w:div>
    <w:div w:id="1129933420">
      <w:bodyDiv w:val="1"/>
      <w:marLeft w:val="0"/>
      <w:marRight w:val="0"/>
      <w:marTop w:val="0"/>
      <w:marBottom w:val="0"/>
      <w:divBdr>
        <w:top w:val="none" w:sz="0" w:space="0" w:color="auto"/>
        <w:left w:val="none" w:sz="0" w:space="0" w:color="auto"/>
        <w:bottom w:val="none" w:sz="0" w:space="0" w:color="auto"/>
        <w:right w:val="none" w:sz="0" w:space="0" w:color="auto"/>
      </w:divBdr>
    </w:div>
    <w:div w:id="1151822429">
      <w:bodyDiv w:val="1"/>
      <w:marLeft w:val="0"/>
      <w:marRight w:val="0"/>
      <w:marTop w:val="0"/>
      <w:marBottom w:val="0"/>
      <w:divBdr>
        <w:top w:val="none" w:sz="0" w:space="0" w:color="auto"/>
        <w:left w:val="none" w:sz="0" w:space="0" w:color="auto"/>
        <w:bottom w:val="none" w:sz="0" w:space="0" w:color="auto"/>
        <w:right w:val="none" w:sz="0" w:space="0" w:color="auto"/>
      </w:divBdr>
      <w:divsChild>
        <w:div w:id="1018002262">
          <w:marLeft w:val="0"/>
          <w:marRight w:val="0"/>
          <w:marTop w:val="0"/>
          <w:marBottom w:val="0"/>
          <w:divBdr>
            <w:top w:val="none" w:sz="0" w:space="0" w:color="auto"/>
            <w:left w:val="none" w:sz="0" w:space="0" w:color="auto"/>
            <w:bottom w:val="none" w:sz="0" w:space="0" w:color="auto"/>
            <w:right w:val="none" w:sz="0" w:space="0" w:color="auto"/>
          </w:divBdr>
          <w:divsChild>
            <w:div w:id="5220146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1179159">
      <w:bodyDiv w:val="1"/>
      <w:marLeft w:val="0"/>
      <w:marRight w:val="0"/>
      <w:marTop w:val="0"/>
      <w:marBottom w:val="0"/>
      <w:divBdr>
        <w:top w:val="none" w:sz="0" w:space="0" w:color="auto"/>
        <w:left w:val="none" w:sz="0" w:space="0" w:color="auto"/>
        <w:bottom w:val="none" w:sz="0" w:space="0" w:color="auto"/>
        <w:right w:val="none" w:sz="0" w:space="0" w:color="auto"/>
      </w:divBdr>
    </w:div>
    <w:div w:id="20600825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statista.com"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mckinsey.com/industries/logistics/our-insights?utm_source=chatgpt.com"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deloitte.com/global/en/insights/industry/transportation/logistics-digital-transformation.html"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gov.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48C005D-FFD1-B148-8601-87B0F2A5DA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TotalTime>
  <Pages>23</Pages>
  <Words>4370</Words>
  <Characters>29019</Characters>
  <Application>Microsoft Office Word</Application>
  <DocSecurity>0</DocSecurity>
  <Lines>1381</Lines>
  <Paragraphs>388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Gabriela Savity (2312231)</dc:creator>
  <cp:keywords/>
  <dc:description/>
  <cp:lastModifiedBy>Gabriela Savity (2312231)</cp:lastModifiedBy>
  <cp:revision>4</cp:revision>
  <cp:lastPrinted>2026-02-02T16:44:00Z</cp:lastPrinted>
  <dcterms:created xsi:type="dcterms:W3CDTF">2026-02-03T11:11:00Z</dcterms:created>
  <dcterms:modified xsi:type="dcterms:W3CDTF">2026-02-03T14:03:00Z</dcterms:modified>
</cp:coreProperties>
</file>