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A9D" w:rsidRPr="00881B17" w:rsidRDefault="006C2A9D" w:rsidP="006C2A9D">
      <w:pPr>
        <w:spacing w:line="256" w:lineRule="auto"/>
        <w:rPr>
          <w:rFonts w:ascii="Arial" w:hAnsi="Arial" w:cs="Arial"/>
          <w:sz w:val="24"/>
          <w:szCs w:val="24"/>
        </w:rPr>
      </w:pPr>
      <w:r w:rsidRPr="00881B17">
        <w:rPr>
          <w:rFonts w:ascii="Arial" w:eastAsia="Calibri" w:hAnsi="Arial" w:cs="Arial"/>
          <w:b/>
          <w:bCs/>
          <w:sz w:val="24"/>
          <w:szCs w:val="24"/>
        </w:rPr>
        <w:t>1000 words - Understanding the role of Constable/Maintaining Professional Standards</w:t>
      </w:r>
    </w:p>
    <w:p w:rsidR="006C2A9D" w:rsidRPr="00881B17" w:rsidRDefault="006C2A9D" w:rsidP="006C2A9D">
      <w:pPr>
        <w:spacing w:line="256" w:lineRule="auto"/>
        <w:rPr>
          <w:rFonts w:ascii="Arial" w:eastAsia="Calibri" w:hAnsi="Arial" w:cs="Arial"/>
          <w:sz w:val="24"/>
          <w:szCs w:val="24"/>
        </w:rPr>
      </w:pPr>
      <w:r w:rsidRPr="00881B17">
        <w:rPr>
          <w:rFonts w:ascii="Arial" w:eastAsia="Calibri" w:hAnsi="Arial" w:cs="Arial"/>
          <w:sz w:val="24"/>
          <w:szCs w:val="24"/>
        </w:rPr>
        <w:t xml:space="preserve">Critically evaluate the concept of ‘the professionalisation of the police service’ considering how ‘Maintaining Professional Standards’ ‘ethical and inclusive’ and ‘coaching and mentoring’ approaches contribute to this. </w:t>
      </w:r>
    </w:p>
    <w:p w:rsidR="006C2A9D" w:rsidRPr="00881B17" w:rsidRDefault="006C2A9D" w:rsidP="006C2A9D">
      <w:pPr>
        <w:spacing w:line="256" w:lineRule="auto"/>
        <w:rPr>
          <w:rFonts w:ascii="Arial" w:eastAsia="Calibri" w:hAnsi="Arial" w:cs="Arial"/>
          <w:b/>
          <w:sz w:val="24"/>
          <w:szCs w:val="24"/>
        </w:rPr>
      </w:pPr>
    </w:p>
    <w:p w:rsidR="006C2A9D" w:rsidRPr="00881B17" w:rsidRDefault="006C2A9D" w:rsidP="006C2A9D">
      <w:pPr>
        <w:spacing w:line="480" w:lineRule="auto"/>
        <w:rPr>
          <w:rFonts w:ascii="Arial" w:hAnsi="Arial" w:cs="Arial"/>
          <w:b/>
          <w:sz w:val="24"/>
          <w:szCs w:val="24"/>
        </w:rPr>
      </w:pPr>
    </w:p>
    <w:p w:rsidR="006C2A9D" w:rsidRPr="00881B17" w:rsidRDefault="006C2A9D" w:rsidP="006C2A9D">
      <w:pPr>
        <w:shd w:val="clear" w:color="auto" w:fill="FFFFFF"/>
        <w:spacing w:line="480" w:lineRule="auto"/>
        <w:jc w:val="both"/>
        <w:rPr>
          <w:rFonts w:ascii="Arial" w:hAnsi="Arial" w:cs="Arial"/>
          <w:sz w:val="24"/>
          <w:szCs w:val="24"/>
        </w:rPr>
      </w:pPr>
      <w:r w:rsidRPr="00881B17">
        <w:rPr>
          <w:rFonts w:ascii="Arial" w:hAnsi="Arial" w:cs="Arial"/>
          <w:sz w:val="24"/>
          <w:szCs w:val="24"/>
          <w:bdr w:val="none" w:sz="0" w:space="0" w:color="auto" w:frame="1"/>
        </w:rPr>
        <w:t>There is no doubt that clear attempts are being made to make the Police a profession, firstly this paper will briefly outline some of the ways that the Police is being profess</w:t>
      </w:r>
      <w:r w:rsidR="009E22DA">
        <w:rPr>
          <w:rFonts w:ascii="Arial" w:hAnsi="Arial" w:cs="Arial"/>
          <w:sz w:val="24"/>
          <w:szCs w:val="24"/>
          <w:bdr w:val="none" w:sz="0" w:space="0" w:color="auto" w:frame="1"/>
        </w:rPr>
        <w:t>ionalised. Secondly the code of</w:t>
      </w:r>
      <w:r w:rsidRPr="00881B17">
        <w:rPr>
          <w:rFonts w:ascii="Arial" w:hAnsi="Arial" w:cs="Arial"/>
          <w:sz w:val="24"/>
          <w:szCs w:val="24"/>
          <w:bdr w:val="none" w:sz="0" w:space="0" w:color="auto" w:frame="1"/>
        </w:rPr>
        <w:t xml:space="preserve"> ethics will be outlined, followed by the Independent Office for Police Complaints (IOPC) and the Professional Standards Department (PSD), as a way of maintaining professional standards. The next part will discuss some arguments for and against why professionalising the Police may be necessary. Carrying on from this, the approaches such as the introduction of the College of Policing, qualifications and coaching and mentoring will be evaluated. The author will aim to discuss whether these methods have been effective, and to discuss arguments for why they may have been ineffective.</w:t>
      </w:r>
    </w:p>
    <w:p w:rsidR="006C2A9D" w:rsidRPr="00881B17" w:rsidRDefault="006C2A9D" w:rsidP="006C2A9D">
      <w:pPr>
        <w:shd w:val="clear" w:color="auto" w:fill="FFFFFF"/>
        <w:spacing w:line="480" w:lineRule="auto"/>
        <w:jc w:val="both"/>
        <w:rPr>
          <w:rFonts w:ascii="Arial" w:hAnsi="Arial" w:cs="Arial"/>
          <w:sz w:val="24"/>
          <w:szCs w:val="24"/>
        </w:rPr>
      </w:pPr>
    </w:p>
    <w:p w:rsidR="006C2A9D" w:rsidRPr="00881B17" w:rsidRDefault="006C2A9D" w:rsidP="006C2A9D">
      <w:pPr>
        <w:shd w:val="clear" w:color="auto" w:fill="FFFFFF"/>
        <w:spacing w:line="480" w:lineRule="auto"/>
        <w:jc w:val="both"/>
        <w:rPr>
          <w:rFonts w:ascii="Arial" w:hAnsi="Arial" w:cs="Arial"/>
          <w:sz w:val="24"/>
          <w:szCs w:val="24"/>
        </w:rPr>
      </w:pPr>
      <w:r w:rsidRPr="00881B17">
        <w:rPr>
          <w:rFonts w:ascii="Arial" w:hAnsi="Arial" w:cs="Arial"/>
          <w:sz w:val="24"/>
          <w:szCs w:val="24"/>
          <w:bdr w:val="none" w:sz="0" w:space="0" w:color="auto" w:frame="1"/>
        </w:rPr>
        <w:t>An article published by Expert Witness (2017) states “</w:t>
      </w:r>
      <w:r w:rsidRPr="00881B17">
        <w:rPr>
          <w:rFonts w:ascii="Arial" w:hAnsi="Arial" w:cs="Arial"/>
          <w:sz w:val="24"/>
          <w:szCs w:val="24"/>
          <w:bdr w:val="none" w:sz="0" w:space="0" w:color="auto" w:frame="1"/>
          <w:shd w:val="clear" w:color="auto" w:fill="FFFFFF"/>
        </w:rPr>
        <w:t>Professionalising the Police Service is happening now, with significant changes in terms of recruitment and progression being led by the College of Policing and the</w:t>
      </w:r>
      <w:r w:rsidRPr="00881B17">
        <w:rPr>
          <w:rFonts w:ascii="Arial" w:hAnsi="Arial" w:cs="Arial"/>
          <w:sz w:val="24"/>
          <w:szCs w:val="24"/>
          <w:bdr w:val="none" w:sz="0" w:space="0" w:color="auto" w:frame="1"/>
        </w:rPr>
        <w:t> </w:t>
      </w:r>
      <w:r w:rsidRPr="00881B17">
        <w:rPr>
          <w:rFonts w:ascii="Arial" w:hAnsi="Arial" w:cs="Arial"/>
          <w:sz w:val="24"/>
          <w:szCs w:val="24"/>
          <w:bdr w:val="none" w:sz="0" w:space="0" w:color="auto" w:frame="1"/>
          <w:shd w:val="clear" w:color="auto" w:fill="FFFFFF"/>
        </w:rPr>
        <w:t>professional body for policing”.  Similarly, a Chief Inspector has hi</w:t>
      </w:r>
      <w:r w:rsidR="009E22DA">
        <w:rPr>
          <w:rFonts w:ascii="Arial" w:hAnsi="Arial" w:cs="Arial"/>
          <w:sz w:val="24"/>
          <w:szCs w:val="24"/>
          <w:bdr w:val="none" w:sz="0" w:space="0" w:color="auto" w:frame="1"/>
          <w:shd w:val="clear" w:color="auto" w:fill="FFFFFF"/>
        </w:rPr>
        <w:t>ghlighted how qualifications have</w:t>
      </w:r>
      <w:r w:rsidRPr="00881B17">
        <w:rPr>
          <w:rFonts w:ascii="Arial" w:hAnsi="Arial" w:cs="Arial"/>
          <w:sz w:val="24"/>
          <w:szCs w:val="24"/>
          <w:bdr w:val="none" w:sz="0" w:space="0" w:color="auto" w:frame="1"/>
          <w:shd w:val="clear" w:color="auto" w:fill="FFFFFF"/>
        </w:rPr>
        <w:t xml:space="preserve"> been linked to the professionalisation of the Police Service and how in the long term, it can be perceived to be the same as law and medicine (Lumsden, 2017). </w:t>
      </w:r>
    </w:p>
    <w:p w:rsidR="006C2A9D" w:rsidRPr="00881B17" w:rsidRDefault="006C2A9D" w:rsidP="006C2A9D">
      <w:pPr>
        <w:shd w:val="clear" w:color="auto" w:fill="FFFFFF"/>
        <w:spacing w:line="480" w:lineRule="auto"/>
        <w:jc w:val="both"/>
        <w:rPr>
          <w:rFonts w:ascii="Arial" w:hAnsi="Arial" w:cs="Arial"/>
          <w:sz w:val="24"/>
          <w:szCs w:val="24"/>
        </w:rPr>
      </w:pPr>
    </w:p>
    <w:p w:rsidR="006C2A9D" w:rsidRPr="00881B17" w:rsidRDefault="006C2A9D" w:rsidP="006C2A9D">
      <w:pPr>
        <w:shd w:val="clear" w:color="auto" w:fill="FFFFFF"/>
        <w:spacing w:line="480" w:lineRule="auto"/>
        <w:jc w:val="both"/>
        <w:rPr>
          <w:rFonts w:ascii="Arial" w:hAnsi="Arial" w:cs="Arial"/>
          <w:sz w:val="24"/>
          <w:szCs w:val="24"/>
        </w:rPr>
      </w:pPr>
      <w:r w:rsidRPr="00881B17">
        <w:rPr>
          <w:rFonts w:ascii="Arial" w:hAnsi="Arial" w:cs="Arial"/>
          <w:sz w:val="24"/>
          <w:szCs w:val="24"/>
          <w:bdr w:val="none" w:sz="0" w:space="0" w:color="auto" w:frame="1"/>
        </w:rPr>
        <w:t xml:space="preserve">The policing code of ethics sets out the defining exemplary standards of professional behaviour for all Police Officers and staff. However, the Code of Ethics alone is not enough to tackle unprofessional behaviour (College of Policing, 2022). Having said </w:t>
      </w:r>
      <w:r w:rsidRPr="00881B17">
        <w:rPr>
          <w:rFonts w:ascii="Arial" w:hAnsi="Arial" w:cs="Arial"/>
          <w:sz w:val="24"/>
          <w:szCs w:val="24"/>
          <w:bdr w:val="none" w:sz="0" w:space="0" w:color="auto" w:frame="1"/>
        </w:rPr>
        <w:lastRenderedPageBreak/>
        <w:t>this, by having the code of ethics it provides a gold standard model for behaviour. When issues with Police conduct arise, the Independent Office for Police Complaints (IOPC) investigates complaints made by the public to increase public confidence (GOV.UK, 2022). Furthermore, any breaches can be referred to the Professional Standards Department (PSD) where concerns are recorded and investigated (Police Recruitment, 2022). This ensures officers are aware that any misconduct issues will be dealt with professionally and accordingly, officers are aware that there will be repercussions for any misconduct. South Wales Police state that their recruitment process is consistent and fair whilst describing themselves as an “equal opportunities employer” who is supportive of a more diverse workforce (SWP, 2022). This evidencing the fact of a more ethical and inclusive force, to appeal to more black and minority ethnic (BAME) background candidates to better represent communities.</w:t>
      </w:r>
    </w:p>
    <w:p w:rsidR="006C2A9D" w:rsidRPr="00881B17" w:rsidRDefault="006C2A9D" w:rsidP="006C2A9D">
      <w:pPr>
        <w:shd w:val="clear" w:color="auto" w:fill="FFFFFF"/>
        <w:spacing w:line="480" w:lineRule="auto"/>
        <w:jc w:val="both"/>
        <w:rPr>
          <w:rFonts w:ascii="Arial" w:hAnsi="Arial" w:cs="Arial"/>
          <w:sz w:val="24"/>
          <w:szCs w:val="24"/>
        </w:rPr>
      </w:pPr>
    </w:p>
    <w:p w:rsidR="006C2A9D" w:rsidRPr="00881B17" w:rsidRDefault="006C2A9D" w:rsidP="006C2A9D">
      <w:pPr>
        <w:shd w:val="clear" w:color="auto" w:fill="FFFFFF"/>
        <w:spacing w:line="480" w:lineRule="auto"/>
        <w:jc w:val="both"/>
        <w:rPr>
          <w:rFonts w:ascii="Arial" w:hAnsi="Arial" w:cs="Arial"/>
          <w:sz w:val="24"/>
          <w:szCs w:val="24"/>
        </w:rPr>
      </w:pPr>
      <w:r w:rsidRPr="00881B17">
        <w:rPr>
          <w:rFonts w:ascii="Arial" w:hAnsi="Arial" w:cs="Arial"/>
          <w:sz w:val="24"/>
          <w:szCs w:val="24"/>
          <w:bdr w:val="none" w:sz="0" w:space="0" w:color="auto" w:frame="1"/>
          <w:shd w:val="clear" w:color="auto" w:fill="FFFFFF"/>
        </w:rPr>
        <w:t>There is increasing demand for the Police to do more than just solve crime; there is a need for clearly defined roles and consistency (College of Policing, 2022). In addition, Police officers often deal with complex incidents and professionalising the Police force will ensure activities are recognised properly. This ensures that the public receives consistent and high standards of service (Expert Witness, 2017). By professionalising the Police, it is deemed to appeal to a wider audience and to provide the benefits of continuous education. Heslop (2022) has written “</w:t>
      </w:r>
      <w:r w:rsidRPr="00881B17">
        <w:rPr>
          <w:rFonts w:ascii="Arial" w:hAnsi="Arial" w:cs="Arial"/>
          <w:sz w:val="24"/>
          <w:szCs w:val="24"/>
          <w:bdr w:val="none" w:sz="0" w:space="0" w:color="auto" w:frame="1"/>
        </w:rPr>
        <w:t>requiring new entrants to be graduates will bring the police into alignment with other UK public service professions (i.e. nursing, teaching, and social work), at the same time as providing police recruits with the benefits of higher education”.</w:t>
      </w:r>
    </w:p>
    <w:p w:rsidR="006C2A9D" w:rsidRPr="00881B17" w:rsidRDefault="006C2A9D" w:rsidP="006C2A9D">
      <w:pPr>
        <w:shd w:val="clear" w:color="auto" w:fill="FFFFFF"/>
        <w:spacing w:line="480" w:lineRule="auto"/>
        <w:jc w:val="both"/>
        <w:rPr>
          <w:rFonts w:ascii="Arial" w:hAnsi="Arial" w:cs="Arial"/>
          <w:sz w:val="24"/>
          <w:szCs w:val="24"/>
        </w:rPr>
      </w:pPr>
    </w:p>
    <w:p w:rsidR="006C2A9D" w:rsidRPr="00881B17" w:rsidRDefault="006C2A9D" w:rsidP="006C2A9D">
      <w:pPr>
        <w:shd w:val="clear" w:color="auto" w:fill="FFFFFF"/>
        <w:spacing w:line="480" w:lineRule="auto"/>
        <w:jc w:val="both"/>
        <w:rPr>
          <w:rFonts w:ascii="Arial" w:hAnsi="Arial" w:cs="Arial"/>
          <w:sz w:val="24"/>
          <w:szCs w:val="24"/>
        </w:rPr>
      </w:pPr>
      <w:r w:rsidRPr="00881B17">
        <w:rPr>
          <w:rFonts w:ascii="Arial" w:hAnsi="Arial" w:cs="Arial"/>
          <w:sz w:val="24"/>
          <w:szCs w:val="24"/>
          <w:bdr w:val="none" w:sz="0" w:space="0" w:color="auto" w:frame="1"/>
        </w:rPr>
        <w:lastRenderedPageBreak/>
        <w:t>Despite the above points for why professionalising the Police is necessary the author will now discuss some points for why this may be unnecessary.  First and foremost, thousands of people with very little or no qualifications have served in the Police over the years. Those people often have the skills and attributes that are unique to any university course (Shaw, 2015). Secondly, older officers who may not be as technologically advanced may struggle with the added qualification system, when they could have numerous years of service and experience. Lastly, the College of Policing often differs from real life, practical Policing and there are limits on what studying the theory of a profession can teach (Wallace, 2020).</w:t>
      </w:r>
    </w:p>
    <w:p w:rsidR="006C2A9D" w:rsidRPr="00881B17" w:rsidRDefault="006C2A9D" w:rsidP="006C2A9D">
      <w:pPr>
        <w:shd w:val="clear" w:color="auto" w:fill="FFFFFF"/>
        <w:spacing w:line="480" w:lineRule="auto"/>
        <w:jc w:val="both"/>
        <w:rPr>
          <w:rFonts w:ascii="Arial" w:hAnsi="Arial" w:cs="Arial"/>
          <w:sz w:val="24"/>
          <w:szCs w:val="24"/>
        </w:rPr>
      </w:pPr>
    </w:p>
    <w:p w:rsidR="006C2A9D" w:rsidRPr="00881B17" w:rsidRDefault="006C2A9D" w:rsidP="006C2A9D">
      <w:pPr>
        <w:shd w:val="clear" w:color="auto" w:fill="FFFFFF"/>
        <w:spacing w:line="480" w:lineRule="auto"/>
        <w:jc w:val="both"/>
        <w:rPr>
          <w:rFonts w:ascii="Arial" w:hAnsi="Arial" w:cs="Arial"/>
          <w:sz w:val="24"/>
          <w:szCs w:val="24"/>
        </w:rPr>
      </w:pPr>
      <w:r w:rsidRPr="00881B17">
        <w:rPr>
          <w:rFonts w:ascii="Arial" w:hAnsi="Arial" w:cs="Arial"/>
          <w:sz w:val="24"/>
          <w:szCs w:val="24"/>
          <w:bdr w:val="none" w:sz="0" w:space="0" w:color="auto" w:frame="1"/>
          <w:shd w:val="clear" w:color="auto" w:fill="FFFFFF"/>
        </w:rPr>
        <w:t>Evidence suggests that officers can deal with more complex problems and become stronger critical thinkers if they have engaged in a higher level of education (Norman &amp; Williams, 2017). In contrast, recent cuts mean that the Police need to do more with less and there are fewer officers on the streets (Expert Witness, 2017). This begs the question “Is giving more work to frontline officers the best value for money?” Officers have increased demand due to fewer officers; yet are expected to complete more work than ever before due to the introduction of a Police degree. Equally Flemming (2010) states that “communication between both sectors is inconsistent and disagreeable, which led to gaps in teaching”. </w:t>
      </w:r>
      <w:r w:rsidRPr="00881B17">
        <w:rPr>
          <w:rFonts w:ascii="Arial" w:hAnsi="Arial" w:cs="Arial"/>
          <w:sz w:val="24"/>
          <w:szCs w:val="24"/>
          <w:bdr w:val="none" w:sz="0" w:space="0" w:color="auto" w:frame="1"/>
        </w:rPr>
        <w:t>There is little evidence to suggest that improvements to Police integrity and ethics have occurred with the introduction of the university programme (Brown, 2018). Brown also suggests that the Police degree programmes, do not offer a particular advantage to officers (Brown, 2018).</w:t>
      </w:r>
      <w:r w:rsidRPr="00881B17">
        <w:rPr>
          <w:rFonts w:ascii="Arial" w:hAnsi="Arial" w:cs="Arial"/>
          <w:sz w:val="24"/>
          <w:szCs w:val="24"/>
          <w:bdr w:val="none" w:sz="0" w:space="0" w:color="auto" w:frame="1"/>
          <w:shd w:val="clear" w:color="auto" w:fill="FFFFFF"/>
        </w:rPr>
        <w:t> </w:t>
      </w:r>
      <w:r w:rsidRPr="00881B17">
        <w:rPr>
          <w:rFonts w:ascii="Arial" w:hAnsi="Arial" w:cs="Arial"/>
          <w:sz w:val="24"/>
          <w:szCs w:val="24"/>
          <w:bdr w:val="none" w:sz="0" w:space="0" w:color="auto" w:frame="1"/>
        </w:rPr>
        <w:t xml:space="preserve">Student officers have a 12-week tutor period where they are mentored by a tutor constable. On the one hand this is extremely effective, it allows for instruction, and guidance as well as providing work-based learning where required. Tutors will use coaching, feedback, and </w:t>
      </w:r>
      <w:r w:rsidRPr="00881B17">
        <w:rPr>
          <w:rFonts w:ascii="Arial" w:hAnsi="Arial" w:cs="Arial"/>
          <w:sz w:val="24"/>
          <w:szCs w:val="24"/>
          <w:bdr w:val="none" w:sz="0" w:space="0" w:color="auto" w:frame="1"/>
        </w:rPr>
        <w:lastRenderedPageBreak/>
        <w:t xml:space="preserve">assessment skills to guide their student officer through their first 12 weeks after training (College of Policing, 2022). However, with staffing so low and numbers on shift being far below minimum, student officers do not always get the 1-1 feedback and the time they need to develop in key areas. Carrying on from this, students often get their protected learning days moved into different months and then do not get the days required to complete the university work. </w:t>
      </w:r>
    </w:p>
    <w:p w:rsidR="006C2A9D" w:rsidRPr="00881B17" w:rsidRDefault="006C2A9D" w:rsidP="006C2A9D">
      <w:pPr>
        <w:pStyle w:val="NormalWeb"/>
        <w:shd w:val="clear" w:color="auto" w:fill="FFFFFF"/>
        <w:spacing w:before="0" w:beforeAutospacing="0" w:after="0" w:afterAutospacing="0" w:line="480" w:lineRule="auto"/>
        <w:jc w:val="both"/>
        <w:rPr>
          <w:rFonts w:ascii="Arial" w:hAnsi="Arial" w:cs="Arial"/>
          <w:bdr w:val="none" w:sz="0" w:space="0" w:color="auto" w:frame="1"/>
        </w:rPr>
      </w:pPr>
    </w:p>
    <w:p w:rsidR="006C2A9D" w:rsidRPr="00881B17" w:rsidRDefault="006C2A9D" w:rsidP="006C2A9D">
      <w:pPr>
        <w:pStyle w:val="NormalWeb"/>
        <w:shd w:val="clear" w:color="auto" w:fill="FFFFFF"/>
        <w:spacing w:before="0" w:beforeAutospacing="0" w:after="0" w:afterAutospacing="0" w:line="480" w:lineRule="auto"/>
        <w:jc w:val="both"/>
        <w:rPr>
          <w:rFonts w:ascii="Arial" w:hAnsi="Arial" w:cs="Arial"/>
          <w:bdr w:val="none" w:sz="0" w:space="0" w:color="auto" w:frame="1"/>
        </w:rPr>
      </w:pPr>
      <w:r w:rsidRPr="00881B17">
        <w:rPr>
          <w:rFonts w:ascii="Arial" w:hAnsi="Arial" w:cs="Arial"/>
          <w:bdr w:val="none" w:sz="0" w:space="0" w:color="auto" w:frame="1"/>
        </w:rPr>
        <w:t xml:space="preserve">As stated throughout this essay, the Police force is being professionalised. The evidence suggests that the College of Policing and the professional Policing body, through the use of qualifications and changes to recruitment are slowly but surely turning the Police into a profession. Although the evidence suggests that making the Police a graduate profession, will bring the Police into alignment with other Public service Professions (Heslop, 2022). Brown argues that the introduction of the degree offers no real advantage (Brown, 2018). The College of Policing also state that the code of ethics is not enough to challenge unprofessional behaviour (College of Policing, 2022). Having said this, there are arguments that both support and debate whether or not the approaches mentioned, are effective at professionalising the Police. To conclude </w:t>
      </w:r>
      <w:r w:rsidRPr="00881B17">
        <w:rPr>
          <w:rFonts w:ascii="Arial" w:hAnsi="Arial" w:cs="Arial"/>
          <w:shd w:val="clear" w:color="auto" w:fill="FFFFFF"/>
        </w:rPr>
        <w:t>Williams and Cockcroft (2022) state “If policing is to become a fully-fledged profession, classroom sessions on criminological theory, procedural justice and repeat victimisation now need to make sense, not just on paper”</w:t>
      </w:r>
    </w:p>
    <w:p w:rsidR="006C2A9D" w:rsidRPr="00881B17" w:rsidRDefault="006C2A9D" w:rsidP="006C2A9D">
      <w:pPr>
        <w:pStyle w:val="NormalWeb"/>
        <w:shd w:val="clear" w:color="auto" w:fill="FFFFFF"/>
        <w:spacing w:before="0" w:beforeAutospacing="0" w:after="0" w:afterAutospacing="0"/>
        <w:rPr>
          <w:rFonts w:ascii="Arial" w:hAnsi="Arial" w:cs="Arial"/>
          <w:b/>
          <w:bdr w:val="none" w:sz="0" w:space="0" w:color="auto" w:frame="1"/>
        </w:rPr>
      </w:pPr>
    </w:p>
    <w:p w:rsidR="006C2A9D" w:rsidRPr="00881B17" w:rsidRDefault="006C2A9D" w:rsidP="006C2A9D">
      <w:pPr>
        <w:pStyle w:val="NormalWeb"/>
        <w:shd w:val="clear" w:color="auto" w:fill="FFFFFF"/>
        <w:spacing w:before="0" w:beforeAutospacing="0" w:after="0" w:afterAutospacing="0"/>
        <w:rPr>
          <w:rFonts w:ascii="Arial" w:hAnsi="Arial" w:cs="Arial"/>
          <w:b/>
          <w:bdr w:val="none" w:sz="0" w:space="0" w:color="auto" w:frame="1"/>
        </w:rPr>
      </w:pPr>
      <w:r w:rsidRPr="00881B17">
        <w:rPr>
          <w:rFonts w:ascii="Arial" w:hAnsi="Arial" w:cs="Arial"/>
          <w:b/>
          <w:bdr w:val="none" w:sz="0" w:space="0" w:color="auto" w:frame="1"/>
        </w:rPr>
        <w:t>Words: 1063</w:t>
      </w:r>
    </w:p>
    <w:p w:rsidR="006C2A9D" w:rsidRPr="00881B17" w:rsidRDefault="006C2A9D" w:rsidP="006C2A9D">
      <w:pPr>
        <w:rPr>
          <w:rFonts w:ascii="Arial" w:hAnsi="Arial" w:cs="Arial"/>
          <w:sz w:val="24"/>
          <w:szCs w:val="24"/>
          <w:bdr w:val="none" w:sz="0" w:space="0" w:color="auto" w:frame="1"/>
        </w:rPr>
      </w:pPr>
    </w:p>
    <w:p w:rsidR="006C2A9D" w:rsidRPr="00881B17" w:rsidRDefault="006C2A9D" w:rsidP="006C2A9D">
      <w:pPr>
        <w:rPr>
          <w:rFonts w:ascii="Arial" w:hAnsi="Arial" w:cs="Arial"/>
          <w:b/>
          <w:sz w:val="24"/>
          <w:szCs w:val="24"/>
        </w:rPr>
      </w:pPr>
      <w:r w:rsidRPr="00881B17">
        <w:rPr>
          <w:rFonts w:ascii="Arial" w:hAnsi="Arial" w:cs="Arial"/>
          <w:b/>
          <w:sz w:val="24"/>
          <w:szCs w:val="24"/>
        </w:rPr>
        <w:t>Bibliography:</w:t>
      </w:r>
    </w:p>
    <w:p w:rsidR="006C2A9D" w:rsidRPr="00881B17" w:rsidRDefault="006C2A9D" w:rsidP="006C2A9D">
      <w:pPr>
        <w:rPr>
          <w:rFonts w:ascii="Arial" w:hAnsi="Arial" w:cs="Arial"/>
          <w:sz w:val="24"/>
          <w:szCs w:val="24"/>
        </w:rPr>
      </w:pPr>
      <w:r w:rsidRPr="00881B17">
        <w:rPr>
          <w:rFonts w:ascii="Arial" w:hAnsi="Arial" w:cs="Arial"/>
          <w:sz w:val="24"/>
          <w:szCs w:val="24"/>
        </w:rPr>
        <w:t>Brown, J. (2018). Do Graduate Police Officers Make a Difference to Policing? Results of an Integrative Literature Review”. Policing: A Journal of Policy and Practice. Published on-line 15 November 2018.</w:t>
      </w:r>
    </w:p>
    <w:p w:rsidR="006C2A9D" w:rsidRPr="00881B17" w:rsidRDefault="006C2A9D" w:rsidP="006C2A9D">
      <w:pPr>
        <w:rPr>
          <w:rFonts w:ascii="Arial" w:hAnsi="Arial" w:cs="Arial"/>
          <w:sz w:val="24"/>
          <w:szCs w:val="24"/>
        </w:rPr>
      </w:pPr>
    </w:p>
    <w:p w:rsidR="006C2A9D" w:rsidRPr="00881B17" w:rsidRDefault="006C2A9D" w:rsidP="006C2A9D">
      <w:pPr>
        <w:shd w:val="clear" w:color="auto" w:fill="FFFFFF"/>
        <w:textAlignment w:val="baseline"/>
        <w:rPr>
          <w:rFonts w:ascii="Arial" w:hAnsi="Arial" w:cs="Arial"/>
          <w:sz w:val="24"/>
          <w:szCs w:val="24"/>
          <w:shd w:val="clear" w:color="auto" w:fill="FFFFFF"/>
        </w:rPr>
      </w:pPr>
      <w:r w:rsidRPr="00881B17">
        <w:rPr>
          <w:rFonts w:ascii="Arial" w:hAnsi="Arial" w:cs="Arial"/>
          <w:sz w:val="24"/>
          <w:szCs w:val="24"/>
        </w:rPr>
        <w:t xml:space="preserve">Charman S. </w:t>
      </w:r>
      <w:r w:rsidRPr="00881B17">
        <w:rPr>
          <w:rFonts w:ascii="Arial" w:hAnsi="Arial" w:cs="Arial"/>
          <w:sz w:val="24"/>
          <w:szCs w:val="24"/>
          <w:shd w:val="clear" w:color="auto" w:fill="FFFFFF"/>
        </w:rPr>
        <w:t>(</w:t>
      </w:r>
      <w:r w:rsidRPr="00881B17">
        <w:rPr>
          <w:rFonts w:ascii="Arial" w:hAnsi="Arial" w:cs="Arial"/>
          <w:sz w:val="24"/>
          <w:szCs w:val="24"/>
        </w:rPr>
        <w:t>2017</w:t>
      </w:r>
      <w:r w:rsidRPr="00881B17">
        <w:rPr>
          <w:rFonts w:ascii="Arial" w:hAnsi="Arial" w:cs="Arial"/>
          <w:sz w:val="24"/>
          <w:szCs w:val="24"/>
          <w:shd w:val="clear" w:color="auto" w:fill="FFFFFF"/>
        </w:rPr>
        <w:t xml:space="preserve">). </w:t>
      </w:r>
      <w:r w:rsidRPr="00881B17">
        <w:rPr>
          <w:rFonts w:ascii="Arial" w:hAnsi="Arial" w:cs="Arial"/>
          <w:i/>
          <w:iCs/>
          <w:sz w:val="24"/>
          <w:szCs w:val="24"/>
        </w:rPr>
        <w:t>Police Socialisation, Identity and Culture</w:t>
      </w:r>
      <w:r w:rsidRPr="00881B17">
        <w:rPr>
          <w:rFonts w:ascii="Arial" w:hAnsi="Arial" w:cs="Arial"/>
          <w:sz w:val="24"/>
          <w:szCs w:val="24"/>
          <w:shd w:val="clear" w:color="auto" w:fill="FFFFFF"/>
        </w:rPr>
        <w:t>. 1st edn. London: </w:t>
      </w:r>
      <w:r w:rsidRPr="00881B17">
        <w:rPr>
          <w:rFonts w:ascii="Arial" w:hAnsi="Arial" w:cs="Arial"/>
          <w:sz w:val="24"/>
          <w:szCs w:val="24"/>
        </w:rPr>
        <w:t>Palgrave Macmillan</w:t>
      </w:r>
      <w:r w:rsidRPr="00881B17">
        <w:rPr>
          <w:rFonts w:ascii="Arial" w:hAnsi="Arial" w:cs="Arial"/>
          <w:sz w:val="24"/>
          <w:szCs w:val="24"/>
          <w:shd w:val="clear" w:color="auto" w:fill="FFFFFF"/>
        </w:rPr>
        <w:t>.</w:t>
      </w:r>
    </w:p>
    <w:p w:rsidR="006C2A9D" w:rsidRPr="00881B17" w:rsidRDefault="006C2A9D" w:rsidP="006C2A9D">
      <w:pPr>
        <w:shd w:val="clear" w:color="auto" w:fill="FFFFFF"/>
        <w:textAlignment w:val="baseline"/>
        <w:rPr>
          <w:rFonts w:ascii="Arial" w:hAnsi="Arial" w:cs="Arial"/>
          <w:sz w:val="24"/>
          <w:szCs w:val="24"/>
          <w:shd w:val="clear" w:color="auto" w:fill="FFFFFF"/>
        </w:rPr>
      </w:pPr>
    </w:p>
    <w:p w:rsidR="006C2A9D" w:rsidRPr="00881B17" w:rsidRDefault="006C2A9D" w:rsidP="006C2A9D">
      <w:pPr>
        <w:shd w:val="clear" w:color="auto" w:fill="FFFFFF"/>
        <w:textAlignment w:val="baseline"/>
        <w:rPr>
          <w:rFonts w:ascii="Arial" w:hAnsi="Arial" w:cs="Arial"/>
          <w:sz w:val="24"/>
          <w:szCs w:val="24"/>
          <w:shd w:val="clear" w:color="auto" w:fill="FFFFFF"/>
        </w:rPr>
      </w:pPr>
      <w:r w:rsidRPr="00881B17">
        <w:rPr>
          <w:rFonts w:ascii="Arial" w:hAnsi="Arial" w:cs="Arial"/>
          <w:sz w:val="24"/>
          <w:szCs w:val="24"/>
          <w:shd w:val="clear" w:color="auto" w:fill="FFFFFF"/>
        </w:rPr>
        <w:t>College of Policing (2022)</w:t>
      </w:r>
      <w:r w:rsidRPr="00881B17">
        <w:rPr>
          <w:rFonts w:ascii="Arial" w:hAnsi="Arial" w:cs="Arial"/>
          <w:i/>
          <w:sz w:val="24"/>
          <w:szCs w:val="24"/>
          <w:shd w:val="clear" w:color="auto" w:fill="FFFFFF"/>
        </w:rPr>
        <w:t xml:space="preserve"> What is the Code of Ethics</w:t>
      </w:r>
      <w:r w:rsidRPr="00881B17">
        <w:rPr>
          <w:rFonts w:ascii="Arial" w:hAnsi="Arial" w:cs="Arial"/>
          <w:sz w:val="24"/>
          <w:szCs w:val="24"/>
          <w:shd w:val="clear" w:color="auto" w:fill="FFFFFF"/>
        </w:rPr>
        <w:t>? &lt;https://www.college.police.uk/ethics/code-of-ethics?msclkid=4c5766e3c54111ec9e06fdcd1184d5bd&gt; (Accessed 26 April 2022).</w:t>
      </w:r>
    </w:p>
    <w:p w:rsidR="006C2A9D" w:rsidRPr="00881B17" w:rsidRDefault="006C2A9D" w:rsidP="006C2A9D">
      <w:pPr>
        <w:shd w:val="clear" w:color="auto" w:fill="FFFFFF"/>
        <w:textAlignment w:val="baseline"/>
        <w:rPr>
          <w:rFonts w:ascii="Arial" w:hAnsi="Arial" w:cs="Arial"/>
          <w:sz w:val="24"/>
          <w:szCs w:val="24"/>
          <w:shd w:val="clear" w:color="auto" w:fill="FFFFFF"/>
        </w:rPr>
      </w:pPr>
    </w:p>
    <w:p w:rsidR="006C2A9D" w:rsidRPr="00881B17" w:rsidRDefault="006C2A9D" w:rsidP="006C2A9D">
      <w:pPr>
        <w:pStyle w:val="mixed-citation-compatibility"/>
        <w:shd w:val="clear" w:color="auto" w:fill="FFFFFF"/>
        <w:spacing w:before="0" w:beforeAutospacing="0" w:after="0" w:afterAutospacing="0"/>
        <w:textAlignment w:val="baseline"/>
        <w:rPr>
          <w:rFonts w:ascii="Arial" w:hAnsi="Arial" w:cs="Arial"/>
          <w:shd w:val="clear" w:color="auto" w:fill="FFFFFF"/>
        </w:rPr>
      </w:pPr>
      <w:r w:rsidRPr="00881B17">
        <w:rPr>
          <w:rFonts w:ascii="Arial" w:hAnsi="Arial" w:cs="Arial"/>
        </w:rPr>
        <w:t>College of Policing. (2020</w:t>
      </w:r>
      <w:r w:rsidRPr="00881B17">
        <w:rPr>
          <w:rFonts w:ascii="Arial" w:hAnsi="Arial" w:cs="Arial"/>
          <w:shd w:val="clear" w:color="auto" w:fill="FFFFFF"/>
        </w:rPr>
        <w:t>).Evaluation of the Police Constable Degree Apprenticeship (PCDA): First Interim Report. </w:t>
      </w:r>
      <w:hyperlink r:id="rId7" w:tgtFrame="_blank" w:history="1">
        <w:r w:rsidRPr="00881B17">
          <w:rPr>
            <w:rStyle w:val="Hyperlink"/>
            <w:rFonts w:ascii="Arial" w:hAnsi="Arial" w:cs="Arial"/>
            <w:color w:val="auto"/>
            <w:bdr w:val="none" w:sz="0" w:space="0" w:color="auto" w:frame="1"/>
            <w:shd w:val="clear" w:color="auto" w:fill="FFFFFF"/>
          </w:rPr>
          <w:t>https://whatworks.college.police.uk/Research/Documents/PCDA_evaluation.pdf</w:t>
        </w:r>
      </w:hyperlink>
      <w:r w:rsidRPr="00881B17">
        <w:rPr>
          <w:rFonts w:ascii="Arial" w:hAnsi="Arial" w:cs="Arial"/>
          <w:shd w:val="clear" w:color="auto" w:fill="FFFFFF"/>
        </w:rPr>
        <w:t> (Accessed 26th April 2022).</w:t>
      </w:r>
    </w:p>
    <w:p w:rsidR="006C2A9D" w:rsidRPr="00881B17" w:rsidRDefault="006C2A9D" w:rsidP="006C2A9D">
      <w:pPr>
        <w:pStyle w:val="mixed-citation-compatibility"/>
        <w:shd w:val="clear" w:color="auto" w:fill="FFFFFF"/>
        <w:spacing w:before="0" w:beforeAutospacing="0" w:after="0" w:afterAutospacing="0"/>
        <w:textAlignment w:val="baseline"/>
        <w:rPr>
          <w:rFonts w:ascii="Arial" w:hAnsi="Arial" w:cs="Arial"/>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College of Policing. 2022. </w:t>
      </w:r>
      <w:r w:rsidRPr="00881B17">
        <w:rPr>
          <w:rFonts w:ascii="Arial" w:hAnsi="Arial" w:cs="Arial"/>
          <w:i/>
          <w:iCs/>
          <w:sz w:val="24"/>
          <w:szCs w:val="24"/>
          <w:shd w:val="clear" w:color="auto" w:fill="FFFFFF"/>
        </w:rPr>
        <w:t>Tutor/Tutor Constable - College of Policing</w:t>
      </w:r>
      <w:r w:rsidRPr="00881B17">
        <w:rPr>
          <w:rFonts w:ascii="Arial" w:hAnsi="Arial" w:cs="Arial"/>
          <w:sz w:val="24"/>
          <w:szCs w:val="24"/>
          <w:shd w:val="clear" w:color="auto" w:fill="FFFFFF"/>
        </w:rPr>
        <w:t>. Available at: &lt;https://profdev.college.police.uk/professional-profile/tutor-tutor-constable/#role-purpose&gt; (Accessed 3 May 2022).</w:t>
      </w:r>
    </w:p>
    <w:p w:rsidR="006C2A9D" w:rsidRPr="00881B17" w:rsidRDefault="006C2A9D" w:rsidP="006C2A9D">
      <w:pPr>
        <w:rPr>
          <w:rFonts w:ascii="Arial" w:hAnsi="Arial" w:cs="Arial"/>
          <w:sz w:val="24"/>
          <w:szCs w:val="24"/>
          <w:shd w:val="clear" w:color="auto" w:fill="FFFFFF"/>
        </w:rPr>
      </w:pPr>
    </w:p>
    <w:p w:rsidR="006C2A9D" w:rsidRPr="00881B17" w:rsidRDefault="006C2A9D" w:rsidP="006C2A9D">
      <w:pPr>
        <w:shd w:val="clear" w:color="auto" w:fill="FFFFFF"/>
        <w:textAlignment w:val="baseline"/>
        <w:rPr>
          <w:rFonts w:ascii="Arial" w:hAnsi="Arial" w:cs="Arial"/>
          <w:sz w:val="24"/>
          <w:szCs w:val="24"/>
          <w:shd w:val="clear" w:color="auto" w:fill="FFFFFF"/>
        </w:rPr>
      </w:pPr>
      <w:r w:rsidRPr="00881B17">
        <w:rPr>
          <w:rFonts w:ascii="Arial" w:hAnsi="Arial" w:cs="Arial"/>
          <w:sz w:val="24"/>
          <w:szCs w:val="24"/>
        </w:rPr>
        <w:t xml:space="preserve">Fleming J. </w:t>
      </w:r>
      <w:r w:rsidRPr="00881B17">
        <w:rPr>
          <w:rFonts w:ascii="Arial" w:hAnsi="Arial" w:cs="Arial"/>
          <w:sz w:val="24"/>
          <w:szCs w:val="24"/>
          <w:shd w:val="clear" w:color="auto" w:fill="FFFFFF"/>
        </w:rPr>
        <w:t>(</w:t>
      </w:r>
      <w:r w:rsidRPr="00881B17">
        <w:rPr>
          <w:rFonts w:ascii="Arial" w:hAnsi="Arial" w:cs="Arial"/>
          <w:sz w:val="24"/>
          <w:szCs w:val="24"/>
        </w:rPr>
        <w:t>2010</w:t>
      </w:r>
      <w:r w:rsidRPr="00881B17">
        <w:rPr>
          <w:rFonts w:ascii="Arial" w:hAnsi="Arial" w:cs="Arial"/>
          <w:sz w:val="24"/>
          <w:szCs w:val="24"/>
          <w:shd w:val="clear" w:color="auto" w:fill="FFFFFF"/>
        </w:rPr>
        <w:t>). ‘</w:t>
      </w:r>
      <w:r w:rsidRPr="00881B17">
        <w:rPr>
          <w:rFonts w:ascii="Arial" w:hAnsi="Arial" w:cs="Arial"/>
          <w:sz w:val="24"/>
          <w:szCs w:val="24"/>
        </w:rPr>
        <w:t>Learning to Work Together: Police and Academics</w:t>
      </w:r>
      <w:r w:rsidRPr="00881B17">
        <w:rPr>
          <w:rFonts w:ascii="Arial" w:hAnsi="Arial" w:cs="Arial"/>
          <w:sz w:val="24"/>
          <w:szCs w:val="24"/>
          <w:shd w:val="clear" w:color="auto" w:fill="FFFFFF"/>
        </w:rPr>
        <w:t>.’ </w:t>
      </w:r>
      <w:r w:rsidRPr="00881B17">
        <w:rPr>
          <w:rFonts w:ascii="Arial" w:hAnsi="Arial" w:cs="Arial"/>
          <w:i/>
          <w:iCs/>
          <w:sz w:val="24"/>
          <w:szCs w:val="24"/>
        </w:rPr>
        <w:t>Policing: A Journal of Policy and Practice</w:t>
      </w:r>
      <w:r w:rsidRPr="00881B17">
        <w:rPr>
          <w:rFonts w:ascii="Arial" w:hAnsi="Arial" w:cs="Arial"/>
          <w:sz w:val="24"/>
          <w:szCs w:val="24"/>
        </w:rPr>
        <w:t xml:space="preserve"> 4</w:t>
      </w:r>
      <w:r w:rsidRPr="00881B17">
        <w:rPr>
          <w:rFonts w:ascii="Arial" w:hAnsi="Arial" w:cs="Arial"/>
          <w:sz w:val="24"/>
          <w:szCs w:val="24"/>
          <w:shd w:val="clear" w:color="auto" w:fill="FFFFFF"/>
        </w:rPr>
        <w:t>(</w:t>
      </w:r>
      <w:r w:rsidRPr="00881B17">
        <w:rPr>
          <w:rFonts w:ascii="Arial" w:hAnsi="Arial" w:cs="Arial"/>
          <w:sz w:val="24"/>
          <w:szCs w:val="24"/>
        </w:rPr>
        <w:t>2</w:t>
      </w:r>
      <w:r w:rsidRPr="00881B17">
        <w:rPr>
          <w:rFonts w:ascii="Arial" w:hAnsi="Arial" w:cs="Arial"/>
          <w:sz w:val="24"/>
          <w:szCs w:val="24"/>
          <w:shd w:val="clear" w:color="auto" w:fill="FFFFFF"/>
        </w:rPr>
        <w:t>): </w:t>
      </w:r>
      <w:r w:rsidRPr="00881B17">
        <w:rPr>
          <w:rFonts w:ascii="Arial" w:hAnsi="Arial" w:cs="Arial"/>
          <w:sz w:val="24"/>
          <w:szCs w:val="24"/>
        </w:rPr>
        <w:t>139</w:t>
      </w:r>
      <w:r w:rsidRPr="00881B17">
        <w:rPr>
          <w:rFonts w:ascii="Arial" w:hAnsi="Arial" w:cs="Arial"/>
          <w:sz w:val="24"/>
          <w:szCs w:val="24"/>
          <w:shd w:val="clear" w:color="auto" w:fill="FFFFFF"/>
        </w:rPr>
        <w:t>–</w:t>
      </w:r>
      <w:r w:rsidRPr="00881B17">
        <w:rPr>
          <w:rFonts w:ascii="Arial" w:hAnsi="Arial" w:cs="Arial"/>
          <w:sz w:val="24"/>
          <w:szCs w:val="24"/>
        </w:rPr>
        <w:t>145</w:t>
      </w:r>
      <w:r w:rsidRPr="00881B17">
        <w:rPr>
          <w:rFonts w:ascii="Arial" w:hAnsi="Arial" w:cs="Arial"/>
          <w:sz w:val="24"/>
          <w:szCs w:val="24"/>
          <w:shd w:val="clear" w:color="auto" w:fill="FFFFFF"/>
        </w:rPr>
        <w:t>.</w:t>
      </w:r>
    </w:p>
    <w:p w:rsidR="006C2A9D" w:rsidRPr="00881B17" w:rsidRDefault="006C2A9D" w:rsidP="006C2A9D">
      <w:pPr>
        <w:shd w:val="clear" w:color="auto" w:fill="FFFFFF"/>
        <w:textAlignment w:val="baseline"/>
        <w:rPr>
          <w:rFonts w:ascii="Arial" w:hAnsi="Arial" w:cs="Arial"/>
          <w:sz w:val="24"/>
          <w:szCs w:val="24"/>
          <w:shd w:val="clear" w:color="auto" w:fill="FFFFFF"/>
        </w:rPr>
      </w:pPr>
    </w:p>
    <w:p w:rsidR="006C2A9D" w:rsidRPr="00881B17" w:rsidRDefault="006C2A9D" w:rsidP="006C2A9D">
      <w:pPr>
        <w:shd w:val="clear" w:color="auto" w:fill="FFFFFF"/>
        <w:textAlignment w:val="baseline"/>
        <w:rPr>
          <w:rFonts w:ascii="Arial" w:hAnsi="Arial" w:cs="Arial"/>
          <w:sz w:val="24"/>
          <w:szCs w:val="24"/>
          <w:shd w:val="clear" w:color="auto" w:fill="FFFFFF"/>
        </w:rPr>
      </w:pPr>
      <w:r w:rsidRPr="00881B17">
        <w:rPr>
          <w:rFonts w:ascii="Arial" w:hAnsi="Arial" w:cs="Arial"/>
          <w:sz w:val="24"/>
          <w:szCs w:val="24"/>
          <w:shd w:val="clear" w:color="auto" w:fill="FFFFFF"/>
        </w:rPr>
        <w:t>GOV.UK. 2022. </w:t>
      </w:r>
      <w:r w:rsidRPr="00881B17">
        <w:rPr>
          <w:rFonts w:ascii="Arial" w:hAnsi="Arial" w:cs="Arial"/>
          <w:i/>
          <w:iCs/>
          <w:sz w:val="24"/>
          <w:szCs w:val="24"/>
          <w:shd w:val="clear" w:color="auto" w:fill="FFFFFF"/>
        </w:rPr>
        <w:t>Independent Office for Police Conduct</w:t>
      </w:r>
      <w:r w:rsidRPr="00881B17">
        <w:rPr>
          <w:rFonts w:ascii="Arial" w:hAnsi="Arial" w:cs="Arial"/>
          <w:sz w:val="24"/>
          <w:szCs w:val="24"/>
          <w:shd w:val="clear" w:color="auto" w:fill="FFFFFF"/>
        </w:rPr>
        <w:t>. Available at: &lt;https://www.gov.uk/government/organisations/independent-office-for-police-conduct?msclkid=e88da812c54411ecb34994999cfa523e (Accessed 26 April 2022).</w:t>
      </w:r>
    </w:p>
    <w:p w:rsidR="006C2A9D" w:rsidRPr="00881B17" w:rsidRDefault="006C2A9D" w:rsidP="006C2A9D">
      <w:pPr>
        <w:shd w:val="clear" w:color="auto" w:fill="FFFFFF"/>
        <w:textAlignment w:val="baseline"/>
        <w:rPr>
          <w:rFonts w:ascii="Arial" w:hAnsi="Arial" w:cs="Arial"/>
          <w:sz w:val="24"/>
          <w:szCs w:val="24"/>
          <w:shd w:val="clear" w:color="auto" w:fill="FFFFFF"/>
        </w:rPr>
      </w:pPr>
    </w:p>
    <w:p w:rsidR="006C2A9D" w:rsidRPr="00881B17" w:rsidRDefault="006C2A9D" w:rsidP="006C2A9D">
      <w:pPr>
        <w:rPr>
          <w:rStyle w:val="selectable"/>
          <w:rFonts w:ascii="Arial" w:hAnsi="Arial" w:cs="Arial"/>
          <w:sz w:val="24"/>
          <w:szCs w:val="24"/>
        </w:rPr>
      </w:pPr>
      <w:r w:rsidRPr="00881B17">
        <w:rPr>
          <w:rStyle w:val="selectable"/>
          <w:rFonts w:ascii="Arial" w:hAnsi="Arial" w:cs="Arial"/>
          <w:sz w:val="24"/>
          <w:szCs w:val="24"/>
          <w:shd w:val="clear" w:color="auto" w:fill="FFFFFF"/>
        </w:rPr>
        <w:t>Green, T. and Gates, A., 2014. Understanding the Process of Professionalisation in the Police Organisation. </w:t>
      </w:r>
      <w:r w:rsidRPr="00881B17">
        <w:rPr>
          <w:rStyle w:val="selectable"/>
          <w:rFonts w:ascii="Arial" w:hAnsi="Arial" w:cs="Arial"/>
          <w:i/>
          <w:iCs/>
          <w:sz w:val="24"/>
          <w:szCs w:val="24"/>
          <w:shd w:val="clear" w:color="auto" w:fill="FFFFFF"/>
        </w:rPr>
        <w:t>The Police Journal: Theory, Practice and Principles</w:t>
      </w:r>
      <w:r w:rsidRPr="00881B17">
        <w:rPr>
          <w:rStyle w:val="selectable"/>
          <w:rFonts w:ascii="Arial" w:hAnsi="Arial" w:cs="Arial"/>
          <w:sz w:val="24"/>
          <w:szCs w:val="24"/>
          <w:shd w:val="clear" w:color="auto" w:fill="FFFFFF"/>
        </w:rPr>
        <w:t>, 87(2), pp.75-91.</w:t>
      </w:r>
    </w:p>
    <w:p w:rsidR="006C2A9D" w:rsidRPr="00881B17" w:rsidRDefault="006C2A9D" w:rsidP="006C2A9D">
      <w:pPr>
        <w:rPr>
          <w:rStyle w:val="selectable"/>
          <w:rFonts w:ascii="Arial" w:hAnsi="Arial" w:cs="Arial"/>
          <w:sz w:val="24"/>
          <w:szCs w:val="24"/>
          <w:shd w:val="clear" w:color="auto" w:fill="FFFFFF"/>
        </w:rPr>
      </w:pPr>
    </w:p>
    <w:p w:rsidR="006C2A9D" w:rsidRPr="00881B17" w:rsidRDefault="006C2A9D" w:rsidP="006C2A9D">
      <w:pPr>
        <w:shd w:val="clear" w:color="auto" w:fill="FFFFFF"/>
        <w:spacing w:after="144"/>
        <w:outlineLvl w:val="0"/>
        <w:rPr>
          <w:rStyle w:val="selectable"/>
          <w:rFonts w:ascii="Arial" w:hAnsi="Arial" w:cs="Arial"/>
          <w:sz w:val="24"/>
          <w:szCs w:val="24"/>
          <w:shd w:val="clear" w:color="auto" w:fill="FFFFFF"/>
        </w:rPr>
      </w:pPr>
      <w:r w:rsidRPr="00881B17">
        <w:rPr>
          <w:rStyle w:val="selectable"/>
          <w:rFonts w:ascii="Arial" w:hAnsi="Arial" w:cs="Arial"/>
          <w:sz w:val="24"/>
          <w:szCs w:val="24"/>
          <w:shd w:val="clear" w:color="auto" w:fill="FFFFFF"/>
        </w:rPr>
        <w:t xml:space="preserve">Heslop, R., 2022. </w:t>
      </w:r>
      <w:r w:rsidRPr="00881B17">
        <w:rPr>
          <w:rFonts w:ascii="Arial" w:hAnsi="Arial" w:cs="Arial"/>
          <w:i/>
          <w:sz w:val="24"/>
          <w:szCs w:val="24"/>
        </w:rPr>
        <w:t>Are UK</w:t>
      </w:r>
      <w:r w:rsidRPr="00881B17">
        <w:rPr>
          <w:rFonts w:ascii="Arial" w:hAnsi="Arial" w:cs="Arial"/>
          <w:sz w:val="24"/>
          <w:szCs w:val="24"/>
        </w:rPr>
        <w:t xml:space="preserve"> </w:t>
      </w:r>
      <w:r w:rsidRPr="00881B17">
        <w:rPr>
          <w:rFonts w:ascii="Arial" w:hAnsi="Arial" w:cs="Arial"/>
          <w:i/>
          <w:sz w:val="24"/>
          <w:szCs w:val="24"/>
        </w:rPr>
        <w:t>universities more ethical than police organisations</w:t>
      </w:r>
      <w:r w:rsidRPr="00881B17">
        <w:rPr>
          <w:rFonts w:ascii="Arial" w:hAnsi="Arial" w:cs="Arial"/>
          <w:sz w:val="24"/>
          <w:szCs w:val="24"/>
        </w:rPr>
        <w:t xml:space="preserve">: </w:t>
      </w:r>
      <w:r w:rsidRPr="00881B17">
        <w:rPr>
          <w:rStyle w:val="selectable"/>
          <w:rFonts w:ascii="Arial" w:hAnsi="Arial" w:cs="Arial"/>
          <w:sz w:val="24"/>
          <w:szCs w:val="24"/>
          <w:shd w:val="clear" w:color="auto" w:fill="FFFFFF"/>
        </w:rPr>
        <w:t xml:space="preserve">Eprints.bournemouth.ac.uk. </w:t>
      </w:r>
    </w:p>
    <w:p w:rsidR="006C2A9D" w:rsidRPr="00881B17" w:rsidRDefault="006C2A9D" w:rsidP="006C2A9D">
      <w:pPr>
        <w:shd w:val="clear" w:color="auto" w:fill="FFFFFF"/>
        <w:spacing w:after="144"/>
        <w:outlineLvl w:val="0"/>
        <w:rPr>
          <w:rFonts w:ascii="Arial" w:hAnsi="Arial" w:cs="Arial"/>
          <w:kern w:val="36"/>
          <w:sz w:val="24"/>
          <w:szCs w:val="24"/>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 xml:space="preserve">Lumsden, K.  (2017): ‘It’s a profession, it isn’t a job’: Police officers’ views on the professionalisation of policing in England. Loughborough University. Journal contribution. </w:t>
      </w:r>
      <w:hyperlink r:id="rId8" w:history="1">
        <w:r w:rsidRPr="00881B17">
          <w:rPr>
            <w:rStyle w:val="Hyperlink"/>
            <w:rFonts w:ascii="Arial" w:hAnsi="Arial" w:cs="Arial"/>
            <w:color w:val="auto"/>
            <w:sz w:val="24"/>
            <w:szCs w:val="24"/>
            <w:shd w:val="clear" w:color="auto" w:fill="FFFFFF"/>
          </w:rPr>
          <w:t>https://hdl.handle.net/2134/25458</w:t>
        </w:r>
      </w:hyperlink>
      <w:r w:rsidRPr="00881B17">
        <w:rPr>
          <w:rFonts w:ascii="Arial" w:hAnsi="Arial" w:cs="Arial"/>
          <w:sz w:val="24"/>
          <w:szCs w:val="24"/>
          <w:shd w:val="clear" w:color="auto" w:fill="FFFFFF"/>
        </w:rPr>
        <w:t> </w:t>
      </w:r>
    </w:p>
    <w:p w:rsidR="006C2A9D" w:rsidRPr="00881B17" w:rsidRDefault="006C2A9D" w:rsidP="006C2A9D">
      <w:pPr>
        <w:rPr>
          <w:rFonts w:ascii="Arial" w:hAnsi="Arial" w:cs="Arial"/>
          <w:sz w:val="24"/>
          <w:szCs w:val="24"/>
        </w:rPr>
      </w:pPr>
    </w:p>
    <w:p w:rsidR="006C2A9D" w:rsidRPr="00881B17" w:rsidRDefault="006C2A9D" w:rsidP="006C2A9D">
      <w:pPr>
        <w:shd w:val="clear" w:color="auto" w:fill="FFFFFF"/>
        <w:textAlignment w:val="baseline"/>
        <w:rPr>
          <w:rFonts w:ascii="Arial" w:hAnsi="Arial" w:cs="Arial"/>
          <w:sz w:val="24"/>
          <w:szCs w:val="24"/>
          <w:shd w:val="clear" w:color="auto" w:fill="FFFFFF"/>
        </w:rPr>
      </w:pPr>
      <w:r w:rsidRPr="00881B17">
        <w:rPr>
          <w:rFonts w:ascii="Arial" w:hAnsi="Arial" w:cs="Arial"/>
          <w:sz w:val="24"/>
          <w:szCs w:val="24"/>
        </w:rPr>
        <w:t>Norman J.</w:t>
      </w:r>
      <w:r w:rsidRPr="00881B17">
        <w:rPr>
          <w:rFonts w:ascii="Arial" w:hAnsi="Arial" w:cs="Arial"/>
          <w:sz w:val="24"/>
          <w:szCs w:val="24"/>
          <w:shd w:val="clear" w:color="auto" w:fill="FFFFFF"/>
        </w:rPr>
        <w:t>, </w:t>
      </w:r>
      <w:r w:rsidRPr="00881B17">
        <w:rPr>
          <w:rFonts w:ascii="Arial" w:hAnsi="Arial" w:cs="Arial"/>
          <w:sz w:val="24"/>
          <w:szCs w:val="24"/>
          <w:bdr w:val="none" w:sz="0" w:space="0" w:color="auto" w:frame="1"/>
          <w:shd w:val="clear" w:color="auto" w:fill="FFFFFF"/>
        </w:rPr>
        <w:t>Williams</w:t>
      </w:r>
      <w:r w:rsidRPr="00881B17">
        <w:rPr>
          <w:rFonts w:ascii="Arial" w:hAnsi="Arial" w:cs="Arial"/>
          <w:sz w:val="24"/>
          <w:szCs w:val="24"/>
        </w:rPr>
        <w:t xml:space="preserve"> </w:t>
      </w:r>
      <w:r w:rsidRPr="00881B17">
        <w:rPr>
          <w:rFonts w:ascii="Arial" w:hAnsi="Arial" w:cs="Arial"/>
          <w:sz w:val="24"/>
          <w:szCs w:val="24"/>
          <w:bdr w:val="none" w:sz="0" w:space="0" w:color="auto" w:frame="1"/>
          <w:shd w:val="clear" w:color="auto" w:fill="FFFFFF"/>
        </w:rPr>
        <w:t xml:space="preserve">E. </w:t>
      </w:r>
      <w:r w:rsidRPr="00881B17">
        <w:rPr>
          <w:rFonts w:ascii="Arial" w:hAnsi="Arial" w:cs="Arial"/>
          <w:sz w:val="24"/>
          <w:szCs w:val="24"/>
          <w:shd w:val="clear" w:color="auto" w:fill="FFFFFF"/>
        </w:rPr>
        <w:t>(</w:t>
      </w:r>
      <w:r w:rsidRPr="00881B17">
        <w:rPr>
          <w:rFonts w:ascii="Arial" w:hAnsi="Arial" w:cs="Arial"/>
          <w:sz w:val="24"/>
          <w:szCs w:val="24"/>
        </w:rPr>
        <w:t>2017</w:t>
      </w:r>
      <w:r w:rsidRPr="00881B17">
        <w:rPr>
          <w:rFonts w:ascii="Arial" w:hAnsi="Arial" w:cs="Arial"/>
          <w:sz w:val="24"/>
          <w:szCs w:val="24"/>
          <w:shd w:val="clear" w:color="auto" w:fill="FFFFFF"/>
        </w:rPr>
        <w:t>). ‘</w:t>
      </w:r>
      <w:r w:rsidRPr="00881B17">
        <w:rPr>
          <w:rFonts w:ascii="Arial" w:hAnsi="Arial" w:cs="Arial"/>
          <w:sz w:val="24"/>
          <w:szCs w:val="24"/>
        </w:rPr>
        <w:t>Putting Learning into Practice: Self Reflections from Cops</w:t>
      </w:r>
      <w:r w:rsidRPr="00881B17">
        <w:rPr>
          <w:rFonts w:ascii="Arial" w:hAnsi="Arial" w:cs="Arial"/>
          <w:sz w:val="24"/>
          <w:szCs w:val="24"/>
          <w:shd w:val="clear" w:color="auto" w:fill="FFFFFF"/>
        </w:rPr>
        <w:t>.’ </w:t>
      </w:r>
      <w:r w:rsidRPr="00881B17">
        <w:rPr>
          <w:rFonts w:ascii="Arial" w:hAnsi="Arial" w:cs="Arial"/>
          <w:i/>
          <w:iCs/>
          <w:sz w:val="24"/>
          <w:szCs w:val="24"/>
        </w:rPr>
        <w:t>European Police Science and Research Bulletin</w:t>
      </w:r>
      <w:r w:rsidRPr="00881B17">
        <w:rPr>
          <w:rFonts w:ascii="Arial" w:hAnsi="Arial" w:cs="Arial"/>
          <w:sz w:val="24"/>
          <w:szCs w:val="24"/>
        </w:rPr>
        <w:t xml:space="preserve"> 3</w:t>
      </w:r>
      <w:r w:rsidRPr="00881B17">
        <w:rPr>
          <w:rFonts w:ascii="Arial" w:hAnsi="Arial" w:cs="Arial"/>
          <w:sz w:val="24"/>
          <w:szCs w:val="24"/>
          <w:shd w:val="clear" w:color="auto" w:fill="FFFFFF"/>
        </w:rPr>
        <w:t>: </w:t>
      </w:r>
      <w:r w:rsidRPr="00881B17">
        <w:rPr>
          <w:rFonts w:ascii="Arial" w:hAnsi="Arial" w:cs="Arial"/>
          <w:sz w:val="24"/>
          <w:szCs w:val="24"/>
        </w:rPr>
        <w:t>197</w:t>
      </w:r>
      <w:r w:rsidRPr="00881B17">
        <w:rPr>
          <w:rFonts w:ascii="Arial" w:hAnsi="Arial" w:cs="Arial"/>
          <w:sz w:val="24"/>
          <w:szCs w:val="24"/>
          <w:shd w:val="clear" w:color="auto" w:fill="FFFFFF"/>
        </w:rPr>
        <w:t>–</w:t>
      </w:r>
      <w:r w:rsidRPr="00881B17">
        <w:rPr>
          <w:rFonts w:ascii="Arial" w:hAnsi="Arial" w:cs="Arial"/>
          <w:sz w:val="24"/>
          <w:szCs w:val="24"/>
        </w:rPr>
        <w:t>203</w:t>
      </w:r>
      <w:r w:rsidRPr="00881B17">
        <w:rPr>
          <w:rFonts w:ascii="Arial" w:hAnsi="Arial" w:cs="Arial"/>
          <w:sz w:val="24"/>
          <w:szCs w:val="24"/>
          <w:shd w:val="clear" w:color="auto" w:fill="FFFFFF"/>
        </w:rPr>
        <w:t>.</w:t>
      </w:r>
    </w:p>
    <w:p w:rsidR="006C2A9D" w:rsidRPr="00881B17" w:rsidRDefault="006C2A9D" w:rsidP="006C2A9D">
      <w:pPr>
        <w:shd w:val="clear" w:color="auto" w:fill="FFFFFF"/>
        <w:textAlignment w:val="baseline"/>
        <w:rPr>
          <w:rFonts w:ascii="Arial" w:hAnsi="Arial" w:cs="Arial"/>
          <w:sz w:val="24"/>
          <w:szCs w:val="24"/>
          <w:shd w:val="clear" w:color="auto" w:fill="FFFFFF"/>
        </w:rPr>
      </w:pPr>
    </w:p>
    <w:p w:rsidR="006C2A9D" w:rsidRPr="00881B17" w:rsidRDefault="006C2A9D" w:rsidP="006C2A9D">
      <w:pPr>
        <w:shd w:val="clear" w:color="auto" w:fill="FFFFFF"/>
        <w:textAlignment w:val="baseline"/>
        <w:rPr>
          <w:rFonts w:ascii="Arial" w:hAnsi="Arial" w:cs="Arial"/>
          <w:sz w:val="24"/>
          <w:szCs w:val="24"/>
          <w:shd w:val="clear" w:color="auto" w:fill="FFFFFF"/>
        </w:rPr>
      </w:pPr>
      <w:r w:rsidRPr="00881B17">
        <w:rPr>
          <w:rFonts w:ascii="Arial" w:hAnsi="Arial" w:cs="Arial"/>
          <w:sz w:val="24"/>
          <w:szCs w:val="24"/>
          <w:shd w:val="clear" w:color="auto" w:fill="FFFFFF"/>
        </w:rPr>
        <w:t>Police Recruitment. 2022. </w:t>
      </w:r>
      <w:r w:rsidRPr="00881B17">
        <w:rPr>
          <w:rFonts w:ascii="Arial" w:hAnsi="Arial" w:cs="Arial"/>
          <w:i/>
          <w:iCs/>
          <w:sz w:val="24"/>
          <w:szCs w:val="24"/>
          <w:shd w:val="clear" w:color="auto" w:fill="FFFFFF"/>
        </w:rPr>
        <w:t>Maintaining Professional Standards</w:t>
      </w:r>
      <w:r w:rsidRPr="00881B17">
        <w:rPr>
          <w:rFonts w:ascii="Arial" w:hAnsi="Arial" w:cs="Arial"/>
          <w:sz w:val="24"/>
          <w:szCs w:val="24"/>
          <w:shd w:val="clear" w:color="auto" w:fill="FFFFFF"/>
        </w:rPr>
        <w:t>. Available at: &lt;https://recruitment-dcp-dp.org/maintaining-professional-standards/?msclkid=c2cefd85c54411ec93e5efa0f1f3f639 (Accessed 26 April 2022).</w:t>
      </w:r>
    </w:p>
    <w:p w:rsidR="006C2A9D" w:rsidRPr="00881B17" w:rsidRDefault="006C2A9D" w:rsidP="006C2A9D">
      <w:pPr>
        <w:shd w:val="clear" w:color="auto" w:fill="FFFFFF"/>
        <w:textAlignment w:val="baseline"/>
        <w:rPr>
          <w:rFonts w:ascii="Arial" w:hAnsi="Arial" w:cs="Arial"/>
          <w:sz w:val="24"/>
          <w:szCs w:val="24"/>
          <w:shd w:val="clear" w:color="auto" w:fill="FFFFFF"/>
        </w:rPr>
      </w:pPr>
    </w:p>
    <w:p w:rsidR="006C2A9D" w:rsidRPr="00881B17" w:rsidRDefault="006C2A9D" w:rsidP="006C2A9D">
      <w:pPr>
        <w:shd w:val="clear" w:color="auto" w:fill="FFFFFF"/>
        <w:spacing w:after="144"/>
        <w:outlineLvl w:val="0"/>
        <w:rPr>
          <w:rFonts w:ascii="Arial" w:hAnsi="Arial" w:cs="Arial"/>
          <w:sz w:val="24"/>
          <w:szCs w:val="24"/>
        </w:rPr>
      </w:pPr>
      <w:r w:rsidRPr="00881B17">
        <w:rPr>
          <w:rFonts w:ascii="Arial" w:hAnsi="Arial" w:cs="Arial"/>
          <w:i/>
          <w:kern w:val="36"/>
          <w:sz w:val="24"/>
          <w:szCs w:val="24"/>
        </w:rPr>
        <w:t>Professionalising Policing - Bridging the Gap (</w:t>
      </w:r>
      <w:r w:rsidRPr="00881B17">
        <w:rPr>
          <w:rFonts w:ascii="Arial" w:hAnsi="Arial" w:cs="Arial"/>
          <w:kern w:val="36"/>
          <w:sz w:val="24"/>
          <w:szCs w:val="24"/>
        </w:rPr>
        <w:t xml:space="preserve">2016) Available at:  </w:t>
      </w:r>
      <w:hyperlink r:id="rId9" w:history="1">
        <w:r w:rsidRPr="00881B17">
          <w:rPr>
            <w:rStyle w:val="Hyperlink"/>
            <w:rFonts w:ascii="Arial" w:hAnsi="Arial" w:cs="Arial"/>
            <w:color w:val="auto"/>
            <w:sz w:val="24"/>
            <w:szCs w:val="24"/>
          </w:rPr>
          <w:t>Professionalising Policing - Bridging the Gap (expertwitnessjournal.co.uk)</w:t>
        </w:r>
      </w:hyperlink>
      <w:r w:rsidRPr="00881B17">
        <w:rPr>
          <w:rFonts w:ascii="Arial" w:hAnsi="Arial" w:cs="Arial"/>
          <w:sz w:val="24"/>
          <w:szCs w:val="24"/>
        </w:rPr>
        <w:t xml:space="preserve"> (Accessed 27</w:t>
      </w:r>
      <w:r w:rsidRPr="00881B17">
        <w:rPr>
          <w:rFonts w:ascii="Arial" w:hAnsi="Arial" w:cs="Arial"/>
          <w:sz w:val="24"/>
          <w:szCs w:val="24"/>
          <w:vertAlign w:val="superscript"/>
        </w:rPr>
        <w:t>th</w:t>
      </w:r>
      <w:r w:rsidRPr="00881B17">
        <w:rPr>
          <w:rFonts w:ascii="Arial" w:hAnsi="Arial" w:cs="Arial"/>
          <w:sz w:val="24"/>
          <w:szCs w:val="24"/>
        </w:rPr>
        <w:t xml:space="preserve"> April 2022)</w:t>
      </w:r>
    </w:p>
    <w:p w:rsidR="006C2A9D" w:rsidRPr="00881B17" w:rsidRDefault="006C2A9D" w:rsidP="006C2A9D">
      <w:pPr>
        <w:shd w:val="clear" w:color="auto" w:fill="FFFFFF"/>
        <w:spacing w:after="144"/>
        <w:outlineLvl w:val="0"/>
        <w:rPr>
          <w:rFonts w:ascii="Arial" w:hAnsi="Arial" w:cs="Arial"/>
          <w:sz w:val="24"/>
          <w:szCs w:val="24"/>
        </w:rPr>
      </w:pPr>
    </w:p>
    <w:p w:rsidR="006C2A9D" w:rsidRPr="00881B17" w:rsidRDefault="006C2A9D" w:rsidP="006C2A9D">
      <w:pPr>
        <w:shd w:val="clear" w:color="auto" w:fill="FFFFFF"/>
        <w:spacing w:after="144"/>
        <w:outlineLvl w:val="0"/>
        <w:rPr>
          <w:rFonts w:ascii="Arial" w:hAnsi="Arial" w:cs="Arial"/>
          <w:sz w:val="24"/>
          <w:szCs w:val="24"/>
        </w:rPr>
      </w:pPr>
      <w:r w:rsidRPr="00881B17">
        <w:rPr>
          <w:rFonts w:ascii="Arial" w:hAnsi="Arial" w:cs="Arial"/>
          <w:i/>
          <w:kern w:val="36"/>
          <w:sz w:val="24"/>
          <w:szCs w:val="24"/>
        </w:rPr>
        <w:t>Professionalising Policing – Current Developments and Future Proofing</w:t>
      </w:r>
      <w:r w:rsidRPr="00881B17">
        <w:rPr>
          <w:rFonts w:ascii="Arial" w:hAnsi="Arial" w:cs="Arial"/>
          <w:kern w:val="36"/>
          <w:sz w:val="24"/>
          <w:szCs w:val="24"/>
        </w:rPr>
        <w:t xml:space="preserve"> (2017) </w:t>
      </w:r>
      <w:r w:rsidRPr="00881B17">
        <w:rPr>
          <w:rFonts w:ascii="Arial" w:hAnsi="Arial" w:cs="Arial"/>
          <w:sz w:val="24"/>
          <w:szCs w:val="24"/>
        </w:rPr>
        <w:t xml:space="preserve">Available at: </w:t>
      </w:r>
      <w:hyperlink r:id="rId10" w:history="1">
        <w:r w:rsidRPr="00881B17">
          <w:rPr>
            <w:rStyle w:val="Hyperlink"/>
            <w:rFonts w:ascii="Arial" w:hAnsi="Arial" w:cs="Arial"/>
            <w:color w:val="auto"/>
            <w:sz w:val="24"/>
            <w:szCs w:val="24"/>
          </w:rPr>
          <w:t>Professionalising Policing – Current Developments and Future Proofing | Expert Witness Journal</w:t>
        </w:r>
      </w:hyperlink>
      <w:r w:rsidRPr="00881B17">
        <w:rPr>
          <w:rFonts w:ascii="Arial" w:hAnsi="Arial" w:cs="Arial"/>
          <w:sz w:val="24"/>
          <w:szCs w:val="24"/>
        </w:rPr>
        <w:t xml:space="preserve"> (Accessed 28</w:t>
      </w:r>
      <w:r w:rsidRPr="00881B17">
        <w:rPr>
          <w:rFonts w:ascii="Arial" w:hAnsi="Arial" w:cs="Arial"/>
          <w:sz w:val="24"/>
          <w:szCs w:val="24"/>
          <w:vertAlign w:val="superscript"/>
        </w:rPr>
        <w:t>th</w:t>
      </w:r>
      <w:r w:rsidRPr="00881B17">
        <w:rPr>
          <w:rFonts w:ascii="Arial" w:hAnsi="Arial" w:cs="Arial"/>
          <w:sz w:val="24"/>
          <w:szCs w:val="24"/>
        </w:rPr>
        <w:t xml:space="preserve"> April 2022)</w:t>
      </w: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Rydberg, J. and Terrill, W., 2010. The Effect of Higher Education on Police Behavior. </w:t>
      </w:r>
      <w:r w:rsidRPr="00881B17">
        <w:rPr>
          <w:rFonts w:ascii="Arial" w:hAnsi="Arial" w:cs="Arial"/>
          <w:i/>
          <w:iCs/>
          <w:sz w:val="24"/>
          <w:szCs w:val="24"/>
          <w:shd w:val="clear" w:color="auto" w:fill="FFFFFF"/>
        </w:rPr>
        <w:t>Police Quarterly</w:t>
      </w:r>
      <w:r w:rsidRPr="00881B17">
        <w:rPr>
          <w:rFonts w:ascii="Arial" w:hAnsi="Arial" w:cs="Arial"/>
          <w:sz w:val="24"/>
          <w:szCs w:val="24"/>
          <w:shd w:val="clear" w:color="auto" w:fill="FFFFFF"/>
        </w:rPr>
        <w:t>, 13(1), pp.92-120.</w:t>
      </w:r>
    </w:p>
    <w:p w:rsidR="006C2A9D" w:rsidRPr="00881B17" w:rsidRDefault="006C2A9D" w:rsidP="006C2A9D">
      <w:pPr>
        <w:rPr>
          <w:rFonts w:ascii="Arial" w:hAnsi="Arial" w:cs="Arial"/>
          <w:sz w:val="24"/>
          <w:szCs w:val="24"/>
          <w:shd w:val="clear" w:color="auto" w:fill="FFFFFF"/>
        </w:rPr>
      </w:pPr>
    </w:p>
    <w:p w:rsidR="006C2A9D" w:rsidRPr="00881B17" w:rsidRDefault="006C2A9D" w:rsidP="006C2A9D">
      <w:pPr>
        <w:rPr>
          <w:rStyle w:val="selectable"/>
          <w:rFonts w:ascii="Arial" w:hAnsi="Arial" w:cs="Arial"/>
          <w:sz w:val="24"/>
          <w:szCs w:val="24"/>
        </w:rPr>
      </w:pPr>
      <w:r w:rsidRPr="00881B17">
        <w:rPr>
          <w:rStyle w:val="Strong"/>
          <w:rFonts w:ascii="Arial" w:hAnsi="Arial" w:cs="Arial"/>
          <w:sz w:val="24"/>
          <w:szCs w:val="24"/>
          <w:shd w:val="clear" w:color="auto" w:fill="FFFFFF"/>
        </w:rPr>
        <w:t> </w:t>
      </w:r>
      <w:r w:rsidRPr="00881B17">
        <w:rPr>
          <w:rStyle w:val="selectable"/>
          <w:rFonts w:ascii="Arial" w:hAnsi="Arial" w:cs="Arial"/>
          <w:sz w:val="24"/>
          <w:szCs w:val="24"/>
          <w:shd w:val="clear" w:color="auto" w:fill="FFFFFF"/>
        </w:rPr>
        <w:t>Shaw, D., 2022. </w:t>
      </w:r>
      <w:r w:rsidRPr="00881B17">
        <w:rPr>
          <w:rStyle w:val="selectable"/>
          <w:rFonts w:ascii="Arial" w:hAnsi="Arial" w:cs="Arial"/>
          <w:i/>
          <w:iCs/>
          <w:sz w:val="24"/>
          <w:szCs w:val="24"/>
          <w:shd w:val="clear" w:color="auto" w:fill="FFFFFF"/>
        </w:rPr>
        <w:t>All officers 'should have degrees', says College of Policing</w:t>
      </w:r>
      <w:r w:rsidRPr="00881B17">
        <w:rPr>
          <w:rStyle w:val="selectable"/>
          <w:rFonts w:ascii="Arial" w:hAnsi="Arial" w:cs="Arial"/>
          <w:sz w:val="24"/>
          <w:szCs w:val="24"/>
          <w:shd w:val="clear" w:color="auto" w:fill="FFFFFF"/>
        </w:rPr>
        <w:t>. BBC News. Available at: &lt;https://www.bbc.co.uk/news/uk-34805856&gt; (Accessed 3 May 2022).</w:t>
      </w:r>
    </w:p>
    <w:p w:rsidR="006C2A9D" w:rsidRPr="00881B17" w:rsidRDefault="006C2A9D" w:rsidP="006C2A9D">
      <w:pPr>
        <w:rPr>
          <w:rStyle w:val="selectable"/>
          <w:rFonts w:ascii="Arial" w:hAnsi="Arial" w:cs="Arial"/>
          <w:sz w:val="24"/>
          <w:szCs w:val="24"/>
          <w:shd w:val="clear" w:color="auto" w:fill="FFFFFF"/>
        </w:rPr>
      </w:pPr>
    </w:p>
    <w:p w:rsidR="006C2A9D" w:rsidRPr="00881B17" w:rsidRDefault="006C2A9D" w:rsidP="006C2A9D">
      <w:pPr>
        <w:shd w:val="clear" w:color="auto" w:fill="FFFFFF"/>
        <w:textAlignment w:val="baseline"/>
        <w:rPr>
          <w:rFonts w:ascii="Arial" w:hAnsi="Arial" w:cs="Arial"/>
          <w:sz w:val="24"/>
          <w:szCs w:val="24"/>
        </w:rPr>
      </w:pPr>
      <w:r w:rsidRPr="00881B17">
        <w:rPr>
          <w:rFonts w:ascii="Arial" w:hAnsi="Arial" w:cs="Arial"/>
          <w:sz w:val="24"/>
          <w:szCs w:val="24"/>
          <w:shd w:val="clear" w:color="auto" w:fill="FFFFFF"/>
        </w:rPr>
        <w:t xml:space="preserve">South Wales Police. (2022) </w:t>
      </w:r>
      <w:r w:rsidRPr="00881B17">
        <w:rPr>
          <w:rFonts w:ascii="Arial" w:hAnsi="Arial" w:cs="Arial"/>
          <w:i/>
          <w:sz w:val="24"/>
          <w:szCs w:val="24"/>
          <w:shd w:val="clear" w:color="auto" w:fill="FFFFFF"/>
        </w:rPr>
        <w:t>Our Recruitment Commitment.</w:t>
      </w:r>
      <w:r w:rsidRPr="00881B17">
        <w:rPr>
          <w:rFonts w:ascii="Arial" w:hAnsi="Arial" w:cs="Arial"/>
          <w:sz w:val="24"/>
          <w:szCs w:val="24"/>
          <w:shd w:val="clear" w:color="auto" w:fill="FFFFFF"/>
        </w:rPr>
        <w:t xml:space="preserve"> Available at: </w:t>
      </w:r>
      <w:hyperlink r:id="rId11" w:anchor=":~:text=South%20Wales%20Police%20is%20an%20equal%20opportunities%20employer,any%20form%20of%20harassment%2C%20intimidation%2C%20bullying%20or%20victimisation.?msclkid=df41eb0cc54711ec8297ece5640302dd" w:history="1">
        <w:r w:rsidRPr="00881B17">
          <w:rPr>
            <w:rStyle w:val="Hyperlink"/>
            <w:rFonts w:ascii="Arial" w:hAnsi="Arial" w:cs="Arial"/>
            <w:color w:val="auto"/>
            <w:sz w:val="24"/>
            <w:szCs w:val="24"/>
          </w:rPr>
          <w:t>Our recruitment commitment | South Wales Police (south-wales.police.uk)</w:t>
        </w:r>
      </w:hyperlink>
      <w:r w:rsidRPr="00881B17">
        <w:rPr>
          <w:rFonts w:ascii="Arial" w:hAnsi="Arial" w:cs="Arial"/>
          <w:sz w:val="24"/>
          <w:szCs w:val="24"/>
        </w:rPr>
        <w:t xml:space="preserve"> (Accessed (27</w:t>
      </w:r>
      <w:r w:rsidRPr="00881B17">
        <w:rPr>
          <w:rFonts w:ascii="Arial" w:hAnsi="Arial" w:cs="Arial"/>
          <w:sz w:val="24"/>
          <w:szCs w:val="24"/>
          <w:vertAlign w:val="superscript"/>
        </w:rPr>
        <w:t>th</w:t>
      </w:r>
      <w:r w:rsidRPr="00881B17">
        <w:rPr>
          <w:rFonts w:ascii="Arial" w:hAnsi="Arial" w:cs="Arial"/>
          <w:sz w:val="24"/>
          <w:szCs w:val="24"/>
        </w:rPr>
        <w:t xml:space="preserve"> April 2022)</w:t>
      </w:r>
    </w:p>
    <w:p w:rsidR="006C2A9D" w:rsidRPr="00881B17" w:rsidRDefault="006C2A9D" w:rsidP="006C2A9D">
      <w:pPr>
        <w:shd w:val="clear" w:color="auto" w:fill="FFFFFF"/>
        <w:textAlignment w:val="baseline"/>
        <w:rPr>
          <w:rFonts w:ascii="Arial" w:hAnsi="Arial" w:cs="Arial"/>
          <w:sz w:val="24"/>
          <w:szCs w:val="24"/>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Wallace, M., 2022. </w:t>
      </w:r>
      <w:r w:rsidRPr="00881B17">
        <w:rPr>
          <w:rFonts w:ascii="Arial" w:hAnsi="Arial" w:cs="Arial"/>
          <w:i/>
          <w:iCs/>
          <w:sz w:val="24"/>
          <w:szCs w:val="24"/>
          <w:shd w:val="clear" w:color="auto" w:fill="FFFFFF"/>
        </w:rPr>
        <w:t>Police officers do not need a degree to do their jobs - let's end this policy</w:t>
      </w:r>
      <w:r w:rsidRPr="00881B17">
        <w:rPr>
          <w:rFonts w:ascii="Arial" w:hAnsi="Arial" w:cs="Arial"/>
          <w:sz w:val="24"/>
          <w:szCs w:val="24"/>
          <w:shd w:val="clear" w:color="auto" w:fill="FFFFFF"/>
        </w:rPr>
        <w:t>. inews.co.uk. Available at: &lt;https://inews.co.uk/opinion/police-officers-degree-university-recruitment-end-policy-453075&gt; (Accessed 4 May 2022).</w:t>
      </w:r>
    </w:p>
    <w:p w:rsidR="006C2A9D" w:rsidRPr="00881B17" w:rsidRDefault="006C2A9D" w:rsidP="006C2A9D">
      <w:pPr>
        <w:rPr>
          <w:rFonts w:ascii="Arial" w:hAnsi="Arial" w:cs="Arial"/>
          <w:sz w:val="24"/>
          <w:szCs w:val="24"/>
          <w:shd w:val="clear" w:color="auto" w:fill="FFFFFF"/>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 xml:space="preserve">Wankhade, P., McCann, L., &amp; Murphy, P. (Eds.). (2019). Critical Perspectives on the Management and Organization of Emergency Services (1st ed.). Routledge. </w:t>
      </w:r>
      <w:hyperlink r:id="rId12" w:history="1">
        <w:r w:rsidRPr="00881B17">
          <w:rPr>
            <w:rStyle w:val="Hyperlink"/>
            <w:rFonts w:ascii="Arial" w:hAnsi="Arial" w:cs="Arial"/>
            <w:color w:val="auto"/>
            <w:sz w:val="24"/>
            <w:szCs w:val="24"/>
            <w:shd w:val="clear" w:color="auto" w:fill="FFFFFF"/>
          </w:rPr>
          <w:t>https://doi.org/10.4324/978131510444</w:t>
        </w:r>
      </w:hyperlink>
    </w:p>
    <w:p w:rsidR="006C2A9D" w:rsidRPr="00881B17" w:rsidRDefault="006C2A9D" w:rsidP="006C2A9D">
      <w:pPr>
        <w:rPr>
          <w:rFonts w:ascii="Arial" w:hAnsi="Arial" w:cs="Arial"/>
          <w:sz w:val="24"/>
          <w:szCs w:val="24"/>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Watkinson-Miley, C., Cox, C. and Deshpande, M., 2021. A New Generation of Police Officers: Experiences of Student Officers Undertaking the Police Constable Degree Apprenticeship in One UK Police Force. </w:t>
      </w:r>
      <w:r w:rsidRPr="00881B17">
        <w:rPr>
          <w:rFonts w:ascii="Arial" w:hAnsi="Arial" w:cs="Arial"/>
          <w:i/>
          <w:iCs/>
          <w:sz w:val="24"/>
          <w:szCs w:val="24"/>
          <w:shd w:val="clear" w:color="auto" w:fill="FFFFFF"/>
        </w:rPr>
        <w:t>Policing: A Journal of Policy and Practice</w:t>
      </w:r>
      <w:r w:rsidRPr="00881B17">
        <w:rPr>
          <w:rFonts w:ascii="Arial" w:hAnsi="Arial" w:cs="Arial"/>
          <w:sz w:val="24"/>
          <w:szCs w:val="24"/>
          <w:shd w:val="clear" w:color="auto" w:fill="FFFFFF"/>
        </w:rPr>
        <w:t>, 16(1), pp.122-134.</w:t>
      </w:r>
    </w:p>
    <w:p w:rsidR="006C2A9D" w:rsidRPr="00881B17" w:rsidRDefault="006C2A9D" w:rsidP="006C2A9D">
      <w:pPr>
        <w:rPr>
          <w:rFonts w:ascii="Arial" w:hAnsi="Arial" w:cs="Arial"/>
          <w:sz w:val="24"/>
          <w:szCs w:val="24"/>
          <w:shd w:val="clear" w:color="auto" w:fill="FFFFFF"/>
        </w:rPr>
      </w:pPr>
    </w:p>
    <w:p w:rsidR="006C2A9D" w:rsidRPr="00881B17" w:rsidRDefault="006C2A9D" w:rsidP="006C2A9D">
      <w:pPr>
        <w:rPr>
          <w:rFonts w:ascii="Arial" w:hAnsi="Arial" w:cs="Arial"/>
          <w:sz w:val="24"/>
          <w:szCs w:val="24"/>
        </w:rPr>
      </w:pPr>
      <w:r w:rsidRPr="00881B17">
        <w:rPr>
          <w:rFonts w:ascii="Arial" w:hAnsi="Arial" w:cs="Arial"/>
          <w:sz w:val="24"/>
          <w:szCs w:val="24"/>
          <w:shd w:val="clear" w:color="auto" w:fill="FFFFFF"/>
        </w:rPr>
        <w:t>Williams, E. and Cockcroft, T., 2022. </w:t>
      </w:r>
      <w:r w:rsidRPr="00881B17">
        <w:rPr>
          <w:rFonts w:ascii="Arial" w:hAnsi="Arial" w:cs="Arial"/>
          <w:i/>
          <w:iCs/>
          <w:sz w:val="24"/>
          <w:szCs w:val="24"/>
          <w:shd w:val="clear" w:color="auto" w:fill="FFFFFF"/>
        </w:rPr>
        <w:t>The role of tutor constables: Getting it right for all – Emma Williams and Tom Cockcroft</w:t>
      </w:r>
      <w:r w:rsidRPr="00881B17">
        <w:rPr>
          <w:rFonts w:ascii="Arial" w:hAnsi="Arial" w:cs="Arial"/>
          <w:sz w:val="24"/>
          <w:szCs w:val="24"/>
          <w:shd w:val="clear" w:color="auto" w:fill="FFFFFF"/>
        </w:rPr>
        <w:t>. Perspectives on Policing. Available at: &lt;https://policingperspectives.wordpress.com/2021/10/17/the-role-of-tutor-constables-getting-it-right-for-all-emma-williams-and-tom-cockcroft/&gt; (Accessed 4 May 2022).</w:t>
      </w:r>
    </w:p>
    <w:p w:rsidR="006C2A9D" w:rsidRPr="00881B17" w:rsidRDefault="006C2A9D" w:rsidP="006C2A9D">
      <w:pPr>
        <w:rPr>
          <w:rFonts w:ascii="Arial" w:hAnsi="Arial" w:cs="Arial"/>
          <w:sz w:val="24"/>
          <w:szCs w:val="24"/>
        </w:rPr>
      </w:pPr>
    </w:p>
    <w:p w:rsidR="007958FA" w:rsidRPr="00881B17" w:rsidRDefault="007958FA">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rsidP="006C2A9D">
      <w:pPr>
        <w:spacing w:line="256" w:lineRule="auto"/>
        <w:rPr>
          <w:rFonts w:ascii="Arial" w:hAnsi="Arial" w:cs="Arial"/>
          <w:sz w:val="24"/>
          <w:szCs w:val="24"/>
        </w:rPr>
      </w:pPr>
      <w:r w:rsidRPr="00881B17">
        <w:rPr>
          <w:rFonts w:ascii="Arial" w:eastAsia="Calibri" w:hAnsi="Arial" w:cs="Arial"/>
          <w:b/>
          <w:bCs/>
          <w:sz w:val="24"/>
          <w:szCs w:val="24"/>
        </w:rPr>
        <w:lastRenderedPageBreak/>
        <w:t>1000 words - Community/Response Policing/Policing roads/Conducting Investigations /Digital Policing</w:t>
      </w:r>
    </w:p>
    <w:p w:rsidR="006C2A9D" w:rsidRPr="00881B17" w:rsidRDefault="006C2A9D" w:rsidP="006C2A9D">
      <w:pPr>
        <w:spacing w:line="256" w:lineRule="auto"/>
        <w:rPr>
          <w:rFonts w:ascii="Arial" w:hAnsi="Arial" w:cs="Arial"/>
          <w:sz w:val="24"/>
          <w:szCs w:val="24"/>
        </w:rPr>
      </w:pPr>
      <w:r w:rsidRPr="00881B17">
        <w:rPr>
          <w:rFonts w:ascii="Arial" w:eastAsia="Calibri" w:hAnsi="Arial" w:cs="Arial"/>
          <w:sz w:val="24"/>
          <w:szCs w:val="24"/>
        </w:rPr>
        <w:t xml:space="preserve">Critically evaluate the role of the police in </w:t>
      </w:r>
      <w:r w:rsidRPr="00881B17">
        <w:rPr>
          <w:rFonts w:ascii="Arial" w:eastAsia="Calibri" w:hAnsi="Arial" w:cs="Arial"/>
          <w:b/>
          <w:bCs/>
          <w:sz w:val="24"/>
          <w:szCs w:val="24"/>
          <w:u w:val="single"/>
        </w:rPr>
        <w:t>one</w:t>
      </w:r>
      <w:r w:rsidRPr="00881B17">
        <w:rPr>
          <w:rFonts w:ascii="Arial" w:eastAsia="Calibri" w:hAnsi="Arial" w:cs="Arial"/>
          <w:sz w:val="24"/>
          <w:szCs w:val="24"/>
        </w:rPr>
        <w:t xml:space="preserve"> of the following areas:</w:t>
      </w:r>
    </w:p>
    <w:p w:rsidR="006C2A9D" w:rsidRPr="00881B17" w:rsidRDefault="006C2A9D" w:rsidP="006C2A9D">
      <w:pPr>
        <w:numPr>
          <w:ilvl w:val="0"/>
          <w:numId w:val="1"/>
        </w:numPr>
        <w:spacing w:line="256" w:lineRule="auto"/>
        <w:contextualSpacing/>
        <w:rPr>
          <w:rFonts w:ascii="Arial" w:hAnsi="Arial" w:cs="Arial"/>
          <w:sz w:val="24"/>
          <w:szCs w:val="24"/>
        </w:rPr>
      </w:pPr>
      <w:r w:rsidRPr="00881B17">
        <w:rPr>
          <w:rFonts w:ascii="Arial" w:eastAsia="Arial" w:hAnsi="Arial" w:cs="Arial"/>
          <w:sz w:val="24"/>
          <w:szCs w:val="24"/>
        </w:rPr>
        <w:t>Community policing (strategies and incentives)</w:t>
      </w:r>
    </w:p>
    <w:p w:rsidR="006C2A9D" w:rsidRPr="00586EC1" w:rsidRDefault="006C2A9D" w:rsidP="006C2A9D">
      <w:pPr>
        <w:numPr>
          <w:ilvl w:val="0"/>
          <w:numId w:val="1"/>
        </w:numPr>
        <w:spacing w:line="256" w:lineRule="auto"/>
        <w:contextualSpacing/>
        <w:rPr>
          <w:rFonts w:ascii="Arial" w:hAnsi="Arial" w:cs="Arial"/>
          <w:b/>
          <w:sz w:val="24"/>
          <w:szCs w:val="24"/>
        </w:rPr>
      </w:pPr>
      <w:r w:rsidRPr="00586EC1">
        <w:rPr>
          <w:rFonts w:ascii="Arial" w:eastAsia="Arial" w:hAnsi="Arial" w:cs="Arial"/>
          <w:b/>
          <w:sz w:val="24"/>
          <w:szCs w:val="24"/>
        </w:rPr>
        <w:t>Response policing (public perception and critical/major incidents)</w:t>
      </w:r>
    </w:p>
    <w:p w:rsidR="006C2A9D" w:rsidRPr="00881B17" w:rsidRDefault="006C2A9D" w:rsidP="006C2A9D">
      <w:pPr>
        <w:numPr>
          <w:ilvl w:val="0"/>
          <w:numId w:val="1"/>
        </w:numPr>
        <w:spacing w:line="256" w:lineRule="auto"/>
        <w:contextualSpacing/>
        <w:rPr>
          <w:rFonts w:ascii="Arial" w:hAnsi="Arial" w:cs="Arial"/>
          <w:sz w:val="24"/>
          <w:szCs w:val="24"/>
        </w:rPr>
      </w:pPr>
      <w:r w:rsidRPr="00881B17">
        <w:rPr>
          <w:rFonts w:ascii="Arial" w:eastAsia="Arial" w:hAnsi="Arial" w:cs="Arial"/>
          <w:sz w:val="24"/>
          <w:szCs w:val="24"/>
        </w:rPr>
        <w:t xml:space="preserve">Policing the roads (application of regulations) </w:t>
      </w:r>
    </w:p>
    <w:p w:rsidR="006C2A9D" w:rsidRPr="00881B17" w:rsidRDefault="006C2A9D" w:rsidP="006C2A9D">
      <w:pPr>
        <w:numPr>
          <w:ilvl w:val="0"/>
          <w:numId w:val="1"/>
        </w:numPr>
        <w:spacing w:line="256" w:lineRule="auto"/>
        <w:contextualSpacing/>
        <w:rPr>
          <w:rFonts w:ascii="Arial" w:hAnsi="Arial" w:cs="Arial"/>
          <w:sz w:val="24"/>
          <w:szCs w:val="24"/>
        </w:rPr>
      </w:pPr>
      <w:r w:rsidRPr="00881B17">
        <w:rPr>
          <w:rFonts w:ascii="Arial" w:eastAsia="Arial" w:hAnsi="Arial" w:cs="Arial"/>
          <w:sz w:val="24"/>
          <w:szCs w:val="24"/>
        </w:rPr>
        <w:t xml:space="preserve">Counter Terrorism Policing (Structure/ Risks/Insider threat).  </w:t>
      </w:r>
    </w:p>
    <w:p w:rsidR="006C2A9D" w:rsidRPr="00881B17" w:rsidRDefault="006C2A9D" w:rsidP="006C2A9D">
      <w:pPr>
        <w:numPr>
          <w:ilvl w:val="0"/>
          <w:numId w:val="1"/>
        </w:numPr>
        <w:contextualSpacing/>
        <w:rPr>
          <w:rFonts w:ascii="Arial" w:hAnsi="Arial" w:cs="Arial"/>
          <w:sz w:val="24"/>
          <w:szCs w:val="24"/>
        </w:rPr>
      </w:pPr>
      <w:r w:rsidRPr="00881B17">
        <w:rPr>
          <w:rFonts w:ascii="Arial" w:eastAsia="Calibri" w:hAnsi="Arial" w:cs="Arial"/>
          <w:sz w:val="24"/>
          <w:szCs w:val="24"/>
        </w:rPr>
        <w:t xml:space="preserve">Digital Policing (Internet related crime / Digital evidence retrieval).  </w:t>
      </w:r>
    </w:p>
    <w:p w:rsidR="006C2A9D" w:rsidRPr="00881B17" w:rsidRDefault="006C2A9D">
      <w:pPr>
        <w:rPr>
          <w:rFonts w:ascii="Arial" w:hAnsi="Arial" w:cs="Arial"/>
          <w:sz w:val="24"/>
          <w:szCs w:val="24"/>
        </w:rPr>
      </w:pPr>
    </w:p>
    <w:p w:rsidR="00881B17" w:rsidRPr="00881B17" w:rsidRDefault="00881B17">
      <w:pPr>
        <w:rPr>
          <w:rFonts w:ascii="Arial" w:hAnsi="Arial" w:cs="Arial"/>
          <w:sz w:val="24"/>
          <w:szCs w:val="24"/>
        </w:rPr>
      </w:pPr>
    </w:p>
    <w:p w:rsidR="00881B17" w:rsidRPr="00881B17" w:rsidRDefault="00881B17" w:rsidP="00881B17">
      <w:pPr>
        <w:rPr>
          <w:rFonts w:ascii="Arial" w:hAnsi="Arial" w:cs="Arial"/>
          <w:sz w:val="24"/>
          <w:szCs w:val="24"/>
        </w:rPr>
      </w:pPr>
    </w:p>
    <w:p w:rsidR="00881B17" w:rsidRPr="00881B17" w:rsidRDefault="00881B17" w:rsidP="009F6F82">
      <w:pPr>
        <w:spacing w:line="480" w:lineRule="auto"/>
        <w:jc w:val="both"/>
        <w:rPr>
          <w:rFonts w:ascii="Arial" w:hAnsi="Arial" w:cs="Arial"/>
          <w:sz w:val="24"/>
          <w:szCs w:val="24"/>
        </w:rPr>
      </w:pPr>
      <w:r w:rsidRPr="00881B17">
        <w:rPr>
          <w:rFonts w:ascii="Arial" w:hAnsi="Arial" w:cs="Arial"/>
          <w:sz w:val="24"/>
          <w:szCs w:val="24"/>
        </w:rPr>
        <w:t>Response Constables provide timely response to incidents that can be of complex nature and include confrontational situations (College of Policing, 2022). Response Police officers attend a wide variety of calls including domestic related incidents, and those relating to mental health and public protection.  They are the heart of the uniformed Public Services as they are usually first on scene (College of Policing, 2022). It is crucial that they are equipped with numerous different skills to be able to effectively deal with all situations. Identifying vulnerable people, effective communication skills and conflict management are amongst the most important aspects of being a response Police Officer (College of Policing, 2022).</w:t>
      </w:r>
    </w:p>
    <w:p w:rsidR="00881B17" w:rsidRPr="00881B17" w:rsidRDefault="00881B17" w:rsidP="009F6F82">
      <w:pPr>
        <w:spacing w:line="480" w:lineRule="auto"/>
        <w:jc w:val="both"/>
        <w:rPr>
          <w:rFonts w:ascii="Arial" w:hAnsi="Arial" w:cs="Arial"/>
          <w:sz w:val="24"/>
          <w:szCs w:val="24"/>
        </w:rPr>
      </w:pPr>
    </w:p>
    <w:p w:rsidR="00881B17" w:rsidRPr="00881B17" w:rsidRDefault="00881B17" w:rsidP="009F6F82">
      <w:pPr>
        <w:spacing w:line="480" w:lineRule="auto"/>
        <w:jc w:val="both"/>
        <w:rPr>
          <w:rFonts w:ascii="Arial" w:hAnsi="Arial" w:cs="Arial"/>
          <w:sz w:val="24"/>
          <w:szCs w:val="24"/>
        </w:rPr>
      </w:pPr>
      <w:r w:rsidRPr="00881B17">
        <w:rPr>
          <w:rFonts w:ascii="Arial" w:hAnsi="Arial" w:cs="Arial"/>
          <w:sz w:val="24"/>
          <w:szCs w:val="24"/>
        </w:rPr>
        <w:t>Sir Robert Peel is famously known for his 9 Peelian Principles, he frequently used the term ‘Policing by consent’. It should be noted that this refers to the fact, Policed powers are only in place due to the consent of the public and the power of Police to carry out their duties is again dependent on public respect and approval (GOV.UK, 2022). Public perception and public co-operation is a crucial aspect of Policing and maintaining a good relationship with the public instils trust and confidence in the Police.</w:t>
      </w:r>
    </w:p>
    <w:p w:rsidR="00881B17" w:rsidRPr="00881B17" w:rsidRDefault="00881B17" w:rsidP="009F6F82">
      <w:pPr>
        <w:spacing w:line="480" w:lineRule="auto"/>
        <w:jc w:val="both"/>
        <w:rPr>
          <w:rFonts w:ascii="Arial" w:hAnsi="Arial" w:cs="Arial"/>
          <w:sz w:val="24"/>
          <w:szCs w:val="24"/>
        </w:rPr>
      </w:pPr>
    </w:p>
    <w:p w:rsidR="00881B17" w:rsidRPr="00881B17" w:rsidRDefault="00881B17" w:rsidP="009F6F82">
      <w:pPr>
        <w:spacing w:line="480" w:lineRule="auto"/>
        <w:jc w:val="both"/>
        <w:rPr>
          <w:rFonts w:ascii="Arial" w:hAnsi="Arial" w:cs="Arial"/>
          <w:sz w:val="24"/>
          <w:szCs w:val="24"/>
          <w:shd w:val="clear" w:color="auto" w:fill="FFFFFF"/>
        </w:rPr>
      </w:pPr>
      <w:r w:rsidRPr="00881B17">
        <w:rPr>
          <w:rFonts w:ascii="Arial" w:hAnsi="Arial" w:cs="Arial"/>
          <w:sz w:val="24"/>
          <w:szCs w:val="24"/>
          <w:shd w:val="clear" w:color="auto" w:fill="FFFFFF"/>
        </w:rPr>
        <w:lastRenderedPageBreak/>
        <w:t>“For any police force to be effective in safeguarding the public, retaining public confidence is critical. This is because the public are a key source of information, and their trust and cooperation are often key to law enforcement.” (Morrell, 2015)</w:t>
      </w:r>
    </w:p>
    <w:p w:rsidR="00881B17" w:rsidRPr="00881B17" w:rsidRDefault="00881B17" w:rsidP="009F6F82">
      <w:pPr>
        <w:spacing w:line="480" w:lineRule="auto"/>
        <w:jc w:val="both"/>
        <w:rPr>
          <w:rFonts w:ascii="Arial" w:hAnsi="Arial" w:cs="Arial"/>
          <w:sz w:val="24"/>
          <w:szCs w:val="24"/>
        </w:rPr>
      </w:pPr>
    </w:p>
    <w:p w:rsidR="00881B17" w:rsidRPr="00881B17" w:rsidRDefault="00881B17" w:rsidP="009F6F82">
      <w:pPr>
        <w:pStyle w:val="NormalWeb"/>
        <w:spacing w:before="0" w:beforeAutospacing="0" w:after="360" w:afterAutospacing="0" w:line="480" w:lineRule="auto"/>
        <w:jc w:val="both"/>
        <w:rPr>
          <w:rFonts w:ascii="Arial" w:hAnsi="Arial" w:cs="Arial"/>
          <w:color w:val="000000"/>
          <w:spacing w:val="2"/>
        </w:rPr>
      </w:pPr>
      <w:r w:rsidRPr="00881B17">
        <w:rPr>
          <w:rFonts w:ascii="Arial" w:hAnsi="Arial" w:cs="Arial"/>
        </w:rPr>
        <w:t>College of Policing (2021) describe a critical incident as “</w:t>
      </w:r>
      <w:r w:rsidRPr="00881B17">
        <w:rPr>
          <w:rFonts w:ascii="Arial" w:hAnsi="Arial" w:cs="Arial"/>
          <w:color w:val="000000"/>
          <w:spacing w:val="2"/>
        </w:rPr>
        <w:t xml:space="preserve">any incident where the effectiveness of the police response is likely to have a significant impact on the confidence of the victim, their family and/or the community.” Any incident has the potential to turn in to a critical incident if the Police response is not deemed as acceptable by the Public. </w:t>
      </w:r>
    </w:p>
    <w:p w:rsidR="00881B17" w:rsidRPr="00881B17" w:rsidRDefault="00881B17" w:rsidP="009F6F82">
      <w:pPr>
        <w:spacing w:line="480" w:lineRule="auto"/>
        <w:jc w:val="both"/>
        <w:rPr>
          <w:rFonts w:ascii="Arial" w:hAnsi="Arial" w:cs="Arial"/>
          <w:sz w:val="24"/>
          <w:szCs w:val="24"/>
        </w:rPr>
      </w:pPr>
      <w:r w:rsidRPr="00881B17">
        <w:rPr>
          <w:rFonts w:ascii="Arial" w:hAnsi="Arial" w:cs="Arial"/>
          <w:sz w:val="24"/>
          <w:szCs w:val="24"/>
        </w:rPr>
        <w:t xml:space="preserve">Police tirelessly try to remain positive in the midst of adversity; however there are certain incidents which can be tremendously damaging to the reputation of the Police and how they are perceived by the public. One example is the murder of an innocent black teenager called Steven Lawrence in 1993, in London. Due to how the Police dealt with this investigation and the huge media coverage that it grasped, a public inquiry was launched in 1988 by Sir William McPherson (Guy, 2018). This was initiated by the Lawrence family but the findings of the report were incredibly damaging to the trust and reputation of the Police where McPherson branded the Met ‘Institutionally racist’ (Guy, 2018). The loss of public confidence in the Police after the </w:t>
      </w:r>
      <w:r w:rsidR="00586EC1" w:rsidRPr="00881B17">
        <w:rPr>
          <w:rFonts w:ascii="Arial" w:hAnsi="Arial" w:cs="Arial"/>
          <w:sz w:val="24"/>
          <w:szCs w:val="24"/>
        </w:rPr>
        <w:t>McPherson</w:t>
      </w:r>
      <w:r w:rsidRPr="00881B17">
        <w:rPr>
          <w:rFonts w:ascii="Arial" w:hAnsi="Arial" w:cs="Arial"/>
          <w:sz w:val="24"/>
          <w:szCs w:val="24"/>
        </w:rPr>
        <w:t xml:space="preserve"> inquiry was described by Bowling (2018) as “catastrophic”. He also states that the death of Steven Lawrence has changed British Policing forever, and they have not yet recovered (Bowling, 2018).</w:t>
      </w:r>
    </w:p>
    <w:p w:rsidR="00881B17" w:rsidRPr="00881B17" w:rsidRDefault="00881B17" w:rsidP="009F6F82">
      <w:pPr>
        <w:spacing w:line="480" w:lineRule="auto"/>
        <w:jc w:val="both"/>
        <w:rPr>
          <w:rFonts w:ascii="Arial" w:hAnsi="Arial" w:cs="Arial"/>
          <w:sz w:val="24"/>
          <w:szCs w:val="24"/>
        </w:rPr>
      </w:pPr>
    </w:p>
    <w:p w:rsidR="00881B17" w:rsidRPr="00881B17" w:rsidRDefault="00881B17" w:rsidP="009F6F82">
      <w:pPr>
        <w:spacing w:line="480" w:lineRule="auto"/>
        <w:jc w:val="both"/>
        <w:rPr>
          <w:rFonts w:ascii="Arial" w:hAnsi="Arial" w:cs="Arial"/>
          <w:sz w:val="24"/>
          <w:szCs w:val="24"/>
        </w:rPr>
      </w:pPr>
      <w:r w:rsidRPr="00881B17">
        <w:rPr>
          <w:rFonts w:ascii="Arial" w:hAnsi="Arial" w:cs="Arial"/>
          <w:sz w:val="24"/>
          <w:szCs w:val="24"/>
        </w:rPr>
        <w:t xml:space="preserve">A major incident is described by the Joint Emergency Services Interoperability Programme (JESIP) as the following: “An event or situation with a range of serious </w:t>
      </w:r>
      <w:r w:rsidRPr="00881B17">
        <w:rPr>
          <w:rFonts w:ascii="Arial" w:hAnsi="Arial" w:cs="Arial"/>
          <w:sz w:val="24"/>
          <w:szCs w:val="24"/>
        </w:rPr>
        <w:lastRenderedPageBreak/>
        <w:t>consequences which requires special arrangements to be implemented by one or more emergency responder agency." (Northumbria Police, 2022).</w:t>
      </w:r>
    </w:p>
    <w:p w:rsidR="00881B17" w:rsidRPr="00881B17" w:rsidRDefault="00881B17" w:rsidP="009F6F82">
      <w:pPr>
        <w:spacing w:line="480" w:lineRule="auto"/>
        <w:jc w:val="both"/>
        <w:rPr>
          <w:rFonts w:ascii="Arial" w:hAnsi="Arial" w:cs="Arial"/>
          <w:sz w:val="24"/>
          <w:szCs w:val="24"/>
        </w:rPr>
      </w:pPr>
    </w:p>
    <w:p w:rsidR="00881B17" w:rsidRPr="00881B17" w:rsidRDefault="00881B17" w:rsidP="009F6F82">
      <w:pPr>
        <w:spacing w:line="480" w:lineRule="auto"/>
        <w:jc w:val="both"/>
        <w:rPr>
          <w:rFonts w:ascii="Arial" w:hAnsi="Arial" w:cs="Arial"/>
          <w:sz w:val="24"/>
          <w:szCs w:val="24"/>
        </w:rPr>
      </w:pPr>
      <w:r w:rsidRPr="00881B17">
        <w:rPr>
          <w:rFonts w:ascii="Arial" w:hAnsi="Arial" w:cs="Arial"/>
          <w:sz w:val="24"/>
          <w:szCs w:val="24"/>
        </w:rPr>
        <w:t>One example of a recent major incident is the Manchester Arena bombing which occurred on the 22</w:t>
      </w:r>
      <w:r w:rsidRPr="00881B17">
        <w:rPr>
          <w:rFonts w:ascii="Arial" w:hAnsi="Arial" w:cs="Arial"/>
          <w:sz w:val="24"/>
          <w:szCs w:val="24"/>
          <w:vertAlign w:val="superscript"/>
        </w:rPr>
        <w:t>nd</w:t>
      </w:r>
      <w:r w:rsidRPr="00881B17">
        <w:rPr>
          <w:rFonts w:ascii="Arial" w:hAnsi="Arial" w:cs="Arial"/>
          <w:sz w:val="24"/>
          <w:szCs w:val="24"/>
        </w:rPr>
        <w:t xml:space="preserve"> May 2017 at an Ariana Grande concert. As thousands of people made their way out of the venue, 22 people were killed and over 700 were injured by a man who was standing in the foyer with a home-made bomb, he detonated this bomb at 22:31hrs (BBC News, 2018). Due to the wide scale efforts by emergency services working collectively, including the fire service, Police and ambulance service, this was declared a major incident. As a result, there was an inquiry and from this three experts stated that there had been a significant failure by Police and they failed to implement a ‘cohesive and co-ordinated response’ (BBC News, 2021).</w:t>
      </w:r>
    </w:p>
    <w:p w:rsidR="00881B17" w:rsidRPr="00881B17" w:rsidRDefault="00881B17" w:rsidP="009F6F82">
      <w:pPr>
        <w:spacing w:line="480" w:lineRule="auto"/>
        <w:jc w:val="both"/>
        <w:rPr>
          <w:rFonts w:ascii="Arial" w:hAnsi="Arial" w:cs="Arial"/>
          <w:sz w:val="24"/>
          <w:szCs w:val="24"/>
          <w:shd w:val="clear" w:color="auto" w:fill="FFFFFF"/>
        </w:rPr>
      </w:pPr>
    </w:p>
    <w:p w:rsidR="00881B17" w:rsidRPr="00881B17" w:rsidRDefault="00881B17" w:rsidP="009F6F82">
      <w:pPr>
        <w:spacing w:line="480" w:lineRule="auto"/>
        <w:jc w:val="both"/>
        <w:rPr>
          <w:rFonts w:ascii="Arial" w:hAnsi="Arial" w:cs="Arial"/>
          <w:spacing w:val="2"/>
          <w:sz w:val="24"/>
          <w:szCs w:val="24"/>
        </w:rPr>
      </w:pPr>
      <w:r w:rsidRPr="00881B17">
        <w:rPr>
          <w:rFonts w:ascii="Arial" w:hAnsi="Arial" w:cs="Arial"/>
          <w:sz w:val="24"/>
          <w:szCs w:val="24"/>
          <w:shd w:val="clear" w:color="auto" w:fill="FFFFFF"/>
        </w:rPr>
        <w:t>The media hold great power in relation to what the public see about response Policing and this has a profound impact on public trust and public confidence with the Police. College of Policing (2022) state “</w:t>
      </w:r>
      <w:r w:rsidRPr="00881B17">
        <w:rPr>
          <w:rFonts w:ascii="Arial" w:hAnsi="Arial" w:cs="Arial"/>
          <w:spacing w:val="2"/>
          <w:sz w:val="24"/>
          <w:szCs w:val="24"/>
        </w:rPr>
        <w:t xml:space="preserve">A successful working relationship between the police service and the media is vital. Working with the media to communicate to the public can help solve crimes, bring offenders to justice and keep communities safe”. This demonstrates that the media can have a positive impact on Policing but conversely it can also impact Policing negatively. </w:t>
      </w:r>
      <w:r w:rsidRPr="00881B17">
        <w:rPr>
          <w:rFonts w:ascii="Arial" w:hAnsi="Arial" w:cs="Arial"/>
          <w:sz w:val="24"/>
          <w:szCs w:val="24"/>
          <w:shd w:val="clear" w:color="auto" w:fill="FFFFFF"/>
        </w:rPr>
        <w:t>According to Howitt (1998) “there is plenty of evidence that the media create dichotomies of good and evil” and it is also believed that Fictional TV programmes can impact public perception of the Police (UK Essays, 2018).</w:t>
      </w:r>
    </w:p>
    <w:p w:rsidR="00881B17" w:rsidRPr="00881B17" w:rsidRDefault="00881B17" w:rsidP="009F6F82">
      <w:pPr>
        <w:spacing w:line="480" w:lineRule="auto"/>
        <w:jc w:val="both"/>
        <w:rPr>
          <w:rFonts w:ascii="Arial" w:hAnsi="Arial" w:cs="Arial"/>
          <w:sz w:val="24"/>
          <w:szCs w:val="24"/>
        </w:rPr>
      </w:pPr>
    </w:p>
    <w:p w:rsidR="00881B17" w:rsidRPr="00881B17" w:rsidRDefault="00881B17" w:rsidP="009F6F82">
      <w:pPr>
        <w:spacing w:line="480" w:lineRule="auto"/>
        <w:jc w:val="both"/>
        <w:rPr>
          <w:rFonts w:ascii="Arial" w:hAnsi="Arial" w:cs="Arial"/>
          <w:sz w:val="24"/>
          <w:szCs w:val="24"/>
        </w:rPr>
      </w:pPr>
      <w:r w:rsidRPr="00881B17">
        <w:rPr>
          <w:rFonts w:ascii="Arial" w:hAnsi="Arial" w:cs="Arial"/>
          <w:sz w:val="24"/>
          <w:szCs w:val="24"/>
        </w:rPr>
        <w:lastRenderedPageBreak/>
        <w:t>One final example of a critical incident, which is far more recent, is the Swansea Mayhill riots which occurred on 20</w:t>
      </w:r>
      <w:r w:rsidRPr="00881B17">
        <w:rPr>
          <w:rFonts w:ascii="Arial" w:hAnsi="Arial" w:cs="Arial"/>
          <w:sz w:val="24"/>
          <w:szCs w:val="24"/>
          <w:vertAlign w:val="superscript"/>
        </w:rPr>
        <w:t>th</w:t>
      </w:r>
      <w:r w:rsidRPr="00881B17">
        <w:rPr>
          <w:rFonts w:ascii="Arial" w:hAnsi="Arial" w:cs="Arial"/>
          <w:sz w:val="24"/>
          <w:szCs w:val="24"/>
        </w:rPr>
        <w:t xml:space="preserve"> May 2021. In which the public expressed their opinions to the news and they believe that they were let down by the Police, who failed to protect them (BBC News, 2021). Chief Constable Jeremy Vaughan states “We failed to take action quickly enough on the night and for that I am truly sorry” and he also states that the Police will aim to rebuild broken trust within the community (BBC News, 2021).</w:t>
      </w:r>
    </w:p>
    <w:p w:rsidR="00881B17" w:rsidRPr="00881B17" w:rsidRDefault="00881B17" w:rsidP="009F6F82">
      <w:pPr>
        <w:spacing w:line="480" w:lineRule="auto"/>
        <w:jc w:val="both"/>
        <w:rPr>
          <w:rFonts w:ascii="Arial" w:hAnsi="Arial" w:cs="Arial"/>
          <w:sz w:val="24"/>
          <w:szCs w:val="24"/>
        </w:rPr>
      </w:pPr>
    </w:p>
    <w:p w:rsidR="00881B17" w:rsidRPr="00881B17" w:rsidRDefault="00881B17" w:rsidP="009F6F82">
      <w:pPr>
        <w:spacing w:line="480" w:lineRule="auto"/>
        <w:jc w:val="both"/>
        <w:rPr>
          <w:rFonts w:ascii="Arial" w:hAnsi="Arial" w:cs="Arial"/>
          <w:sz w:val="24"/>
          <w:szCs w:val="24"/>
        </w:rPr>
      </w:pPr>
      <w:r w:rsidRPr="00881B17">
        <w:rPr>
          <w:rFonts w:ascii="Arial" w:hAnsi="Arial" w:cs="Arial"/>
          <w:sz w:val="24"/>
          <w:szCs w:val="24"/>
        </w:rPr>
        <w:t xml:space="preserve">To sum up this essay Response Policing is front line Policing and </w:t>
      </w:r>
      <w:r w:rsidR="0006684B">
        <w:rPr>
          <w:rFonts w:ascii="Arial" w:hAnsi="Arial" w:cs="Arial"/>
          <w:sz w:val="24"/>
          <w:szCs w:val="24"/>
        </w:rPr>
        <w:t xml:space="preserve">officers </w:t>
      </w:r>
      <w:r w:rsidRPr="00881B17">
        <w:rPr>
          <w:rFonts w:ascii="Arial" w:hAnsi="Arial" w:cs="Arial"/>
          <w:sz w:val="24"/>
          <w:szCs w:val="24"/>
        </w:rPr>
        <w:t xml:space="preserve">are often first on scene to critical and major incidents and therefore, there will always be an element of criticism by the Public. The Manchester Arena bombing, Steven Lawrence murder and the Swansea Mayhill riot are all examples of how incidents can shape Policing both short term and long term. The evidence states that public trust and public confidence has been damaged from past incidents and the Police are still recovering from these. Yet there is no doubt that public perception is absolutely vital for Police as they are the biggest source of information and Police powers are granted by public consent. </w:t>
      </w:r>
    </w:p>
    <w:p w:rsidR="00881B17" w:rsidRPr="00881B17" w:rsidRDefault="00881B17" w:rsidP="00881B17">
      <w:pPr>
        <w:spacing w:line="480" w:lineRule="auto"/>
        <w:rPr>
          <w:rFonts w:ascii="Arial" w:hAnsi="Arial" w:cs="Arial"/>
          <w:sz w:val="24"/>
          <w:szCs w:val="24"/>
        </w:rPr>
      </w:pPr>
    </w:p>
    <w:p w:rsidR="00881B17" w:rsidRPr="00881B17" w:rsidRDefault="00881B17" w:rsidP="00881B17">
      <w:pPr>
        <w:spacing w:line="480" w:lineRule="auto"/>
        <w:rPr>
          <w:rFonts w:ascii="Arial" w:hAnsi="Arial" w:cs="Arial"/>
          <w:b/>
          <w:sz w:val="24"/>
          <w:szCs w:val="24"/>
        </w:rPr>
      </w:pPr>
      <w:r w:rsidRPr="00881B17">
        <w:rPr>
          <w:rFonts w:ascii="Arial" w:hAnsi="Arial" w:cs="Arial"/>
          <w:b/>
          <w:sz w:val="24"/>
          <w:szCs w:val="24"/>
        </w:rPr>
        <w:t>Words: 954</w:t>
      </w:r>
    </w:p>
    <w:p w:rsidR="00881B17" w:rsidRPr="00881B17" w:rsidRDefault="00881B17" w:rsidP="00881B17">
      <w:pPr>
        <w:spacing w:line="480" w:lineRule="auto"/>
        <w:rPr>
          <w:rFonts w:ascii="Arial" w:hAnsi="Arial" w:cs="Arial"/>
          <w:b/>
          <w:sz w:val="24"/>
          <w:szCs w:val="24"/>
        </w:rPr>
      </w:pPr>
      <w:r w:rsidRPr="00881B17">
        <w:rPr>
          <w:rFonts w:ascii="Arial" w:hAnsi="Arial" w:cs="Arial"/>
          <w:b/>
          <w:sz w:val="24"/>
          <w:szCs w:val="24"/>
        </w:rPr>
        <w:t xml:space="preserve">Bibliography: </w:t>
      </w:r>
    </w:p>
    <w:p w:rsidR="00881B17" w:rsidRPr="00881B17" w:rsidRDefault="00881B17" w:rsidP="00881B17">
      <w:pPr>
        <w:rPr>
          <w:rStyle w:val="selectable"/>
          <w:rFonts w:ascii="Arial" w:hAnsi="Arial" w:cs="Arial"/>
          <w:color w:val="000000"/>
          <w:sz w:val="24"/>
          <w:szCs w:val="24"/>
          <w:shd w:val="clear" w:color="auto" w:fill="FFFFFF"/>
        </w:rPr>
      </w:pPr>
      <w:r w:rsidRPr="00881B17">
        <w:rPr>
          <w:rStyle w:val="selectable"/>
          <w:rFonts w:ascii="Arial" w:hAnsi="Arial" w:cs="Arial"/>
          <w:color w:val="000000"/>
          <w:sz w:val="24"/>
          <w:szCs w:val="24"/>
          <w:shd w:val="clear" w:color="auto" w:fill="FFFFFF"/>
        </w:rPr>
        <w:t>BBC News. 2018. </w:t>
      </w:r>
      <w:r w:rsidRPr="00881B17">
        <w:rPr>
          <w:rStyle w:val="selectable"/>
          <w:rFonts w:ascii="Arial" w:hAnsi="Arial" w:cs="Arial"/>
          <w:i/>
          <w:iCs/>
          <w:color w:val="000000"/>
          <w:sz w:val="24"/>
          <w:szCs w:val="24"/>
          <w:shd w:val="clear" w:color="auto" w:fill="FFFFFF"/>
        </w:rPr>
        <w:t>Manchester Arena bombing: Key points from the official report</w:t>
      </w:r>
      <w:r w:rsidRPr="00881B17">
        <w:rPr>
          <w:rStyle w:val="selectable"/>
          <w:rFonts w:ascii="Arial" w:hAnsi="Arial" w:cs="Arial"/>
          <w:color w:val="000000"/>
          <w:sz w:val="24"/>
          <w:szCs w:val="24"/>
          <w:shd w:val="clear" w:color="auto" w:fill="FFFFFF"/>
        </w:rPr>
        <w:t>.Available at: &lt;https://www.bbc.co.uk/news/uk-england-43554555&gt; (Accessed 1</w:t>
      </w:r>
      <w:r w:rsidRPr="00881B17">
        <w:rPr>
          <w:rStyle w:val="selectable"/>
          <w:rFonts w:ascii="Arial" w:hAnsi="Arial" w:cs="Arial"/>
          <w:color w:val="000000"/>
          <w:sz w:val="24"/>
          <w:szCs w:val="24"/>
          <w:shd w:val="clear" w:color="auto" w:fill="FFFFFF"/>
          <w:vertAlign w:val="superscript"/>
        </w:rPr>
        <w:t>st</w:t>
      </w:r>
      <w:r w:rsidRPr="00881B17">
        <w:rPr>
          <w:rStyle w:val="selectable"/>
          <w:rFonts w:ascii="Arial" w:hAnsi="Arial" w:cs="Arial"/>
          <w:color w:val="000000"/>
          <w:sz w:val="24"/>
          <w:szCs w:val="24"/>
          <w:shd w:val="clear" w:color="auto" w:fill="FFFFFF"/>
        </w:rPr>
        <w:t xml:space="preserve"> September 2022).</w:t>
      </w:r>
    </w:p>
    <w:p w:rsidR="00881B17" w:rsidRPr="00881B17" w:rsidRDefault="00881B17" w:rsidP="00881B17">
      <w:pPr>
        <w:rPr>
          <w:rStyle w:val="selectable"/>
          <w:rFonts w:ascii="Arial" w:hAnsi="Arial" w:cs="Arial"/>
          <w:color w:val="000000"/>
          <w:sz w:val="24"/>
          <w:szCs w:val="24"/>
          <w:shd w:val="clear" w:color="auto" w:fill="FFFFFF"/>
        </w:rPr>
      </w:pPr>
    </w:p>
    <w:p w:rsidR="00881B17" w:rsidRPr="00881B17" w:rsidRDefault="00881B17" w:rsidP="00881B17">
      <w:pPr>
        <w:rPr>
          <w:rStyle w:val="selectable"/>
          <w:rFonts w:ascii="Arial" w:hAnsi="Arial" w:cs="Arial"/>
          <w:color w:val="000000"/>
          <w:sz w:val="24"/>
          <w:szCs w:val="24"/>
          <w:shd w:val="clear" w:color="auto" w:fill="FFFFFF"/>
        </w:rPr>
      </w:pPr>
      <w:r w:rsidRPr="00881B17">
        <w:rPr>
          <w:rStyle w:val="selectable"/>
          <w:rFonts w:ascii="Arial" w:hAnsi="Arial" w:cs="Arial"/>
          <w:color w:val="000000"/>
          <w:sz w:val="24"/>
          <w:szCs w:val="24"/>
          <w:shd w:val="clear" w:color="auto" w:fill="FFFFFF"/>
        </w:rPr>
        <w:t>BBC News. 2021. </w:t>
      </w:r>
      <w:r w:rsidRPr="00881B17">
        <w:rPr>
          <w:rStyle w:val="selectable"/>
          <w:rFonts w:ascii="Arial" w:hAnsi="Arial" w:cs="Arial"/>
          <w:i/>
          <w:iCs/>
          <w:color w:val="000000"/>
          <w:sz w:val="24"/>
          <w:szCs w:val="24"/>
          <w:shd w:val="clear" w:color="auto" w:fill="FFFFFF"/>
        </w:rPr>
        <w:t>Manchester Arena Inquiry told police failed in response to bombing</w:t>
      </w:r>
      <w:r w:rsidRPr="00881B17">
        <w:rPr>
          <w:rStyle w:val="selectable"/>
          <w:rFonts w:ascii="Arial" w:hAnsi="Arial" w:cs="Arial"/>
          <w:color w:val="000000"/>
          <w:sz w:val="24"/>
          <w:szCs w:val="24"/>
          <w:shd w:val="clear" w:color="auto" w:fill="FFFFFF"/>
        </w:rPr>
        <w:t>. Available at: &lt;https://www.bbc.co.uk/news/uk-england-manchester-58566067&gt; (Accessed 1</w:t>
      </w:r>
      <w:r w:rsidRPr="00881B17">
        <w:rPr>
          <w:rStyle w:val="selectable"/>
          <w:rFonts w:ascii="Arial" w:hAnsi="Arial" w:cs="Arial"/>
          <w:color w:val="000000"/>
          <w:sz w:val="24"/>
          <w:szCs w:val="24"/>
          <w:shd w:val="clear" w:color="auto" w:fill="FFFFFF"/>
          <w:vertAlign w:val="superscript"/>
        </w:rPr>
        <w:t>st</w:t>
      </w:r>
      <w:r w:rsidRPr="00881B17">
        <w:rPr>
          <w:rStyle w:val="selectable"/>
          <w:rFonts w:ascii="Arial" w:hAnsi="Arial" w:cs="Arial"/>
          <w:color w:val="000000"/>
          <w:sz w:val="24"/>
          <w:szCs w:val="24"/>
          <w:shd w:val="clear" w:color="auto" w:fill="FFFFFF"/>
        </w:rPr>
        <w:t xml:space="preserve"> September 2022).</w:t>
      </w:r>
    </w:p>
    <w:p w:rsidR="00881B17" w:rsidRPr="00881B17" w:rsidRDefault="00881B17" w:rsidP="00881B17">
      <w:pPr>
        <w:rPr>
          <w:rStyle w:val="selectable"/>
          <w:rFonts w:ascii="Arial" w:hAnsi="Arial" w:cs="Arial"/>
          <w:color w:val="000000"/>
          <w:sz w:val="24"/>
          <w:szCs w:val="24"/>
          <w:shd w:val="clear" w:color="auto" w:fill="FFFFFF"/>
        </w:rPr>
      </w:pPr>
    </w:p>
    <w:p w:rsidR="00881B17" w:rsidRPr="00881B17" w:rsidRDefault="00881B17" w:rsidP="00881B17">
      <w:pPr>
        <w:rPr>
          <w:rStyle w:val="selectable"/>
          <w:rFonts w:ascii="Arial" w:hAnsi="Arial" w:cs="Arial"/>
          <w:color w:val="000000"/>
          <w:sz w:val="24"/>
          <w:szCs w:val="24"/>
          <w:shd w:val="clear" w:color="auto" w:fill="FFFFFF"/>
        </w:rPr>
      </w:pPr>
      <w:r w:rsidRPr="00881B17">
        <w:rPr>
          <w:rStyle w:val="selectable"/>
          <w:rFonts w:ascii="Arial" w:hAnsi="Arial" w:cs="Arial"/>
          <w:color w:val="000000"/>
          <w:sz w:val="24"/>
          <w:szCs w:val="24"/>
          <w:shd w:val="clear" w:color="auto" w:fill="FFFFFF"/>
        </w:rPr>
        <w:lastRenderedPageBreak/>
        <w:t>BBC News. 2022. </w:t>
      </w:r>
      <w:r w:rsidRPr="00881B17">
        <w:rPr>
          <w:rStyle w:val="selectable"/>
          <w:rFonts w:ascii="Arial" w:hAnsi="Arial" w:cs="Arial"/>
          <w:i/>
          <w:iCs/>
          <w:color w:val="000000"/>
          <w:sz w:val="24"/>
          <w:szCs w:val="24"/>
          <w:shd w:val="clear" w:color="auto" w:fill="FFFFFF"/>
        </w:rPr>
        <w:t>Mayhill riot: South Wales Police response criticised in independent review</w:t>
      </w:r>
      <w:r w:rsidRPr="00881B17">
        <w:rPr>
          <w:rStyle w:val="selectable"/>
          <w:rFonts w:ascii="Arial" w:hAnsi="Arial" w:cs="Arial"/>
          <w:color w:val="000000"/>
          <w:sz w:val="24"/>
          <w:szCs w:val="24"/>
          <w:shd w:val="clear" w:color="auto" w:fill="FFFFFF"/>
        </w:rPr>
        <w:t>. Available at: &lt;https://www.bbc.co.uk/news/uk-wales-60108532&gt; (Accessed 3 September 2022).</w:t>
      </w:r>
    </w:p>
    <w:p w:rsidR="00881B17" w:rsidRPr="00881B17" w:rsidRDefault="00881B17" w:rsidP="00881B17">
      <w:pPr>
        <w:rPr>
          <w:rFonts w:ascii="Arial" w:hAnsi="Arial" w:cs="Arial"/>
          <w:sz w:val="24"/>
          <w:szCs w:val="24"/>
        </w:rPr>
      </w:pPr>
    </w:p>
    <w:p w:rsidR="00881B17" w:rsidRPr="00881B17" w:rsidRDefault="00881B17" w:rsidP="00881B17">
      <w:pPr>
        <w:rPr>
          <w:rFonts w:ascii="Arial" w:hAnsi="Arial" w:cs="Arial"/>
          <w:color w:val="000000"/>
          <w:sz w:val="24"/>
          <w:szCs w:val="24"/>
          <w:shd w:val="clear" w:color="auto" w:fill="FFFFFF"/>
        </w:rPr>
      </w:pPr>
      <w:r w:rsidRPr="00881B17">
        <w:rPr>
          <w:rFonts w:ascii="Arial" w:hAnsi="Arial" w:cs="Arial"/>
          <w:color w:val="000000"/>
          <w:sz w:val="24"/>
          <w:szCs w:val="24"/>
          <w:shd w:val="clear" w:color="auto" w:fill="FFFFFF"/>
        </w:rPr>
        <w:t>Beta.northumbria.police.uk. 2022. </w:t>
      </w:r>
      <w:r w:rsidRPr="00881B17">
        <w:rPr>
          <w:rFonts w:ascii="Arial" w:hAnsi="Arial" w:cs="Arial"/>
          <w:i/>
          <w:iCs/>
          <w:color w:val="000000"/>
          <w:sz w:val="24"/>
          <w:szCs w:val="24"/>
          <w:shd w:val="clear" w:color="auto" w:fill="FFFFFF"/>
        </w:rPr>
        <w:t>Major incidents</w:t>
      </w:r>
      <w:r w:rsidRPr="00881B17">
        <w:rPr>
          <w:rFonts w:ascii="Arial" w:hAnsi="Arial" w:cs="Arial"/>
          <w:color w:val="000000"/>
          <w:sz w:val="24"/>
          <w:szCs w:val="24"/>
          <w:shd w:val="clear" w:color="auto" w:fill="FFFFFF"/>
        </w:rPr>
        <w:t>. Available at: &lt;https://beta.northumbria.police.uk/about-us/policies/general-policing-issues/major-incidents/&gt; (Accessed 1</w:t>
      </w:r>
      <w:r w:rsidRPr="00881B17">
        <w:rPr>
          <w:rFonts w:ascii="Arial" w:hAnsi="Arial" w:cs="Arial"/>
          <w:color w:val="000000"/>
          <w:sz w:val="24"/>
          <w:szCs w:val="24"/>
          <w:shd w:val="clear" w:color="auto" w:fill="FFFFFF"/>
          <w:vertAlign w:val="superscript"/>
        </w:rPr>
        <w:t>st</w:t>
      </w:r>
      <w:r w:rsidRPr="00881B17">
        <w:rPr>
          <w:rFonts w:ascii="Arial" w:hAnsi="Arial" w:cs="Arial"/>
          <w:color w:val="000000"/>
          <w:sz w:val="24"/>
          <w:szCs w:val="24"/>
          <w:shd w:val="clear" w:color="auto" w:fill="FFFFFF"/>
        </w:rPr>
        <w:t xml:space="preserve"> September 2022).</w:t>
      </w:r>
    </w:p>
    <w:p w:rsidR="00881B17" w:rsidRPr="00881B17" w:rsidRDefault="00881B17" w:rsidP="00881B17">
      <w:pPr>
        <w:rPr>
          <w:rFonts w:ascii="Arial" w:hAnsi="Arial" w:cs="Arial"/>
          <w:color w:val="000000"/>
          <w:sz w:val="24"/>
          <w:szCs w:val="24"/>
          <w:shd w:val="clear" w:color="auto" w:fill="FFFFFF"/>
        </w:rPr>
      </w:pPr>
    </w:p>
    <w:p w:rsidR="00881B17" w:rsidRPr="00881B17" w:rsidRDefault="00881B17" w:rsidP="00881B17">
      <w:pPr>
        <w:rPr>
          <w:rFonts w:ascii="Arial" w:hAnsi="Arial" w:cs="Arial"/>
          <w:color w:val="000000"/>
          <w:sz w:val="24"/>
          <w:szCs w:val="24"/>
          <w:shd w:val="clear" w:color="auto" w:fill="FFFFFF"/>
        </w:rPr>
      </w:pPr>
      <w:r w:rsidRPr="00881B17">
        <w:rPr>
          <w:rFonts w:ascii="Arial" w:hAnsi="Arial" w:cs="Arial"/>
          <w:color w:val="000000"/>
          <w:sz w:val="24"/>
          <w:szCs w:val="24"/>
          <w:shd w:val="clear" w:color="auto" w:fill="FFFFFF"/>
        </w:rPr>
        <w:t>Bowling, B., 2018. </w:t>
      </w:r>
      <w:r w:rsidRPr="00881B17">
        <w:rPr>
          <w:rFonts w:ascii="Arial" w:hAnsi="Arial" w:cs="Arial"/>
          <w:i/>
          <w:iCs/>
          <w:color w:val="000000"/>
          <w:sz w:val="24"/>
          <w:szCs w:val="24"/>
          <w:shd w:val="clear" w:color="auto" w:fill="FFFFFF"/>
        </w:rPr>
        <w:t>Stephen Lawrence: his death changed British law forever but trust in police has yet to recover</w:t>
      </w:r>
      <w:r w:rsidRPr="00881B17">
        <w:rPr>
          <w:rFonts w:ascii="Arial" w:hAnsi="Arial" w:cs="Arial"/>
          <w:color w:val="000000"/>
          <w:sz w:val="24"/>
          <w:szCs w:val="24"/>
          <w:shd w:val="clear" w:color="auto" w:fill="FFFFFF"/>
        </w:rPr>
        <w:t>.The Conversation. Available at: &lt;https://theconversation.com/stephen-lawrence-his-death-changed-british-law-forever-but-trust-in-police-has-yet-to-recover-95091&gt; (Accessed 31</w:t>
      </w:r>
      <w:r w:rsidRPr="00881B17">
        <w:rPr>
          <w:rFonts w:ascii="Arial" w:hAnsi="Arial" w:cs="Arial"/>
          <w:color w:val="000000"/>
          <w:sz w:val="24"/>
          <w:szCs w:val="24"/>
          <w:shd w:val="clear" w:color="auto" w:fill="FFFFFF"/>
          <w:vertAlign w:val="superscript"/>
        </w:rPr>
        <w:t>st</w:t>
      </w:r>
      <w:r w:rsidRPr="00881B17">
        <w:rPr>
          <w:rFonts w:ascii="Arial" w:hAnsi="Arial" w:cs="Arial"/>
          <w:color w:val="000000"/>
          <w:sz w:val="24"/>
          <w:szCs w:val="24"/>
          <w:shd w:val="clear" w:color="auto" w:fill="FFFFFF"/>
        </w:rPr>
        <w:t xml:space="preserve"> August 2022). </w:t>
      </w:r>
    </w:p>
    <w:p w:rsidR="00881B17" w:rsidRPr="00881B17" w:rsidRDefault="00881B17" w:rsidP="00881B17">
      <w:pPr>
        <w:rPr>
          <w:rFonts w:ascii="Arial" w:hAnsi="Arial" w:cs="Arial"/>
          <w:sz w:val="24"/>
          <w:szCs w:val="24"/>
        </w:rPr>
      </w:pPr>
    </w:p>
    <w:p w:rsidR="00881B17" w:rsidRPr="00881B17" w:rsidRDefault="00881B17" w:rsidP="00881B17">
      <w:pPr>
        <w:rPr>
          <w:rFonts w:ascii="Arial" w:hAnsi="Arial" w:cs="Arial"/>
          <w:color w:val="000000"/>
          <w:sz w:val="24"/>
          <w:szCs w:val="24"/>
          <w:shd w:val="clear" w:color="auto" w:fill="FFFFFF"/>
        </w:rPr>
      </w:pPr>
      <w:r w:rsidRPr="00881B17">
        <w:rPr>
          <w:rFonts w:ascii="Arial" w:hAnsi="Arial" w:cs="Arial"/>
          <w:color w:val="000000"/>
          <w:sz w:val="24"/>
          <w:szCs w:val="24"/>
          <w:shd w:val="clear" w:color="auto" w:fill="FFFFFF"/>
        </w:rPr>
        <w:t>College of Policing. 2022. </w:t>
      </w:r>
      <w:r w:rsidRPr="00881B17">
        <w:rPr>
          <w:rFonts w:ascii="Arial" w:hAnsi="Arial" w:cs="Arial"/>
          <w:i/>
          <w:iCs/>
          <w:color w:val="000000"/>
          <w:sz w:val="24"/>
          <w:szCs w:val="24"/>
          <w:shd w:val="clear" w:color="auto" w:fill="FFFFFF"/>
        </w:rPr>
        <w:t>Introduction and types of critical incidents | College of Policing</w:t>
      </w:r>
      <w:r w:rsidRPr="00881B17">
        <w:rPr>
          <w:rFonts w:ascii="Arial" w:hAnsi="Arial" w:cs="Arial"/>
          <w:color w:val="000000"/>
          <w:sz w:val="24"/>
          <w:szCs w:val="24"/>
          <w:shd w:val="clear" w:color="auto" w:fill="FFFFFF"/>
        </w:rPr>
        <w:t>. Available at: &lt;https://www.college.police.uk/app/critical-incident-management/introduction-and-types-critical-incidents&gt; (Accessed 23</w:t>
      </w:r>
      <w:r w:rsidRPr="00881B17">
        <w:rPr>
          <w:rFonts w:ascii="Arial" w:hAnsi="Arial" w:cs="Arial"/>
          <w:color w:val="000000"/>
          <w:sz w:val="24"/>
          <w:szCs w:val="24"/>
          <w:shd w:val="clear" w:color="auto" w:fill="FFFFFF"/>
          <w:vertAlign w:val="superscript"/>
        </w:rPr>
        <w:t>rd</w:t>
      </w:r>
      <w:r w:rsidRPr="00881B17">
        <w:rPr>
          <w:rFonts w:ascii="Arial" w:hAnsi="Arial" w:cs="Arial"/>
          <w:color w:val="000000"/>
          <w:sz w:val="24"/>
          <w:szCs w:val="24"/>
          <w:shd w:val="clear" w:color="auto" w:fill="FFFFFF"/>
        </w:rPr>
        <w:t xml:space="preserve"> August 2022).</w:t>
      </w:r>
    </w:p>
    <w:p w:rsidR="00881B17" w:rsidRPr="00881B17" w:rsidRDefault="00881B17" w:rsidP="00881B17">
      <w:pPr>
        <w:rPr>
          <w:rFonts w:ascii="Arial" w:hAnsi="Arial" w:cs="Arial"/>
          <w:color w:val="000000"/>
          <w:sz w:val="24"/>
          <w:szCs w:val="24"/>
          <w:shd w:val="clear" w:color="auto" w:fill="FFFFFF"/>
        </w:rPr>
      </w:pPr>
    </w:p>
    <w:p w:rsidR="00881B17" w:rsidRPr="00881B17" w:rsidRDefault="00881B17" w:rsidP="00881B17">
      <w:pPr>
        <w:rPr>
          <w:rFonts w:ascii="Arial" w:hAnsi="Arial" w:cs="Arial"/>
          <w:color w:val="000000"/>
          <w:sz w:val="24"/>
          <w:szCs w:val="24"/>
          <w:shd w:val="clear" w:color="auto" w:fill="FFFFFF"/>
        </w:rPr>
      </w:pPr>
      <w:r w:rsidRPr="00881B17">
        <w:rPr>
          <w:rFonts w:ascii="Arial" w:hAnsi="Arial" w:cs="Arial"/>
          <w:color w:val="000000"/>
          <w:sz w:val="24"/>
          <w:szCs w:val="24"/>
          <w:shd w:val="clear" w:color="auto" w:fill="FFFFFF"/>
        </w:rPr>
        <w:t>College of Policing. 2022. </w:t>
      </w:r>
      <w:r w:rsidRPr="00881B17">
        <w:rPr>
          <w:rFonts w:ascii="Arial" w:hAnsi="Arial" w:cs="Arial"/>
          <w:i/>
          <w:iCs/>
          <w:color w:val="000000"/>
          <w:sz w:val="24"/>
          <w:szCs w:val="24"/>
          <w:shd w:val="clear" w:color="auto" w:fill="FFFFFF"/>
        </w:rPr>
        <w:t>Media relations | College of Policing</w:t>
      </w:r>
      <w:r w:rsidRPr="00881B17">
        <w:rPr>
          <w:rFonts w:ascii="Arial" w:hAnsi="Arial" w:cs="Arial"/>
          <w:color w:val="000000"/>
          <w:sz w:val="24"/>
          <w:szCs w:val="24"/>
          <w:shd w:val="clear" w:color="auto" w:fill="FFFFFF"/>
        </w:rPr>
        <w:t>. Available at: &lt;https://www.college.police.uk/app/engagement-and-communication/media-relations&gt; (Accessed 2</w:t>
      </w:r>
      <w:r w:rsidRPr="00881B17">
        <w:rPr>
          <w:rFonts w:ascii="Arial" w:hAnsi="Arial" w:cs="Arial"/>
          <w:color w:val="000000"/>
          <w:sz w:val="24"/>
          <w:szCs w:val="24"/>
          <w:shd w:val="clear" w:color="auto" w:fill="FFFFFF"/>
          <w:vertAlign w:val="superscript"/>
        </w:rPr>
        <w:t>nd</w:t>
      </w:r>
      <w:r w:rsidRPr="00881B17">
        <w:rPr>
          <w:rFonts w:ascii="Arial" w:hAnsi="Arial" w:cs="Arial"/>
          <w:color w:val="000000"/>
          <w:sz w:val="24"/>
          <w:szCs w:val="24"/>
          <w:shd w:val="clear" w:color="auto" w:fill="FFFFFF"/>
        </w:rPr>
        <w:t xml:space="preserve"> September 2022).</w:t>
      </w:r>
    </w:p>
    <w:p w:rsidR="00881B17" w:rsidRPr="00881B17" w:rsidRDefault="00881B17" w:rsidP="00881B17">
      <w:pPr>
        <w:rPr>
          <w:rFonts w:ascii="Arial" w:hAnsi="Arial" w:cs="Arial"/>
          <w:color w:val="000000"/>
          <w:sz w:val="24"/>
          <w:szCs w:val="24"/>
          <w:shd w:val="clear" w:color="auto" w:fill="FFFFFF"/>
        </w:rPr>
      </w:pPr>
    </w:p>
    <w:p w:rsidR="00881B17" w:rsidRPr="00881B17" w:rsidRDefault="00881B17" w:rsidP="00881B17">
      <w:pPr>
        <w:rPr>
          <w:rStyle w:val="selectable"/>
          <w:rFonts w:ascii="Arial" w:hAnsi="Arial" w:cs="Arial"/>
          <w:color w:val="000000"/>
          <w:sz w:val="24"/>
          <w:szCs w:val="24"/>
          <w:shd w:val="clear" w:color="auto" w:fill="FFFFFF"/>
        </w:rPr>
      </w:pPr>
      <w:r w:rsidRPr="00881B17">
        <w:rPr>
          <w:rStyle w:val="Strong"/>
          <w:rFonts w:ascii="Arial" w:hAnsi="Arial" w:cs="Arial"/>
          <w:color w:val="666666"/>
          <w:sz w:val="24"/>
          <w:szCs w:val="24"/>
          <w:shd w:val="clear" w:color="auto" w:fill="FFFFFF"/>
        </w:rPr>
        <w:t> </w:t>
      </w:r>
      <w:r w:rsidRPr="00881B17">
        <w:rPr>
          <w:rStyle w:val="selectable"/>
          <w:rFonts w:ascii="Arial" w:hAnsi="Arial" w:cs="Arial"/>
          <w:color w:val="000000"/>
          <w:sz w:val="24"/>
          <w:szCs w:val="24"/>
          <w:shd w:val="clear" w:color="auto" w:fill="FFFFFF"/>
        </w:rPr>
        <w:t>College of Policing. 2022. </w:t>
      </w:r>
      <w:r w:rsidRPr="00881B17">
        <w:rPr>
          <w:rStyle w:val="selectable"/>
          <w:rFonts w:ascii="Arial" w:hAnsi="Arial" w:cs="Arial"/>
          <w:i/>
          <w:iCs/>
          <w:color w:val="000000"/>
          <w:sz w:val="24"/>
          <w:szCs w:val="24"/>
          <w:shd w:val="clear" w:color="auto" w:fill="FFFFFF"/>
        </w:rPr>
        <w:t>Response Constable - College of Policing</w:t>
      </w:r>
      <w:r w:rsidRPr="00881B17">
        <w:rPr>
          <w:rStyle w:val="selectable"/>
          <w:rFonts w:ascii="Arial" w:hAnsi="Arial" w:cs="Arial"/>
          <w:color w:val="000000"/>
          <w:sz w:val="24"/>
          <w:szCs w:val="24"/>
          <w:shd w:val="clear" w:color="auto" w:fill="FFFFFF"/>
        </w:rPr>
        <w:t>. Available at: &lt;https://profdev.college.police.uk/professional-profile/test-9/&gt; (Accessed 23</w:t>
      </w:r>
      <w:r w:rsidRPr="00881B17">
        <w:rPr>
          <w:rStyle w:val="selectable"/>
          <w:rFonts w:ascii="Arial" w:hAnsi="Arial" w:cs="Arial"/>
          <w:color w:val="000000"/>
          <w:sz w:val="24"/>
          <w:szCs w:val="24"/>
          <w:shd w:val="clear" w:color="auto" w:fill="FFFFFF"/>
          <w:vertAlign w:val="superscript"/>
        </w:rPr>
        <w:t>rd</w:t>
      </w:r>
      <w:r w:rsidRPr="00881B17">
        <w:rPr>
          <w:rStyle w:val="selectable"/>
          <w:rFonts w:ascii="Arial" w:hAnsi="Arial" w:cs="Arial"/>
          <w:color w:val="000000"/>
          <w:sz w:val="24"/>
          <w:szCs w:val="24"/>
          <w:shd w:val="clear" w:color="auto" w:fill="FFFFFF"/>
        </w:rPr>
        <w:t xml:space="preserve"> August 2022).</w:t>
      </w:r>
    </w:p>
    <w:p w:rsidR="00881B17" w:rsidRPr="00881B17" w:rsidRDefault="00881B17" w:rsidP="00881B17">
      <w:pPr>
        <w:rPr>
          <w:rStyle w:val="selectable"/>
          <w:rFonts w:ascii="Arial" w:hAnsi="Arial" w:cs="Arial"/>
          <w:color w:val="000000"/>
          <w:sz w:val="24"/>
          <w:szCs w:val="24"/>
          <w:shd w:val="clear" w:color="auto" w:fill="FFFFFF"/>
        </w:rPr>
      </w:pPr>
    </w:p>
    <w:p w:rsidR="00881B17" w:rsidRPr="00881B17" w:rsidRDefault="00881B17" w:rsidP="00881B17">
      <w:pPr>
        <w:rPr>
          <w:rStyle w:val="selectable"/>
          <w:rFonts w:ascii="Arial" w:hAnsi="Arial" w:cs="Arial"/>
          <w:color w:val="000000"/>
          <w:sz w:val="24"/>
          <w:szCs w:val="24"/>
          <w:shd w:val="clear" w:color="auto" w:fill="FFFFFF"/>
        </w:rPr>
      </w:pPr>
      <w:r w:rsidRPr="00881B17">
        <w:rPr>
          <w:rStyle w:val="Strong"/>
          <w:rFonts w:ascii="Arial" w:hAnsi="Arial" w:cs="Arial"/>
          <w:color w:val="666666"/>
          <w:sz w:val="24"/>
          <w:szCs w:val="24"/>
          <w:shd w:val="clear" w:color="auto" w:fill="FFFFFF"/>
        </w:rPr>
        <w:t> </w:t>
      </w:r>
      <w:r w:rsidRPr="00881B17">
        <w:rPr>
          <w:rStyle w:val="selectable"/>
          <w:rFonts w:ascii="Arial" w:hAnsi="Arial" w:cs="Arial"/>
          <w:color w:val="000000"/>
          <w:sz w:val="24"/>
          <w:szCs w:val="24"/>
          <w:shd w:val="clear" w:color="auto" w:fill="FFFFFF"/>
        </w:rPr>
        <w:t>College of Policing. 2022. </w:t>
      </w:r>
      <w:r w:rsidRPr="00881B17">
        <w:rPr>
          <w:rStyle w:val="selectable"/>
          <w:rFonts w:ascii="Arial" w:hAnsi="Arial" w:cs="Arial"/>
          <w:i/>
          <w:iCs/>
          <w:color w:val="000000"/>
          <w:sz w:val="24"/>
          <w:szCs w:val="24"/>
          <w:shd w:val="clear" w:color="auto" w:fill="FFFFFF"/>
        </w:rPr>
        <w:t>Response policing career pathway | College of Policing</w:t>
      </w:r>
      <w:r w:rsidRPr="00881B17">
        <w:rPr>
          <w:rStyle w:val="selectable"/>
          <w:rFonts w:ascii="Arial" w:hAnsi="Arial" w:cs="Arial"/>
          <w:color w:val="000000"/>
          <w:sz w:val="24"/>
          <w:szCs w:val="24"/>
          <w:shd w:val="clear" w:color="auto" w:fill="FFFFFF"/>
        </w:rPr>
        <w:t>. Available at: &lt;https://www.college.police.uk/career-learning/career-development/career-pathways/response-policing&gt; (Accessed 31</w:t>
      </w:r>
      <w:r w:rsidRPr="00881B17">
        <w:rPr>
          <w:rStyle w:val="selectable"/>
          <w:rFonts w:ascii="Arial" w:hAnsi="Arial" w:cs="Arial"/>
          <w:color w:val="000000"/>
          <w:sz w:val="24"/>
          <w:szCs w:val="24"/>
          <w:shd w:val="clear" w:color="auto" w:fill="FFFFFF"/>
          <w:vertAlign w:val="superscript"/>
        </w:rPr>
        <w:t>st</w:t>
      </w:r>
      <w:r w:rsidRPr="00881B17">
        <w:rPr>
          <w:rStyle w:val="selectable"/>
          <w:rFonts w:ascii="Arial" w:hAnsi="Arial" w:cs="Arial"/>
          <w:color w:val="000000"/>
          <w:sz w:val="24"/>
          <w:szCs w:val="24"/>
          <w:shd w:val="clear" w:color="auto" w:fill="FFFFFF"/>
        </w:rPr>
        <w:t xml:space="preserve"> August 2022)</w:t>
      </w:r>
    </w:p>
    <w:p w:rsidR="00881B17" w:rsidRPr="00881B17" w:rsidRDefault="00881B17" w:rsidP="00881B17">
      <w:pPr>
        <w:rPr>
          <w:rFonts w:ascii="Arial" w:hAnsi="Arial" w:cs="Arial"/>
          <w:color w:val="000000"/>
          <w:sz w:val="24"/>
          <w:szCs w:val="24"/>
          <w:shd w:val="clear" w:color="auto" w:fill="FFFFFF"/>
        </w:rPr>
      </w:pPr>
      <w:r w:rsidRPr="00881B17">
        <w:rPr>
          <w:rFonts w:ascii="Arial" w:hAnsi="Arial" w:cs="Arial"/>
          <w:color w:val="000000"/>
          <w:sz w:val="24"/>
          <w:szCs w:val="24"/>
          <w:shd w:val="clear" w:color="auto" w:fill="FFFFFF"/>
        </w:rPr>
        <w:t>GOV.UK. 2022. </w:t>
      </w:r>
      <w:r w:rsidRPr="00881B17">
        <w:rPr>
          <w:rFonts w:ascii="Arial" w:hAnsi="Arial" w:cs="Arial"/>
          <w:i/>
          <w:iCs/>
          <w:color w:val="000000"/>
          <w:sz w:val="24"/>
          <w:szCs w:val="24"/>
          <w:shd w:val="clear" w:color="auto" w:fill="FFFFFF"/>
        </w:rPr>
        <w:t>Definition of policing by consent</w:t>
      </w:r>
      <w:r w:rsidRPr="00881B17">
        <w:rPr>
          <w:rFonts w:ascii="Arial" w:hAnsi="Arial" w:cs="Arial"/>
          <w:color w:val="000000"/>
          <w:sz w:val="24"/>
          <w:szCs w:val="24"/>
          <w:shd w:val="clear" w:color="auto" w:fill="FFFFFF"/>
        </w:rPr>
        <w:t>. Available at: &lt;https://www.gov.uk/government/publications/policing-by-consent/definition-of-policing-by-consent&gt; (Accessed 30</w:t>
      </w:r>
      <w:r w:rsidRPr="00881B17">
        <w:rPr>
          <w:rFonts w:ascii="Arial" w:hAnsi="Arial" w:cs="Arial"/>
          <w:color w:val="000000"/>
          <w:sz w:val="24"/>
          <w:szCs w:val="24"/>
          <w:shd w:val="clear" w:color="auto" w:fill="FFFFFF"/>
          <w:vertAlign w:val="superscript"/>
        </w:rPr>
        <w:t>th</w:t>
      </w:r>
      <w:r w:rsidRPr="00881B17">
        <w:rPr>
          <w:rFonts w:ascii="Arial" w:hAnsi="Arial" w:cs="Arial"/>
          <w:color w:val="000000"/>
          <w:sz w:val="24"/>
          <w:szCs w:val="24"/>
          <w:shd w:val="clear" w:color="auto" w:fill="FFFFFF"/>
        </w:rPr>
        <w:t xml:space="preserve"> August 2022)</w:t>
      </w:r>
    </w:p>
    <w:p w:rsidR="00881B17" w:rsidRPr="00881B17" w:rsidRDefault="00881B17" w:rsidP="00881B17">
      <w:pPr>
        <w:rPr>
          <w:rFonts w:ascii="Arial" w:hAnsi="Arial" w:cs="Arial"/>
          <w:color w:val="000000"/>
          <w:sz w:val="24"/>
          <w:szCs w:val="24"/>
          <w:shd w:val="clear" w:color="auto" w:fill="FFFFFF"/>
        </w:rPr>
      </w:pPr>
    </w:p>
    <w:p w:rsidR="00881B17" w:rsidRPr="00881B17" w:rsidRDefault="00881B17" w:rsidP="00881B17">
      <w:pPr>
        <w:rPr>
          <w:rFonts w:ascii="Arial" w:hAnsi="Arial" w:cs="Arial"/>
          <w:color w:val="000000"/>
          <w:sz w:val="24"/>
          <w:szCs w:val="24"/>
          <w:shd w:val="clear" w:color="auto" w:fill="FFFFFF"/>
        </w:rPr>
      </w:pPr>
      <w:r w:rsidRPr="00881B17">
        <w:rPr>
          <w:rFonts w:ascii="Arial" w:hAnsi="Arial" w:cs="Arial"/>
          <w:color w:val="000000"/>
          <w:sz w:val="24"/>
          <w:szCs w:val="24"/>
          <w:shd w:val="clear" w:color="auto" w:fill="FFFFFF"/>
        </w:rPr>
        <w:t>Guy, F., 2018. </w:t>
      </w:r>
      <w:r w:rsidRPr="00881B17">
        <w:rPr>
          <w:rFonts w:ascii="Arial" w:hAnsi="Arial" w:cs="Arial"/>
          <w:i/>
          <w:iCs/>
          <w:color w:val="000000"/>
          <w:sz w:val="24"/>
          <w:szCs w:val="24"/>
          <w:shd w:val="clear" w:color="auto" w:fill="FFFFFF"/>
        </w:rPr>
        <w:t>The Murder of Stephen Lawrence: How One Crime Changed Britain | Crime Traveller</w:t>
      </w:r>
      <w:r w:rsidRPr="00881B17">
        <w:rPr>
          <w:rFonts w:ascii="Arial" w:hAnsi="Arial" w:cs="Arial"/>
          <w:color w:val="000000"/>
          <w:sz w:val="24"/>
          <w:szCs w:val="24"/>
          <w:shd w:val="clear" w:color="auto" w:fill="FFFFFF"/>
        </w:rPr>
        <w:t>. Crimetraveller.org. Available at: &lt;https://www.crimetraveller.org/2015/09/stephen-lawrence-case (Accessed 30th August 2022).</w:t>
      </w:r>
    </w:p>
    <w:p w:rsidR="00881B17" w:rsidRPr="00881B17" w:rsidRDefault="00881B17" w:rsidP="00881B17">
      <w:pPr>
        <w:rPr>
          <w:rFonts w:ascii="Arial" w:hAnsi="Arial" w:cs="Arial"/>
          <w:color w:val="000000"/>
          <w:sz w:val="24"/>
          <w:szCs w:val="24"/>
          <w:shd w:val="clear" w:color="auto" w:fill="FFFFFF"/>
        </w:rPr>
      </w:pPr>
    </w:p>
    <w:p w:rsidR="00881B17" w:rsidRPr="00881B17" w:rsidRDefault="00881B17" w:rsidP="00881B17">
      <w:pPr>
        <w:rPr>
          <w:rFonts w:ascii="Arial" w:hAnsi="Arial" w:cs="Arial"/>
          <w:sz w:val="24"/>
          <w:szCs w:val="24"/>
        </w:rPr>
      </w:pPr>
      <w:r w:rsidRPr="00881B17">
        <w:rPr>
          <w:rFonts w:ascii="Arial" w:hAnsi="Arial" w:cs="Arial"/>
          <w:sz w:val="24"/>
          <w:szCs w:val="24"/>
        </w:rPr>
        <w:t xml:space="preserve">Howitt, D. (1998). </w:t>
      </w:r>
      <w:r w:rsidRPr="00881B17">
        <w:rPr>
          <w:rFonts w:ascii="Arial" w:hAnsi="Arial" w:cs="Arial"/>
          <w:i/>
          <w:sz w:val="24"/>
          <w:szCs w:val="24"/>
        </w:rPr>
        <w:t>Crime, the Media and the Law.</w:t>
      </w:r>
      <w:r w:rsidRPr="00881B17">
        <w:rPr>
          <w:rFonts w:ascii="Arial" w:hAnsi="Arial" w:cs="Arial"/>
          <w:sz w:val="24"/>
          <w:szCs w:val="24"/>
        </w:rPr>
        <w:t xml:space="preserve"> United States</w:t>
      </w:r>
    </w:p>
    <w:p w:rsidR="00881B17" w:rsidRPr="00881B17" w:rsidRDefault="00881B17" w:rsidP="00881B17">
      <w:pPr>
        <w:rPr>
          <w:rFonts w:ascii="Arial" w:hAnsi="Arial" w:cs="Arial"/>
          <w:sz w:val="24"/>
          <w:szCs w:val="24"/>
        </w:rPr>
      </w:pPr>
    </w:p>
    <w:p w:rsidR="00881B17" w:rsidRPr="00881B17" w:rsidRDefault="00881B17" w:rsidP="00881B17">
      <w:pPr>
        <w:rPr>
          <w:rFonts w:ascii="Arial" w:hAnsi="Arial" w:cs="Arial"/>
          <w:color w:val="000000"/>
          <w:sz w:val="24"/>
          <w:szCs w:val="24"/>
          <w:shd w:val="clear" w:color="auto" w:fill="FFFFFF"/>
        </w:rPr>
      </w:pPr>
      <w:r w:rsidRPr="00881B17">
        <w:rPr>
          <w:rFonts w:ascii="Arial" w:hAnsi="Arial" w:cs="Arial"/>
          <w:color w:val="000000"/>
          <w:sz w:val="24"/>
          <w:szCs w:val="24"/>
          <w:shd w:val="clear" w:color="auto" w:fill="FFFFFF"/>
        </w:rPr>
        <w:t>Morrell, K., 2015. </w:t>
      </w:r>
      <w:r w:rsidRPr="00881B17">
        <w:rPr>
          <w:rFonts w:ascii="Arial" w:hAnsi="Arial" w:cs="Arial"/>
          <w:i/>
          <w:iCs/>
          <w:color w:val="000000"/>
          <w:sz w:val="24"/>
          <w:szCs w:val="24"/>
          <w:shd w:val="clear" w:color="auto" w:fill="FFFFFF"/>
        </w:rPr>
        <w:t>What is "Public Confidence"</w:t>
      </w:r>
      <w:r w:rsidRPr="00881B17">
        <w:rPr>
          <w:rFonts w:ascii="Arial" w:hAnsi="Arial" w:cs="Arial"/>
          <w:color w:val="000000"/>
          <w:sz w:val="24"/>
          <w:szCs w:val="24"/>
          <w:shd w:val="clear" w:color="auto" w:fill="FFFFFF"/>
        </w:rPr>
        <w:t>. Warwick.ac.uk. Available at: &lt;https://warwick.ac.uk/fac/soc/wbs/projects/public-confidence-in-policing/what-is-confidence/&gt; (Accessed 30</w:t>
      </w:r>
      <w:r w:rsidRPr="00881B17">
        <w:rPr>
          <w:rFonts w:ascii="Arial" w:hAnsi="Arial" w:cs="Arial"/>
          <w:color w:val="000000"/>
          <w:sz w:val="24"/>
          <w:szCs w:val="24"/>
          <w:shd w:val="clear" w:color="auto" w:fill="FFFFFF"/>
          <w:vertAlign w:val="superscript"/>
        </w:rPr>
        <w:t>th</w:t>
      </w:r>
      <w:r w:rsidRPr="00881B17">
        <w:rPr>
          <w:rFonts w:ascii="Arial" w:hAnsi="Arial" w:cs="Arial"/>
          <w:color w:val="000000"/>
          <w:sz w:val="24"/>
          <w:szCs w:val="24"/>
          <w:shd w:val="clear" w:color="auto" w:fill="FFFFFF"/>
        </w:rPr>
        <w:t xml:space="preserve"> August 2022)</w:t>
      </w:r>
    </w:p>
    <w:p w:rsidR="00881B17" w:rsidRPr="00881B17" w:rsidRDefault="00881B17" w:rsidP="00881B17">
      <w:pPr>
        <w:rPr>
          <w:rFonts w:ascii="Arial" w:hAnsi="Arial" w:cs="Arial"/>
          <w:color w:val="000000"/>
          <w:sz w:val="24"/>
          <w:szCs w:val="24"/>
          <w:shd w:val="clear" w:color="auto" w:fill="FFFFFF"/>
        </w:rPr>
      </w:pPr>
    </w:p>
    <w:p w:rsidR="00881B17" w:rsidRPr="00881B17" w:rsidRDefault="00881B17" w:rsidP="00881B17">
      <w:pPr>
        <w:rPr>
          <w:rFonts w:ascii="Arial" w:hAnsi="Arial" w:cs="Arial"/>
          <w:sz w:val="24"/>
          <w:szCs w:val="24"/>
        </w:rPr>
      </w:pPr>
      <w:r w:rsidRPr="00881B17">
        <w:rPr>
          <w:rFonts w:ascii="Arial" w:hAnsi="Arial" w:cs="Arial"/>
          <w:sz w:val="24"/>
          <w:szCs w:val="24"/>
        </w:rPr>
        <w:t xml:space="preserve">UKEssays. November 2018. </w:t>
      </w:r>
      <w:r w:rsidRPr="00881B17">
        <w:rPr>
          <w:rFonts w:ascii="Arial" w:hAnsi="Arial" w:cs="Arial"/>
          <w:i/>
          <w:sz w:val="24"/>
          <w:szCs w:val="24"/>
        </w:rPr>
        <w:t>The relationship between Media and Police in Britain</w:t>
      </w:r>
      <w:r w:rsidRPr="00881B17">
        <w:rPr>
          <w:rFonts w:ascii="Arial" w:hAnsi="Arial" w:cs="Arial"/>
          <w:sz w:val="24"/>
          <w:szCs w:val="24"/>
        </w:rPr>
        <w:t>. Available from: https://www.ukessays.com/essays/criminology/the-relationship-between-media-and-police-in-britain-criminology-essay.php?vref=1 (Accessed 2</w:t>
      </w:r>
      <w:r w:rsidRPr="00881B17">
        <w:rPr>
          <w:rFonts w:ascii="Arial" w:hAnsi="Arial" w:cs="Arial"/>
          <w:sz w:val="24"/>
          <w:szCs w:val="24"/>
          <w:vertAlign w:val="superscript"/>
        </w:rPr>
        <w:t>nd</w:t>
      </w:r>
      <w:r w:rsidRPr="00881B17">
        <w:rPr>
          <w:rFonts w:ascii="Arial" w:hAnsi="Arial" w:cs="Arial"/>
          <w:sz w:val="24"/>
          <w:szCs w:val="24"/>
        </w:rPr>
        <w:t xml:space="preserve"> September 2022).</w:t>
      </w:r>
    </w:p>
    <w:p w:rsidR="006C2A9D" w:rsidRPr="00881B17" w:rsidRDefault="006C2A9D">
      <w:pPr>
        <w:rPr>
          <w:rFonts w:ascii="Arial" w:hAnsi="Arial" w:cs="Arial"/>
          <w:sz w:val="24"/>
          <w:szCs w:val="24"/>
        </w:rPr>
      </w:pPr>
    </w:p>
    <w:p w:rsidR="00881B17" w:rsidRPr="00881B17" w:rsidRDefault="00881B17">
      <w:pPr>
        <w:rPr>
          <w:rFonts w:ascii="Arial" w:hAnsi="Arial" w:cs="Arial"/>
          <w:sz w:val="24"/>
          <w:szCs w:val="24"/>
        </w:rPr>
      </w:pPr>
    </w:p>
    <w:p w:rsidR="00881B17" w:rsidRPr="00881B17" w:rsidRDefault="00881B17">
      <w:pPr>
        <w:rPr>
          <w:rFonts w:ascii="Arial" w:hAnsi="Arial" w:cs="Arial"/>
          <w:sz w:val="24"/>
          <w:szCs w:val="24"/>
        </w:rPr>
      </w:pPr>
    </w:p>
    <w:p w:rsidR="006C2A9D" w:rsidRPr="00881B17" w:rsidRDefault="006C2A9D" w:rsidP="006C2A9D">
      <w:pPr>
        <w:spacing w:line="257" w:lineRule="auto"/>
        <w:rPr>
          <w:rFonts w:ascii="Arial" w:hAnsi="Arial" w:cs="Arial"/>
          <w:sz w:val="24"/>
          <w:szCs w:val="24"/>
        </w:rPr>
      </w:pPr>
      <w:r w:rsidRPr="00881B17">
        <w:rPr>
          <w:rFonts w:ascii="Arial" w:eastAsia="Calibri" w:hAnsi="Arial" w:cs="Arial"/>
          <w:b/>
          <w:bCs/>
          <w:sz w:val="24"/>
          <w:szCs w:val="24"/>
        </w:rPr>
        <w:lastRenderedPageBreak/>
        <w:t>1000 words - Information and Intelligence/Communication Skills</w:t>
      </w:r>
    </w:p>
    <w:p w:rsidR="006C2A9D" w:rsidRPr="00881B17" w:rsidRDefault="006C2A9D" w:rsidP="006C2A9D">
      <w:pPr>
        <w:spacing w:line="257" w:lineRule="auto"/>
        <w:rPr>
          <w:rFonts w:ascii="Arial" w:eastAsia="Calibri" w:hAnsi="Arial" w:cs="Arial"/>
          <w:sz w:val="24"/>
          <w:szCs w:val="24"/>
        </w:rPr>
      </w:pPr>
      <w:r w:rsidRPr="00881B17">
        <w:rPr>
          <w:rFonts w:ascii="Arial" w:eastAsia="Calibri" w:hAnsi="Arial" w:cs="Arial"/>
          <w:sz w:val="24"/>
          <w:szCs w:val="24"/>
        </w:rPr>
        <w:t xml:space="preserve">Critically evaluate the methods used by police in gathering information and intelligence, how information contributes to the ‘tasking and coordinating’ process and how information and intelligence is communicated. </w:t>
      </w:r>
    </w:p>
    <w:p w:rsidR="006C2A9D" w:rsidRPr="00881B17" w:rsidRDefault="006C2A9D" w:rsidP="006C2A9D">
      <w:pPr>
        <w:spacing w:line="257" w:lineRule="auto"/>
        <w:rPr>
          <w:rFonts w:ascii="Arial" w:eastAsia="Calibri" w:hAnsi="Arial" w:cs="Arial"/>
          <w:sz w:val="24"/>
          <w:szCs w:val="24"/>
        </w:rPr>
      </w:pPr>
    </w:p>
    <w:p w:rsidR="006C2A9D" w:rsidRPr="00881B17" w:rsidRDefault="006C2A9D" w:rsidP="006C2A9D">
      <w:pPr>
        <w:rPr>
          <w:rFonts w:ascii="Arial" w:eastAsia="Calibri" w:hAnsi="Arial" w:cs="Arial"/>
          <w:sz w:val="24"/>
          <w:szCs w:val="24"/>
        </w:rPr>
      </w:pP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Firstly this essay will discuss the lawful reasons that enable the Police to collect information and intelligence before then providing a brief definition. The author will then delve in to the 3 different ways that information is collected (Routine collection, Tasked information and volunteered information), before then moving on to critically evaluate some of the methods used to gather information and intelligence. Police Community Support Officers (PSCO’s) and Prison Intelligence Officers (PIO’s) are amongst some of the ways that Police gather intelligence and these are discussed later in the essay. Subsequently, it will then be explored how information contributes to the ‘tasking and coordinating’ process before then explaining how information and intelligence can be communicated.</w:t>
      </w:r>
    </w:p>
    <w:p w:rsidR="006C2A9D" w:rsidRPr="00881B17" w:rsidRDefault="006C2A9D" w:rsidP="009F6F82">
      <w:pPr>
        <w:pStyle w:val="Heading2"/>
        <w:shd w:val="clear" w:color="auto" w:fill="FFFFFF"/>
        <w:spacing w:before="0" w:beforeAutospacing="0" w:after="0" w:afterAutospacing="0" w:line="480" w:lineRule="auto"/>
        <w:jc w:val="both"/>
        <w:textAlignment w:val="baseline"/>
        <w:rPr>
          <w:rFonts w:ascii="Arial" w:hAnsi="Arial" w:cs="Arial"/>
          <w:b w:val="0"/>
          <w:sz w:val="24"/>
          <w:szCs w:val="24"/>
        </w:rPr>
      </w:pPr>
    </w:p>
    <w:p w:rsidR="006C2A9D" w:rsidRPr="00881B17" w:rsidRDefault="006C2A9D" w:rsidP="009F6F82">
      <w:pPr>
        <w:pStyle w:val="Heading2"/>
        <w:shd w:val="clear" w:color="auto" w:fill="FFFFFF"/>
        <w:spacing w:before="0" w:beforeAutospacing="0" w:after="0" w:afterAutospacing="0" w:line="480" w:lineRule="auto"/>
        <w:jc w:val="both"/>
        <w:textAlignment w:val="baseline"/>
        <w:rPr>
          <w:rFonts w:ascii="Arial" w:hAnsi="Arial" w:cs="Arial"/>
          <w:b w:val="0"/>
          <w:sz w:val="24"/>
          <w:szCs w:val="24"/>
        </w:rPr>
      </w:pPr>
      <w:r w:rsidRPr="00881B17">
        <w:rPr>
          <w:rFonts w:ascii="Arial" w:hAnsi="Arial" w:cs="Arial"/>
          <w:b w:val="0"/>
          <w:sz w:val="24"/>
          <w:szCs w:val="24"/>
        </w:rPr>
        <w:t>Police officers collect a variety of information and intelligence for reasons such as preserving life, protecting property, bringing offenders to justice and preventing the commission of offences. Information can only be collected for a “Policing Purpose” and all of these reasons provide Police the legal power to store, retai</w:t>
      </w:r>
      <w:r w:rsidR="0006684B">
        <w:rPr>
          <w:rFonts w:ascii="Arial" w:hAnsi="Arial" w:cs="Arial"/>
          <w:b w:val="0"/>
          <w:sz w:val="24"/>
          <w:szCs w:val="24"/>
        </w:rPr>
        <w:t xml:space="preserve">n and collect this information </w:t>
      </w:r>
      <w:r w:rsidRPr="00881B17">
        <w:rPr>
          <w:rFonts w:ascii="Arial" w:hAnsi="Arial" w:cs="Arial"/>
          <w:b w:val="0"/>
          <w:sz w:val="24"/>
          <w:szCs w:val="24"/>
        </w:rPr>
        <w:t>(College of Policing, 2022). Intelligence is information that has been passed through a rigorous testing system to analyse its relevance and reliability (National Crime Agency, 2022). All Police forces across the UK use the National Intelligence Model (NIM), the specific aim is to better prioritise the use of resources (GWP, 2022). The NIM also helps process information to turn it in to actionable intelligence (</w:t>
      </w:r>
      <w:r w:rsidRPr="00881B17">
        <w:rPr>
          <w:rFonts w:ascii="Arial" w:hAnsi="Arial" w:cs="Arial"/>
          <w:b w:val="0"/>
          <w:iCs/>
          <w:sz w:val="24"/>
          <w:szCs w:val="24"/>
        </w:rPr>
        <w:t>Keningale, 2020).</w:t>
      </w: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 xml:space="preserve">Information is collected in 3 ways: </w:t>
      </w: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pStyle w:val="ListParagraph"/>
        <w:numPr>
          <w:ilvl w:val="0"/>
          <w:numId w:val="2"/>
        </w:numPr>
        <w:spacing w:line="480" w:lineRule="auto"/>
        <w:jc w:val="both"/>
        <w:rPr>
          <w:rFonts w:ascii="Arial" w:hAnsi="Arial" w:cs="Arial"/>
          <w:b/>
          <w:sz w:val="24"/>
          <w:szCs w:val="24"/>
        </w:rPr>
      </w:pPr>
      <w:r w:rsidRPr="00881B17">
        <w:rPr>
          <w:rFonts w:ascii="Arial" w:hAnsi="Arial" w:cs="Arial"/>
          <w:b/>
          <w:sz w:val="24"/>
          <w:szCs w:val="24"/>
        </w:rPr>
        <w:t xml:space="preserve">Routine collection: </w:t>
      </w: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 xml:space="preserve">This is information collected from everyday Policing activities such as stop and searches, arrests, responding to incidents and targeted patrols (College of Policing, 2022). </w:t>
      </w: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pStyle w:val="ListParagraph"/>
        <w:numPr>
          <w:ilvl w:val="0"/>
          <w:numId w:val="2"/>
        </w:numPr>
        <w:spacing w:line="480" w:lineRule="auto"/>
        <w:jc w:val="both"/>
        <w:rPr>
          <w:rFonts w:ascii="Arial" w:hAnsi="Arial" w:cs="Arial"/>
          <w:b/>
          <w:sz w:val="24"/>
          <w:szCs w:val="24"/>
        </w:rPr>
      </w:pPr>
      <w:r w:rsidRPr="00881B17">
        <w:rPr>
          <w:rFonts w:ascii="Arial" w:hAnsi="Arial" w:cs="Arial"/>
          <w:b/>
          <w:sz w:val="24"/>
          <w:szCs w:val="24"/>
        </w:rPr>
        <w:t>Tasked information:</w:t>
      </w: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 xml:space="preserve">Described by the College of Policing (2022) “the prioritised collection of information, information concerned with problems and subjects (Suspect or victim) identified within the intelligence requirement)”. </w:t>
      </w: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pStyle w:val="ListParagraph"/>
        <w:numPr>
          <w:ilvl w:val="0"/>
          <w:numId w:val="2"/>
        </w:numPr>
        <w:spacing w:line="480" w:lineRule="auto"/>
        <w:jc w:val="both"/>
        <w:rPr>
          <w:rFonts w:ascii="Arial" w:hAnsi="Arial" w:cs="Arial"/>
          <w:b/>
          <w:sz w:val="24"/>
          <w:szCs w:val="24"/>
        </w:rPr>
      </w:pPr>
      <w:r w:rsidRPr="00881B17">
        <w:rPr>
          <w:rFonts w:ascii="Arial" w:hAnsi="Arial" w:cs="Arial"/>
          <w:b/>
          <w:sz w:val="24"/>
          <w:szCs w:val="24"/>
        </w:rPr>
        <w:t xml:space="preserve">Volunteered information: </w:t>
      </w: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Volunteered information is usually information that has been collected from members of the public. This information can be received at any time and in any format, whether that is anonymously or via a partner organisation (College of Policing, 2022).</w:t>
      </w: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 xml:space="preserve">A massive part of intelligence collection derives from the work of Police Community Support Officers (PSCO’S) who play an integral part in building close relationships with the public and to build confidence and trust within the Police (College Of Policing, 2022). Kirkby (2007) writes “PCSOs are able to capture community intelligence that would not normally be available to police officers” and this makes them extremely effective at intelligence gathering because they have a closer </w:t>
      </w: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working relationship with the communities, young people and schools.</w:t>
      </w: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 xml:space="preserve">The use of CCTV systems is another extremely effective way to gather intelligence because it can provide 24 hour coverage with easily accessible footage within a certain time period, however they are also in a fixed position which limits movement (Bryant &amp; Bryant, 2021). Having said this, Davies (2022) would argue that “CCTV is being used as a replacement for frontline Policing”. </w:t>
      </w: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spacing w:line="480" w:lineRule="auto"/>
        <w:jc w:val="both"/>
        <w:rPr>
          <w:rFonts w:ascii="Arial" w:hAnsi="Arial" w:cs="Arial"/>
          <w:sz w:val="24"/>
          <w:szCs w:val="24"/>
          <w:shd w:val="clear" w:color="auto" w:fill="FFFFFF"/>
        </w:rPr>
      </w:pPr>
      <w:r w:rsidRPr="00881B17">
        <w:rPr>
          <w:rFonts w:ascii="Arial" w:hAnsi="Arial" w:cs="Arial"/>
          <w:sz w:val="24"/>
          <w:szCs w:val="24"/>
        </w:rPr>
        <w:t>Prison intelligence is often overlooked, but the wealth of intelligence and information that is collected in prisons is extremely important to note. Padilla &amp; Eloiza (2022) state “</w:t>
      </w:r>
      <w:r w:rsidRPr="00881B17">
        <w:rPr>
          <w:rFonts w:ascii="Arial" w:hAnsi="Arial" w:cs="Arial"/>
          <w:sz w:val="24"/>
          <w:szCs w:val="24"/>
          <w:shd w:val="clear" w:color="auto" w:fill="FFFFFF"/>
        </w:rPr>
        <w:t>Those incarcerated know how crime, violence, and other unlawful activities are occurring within the community, and if not, probably knows or is associated with someone who might.”. Prison intelligence officers are appointed and they manage the collection of intelligence in prisons. College of Policing (2022) state that they can provide “</w:t>
      </w:r>
      <w:r w:rsidRPr="00881B17">
        <w:rPr>
          <w:rFonts w:ascii="Arial" w:hAnsi="Arial" w:cs="Arial"/>
          <w:sz w:val="24"/>
          <w:szCs w:val="24"/>
        </w:rPr>
        <w:t xml:space="preserve">updates on current and emerging organised crime networks and individuals, including alliances, tensions, continued activity and future intent”. However, the reliability of intelligence recovered from those servicing a custodial sentence would need to be looked in to more, to assess the credibility and accuracy. </w:t>
      </w: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 xml:space="preserve">Gwent Police have referred to the tasking and co-ordinating process as a “Bottom up” approach where intelligence gathered from open sources such as neighbourhoods, set local priorities (GWP, 2022). Strategic intelligence that has been collected assists with the managerial decision making for the prioritisation of resources (John &amp; Maguire, 2022). Tasking and co-ordination meetings sets out a framework to identify key operational priorities, the relevant resources can then be deployed to certain areas (GWP, 2022). The strategic tasking and co-ordination groups are informed by </w:t>
      </w:r>
      <w:r w:rsidRPr="00881B17">
        <w:rPr>
          <w:rFonts w:ascii="Arial" w:hAnsi="Arial" w:cs="Arial"/>
          <w:sz w:val="24"/>
          <w:szCs w:val="24"/>
        </w:rPr>
        <w:lastRenderedPageBreak/>
        <w:t>thoroughly researched intelligence products, written by analysts working with front line staff (Bryant &amp; Bryant, 2021).</w:t>
      </w: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 xml:space="preserve">Intelligence reports, the Police National Database (PND) and the Police National Computer (PNC) are among the most common ways to communicate information and intelligence within the Police. Intel reports can be created by Police Officers and they are used to submit information and to manage dissemination of intelligence (College of policing, 2022). This information may have been collected first hand from stop searches and proactive Policing. Bryant &amp; Bryant (2021) state “Police routinely share information with other forces, particularly through the Police National Database”. PNC is available to all Police forces and it is used to aid investigations and the sharing of information on both local and national level (In Brief, 2022). Officers can access this information over a secure radio network and on scene via mobile data checking (In Brief, 2022). The Schengen Information System is </w:t>
      </w:r>
      <w:r w:rsidR="009F6F82" w:rsidRPr="00881B17">
        <w:rPr>
          <w:rFonts w:ascii="Arial" w:hAnsi="Arial" w:cs="Arial"/>
          <w:sz w:val="24"/>
          <w:szCs w:val="24"/>
        </w:rPr>
        <w:t>an</w:t>
      </w:r>
      <w:r w:rsidRPr="00881B17">
        <w:rPr>
          <w:rFonts w:ascii="Arial" w:hAnsi="Arial" w:cs="Arial"/>
          <w:sz w:val="24"/>
          <w:szCs w:val="24"/>
        </w:rPr>
        <w:t xml:space="preserve"> information and sharing system for security and border management in Europe. It is used by 31 countries with a purpose of information and intelligence gathering about people for the purpose of national security (College of Policing, 2022). </w:t>
      </w:r>
    </w:p>
    <w:p w:rsidR="006C2A9D" w:rsidRPr="00881B17" w:rsidRDefault="006C2A9D" w:rsidP="009F6F82">
      <w:pPr>
        <w:spacing w:line="480" w:lineRule="auto"/>
        <w:jc w:val="both"/>
        <w:rPr>
          <w:rFonts w:ascii="Arial" w:hAnsi="Arial" w:cs="Arial"/>
          <w:sz w:val="24"/>
          <w:szCs w:val="24"/>
        </w:rPr>
      </w:pPr>
    </w:p>
    <w:p w:rsidR="006C2A9D" w:rsidRPr="00881B17" w:rsidRDefault="006C2A9D" w:rsidP="009F6F82">
      <w:pPr>
        <w:spacing w:line="480" w:lineRule="auto"/>
        <w:jc w:val="both"/>
        <w:rPr>
          <w:rFonts w:ascii="Arial" w:hAnsi="Arial" w:cs="Arial"/>
          <w:sz w:val="24"/>
          <w:szCs w:val="24"/>
        </w:rPr>
      </w:pPr>
      <w:r w:rsidRPr="00881B17">
        <w:rPr>
          <w:rFonts w:ascii="Arial" w:hAnsi="Arial" w:cs="Arial"/>
          <w:sz w:val="24"/>
          <w:szCs w:val="24"/>
        </w:rPr>
        <w:t>To conclude, this essay has critically evaluated some methods used by Police that assist with intelligence and information gathering. PCSO’s are amongst the most effective as their main role is to work with the community and build close</w:t>
      </w:r>
      <w:r w:rsidR="009F6F82">
        <w:rPr>
          <w:rFonts w:ascii="Arial" w:hAnsi="Arial" w:cs="Arial"/>
          <w:sz w:val="24"/>
          <w:szCs w:val="24"/>
        </w:rPr>
        <w:t>r</w:t>
      </w:r>
      <w:r w:rsidRPr="00881B17">
        <w:rPr>
          <w:rFonts w:ascii="Arial" w:hAnsi="Arial" w:cs="Arial"/>
          <w:sz w:val="24"/>
          <w:szCs w:val="24"/>
        </w:rPr>
        <w:t xml:space="preserve">/better relationships. From there, the relationships often provide beneficial intelligence opportunities. Prison intelligence gathering comes at a great benefit due to the vast amount of information that could shed light on current and future criminal activity. However, this would need to be further assessed for reliability and credibility as the </w:t>
      </w:r>
      <w:r w:rsidRPr="00881B17">
        <w:rPr>
          <w:rFonts w:ascii="Arial" w:hAnsi="Arial" w:cs="Arial"/>
          <w:sz w:val="24"/>
          <w:szCs w:val="24"/>
        </w:rPr>
        <w:lastRenderedPageBreak/>
        <w:t xml:space="preserve">information could be false to create issues for fellow prisoners or to waste Police time. CCTV systems offer 24 hour coverage, the evidence can be visually and audio recorded and it provides the facts that cannot be disputed. However, it was argued by Davies (2022) that it is only a replacement for Policing and many areas lack basic CCTV. The police systems such as PNC and PND are immensely effective to aid the Police at communicating intelligence and information with other officers and the Public Service Centre. However, technology can also have faults due to lack of signal and issues. This essay has firmly discussed the tasking and co-ordinating process and how information gathered from local sources, assists with the prioritisation of recourses and key operational priorities (GWP, 2022). </w:t>
      </w:r>
    </w:p>
    <w:p w:rsidR="006C2A9D" w:rsidRPr="00881B17" w:rsidRDefault="006C2A9D" w:rsidP="006C2A9D">
      <w:pPr>
        <w:rPr>
          <w:rFonts w:ascii="Arial" w:hAnsi="Arial" w:cs="Arial"/>
          <w:sz w:val="24"/>
          <w:szCs w:val="24"/>
        </w:rPr>
      </w:pPr>
    </w:p>
    <w:p w:rsidR="006C2A9D" w:rsidRPr="00881B17" w:rsidRDefault="006C2A9D" w:rsidP="006C2A9D">
      <w:pPr>
        <w:rPr>
          <w:rFonts w:ascii="Arial" w:hAnsi="Arial" w:cs="Arial"/>
          <w:b/>
          <w:sz w:val="24"/>
          <w:szCs w:val="24"/>
        </w:rPr>
      </w:pPr>
    </w:p>
    <w:p w:rsidR="006C2A9D" w:rsidRPr="00881B17" w:rsidRDefault="006C2A9D" w:rsidP="006C2A9D">
      <w:pPr>
        <w:rPr>
          <w:rFonts w:ascii="Arial" w:hAnsi="Arial" w:cs="Arial"/>
          <w:b/>
          <w:sz w:val="24"/>
          <w:szCs w:val="24"/>
        </w:rPr>
      </w:pPr>
      <w:r w:rsidRPr="00881B17">
        <w:rPr>
          <w:rFonts w:ascii="Arial" w:hAnsi="Arial" w:cs="Arial"/>
          <w:b/>
          <w:sz w:val="24"/>
          <w:szCs w:val="24"/>
        </w:rPr>
        <w:t>Words: 1095</w:t>
      </w:r>
    </w:p>
    <w:p w:rsidR="00881B17" w:rsidRPr="00881B17" w:rsidRDefault="00881B17" w:rsidP="006C2A9D">
      <w:pPr>
        <w:ind w:left="360"/>
        <w:rPr>
          <w:rFonts w:ascii="Arial" w:hAnsi="Arial" w:cs="Arial"/>
          <w:b/>
          <w:sz w:val="24"/>
          <w:szCs w:val="24"/>
        </w:rPr>
      </w:pPr>
    </w:p>
    <w:p w:rsidR="009F6F82" w:rsidRDefault="009F6F82" w:rsidP="009F6F82">
      <w:pPr>
        <w:rPr>
          <w:rFonts w:ascii="Arial" w:hAnsi="Arial" w:cs="Arial"/>
          <w:b/>
          <w:sz w:val="24"/>
          <w:szCs w:val="24"/>
        </w:rPr>
      </w:pPr>
    </w:p>
    <w:p w:rsidR="006C2A9D" w:rsidRPr="00881B17" w:rsidRDefault="006C2A9D" w:rsidP="009F6F82">
      <w:pPr>
        <w:rPr>
          <w:rStyle w:val="selectable"/>
          <w:rFonts w:ascii="Arial" w:hAnsi="Arial" w:cs="Arial"/>
          <w:b/>
          <w:sz w:val="24"/>
          <w:szCs w:val="24"/>
        </w:rPr>
      </w:pPr>
      <w:r w:rsidRPr="00881B17">
        <w:rPr>
          <w:rFonts w:ascii="Arial" w:hAnsi="Arial" w:cs="Arial"/>
          <w:b/>
          <w:sz w:val="24"/>
          <w:szCs w:val="24"/>
        </w:rPr>
        <w:t>Bibliography:</w:t>
      </w:r>
    </w:p>
    <w:p w:rsidR="006C2A9D" w:rsidRPr="00881B17" w:rsidRDefault="006C2A9D" w:rsidP="006C2A9D">
      <w:pPr>
        <w:ind w:left="360"/>
        <w:rPr>
          <w:rFonts w:ascii="Arial" w:hAnsi="Arial" w:cs="Arial"/>
          <w:sz w:val="24"/>
          <w:szCs w:val="24"/>
        </w:rPr>
      </w:pPr>
    </w:p>
    <w:p w:rsidR="006C2A9D" w:rsidRDefault="006C2A9D" w:rsidP="009F6F82">
      <w:pPr>
        <w:rPr>
          <w:rFonts w:ascii="Arial" w:hAnsi="Arial" w:cs="Arial"/>
          <w:sz w:val="24"/>
          <w:szCs w:val="24"/>
        </w:rPr>
      </w:pPr>
      <w:r w:rsidRPr="00881B17">
        <w:rPr>
          <w:rFonts w:ascii="Arial" w:hAnsi="Arial" w:cs="Arial"/>
          <w:sz w:val="24"/>
          <w:szCs w:val="24"/>
        </w:rPr>
        <w:t xml:space="preserve">ACC Kirkby, J. (2008) </w:t>
      </w:r>
      <w:r w:rsidRPr="00881B17">
        <w:rPr>
          <w:rFonts w:ascii="Arial" w:hAnsi="Arial" w:cs="Arial"/>
          <w:i/>
          <w:sz w:val="24"/>
          <w:szCs w:val="24"/>
        </w:rPr>
        <w:t xml:space="preserve">2007 Guidance on Police Community Support Officers. </w:t>
      </w:r>
      <w:r w:rsidRPr="00881B17">
        <w:rPr>
          <w:rFonts w:ascii="Arial" w:hAnsi="Arial" w:cs="Arial"/>
          <w:sz w:val="24"/>
          <w:szCs w:val="24"/>
        </w:rPr>
        <w:t xml:space="preserve">Available at: </w:t>
      </w:r>
      <w:hyperlink r:id="rId13" w:history="1">
        <w:r w:rsidRPr="00881B17">
          <w:rPr>
            <w:rStyle w:val="Hyperlink"/>
            <w:rFonts w:ascii="Arial" w:hAnsi="Arial" w:cs="Arial"/>
            <w:color w:val="auto"/>
            <w:sz w:val="24"/>
            <w:szCs w:val="24"/>
          </w:rPr>
          <w:t>Microsoft Word - PCSO ACPO Revised Guidance_Sept 2007 (publishing.service.gov.uk)</w:t>
        </w:r>
      </w:hyperlink>
      <w:r w:rsidRPr="00881B17">
        <w:rPr>
          <w:rFonts w:ascii="Arial" w:hAnsi="Arial" w:cs="Arial"/>
          <w:sz w:val="24"/>
          <w:szCs w:val="24"/>
        </w:rPr>
        <w:t xml:space="preserve"> (Accessed 16/05/2022)</w:t>
      </w:r>
    </w:p>
    <w:p w:rsidR="009F6F82" w:rsidRPr="00881B17" w:rsidRDefault="009F6F82" w:rsidP="009F6F82">
      <w:pPr>
        <w:rPr>
          <w:rFonts w:ascii="Arial" w:hAnsi="Arial" w:cs="Arial"/>
          <w:sz w:val="24"/>
          <w:szCs w:val="24"/>
        </w:rPr>
      </w:pPr>
    </w:p>
    <w:p w:rsidR="006C2A9D" w:rsidRPr="00881B17"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 xml:space="preserve">App.college.police.uk. (2022) </w:t>
      </w:r>
      <w:r w:rsidRPr="00881B17">
        <w:rPr>
          <w:rFonts w:ascii="Arial" w:hAnsi="Arial" w:cs="Arial"/>
          <w:i/>
          <w:iCs/>
          <w:sz w:val="24"/>
          <w:szCs w:val="24"/>
          <w:shd w:val="clear" w:color="auto" w:fill="FFFFFF"/>
        </w:rPr>
        <w:t>Collection and recording</w:t>
      </w:r>
      <w:r w:rsidRPr="00881B17">
        <w:rPr>
          <w:rFonts w:ascii="Arial" w:hAnsi="Arial" w:cs="Arial"/>
          <w:sz w:val="24"/>
          <w:szCs w:val="24"/>
          <w:shd w:val="clear" w:color="auto" w:fill="FFFFFF"/>
        </w:rPr>
        <w:t>. Available at: &lt;https://www.app.college.police.uk/app-content/information-management/management-of-police-information/collection-and-recording/routine-collection (Accessed 17 April 2022).</w:t>
      </w:r>
    </w:p>
    <w:p w:rsidR="006C2A9D" w:rsidRPr="00881B17" w:rsidRDefault="006C2A9D" w:rsidP="006C2A9D">
      <w:pPr>
        <w:ind w:left="360"/>
        <w:rPr>
          <w:rFonts w:ascii="Arial" w:hAnsi="Arial" w:cs="Arial"/>
          <w:sz w:val="24"/>
          <w:szCs w:val="24"/>
          <w:shd w:val="clear" w:color="auto" w:fill="FFFFFF"/>
        </w:rPr>
      </w:pPr>
    </w:p>
    <w:p w:rsidR="006C2A9D" w:rsidRPr="00881B17"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 xml:space="preserve">Bradford, B., Tiratelli, M., (2019) </w:t>
      </w:r>
      <w:r w:rsidRPr="00881B17">
        <w:rPr>
          <w:rFonts w:ascii="Arial" w:hAnsi="Arial" w:cs="Arial"/>
          <w:i/>
          <w:sz w:val="24"/>
          <w:szCs w:val="24"/>
          <w:shd w:val="clear" w:color="auto" w:fill="FFFFFF"/>
        </w:rPr>
        <w:t>Does Stop and Search Reduce Crime?</w:t>
      </w:r>
      <w:r w:rsidRPr="00881B17">
        <w:rPr>
          <w:rFonts w:ascii="Arial" w:hAnsi="Arial" w:cs="Arial"/>
          <w:sz w:val="24"/>
          <w:szCs w:val="24"/>
          <w:shd w:val="clear" w:color="auto" w:fill="FFFFFF"/>
        </w:rPr>
        <w:t xml:space="preserve"> London: The Hadley Trust.</w:t>
      </w:r>
    </w:p>
    <w:p w:rsidR="006C2A9D" w:rsidRPr="00881B17" w:rsidRDefault="006C2A9D" w:rsidP="006C2A9D">
      <w:pPr>
        <w:ind w:left="360"/>
        <w:rPr>
          <w:rFonts w:ascii="Arial" w:hAnsi="Arial" w:cs="Arial"/>
          <w:sz w:val="24"/>
          <w:szCs w:val="24"/>
          <w:shd w:val="clear" w:color="auto" w:fill="FFFFFF"/>
        </w:rPr>
      </w:pPr>
    </w:p>
    <w:p w:rsidR="006C2A9D" w:rsidRPr="00881B17"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 xml:space="preserve">Bryant, R., Bryant, s. (2021) </w:t>
      </w:r>
      <w:r w:rsidRPr="00881B17">
        <w:rPr>
          <w:rFonts w:ascii="Arial" w:hAnsi="Arial" w:cs="Arial"/>
          <w:i/>
          <w:sz w:val="24"/>
          <w:szCs w:val="24"/>
          <w:shd w:val="clear" w:color="auto" w:fill="FFFFFF"/>
        </w:rPr>
        <w:t>Blackstone’s Handbook for Policing Students.</w:t>
      </w:r>
      <w:r w:rsidRPr="00881B17">
        <w:rPr>
          <w:rFonts w:ascii="Arial" w:hAnsi="Arial" w:cs="Arial"/>
          <w:sz w:val="24"/>
          <w:szCs w:val="24"/>
          <w:shd w:val="clear" w:color="auto" w:fill="FFFFFF"/>
        </w:rPr>
        <w:t xml:space="preserve"> 15</w:t>
      </w:r>
      <w:r w:rsidRPr="00881B17">
        <w:rPr>
          <w:rFonts w:ascii="Arial" w:hAnsi="Arial" w:cs="Arial"/>
          <w:sz w:val="24"/>
          <w:szCs w:val="24"/>
          <w:shd w:val="clear" w:color="auto" w:fill="FFFFFF"/>
          <w:vertAlign w:val="superscript"/>
        </w:rPr>
        <w:t>th</w:t>
      </w:r>
      <w:r w:rsidRPr="00881B17">
        <w:rPr>
          <w:rFonts w:ascii="Arial" w:hAnsi="Arial" w:cs="Arial"/>
          <w:sz w:val="24"/>
          <w:szCs w:val="24"/>
          <w:shd w:val="clear" w:color="auto" w:fill="FFFFFF"/>
        </w:rPr>
        <w:t xml:space="preserve"> edn. Oxford University Press. Pp. 541-547.</w:t>
      </w:r>
    </w:p>
    <w:p w:rsidR="006C2A9D" w:rsidRPr="00881B17" w:rsidRDefault="006C2A9D" w:rsidP="006C2A9D">
      <w:pPr>
        <w:ind w:left="360"/>
        <w:rPr>
          <w:rFonts w:ascii="Arial" w:hAnsi="Arial" w:cs="Arial"/>
          <w:sz w:val="24"/>
          <w:szCs w:val="24"/>
          <w:shd w:val="clear" w:color="auto" w:fill="FFFFFF"/>
        </w:rPr>
      </w:pPr>
    </w:p>
    <w:p w:rsidR="006C2A9D" w:rsidRPr="00881B17"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Davies, S., (2022) </w:t>
      </w:r>
      <w:r w:rsidRPr="00881B17">
        <w:rPr>
          <w:rFonts w:ascii="Arial" w:hAnsi="Arial" w:cs="Arial"/>
          <w:i/>
          <w:iCs/>
          <w:sz w:val="24"/>
          <w:szCs w:val="24"/>
          <w:shd w:val="clear" w:color="auto" w:fill="FFFFFF"/>
        </w:rPr>
        <w:t>10 reasons why CCTV is bad</w:t>
      </w:r>
      <w:r w:rsidRPr="00881B17">
        <w:rPr>
          <w:rFonts w:ascii="Arial" w:hAnsi="Arial" w:cs="Arial"/>
          <w:sz w:val="24"/>
          <w:szCs w:val="24"/>
          <w:shd w:val="clear" w:color="auto" w:fill="FFFFFF"/>
        </w:rPr>
        <w:t>. 1in12.com. Available at: &lt;http://1in12.com/publications/cctv/tenreasons.html?msclkid=57e6f0a9c3ed11eca393fb06ce9293a7 (Accessed 24 April 2022).</w:t>
      </w:r>
    </w:p>
    <w:p w:rsidR="006C2A9D" w:rsidRPr="00881B17" w:rsidRDefault="006C2A9D" w:rsidP="006C2A9D">
      <w:pPr>
        <w:ind w:left="360"/>
        <w:rPr>
          <w:rFonts w:ascii="Arial" w:hAnsi="Arial" w:cs="Arial"/>
          <w:sz w:val="24"/>
          <w:szCs w:val="24"/>
          <w:shd w:val="clear" w:color="auto" w:fill="FFFFFF"/>
        </w:rPr>
      </w:pPr>
    </w:p>
    <w:p w:rsidR="006C2A9D" w:rsidRPr="00881B17"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Eloiza, C. and Padilla, G., (2022) </w:t>
      </w:r>
      <w:r w:rsidRPr="00881B17">
        <w:rPr>
          <w:rFonts w:ascii="Arial" w:hAnsi="Arial" w:cs="Arial"/>
          <w:i/>
          <w:iCs/>
          <w:sz w:val="24"/>
          <w:szCs w:val="24"/>
          <w:shd w:val="clear" w:color="auto" w:fill="FFFFFF"/>
        </w:rPr>
        <w:t>The Benefits of Correctional Intelligence Led Policing – Justice Clearinghouse</w:t>
      </w:r>
      <w:r w:rsidRPr="00881B17">
        <w:rPr>
          <w:rFonts w:ascii="Arial" w:hAnsi="Arial" w:cs="Arial"/>
          <w:sz w:val="24"/>
          <w:szCs w:val="24"/>
          <w:shd w:val="clear" w:color="auto" w:fill="FFFFFF"/>
        </w:rPr>
        <w:t>. Justiceclearinghouse.com. Available at: &lt;https://www.justiceclearinghouse.com/resource/the-benefits-of-correctional-intelligence-led-policin (Accessed 16 May 2022).</w:t>
      </w:r>
    </w:p>
    <w:p w:rsidR="006C2A9D" w:rsidRPr="00881B17" w:rsidRDefault="006C2A9D" w:rsidP="006C2A9D">
      <w:pPr>
        <w:ind w:left="360"/>
        <w:rPr>
          <w:rStyle w:val="selectable"/>
          <w:rFonts w:ascii="Arial" w:hAnsi="Arial" w:cs="Arial"/>
          <w:sz w:val="24"/>
          <w:szCs w:val="24"/>
          <w:shd w:val="clear" w:color="auto" w:fill="FFFFFF"/>
        </w:rPr>
      </w:pPr>
    </w:p>
    <w:p w:rsidR="006C2A9D" w:rsidRPr="00881B17"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 xml:space="preserve">Gwent Police (2022) </w:t>
      </w:r>
      <w:r w:rsidRPr="00881B17">
        <w:rPr>
          <w:rFonts w:ascii="Arial" w:hAnsi="Arial" w:cs="Arial"/>
          <w:i/>
          <w:sz w:val="24"/>
          <w:szCs w:val="24"/>
          <w:shd w:val="clear" w:color="auto" w:fill="FFFFFF"/>
        </w:rPr>
        <w:t>National Intelligence Model. Tasking and Co-ordination Policy.</w:t>
      </w:r>
      <w:r w:rsidRPr="00881B17">
        <w:rPr>
          <w:rFonts w:ascii="Arial" w:hAnsi="Arial" w:cs="Arial"/>
          <w:sz w:val="24"/>
          <w:szCs w:val="24"/>
          <w:shd w:val="clear" w:color="auto" w:fill="FFFFFF"/>
        </w:rPr>
        <w:t xml:space="preserve"> Available at: &lt;http://www.intelligenceanalysis.net/Legal%20-%20Gwent%20NIM%20policy.pdf (Accessed 24 April 2022).</w:t>
      </w:r>
    </w:p>
    <w:p w:rsidR="006C2A9D" w:rsidRPr="00881B17" w:rsidRDefault="006C2A9D" w:rsidP="006C2A9D">
      <w:pPr>
        <w:ind w:left="360"/>
        <w:rPr>
          <w:rFonts w:ascii="Arial" w:hAnsi="Arial" w:cs="Arial"/>
          <w:sz w:val="24"/>
          <w:szCs w:val="24"/>
          <w:shd w:val="clear" w:color="auto" w:fill="FFFFFF"/>
        </w:rPr>
      </w:pPr>
    </w:p>
    <w:p w:rsidR="006C2A9D" w:rsidRPr="00881B17" w:rsidRDefault="006C2A9D" w:rsidP="009F6F82">
      <w:pPr>
        <w:rPr>
          <w:rStyle w:val="selectable"/>
          <w:rFonts w:ascii="Arial" w:hAnsi="Arial" w:cs="Arial"/>
          <w:sz w:val="24"/>
          <w:szCs w:val="24"/>
          <w:shd w:val="clear" w:color="auto" w:fill="FFFFFF"/>
        </w:rPr>
      </w:pPr>
      <w:r w:rsidRPr="00881B17">
        <w:rPr>
          <w:rStyle w:val="selectable"/>
          <w:rFonts w:ascii="Arial" w:hAnsi="Arial" w:cs="Arial"/>
          <w:sz w:val="24"/>
          <w:szCs w:val="24"/>
          <w:shd w:val="clear" w:color="auto" w:fill="FFFFFF"/>
        </w:rPr>
        <w:t>InBrief.co.uk. (2022) </w:t>
      </w:r>
      <w:r w:rsidRPr="00881B17">
        <w:rPr>
          <w:rStyle w:val="selectable"/>
          <w:rFonts w:ascii="Arial" w:hAnsi="Arial" w:cs="Arial"/>
          <w:i/>
          <w:iCs/>
          <w:sz w:val="24"/>
          <w:szCs w:val="24"/>
          <w:shd w:val="clear" w:color="auto" w:fill="FFFFFF"/>
        </w:rPr>
        <w:t>The Police National Computer (PNC) - InBrief.co.uk</w:t>
      </w:r>
      <w:r w:rsidRPr="00881B17">
        <w:rPr>
          <w:rStyle w:val="selectable"/>
          <w:rFonts w:ascii="Arial" w:hAnsi="Arial" w:cs="Arial"/>
          <w:sz w:val="24"/>
          <w:szCs w:val="24"/>
          <w:shd w:val="clear" w:color="auto" w:fill="FFFFFF"/>
        </w:rPr>
        <w:t>. Available at: &lt;https://www.inbrief.co.uk/police/police-national-computer/?msclkid=2513f5c6c40e11ec8544e7c13f8bc102 (Accessed 24 April 2022).</w:t>
      </w:r>
    </w:p>
    <w:p w:rsidR="006C2A9D" w:rsidRPr="00881B17" w:rsidRDefault="006C2A9D" w:rsidP="006C2A9D">
      <w:pPr>
        <w:ind w:left="360"/>
        <w:rPr>
          <w:rStyle w:val="selectable"/>
          <w:rFonts w:ascii="Arial" w:hAnsi="Arial" w:cs="Arial"/>
          <w:sz w:val="24"/>
          <w:szCs w:val="24"/>
          <w:shd w:val="clear" w:color="auto" w:fill="FFFFFF"/>
        </w:rPr>
      </w:pPr>
    </w:p>
    <w:p w:rsidR="006C2A9D" w:rsidRPr="00881B17"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 xml:space="preserve">Intelligenceanalysis.net (2022) Available at: &lt;http://www.intelligenceanalysis.net/Legal%20-%20Gwent%20NIM%20policy.pdf (Accessed 18 April 2022). </w:t>
      </w:r>
    </w:p>
    <w:p w:rsidR="006C2A9D" w:rsidRPr="00881B17" w:rsidRDefault="006C2A9D" w:rsidP="006C2A9D">
      <w:pPr>
        <w:ind w:left="360"/>
        <w:rPr>
          <w:rFonts w:ascii="Arial" w:hAnsi="Arial" w:cs="Arial"/>
          <w:sz w:val="24"/>
          <w:szCs w:val="24"/>
          <w:shd w:val="clear" w:color="auto" w:fill="FFFFFF"/>
        </w:rPr>
      </w:pPr>
    </w:p>
    <w:p w:rsidR="006C2A9D" w:rsidRPr="00881B17"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 xml:space="preserve">Keningale, P,. (2020) </w:t>
      </w:r>
      <w:r w:rsidRPr="00881B17">
        <w:rPr>
          <w:rFonts w:ascii="Arial" w:hAnsi="Arial" w:cs="Arial"/>
          <w:i/>
          <w:sz w:val="24"/>
          <w:szCs w:val="24"/>
          <w:shd w:val="clear" w:color="auto" w:fill="FFFFFF"/>
        </w:rPr>
        <w:t>The National Intelligence Model.</w:t>
      </w:r>
      <w:r w:rsidRPr="00881B17">
        <w:rPr>
          <w:rFonts w:ascii="Arial" w:hAnsi="Arial" w:cs="Arial"/>
          <w:sz w:val="24"/>
          <w:szCs w:val="24"/>
          <w:shd w:val="clear" w:color="auto" w:fill="FFFFFF"/>
        </w:rPr>
        <w:t xml:space="preserve"> BSC Policing Network</w:t>
      </w:r>
    </w:p>
    <w:p w:rsidR="006C2A9D" w:rsidRPr="00881B17" w:rsidRDefault="006C2A9D" w:rsidP="006C2A9D">
      <w:pPr>
        <w:ind w:left="360"/>
        <w:rPr>
          <w:rFonts w:ascii="Arial" w:hAnsi="Arial" w:cs="Arial"/>
          <w:sz w:val="24"/>
          <w:szCs w:val="24"/>
          <w:shd w:val="clear" w:color="auto" w:fill="FFFFFF"/>
        </w:rPr>
      </w:pPr>
    </w:p>
    <w:p w:rsidR="006C2A9D" w:rsidRPr="00881B17"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 xml:space="preserve">Madsen, S. (2007) </w:t>
      </w:r>
      <w:r w:rsidRPr="00881B17">
        <w:rPr>
          <w:rFonts w:ascii="Arial" w:hAnsi="Arial" w:cs="Arial"/>
          <w:i/>
          <w:sz w:val="24"/>
          <w:szCs w:val="24"/>
          <w:shd w:val="clear" w:color="auto" w:fill="FFFFFF"/>
        </w:rPr>
        <w:t>Practical Skills for Police Community Support Officers</w:t>
      </w:r>
      <w:r w:rsidRPr="00881B17">
        <w:rPr>
          <w:rFonts w:ascii="Arial" w:hAnsi="Arial" w:cs="Arial"/>
          <w:sz w:val="24"/>
          <w:szCs w:val="24"/>
          <w:shd w:val="clear" w:color="auto" w:fill="FFFFFF"/>
        </w:rPr>
        <w:t>. Exeter: Learning Matters</w:t>
      </w:r>
    </w:p>
    <w:p w:rsidR="006C2A9D" w:rsidRPr="00881B17" w:rsidRDefault="006C2A9D" w:rsidP="006C2A9D">
      <w:pPr>
        <w:ind w:left="360"/>
        <w:rPr>
          <w:rFonts w:ascii="Arial" w:hAnsi="Arial" w:cs="Arial"/>
          <w:sz w:val="24"/>
          <w:szCs w:val="24"/>
          <w:shd w:val="clear" w:color="auto" w:fill="FFFFFF"/>
        </w:rPr>
      </w:pPr>
    </w:p>
    <w:p w:rsidR="006C2A9D"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Met.Police (2022) Available at: &lt;https://www.met.police.uk/advice/advice-and-information/st-s/stop-and-search/why-we-use-stop-and-search (Accessed 18 April 2022).</w:t>
      </w:r>
    </w:p>
    <w:p w:rsidR="009F6F82" w:rsidRPr="00881B17" w:rsidRDefault="009F6F82" w:rsidP="009F6F82">
      <w:pPr>
        <w:rPr>
          <w:rFonts w:ascii="Arial" w:hAnsi="Arial" w:cs="Arial"/>
          <w:sz w:val="24"/>
          <w:szCs w:val="24"/>
          <w:shd w:val="clear" w:color="auto" w:fill="FFFFFF"/>
        </w:rPr>
      </w:pPr>
    </w:p>
    <w:p w:rsidR="006C2A9D" w:rsidRDefault="006C2A9D" w:rsidP="009F6F82">
      <w:pPr>
        <w:rPr>
          <w:rFonts w:ascii="Arial" w:hAnsi="Arial" w:cs="Arial"/>
          <w:sz w:val="24"/>
          <w:szCs w:val="24"/>
        </w:rPr>
      </w:pPr>
      <w:r w:rsidRPr="00881B17">
        <w:rPr>
          <w:rFonts w:ascii="Arial" w:hAnsi="Arial" w:cs="Arial"/>
          <w:sz w:val="24"/>
          <w:szCs w:val="24"/>
        </w:rPr>
        <w:t xml:space="preserve">Miranda, D. (2022) </w:t>
      </w:r>
      <w:r w:rsidRPr="00881B17">
        <w:rPr>
          <w:rFonts w:ascii="Arial" w:hAnsi="Arial" w:cs="Arial"/>
          <w:i/>
          <w:sz w:val="24"/>
          <w:szCs w:val="24"/>
        </w:rPr>
        <w:t>Body-worn cameras ‘on the move’: exploring the contextual, technical and ethical challenges in policing practice,</w:t>
      </w:r>
      <w:r w:rsidRPr="00881B17">
        <w:rPr>
          <w:rFonts w:ascii="Arial" w:hAnsi="Arial" w:cs="Arial"/>
          <w:sz w:val="24"/>
          <w:szCs w:val="24"/>
        </w:rPr>
        <w:t xml:space="preserve"> Policing and Society, 32:1, 18-34</w:t>
      </w:r>
    </w:p>
    <w:p w:rsidR="009F6F82" w:rsidRPr="00881B17" w:rsidRDefault="009F6F82" w:rsidP="009F6F82">
      <w:pPr>
        <w:rPr>
          <w:rFonts w:ascii="Arial" w:hAnsi="Arial" w:cs="Arial"/>
          <w:sz w:val="24"/>
          <w:szCs w:val="24"/>
        </w:rPr>
      </w:pPr>
    </w:p>
    <w:p w:rsidR="006C2A9D" w:rsidRPr="00881B17" w:rsidRDefault="006C2A9D" w:rsidP="009F6F82">
      <w:pPr>
        <w:rPr>
          <w:rFonts w:ascii="Arial" w:hAnsi="Arial" w:cs="Arial"/>
          <w:sz w:val="24"/>
          <w:szCs w:val="24"/>
          <w:shd w:val="clear" w:color="auto" w:fill="FFFFFF"/>
        </w:rPr>
      </w:pPr>
      <w:r w:rsidRPr="00881B17">
        <w:rPr>
          <w:rFonts w:ascii="Arial" w:hAnsi="Arial" w:cs="Arial"/>
          <w:sz w:val="24"/>
          <w:szCs w:val="24"/>
          <w:shd w:val="clear" w:color="auto" w:fill="FFFFFF"/>
        </w:rPr>
        <w:t xml:space="preserve">Nationalcrimeagency.gov.uk. (2022) </w:t>
      </w:r>
      <w:r w:rsidRPr="00881B17">
        <w:rPr>
          <w:rFonts w:ascii="Arial" w:hAnsi="Arial" w:cs="Arial"/>
          <w:i/>
          <w:iCs/>
          <w:sz w:val="24"/>
          <w:szCs w:val="24"/>
          <w:shd w:val="clear" w:color="auto" w:fill="FFFFFF"/>
        </w:rPr>
        <w:t>Intelligence: enhancing the picture of serious organised crime affecting the UK</w:t>
      </w:r>
      <w:r w:rsidRPr="00881B17">
        <w:rPr>
          <w:rFonts w:ascii="Arial" w:hAnsi="Arial" w:cs="Arial"/>
          <w:sz w:val="24"/>
          <w:szCs w:val="24"/>
          <w:shd w:val="clear" w:color="auto" w:fill="FFFFFF"/>
        </w:rPr>
        <w:t>. Available at: &lt;https://nationalcrimeagency.gov.uk/what-we-do/how-we-work/intelligence-enhancing-the-picture-of-serious-organised-crime-affecting-the-uk (Accessed 18 April 2022).</w:t>
      </w: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881B17" w:rsidRPr="00881B17" w:rsidRDefault="00881B17">
      <w:pPr>
        <w:rPr>
          <w:rFonts w:ascii="Arial" w:hAnsi="Arial" w:cs="Arial"/>
          <w:sz w:val="24"/>
          <w:szCs w:val="24"/>
        </w:rPr>
      </w:pPr>
    </w:p>
    <w:p w:rsidR="00881B17" w:rsidRPr="00881B17" w:rsidRDefault="00881B17">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pPr>
        <w:rPr>
          <w:rFonts w:ascii="Arial" w:hAnsi="Arial" w:cs="Arial"/>
          <w:sz w:val="24"/>
          <w:szCs w:val="24"/>
        </w:rPr>
      </w:pPr>
    </w:p>
    <w:p w:rsidR="006C2A9D" w:rsidRPr="00881B17" w:rsidRDefault="006C2A9D" w:rsidP="006C2A9D">
      <w:pPr>
        <w:spacing w:line="257" w:lineRule="auto"/>
        <w:rPr>
          <w:rFonts w:ascii="Arial" w:hAnsi="Arial" w:cs="Arial"/>
          <w:sz w:val="24"/>
          <w:szCs w:val="24"/>
        </w:rPr>
      </w:pPr>
      <w:r w:rsidRPr="00881B17">
        <w:rPr>
          <w:rFonts w:ascii="Arial" w:eastAsia="Calibri" w:hAnsi="Arial" w:cs="Arial"/>
          <w:b/>
          <w:bCs/>
          <w:sz w:val="24"/>
          <w:szCs w:val="24"/>
        </w:rPr>
        <w:t>1000 words - Public Protection</w:t>
      </w:r>
    </w:p>
    <w:p w:rsidR="006C2A9D" w:rsidRPr="00881B17" w:rsidRDefault="006C2A9D" w:rsidP="006C2A9D">
      <w:pPr>
        <w:spacing w:line="257" w:lineRule="auto"/>
        <w:rPr>
          <w:rFonts w:ascii="Arial" w:eastAsia="Calibri" w:hAnsi="Arial" w:cs="Arial"/>
          <w:sz w:val="24"/>
          <w:szCs w:val="24"/>
        </w:rPr>
      </w:pPr>
      <w:r w:rsidRPr="00881B17">
        <w:rPr>
          <w:rFonts w:ascii="Arial" w:eastAsia="Calibri" w:hAnsi="Arial" w:cs="Arial"/>
          <w:sz w:val="24"/>
          <w:szCs w:val="24"/>
        </w:rPr>
        <w:lastRenderedPageBreak/>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rsidR="006C2A9D" w:rsidRPr="00881B17" w:rsidRDefault="006C2A9D" w:rsidP="006C2A9D">
      <w:pPr>
        <w:spacing w:line="257" w:lineRule="auto"/>
        <w:rPr>
          <w:rFonts w:ascii="Arial" w:eastAsia="Calibri" w:hAnsi="Arial" w:cs="Arial"/>
          <w:sz w:val="24"/>
          <w:szCs w:val="24"/>
        </w:rPr>
      </w:pPr>
    </w:p>
    <w:p w:rsidR="006C2A9D" w:rsidRPr="00881B17" w:rsidRDefault="006C2A9D" w:rsidP="006C2A9D">
      <w:pPr>
        <w:spacing w:line="257" w:lineRule="auto"/>
        <w:rPr>
          <w:rFonts w:ascii="Arial" w:hAnsi="Arial" w:cs="Arial"/>
          <w:sz w:val="24"/>
          <w:szCs w:val="24"/>
        </w:rPr>
      </w:pPr>
    </w:p>
    <w:p w:rsidR="006C2A9D" w:rsidRPr="00881B17" w:rsidRDefault="006C2A9D" w:rsidP="006C2A9D">
      <w:pPr>
        <w:rPr>
          <w:rFonts w:ascii="Arial" w:hAnsi="Arial" w:cs="Arial"/>
          <w:sz w:val="24"/>
          <w:szCs w:val="24"/>
        </w:rPr>
      </w:pPr>
    </w:p>
    <w:p w:rsidR="006C2A9D" w:rsidRPr="00881B17" w:rsidRDefault="006C2A9D" w:rsidP="00FF621D">
      <w:pPr>
        <w:spacing w:line="480" w:lineRule="auto"/>
        <w:jc w:val="both"/>
        <w:rPr>
          <w:rFonts w:ascii="Arial" w:hAnsi="Arial" w:cs="Arial"/>
          <w:sz w:val="24"/>
          <w:szCs w:val="24"/>
        </w:rPr>
      </w:pPr>
      <w:r w:rsidRPr="00881B17">
        <w:rPr>
          <w:rFonts w:ascii="Arial" w:hAnsi="Arial" w:cs="Arial"/>
          <w:sz w:val="24"/>
          <w:szCs w:val="24"/>
        </w:rPr>
        <w:t>This essay will firstly critically evaluate Policing strategies for dealing with public protection incidents before then moving on to discuss the impacts that abuse can have on victims and the investigative process. The next stage of the essay will be to shed light on how a Police officer’s personal attitudes can have some bearing on the investigative process due to the need to make decisions in high stress situations. Lastly it will be discussed how organised crime and public protection issues are associated due to groups targeting the most vulnerable.</w:t>
      </w:r>
    </w:p>
    <w:p w:rsidR="006C2A9D" w:rsidRPr="00881B17" w:rsidRDefault="006C2A9D" w:rsidP="00FF621D">
      <w:pPr>
        <w:spacing w:line="480" w:lineRule="auto"/>
        <w:jc w:val="both"/>
        <w:rPr>
          <w:rFonts w:ascii="Arial" w:hAnsi="Arial" w:cs="Arial"/>
          <w:sz w:val="24"/>
          <w:szCs w:val="24"/>
        </w:rPr>
      </w:pPr>
    </w:p>
    <w:p w:rsidR="006C2A9D" w:rsidRPr="00881B17" w:rsidRDefault="006C2A9D" w:rsidP="00FF621D">
      <w:pPr>
        <w:spacing w:line="480" w:lineRule="auto"/>
        <w:jc w:val="both"/>
        <w:rPr>
          <w:rFonts w:ascii="Arial" w:hAnsi="Arial" w:cs="Arial"/>
          <w:sz w:val="24"/>
          <w:szCs w:val="24"/>
        </w:rPr>
      </w:pPr>
      <w:r w:rsidRPr="00881B17">
        <w:rPr>
          <w:rFonts w:ascii="Arial" w:hAnsi="Arial" w:cs="Arial"/>
          <w:sz w:val="24"/>
          <w:szCs w:val="24"/>
        </w:rPr>
        <w:t>Police are well equipped with a number of strategies that can help assist with incidents involving vulnerable people, and the correct measures need to be put in place to ensure safeguarding, although this depends on the incident. The author will now discuss the use of a multi-agency approach, Public Protection Notices and the strategies used to deal with those in a mental health crisis.  Stated in a Home Office (2022) report “Multi-agency working is key to the early and effective identification of risk to vulnerable people, and to preventing those risks from escalating” and this helps provide a strong network of relationships with various organisations. Partnership working also helps create trust within the community and a steady flow of information and intelligence (College of Policing, 2022). However it also provides complications due to needing to share information with many different parties.</w:t>
      </w:r>
    </w:p>
    <w:p w:rsidR="006C2A9D" w:rsidRPr="00881B17" w:rsidRDefault="006C2A9D" w:rsidP="00FF621D">
      <w:pPr>
        <w:spacing w:line="480" w:lineRule="auto"/>
        <w:jc w:val="both"/>
        <w:rPr>
          <w:rFonts w:ascii="Arial" w:hAnsi="Arial" w:cs="Arial"/>
          <w:sz w:val="24"/>
          <w:szCs w:val="24"/>
        </w:rPr>
      </w:pPr>
      <w:r w:rsidRPr="009F6F82">
        <w:rPr>
          <w:rFonts w:ascii="Arial" w:hAnsi="Arial" w:cs="Arial"/>
          <w:sz w:val="24"/>
          <w:szCs w:val="24"/>
        </w:rPr>
        <w:t>A Public Protection Notice (PPN) is described by SWP (2022) as “</w:t>
      </w:r>
      <w:r w:rsidRPr="009F6F82">
        <w:rPr>
          <w:rFonts w:ascii="Arial" w:hAnsi="Arial" w:cs="Arial"/>
          <w:sz w:val="24"/>
          <w:szCs w:val="24"/>
          <w:shd w:val="clear" w:color="auto" w:fill="FFFFFF"/>
        </w:rPr>
        <w:t>an</w:t>
      </w:r>
      <w:r w:rsidRPr="009F6F82">
        <w:rPr>
          <w:rStyle w:val="Strong"/>
          <w:rFonts w:ascii="Arial" w:hAnsi="Arial" w:cs="Arial"/>
          <w:b w:val="0"/>
          <w:sz w:val="24"/>
          <w:szCs w:val="24"/>
          <w:shd w:val="clear" w:color="auto" w:fill="FFFFFF"/>
        </w:rPr>
        <w:t> information sharing document which allows officers to record safeguarding concerns when identified</w:t>
      </w:r>
      <w:r w:rsidRPr="009F6F82">
        <w:rPr>
          <w:rFonts w:ascii="Arial" w:hAnsi="Arial" w:cs="Arial"/>
          <w:sz w:val="24"/>
          <w:szCs w:val="24"/>
          <w:shd w:val="clear" w:color="auto" w:fill="FFFFFF"/>
        </w:rPr>
        <w:t xml:space="preserve">”. </w:t>
      </w:r>
      <w:r w:rsidRPr="00881B17">
        <w:rPr>
          <w:rFonts w:ascii="Arial" w:hAnsi="Arial" w:cs="Arial"/>
          <w:sz w:val="24"/>
          <w:szCs w:val="24"/>
          <w:shd w:val="clear" w:color="auto" w:fill="FFFFFF"/>
        </w:rPr>
        <w:t xml:space="preserve">This information is then forwarded to partner agencies when further actions </w:t>
      </w:r>
      <w:r w:rsidRPr="00881B17">
        <w:rPr>
          <w:rFonts w:ascii="Arial" w:hAnsi="Arial" w:cs="Arial"/>
          <w:sz w:val="24"/>
          <w:szCs w:val="24"/>
          <w:shd w:val="clear" w:color="auto" w:fill="FFFFFF"/>
        </w:rPr>
        <w:lastRenderedPageBreak/>
        <w:t>are required. However, the force still needs to implement new ways to provide ongoing support to vulnerable victims (HMICFRS, 2022). A (2015) report by the HMIC stated “</w:t>
      </w:r>
      <w:r w:rsidRPr="00881B17">
        <w:rPr>
          <w:rFonts w:ascii="Arial" w:hAnsi="Arial" w:cs="Arial"/>
          <w:sz w:val="24"/>
          <w:szCs w:val="24"/>
        </w:rPr>
        <w:t>If a PPN is submitted by frontline staff over the weekend period there is no assurance that high-risk cases will be identified immediately, at the time of our inspection there was a backlog of 357 PPNs awaiting checks within the PPU.” (Justice Inspectorates, 2015). The immense backlog is leaving high risk victims at further risk due to support being delayed.</w:t>
      </w:r>
    </w:p>
    <w:p w:rsidR="00B12F0E" w:rsidRPr="00881B17" w:rsidRDefault="00B12F0E" w:rsidP="00FF621D">
      <w:pPr>
        <w:spacing w:line="480" w:lineRule="auto"/>
        <w:jc w:val="both"/>
        <w:rPr>
          <w:rFonts w:ascii="Arial" w:hAnsi="Arial" w:cs="Arial"/>
          <w:sz w:val="24"/>
          <w:szCs w:val="24"/>
        </w:rPr>
      </w:pPr>
    </w:p>
    <w:p w:rsidR="006C2A9D" w:rsidRPr="00881B17" w:rsidRDefault="006C2A9D" w:rsidP="00FF621D">
      <w:pPr>
        <w:spacing w:line="480" w:lineRule="auto"/>
        <w:jc w:val="both"/>
        <w:rPr>
          <w:rFonts w:ascii="Arial" w:hAnsi="Arial" w:cs="Arial"/>
          <w:sz w:val="24"/>
          <w:szCs w:val="24"/>
          <w:shd w:val="clear" w:color="auto" w:fill="FFFFFF"/>
        </w:rPr>
      </w:pPr>
      <w:r w:rsidRPr="00881B17">
        <w:rPr>
          <w:rFonts w:ascii="Arial" w:hAnsi="Arial" w:cs="Arial"/>
          <w:sz w:val="24"/>
          <w:szCs w:val="24"/>
          <w:shd w:val="clear" w:color="auto" w:fill="FFFFFF"/>
        </w:rPr>
        <w:t>Amongst the most common calls that Police Officers attend are mental health calls and those experiencing a mental health crisis. Mental health practitioners are funded by the force and they work in a triage facility within the Public Service Centre. They can provide a point of contact to those who are vulnerable to provide at scene support, and to assist officers with guidance and advice (HMICFRS, 2022). Police officers can also benefit from using Section 136 of the Mental Health ACT 1983, this allows a person suffering from a mental health episode to be lawful detained and taken to a place of safety (Lundre, 2022). In 2017 HMICFRS inspected over 43 Police forces and how effective the Police support vulnerable people. Stated within the report Policing and Mental Health is that almost every Police force has their own mental health triage team, this indicates that there needs to be more emphasis on a crisis response and early intervention (HMICFRS, 2017).</w:t>
      </w:r>
    </w:p>
    <w:p w:rsidR="00B12F0E" w:rsidRPr="00881B17" w:rsidRDefault="00B12F0E" w:rsidP="00FF621D">
      <w:pPr>
        <w:spacing w:line="480" w:lineRule="auto"/>
        <w:jc w:val="both"/>
        <w:rPr>
          <w:rFonts w:ascii="Arial" w:hAnsi="Arial" w:cs="Arial"/>
          <w:sz w:val="24"/>
          <w:szCs w:val="24"/>
          <w:shd w:val="clear" w:color="auto" w:fill="FFFFFF"/>
        </w:rPr>
      </w:pPr>
    </w:p>
    <w:p w:rsidR="006C2A9D" w:rsidRPr="00881B17" w:rsidRDefault="006C2A9D" w:rsidP="00FF621D">
      <w:pPr>
        <w:spacing w:line="480" w:lineRule="auto"/>
        <w:jc w:val="both"/>
        <w:rPr>
          <w:rFonts w:ascii="Arial" w:hAnsi="Arial" w:cs="Arial"/>
          <w:sz w:val="24"/>
          <w:szCs w:val="24"/>
          <w:shd w:val="clear" w:color="auto" w:fill="FFFFFF"/>
        </w:rPr>
      </w:pPr>
      <w:r w:rsidRPr="00881B17">
        <w:rPr>
          <w:rFonts w:ascii="Arial" w:hAnsi="Arial" w:cs="Arial"/>
          <w:sz w:val="24"/>
          <w:szCs w:val="24"/>
          <w:shd w:val="clear" w:color="auto" w:fill="FFFFFF"/>
        </w:rPr>
        <w:t xml:space="preserve">Crime has wide ranging effects on both the victim and their family and most have short term symptoms but others can suffer long term symptoms, such as depression and anxiety (Victim Support, 2022). In regards to domestic violence and the investigative process, victims often do not pursue their complaint. There are often complex reasons </w:t>
      </w:r>
      <w:r w:rsidRPr="00881B17">
        <w:rPr>
          <w:rFonts w:ascii="Arial" w:hAnsi="Arial" w:cs="Arial"/>
          <w:sz w:val="24"/>
          <w:szCs w:val="24"/>
          <w:shd w:val="clear" w:color="auto" w:fill="FFFFFF"/>
        </w:rPr>
        <w:lastRenderedPageBreak/>
        <w:t xml:space="preserve">such as isolation, intimidation and fear of the court process that can make domestic cases difficult to prosecute (Brown, 2022). The above strategies are in place to help safeguard victims and their families, especially within domestic violence cases. Personal attitudes and values of Police can have some bearing on the investigative process; however Police must assess each situation fairly and on its own merits and must show impartiality at all times, and this is achieved by being unprejudiced (College of Policing, 2022). Monahan (2022) has written “Police Officers are affected by their own worldviews, their own implicit and explicit biases”. Police officers must make decisions in high stress and high cognitive situations, this impacts their decision making as they need to make decisions rapidly. Due to this, they often take in very little of the information that is available to them (Keinan, 1987). </w:t>
      </w:r>
    </w:p>
    <w:p w:rsidR="00B12F0E" w:rsidRPr="00881B17" w:rsidRDefault="00B12F0E" w:rsidP="00FF621D">
      <w:pPr>
        <w:spacing w:line="480" w:lineRule="auto"/>
        <w:jc w:val="both"/>
        <w:rPr>
          <w:rFonts w:ascii="Arial" w:hAnsi="Arial" w:cs="Arial"/>
          <w:sz w:val="24"/>
          <w:szCs w:val="24"/>
          <w:shd w:val="clear" w:color="auto" w:fill="FFFFFF"/>
        </w:rPr>
      </w:pPr>
    </w:p>
    <w:p w:rsidR="006C2A9D" w:rsidRPr="00881B17" w:rsidRDefault="006C2A9D" w:rsidP="00FF621D">
      <w:pPr>
        <w:spacing w:line="480" w:lineRule="auto"/>
        <w:jc w:val="both"/>
        <w:rPr>
          <w:rStyle w:val="selectable"/>
          <w:rFonts w:ascii="Arial" w:hAnsi="Arial" w:cs="Arial"/>
          <w:sz w:val="24"/>
          <w:szCs w:val="24"/>
          <w:shd w:val="clear" w:color="auto" w:fill="FFFFFF"/>
        </w:rPr>
      </w:pPr>
      <w:r w:rsidRPr="00881B17">
        <w:rPr>
          <w:rFonts w:ascii="Arial" w:hAnsi="Arial" w:cs="Arial"/>
          <w:sz w:val="24"/>
          <w:szCs w:val="24"/>
          <w:shd w:val="clear" w:color="auto" w:fill="FFFFFF"/>
        </w:rPr>
        <w:t xml:space="preserve">Written in a 2015 report titled ‘Serious and Organised Crime’ it was revealed that Serious and Organised crime has profound impacts on families, individuals and communities and it was most prevalent where there were vulnerability aspects as vulnerable persons are more likely to be </w:t>
      </w:r>
      <w:r w:rsidRPr="00FF621D">
        <w:rPr>
          <w:rFonts w:ascii="Arial" w:hAnsi="Arial" w:cs="Arial"/>
          <w:sz w:val="24"/>
          <w:szCs w:val="24"/>
          <w:shd w:val="clear" w:color="auto" w:fill="FFFFFF"/>
        </w:rPr>
        <w:t xml:space="preserve">exploited </w:t>
      </w:r>
      <w:r w:rsidRPr="00FF621D">
        <w:rPr>
          <w:rStyle w:val="Strong"/>
          <w:rFonts w:ascii="Arial" w:hAnsi="Arial" w:cs="Arial"/>
          <w:sz w:val="24"/>
          <w:szCs w:val="24"/>
          <w:shd w:val="clear" w:color="auto" w:fill="FFFFFF"/>
        </w:rPr>
        <w:t>(</w:t>
      </w:r>
      <w:r w:rsidRPr="00FF621D">
        <w:rPr>
          <w:rStyle w:val="selectable"/>
          <w:rFonts w:ascii="Arial" w:hAnsi="Arial" w:cs="Arial"/>
          <w:sz w:val="24"/>
          <w:szCs w:val="24"/>
          <w:shd w:val="clear" w:color="auto" w:fill="FFFFFF"/>
        </w:rPr>
        <w:t>Local</w:t>
      </w:r>
      <w:r w:rsidRPr="00881B17">
        <w:rPr>
          <w:rStyle w:val="selectable"/>
          <w:rFonts w:ascii="Arial" w:hAnsi="Arial" w:cs="Arial"/>
          <w:sz w:val="24"/>
          <w:szCs w:val="24"/>
          <w:shd w:val="clear" w:color="auto" w:fill="FFFFFF"/>
        </w:rPr>
        <w:t xml:space="preserve">.gov.uk, 2015). This evidences the link between serious and organised crime groups and public protection issues involving the most vulnerable as they are deemed to be easily exploitable. Similarly the National Crime Agency states that the common feature in county lines operations is the frequent target of young and vulnerable persons (National Crime Agency, 2022). To help provided effective responses to issues involving county lines and serious and </w:t>
      </w:r>
      <w:r w:rsidR="00FF621D">
        <w:rPr>
          <w:rStyle w:val="selectable"/>
          <w:rFonts w:ascii="Arial" w:hAnsi="Arial" w:cs="Arial"/>
          <w:sz w:val="24"/>
          <w:szCs w:val="24"/>
          <w:shd w:val="clear" w:color="auto" w:fill="FFFFFF"/>
        </w:rPr>
        <w:t>organised crime groups, a multi-</w:t>
      </w:r>
      <w:r w:rsidRPr="00881B17">
        <w:rPr>
          <w:rStyle w:val="selectable"/>
          <w:rFonts w:ascii="Arial" w:hAnsi="Arial" w:cs="Arial"/>
          <w:sz w:val="24"/>
          <w:szCs w:val="24"/>
          <w:shd w:val="clear" w:color="auto" w:fill="FFFFFF"/>
        </w:rPr>
        <w:t>agency county lines co-ordination centre has been established (National Crime Agency, 2022).</w:t>
      </w:r>
    </w:p>
    <w:p w:rsidR="00B12F0E" w:rsidRPr="00881B17" w:rsidRDefault="00B12F0E" w:rsidP="00FF621D">
      <w:pPr>
        <w:spacing w:line="480" w:lineRule="auto"/>
        <w:jc w:val="both"/>
        <w:rPr>
          <w:rStyle w:val="selectable"/>
          <w:rFonts w:ascii="Arial" w:hAnsi="Arial" w:cs="Arial"/>
          <w:sz w:val="24"/>
          <w:szCs w:val="24"/>
          <w:shd w:val="clear" w:color="auto" w:fill="FFFFFF"/>
        </w:rPr>
      </w:pPr>
    </w:p>
    <w:p w:rsidR="006C2A9D" w:rsidRPr="00881B17" w:rsidRDefault="006C2A9D" w:rsidP="00FF621D">
      <w:pPr>
        <w:spacing w:line="480" w:lineRule="auto"/>
        <w:jc w:val="both"/>
        <w:rPr>
          <w:rFonts w:ascii="Arial" w:hAnsi="Arial" w:cs="Arial"/>
          <w:sz w:val="24"/>
          <w:szCs w:val="24"/>
          <w:shd w:val="clear" w:color="auto" w:fill="FFFFFF"/>
        </w:rPr>
      </w:pPr>
      <w:r w:rsidRPr="00881B17">
        <w:rPr>
          <w:rFonts w:ascii="Arial" w:hAnsi="Arial" w:cs="Arial"/>
          <w:sz w:val="24"/>
          <w:szCs w:val="24"/>
        </w:rPr>
        <w:lastRenderedPageBreak/>
        <w:t>In conclusion, multi-agency working, public protection notices and street triage teams all provide positive and effective responses to public protection incidents. Each strat</w:t>
      </w:r>
      <w:r w:rsidR="00FF621D">
        <w:rPr>
          <w:rFonts w:ascii="Arial" w:hAnsi="Arial" w:cs="Arial"/>
          <w:sz w:val="24"/>
          <w:szCs w:val="24"/>
        </w:rPr>
        <w:t>egy relies upon a multi-</w:t>
      </w:r>
      <w:r w:rsidRPr="00881B17">
        <w:rPr>
          <w:rFonts w:ascii="Arial" w:hAnsi="Arial" w:cs="Arial"/>
          <w:sz w:val="24"/>
          <w:szCs w:val="24"/>
        </w:rPr>
        <w:t>agency approach, it has been mentioned by SWP (2022) that a public protection notice is a document used to share information with partner agencies. As well as this, the Police fund mental health practitioners who work within the Public Service Centre. This ensures that the Police maintain a good working relationship with Health and Social care. However, the 2015 report by the HMIC provided huge insight into PPN’s and the fact high risk cases are not looked in to within the given time frame. This provides a huge public safety concern and the demand would need to be a focus point to be addressed within the future. The National Crime Agency (2022) and Local.gov (2015) have both stated similar points about vulnerability and serious and organised crime groups targeting the most vulnerable. This evidences the link with public protection issues and the importance of a multi-agency approach. This essay has provided no doubt those victims are impacted by abuse; the strategies evaluated are some of the ways the Police help support these victims and vulnerable people. Having said this, personal attitudes of Police Officers have been mentioned briefly</w:t>
      </w:r>
      <w:r w:rsidRPr="00881B17">
        <w:rPr>
          <w:rFonts w:ascii="Arial" w:hAnsi="Arial" w:cs="Arial"/>
          <w:sz w:val="24"/>
          <w:szCs w:val="24"/>
          <w:shd w:val="clear" w:color="auto" w:fill="FFFFFF"/>
        </w:rPr>
        <w:t xml:space="preserve"> and the impact it could have on the investigative process. However, more research would need to be completed to provide a more detailed response to this area. </w:t>
      </w:r>
    </w:p>
    <w:p w:rsidR="006C2A9D" w:rsidRPr="00881B17" w:rsidRDefault="006C2A9D" w:rsidP="00B12F0E">
      <w:pPr>
        <w:spacing w:line="480" w:lineRule="auto"/>
        <w:rPr>
          <w:rFonts w:ascii="Arial" w:hAnsi="Arial" w:cs="Arial"/>
          <w:b/>
          <w:sz w:val="24"/>
          <w:szCs w:val="24"/>
        </w:rPr>
      </w:pPr>
      <w:r w:rsidRPr="00881B17">
        <w:rPr>
          <w:rFonts w:ascii="Arial" w:hAnsi="Arial" w:cs="Arial"/>
          <w:b/>
          <w:sz w:val="24"/>
          <w:szCs w:val="24"/>
        </w:rPr>
        <w:t>Words: 1081</w:t>
      </w:r>
    </w:p>
    <w:p w:rsidR="006C2A9D" w:rsidRPr="00881B17" w:rsidRDefault="006C2A9D" w:rsidP="006C2A9D">
      <w:pPr>
        <w:rPr>
          <w:rFonts w:ascii="Arial" w:hAnsi="Arial" w:cs="Arial"/>
          <w:sz w:val="24"/>
          <w:szCs w:val="24"/>
        </w:rPr>
      </w:pPr>
    </w:p>
    <w:p w:rsidR="00881B17" w:rsidRPr="00881B17" w:rsidRDefault="00881B17" w:rsidP="006C2A9D">
      <w:pPr>
        <w:rPr>
          <w:rFonts w:ascii="Arial" w:hAnsi="Arial" w:cs="Arial"/>
          <w:sz w:val="24"/>
          <w:szCs w:val="24"/>
        </w:rPr>
      </w:pPr>
    </w:p>
    <w:p w:rsidR="00881B17" w:rsidRPr="00881B17" w:rsidRDefault="00881B17" w:rsidP="006C2A9D">
      <w:pPr>
        <w:rPr>
          <w:rFonts w:ascii="Arial" w:hAnsi="Arial" w:cs="Arial"/>
          <w:sz w:val="24"/>
          <w:szCs w:val="24"/>
        </w:rPr>
      </w:pPr>
    </w:p>
    <w:p w:rsidR="00B12F0E" w:rsidRPr="00881B17" w:rsidRDefault="00B12F0E" w:rsidP="006C2A9D">
      <w:pPr>
        <w:rPr>
          <w:rFonts w:ascii="Arial" w:hAnsi="Arial" w:cs="Arial"/>
          <w:b/>
          <w:sz w:val="24"/>
          <w:szCs w:val="24"/>
        </w:rPr>
      </w:pPr>
    </w:p>
    <w:p w:rsidR="006C2A9D" w:rsidRPr="00881B17" w:rsidRDefault="006C2A9D" w:rsidP="006C2A9D">
      <w:pPr>
        <w:rPr>
          <w:rFonts w:ascii="Arial" w:hAnsi="Arial" w:cs="Arial"/>
          <w:b/>
          <w:sz w:val="24"/>
          <w:szCs w:val="24"/>
        </w:rPr>
      </w:pPr>
      <w:r w:rsidRPr="00881B17">
        <w:rPr>
          <w:rFonts w:ascii="Arial" w:hAnsi="Arial" w:cs="Arial"/>
          <w:b/>
          <w:sz w:val="24"/>
          <w:szCs w:val="24"/>
        </w:rPr>
        <w:t>Bibliography:</w:t>
      </w:r>
    </w:p>
    <w:p w:rsidR="00B12F0E" w:rsidRPr="00881B17" w:rsidRDefault="00B12F0E" w:rsidP="006C2A9D">
      <w:pPr>
        <w:rPr>
          <w:rFonts w:ascii="Arial" w:hAnsi="Arial" w:cs="Arial"/>
          <w:b/>
          <w:sz w:val="24"/>
          <w:szCs w:val="24"/>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Brown, K., (2022) </w:t>
      </w:r>
      <w:r w:rsidRPr="00881B17">
        <w:rPr>
          <w:rFonts w:ascii="Arial" w:hAnsi="Arial" w:cs="Arial"/>
          <w:i/>
          <w:iCs/>
          <w:sz w:val="24"/>
          <w:szCs w:val="24"/>
          <w:shd w:val="clear" w:color="auto" w:fill="FFFFFF"/>
        </w:rPr>
        <w:t>Domestic abuse | The Crown Prosecution Service</w:t>
      </w:r>
      <w:r w:rsidRPr="00881B17">
        <w:rPr>
          <w:rFonts w:ascii="Arial" w:hAnsi="Arial" w:cs="Arial"/>
          <w:sz w:val="24"/>
          <w:szCs w:val="24"/>
          <w:shd w:val="clear" w:color="auto" w:fill="FFFFFF"/>
        </w:rPr>
        <w:t>. Cps.gov.uk. Available at: &lt;https://www.cps.gov.uk/crime-info/domestic-abuse&gt; (Accessed 24 May 2022).</w:t>
      </w:r>
    </w:p>
    <w:p w:rsidR="00B12F0E" w:rsidRPr="00881B17" w:rsidRDefault="00B12F0E" w:rsidP="006C2A9D">
      <w:pPr>
        <w:rPr>
          <w:rFonts w:ascii="Arial" w:hAnsi="Arial" w:cs="Arial"/>
          <w:sz w:val="24"/>
          <w:szCs w:val="24"/>
          <w:shd w:val="clear" w:color="auto" w:fill="FFFFFF"/>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lastRenderedPageBreak/>
        <w:t>College of Policing (2022) Available at: &lt;https://www.college.police.uk/app/major-investigation-and-public-protection/hate-crime/partnership-working&gt; (Accessed 24 May 2022)</w:t>
      </w:r>
    </w:p>
    <w:p w:rsidR="00B12F0E" w:rsidRPr="00881B17" w:rsidRDefault="00B12F0E" w:rsidP="006C2A9D">
      <w:pPr>
        <w:rPr>
          <w:rFonts w:ascii="Arial" w:hAnsi="Arial" w:cs="Arial"/>
          <w:sz w:val="24"/>
          <w:szCs w:val="24"/>
          <w:shd w:val="clear" w:color="auto" w:fill="FFFFFF"/>
        </w:rPr>
      </w:pPr>
    </w:p>
    <w:p w:rsidR="006C2A9D" w:rsidRPr="00881B17" w:rsidRDefault="006C2A9D" w:rsidP="006C2A9D">
      <w:pPr>
        <w:rPr>
          <w:rStyle w:val="selectable"/>
          <w:rFonts w:ascii="Arial" w:hAnsi="Arial" w:cs="Arial"/>
          <w:sz w:val="24"/>
          <w:szCs w:val="24"/>
          <w:shd w:val="clear" w:color="auto" w:fill="FFFFFF"/>
        </w:rPr>
      </w:pPr>
      <w:r w:rsidRPr="00FF621D">
        <w:rPr>
          <w:rStyle w:val="Strong"/>
          <w:rFonts w:ascii="Arial" w:hAnsi="Arial" w:cs="Arial"/>
          <w:b w:val="0"/>
          <w:sz w:val="24"/>
          <w:szCs w:val="24"/>
          <w:shd w:val="clear" w:color="auto" w:fill="FFFFFF"/>
        </w:rPr>
        <w:t>College Of Policing (</w:t>
      </w:r>
      <w:r w:rsidRPr="00881B17">
        <w:rPr>
          <w:rStyle w:val="selectable"/>
          <w:rFonts w:ascii="Arial" w:hAnsi="Arial" w:cs="Arial"/>
          <w:sz w:val="24"/>
          <w:szCs w:val="24"/>
          <w:shd w:val="clear" w:color="auto" w:fill="FFFFFF"/>
        </w:rPr>
        <w:t>2022) Available at: &lt;https://www.college.police.uk/app/mental-health?highlight=APP%20secure%20site&gt; (Accessed 24 May 2022).</w:t>
      </w:r>
    </w:p>
    <w:p w:rsidR="00B12F0E" w:rsidRPr="00881B17" w:rsidRDefault="00B12F0E" w:rsidP="006C2A9D">
      <w:pPr>
        <w:rPr>
          <w:rStyle w:val="selectable"/>
          <w:rFonts w:ascii="Arial" w:hAnsi="Arial" w:cs="Arial"/>
          <w:sz w:val="24"/>
          <w:szCs w:val="24"/>
          <w:shd w:val="clear" w:color="auto" w:fill="FFFFFF"/>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College of Policing. (2022) </w:t>
      </w:r>
      <w:r w:rsidRPr="00881B17">
        <w:rPr>
          <w:rFonts w:ascii="Arial" w:hAnsi="Arial" w:cs="Arial"/>
          <w:i/>
          <w:iCs/>
          <w:sz w:val="24"/>
          <w:szCs w:val="24"/>
          <w:shd w:val="clear" w:color="auto" w:fill="FFFFFF"/>
        </w:rPr>
        <w:t>Impartiality - College of Policing</w:t>
      </w:r>
      <w:r w:rsidRPr="00881B17">
        <w:rPr>
          <w:rFonts w:ascii="Arial" w:hAnsi="Arial" w:cs="Arial"/>
          <w:sz w:val="24"/>
          <w:szCs w:val="24"/>
          <w:shd w:val="clear" w:color="auto" w:fill="FFFFFF"/>
        </w:rPr>
        <w:t>. Available at: &lt;https://profdev.college.police.uk/competency-values/impartiality/&gt; (Accessed 24 May 2022)</w:t>
      </w:r>
    </w:p>
    <w:p w:rsidR="00B12F0E" w:rsidRPr="00881B17" w:rsidRDefault="00B12F0E" w:rsidP="006C2A9D">
      <w:pPr>
        <w:rPr>
          <w:rFonts w:ascii="Arial" w:hAnsi="Arial" w:cs="Arial"/>
          <w:sz w:val="24"/>
          <w:szCs w:val="24"/>
          <w:shd w:val="clear" w:color="auto" w:fill="FFFFFF"/>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Cps.gov.uk. (2022). </w:t>
      </w:r>
      <w:r w:rsidRPr="00881B17">
        <w:rPr>
          <w:rFonts w:ascii="Arial" w:hAnsi="Arial" w:cs="Arial"/>
          <w:i/>
          <w:iCs/>
          <w:sz w:val="24"/>
          <w:szCs w:val="24"/>
          <w:shd w:val="clear" w:color="auto" w:fill="FFFFFF"/>
        </w:rPr>
        <w:t>Organised Crime - Strategy | The Crown Prosecution Service</w:t>
      </w:r>
      <w:r w:rsidRPr="00881B17">
        <w:rPr>
          <w:rFonts w:ascii="Arial" w:hAnsi="Arial" w:cs="Arial"/>
          <w:sz w:val="24"/>
          <w:szCs w:val="24"/>
          <w:shd w:val="clear" w:color="auto" w:fill="FFFFFF"/>
        </w:rPr>
        <w:t>. Available at: &lt;https://www.cps.gov.uk/organised-crime-strategy&gt; (Accessed 11 June 2022)</w:t>
      </w:r>
    </w:p>
    <w:p w:rsidR="00B12F0E" w:rsidRPr="00881B17" w:rsidRDefault="00B12F0E" w:rsidP="006C2A9D">
      <w:pPr>
        <w:rPr>
          <w:rFonts w:ascii="Arial" w:hAnsi="Arial" w:cs="Arial"/>
          <w:sz w:val="24"/>
          <w:szCs w:val="24"/>
          <w:shd w:val="clear" w:color="auto" w:fill="FFFFFF"/>
        </w:rPr>
      </w:pPr>
    </w:p>
    <w:p w:rsidR="006C2A9D" w:rsidRPr="00881B17" w:rsidRDefault="006C2A9D" w:rsidP="006C2A9D">
      <w:pPr>
        <w:rPr>
          <w:rStyle w:val="selectable"/>
          <w:rFonts w:ascii="Arial" w:hAnsi="Arial" w:cs="Arial"/>
          <w:sz w:val="24"/>
          <w:szCs w:val="24"/>
          <w:shd w:val="clear" w:color="auto" w:fill="FFFFFF"/>
        </w:rPr>
      </w:pPr>
      <w:r w:rsidRPr="00881B17">
        <w:rPr>
          <w:rStyle w:val="selectable"/>
          <w:rFonts w:ascii="Arial" w:hAnsi="Arial" w:cs="Arial"/>
          <w:sz w:val="24"/>
          <w:szCs w:val="24"/>
          <w:shd w:val="clear" w:color="auto" w:fill="FFFFFF"/>
        </w:rPr>
        <w:t>Franca Lundure, L., (2022) </w:t>
      </w:r>
      <w:r w:rsidRPr="00881B17">
        <w:rPr>
          <w:rStyle w:val="selectable"/>
          <w:rFonts w:ascii="Arial" w:hAnsi="Arial" w:cs="Arial"/>
          <w:i/>
          <w:iCs/>
          <w:sz w:val="24"/>
          <w:szCs w:val="24"/>
          <w:shd w:val="clear" w:color="auto" w:fill="FFFFFF"/>
        </w:rPr>
        <w:t>Police Powers of Intervention under the Mental Health Act 1983 - SMQ Legal Services</w:t>
      </w:r>
      <w:r w:rsidRPr="00881B17">
        <w:rPr>
          <w:rStyle w:val="selectable"/>
          <w:rFonts w:ascii="Arial" w:hAnsi="Arial" w:cs="Arial"/>
          <w:sz w:val="24"/>
          <w:szCs w:val="24"/>
          <w:shd w:val="clear" w:color="auto" w:fill="FFFFFF"/>
        </w:rPr>
        <w:t>. SMQ Legal Services. Available at: &lt;https://smqlegal.co.uk/police-powers-of-intervention-under-the-mental-health-act-1983/  (Accessed 24 May 2022)</w:t>
      </w:r>
    </w:p>
    <w:p w:rsidR="00B12F0E" w:rsidRPr="00881B17" w:rsidRDefault="00B12F0E" w:rsidP="006C2A9D">
      <w:pPr>
        <w:rPr>
          <w:rStyle w:val="selectable"/>
          <w:rFonts w:ascii="Arial" w:hAnsi="Arial" w:cs="Arial"/>
          <w:sz w:val="24"/>
          <w:szCs w:val="24"/>
          <w:shd w:val="clear" w:color="auto" w:fill="FFFFFF"/>
        </w:rPr>
      </w:pPr>
    </w:p>
    <w:p w:rsidR="006C2A9D" w:rsidRPr="00881B17" w:rsidRDefault="006C2A9D" w:rsidP="006C2A9D">
      <w:pPr>
        <w:rPr>
          <w:rFonts w:ascii="Arial" w:hAnsi="Arial" w:cs="Arial"/>
          <w:sz w:val="24"/>
          <w:szCs w:val="24"/>
        </w:rPr>
      </w:pPr>
      <w:r w:rsidRPr="00881B17">
        <w:rPr>
          <w:rFonts w:ascii="Arial" w:hAnsi="Arial" w:cs="Arial"/>
          <w:sz w:val="24"/>
          <w:szCs w:val="24"/>
          <w:shd w:val="clear" w:color="auto" w:fill="FFFFFF"/>
        </w:rPr>
        <w:t xml:space="preserve">HMICFRS,. (2022) </w:t>
      </w:r>
      <w:r w:rsidRPr="00881B17">
        <w:rPr>
          <w:rFonts w:ascii="Arial" w:hAnsi="Arial" w:cs="Arial"/>
          <w:i/>
          <w:sz w:val="24"/>
          <w:szCs w:val="24"/>
          <w:shd w:val="clear" w:color="auto" w:fill="FFFFFF"/>
        </w:rPr>
        <w:t xml:space="preserve">Policing and Mental Health – Picking up The Pieces. </w:t>
      </w:r>
      <w:r w:rsidRPr="00881B17">
        <w:rPr>
          <w:rFonts w:ascii="Arial" w:hAnsi="Arial" w:cs="Arial"/>
          <w:sz w:val="24"/>
          <w:szCs w:val="24"/>
          <w:shd w:val="clear" w:color="auto" w:fill="FFFFFF"/>
        </w:rPr>
        <w:t xml:space="preserve">Available at: </w:t>
      </w:r>
      <w:hyperlink r:id="rId14" w:history="1">
        <w:r w:rsidRPr="00881B17">
          <w:rPr>
            <w:rStyle w:val="Hyperlink"/>
            <w:rFonts w:ascii="Arial" w:hAnsi="Arial" w:cs="Arial"/>
            <w:color w:val="auto"/>
            <w:sz w:val="24"/>
            <w:szCs w:val="24"/>
          </w:rPr>
          <w:t>Policing and mental health: picking up the pieces (justiceinspectorates.gov.uk)</w:t>
        </w:r>
      </w:hyperlink>
      <w:r w:rsidRPr="00881B17">
        <w:rPr>
          <w:rFonts w:ascii="Arial" w:hAnsi="Arial" w:cs="Arial"/>
          <w:sz w:val="24"/>
          <w:szCs w:val="24"/>
        </w:rPr>
        <w:t xml:space="preserve"> (Accessed 11 June 2022)</w:t>
      </w:r>
    </w:p>
    <w:p w:rsidR="00B12F0E" w:rsidRPr="00881B17" w:rsidRDefault="00B12F0E" w:rsidP="006C2A9D">
      <w:pPr>
        <w:rPr>
          <w:rFonts w:ascii="Arial" w:hAnsi="Arial" w:cs="Arial"/>
          <w:sz w:val="24"/>
          <w:szCs w:val="24"/>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 xml:space="preserve">HMICFRS. (2022) </w:t>
      </w:r>
      <w:r w:rsidRPr="00881B17">
        <w:rPr>
          <w:rFonts w:ascii="Arial" w:hAnsi="Arial" w:cs="Arial"/>
          <w:i/>
          <w:iCs/>
          <w:sz w:val="24"/>
          <w:szCs w:val="24"/>
          <w:shd w:val="clear" w:color="auto" w:fill="FFFFFF"/>
        </w:rPr>
        <w:t>Detailed Findings – HMICFRS</w:t>
      </w:r>
      <w:r w:rsidRPr="00881B17">
        <w:rPr>
          <w:rFonts w:ascii="Arial" w:hAnsi="Arial" w:cs="Arial"/>
          <w:sz w:val="24"/>
          <w:szCs w:val="24"/>
          <w:shd w:val="clear" w:color="auto" w:fill="FFFFFF"/>
        </w:rPr>
        <w:t xml:space="preserve"> Available at: &lt;https://www.justiceinspectorates.gov.uk/hmicfrs/peel-assessments/peel-2018/south-wales/effectiveness/detailed-findings/&gt; (Accessed 24 May 2022)</w:t>
      </w:r>
    </w:p>
    <w:p w:rsidR="00B12F0E" w:rsidRPr="00881B17" w:rsidRDefault="00B12F0E" w:rsidP="006C2A9D">
      <w:pPr>
        <w:rPr>
          <w:rFonts w:ascii="Arial" w:hAnsi="Arial" w:cs="Arial"/>
          <w:sz w:val="24"/>
          <w:szCs w:val="24"/>
          <w:shd w:val="clear" w:color="auto" w:fill="FFFFFF"/>
        </w:rPr>
      </w:pPr>
    </w:p>
    <w:p w:rsidR="006C2A9D" w:rsidRPr="00881B17" w:rsidRDefault="006C2A9D" w:rsidP="006C2A9D">
      <w:pPr>
        <w:rPr>
          <w:rFonts w:ascii="Arial" w:hAnsi="Arial" w:cs="Arial"/>
          <w:sz w:val="24"/>
          <w:szCs w:val="24"/>
        </w:rPr>
      </w:pPr>
      <w:r w:rsidRPr="00881B17">
        <w:rPr>
          <w:rFonts w:ascii="Arial" w:hAnsi="Arial" w:cs="Arial"/>
          <w:sz w:val="24"/>
          <w:szCs w:val="24"/>
        </w:rPr>
        <w:t xml:space="preserve">Home Office (2022) Supporting </w:t>
      </w:r>
      <w:r w:rsidRPr="00881B17">
        <w:rPr>
          <w:rFonts w:ascii="Arial" w:hAnsi="Arial" w:cs="Arial"/>
          <w:i/>
          <w:sz w:val="24"/>
          <w:szCs w:val="24"/>
        </w:rPr>
        <w:t xml:space="preserve">Vulnerable People Who Encounter the Police: </w:t>
      </w:r>
      <w:r w:rsidRPr="00881B17">
        <w:rPr>
          <w:rFonts w:ascii="Arial" w:hAnsi="Arial" w:cs="Arial"/>
          <w:sz w:val="24"/>
          <w:szCs w:val="24"/>
        </w:rPr>
        <w:t xml:space="preserve">A strategic Guide for Police forces and Their Partners: Available at: </w:t>
      </w:r>
      <w:hyperlink r:id="rId15" w:history="1">
        <w:r w:rsidRPr="00881B17">
          <w:rPr>
            <w:rStyle w:val="Hyperlink"/>
            <w:rFonts w:ascii="Arial" w:hAnsi="Arial" w:cs="Arial"/>
            <w:color w:val="auto"/>
            <w:sz w:val="24"/>
            <w:szCs w:val="24"/>
          </w:rPr>
          <w:t>supporting vulnerable people who encounter the police (publishing.service.gov.uk)</w:t>
        </w:r>
      </w:hyperlink>
      <w:r w:rsidRPr="00881B17">
        <w:rPr>
          <w:rFonts w:ascii="Arial" w:hAnsi="Arial" w:cs="Arial"/>
          <w:sz w:val="24"/>
          <w:szCs w:val="24"/>
        </w:rPr>
        <w:t xml:space="preserve"> (Accessed 23</w:t>
      </w:r>
      <w:r w:rsidRPr="00881B17">
        <w:rPr>
          <w:rFonts w:ascii="Arial" w:hAnsi="Arial" w:cs="Arial"/>
          <w:sz w:val="24"/>
          <w:szCs w:val="24"/>
          <w:vertAlign w:val="superscript"/>
        </w:rPr>
        <w:t>rd</w:t>
      </w:r>
      <w:r w:rsidRPr="00881B17">
        <w:rPr>
          <w:rFonts w:ascii="Arial" w:hAnsi="Arial" w:cs="Arial"/>
          <w:sz w:val="24"/>
          <w:szCs w:val="24"/>
        </w:rPr>
        <w:t xml:space="preserve"> May 2022)</w:t>
      </w:r>
    </w:p>
    <w:p w:rsidR="00B12F0E" w:rsidRPr="00881B17" w:rsidRDefault="00B12F0E" w:rsidP="006C2A9D">
      <w:pPr>
        <w:rPr>
          <w:rFonts w:ascii="Arial" w:hAnsi="Arial" w:cs="Arial"/>
          <w:sz w:val="24"/>
          <w:szCs w:val="24"/>
        </w:rPr>
      </w:pPr>
    </w:p>
    <w:p w:rsidR="006C2A9D" w:rsidRPr="00881B17" w:rsidRDefault="006C2A9D" w:rsidP="006C2A9D">
      <w:pPr>
        <w:rPr>
          <w:rFonts w:ascii="Arial" w:hAnsi="Arial" w:cs="Arial"/>
          <w:sz w:val="24"/>
          <w:szCs w:val="24"/>
        </w:rPr>
      </w:pPr>
      <w:r w:rsidRPr="00881B17">
        <w:rPr>
          <w:rFonts w:ascii="Arial" w:hAnsi="Arial" w:cs="Arial"/>
          <w:sz w:val="24"/>
          <w:szCs w:val="24"/>
        </w:rPr>
        <w:t xml:space="preserve">Justice Inspectorates.gov.uk (2015) </w:t>
      </w:r>
      <w:r w:rsidRPr="00881B17">
        <w:rPr>
          <w:rFonts w:ascii="Arial" w:hAnsi="Arial" w:cs="Arial"/>
          <w:i/>
          <w:sz w:val="24"/>
          <w:szCs w:val="24"/>
        </w:rPr>
        <w:t xml:space="preserve">PEEL Police Effectiveness (Vulnerability) – An Inspection of South Wales </w:t>
      </w:r>
      <w:r w:rsidRPr="00881B17">
        <w:rPr>
          <w:rFonts w:ascii="Arial" w:hAnsi="Arial" w:cs="Arial"/>
          <w:sz w:val="24"/>
          <w:szCs w:val="24"/>
        </w:rPr>
        <w:t xml:space="preserve">Available at: </w:t>
      </w:r>
      <w:hyperlink r:id="rId16" w:anchor=":~:text=South%20Wales%20Police%20identifies%20and%20supports%20vulnerable%20victims,most%20vulnerable%20people%20overall%20the%20force%20requires%20improvement." w:history="1">
        <w:r w:rsidRPr="00881B17">
          <w:rPr>
            <w:rStyle w:val="Hyperlink"/>
            <w:rFonts w:ascii="Arial" w:hAnsi="Arial" w:cs="Arial"/>
            <w:color w:val="auto"/>
            <w:sz w:val="24"/>
            <w:szCs w:val="24"/>
          </w:rPr>
          <w:t>police-effectiveness-vulnerability-2015-south-wales.pdf (justiceinspectorates.gov.uk)</w:t>
        </w:r>
      </w:hyperlink>
      <w:r w:rsidRPr="00881B17">
        <w:rPr>
          <w:rFonts w:ascii="Arial" w:hAnsi="Arial" w:cs="Arial"/>
          <w:sz w:val="24"/>
          <w:szCs w:val="24"/>
        </w:rPr>
        <w:t xml:space="preserve"> (Accessed 23</w:t>
      </w:r>
      <w:r w:rsidRPr="00881B17">
        <w:rPr>
          <w:rFonts w:ascii="Arial" w:hAnsi="Arial" w:cs="Arial"/>
          <w:sz w:val="24"/>
          <w:szCs w:val="24"/>
          <w:vertAlign w:val="superscript"/>
        </w:rPr>
        <w:t>rd</w:t>
      </w:r>
      <w:r w:rsidRPr="00881B17">
        <w:rPr>
          <w:rFonts w:ascii="Arial" w:hAnsi="Arial" w:cs="Arial"/>
          <w:sz w:val="24"/>
          <w:szCs w:val="24"/>
        </w:rPr>
        <w:t xml:space="preserve"> May 2022)</w:t>
      </w:r>
    </w:p>
    <w:p w:rsidR="00B12F0E" w:rsidRPr="00881B17" w:rsidRDefault="00B12F0E" w:rsidP="006C2A9D">
      <w:pPr>
        <w:rPr>
          <w:rFonts w:ascii="Arial" w:hAnsi="Arial" w:cs="Arial"/>
          <w:sz w:val="24"/>
          <w:szCs w:val="24"/>
        </w:rPr>
      </w:pPr>
    </w:p>
    <w:p w:rsidR="006C2A9D" w:rsidRPr="00881B17" w:rsidRDefault="006C2A9D" w:rsidP="006C2A9D">
      <w:pPr>
        <w:rPr>
          <w:rFonts w:ascii="Arial" w:hAnsi="Arial" w:cs="Arial"/>
          <w:sz w:val="24"/>
          <w:szCs w:val="24"/>
        </w:rPr>
      </w:pPr>
      <w:r w:rsidRPr="00881B17">
        <w:rPr>
          <w:rFonts w:ascii="Arial" w:hAnsi="Arial" w:cs="Arial"/>
          <w:sz w:val="24"/>
          <w:szCs w:val="24"/>
          <w:shd w:val="clear" w:color="auto" w:fill="FCFCFC"/>
        </w:rPr>
        <w:t xml:space="preserve">Keinan, G., (1987) </w:t>
      </w:r>
      <w:r w:rsidRPr="00881B17">
        <w:rPr>
          <w:rFonts w:ascii="Arial" w:hAnsi="Arial" w:cs="Arial"/>
          <w:i/>
          <w:sz w:val="24"/>
          <w:szCs w:val="24"/>
          <w:shd w:val="clear" w:color="auto" w:fill="FCFCFC"/>
        </w:rPr>
        <w:t>Decision making under stress:</w:t>
      </w:r>
      <w:r w:rsidRPr="00881B17">
        <w:rPr>
          <w:rFonts w:ascii="Arial" w:hAnsi="Arial" w:cs="Arial"/>
          <w:sz w:val="24"/>
          <w:szCs w:val="24"/>
          <w:shd w:val="clear" w:color="auto" w:fill="FCFCFC"/>
        </w:rPr>
        <w:t xml:space="preserve"> scanning of alternatives under controllable and uncontrollable threats. J Pers Soc Psychol 52:639–644. </w:t>
      </w:r>
      <w:hyperlink r:id="rId17" w:history="1">
        <w:r w:rsidRPr="00881B17">
          <w:rPr>
            <w:rStyle w:val="Hyperlink"/>
            <w:rFonts w:ascii="Arial" w:hAnsi="Arial" w:cs="Arial"/>
            <w:color w:val="auto"/>
            <w:sz w:val="24"/>
            <w:szCs w:val="24"/>
            <w:shd w:val="clear" w:color="auto" w:fill="FCFCFC"/>
          </w:rPr>
          <w:t>https://doi.org/10.1037//0022-3514.52.3.639</w:t>
        </w:r>
      </w:hyperlink>
    </w:p>
    <w:p w:rsidR="00B12F0E" w:rsidRPr="00881B17" w:rsidRDefault="00B12F0E" w:rsidP="006C2A9D">
      <w:pPr>
        <w:rPr>
          <w:rFonts w:ascii="Arial" w:hAnsi="Arial" w:cs="Arial"/>
          <w:sz w:val="24"/>
          <w:szCs w:val="24"/>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 xml:space="preserve">Local.gov.uk. (2015)  </w:t>
      </w:r>
      <w:r w:rsidRPr="00881B17">
        <w:rPr>
          <w:rFonts w:ascii="Arial" w:hAnsi="Arial" w:cs="Arial"/>
          <w:i/>
          <w:sz w:val="24"/>
          <w:szCs w:val="24"/>
          <w:shd w:val="clear" w:color="auto" w:fill="FFFFFF"/>
        </w:rPr>
        <w:t>Tackling Serious and Organised Crime – A Local Response</w:t>
      </w:r>
      <w:r w:rsidRPr="00881B17">
        <w:rPr>
          <w:rFonts w:ascii="Arial" w:hAnsi="Arial" w:cs="Arial"/>
          <w:sz w:val="24"/>
          <w:szCs w:val="24"/>
          <w:shd w:val="clear" w:color="auto" w:fill="FFFFFF"/>
        </w:rPr>
        <w:t>. Available at: &lt;https://local.gov.uk/sites/default/files/documents/tackl</w:t>
      </w:r>
      <w:r w:rsidR="00B12F0E" w:rsidRPr="00881B17">
        <w:rPr>
          <w:rFonts w:ascii="Arial" w:hAnsi="Arial" w:cs="Arial"/>
          <w:sz w:val="24"/>
          <w:szCs w:val="24"/>
          <w:shd w:val="clear" w:color="auto" w:fill="FFFFFF"/>
        </w:rPr>
        <w:t xml:space="preserve">ing-serious-and-orgaganised-crime </w:t>
      </w:r>
      <w:r w:rsidRPr="00881B17">
        <w:rPr>
          <w:rFonts w:ascii="Arial" w:hAnsi="Arial" w:cs="Arial"/>
          <w:sz w:val="24"/>
          <w:szCs w:val="24"/>
          <w:shd w:val="clear" w:color="auto" w:fill="FFFFFF"/>
        </w:rPr>
        <w:t>(Accessed 11 June 2022)</w:t>
      </w: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Monahan, J., (2022). Policechiefmagazine.org. Available at: &lt;https://www.policechiefmagazine.org/the-effect-of-cultural-bias-on-the-investigation  (Accessed 24 May 2022)</w:t>
      </w:r>
    </w:p>
    <w:p w:rsidR="00B12F0E" w:rsidRPr="00881B17" w:rsidRDefault="00B12F0E" w:rsidP="006C2A9D">
      <w:pPr>
        <w:rPr>
          <w:rFonts w:ascii="Arial" w:hAnsi="Arial" w:cs="Arial"/>
          <w:sz w:val="24"/>
          <w:szCs w:val="24"/>
          <w:shd w:val="clear" w:color="auto" w:fill="FFFFFF"/>
        </w:rPr>
      </w:pPr>
    </w:p>
    <w:p w:rsidR="006C2A9D" w:rsidRPr="00881B17" w:rsidRDefault="006C2A9D" w:rsidP="006C2A9D">
      <w:pPr>
        <w:rPr>
          <w:rStyle w:val="selectable"/>
          <w:rFonts w:ascii="Arial" w:hAnsi="Arial" w:cs="Arial"/>
          <w:sz w:val="24"/>
          <w:szCs w:val="24"/>
          <w:shd w:val="clear" w:color="auto" w:fill="FFFFFF"/>
        </w:rPr>
      </w:pPr>
      <w:r w:rsidRPr="00881B17">
        <w:rPr>
          <w:rStyle w:val="Strong"/>
          <w:rFonts w:ascii="Arial" w:hAnsi="Arial" w:cs="Arial"/>
          <w:sz w:val="24"/>
          <w:szCs w:val="24"/>
          <w:shd w:val="clear" w:color="auto" w:fill="FFFFFF"/>
        </w:rPr>
        <w:lastRenderedPageBreak/>
        <w:t> </w:t>
      </w:r>
      <w:r w:rsidRPr="00881B17">
        <w:rPr>
          <w:rStyle w:val="selectable"/>
          <w:rFonts w:ascii="Arial" w:hAnsi="Arial" w:cs="Arial"/>
          <w:sz w:val="24"/>
          <w:szCs w:val="24"/>
          <w:shd w:val="clear" w:color="auto" w:fill="FFFFFF"/>
        </w:rPr>
        <w:t>Nationalcrimeagency.gov.uk. (2022) </w:t>
      </w:r>
      <w:r w:rsidRPr="00881B17">
        <w:rPr>
          <w:rStyle w:val="selectable"/>
          <w:rFonts w:ascii="Arial" w:hAnsi="Arial" w:cs="Arial"/>
          <w:i/>
          <w:iCs/>
          <w:sz w:val="24"/>
          <w:szCs w:val="24"/>
          <w:shd w:val="clear" w:color="auto" w:fill="FFFFFF"/>
        </w:rPr>
        <w:t>County Lines</w:t>
      </w:r>
      <w:r w:rsidRPr="00881B17">
        <w:rPr>
          <w:rStyle w:val="selectable"/>
          <w:rFonts w:ascii="Arial" w:hAnsi="Arial" w:cs="Arial"/>
          <w:sz w:val="24"/>
          <w:szCs w:val="24"/>
          <w:shd w:val="clear" w:color="auto" w:fill="FFFFFF"/>
        </w:rPr>
        <w:t>. Available at: &lt;https://www.nationalcrimeagency.gov.uk/what-we-do/crime-threats/drug-trafficking/county-lines&gt; (Accessed 11 June 2022)</w:t>
      </w:r>
    </w:p>
    <w:p w:rsidR="00B12F0E" w:rsidRPr="00881B17" w:rsidRDefault="00B12F0E" w:rsidP="006C2A9D">
      <w:pPr>
        <w:rPr>
          <w:rFonts w:ascii="Arial" w:hAnsi="Arial" w:cs="Arial"/>
          <w:sz w:val="24"/>
          <w:szCs w:val="24"/>
          <w:shd w:val="clear" w:color="auto" w:fill="FFFFFF"/>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 xml:space="preserve">Richardson, J., (2000) Book: </w:t>
      </w:r>
      <w:r w:rsidRPr="00881B17">
        <w:rPr>
          <w:rFonts w:ascii="Arial" w:hAnsi="Arial" w:cs="Arial"/>
          <w:i/>
          <w:sz w:val="24"/>
          <w:szCs w:val="24"/>
          <w:shd w:val="clear" w:color="auto" w:fill="FFFFFF"/>
        </w:rPr>
        <w:t>The Multi-Agency Approach to Domestic Violence: New Opportunities, Old Challenges.</w:t>
      </w:r>
      <w:r w:rsidRPr="00881B17">
        <w:rPr>
          <w:rFonts w:ascii="Arial" w:hAnsi="Arial" w:cs="Arial"/>
          <w:sz w:val="24"/>
          <w:szCs w:val="24"/>
          <w:shd w:val="clear" w:color="auto" w:fill="FFFFFF"/>
        </w:rPr>
        <w:t> </w:t>
      </w:r>
      <w:r w:rsidRPr="00881B17">
        <w:rPr>
          <w:rFonts w:ascii="Arial" w:hAnsi="Arial" w:cs="Arial"/>
          <w:i/>
          <w:iCs/>
          <w:sz w:val="24"/>
          <w:szCs w:val="24"/>
          <w:shd w:val="clear" w:color="auto" w:fill="FFFFFF"/>
        </w:rPr>
        <w:t>BMJ</w:t>
      </w:r>
      <w:r w:rsidRPr="00881B17">
        <w:rPr>
          <w:rFonts w:ascii="Arial" w:hAnsi="Arial" w:cs="Arial"/>
          <w:sz w:val="24"/>
          <w:szCs w:val="24"/>
          <w:shd w:val="clear" w:color="auto" w:fill="FFFFFF"/>
        </w:rPr>
        <w:t>, 321(7274), pp.1477-1477.</w:t>
      </w:r>
    </w:p>
    <w:p w:rsidR="00B12F0E" w:rsidRPr="00881B17" w:rsidRDefault="00B12F0E" w:rsidP="006C2A9D">
      <w:pPr>
        <w:rPr>
          <w:rFonts w:ascii="Arial" w:hAnsi="Arial" w:cs="Arial"/>
          <w:sz w:val="24"/>
          <w:szCs w:val="24"/>
        </w:rPr>
      </w:pPr>
    </w:p>
    <w:p w:rsidR="006C2A9D" w:rsidRPr="00881B17" w:rsidRDefault="006C2A9D" w:rsidP="006C2A9D">
      <w:pPr>
        <w:rPr>
          <w:rFonts w:ascii="Arial" w:hAnsi="Arial" w:cs="Arial"/>
          <w:sz w:val="24"/>
          <w:szCs w:val="24"/>
        </w:rPr>
      </w:pPr>
      <w:r w:rsidRPr="00881B17">
        <w:rPr>
          <w:rFonts w:ascii="Arial" w:hAnsi="Arial" w:cs="Arial"/>
          <w:sz w:val="24"/>
          <w:szCs w:val="24"/>
        </w:rPr>
        <w:t xml:space="preserve">SWP (2022) </w:t>
      </w:r>
      <w:r w:rsidRPr="00881B17">
        <w:rPr>
          <w:rFonts w:ascii="Arial" w:hAnsi="Arial" w:cs="Arial"/>
          <w:i/>
          <w:sz w:val="24"/>
          <w:szCs w:val="24"/>
        </w:rPr>
        <w:t>Adults at Risk Report</w:t>
      </w:r>
      <w:r w:rsidRPr="00881B17">
        <w:rPr>
          <w:rFonts w:ascii="Arial" w:hAnsi="Arial" w:cs="Arial"/>
          <w:sz w:val="24"/>
          <w:szCs w:val="24"/>
        </w:rPr>
        <w:t xml:space="preserve"> - Available at: </w:t>
      </w:r>
      <w:hyperlink r:id="rId18" w:history="1">
        <w:r w:rsidRPr="00881B17">
          <w:rPr>
            <w:rStyle w:val="Hyperlink"/>
            <w:rFonts w:ascii="Arial" w:hAnsi="Arial" w:cs="Arial"/>
            <w:color w:val="auto"/>
            <w:sz w:val="24"/>
            <w:szCs w:val="24"/>
          </w:rPr>
          <w:t>adults-at-risk---english.pdf (south-wales.police.uk)</w:t>
        </w:r>
      </w:hyperlink>
      <w:r w:rsidRPr="00881B17">
        <w:rPr>
          <w:rFonts w:ascii="Arial" w:hAnsi="Arial" w:cs="Arial"/>
          <w:sz w:val="24"/>
          <w:szCs w:val="24"/>
        </w:rPr>
        <w:t xml:space="preserve"> (Accessed 24</w:t>
      </w:r>
      <w:r w:rsidRPr="00881B17">
        <w:rPr>
          <w:rFonts w:ascii="Arial" w:hAnsi="Arial" w:cs="Arial"/>
          <w:sz w:val="24"/>
          <w:szCs w:val="24"/>
          <w:vertAlign w:val="superscript"/>
        </w:rPr>
        <w:t>th</w:t>
      </w:r>
      <w:r w:rsidRPr="00881B17">
        <w:rPr>
          <w:rFonts w:ascii="Arial" w:hAnsi="Arial" w:cs="Arial"/>
          <w:sz w:val="24"/>
          <w:szCs w:val="24"/>
        </w:rPr>
        <w:t xml:space="preserve"> May 2022)</w:t>
      </w:r>
    </w:p>
    <w:p w:rsidR="00B12F0E" w:rsidRPr="00881B17" w:rsidRDefault="00B12F0E" w:rsidP="006C2A9D">
      <w:pPr>
        <w:rPr>
          <w:rFonts w:ascii="Arial" w:hAnsi="Arial" w:cs="Arial"/>
          <w:sz w:val="24"/>
          <w:szCs w:val="24"/>
        </w:rPr>
      </w:pPr>
    </w:p>
    <w:p w:rsidR="006C2A9D" w:rsidRPr="00881B17" w:rsidRDefault="006C2A9D" w:rsidP="006C2A9D">
      <w:pPr>
        <w:rPr>
          <w:rFonts w:ascii="Arial" w:hAnsi="Arial" w:cs="Arial"/>
          <w:sz w:val="24"/>
          <w:szCs w:val="24"/>
          <w:shd w:val="clear" w:color="auto" w:fill="FFFFFF"/>
        </w:rPr>
      </w:pPr>
      <w:r w:rsidRPr="00881B17">
        <w:rPr>
          <w:rFonts w:ascii="Arial" w:hAnsi="Arial" w:cs="Arial"/>
          <w:sz w:val="24"/>
          <w:szCs w:val="24"/>
          <w:shd w:val="clear" w:color="auto" w:fill="FFFFFF"/>
        </w:rPr>
        <w:t>Victim Support. (2022) </w:t>
      </w:r>
      <w:r w:rsidRPr="00881B17">
        <w:rPr>
          <w:rFonts w:ascii="Arial" w:hAnsi="Arial" w:cs="Arial"/>
          <w:i/>
          <w:iCs/>
          <w:sz w:val="24"/>
          <w:szCs w:val="24"/>
          <w:shd w:val="clear" w:color="auto" w:fill="FFFFFF"/>
        </w:rPr>
        <w:t>How can crime affect you? - Victim Support</w:t>
      </w:r>
      <w:r w:rsidRPr="00881B17">
        <w:rPr>
          <w:rFonts w:ascii="Arial" w:hAnsi="Arial" w:cs="Arial"/>
          <w:sz w:val="24"/>
          <w:szCs w:val="24"/>
          <w:shd w:val="clear" w:color="auto" w:fill="FFFFFF"/>
        </w:rPr>
        <w:t>. Available at: &lt;https://www.victimsupport.org.uk/help-and-support/coping-crime/how-can-crime-affect-you/&gt; (Accessed 24 May 2022)</w:t>
      </w:r>
    </w:p>
    <w:p w:rsidR="006C2A9D" w:rsidRDefault="006C2A9D">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Default="003938BA">
      <w:pPr>
        <w:rPr>
          <w:rFonts w:ascii="Arial" w:hAnsi="Arial" w:cs="Arial"/>
          <w:sz w:val="24"/>
          <w:szCs w:val="24"/>
        </w:rPr>
      </w:pPr>
    </w:p>
    <w:p w:rsidR="003938BA" w:rsidRPr="007A081D" w:rsidRDefault="003938BA" w:rsidP="003938BA">
      <w:pPr>
        <w:spacing w:line="257" w:lineRule="auto"/>
        <w:rPr>
          <w:rFonts w:ascii="Arial" w:hAnsi="Arial" w:cs="Arial"/>
          <w:sz w:val="24"/>
          <w:szCs w:val="24"/>
        </w:rPr>
      </w:pPr>
      <w:r w:rsidRPr="007A081D">
        <w:rPr>
          <w:rFonts w:ascii="Arial" w:eastAsia="Calibri" w:hAnsi="Arial" w:cs="Arial"/>
          <w:b/>
          <w:bCs/>
          <w:sz w:val="24"/>
          <w:szCs w:val="24"/>
        </w:rPr>
        <w:t>1000 words - Evidence based policing/criminology and crime prevention/criminal Justice</w:t>
      </w:r>
    </w:p>
    <w:p w:rsidR="003938BA" w:rsidRPr="007A081D" w:rsidRDefault="003938BA" w:rsidP="003938BA">
      <w:pPr>
        <w:spacing w:line="257" w:lineRule="auto"/>
        <w:rPr>
          <w:rFonts w:ascii="Arial" w:hAnsi="Arial" w:cs="Arial"/>
          <w:sz w:val="24"/>
          <w:szCs w:val="24"/>
        </w:rPr>
      </w:pPr>
      <w:r w:rsidRPr="007A081D">
        <w:rPr>
          <w:rFonts w:ascii="Arial" w:eastAsia="Calibri" w:hAnsi="Arial" w:cs="Arial"/>
          <w:sz w:val="24"/>
          <w:szCs w:val="24"/>
        </w:rPr>
        <w:lastRenderedPageBreak/>
        <w:t xml:space="preserve">Critically analyse the concept of evidence-based policing and ‘what works’ in policing, evaluating crime prevention theories and strategies and considering the options open to reduce re offending. </w:t>
      </w:r>
    </w:p>
    <w:p w:rsidR="003938BA" w:rsidRPr="007A081D" w:rsidRDefault="003938BA" w:rsidP="003938BA">
      <w:pPr>
        <w:rPr>
          <w:rFonts w:ascii="Arial" w:hAnsi="Arial" w:cs="Arial"/>
          <w:sz w:val="24"/>
          <w:szCs w:val="24"/>
        </w:rPr>
      </w:pPr>
    </w:p>
    <w:p w:rsidR="003938BA" w:rsidRPr="007A081D" w:rsidRDefault="003938BA" w:rsidP="003938BA">
      <w:pPr>
        <w:rPr>
          <w:rFonts w:ascii="Arial" w:hAnsi="Arial" w:cs="Arial"/>
          <w:sz w:val="24"/>
          <w:szCs w:val="24"/>
        </w:rPr>
      </w:pPr>
    </w:p>
    <w:p w:rsidR="003938BA" w:rsidRPr="007A081D" w:rsidRDefault="003938BA" w:rsidP="00FF621D">
      <w:pPr>
        <w:spacing w:line="480" w:lineRule="auto"/>
        <w:jc w:val="both"/>
        <w:rPr>
          <w:rFonts w:ascii="Arial" w:hAnsi="Arial" w:cs="Arial"/>
          <w:sz w:val="24"/>
          <w:szCs w:val="24"/>
        </w:rPr>
      </w:pPr>
      <w:r w:rsidRPr="007A081D">
        <w:rPr>
          <w:rFonts w:ascii="Arial" w:hAnsi="Arial" w:cs="Arial"/>
          <w:sz w:val="24"/>
          <w:szCs w:val="24"/>
        </w:rPr>
        <w:t xml:space="preserve">Understanding Evidence based Policing is crucial in order to grasp how it is used in Policing. The term ”Evidence Based Policing” is broadly based on ideas where Sherman (1998) suggests that all decisions made by professional Police officers should be underpinned by rigorous scientific evaluations (Pepper et al, 2020). </w:t>
      </w:r>
    </w:p>
    <w:p w:rsidR="003938BA" w:rsidRPr="007A081D" w:rsidRDefault="003938BA" w:rsidP="00FF621D">
      <w:pPr>
        <w:spacing w:line="480" w:lineRule="auto"/>
        <w:jc w:val="both"/>
        <w:rPr>
          <w:rFonts w:ascii="Arial" w:hAnsi="Arial" w:cs="Arial"/>
          <w:sz w:val="24"/>
          <w:szCs w:val="24"/>
        </w:rPr>
      </w:pPr>
    </w:p>
    <w:p w:rsidR="003938BA" w:rsidRPr="007A081D" w:rsidRDefault="003938BA" w:rsidP="00FF621D">
      <w:pPr>
        <w:spacing w:line="480" w:lineRule="auto"/>
        <w:jc w:val="both"/>
        <w:rPr>
          <w:rFonts w:ascii="Arial" w:hAnsi="Arial" w:cs="Arial"/>
          <w:sz w:val="24"/>
          <w:szCs w:val="24"/>
        </w:rPr>
      </w:pPr>
      <w:r w:rsidRPr="007A081D">
        <w:rPr>
          <w:rFonts w:ascii="Arial" w:hAnsi="Arial" w:cs="Arial"/>
          <w:sz w:val="24"/>
          <w:szCs w:val="24"/>
        </w:rPr>
        <w:t>In an evidence based Policing approach, Police Officers and staff, create, review and use the best available evidence to inform and challenge policies, practises and aid with decision making (CoP, 2020). EBP Policing needs to ensure that it is as effective and efficient as possible, it allows you to challenge your own thinking to explore what works and what doesn’t (Spooner et al, 2022). This is important because it means improvements can be made by learning from failures and successes, to be more effective in the future. Also a</w:t>
      </w:r>
      <w:r w:rsidR="00FF621D">
        <w:rPr>
          <w:rFonts w:ascii="Arial" w:hAnsi="Arial" w:cs="Arial"/>
          <w:sz w:val="24"/>
          <w:szCs w:val="24"/>
        </w:rPr>
        <w:t>n</w:t>
      </w:r>
      <w:r w:rsidRPr="007A081D">
        <w:rPr>
          <w:rFonts w:ascii="Arial" w:hAnsi="Arial" w:cs="Arial"/>
          <w:sz w:val="24"/>
          <w:szCs w:val="24"/>
        </w:rPr>
        <w:t xml:space="preserve"> EBP approach enables more transparency and reduces the impact of Biases. </w:t>
      </w:r>
    </w:p>
    <w:p w:rsidR="003938BA" w:rsidRPr="007A081D" w:rsidRDefault="003938BA" w:rsidP="00FF621D">
      <w:pPr>
        <w:spacing w:line="480" w:lineRule="auto"/>
        <w:jc w:val="both"/>
        <w:rPr>
          <w:rFonts w:ascii="Arial" w:hAnsi="Arial" w:cs="Arial"/>
          <w:sz w:val="24"/>
          <w:szCs w:val="24"/>
        </w:rPr>
      </w:pPr>
    </w:p>
    <w:p w:rsidR="003938BA" w:rsidRPr="007A081D" w:rsidRDefault="003938BA" w:rsidP="00FF621D">
      <w:pPr>
        <w:spacing w:line="480" w:lineRule="auto"/>
        <w:jc w:val="both"/>
        <w:rPr>
          <w:rFonts w:ascii="Arial" w:hAnsi="Arial" w:cs="Arial"/>
          <w:sz w:val="24"/>
          <w:szCs w:val="24"/>
        </w:rPr>
      </w:pPr>
      <w:r w:rsidRPr="007A081D">
        <w:rPr>
          <w:rFonts w:ascii="Arial" w:hAnsi="Arial" w:cs="Arial"/>
          <w:sz w:val="24"/>
          <w:szCs w:val="24"/>
        </w:rPr>
        <w:t>There are many crime prevention theories but for the purpose of this essay, the author is going to be discussing the Routine Activity Theory and the Broken Window Theory.</w:t>
      </w:r>
    </w:p>
    <w:p w:rsidR="003938BA" w:rsidRPr="007A081D" w:rsidRDefault="003938BA" w:rsidP="00FF621D">
      <w:pPr>
        <w:spacing w:line="480" w:lineRule="auto"/>
        <w:jc w:val="both"/>
        <w:rPr>
          <w:rFonts w:ascii="Arial" w:hAnsi="Arial" w:cs="Arial"/>
          <w:sz w:val="24"/>
          <w:szCs w:val="24"/>
        </w:rPr>
      </w:pPr>
    </w:p>
    <w:p w:rsidR="003938BA" w:rsidRPr="007A081D" w:rsidRDefault="003938BA" w:rsidP="00FF621D">
      <w:pPr>
        <w:spacing w:line="480" w:lineRule="auto"/>
        <w:jc w:val="both"/>
        <w:rPr>
          <w:rFonts w:ascii="Arial" w:hAnsi="Arial" w:cs="Arial"/>
          <w:sz w:val="24"/>
          <w:szCs w:val="24"/>
          <w:shd w:val="clear" w:color="auto" w:fill="FFFFFF"/>
        </w:rPr>
      </w:pPr>
      <w:r w:rsidRPr="007A081D">
        <w:rPr>
          <w:rFonts w:ascii="Arial" w:hAnsi="Arial" w:cs="Arial"/>
          <w:sz w:val="24"/>
          <w:szCs w:val="24"/>
        </w:rPr>
        <w:t>Nickerson (2022) has written that “</w:t>
      </w:r>
      <w:r w:rsidRPr="007A081D">
        <w:rPr>
          <w:rFonts w:ascii="Arial" w:hAnsi="Arial" w:cs="Arial"/>
          <w:sz w:val="24"/>
          <w:szCs w:val="24"/>
          <w:shd w:val="clear" w:color="auto" w:fill="FFFFFF"/>
        </w:rPr>
        <w:t xml:space="preserve">For a crime to occur according to routine activities theory, there must be three elements: firstly, a motivated offender; secondly, a suitable target; and, thirdly, the absence of capable guardians”. Suitable targets can be physical objects and are not restricted to just humans, and capable guardians can be Police officers and security cameras that can cause the offender to hesitate when committing a crime (Nickerson, 2022). The idea behind this theory is that removing </w:t>
      </w:r>
      <w:r w:rsidRPr="007A081D">
        <w:rPr>
          <w:rFonts w:ascii="Arial" w:hAnsi="Arial" w:cs="Arial"/>
          <w:sz w:val="24"/>
          <w:szCs w:val="24"/>
          <w:shd w:val="clear" w:color="auto" w:fill="FFFFFF"/>
        </w:rPr>
        <w:lastRenderedPageBreak/>
        <w:t>one of the 3 elements makes it likely that fewer crimes will be committed as they will not be as appealing to criminals. However, one major critique is how the motivation of an offender can vary (Clarke and Cornish, 1985).</w:t>
      </w:r>
    </w:p>
    <w:p w:rsidR="003938BA" w:rsidRPr="007A081D" w:rsidRDefault="003938BA" w:rsidP="00FF621D">
      <w:pPr>
        <w:spacing w:line="480" w:lineRule="auto"/>
        <w:jc w:val="both"/>
        <w:rPr>
          <w:rFonts w:ascii="Arial" w:hAnsi="Arial" w:cs="Arial"/>
          <w:sz w:val="24"/>
          <w:szCs w:val="24"/>
          <w:shd w:val="clear" w:color="auto" w:fill="FFFFFF"/>
        </w:rPr>
      </w:pPr>
    </w:p>
    <w:p w:rsidR="003938BA" w:rsidRPr="007A081D" w:rsidRDefault="003938BA" w:rsidP="00FF621D">
      <w:pPr>
        <w:spacing w:line="480" w:lineRule="auto"/>
        <w:jc w:val="both"/>
        <w:rPr>
          <w:rFonts w:ascii="Arial" w:hAnsi="Arial" w:cs="Arial"/>
          <w:sz w:val="24"/>
          <w:szCs w:val="24"/>
        </w:rPr>
      </w:pPr>
      <w:r w:rsidRPr="007A081D">
        <w:rPr>
          <w:rFonts w:ascii="Arial" w:hAnsi="Arial" w:cs="Arial"/>
          <w:sz w:val="24"/>
          <w:szCs w:val="24"/>
          <w:shd w:val="clear" w:color="auto" w:fill="FFFFFF"/>
        </w:rPr>
        <w:t>The Broken Window theory states that any visible signs of crime, such as broken windows, vandalism and anti-social behaviour create an environment that can further promote more crime and disorder (Wilson &amp; Kelling, 1982).</w:t>
      </w:r>
      <w:r w:rsidRPr="007A081D">
        <w:rPr>
          <w:rFonts w:ascii="Arial" w:hAnsi="Arial" w:cs="Arial"/>
          <w:sz w:val="24"/>
          <w:szCs w:val="24"/>
        </w:rPr>
        <w:t xml:space="preserve"> The use of crime prevention theories can create a better understanding and a wealth of knowledge as to why people commit crime and the areas criminals would class as a “suitable targets”. Understanding these two elements can help the Police better target their use of recourses, and the evidence suggests that this is how Police can reduce crime (Cop, 2022).</w:t>
      </w:r>
    </w:p>
    <w:p w:rsidR="003938BA" w:rsidRPr="007A081D" w:rsidRDefault="003938BA" w:rsidP="00FF621D">
      <w:pPr>
        <w:spacing w:line="480" w:lineRule="auto"/>
        <w:jc w:val="both"/>
        <w:rPr>
          <w:rFonts w:ascii="Arial" w:hAnsi="Arial" w:cs="Arial"/>
          <w:sz w:val="24"/>
          <w:szCs w:val="24"/>
        </w:rPr>
      </w:pPr>
    </w:p>
    <w:p w:rsidR="003938BA" w:rsidRPr="007A081D" w:rsidRDefault="003938BA" w:rsidP="00FF621D">
      <w:pPr>
        <w:spacing w:line="480" w:lineRule="auto"/>
        <w:jc w:val="both"/>
        <w:rPr>
          <w:rFonts w:ascii="Arial" w:hAnsi="Arial" w:cs="Arial"/>
          <w:sz w:val="24"/>
          <w:szCs w:val="24"/>
        </w:rPr>
      </w:pPr>
      <w:r w:rsidRPr="007A081D">
        <w:rPr>
          <w:rFonts w:ascii="Arial" w:hAnsi="Arial" w:cs="Arial"/>
          <w:sz w:val="24"/>
          <w:szCs w:val="24"/>
        </w:rPr>
        <w:t xml:space="preserve">Crime is highly concentrated, evidence states that crime occurs within a small proportion of places and targeting resources to anti-social behaviour hot spots and volume offenders, is an effective way of reducing crime (Cop, 2022). This statement also backs up the crime prevention theories that were mentioned above; targeting patrols enables Police presence in certain areas which can act as the “capable guardian” to deter offenders. As well as this, it can contribute positively to these areas and make signs of crime less visible due to there being more visible Police presence. As a result it may reduce the volume of crime that it attracts in certain hotspot areas. However targeting resources to certain areas could mean that those resources would be taken from other areas and this could also have a negative impact. Crime rates could reduce in one area but then increase in another area due to less officer presence. </w:t>
      </w:r>
    </w:p>
    <w:p w:rsidR="003938BA" w:rsidRPr="007A081D" w:rsidRDefault="003938BA" w:rsidP="00FF621D">
      <w:pPr>
        <w:spacing w:line="480" w:lineRule="auto"/>
        <w:jc w:val="both"/>
        <w:rPr>
          <w:rFonts w:ascii="Arial" w:hAnsi="Arial" w:cs="Arial"/>
          <w:sz w:val="24"/>
          <w:szCs w:val="24"/>
        </w:rPr>
      </w:pPr>
    </w:p>
    <w:p w:rsidR="003938BA" w:rsidRPr="007A081D" w:rsidRDefault="003938BA" w:rsidP="00FF621D">
      <w:pPr>
        <w:spacing w:line="480" w:lineRule="auto"/>
        <w:jc w:val="both"/>
        <w:rPr>
          <w:rFonts w:ascii="Arial" w:hAnsi="Arial" w:cs="Arial"/>
          <w:sz w:val="24"/>
          <w:szCs w:val="24"/>
        </w:rPr>
      </w:pPr>
      <w:r w:rsidRPr="007A081D">
        <w:rPr>
          <w:rFonts w:ascii="Arial" w:hAnsi="Arial" w:cs="Arial"/>
          <w:sz w:val="24"/>
          <w:szCs w:val="24"/>
        </w:rPr>
        <w:t xml:space="preserve">More on what works in Policing is the use of deterrents, which again links back to the crime prevention theory’s in which the “Capable guardians” are increased as a way of deterring criminals from committing the crime. Research has shown that increasing the chances of being caught is far more effective than sending an individual to prison and increasing the severity of sentences actually does very little to deter crime (NIJ, 2016). College of Policing (2022) has written “Focussed Deterrent Strategies </w:t>
      </w:r>
      <w:r w:rsidRPr="007A081D">
        <w:rPr>
          <w:rFonts w:ascii="Arial" w:hAnsi="Arial" w:cs="Arial"/>
          <w:color w:val="000000"/>
          <w:spacing w:val="2"/>
          <w:sz w:val="24"/>
          <w:szCs w:val="24"/>
        </w:rPr>
        <w:t>are assumed to reduce crime by seeking to change offender behaviour by better understanding why individuals are committing crime and what conditions sustain recurring crime problems”. This suggesting that understanding the core reasons as to why individuals commit crime, accompanied with the use of focussed deterrents can have a positive impact in the reduction of crime.</w:t>
      </w:r>
    </w:p>
    <w:p w:rsidR="003938BA" w:rsidRPr="007A081D" w:rsidRDefault="003938BA" w:rsidP="00FF621D">
      <w:pPr>
        <w:spacing w:line="480" w:lineRule="auto"/>
        <w:jc w:val="both"/>
        <w:rPr>
          <w:rFonts w:ascii="Arial" w:hAnsi="Arial" w:cs="Arial"/>
          <w:sz w:val="24"/>
          <w:szCs w:val="24"/>
        </w:rPr>
      </w:pPr>
    </w:p>
    <w:p w:rsidR="003938BA" w:rsidRPr="007A081D" w:rsidRDefault="003938BA" w:rsidP="00FF621D">
      <w:pPr>
        <w:spacing w:line="480" w:lineRule="auto"/>
        <w:jc w:val="both"/>
        <w:rPr>
          <w:rFonts w:ascii="Arial" w:hAnsi="Arial" w:cs="Arial"/>
          <w:sz w:val="24"/>
          <w:szCs w:val="24"/>
        </w:rPr>
      </w:pPr>
      <w:r w:rsidRPr="007A081D">
        <w:rPr>
          <w:rFonts w:ascii="Arial" w:hAnsi="Arial" w:cs="Arial"/>
          <w:sz w:val="24"/>
          <w:szCs w:val="24"/>
        </w:rPr>
        <w:t xml:space="preserve">The all Wales Reducing Re-offending Strategy states that around half of all crime is committed by people who have already been through the criminal justice system and this re-offending costs between 9-13 billion a year (Gov.uk, 2016). Arguably the money spent by re-offenders could be used to actually help tackle the issue. Ministry of Justice (2022) states “The key to reducing reoffending is ensuring that our prison leavers are well-equipped for life on release”. This means investing in prisoners and enabling them to take part in education schemes and various training opportunities whilst in prison, this allows them to be more equipped on release and provides them a better chance of finding a job (Ministry of Justice, 2022). As the evidence states that employment has been linked with reduced re-offending. It could also be argued that community disposals are more effective than short term prison sentences and provide a better chance of rehabilitation (Gov. Scot, 2022). Ultimately there needs to be a joint agency </w:t>
      </w:r>
      <w:r w:rsidRPr="007A081D">
        <w:rPr>
          <w:rFonts w:ascii="Arial" w:hAnsi="Arial" w:cs="Arial"/>
          <w:sz w:val="24"/>
          <w:szCs w:val="24"/>
        </w:rPr>
        <w:lastRenderedPageBreak/>
        <w:t>approach as all organisations need to unite together in order to be able to successfully tackle the issues.</w:t>
      </w:r>
    </w:p>
    <w:p w:rsidR="003938BA" w:rsidRPr="007A081D" w:rsidRDefault="003938BA" w:rsidP="00FF621D">
      <w:pPr>
        <w:spacing w:line="480" w:lineRule="auto"/>
        <w:jc w:val="both"/>
        <w:rPr>
          <w:rFonts w:ascii="Arial" w:hAnsi="Arial" w:cs="Arial"/>
          <w:sz w:val="24"/>
          <w:szCs w:val="24"/>
        </w:rPr>
      </w:pPr>
    </w:p>
    <w:p w:rsidR="003938BA" w:rsidRPr="007A081D" w:rsidRDefault="003938BA" w:rsidP="00FF621D">
      <w:pPr>
        <w:spacing w:line="480" w:lineRule="auto"/>
        <w:jc w:val="both"/>
        <w:rPr>
          <w:rFonts w:ascii="Arial" w:hAnsi="Arial" w:cs="Arial"/>
          <w:sz w:val="24"/>
          <w:szCs w:val="24"/>
        </w:rPr>
      </w:pPr>
      <w:r w:rsidRPr="007A081D">
        <w:rPr>
          <w:rFonts w:ascii="Arial" w:hAnsi="Arial" w:cs="Arial"/>
          <w:sz w:val="24"/>
          <w:szCs w:val="24"/>
        </w:rPr>
        <w:t xml:space="preserve">In conclusion EBP is worthwhile and inarguable, and organisations should strive to use practises which are validated and evidence based (CoP, 2020). Having said this EBP needs to be more integrated into routine Policing, accepted and internalised by Policing philosophy (CoP, 2020). There is a definite need for EBP as the Police continues </w:t>
      </w:r>
      <w:r w:rsidR="00FF621D" w:rsidRPr="007A081D">
        <w:rPr>
          <w:rFonts w:ascii="Arial" w:hAnsi="Arial" w:cs="Arial"/>
          <w:sz w:val="24"/>
          <w:szCs w:val="24"/>
        </w:rPr>
        <w:t>it</w:t>
      </w:r>
      <w:r w:rsidR="00FF621D">
        <w:rPr>
          <w:rFonts w:ascii="Arial" w:hAnsi="Arial" w:cs="Arial"/>
          <w:sz w:val="24"/>
          <w:szCs w:val="24"/>
        </w:rPr>
        <w:t>s</w:t>
      </w:r>
      <w:r w:rsidRPr="007A081D">
        <w:rPr>
          <w:rFonts w:ascii="Arial" w:hAnsi="Arial" w:cs="Arial"/>
          <w:sz w:val="24"/>
          <w:szCs w:val="24"/>
        </w:rPr>
        <w:t xml:space="preserve"> strive to becoming a profession, as well as this it allows future learning and improvements to be made. There is strong evidence to suggest that targeted Patrols do have an impact on crime reduction rates by targeting crime hot spot areas. Understanding both the Routine Activity Theory and the Broken Window Theory enables the Police to understand the behaviour of a criminal, resources can then be deployed more effectively as a result. From analysing reducing re-offending options it appears that the resources and funding needs to actually be invested in those prisoners, in areas such as education and employment. This has been directly linked to reduce re-offending but a collaborative multi-agency approach is crucial for this to be successful.   </w:t>
      </w:r>
    </w:p>
    <w:p w:rsidR="003938BA" w:rsidRPr="007A081D" w:rsidRDefault="003938BA" w:rsidP="00FF621D">
      <w:pPr>
        <w:jc w:val="both"/>
        <w:rPr>
          <w:rFonts w:ascii="Arial" w:hAnsi="Arial" w:cs="Arial"/>
          <w:sz w:val="24"/>
          <w:szCs w:val="24"/>
        </w:rPr>
      </w:pPr>
    </w:p>
    <w:p w:rsidR="003938BA" w:rsidRPr="007A081D" w:rsidRDefault="003938BA" w:rsidP="003938BA">
      <w:pPr>
        <w:rPr>
          <w:rFonts w:ascii="Arial" w:hAnsi="Arial" w:cs="Arial"/>
          <w:sz w:val="24"/>
          <w:szCs w:val="24"/>
        </w:rPr>
      </w:pPr>
    </w:p>
    <w:p w:rsidR="003938BA" w:rsidRPr="003938BA" w:rsidRDefault="003938BA" w:rsidP="003938BA">
      <w:pPr>
        <w:rPr>
          <w:rFonts w:ascii="Arial" w:hAnsi="Arial" w:cs="Arial"/>
          <w:b/>
          <w:sz w:val="24"/>
          <w:szCs w:val="24"/>
        </w:rPr>
      </w:pPr>
      <w:r w:rsidRPr="007A081D">
        <w:rPr>
          <w:rFonts w:ascii="Arial" w:hAnsi="Arial" w:cs="Arial"/>
          <w:b/>
          <w:sz w:val="24"/>
          <w:szCs w:val="24"/>
        </w:rPr>
        <w:t>Words: 103</w:t>
      </w:r>
      <w:r>
        <w:rPr>
          <w:rFonts w:ascii="Arial" w:hAnsi="Arial" w:cs="Arial"/>
          <w:b/>
          <w:sz w:val="24"/>
          <w:szCs w:val="24"/>
        </w:rPr>
        <w:t>5</w:t>
      </w:r>
    </w:p>
    <w:p w:rsidR="003938BA" w:rsidRDefault="003938BA" w:rsidP="003938BA">
      <w:pPr>
        <w:rPr>
          <w:rFonts w:ascii="Arial" w:hAnsi="Arial" w:cs="Arial"/>
          <w:sz w:val="24"/>
          <w:szCs w:val="24"/>
        </w:rPr>
      </w:pPr>
    </w:p>
    <w:p w:rsidR="003938BA" w:rsidRPr="007A081D" w:rsidRDefault="003938BA" w:rsidP="003938BA">
      <w:pPr>
        <w:rPr>
          <w:rFonts w:ascii="Arial" w:hAnsi="Arial" w:cs="Arial"/>
          <w:b/>
          <w:sz w:val="24"/>
          <w:szCs w:val="24"/>
        </w:rPr>
      </w:pPr>
      <w:r w:rsidRPr="007A081D">
        <w:rPr>
          <w:rFonts w:ascii="Arial" w:hAnsi="Arial" w:cs="Arial"/>
          <w:b/>
          <w:sz w:val="24"/>
          <w:szCs w:val="24"/>
        </w:rPr>
        <w:t>Bibliography:</w:t>
      </w:r>
    </w:p>
    <w:p w:rsidR="003938BA" w:rsidRPr="007A081D" w:rsidRDefault="003938BA" w:rsidP="003938BA">
      <w:pPr>
        <w:rPr>
          <w:rFonts w:ascii="Arial" w:hAnsi="Arial" w:cs="Arial"/>
          <w:sz w:val="24"/>
          <w:szCs w:val="24"/>
          <w:shd w:val="clear" w:color="auto" w:fill="FFFFFF"/>
        </w:rPr>
      </w:pPr>
    </w:p>
    <w:p w:rsidR="003938BA" w:rsidRPr="007A081D" w:rsidRDefault="003938BA" w:rsidP="003938BA">
      <w:pPr>
        <w:rPr>
          <w:rFonts w:ascii="Arial" w:hAnsi="Arial" w:cs="Arial"/>
          <w:sz w:val="24"/>
          <w:szCs w:val="24"/>
          <w:shd w:val="clear" w:color="auto" w:fill="FFFFFF"/>
        </w:rPr>
      </w:pPr>
      <w:r w:rsidRPr="007A081D">
        <w:rPr>
          <w:rFonts w:ascii="Arial" w:hAnsi="Arial" w:cs="Arial"/>
          <w:sz w:val="24"/>
          <w:szCs w:val="24"/>
          <w:shd w:val="clear" w:color="auto" w:fill="FFFFFF"/>
        </w:rPr>
        <w:t>Clarke, R. V., &amp; Cornish, D. B. (1985). Modeling offenders' decisions: A framework for research and policy. Crime and justice, 6, 147-185.</w:t>
      </w:r>
    </w:p>
    <w:p w:rsidR="003938BA" w:rsidRPr="007A081D" w:rsidRDefault="003938BA" w:rsidP="003938BA">
      <w:pPr>
        <w:rPr>
          <w:rFonts w:ascii="Arial" w:hAnsi="Arial" w:cs="Arial"/>
          <w:sz w:val="24"/>
          <w:szCs w:val="24"/>
          <w:shd w:val="clear" w:color="auto" w:fill="FFFFFF"/>
        </w:rPr>
      </w:pPr>
    </w:p>
    <w:p w:rsidR="003938BA" w:rsidRPr="007A081D" w:rsidRDefault="003938BA" w:rsidP="003938BA">
      <w:pPr>
        <w:rPr>
          <w:rFonts w:ascii="Arial" w:hAnsi="Arial" w:cs="Arial"/>
          <w:color w:val="000000"/>
          <w:sz w:val="24"/>
          <w:szCs w:val="24"/>
          <w:shd w:val="clear" w:color="auto" w:fill="FFFFFF"/>
        </w:rPr>
      </w:pPr>
      <w:r w:rsidRPr="007A081D">
        <w:rPr>
          <w:rFonts w:ascii="Arial" w:hAnsi="Arial" w:cs="Arial"/>
          <w:color w:val="000000"/>
          <w:sz w:val="24"/>
          <w:szCs w:val="24"/>
          <w:shd w:val="clear" w:color="auto" w:fill="FFFFFF"/>
        </w:rPr>
        <w:t>College of Policing 2022. vailable at: &lt;https://www.college.police.uk/research/crime-reduction-too</w:t>
      </w:r>
      <w:bookmarkStart w:id="0" w:name="_GoBack"/>
      <w:bookmarkEnd w:id="0"/>
      <w:r w:rsidRPr="007A081D">
        <w:rPr>
          <w:rFonts w:ascii="Arial" w:hAnsi="Arial" w:cs="Arial"/>
          <w:color w:val="000000"/>
          <w:sz w:val="24"/>
          <w:szCs w:val="24"/>
          <w:shd w:val="clear" w:color="auto" w:fill="FFFFFF"/>
        </w:rPr>
        <w:t>lkit/focused-deterrence-strategies&gt; (Accessed 22 August 2022).</w:t>
      </w:r>
    </w:p>
    <w:p w:rsidR="003938BA" w:rsidRPr="007A081D" w:rsidRDefault="003938BA" w:rsidP="003938BA">
      <w:pPr>
        <w:rPr>
          <w:rFonts w:ascii="Arial" w:hAnsi="Arial" w:cs="Arial"/>
          <w:sz w:val="24"/>
          <w:szCs w:val="24"/>
        </w:rPr>
      </w:pPr>
    </w:p>
    <w:p w:rsidR="003938BA" w:rsidRPr="007A081D" w:rsidRDefault="003938BA" w:rsidP="003938BA">
      <w:pPr>
        <w:rPr>
          <w:rFonts w:ascii="Arial" w:hAnsi="Arial" w:cs="Arial"/>
          <w:sz w:val="24"/>
          <w:szCs w:val="24"/>
          <w:shd w:val="clear" w:color="auto" w:fill="FFFFFF"/>
        </w:rPr>
      </w:pPr>
      <w:r w:rsidRPr="007A081D">
        <w:rPr>
          <w:rFonts w:ascii="Arial" w:hAnsi="Arial" w:cs="Arial"/>
          <w:sz w:val="24"/>
          <w:szCs w:val="24"/>
          <w:shd w:val="clear" w:color="auto" w:fill="FFFFFF"/>
        </w:rPr>
        <w:t>College of Policing. 2022. What works in policing to reduce crime? | College of Policing. Available at: &lt;https://www.college.police.uk/research/what-works-policing-reduce-crime&gt; (Accessed 21 August 2022).</w:t>
      </w:r>
    </w:p>
    <w:p w:rsidR="003938BA" w:rsidRPr="007A081D" w:rsidRDefault="003938BA" w:rsidP="003938BA">
      <w:pPr>
        <w:rPr>
          <w:rFonts w:ascii="Arial" w:hAnsi="Arial" w:cs="Arial"/>
          <w:sz w:val="24"/>
          <w:szCs w:val="24"/>
          <w:shd w:val="clear" w:color="auto" w:fill="FFFFFF"/>
        </w:rPr>
      </w:pPr>
    </w:p>
    <w:p w:rsidR="003938BA" w:rsidRPr="007A081D" w:rsidRDefault="003938BA" w:rsidP="003938BA">
      <w:pPr>
        <w:textAlignment w:val="baseline"/>
        <w:rPr>
          <w:rFonts w:ascii="Arial" w:hAnsi="Arial" w:cs="Arial"/>
          <w:sz w:val="24"/>
          <w:szCs w:val="24"/>
        </w:rPr>
      </w:pPr>
      <w:r w:rsidRPr="007A081D">
        <w:rPr>
          <w:rFonts w:ascii="Arial" w:hAnsi="Arial" w:cs="Arial"/>
          <w:sz w:val="24"/>
          <w:szCs w:val="24"/>
        </w:rPr>
        <w:lastRenderedPageBreak/>
        <w:t>Emma Spooner </w:t>
      </w:r>
      <w:r w:rsidRPr="007A081D">
        <w:rPr>
          <w:rFonts w:ascii="Arial" w:hAnsi="Arial" w:cs="Arial"/>
          <w:i/>
          <w:iCs/>
          <w:sz w:val="24"/>
          <w:szCs w:val="24"/>
          <w:bdr w:val="none" w:sz="0" w:space="0" w:color="auto" w:frame="1"/>
        </w:rPr>
        <w:t>et al.</w:t>
      </w:r>
      <w:r w:rsidRPr="007A081D">
        <w:rPr>
          <w:rFonts w:ascii="Arial" w:hAnsi="Arial" w:cs="Arial"/>
          <w:sz w:val="24"/>
          <w:szCs w:val="24"/>
        </w:rPr>
        <w:t> (2022) </w:t>
      </w:r>
      <w:r w:rsidRPr="007A081D">
        <w:rPr>
          <w:rFonts w:ascii="Arial" w:hAnsi="Arial" w:cs="Arial"/>
          <w:i/>
          <w:iCs/>
          <w:sz w:val="24"/>
          <w:szCs w:val="24"/>
          <w:bdr w:val="none" w:sz="0" w:space="0" w:color="auto" w:frame="1"/>
        </w:rPr>
        <w:t>Police Research and Evidence-based Policing</w:t>
      </w:r>
      <w:r w:rsidRPr="007A081D">
        <w:rPr>
          <w:rFonts w:ascii="Arial" w:hAnsi="Arial" w:cs="Arial"/>
          <w:sz w:val="24"/>
          <w:szCs w:val="24"/>
        </w:rPr>
        <w:t>. St Albans: Critical Publishing (The Professional Policing Curriculum in Practice). Available at: https://search-ebscohost-com.ezproxy.uwtsd.ac.uk/login.aspx?direct=true&amp;db=nlebk&amp;AN=3273312&amp;site=ehost-live (Accessed: 13 June 2022).</w:t>
      </w:r>
    </w:p>
    <w:p w:rsidR="003938BA" w:rsidRPr="007A081D" w:rsidRDefault="003938BA" w:rsidP="003938BA">
      <w:pPr>
        <w:textAlignment w:val="baseline"/>
        <w:rPr>
          <w:rFonts w:ascii="Arial" w:hAnsi="Arial" w:cs="Arial"/>
          <w:sz w:val="24"/>
          <w:szCs w:val="24"/>
        </w:rPr>
      </w:pPr>
    </w:p>
    <w:p w:rsidR="003938BA" w:rsidRPr="007A081D" w:rsidRDefault="003938BA" w:rsidP="003938BA">
      <w:pPr>
        <w:rPr>
          <w:rFonts w:ascii="Arial" w:hAnsi="Arial" w:cs="Arial"/>
          <w:sz w:val="24"/>
          <w:szCs w:val="24"/>
          <w:shd w:val="clear" w:color="auto" w:fill="FFFFFF"/>
        </w:rPr>
      </w:pPr>
      <w:r w:rsidRPr="007A081D">
        <w:rPr>
          <w:rFonts w:ascii="Arial" w:hAnsi="Arial" w:cs="Arial"/>
          <w:sz w:val="24"/>
          <w:szCs w:val="24"/>
          <w:shd w:val="clear" w:color="auto" w:fill="FFFFFF"/>
        </w:rPr>
        <w:t>Evans, K. (2011). </w:t>
      </w:r>
      <w:r w:rsidRPr="007A081D">
        <w:rPr>
          <w:rStyle w:val="Emphasis"/>
          <w:rFonts w:ascii="Arial" w:hAnsi="Arial" w:cs="Arial"/>
          <w:sz w:val="24"/>
          <w:szCs w:val="24"/>
          <w:shd w:val="clear" w:color="auto" w:fill="FFFFFF"/>
        </w:rPr>
        <w:t>Crime prevention: A critical introduction</w:t>
      </w:r>
      <w:r w:rsidRPr="007A081D">
        <w:rPr>
          <w:rFonts w:ascii="Arial" w:hAnsi="Arial" w:cs="Arial"/>
          <w:sz w:val="24"/>
          <w:szCs w:val="24"/>
          <w:shd w:val="clear" w:color="auto" w:fill="FFFFFF"/>
        </w:rPr>
        <w:t xml:space="preserve">. SAGE Publications Ltd, </w:t>
      </w:r>
      <w:hyperlink r:id="rId19" w:history="1">
        <w:r w:rsidRPr="007A081D">
          <w:rPr>
            <w:rStyle w:val="Hyperlink"/>
            <w:rFonts w:ascii="Arial" w:hAnsi="Arial" w:cs="Arial"/>
            <w:sz w:val="24"/>
            <w:szCs w:val="24"/>
            <w:shd w:val="clear" w:color="auto" w:fill="FFFFFF"/>
          </w:rPr>
          <w:t>https://dx.doi.org/10.4135/9781446251317</w:t>
        </w:r>
      </w:hyperlink>
      <w:r w:rsidRPr="007A081D">
        <w:rPr>
          <w:rFonts w:ascii="Arial" w:hAnsi="Arial" w:cs="Arial"/>
          <w:sz w:val="24"/>
          <w:szCs w:val="24"/>
          <w:shd w:val="clear" w:color="auto" w:fill="FFFFFF"/>
        </w:rPr>
        <w:t xml:space="preserve"> (Accessed 13 June)</w:t>
      </w:r>
    </w:p>
    <w:p w:rsidR="003938BA" w:rsidRPr="007A081D" w:rsidRDefault="003938BA" w:rsidP="003938BA">
      <w:pPr>
        <w:rPr>
          <w:rFonts w:ascii="Arial" w:hAnsi="Arial" w:cs="Arial"/>
          <w:sz w:val="24"/>
          <w:szCs w:val="24"/>
          <w:shd w:val="clear" w:color="auto" w:fill="FFFFFF"/>
        </w:rPr>
      </w:pPr>
    </w:p>
    <w:p w:rsidR="003938BA" w:rsidRPr="007A081D" w:rsidRDefault="003938BA" w:rsidP="003938BA">
      <w:pPr>
        <w:rPr>
          <w:rFonts w:ascii="Arial" w:hAnsi="Arial" w:cs="Arial"/>
          <w:sz w:val="24"/>
          <w:szCs w:val="24"/>
          <w:shd w:val="clear" w:color="auto" w:fill="FFFFFF"/>
        </w:rPr>
      </w:pPr>
      <w:r w:rsidRPr="007A081D">
        <w:rPr>
          <w:rFonts w:ascii="Arial" w:hAnsi="Arial" w:cs="Arial"/>
          <w:sz w:val="24"/>
          <w:szCs w:val="24"/>
          <w:shd w:val="clear" w:color="auto" w:fill="FFFFFF"/>
        </w:rPr>
        <w:t>Gov.scot. 2022. </w:t>
      </w:r>
      <w:r w:rsidRPr="007A081D">
        <w:rPr>
          <w:rFonts w:ascii="Arial" w:hAnsi="Arial" w:cs="Arial"/>
          <w:i/>
          <w:iCs/>
          <w:sz w:val="24"/>
          <w:szCs w:val="24"/>
          <w:shd w:val="clear" w:color="auto" w:fill="FFFFFF"/>
        </w:rPr>
        <w:t xml:space="preserve">What Works to Reduce Reoffending: A Summary of the Evidence </w:t>
      </w:r>
      <w:r w:rsidRPr="007A081D">
        <w:rPr>
          <w:rFonts w:ascii="Arial" w:hAnsi="Arial" w:cs="Arial"/>
          <w:sz w:val="24"/>
          <w:szCs w:val="24"/>
          <w:shd w:val="clear" w:color="auto" w:fill="FFFFFF"/>
        </w:rPr>
        <w:t>.Available at: &lt;https://www.gov.scot/publications/works-reduce-reoffending-summary-evidence/pages (Accessed 22 August 2022).</w:t>
      </w:r>
    </w:p>
    <w:p w:rsidR="003938BA" w:rsidRPr="007A081D" w:rsidRDefault="003938BA" w:rsidP="003938BA">
      <w:pPr>
        <w:rPr>
          <w:rFonts w:ascii="Arial" w:hAnsi="Arial" w:cs="Arial"/>
          <w:sz w:val="24"/>
          <w:szCs w:val="24"/>
          <w:shd w:val="clear" w:color="auto" w:fill="FFFFFF"/>
        </w:rPr>
      </w:pPr>
    </w:p>
    <w:p w:rsidR="003938BA" w:rsidRPr="007A081D" w:rsidRDefault="003938BA" w:rsidP="003938BA">
      <w:pPr>
        <w:rPr>
          <w:rFonts w:ascii="Arial" w:hAnsi="Arial" w:cs="Arial"/>
          <w:sz w:val="24"/>
          <w:szCs w:val="24"/>
          <w:shd w:val="clear" w:color="auto" w:fill="FFFFFF"/>
        </w:rPr>
      </w:pPr>
      <w:r w:rsidRPr="007A081D">
        <w:rPr>
          <w:rFonts w:ascii="Arial" w:hAnsi="Arial" w:cs="Arial"/>
          <w:sz w:val="24"/>
          <w:szCs w:val="24"/>
          <w:shd w:val="clear" w:color="auto" w:fill="FFFFFF"/>
        </w:rPr>
        <w:t>Gov.uk, 2022. The All Wales Reducing Re-Offending Strategy 2014-2016 (Accessed 22</w:t>
      </w:r>
      <w:r w:rsidRPr="007A081D">
        <w:rPr>
          <w:rFonts w:ascii="Arial" w:hAnsi="Arial" w:cs="Arial"/>
          <w:sz w:val="24"/>
          <w:szCs w:val="24"/>
          <w:shd w:val="clear" w:color="auto" w:fill="FFFFFF"/>
          <w:vertAlign w:val="superscript"/>
        </w:rPr>
        <w:t>nd</w:t>
      </w:r>
      <w:r w:rsidRPr="007A081D">
        <w:rPr>
          <w:rFonts w:ascii="Arial" w:hAnsi="Arial" w:cs="Arial"/>
          <w:sz w:val="24"/>
          <w:szCs w:val="24"/>
          <w:shd w:val="clear" w:color="auto" w:fill="FFFFFF"/>
        </w:rPr>
        <w:t xml:space="preserve"> August 2022) </w:t>
      </w:r>
    </w:p>
    <w:p w:rsidR="003938BA" w:rsidRPr="007A081D" w:rsidRDefault="003938BA" w:rsidP="003938BA">
      <w:pPr>
        <w:rPr>
          <w:rFonts w:ascii="Arial" w:hAnsi="Arial" w:cs="Arial"/>
          <w:sz w:val="24"/>
          <w:szCs w:val="24"/>
          <w:shd w:val="clear" w:color="auto" w:fill="FFFFFF"/>
        </w:rPr>
      </w:pPr>
    </w:p>
    <w:p w:rsidR="003938BA" w:rsidRPr="007A081D" w:rsidRDefault="003938BA" w:rsidP="003938BA">
      <w:pPr>
        <w:rPr>
          <w:rFonts w:ascii="Arial" w:hAnsi="Arial" w:cs="Arial"/>
          <w:sz w:val="24"/>
          <w:szCs w:val="24"/>
          <w:shd w:val="clear" w:color="auto" w:fill="FCFCFC"/>
        </w:rPr>
      </w:pPr>
      <w:r w:rsidRPr="007A081D">
        <w:rPr>
          <w:rFonts w:ascii="Arial" w:hAnsi="Arial" w:cs="Arial"/>
          <w:sz w:val="24"/>
          <w:szCs w:val="24"/>
          <w:shd w:val="clear" w:color="auto" w:fill="FCFCFC"/>
        </w:rPr>
        <w:t>Kirby, S., Nailer, L. Reducing the offending of a UK organized crime group using an opportunity-reducing framework—a three year case study. </w:t>
      </w:r>
      <w:r w:rsidRPr="007A081D">
        <w:rPr>
          <w:rFonts w:ascii="Arial" w:hAnsi="Arial" w:cs="Arial"/>
          <w:i/>
          <w:iCs/>
          <w:sz w:val="24"/>
          <w:szCs w:val="24"/>
          <w:shd w:val="clear" w:color="auto" w:fill="FCFCFC"/>
        </w:rPr>
        <w:t>Trends Organ Crim</w:t>
      </w:r>
      <w:r w:rsidRPr="007A081D">
        <w:rPr>
          <w:rFonts w:ascii="Arial" w:hAnsi="Arial" w:cs="Arial"/>
          <w:sz w:val="24"/>
          <w:szCs w:val="24"/>
          <w:shd w:val="clear" w:color="auto" w:fill="FCFCFC"/>
        </w:rPr>
        <w:t> </w:t>
      </w:r>
      <w:r w:rsidRPr="007A081D">
        <w:rPr>
          <w:rFonts w:ascii="Arial" w:hAnsi="Arial" w:cs="Arial"/>
          <w:b/>
          <w:bCs/>
          <w:sz w:val="24"/>
          <w:szCs w:val="24"/>
          <w:shd w:val="clear" w:color="auto" w:fill="FCFCFC"/>
        </w:rPr>
        <w:t>16, </w:t>
      </w:r>
      <w:r w:rsidRPr="007A081D">
        <w:rPr>
          <w:rFonts w:ascii="Arial" w:hAnsi="Arial" w:cs="Arial"/>
          <w:sz w:val="24"/>
          <w:szCs w:val="24"/>
          <w:shd w:val="clear" w:color="auto" w:fill="FCFCFC"/>
        </w:rPr>
        <w:t xml:space="preserve">397–412 (2013). </w:t>
      </w:r>
      <w:hyperlink r:id="rId20" w:history="1">
        <w:r w:rsidRPr="007A081D">
          <w:rPr>
            <w:rStyle w:val="Hyperlink"/>
            <w:rFonts w:ascii="Arial" w:hAnsi="Arial" w:cs="Arial"/>
            <w:sz w:val="24"/>
            <w:szCs w:val="24"/>
            <w:shd w:val="clear" w:color="auto" w:fill="FCFCFC"/>
          </w:rPr>
          <w:t>https://doi-org.ezproxy.uwtsd.ac.uk/10.1007/s12117-013-9195-3</w:t>
        </w:r>
      </w:hyperlink>
      <w:r w:rsidRPr="007A081D">
        <w:rPr>
          <w:rFonts w:ascii="Arial" w:hAnsi="Arial" w:cs="Arial"/>
          <w:sz w:val="24"/>
          <w:szCs w:val="24"/>
          <w:shd w:val="clear" w:color="auto" w:fill="FCFCFC"/>
        </w:rPr>
        <w:t xml:space="preserve"> (Accessed 13 June 2022)</w:t>
      </w:r>
    </w:p>
    <w:p w:rsidR="003938BA" w:rsidRPr="007A081D" w:rsidRDefault="003938BA" w:rsidP="003938BA">
      <w:pPr>
        <w:rPr>
          <w:rFonts w:ascii="Arial" w:hAnsi="Arial" w:cs="Arial"/>
          <w:sz w:val="24"/>
          <w:szCs w:val="24"/>
          <w:shd w:val="clear" w:color="auto" w:fill="FCFCFC"/>
        </w:rPr>
      </w:pPr>
    </w:p>
    <w:p w:rsidR="003938BA" w:rsidRPr="007A081D" w:rsidRDefault="003938BA" w:rsidP="003938BA">
      <w:pPr>
        <w:rPr>
          <w:rFonts w:ascii="Arial" w:hAnsi="Arial" w:cs="Arial"/>
          <w:sz w:val="24"/>
          <w:szCs w:val="24"/>
          <w:shd w:val="clear" w:color="auto" w:fill="FFFFFF"/>
        </w:rPr>
      </w:pPr>
      <w:r w:rsidRPr="007A081D">
        <w:rPr>
          <w:rFonts w:ascii="Arial" w:hAnsi="Arial" w:cs="Arial"/>
          <w:sz w:val="24"/>
          <w:szCs w:val="24"/>
          <w:shd w:val="clear" w:color="auto" w:fill="FFFFFF"/>
        </w:rPr>
        <w:t>Ministry of Justice. 2022. </w:t>
      </w:r>
      <w:r w:rsidRPr="007A081D">
        <w:rPr>
          <w:rFonts w:ascii="Arial" w:hAnsi="Arial" w:cs="Arial"/>
          <w:i/>
          <w:iCs/>
          <w:sz w:val="24"/>
          <w:szCs w:val="24"/>
          <w:shd w:val="clear" w:color="auto" w:fill="FFFFFF"/>
        </w:rPr>
        <w:t>Reducing Reoffending - Ministry of Justice</w:t>
      </w:r>
      <w:r w:rsidRPr="007A081D">
        <w:rPr>
          <w:rFonts w:ascii="Arial" w:hAnsi="Arial" w:cs="Arial"/>
          <w:sz w:val="24"/>
          <w:szCs w:val="24"/>
          <w:shd w:val="clear" w:color="auto" w:fill="FFFFFF"/>
        </w:rPr>
        <w:t>. Available at: &lt;https://jobs.justice.gov.uk/role/reducing-reoffending/&gt; (Accessed 22 August 2022).</w:t>
      </w:r>
    </w:p>
    <w:p w:rsidR="003938BA" w:rsidRPr="007A081D" w:rsidRDefault="003938BA" w:rsidP="003938BA">
      <w:pPr>
        <w:rPr>
          <w:rFonts w:ascii="Arial" w:hAnsi="Arial" w:cs="Arial"/>
          <w:sz w:val="24"/>
          <w:szCs w:val="24"/>
          <w:shd w:val="clear" w:color="auto" w:fill="FFFFFF"/>
        </w:rPr>
      </w:pPr>
    </w:p>
    <w:p w:rsidR="003938BA" w:rsidRPr="007A081D" w:rsidRDefault="003938BA" w:rsidP="003938BA">
      <w:pPr>
        <w:rPr>
          <w:rFonts w:ascii="Arial" w:hAnsi="Arial" w:cs="Arial"/>
          <w:sz w:val="24"/>
          <w:szCs w:val="24"/>
          <w:shd w:val="clear" w:color="auto" w:fill="FFFFFF"/>
        </w:rPr>
      </w:pPr>
      <w:r w:rsidRPr="007A081D">
        <w:rPr>
          <w:rFonts w:ascii="Arial" w:hAnsi="Arial" w:cs="Arial"/>
          <w:sz w:val="24"/>
          <w:szCs w:val="24"/>
          <w:shd w:val="clear" w:color="auto" w:fill="FFFFFF"/>
        </w:rPr>
        <w:t>National Institute of Justice. 2016. </w:t>
      </w:r>
      <w:r w:rsidRPr="007A081D">
        <w:rPr>
          <w:rFonts w:ascii="Arial" w:hAnsi="Arial" w:cs="Arial"/>
          <w:i/>
          <w:iCs/>
          <w:sz w:val="24"/>
          <w:szCs w:val="24"/>
          <w:shd w:val="clear" w:color="auto" w:fill="FFFFFF"/>
        </w:rPr>
        <w:t>Five Things About Deterrence</w:t>
      </w:r>
      <w:r w:rsidRPr="007A081D">
        <w:rPr>
          <w:rFonts w:ascii="Arial" w:hAnsi="Arial" w:cs="Arial"/>
          <w:sz w:val="24"/>
          <w:szCs w:val="24"/>
          <w:shd w:val="clear" w:color="auto" w:fill="FFFFFF"/>
        </w:rPr>
        <w:t>. Available at: &lt;https://nij.ojp.gov/topics/articles/five-things-about-deterrence&gt; (Accessed 22 August 2022).</w:t>
      </w:r>
    </w:p>
    <w:p w:rsidR="003938BA" w:rsidRPr="007A081D" w:rsidRDefault="003938BA" w:rsidP="003938BA">
      <w:pPr>
        <w:rPr>
          <w:rFonts w:ascii="Arial" w:hAnsi="Arial" w:cs="Arial"/>
          <w:sz w:val="24"/>
          <w:szCs w:val="24"/>
          <w:shd w:val="clear" w:color="auto" w:fill="FFFFFF"/>
        </w:rPr>
      </w:pPr>
      <w:r w:rsidRPr="007A081D">
        <w:rPr>
          <w:rFonts w:ascii="Arial" w:hAnsi="Arial" w:cs="Arial"/>
          <w:sz w:val="24"/>
          <w:szCs w:val="24"/>
          <w:shd w:val="clear" w:color="auto" w:fill="FFFFFF"/>
        </w:rPr>
        <w:t>Nickerson, C., 2022. </w:t>
      </w:r>
      <w:r w:rsidRPr="007A081D">
        <w:rPr>
          <w:rFonts w:ascii="Arial" w:hAnsi="Arial" w:cs="Arial"/>
          <w:i/>
          <w:iCs/>
          <w:sz w:val="24"/>
          <w:szCs w:val="24"/>
          <w:shd w:val="clear" w:color="auto" w:fill="FFFFFF"/>
        </w:rPr>
        <w:t>Routine Activities Theory - Simply Psychology</w:t>
      </w:r>
      <w:r w:rsidRPr="007A081D">
        <w:rPr>
          <w:rFonts w:ascii="Arial" w:hAnsi="Arial" w:cs="Arial"/>
          <w:sz w:val="24"/>
          <w:szCs w:val="24"/>
          <w:shd w:val="clear" w:color="auto" w:fill="FFFFFF"/>
        </w:rPr>
        <w:t>. Simplypsychology.org. Available at: &lt;https://www.simplypsychology.org/routine-activities-theory.html&gt; (Accessed 21 August 2022).</w:t>
      </w:r>
    </w:p>
    <w:p w:rsidR="003938BA" w:rsidRPr="007A081D" w:rsidRDefault="003938BA" w:rsidP="003938BA">
      <w:pPr>
        <w:rPr>
          <w:rFonts w:ascii="Arial" w:hAnsi="Arial" w:cs="Arial"/>
          <w:sz w:val="24"/>
          <w:szCs w:val="24"/>
          <w:shd w:val="clear" w:color="auto" w:fill="FFFFFF"/>
        </w:rPr>
      </w:pPr>
    </w:p>
    <w:p w:rsidR="003938BA" w:rsidRPr="007A081D" w:rsidRDefault="003938BA" w:rsidP="003938BA">
      <w:pPr>
        <w:rPr>
          <w:rFonts w:ascii="Arial" w:hAnsi="Arial" w:cs="Arial"/>
          <w:sz w:val="24"/>
          <w:szCs w:val="24"/>
        </w:rPr>
      </w:pPr>
      <w:r w:rsidRPr="007A081D">
        <w:rPr>
          <w:rFonts w:ascii="Arial" w:hAnsi="Arial" w:cs="Arial"/>
          <w:sz w:val="24"/>
          <w:szCs w:val="24"/>
          <w:shd w:val="clear" w:color="auto" w:fill="FFFFFF"/>
        </w:rPr>
        <w:t xml:space="preserve">Pepper, I., Rogers, C. and Martin, H. (2020), "Evidence based policing: a view on its development within the police service", Journal of Work-Applied Management, Vol. 12 No. 1, pp. 91-96. </w:t>
      </w:r>
      <w:hyperlink r:id="rId21" w:history="1">
        <w:r w:rsidRPr="007A081D">
          <w:rPr>
            <w:rStyle w:val="Hyperlink"/>
            <w:rFonts w:ascii="Arial" w:hAnsi="Arial" w:cs="Arial"/>
            <w:sz w:val="24"/>
            <w:szCs w:val="24"/>
            <w:shd w:val="clear" w:color="auto" w:fill="FFFFFF"/>
          </w:rPr>
          <w:t>https://doi.org/10.1108/JWAM-01-2020-0001</w:t>
        </w:r>
      </w:hyperlink>
    </w:p>
    <w:p w:rsidR="003938BA" w:rsidRPr="007A081D" w:rsidRDefault="003938BA" w:rsidP="003938BA">
      <w:pPr>
        <w:rPr>
          <w:rFonts w:ascii="Arial" w:hAnsi="Arial" w:cs="Arial"/>
          <w:sz w:val="24"/>
          <w:szCs w:val="24"/>
          <w:shd w:val="clear" w:color="auto" w:fill="FFFFFF"/>
        </w:rPr>
      </w:pPr>
    </w:p>
    <w:p w:rsidR="003938BA" w:rsidRPr="007A081D" w:rsidRDefault="003938BA" w:rsidP="003938BA">
      <w:pPr>
        <w:rPr>
          <w:rFonts w:ascii="Arial" w:hAnsi="Arial" w:cs="Arial"/>
          <w:sz w:val="24"/>
          <w:szCs w:val="24"/>
          <w:shd w:val="clear" w:color="auto" w:fill="FFFFFF"/>
        </w:rPr>
      </w:pPr>
      <w:r w:rsidRPr="007A081D">
        <w:rPr>
          <w:rFonts w:ascii="Arial" w:hAnsi="Arial" w:cs="Arial"/>
          <w:i/>
          <w:iCs/>
          <w:sz w:val="24"/>
          <w:szCs w:val="24"/>
        </w:rPr>
        <w:t>What Works in Crime Prevention and Rehabilitation : Lessons from Systematic Reviews</w:t>
      </w:r>
      <w:r w:rsidRPr="007A081D">
        <w:rPr>
          <w:rFonts w:ascii="Arial" w:hAnsi="Arial" w:cs="Arial"/>
          <w:sz w:val="24"/>
          <w:szCs w:val="24"/>
          <w:shd w:val="clear" w:color="auto" w:fill="FFFFFF"/>
        </w:rPr>
        <w:t>, edited by David Weisburd, et al., Springer New York, 2016.</w:t>
      </w:r>
      <w:r w:rsidRPr="007A081D">
        <w:rPr>
          <w:rFonts w:ascii="Arial" w:hAnsi="Arial" w:cs="Arial"/>
          <w:i/>
          <w:iCs/>
          <w:sz w:val="24"/>
          <w:szCs w:val="24"/>
        </w:rPr>
        <w:t> ProQuest Ebook Central</w:t>
      </w:r>
      <w:r w:rsidRPr="007A081D">
        <w:rPr>
          <w:rFonts w:ascii="Arial" w:hAnsi="Arial" w:cs="Arial"/>
          <w:sz w:val="24"/>
          <w:szCs w:val="24"/>
          <w:shd w:val="clear" w:color="auto" w:fill="FFFFFF"/>
        </w:rPr>
        <w:t xml:space="preserve">, </w:t>
      </w:r>
      <w:hyperlink r:id="rId22" w:history="1">
        <w:r w:rsidRPr="007A081D">
          <w:rPr>
            <w:rStyle w:val="Hyperlink"/>
            <w:rFonts w:ascii="Arial" w:hAnsi="Arial" w:cs="Arial"/>
            <w:sz w:val="24"/>
            <w:szCs w:val="24"/>
            <w:shd w:val="clear" w:color="auto" w:fill="FFFFFF"/>
          </w:rPr>
          <w:t>https://ebookcentral.proquest.com/lib/trinity/detail.action?docID=4505302</w:t>
        </w:r>
      </w:hyperlink>
      <w:r w:rsidRPr="007A081D">
        <w:rPr>
          <w:rFonts w:ascii="Arial" w:hAnsi="Arial" w:cs="Arial"/>
          <w:sz w:val="24"/>
          <w:szCs w:val="24"/>
          <w:shd w:val="clear" w:color="auto" w:fill="FFFFFF"/>
        </w:rPr>
        <w:t xml:space="preserve">. </w:t>
      </w:r>
    </w:p>
    <w:p w:rsidR="003938BA" w:rsidRPr="007A081D" w:rsidRDefault="003938BA" w:rsidP="003938BA">
      <w:pPr>
        <w:rPr>
          <w:rFonts w:ascii="Arial" w:hAnsi="Arial" w:cs="Arial"/>
          <w:sz w:val="24"/>
          <w:szCs w:val="24"/>
          <w:shd w:val="clear" w:color="auto" w:fill="FFFFFF"/>
        </w:rPr>
      </w:pPr>
      <w:r w:rsidRPr="007A081D">
        <w:rPr>
          <w:rFonts w:ascii="Arial" w:hAnsi="Arial" w:cs="Arial"/>
          <w:sz w:val="24"/>
          <w:szCs w:val="24"/>
          <w:shd w:val="clear" w:color="auto" w:fill="FFFFFF"/>
        </w:rPr>
        <w:t>Wilson, J. Q., &amp; Kelling, G. L. (1982). Broken windows. </w:t>
      </w:r>
      <w:r w:rsidRPr="007A081D">
        <w:rPr>
          <w:rStyle w:val="Emphasis"/>
          <w:rFonts w:ascii="Arial" w:hAnsi="Arial" w:cs="Arial"/>
          <w:sz w:val="24"/>
          <w:szCs w:val="24"/>
          <w:shd w:val="clear" w:color="auto" w:fill="FFFFFF"/>
        </w:rPr>
        <w:t>Atlantic monthly, 249</w:t>
      </w:r>
      <w:r w:rsidRPr="007A081D">
        <w:rPr>
          <w:rFonts w:ascii="Arial" w:hAnsi="Arial" w:cs="Arial"/>
          <w:sz w:val="24"/>
          <w:szCs w:val="24"/>
          <w:shd w:val="clear" w:color="auto" w:fill="FFFFFF"/>
        </w:rPr>
        <w:t>(3), 29-38.</w:t>
      </w:r>
    </w:p>
    <w:p w:rsidR="003938BA" w:rsidRPr="006C2A9D" w:rsidRDefault="003938BA">
      <w:pPr>
        <w:rPr>
          <w:rFonts w:ascii="Arial" w:hAnsi="Arial" w:cs="Arial"/>
          <w:sz w:val="24"/>
          <w:szCs w:val="24"/>
        </w:rPr>
      </w:pPr>
    </w:p>
    <w:sectPr w:rsidR="003938BA" w:rsidRPr="006C2A9D" w:rsidSect="007958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AB1" w:rsidRDefault="00D23AB1" w:rsidP="003938BA">
      <w:r>
        <w:separator/>
      </w:r>
    </w:p>
  </w:endnote>
  <w:endnote w:type="continuationSeparator" w:id="0">
    <w:p w:rsidR="00D23AB1" w:rsidRDefault="00D23AB1" w:rsidP="00393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AB1" w:rsidRDefault="00D23AB1" w:rsidP="003938BA">
      <w:r>
        <w:separator/>
      </w:r>
    </w:p>
  </w:footnote>
  <w:footnote w:type="continuationSeparator" w:id="0">
    <w:p w:rsidR="00D23AB1" w:rsidRDefault="00D23AB1" w:rsidP="003938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E77BE"/>
    <w:multiLevelType w:val="hybridMultilevel"/>
    <w:tmpl w:val="A71A2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cs="Times New Roman"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cs="Times New Roman"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cs="Times New Roman" w:hint="default"/>
      </w:rPr>
    </w:lvl>
    <w:lvl w:ilvl="8" w:tplc="94BE9FBC">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A9D"/>
    <w:rsid w:val="0006684B"/>
    <w:rsid w:val="00272755"/>
    <w:rsid w:val="003938BA"/>
    <w:rsid w:val="00586EC1"/>
    <w:rsid w:val="006A17D7"/>
    <w:rsid w:val="006C2A9D"/>
    <w:rsid w:val="007958FA"/>
    <w:rsid w:val="00881B17"/>
    <w:rsid w:val="009E22DA"/>
    <w:rsid w:val="009F6F82"/>
    <w:rsid w:val="00B12F0E"/>
    <w:rsid w:val="00D23AB1"/>
    <w:rsid w:val="00FF621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46F09"/>
  <w15:docId w15:val="{8F1FA909-EA6E-4346-97B3-93A05614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A9D"/>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link w:val="Heading2Char"/>
    <w:uiPriority w:val="9"/>
    <w:qFormat/>
    <w:rsid w:val="006C2A9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C2A9D"/>
    <w:rPr>
      <w:color w:val="0000FF"/>
      <w:u w:val="single"/>
    </w:rPr>
  </w:style>
  <w:style w:type="paragraph" w:styleId="NormalWeb">
    <w:name w:val="Normal (Web)"/>
    <w:basedOn w:val="Normal"/>
    <w:uiPriority w:val="99"/>
    <w:unhideWhenUsed/>
    <w:rsid w:val="006C2A9D"/>
    <w:pPr>
      <w:spacing w:before="100" w:beforeAutospacing="1" w:after="100" w:afterAutospacing="1"/>
    </w:pPr>
    <w:rPr>
      <w:sz w:val="24"/>
      <w:szCs w:val="24"/>
    </w:rPr>
  </w:style>
  <w:style w:type="paragraph" w:customStyle="1" w:styleId="mixed-citation-compatibility">
    <w:name w:val="mixed-citation-compatibility"/>
    <w:basedOn w:val="Normal"/>
    <w:uiPriority w:val="99"/>
    <w:semiHidden/>
    <w:rsid w:val="006C2A9D"/>
    <w:pPr>
      <w:spacing w:before="100" w:beforeAutospacing="1" w:after="100" w:afterAutospacing="1"/>
    </w:pPr>
    <w:rPr>
      <w:sz w:val="24"/>
      <w:szCs w:val="24"/>
    </w:rPr>
  </w:style>
  <w:style w:type="character" w:customStyle="1" w:styleId="selectable">
    <w:name w:val="selectable"/>
    <w:basedOn w:val="DefaultParagraphFont"/>
    <w:rsid w:val="006C2A9D"/>
  </w:style>
  <w:style w:type="character" w:styleId="Strong">
    <w:name w:val="Strong"/>
    <w:basedOn w:val="DefaultParagraphFont"/>
    <w:uiPriority w:val="22"/>
    <w:qFormat/>
    <w:rsid w:val="006C2A9D"/>
    <w:rPr>
      <w:b/>
      <w:bCs/>
    </w:rPr>
  </w:style>
  <w:style w:type="character" w:customStyle="1" w:styleId="Heading2Char">
    <w:name w:val="Heading 2 Char"/>
    <w:basedOn w:val="DefaultParagraphFont"/>
    <w:link w:val="Heading2"/>
    <w:uiPriority w:val="9"/>
    <w:rsid w:val="006C2A9D"/>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6C2A9D"/>
    <w:pPr>
      <w:ind w:left="720"/>
      <w:contextualSpacing/>
    </w:pPr>
  </w:style>
  <w:style w:type="paragraph" w:styleId="Header">
    <w:name w:val="header"/>
    <w:basedOn w:val="Normal"/>
    <w:link w:val="HeaderChar"/>
    <w:uiPriority w:val="99"/>
    <w:semiHidden/>
    <w:unhideWhenUsed/>
    <w:rsid w:val="003938BA"/>
    <w:pPr>
      <w:tabs>
        <w:tab w:val="center" w:pos="4513"/>
        <w:tab w:val="right" w:pos="9026"/>
      </w:tabs>
    </w:pPr>
  </w:style>
  <w:style w:type="character" w:customStyle="1" w:styleId="HeaderChar">
    <w:name w:val="Header Char"/>
    <w:basedOn w:val="DefaultParagraphFont"/>
    <w:link w:val="Header"/>
    <w:uiPriority w:val="99"/>
    <w:semiHidden/>
    <w:rsid w:val="003938BA"/>
    <w:rPr>
      <w:rFonts w:ascii="Times New Roman" w:eastAsia="Times New Roman" w:hAnsi="Times New Roman" w:cs="Times New Roman"/>
      <w:sz w:val="20"/>
      <w:szCs w:val="20"/>
      <w:lang w:eastAsia="en-GB"/>
    </w:rPr>
  </w:style>
  <w:style w:type="paragraph" w:styleId="Footer">
    <w:name w:val="footer"/>
    <w:basedOn w:val="Normal"/>
    <w:link w:val="FooterChar"/>
    <w:uiPriority w:val="99"/>
    <w:semiHidden/>
    <w:unhideWhenUsed/>
    <w:rsid w:val="003938BA"/>
    <w:pPr>
      <w:tabs>
        <w:tab w:val="center" w:pos="4513"/>
        <w:tab w:val="right" w:pos="9026"/>
      </w:tabs>
    </w:pPr>
  </w:style>
  <w:style w:type="character" w:customStyle="1" w:styleId="FooterChar">
    <w:name w:val="Footer Char"/>
    <w:basedOn w:val="DefaultParagraphFont"/>
    <w:link w:val="Footer"/>
    <w:uiPriority w:val="99"/>
    <w:semiHidden/>
    <w:rsid w:val="003938BA"/>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3938BA"/>
    <w:rPr>
      <w:i/>
      <w:iCs/>
    </w:rPr>
  </w:style>
  <w:style w:type="character" w:styleId="FollowedHyperlink">
    <w:name w:val="FollowedHyperlink"/>
    <w:basedOn w:val="DefaultParagraphFont"/>
    <w:uiPriority w:val="99"/>
    <w:semiHidden/>
    <w:unhideWhenUsed/>
    <w:rsid w:val="003938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391229">
      <w:bodyDiv w:val="1"/>
      <w:marLeft w:val="0"/>
      <w:marRight w:val="0"/>
      <w:marTop w:val="0"/>
      <w:marBottom w:val="0"/>
      <w:divBdr>
        <w:top w:val="none" w:sz="0" w:space="0" w:color="auto"/>
        <w:left w:val="none" w:sz="0" w:space="0" w:color="auto"/>
        <w:bottom w:val="none" w:sz="0" w:space="0" w:color="auto"/>
        <w:right w:val="none" w:sz="0" w:space="0" w:color="auto"/>
      </w:divBdr>
    </w:div>
    <w:div w:id="165911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dl.handle.net/2134/25458" TargetMode="External"/><Relationship Id="rId13" Type="http://schemas.openxmlformats.org/officeDocument/2006/relationships/hyperlink" Target="https://assets.publishing.service.gov.uk/government/uploads/system/uploads/attachment_data/file/175488/ACPO_guidance.pdf" TargetMode="External"/><Relationship Id="rId18" Type="http://schemas.openxmlformats.org/officeDocument/2006/relationships/hyperlink" Target="https://www.south-wales.police.uk/SysSiteAssets/media/downloads/south-wales/about-us/policies-and-procedures/english/adults-at-risk---english.pdf" TargetMode="External"/><Relationship Id="rId3" Type="http://schemas.openxmlformats.org/officeDocument/2006/relationships/settings" Target="settings.xml"/><Relationship Id="rId21" Type="http://schemas.openxmlformats.org/officeDocument/2006/relationships/hyperlink" Target="https://doi.org/10.1108/JWAM-01-2020-0001" TargetMode="External"/><Relationship Id="rId7" Type="http://schemas.openxmlformats.org/officeDocument/2006/relationships/hyperlink" Target="https://whatworks.college.police.uk/Research/Documents/PCDA_evaluation.pdf" TargetMode="External"/><Relationship Id="rId12" Type="http://schemas.openxmlformats.org/officeDocument/2006/relationships/hyperlink" Target="https://doi.org/10.4324/978131510444" TargetMode="External"/><Relationship Id="rId17" Type="http://schemas.openxmlformats.org/officeDocument/2006/relationships/hyperlink" Target="https://doi.org/10.1037/0022-3514.52.3.639" TargetMode="External"/><Relationship Id="rId2" Type="http://schemas.openxmlformats.org/officeDocument/2006/relationships/styles" Target="styles.xml"/><Relationship Id="rId16" Type="http://schemas.openxmlformats.org/officeDocument/2006/relationships/hyperlink" Target="https://www.justiceinspectorates.gov.uk/hmicfrs/wp-content/uploads/police-effectiveness-vulnerability-2015-south-wales.pdf" TargetMode="External"/><Relationship Id="rId20" Type="http://schemas.openxmlformats.org/officeDocument/2006/relationships/hyperlink" Target="https://doi-org.ezproxy.uwtsd.ac.uk/10.1007/s12117-013-9195-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uth-wales.police.uk/police-forces/south-wales-police/areas/careers/careers/equality-diversity-and-inclusion-recruitment/our-recruitment-commitmen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405397/6.379_Supporting_guidance_web_doc_v3.pdf" TargetMode="External"/><Relationship Id="rId23" Type="http://schemas.openxmlformats.org/officeDocument/2006/relationships/fontTable" Target="fontTable.xml"/><Relationship Id="rId10" Type="http://schemas.openxmlformats.org/officeDocument/2006/relationships/hyperlink" Target="https://www.expertwitnessjournal.co.uk/special-reports/873-professionalising-policing-current-developments-and-future-proofing?msclkid=45ffbce4c6e811ec9d3ba340bd8abf48" TargetMode="External"/><Relationship Id="rId19" Type="http://schemas.openxmlformats.org/officeDocument/2006/relationships/hyperlink" Target="https://dx.doi.org/10.4135/9781446251317" TargetMode="External"/><Relationship Id="rId4" Type="http://schemas.openxmlformats.org/officeDocument/2006/relationships/webSettings" Target="webSettings.xml"/><Relationship Id="rId9" Type="http://schemas.openxmlformats.org/officeDocument/2006/relationships/hyperlink" Target="https://www.expertwitnessjournal.co.uk/15-special-reports/731-professionalising-policing-bridging-the-gap?msclkid=fee76a4fc48111ecba131681d5e049da" TargetMode="External"/><Relationship Id="rId14" Type="http://schemas.openxmlformats.org/officeDocument/2006/relationships/hyperlink" Target="https://www.justiceinspectorates.gov.uk/hmicfrs/wp-content/uploads/policing-and-mental-health-picking-up-the-pieces.pdf" TargetMode="External"/><Relationship Id="rId22" Type="http://schemas.openxmlformats.org/officeDocument/2006/relationships/hyperlink" Target="https://ebookcentral.proquest.com/lib/trinity/detail.action?docID=4505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7848</Words>
  <Characters>44736</Characters>
  <Application>Microsoft Office Word</Application>
  <DocSecurity>4</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Jenkins,Ashley swp6871</cp:lastModifiedBy>
  <cp:revision>2</cp:revision>
  <dcterms:created xsi:type="dcterms:W3CDTF">2022-09-03T23:34:00Z</dcterms:created>
  <dcterms:modified xsi:type="dcterms:W3CDTF">2022-09-03T23:34:00Z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2c4c6418-55f1-42cf-8b38-0800ad2362bd</vt:lpwstr>
  </property>
  <property fmtid="{D5CDD505-2E9C-101B-9397-08002B2CF9AE}" pid="3" name="Classification">
    <vt:lpwstr>OFFICIAL</vt:lpwstr>
  </property>
  <property fmtid="{D5CDD505-2E9C-101B-9397-08002B2CF9AE}" pid="4" name="Visibility">
    <vt:lpwstr>NOT VISIBLE</vt:lpwstr>
  </property>
</Properties>
</file>