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0568E1" w:rsidRPr="000568E1" w:rsidRDefault="000568E1" w:rsidP="000568E1">
      <w:pPr>
        <w:jc w:val="center"/>
        <w:rPr>
          <w:u w:val="single"/>
        </w:rPr>
      </w:pPr>
      <w:r w:rsidRPr="000568E1">
        <w:rPr>
          <w:u w:val="single"/>
        </w:rPr>
        <w:t>HPMS7007 - Image Commentary</w:t>
      </w:r>
    </w:p>
    <w:p w:rsidR="000568E1" w:rsidRDefault="000568E1"/>
    <w:p w:rsidR="00921F30" w:rsidRDefault="000568E1" w:rsidP="00AF5368">
      <w:pPr>
        <w:jc w:val="center"/>
      </w:pPr>
      <w:r>
        <w:t xml:space="preserve">By Natalie </w:t>
      </w:r>
      <w:proofErr w:type="spellStart"/>
      <w:r>
        <w:t>Grueninger</w:t>
      </w:r>
      <w:proofErr w:type="spellEnd"/>
      <w:r>
        <w:t xml:space="preserve"> (Student number: 2501381)</w:t>
      </w:r>
    </w:p>
    <w:p w:rsidR="00ED7FB3" w:rsidRDefault="00ED7FB3"/>
    <w:p w:rsidR="00ED7FB3" w:rsidRDefault="00ED7FB3">
      <w:r>
        <w:rPr>
          <w:noProof/>
        </w:rPr>
        <w:drawing>
          <wp:inline distT="0" distB="0" distL="0" distR="0">
            <wp:extent cx="5731510" cy="4204335"/>
            <wp:effectExtent l="0" t="0" r="0" b="0"/>
            <wp:docPr id="21217136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1713663" name="Picture 212171366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04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568E1" w:rsidRDefault="000568E1"/>
    <w:p w:rsidR="0065572C" w:rsidRDefault="000568E1" w:rsidP="00741297">
      <w:pPr>
        <w:spacing w:line="360" w:lineRule="auto"/>
      </w:pPr>
      <w:r>
        <w:t>In</w:t>
      </w:r>
      <w:r w:rsidR="006C0BA0">
        <w:t xml:space="preserve"> October</w:t>
      </w:r>
      <w:r>
        <w:t xml:space="preserve"> 1242, </w:t>
      </w:r>
      <w:r w:rsidR="006701F4">
        <w:t xml:space="preserve">the ship carrying Richard, Earl of Cornwall, </w:t>
      </w:r>
      <w:r w:rsidR="00741297">
        <w:t xml:space="preserve">younger </w:t>
      </w:r>
      <w:r w:rsidR="006701F4">
        <w:t xml:space="preserve">brother of King Henry III of England nearly sunk off the coast of Cornwall. </w:t>
      </w:r>
      <w:r w:rsidR="00741297">
        <w:t>According to tradition,</w:t>
      </w:r>
      <w:r w:rsidR="006701F4">
        <w:t xml:space="preserve"> as the storm battered the ship, </w:t>
      </w:r>
      <w:r w:rsidR="00C73143">
        <w:t>he</w:t>
      </w:r>
      <w:r w:rsidR="006701F4">
        <w:t xml:space="preserve"> vowed </w:t>
      </w:r>
      <w:r w:rsidR="008B3DA8">
        <w:t>to found a monastery if he survived.</w:t>
      </w:r>
      <w:r w:rsidR="00297B80">
        <w:rPr>
          <w:rStyle w:val="FootnoteReference"/>
        </w:rPr>
        <w:footnoteReference w:id="1"/>
      </w:r>
      <w:r w:rsidR="00C73143">
        <w:t xml:space="preserve"> A few years after his near death at sea, Henry III helped his brother fulfill his promise by granting him the manor of </w:t>
      </w:r>
      <w:proofErr w:type="spellStart"/>
      <w:r w:rsidR="00C73143">
        <w:t>Hailes</w:t>
      </w:r>
      <w:proofErr w:type="spellEnd"/>
      <w:r w:rsidR="00094834">
        <w:t xml:space="preserve"> in Gloucestershire</w:t>
      </w:r>
      <w:r w:rsidR="00C73143">
        <w:t xml:space="preserve">. On this </w:t>
      </w:r>
      <w:r w:rsidR="00DD0AC7">
        <w:t>site</w:t>
      </w:r>
      <w:r w:rsidR="00C73143">
        <w:t xml:space="preserve">, Richard established </w:t>
      </w:r>
      <w:proofErr w:type="spellStart"/>
      <w:r w:rsidR="00C73143">
        <w:t>Hailes</w:t>
      </w:r>
      <w:proofErr w:type="spellEnd"/>
      <w:r w:rsidR="00C73143">
        <w:t xml:space="preserve"> Abbey, one of the last Cistercian houses to be </w:t>
      </w:r>
      <w:r w:rsidR="00647BC4">
        <w:t>founded</w:t>
      </w:r>
      <w:r w:rsidR="00C73143">
        <w:t xml:space="preserve"> in the country.</w:t>
      </w:r>
      <w:r w:rsidR="00094834">
        <w:rPr>
          <w:rStyle w:val="FootnoteReference"/>
        </w:rPr>
        <w:footnoteReference w:id="2"/>
      </w:r>
      <w:r w:rsidR="00094834">
        <w:t xml:space="preserve"> </w:t>
      </w:r>
    </w:p>
    <w:p w:rsidR="00FA2D40" w:rsidRDefault="00094834" w:rsidP="0065572C">
      <w:pPr>
        <w:spacing w:line="360" w:lineRule="auto"/>
        <w:ind w:firstLine="720"/>
      </w:pPr>
      <w:r>
        <w:t>The founding group of monks came from Beaulieu Abbey in Hampshire, which</w:t>
      </w:r>
      <w:r w:rsidR="00921E02">
        <w:t xml:space="preserve"> Richard’s father, King John, </w:t>
      </w:r>
      <w:r w:rsidR="00CC4469">
        <w:t xml:space="preserve">had </w:t>
      </w:r>
      <w:r w:rsidR="007D4EBC">
        <w:t>established</w:t>
      </w:r>
      <w:r w:rsidR="00921E02">
        <w:t xml:space="preserve"> in</w:t>
      </w:r>
      <w:r>
        <w:t xml:space="preserve"> </w:t>
      </w:r>
      <w:r w:rsidR="00921E02">
        <w:t>the early thirteenth century.</w:t>
      </w:r>
      <w:r w:rsidR="00D61716">
        <w:t xml:space="preserve"> The </w:t>
      </w:r>
      <w:r w:rsidR="007D4EBC">
        <w:t>20 monks and 10 lay brothers</w:t>
      </w:r>
      <w:r w:rsidR="00D61716">
        <w:t>, headed by one Prior Jordan,</w:t>
      </w:r>
      <w:r w:rsidR="007D4EBC">
        <w:t xml:space="preserve"> </w:t>
      </w:r>
      <w:r w:rsidR="00D61716">
        <w:t xml:space="preserve">settled at </w:t>
      </w:r>
      <w:proofErr w:type="spellStart"/>
      <w:r w:rsidR="00D61716">
        <w:t>Hailes</w:t>
      </w:r>
      <w:proofErr w:type="spellEnd"/>
      <w:r w:rsidR="00D61716">
        <w:t xml:space="preserve"> in 1246 and presumably </w:t>
      </w:r>
      <w:r w:rsidR="00D61716">
        <w:lastRenderedPageBreak/>
        <w:t>resided in temporary accommodation while the building works were undertaken.</w:t>
      </w:r>
      <w:r w:rsidR="0007655D">
        <w:rPr>
          <w:rStyle w:val="FootnoteReference"/>
        </w:rPr>
        <w:footnoteReference w:id="3"/>
      </w:r>
      <w:r w:rsidR="00D61716">
        <w:t xml:space="preserve"> </w:t>
      </w:r>
      <w:r w:rsidR="00317434">
        <w:t xml:space="preserve">This initial phase of construction cost Richard a staggering 10 000 marks. </w:t>
      </w:r>
      <w:r w:rsidR="0007655D">
        <w:t>Despite this generous expenditure, some of the building</w:t>
      </w:r>
      <w:r w:rsidR="002135FD">
        <w:t>s</w:t>
      </w:r>
      <w:r w:rsidR="0007655D">
        <w:t xml:space="preserve"> remained unfinished at the time of the Church’s consecration </w:t>
      </w:r>
      <w:r w:rsidR="005F7887">
        <w:t>on 5</w:t>
      </w:r>
      <w:r w:rsidR="0007655D">
        <w:t xml:space="preserve"> November 1251.</w:t>
      </w:r>
      <w:r w:rsidR="00CD400D">
        <w:rPr>
          <w:rStyle w:val="FootnoteReference"/>
        </w:rPr>
        <w:footnoteReference w:id="4"/>
      </w:r>
      <w:r w:rsidR="0007655D">
        <w:t xml:space="preserve"> Henry III, his wife Queen Eleanor, Earl Richard, and</w:t>
      </w:r>
      <w:r w:rsidR="002135FD">
        <w:t xml:space="preserve"> a</w:t>
      </w:r>
      <w:r w:rsidR="0007655D">
        <w:t xml:space="preserve"> distinguished company of nobles and clerics</w:t>
      </w:r>
      <w:r w:rsidR="00060097">
        <w:t xml:space="preserve"> attended the ceremony</w:t>
      </w:r>
      <w:r w:rsidR="00BB277F">
        <w:t>, further cementing the abbey’s royal</w:t>
      </w:r>
      <w:r w:rsidR="00C56302">
        <w:t xml:space="preserve"> and aristocratic</w:t>
      </w:r>
      <w:r w:rsidR="00BB277F">
        <w:t xml:space="preserve"> </w:t>
      </w:r>
      <w:r w:rsidR="007517E6">
        <w:t>ties</w:t>
      </w:r>
      <w:r w:rsidR="002135FD">
        <w:t>.</w:t>
      </w:r>
      <w:r w:rsidR="00060097">
        <w:t xml:space="preserve"> </w:t>
      </w:r>
      <w:r w:rsidR="0065572C">
        <w:t xml:space="preserve">From these auspicious beginnings, the abbey </w:t>
      </w:r>
      <w:r w:rsidR="00F01B0E">
        <w:t>fell into</w:t>
      </w:r>
      <w:r w:rsidR="0065572C">
        <w:t xml:space="preserve"> a period of financial </w:t>
      </w:r>
      <w:r w:rsidR="004921A5">
        <w:t>uncertainty</w:t>
      </w:r>
      <w:r w:rsidR="00F31BF0">
        <w:t xml:space="preserve"> and decline</w:t>
      </w:r>
      <w:r w:rsidR="004921A5">
        <w:t xml:space="preserve">. However, papal support and the arrival of </w:t>
      </w:r>
      <w:r w:rsidR="006B7CE1">
        <w:t>an important relic, namely a phial of the blood of Chris</w:t>
      </w:r>
      <w:r w:rsidR="00360907">
        <w:t>t</w:t>
      </w:r>
      <w:r w:rsidR="006B7CE1">
        <w:t>, helped the abbey to flourish. By the time of its dissolution</w:t>
      </w:r>
      <w:r w:rsidR="009F7E0A">
        <w:t xml:space="preserve"> in 153</w:t>
      </w:r>
      <w:r w:rsidR="00600FAD">
        <w:t>9</w:t>
      </w:r>
      <w:r w:rsidR="006B7CE1">
        <w:t xml:space="preserve">, </w:t>
      </w:r>
      <w:proofErr w:type="spellStart"/>
      <w:r w:rsidR="006B7CE1">
        <w:t>Hailes</w:t>
      </w:r>
      <w:proofErr w:type="spellEnd"/>
      <w:r w:rsidR="006B7CE1">
        <w:t xml:space="preserve"> Abbey had become on</w:t>
      </w:r>
      <w:r w:rsidR="009F7E0A">
        <w:t>e</w:t>
      </w:r>
      <w:r w:rsidR="00964E26">
        <w:t xml:space="preserve"> of</w:t>
      </w:r>
      <w:r w:rsidR="006B7CE1">
        <w:t xml:space="preserve"> the most popular pilgrimage destinations in England</w:t>
      </w:r>
      <w:r w:rsidR="0088694A">
        <w:t xml:space="preserve"> and the twelfth richest Cistercian abbey in the country</w:t>
      </w:r>
      <w:r w:rsidR="006B7CE1">
        <w:t>.</w:t>
      </w:r>
      <w:r w:rsidR="00AC7A78">
        <w:rPr>
          <w:rStyle w:val="FootnoteReference"/>
        </w:rPr>
        <w:footnoteReference w:id="5"/>
      </w:r>
      <w:r w:rsidR="006B7CE1">
        <w:t xml:space="preserve">  </w:t>
      </w:r>
    </w:p>
    <w:p w:rsidR="00211340" w:rsidRDefault="005E570B" w:rsidP="00E94CAA">
      <w:pPr>
        <w:spacing w:line="360" w:lineRule="auto"/>
        <w:ind w:firstLine="720"/>
      </w:pPr>
      <w:r>
        <w:t xml:space="preserve">As previously mentioned, the monastic complex at </w:t>
      </w:r>
      <w:proofErr w:type="spellStart"/>
      <w:r>
        <w:t>Hailes</w:t>
      </w:r>
      <w:proofErr w:type="spellEnd"/>
      <w:r>
        <w:t xml:space="preserve"> was constructed in the middle of the thirteenth century under the auspices of the king’s brother. These factors </w:t>
      </w:r>
      <w:r w:rsidR="00D965B7">
        <w:t>were</w:t>
      </w:r>
      <w:r>
        <w:t xml:space="preserve"> reflected in the fabric and layout of the buildings, as </w:t>
      </w:r>
      <w:r w:rsidR="00D965B7">
        <w:t>was</w:t>
      </w:r>
      <w:r>
        <w:t xml:space="preserve"> the abbey’s Cistercian identity.</w:t>
      </w:r>
      <w:r w:rsidR="00544534">
        <w:t xml:space="preserve"> An examination of a ground plan</w:t>
      </w:r>
      <w:r w:rsidR="00CE4913">
        <w:t xml:space="preserve"> </w:t>
      </w:r>
      <w:r w:rsidR="00544534">
        <w:t>of the abbey demonstrates that it largely followed Cistercian</w:t>
      </w:r>
      <w:r w:rsidR="00F82A14">
        <w:t xml:space="preserve"> architectural</w:t>
      </w:r>
      <w:r w:rsidR="00544534">
        <w:t xml:space="preserve"> practice</w:t>
      </w:r>
      <w:r w:rsidR="00730BE8">
        <w:t>, which valued ‘simplicity of design, structure and decoration’, and</w:t>
      </w:r>
      <w:r w:rsidR="007264C2">
        <w:t xml:space="preserve"> adhered to</w:t>
      </w:r>
      <w:r w:rsidR="00CE4913">
        <w:t xml:space="preserve"> </w:t>
      </w:r>
      <w:r w:rsidR="00176595">
        <w:t>the Cistercian ‘model plan’</w:t>
      </w:r>
      <w:r w:rsidR="00544534">
        <w:t>.</w:t>
      </w:r>
      <w:r w:rsidR="00730BE8">
        <w:rPr>
          <w:rStyle w:val="FootnoteReference"/>
        </w:rPr>
        <w:footnoteReference w:id="6"/>
      </w:r>
      <w:r w:rsidR="00921C97">
        <w:t xml:space="preserve"> The </w:t>
      </w:r>
      <w:r w:rsidR="00F6519B">
        <w:t>commentary</w:t>
      </w:r>
      <w:r w:rsidR="00921C97">
        <w:t xml:space="preserve"> that follows will work its way around the </w:t>
      </w:r>
      <w:r w:rsidR="00787837">
        <w:t>gro</w:t>
      </w:r>
      <w:r w:rsidR="00FB2479">
        <w:t xml:space="preserve">und </w:t>
      </w:r>
      <w:r w:rsidR="00730BE8">
        <w:t>plan pictured above</w:t>
      </w:r>
      <w:r w:rsidR="00C92B75">
        <w:t>.</w:t>
      </w:r>
      <w:r w:rsidR="00730BE8" w:rsidRPr="00730BE8">
        <w:rPr>
          <w:rStyle w:val="FootnoteReference"/>
        </w:rPr>
        <w:t xml:space="preserve"> </w:t>
      </w:r>
      <w:r w:rsidR="00730BE8">
        <w:rPr>
          <w:rStyle w:val="FootnoteReference"/>
        </w:rPr>
        <w:footnoteReference w:id="7"/>
      </w:r>
      <w:r w:rsidR="00AD07E8">
        <w:rPr>
          <w:rStyle w:val="FootnoteReference"/>
        </w:rPr>
        <w:t xml:space="preserve"> </w:t>
      </w:r>
    </w:p>
    <w:p w:rsidR="00CA16EE" w:rsidRDefault="006B693F" w:rsidP="00E94CAA">
      <w:pPr>
        <w:spacing w:line="360" w:lineRule="auto"/>
        <w:ind w:firstLine="720"/>
      </w:pPr>
      <w:r>
        <w:t xml:space="preserve">The abbey church was constructed of Cotswold stone, quarried in the local area. </w:t>
      </w:r>
      <w:r w:rsidR="00AD07E8">
        <w:t>Nat</w:t>
      </w:r>
      <w:r w:rsidR="009C1916">
        <w:t xml:space="preserve">urally, this was one of the most important buildings in the </w:t>
      </w:r>
      <w:r w:rsidR="003757FD">
        <w:t xml:space="preserve">monastic </w:t>
      </w:r>
      <w:r w:rsidR="005B2918">
        <w:t>c</w:t>
      </w:r>
      <w:r w:rsidR="009C1916">
        <w:t xml:space="preserve">omplex, as </w:t>
      </w:r>
      <w:r w:rsidR="003757FD">
        <w:t>it was where the monks spent a large part of their day</w:t>
      </w:r>
      <w:r w:rsidR="002C7D02">
        <w:t xml:space="preserve"> at prayer in the Choir</w:t>
      </w:r>
      <w:r w:rsidR="003757FD">
        <w:t xml:space="preserve">. As per the Rule of </w:t>
      </w:r>
      <w:r w:rsidR="001C51BC">
        <w:t xml:space="preserve"> Saint</w:t>
      </w:r>
      <w:r w:rsidR="003757FD">
        <w:t xml:space="preserve"> Benedict, </w:t>
      </w:r>
      <w:r w:rsidR="009C52E7">
        <w:t xml:space="preserve">each day </w:t>
      </w:r>
      <w:r w:rsidR="003757FD">
        <w:t xml:space="preserve">they </w:t>
      </w:r>
      <w:r w:rsidR="000B3961">
        <w:t>observe</w:t>
      </w:r>
      <w:r w:rsidR="003757FD">
        <w:t>d</w:t>
      </w:r>
      <w:r w:rsidR="00E94CAA">
        <w:t xml:space="preserve"> eight </w:t>
      </w:r>
      <w:r w:rsidR="003757FD">
        <w:t>periods of worship</w:t>
      </w:r>
      <w:r w:rsidR="009C52E7">
        <w:t xml:space="preserve">, </w:t>
      </w:r>
      <w:r w:rsidR="00E94CAA">
        <w:t>known as the canonical hours.</w:t>
      </w:r>
      <w:r w:rsidR="00747DEA">
        <w:rPr>
          <w:rStyle w:val="FootnoteReference"/>
        </w:rPr>
        <w:footnoteReference w:id="8"/>
      </w:r>
      <w:r w:rsidR="005B2918">
        <w:t xml:space="preserve"> This included a ‘Night Office’, which required the monks to attend church </w:t>
      </w:r>
      <w:r w:rsidR="006A0ACF">
        <w:t>at around midnight</w:t>
      </w:r>
      <w:r w:rsidR="002C7D02">
        <w:t xml:space="preserve">. </w:t>
      </w:r>
      <w:r w:rsidR="00747DEA">
        <w:t>For this service, they used the ‘night stairs’, which led from the monks’ dormitory into the south transept of the church.</w:t>
      </w:r>
      <w:r w:rsidR="00373E69">
        <w:t xml:space="preserve"> </w:t>
      </w:r>
      <w:r w:rsidR="00AE4ECD">
        <w:t xml:space="preserve">Similarly, another set of stairs, set in the south-west </w:t>
      </w:r>
      <w:r w:rsidR="00AE4ECD">
        <w:lastRenderedPageBreak/>
        <w:t xml:space="preserve">corner of the church, gave the lay brothers </w:t>
      </w:r>
      <w:r w:rsidR="00A3103B">
        <w:t>(</w:t>
      </w:r>
      <w:r w:rsidR="00AE4ECD">
        <w:t xml:space="preserve">or </w:t>
      </w:r>
      <w:proofErr w:type="spellStart"/>
      <w:r w:rsidR="00AE4ECD" w:rsidRPr="00AE4ECD">
        <w:rPr>
          <w:i/>
          <w:iCs/>
        </w:rPr>
        <w:t>conversi</w:t>
      </w:r>
      <w:proofErr w:type="spellEnd"/>
      <w:r w:rsidR="00A3103B">
        <w:t>)</w:t>
      </w:r>
      <w:r w:rsidR="00AE4ECD">
        <w:rPr>
          <w:i/>
          <w:iCs/>
        </w:rPr>
        <w:t xml:space="preserve"> </w:t>
      </w:r>
      <w:r w:rsidR="00AE4ECD">
        <w:t xml:space="preserve">access to the church. These men took vows of obedience and had some liturgical duties, but, unlike the monks, </w:t>
      </w:r>
      <w:r w:rsidR="00E234CA">
        <w:t>were primarily responsible for manual labour and pastoral work.</w:t>
      </w:r>
      <w:r w:rsidR="00206C3D">
        <w:rPr>
          <w:rStyle w:val="FootnoteReference"/>
        </w:rPr>
        <w:footnoteReference w:id="9"/>
      </w:r>
      <w:r w:rsidR="003E2AD6">
        <w:t xml:space="preserve"> When they were required to worship in the church, they </w:t>
      </w:r>
      <w:r w:rsidR="00773107">
        <w:t>occupied</w:t>
      </w:r>
      <w:r w:rsidR="003E2AD6">
        <w:t xml:space="preserve"> </w:t>
      </w:r>
      <w:r w:rsidR="008A6608">
        <w:t>choir stalls in the nave</w:t>
      </w:r>
      <w:r w:rsidR="003E2AD6">
        <w:t xml:space="preserve"> and were separated from the monks by a</w:t>
      </w:r>
      <w:r w:rsidR="008A6608">
        <w:t xml:space="preserve"> rood</w:t>
      </w:r>
      <w:r w:rsidR="003E2AD6">
        <w:t xml:space="preserve"> screen.</w:t>
      </w:r>
      <w:r w:rsidR="004F6C31">
        <w:rPr>
          <w:rStyle w:val="FootnoteReference"/>
        </w:rPr>
        <w:footnoteReference w:id="10"/>
      </w:r>
      <w:r w:rsidR="00D02491">
        <w:t xml:space="preserve"> The substantial length of the nave at </w:t>
      </w:r>
      <w:proofErr w:type="spellStart"/>
      <w:r w:rsidR="00D02491">
        <w:t>Hailes</w:t>
      </w:r>
      <w:proofErr w:type="spellEnd"/>
      <w:r w:rsidR="00D02491">
        <w:t xml:space="preserve"> may be an indication of the esteem in which the </w:t>
      </w:r>
      <w:r w:rsidR="000B7BE2">
        <w:t>community held them</w:t>
      </w:r>
      <w:r w:rsidR="00D02491">
        <w:t>.</w:t>
      </w:r>
      <w:r w:rsidR="00474153">
        <w:t xml:space="preserve"> </w:t>
      </w:r>
    </w:p>
    <w:p w:rsidR="00633790" w:rsidRDefault="00373E69" w:rsidP="00BC4D01">
      <w:pPr>
        <w:spacing w:line="360" w:lineRule="auto"/>
        <w:ind w:firstLine="720"/>
      </w:pPr>
      <w:r>
        <w:t xml:space="preserve">Perhaps one of the most notable features of the church is its </w:t>
      </w:r>
      <w:r w:rsidR="00462E52">
        <w:t>elaborate</w:t>
      </w:r>
      <w:r>
        <w:t xml:space="preserve"> east end. In the first 100 years following the Order’s establishment, </w:t>
      </w:r>
      <w:r w:rsidR="000C2987">
        <w:t>Cistercian</w:t>
      </w:r>
      <w:r>
        <w:t xml:space="preserve"> churches were usually designed with square east ends.</w:t>
      </w:r>
      <w:r w:rsidR="001F1CFD">
        <w:rPr>
          <w:rStyle w:val="FootnoteReference"/>
        </w:rPr>
        <w:footnoteReference w:id="11"/>
      </w:r>
      <w:r w:rsidR="000C2987">
        <w:t xml:space="preserve"> </w:t>
      </w:r>
      <w:r w:rsidR="00954698">
        <w:t>The</w:t>
      </w:r>
      <w:r w:rsidR="00C00156">
        <w:t xml:space="preserve"> </w:t>
      </w:r>
      <w:r w:rsidR="00954698">
        <w:t>church</w:t>
      </w:r>
      <w:r w:rsidR="000C2987">
        <w:t xml:space="preserve"> originally conformed to </w:t>
      </w:r>
      <w:r w:rsidR="00F44459">
        <w:t>tradition</w:t>
      </w:r>
      <w:r w:rsidR="000C2987">
        <w:t>, but the arrival of the Holy Blood</w:t>
      </w:r>
      <w:r w:rsidR="00941422">
        <w:t xml:space="preserve"> </w:t>
      </w:r>
      <w:r w:rsidR="000C2987">
        <w:t>necessitated changes.</w:t>
      </w:r>
      <w:r w:rsidR="002B66FD">
        <w:t xml:space="preserve"> Earl Richard’s son, Edmund, </w:t>
      </w:r>
      <w:r w:rsidR="005F083E">
        <w:t xml:space="preserve">presented the relic, </w:t>
      </w:r>
      <w:r w:rsidR="002B66FD">
        <w:t xml:space="preserve">widely believed to </w:t>
      </w:r>
      <w:r w:rsidR="00AD4923">
        <w:t>be a portion of Christ’s blood</w:t>
      </w:r>
      <w:r w:rsidR="005F083E">
        <w:t>, to the community in 1270</w:t>
      </w:r>
      <w:r w:rsidR="002B66FD">
        <w:t xml:space="preserve">. </w:t>
      </w:r>
      <w:r w:rsidR="000C2987">
        <w:t xml:space="preserve">Such a </w:t>
      </w:r>
      <w:r w:rsidR="00AD4923">
        <w:t>sacred</w:t>
      </w:r>
      <w:r w:rsidR="000C2987">
        <w:t xml:space="preserve"> </w:t>
      </w:r>
      <w:r w:rsidR="00AD4923">
        <w:t>object</w:t>
      </w:r>
      <w:r w:rsidR="000C2987">
        <w:t xml:space="preserve"> needed </w:t>
      </w:r>
      <w:r w:rsidR="009B7E78">
        <w:t>a suitably</w:t>
      </w:r>
      <w:r w:rsidR="000C2987">
        <w:t xml:space="preserve"> </w:t>
      </w:r>
      <w:r w:rsidR="00462E52">
        <w:t>magnificent</w:t>
      </w:r>
      <w:r w:rsidR="000C2987">
        <w:t xml:space="preserve"> shrine and therefore </w:t>
      </w:r>
      <w:r w:rsidR="00462E52">
        <w:t>a new east end was constructed. The design</w:t>
      </w:r>
      <w:r w:rsidR="00343A8A">
        <w:t>, which took six years to complete,</w:t>
      </w:r>
      <w:r w:rsidR="009B7E78">
        <w:t xml:space="preserve"> </w:t>
      </w:r>
      <w:r w:rsidR="00462E52">
        <w:t>incorporated an impressive ‘</w:t>
      </w:r>
      <w:r w:rsidR="00CF2350">
        <w:t>ring, or chevet of chapels’</w:t>
      </w:r>
      <w:r w:rsidR="00950FFB">
        <w:t xml:space="preserve"> and</w:t>
      </w:r>
      <w:r w:rsidR="00CF2350">
        <w:t xml:space="preserve"> allowed </w:t>
      </w:r>
      <w:r w:rsidR="00950FFB">
        <w:t>room</w:t>
      </w:r>
      <w:r w:rsidR="00CF2350">
        <w:t xml:space="preserve"> for a</w:t>
      </w:r>
      <w:r w:rsidR="006178EA">
        <w:t xml:space="preserve"> splendid</w:t>
      </w:r>
      <w:r w:rsidR="00CF2350">
        <w:t xml:space="preserve"> shrine to be built behind the high altar</w:t>
      </w:r>
      <w:r w:rsidR="00950FFB">
        <w:t>.</w:t>
      </w:r>
      <w:r w:rsidR="00950FFB" w:rsidRPr="00950FFB">
        <w:rPr>
          <w:rStyle w:val="FootnoteReference"/>
        </w:rPr>
        <w:t xml:space="preserve"> </w:t>
      </w:r>
      <w:r w:rsidR="00950FFB">
        <w:rPr>
          <w:rStyle w:val="FootnoteReference"/>
        </w:rPr>
        <w:footnoteReference w:id="12"/>
      </w:r>
      <w:r w:rsidR="008927CE">
        <w:rPr>
          <w:rStyle w:val="FootnoteReference"/>
        </w:rPr>
        <w:t xml:space="preserve"> </w:t>
      </w:r>
      <w:r w:rsidR="006178EA">
        <w:t xml:space="preserve">Edmund’s gift transformed the abbey’s fortunes, as pilgrims flocked to </w:t>
      </w:r>
      <w:proofErr w:type="spellStart"/>
      <w:r w:rsidR="006178EA">
        <w:t>Hailes</w:t>
      </w:r>
      <w:proofErr w:type="spellEnd"/>
      <w:r w:rsidR="00122201">
        <w:t xml:space="preserve"> with their offerings. This underscores how important</w:t>
      </w:r>
      <w:r w:rsidR="00914500">
        <w:t xml:space="preserve"> the support of </w:t>
      </w:r>
      <w:r w:rsidR="00122201">
        <w:t>patrons w</w:t>
      </w:r>
      <w:r w:rsidR="00914500">
        <w:t>as</w:t>
      </w:r>
      <w:r w:rsidR="00122201">
        <w:t xml:space="preserve"> </w:t>
      </w:r>
      <w:r w:rsidR="00A53B11">
        <w:t xml:space="preserve">to monastic communities. As this was a reciprocal relationship, in return for material goods, donors expected </w:t>
      </w:r>
      <w:r w:rsidR="00BD4CA2">
        <w:t>prayers for their souls.</w:t>
      </w:r>
      <w:r w:rsidR="00414F92">
        <w:rPr>
          <w:rStyle w:val="FootnoteReference"/>
        </w:rPr>
        <w:footnoteReference w:id="13"/>
      </w:r>
      <w:r w:rsidR="00BD4CA2">
        <w:t xml:space="preserve"> Burials within the monastic precinct became another way </w:t>
      </w:r>
      <w:r w:rsidR="00633790">
        <w:t>of</w:t>
      </w:r>
      <w:r w:rsidR="00BD4CA2">
        <w:t xml:space="preserve"> commemorat</w:t>
      </w:r>
      <w:r w:rsidR="00633790">
        <w:t>ing</w:t>
      </w:r>
      <w:r w:rsidR="00BD4CA2">
        <w:t xml:space="preserve"> founders and generous </w:t>
      </w:r>
      <w:r w:rsidR="00914500">
        <w:t>benefactors</w:t>
      </w:r>
      <w:r w:rsidR="00BD4CA2">
        <w:t>.</w:t>
      </w:r>
      <w:r w:rsidR="00BD4CA2">
        <w:rPr>
          <w:rStyle w:val="FootnoteReference"/>
        </w:rPr>
        <w:footnoteReference w:id="14"/>
      </w:r>
      <w:r w:rsidR="00BC4D01">
        <w:t xml:space="preserve"> </w:t>
      </w:r>
      <w:r w:rsidR="00633790">
        <w:t>Several burial sites can be se</w:t>
      </w:r>
      <w:r w:rsidR="00EF53CE">
        <w:t>en marked on the plan</w:t>
      </w:r>
      <w:r w:rsidR="004A6B5D">
        <w:t xml:space="preserve">, including those of the founder Richard, his two sons, and his second wife </w:t>
      </w:r>
      <w:proofErr w:type="spellStart"/>
      <w:r w:rsidR="004A6B5D">
        <w:t>Sanchia</w:t>
      </w:r>
      <w:proofErr w:type="spellEnd"/>
      <w:r w:rsidR="004A6B5D">
        <w:t xml:space="preserve">. </w:t>
      </w:r>
      <w:r w:rsidR="00EF53CE">
        <w:t xml:space="preserve">At first the General Chapter prohibited burials in Cistercian churches, but from 1157 onwards the rules were gradually relaxed. </w:t>
      </w:r>
      <w:r w:rsidR="00A15BE6">
        <w:t>By the end of the thirteenth century, the burial</w:t>
      </w:r>
      <w:r w:rsidR="002F1492">
        <w:t>s</w:t>
      </w:r>
      <w:r w:rsidR="00A15BE6">
        <w:t xml:space="preserve"> of</w:t>
      </w:r>
      <w:r w:rsidR="004A6B5D">
        <w:t xml:space="preserve"> </w:t>
      </w:r>
      <w:r w:rsidR="00A15BE6">
        <w:t>founders, royalty, and the aristocracy w</w:t>
      </w:r>
      <w:r w:rsidR="002F1492">
        <w:t>ere</w:t>
      </w:r>
      <w:r w:rsidR="00A15BE6">
        <w:t xml:space="preserve"> permitted in the church and cloister galleries.</w:t>
      </w:r>
      <w:r w:rsidR="004A4853">
        <w:rPr>
          <w:rStyle w:val="FootnoteReference"/>
        </w:rPr>
        <w:footnoteReference w:id="15"/>
      </w:r>
    </w:p>
    <w:p w:rsidR="00AB16DB" w:rsidRDefault="004F6C31" w:rsidP="00E94CAA">
      <w:pPr>
        <w:spacing w:line="360" w:lineRule="auto"/>
        <w:ind w:firstLine="720"/>
      </w:pPr>
      <w:r>
        <w:lastRenderedPageBreak/>
        <w:t xml:space="preserve">While the church was the centre of worship for </w:t>
      </w:r>
      <w:r w:rsidR="00E52027">
        <w:t>a</w:t>
      </w:r>
      <w:r>
        <w:t xml:space="preserve"> monastic community,</w:t>
      </w:r>
      <w:r w:rsidR="002D0BA2">
        <w:t xml:space="preserve"> the cloister was the centre of monastic life.</w:t>
      </w:r>
      <w:r w:rsidR="00E52027">
        <w:t xml:space="preserve"> The </w:t>
      </w:r>
      <w:r w:rsidR="002D0BA2">
        <w:t>abbey</w:t>
      </w:r>
      <w:r w:rsidR="00E52027">
        <w:t xml:space="preserve"> complex comprised of a number of different buildings arranged around a cloister, as pictured on</w:t>
      </w:r>
      <w:r>
        <w:t xml:space="preserve"> the ground plan</w:t>
      </w:r>
      <w:r w:rsidR="00E52027">
        <w:t xml:space="preserve">. </w:t>
      </w:r>
      <w:r w:rsidR="00F1008A">
        <w:t>T</w:t>
      </w:r>
      <w:r w:rsidR="000F785E">
        <w:t xml:space="preserve">he cloister at </w:t>
      </w:r>
      <w:proofErr w:type="spellStart"/>
      <w:r w:rsidR="000F785E">
        <w:t>Hailes</w:t>
      </w:r>
      <w:proofErr w:type="spellEnd"/>
      <w:r w:rsidR="000F785E">
        <w:t xml:space="preserve"> Abbey was located to the south of the church and </w:t>
      </w:r>
      <w:r w:rsidR="00F1008A">
        <w:t>was</w:t>
      </w:r>
      <w:r w:rsidR="000F785E">
        <w:t xml:space="preserve"> </w:t>
      </w:r>
      <w:r w:rsidR="00E52027">
        <w:t xml:space="preserve">where the monks </w:t>
      </w:r>
      <w:r w:rsidR="00F1008A">
        <w:t>spent most of their time</w:t>
      </w:r>
      <w:r w:rsidR="00E52027">
        <w:t xml:space="preserve"> when not</w:t>
      </w:r>
      <w:r w:rsidR="00F1008A">
        <w:t xml:space="preserve"> attending services</w:t>
      </w:r>
      <w:r w:rsidR="000F785E">
        <w:t>.</w:t>
      </w:r>
      <w:r w:rsidR="0036215C">
        <w:t xml:space="preserve"> </w:t>
      </w:r>
      <w:r w:rsidR="00B6359A">
        <w:t xml:space="preserve">It is </w:t>
      </w:r>
      <w:r w:rsidR="002D0BA2">
        <w:t>evident</w:t>
      </w:r>
      <w:r w:rsidR="00B6359A">
        <w:t xml:space="preserve"> from the plan that the</w:t>
      </w:r>
      <w:r w:rsidR="000F785E">
        <w:t xml:space="preserve"> layout follows Cistercian practice</w:t>
      </w:r>
      <w:r w:rsidR="00B6359A">
        <w:t xml:space="preserve"> in that provision was made for both the monks and the lay brothers</w:t>
      </w:r>
      <w:r w:rsidR="00E52027">
        <w:t>.</w:t>
      </w:r>
      <w:r w:rsidR="00666D8C">
        <w:t xml:space="preserve"> While there were some opportunities for the two groups to interact, they were </w:t>
      </w:r>
      <w:r w:rsidR="002E10A2">
        <w:t>effectively two separate communities. The western range was the lay brothers</w:t>
      </w:r>
      <w:r w:rsidR="003036B0">
        <w:t>’</w:t>
      </w:r>
      <w:r w:rsidR="002E10A2">
        <w:t xml:space="preserve"> domain and was where they ate</w:t>
      </w:r>
      <w:r w:rsidR="002C5818">
        <w:t xml:space="preserve">, </w:t>
      </w:r>
      <w:r w:rsidR="002E10A2">
        <w:t>slept</w:t>
      </w:r>
      <w:r w:rsidR="002C5818">
        <w:t>, and spent time when not working</w:t>
      </w:r>
      <w:r w:rsidR="002E10A2">
        <w:t>.</w:t>
      </w:r>
      <w:r w:rsidR="00465F11">
        <w:t xml:space="preserve"> Interestingly, the floor level at the southern end of the dining hall was raised, possibly to cater for a high table, which implies </w:t>
      </w:r>
      <w:r w:rsidR="003469E3">
        <w:t>that there was a hierarchy among the lay brothers</w:t>
      </w:r>
      <w:r w:rsidR="00465F11">
        <w:t>.</w:t>
      </w:r>
      <w:r w:rsidR="00465F11">
        <w:rPr>
          <w:rStyle w:val="FootnoteReference"/>
        </w:rPr>
        <w:footnoteReference w:id="16"/>
      </w:r>
      <w:r w:rsidR="00F07168">
        <w:t xml:space="preserve"> The passage that separates the two sections of this range led from the cloister to the outer court. </w:t>
      </w:r>
      <w:r w:rsidR="000548BC">
        <w:t>Visitors were not permitted to progress any further into the cloister</w:t>
      </w:r>
      <w:r w:rsidR="0036215C">
        <w:t>, as Cistercian monks were expected ‘to avoid worldly contact’</w:t>
      </w:r>
      <w:r w:rsidR="00F07168">
        <w:t>.</w:t>
      </w:r>
      <w:r w:rsidR="0036215C">
        <w:rPr>
          <w:rStyle w:val="FootnoteReference"/>
        </w:rPr>
        <w:footnoteReference w:id="17"/>
      </w:r>
      <w:r w:rsidR="00F07168">
        <w:t xml:space="preserve"> </w:t>
      </w:r>
      <w:r w:rsidR="002C5818">
        <w:t xml:space="preserve">While </w:t>
      </w:r>
      <w:r w:rsidR="004E6480">
        <w:t>the lay brothers themselves</w:t>
      </w:r>
      <w:r w:rsidR="002C5818">
        <w:t xml:space="preserve"> were not altogether banned from </w:t>
      </w:r>
      <w:r w:rsidR="004E6480">
        <w:t>this space</w:t>
      </w:r>
      <w:r w:rsidR="002C5818">
        <w:t>, ‘access</w:t>
      </w:r>
      <w:r w:rsidR="00360529">
        <w:t xml:space="preserve"> was </w:t>
      </w:r>
      <w:r w:rsidR="002C5818">
        <w:t xml:space="preserve">greatly </w:t>
      </w:r>
      <w:r w:rsidR="00360529">
        <w:t>restricted</w:t>
      </w:r>
      <w:r w:rsidR="002C5818">
        <w:t>’</w:t>
      </w:r>
      <w:r w:rsidR="00360529">
        <w:t>.</w:t>
      </w:r>
      <w:r w:rsidR="00360529">
        <w:rPr>
          <w:rStyle w:val="FootnoteReference"/>
        </w:rPr>
        <w:footnoteReference w:id="18"/>
      </w:r>
      <w:r w:rsidR="003036B0">
        <w:t xml:space="preserve"> The </w:t>
      </w:r>
      <w:r w:rsidR="00A33AAE">
        <w:t xml:space="preserve">remaining claustral buildings were occupied by the monks. </w:t>
      </w:r>
    </w:p>
    <w:p w:rsidR="00D57D90" w:rsidRDefault="004F1FDC" w:rsidP="00E94CAA">
      <w:pPr>
        <w:spacing w:line="360" w:lineRule="auto"/>
        <w:ind w:firstLine="720"/>
      </w:pPr>
      <w:r>
        <w:t>According to Megan Cassidy-Welch, each wing</w:t>
      </w:r>
      <w:r w:rsidR="00C34F00">
        <w:t xml:space="preserve"> </w:t>
      </w:r>
      <w:r>
        <w:t>ha</w:t>
      </w:r>
      <w:r w:rsidR="00C34F00">
        <w:t>d</w:t>
      </w:r>
      <w:r>
        <w:t xml:space="preserve"> a</w:t>
      </w:r>
      <w:r w:rsidR="0075603A">
        <w:t xml:space="preserve"> basic</w:t>
      </w:r>
      <w:r>
        <w:t xml:space="preserve"> underlying use. She links the northern wing to liturgy, the eastern to discipline,</w:t>
      </w:r>
      <w:r w:rsidR="006C37F8">
        <w:t xml:space="preserve"> and</w:t>
      </w:r>
      <w:r>
        <w:t xml:space="preserve"> the southern to domesticity.</w:t>
      </w:r>
      <w:r>
        <w:rPr>
          <w:rStyle w:val="FootnoteReference"/>
        </w:rPr>
        <w:footnoteReference w:id="19"/>
      </w:r>
      <w:r w:rsidR="006C37F8">
        <w:t xml:space="preserve"> At </w:t>
      </w:r>
      <w:proofErr w:type="spellStart"/>
      <w:r w:rsidR="006C37F8">
        <w:t>Hailes</w:t>
      </w:r>
      <w:proofErr w:type="spellEnd"/>
      <w:r w:rsidR="006C37F8">
        <w:t xml:space="preserve"> Abbey the northern wing was adjacent to the church</w:t>
      </w:r>
      <w:r w:rsidR="005D1571">
        <w:t xml:space="preserve"> and was furnished with stone benches built into the church wall</w:t>
      </w:r>
      <w:r w:rsidR="006C37F8">
        <w:t>.</w:t>
      </w:r>
      <w:r w:rsidR="005D1571">
        <w:rPr>
          <w:rStyle w:val="FootnoteReference"/>
        </w:rPr>
        <w:footnoteReference w:id="20"/>
      </w:r>
      <w:r w:rsidR="005D1571">
        <w:t xml:space="preserve"> Depicted on the plan are five arched recesses</w:t>
      </w:r>
      <w:r w:rsidR="00512E93">
        <w:t xml:space="preserve"> that were probably used as book cupboards. </w:t>
      </w:r>
      <w:r w:rsidR="006C37F8">
        <w:t xml:space="preserve">In this space the monks engaged in </w:t>
      </w:r>
      <w:r w:rsidR="006C37F8" w:rsidRPr="006C37F8">
        <w:rPr>
          <w:i/>
          <w:iCs/>
        </w:rPr>
        <w:t xml:space="preserve">lectio </w:t>
      </w:r>
      <w:proofErr w:type="spellStart"/>
      <w:r w:rsidR="006C37F8" w:rsidRPr="006C37F8">
        <w:rPr>
          <w:i/>
          <w:iCs/>
        </w:rPr>
        <w:t>divina</w:t>
      </w:r>
      <w:proofErr w:type="spellEnd"/>
      <w:r w:rsidR="006C37F8">
        <w:t>, or divine reading. According to Saint Benedict, ‘idleness is the enemy of the soul’, therefore</w:t>
      </w:r>
      <w:r w:rsidR="00305ABA">
        <w:t xml:space="preserve"> each day</w:t>
      </w:r>
      <w:r w:rsidR="00C05A9C">
        <w:t xml:space="preserve"> the </w:t>
      </w:r>
      <w:r w:rsidR="006C37F8">
        <w:t>monks were</w:t>
      </w:r>
      <w:r w:rsidR="00E31273">
        <w:t xml:space="preserve"> </w:t>
      </w:r>
      <w:r w:rsidR="00305ABA">
        <w:t>required to do at least two hours of sacred reading</w:t>
      </w:r>
      <w:r w:rsidR="00E31273">
        <w:t>, with the exception of Sundays</w:t>
      </w:r>
      <w:r w:rsidR="00C876AD">
        <w:t xml:space="preserve">, </w:t>
      </w:r>
      <w:r w:rsidR="00AB020C">
        <w:t>when a full day was recommended</w:t>
      </w:r>
      <w:r w:rsidR="00305ABA">
        <w:t>.</w:t>
      </w:r>
      <w:r w:rsidR="00305ABA">
        <w:rPr>
          <w:rStyle w:val="FootnoteReference"/>
        </w:rPr>
        <w:footnoteReference w:id="21"/>
      </w:r>
      <w:r w:rsidR="00B11D8D">
        <w:t xml:space="preserve"> </w:t>
      </w:r>
      <w:r w:rsidR="00E31273">
        <w:t xml:space="preserve">Naturally, they were also </w:t>
      </w:r>
      <w:r w:rsidR="00B22466">
        <w:t>expected</w:t>
      </w:r>
      <w:r w:rsidR="00E31273">
        <w:t xml:space="preserve"> to observe</w:t>
      </w:r>
      <w:r w:rsidR="00C05A9C">
        <w:t xml:space="preserve"> the canonical hours</w:t>
      </w:r>
      <w:r w:rsidR="00A94AF5">
        <w:t xml:space="preserve"> on a daily basis</w:t>
      </w:r>
      <w:r w:rsidR="00C05A9C">
        <w:t xml:space="preserve"> and </w:t>
      </w:r>
      <w:r w:rsidR="00E31273">
        <w:t xml:space="preserve">complete </w:t>
      </w:r>
      <w:r w:rsidR="00C05A9C">
        <w:t>other work as required.</w:t>
      </w:r>
      <w:r w:rsidR="00210F99">
        <w:t xml:space="preserve"> </w:t>
      </w:r>
      <w:r w:rsidR="00D57D90">
        <w:t xml:space="preserve">This northern walkway also linked directly to the monks’ Choir in the church.  </w:t>
      </w:r>
    </w:p>
    <w:p w:rsidR="00564AFB" w:rsidRDefault="009B3817" w:rsidP="00E94CAA">
      <w:pPr>
        <w:spacing w:line="360" w:lineRule="auto"/>
        <w:ind w:firstLine="720"/>
      </w:pPr>
      <w:r>
        <w:lastRenderedPageBreak/>
        <w:t xml:space="preserve">The eastern, ‘or disciplinary’, wing at </w:t>
      </w:r>
      <w:proofErr w:type="spellStart"/>
      <w:r>
        <w:t>Hailes</w:t>
      </w:r>
      <w:proofErr w:type="spellEnd"/>
      <w:r>
        <w:t xml:space="preserve"> followed </w:t>
      </w:r>
      <w:r w:rsidR="00C20947">
        <w:t>conventional Cistercian practice</w:t>
      </w:r>
      <w:r w:rsidR="00AB020C">
        <w:t xml:space="preserve"> and included the </w:t>
      </w:r>
      <w:r w:rsidR="00726A3C">
        <w:t>l</w:t>
      </w:r>
      <w:r w:rsidR="00AB020C">
        <w:t xml:space="preserve">ibrary, </w:t>
      </w:r>
      <w:r w:rsidR="00726A3C">
        <w:t>s</w:t>
      </w:r>
      <w:r w:rsidR="00AB020C">
        <w:t xml:space="preserve">acristy, </w:t>
      </w:r>
      <w:r w:rsidR="00726A3C">
        <w:t>c</w:t>
      </w:r>
      <w:r w:rsidR="00AB020C">
        <w:t xml:space="preserve">hapter </w:t>
      </w:r>
      <w:r w:rsidR="00726A3C">
        <w:t>h</w:t>
      </w:r>
      <w:r w:rsidR="00AB020C">
        <w:t xml:space="preserve">ouse, </w:t>
      </w:r>
      <w:r w:rsidR="00726A3C">
        <w:t>p</w:t>
      </w:r>
      <w:r w:rsidR="00AB020C">
        <w:t xml:space="preserve">arlour, and </w:t>
      </w:r>
      <w:r w:rsidR="00726A3C">
        <w:t>d</w:t>
      </w:r>
      <w:r w:rsidR="00AB020C">
        <w:t>ay room leading to the monks’ dormitory above.</w:t>
      </w:r>
      <w:r w:rsidR="00D57D90">
        <w:t xml:space="preserve"> The </w:t>
      </w:r>
      <w:r w:rsidR="00726A3C">
        <w:t>c</w:t>
      </w:r>
      <w:r w:rsidR="00D57D90">
        <w:t xml:space="preserve">hapter </w:t>
      </w:r>
      <w:r w:rsidR="00726A3C">
        <w:t>h</w:t>
      </w:r>
      <w:r w:rsidR="00D57D90">
        <w:t>ouse was ‘the focal point</w:t>
      </w:r>
      <w:r w:rsidR="00101412">
        <w:t xml:space="preserve"> of this wing’</w:t>
      </w:r>
      <w:r w:rsidR="00D57D90">
        <w:t xml:space="preserve"> and is where the monks </w:t>
      </w:r>
      <w:r w:rsidR="006942EE">
        <w:t xml:space="preserve">gathered </w:t>
      </w:r>
      <w:r w:rsidR="006F73DD">
        <w:t>daily</w:t>
      </w:r>
      <w:r w:rsidR="006942EE">
        <w:t xml:space="preserve"> to listen to a chapter from the Rule of S</w:t>
      </w:r>
      <w:r w:rsidR="00DF4B93">
        <w:t>aint</w:t>
      </w:r>
      <w:r w:rsidR="006942EE">
        <w:t xml:space="preserve"> Benedict.</w:t>
      </w:r>
      <w:r w:rsidR="006942EE">
        <w:rPr>
          <w:rStyle w:val="FootnoteReference"/>
        </w:rPr>
        <w:footnoteReference w:id="22"/>
      </w:r>
      <w:r w:rsidR="005E32A1">
        <w:t xml:space="preserve"> It was</w:t>
      </w:r>
      <w:r w:rsidR="00677524">
        <w:t xml:space="preserve"> also</w:t>
      </w:r>
      <w:r w:rsidR="005E32A1">
        <w:t xml:space="preserve"> used as a general assembly hall</w:t>
      </w:r>
      <w:r w:rsidR="009458E2">
        <w:t>,</w:t>
      </w:r>
      <w:r w:rsidR="005E32A1">
        <w:t xml:space="preserve"> where, among other things, sermons were delivered, disciplinary issues addressed, and punishments</w:t>
      </w:r>
      <w:r w:rsidR="00657601">
        <w:t xml:space="preserve"> </w:t>
      </w:r>
      <w:r w:rsidR="005E32A1">
        <w:t xml:space="preserve">meted out. </w:t>
      </w:r>
      <w:r w:rsidR="00657601">
        <w:t xml:space="preserve">South of this room stood the </w:t>
      </w:r>
      <w:r w:rsidR="00595A1F">
        <w:t>p</w:t>
      </w:r>
      <w:r w:rsidR="00657601">
        <w:t xml:space="preserve">arlour. While in general monks were required to live their lives in silence, some conversation was permitted </w:t>
      </w:r>
      <w:r w:rsidR="00253876">
        <w:t>here</w:t>
      </w:r>
      <w:r w:rsidR="00657601">
        <w:t xml:space="preserve">. </w:t>
      </w:r>
      <w:r w:rsidR="00317D67">
        <w:t xml:space="preserve">The </w:t>
      </w:r>
      <w:r w:rsidR="00595A1F">
        <w:t>p</w:t>
      </w:r>
      <w:r w:rsidR="00317D67">
        <w:t xml:space="preserve">arlour provided access from the cloister to the </w:t>
      </w:r>
      <w:r w:rsidR="00133466">
        <w:t>i</w:t>
      </w:r>
      <w:r w:rsidR="00317D67">
        <w:t xml:space="preserve">nfirmary passage and </w:t>
      </w:r>
      <w:r w:rsidR="00133466">
        <w:t>b</w:t>
      </w:r>
      <w:r w:rsidR="00317D67">
        <w:t xml:space="preserve">lock. Once again, this </w:t>
      </w:r>
      <w:r w:rsidR="00672E6D">
        <w:t>arrangement</w:t>
      </w:r>
      <w:r w:rsidR="00317D67">
        <w:t xml:space="preserve"> reflect</w:t>
      </w:r>
      <w:r w:rsidR="001E6EEB">
        <w:t>ed</w:t>
      </w:r>
      <w:r w:rsidR="00317D67">
        <w:t xml:space="preserve"> the Rule, which specifie</w:t>
      </w:r>
      <w:r w:rsidR="001E6EEB">
        <w:t>d</w:t>
      </w:r>
      <w:r w:rsidR="00317D67">
        <w:t xml:space="preserve"> that </w:t>
      </w:r>
      <w:r w:rsidR="00672E6D">
        <w:t>the sick should be cared for in a special room.</w:t>
      </w:r>
      <w:r w:rsidR="00672E6D">
        <w:rPr>
          <w:rStyle w:val="FootnoteReference"/>
        </w:rPr>
        <w:footnoteReference w:id="23"/>
      </w:r>
      <w:r w:rsidR="00383A92">
        <w:t xml:space="preserve"> Above </w:t>
      </w:r>
      <w:r w:rsidR="00C23DA8">
        <w:t>the east</w:t>
      </w:r>
      <w:r w:rsidR="00383A92">
        <w:t xml:space="preserve"> range was the dormitory</w:t>
      </w:r>
      <w:r w:rsidR="00C23DA8">
        <w:t>, where the monks slept</w:t>
      </w:r>
      <w:r w:rsidR="001E6EEB">
        <w:t xml:space="preserve"> communally</w:t>
      </w:r>
      <w:r w:rsidR="00C23DA8">
        <w:t xml:space="preserve"> in </w:t>
      </w:r>
      <w:r w:rsidR="001E6EEB">
        <w:t>individual</w:t>
      </w:r>
      <w:r w:rsidR="00C23DA8">
        <w:t xml:space="preserve"> beds. </w:t>
      </w:r>
      <w:r w:rsidR="009E24B6">
        <w:t xml:space="preserve">Running east from this building </w:t>
      </w:r>
      <w:r w:rsidR="00BC76B3">
        <w:t xml:space="preserve">were </w:t>
      </w:r>
      <w:r w:rsidR="009E24B6">
        <w:t xml:space="preserve">the </w:t>
      </w:r>
      <w:r w:rsidR="00BC76B3">
        <w:t>l</w:t>
      </w:r>
      <w:r w:rsidR="009E24B6">
        <w:t xml:space="preserve">atrines. It was served by the abbey’s main drain, which ran under </w:t>
      </w:r>
      <w:r w:rsidR="005B315F">
        <w:t xml:space="preserve">part of the southern and western ranges, before </w:t>
      </w:r>
      <w:r w:rsidR="009E24B6">
        <w:t>emerg</w:t>
      </w:r>
      <w:r w:rsidR="005B315F">
        <w:t>ing</w:t>
      </w:r>
      <w:r w:rsidR="009E24B6">
        <w:t xml:space="preserve"> west of the abbey.</w:t>
      </w:r>
    </w:p>
    <w:p w:rsidR="005B315F" w:rsidRDefault="00564AFB" w:rsidP="00E94CAA">
      <w:pPr>
        <w:spacing w:line="360" w:lineRule="auto"/>
        <w:ind w:firstLine="720"/>
      </w:pPr>
      <w:r>
        <w:t xml:space="preserve">As noted earlier, the southern range was the domestic sphere. </w:t>
      </w:r>
      <w:r w:rsidR="007A0F8C">
        <w:t>T</w:t>
      </w:r>
      <w:r>
        <w:t xml:space="preserve">his contained the </w:t>
      </w:r>
      <w:r w:rsidR="00D06451">
        <w:t>w</w:t>
      </w:r>
      <w:r>
        <w:t xml:space="preserve">arming </w:t>
      </w:r>
      <w:r w:rsidR="00D06451">
        <w:t>r</w:t>
      </w:r>
      <w:r>
        <w:t xml:space="preserve">oom, </w:t>
      </w:r>
      <w:r w:rsidR="00D06451">
        <w:t>the monks’ r</w:t>
      </w:r>
      <w:r>
        <w:t xml:space="preserve">efectory and </w:t>
      </w:r>
      <w:r w:rsidR="00D06451">
        <w:t>a k</w:t>
      </w:r>
      <w:r>
        <w:t>itchen</w:t>
      </w:r>
      <w:r w:rsidR="00D06451">
        <w:t xml:space="preserve"> that also served the lay brothers</w:t>
      </w:r>
      <w:r>
        <w:t xml:space="preserve">. The monks’ </w:t>
      </w:r>
      <w:r w:rsidR="002E7407">
        <w:t>l</w:t>
      </w:r>
      <w:r>
        <w:t>ave</w:t>
      </w:r>
      <w:r w:rsidR="00613496">
        <w:t xml:space="preserve">r </w:t>
      </w:r>
      <w:r>
        <w:t xml:space="preserve">can be seen in the cloister </w:t>
      </w:r>
      <w:r w:rsidR="001A6B30">
        <w:t>and contained a stone basin and a row of taps</w:t>
      </w:r>
      <w:r w:rsidR="00613496">
        <w:t xml:space="preserve">, where the monks </w:t>
      </w:r>
      <w:r w:rsidR="00CC61FA">
        <w:t>washed and shaved</w:t>
      </w:r>
      <w:r w:rsidR="001A6B30">
        <w:t>.</w:t>
      </w:r>
      <w:r w:rsidR="002E7407">
        <w:t xml:space="preserve"> </w:t>
      </w:r>
      <w:r w:rsidR="001A5954">
        <w:t>This serves as an important reminder of the ‘mingling of sacred and profane’ in this space.</w:t>
      </w:r>
      <w:r w:rsidR="00752278">
        <w:rPr>
          <w:rStyle w:val="FootnoteReference"/>
        </w:rPr>
        <w:footnoteReference w:id="24"/>
      </w:r>
      <w:r w:rsidR="00B04E76">
        <w:t xml:space="preserve"> Maximilian Sternberg describes the cloisters as ‘busy places’</w:t>
      </w:r>
      <w:r w:rsidR="00B13133">
        <w:t xml:space="preserve"> where quotidian activities took place</w:t>
      </w:r>
      <w:r w:rsidR="003E7461">
        <w:t xml:space="preserve"> alongside sacred ones.</w:t>
      </w:r>
      <w:r w:rsidR="00B04E76">
        <w:rPr>
          <w:rStyle w:val="FootnoteReference"/>
        </w:rPr>
        <w:footnoteReference w:id="25"/>
      </w:r>
      <w:r w:rsidR="00572A56">
        <w:t xml:space="preserve"> </w:t>
      </w:r>
      <w:r w:rsidR="00467CC8">
        <w:t>The cloister</w:t>
      </w:r>
      <w:r w:rsidR="00274A4D">
        <w:t xml:space="preserve"> was</w:t>
      </w:r>
      <w:r w:rsidR="00467CC8">
        <w:t xml:space="preserve"> also where monks practised their crafts</w:t>
      </w:r>
      <w:r w:rsidR="00E33A9F">
        <w:t>, such as writing books.</w:t>
      </w:r>
      <w:r w:rsidR="00E33A9F">
        <w:rPr>
          <w:rStyle w:val="FootnoteReference"/>
        </w:rPr>
        <w:footnoteReference w:id="26"/>
      </w:r>
      <w:r w:rsidR="00322DEF">
        <w:t xml:space="preserve"> The majority of illuminated manuscripts in the thirteenth century were religious in nature and</w:t>
      </w:r>
      <w:r w:rsidR="008B7D71">
        <w:t xml:space="preserve"> </w:t>
      </w:r>
      <w:r w:rsidR="00322DEF">
        <w:t xml:space="preserve">produced in monastic communities, including </w:t>
      </w:r>
      <w:r w:rsidR="008058A2">
        <w:t xml:space="preserve">in </w:t>
      </w:r>
      <w:r w:rsidR="00322DEF">
        <w:t>Cistercian houses</w:t>
      </w:r>
      <w:r w:rsidR="00E33A9F">
        <w:t>.</w:t>
      </w:r>
      <w:r w:rsidR="00E33A9F">
        <w:rPr>
          <w:rStyle w:val="FootnoteReference"/>
        </w:rPr>
        <w:footnoteReference w:id="27"/>
      </w:r>
      <w:r w:rsidR="00AC5A31">
        <w:t xml:space="preserve"> </w:t>
      </w:r>
    </w:p>
    <w:p w:rsidR="00321DB1" w:rsidRDefault="00150073" w:rsidP="00E94CAA">
      <w:pPr>
        <w:spacing w:line="360" w:lineRule="auto"/>
        <w:ind w:firstLine="720"/>
      </w:pPr>
      <w:r>
        <w:t xml:space="preserve">This ground plan provides valuable insights into the life of the monks and lay brothers at </w:t>
      </w:r>
      <w:proofErr w:type="spellStart"/>
      <w:r>
        <w:t>Hailes</w:t>
      </w:r>
      <w:proofErr w:type="spellEnd"/>
      <w:r>
        <w:t xml:space="preserve"> Abbey. In many ways, the </w:t>
      </w:r>
      <w:r w:rsidR="00E6184A">
        <w:t>layout</w:t>
      </w:r>
      <w:r w:rsidR="004D540C">
        <w:t xml:space="preserve"> and buildings</w:t>
      </w:r>
      <w:r w:rsidR="000D5B45">
        <w:t xml:space="preserve"> </w:t>
      </w:r>
      <w:r>
        <w:t xml:space="preserve">conformed to the norms of the Cistercian order, but </w:t>
      </w:r>
      <w:r w:rsidR="004D540C">
        <w:t xml:space="preserve">they </w:t>
      </w:r>
      <w:r>
        <w:t>were also shaped by</w:t>
      </w:r>
      <w:r w:rsidR="004D540C">
        <w:t xml:space="preserve"> </w:t>
      </w:r>
      <w:r>
        <w:t>other</w:t>
      </w:r>
      <w:r w:rsidR="004D540C">
        <w:t xml:space="preserve"> important</w:t>
      </w:r>
      <w:r>
        <w:t xml:space="preserve"> </w:t>
      </w:r>
      <w:r w:rsidR="004D540C">
        <w:t>factors</w:t>
      </w:r>
      <w:r>
        <w:t xml:space="preserve">, </w:t>
      </w:r>
      <w:r w:rsidR="00C24DE1">
        <w:t>including</w:t>
      </w:r>
      <w:r>
        <w:t xml:space="preserve"> the abbey’s relationship with </w:t>
      </w:r>
      <w:r w:rsidR="00E6184A">
        <w:t>its</w:t>
      </w:r>
      <w:r>
        <w:t xml:space="preserve"> founder and patrons. </w:t>
      </w:r>
      <w:r w:rsidR="00341F4C">
        <w:t xml:space="preserve">While the Cistercian way of life </w:t>
      </w:r>
      <w:r w:rsidR="00341F4C">
        <w:lastRenderedPageBreak/>
        <w:t xml:space="preserve">emphasised minimising contact with the outside world, in the case of </w:t>
      </w:r>
      <w:proofErr w:type="spellStart"/>
      <w:r w:rsidR="00341F4C">
        <w:t>Hailes</w:t>
      </w:r>
      <w:proofErr w:type="spellEnd"/>
      <w:r w:rsidR="00341F4C">
        <w:t xml:space="preserve"> Abbey, it was precisely this contact that </w:t>
      </w:r>
      <w:r w:rsidR="008931AC">
        <w:t>ensured</w:t>
      </w:r>
      <w:r w:rsidR="00D33474">
        <w:t xml:space="preserve"> </w:t>
      </w:r>
      <w:r w:rsidR="003E0D5F">
        <w:t>its survival</w:t>
      </w:r>
      <w:r w:rsidR="00341F4C">
        <w:t xml:space="preserve">. </w:t>
      </w:r>
    </w:p>
    <w:p w:rsidR="00A6444C" w:rsidRDefault="00A6444C" w:rsidP="00E94CAA">
      <w:pPr>
        <w:spacing w:line="360" w:lineRule="auto"/>
        <w:ind w:firstLine="720"/>
      </w:pPr>
    </w:p>
    <w:p w:rsidR="00A6444C" w:rsidRDefault="00A6444C" w:rsidP="00A6444C">
      <w:pPr>
        <w:spacing w:line="360" w:lineRule="auto"/>
        <w:rPr>
          <w:u w:val="single"/>
        </w:rPr>
      </w:pPr>
      <w:r w:rsidRPr="00A6444C">
        <w:rPr>
          <w:u w:val="single"/>
        </w:rPr>
        <w:t>Bibliography</w:t>
      </w:r>
    </w:p>
    <w:p w:rsidR="003D6C2C" w:rsidRDefault="003D6C2C" w:rsidP="003D6C2C">
      <w:pPr>
        <w:pStyle w:val="FootnoteText"/>
        <w:rPr>
          <w:sz w:val="24"/>
          <w:szCs w:val="24"/>
        </w:rPr>
      </w:pPr>
      <w:r w:rsidRPr="003D6C2C">
        <w:rPr>
          <w:sz w:val="24"/>
          <w:szCs w:val="24"/>
        </w:rPr>
        <w:t>Burton</w:t>
      </w:r>
      <w:r w:rsidRPr="003D6C2C">
        <w:rPr>
          <w:sz w:val="24"/>
          <w:szCs w:val="24"/>
        </w:rPr>
        <w:t>, Janet</w:t>
      </w:r>
      <w:r w:rsidRPr="003D6C2C">
        <w:rPr>
          <w:sz w:val="24"/>
          <w:szCs w:val="24"/>
        </w:rPr>
        <w:t xml:space="preserve"> and Julie Kerr, </w:t>
      </w:r>
      <w:r w:rsidRPr="003D6C2C">
        <w:rPr>
          <w:i/>
          <w:iCs/>
          <w:sz w:val="24"/>
          <w:szCs w:val="24"/>
        </w:rPr>
        <w:t>The Cistercians in the Middle Ages</w:t>
      </w:r>
      <w:r w:rsidRPr="003D6C2C">
        <w:rPr>
          <w:sz w:val="24"/>
          <w:szCs w:val="24"/>
        </w:rPr>
        <w:t xml:space="preserve"> (The Boydell Press, 2011)</w:t>
      </w:r>
    </w:p>
    <w:p w:rsidR="006578A9" w:rsidRDefault="006578A9" w:rsidP="003D6C2C">
      <w:pPr>
        <w:pStyle w:val="FootnoteText"/>
        <w:rPr>
          <w:sz w:val="24"/>
          <w:szCs w:val="24"/>
        </w:rPr>
      </w:pPr>
    </w:p>
    <w:p w:rsidR="006578A9" w:rsidRPr="006578A9" w:rsidRDefault="006578A9" w:rsidP="003D6C2C">
      <w:pPr>
        <w:pStyle w:val="FootnoteText"/>
        <w:rPr>
          <w:sz w:val="24"/>
          <w:szCs w:val="24"/>
        </w:rPr>
      </w:pPr>
      <w:r>
        <w:rPr>
          <w:sz w:val="24"/>
          <w:szCs w:val="24"/>
        </w:rPr>
        <w:t xml:space="preserve">Charles, </w:t>
      </w:r>
      <w:r w:rsidRPr="006578A9">
        <w:rPr>
          <w:sz w:val="24"/>
          <w:szCs w:val="24"/>
        </w:rPr>
        <w:t xml:space="preserve">Sara J, </w:t>
      </w:r>
      <w:r w:rsidRPr="006578A9">
        <w:rPr>
          <w:i/>
          <w:iCs/>
          <w:sz w:val="24"/>
          <w:szCs w:val="24"/>
        </w:rPr>
        <w:t>The Medieval Scriptorium: Making Books in the Middle Ages</w:t>
      </w:r>
      <w:r w:rsidRPr="006578A9">
        <w:rPr>
          <w:sz w:val="24"/>
          <w:szCs w:val="24"/>
        </w:rPr>
        <w:t>, (</w:t>
      </w:r>
      <w:proofErr w:type="spellStart"/>
      <w:r w:rsidRPr="006578A9">
        <w:rPr>
          <w:sz w:val="24"/>
          <w:szCs w:val="24"/>
        </w:rPr>
        <w:t>Reaktion</w:t>
      </w:r>
      <w:proofErr w:type="spellEnd"/>
      <w:r w:rsidRPr="006578A9">
        <w:rPr>
          <w:sz w:val="24"/>
          <w:szCs w:val="24"/>
        </w:rPr>
        <w:t xml:space="preserve"> Books, 2024)</w:t>
      </w:r>
      <w:r>
        <w:rPr>
          <w:sz w:val="24"/>
          <w:szCs w:val="24"/>
        </w:rPr>
        <w:t xml:space="preserve"> </w:t>
      </w:r>
    </w:p>
    <w:p w:rsidR="003D6C2C" w:rsidRDefault="003D6C2C" w:rsidP="00A6444C">
      <w:pPr>
        <w:spacing w:line="360" w:lineRule="auto"/>
      </w:pPr>
    </w:p>
    <w:p w:rsidR="00AF581E" w:rsidRDefault="00AF581E" w:rsidP="00A6444C">
      <w:pPr>
        <w:spacing w:line="360" w:lineRule="auto"/>
      </w:pPr>
      <w:proofErr w:type="spellStart"/>
      <w:r>
        <w:t>Coomans</w:t>
      </w:r>
      <w:proofErr w:type="spellEnd"/>
      <w:r>
        <w:t>,</w:t>
      </w:r>
      <w:r>
        <w:t xml:space="preserve"> Thomas,</w:t>
      </w:r>
      <w:r>
        <w:t xml:space="preserve"> </w:t>
      </w:r>
      <w:r w:rsidRPr="00730BE8">
        <w:t>‘Cistercian Architecture or Architecture of the Cistercians?’, in </w:t>
      </w:r>
      <w:r w:rsidRPr="00730BE8">
        <w:rPr>
          <w:i/>
          <w:iCs/>
        </w:rPr>
        <w:t>The Cambridge Companion to the Cistercian Order</w:t>
      </w:r>
      <w:r w:rsidRPr="00730BE8">
        <w:t xml:space="preserve">, ed. by Mette Birkedal </w:t>
      </w:r>
      <w:proofErr w:type="spellStart"/>
      <w:r w:rsidRPr="00730BE8">
        <w:t>Bruun</w:t>
      </w:r>
      <w:proofErr w:type="spellEnd"/>
      <w:r>
        <w:t xml:space="preserve"> </w:t>
      </w:r>
      <w:r w:rsidRPr="00730BE8">
        <w:t>(Cambridge: Cambridge University Press, 2012), pp. 151–70</w:t>
      </w:r>
      <w:r>
        <w:t xml:space="preserve"> </w:t>
      </w:r>
    </w:p>
    <w:p w:rsidR="00AF581E" w:rsidRDefault="00AF581E" w:rsidP="00A6444C">
      <w:pPr>
        <w:spacing w:line="360" w:lineRule="auto"/>
        <w:rPr>
          <w:u w:val="single"/>
        </w:rPr>
      </w:pPr>
    </w:p>
    <w:p w:rsidR="00AF581E" w:rsidRPr="00AF581E" w:rsidRDefault="00AF581E" w:rsidP="00AF581E">
      <w:pPr>
        <w:spacing w:line="360" w:lineRule="auto"/>
      </w:pPr>
      <w:r w:rsidRPr="00AF581E">
        <w:t xml:space="preserve">English Heritage, ‘History of </w:t>
      </w:r>
      <w:proofErr w:type="spellStart"/>
      <w:r w:rsidRPr="00AF581E">
        <w:t>Hailes</w:t>
      </w:r>
      <w:proofErr w:type="spellEnd"/>
      <w:r w:rsidRPr="00AF581E">
        <w:t xml:space="preserve"> Abbey’, [n.d.], &lt; </w:t>
      </w:r>
      <w:hyperlink r:id="rId7" w:history="1">
        <w:r w:rsidRPr="00AF581E">
          <w:rPr>
            <w:rStyle w:val="Hyperlink"/>
          </w:rPr>
          <w:t>https://www.english-heritage.org.uk/visit/places/hailes-abbey/history-and-stories/history</w:t>
        </w:r>
      </w:hyperlink>
      <w:r w:rsidRPr="00AF581E">
        <w:t>&gt; [accessed 19 March 2026]</w:t>
      </w:r>
    </w:p>
    <w:p w:rsidR="00AF581E" w:rsidRDefault="00AF581E" w:rsidP="00A6444C">
      <w:pPr>
        <w:spacing w:line="360" w:lineRule="auto"/>
        <w:rPr>
          <w:sz w:val="20"/>
          <w:szCs w:val="20"/>
        </w:rPr>
      </w:pPr>
    </w:p>
    <w:p w:rsidR="00B2241F" w:rsidRDefault="00A6444C" w:rsidP="00A6444C">
      <w:pPr>
        <w:spacing w:line="360" w:lineRule="auto"/>
      </w:pPr>
      <w:r>
        <w:t>Goad,</w:t>
      </w:r>
      <w:r>
        <w:t xml:space="preserve"> J. C.</w:t>
      </w:r>
      <w:r>
        <w:t xml:space="preserve"> </w:t>
      </w:r>
      <w:proofErr w:type="spellStart"/>
      <w:r w:rsidRPr="007B1C83">
        <w:rPr>
          <w:i/>
          <w:iCs/>
        </w:rPr>
        <w:t>Hailes</w:t>
      </w:r>
      <w:proofErr w:type="spellEnd"/>
      <w:r w:rsidRPr="007B1C83">
        <w:rPr>
          <w:i/>
          <w:iCs/>
        </w:rPr>
        <w:t xml:space="preserve"> Abbey</w:t>
      </w:r>
      <w:r>
        <w:t>. (London: English Heritage, 1970)</w:t>
      </w:r>
    </w:p>
    <w:p w:rsidR="004B7AE0" w:rsidRDefault="004B7AE0" w:rsidP="00A6444C">
      <w:pPr>
        <w:spacing w:line="360" w:lineRule="auto"/>
      </w:pPr>
    </w:p>
    <w:p w:rsidR="00A6444C" w:rsidRDefault="00B2241F" w:rsidP="00A6444C">
      <w:pPr>
        <w:spacing w:line="360" w:lineRule="auto"/>
      </w:pPr>
      <w:proofErr w:type="spellStart"/>
      <w:r>
        <w:t>Hailes</w:t>
      </w:r>
      <w:proofErr w:type="spellEnd"/>
      <w:r>
        <w:t xml:space="preserve"> Abbey Ground Plan, from </w:t>
      </w:r>
      <w:hyperlink r:id="rId8" w:history="1">
        <w:r w:rsidRPr="00E039EC">
          <w:rPr>
            <w:rStyle w:val="Hyperlink"/>
          </w:rPr>
          <w:t>https://www.english-heritage.org.uk/siteassets/home/visit/places-to-visit/hailes-abbey/history/hailes-abbey-plan.pdf</w:t>
        </w:r>
      </w:hyperlink>
    </w:p>
    <w:p w:rsidR="00B2241F" w:rsidRDefault="00B2241F" w:rsidP="00A6444C">
      <w:pPr>
        <w:spacing w:line="360" w:lineRule="auto"/>
        <w:rPr>
          <w:u w:val="single"/>
        </w:rPr>
      </w:pPr>
    </w:p>
    <w:p w:rsidR="00320D18" w:rsidRDefault="00320D18" w:rsidP="00A6444C">
      <w:pPr>
        <w:spacing w:line="360" w:lineRule="auto"/>
      </w:pPr>
      <w:proofErr w:type="spellStart"/>
      <w:r>
        <w:t>Jamroziak</w:t>
      </w:r>
      <w:proofErr w:type="spellEnd"/>
      <w:r>
        <w:t>,</w:t>
      </w:r>
      <w:r>
        <w:t xml:space="preserve"> Emilia,</w:t>
      </w:r>
      <w:r>
        <w:t xml:space="preserve"> </w:t>
      </w:r>
      <w:r w:rsidRPr="00BD4CA2">
        <w:rPr>
          <w:i/>
          <w:iCs/>
        </w:rPr>
        <w:t>The Cistercian Order in Medieval Europe: 1090-1500</w:t>
      </w:r>
      <w:r>
        <w:rPr>
          <w:i/>
          <w:iCs/>
        </w:rPr>
        <w:t>,</w:t>
      </w:r>
      <w:r>
        <w:t xml:space="preserve"> (Routledge, 2013)</w:t>
      </w:r>
    </w:p>
    <w:p w:rsidR="00320D18" w:rsidRDefault="00320D18" w:rsidP="00A6444C">
      <w:pPr>
        <w:spacing w:line="360" w:lineRule="auto"/>
        <w:rPr>
          <w:u w:val="single"/>
        </w:rPr>
      </w:pPr>
    </w:p>
    <w:p w:rsidR="00B2241F" w:rsidRPr="00B2241F" w:rsidRDefault="00B2241F" w:rsidP="00B2241F">
      <w:pPr>
        <w:pStyle w:val="FootnoteText"/>
        <w:rPr>
          <w:sz w:val="24"/>
          <w:szCs w:val="24"/>
        </w:rPr>
      </w:pPr>
      <w:r w:rsidRPr="00B2241F">
        <w:rPr>
          <w:sz w:val="24"/>
          <w:szCs w:val="24"/>
        </w:rPr>
        <w:t>McCann,</w:t>
      </w:r>
      <w:r w:rsidR="00D7237D">
        <w:rPr>
          <w:sz w:val="24"/>
          <w:szCs w:val="24"/>
        </w:rPr>
        <w:t xml:space="preserve"> Justin,</w:t>
      </w:r>
      <w:r w:rsidRPr="00B2241F">
        <w:rPr>
          <w:sz w:val="24"/>
          <w:szCs w:val="24"/>
        </w:rPr>
        <w:t xml:space="preserve"> ed. and trans,</w:t>
      </w:r>
      <w:r w:rsidRPr="00B2241F">
        <w:rPr>
          <w:i/>
          <w:iCs/>
          <w:sz w:val="24"/>
          <w:szCs w:val="24"/>
        </w:rPr>
        <w:t xml:space="preserve"> The Rule of St. Benedict in Latin and English</w:t>
      </w:r>
      <w:r w:rsidRPr="00B2241F">
        <w:rPr>
          <w:sz w:val="24"/>
          <w:szCs w:val="24"/>
        </w:rPr>
        <w:t>, (Martino Fine Books, 2019)</w:t>
      </w:r>
    </w:p>
    <w:p w:rsidR="00B2241F" w:rsidRPr="00A6444C" w:rsidRDefault="00B2241F" w:rsidP="00A6444C">
      <w:pPr>
        <w:spacing w:line="360" w:lineRule="auto"/>
        <w:rPr>
          <w:u w:val="single"/>
        </w:rPr>
      </w:pPr>
    </w:p>
    <w:p w:rsidR="00A6444C" w:rsidRDefault="00A6444C" w:rsidP="00A6444C">
      <w:pPr>
        <w:spacing w:line="360" w:lineRule="auto"/>
      </w:pPr>
      <w:proofErr w:type="spellStart"/>
      <w:r>
        <w:t>Shagan</w:t>
      </w:r>
      <w:proofErr w:type="spellEnd"/>
      <w:r>
        <w:t xml:space="preserve">, </w:t>
      </w:r>
      <w:r w:rsidRPr="00297B80">
        <w:t>Ethan H</w:t>
      </w:r>
      <w:r>
        <w:t>,</w:t>
      </w:r>
      <w:r w:rsidRPr="00297B80">
        <w:t> </w:t>
      </w:r>
      <w:r w:rsidRPr="00297B80">
        <w:rPr>
          <w:i/>
          <w:iCs/>
        </w:rPr>
        <w:t>Popular Politics and the English Reformation.</w:t>
      </w:r>
      <w:r w:rsidRPr="00297B80">
        <w:t> E-book</w:t>
      </w:r>
      <w:r>
        <w:t>. (</w:t>
      </w:r>
      <w:r w:rsidRPr="00297B80">
        <w:t>Cambridge: Cambridge University Press, 2003</w:t>
      </w:r>
      <w:r>
        <w:t xml:space="preserve">), </w:t>
      </w:r>
      <w:hyperlink r:id="rId9" w:history="1">
        <w:r w:rsidRPr="00E039EC">
          <w:rPr>
            <w:rStyle w:val="Hyperlink"/>
          </w:rPr>
          <w:t>https://hdl-handle-net.uwtsd.idm.oclc.org/2027/heb06210.0001.001</w:t>
        </w:r>
      </w:hyperlink>
      <w:r>
        <w:t xml:space="preserve"> </w:t>
      </w:r>
    </w:p>
    <w:p w:rsidR="005C3C4F" w:rsidRDefault="005C3C4F" w:rsidP="00A6444C">
      <w:pPr>
        <w:spacing w:line="360" w:lineRule="auto"/>
      </w:pPr>
    </w:p>
    <w:p w:rsidR="00A56808" w:rsidRPr="004B7AE0" w:rsidRDefault="005C3C4F" w:rsidP="004B7AE0">
      <w:pPr>
        <w:pStyle w:val="FootnoteText"/>
        <w:rPr>
          <w:sz w:val="24"/>
          <w:szCs w:val="24"/>
        </w:rPr>
      </w:pPr>
      <w:r w:rsidRPr="005C3C4F">
        <w:rPr>
          <w:sz w:val="24"/>
          <w:szCs w:val="24"/>
        </w:rPr>
        <w:t>Sternberg,</w:t>
      </w:r>
      <w:r w:rsidRPr="005C3C4F">
        <w:rPr>
          <w:sz w:val="24"/>
          <w:szCs w:val="24"/>
        </w:rPr>
        <w:t xml:space="preserve"> Maximilian,</w:t>
      </w:r>
      <w:r w:rsidRPr="005C3C4F">
        <w:rPr>
          <w:sz w:val="24"/>
          <w:szCs w:val="24"/>
        </w:rPr>
        <w:t xml:space="preserve"> </w:t>
      </w:r>
      <w:r w:rsidRPr="005C3C4F">
        <w:rPr>
          <w:i/>
          <w:iCs/>
          <w:sz w:val="24"/>
          <w:szCs w:val="24"/>
        </w:rPr>
        <w:t>Cistercian Architecture and Medieval Society</w:t>
      </w:r>
      <w:r w:rsidRPr="005C3C4F">
        <w:rPr>
          <w:sz w:val="24"/>
          <w:szCs w:val="24"/>
        </w:rPr>
        <w:t>, (BRILL, 2013),</w:t>
      </w:r>
      <w:r w:rsidRPr="005C3C4F">
        <w:rPr>
          <w:sz w:val="24"/>
          <w:szCs w:val="24"/>
        </w:rPr>
        <w:t xml:space="preserve"> </w:t>
      </w:r>
      <w:r w:rsidRPr="005C3C4F">
        <w:rPr>
          <w:i/>
          <w:iCs/>
          <w:sz w:val="24"/>
          <w:szCs w:val="24"/>
        </w:rPr>
        <w:t xml:space="preserve">ProQuest </w:t>
      </w:r>
      <w:proofErr w:type="spellStart"/>
      <w:r w:rsidRPr="005C3C4F">
        <w:rPr>
          <w:i/>
          <w:iCs/>
          <w:sz w:val="24"/>
          <w:szCs w:val="24"/>
        </w:rPr>
        <w:t>Ebook</w:t>
      </w:r>
      <w:proofErr w:type="spellEnd"/>
      <w:r w:rsidRPr="005C3C4F">
        <w:rPr>
          <w:i/>
          <w:iCs/>
          <w:sz w:val="24"/>
          <w:szCs w:val="24"/>
        </w:rPr>
        <w:t xml:space="preserve"> Central</w:t>
      </w:r>
      <w:r w:rsidRPr="005C3C4F">
        <w:rPr>
          <w:sz w:val="24"/>
          <w:szCs w:val="24"/>
        </w:rPr>
        <w:t>, https://ebookcentral.proquest.com/lib/trinity/detail.action?docID=1367791</w:t>
      </w:r>
    </w:p>
    <w:sectPr w:rsidR="00A56808" w:rsidRPr="004B7A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A1A09" w:rsidRDefault="009A1A09" w:rsidP="00297B80">
      <w:r>
        <w:separator/>
      </w:r>
    </w:p>
  </w:endnote>
  <w:endnote w:type="continuationSeparator" w:id="0">
    <w:p w:rsidR="009A1A09" w:rsidRDefault="009A1A09" w:rsidP="00297B8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A1A09" w:rsidRDefault="009A1A09" w:rsidP="00297B80">
      <w:r>
        <w:separator/>
      </w:r>
    </w:p>
  </w:footnote>
  <w:footnote w:type="continuationSeparator" w:id="0">
    <w:p w:rsidR="009A1A09" w:rsidRDefault="009A1A09" w:rsidP="00297B80">
      <w:r>
        <w:continuationSeparator/>
      </w:r>
    </w:p>
  </w:footnote>
  <w:footnote w:id="1">
    <w:p w:rsidR="00297B80" w:rsidRDefault="00297B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97B80">
        <w:t>Ethan H.</w:t>
      </w:r>
      <w:r>
        <w:t xml:space="preserve"> </w:t>
      </w:r>
      <w:proofErr w:type="spellStart"/>
      <w:r>
        <w:t>Shagan</w:t>
      </w:r>
      <w:proofErr w:type="spellEnd"/>
      <w:r>
        <w:t>,</w:t>
      </w:r>
      <w:r w:rsidRPr="00297B80">
        <w:t> </w:t>
      </w:r>
      <w:r w:rsidRPr="00297B80">
        <w:rPr>
          <w:i/>
          <w:iCs/>
        </w:rPr>
        <w:t>Popular Politics and the English Reformation.</w:t>
      </w:r>
      <w:r w:rsidRPr="00297B80">
        <w:t> E-book</w:t>
      </w:r>
      <w:r>
        <w:t>. (</w:t>
      </w:r>
      <w:r w:rsidRPr="00297B80">
        <w:t>Cambridge: Cambridge University Press, 2003</w:t>
      </w:r>
      <w:r>
        <w:t>)</w:t>
      </w:r>
      <w:r w:rsidRPr="00297B80">
        <w:t>,</w:t>
      </w:r>
      <w:r>
        <w:t xml:space="preserve"> p. 165, </w:t>
      </w:r>
      <w:hyperlink r:id="rId1" w:history="1">
        <w:r w:rsidRPr="00E039EC">
          <w:rPr>
            <w:rStyle w:val="Hyperlink"/>
          </w:rPr>
          <w:t>https://hdl-handle-net.uwtsd.idm.oclc.org/2027/heb06210.0001.001</w:t>
        </w:r>
      </w:hyperlink>
      <w:r>
        <w:t xml:space="preserve"> [accessed 19 March, 2026]</w:t>
      </w:r>
      <w:r w:rsidR="007B1C83">
        <w:t xml:space="preserve">; J. C. Goad, </w:t>
      </w:r>
      <w:proofErr w:type="spellStart"/>
      <w:r w:rsidR="007B1C83" w:rsidRPr="007B1C83">
        <w:rPr>
          <w:i/>
          <w:iCs/>
        </w:rPr>
        <w:t>Hailes</w:t>
      </w:r>
      <w:proofErr w:type="spellEnd"/>
      <w:r w:rsidR="007B1C83" w:rsidRPr="007B1C83">
        <w:rPr>
          <w:i/>
          <w:iCs/>
        </w:rPr>
        <w:t xml:space="preserve"> Abbey</w:t>
      </w:r>
      <w:r w:rsidR="007B1C83">
        <w:t xml:space="preserve">. (London: English Heritage, </w:t>
      </w:r>
      <w:r w:rsidR="00E67EAB">
        <w:t>1970), p. 17.</w:t>
      </w:r>
    </w:p>
  </w:footnote>
  <w:footnote w:id="2">
    <w:p w:rsidR="00094834" w:rsidRDefault="00094834">
      <w:pPr>
        <w:pStyle w:val="FootnoteText"/>
      </w:pPr>
      <w:r>
        <w:rPr>
          <w:rStyle w:val="FootnoteReference"/>
        </w:rPr>
        <w:footnoteRef/>
      </w:r>
      <w:r>
        <w:t xml:space="preserve"> Goad, </w:t>
      </w:r>
      <w:proofErr w:type="spellStart"/>
      <w:r w:rsidRPr="007B1C83">
        <w:rPr>
          <w:i/>
          <w:iCs/>
        </w:rPr>
        <w:t>Hailes</w:t>
      </w:r>
      <w:proofErr w:type="spellEnd"/>
      <w:r w:rsidRPr="007B1C83">
        <w:rPr>
          <w:i/>
          <w:iCs/>
        </w:rPr>
        <w:t xml:space="preserve"> Abbey</w:t>
      </w:r>
      <w:r>
        <w:t>, p. 17.</w:t>
      </w:r>
    </w:p>
  </w:footnote>
  <w:footnote w:id="3">
    <w:p w:rsidR="0007655D" w:rsidRDefault="0007655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6444C">
        <w:t xml:space="preserve">Goad, </w:t>
      </w:r>
      <w:proofErr w:type="spellStart"/>
      <w:r w:rsidR="00A6444C" w:rsidRPr="007B1C83">
        <w:rPr>
          <w:i/>
          <w:iCs/>
        </w:rPr>
        <w:t>Hailes</w:t>
      </w:r>
      <w:proofErr w:type="spellEnd"/>
      <w:r w:rsidR="00A6444C" w:rsidRPr="007B1C83">
        <w:rPr>
          <w:i/>
          <w:iCs/>
        </w:rPr>
        <w:t xml:space="preserve"> Abbey</w:t>
      </w:r>
      <w:r w:rsidR="00A6444C">
        <w:t>, p. 1</w:t>
      </w:r>
      <w:r w:rsidR="00A6444C">
        <w:t xml:space="preserve">8. </w:t>
      </w:r>
    </w:p>
  </w:footnote>
  <w:footnote w:id="4">
    <w:p w:rsidR="00CD400D" w:rsidRDefault="00CD400D">
      <w:pPr>
        <w:pStyle w:val="FootnoteText"/>
      </w:pPr>
      <w:r>
        <w:rPr>
          <w:rStyle w:val="FootnoteReference"/>
        </w:rPr>
        <w:footnoteRef/>
      </w:r>
      <w:r>
        <w:t xml:space="preserve"> English Heritage, ‘History of </w:t>
      </w:r>
      <w:proofErr w:type="spellStart"/>
      <w:r>
        <w:t>Hailes</w:t>
      </w:r>
      <w:proofErr w:type="spellEnd"/>
      <w:r>
        <w:t xml:space="preserve"> Abbey’, </w:t>
      </w:r>
      <w:r w:rsidR="00467351">
        <w:t>[n.d.], &lt;</w:t>
      </w:r>
      <w:r w:rsidR="00467351" w:rsidRPr="00467351">
        <w:t xml:space="preserve"> </w:t>
      </w:r>
      <w:hyperlink r:id="rId2" w:history="1">
        <w:r w:rsidR="00467351" w:rsidRPr="00E039EC">
          <w:rPr>
            <w:rStyle w:val="Hyperlink"/>
          </w:rPr>
          <w:t>https://www.english-heritage.org.uk/visit/places/hailes-abbey/history-and-stories/history</w:t>
        </w:r>
      </w:hyperlink>
      <w:r w:rsidR="00467351">
        <w:t xml:space="preserve">&gt; [accessed 19 March 2026]. </w:t>
      </w:r>
    </w:p>
  </w:footnote>
  <w:footnote w:id="5">
    <w:p w:rsidR="00AC7A78" w:rsidRDefault="00AC7A78">
      <w:pPr>
        <w:pStyle w:val="FootnoteText"/>
      </w:pPr>
      <w:r>
        <w:rPr>
          <w:rStyle w:val="FootnoteReference"/>
        </w:rPr>
        <w:footnoteRef/>
      </w:r>
      <w:r>
        <w:t xml:space="preserve"> Goad, </w:t>
      </w:r>
      <w:proofErr w:type="spellStart"/>
      <w:r w:rsidRPr="007B1C83">
        <w:rPr>
          <w:i/>
          <w:iCs/>
        </w:rPr>
        <w:t>Hailes</w:t>
      </w:r>
      <w:proofErr w:type="spellEnd"/>
      <w:r w:rsidRPr="007B1C83">
        <w:rPr>
          <w:i/>
          <w:iCs/>
        </w:rPr>
        <w:t xml:space="preserve"> Abbey</w:t>
      </w:r>
      <w:r>
        <w:t>, pp. 18-2</w:t>
      </w:r>
      <w:r w:rsidR="00515BE2">
        <w:t>2</w:t>
      </w:r>
      <w:r>
        <w:t>.</w:t>
      </w:r>
    </w:p>
  </w:footnote>
  <w:footnote w:id="6">
    <w:p w:rsidR="00730BE8" w:rsidRDefault="00730BE8">
      <w:pPr>
        <w:pStyle w:val="FootnoteText"/>
      </w:pPr>
      <w:r>
        <w:rPr>
          <w:rStyle w:val="FootnoteReference"/>
        </w:rPr>
        <w:footnoteRef/>
      </w:r>
      <w:r>
        <w:t xml:space="preserve"> Thomas </w:t>
      </w:r>
      <w:proofErr w:type="spellStart"/>
      <w:r>
        <w:t>Coomans</w:t>
      </w:r>
      <w:proofErr w:type="spellEnd"/>
      <w:r>
        <w:t xml:space="preserve">, </w:t>
      </w:r>
      <w:r w:rsidRPr="00730BE8">
        <w:t>‘Cistercian Architecture or Architecture of the Cistercians?’, in </w:t>
      </w:r>
      <w:r w:rsidRPr="00730BE8">
        <w:rPr>
          <w:i/>
          <w:iCs/>
        </w:rPr>
        <w:t>The Cambridge Companion to the Cistercian Order</w:t>
      </w:r>
      <w:r w:rsidRPr="00730BE8">
        <w:t xml:space="preserve">, ed. by Mette Birkedal </w:t>
      </w:r>
      <w:proofErr w:type="spellStart"/>
      <w:r w:rsidRPr="00730BE8">
        <w:t>Bruun</w:t>
      </w:r>
      <w:proofErr w:type="spellEnd"/>
      <w:r>
        <w:t xml:space="preserve"> </w:t>
      </w:r>
      <w:r w:rsidRPr="00730BE8">
        <w:t>(Cambridge: Cambridge University Press, 2012), pp. 151–70</w:t>
      </w:r>
      <w:r>
        <w:t xml:space="preserve"> (p</w:t>
      </w:r>
      <w:r w:rsidR="00176595">
        <w:t>p</w:t>
      </w:r>
      <w:r>
        <w:t>. 154</w:t>
      </w:r>
      <w:r w:rsidR="00176595">
        <w:t>, 161</w:t>
      </w:r>
      <w:r>
        <w:t xml:space="preserve">). </w:t>
      </w:r>
    </w:p>
  </w:footnote>
  <w:footnote w:id="7">
    <w:p w:rsidR="00730BE8" w:rsidRDefault="00730BE8" w:rsidP="00730B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Hailes</w:t>
      </w:r>
      <w:proofErr w:type="spellEnd"/>
      <w:r>
        <w:t xml:space="preserve"> Abbey Ground Plan, from </w:t>
      </w:r>
      <w:hyperlink r:id="rId3" w:history="1">
        <w:r w:rsidRPr="00E039EC">
          <w:rPr>
            <w:rStyle w:val="Hyperlink"/>
          </w:rPr>
          <w:t>https://www.english-heritage.org.uk/siteassets/home/visit/places-to-visit/hailes-abbey/history/hailes-abbey-plan.pdf</w:t>
        </w:r>
      </w:hyperlink>
      <w:r>
        <w:t xml:space="preserve">; accessed 17 March 2026. </w:t>
      </w:r>
    </w:p>
  </w:footnote>
  <w:footnote w:id="8">
    <w:p w:rsidR="00747DEA" w:rsidRDefault="00747D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47DEA">
        <w:rPr>
          <w:i/>
          <w:iCs/>
        </w:rPr>
        <w:t>The Rule of St. Benedict in Latin and English</w:t>
      </w:r>
      <w:r>
        <w:t>, ed.</w:t>
      </w:r>
      <w:r w:rsidR="00F6776A">
        <w:t xml:space="preserve"> and trans. by</w:t>
      </w:r>
      <w:r>
        <w:t xml:space="preserve"> Justin McCann, (Martino Fine Books, 2019), p. 61.</w:t>
      </w:r>
    </w:p>
  </w:footnote>
  <w:footnote w:id="9">
    <w:p w:rsidR="00206C3D" w:rsidRDefault="00206C3D">
      <w:pPr>
        <w:pStyle w:val="FootnoteText"/>
      </w:pPr>
      <w:r>
        <w:rPr>
          <w:rStyle w:val="FootnoteReference"/>
        </w:rPr>
        <w:footnoteRef/>
      </w:r>
      <w:r>
        <w:t xml:space="preserve"> Janet Burton and Julie Kerr, </w:t>
      </w:r>
      <w:r w:rsidRPr="00206C3D">
        <w:rPr>
          <w:i/>
          <w:iCs/>
        </w:rPr>
        <w:t>The Cistercians in the Middle Ages</w:t>
      </w:r>
      <w:r>
        <w:t xml:space="preserve"> (The Boydell Press, 2011), p. 151.</w:t>
      </w:r>
    </w:p>
  </w:footnote>
  <w:footnote w:id="10">
    <w:p w:rsidR="004F6C31" w:rsidRDefault="004F6C3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F6C31">
        <w:rPr>
          <w:i/>
          <w:iCs/>
        </w:rPr>
        <w:t>ibid</w:t>
      </w:r>
      <w:r>
        <w:t>., p. 152.</w:t>
      </w:r>
    </w:p>
  </w:footnote>
  <w:footnote w:id="11">
    <w:p w:rsidR="001F1CFD" w:rsidRDefault="001F1C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Coomans</w:t>
      </w:r>
      <w:proofErr w:type="spellEnd"/>
      <w:r>
        <w:t xml:space="preserve">, </w:t>
      </w:r>
      <w:r w:rsidRPr="00730BE8">
        <w:t>‘Cistercian Architecture or Architecture of the Cistercians?’, in </w:t>
      </w:r>
      <w:r w:rsidRPr="00730BE8">
        <w:rPr>
          <w:i/>
          <w:iCs/>
        </w:rPr>
        <w:t>The Cambridge Companion to the Cistercian Order</w:t>
      </w:r>
      <w:r w:rsidRPr="00730BE8">
        <w:t xml:space="preserve">, ed. by Mette Birkedal </w:t>
      </w:r>
      <w:proofErr w:type="spellStart"/>
      <w:r w:rsidRPr="00730BE8">
        <w:t>Bruun</w:t>
      </w:r>
      <w:proofErr w:type="spellEnd"/>
      <w:r>
        <w:t>, p. 158.</w:t>
      </w:r>
    </w:p>
  </w:footnote>
  <w:footnote w:id="12">
    <w:p w:rsidR="00950FFB" w:rsidRDefault="00950FFB" w:rsidP="00950FFB">
      <w:pPr>
        <w:pStyle w:val="FootnoteText"/>
      </w:pPr>
      <w:r>
        <w:rPr>
          <w:rStyle w:val="FootnoteReference"/>
        </w:rPr>
        <w:footnoteRef/>
      </w:r>
      <w:r>
        <w:t xml:space="preserve"> Goad, </w:t>
      </w:r>
      <w:proofErr w:type="spellStart"/>
      <w:r w:rsidRPr="007B1C83">
        <w:rPr>
          <w:i/>
          <w:iCs/>
        </w:rPr>
        <w:t>Hailes</w:t>
      </w:r>
      <w:proofErr w:type="spellEnd"/>
      <w:r w:rsidRPr="007B1C83">
        <w:rPr>
          <w:i/>
          <w:iCs/>
        </w:rPr>
        <w:t xml:space="preserve"> Abbey</w:t>
      </w:r>
      <w:r>
        <w:t>, p. 6.</w:t>
      </w:r>
    </w:p>
  </w:footnote>
  <w:footnote w:id="13">
    <w:p w:rsidR="00414F92" w:rsidRDefault="00414F9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Coomans</w:t>
      </w:r>
      <w:proofErr w:type="spellEnd"/>
      <w:r>
        <w:t xml:space="preserve">, </w:t>
      </w:r>
      <w:r w:rsidRPr="00730BE8">
        <w:t>‘Cistercian Architecture or Architecture of the Cistercians?’, in </w:t>
      </w:r>
      <w:r w:rsidRPr="00730BE8">
        <w:rPr>
          <w:i/>
          <w:iCs/>
        </w:rPr>
        <w:t>The Cambridge Companion to the Cistercian Order</w:t>
      </w:r>
      <w:r w:rsidRPr="00730BE8">
        <w:t xml:space="preserve">, ed. by Mette Birkedal </w:t>
      </w:r>
      <w:proofErr w:type="spellStart"/>
      <w:r w:rsidRPr="00730BE8">
        <w:t>Bruun</w:t>
      </w:r>
      <w:proofErr w:type="spellEnd"/>
      <w:r>
        <w:t>, p. 158.</w:t>
      </w:r>
    </w:p>
  </w:footnote>
  <w:footnote w:id="14">
    <w:p w:rsidR="00BD4CA2" w:rsidRDefault="00BD4CA2">
      <w:pPr>
        <w:pStyle w:val="FootnoteText"/>
      </w:pPr>
      <w:r>
        <w:rPr>
          <w:rStyle w:val="FootnoteReference"/>
        </w:rPr>
        <w:footnoteRef/>
      </w:r>
      <w:r>
        <w:t xml:space="preserve"> Emilia </w:t>
      </w:r>
      <w:proofErr w:type="spellStart"/>
      <w:r>
        <w:t>Jamroziak</w:t>
      </w:r>
      <w:proofErr w:type="spellEnd"/>
      <w:r>
        <w:t xml:space="preserve">, </w:t>
      </w:r>
      <w:r w:rsidRPr="00BD4CA2">
        <w:rPr>
          <w:i/>
          <w:iCs/>
        </w:rPr>
        <w:t>The Cistercian Order in Medieval Europe: 1090-1500</w:t>
      </w:r>
      <w:r>
        <w:rPr>
          <w:i/>
          <w:iCs/>
        </w:rPr>
        <w:t>,</w:t>
      </w:r>
      <w:r>
        <w:t xml:space="preserve"> (Routledge, 2013), p. 94.</w:t>
      </w:r>
    </w:p>
  </w:footnote>
  <w:footnote w:id="15">
    <w:p w:rsidR="004A4853" w:rsidRDefault="004A48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Coomans</w:t>
      </w:r>
      <w:proofErr w:type="spellEnd"/>
      <w:r>
        <w:t xml:space="preserve">, </w:t>
      </w:r>
      <w:r w:rsidRPr="00730BE8">
        <w:t>‘Cistercian Architecture or Architecture of the Cistercians?’, in </w:t>
      </w:r>
      <w:r w:rsidRPr="00730BE8">
        <w:rPr>
          <w:i/>
          <w:iCs/>
        </w:rPr>
        <w:t>The Cambridge Companion to the Cistercian Order</w:t>
      </w:r>
      <w:r w:rsidRPr="00730BE8">
        <w:t xml:space="preserve">, ed. by Mette Birkedal </w:t>
      </w:r>
      <w:proofErr w:type="spellStart"/>
      <w:r w:rsidRPr="00730BE8">
        <w:t>Bruun</w:t>
      </w:r>
      <w:proofErr w:type="spellEnd"/>
      <w:r>
        <w:t>, p. 159.</w:t>
      </w:r>
    </w:p>
  </w:footnote>
  <w:footnote w:id="16">
    <w:p w:rsidR="00465F11" w:rsidRDefault="00465F1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Goad, </w:t>
      </w:r>
      <w:proofErr w:type="spellStart"/>
      <w:r w:rsidRPr="007B1C83">
        <w:rPr>
          <w:i/>
          <w:iCs/>
        </w:rPr>
        <w:t>Hailes</w:t>
      </w:r>
      <w:proofErr w:type="spellEnd"/>
      <w:r w:rsidRPr="007B1C83">
        <w:rPr>
          <w:i/>
          <w:iCs/>
        </w:rPr>
        <w:t xml:space="preserve"> Abbey</w:t>
      </w:r>
      <w:r>
        <w:t>, p</w:t>
      </w:r>
      <w:r w:rsidR="00A06DA7">
        <w:t>p</w:t>
      </w:r>
      <w:r>
        <w:t xml:space="preserve">. </w:t>
      </w:r>
      <w:r>
        <w:t>15-1</w:t>
      </w:r>
      <w:r>
        <w:t>6.</w:t>
      </w:r>
    </w:p>
  </w:footnote>
  <w:footnote w:id="17">
    <w:p w:rsidR="0036215C" w:rsidRDefault="0036215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47DEA">
        <w:rPr>
          <w:i/>
          <w:iCs/>
        </w:rPr>
        <w:t>The Rule of St. Benedict in Latin and English</w:t>
      </w:r>
      <w:r>
        <w:t xml:space="preserve">, ed. and trans. by Justin McCann, p. </w:t>
      </w:r>
      <w:r>
        <w:t>27.</w:t>
      </w:r>
    </w:p>
  </w:footnote>
  <w:footnote w:id="18">
    <w:p w:rsidR="00360529" w:rsidRDefault="00360529">
      <w:pPr>
        <w:pStyle w:val="FootnoteText"/>
      </w:pPr>
      <w:r>
        <w:rPr>
          <w:rStyle w:val="FootnoteReference"/>
        </w:rPr>
        <w:footnoteRef/>
      </w:r>
      <w:r>
        <w:t xml:space="preserve"> Maximilian Sternberg, </w:t>
      </w:r>
      <w:r w:rsidRPr="00360529">
        <w:rPr>
          <w:i/>
          <w:iCs/>
        </w:rPr>
        <w:t>Cistercian Architecture and Medieval Society</w:t>
      </w:r>
      <w:r w:rsidRPr="00360529">
        <w:t xml:space="preserve">, </w:t>
      </w:r>
      <w:r>
        <w:t>(</w:t>
      </w:r>
      <w:r w:rsidRPr="00360529">
        <w:t>BRILL, 2013</w:t>
      </w:r>
      <w:r>
        <w:t>), p.183.</w:t>
      </w:r>
      <w:r w:rsidRPr="00360529">
        <w:rPr>
          <w:i/>
          <w:iCs/>
        </w:rPr>
        <w:t xml:space="preserve"> ProQuest </w:t>
      </w:r>
      <w:proofErr w:type="spellStart"/>
      <w:r w:rsidRPr="00360529">
        <w:rPr>
          <w:i/>
          <w:iCs/>
        </w:rPr>
        <w:t>Ebook</w:t>
      </w:r>
      <w:proofErr w:type="spellEnd"/>
      <w:r w:rsidRPr="00360529">
        <w:rPr>
          <w:i/>
          <w:iCs/>
        </w:rPr>
        <w:t xml:space="preserve"> Central</w:t>
      </w:r>
      <w:r w:rsidRPr="00360529">
        <w:t>, https://ebookcentral.proquest.com/lib/trinity/detail.action?docID=1367791.</w:t>
      </w:r>
    </w:p>
  </w:footnote>
  <w:footnote w:id="19">
    <w:p w:rsidR="004F1FDC" w:rsidRDefault="004F1F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63DF7">
        <w:t xml:space="preserve">Megan Cassidy-Welch cited in, </w:t>
      </w:r>
      <w:r w:rsidR="00063DF7">
        <w:t xml:space="preserve">Sternberg, </w:t>
      </w:r>
      <w:r w:rsidR="00063DF7" w:rsidRPr="00360529">
        <w:rPr>
          <w:i/>
          <w:iCs/>
        </w:rPr>
        <w:t>Cistercian Architecture and Medieval Society</w:t>
      </w:r>
      <w:r w:rsidR="00063DF7" w:rsidRPr="00360529">
        <w:t xml:space="preserve">, </w:t>
      </w:r>
      <w:r w:rsidR="00063DF7">
        <w:t>p.18</w:t>
      </w:r>
      <w:r w:rsidR="00063DF7">
        <w:t>2</w:t>
      </w:r>
      <w:r w:rsidR="00063DF7">
        <w:t>.</w:t>
      </w:r>
    </w:p>
  </w:footnote>
  <w:footnote w:id="20">
    <w:p w:rsidR="005D1571" w:rsidRDefault="005D157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Goad, </w:t>
      </w:r>
      <w:proofErr w:type="spellStart"/>
      <w:r w:rsidRPr="007B1C83">
        <w:rPr>
          <w:i/>
          <w:iCs/>
        </w:rPr>
        <w:t>Hailes</w:t>
      </w:r>
      <w:proofErr w:type="spellEnd"/>
      <w:r w:rsidRPr="007B1C83">
        <w:rPr>
          <w:i/>
          <w:iCs/>
        </w:rPr>
        <w:t xml:space="preserve"> Abbey</w:t>
      </w:r>
      <w:r>
        <w:t xml:space="preserve">, p. </w:t>
      </w:r>
      <w:r>
        <w:t xml:space="preserve">7. </w:t>
      </w:r>
    </w:p>
  </w:footnote>
  <w:footnote w:id="21">
    <w:p w:rsidR="00305ABA" w:rsidRDefault="00305AB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47DEA">
        <w:rPr>
          <w:i/>
          <w:iCs/>
        </w:rPr>
        <w:t>The Rule of St. Benedict in Latin and English</w:t>
      </w:r>
      <w:r>
        <w:t xml:space="preserve">, ed. and trans. by Justin McCann, p. </w:t>
      </w:r>
      <w:r>
        <w:t>111</w:t>
      </w:r>
      <w:r>
        <w:t>.</w:t>
      </w:r>
    </w:p>
  </w:footnote>
  <w:footnote w:id="22">
    <w:p w:rsidR="006942EE" w:rsidRDefault="006942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Sternberg, </w:t>
      </w:r>
      <w:r w:rsidRPr="00360529">
        <w:rPr>
          <w:i/>
          <w:iCs/>
        </w:rPr>
        <w:t>Cistercian Architecture and Medieval Society</w:t>
      </w:r>
      <w:r w:rsidRPr="00360529">
        <w:t xml:space="preserve">, </w:t>
      </w:r>
      <w:r>
        <w:t>p.18</w:t>
      </w:r>
      <w:r>
        <w:t>2</w:t>
      </w:r>
      <w:r w:rsidR="00ED0B37">
        <w:t xml:space="preserve">; </w:t>
      </w:r>
      <w:r w:rsidR="00ED0B37">
        <w:t xml:space="preserve">J. C. Goad, </w:t>
      </w:r>
      <w:proofErr w:type="spellStart"/>
      <w:r w:rsidR="00ED0B37" w:rsidRPr="007B1C83">
        <w:rPr>
          <w:i/>
          <w:iCs/>
        </w:rPr>
        <w:t>Hailes</w:t>
      </w:r>
      <w:proofErr w:type="spellEnd"/>
      <w:r w:rsidR="00ED0B37" w:rsidRPr="007B1C83">
        <w:rPr>
          <w:i/>
          <w:iCs/>
        </w:rPr>
        <w:t xml:space="preserve"> Abbey</w:t>
      </w:r>
      <w:r w:rsidR="00ED0B37">
        <w:t xml:space="preserve">, p. </w:t>
      </w:r>
      <w:r w:rsidR="00ED0B37">
        <w:t>9</w:t>
      </w:r>
      <w:r w:rsidR="00ED0B37">
        <w:t>.</w:t>
      </w:r>
    </w:p>
  </w:footnote>
  <w:footnote w:id="23">
    <w:p w:rsidR="00672E6D" w:rsidRDefault="00672E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47DEA">
        <w:rPr>
          <w:i/>
          <w:iCs/>
        </w:rPr>
        <w:t>The Rule of St. Benedict in Latin and English</w:t>
      </w:r>
      <w:r>
        <w:t xml:space="preserve">, ed. and trans. by Justin McCann, p. </w:t>
      </w:r>
      <w:r>
        <w:t>91</w:t>
      </w:r>
      <w:r>
        <w:t>.</w:t>
      </w:r>
    </w:p>
  </w:footnote>
  <w:footnote w:id="24">
    <w:p w:rsidR="00752278" w:rsidRDefault="0075227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Sternberg, </w:t>
      </w:r>
      <w:r w:rsidRPr="00360529">
        <w:rPr>
          <w:i/>
          <w:iCs/>
        </w:rPr>
        <w:t>Cistercian Architecture and Medieval Society</w:t>
      </w:r>
      <w:r w:rsidRPr="00360529">
        <w:t xml:space="preserve">, </w:t>
      </w:r>
      <w:r>
        <w:t>p.18</w:t>
      </w:r>
      <w:r>
        <w:t>7.</w:t>
      </w:r>
    </w:p>
  </w:footnote>
  <w:footnote w:id="25">
    <w:p w:rsidR="00B04E76" w:rsidRDefault="00B04E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13133">
        <w:rPr>
          <w:i/>
          <w:iCs/>
        </w:rPr>
        <w:t>ibid</w:t>
      </w:r>
      <w:r>
        <w:t>., p. 187.</w:t>
      </w:r>
    </w:p>
  </w:footnote>
  <w:footnote w:id="26">
    <w:p w:rsidR="00E33A9F" w:rsidRDefault="00E33A9F">
      <w:pPr>
        <w:pStyle w:val="FootnoteText"/>
      </w:pPr>
      <w:r>
        <w:rPr>
          <w:rStyle w:val="FootnoteReference"/>
        </w:rPr>
        <w:footnoteRef/>
      </w:r>
      <w:r>
        <w:t xml:space="preserve"> Sara J. Charles, </w:t>
      </w:r>
      <w:r w:rsidRPr="00E33A9F">
        <w:rPr>
          <w:i/>
          <w:iCs/>
        </w:rPr>
        <w:t>The Medieval Scriptorium: Making Books in the Middle Ages</w:t>
      </w:r>
      <w:r>
        <w:t>, (</w:t>
      </w:r>
      <w:proofErr w:type="spellStart"/>
      <w:r>
        <w:t>Reaktion</w:t>
      </w:r>
      <w:proofErr w:type="spellEnd"/>
      <w:r>
        <w:t xml:space="preserve"> Books, 2024), p. 124.</w:t>
      </w:r>
    </w:p>
  </w:footnote>
  <w:footnote w:id="27">
    <w:p w:rsidR="00E33A9F" w:rsidRDefault="00E33A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33A9F">
        <w:rPr>
          <w:i/>
          <w:iCs/>
        </w:rPr>
        <w:t>ibid</w:t>
      </w:r>
      <w:r>
        <w:t>., p. 150.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68E1"/>
    <w:rsid w:val="00004897"/>
    <w:rsid w:val="000548BC"/>
    <w:rsid w:val="000568E1"/>
    <w:rsid w:val="00060097"/>
    <w:rsid w:val="00063DF7"/>
    <w:rsid w:val="0007655D"/>
    <w:rsid w:val="000867C5"/>
    <w:rsid w:val="00094834"/>
    <w:rsid w:val="000B3961"/>
    <w:rsid w:val="000B7BE2"/>
    <w:rsid w:val="000C2987"/>
    <w:rsid w:val="000D5B45"/>
    <w:rsid w:val="000F785E"/>
    <w:rsid w:val="00101412"/>
    <w:rsid w:val="00122201"/>
    <w:rsid w:val="00133466"/>
    <w:rsid w:val="00150073"/>
    <w:rsid w:val="00176595"/>
    <w:rsid w:val="001A5954"/>
    <w:rsid w:val="001A6B30"/>
    <w:rsid w:val="001C51BC"/>
    <w:rsid w:val="001E6EEB"/>
    <w:rsid w:val="001F1CFD"/>
    <w:rsid w:val="001F2157"/>
    <w:rsid w:val="001F530F"/>
    <w:rsid w:val="00204F80"/>
    <w:rsid w:val="00206C3D"/>
    <w:rsid w:val="00210F99"/>
    <w:rsid w:val="00211340"/>
    <w:rsid w:val="002135FD"/>
    <w:rsid w:val="00224154"/>
    <w:rsid w:val="00253876"/>
    <w:rsid w:val="00274A4D"/>
    <w:rsid w:val="00297B80"/>
    <w:rsid w:val="002B66FD"/>
    <w:rsid w:val="002C4140"/>
    <w:rsid w:val="002C5818"/>
    <w:rsid w:val="002C7D02"/>
    <w:rsid w:val="002D0BA2"/>
    <w:rsid w:val="002E10A2"/>
    <w:rsid w:val="002E7407"/>
    <w:rsid w:val="002F1492"/>
    <w:rsid w:val="003036B0"/>
    <w:rsid w:val="00305ABA"/>
    <w:rsid w:val="00317434"/>
    <w:rsid w:val="00317D67"/>
    <w:rsid w:val="00320D18"/>
    <w:rsid w:val="00321DB1"/>
    <w:rsid w:val="00322DEF"/>
    <w:rsid w:val="00341F4C"/>
    <w:rsid w:val="00343A8A"/>
    <w:rsid w:val="003469E3"/>
    <w:rsid w:val="00360529"/>
    <w:rsid w:val="00360907"/>
    <w:rsid w:val="0036215C"/>
    <w:rsid w:val="00373E69"/>
    <w:rsid w:val="003757FD"/>
    <w:rsid w:val="00377D19"/>
    <w:rsid w:val="00383A92"/>
    <w:rsid w:val="003D542A"/>
    <w:rsid w:val="003D6C2C"/>
    <w:rsid w:val="003E0D5F"/>
    <w:rsid w:val="003E2AD6"/>
    <w:rsid w:val="003E7461"/>
    <w:rsid w:val="00404528"/>
    <w:rsid w:val="004077B4"/>
    <w:rsid w:val="00414F92"/>
    <w:rsid w:val="0045120D"/>
    <w:rsid w:val="00462E52"/>
    <w:rsid w:val="00465F11"/>
    <w:rsid w:val="00467351"/>
    <w:rsid w:val="00467CC8"/>
    <w:rsid w:val="00474153"/>
    <w:rsid w:val="00484A80"/>
    <w:rsid w:val="004921A5"/>
    <w:rsid w:val="00496CE5"/>
    <w:rsid w:val="004A4853"/>
    <w:rsid w:val="004A6B5D"/>
    <w:rsid w:val="004B7AE0"/>
    <w:rsid w:val="004C47AA"/>
    <w:rsid w:val="004D540C"/>
    <w:rsid w:val="004E6480"/>
    <w:rsid w:val="004F1FDC"/>
    <w:rsid w:val="004F6C31"/>
    <w:rsid w:val="00512E93"/>
    <w:rsid w:val="00515BE2"/>
    <w:rsid w:val="0053057B"/>
    <w:rsid w:val="00544534"/>
    <w:rsid w:val="00553A3A"/>
    <w:rsid w:val="00564AFB"/>
    <w:rsid w:val="00572808"/>
    <w:rsid w:val="00572A56"/>
    <w:rsid w:val="0059331E"/>
    <w:rsid w:val="00595A1F"/>
    <w:rsid w:val="005B2918"/>
    <w:rsid w:val="005B315F"/>
    <w:rsid w:val="005C3C4F"/>
    <w:rsid w:val="005D1571"/>
    <w:rsid w:val="005D448D"/>
    <w:rsid w:val="005E32A1"/>
    <w:rsid w:val="005E570B"/>
    <w:rsid w:val="005F083E"/>
    <w:rsid w:val="005F7887"/>
    <w:rsid w:val="00600FAD"/>
    <w:rsid w:val="00613496"/>
    <w:rsid w:val="006178EA"/>
    <w:rsid w:val="00633790"/>
    <w:rsid w:val="00647BC4"/>
    <w:rsid w:val="0065572C"/>
    <w:rsid w:val="00655CC1"/>
    <w:rsid w:val="00657601"/>
    <w:rsid w:val="006578A9"/>
    <w:rsid w:val="00666D8C"/>
    <w:rsid w:val="006701F4"/>
    <w:rsid w:val="00672E6D"/>
    <w:rsid w:val="00677524"/>
    <w:rsid w:val="006942EE"/>
    <w:rsid w:val="00696AE8"/>
    <w:rsid w:val="006A0ACF"/>
    <w:rsid w:val="006B693F"/>
    <w:rsid w:val="006B7CE1"/>
    <w:rsid w:val="006C0BA0"/>
    <w:rsid w:val="006C37F8"/>
    <w:rsid w:val="006E2E47"/>
    <w:rsid w:val="006F73DD"/>
    <w:rsid w:val="007264C2"/>
    <w:rsid w:val="00726A3C"/>
    <w:rsid w:val="00730BE8"/>
    <w:rsid w:val="00741297"/>
    <w:rsid w:val="00747DEA"/>
    <w:rsid w:val="007517E6"/>
    <w:rsid w:val="00752278"/>
    <w:rsid w:val="0075603A"/>
    <w:rsid w:val="00773107"/>
    <w:rsid w:val="00787837"/>
    <w:rsid w:val="007A0F8C"/>
    <w:rsid w:val="007B1C83"/>
    <w:rsid w:val="007B77D7"/>
    <w:rsid w:val="007C61FB"/>
    <w:rsid w:val="007C73D5"/>
    <w:rsid w:val="007D4EBC"/>
    <w:rsid w:val="008058A2"/>
    <w:rsid w:val="00811F8B"/>
    <w:rsid w:val="008250E5"/>
    <w:rsid w:val="00875FE2"/>
    <w:rsid w:val="0088694A"/>
    <w:rsid w:val="008927CE"/>
    <w:rsid w:val="008931AC"/>
    <w:rsid w:val="008A0664"/>
    <w:rsid w:val="008A6608"/>
    <w:rsid w:val="008B3DA8"/>
    <w:rsid w:val="008B7D71"/>
    <w:rsid w:val="00914500"/>
    <w:rsid w:val="00921C97"/>
    <w:rsid w:val="00921E02"/>
    <w:rsid w:val="00921F30"/>
    <w:rsid w:val="009326A2"/>
    <w:rsid w:val="0093762D"/>
    <w:rsid w:val="00941422"/>
    <w:rsid w:val="009458E2"/>
    <w:rsid w:val="00950FFB"/>
    <w:rsid w:val="00954698"/>
    <w:rsid w:val="00964E26"/>
    <w:rsid w:val="009818AF"/>
    <w:rsid w:val="00984D14"/>
    <w:rsid w:val="009A1A09"/>
    <w:rsid w:val="009B3817"/>
    <w:rsid w:val="009B7E78"/>
    <w:rsid w:val="009C1916"/>
    <w:rsid w:val="009C2594"/>
    <w:rsid w:val="009C52E7"/>
    <w:rsid w:val="009E24B6"/>
    <w:rsid w:val="009E68A7"/>
    <w:rsid w:val="009F5FF0"/>
    <w:rsid w:val="009F7E0A"/>
    <w:rsid w:val="00A06DA7"/>
    <w:rsid w:val="00A15BE6"/>
    <w:rsid w:val="00A3103B"/>
    <w:rsid w:val="00A33AAE"/>
    <w:rsid w:val="00A53B11"/>
    <w:rsid w:val="00A56808"/>
    <w:rsid w:val="00A6444C"/>
    <w:rsid w:val="00A94AF5"/>
    <w:rsid w:val="00A954B1"/>
    <w:rsid w:val="00AB020C"/>
    <w:rsid w:val="00AB16DB"/>
    <w:rsid w:val="00AB573C"/>
    <w:rsid w:val="00AB598D"/>
    <w:rsid w:val="00AC5A31"/>
    <w:rsid w:val="00AC7A78"/>
    <w:rsid w:val="00AD07E8"/>
    <w:rsid w:val="00AD4923"/>
    <w:rsid w:val="00AD7310"/>
    <w:rsid w:val="00AE4ECD"/>
    <w:rsid w:val="00AF5368"/>
    <w:rsid w:val="00AF581E"/>
    <w:rsid w:val="00B04E76"/>
    <w:rsid w:val="00B059A0"/>
    <w:rsid w:val="00B11D8D"/>
    <w:rsid w:val="00B13133"/>
    <w:rsid w:val="00B16A80"/>
    <w:rsid w:val="00B2241F"/>
    <w:rsid w:val="00B22466"/>
    <w:rsid w:val="00B31F3D"/>
    <w:rsid w:val="00B41D31"/>
    <w:rsid w:val="00B55CBC"/>
    <w:rsid w:val="00B6359A"/>
    <w:rsid w:val="00BB277F"/>
    <w:rsid w:val="00BC1A79"/>
    <w:rsid w:val="00BC4D01"/>
    <w:rsid w:val="00BC716F"/>
    <w:rsid w:val="00BC76B3"/>
    <w:rsid w:val="00BD21E9"/>
    <w:rsid w:val="00BD4CA2"/>
    <w:rsid w:val="00BE17AB"/>
    <w:rsid w:val="00C00156"/>
    <w:rsid w:val="00C05A9C"/>
    <w:rsid w:val="00C20947"/>
    <w:rsid w:val="00C23DA8"/>
    <w:rsid w:val="00C24DE1"/>
    <w:rsid w:val="00C34F00"/>
    <w:rsid w:val="00C56302"/>
    <w:rsid w:val="00C73143"/>
    <w:rsid w:val="00C876AD"/>
    <w:rsid w:val="00C92B75"/>
    <w:rsid w:val="00CA16EE"/>
    <w:rsid w:val="00CB61A8"/>
    <w:rsid w:val="00CC4469"/>
    <w:rsid w:val="00CC61FA"/>
    <w:rsid w:val="00CD400D"/>
    <w:rsid w:val="00CE4913"/>
    <w:rsid w:val="00CF2350"/>
    <w:rsid w:val="00D02491"/>
    <w:rsid w:val="00D06451"/>
    <w:rsid w:val="00D111CD"/>
    <w:rsid w:val="00D15BE8"/>
    <w:rsid w:val="00D33474"/>
    <w:rsid w:val="00D57D90"/>
    <w:rsid w:val="00D61716"/>
    <w:rsid w:val="00D7237D"/>
    <w:rsid w:val="00D965B7"/>
    <w:rsid w:val="00DD0AC7"/>
    <w:rsid w:val="00DF4B93"/>
    <w:rsid w:val="00DF7B56"/>
    <w:rsid w:val="00E234CA"/>
    <w:rsid w:val="00E31273"/>
    <w:rsid w:val="00E33A9F"/>
    <w:rsid w:val="00E405A2"/>
    <w:rsid w:val="00E52027"/>
    <w:rsid w:val="00E6184A"/>
    <w:rsid w:val="00E67EAB"/>
    <w:rsid w:val="00E8249A"/>
    <w:rsid w:val="00E94CAA"/>
    <w:rsid w:val="00ED0B37"/>
    <w:rsid w:val="00ED7FB3"/>
    <w:rsid w:val="00EF53CE"/>
    <w:rsid w:val="00F01B0E"/>
    <w:rsid w:val="00F07168"/>
    <w:rsid w:val="00F1008A"/>
    <w:rsid w:val="00F20471"/>
    <w:rsid w:val="00F31BF0"/>
    <w:rsid w:val="00F44459"/>
    <w:rsid w:val="00F6519B"/>
    <w:rsid w:val="00F6776A"/>
    <w:rsid w:val="00F82A14"/>
    <w:rsid w:val="00F87D80"/>
    <w:rsid w:val="00FA2D40"/>
    <w:rsid w:val="00FB2479"/>
    <w:rsid w:val="00FD1436"/>
    <w:rsid w:val="00FE25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73E4B346"/>
  <w15:chartTrackingRefBased/>
  <w15:docId w15:val="{ADC54D92-D27F-8241-876B-11C6A42844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AU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297B80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297B8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97B8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297B8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7B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ish-heritage.org.uk/siteassets/home/visit/places-to-visit/hailes-abbey/history/hailes-abbey-plan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nglish-heritage.org.uk/visit/places/hailes-abbey/history-and-stories/history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hdl-handle-net.uwtsd.idm.oclc.org/2027/heb06210.0001.001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english-heritage.org.uk/siteassets/home/visit/places-to-visit/hailes-abbey/history/hailes-abbey-plan.pdf" TargetMode="External"/><Relationship Id="rId2" Type="http://schemas.openxmlformats.org/officeDocument/2006/relationships/hyperlink" Target="https://www.english-heritage.org.uk/visit/places/hailes-abbey/history-and-stories/history" TargetMode="External"/><Relationship Id="rId1" Type="http://schemas.openxmlformats.org/officeDocument/2006/relationships/hyperlink" Target="https://hdl-handle-net.uwtsd.idm.oclc.org/2027/heb06210.0001.00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801</TotalTime>
  <Pages>6</Pages>
  <Words>1753</Words>
  <Characters>9485</Characters>
  <Application>Microsoft Office Word</Application>
  <DocSecurity>0</DocSecurity>
  <Lines>155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262</cp:revision>
  <dcterms:created xsi:type="dcterms:W3CDTF">2026-03-19T00:27:00Z</dcterms:created>
  <dcterms:modified xsi:type="dcterms:W3CDTF">2026-03-20T05:48:00Z</dcterms:modified>
</cp:coreProperties>
</file>